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FBBC3" w14:textId="77777777" w:rsidR="00470FD7" w:rsidRPr="00E1175B" w:rsidRDefault="00470FD7" w:rsidP="00E1175B">
      <w:pPr>
        <w:spacing w:after="0" w:line="360" w:lineRule="auto"/>
        <w:jc w:val="center"/>
        <w:rPr>
          <w:rFonts w:ascii="Times New Roman" w:eastAsia="Times New Roman" w:hAnsi="Times New Roman" w:cs="Times New Roman"/>
          <w:b/>
          <w:sz w:val="24"/>
          <w:szCs w:val="24"/>
          <w:lang w:eastAsia="pl-PL"/>
        </w:rPr>
      </w:pPr>
    </w:p>
    <w:p w14:paraId="20F2E1D6" w14:textId="77777777" w:rsidR="00470FD7" w:rsidRPr="00E1175B" w:rsidRDefault="00470FD7" w:rsidP="00E1175B">
      <w:pPr>
        <w:spacing w:after="0" w:line="360" w:lineRule="auto"/>
        <w:jc w:val="center"/>
        <w:rPr>
          <w:rFonts w:ascii="Times New Roman" w:eastAsia="Times New Roman" w:hAnsi="Times New Roman" w:cs="Times New Roman"/>
          <w:b/>
          <w:sz w:val="24"/>
          <w:szCs w:val="24"/>
          <w:lang w:eastAsia="pl-PL"/>
        </w:rPr>
      </w:pPr>
    </w:p>
    <w:p w14:paraId="20CE98D9" w14:textId="77777777" w:rsidR="00470FD7" w:rsidRPr="00E1175B" w:rsidRDefault="00470FD7" w:rsidP="00E1175B">
      <w:pPr>
        <w:spacing w:after="0" w:line="360" w:lineRule="auto"/>
        <w:rPr>
          <w:rFonts w:ascii="Times New Roman" w:eastAsia="Times New Roman" w:hAnsi="Times New Roman" w:cs="Times New Roman"/>
          <w:b/>
          <w:sz w:val="24"/>
          <w:szCs w:val="24"/>
          <w:lang w:eastAsia="pl-PL"/>
        </w:rPr>
      </w:pPr>
    </w:p>
    <w:p w14:paraId="30CA88F6" w14:textId="77777777" w:rsidR="00470FD7" w:rsidRPr="00E1175B" w:rsidRDefault="00470FD7" w:rsidP="00E1175B">
      <w:pPr>
        <w:spacing w:after="0" w:line="360" w:lineRule="auto"/>
        <w:rPr>
          <w:rFonts w:ascii="Times New Roman" w:eastAsia="Times New Roman" w:hAnsi="Times New Roman" w:cs="Times New Roman"/>
          <w:b/>
          <w:sz w:val="24"/>
          <w:szCs w:val="24"/>
          <w:lang w:eastAsia="pl-PL"/>
        </w:rPr>
      </w:pPr>
    </w:p>
    <w:p w14:paraId="64F50DD2" w14:textId="77777777" w:rsidR="00470FD7" w:rsidRPr="00E1175B" w:rsidRDefault="00470FD7" w:rsidP="00E1175B">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SPECYFIKACJA WARUNKÓW ZAMÓWIENIA</w:t>
      </w:r>
    </w:p>
    <w:p w14:paraId="282023EE" w14:textId="77777777" w:rsidR="00470FD7" w:rsidRPr="00E1175B" w:rsidRDefault="00470FD7" w:rsidP="00E1175B">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740F37DA" w14:textId="77777777" w:rsidR="00470FD7" w:rsidRPr="00E1175B" w:rsidRDefault="00470FD7" w:rsidP="00E1175B">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/zwana dalej Specyfikacją lub SWZ/</w:t>
      </w:r>
    </w:p>
    <w:p w14:paraId="06DE9099" w14:textId="77777777" w:rsidR="00470FD7" w:rsidRPr="00E1175B" w:rsidRDefault="00470FD7" w:rsidP="00E1175B">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235DEE5D" w14:textId="77777777" w:rsidR="00470FD7" w:rsidRPr="00E1175B" w:rsidRDefault="00470FD7" w:rsidP="00E1175B">
      <w:pPr>
        <w:spacing w:after="0" w:line="360" w:lineRule="auto"/>
        <w:jc w:val="center"/>
        <w:rPr>
          <w:rFonts w:ascii="Times New Roman" w:eastAsia="Times New Roman" w:hAnsi="Times New Roman" w:cs="Times New Roman"/>
          <w:b/>
          <w:sz w:val="24"/>
          <w:szCs w:val="24"/>
          <w:lang w:eastAsia="pl-PL"/>
        </w:rPr>
      </w:pPr>
    </w:p>
    <w:p w14:paraId="658E22C6" w14:textId="77777777" w:rsidR="00470FD7" w:rsidRPr="00E1175B" w:rsidRDefault="00470FD7" w:rsidP="00E1175B">
      <w:pPr>
        <w:spacing w:after="0" w:line="360" w:lineRule="auto"/>
        <w:jc w:val="center"/>
        <w:rPr>
          <w:rFonts w:ascii="Times New Roman" w:eastAsia="Times New Roman" w:hAnsi="Times New Roman" w:cs="Times New Roman"/>
          <w:b/>
          <w:sz w:val="24"/>
          <w:szCs w:val="24"/>
          <w:lang w:eastAsia="pl-PL"/>
        </w:rPr>
      </w:pPr>
    </w:p>
    <w:p w14:paraId="18D90097" w14:textId="77777777" w:rsidR="00470FD7" w:rsidRPr="00E1175B" w:rsidRDefault="00470FD7" w:rsidP="00E1175B">
      <w:pPr>
        <w:spacing w:after="0" w:line="360" w:lineRule="auto"/>
        <w:jc w:val="center"/>
        <w:rPr>
          <w:rFonts w:ascii="Times New Roman" w:eastAsia="Times New Roman" w:hAnsi="Times New Roman" w:cs="Times New Roman"/>
          <w:b/>
          <w:sz w:val="24"/>
          <w:szCs w:val="24"/>
          <w:lang w:eastAsia="pl-PL"/>
        </w:rPr>
      </w:pPr>
    </w:p>
    <w:p w14:paraId="57F86198" w14:textId="77777777" w:rsidR="00470FD7" w:rsidRPr="00E1175B" w:rsidRDefault="00470FD7" w:rsidP="00E1175B">
      <w:pPr>
        <w:spacing w:after="0" w:line="360" w:lineRule="auto"/>
        <w:jc w:val="center"/>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Postępowanie o udzielenie zamówienia publicznego w trybie podstawowym</w:t>
      </w:r>
    </w:p>
    <w:p w14:paraId="6EC4DBA8" w14:textId="77777777" w:rsidR="00470FD7" w:rsidRPr="00E1175B" w:rsidRDefault="00470FD7" w:rsidP="00E1175B">
      <w:pPr>
        <w:spacing w:after="0" w:line="360" w:lineRule="auto"/>
        <w:jc w:val="center"/>
        <w:rPr>
          <w:rFonts w:ascii="Times New Roman" w:eastAsia="Times New Roman" w:hAnsi="Times New Roman" w:cs="Times New Roman"/>
          <w:b/>
          <w:sz w:val="24"/>
          <w:szCs w:val="24"/>
          <w:lang w:eastAsia="pl-PL"/>
        </w:rPr>
      </w:pPr>
    </w:p>
    <w:p w14:paraId="112BBB43" w14:textId="77777777" w:rsidR="00470FD7" w:rsidRPr="00E1175B" w:rsidRDefault="00470FD7" w:rsidP="00E1175B">
      <w:pPr>
        <w:spacing w:after="0" w:line="360" w:lineRule="auto"/>
        <w:jc w:val="center"/>
        <w:rPr>
          <w:rFonts w:ascii="Times New Roman" w:eastAsia="Times New Roman" w:hAnsi="Times New Roman" w:cs="Times New Roman"/>
          <w:b/>
          <w:sz w:val="24"/>
          <w:szCs w:val="24"/>
          <w:u w:val="single"/>
          <w:lang w:eastAsia="pl-PL"/>
        </w:rPr>
      </w:pPr>
    </w:p>
    <w:p w14:paraId="55BBBD4C" w14:textId="16344AA8" w:rsidR="00470FD7" w:rsidRPr="00E1175B" w:rsidRDefault="002A3F05" w:rsidP="00E1175B">
      <w:pPr>
        <w:spacing w:after="0" w:line="360" w:lineRule="auto"/>
        <w:jc w:val="center"/>
        <w:rPr>
          <w:rFonts w:ascii="Times New Roman" w:eastAsia="Times New Roman" w:hAnsi="Times New Roman" w:cs="Times New Roman"/>
          <w:b/>
          <w:sz w:val="24"/>
          <w:szCs w:val="24"/>
          <w:u w:val="single"/>
          <w:lang w:eastAsia="pl-PL"/>
        </w:rPr>
      </w:pPr>
      <w:r w:rsidRPr="00E1175B">
        <w:rPr>
          <w:rFonts w:ascii="Times New Roman" w:eastAsia="Times New Roman" w:hAnsi="Times New Roman" w:cs="Times New Roman"/>
          <w:b/>
          <w:sz w:val="24"/>
          <w:szCs w:val="24"/>
          <w:u w:val="single"/>
          <w:lang w:eastAsia="pl-PL"/>
        </w:rPr>
        <w:t>nr POUZ-361/</w:t>
      </w:r>
      <w:r w:rsidR="009945A6">
        <w:rPr>
          <w:rFonts w:ascii="Times New Roman" w:eastAsia="Times New Roman" w:hAnsi="Times New Roman" w:cs="Times New Roman"/>
          <w:b/>
          <w:sz w:val="24"/>
          <w:szCs w:val="24"/>
          <w:u w:val="single"/>
          <w:lang w:eastAsia="pl-PL"/>
        </w:rPr>
        <w:t>270</w:t>
      </w:r>
      <w:r w:rsidR="00B3143A" w:rsidRPr="00E1175B">
        <w:rPr>
          <w:rFonts w:ascii="Times New Roman" w:eastAsia="Times New Roman" w:hAnsi="Times New Roman" w:cs="Times New Roman"/>
          <w:b/>
          <w:sz w:val="24"/>
          <w:szCs w:val="24"/>
          <w:u w:val="single"/>
          <w:lang w:eastAsia="pl-PL"/>
        </w:rPr>
        <w:t>/202</w:t>
      </w:r>
      <w:r w:rsidR="00901316">
        <w:rPr>
          <w:rFonts w:ascii="Times New Roman" w:eastAsia="Times New Roman" w:hAnsi="Times New Roman" w:cs="Times New Roman"/>
          <w:b/>
          <w:sz w:val="24"/>
          <w:szCs w:val="24"/>
          <w:u w:val="single"/>
          <w:lang w:eastAsia="pl-PL"/>
        </w:rPr>
        <w:t>4</w:t>
      </w:r>
      <w:r w:rsidR="00470FD7" w:rsidRPr="00E1175B">
        <w:rPr>
          <w:rFonts w:ascii="Times New Roman" w:eastAsia="Times New Roman" w:hAnsi="Times New Roman" w:cs="Times New Roman"/>
          <w:b/>
          <w:sz w:val="24"/>
          <w:szCs w:val="24"/>
          <w:u w:val="single"/>
          <w:lang w:eastAsia="pl-PL"/>
        </w:rPr>
        <w:t>/DZP</w:t>
      </w:r>
    </w:p>
    <w:p w14:paraId="1E5A0326" w14:textId="77777777" w:rsidR="00470FD7" w:rsidRPr="00E1175B" w:rsidRDefault="00470FD7" w:rsidP="00E1175B">
      <w:pPr>
        <w:suppressAutoHyphens/>
        <w:autoSpaceDN w:val="0"/>
        <w:spacing w:after="0" w:line="360" w:lineRule="auto"/>
        <w:jc w:val="center"/>
        <w:textAlignment w:val="baseline"/>
        <w:rPr>
          <w:rFonts w:ascii="Times New Roman" w:eastAsia="SimSun" w:hAnsi="Times New Roman" w:cs="Times New Roman"/>
          <w:b/>
          <w:kern w:val="3"/>
          <w:sz w:val="24"/>
          <w:szCs w:val="24"/>
          <w:lang w:eastAsia="pl-PL" w:bidi="hi-IN"/>
        </w:rPr>
      </w:pPr>
      <w:bookmarkStart w:id="0" w:name="_heading=h.gjdgxs" w:colFirst="0" w:colLast="0"/>
      <w:bookmarkEnd w:id="0"/>
    </w:p>
    <w:p w14:paraId="67843FAE" w14:textId="77777777" w:rsidR="00901316" w:rsidRDefault="00B3143A" w:rsidP="00E1175B">
      <w:pPr>
        <w:suppressAutoHyphens/>
        <w:autoSpaceDN w:val="0"/>
        <w:spacing w:after="0" w:line="360" w:lineRule="auto"/>
        <w:jc w:val="center"/>
        <w:textAlignment w:val="baseline"/>
        <w:rPr>
          <w:rFonts w:ascii="Times New Roman" w:eastAsia="SimSun" w:hAnsi="Times New Roman" w:cs="Times New Roman"/>
          <w:b/>
          <w:kern w:val="3"/>
          <w:sz w:val="24"/>
          <w:szCs w:val="24"/>
          <w:lang w:eastAsia="zh-CN" w:bidi="hi-IN"/>
        </w:rPr>
      </w:pPr>
      <w:r w:rsidRPr="00E1175B">
        <w:rPr>
          <w:rFonts w:ascii="Times New Roman" w:eastAsia="SimSun" w:hAnsi="Times New Roman" w:cs="Times New Roman"/>
          <w:kern w:val="3"/>
          <w:sz w:val="24"/>
          <w:szCs w:val="24"/>
          <w:lang w:eastAsia="pl-PL" w:bidi="hi-IN"/>
        </w:rPr>
        <w:t xml:space="preserve">pn. </w:t>
      </w:r>
      <w:r w:rsidRPr="00E1175B">
        <w:rPr>
          <w:rFonts w:ascii="Times New Roman" w:eastAsia="Lucida Sans Unicode" w:hAnsi="Times New Roman" w:cs="Times New Roman"/>
          <w:b/>
          <w:kern w:val="1"/>
          <w:sz w:val="24"/>
          <w:szCs w:val="24"/>
        </w:rPr>
        <w:t>„</w:t>
      </w:r>
      <w:r w:rsidR="00D7673D">
        <w:rPr>
          <w:rFonts w:ascii="Times New Roman" w:eastAsia="SimSun" w:hAnsi="Times New Roman" w:cs="Times New Roman"/>
          <w:b/>
          <w:kern w:val="3"/>
          <w:sz w:val="24"/>
          <w:szCs w:val="24"/>
          <w:lang w:eastAsia="zh-CN" w:bidi="hi-IN"/>
        </w:rPr>
        <w:t xml:space="preserve">Sprzedaż i sukcesywna dostawa </w:t>
      </w:r>
      <w:r w:rsidR="006F411C">
        <w:rPr>
          <w:rFonts w:ascii="Times New Roman" w:eastAsia="SimSun" w:hAnsi="Times New Roman" w:cs="Times New Roman"/>
          <w:b/>
          <w:kern w:val="3"/>
          <w:sz w:val="24"/>
          <w:szCs w:val="24"/>
          <w:lang w:eastAsia="zh-CN" w:bidi="hi-IN"/>
        </w:rPr>
        <w:t xml:space="preserve">w okresie dwóch lat </w:t>
      </w:r>
      <w:r w:rsidR="00901316">
        <w:rPr>
          <w:rFonts w:ascii="Times New Roman" w:eastAsia="SimSun" w:hAnsi="Times New Roman" w:cs="Times New Roman"/>
          <w:b/>
          <w:kern w:val="3"/>
          <w:sz w:val="24"/>
          <w:szCs w:val="24"/>
          <w:lang w:eastAsia="zh-CN" w:bidi="hi-IN"/>
        </w:rPr>
        <w:t xml:space="preserve">od daty zawarcia umowy </w:t>
      </w:r>
      <w:r w:rsidR="00D7673D">
        <w:rPr>
          <w:rFonts w:ascii="Times New Roman" w:eastAsia="SimSun" w:hAnsi="Times New Roman" w:cs="Times New Roman"/>
          <w:b/>
          <w:kern w:val="3"/>
          <w:sz w:val="24"/>
          <w:szCs w:val="24"/>
          <w:lang w:eastAsia="zh-CN" w:bidi="hi-IN"/>
        </w:rPr>
        <w:t xml:space="preserve">płynnych preparatów piorących dla jednostek UW nadzorowanych przez </w:t>
      </w:r>
    </w:p>
    <w:p w14:paraId="7E3789EA" w14:textId="65862D49" w:rsidR="00B3143A" w:rsidRPr="00E1175B" w:rsidRDefault="00D7673D" w:rsidP="00E1175B">
      <w:pPr>
        <w:suppressAutoHyphens/>
        <w:autoSpaceDN w:val="0"/>
        <w:spacing w:after="0" w:line="360" w:lineRule="auto"/>
        <w:jc w:val="center"/>
        <w:textAlignment w:val="baseline"/>
        <w:rPr>
          <w:rFonts w:ascii="Times New Roman" w:eastAsia="SimSun" w:hAnsi="Times New Roman" w:cs="Times New Roman"/>
          <w:b/>
          <w:kern w:val="3"/>
          <w:sz w:val="24"/>
          <w:szCs w:val="24"/>
          <w:lang w:eastAsia="zh-CN" w:bidi="hi-IN"/>
        </w:rPr>
      </w:pPr>
      <w:r>
        <w:rPr>
          <w:rFonts w:ascii="Times New Roman" w:eastAsia="SimSun" w:hAnsi="Times New Roman" w:cs="Times New Roman"/>
          <w:b/>
          <w:kern w:val="3"/>
          <w:sz w:val="24"/>
          <w:szCs w:val="24"/>
          <w:lang w:eastAsia="zh-CN" w:bidi="hi-IN"/>
        </w:rPr>
        <w:t>Biuro Spraw Socjalnych</w:t>
      </w:r>
      <w:r w:rsidR="002A3F05" w:rsidRPr="00E1175B">
        <w:rPr>
          <w:rFonts w:ascii="Times New Roman" w:eastAsia="SimSun" w:hAnsi="Times New Roman" w:cs="Times New Roman"/>
          <w:b/>
          <w:kern w:val="3"/>
          <w:sz w:val="24"/>
          <w:szCs w:val="24"/>
          <w:lang w:eastAsia="zh-CN" w:bidi="hi-IN"/>
        </w:rPr>
        <w:t>”</w:t>
      </w:r>
    </w:p>
    <w:p w14:paraId="33B2D04B" w14:textId="77777777" w:rsidR="00DF574C" w:rsidRPr="00E1175B" w:rsidRDefault="00DF574C" w:rsidP="00E1175B">
      <w:pPr>
        <w:pStyle w:val="Akapitzlist"/>
        <w:autoSpaceDE w:val="0"/>
        <w:autoSpaceDN w:val="0"/>
        <w:adjustRightInd w:val="0"/>
        <w:spacing w:after="0" w:line="360" w:lineRule="auto"/>
        <w:ind w:left="360"/>
        <w:jc w:val="both"/>
        <w:rPr>
          <w:rFonts w:ascii="Times New Roman" w:eastAsia="SimSun" w:hAnsi="Times New Roman" w:cs="Times New Roman"/>
          <w:kern w:val="3"/>
          <w:sz w:val="24"/>
          <w:szCs w:val="24"/>
          <w:lang w:eastAsia="pl-PL" w:bidi="hi-IN"/>
        </w:rPr>
      </w:pPr>
    </w:p>
    <w:p w14:paraId="6DED9181" w14:textId="77777777" w:rsidR="00DF574C" w:rsidRPr="00E1175B" w:rsidRDefault="00DF574C" w:rsidP="00E1175B">
      <w:pPr>
        <w:widowControl w:val="0"/>
        <w:spacing w:after="0" w:line="360" w:lineRule="auto"/>
        <w:ind w:right="-6"/>
        <w:jc w:val="both"/>
        <w:rPr>
          <w:rFonts w:ascii="Times New Roman" w:eastAsia="Times New Roman" w:hAnsi="Times New Roman" w:cs="Times New Roman"/>
          <w:b/>
          <w:sz w:val="24"/>
          <w:szCs w:val="24"/>
          <w:lang w:eastAsia="pl-PL"/>
        </w:rPr>
      </w:pPr>
    </w:p>
    <w:p w14:paraId="21FADACA" w14:textId="77777777" w:rsidR="00470FD7" w:rsidRPr="00E1175B" w:rsidRDefault="00470FD7" w:rsidP="00E1175B">
      <w:pPr>
        <w:suppressAutoHyphens/>
        <w:autoSpaceDN w:val="0"/>
        <w:spacing w:after="0" w:line="360" w:lineRule="auto"/>
        <w:jc w:val="center"/>
        <w:textAlignment w:val="baseline"/>
        <w:rPr>
          <w:rFonts w:ascii="Times New Roman" w:eastAsia="SimSun" w:hAnsi="Times New Roman" w:cs="Times New Roman"/>
          <w:kern w:val="3"/>
          <w:sz w:val="24"/>
          <w:szCs w:val="24"/>
          <w:lang w:eastAsia="pl-PL" w:bidi="hi-IN"/>
        </w:rPr>
      </w:pPr>
    </w:p>
    <w:p w14:paraId="2FA83460" w14:textId="77777777" w:rsidR="00470FD7" w:rsidRPr="00E1175B" w:rsidRDefault="00470FD7" w:rsidP="00E1175B">
      <w:pPr>
        <w:widowControl w:val="0"/>
        <w:spacing w:after="0" w:line="360" w:lineRule="auto"/>
        <w:ind w:right="-6"/>
        <w:rPr>
          <w:rFonts w:ascii="Times New Roman" w:eastAsia="Times New Roman" w:hAnsi="Times New Roman" w:cs="Times New Roman"/>
          <w:b/>
          <w:sz w:val="24"/>
          <w:szCs w:val="24"/>
          <w:lang w:eastAsia="pl-PL"/>
        </w:rPr>
      </w:pPr>
    </w:p>
    <w:p w14:paraId="62EE1B2B" w14:textId="77777777" w:rsidR="00470FD7" w:rsidRPr="00E1175B" w:rsidRDefault="00470FD7" w:rsidP="00E1175B">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639527B8" w14:textId="77777777" w:rsidR="007C0600" w:rsidRPr="00E1175B" w:rsidRDefault="007C0600" w:rsidP="00E1175B">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6C21BBA5" w14:textId="77777777" w:rsidR="007C0600" w:rsidRPr="00E1175B" w:rsidRDefault="007C0600" w:rsidP="00E1175B">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6528A82B" w14:textId="77777777" w:rsidR="007C0600" w:rsidRPr="00E1175B" w:rsidRDefault="007C0600" w:rsidP="00E1175B">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63C863F1" w14:textId="77777777" w:rsidR="007C0600" w:rsidRPr="00E1175B" w:rsidRDefault="007C0600" w:rsidP="00E1175B">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19AF0B17" w14:textId="77777777" w:rsidR="007C0600" w:rsidRPr="00E1175B" w:rsidRDefault="007C0600" w:rsidP="00E1175B">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7221F983" w14:textId="0D4554AC" w:rsidR="00DF574C" w:rsidRPr="006F411C" w:rsidRDefault="00470FD7" w:rsidP="006F411C">
      <w:pPr>
        <w:widowControl w:val="0"/>
        <w:spacing w:after="0" w:line="360" w:lineRule="auto"/>
        <w:ind w:right="-6"/>
        <w:jc w:val="center"/>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ul. Krakowskie Przedmieście 26/28, 00-927 Warszawa</w:t>
      </w:r>
    </w:p>
    <w:p w14:paraId="1C6E0137" w14:textId="77777777" w:rsidR="00470FD7" w:rsidRPr="00E1175B" w:rsidRDefault="00872E04" w:rsidP="00E1175B">
      <w:pPr>
        <w:tabs>
          <w:tab w:val="left" w:pos="3720"/>
        </w:tabs>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lastRenderedPageBreak/>
        <w:t xml:space="preserve">Art. 1 </w:t>
      </w:r>
      <w:r w:rsidR="00470FD7" w:rsidRPr="00E1175B">
        <w:rPr>
          <w:rFonts w:ascii="Times New Roman" w:eastAsia="Times New Roman" w:hAnsi="Times New Roman" w:cs="Times New Roman"/>
          <w:b/>
          <w:sz w:val="24"/>
          <w:szCs w:val="24"/>
          <w:lang w:eastAsia="pl-PL"/>
        </w:rPr>
        <w:t>– ZAMAWIAJĄCY</w:t>
      </w:r>
      <w:r w:rsidR="00470FD7" w:rsidRPr="00E1175B">
        <w:rPr>
          <w:rFonts w:ascii="Times New Roman" w:eastAsia="Times New Roman" w:hAnsi="Times New Roman" w:cs="Times New Roman"/>
          <w:b/>
          <w:sz w:val="24"/>
          <w:szCs w:val="24"/>
          <w:lang w:eastAsia="pl-PL"/>
        </w:rPr>
        <w:tab/>
      </w:r>
    </w:p>
    <w:p w14:paraId="433160BD" w14:textId="77777777" w:rsidR="0016006F" w:rsidRPr="00E1175B" w:rsidRDefault="00470FD7" w:rsidP="00E1175B">
      <w:pPr>
        <w:pStyle w:val="Akapitzlist"/>
        <w:numPr>
          <w:ilvl w:val="0"/>
          <w:numId w:val="5"/>
        </w:numPr>
        <w:tabs>
          <w:tab w:val="left" w:pos="426"/>
        </w:tabs>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Nazwa:</w:t>
      </w:r>
      <w:r w:rsidRPr="00E1175B">
        <w:rPr>
          <w:rFonts w:ascii="Times New Roman" w:eastAsia="Calibri" w:hAnsi="Times New Roman" w:cs="Times New Roman"/>
          <w:b/>
          <w:sz w:val="24"/>
          <w:szCs w:val="24"/>
          <w:lang w:eastAsia="pl-PL"/>
        </w:rPr>
        <w:t xml:space="preserve"> </w:t>
      </w:r>
      <w:r w:rsidRPr="00E1175B">
        <w:rPr>
          <w:rFonts w:ascii="Times New Roman" w:eastAsia="Calibri" w:hAnsi="Times New Roman" w:cs="Times New Roman"/>
          <w:sz w:val="24"/>
          <w:szCs w:val="24"/>
          <w:lang w:eastAsia="pl-PL"/>
        </w:rPr>
        <w:t>Uniwersytet Warszawski</w:t>
      </w:r>
    </w:p>
    <w:p w14:paraId="5859109E" w14:textId="77777777" w:rsidR="0016006F" w:rsidRPr="00E1175B" w:rsidRDefault="00470FD7" w:rsidP="00E1175B">
      <w:pPr>
        <w:pStyle w:val="Akapitzlist"/>
        <w:tabs>
          <w:tab w:val="left" w:pos="426"/>
        </w:tabs>
        <w:spacing w:after="0" w:line="360" w:lineRule="auto"/>
        <w:ind w:left="360"/>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adres siedziby: 00-927 Warszawa, ul. Krakowskie Przedmieście 26/28</w:t>
      </w:r>
    </w:p>
    <w:p w14:paraId="6BDF750E" w14:textId="77777777" w:rsidR="0016006F" w:rsidRPr="00E1175B" w:rsidRDefault="00470FD7" w:rsidP="00E1175B">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E1175B">
        <w:rPr>
          <w:rFonts w:ascii="Times New Roman" w:eastAsia="Calibri" w:hAnsi="Times New Roman" w:cs="Times New Roman"/>
          <w:sz w:val="24"/>
          <w:szCs w:val="24"/>
          <w:lang w:val="en-US" w:eastAsia="pl-PL"/>
        </w:rPr>
        <w:t>NIP: 525-001-12-66, REGON: 000001258</w:t>
      </w:r>
    </w:p>
    <w:p w14:paraId="769A9D5B" w14:textId="4C1C36C7" w:rsidR="00470FD7" w:rsidRPr="00F40E30" w:rsidRDefault="00470FD7" w:rsidP="00E1175B">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proofErr w:type="spellStart"/>
      <w:r w:rsidRPr="00E1175B">
        <w:rPr>
          <w:rFonts w:ascii="Times New Roman" w:eastAsia="Calibri" w:hAnsi="Times New Roman" w:cs="Times New Roman"/>
          <w:sz w:val="24"/>
          <w:szCs w:val="24"/>
          <w:lang w:val="en-US" w:eastAsia="pl-PL"/>
        </w:rPr>
        <w:t>tel</w:t>
      </w:r>
      <w:proofErr w:type="spellEnd"/>
      <w:r w:rsidRPr="00E1175B">
        <w:rPr>
          <w:rFonts w:ascii="Times New Roman" w:eastAsia="Calibri" w:hAnsi="Times New Roman" w:cs="Times New Roman"/>
          <w:sz w:val="24"/>
          <w:szCs w:val="24"/>
          <w:lang w:val="en-US" w:eastAsia="pl-PL"/>
        </w:rPr>
        <w:t>: +48 22 552</w:t>
      </w:r>
      <w:r w:rsidR="006F411C">
        <w:rPr>
          <w:rFonts w:ascii="Times New Roman" w:eastAsia="Calibri" w:hAnsi="Times New Roman" w:cs="Times New Roman"/>
          <w:sz w:val="24"/>
          <w:szCs w:val="24"/>
          <w:lang w:val="en-US" w:eastAsia="pl-PL"/>
        </w:rPr>
        <w:t>2</w:t>
      </w:r>
      <w:r w:rsidR="00901316">
        <w:rPr>
          <w:rFonts w:ascii="Times New Roman" w:eastAsia="Calibri" w:hAnsi="Times New Roman" w:cs="Times New Roman"/>
          <w:sz w:val="24"/>
          <w:szCs w:val="24"/>
          <w:lang w:val="en-US" w:eastAsia="pl-PL"/>
        </w:rPr>
        <w:t>532</w:t>
      </w:r>
      <w:r w:rsidRPr="00E1175B">
        <w:rPr>
          <w:rFonts w:ascii="Times New Roman" w:eastAsia="Calibri" w:hAnsi="Times New Roman" w:cs="Times New Roman"/>
          <w:sz w:val="24"/>
          <w:szCs w:val="24"/>
          <w:lang w:val="en-US" w:eastAsia="pl-PL"/>
        </w:rPr>
        <w:t xml:space="preserve">, email: </w:t>
      </w:r>
      <w:hyperlink r:id="rId8" w:history="1">
        <w:r w:rsidRPr="00E1175B">
          <w:rPr>
            <w:rFonts w:ascii="Times New Roman" w:hAnsi="Times New Roman" w:cs="Times New Roman"/>
            <w:sz w:val="24"/>
            <w:szCs w:val="24"/>
            <w:u w:val="single"/>
            <w:lang w:val="en-US"/>
          </w:rPr>
          <w:t>dzp@adm.uw.edu.pl</w:t>
        </w:r>
      </w:hyperlink>
      <w:r w:rsidRPr="00E1175B">
        <w:rPr>
          <w:rFonts w:ascii="Times New Roman" w:hAnsi="Times New Roman" w:cs="Times New Roman"/>
          <w:sz w:val="24"/>
          <w:szCs w:val="24"/>
          <w:lang w:val="en-US"/>
        </w:rPr>
        <w:t xml:space="preserve"> </w:t>
      </w:r>
    </w:p>
    <w:p w14:paraId="2493B541" w14:textId="6DB323AA" w:rsidR="00470FD7" w:rsidRPr="00E1175B" w:rsidRDefault="00470FD7" w:rsidP="00E1175B">
      <w:pPr>
        <w:numPr>
          <w:ilvl w:val="0"/>
          <w:numId w:val="5"/>
        </w:numPr>
        <w:tabs>
          <w:tab w:val="left" w:pos="426"/>
        </w:tabs>
        <w:spacing w:after="0" w:line="360" w:lineRule="auto"/>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Uniwersytet Warszawski posiada osobowość prawną i działa na podstawie ustawy z dnia 20 lipca 2018 r. - Prawo o szkolnictwie wyższym i nauce (Dz. U. z 202</w:t>
      </w:r>
      <w:r w:rsidR="00AF14E8">
        <w:rPr>
          <w:rFonts w:ascii="Times New Roman" w:eastAsia="Calibri" w:hAnsi="Times New Roman" w:cs="Times New Roman"/>
          <w:sz w:val="24"/>
          <w:szCs w:val="24"/>
          <w:lang w:eastAsia="pl-PL"/>
        </w:rPr>
        <w:t>3</w:t>
      </w:r>
      <w:r w:rsidRPr="00E1175B">
        <w:rPr>
          <w:rFonts w:ascii="Times New Roman" w:eastAsia="Calibri" w:hAnsi="Times New Roman" w:cs="Times New Roman"/>
          <w:sz w:val="24"/>
          <w:szCs w:val="24"/>
          <w:lang w:eastAsia="pl-PL"/>
        </w:rPr>
        <w:t xml:space="preserve"> r., poz. 74</w:t>
      </w:r>
      <w:r w:rsidR="007A3D00">
        <w:rPr>
          <w:rFonts w:ascii="Times New Roman" w:eastAsia="Calibri" w:hAnsi="Times New Roman" w:cs="Times New Roman"/>
          <w:sz w:val="24"/>
          <w:szCs w:val="24"/>
          <w:lang w:eastAsia="pl-PL"/>
        </w:rPr>
        <w:t>2</w:t>
      </w:r>
      <w:r w:rsidRPr="00E1175B">
        <w:rPr>
          <w:rFonts w:ascii="Times New Roman" w:eastAsia="Calibri" w:hAnsi="Times New Roman" w:cs="Times New Roman"/>
          <w:sz w:val="24"/>
          <w:szCs w:val="24"/>
          <w:lang w:eastAsia="pl-PL"/>
        </w:rPr>
        <w:t>).</w:t>
      </w:r>
    </w:p>
    <w:p w14:paraId="519D4891" w14:textId="77777777" w:rsidR="00470FD7" w:rsidRPr="00E1175B" w:rsidRDefault="00470FD7" w:rsidP="00E1175B">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19F5C73B" w14:textId="77777777" w:rsidR="00470FD7" w:rsidRPr="00E1175B" w:rsidRDefault="00872E04" w:rsidP="00E1175B">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2 - </w:t>
      </w:r>
      <w:r w:rsidR="00470FD7" w:rsidRPr="00E1175B">
        <w:rPr>
          <w:rFonts w:ascii="Times New Roman" w:eastAsia="Times New Roman" w:hAnsi="Times New Roman" w:cs="Times New Roman"/>
          <w:b/>
          <w:sz w:val="24"/>
          <w:szCs w:val="24"/>
          <w:lang w:eastAsia="pl-PL"/>
        </w:rPr>
        <w:t>INFORMACJE OGÓLNE</w:t>
      </w:r>
    </w:p>
    <w:p w14:paraId="04E8F323" w14:textId="77777777" w:rsidR="00872E04" w:rsidRPr="00E1175B" w:rsidRDefault="00872E04" w:rsidP="00E1175B">
      <w:pPr>
        <w:tabs>
          <w:tab w:val="left" w:pos="426"/>
        </w:tabs>
        <w:spacing w:after="0" w:line="360" w:lineRule="auto"/>
        <w:contextualSpacing/>
        <w:jc w:val="both"/>
        <w:rPr>
          <w:rFonts w:ascii="Times New Roman" w:eastAsia="Calibri" w:hAnsi="Times New Roman" w:cs="Times New Roman"/>
          <w:b/>
          <w:sz w:val="24"/>
          <w:szCs w:val="24"/>
          <w:lang w:eastAsia="pl-PL"/>
        </w:rPr>
      </w:pPr>
      <w:r w:rsidRPr="00E1175B">
        <w:rPr>
          <w:rFonts w:ascii="Times New Roman" w:eastAsia="Calibri" w:hAnsi="Times New Roman" w:cs="Times New Roman"/>
          <w:b/>
          <w:sz w:val="24"/>
          <w:szCs w:val="24"/>
          <w:lang w:eastAsia="pl-PL"/>
        </w:rPr>
        <w:t xml:space="preserve">Art. 2 § 1 - </w:t>
      </w:r>
      <w:r w:rsidR="00470FD7" w:rsidRPr="00E1175B">
        <w:rPr>
          <w:rFonts w:ascii="Times New Roman" w:eastAsia="Calibri" w:hAnsi="Times New Roman" w:cs="Times New Roman"/>
          <w:b/>
          <w:sz w:val="24"/>
          <w:szCs w:val="24"/>
          <w:lang w:eastAsia="pl-PL"/>
        </w:rPr>
        <w:t>Podstawa prawna</w:t>
      </w:r>
    </w:p>
    <w:p w14:paraId="77C42AE0" w14:textId="50CF5FA1" w:rsidR="00872E04" w:rsidRPr="00E1175B" w:rsidRDefault="00470FD7" w:rsidP="00E1175B">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E1175B">
        <w:rPr>
          <w:rFonts w:ascii="Times New Roman" w:eastAsia="Times New Roman" w:hAnsi="Times New Roman" w:cs="Times New Roman"/>
          <w:sz w:val="24"/>
          <w:szCs w:val="24"/>
          <w:lang w:eastAsia="pl-PL"/>
        </w:rPr>
        <w:t>Ustawa z dnia 11 września 2019 r. - Prawo zamówień publicznych (Dz. U. z 202</w:t>
      </w:r>
      <w:r w:rsidR="007A3D00">
        <w:rPr>
          <w:rFonts w:ascii="Times New Roman" w:eastAsia="Times New Roman" w:hAnsi="Times New Roman" w:cs="Times New Roman"/>
          <w:sz w:val="24"/>
          <w:szCs w:val="24"/>
          <w:lang w:eastAsia="pl-PL"/>
        </w:rPr>
        <w:t>4</w:t>
      </w:r>
      <w:r w:rsidR="00832926" w:rsidRPr="00E1175B">
        <w:rPr>
          <w:rFonts w:ascii="Times New Roman" w:eastAsia="Times New Roman" w:hAnsi="Times New Roman" w:cs="Times New Roman"/>
          <w:sz w:val="24"/>
          <w:szCs w:val="24"/>
          <w:lang w:eastAsia="pl-PL"/>
        </w:rPr>
        <w:t xml:space="preserve"> </w:t>
      </w:r>
      <w:r w:rsidRPr="00E1175B">
        <w:rPr>
          <w:rFonts w:ascii="Times New Roman" w:eastAsia="Times New Roman" w:hAnsi="Times New Roman" w:cs="Times New Roman"/>
          <w:sz w:val="24"/>
          <w:szCs w:val="24"/>
          <w:lang w:eastAsia="pl-PL"/>
        </w:rPr>
        <w:t>r., poz. 1</w:t>
      </w:r>
      <w:r w:rsidR="007A3D00">
        <w:rPr>
          <w:rFonts w:ascii="Times New Roman" w:eastAsia="Times New Roman" w:hAnsi="Times New Roman" w:cs="Times New Roman"/>
          <w:sz w:val="24"/>
          <w:szCs w:val="24"/>
          <w:lang w:eastAsia="pl-PL"/>
        </w:rPr>
        <w:t>320</w:t>
      </w:r>
      <w:r w:rsidRPr="00E1175B">
        <w:rPr>
          <w:rFonts w:ascii="Times New Roman" w:eastAsia="Times New Roman" w:hAnsi="Times New Roman" w:cs="Times New Roman"/>
          <w:sz w:val="24"/>
          <w:szCs w:val="24"/>
          <w:lang w:eastAsia="pl-PL"/>
        </w:rPr>
        <w:t xml:space="preserve"> ze zm.), zwana dalej „ustawą </w:t>
      </w:r>
      <w:proofErr w:type="spellStart"/>
      <w:r w:rsidRPr="00E1175B">
        <w:rPr>
          <w:rFonts w:ascii="Times New Roman" w:eastAsia="Times New Roman" w:hAnsi="Times New Roman" w:cs="Times New Roman"/>
          <w:sz w:val="24"/>
          <w:szCs w:val="24"/>
          <w:lang w:eastAsia="pl-PL"/>
        </w:rPr>
        <w:t>Pzp</w:t>
      </w:r>
      <w:proofErr w:type="spellEnd"/>
      <w:r w:rsidRPr="00E1175B">
        <w:rPr>
          <w:rFonts w:ascii="Times New Roman" w:eastAsia="Times New Roman" w:hAnsi="Times New Roman" w:cs="Times New Roman"/>
          <w:sz w:val="24"/>
          <w:szCs w:val="24"/>
          <w:lang w:eastAsia="pl-PL"/>
        </w:rPr>
        <w:t>”, wraz z aktami wykonawczymi do tej ustawy.</w:t>
      </w:r>
    </w:p>
    <w:p w14:paraId="3BADD72D" w14:textId="77777777" w:rsidR="00872E04" w:rsidRPr="00E1175B" w:rsidRDefault="00470FD7" w:rsidP="00E1175B">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E1175B">
        <w:rPr>
          <w:rFonts w:ascii="Times New Roman" w:eastAsia="Times New Roman" w:hAnsi="Times New Roman" w:cs="Times New Roman"/>
          <w:sz w:val="24"/>
          <w:szCs w:val="24"/>
          <w:lang w:eastAsia="pl-PL"/>
        </w:rPr>
        <w:t xml:space="preserve">Tryb udzielenia zamówienia: podstawowy - art. 275 pkt 1 ustawy </w:t>
      </w:r>
      <w:proofErr w:type="spellStart"/>
      <w:r w:rsidRPr="00E1175B">
        <w:rPr>
          <w:rFonts w:ascii="Times New Roman" w:eastAsia="Times New Roman" w:hAnsi="Times New Roman" w:cs="Times New Roman"/>
          <w:sz w:val="24"/>
          <w:szCs w:val="24"/>
          <w:lang w:eastAsia="pl-PL"/>
        </w:rPr>
        <w:t>Pzp</w:t>
      </w:r>
      <w:proofErr w:type="spellEnd"/>
      <w:r w:rsidRPr="00E1175B">
        <w:rPr>
          <w:rFonts w:ascii="Times New Roman" w:eastAsia="Times New Roman" w:hAnsi="Times New Roman" w:cs="Times New Roman"/>
          <w:sz w:val="24"/>
          <w:szCs w:val="24"/>
          <w:lang w:eastAsia="pl-PL"/>
        </w:rPr>
        <w:t>.</w:t>
      </w:r>
    </w:p>
    <w:p w14:paraId="1724A04F" w14:textId="77777777" w:rsidR="00872E04" w:rsidRPr="00E1175B" w:rsidRDefault="00470FD7" w:rsidP="00E1175B">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E1175B">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7326AAB2" w14:textId="77777777" w:rsidR="00470FD7" w:rsidRPr="00E1175B" w:rsidRDefault="00872E04" w:rsidP="00E1175B">
      <w:pPr>
        <w:pStyle w:val="Akapitzlist"/>
        <w:tabs>
          <w:tab w:val="left" w:pos="426"/>
        </w:tabs>
        <w:spacing w:after="0" w:line="360" w:lineRule="auto"/>
        <w:ind w:left="0"/>
        <w:jc w:val="both"/>
        <w:rPr>
          <w:rFonts w:ascii="Times New Roman" w:eastAsia="Calibri"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2 § 2 - </w:t>
      </w:r>
      <w:r w:rsidR="00470FD7" w:rsidRPr="00E1175B">
        <w:rPr>
          <w:rFonts w:ascii="Times New Roman" w:eastAsia="Times New Roman" w:hAnsi="Times New Roman" w:cs="Times New Roman"/>
          <w:b/>
          <w:sz w:val="24"/>
          <w:szCs w:val="24"/>
          <w:lang w:eastAsia="pl-PL"/>
        </w:rPr>
        <w:t>Strona internetowa prowadzonego postępowania</w:t>
      </w:r>
    </w:p>
    <w:p w14:paraId="2D6F711E" w14:textId="77777777" w:rsidR="00872E04" w:rsidRPr="00E1175B" w:rsidRDefault="00470FD7" w:rsidP="00E1175B">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E1175B">
        <w:rPr>
          <w:rFonts w:ascii="Times New Roman" w:eastAsia="Times New Roman" w:hAnsi="Times New Roman" w:cs="Times New Roman"/>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9" w:history="1">
        <w:r w:rsidRPr="00E1175B">
          <w:rPr>
            <w:rFonts w:ascii="Times New Roman" w:eastAsia="Times New Roman" w:hAnsi="Times New Roman" w:cs="Times New Roman"/>
            <w:sz w:val="24"/>
            <w:szCs w:val="24"/>
            <w:u w:val="single"/>
            <w:lang w:eastAsia="pl-PL"/>
          </w:rPr>
          <w:t>https://ezamowienia.gov.pl</w:t>
        </w:r>
      </w:hyperlink>
      <w:r w:rsidRPr="00E1175B">
        <w:rPr>
          <w:rFonts w:ascii="Times New Roman" w:eastAsia="Calibri" w:hAnsi="Times New Roman" w:cs="Times New Roman"/>
          <w:sz w:val="24"/>
          <w:szCs w:val="24"/>
          <w:lang w:eastAsia="pl-PL"/>
        </w:rPr>
        <w:t>, zwanej dalej „Platformą e-Zamówienia”.</w:t>
      </w:r>
    </w:p>
    <w:p w14:paraId="27534884" w14:textId="77777777" w:rsidR="00470FD7" w:rsidRPr="00E1175B" w:rsidRDefault="00470FD7" w:rsidP="00E1175B">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E1175B">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4111C7C5" w14:textId="77777777" w:rsidR="00470FD7" w:rsidRPr="00E1175B" w:rsidRDefault="00872E04" w:rsidP="00E1175B">
      <w:pPr>
        <w:overflowPunct w:val="0"/>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E1175B">
        <w:rPr>
          <w:rFonts w:ascii="Times New Roman" w:eastAsia="Calibri" w:hAnsi="Times New Roman" w:cs="Times New Roman"/>
          <w:b/>
          <w:sz w:val="24"/>
          <w:szCs w:val="24"/>
          <w:lang w:eastAsia="pl-PL"/>
        </w:rPr>
        <w:t xml:space="preserve">Art. 2 § 3 - </w:t>
      </w:r>
      <w:r w:rsidR="00470FD7" w:rsidRPr="00E1175B">
        <w:rPr>
          <w:rFonts w:ascii="Times New Roman" w:eastAsia="Calibri" w:hAnsi="Times New Roman" w:cs="Times New Roman"/>
          <w:b/>
          <w:sz w:val="24"/>
          <w:szCs w:val="24"/>
          <w:lang w:eastAsia="pl-PL"/>
        </w:rPr>
        <w:t>Udział w postępowaniu</w:t>
      </w:r>
    </w:p>
    <w:p w14:paraId="6229A5E8" w14:textId="77777777" w:rsidR="00872E04" w:rsidRPr="00E1175B" w:rsidRDefault="00470FD7" w:rsidP="00E1175B">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W odpowiedzi na ogłoszenie o zamówieniu oferty mogą składać wszyscy zainteresowani Wykonawcy.</w:t>
      </w:r>
    </w:p>
    <w:p w14:paraId="72CEB136" w14:textId="77777777" w:rsidR="00872E04" w:rsidRPr="00E1175B" w:rsidRDefault="00470FD7" w:rsidP="00E1175B">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Wykonawca może ubiegać się o udzielenie zamówienia składając ofertę samodzielnie albo wspólnie.</w:t>
      </w:r>
    </w:p>
    <w:p w14:paraId="7E714F16" w14:textId="77777777" w:rsidR="00872E04" w:rsidRPr="00E1175B" w:rsidRDefault="00470FD7" w:rsidP="00E1175B">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5BF4038A" w14:textId="77777777" w:rsidR="00872E04" w:rsidRPr="00E1175B" w:rsidRDefault="00470FD7" w:rsidP="00E1175B">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Zamawiający wybierze najkorzystniejszą ofertę bez przeprowadzania negocjacji.</w:t>
      </w:r>
    </w:p>
    <w:p w14:paraId="3B38AB69" w14:textId="77777777" w:rsidR="00872E04" w:rsidRPr="00E1175B" w:rsidRDefault="00470FD7" w:rsidP="00E1175B">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W niniejszym postępowaniu nie ma zastosowania aukcja elektroniczna.</w:t>
      </w:r>
    </w:p>
    <w:p w14:paraId="0814B2AA" w14:textId="77777777" w:rsidR="00965632" w:rsidRPr="00E1175B" w:rsidRDefault="00965632" w:rsidP="00E1175B">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lastRenderedPageBreak/>
        <w:t>Wykonawcy ponoszą wszelkie koszty związane z przygotowaniem i złożeniem ofert niezależnie od wyniku postępowania. Zamawiający nie zwraca kosztów udziału w postępowaniu.</w:t>
      </w:r>
    </w:p>
    <w:p w14:paraId="1D16DD3B" w14:textId="77777777" w:rsidR="00470FD7" w:rsidRPr="00E1175B" w:rsidRDefault="00872E04" w:rsidP="00E1175B">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2 § 4 - </w:t>
      </w:r>
      <w:r w:rsidR="00470FD7" w:rsidRPr="00E1175B">
        <w:rPr>
          <w:rFonts w:ascii="Times New Roman" w:eastAsia="Times New Roman" w:hAnsi="Times New Roman" w:cs="Times New Roman"/>
          <w:b/>
          <w:sz w:val="24"/>
          <w:szCs w:val="24"/>
          <w:lang w:eastAsia="pl-PL"/>
        </w:rPr>
        <w:t xml:space="preserve">Klauzula informacyjna z art. 13 RODO </w:t>
      </w:r>
    </w:p>
    <w:p w14:paraId="1131E020" w14:textId="7CCC9E42" w:rsidR="00470FD7" w:rsidRPr="00E1175B" w:rsidRDefault="00470FD7" w:rsidP="00E1175B">
      <w:p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Zgodnie z art. 13 ust. 1 i 2 </w:t>
      </w:r>
      <w:r w:rsidRPr="00E1175B">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w:t>
      </w:r>
      <w:r w:rsidR="008044D8">
        <w:rPr>
          <w:rFonts w:ascii="Times New Roman" w:eastAsia="Calibri" w:hAnsi="Times New Roman" w:cs="Times New Roman"/>
          <w:sz w:val="24"/>
          <w:szCs w:val="24"/>
        </w:rPr>
        <w:t xml:space="preserve">                        </w:t>
      </w:r>
      <w:r w:rsidRPr="00E1175B">
        <w:rPr>
          <w:rFonts w:ascii="Times New Roman" w:eastAsia="Calibri" w:hAnsi="Times New Roman" w:cs="Times New Roman"/>
          <w:sz w:val="24"/>
          <w:szCs w:val="24"/>
        </w:rPr>
        <w:t xml:space="preserve">z dnia 23.05.2018 r.), </w:t>
      </w:r>
      <w:r w:rsidRPr="00E1175B">
        <w:rPr>
          <w:rFonts w:ascii="Times New Roman" w:eastAsia="Times New Roman" w:hAnsi="Times New Roman" w:cs="Times New Roman"/>
          <w:sz w:val="24"/>
          <w:szCs w:val="24"/>
          <w:lang w:eastAsia="pl-PL"/>
        </w:rPr>
        <w:t xml:space="preserve">dalej </w:t>
      </w:r>
      <w:r w:rsidR="008044D8">
        <w:rPr>
          <w:rFonts w:ascii="Times New Roman" w:eastAsia="Times New Roman" w:hAnsi="Times New Roman" w:cs="Times New Roman"/>
          <w:sz w:val="24"/>
          <w:szCs w:val="24"/>
          <w:lang w:eastAsia="pl-PL"/>
        </w:rPr>
        <w:t xml:space="preserve">zwane </w:t>
      </w:r>
      <w:r w:rsidRPr="00E1175B">
        <w:rPr>
          <w:rFonts w:ascii="Times New Roman" w:eastAsia="Times New Roman" w:hAnsi="Times New Roman" w:cs="Times New Roman"/>
          <w:sz w:val="24"/>
          <w:szCs w:val="24"/>
          <w:lang w:eastAsia="pl-PL"/>
        </w:rPr>
        <w:t xml:space="preserve">„RODO” Zamawiający  informuje, że: </w:t>
      </w:r>
    </w:p>
    <w:p w14:paraId="416FEE3D" w14:textId="77777777" w:rsidR="00F14142" w:rsidRPr="00E1175B" w:rsidRDefault="00470FD7" w:rsidP="00E1175B">
      <w:pPr>
        <w:pStyle w:val="Akapitzlist"/>
        <w:widowControl w:val="0"/>
        <w:numPr>
          <w:ilvl w:val="0"/>
          <w:numId w:val="35"/>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 xml:space="preserve">administratorem Pani/Pana danych osobowych jest Uniwersytet Warszawski </w:t>
      </w:r>
      <w:r w:rsidRPr="00E1175B">
        <w:rPr>
          <w:rFonts w:ascii="Times New Roman" w:eastAsia="Times New Roman" w:hAnsi="Times New Roman" w:cs="Times New Roman"/>
          <w:sz w:val="24"/>
          <w:szCs w:val="24"/>
          <w:lang w:eastAsia="pl-PL"/>
        </w:rPr>
        <w:br/>
        <w:t xml:space="preserve">ul. Krakowskie Przedmieście 26/28,  00-927 Warszawa; </w:t>
      </w:r>
    </w:p>
    <w:p w14:paraId="7E135FFD" w14:textId="77777777" w:rsidR="00F14142" w:rsidRPr="00E1175B" w:rsidRDefault="00470FD7" w:rsidP="00E1175B">
      <w:pPr>
        <w:pStyle w:val="Akapitzlist"/>
        <w:widowControl w:val="0"/>
        <w:numPr>
          <w:ilvl w:val="0"/>
          <w:numId w:val="35"/>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inspektorem ochrony danych osobowych w Uniwersytecie Warszawskim  jest Pan Dominik Ferenc</w:t>
      </w:r>
      <w:r w:rsidRPr="00E1175B">
        <w:rPr>
          <w:rFonts w:ascii="Times New Roman" w:eastAsia="Times New Roman" w:hAnsi="Times New Roman" w:cs="Times New Roman"/>
          <w:i/>
          <w:sz w:val="24"/>
          <w:szCs w:val="24"/>
          <w:lang w:eastAsia="pl-PL"/>
        </w:rPr>
        <w:t xml:space="preserve">, </w:t>
      </w:r>
      <w:r w:rsidRPr="00E1175B">
        <w:rPr>
          <w:rFonts w:ascii="Times New Roman" w:eastAsia="Times New Roman" w:hAnsi="Times New Roman" w:cs="Times New Roman"/>
          <w:sz w:val="24"/>
          <w:szCs w:val="24"/>
          <w:lang w:eastAsia="pl-PL"/>
        </w:rPr>
        <w:t xml:space="preserve">kontakt: </w:t>
      </w:r>
      <w:hyperlink r:id="rId10" w:history="1">
        <w:r w:rsidRPr="00E1175B">
          <w:rPr>
            <w:rFonts w:ascii="Times New Roman" w:eastAsia="Calibri" w:hAnsi="Times New Roman" w:cs="Times New Roman"/>
            <w:sz w:val="24"/>
            <w:szCs w:val="24"/>
          </w:rPr>
          <w:t>iod@adm.uw.edu.pl</w:t>
        </w:r>
      </w:hyperlink>
      <w:r w:rsidRPr="00E1175B">
        <w:rPr>
          <w:rFonts w:ascii="Times New Roman" w:eastAsia="Calibri" w:hAnsi="Times New Roman" w:cs="Times New Roman"/>
          <w:sz w:val="24"/>
          <w:szCs w:val="24"/>
        </w:rPr>
        <w:t xml:space="preserve"> </w:t>
      </w:r>
      <w:proofErr w:type="spellStart"/>
      <w:r w:rsidRPr="00E1175B">
        <w:rPr>
          <w:rFonts w:ascii="Times New Roman" w:eastAsia="Calibri" w:hAnsi="Times New Roman" w:cs="Times New Roman"/>
          <w:bCs/>
          <w:sz w:val="24"/>
          <w:szCs w:val="24"/>
        </w:rPr>
        <w:t>tel</w:t>
      </w:r>
      <w:proofErr w:type="spellEnd"/>
      <w:r w:rsidRPr="00E1175B">
        <w:rPr>
          <w:rFonts w:ascii="Times New Roman" w:eastAsia="Calibri" w:hAnsi="Times New Roman" w:cs="Times New Roman"/>
          <w:bCs/>
          <w:sz w:val="24"/>
          <w:szCs w:val="24"/>
        </w:rPr>
        <w:t>: 22 55 22</w:t>
      </w:r>
      <w:r w:rsidR="00F14142" w:rsidRPr="00E1175B">
        <w:rPr>
          <w:rFonts w:ascii="Times New Roman" w:eastAsia="Calibri" w:hAnsi="Times New Roman" w:cs="Times New Roman"/>
          <w:bCs/>
          <w:sz w:val="24"/>
          <w:szCs w:val="24"/>
        </w:rPr>
        <w:t> </w:t>
      </w:r>
      <w:r w:rsidRPr="00E1175B">
        <w:rPr>
          <w:rFonts w:ascii="Times New Roman" w:eastAsia="Calibri" w:hAnsi="Times New Roman" w:cs="Times New Roman"/>
          <w:bCs/>
          <w:sz w:val="24"/>
          <w:szCs w:val="24"/>
        </w:rPr>
        <w:t>042;</w:t>
      </w:r>
    </w:p>
    <w:p w14:paraId="48567834" w14:textId="12A0263B" w:rsidR="00F14142" w:rsidRPr="00E1175B" w:rsidRDefault="00470FD7" w:rsidP="00E1175B">
      <w:pPr>
        <w:pStyle w:val="Akapitzlist"/>
        <w:widowControl w:val="0"/>
        <w:numPr>
          <w:ilvl w:val="0"/>
          <w:numId w:val="35"/>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Pani/Pana dane osobowe przetwarzane będą na podstawie art. 6 ust. 1 lit. c</w:t>
      </w:r>
      <w:r w:rsidRPr="00E1175B">
        <w:rPr>
          <w:rFonts w:ascii="Times New Roman" w:eastAsia="Times New Roman" w:hAnsi="Times New Roman" w:cs="Times New Roman"/>
          <w:i/>
          <w:sz w:val="24"/>
          <w:szCs w:val="24"/>
          <w:lang w:eastAsia="pl-PL"/>
        </w:rPr>
        <w:t xml:space="preserve"> </w:t>
      </w:r>
      <w:r w:rsidRPr="00E1175B">
        <w:rPr>
          <w:rFonts w:ascii="Times New Roman" w:eastAsia="Times New Roman" w:hAnsi="Times New Roman" w:cs="Times New Roman"/>
          <w:sz w:val="24"/>
          <w:szCs w:val="24"/>
          <w:lang w:eastAsia="pl-PL"/>
        </w:rPr>
        <w:t xml:space="preserve">RODO  w celu </w:t>
      </w:r>
      <w:r w:rsidRPr="00E1175B">
        <w:rPr>
          <w:rFonts w:ascii="Times New Roman" w:eastAsia="Calibri" w:hAnsi="Times New Roman" w:cs="Times New Roman"/>
          <w:sz w:val="24"/>
          <w:szCs w:val="24"/>
        </w:rPr>
        <w:t>związanym z postępowaniem o udzielenie zamówienia publicznego o numerze podanym na stronie tytułowej niniejszej SWZ</w:t>
      </w:r>
      <w:r w:rsidRPr="00E1175B">
        <w:rPr>
          <w:rFonts w:ascii="Times New Roman" w:eastAsia="Calibri" w:hAnsi="Times New Roman" w:cs="Times New Roman"/>
          <w:i/>
          <w:sz w:val="24"/>
          <w:szCs w:val="24"/>
        </w:rPr>
        <w:t>;</w:t>
      </w:r>
    </w:p>
    <w:p w14:paraId="384E3024" w14:textId="77777777" w:rsidR="00F14142" w:rsidRPr="00E1175B" w:rsidRDefault="00470FD7" w:rsidP="00E1175B">
      <w:pPr>
        <w:pStyle w:val="Akapitzlist"/>
        <w:widowControl w:val="0"/>
        <w:numPr>
          <w:ilvl w:val="0"/>
          <w:numId w:val="35"/>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 1 ustawy </w:t>
      </w:r>
      <w:proofErr w:type="spellStart"/>
      <w:r w:rsidRPr="00E1175B">
        <w:rPr>
          <w:rFonts w:ascii="Times New Roman" w:eastAsia="Times New Roman" w:hAnsi="Times New Roman" w:cs="Times New Roman"/>
          <w:sz w:val="24"/>
          <w:szCs w:val="24"/>
          <w:lang w:eastAsia="pl-PL"/>
        </w:rPr>
        <w:t>Pzp</w:t>
      </w:r>
      <w:proofErr w:type="spellEnd"/>
      <w:r w:rsidRPr="00E1175B">
        <w:rPr>
          <w:rFonts w:ascii="Times New Roman" w:eastAsia="Times New Roman" w:hAnsi="Times New Roman" w:cs="Times New Roman"/>
          <w:sz w:val="24"/>
          <w:szCs w:val="24"/>
          <w:lang w:eastAsia="pl-PL"/>
        </w:rPr>
        <w:t>;</w:t>
      </w:r>
    </w:p>
    <w:p w14:paraId="2A99B955" w14:textId="77777777" w:rsidR="00F14142" w:rsidRPr="00E1175B" w:rsidRDefault="00470FD7" w:rsidP="00E1175B">
      <w:pPr>
        <w:pStyle w:val="Akapitzlist"/>
        <w:widowControl w:val="0"/>
        <w:numPr>
          <w:ilvl w:val="0"/>
          <w:numId w:val="35"/>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 xml:space="preserve">Pani/Pana dane osobowe będą przechowywane, zgodnie z art. 78 ust. 1 ustawy </w:t>
      </w:r>
      <w:proofErr w:type="spellStart"/>
      <w:r w:rsidRPr="00E1175B">
        <w:rPr>
          <w:rFonts w:ascii="Times New Roman" w:eastAsia="Times New Roman" w:hAnsi="Times New Roman" w:cs="Times New Roman"/>
          <w:sz w:val="24"/>
          <w:szCs w:val="24"/>
          <w:lang w:eastAsia="pl-PL"/>
        </w:rPr>
        <w:t>Pzp</w:t>
      </w:r>
      <w:proofErr w:type="spellEnd"/>
      <w:r w:rsidRPr="00E1175B">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6667CD11" w14:textId="77777777" w:rsidR="00F14142" w:rsidRPr="00E1175B" w:rsidRDefault="00470FD7" w:rsidP="00E1175B">
      <w:pPr>
        <w:pStyle w:val="Akapitzlist"/>
        <w:widowControl w:val="0"/>
        <w:numPr>
          <w:ilvl w:val="0"/>
          <w:numId w:val="35"/>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E1175B">
        <w:rPr>
          <w:rFonts w:ascii="Times New Roman" w:eastAsia="Times New Roman" w:hAnsi="Times New Roman" w:cs="Times New Roman"/>
          <w:sz w:val="24"/>
          <w:szCs w:val="24"/>
          <w:lang w:eastAsia="pl-PL"/>
        </w:rPr>
        <w:t>Pzp</w:t>
      </w:r>
      <w:proofErr w:type="spellEnd"/>
      <w:r w:rsidRPr="00E1175B">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E1175B">
        <w:rPr>
          <w:rFonts w:ascii="Times New Roman" w:eastAsia="Times New Roman" w:hAnsi="Times New Roman" w:cs="Times New Roman"/>
          <w:sz w:val="24"/>
          <w:szCs w:val="24"/>
          <w:lang w:eastAsia="pl-PL"/>
        </w:rPr>
        <w:t>Pzp</w:t>
      </w:r>
      <w:proofErr w:type="spellEnd"/>
      <w:r w:rsidRPr="00E1175B">
        <w:rPr>
          <w:rFonts w:ascii="Times New Roman" w:eastAsia="Times New Roman" w:hAnsi="Times New Roman" w:cs="Times New Roman"/>
          <w:sz w:val="24"/>
          <w:szCs w:val="24"/>
          <w:lang w:eastAsia="pl-PL"/>
        </w:rPr>
        <w:t xml:space="preserve">;  </w:t>
      </w:r>
    </w:p>
    <w:p w14:paraId="3732E130" w14:textId="77777777" w:rsidR="00F14142" w:rsidRPr="00E1175B" w:rsidRDefault="00470FD7" w:rsidP="00E1175B">
      <w:pPr>
        <w:pStyle w:val="Akapitzlist"/>
        <w:widowControl w:val="0"/>
        <w:numPr>
          <w:ilvl w:val="0"/>
          <w:numId w:val="35"/>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 xml:space="preserve">w odniesieniu do Pani/Pana danych osobowych decyzje nie będą podejmowane </w:t>
      </w:r>
      <w:r w:rsidRPr="00E1175B">
        <w:rPr>
          <w:rFonts w:ascii="Times New Roman" w:eastAsia="Times New Roman" w:hAnsi="Times New Roman" w:cs="Times New Roman"/>
          <w:sz w:val="24"/>
          <w:szCs w:val="24"/>
          <w:lang w:eastAsia="pl-PL"/>
        </w:rPr>
        <w:br/>
        <w:t>w sposób zautomatyzowany, stosowanie do art. 22 RODO;</w:t>
      </w:r>
    </w:p>
    <w:p w14:paraId="35F5CA60" w14:textId="77777777" w:rsidR="00470FD7" w:rsidRPr="00E1175B" w:rsidRDefault="00470FD7" w:rsidP="00E1175B">
      <w:pPr>
        <w:pStyle w:val="Akapitzlist"/>
        <w:widowControl w:val="0"/>
        <w:numPr>
          <w:ilvl w:val="0"/>
          <w:numId w:val="35"/>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posiada Pani/Pan:</w:t>
      </w:r>
    </w:p>
    <w:p w14:paraId="316199D8" w14:textId="77777777" w:rsidR="00F14142" w:rsidRPr="00E1175B" w:rsidRDefault="00470FD7" w:rsidP="00E1175B">
      <w:pPr>
        <w:pStyle w:val="Akapitzlist"/>
        <w:numPr>
          <w:ilvl w:val="0"/>
          <w:numId w:val="3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na podstawie art. 15 RODO prawo dostępu do danych osobowych Pani/Pana dotyczących;</w:t>
      </w:r>
    </w:p>
    <w:p w14:paraId="0857CC90" w14:textId="77777777" w:rsidR="00470FD7" w:rsidRPr="00E1175B" w:rsidRDefault="00470FD7" w:rsidP="00E1175B">
      <w:pPr>
        <w:pStyle w:val="Akapitzlist"/>
        <w:numPr>
          <w:ilvl w:val="0"/>
          <w:numId w:val="3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E1175B">
        <w:rPr>
          <w:rFonts w:ascii="Times New Roman" w:eastAsia="Times New Roman" w:hAnsi="Times New Roman" w:cs="Times New Roman"/>
          <w:sz w:val="24"/>
          <w:szCs w:val="24"/>
          <w:lang w:eastAsia="pl-PL"/>
        </w:rPr>
        <w:lastRenderedPageBreak/>
        <w:t xml:space="preserve">umowy w zakresie niezgodnym z ustawą </w:t>
      </w:r>
      <w:proofErr w:type="spellStart"/>
      <w:r w:rsidRPr="00E1175B">
        <w:rPr>
          <w:rFonts w:ascii="Times New Roman" w:eastAsia="Times New Roman" w:hAnsi="Times New Roman" w:cs="Times New Roman"/>
          <w:sz w:val="24"/>
          <w:szCs w:val="24"/>
          <w:lang w:eastAsia="pl-PL"/>
        </w:rPr>
        <w:t>Pzp</w:t>
      </w:r>
      <w:proofErr w:type="spellEnd"/>
      <w:r w:rsidRPr="00E1175B">
        <w:rPr>
          <w:rFonts w:ascii="Times New Roman" w:eastAsia="Times New Roman" w:hAnsi="Times New Roman" w:cs="Times New Roman"/>
          <w:sz w:val="24"/>
          <w:szCs w:val="24"/>
          <w:lang w:eastAsia="pl-PL"/>
        </w:rPr>
        <w:t xml:space="preserve"> oraz nie może naruszać integralności protokołu oraz jego załączników&gt;;</w:t>
      </w:r>
    </w:p>
    <w:p w14:paraId="2B4F62AA" w14:textId="77777777" w:rsidR="00F14142" w:rsidRPr="00E1175B" w:rsidRDefault="00470FD7" w:rsidP="00E1175B">
      <w:pPr>
        <w:pStyle w:val="Akapitzlist"/>
        <w:numPr>
          <w:ilvl w:val="0"/>
          <w:numId w:val="3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1F88EFFF" w14:textId="407283BF" w:rsidR="00F14142" w:rsidRPr="00E1175B" w:rsidRDefault="00470FD7" w:rsidP="00E1175B">
      <w:pPr>
        <w:pStyle w:val="Akapitzlist"/>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&lt;Wyjaśnienie: prawo do ograniczenia przetwarzania nie ma zastosowania </w:t>
      </w:r>
      <w:r w:rsidR="009D560D">
        <w:rPr>
          <w:rFonts w:ascii="Times New Roman" w:eastAsia="Times New Roman" w:hAnsi="Times New Roman" w:cs="Times New Roman"/>
          <w:sz w:val="24"/>
          <w:szCs w:val="24"/>
          <w:lang w:eastAsia="pl-PL"/>
        </w:rPr>
        <w:t xml:space="preserve">                                    </w:t>
      </w:r>
      <w:r w:rsidRPr="00E1175B">
        <w:rPr>
          <w:rFonts w:ascii="Times New Roman" w:eastAsia="Times New Roman" w:hAnsi="Times New Roman" w:cs="Times New Roman"/>
          <w:sz w:val="24"/>
          <w:szCs w:val="24"/>
          <w:lang w:eastAsia="pl-PL"/>
        </w:rPr>
        <w:t xml:space="preserve">w odniesieniu do przechowywania, w celu zapewnienia korzystania ze środków ochrony prawnej lub w celu ochrony praw innej osoby fizycznej lub prawnej, lub </w:t>
      </w:r>
      <w:r w:rsidR="009D560D">
        <w:rPr>
          <w:rFonts w:ascii="Times New Roman" w:eastAsia="Times New Roman" w:hAnsi="Times New Roman" w:cs="Times New Roman"/>
          <w:sz w:val="24"/>
          <w:szCs w:val="24"/>
          <w:lang w:eastAsia="pl-PL"/>
        </w:rPr>
        <w:t xml:space="preserve">                                             </w:t>
      </w:r>
      <w:r w:rsidRPr="00E1175B">
        <w:rPr>
          <w:rFonts w:ascii="Times New Roman" w:eastAsia="Times New Roman" w:hAnsi="Times New Roman" w:cs="Times New Roman"/>
          <w:sz w:val="24"/>
          <w:szCs w:val="24"/>
          <w:lang w:eastAsia="pl-PL"/>
        </w:rPr>
        <w:t xml:space="preserve">z uwagi na ważne względy interesu publicznego Unii Europejskiej lub państwa członkowskiego&gt;; </w:t>
      </w:r>
    </w:p>
    <w:p w14:paraId="636BD41D" w14:textId="77777777" w:rsidR="00F14142" w:rsidRPr="00E1175B" w:rsidRDefault="00470FD7" w:rsidP="00E1175B">
      <w:pPr>
        <w:pStyle w:val="Akapitzlist"/>
        <w:numPr>
          <w:ilvl w:val="0"/>
          <w:numId w:val="3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3AB54B81" w14:textId="77777777" w:rsidR="00470FD7" w:rsidRPr="00E1175B" w:rsidRDefault="00470FD7" w:rsidP="00E1175B">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nie przysługuje Pani/Panu:</w:t>
      </w:r>
    </w:p>
    <w:p w14:paraId="581E6E13" w14:textId="77777777" w:rsidR="00F14142" w:rsidRPr="00E1175B" w:rsidRDefault="00470FD7" w:rsidP="00E1175B">
      <w:pPr>
        <w:pStyle w:val="Akapitzlist"/>
        <w:numPr>
          <w:ilvl w:val="0"/>
          <w:numId w:val="38"/>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w związku z art. 17 ust. 3 lit. b, d lub e RODO prawo do usunięcia danych osobowych;</w:t>
      </w:r>
    </w:p>
    <w:p w14:paraId="2271C36B" w14:textId="77777777" w:rsidR="00F14142" w:rsidRPr="00E1175B" w:rsidRDefault="00470FD7" w:rsidP="00E1175B">
      <w:pPr>
        <w:pStyle w:val="Akapitzlist"/>
        <w:numPr>
          <w:ilvl w:val="0"/>
          <w:numId w:val="38"/>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prawo do przenoszenia danych osobowych, o którym mowa w art. 20 RODO;</w:t>
      </w:r>
    </w:p>
    <w:p w14:paraId="0162A4A9" w14:textId="77777777" w:rsidR="00470FD7" w:rsidRPr="00E1175B" w:rsidRDefault="00470FD7" w:rsidP="00E1175B">
      <w:pPr>
        <w:pStyle w:val="Akapitzlist"/>
        <w:numPr>
          <w:ilvl w:val="0"/>
          <w:numId w:val="38"/>
        </w:numPr>
        <w:spacing w:after="0" w:line="360" w:lineRule="auto"/>
        <w:jc w:val="both"/>
        <w:rPr>
          <w:rFonts w:ascii="Times New Roman" w:eastAsia="Times New Roman" w:hAnsi="Times New Roman" w:cs="Times New Roman"/>
          <w:i/>
          <w:sz w:val="24"/>
          <w:szCs w:val="24"/>
          <w:lang w:eastAsia="pl-PL"/>
        </w:rPr>
      </w:pPr>
      <w:r w:rsidRPr="00E1175B">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477ECDF1" w14:textId="77777777" w:rsidR="007A3D00" w:rsidRPr="007A3D00" w:rsidRDefault="007A3D00" w:rsidP="007A3D00">
      <w:pPr>
        <w:pStyle w:val="xmsonormal"/>
        <w:shd w:val="clear" w:color="auto" w:fill="FFFFFF"/>
        <w:spacing w:before="0" w:beforeAutospacing="0" w:after="0" w:afterAutospacing="0" w:line="360" w:lineRule="auto"/>
        <w:rPr>
          <w:color w:val="000000"/>
        </w:rPr>
      </w:pPr>
      <w:r w:rsidRPr="007A3D00">
        <w:rPr>
          <w:b/>
          <w:bCs/>
          <w:color w:val="000000"/>
        </w:rPr>
        <w:t>Art. 2 § 5 - </w:t>
      </w:r>
      <w:r w:rsidRPr="007A3D00">
        <w:rPr>
          <w:color w:val="000000"/>
        </w:rPr>
        <w:t> </w:t>
      </w:r>
      <w:r w:rsidRPr="007A3D00">
        <w:rPr>
          <w:b/>
          <w:bCs/>
          <w:color w:val="000000"/>
        </w:rPr>
        <w:t>Informacja o ustawie o ochronie sygnalistów</w:t>
      </w:r>
    </w:p>
    <w:p w14:paraId="40539121" w14:textId="380500B9" w:rsidR="00470FD7" w:rsidRPr="007A3D00" w:rsidRDefault="007A3D00" w:rsidP="007A3D00">
      <w:pPr>
        <w:pStyle w:val="Akapitzlist"/>
        <w:overflowPunct w:val="0"/>
        <w:autoSpaceDE w:val="0"/>
        <w:autoSpaceDN w:val="0"/>
        <w:adjustRightInd w:val="0"/>
        <w:spacing w:after="0" w:line="360" w:lineRule="auto"/>
        <w:ind w:left="1080"/>
        <w:jc w:val="both"/>
        <w:rPr>
          <w:rFonts w:ascii="Times New Roman" w:eastAsia="Calibri" w:hAnsi="Times New Roman" w:cs="Times New Roman"/>
          <w:b/>
          <w:bCs/>
          <w:sz w:val="24"/>
          <w:szCs w:val="24"/>
        </w:rPr>
      </w:pPr>
      <w:r w:rsidRPr="007A3D00">
        <w:rPr>
          <w:rFonts w:ascii="Times New Roman" w:hAnsi="Times New Roman" w:cs="Times New Roman"/>
          <w:color w:val="000000"/>
          <w:sz w:val="24"/>
          <w:szCs w:val="24"/>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w:t>
      </w:r>
      <w:r w:rsidRPr="007A3D00">
        <w:rPr>
          <w:rFonts w:ascii="Times New Roman" w:hAnsi="Times New Roman" w:cs="Times New Roman"/>
          <w:sz w:val="24"/>
          <w:szCs w:val="24"/>
        </w:rPr>
        <w:t>następczych. Szczegółowe informacje można uzyskać pod adresem: </w:t>
      </w:r>
      <w:hyperlink r:id="rId11" w:tgtFrame="_blank" w:tooltip="http://bp.uw.edu.pl/procedura-zglaszania-przez-sygnalistow-naruszen-prawa-i-podejmowania-dzialan-nastepczych-na-uniwersytecie-warszawskim-2/&#10;Ctrl+Kliknij lub naciśnij, aby otworzyć link" w:history="1">
        <w:r w:rsidRPr="007A3D00">
          <w:rPr>
            <w:rStyle w:val="Hipercze"/>
            <w:rFonts w:ascii="Times New Roman" w:hAnsi="Times New Roman" w:cs="Times New Roman"/>
            <w:color w:val="auto"/>
            <w:sz w:val="24"/>
            <w:szCs w:val="24"/>
          </w:rPr>
          <w:t>Procedura zgłaszania przez sygnalistów naruszeń prawa i podejmowania działań następczych na Uniwersytecie Warszawskim – bp.uw.edu.pl</w:t>
        </w:r>
      </w:hyperlink>
    </w:p>
    <w:p w14:paraId="60F37F7F" w14:textId="77777777" w:rsidR="00470FD7" w:rsidRPr="00E1175B" w:rsidRDefault="00201CD7" w:rsidP="00E1175B">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E1175B">
        <w:rPr>
          <w:rFonts w:ascii="Times New Roman" w:eastAsia="Calibri" w:hAnsi="Times New Roman" w:cs="Times New Roman"/>
          <w:b/>
          <w:bCs/>
          <w:sz w:val="24"/>
          <w:szCs w:val="24"/>
        </w:rPr>
        <w:t xml:space="preserve">Art. 3 </w:t>
      </w:r>
      <w:r w:rsidR="00470FD7" w:rsidRPr="00E1175B">
        <w:rPr>
          <w:rFonts w:ascii="Times New Roman" w:eastAsia="Calibri" w:hAnsi="Times New Roman" w:cs="Times New Roman"/>
          <w:b/>
          <w:bCs/>
          <w:sz w:val="24"/>
          <w:szCs w:val="24"/>
        </w:rPr>
        <w:t>– OPIS PRZEDMIOTU ZAMÓWIENIA</w:t>
      </w:r>
    </w:p>
    <w:p w14:paraId="786F0EA3" w14:textId="77777777" w:rsidR="00470FD7" w:rsidRPr="00E1175B" w:rsidRDefault="00872E04" w:rsidP="00E1175B">
      <w:pPr>
        <w:tabs>
          <w:tab w:val="left" w:pos="426"/>
        </w:tabs>
        <w:spacing w:after="0" w:line="360" w:lineRule="auto"/>
        <w:contextualSpacing/>
        <w:jc w:val="both"/>
        <w:rPr>
          <w:rFonts w:ascii="Times New Roman" w:eastAsia="Calibri" w:hAnsi="Times New Roman" w:cs="Times New Roman"/>
          <w:b/>
          <w:sz w:val="24"/>
          <w:szCs w:val="24"/>
          <w:lang w:eastAsia="pl-PL"/>
        </w:rPr>
      </w:pPr>
      <w:r w:rsidRPr="00E1175B">
        <w:rPr>
          <w:rFonts w:ascii="Times New Roman" w:eastAsia="Calibri" w:hAnsi="Times New Roman" w:cs="Times New Roman"/>
          <w:b/>
          <w:sz w:val="24"/>
          <w:szCs w:val="24"/>
          <w:lang w:eastAsia="pl-PL"/>
        </w:rPr>
        <w:t xml:space="preserve">Art. 3 § 1 - </w:t>
      </w:r>
      <w:r w:rsidR="00470FD7" w:rsidRPr="00E1175B">
        <w:rPr>
          <w:rFonts w:ascii="Times New Roman" w:eastAsia="Calibri" w:hAnsi="Times New Roman" w:cs="Times New Roman"/>
          <w:b/>
          <w:sz w:val="24"/>
          <w:szCs w:val="24"/>
          <w:lang w:eastAsia="pl-PL"/>
        </w:rPr>
        <w:t>Informacje ogólne</w:t>
      </w:r>
    </w:p>
    <w:p w14:paraId="57918BCF" w14:textId="67687C7A" w:rsidR="00120AE1" w:rsidRPr="00B8745C" w:rsidRDefault="00D7673D" w:rsidP="00120AE1">
      <w:pPr>
        <w:pStyle w:val="Akapitzlist"/>
        <w:numPr>
          <w:ilvl w:val="0"/>
          <w:numId w:val="9"/>
        </w:numPr>
        <w:spacing w:after="0" w:line="360" w:lineRule="auto"/>
        <w:jc w:val="both"/>
        <w:rPr>
          <w:rFonts w:ascii="Times New Roman" w:hAnsi="Times New Roman" w:cs="Times New Roman"/>
          <w:sz w:val="24"/>
          <w:szCs w:val="24"/>
        </w:rPr>
      </w:pPr>
      <w:r w:rsidRPr="00B8745C">
        <w:rPr>
          <w:rFonts w:ascii="Times New Roman" w:hAnsi="Times New Roman" w:cs="Times New Roman"/>
          <w:sz w:val="24"/>
          <w:szCs w:val="24"/>
          <w:lang w:eastAsia="pl-PL"/>
        </w:rPr>
        <w:lastRenderedPageBreak/>
        <w:t xml:space="preserve">Przedmiotem zamówienia jest sprzedaż i sukcesywna dostawa </w:t>
      </w:r>
      <w:r w:rsidR="006F411C" w:rsidRPr="00B8745C">
        <w:rPr>
          <w:rFonts w:ascii="Times New Roman" w:hAnsi="Times New Roman" w:cs="Times New Roman"/>
          <w:sz w:val="24"/>
          <w:szCs w:val="24"/>
          <w:lang w:eastAsia="pl-PL"/>
        </w:rPr>
        <w:t xml:space="preserve">w okresie dwóch </w:t>
      </w:r>
      <w:r w:rsidR="00901316" w:rsidRPr="00B8745C">
        <w:rPr>
          <w:rFonts w:ascii="Times New Roman" w:hAnsi="Times New Roman" w:cs="Times New Roman"/>
          <w:sz w:val="24"/>
          <w:szCs w:val="24"/>
          <w:lang w:eastAsia="pl-PL"/>
        </w:rPr>
        <w:t xml:space="preserve">lat od daty zawarcia umowy </w:t>
      </w:r>
      <w:r w:rsidRPr="00B8745C">
        <w:rPr>
          <w:rFonts w:ascii="Times New Roman" w:hAnsi="Times New Roman" w:cs="Times New Roman"/>
          <w:sz w:val="24"/>
          <w:szCs w:val="24"/>
          <w:lang w:eastAsia="pl-PL"/>
        </w:rPr>
        <w:t xml:space="preserve">płynnych preparatów piorących </w:t>
      </w:r>
      <w:r w:rsidR="00C055A4" w:rsidRPr="00B8745C">
        <w:rPr>
          <w:rFonts w:ascii="Times New Roman" w:hAnsi="Times New Roman" w:cs="Times New Roman"/>
          <w:sz w:val="24"/>
          <w:szCs w:val="24"/>
          <w:lang w:eastAsia="pl-PL"/>
        </w:rPr>
        <w:t xml:space="preserve">do pralnic używanych przez </w:t>
      </w:r>
      <w:r w:rsidRPr="00B8745C">
        <w:rPr>
          <w:rFonts w:ascii="Times New Roman" w:hAnsi="Times New Roman" w:cs="Times New Roman"/>
          <w:sz w:val="24"/>
          <w:szCs w:val="24"/>
          <w:lang w:eastAsia="pl-PL"/>
        </w:rPr>
        <w:t>jednostk</w:t>
      </w:r>
      <w:r w:rsidR="00C055A4" w:rsidRPr="00B8745C">
        <w:rPr>
          <w:rFonts w:ascii="Times New Roman" w:hAnsi="Times New Roman" w:cs="Times New Roman"/>
          <w:sz w:val="24"/>
          <w:szCs w:val="24"/>
          <w:lang w:eastAsia="pl-PL"/>
        </w:rPr>
        <w:t>i</w:t>
      </w:r>
      <w:r w:rsidRPr="00B8745C">
        <w:rPr>
          <w:rFonts w:ascii="Times New Roman" w:hAnsi="Times New Roman" w:cs="Times New Roman"/>
          <w:sz w:val="24"/>
          <w:szCs w:val="24"/>
          <w:lang w:eastAsia="pl-PL"/>
        </w:rPr>
        <w:t xml:space="preserve"> U</w:t>
      </w:r>
      <w:r w:rsidR="00C055A4" w:rsidRPr="00B8745C">
        <w:rPr>
          <w:rFonts w:ascii="Times New Roman" w:hAnsi="Times New Roman" w:cs="Times New Roman"/>
          <w:sz w:val="24"/>
          <w:szCs w:val="24"/>
          <w:lang w:eastAsia="pl-PL"/>
        </w:rPr>
        <w:t xml:space="preserve">niwersytetu </w:t>
      </w:r>
      <w:r w:rsidRPr="00B8745C">
        <w:rPr>
          <w:rFonts w:ascii="Times New Roman" w:hAnsi="Times New Roman" w:cs="Times New Roman"/>
          <w:sz w:val="24"/>
          <w:szCs w:val="24"/>
          <w:lang w:eastAsia="pl-PL"/>
        </w:rPr>
        <w:t>W</w:t>
      </w:r>
      <w:r w:rsidR="00C055A4" w:rsidRPr="00B8745C">
        <w:rPr>
          <w:rFonts w:ascii="Times New Roman" w:hAnsi="Times New Roman" w:cs="Times New Roman"/>
          <w:sz w:val="24"/>
          <w:szCs w:val="24"/>
          <w:lang w:eastAsia="pl-PL"/>
        </w:rPr>
        <w:t>arszawskiego</w:t>
      </w:r>
      <w:r w:rsidRPr="00B8745C">
        <w:rPr>
          <w:rFonts w:ascii="Times New Roman" w:hAnsi="Times New Roman" w:cs="Times New Roman"/>
          <w:sz w:val="24"/>
          <w:szCs w:val="24"/>
          <w:lang w:eastAsia="pl-PL"/>
        </w:rPr>
        <w:t xml:space="preserve"> nadzorowan</w:t>
      </w:r>
      <w:r w:rsidR="00C055A4" w:rsidRPr="00B8745C">
        <w:rPr>
          <w:rFonts w:ascii="Times New Roman" w:hAnsi="Times New Roman" w:cs="Times New Roman"/>
          <w:sz w:val="24"/>
          <w:szCs w:val="24"/>
          <w:lang w:eastAsia="pl-PL"/>
        </w:rPr>
        <w:t xml:space="preserve">e </w:t>
      </w:r>
      <w:r w:rsidRPr="00B8745C">
        <w:rPr>
          <w:rFonts w:ascii="Times New Roman" w:hAnsi="Times New Roman" w:cs="Times New Roman"/>
          <w:sz w:val="24"/>
          <w:szCs w:val="24"/>
          <w:lang w:eastAsia="pl-PL"/>
        </w:rPr>
        <w:t>przez Biuro Spraw Socjalnych.</w:t>
      </w:r>
    </w:p>
    <w:p w14:paraId="1B90DE6B" w14:textId="77777777" w:rsidR="00745666" w:rsidRPr="00085148" w:rsidRDefault="00B3143A" w:rsidP="00745666">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085148">
        <w:rPr>
          <w:rFonts w:ascii="Times New Roman" w:eastAsia="Arial Unicode MS" w:hAnsi="Times New Roman" w:cs="Times New Roman"/>
          <w:sz w:val="24"/>
          <w:szCs w:val="24"/>
          <w:lang w:eastAsia="pl-PL"/>
        </w:rPr>
        <w:t>Szczegółowy opis przedmiotu zamówienia określa „Opis przedmiotu zamówienia” stanowiący załącznik nr 2 do SWZ</w:t>
      </w:r>
      <w:r w:rsidRPr="00085148">
        <w:rPr>
          <w:rFonts w:ascii="Times New Roman" w:eastAsia="Times New Roman" w:hAnsi="Times New Roman" w:cs="Times New Roman"/>
          <w:sz w:val="24"/>
          <w:szCs w:val="24"/>
          <w:lang w:eastAsia="pl-PL"/>
        </w:rPr>
        <w:t xml:space="preserve"> oraz wzór umowy - projektowane postanowienia</w:t>
      </w:r>
      <w:r w:rsidR="007C0600" w:rsidRPr="00085148">
        <w:rPr>
          <w:rFonts w:ascii="Times New Roman" w:eastAsia="Times New Roman" w:hAnsi="Times New Roman" w:cs="Times New Roman"/>
          <w:sz w:val="24"/>
          <w:szCs w:val="24"/>
          <w:lang w:eastAsia="pl-PL"/>
        </w:rPr>
        <w:t xml:space="preserve"> umowy stanowiące załącznik nr 7</w:t>
      </w:r>
      <w:r w:rsidRPr="00085148">
        <w:rPr>
          <w:rFonts w:ascii="Times New Roman" w:eastAsia="Times New Roman" w:hAnsi="Times New Roman" w:cs="Times New Roman"/>
          <w:sz w:val="24"/>
          <w:szCs w:val="24"/>
          <w:lang w:eastAsia="pl-PL"/>
        </w:rPr>
        <w:t xml:space="preserve"> do SWZ.</w:t>
      </w:r>
    </w:p>
    <w:p w14:paraId="53A4D54E" w14:textId="5482598F" w:rsidR="00745666" w:rsidRPr="00085148" w:rsidRDefault="00745666" w:rsidP="00745666">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085148">
        <w:rPr>
          <w:rFonts w:ascii="Times New Roman" w:hAnsi="Times New Roman" w:cs="Times New Roman"/>
          <w:bCs/>
          <w:sz w:val="24"/>
          <w:szCs w:val="24"/>
        </w:rPr>
        <w:t>Przedmiotem zamówienia objęte są następujące jednostki UW:</w:t>
      </w:r>
    </w:p>
    <w:p w14:paraId="00F751CE" w14:textId="798B63E3" w:rsidR="009D64C3" w:rsidRPr="00085148" w:rsidRDefault="00085148" w:rsidP="009D64C3">
      <w:pPr>
        <w:overflowPunct w:val="0"/>
        <w:autoSpaceDE w:val="0"/>
        <w:autoSpaceDN w:val="0"/>
        <w:adjustRightInd w:val="0"/>
        <w:spacing w:after="0" w:line="360" w:lineRule="auto"/>
        <w:ind w:left="360"/>
        <w:contextualSpacing/>
        <w:jc w:val="both"/>
        <w:rPr>
          <w:rFonts w:ascii="Times New Roman" w:hAnsi="Times New Roman" w:cs="Times New Roman"/>
          <w:sz w:val="24"/>
          <w:szCs w:val="24"/>
        </w:rPr>
      </w:pPr>
      <w:r>
        <w:rPr>
          <w:rFonts w:ascii="Times New Roman" w:hAnsi="Times New Roman" w:cs="Times New Roman"/>
          <w:sz w:val="24"/>
          <w:szCs w:val="24"/>
        </w:rPr>
        <w:t>1</w:t>
      </w:r>
      <w:r w:rsidR="009D64C3" w:rsidRPr="00085148">
        <w:rPr>
          <w:rFonts w:ascii="Times New Roman" w:hAnsi="Times New Roman" w:cs="Times New Roman"/>
          <w:sz w:val="24"/>
          <w:szCs w:val="24"/>
        </w:rPr>
        <w:t xml:space="preserve">.  Dom Studenta Nr 1 ul. Żwirki i Wigury 97/99, 02-089 Warszawa, Elżbieta Wąsowska; tel. (22) 668-63-07; </w:t>
      </w:r>
      <w:hyperlink r:id="rId12" w:history="1">
        <w:r w:rsidR="009D64C3" w:rsidRPr="00085148">
          <w:rPr>
            <w:rStyle w:val="Hipercze"/>
            <w:rFonts w:ascii="Times New Roman" w:hAnsi="Times New Roman" w:cs="Times New Roman"/>
            <w:color w:val="auto"/>
            <w:sz w:val="24"/>
            <w:szCs w:val="24"/>
          </w:rPr>
          <w:t>ds1@uw.edu.pl</w:t>
        </w:r>
      </w:hyperlink>
      <w:r w:rsidR="009D64C3" w:rsidRPr="00085148">
        <w:rPr>
          <w:rFonts w:ascii="Times New Roman" w:hAnsi="Times New Roman" w:cs="Times New Roman"/>
          <w:sz w:val="24"/>
          <w:szCs w:val="24"/>
        </w:rPr>
        <w:t xml:space="preserve"> </w:t>
      </w:r>
    </w:p>
    <w:p w14:paraId="35D15C83" w14:textId="28D666D2" w:rsidR="006422EB" w:rsidRPr="00085148" w:rsidRDefault="00085148" w:rsidP="006422EB">
      <w:pPr>
        <w:overflowPunct w:val="0"/>
        <w:autoSpaceDE w:val="0"/>
        <w:autoSpaceDN w:val="0"/>
        <w:adjustRightInd w:val="0"/>
        <w:spacing w:after="0" w:line="360" w:lineRule="auto"/>
        <w:ind w:left="360"/>
        <w:contextualSpacing/>
        <w:jc w:val="both"/>
        <w:rPr>
          <w:rFonts w:ascii="Times New Roman" w:hAnsi="Times New Roman" w:cs="Times New Roman"/>
          <w:sz w:val="24"/>
          <w:szCs w:val="24"/>
        </w:rPr>
      </w:pPr>
      <w:r>
        <w:rPr>
          <w:rFonts w:ascii="Times New Roman" w:hAnsi="Times New Roman" w:cs="Times New Roman"/>
          <w:sz w:val="24"/>
          <w:szCs w:val="24"/>
        </w:rPr>
        <w:t>2</w:t>
      </w:r>
      <w:r w:rsidR="009D64C3" w:rsidRPr="00085148">
        <w:rPr>
          <w:rFonts w:ascii="Times New Roman" w:hAnsi="Times New Roman" w:cs="Times New Roman"/>
          <w:sz w:val="24"/>
          <w:szCs w:val="24"/>
        </w:rPr>
        <w:t xml:space="preserve">.  Dom Studenta Nr 2, ul. Żwirki i Wigury 95/97, 02-089 Warszawa; </w:t>
      </w:r>
      <w:r w:rsidR="006422EB" w:rsidRPr="00085148">
        <w:rPr>
          <w:rFonts w:ascii="Times New Roman" w:hAnsi="Times New Roman" w:cs="Times New Roman"/>
          <w:sz w:val="24"/>
          <w:szCs w:val="24"/>
        </w:rPr>
        <w:t>Rafał Kiełtyka</w:t>
      </w:r>
      <w:r w:rsidR="009D64C3" w:rsidRPr="00085148">
        <w:rPr>
          <w:rFonts w:ascii="Times New Roman" w:hAnsi="Times New Roman" w:cs="Times New Roman"/>
          <w:sz w:val="24"/>
          <w:szCs w:val="24"/>
        </w:rPr>
        <w:t xml:space="preserve">, tel. (22) 55-48-100; </w:t>
      </w:r>
      <w:hyperlink r:id="rId13" w:history="1">
        <w:r w:rsidR="006422EB" w:rsidRPr="00085148">
          <w:rPr>
            <w:rStyle w:val="Hipercze"/>
            <w:rFonts w:ascii="Times New Roman" w:hAnsi="Times New Roman" w:cs="Times New Roman"/>
            <w:color w:val="auto"/>
            <w:sz w:val="24"/>
            <w:szCs w:val="24"/>
          </w:rPr>
          <w:t>rm.kieltyka@uw.edu.pl</w:t>
        </w:r>
      </w:hyperlink>
    </w:p>
    <w:p w14:paraId="39E7CDFC" w14:textId="7CE29E5F" w:rsidR="009D64C3" w:rsidRPr="00B8745C" w:rsidRDefault="00085148" w:rsidP="009D64C3">
      <w:pPr>
        <w:overflowPunct w:val="0"/>
        <w:autoSpaceDE w:val="0"/>
        <w:autoSpaceDN w:val="0"/>
        <w:adjustRightInd w:val="0"/>
        <w:spacing w:after="0" w:line="360" w:lineRule="auto"/>
        <w:ind w:left="360"/>
        <w:contextualSpacing/>
        <w:jc w:val="both"/>
        <w:rPr>
          <w:rFonts w:ascii="Times New Roman" w:hAnsi="Times New Roman" w:cs="Times New Roman"/>
          <w:sz w:val="24"/>
          <w:szCs w:val="24"/>
        </w:rPr>
      </w:pPr>
      <w:r w:rsidRPr="00B8745C">
        <w:rPr>
          <w:rFonts w:ascii="Times New Roman" w:hAnsi="Times New Roman" w:cs="Times New Roman"/>
          <w:sz w:val="24"/>
          <w:szCs w:val="24"/>
        </w:rPr>
        <w:t>3</w:t>
      </w:r>
      <w:r w:rsidR="009D64C3" w:rsidRPr="00B8745C">
        <w:rPr>
          <w:rFonts w:ascii="Times New Roman" w:hAnsi="Times New Roman" w:cs="Times New Roman"/>
          <w:sz w:val="24"/>
          <w:szCs w:val="24"/>
        </w:rPr>
        <w:t xml:space="preserve">.  Dom Studenta Nr 3, ul. Kickiego 9 i 12, 04-397 Warszawa; </w:t>
      </w:r>
      <w:r w:rsidR="00C055A4" w:rsidRPr="00B8745C">
        <w:rPr>
          <w:rFonts w:ascii="Times New Roman" w:hAnsi="Times New Roman" w:cs="Times New Roman"/>
          <w:sz w:val="24"/>
          <w:szCs w:val="24"/>
        </w:rPr>
        <w:t xml:space="preserve">Bogusława Kozłowska </w:t>
      </w:r>
      <w:r w:rsidR="009D64C3" w:rsidRPr="00B8745C">
        <w:rPr>
          <w:rFonts w:ascii="Times New Roman" w:hAnsi="Times New Roman" w:cs="Times New Roman"/>
          <w:sz w:val="24"/>
          <w:szCs w:val="24"/>
        </w:rPr>
        <w:t>tel. (22) 55-30-011;</w:t>
      </w:r>
      <w:r w:rsidR="00C055A4" w:rsidRPr="00B8745C">
        <w:rPr>
          <w:rFonts w:ascii="Times New Roman" w:hAnsi="Times New Roman" w:cs="Times New Roman"/>
          <w:sz w:val="24"/>
          <w:szCs w:val="24"/>
        </w:rPr>
        <w:t xml:space="preserve"> b.jusinska2@uw.edu.pl</w:t>
      </w:r>
      <w:r w:rsidR="009D64C3" w:rsidRPr="00B8745C">
        <w:rPr>
          <w:rFonts w:ascii="Times New Roman" w:hAnsi="Times New Roman" w:cs="Times New Roman"/>
          <w:sz w:val="24"/>
          <w:szCs w:val="24"/>
        </w:rPr>
        <w:t xml:space="preserve">         </w:t>
      </w:r>
    </w:p>
    <w:p w14:paraId="0F256B65" w14:textId="77777777" w:rsidR="00085148" w:rsidRPr="00B8745C" w:rsidRDefault="00085148" w:rsidP="00085148">
      <w:pPr>
        <w:overflowPunct w:val="0"/>
        <w:autoSpaceDE w:val="0"/>
        <w:autoSpaceDN w:val="0"/>
        <w:adjustRightInd w:val="0"/>
        <w:spacing w:after="0" w:line="360" w:lineRule="auto"/>
        <w:ind w:left="360"/>
        <w:contextualSpacing/>
        <w:jc w:val="both"/>
        <w:rPr>
          <w:rFonts w:ascii="Times New Roman" w:eastAsia="Times New Roman" w:hAnsi="Times New Roman" w:cs="Times New Roman"/>
          <w:sz w:val="24"/>
          <w:szCs w:val="24"/>
          <w:lang w:eastAsia="pl-PL"/>
        </w:rPr>
      </w:pPr>
      <w:r w:rsidRPr="00B8745C">
        <w:rPr>
          <w:rFonts w:ascii="Times New Roman" w:hAnsi="Times New Roman" w:cs="Times New Roman"/>
          <w:sz w:val="24"/>
          <w:szCs w:val="24"/>
        </w:rPr>
        <w:t>4</w:t>
      </w:r>
      <w:r w:rsidR="009D64C3" w:rsidRPr="00B8745C">
        <w:rPr>
          <w:rFonts w:ascii="Times New Roman" w:hAnsi="Times New Roman" w:cs="Times New Roman"/>
          <w:sz w:val="24"/>
          <w:szCs w:val="24"/>
        </w:rPr>
        <w:t xml:space="preserve">. </w:t>
      </w:r>
      <w:r w:rsidRPr="00B8745C">
        <w:rPr>
          <w:rFonts w:ascii="Times New Roman" w:eastAsia="Times New Roman" w:hAnsi="Times New Roman" w:cs="Times New Roman"/>
          <w:sz w:val="24"/>
          <w:szCs w:val="24"/>
          <w:lang w:eastAsia="pl-PL"/>
        </w:rPr>
        <w:t xml:space="preserve">Dom Studenta nr 4 ul. Zamenhofa 10a, 00-187 Warszawa; Agnieszka </w:t>
      </w:r>
      <w:proofErr w:type="spellStart"/>
      <w:r w:rsidRPr="00B8745C">
        <w:rPr>
          <w:rFonts w:ascii="Times New Roman" w:eastAsia="Times New Roman" w:hAnsi="Times New Roman" w:cs="Times New Roman"/>
          <w:sz w:val="24"/>
          <w:szCs w:val="24"/>
          <w:lang w:eastAsia="pl-PL"/>
        </w:rPr>
        <w:t>Matyjasiak</w:t>
      </w:r>
      <w:proofErr w:type="spellEnd"/>
      <w:r w:rsidRPr="00B8745C">
        <w:rPr>
          <w:rFonts w:ascii="Times New Roman" w:eastAsia="Times New Roman" w:hAnsi="Times New Roman" w:cs="Times New Roman"/>
          <w:sz w:val="24"/>
          <w:szCs w:val="24"/>
          <w:lang w:eastAsia="pl-PL"/>
        </w:rPr>
        <w:t xml:space="preserve"> tel. (22) 55 49 202; amatyjasiak@uw.edu.pl </w:t>
      </w:r>
    </w:p>
    <w:p w14:paraId="0CD61D05" w14:textId="0A8CDF83" w:rsidR="009D64C3" w:rsidRPr="00B8745C" w:rsidRDefault="00085148" w:rsidP="009D64C3">
      <w:pPr>
        <w:overflowPunct w:val="0"/>
        <w:autoSpaceDE w:val="0"/>
        <w:autoSpaceDN w:val="0"/>
        <w:adjustRightInd w:val="0"/>
        <w:spacing w:after="0" w:line="360" w:lineRule="auto"/>
        <w:ind w:left="360"/>
        <w:contextualSpacing/>
        <w:jc w:val="both"/>
        <w:rPr>
          <w:rFonts w:ascii="Times New Roman" w:hAnsi="Times New Roman" w:cs="Times New Roman"/>
          <w:sz w:val="24"/>
          <w:szCs w:val="24"/>
        </w:rPr>
      </w:pPr>
      <w:r w:rsidRPr="00B8745C">
        <w:rPr>
          <w:rFonts w:ascii="Times New Roman" w:hAnsi="Times New Roman" w:cs="Times New Roman"/>
          <w:sz w:val="24"/>
          <w:szCs w:val="24"/>
        </w:rPr>
        <w:t xml:space="preserve">5. </w:t>
      </w:r>
      <w:r w:rsidR="009D64C3" w:rsidRPr="00B8745C">
        <w:rPr>
          <w:rFonts w:ascii="Times New Roman" w:hAnsi="Times New Roman" w:cs="Times New Roman"/>
          <w:sz w:val="24"/>
          <w:szCs w:val="24"/>
        </w:rPr>
        <w:t xml:space="preserve">Dom Studenta Nr 5 ul. Smyczkowa 5/7, 02-678 Warszawa, Beata Piątkowska tel. (22) 55 33 000; </w:t>
      </w:r>
      <w:hyperlink r:id="rId14" w:history="1">
        <w:r w:rsidR="009D64C3" w:rsidRPr="00B8745C">
          <w:rPr>
            <w:rStyle w:val="Hipercze"/>
            <w:rFonts w:ascii="Times New Roman" w:hAnsi="Times New Roman" w:cs="Times New Roman"/>
            <w:color w:val="auto"/>
            <w:sz w:val="24"/>
            <w:szCs w:val="24"/>
          </w:rPr>
          <w:t>ds5@uw.edu.pl</w:t>
        </w:r>
      </w:hyperlink>
      <w:r w:rsidR="009D64C3" w:rsidRPr="00B8745C">
        <w:rPr>
          <w:rFonts w:ascii="Times New Roman" w:hAnsi="Times New Roman" w:cs="Times New Roman"/>
          <w:sz w:val="24"/>
          <w:szCs w:val="24"/>
        </w:rPr>
        <w:t xml:space="preserve"> i </w:t>
      </w:r>
      <w:hyperlink r:id="rId15" w:history="1">
        <w:r w:rsidR="009D64C3" w:rsidRPr="00B8745C">
          <w:rPr>
            <w:rStyle w:val="Hipercze"/>
            <w:rFonts w:ascii="Times New Roman" w:hAnsi="Times New Roman" w:cs="Times New Roman"/>
            <w:color w:val="auto"/>
            <w:sz w:val="24"/>
            <w:szCs w:val="24"/>
          </w:rPr>
          <w:t>recepcja.ds5@uw.edu.pl</w:t>
        </w:r>
      </w:hyperlink>
      <w:r w:rsidR="009D64C3" w:rsidRPr="00B8745C">
        <w:rPr>
          <w:rFonts w:ascii="Times New Roman" w:hAnsi="Times New Roman" w:cs="Times New Roman"/>
          <w:sz w:val="24"/>
          <w:szCs w:val="24"/>
        </w:rPr>
        <w:t xml:space="preserve"> </w:t>
      </w:r>
    </w:p>
    <w:p w14:paraId="0D240A28" w14:textId="5AC05B5E" w:rsidR="009D64C3" w:rsidRPr="00B8745C" w:rsidRDefault="009D64C3" w:rsidP="009D64C3">
      <w:pPr>
        <w:overflowPunct w:val="0"/>
        <w:autoSpaceDE w:val="0"/>
        <w:autoSpaceDN w:val="0"/>
        <w:adjustRightInd w:val="0"/>
        <w:spacing w:after="0" w:line="360" w:lineRule="auto"/>
        <w:ind w:left="360"/>
        <w:contextualSpacing/>
        <w:jc w:val="both"/>
        <w:rPr>
          <w:rFonts w:ascii="Times New Roman" w:hAnsi="Times New Roman" w:cs="Times New Roman"/>
          <w:sz w:val="24"/>
          <w:szCs w:val="24"/>
        </w:rPr>
      </w:pPr>
      <w:r w:rsidRPr="00B8745C">
        <w:rPr>
          <w:rFonts w:ascii="Times New Roman" w:hAnsi="Times New Roman" w:cs="Times New Roman"/>
          <w:sz w:val="24"/>
          <w:szCs w:val="24"/>
        </w:rPr>
        <w:t xml:space="preserve">6. Dom Studenta Nr 6, ul. Radomska 11, 02-323 Warszawa; Monika Rot, tel. (22) 55-49-401; </w:t>
      </w:r>
      <w:hyperlink r:id="rId16" w:history="1">
        <w:r w:rsidRPr="00B8745C">
          <w:rPr>
            <w:rStyle w:val="Hipercze"/>
            <w:rFonts w:ascii="Times New Roman" w:hAnsi="Times New Roman" w:cs="Times New Roman"/>
            <w:color w:val="auto"/>
            <w:sz w:val="24"/>
            <w:szCs w:val="24"/>
          </w:rPr>
          <w:t>radomska@uw.edu.pl</w:t>
        </w:r>
      </w:hyperlink>
      <w:r w:rsidRPr="00B8745C">
        <w:rPr>
          <w:rFonts w:ascii="Times New Roman" w:hAnsi="Times New Roman" w:cs="Times New Roman"/>
          <w:sz w:val="24"/>
          <w:szCs w:val="24"/>
        </w:rPr>
        <w:t xml:space="preserve"> </w:t>
      </w:r>
    </w:p>
    <w:p w14:paraId="0CF2B695" w14:textId="72F537E7" w:rsidR="009D64C3" w:rsidRPr="00B8745C" w:rsidRDefault="009D64C3" w:rsidP="009D64C3">
      <w:pPr>
        <w:overflowPunct w:val="0"/>
        <w:autoSpaceDE w:val="0"/>
        <w:autoSpaceDN w:val="0"/>
        <w:adjustRightInd w:val="0"/>
        <w:spacing w:after="0" w:line="360" w:lineRule="auto"/>
        <w:ind w:left="360"/>
        <w:contextualSpacing/>
        <w:jc w:val="both"/>
        <w:rPr>
          <w:rStyle w:val="Hipercze"/>
          <w:rFonts w:ascii="Times New Roman" w:hAnsi="Times New Roman" w:cs="Times New Roman"/>
          <w:color w:val="auto"/>
          <w:sz w:val="24"/>
          <w:szCs w:val="24"/>
        </w:rPr>
      </w:pPr>
      <w:r w:rsidRPr="00B8745C">
        <w:rPr>
          <w:rFonts w:ascii="Times New Roman" w:hAnsi="Times New Roman" w:cs="Times New Roman"/>
          <w:sz w:val="24"/>
          <w:szCs w:val="24"/>
        </w:rPr>
        <w:t xml:space="preserve">7. Dom Studenta Nr 7, ul. Sulimy 4, 02-678 Warszawa; </w:t>
      </w:r>
      <w:r w:rsidR="00621D54" w:rsidRPr="00B8745C">
        <w:rPr>
          <w:rFonts w:ascii="Times New Roman" w:hAnsi="Times New Roman" w:cs="Times New Roman"/>
          <w:sz w:val="24"/>
          <w:szCs w:val="24"/>
        </w:rPr>
        <w:t>Adam Szymański</w:t>
      </w:r>
      <w:r w:rsidRPr="00B8745C">
        <w:rPr>
          <w:rFonts w:ascii="Times New Roman" w:hAnsi="Times New Roman" w:cs="Times New Roman"/>
          <w:sz w:val="24"/>
          <w:szCs w:val="24"/>
        </w:rPr>
        <w:t xml:space="preserve"> </w:t>
      </w:r>
      <w:r w:rsidR="00621D54" w:rsidRPr="00B8745C">
        <w:rPr>
          <w:rStyle w:val="Hipercze"/>
          <w:rFonts w:ascii="Times New Roman" w:hAnsi="Times New Roman" w:cs="Times New Roman"/>
          <w:color w:val="auto"/>
          <w:sz w:val="24"/>
          <w:szCs w:val="24"/>
        </w:rPr>
        <w:t xml:space="preserve"> </w:t>
      </w:r>
      <w:r w:rsidR="001D3E9C" w:rsidRPr="00B8745C">
        <w:rPr>
          <w:rStyle w:val="Hipercze"/>
          <w:rFonts w:ascii="Times New Roman" w:hAnsi="Times New Roman" w:cs="Times New Roman"/>
          <w:color w:val="auto"/>
          <w:sz w:val="24"/>
          <w:szCs w:val="24"/>
        </w:rPr>
        <w:t xml:space="preserve">tel. (22) 55 33 011; </w:t>
      </w:r>
      <w:hyperlink r:id="rId17" w:history="1">
        <w:r w:rsidR="00085148" w:rsidRPr="00B8745C">
          <w:rPr>
            <w:rStyle w:val="Hipercze"/>
            <w:rFonts w:ascii="Times New Roman" w:hAnsi="Times New Roman" w:cs="Times New Roman"/>
            <w:color w:val="auto"/>
            <w:sz w:val="24"/>
            <w:szCs w:val="24"/>
          </w:rPr>
          <w:t>aw.szymanski2@uw.edu.pl</w:t>
        </w:r>
      </w:hyperlink>
    </w:p>
    <w:p w14:paraId="0A809C63" w14:textId="30C04E4D" w:rsidR="006653D4" w:rsidRPr="00B8745C" w:rsidRDefault="00085148" w:rsidP="006653D4">
      <w:pPr>
        <w:overflowPunct w:val="0"/>
        <w:autoSpaceDE w:val="0"/>
        <w:autoSpaceDN w:val="0"/>
        <w:adjustRightInd w:val="0"/>
        <w:spacing w:after="0" w:line="360" w:lineRule="auto"/>
        <w:ind w:left="360"/>
        <w:contextualSpacing/>
        <w:jc w:val="both"/>
        <w:rPr>
          <w:rFonts w:ascii="Times New Roman" w:eastAsia="Times New Roman" w:hAnsi="Times New Roman" w:cs="Times New Roman"/>
          <w:sz w:val="24"/>
          <w:szCs w:val="24"/>
          <w:lang w:eastAsia="pl-PL"/>
        </w:rPr>
      </w:pPr>
      <w:r w:rsidRPr="00B8745C">
        <w:rPr>
          <w:rFonts w:ascii="Times New Roman" w:hAnsi="Times New Roman" w:cs="Times New Roman"/>
          <w:sz w:val="24"/>
          <w:szCs w:val="24"/>
        </w:rPr>
        <w:t xml:space="preserve">8. Obiekt </w:t>
      </w:r>
      <w:r w:rsidRPr="00B8745C">
        <w:rPr>
          <w:rFonts w:ascii="Times New Roman" w:eastAsia="Times New Roman" w:hAnsi="Times New Roman" w:cs="Times New Roman"/>
          <w:sz w:val="24"/>
          <w:szCs w:val="24"/>
          <w:lang w:eastAsia="pl-PL"/>
        </w:rPr>
        <w:t>świadczący usługi hotelarskie SOKRATES ul. Smyczkowa 9, 02-678 Warszawa</w:t>
      </w:r>
      <w:r w:rsidR="006653D4" w:rsidRPr="00B8745C">
        <w:rPr>
          <w:rFonts w:ascii="Times New Roman" w:eastAsia="Times New Roman" w:hAnsi="Times New Roman" w:cs="Times New Roman"/>
          <w:sz w:val="24"/>
          <w:szCs w:val="24"/>
          <w:lang w:eastAsia="pl-PL"/>
        </w:rPr>
        <w:t>; Ewa Jelonek; tel. 22/ 33 520; ewa.jelonek@adm.uw.edu.pl</w:t>
      </w:r>
    </w:p>
    <w:p w14:paraId="6C2CD5AE" w14:textId="3AF60091" w:rsidR="00085148" w:rsidRPr="00704C76" w:rsidRDefault="00085148" w:rsidP="006653D4">
      <w:pPr>
        <w:overflowPunct w:val="0"/>
        <w:autoSpaceDE w:val="0"/>
        <w:autoSpaceDN w:val="0"/>
        <w:adjustRightInd w:val="0"/>
        <w:spacing w:after="0" w:line="360" w:lineRule="auto"/>
        <w:ind w:left="360"/>
        <w:contextualSpacing/>
        <w:jc w:val="both"/>
        <w:rPr>
          <w:rFonts w:ascii="Times New Roman" w:eastAsia="Times New Roman" w:hAnsi="Times New Roman" w:cs="Times New Roman"/>
          <w:sz w:val="24"/>
          <w:szCs w:val="24"/>
          <w:lang w:eastAsia="pl-PL"/>
        </w:rPr>
      </w:pPr>
      <w:r w:rsidRPr="00B8745C">
        <w:rPr>
          <w:rFonts w:ascii="Times New Roman" w:hAnsi="Times New Roman" w:cs="Times New Roman"/>
          <w:sz w:val="24"/>
          <w:szCs w:val="24"/>
        </w:rPr>
        <w:t xml:space="preserve">9. </w:t>
      </w:r>
      <w:r w:rsidRPr="00B8745C">
        <w:rPr>
          <w:rFonts w:ascii="Times New Roman" w:eastAsia="Times New Roman" w:hAnsi="Times New Roman" w:cs="Times New Roman"/>
          <w:sz w:val="24"/>
          <w:szCs w:val="24"/>
          <w:lang w:eastAsia="pl-PL"/>
        </w:rPr>
        <w:t>Obiekt świadczący usługi hotelarskie HERA ul. Belwederska 26/30, 00-594 Warszawa</w:t>
      </w:r>
      <w:r w:rsidRPr="00B8745C">
        <w:rPr>
          <w:rFonts w:ascii="Times New Roman" w:hAnsi="Times New Roman"/>
        </w:rPr>
        <w:t xml:space="preserve"> </w:t>
      </w:r>
      <w:r w:rsidRPr="00704C76">
        <w:rPr>
          <w:rFonts w:ascii="Times New Roman" w:hAnsi="Times New Roman"/>
        </w:rPr>
        <w:t xml:space="preserve">Sylwia Kulińska  tel. (22) 55 31 000; </w:t>
      </w:r>
      <w:hyperlink r:id="rId18" w:history="1">
        <w:r w:rsidRPr="00704C76">
          <w:rPr>
            <w:rStyle w:val="Hipercze"/>
            <w:rFonts w:ascii="Times New Roman" w:hAnsi="Times New Roman"/>
            <w:color w:val="auto"/>
          </w:rPr>
          <w:t>sylwia.kulinska@adm.uw.edu.pl</w:t>
        </w:r>
      </w:hyperlink>
    </w:p>
    <w:p w14:paraId="67C0EE82" w14:textId="56C646D1" w:rsidR="00632AB9" w:rsidRPr="00797660" w:rsidRDefault="00632AB9" w:rsidP="005D10B1">
      <w:pPr>
        <w:numPr>
          <w:ilvl w:val="0"/>
          <w:numId w:val="9"/>
        </w:numPr>
        <w:overflowPunct w:val="0"/>
        <w:autoSpaceDE w:val="0"/>
        <w:autoSpaceDN w:val="0"/>
        <w:adjustRightInd w:val="0"/>
        <w:spacing w:after="0" w:line="360" w:lineRule="auto"/>
        <w:contextualSpacing/>
        <w:jc w:val="both"/>
        <w:rPr>
          <w:rFonts w:ascii="Times New Roman" w:eastAsia="Calibri" w:hAnsi="Times New Roman" w:cs="Times New Roman"/>
          <w:sz w:val="24"/>
          <w:szCs w:val="24"/>
          <w:lang w:eastAsia="ar-SA"/>
        </w:rPr>
      </w:pPr>
      <w:r w:rsidRPr="00797660">
        <w:rPr>
          <w:rFonts w:ascii="Times New Roman" w:eastAsia="Times New Roman" w:hAnsi="Times New Roman" w:cs="Times New Roman"/>
          <w:sz w:val="24"/>
          <w:szCs w:val="24"/>
          <w:lang w:eastAsia="pl-PL"/>
        </w:rPr>
        <w:t>Oznaczenie przedmiotu zamówienia według kodu Wspólnego Słownika Zamówień</w:t>
      </w:r>
      <w:r w:rsidRPr="00797660">
        <w:rPr>
          <w:rFonts w:ascii="Times New Roman" w:eastAsia="Times New Roman" w:hAnsi="Times New Roman" w:cs="Times New Roman"/>
          <w:b/>
          <w:sz w:val="24"/>
          <w:szCs w:val="24"/>
          <w:lang w:eastAsia="pl-PL"/>
        </w:rPr>
        <w:t xml:space="preserve"> </w:t>
      </w:r>
      <w:r w:rsidRPr="00797660">
        <w:rPr>
          <w:rFonts w:ascii="Times New Roman" w:eastAsia="Times New Roman" w:hAnsi="Times New Roman" w:cs="Times New Roman"/>
          <w:sz w:val="24"/>
          <w:szCs w:val="24"/>
          <w:lang w:eastAsia="pl-PL"/>
        </w:rPr>
        <w:t xml:space="preserve">CPV: </w:t>
      </w:r>
    </w:p>
    <w:p w14:paraId="6F8AE54A" w14:textId="2C148444" w:rsidR="00632AB9" w:rsidRPr="00797660" w:rsidRDefault="00D7673D" w:rsidP="00E1175B">
      <w:pPr>
        <w:overflowPunct w:val="0"/>
        <w:autoSpaceDE w:val="0"/>
        <w:autoSpaceDN w:val="0"/>
        <w:adjustRightInd w:val="0"/>
        <w:spacing w:after="0" w:line="360" w:lineRule="auto"/>
        <w:ind w:left="360"/>
        <w:contextualSpacing/>
        <w:jc w:val="both"/>
        <w:rPr>
          <w:rFonts w:ascii="Times New Roman" w:eastAsia="Calibri" w:hAnsi="Times New Roman" w:cs="Times New Roman"/>
          <w:sz w:val="24"/>
          <w:szCs w:val="24"/>
          <w:lang w:eastAsia="ar-SA"/>
        </w:rPr>
      </w:pPr>
      <w:r w:rsidRPr="00797660">
        <w:rPr>
          <w:rFonts w:ascii="Times New Roman" w:hAnsi="Times New Roman" w:cs="Times New Roman"/>
          <w:sz w:val="24"/>
          <w:szCs w:val="24"/>
        </w:rPr>
        <w:t xml:space="preserve">39831000-6 – Preparaty piorące. </w:t>
      </w:r>
    </w:p>
    <w:p w14:paraId="7CAD4FF3" w14:textId="77777777" w:rsidR="00AA52B7" w:rsidRPr="00797660" w:rsidRDefault="00AA52B7" w:rsidP="00E1175B">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97660">
        <w:rPr>
          <w:rFonts w:ascii="Times New Roman" w:hAnsi="Times New Roman" w:cs="Times New Roman"/>
          <w:sz w:val="24"/>
          <w:szCs w:val="24"/>
        </w:rPr>
        <w:t xml:space="preserve">Zamawiający dopuszcza możliwość składania ofert równoważnych. </w:t>
      </w:r>
    </w:p>
    <w:p w14:paraId="1FE121E7" w14:textId="427DFA84" w:rsidR="00AA52B7" w:rsidRPr="00797660" w:rsidRDefault="00AA52B7" w:rsidP="00E1175B">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97660">
        <w:rPr>
          <w:rFonts w:ascii="Times New Roman" w:hAnsi="Times New Roman" w:cs="Times New Roman"/>
          <w:sz w:val="24"/>
          <w:szCs w:val="24"/>
        </w:rPr>
        <w:t xml:space="preserve">W przypadkach, kiedy Zamawiający dokonał opisu zamówienia przez wskazanie znaków towarowych lub pochodzenia, Wykonawcy zobowiązani są do oferowania </w:t>
      </w:r>
      <w:r w:rsidR="00D7673D" w:rsidRPr="00797660">
        <w:rPr>
          <w:rFonts w:ascii="Times New Roman" w:hAnsi="Times New Roman" w:cs="Times New Roman"/>
          <w:sz w:val="24"/>
          <w:szCs w:val="24"/>
        </w:rPr>
        <w:t>preparatów</w:t>
      </w:r>
      <w:r w:rsidRPr="00797660">
        <w:rPr>
          <w:rFonts w:ascii="Times New Roman" w:hAnsi="Times New Roman" w:cs="Times New Roman"/>
          <w:sz w:val="24"/>
          <w:szCs w:val="24"/>
        </w:rPr>
        <w:t xml:space="preserve"> określonych w opisie przedmiotu zamówienia lub równoważnych o parametrach równoważnych opisanych w</w:t>
      </w:r>
      <w:r w:rsidR="008666C5" w:rsidRPr="00797660">
        <w:rPr>
          <w:rFonts w:ascii="Times New Roman" w:hAnsi="Times New Roman" w:cs="Times New Roman"/>
          <w:sz w:val="24"/>
          <w:szCs w:val="24"/>
        </w:rPr>
        <w:t xml:space="preserve"> załączniku nr 2</w:t>
      </w:r>
      <w:r w:rsidRPr="00797660">
        <w:rPr>
          <w:rFonts w:ascii="Times New Roman" w:hAnsi="Times New Roman" w:cs="Times New Roman"/>
          <w:sz w:val="24"/>
          <w:szCs w:val="24"/>
        </w:rPr>
        <w:t xml:space="preserve"> do SWZ  oraz zgodnych z postanowieniami niniejszej SWZ. </w:t>
      </w:r>
    </w:p>
    <w:p w14:paraId="7432A36A" w14:textId="77777777" w:rsidR="001D2E3E" w:rsidRPr="00797660" w:rsidRDefault="00632AB9" w:rsidP="001D2E3E">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97660">
        <w:rPr>
          <w:rFonts w:ascii="Times New Roman" w:hAnsi="Times New Roman" w:cs="Times New Roman"/>
          <w:sz w:val="24"/>
          <w:szCs w:val="24"/>
        </w:rPr>
        <w:lastRenderedPageBreak/>
        <w:t>Ilości podane w „Opisie przedmiotu zamówienia” i Formularzu cenowym mają charakter szacunkowy i nie są wiążące dla Zamawiającego.</w:t>
      </w:r>
    </w:p>
    <w:p w14:paraId="56B28DA8" w14:textId="77777777" w:rsidR="001D2E3E" w:rsidRPr="00797660" w:rsidRDefault="00B3143A" w:rsidP="001D2E3E">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97660">
        <w:rPr>
          <w:rFonts w:ascii="Times New Roman" w:eastAsia="Times New Roman" w:hAnsi="Times New Roman" w:cs="Times New Roman"/>
          <w:sz w:val="24"/>
          <w:szCs w:val="24"/>
          <w:lang w:eastAsia="pl-PL"/>
        </w:rPr>
        <w:t>Zamawiający nie dopuszcza  składania ofert częściowych.</w:t>
      </w:r>
    </w:p>
    <w:p w14:paraId="574806C6" w14:textId="77777777" w:rsidR="001D2E3E" w:rsidRPr="00797660" w:rsidRDefault="00B3143A" w:rsidP="001D2E3E">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97660">
        <w:rPr>
          <w:rFonts w:ascii="Times New Roman" w:eastAsia="Times New Roman" w:hAnsi="Times New Roman" w:cs="Times New Roman"/>
          <w:sz w:val="24"/>
          <w:szCs w:val="24"/>
          <w:lang w:eastAsia="pl-PL"/>
        </w:rPr>
        <w:t xml:space="preserve">Stosownie do art. 91 ust. 2 ustawy </w:t>
      </w:r>
      <w:proofErr w:type="spellStart"/>
      <w:r w:rsidRPr="00797660">
        <w:rPr>
          <w:rFonts w:ascii="Times New Roman" w:eastAsia="Times New Roman" w:hAnsi="Times New Roman" w:cs="Times New Roman"/>
          <w:sz w:val="24"/>
          <w:szCs w:val="24"/>
          <w:lang w:eastAsia="pl-PL"/>
        </w:rPr>
        <w:t>Pzp</w:t>
      </w:r>
      <w:proofErr w:type="spellEnd"/>
      <w:r w:rsidRPr="00797660">
        <w:rPr>
          <w:rFonts w:ascii="Times New Roman" w:eastAsia="Times New Roman" w:hAnsi="Times New Roman" w:cs="Times New Roman"/>
          <w:sz w:val="24"/>
          <w:szCs w:val="24"/>
          <w:lang w:eastAsia="pl-PL"/>
        </w:rPr>
        <w:t xml:space="preserve"> Zamawiający wskazuje, że niedokonanie podziału zamówienia na części uzasadnione jest względami organizacyjnymi i ekonomicznymi. Zakres zamówienia umożliwia uczciwą konkurencję i równe traktowanie Wykonawców oraz dokonywanie wydatków publicznych w sposób efektywny, z uwzględnieniem uwarunkowań organizacyjnych Zamawiającego.</w:t>
      </w:r>
    </w:p>
    <w:p w14:paraId="56650E31" w14:textId="77777777" w:rsidR="001D2E3E" w:rsidRPr="00797660" w:rsidRDefault="00B3143A" w:rsidP="001D2E3E">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97660">
        <w:rPr>
          <w:rFonts w:ascii="Times New Roman" w:eastAsia="Times New Roman" w:hAnsi="Times New Roman" w:cs="Times New Roman"/>
          <w:sz w:val="24"/>
          <w:szCs w:val="24"/>
          <w:lang w:eastAsia="pl-PL"/>
        </w:rPr>
        <w:t>Z</w:t>
      </w:r>
      <w:r w:rsidRPr="00797660">
        <w:rPr>
          <w:rFonts w:ascii="Times New Roman" w:eastAsia="Calibri" w:hAnsi="Times New Roman" w:cs="Times New Roman"/>
          <w:sz w:val="24"/>
          <w:szCs w:val="24"/>
          <w:lang w:eastAsia="pl-PL"/>
        </w:rPr>
        <w:t>amawiający nie dopuszcza składania ofert wariantowych ani ofert zawierających alternatywy.</w:t>
      </w:r>
    </w:p>
    <w:p w14:paraId="743EA82E" w14:textId="5B4854A4" w:rsidR="00B3143A" w:rsidRPr="00797660" w:rsidRDefault="00B3143A" w:rsidP="001D2E3E">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97660">
        <w:rPr>
          <w:rFonts w:ascii="Times New Roman" w:eastAsia="Calibri" w:hAnsi="Times New Roman" w:cs="Times New Roman"/>
          <w:sz w:val="24"/>
          <w:szCs w:val="24"/>
          <w:lang w:eastAsia="pl-PL"/>
        </w:rPr>
        <w:t xml:space="preserve">Zamawiający nie przewiduje udzielenia zamówień, o których mowa w art. 214 ust. 1 pkt 8 ustawy </w:t>
      </w:r>
      <w:proofErr w:type="spellStart"/>
      <w:r w:rsidRPr="00797660">
        <w:rPr>
          <w:rFonts w:ascii="Times New Roman" w:eastAsia="Calibri" w:hAnsi="Times New Roman" w:cs="Times New Roman"/>
          <w:sz w:val="24"/>
          <w:szCs w:val="24"/>
          <w:lang w:eastAsia="pl-PL"/>
        </w:rPr>
        <w:t>Pzp</w:t>
      </w:r>
      <w:proofErr w:type="spellEnd"/>
      <w:r w:rsidRPr="00797660">
        <w:rPr>
          <w:rFonts w:ascii="Times New Roman" w:eastAsia="Calibri" w:hAnsi="Times New Roman" w:cs="Times New Roman"/>
          <w:sz w:val="24"/>
          <w:szCs w:val="24"/>
          <w:lang w:eastAsia="pl-PL"/>
        </w:rPr>
        <w:t>.</w:t>
      </w:r>
    </w:p>
    <w:p w14:paraId="32C04365" w14:textId="56712C64" w:rsidR="003821C3" w:rsidRPr="00797660" w:rsidRDefault="00745666" w:rsidP="00E1175B">
      <w:pPr>
        <w:numPr>
          <w:ilvl w:val="0"/>
          <w:numId w:val="9"/>
        </w:numPr>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97660">
        <w:rPr>
          <w:rFonts w:ascii="Times New Roman" w:eastAsia="Times New Roman" w:hAnsi="Times New Roman" w:cs="Times New Roman"/>
          <w:sz w:val="24"/>
          <w:szCs w:val="24"/>
          <w:lang w:eastAsia="pl-PL"/>
        </w:rPr>
        <w:t>Zamawiający zaleca przeprowadzenie przez Wykonawcę wizji lokalnej przed przygotowaniem oferty. Wykonawca ponosi pełną odpowiedzialność za skutki braku należytego rozpoznania warunków realizacji zamówienia. Termin wizji lokalnej należy ustalić z kierownikami obiektów wymienionych w ust. 3.</w:t>
      </w:r>
    </w:p>
    <w:p w14:paraId="4EC0EE7D" w14:textId="77777777" w:rsidR="009D64C3" w:rsidRPr="009D64C3" w:rsidRDefault="009D64C3" w:rsidP="009D64C3">
      <w:pPr>
        <w:overflowPunct w:val="0"/>
        <w:autoSpaceDE w:val="0"/>
        <w:autoSpaceDN w:val="0"/>
        <w:adjustRightInd w:val="0"/>
        <w:spacing w:after="0" w:line="360" w:lineRule="auto"/>
        <w:ind w:left="360"/>
        <w:contextualSpacing/>
        <w:jc w:val="both"/>
        <w:rPr>
          <w:rFonts w:ascii="Times New Roman" w:eastAsia="Times New Roman" w:hAnsi="Times New Roman" w:cs="Times New Roman"/>
          <w:sz w:val="24"/>
          <w:szCs w:val="24"/>
          <w:lang w:eastAsia="pl-PL"/>
        </w:rPr>
      </w:pPr>
    </w:p>
    <w:p w14:paraId="20788D41" w14:textId="77777777" w:rsidR="00470FD7" w:rsidRPr="00797660" w:rsidRDefault="00872E04" w:rsidP="00E1175B">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797660">
        <w:rPr>
          <w:rFonts w:ascii="Times New Roman" w:eastAsia="Times New Roman" w:hAnsi="Times New Roman" w:cs="Times New Roman"/>
          <w:b/>
          <w:sz w:val="24"/>
          <w:szCs w:val="24"/>
          <w:lang w:eastAsia="pl-PL"/>
        </w:rPr>
        <w:t>Art. 3 §</w:t>
      </w:r>
      <w:r w:rsidR="008F0F78" w:rsidRPr="005D10B1">
        <w:rPr>
          <w:rFonts w:ascii="Times New Roman" w:eastAsia="Times New Roman" w:hAnsi="Times New Roman" w:cs="Times New Roman"/>
          <w:b/>
          <w:sz w:val="24"/>
          <w:szCs w:val="24"/>
          <w:lang w:eastAsia="pl-PL"/>
        </w:rPr>
        <w:t xml:space="preserve"> 2 - </w:t>
      </w:r>
      <w:r w:rsidR="00470FD7" w:rsidRPr="005D10B1">
        <w:rPr>
          <w:rFonts w:ascii="Times New Roman" w:eastAsia="Times New Roman" w:hAnsi="Times New Roman" w:cs="Times New Roman"/>
          <w:b/>
          <w:sz w:val="24"/>
          <w:szCs w:val="24"/>
          <w:lang w:eastAsia="pl-PL"/>
        </w:rPr>
        <w:t xml:space="preserve">Termin wykonania zamówienia </w:t>
      </w:r>
    </w:p>
    <w:p w14:paraId="4BCFA97D" w14:textId="0483BB55" w:rsidR="00B3143A" w:rsidRPr="00B8745C" w:rsidRDefault="00B3143A" w:rsidP="009E66F8">
      <w:pPr>
        <w:numPr>
          <w:ilvl w:val="0"/>
          <w:numId w:val="42"/>
        </w:numPr>
        <w:tabs>
          <w:tab w:val="clear" w:pos="615"/>
          <w:tab w:val="num" w:pos="360"/>
        </w:tabs>
        <w:autoSpaceDE w:val="0"/>
        <w:autoSpaceDN w:val="0"/>
        <w:adjustRightInd w:val="0"/>
        <w:spacing w:after="0" w:line="360" w:lineRule="auto"/>
        <w:ind w:left="360" w:hanging="360"/>
        <w:jc w:val="both"/>
        <w:rPr>
          <w:rFonts w:ascii="Times New Roman" w:hAnsi="Times New Roman" w:cs="Times New Roman"/>
          <w:sz w:val="24"/>
          <w:szCs w:val="24"/>
        </w:rPr>
      </w:pPr>
      <w:r w:rsidRPr="00797660">
        <w:rPr>
          <w:rFonts w:ascii="Times New Roman" w:hAnsi="Times New Roman" w:cs="Times New Roman"/>
          <w:sz w:val="24"/>
          <w:szCs w:val="24"/>
        </w:rPr>
        <w:t xml:space="preserve">Wymagany termin (okres) realizacji zamówienia: </w:t>
      </w:r>
      <w:r w:rsidR="00D7673D" w:rsidRPr="00797660">
        <w:rPr>
          <w:rFonts w:ascii="Times New Roman" w:eastAsia="Times New Roman" w:hAnsi="Times New Roman" w:cs="Times New Roman"/>
          <w:sz w:val="24"/>
          <w:szCs w:val="24"/>
          <w:shd w:val="clear" w:color="auto" w:fill="FEFFFE"/>
          <w:lang w:eastAsia="pl-PL" w:bidi="he-IL"/>
        </w:rPr>
        <w:t xml:space="preserve">24 </w:t>
      </w:r>
      <w:r w:rsidR="006F411C" w:rsidRPr="00797660">
        <w:rPr>
          <w:rFonts w:ascii="Times New Roman" w:eastAsia="Times New Roman" w:hAnsi="Times New Roman" w:cs="Times New Roman"/>
          <w:sz w:val="24"/>
          <w:szCs w:val="24"/>
          <w:shd w:val="clear" w:color="auto" w:fill="FEFFFE"/>
          <w:lang w:eastAsia="pl-PL" w:bidi="he-IL"/>
        </w:rPr>
        <w:t>miesiące</w:t>
      </w:r>
      <w:r w:rsidRPr="00797660">
        <w:rPr>
          <w:rFonts w:ascii="Times New Roman" w:eastAsia="Times New Roman" w:hAnsi="Times New Roman" w:cs="Times New Roman"/>
          <w:sz w:val="24"/>
          <w:szCs w:val="24"/>
          <w:shd w:val="clear" w:color="auto" w:fill="FEFFFE"/>
          <w:lang w:eastAsia="pl-PL" w:bidi="he-IL"/>
        </w:rPr>
        <w:t xml:space="preserve"> od daty </w:t>
      </w:r>
      <w:r w:rsidR="005D7E3F" w:rsidRPr="00797660">
        <w:rPr>
          <w:rFonts w:ascii="Times New Roman" w:eastAsia="Times New Roman" w:hAnsi="Times New Roman" w:cs="Times New Roman"/>
          <w:sz w:val="24"/>
          <w:szCs w:val="24"/>
          <w:shd w:val="clear" w:color="auto" w:fill="FEFFFE"/>
          <w:lang w:eastAsia="pl-PL" w:bidi="he-IL"/>
        </w:rPr>
        <w:t xml:space="preserve">zawarcia </w:t>
      </w:r>
      <w:r w:rsidRPr="00797660">
        <w:rPr>
          <w:rFonts w:ascii="Times New Roman" w:eastAsia="Times New Roman" w:hAnsi="Times New Roman" w:cs="Times New Roman"/>
          <w:sz w:val="24"/>
          <w:szCs w:val="24"/>
          <w:shd w:val="clear" w:color="auto" w:fill="FEFFFE"/>
          <w:lang w:eastAsia="pl-PL" w:bidi="he-IL"/>
        </w:rPr>
        <w:t xml:space="preserve">umowy lub do wyczerpania kwoty, na którą zostanie zawarta umowa </w:t>
      </w:r>
      <w:r w:rsidRPr="00797660">
        <w:rPr>
          <w:rFonts w:ascii="Times New Roman" w:hAnsi="Times New Roman" w:cs="Times New Roman"/>
          <w:sz w:val="24"/>
          <w:szCs w:val="24"/>
        </w:rPr>
        <w:t xml:space="preserve">(w zależności, które z tych </w:t>
      </w:r>
      <w:r w:rsidRPr="00B8745C">
        <w:rPr>
          <w:rFonts w:ascii="Times New Roman" w:hAnsi="Times New Roman" w:cs="Times New Roman"/>
          <w:sz w:val="24"/>
          <w:szCs w:val="24"/>
        </w:rPr>
        <w:t>zdarzeń nastąpi pierwsze).</w:t>
      </w:r>
    </w:p>
    <w:p w14:paraId="12C474E2" w14:textId="7BB1A360" w:rsidR="00B567A1" w:rsidRPr="00B8745C" w:rsidRDefault="00B3143A" w:rsidP="009D560D">
      <w:pPr>
        <w:numPr>
          <w:ilvl w:val="0"/>
          <w:numId w:val="42"/>
        </w:numPr>
        <w:tabs>
          <w:tab w:val="clear" w:pos="615"/>
          <w:tab w:val="num" w:pos="360"/>
        </w:tabs>
        <w:autoSpaceDE w:val="0"/>
        <w:autoSpaceDN w:val="0"/>
        <w:adjustRightInd w:val="0"/>
        <w:spacing w:after="0" w:line="360" w:lineRule="auto"/>
        <w:ind w:left="360" w:hanging="360"/>
        <w:jc w:val="both"/>
        <w:rPr>
          <w:rFonts w:ascii="Times New Roman" w:hAnsi="Times New Roman" w:cs="Times New Roman"/>
          <w:sz w:val="24"/>
          <w:szCs w:val="24"/>
        </w:rPr>
      </w:pPr>
      <w:r w:rsidRPr="00B8745C">
        <w:rPr>
          <w:rFonts w:ascii="Times New Roman" w:hAnsi="Times New Roman" w:cs="Times New Roman"/>
          <w:bCs/>
          <w:sz w:val="24"/>
          <w:szCs w:val="24"/>
        </w:rPr>
        <w:t>Zamawiający zastrzega możliwość zmiany umowy poprzez wydłużenie terminu jej</w:t>
      </w:r>
      <w:r w:rsidR="00B8745C">
        <w:rPr>
          <w:rFonts w:ascii="Times New Roman" w:hAnsi="Times New Roman" w:cs="Times New Roman"/>
          <w:bCs/>
          <w:sz w:val="24"/>
          <w:szCs w:val="24"/>
        </w:rPr>
        <w:t xml:space="preserve"> </w:t>
      </w:r>
      <w:r w:rsidRPr="00B8745C">
        <w:rPr>
          <w:rFonts w:ascii="Times New Roman" w:hAnsi="Times New Roman" w:cs="Times New Roman"/>
          <w:bCs/>
          <w:sz w:val="24"/>
          <w:szCs w:val="24"/>
        </w:rPr>
        <w:t xml:space="preserve">obowiązywania ponad termin określony w ust. 1, nie dłużej jednak niż o kolejne 6 miesięcy, w przypadku niewykorzystania kwoty na którą zostanie zawarta umowa w terminie, </w:t>
      </w:r>
      <w:r w:rsidR="006F411C" w:rsidRPr="00B8745C">
        <w:rPr>
          <w:rFonts w:ascii="Times New Roman" w:hAnsi="Times New Roman" w:cs="Times New Roman"/>
          <w:bCs/>
          <w:sz w:val="24"/>
          <w:szCs w:val="24"/>
        </w:rPr>
        <w:t xml:space="preserve">                            </w:t>
      </w:r>
      <w:r w:rsidRPr="00B8745C">
        <w:rPr>
          <w:rFonts w:ascii="Times New Roman" w:hAnsi="Times New Roman" w:cs="Times New Roman"/>
          <w:bCs/>
          <w:sz w:val="24"/>
          <w:szCs w:val="24"/>
        </w:rPr>
        <w:t xml:space="preserve">o którym mowa w ust. 1. </w:t>
      </w:r>
    </w:p>
    <w:p w14:paraId="0E5DC370" w14:textId="77777777" w:rsidR="0062747B" w:rsidRPr="00B8745C" w:rsidRDefault="0062747B" w:rsidP="00E1175B">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p>
    <w:p w14:paraId="1469C4CF" w14:textId="1F7CB5F9" w:rsidR="00470FD7" w:rsidRPr="00E1175B" w:rsidRDefault="008F0F78" w:rsidP="00E1175B">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3 § 3 - </w:t>
      </w:r>
      <w:r w:rsidR="00470FD7" w:rsidRPr="00E1175B">
        <w:rPr>
          <w:rFonts w:ascii="Times New Roman" w:eastAsia="Times New Roman" w:hAnsi="Times New Roman" w:cs="Times New Roman"/>
          <w:b/>
          <w:sz w:val="24"/>
          <w:szCs w:val="24"/>
          <w:lang w:eastAsia="pl-PL"/>
        </w:rPr>
        <w:t>Okres gwarancji</w:t>
      </w:r>
      <w:r w:rsidR="00D217E7" w:rsidRPr="00E1175B">
        <w:rPr>
          <w:rFonts w:ascii="Times New Roman" w:eastAsia="Times New Roman" w:hAnsi="Times New Roman" w:cs="Times New Roman"/>
          <w:b/>
          <w:sz w:val="24"/>
          <w:szCs w:val="24"/>
          <w:lang w:eastAsia="pl-PL"/>
        </w:rPr>
        <w:t xml:space="preserve"> i rękojmi </w:t>
      </w:r>
    </w:p>
    <w:p w14:paraId="38B00481" w14:textId="7C75E594" w:rsidR="00632AB9" w:rsidRPr="00E1175B" w:rsidRDefault="00632AB9" w:rsidP="00E1175B">
      <w:pPr>
        <w:spacing w:after="0" w:line="360" w:lineRule="auto"/>
        <w:jc w:val="both"/>
        <w:rPr>
          <w:rFonts w:ascii="Times New Roman" w:hAnsi="Times New Roman" w:cs="Times New Roman"/>
          <w:sz w:val="24"/>
          <w:szCs w:val="24"/>
        </w:rPr>
      </w:pPr>
      <w:r w:rsidRPr="00E1175B">
        <w:rPr>
          <w:rFonts w:ascii="Times New Roman" w:hAnsi="Times New Roman" w:cs="Times New Roman"/>
          <w:sz w:val="24"/>
          <w:szCs w:val="24"/>
        </w:rPr>
        <w:t xml:space="preserve">Wykonawca udzieli gwarancji i rękojmi na dostarczone przez siebie </w:t>
      </w:r>
      <w:r w:rsidR="00513634">
        <w:rPr>
          <w:rFonts w:ascii="Times New Roman" w:hAnsi="Times New Roman" w:cs="Times New Roman"/>
          <w:sz w:val="24"/>
          <w:szCs w:val="24"/>
        </w:rPr>
        <w:t>płynne preparaty piorące</w:t>
      </w:r>
      <w:r w:rsidRPr="00E1175B">
        <w:rPr>
          <w:rFonts w:ascii="Times New Roman" w:hAnsi="Times New Roman" w:cs="Times New Roman"/>
          <w:sz w:val="24"/>
          <w:szCs w:val="24"/>
        </w:rPr>
        <w:t xml:space="preserve"> zgodnie z przepisami ustawy z dnia 23 kwietnia 1964 r. - Kodeks cywilny.</w:t>
      </w:r>
    </w:p>
    <w:p w14:paraId="53A99165" w14:textId="77777777" w:rsidR="00FB4651" w:rsidRPr="00E1175B" w:rsidRDefault="00FB4651" w:rsidP="00E1175B">
      <w:pPr>
        <w:tabs>
          <w:tab w:val="left" w:pos="0"/>
        </w:tabs>
        <w:overflowPunct w:val="0"/>
        <w:autoSpaceDE w:val="0"/>
        <w:autoSpaceDN w:val="0"/>
        <w:adjustRightInd w:val="0"/>
        <w:spacing w:after="0" w:line="360" w:lineRule="auto"/>
        <w:rPr>
          <w:rFonts w:ascii="Times New Roman" w:eastAsia="Calibri" w:hAnsi="Times New Roman" w:cs="Times New Roman"/>
          <w:b/>
          <w:bCs/>
          <w:sz w:val="24"/>
          <w:szCs w:val="24"/>
        </w:rPr>
      </w:pPr>
    </w:p>
    <w:p w14:paraId="2B3BA2F0" w14:textId="77777777" w:rsidR="008F0F78" w:rsidRPr="00E1175B" w:rsidRDefault="008F0F78" w:rsidP="00E1175B">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E1175B">
        <w:rPr>
          <w:rFonts w:ascii="Times New Roman" w:eastAsia="Calibri" w:hAnsi="Times New Roman" w:cs="Times New Roman"/>
          <w:b/>
          <w:bCs/>
          <w:sz w:val="24"/>
          <w:szCs w:val="24"/>
        </w:rPr>
        <w:t xml:space="preserve">Art. 4 </w:t>
      </w:r>
      <w:r w:rsidR="00470FD7" w:rsidRPr="00E1175B">
        <w:rPr>
          <w:rFonts w:ascii="Times New Roman" w:eastAsia="Calibri" w:hAnsi="Times New Roman" w:cs="Times New Roman"/>
          <w:b/>
          <w:bCs/>
          <w:sz w:val="24"/>
          <w:szCs w:val="24"/>
        </w:rPr>
        <w:t xml:space="preserve"> – </w:t>
      </w:r>
      <w:r w:rsidR="00470FD7" w:rsidRPr="00E1175B">
        <w:rPr>
          <w:rFonts w:ascii="Times New Roman" w:eastAsia="Times New Roman" w:hAnsi="Times New Roman" w:cs="Times New Roman"/>
          <w:b/>
          <w:sz w:val="24"/>
          <w:szCs w:val="24"/>
          <w:lang w:eastAsia="pl-PL"/>
        </w:rPr>
        <w:t xml:space="preserve">PODSTAWY WYKLUCZENIA Z POSTĘPOWANIA  </w:t>
      </w:r>
    </w:p>
    <w:p w14:paraId="29E6A376" w14:textId="77777777" w:rsidR="008F0F78" w:rsidRPr="00E1175B" w:rsidRDefault="00470FD7" w:rsidP="00E1175B">
      <w:pPr>
        <w:pStyle w:val="Akapitzlist"/>
        <w:numPr>
          <w:ilvl w:val="0"/>
          <w:numId w:val="10"/>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E1175B">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1" w:name="_Ref86223429"/>
    </w:p>
    <w:p w14:paraId="1019AA48" w14:textId="41021AE0" w:rsidR="00470FD7" w:rsidRPr="00E1175B" w:rsidRDefault="00470FD7" w:rsidP="009D560D">
      <w:pPr>
        <w:pStyle w:val="Akapitzlist"/>
        <w:numPr>
          <w:ilvl w:val="0"/>
          <w:numId w:val="10"/>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E1175B">
        <w:rPr>
          <w:rFonts w:ascii="Times New Roman" w:eastAsia="Calibri" w:hAnsi="Times New Roman" w:cs="Times New Roman"/>
          <w:sz w:val="24"/>
          <w:szCs w:val="24"/>
          <w:lang w:eastAsia="pl-PL"/>
        </w:rPr>
        <w:lastRenderedPageBreak/>
        <w:t xml:space="preserve">Zgodnie z art. 108 ust. 1 ustawy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 xml:space="preserve"> z postępowania o udzielenie zamówienia wyklucza się Wykonawcę:</w:t>
      </w:r>
      <w:bookmarkEnd w:id="1"/>
    </w:p>
    <w:p w14:paraId="43A6396A" w14:textId="77777777" w:rsidR="00470FD7" w:rsidRPr="00E1175B" w:rsidRDefault="00470FD7" w:rsidP="00E1175B">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będącego osobą fizyczną, którego prawomocnie skazano za przestępstwo: </w:t>
      </w:r>
    </w:p>
    <w:p w14:paraId="5AF56642" w14:textId="77777777" w:rsidR="00470FD7" w:rsidRPr="00E1175B" w:rsidRDefault="00470FD7" w:rsidP="00E1175B">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1360C826" w14:textId="77777777" w:rsidR="00470FD7" w:rsidRPr="00E1175B" w:rsidRDefault="00470FD7" w:rsidP="00E1175B">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handlu ludźmi, o którym mowa w art. 189a Kodeksu karnego, </w:t>
      </w:r>
    </w:p>
    <w:p w14:paraId="02EB08F0" w14:textId="77777777" w:rsidR="00470FD7" w:rsidRPr="00E1175B" w:rsidRDefault="00470FD7" w:rsidP="00E1175B">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E1175B">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0DC29C55" w14:textId="77777777" w:rsidR="00470FD7" w:rsidRPr="00E1175B" w:rsidRDefault="00470FD7" w:rsidP="00E1175B">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DF424BF" w14:textId="77777777" w:rsidR="00470FD7" w:rsidRPr="00E1175B" w:rsidRDefault="00470FD7" w:rsidP="00E1175B">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1A32A940" w14:textId="77777777" w:rsidR="00470FD7" w:rsidRPr="00E1175B" w:rsidRDefault="00470FD7" w:rsidP="00E1175B">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bCs/>
          <w:sz w:val="24"/>
          <w:szCs w:val="24"/>
          <w:lang w:eastAsia="pl-PL"/>
        </w:rPr>
        <w:t xml:space="preserve">powierzenia wykonywania pracy małoletniemu cudzoziemcowi, </w:t>
      </w:r>
      <w:r w:rsidRPr="00E1175B">
        <w:rPr>
          <w:rFonts w:ascii="Times New Roman" w:eastAsia="Calibri" w:hAnsi="Times New Roman" w:cs="Times New Roman"/>
          <w:sz w:val="24"/>
          <w:szCs w:val="24"/>
          <w:lang w:eastAsia="pl-PL"/>
        </w:rPr>
        <w:t xml:space="preserve">o którym mowa </w:t>
      </w:r>
      <w:r w:rsidRPr="00E1175B">
        <w:rPr>
          <w:rFonts w:ascii="Times New Roman" w:eastAsia="Calibri" w:hAnsi="Times New Roman" w:cs="Times New Roman"/>
          <w:sz w:val="24"/>
          <w:szCs w:val="24"/>
          <w:lang w:eastAsia="pl-PL"/>
        </w:rPr>
        <w:br/>
        <w:t>w art. 9 ust. 2 ustawy z dnia 15 czerwca 2012 r. o skutkach powierzania wykonywania pracy cudzoziemcom przebywającym wbrew przepisom na terytorium Rzeczypospolitej Polskiej (Dz. U. z 2021 r. poz. 1745),</w:t>
      </w:r>
    </w:p>
    <w:p w14:paraId="2493CB74" w14:textId="77777777" w:rsidR="00470FD7" w:rsidRPr="00E1175B" w:rsidRDefault="00470FD7" w:rsidP="00E1175B">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4F0D464" w14:textId="77777777" w:rsidR="00470FD7" w:rsidRPr="00E1175B" w:rsidRDefault="00470FD7" w:rsidP="00E1175B">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o którym mowa w art. 9 ust. 1 i 3 lub art. 10 ustawy z dnia 15 czerwca 2012 r. </w:t>
      </w:r>
      <w:r w:rsidRPr="00E1175B">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3610E376" w14:textId="77777777" w:rsidR="00470FD7" w:rsidRPr="00E1175B" w:rsidRDefault="00470FD7" w:rsidP="00E1175B">
      <w:pPr>
        <w:autoSpaceDE w:val="0"/>
        <w:autoSpaceDN w:val="0"/>
        <w:adjustRightInd w:val="0"/>
        <w:spacing w:after="0" w:line="360" w:lineRule="auto"/>
        <w:ind w:left="1003"/>
        <w:contextualSpacing/>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 lub za odpowiedni czyn zabroniony określony w przepisach prawa obcego; </w:t>
      </w:r>
    </w:p>
    <w:p w14:paraId="40F2E542" w14:textId="77777777" w:rsidR="00470FD7" w:rsidRPr="00E1175B" w:rsidRDefault="00470FD7" w:rsidP="00E1175B">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151E214" w14:textId="77777777" w:rsidR="00470FD7" w:rsidRPr="00E1175B" w:rsidRDefault="00470FD7" w:rsidP="00E1175B">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lastRenderedPageBreak/>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D5AEF94" w14:textId="77777777" w:rsidR="00470FD7" w:rsidRPr="00E1175B" w:rsidRDefault="00470FD7" w:rsidP="00E1175B">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wobec którego </w:t>
      </w:r>
      <w:r w:rsidRPr="00E1175B">
        <w:rPr>
          <w:rFonts w:ascii="Times New Roman" w:eastAsia="Calibri" w:hAnsi="Times New Roman" w:cs="Times New Roman"/>
          <w:bCs/>
          <w:sz w:val="24"/>
          <w:szCs w:val="24"/>
          <w:lang w:eastAsia="pl-PL"/>
        </w:rPr>
        <w:t xml:space="preserve">prawomocnie </w:t>
      </w:r>
      <w:r w:rsidRPr="00E1175B">
        <w:rPr>
          <w:rFonts w:ascii="Times New Roman" w:eastAsia="Calibri" w:hAnsi="Times New Roman" w:cs="Times New Roman"/>
          <w:sz w:val="24"/>
          <w:szCs w:val="24"/>
          <w:lang w:eastAsia="pl-PL"/>
        </w:rPr>
        <w:t>orzeczono zakaz ubiegania się o zamówienia publiczne;</w:t>
      </w:r>
    </w:p>
    <w:p w14:paraId="24A60A90" w14:textId="77777777" w:rsidR="00470FD7" w:rsidRPr="00E1175B" w:rsidRDefault="00470FD7" w:rsidP="00E1175B">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E1175B">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E1175B">
        <w:rPr>
          <w:rFonts w:ascii="Times New Roman" w:eastAsia="Calibri" w:hAnsi="Times New Roman" w:cs="Times New Roman"/>
          <w:sz w:val="24"/>
          <w:szCs w:val="24"/>
          <w:lang w:eastAsia="pl-PL"/>
        </w:rPr>
        <w:br/>
        <w:t>w postępowaniu, chyba że wykażą, że przygotowali te oferty lub wnioski niezależnie od siebie;</w:t>
      </w:r>
    </w:p>
    <w:p w14:paraId="10EFEB4A" w14:textId="77777777" w:rsidR="00470FD7" w:rsidRPr="00E1175B" w:rsidRDefault="00470FD7" w:rsidP="00E1175B">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F223977" w14:textId="77777777" w:rsidR="008F0F78" w:rsidRPr="00E1175B" w:rsidRDefault="00470FD7" w:rsidP="00E1175B">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Zgodnie z art. 109 ust. 1 pkt 4 ustawy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 xml:space="preserve"> z postępowania o udzielenie zamówienia</w:t>
      </w:r>
      <w:r w:rsidRPr="00E1175B">
        <w:rPr>
          <w:rFonts w:ascii="Times New Roman" w:eastAsia="Calibri" w:hAnsi="Times New Roman" w:cs="Times New Roman"/>
          <w:b/>
          <w:sz w:val="24"/>
          <w:szCs w:val="24"/>
          <w:lang w:eastAsia="pl-PL"/>
        </w:rPr>
        <w:t xml:space="preserve"> </w:t>
      </w:r>
      <w:r w:rsidRPr="00E1175B">
        <w:rPr>
          <w:rFonts w:ascii="Times New Roman" w:eastAsia="Calibri" w:hAnsi="Times New Roman" w:cs="Times New Roman"/>
          <w:sz w:val="24"/>
          <w:szCs w:val="24"/>
          <w:lang w:eastAsia="pl-PL"/>
        </w:rPr>
        <w:t>Zamawiający wykluczy Wykonawcę, w stosunku do którego otwarto likwidację, ogłoszono upadłość, którego aktywami zarządza li</w:t>
      </w:r>
      <w:r w:rsidR="007A3E21" w:rsidRPr="00E1175B">
        <w:rPr>
          <w:rFonts w:ascii="Times New Roman" w:eastAsia="Calibri" w:hAnsi="Times New Roman" w:cs="Times New Roman"/>
          <w:sz w:val="24"/>
          <w:szCs w:val="24"/>
          <w:lang w:eastAsia="pl-PL"/>
        </w:rPr>
        <w:t xml:space="preserve">kwidator lub sąd, zawarł układ </w:t>
      </w:r>
      <w:r w:rsidRPr="00E1175B">
        <w:rPr>
          <w:rFonts w:ascii="Times New Roman" w:eastAsia="Calibri" w:hAnsi="Times New Roman" w:cs="Times New Roman"/>
          <w:sz w:val="24"/>
          <w:szCs w:val="24"/>
          <w:lang w:eastAsia="pl-PL"/>
        </w:rPr>
        <w:t>z wierzycielami, którego działalność gospodarcza jest zawieszona albo znajduje się on w innej tego rodzaju sytuacji wynikającej z po</w:t>
      </w:r>
      <w:r w:rsidR="007A3E21" w:rsidRPr="00E1175B">
        <w:rPr>
          <w:rFonts w:ascii="Times New Roman" w:eastAsia="Calibri" w:hAnsi="Times New Roman" w:cs="Times New Roman"/>
          <w:sz w:val="24"/>
          <w:szCs w:val="24"/>
          <w:lang w:eastAsia="pl-PL"/>
        </w:rPr>
        <w:t xml:space="preserve">dobnej procedury przewidzianej </w:t>
      </w:r>
      <w:r w:rsidRPr="00E1175B">
        <w:rPr>
          <w:rFonts w:ascii="Times New Roman" w:eastAsia="Calibri" w:hAnsi="Times New Roman" w:cs="Times New Roman"/>
          <w:sz w:val="24"/>
          <w:szCs w:val="24"/>
          <w:lang w:eastAsia="pl-PL"/>
        </w:rPr>
        <w:t>w przepisach miejsca wszczęcia tej procedury.</w:t>
      </w:r>
    </w:p>
    <w:p w14:paraId="3F03844A" w14:textId="77777777" w:rsidR="00470FD7" w:rsidRPr="00E1175B" w:rsidRDefault="00470FD7" w:rsidP="00E1175B">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Z postępowania o udzielenie zamówienia wyklucza się również Wykonaw</w:t>
      </w:r>
      <w:r w:rsidR="007A3E21" w:rsidRPr="00E1175B">
        <w:rPr>
          <w:rFonts w:ascii="Times New Roman" w:eastAsia="Calibri" w:hAnsi="Times New Roman" w:cs="Times New Roman"/>
          <w:sz w:val="24"/>
          <w:szCs w:val="24"/>
          <w:lang w:eastAsia="pl-PL"/>
        </w:rPr>
        <w:t xml:space="preserve">cę, </w:t>
      </w:r>
      <w:r w:rsidRPr="00E1175B">
        <w:rPr>
          <w:rFonts w:ascii="Times New Roman" w:eastAsia="Calibri" w:hAnsi="Times New Roman" w:cs="Times New Roman"/>
          <w:sz w:val="24"/>
          <w:szCs w:val="24"/>
          <w:lang w:eastAsia="pl-PL"/>
        </w:rPr>
        <w:t>w stosunku do k</w:t>
      </w:r>
      <w:r w:rsidR="007A3E21" w:rsidRPr="00E1175B">
        <w:rPr>
          <w:rFonts w:ascii="Times New Roman" w:eastAsia="Calibri" w:hAnsi="Times New Roman" w:cs="Times New Roman"/>
          <w:sz w:val="24"/>
          <w:szCs w:val="24"/>
          <w:lang w:eastAsia="pl-PL"/>
        </w:rPr>
        <w:t xml:space="preserve">tórego zachodzi którakolwiek z okoliczności wskazanych </w:t>
      </w:r>
      <w:r w:rsidRPr="00E1175B">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sidR="007A3E21" w:rsidRPr="00E1175B">
        <w:rPr>
          <w:rFonts w:ascii="Times New Roman" w:eastAsia="Calibri" w:hAnsi="Times New Roman" w:cs="Times New Roman"/>
          <w:sz w:val="24"/>
          <w:szCs w:val="24"/>
          <w:lang w:eastAsia="pl-PL"/>
        </w:rPr>
        <w:t xml:space="preserve">oz. 835) zwanej dalej: „Ustawą </w:t>
      </w:r>
      <w:r w:rsidRPr="00E1175B">
        <w:rPr>
          <w:rFonts w:ascii="Times New Roman" w:eastAsia="Calibri" w:hAnsi="Times New Roman" w:cs="Times New Roman"/>
          <w:sz w:val="24"/>
          <w:szCs w:val="24"/>
          <w:lang w:eastAsia="pl-PL"/>
        </w:rPr>
        <w:t>o szczególnych rozwiązaniach w zakresie przeciwdziałania wspieraniu agresji na Ukrainę oraz służących ochronie bezpieczeństwa narodowego”, tj.:</w:t>
      </w:r>
    </w:p>
    <w:p w14:paraId="04F6E09B" w14:textId="7F141593" w:rsidR="00470FD7" w:rsidRPr="00E1175B" w:rsidRDefault="00470FD7" w:rsidP="00E1175B">
      <w:pPr>
        <w:numPr>
          <w:ilvl w:val="0"/>
          <w:numId w:val="32"/>
        </w:numPr>
        <w:spacing w:after="0" w:line="360" w:lineRule="auto"/>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lastRenderedPageBreak/>
        <w:t xml:space="preserve">Wykonawcę wymienionego w wykazach określonych w rozporządzeniu 765/2006 </w:t>
      </w:r>
      <w:r w:rsidR="00C13849">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i rozporządzeniu 269/2014 albo wpisanego na listę  na podstawie decyzji w sprawie wpisu na listę rozstrzygającej o zastosowaniu środka, o którym mowa w art. 1 pkt 3 ww. ustawy;</w:t>
      </w:r>
    </w:p>
    <w:p w14:paraId="0E1345FF" w14:textId="3687A8CE" w:rsidR="00470FD7" w:rsidRPr="00E1175B" w:rsidRDefault="00470FD7" w:rsidP="00E1175B">
      <w:pPr>
        <w:numPr>
          <w:ilvl w:val="0"/>
          <w:numId w:val="32"/>
        </w:numPr>
        <w:spacing w:after="0" w:line="360" w:lineRule="auto"/>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Wykonawcę, którego beneficjentem rzeczywistym w rozumie</w:t>
      </w:r>
      <w:r w:rsidR="007A3E21" w:rsidRPr="00E1175B">
        <w:rPr>
          <w:rFonts w:ascii="Times New Roman" w:eastAsia="Calibri" w:hAnsi="Times New Roman" w:cs="Times New Roman"/>
          <w:sz w:val="24"/>
          <w:szCs w:val="24"/>
          <w:lang w:eastAsia="pl-PL"/>
        </w:rPr>
        <w:t xml:space="preserve">niu ustawy z dnia </w:t>
      </w:r>
      <w:r w:rsidRPr="00E1175B">
        <w:rPr>
          <w:rFonts w:ascii="Times New Roman" w:eastAsia="Calibri" w:hAnsi="Times New Roman" w:cs="Times New Roman"/>
          <w:sz w:val="24"/>
          <w:szCs w:val="24"/>
          <w:lang w:eastAsia="pl-PL"/>
        </w:rPr>
        <w:t xml:space="preserve">1 marca 2018 r. o przeciwdziałaniu praniu pieniędzy oraz finansowaniu terroryzmu (Dz. U. </w:t>
      </w:r>
      <w:r w:rsidR="006F411C">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 xml:space="preserve">z 2022 r. poz. 593 i 655) jest osoba wymieniona w wykazach określonych </w:t>
      </w:r>
      <w:r w:rsidR="006F411C">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w</w:t>
      </w:r>
      <w:r w:rsidR="006F411C">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 xml:space="preserve"> rozporządzeniu 765/2006 i rozporządzeniu 269/2014 albo wpisana na listę lub będąca takim beneficjentem rzeczywistym od dnia 24 lutego 2022 r., o ile została wpisana na listę rozstrzygającej o</w:t>
      </w:r>
      <w:r w:rsidR="007A3E21" w:rsidRPr="00E1175B">
        <w:rPr>
          <w:rFonts w:ascii="Times New Roman" w:eastAsia="Calibri" w:hAnsi="Times New Roman" w:cs="Times New Roman"/>
          <w:sz w:val="24"/>
          <w:szCs w:val="24"/>
          <w:lang w:eastAsia="pl-PL"/>
        </w:rPr>
        <w:t xml:space="preserve"> zastosowaniu środka, o którym </w:t>
      </w:r>
      <w:r w:rsidRPr="00E1175B">
        <w:rPr>
          <w:rFonts w:ascii="Times New Roman" w:eastAsia="Calibri" w:hAnsi="Times New Roman" w:cs="Times New Roman"/>
          <w:sz w:val="24"/>
          <w:szCs w:val="24"/>
          <w:lang w:eastAsia="pl-PL"/>
        </w:rPr>
        <w:t>w art. 1 pkt 3 ww. ustawy;</w:t>
      </w:r>
    </w:p>
    <w:p w14:paraId="1470F725" w14:textId="787CF8D4" w:rsidR="00470FD7" w:rsidRPr="00E1175B" w:rsidRDefault="00470FD7" w:rsidP="00E1175B">
      <w:pPr>
        <w:numPr>
          <w:ilvl w:val="0"/>
          <w:numId w:val="32"/>
        </w:numPr>
        <w:spacing w:after="0" w:line="360" w:lineRule="auto"/>
        <w:contextualSpacing/>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Wykonawcę, którego jednostką dominującą w rozumieniu art. 3 ust. 1 pkt 37 ustawy </w:t>
      </w:r>
      <w:r w:rsidR="006F411C">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z dnia 29 września 1994 r. o rachunkowości (Dz. U. z 2021 r. poz. 217, 2105 i 2106) jest podmiot wym</w:t>
      </w:r>
      <w:r w:rsidR="007A3E21" w:rsidRPr="00E1175B">
        <w:rPr>
          <w:rFonts w:ascii="Times New Roman" w:eastAsia="Calibri" w:hAnsi="Times New Roman" w:cs="Times New Roman"/>
          <w:sz w:val="24"/>
          <w:szCs w:val="24"/>
          <w:lang w:eastAsia="pl-PL"/>
        </w:rPr>
        <w:t xml:space="preserve">ieniony w wykazach określonych </w:t>
      </w:r>
      <w:r w:rsidRPr="00E1175B">
        <w:rPr>
          <w:rFonts w:ascii="Times New Roman" w:eastAsia="Calibri" w:hAnsi="Times New Roman" w:cs="Times New Roman"/>
          <w:sz w:val="24"/>
          <w:szCs w:val="24"/>
          <w:lang w:eastAsia="pl-PL"/>
        </w:rPr>
        <w:t xml:space="preserve">w rozporządzeniu 765/2006 </w:t>
      </w:r>
      <w:r w:rsidR="006F411C">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 xml:space="preserve">i rozporządzeniu 269/2014 albo wpisany na listę lub będący taką jednostką dominującą od dnia 24 lutego 2022 r., o ile został wpisany na listę na podstawie decyzji w sprawie </w:t>
      </w:r>
      <w:r w:rsidR="007A3E21" w:rsidRPr="00E1175B">
        <w:rPr>
          <w:rFonts w:ascii="Times New Roman" w:eastAsia="Calibri" w:hAnsi="Times New Roman" w:cs="Times New Roman"/>
          <w:sz w:val="24"/>
          <w:szCs w:val="24"/>
          <w:lang w:eastAsia="pl-PL"/>
        </w:rPr>
        <w:t xml:space="preserve">wpisu na listę rozstrzygającej </w:t>
      </w:r>
      <w:r w:rsidRPr="00E1175B">
        <w:rPr>
          <w:rFonts w:ascii="Times New Roman" w:eastAsia="Calibri" w:hAnsi="Times New Roman" w:cs="Times New Roman"/>
          <w:sz w:val="24"/>
          <w:szCs w:val="24"/>
          <w:lang w:eastAsia="pl-PL"/>
        </w:rPr>
        <w:t>o zastosowaniu środka, o którym mowa w art. 1 pkt 3 ww. ustawy.</w:t>
      </w:r>
    </w:p>
    <w:p w14:paraId="4CC60010" w14:textId="77777777" w:rsidR="00470FD7" w:rsidRPr="00E1175B" w:rsidRDefault="00470FD7" w:rsidP="00E1175B">
      <w:pPr>
        <w:pStyle w:val="Akapitzlist"/>
        <w:numPr>
          <w:ilvl w:val="0"/>
          <w:numId w:val="5"/>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Wykonawca może zostać wykluczony przez Zamawiającego na każdym etapie postępowania o udzielenie zamówienia.</w:t>
      </w:r>
    </w:p>
    <w:p w14:paraId="62FD3370" w14:textId="77777777" w:rsidR="00470FD7" w:rsidRPr="00E1175B" w:rsidRDefault="00470FD7" w:rsidP="00E1175B">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26AB306C" w14:textId="77777777" w:rsidR="00470FD7" w:rsidRPr="00E1175B" w:rsidRDefault="008F0F78" w:rsidP="00E1175B">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Art. 5</w:t>
      </w:r>
      <w:r w:rsidR="00470FD7" w:rsidRPr="00E1175B">
        <w:rPr>
          <w:rFonts w:ascii="Times New Roman" w:eastAsia="Times New Roman" w:hAnsi="Times New Roman" w:cs="Times New Roman"/>
          <w:b/>
          <w:sz w:val="24"/>
          <w:szCs w:val="24"/>
          <w:lang w:eastAsia="pl-PL"/>
        </w:rPr>
        <w:t xml:space="preserve"> - WARUNKI UDZIAŁU W POSTĘPOWANIU </w:t>
      </w:r>
    </w:p>
    <w:p w14:paraId="106D65D2" w14:textId="77777777" w:rsidR="00470FD7" w:rsidRPr="00E1175B" w:rsidRDefault="008F0F78" w:rsidP="00E1175B">
      <w:pPr>
        <w:spacing w:after="0" w:line="360" w:lineRule="auto"/>
        <w:contextualSpacing/>
        <w:jc w:val="both"/>
        <w:rPr>
          <w:rFonts w:ascii="Times New Roman" w:eastAsia="Calibri" w:hAnsi="Times New Roman" w:cs="Times New Roman"/>
          <w:b/>
          <w:sz w:val="24"/>
          <w:szCs w:val="24"/>
          <w:lang w:eastAsia="pl-PL"/>
        </w:rPr>
      </w:pPr>
      <w:bookmarkStart w:id="2" w:name="_Ref86223574"/>
      <w:r w:rsidRPr="00E1175B">
        <w:rPr>
          <w:rFonts w:ascii="Times New Roman" w:eastAsia="Times New Roman" w:hAnsi="Times New Roman" w:cs="Times New Roman"/>
          <w:b/>
          <w:sz w:val="24"/>
          <w:szCs w:val="24"/>
          <w:lang w:eastAsia="pl-PL"/>
        </w:rPr>
        <w:t xml:space="preserve">Art. 5 § 1 - </w:t>
      </w:r>
      <w:r w:rsidR="00470FD7" w:rsidRPr="00E1175B">
        <w:rPr>
          <w:rFonts w:ascii="Times New Roman" w:eastAsia="Times New Roman" w:hAnsi="Times New Roman" w:cs="Times New Roman"/>
          <w:b/>
          <w:sz w:val="24"/>
          <w:szCs w:val="24"/>
          <w:lang w:eastAsia="pl-PL"/>
        </w:rPr>
        <w:t>O udzielenie zamówienia mogą ubiegać się Wykonawcy, którzy spełniają warunki określone przez Zamawiającego dotyczące:</w:t>
      </w:r>
      <w:bookmarkEnd w:id="2"/>
    </w:p>
    <w:p w14:paraId="4FE7E0CF" w14:textId="77777777" w:rsidR="00470FD7" w:rsidRPr="00E1175B" w:rsidRDefault="00470FD7" w:rsidP="00E1175B">
      <w:pPr>
        <w:pStyle w:val="Akapitzlist"/>
        <w:numPr>
          <w:ilvl w:val="0"/>
          <w:numId w:val="11"/>
        </w:numPr>
        <w:tabs>
          <w:tab w:val="left" w:pos="284"/>
        </w:tabs>
        <w:spacing w:after="0" w:line="360" w:lineRule="auto"/>
        <w:jc w:val="both"/>
        <w:rPr>
          <w:rFonts w:ascii="Times New Roman" w:eastAsia="Times New Roman" w:hAnsi="Times New Roman" w:cs="Times New Roman"/>
          <w:sz w:val="24"/>
          <w:szCs w:val="24"/>
          <w:lang w:eastAsia="pl-PL"/>
        </w:rPr>
      </w:pPr>
      <w:bookmarkStart w:id="3" w:name="_Ref86223821"/>
      <w:r w:rsidRPr="00E1175B">
        <w:rPr>
          <w:rFonts w:ascii="Times New Roman" w:eastAsia="Times New Roman" w:hAnsi="Times New Roman" w:cs="Times New Roman"/>
          <w:sz w:val="24"/>
          <w:szCs w:val="24"/>
          <w:lang w:eastAsia="pl-PL"/>
        </w:rPr>
        <w:t>Zdolności do występowania w obrocie gospodarczym</w:t>
      </w:r>
      <w:bookmarkEnd w:id="3"/>
      <w:r w:rsidRPr="00E1175B">
        <w:rPr>
          <w:rFonts w:ascii="Times New Roman" w:eastAsia="Times New Roman" w:hAnsi="Times New Roman" w:cs="Times New Roman"/>
          <w:sz w:val="24"/>
          <w:szCs w:val="24"/>
          <w:lang w:eastAsia="pl-PL"/>
        </w:rPr>
        <w:t>:</w:t>
      </w:r>
    </w:p>
    <w:p w14:paraId="0DA855E5" w14:textId="77777777" w:rsidR="00470FD7" w:rsidRPr="00E1175B" w:rsidRDefault="00470FD7" w:rsidP="00E1175B">
      <w:pPr>
        <w:spacing w:after="0" w:line="360" w:lineRule="auto"/>
        <w:ind w:left="360"/>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W niniejszym postępowaniu Zamawiający nie określa warunków w tym zakresie.</w:t>
      </w:r>
    </w:p>
    <w:p w14:paraId="0DF3ECDD" w14:textId="77777777" w:rsidR="00470FD7" w:rsidRPr="00E1175B" w:rsidRDefault="00470FD7" w:rsidP="00E1175B">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Uprawnień do prowadzenia określonej działalnoś</w:t>
      </w:r>
      <w:r w:rsidR="007A3E21" w:rsidRPr="00E1175B">
        <w:rPr>
          <w:rFonts w:ascii="Times New Roman" w:eastAsia="Times New Roman" w:hAnsi="Times New Roman" w:cs="Times New Roman"/>
          <w:sz w:val="24"/>
          <w:szCs w:val="24"/>
          <w:lang w:eastAsia="pl-PL"/>
        </w:rPr>
        <w:t xml:space="preserve">ci gospodarczej lub zawodowej, </w:t>
      </w:r>
      <w:r w:rsidRPr="00E1175B">
        <w:rPr>
          <w:rFonts w:ascii="Times New Roman" w:eastAsia="Times New Roman" w:hAnsi="Times New Roman" w:cs="Times New Roman"/>
          <w:sz w:val="24"/>
          <w:szCs w:val="24"/>
          <w:lang w:eastAsia="pl-PL"/>
        </w:rPr>
        <w:t>o ile wynika to z odrębnych przepisów:</w:t>
      </w:r>
    </w:p>
    <w:p w14:paraId="61D29660" w14:textId="77777777" w:rsidR="00470FD7" w:rsidRPr="00E1175B" w:rsidRDefault="00470FD7" w:rsidP="00E1175B">
      <w:pPr>
        <w:spacing w:after="0" w:line="360" w:lineRule="auto"/>
        <w:ind w:left="360"/>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W niniejszym postępowaniu Zamawiający nie określa warunków w tym zakresie.</w:t>
      </w:r>
    </w:p>
    <w:p w14:paraId="66DFD4A3" w14:textId="77777777" w:rsidR="008F0F78" w:rsidRPr="00E1175B" w:rsidRDefault="00470FD7" w:rsidP="00E1175B">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Sytuacji ekonomicznej lub finansowej:</w:t>
      </w:r>
    </w:p>
    <w:p w14:paraId="33ED6368" w14:textId="77777777" w:rsidR="00470FD7" w:rsidRPr="009C076B" w:rsidRDefault="00470FD7" w:rsidP="00E1175B">
      <w:pPr>
        <w:pStyle w:val="Akapitzlist"/>
        <w:spacing w:after="0" w:line="360" w:lineRule="auto"/>
        <w:ind w:left="360"/>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W </w:t>
      </w:r>
      <w:r w:rsidRPr="009C076B">
        <w:rPr>
          <w:rFonts w:ascii="Times New Roman" w:eastAsia="Times New Roman" w:hAnsi="Times New Roman" w:cs="Times New Roman"/>
          <w:sz w:val="24"/>
          <w:szCs w:val="24"/>
          <w:lang w:eastAsia="pl-PL"/>
        </w:rPr>
        <w:t>niniejszym postępowaniu Zamawiający nie określa warunków w tym zakresie.</w:t>
      </w:r>
    </w:p>
    <w:p w14:paraId="350B5FBA" w14:textId="77777777" w:rsidR="008F0F78" w:rsidRPr="00797660" w:rsidRDefault="00470FD7" w:rsidP="00E1175B">
      <w:pPr>
        <w:pStyle w:val="Akapitzlist"/>
        <w:numPr>
          <w:ilvl w:val="0"/>
          <w:numId w:val="11"/>
        </w:numPr>
        <w:spacing w:after="0" w:line="360" w:lineRule="auto"/>
        <w:jc w:val="both"/>
        <w:rPr>
          <w:rFonts w:ascii="Times New Roman" w:eastAsia="Times New Roman" w:hAnsi="Times New Roman" w:cs="Times New Roman"/>
          <w:sz w:val="24"/>
          <w:szCs w:val="24"/>
          <w:lang w:eastAsia="pl-PL"/>
        </w:rPr>
      </w:pPr>
      <w:bookmarkStart w:id="4" w:name="_Ref85545849"/>
      <w:r w:rsidRPr="00797660">
        <w:rPr>
          <w:rFonts w:ascii="Times New Roman" w:eastAsia="Times New Roman" w:hAnsi="Times New Roman" w:cs="Times New Roman"/>
          <w:sz w:val="24"/>
          <w:szCs w:val="24"/>
          <w:lang w:eastAsia="pl-PL"/>
        </w:rPr>
        <w:t>Zdolności technicznej lub zawodowej</w:t>
      </w:r>
      <w:bookmarkEnd w:id="4"/>
      <w:r w:rsidRPr="00797660">
        <w:rPr>
          <w:rFonts w:ascii="Times New Roman" w:eastAsia="Times New Roman" w:hAnsi="Times New Roman" w:cs="Times New Roman"/>
          <w:sz w:val="24"/>
          <w:szCs w:val="24"/>
          <w:lang w:eastAsia="pl-PL"/>
        </w:rPr>
        <w:t>:</w:t>
      </w:r>
    </w:p>
    <w:p w14:paraId="70DE74C5" w14:textId="24640C79" w:rsidR="00CE3C78" w:rsidRPr="00B8745C" w:rsidRDefault="00B3143A" w:rsidP="006F411C">
      <w:pPr>
        <w:pStyle w:val="Akapitzlist"/>
        <w:autoSpaceDE w:val="0"/>
        <w:autoSpaceDN w:val="0"/>
        <w:adjustRightInd w:val="0"/>
        <w:spacing w:after="0" w:line="360" w:lineRule="auto"/>
        <w:ind w:left="360"/>
        <w:jc w:val="both"/>
        <w:rPr>
          <w:rFonts w:ascii="Times New Roman" w:hAnsi="Times New Roman" w:cs="Times New Roman"/>
          <w:i/>
          <w:sz w:val="24"/>
          <w:szCs w:val="24"/>
          <w:lang w:eastAsia="ar-SA"/>
        </w:rPr>
      </w:pPr>
      <w:r w:rsidRPr="002B1946">
        <w:rPr>
          <w:rFonts w:ascii="Times New Roman" w:hAnsi="Times New Roman" w:cs="Times New Roman"/>
          <w:sz w:val="24"/>
          <w:szCs w:val="24"/>
          <w:lang w:eastAsia="ar-SA"/>
        </w:rPr>
        <w:t xml:space="preserve">Wykonawca spełni warunek jeżeli wykaże, że w okresie ostatnich 3 lat przed upływem </w:t>
      </w:r>
      <w:r w:rsidRPr="00B8745C">
        <w:rPr>
          <w:rFonts w:ascii="Times New Roman" w:hAnsi="Times New Roman" w:cs="Times New Roman"/>
          <w:sz w:val="24"/>
          <w:szCs w:val="24"/>
          <w:lang w:eastAsia="ar-SA"/>
        </w:rPr>
        <w:t>terminu składania ofert, a jeżeli okres prowadzenia działalności jest krótszy – w tym okresie, z</w:t>
      </w:r>
      <w:r w:rsidR="00CE3C78" w:rsidRPr="00B8745C">
        <w:rPr>
          <w:rFonts w:ascii="Times New Roman" w:hAnsi="Times New Roman" w:cs="Times New Roman"/>
          <w:sz w:val="24"/>
          <w:szCs w:val="24"/>
          <w:lang w:eastAsia="ar-SA"/>
        </w:rPr>
        <w:t xml:space="preserve">realizował co najmniej 2 </w:t>
      </w:r>
      <w:r w:rsidRPr="00B8745C">
        <w:rPr>
          <w:rFonts w:ascii="Times New Roman" w:hAnsi="Times New Roman" w:cs="Times New Roman"/>
          <w:sz w:val="24"/>
          <w:szCs w:val="24"/>
          <w:lang w:eastAsia="ar-SA"/>
        </w:rPr>
        <w:t xml:space="preserve">dostawy lub/i sukcesywne dostawy </w:t>
      </w:r>
      <w:r w:rsidR="0027405D" w:rsidRPr="00B8745C">
        <w:rPr>
          <w:rFonts w:ascii="Times New Roman" w:hAnsi="Times New Roman" w:cs="Times New Roman"/>
          <w:sz w:val="24"/>
          <w:szCs w:val="24"/>
          <w:lang w:eastAsia="ar-SA"/>
        </w:rPr>
        <w:t xml:space="preserve">środków czystości, </w:t>
      </w:r>
      <w:r w:rsidR="0027405D" w:rsidRPr="00B8745C">
        <w:rPr>
          <w:rFonts w:ascii="Times New Roman" w:hAnsi="Times New Roman" w:cs="Times New Roman"/>
          <w:sz w:val="24"/>
          <w:szCs w:val="24"/>
          <w:lang w:eastAsia="ar-SA"/>
        </w:rPr>
        <w:lastRenderedPageBreak/>
        <w:t xml:space="preserve">chemii przemysłowej oraz </w:t>
      </w:r>
      <w:r w:rsidR="00D7673D" w:rsidRPr="00B8745C">
        <w:rPr>
          <w:rFonts w:ascii="Times New Roman" w:hAnsi="Times New Roman" w:cs="Times New Roman"/>
          <w:sz w:val="24"/>
          <w:szCs w:val="24"/>
          <w:lang w:eastAsia="ar-SA"/>
        </w:rPr>
        <w:t>płynnych preparatów piorących</w:t>
      </w:r>
      <w:r w:rsidR="0027405D" w:rsidRPr="00B8745C">
        <w:rPr>
          <w:rFonts w:ascii="Times New Roman" w:hAnsi="Times New Roman" w:cs="Times New Roman"/>
          <w:sz w:val="24"/>
          <w:szCs w:val="24"/>
          <w:lang w:eastAsia="ar-SA"/>
        </w:rPr>
        <w:t xml:space="preserve"> (łącznie lub osobno</w:t>
      </w:r>
      <w:r w:rsidR="00A15767" w:rsidRPr="00B8745C">
        <w:rPr>
          <w:rFonts w:ascii="Times New Roman" w:hAnsi="Times New Roman" w:cs="Times New Roman"/>
          <w:sz w:val="24"/>
          <w:szCs w:val="24"/>
          <w:lang w:eastAsia="ar-SA"/>
        </w:rPr>
        <w:t>)</w:t>
      </w:r>
      <w:r w:rsidR="00D7673D" w:rsidRPr="00B8745C">
        <w:rPr>
          <w:rFonts w:ascii="Times New Roman" w:hAnsi="Times New Roman" w:cs="Times New Roman"/>
          <w:sz w:val="24"/>
          <w:szCs w:val="24"/>
          <w:lang w:eastAsia="ar-SA"/>
        </w:rPr>
        <w:t>.</w:t>
      </w:r>
      <w:r w:rsidR="006F411C" w:rsidRPr="00B8745C">
        <w:rPr>
          <w:rFonts w:ascii="Times New Roman" w:hAnsi="Times New Roman" w:cs="Times New Roman"/>
          <w:sz w:val="24"/>
          <w:szCs w:val="24"/>
          <w:lang w:eastAsia="ar-SA"/>
        </w:rPr>
        <w:t xml:space="preserve"> </w:t>
      </w:r>
      <w:r w:rsidR="00CE3C78" w:rsidRPr="00B8745C">
        <w:rPr>
          <w:rFonts w:ascii="Times New Roman" w:hAnsi="Times New Roman" w:cs="Times New Roman"/>
          <w:sz w:val="24"/>
          <w:szCs w:val="24"/>
        </w:rPr>
        <w:t>Każda z wykazanych dostaw musi być na</w:t>
      </w:r>
      <w:r w:rsidR="00FE455C" w:rsidRPr="00B8745C">
        <w:rPr>
          <w:rFonts w:ascii="Times New Roman" w:hAnsi="Times New Roman" w:cs="Times New Roman"/>
          <w:sz w:val="24"/>
          <w:szCs w:val="24"/>
        </w:rPr>
        <w:t xml:space="preserve"> kwotę brutto nie niższą niż </w:t>
      </w:r>
      <w:r w:rsidR="00D7673D" w:rsidRPr="00B8745C">
        <w:rPr>
          <w:rFonts w:ascii="Times New Roman" w:hAnsi="Times New Roman" w:cs="Times New Roman"/>
          <w:sz w:val="24"/>
          <w:szCs w:val="24"/>
        </w:rPr>
        <w:t>30</w:t>
      </w:r>
      <w:r w:rsidR="00CE3C78" w:rsidRPr="00B8745C">
        <w:rPr>
          <w:rFonts w:ascii="Times New Roman" w:hAnsi="Times New Roman" w:cs="Times New Roman"/>
          <w:sz w:val="24"/>
          <w:szCs w:val="24"/>
        </w:rPr>
        <w:t> 000,00 zł.</w:t>
      </w:r>
    </w:p>
    <w:p w14:paraId="2132A20E" w14:textId="0646F2DB" w:rsidR="00B3143A" w:rsidRPr="00797660" w:rsidRDefault="00B3143A" w:rsidP="00E1175B">
      <w:pPr>
        <w:pStyle w:val="Akapitzlist"/>
        <w:autoSpaceDE w:val="0"/>
        <w:autoSpaceDN w:val="0"/>
        <w:adjustRightInd w:val="0"/>
        <w:spacing w:after="0" w:line="360" w:lineRule="auto"/>
        <w:ind w:left="360"/>
        <w:jc w:val="both"/>
        <w:rPr>
          <w:rFonts w:ascii="Times New Roman" w:hAnsi="Times New Roman" w:cs="Times New Roman"/>
          <w:sz w:val="24"/>
          <w:szCs w:val="24"/>
          <w:lang w:eastAsia="ar-SA"/>
        </w:rPr>
      </w:pPr>
      <w:r w:rsidRPr="00797660">
        <w:rPr>
          <w:rFonts w:ascii="Times New Roman" w:hAnsi="Times New Roman" w:cs="Times New Roman"/>
          <w:sz w:val="24"/>
          <w:szCs w:val="24"/>
          <w:lang w:eastAsia="ar-SA"/>
        </w:rPr>
        <w:t>W przypadku sukce</w:t>
      </w:r>
      <w:r w:rsidR="009A2C70" w:rsidRPr="00797660">
        <w:rPr>
          <w:rFonts w:ascii="Times New Roman" w:hAnsi="Times New Roman" w:cs="Times New Roman"/>
          <w:sz w:val="24"/>
          <w:szCs w:val="24"/>
          <w:lang w:eastAsia="ar-SA"/>
        </w:rPr>
        <w:t>sywnych dostaw Wykonawca wykaże, że każda z dostaw</w:t>
      </w:r>
      <w:r w:rsidRPr="00797660">
        <w:rPr>
          <w:rFonts w:ascii="Times New Roman" w:hAnsi="Times New Roman" w:cs="Times New Roman"/>
          <w:sz w:val="24"/>
          <w:szCs w:val="24"/>
          <w:lang w:eastAsia="ar-SA"/>
        </w:rPr>
        <w:t xml:space="preserve"> </w:t>
      </w:r>
      <w:r w:rsidR="0027405D" w:rsidRPr="00DF0CC0">
        <w:rPr>
          <w:rFonts w:ascii="Times New Roman" w:hAnsi="Times New Roman" w:cs="Times New Roman"/>
          <w:sz w:val="24"/>
          <w:szCs w:val="24"/>
          <w:lang w:eastAsia="ar-SA"/>
        </w:rPr>
        <w:t xml:space="preserve">środków czystości,  chemii przemysłowej oraz </w:t>
      </w:r>
      <w:r w:rsidR="00D7673D" w:rsidRPr="00704C76">
        <w:rPr>
          <w:rFonts w:ascii="Times New Roman" w:hAnsi="Times New Roman" w:cs="Times New Roman"/>
          <w:sz w:val="24"/>
          <w:szCs w:val="24"/>
          <w:lang w:eastAsia="ar-SA"/>
        </w:rPr>
        <w:t>płynnych preparatów piorących</w:t>
      </w:r>
      <w:r w:rsidR="00A15767" w:rsidRPr="00704C76">
        <w:rPr>
          <w:rFonts w:ascii="Times New Roman" w:hAnsi="Times New Roman" w:cs="Times New Roman"/>
          <w:sz w:val="24"/>
          <w:szCs w:val="24"/>
          <w:lang w:eastAsia="ar-SA"/>
        </w:rPr>
        <w:t xml:space="preserve"> </w:t>
      </w:r>
      <w:r w:rsidR="009A2C70" w:rsidRPr="00704C76">
        <w:rPr>
          <w:rFonts w:ascii="Times New Roman" w:hAnsi="Times New Roman" w:cs="Times New Roman"/>
          <w:sz w:val="24"/>
          <w:szCs w:val="24"/>
          <w:lang w:eastAsia="ar-SA"/>
        </w:rPr>
        <w:t xml:space="preserve">została zrealizowana na kwotę </w:t>
      </w:r>
      <w:r w:rsidR="00FE455C" w:rsidRPr="00704C76">
        <w:rPr>
          <w:rFonts w:ascii="Times New Roman" w:hAnsi="Times New Roman" w:cs="Times New Roman"/>
          <w:sz w:val="24"/>
          <w:szCs w:val="24"/>
          <w:lang w:eastAsia="ar-SA"/>
        </w:rPr>
        <w:t xml:space="preserve">co </w:t>
      </w:r>
      <w:r w:rsidR="00FE455C" w:rsidRPr="00797660">
        <w:rPr>
          <w:rFonts w:ascii="Times New Roman" w:hAnsi="Times New Roman" w:cs="Times New Roman"/>
          <w:sz w:val="24"/>
          <w:szCs w:val="24"/>
          <w:lang w:eastAsia="ar-SA"/>
        </w:rPr>
        <w:t xml:space="preserve">najmniej </w:t>
      </w:r>
      <w:r w:rsidR="00D7673D" w:rsidRPr="00797660">
        <w:rPr>
          <w:rFonts w:ascii="Times New Roman" w:hAnsi="Times New Roman" w:cs="Times New Roman"/>
          <w:sz w:val="24"/>
          <w:szCs w:val="24"/>
          <w:lang w:eastAsia="ar-SA"/>
        </w:rPr>
        <w:t>30</w:t>
      </w:r>
      <w:r w:rsidRPr="00797660">
        <w:rPr>
          <w:rFonts w:ascii="Times New Roman" w:hAnsi="Times New Roman" w:cs="Times New Roman"/>
          <w:sz w:val="24"/>
          <w:szCs w:val="24"/>
          <w:lang w:eastAsia="ar-SA"/>
        </w:rPr>
        <w:t xml:space="preserve"> 000,00 zł brutto w okresie maksymalnie 12 miesięcy.</w:t>
      </w:r>
    </w:p>
    <w:p w14:paraId="2E7FA98F" w14:textId="5683D15A" w:rsidR="00B3143A" w:rsidRPr="00E1175B" w:rsidRDefault="00B3143A" w:rsidP="00E1175B">
      <w:pPr>
        <w:pStyle w:val="Akapitzlist"/>
        <w:spacing w:after="0" w:line="360" w:lineRule="auto"/>
        <w:ind w:left="360"/>
        <w:jc w:val="both"/>
        <w:rPr>
          <w:rFonts w:ascii="Times New Roman" w:hAnsi="Times New Roman" w:cs="Times New Roman"/>
          <w:sz w:val="24"/>
          <w:szCs w:val="24"/>
        </w:rPr>
      </w:pPr>
      <w:r w:rsidRPr="00E1175B">
        <w:rPr>
          <w:rFonts w:ascii="Times New Roman" w:hAnsi="Times New Roman" w:cs="Times New Roman"/>
          <w:b/>
          <w:sz w:val="24"/>
          <w:szCs w:val="24"/>
        </w:rPr>
        <w:t xml:space="preserve">Uwaga: </w:t>
      </w:r>
      <w:r w:rsidRPr="00E1175B">
        <w:rPr>
          <w:rFonts w:ascii="Times New Roman" w:hAnsi="Times New Roman" w:cs="Times New Roman"/>
          <w:sz w:val="24"/>
          <w:szCs w:val="24"/>
        </w:rPr>
        <w:t xml:space="preserve">termin 12 miesięcy </w:t>
      </w:r>
      <w:r w:rsidRPr="00E1175B">
        <w:rPr>
          <w:rFonts w:ascii="Times New Roman" w:hAnsi="Times New Roman" w:cs="Times New Roman"/>
          <w:sz w:val="24"/>
          <w:szCs w:val="24"/>
          <w:u w:val="single"/>
        </w:rPr>
        <w:t>nie będzie liczony</w:t>
      </w:r>
      <w:r w:rsidRPr="00E1175B">
        <w:rPr>
          <w:rFonts w:ascii="Times New Roman" w:hAnsi="Times New Roman" w:cs="Times New Roman"/>
          <w:sz w:val="24"/>
          <w:szCs w:val="24"/>
        </w:rPr>
        <w:t xml:space="preserve"> w niniejszym postępowaniu zgodnie z art. 112 KC, czyli 12 miesięcy będzie </w:t>
      </w:r>
      <w:r w:rsidR="00986DD2" w:rsidRPr="00E1175B">
        <w:rPr>
          <w:rFonts w:ascii="Times New Roman" w:hAnsi="Times New Roman" w:cs="Times New Roman"/>
          <w:sz w:val="24"/>
          <w:szCs w:val="24"/>
        </w:rPr>
        <w:t>oznaczało np. od dnia 05.01.2022</w:t>
      </w:r>
      <w:r w:rsidRPr="00E1175B">
        <w:rPr>
          <w:rFonts w:ascii="Times New Roman" w:hAnsi="Times New Roman" w:cs="Times New Roman"/>
          <w:sz w:val="24"/>
          <w:szCs w:val="24"/>
        </w:rPr>
        <w:t xml:space="preserve"> r. do dnia </w:t>
      </w:r>
      <w:r w:rsidR="00D87715" w:rsidRPr="00E1175B">
        <w:rPr>
          <w:rFonts w:ascii="Times New Roman" w:hAnsi="Times New Roman" w:cs="Times New Roman"/>
          <w:sz w:val="24"/>
          <w:szCs w:val="24"/>
        </w:rPr>
        <w:br/>
      </w:r>
      <w:r w:rsidR="00986DD2" w:rsidRPr="00E1175B">
        <w:rPr>
          <w:rFonts w:ascii="Times New Roman" w:hAnsi="Times New Roman" w:cs="Times New Roman"/>
          <w:sz w:val="24"/>
          <w:szCs w:val="24"/>
        </w:rPr>
        <w:t>04.01.2023</w:t>
      </w:r>
      <w:r w:rsidRPr="00E1175B">
        <w:rPr>
          <w:rFonts w:ascii="Times New Roman" w:hAnsi="Times New Roman" w:cs="Times New Roman"/>
          <w:sz w:val="24"/>
          <w:szCs w:val="24"/>
        </w:rPr>
        <w:t xml:space="preserve"> r. </w:t>
      </w:r>
      <w:r w:rsidR="009E107C" w:rsidRPr="00E1175B">
        <w:rPr>
          <w:rFonts w:ascii="Times New Roman" w:hAnsi="Times New Roman" w:cs="Times New Roman"/>
          <w:sz w:val="24"/>
          <w:szCs w:val="24"/>
        </w:rPr>
        <w:t>(nie do 05.01.2023</w:t>
      </w:r>
      <w:r w:rsidRPr="00E1175B">
        <w:rPr>
          <w:rFonts w:ascii="Times New Roman" w:hAnsi="Times New Roman" w:cs="Times New Roman"/>
          <w:sz w:val="24"/>
          <w:szCs w:val="24"/>
        </w:rPr>
        <w:t xml:space="preserve"> r. jak byłoby to liczone zgodnie z KC)</w:t>
      </w:r>
      <w:r w:rsidR="004A209B">
        <w:rPr>
          <w:rFonts w:ascii="Times New Roman" w:hAnsi="Times New Roman" w:cs="Times New Roman"/>
          <w:sz w:val="24"/>
          <w:szCs w:val="24"/>
        </w:rPr>
        <w:t>.</w:t>
      </w:r>
    </w:p>
    <w:p w14:paraId="7298AECF" w14:textId="799B511D" w:rsidR="00632AB9" w:rsidRPr="00E1175B" w:rsidRDefault="00FD36B4" w:rsidP="00E1175B">
      <w:pPr>
        <w:pStyle w:val="Akapitzlist"/>
        <w:spacing w:after="0" w:line="360" w:lineRule="auto"/>
        <w:ind w:left="360"/>
        <w:jc w:val="both"/>
        <w:rPr>
          <w:rFonts w:ascii="Times New Roman" w:hAnsi="Times New Roman" w:cs="Times New Roman"/>
          <w:sz w:val="24"/>
          <w:szCs w:val="24"/>
          <w:u w:val="single"/>
        </w:rPr>
      </w:pPr>
      <w:r w:rsidRPr="00E1175B">
        <w:rPr>
          <w:rFonts w:ascii="Times New Roman" w:hAnsi="Times New Roman" w:cs="Times New Roman"/>
          <w:bCs/>
          <w:sz w:val="24"/>
          <w:szCs w:val="24"/>
          <w:u w:val="single"/>
        </w:rPr>
        <w:t xml:space="preserve">W przypadku </w:t>
      </w:r>
      <w:r w:rsidR="00B3143A" w:rsidRPr="00E1175B">
        <w:rPr>
          <w:rFonts w:ascii="Times New Roman" w:hAnsi="Times New Roman" w:cs="Times New Roman"/>
          <w:bCs/>
          <w:sz w:val="24"/>
          <w:szCs w:val="24"/>
          <w:u w:val="single"/>
        </w:rPr>
        <w:t>Wykonawców wspólnie ubiegających się o udzielenie zamówienia wymagana liczba dostaw nie sumuje się, tzn. co najmniej jeden z Wykonawców wspólnie ubiegających się o udzielenie zamówienia musi spełnić warunek samodzielnie.</w:t>
      </w:r>
      <w:r w:rsidR="00B3143A" w:rsidRPr="00E1175B">
        <w:rPr>
          <w:rFonts w:ascii="Times New Roman" w:hAnsi="Times New Roman" w:cs="Times New Roman"/>
          <w:sz w:val="24"/>
          <w:szCs w:val="24"/>
          <w:u w:val="single"/>
        </w:rPr>
        <w:t xml:space="preserve"> Ta sama zasada dotyczy podmiotów udostępniających zasoby.</w:t>
      </w:r>
    </w:p>
    <w:p w14:paraId="7F70AA4D" w14:textId="77777777" w:rsidR="009D64C3" w:rsidRDefault="009D64C3" w:rsidP="00E1175B">
      <w:pPr>
        <w:suppressAutoHyphens/>
        <w:spacing w:after="0" w:line="360" w:lineRule="auto"/>
        <w:contextualSpacing/>
        <w:jc w:val="both"/>
        <w:rPr>
          <w:rFonts w:ascii="Times New Roman" w:eastAsia="Calibri" w:hAnsi="Times New Roman" w:cs="Times New Roman"/>
          <w:b/>
          <w:spacing w:val="-1"/>
          <w:sz w:val="24"/>
          <w:szCs w:val="24"/>
          <w:lang w:eastAsia="pl-PL"/>
        </w:rPr>
      </w:pPr>
    </w:p>
    <w:p w14:paraId="66772F90" w14:textId="5A8A1C68" w:rsidR="00470FD7" w:rsidRPr="00E1175B" w:rsidRDefault="00154CBA" w:rsidP="00E1175B">
      <w:pPr>
        <w:suppressAutoHyphens/>
        <w:spacing w:after="0" w:line="360" w:lineRule="auto"/>
        <w:contextualSpacing/>
        <w:jc w:val="both"/>
        <w:rPr>
          <w:rFonts w:ascii="Times New Roman" w:eastAsia="Times New Roman" w:hAnsi="Times New Roman" w:cs="Times New Roman"/>
          <w:b/>
          <w:sz w:val="24"/>
          <w:szCs w:val="24"/>
          <w:lang w:eastAsia="pl-PL"/>
        </w:rPr>
      </w:pPr>
      <w:r w:rsidRPr="00E1175B">
        <w:rPr>
          <w:rFonts w:ascii="Times New Roman" w:eastAsia="Calibri" w:hAnsi="Times New Roman" w:cs="Times New Roman"/>
          <w:b/>
          <w:spacing w:val="-1"/>
          <w:sz w:val="24"/>
          <w:szCs w:val="24"/>
          <w:lang w:eastAsia="pl-PL"/>
        </w:rPr>
        <w:t xml:space="preserve">Art. 5 § 2 - </w:t>
      </w:r>
      <w:r w:rsidR="00470FD7" w:rsidRPr="00E1175B">
        <w:rPr>
          <w:rFonts w:ascii="Times New Roman" w:eastAsia="Calibri" w:hAnsi="Times New Roman" w:cs="Times New Roman"/>
          <w:b/>
          <w:spacing w:val="-1"/>
          <w:sz w:val="24"/>
          <w:szCs w:val="24"/>
          <w:lang w:eastAsia="pl-PL"/>
        </w:rPr>
        <w:t>Korzystanie przez Wykonawcę z podwykonawców</w:t>
      </w:r>
    </w:p>
    <w:p w14:paraId="0568849A" w14:textId="77777777" w:rsidR="007E743C" w:rsidRPr="00E1175B" w:rsidRDefault="00424836" w:rsidP="009E66F8">
      <w:pPr>
        <w:pStyle w:val="Akapitzlist"/>
        <w:numPr>
          <w:ilvl w:val="0"/>
          <w:numId w:val="43"/>
        </w:numPr>
        <w:tabs>
          <w:tab w:val="left" w:pos="0"/>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E1175B">
        <w:rPr>
          <w:rFonts w:ascii="Times New Roman" w:eastAsia="Calibri" w:hAnsi="Times New Roman" w:cs="Times New Roman"/>
          <w:color w:val="000000"/>
          <w:sz w:val="24"/>
          <w:szCs w:val="24"/>
        </w:rPr>
        <w:t xml:space="preserve">Wykonawca może powierzyć wykonanie części zamówienia podwykonawcom. Zamawiający nie zastrzega obowiązku osobistego wykonania przez Wykonawcę kluczowych </w:t>
      </w:r>
      <w:r w:rsidRPr="00E1175B">
        <w:rPr>
          <w:rFonts w:ascii="Times New Roman" w:eastAsia="Times New Roman" w:hAnsi="Times New Roman" w:cs="Times New Roman"/>
          <w:sz w:val="24"/>
          <w:szCs w:val="24"/>
          <w:lang w:eastAsia="pl-PL"/>
        </w:rPr>
        <w:t>zadań dotyczących prac związanych z rozmieszczeniem i instalacją.</w:t>
      </w:r>
    </w:p>
    <w:p w14:paraId="15B3C0E5" w14:textId="77777777" w:rsidR="007E743C" w:rsidRPr="00E1175B" w:rsidRDefault="00424836" w:rsidP="009E66F8">
      <w:pPr>
        <w:pStyle w:val="Akapitzlist"/>
        <w:numPr>
          <w:ilvl w:val="0"/>
          <w:numId w:val="43"/>
        </w:numPr>
        <w:tabs>
          <w:tab w:val="left" w:pos="0"/>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E1175B">
        <w:rPr>
          <w:rFonts w:ascii="Times New Roman" w:eastAsia="Calibri"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2BFBC678" w14:textId="77777777" w:rsidR="007E743C" w:rsidRPr="00E1175B" w:rsidRDefault="00424836" w:rsidP="009E66F8">
      <w:pPr>
        <w:pStyle w:val="Akapitzlist"/>
        <w:numPr>
          <w:ilvl w:val="0"/>
          <w:numId w:val="43"/>
        </w:numPr>
        <w:tabs>
          <w:tab w:val="left" w:pos="0"/>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E1175B">
        <w:rPr>
          <w:rFonts w:ascii="Times New Roman" w:eastAsia="Calibri" w:hAnsi="Times New Roman" w:cs="Times New Roman"/>
          <w:color w:val="000000"/>
          <w:sz w:val="24"/>
          <w:szCs w:val="24"/>
        </w:rPr>
        <w:t xml:space="preserve">Jeżeli zmiana albo rezygnacja  z podwykonawcy dotyczy podmiotu, na którego zasoby Wykonawca powoływał się, na zasadach określonych w art. 118 ust. 1 ustawy </w:t>
      </w:r>
      <w:proofErr w:type="spellStart"/>
      <w:r w:rsidRPr="00E1175B">
        <w:rPr>
          <w:rFonts w:ascii="Times New Roman" w:eastAsia="Calibri" w:hAnsi="Times New Roman" w:cs="Times New Roman"/>
          <w:color w:val="000000"/>
          <w:sz w:val="24"/>
          <w:szCs w:val="24"/>
        </w:rPr>
        <w:t>Pzp</w:t>
      </w:r>
      <w:proofErr w:type="spellEnd"/>
      <w:r w:rsidRPr="00E1175B">
        <w:rPr>
          <w:rFonts w:ascii="Times New Roman" w:eastAsia="Calibri" w:hAnsi="Times New Roman" w:cs="Times New Roman"/>
          <w:color w:val="000000"/>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F9A2B0" w14:textId="3CF0E895" w:rsidR="009A2C70" w:rsidRPr="00E1175B" w:rsidRDefault="00424836" w:rsidP="009E66F8">
      <w:pPr>
        <w:pStyle w:val="Akapitzlist"/>
        <w:numPr>
          <w:ilvl w:val="0"/>
          <w:numId w:val="43"/>
        </w:numPr>
        <w:tabs>
          <w:tab w:val="left" w:pos="0"/>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E1175B">
        <w:rPr>
          <w:rFonts w:ascii="Times New Roman" w:eastAsia="Calibri" w:hAnsi="Times New Roman" w:cs="Times New Roman"/>
          <w:color w:val="000000"/>
          <w:sz w:val="24"/>
          <w:szCs w:val="24"/>
        </w:rPr>
        <w:t xml:space="preserve">Powierzenie wykonania części zamówienia podwykonawcom nie zwalnia Wykonawcy </w:t>
      </w:r>
      <w:r w:rsidR="006F411C">
        <w:rPr>
          <w:rFonts w:ascii="Times New Roman" w:eastAsia="Calibri" w:hAnsi="Times New Roman" w:cs="Times New Roman"/>
          <w:color w:val="000000"/>
          <w:sz w:val="24"/>
          <w:szCs w:val="24"/>
        </w:rPr>
        <w:t xml:space="preserve">                      </w:t>
      </w:r>
      <w:r w:rsidRPr="00E1175B">
        <w:rPr>
          <w:rFonts w:ascii="Times New Roman" w:eastAsia="Calibri" w:hAnsi="Times New Roman" w:cs="Times New Roman"/>
          <w:color w:val="000000"/>
          <w:sz w:val="24"/>
          <w:szCs w:val="24"/>
        </w:rPr>
        <w:t>z odpowiedzialności za należyte wykonanie tego zamówienia.</w:t>
      </w:r>
    </w:p>
    <w:p w14:paraId="27E32383" w14:textId="77777777" w:rsidR="00470FD7" w:rsidRPr="00E1175B" w:rsidRDefault="00154CBA" w:rsidP="00E1175B">
      <w:pPr>
        <w:suppressAutoHyphens/>
        <w:spacing w:after="0" w:line="360" w:lineRule="auto"/>
        <w:contextualSpacing/>
        <w:jc w:val="both"/>
        <w:rPr>
          <w:rFonts w:ascii="Times New Roman" w:eastAsia="Times New Roman" w:hAnsi="Times New Roman" w:cs="Times New Roman"/>
          <w:b/>
          <w:sz w:val="24"/>
          <w:szCs w:val="24"/>
          <w:lang w:eastAsia="pl-PL"/>
        </w:rPr>
      </w:pPr>
      <w:r w:rsidRPr="00E1175B">
        <w:rPr>
          <w:rFonts w:ascii="Times New Roman" w:eastAsia="Calibri" w:hAnsi="Times New Roman" w:cs="Times New Roman"/>
          <w:b/>
          <w:spacing w:val="-1"/>
          <w:sz w:val="24"/>
          <w:szCs w:val="24"/>
          <w:lang w:eastAsia="pl-PL"/>
        </w:rPr>
        <w:t xml:space="preserve">Art. 5 § 3 - </w:t>
      </w:r>
      <w:r w:rsidR="00470FD7" w:rsidRPr="00E1175B">
        <w:rPr>
          <w:rFonts w:ascii="Times New Roman" w:eastAsia="Calibri" w:hAnsi="Times New Roman" w:cs="Times New Roman"/>
          <w:b/>
          <w:spacing w:val="-1"/>
          <w:sz w:val="24"/>
          <w:szCs w:val="24"/>
          <w:lang w:eastAsia="pl-PL"/>
        </w:rPr>
        <w:t>Korzystanie przez Wykonawcę z zasobów innych podmiotów</w:t>
      </w:r>
    </w:p>
    <w:p w14:paraId="4FD62FE1" w14:textId="77777777" w:rsidR="00154CBA" w:rsidRPr="00E1175B" w:rsidRDefault="00470FD7" w:rsidP="00E1175B">
      <w:pPr>
        <w:pStyle w:val="Akapitzlist"/>
        <w:numPr>
          <w:ilvl w:val="0"/>
          <w:numId w:val="12"/>
        </w:numPr>
        <w:tabs>
          <w:tab w:val="left" w:pos="851"/>
        </w:tabs>
        <w:spacing w:after="0" w:line="360" w:lineRule="auto"/>
        <w:ind w:right="139"/>
        <w:jc w:val="both"/>
        <w:rPr>
          <w:rFonts w:ascii="Times New Roman" w:eastAsia="Book Antiqua" w:hAnsi="Times New Roman" w:cs="Times New Roman"/>
          <w:sz w:val="24"/>
          <w:szCs w:val="24"/>
          <w:lang w:eastAsia="pl-PL"/>
        </w:rPr>
      </w:pPr>
      <w:r w:rsidRPr="00E1175B">
        <w:rPr>
          <w:rFonts w:ascii="Times New Roman" w:eastAsia="Calibri" w:hAnsi="Times New Roman" w:cs="Times New Roman"/>
          <w:sz w:val="24"/>
          <w:szCs w:val="24"/>
          <w:lang w:eastAsia="pl-PL"/>
        </w:rPr>
        <w:t xml:space="preserve">Wykonawca, który polega na zdolnościach </w:t>
      </w:r>
      <w:r w:rsidR="003063B5" w:rsidRPr="00E1175B">
        <w:rPr>
          <w:rFonts w:ascii="Times New Roman" w:eastAsia="Calibri" w:hAnsi="Times New Roman" w:cs="Times New Roman"/>
          <w:sz w:val="24"/>
          <w:szCs w:val="24"/>
          <w:lang w:eastAsia="pl-PL"/>
        </w:rPr>
        <w:t xml:space="preserve">lub sytuacji </w:t>
      </w:r>
      <w:r w:rsidRPr="00E1175B">
        <w:rPr>
          <w:rFonts w:ascii="Times New Roman" w:eastAsia="Calibri" w:hAnsi="Times New Roman" w:cs="Times New Roman"/>
          <w:sz w:val="24"/>
          <w:szCs w:val="24"/>
          <w:lang w:eastAsia="pl-PL"/>
        </w:rPr>
        <w:t xml:space="preserve">podmiotów udostępniających zasoby, składa, wraz z ofertą, zobowiązanie podmiotu udostępniającego zasoby do oddania mu do dyspozycji niezbędnych zasobów na potrzeby realizacji danego </w:t>
      </w:r>
      <w:r w:rsidRPr="00E1175B">
        <w:rPr>
          <w:rFonts w:ascii="Times New Roman" w:eastAsia="Calibri" w:hAnsi="Times New Roman" w:cs="Times New Roman"/>
          <w:sz w:val="24"/>
          <w:szCs w:val="24"/>
          <w:lang w:eastAsia="pl-PL"/>
        </w:rPr>
        <w:lastRenderedPageBreak/>
        <w:t>zamówienia lub inny podmiotowy środek dowodowy potwierdzający, że Wykonawca realizując zamówienie, będzie dysponował niezbędnymi zasobami tych podmiotów.</w:t>
      </w:r>
    </w:p>
    <w:p w14:paraId="66F7BC07" w14:textId="3F6DDFB5" w:rsidR="00154CBA" w:rsidRPr="00E1175B" w:rsidRDefault="00470FD7" w:rsidP="00E1175B">
      <w:pPr>
        <w:pStyle w:val="Akapitzlist"/>
        <w:numPr>
          <w:ilvl w:val="0"/>
          <w:numId w:val="12"/>
        </w:numPr>
        <w:tabs>
          <w:tab w:val="left" w:pos="851"/>
        </w:tabs>
        <w:spacing w:after="0" w:line="360" w:lineRule="auto"/>
        <w:ind w:right="139"/>
        <w:jc w:val="both"/>
        <w:rPr>
          <w:rFonts w:ascii="Times New Roman" w:eastAsia="Book Antiqua" w:hAnsi="Times New Roman" w:cs="Times New Roman"/>
          <w:sz w:val="24"/>
          <w:szCs w:val="24"/>
          <w:lang w:eastAsia="pl-PL"/>
        </w:rPr>
      </w:pPr>
      <w:r w:rsidRPr="00E1175B">
        <w:rPr>
          <w:rFonts w:ascii="Times New Roman" w:eastAsia="Calibri" w:hAnsi="Times New Roman" w:cs="Times New Roman"/>
          <w:sz w:val="24"/>
          <w:szCs w:val="24"/>
          <w:lang w:eastAsia="pl-PL"/>
        </w:rPr>
        <w:t>Zamawiający ocenia, czy udostępniane Wykonawcy przez podmioty udostępniające zasoby zdolności techniczne lub zawodowe</w:t>
      </w:r>
      <w:r w:rsidR="003063B5" w:rsidRPr="00E1175B">
        <w:rPr>
          <w:rFonts w:ascii="Times New Roman" w:eastAsia="Calibri" w:hAnsi="Times New Roman" w:cs="Times New Roman"/>
          <w:sz w:val="24"/>
          <w:szCs w:val="24"/>
          <w:lang w:eastAsia="pl-PL"/>
        </w:rPr>
        <w:t xml:space="preserve"> lub ich sytuacja finansowa lub ekonomiczna</w:t>
      </w:r>
      <w:r w:rsidRPr="00E1175B">
        <w:rPr>
          <w:rFonts w:ascii="Times New Roman" w:eastAsia="Calibri" w:hAnsi="Times New Roman" w:cs="Times New Roman"/>
          <w:sz w:val="24"/>
          <w:szCs w:val="24"/>
          <w:lang w:eastAsia="pl-PL"/>
        </w:rPr>
        <w:t xml:space="preserve">, pozwalają na wykazanie przez Wykonawcę spełniania warunków udziału </w:t>
      </w:r>
      <w:r w:rsidR="006F411C">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 xml:space="preserve">w postępowaniu, a także bada, czy nie zachodzą wobec tego podmiotu podstawy wykluczenia, </w:t>
      </w:r>
      <w:r w:rsidR="003063B5" w:rsidRPr="00E1175B">
        <w:rPr>
          <w:rFonts w:ascii="Times New Roman" w:eastAsia="Times New Roman" w:hAnsi="Times New Roman" w:cs="Times New Roman"/>
          <w:sz w:val="24"/>
          <w:szCs w:val="24"/>
          <w:lang w:eastAsia="pl-PL"/>
        </w:rPr>
        <w:t>które zostały przewidziane względem Wykonawcy</w:t>
      </w:r>
      <w:r w:rsidRPr="00E1175B">
        <w:rPr>
          <w:rFonts w:ascii="Times New Roman" w:eastAsia="Times New Roman" w:hAnsi="Times New Roman" w:cs="Times New Roman"/>
          <w:sz w:val="24"/>
          <w:szCs w:val="24"/>
          <w:lang w:eastAsia="pl-PL"/>
        </w:rPr>
        <w:t>.</w:t>
      </w:r>
    </w:p>
    <w:p w14:paraId="48F54AF5" w14:textId="77777777" w:rsidR="00470FD7" w:rsidRPr="00E1175B" w:rsidRDefault="00470FD7" w:rsidP="00E1175B">
      <w:pPr>
        <w:pStyle w:val="Akapitzlist"/>
        <w:numPr>
          <w:ilvl w:val="0"/>
          <w:numId w:val="12"/>
        </w:numPr>
        <w:tabs>
          <w:tab w:val="left" w:pos="851"/>
        </w:tabs>
        <w:spacing w:after="0" w:line="360" w:lineRule="auto"/>
        <w:ind w:right="139"/>
        <w:jc w:val="both"/>
        <w:rPr>
          <w:rFonts w:ascii="Times New Roman" w:eastAsia="Book Antiqua" w:hAnsi="Times New Roman" w:cs="Times New Roman"/>
          <w:sz w:val="24"/>
          <w:szCs w:val="24"/>
          <w:lang w:eastAsia="pl-PL"/>
        </w:rPr>
      </w:pPr>
      <w:r w:rsidRPr="00E1175B">
        <w:rPr>
          <w:rFonts w:ascii="Times New Roman" w:eastAsia="Calibri" w:hAnsi="Times New Roman" w:cs="Times New Roman"/>
          <w:sz w:val="24"/>
          <w:szCs w:val="24"/>
          <w:lang w:eastAsia="pl-PL"/>
        </w:rPr>
        <w:t xml:space="preserve">Wykonawca nie może, po upływie terminu składania ofert, powoływać się na zdolności </w:t>
      </w:r>
      <w:r w:rsidR="00AF0621" w:rsidRPr="00E1175B">
        <w:rPr>
          <w:rFonts w:ascii="Times New Roman" w:eastAsia="Calibri" w:hAnsi="Times New Roman" w:cs="Times New Roman"/>
          <w:sz w:val="24"/>
          <w:szCs w:val="24"/>
          <w:lang w:eastAsia="pl-PL"/>
        </w:rPr>
        <w:t xml:space="preserve">lub sytuację </w:t>
      </w:r>
      <w:r w:rsidRPr="00E1175B">
        <w:rPr>
          <w:rFonts w:ascii="Times New Roman" w:eastAsia="Calibri" w:hAnsi="Times New Roman" w:cs="Times New Roman"/>
          <w:sz w:val="24"/>
          <w:szCs w:val="24"/>
          <w:lang w:eastAsia="pl-PL"/>
        </w:rPr>
        <w:t xml:space="preserve">podmiotów udostępniających zasoby, jeżeli na etapie składania ofert nie polegał on w danym zakresie na zdolnościach </w:t>
      </w:r>
      <w:r w:rsidR="00AF0621" w:rsidRPr="00E1175B">
        <w:rPr>
          <w:rFonts w:ascii="Times New Roman" w:eastAsia="Calibri" w:hAnsi="Times New Roman" w:cs="Times New Roman"/>
          <w:sz w:val="24"/>
          <w:szCs w:val="24"/>
          <w:lang w:eastAsia="pl-PL"/>
        </w:rPr>
        <w:t xml:space="preserve">lub sytuacji </w:t>
      </w:r>
      <w:r w:rsidRPr="00E1175B">
        <w:rPr>
          <w:rFonts w:ascii="Times New Roman" w:eastAsia="Calibri" w:hAnsi="Times New Roman" w:cs="Times New Roman"/>
          <w:sz w:val="24"/>
          <w:szCs w:val="24"/>
          <w:lang w:eastAsia="pl-PL"/>
        </w:rPr>
        <w:t>podmiotów udostępniających zasoby.</w:t>
      </w:r>
    </w:p>
    <w:p w14:paraId="14F20C9D" w14:textId="77777777" w:rsidR="009D64C3" w:rsidRPr="00E1175B" w:rsidRDefault="009D64C3" w:rsidP="00E1175B">
      <w:pPr>
        <w:tabs>
          <w:tab w:val="left" w:pos="0"/>
        </w:tabs>
        <w:overflowPunct w:val="0"/>
        <w:autoSpaceDE w:val="0"/>
        <w:autoSpaceDN w:val="0"/>
        <w:adjustRightInd w:val="0"/>
        <w:spacing w:after="0" w:line="360" w:lineRule="auto"/>
        <w:contextualSpacing/>
        <w:jc w:val="both"/>
        <w:rPr>
          <w:rFonts w:ascii="Times New Roman" w:eastAsia="Calibri" w:hAnsi="Times New Roman" w:cs="Times New Roman"/>
          <w:sz w:val="24"/>
          <w:szCs w:val="24"/>
          <w:lang w:eastAsia="pl-PL"/>
        </w:rPr>
      </w:pPr>
    </w:p>
    <w:p w14:paraId="6FE121F4" w14:textId="77777777" w:rsidR="00470FD7" w:rsidRPr="00E1175B" w:rsidRDefault="00154CBA" w:rsidP="00E1175B">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6 </w:t>
      </w:r>
      <w:r w:rsidR="00EF7F09" w:rsidRPr="00E1175B">
        <w:rPr>
          <w:rFonts w:ascii="Times New Roman" w:eastAsia="Times New Roman" w:hAnsi="Times New Roman" w:cs="Times New Roman"/>
          <w:b/>
          <w:sz w:val="24"/>
          <w:szCs w:val="24"/>
          <w:lang w:eastAsia="pl-PL"/>
        </w:rPr>
        <w:t xml:space="preserve">- </w:t>
      </w:r>
      <w:r w:rsidR="00F116B4" w:rsidRPr="00E1175B">
        <w:rPr>
          <w:rFonts w:ascii="Times New Roman" w:eastAsia="Times New Roman" w:hAnsi="Times New Roman" w:cs="Times New Roman"/>
          <w:b/>
          <w:sz w:val="24"/>
          <w:szCs w:val="24"/>
          <w:lang w:eastAsia="pl-PL"/>
        </w:rPr>
        <w:t xml:space="preserve">WYMAGANE </w:t>
      </w:r>
      <w:r w:rsidR="00470FD7" w:rsidRPr="00E1175B">
        <w:rPr>
          <w:rFonts w:ascii="Times New Roman" w:eastAsia="Times New Roman" w:hAnsi="Times New Roman" w:cs="Times New Roman"/>
          <w:b/>
          <w:sz w:val="24"/>
          <w:szCs w:val="24"/>
          <w:lang w:eastAsia="pl-PL"/>
        </w:rPr>
        <w:t xml:space="preserve">ŚRODKI DOWODOWE </w:t>
      </w:r>
    </w:p>
    <w:p w14:paraId="2AE08A06" w14:textId="77777777" w:rsidR="00470FD7" w:rsidRPr="00E1175B" w:rsidRDefault="00154CBA" w:rsidP="00E1175B">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5" w:name="_Ref85545756"/>
      <w:r w:rsidRPr="00E1175B">
        <w:rPr>
          <w:rFonts w:ascii="Times New Roman" w:eastAsia="Times New Roman" w:hAnsi="Times New Roman" w:cs="Times New Roman"/>
          <w:b/>
          <w:sz w:val="24"/>
          <w:szCs w:val="24"/>
          <w:lang w:eastAsia="pl-PL"/>
        </w:rPr>
        <w:t xml:space="preserve">Art. 6 § 1 </w:t>
      </w:r>
      <w:r w:rsidR="00F116B4" w:rsidRPr="00E1175B">
        <w:rPr>
          <w:rFonts w:ascii="Times New Roman" w:eastAsia="Times New Roman" w:hAnsi="Times New Roman" w:cs="Times New Roman"/>
          <w:b/>
          <w:sz w:val="24"/>
          <w:szCs w:val="24"/>
          <w:lang w:eastAsia="pl-PL"/>
        </w:rPr>
        <w:t>Środki dowodowe składane</w:t>
      </w:r>
      <w:r w:rsidR="00470FD7" w:rsidRPr="00E1175B">
        <w:rPr>
          <w:rFonts w:ascii="Times New Roman" w:eastAsia="Times New Roman" w:hAnsi="Times New Roman" w:cs="Times New Roman"/>
          <w:b/>
          <w:sz w:val="24"/>
          <w:szCs w:val="24"/>
          <w:lang w:eastAsia="pl-PL"/>
        </w:rPr>
        <w:t xml:space="preserve"> przez Wykonawcę </w:t>
      </w:r>
      <w:r w:rsidRPr="00E1175B">
        <w:rPr>
          <w:rFonts w:ascii="Times New Roman" w:eastAsia="Times New Roman" w:hAnsi="Times New Roman" w:cs="Times New Roman"/>
          <w:b/>
          <w:sz w:val="24"/>
          <w:szCs w:val="24"/>
          <w:u w:val="single"/>
          <w:lang w:eastAsia="pl-PL"/>
        </w:rPr>
        <w:t xml:space="preserve">wraz </w:t>
      </w:r>
      <w:r w:rsidR="00470FD7" w:rsidRPr="00E1175B">
        <w:rPr>
          <w:rFonts w:ascii="Times New Roman" w:eastAsia="Times New Roman" w:hAnsi="Times New Roman" w:cs="Times New Roman"/>
          <w:b/>
          <w:sz w:val="24"/>
          <w:szCs w:val="24"/>
          <w:u w:val="single"/>
          <w:lang w:eastAsia="pl-PL"/>
        </w:rPr>
        <w:t>z ofertą</w:t>
      </w:r>
      <w:bookmarkEnd w:id="5"/>
    </w:p>
    <w:p w14:paraId="031BCFBE" w14:textId="4C5B7427" w:rsidR="00154CBA" w:rsidRPr="00E1175B" w:rsidRDefault="00470FD7" w:rsidP="00E1175B">
      <w:pPr>
        <w:pStyle w:val="Akapitzlist"/>
        <w:numPr>
          <w:ilvl w:val="0"/>
          <w:numId w:val="13"/>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Wykonawca do oferty zobowiązany jest dołączyć aktualne oświadczenie, o którym mowa w art. 125 ust. 1 ustawy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 xml:space="preserve">, w zakresie wskazanym przez Zamawiającego </w:t>
      </w:r>
      <w:r w:rsidRPr="00E1175B">
        <w:rPr>
          <w:rFonts w:ascii="Times New Roman" w:eastAsia="Calibri" w:hAnsi="Times New Roman" w:cs="Times New Roman"/>
          <w:sz w:val="24"/>
          <w:szCs w:val="24"/>
          <w:lang w:eastAsia="pl-PL"/>
        </w:rPr>
        <w:br/>
        <w:t>w niniejszej SWZ sporządzone zgodnie z treścią załącznik</w:t>
      </w:r>
      <w:r w:rsidR="00D54D24">
        <w:rPr>
          <w:rFonts w:ascii="Times New Roman" w:eastAsia="Calibri" w:hAnsi="Times New Roman" w:cs="Times New Roman"/>
          <w:sz w:val="24"/>
          <w:szCs w:val="24"/>
          <w:lang w:eastAsia="pl-PL"/>
        </w:rPr>
        <w:t>a</w:t>
      </w:r>
      <w:r w:rsidRPr="00E1175B">
        <w:rPr>
          <w:rFonts w:ascii="Times New Roman" w:eastAsia="Calibri" w:hAnsi="Times New Roman" w:cs="Times New Roman"/>
          <w:sz w:val="24"/>
          <w:szCs w:val="24"/>
          <w:lang w:eastAsia="pl-PL"/>
        </w:rPr>
        <w:t xml:space="preserve"> nr 3 do SWZ obejmujące również </w:t>
      </w:r>
      <w:r w:rsidRPr="00E1175B">
        <w:rPr>
          <w:rFonts w:ascii="Times New Roman" w:eastAsia="Times New Roman" w:hAnsi="Times New Roman" w:cs="Times New Roman"/>
          <w:sz w:val="24"/>
          <w:szCs w:val="24"/>
          <w:lang w:eastAsia="pl-PL"/>
        </w:rPr>
        <w:t xml:space="preserve">oświadczenie dotyczące przesłanek wykluczenia z art. 7 ust. 1 Ustawy </w:t>
      </w:r>
      <w:r w:rsidR="006F411C">
        <w:rPr>
          <w:rFonts w:ascii="Times New Roman" w:eastAsia="Times New Roman" w:hAnsi="Times New Roman" w:cs="Times New Roman"/>
          <w:sz w:val="24"/>
          <w:szCs w:val="24"/>
          <w:lang w:eastAsia="pl-PL"/>
        </w:rPr>
        <w:t xml:space="preserve">                                        </w:t>
      </w:r>
      <w:r w:rsidRPr="00E1175B">
        <w:rPr>
          <w:rFonts w:ascii="Times New Roman" w:eastAsia="Times New Roman" w:hAnsi="Times New Roman" w:cs="Times New Roman"/>
          <w:sz w:val="24"/>
          <w:szCs w:val="24"/>
          <w:lang w:eastAsia="pl-PL"/>
        </w:rPr>
        <w:t>o szczególnych rozwiązaniach w zakresie przeciwdziałania wspieraniu agresji na Ukrainę oraz służących ochronie bezpieczeństwa narodowego.</w:t>
      </w:r>
    </w:p>
    <w:p w14:paraId="5CFD4B0B" w14:textId="77777777" w:rsidR="00154CBA" w:rsidRPr="00E1175B" w:rsidRDefault="00470FD7" w:rsidP="00E1175B">
      <w:pPr>
        <w:pStyle w:val="Akapitzlist"/>
        <w:numPr>
          <w:ilvl w:val="0"/>
          <w:numId w:val="13"/>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W przypadku </w:t>
      </w:r>
      <w:r w:rsidR="00F116B4" w:rsidRPr="00E1175B">
        <w:rPr>
          <w:rFonts w:ascii="Times New Roman" w:eastAsia="Calibri" w:hAnsi="Times New Roman" w:cs="Times New Roman"/>
          <w:sz w:val="24"/>
          <w:szCs w:val="24"/>
          <w:lang w:eastAsia="pl-PL"/>
        </w:rPr>
        <w:t xml:space="preserve">wspólnego ubiegania się </w:t>
      </w:r>
      <w:r w:rsidRPr="00E1175B">
        <w:rPr>
          <w:rFonts w:ascii="Times New Roman" w:eastAsia="Calibri" w:hAnsi="Times New Roman" w:cs="Times New Roman"/>
          <w:sz w:val="24"/>
          <w:szCs w:val="24"/>
          <w:lang w:eastAsia="pl-PL"/>
        </w:rPr>
        <w:t xml:space="preserve"> o </w:t>
      </w:r>
      <w:r w:rsidR="00F116B4" w:rsidRPr="00E1175B">
        <w:rPr>
          <w:rFonts w:ascii="Times New Roman" w:eastAsia="Calibri" w:hAnsi="Times New Roman" w:cs="Times New Roman"/>
          <w:sz w:val="24"/>
          <w:szCs w:val="24"/>
          <w:lang w:eastAsia="pl-PL"/>
        </w:rPr>
        <w:t xml:space="preserve">zamówienie </w:t>
      </w:r>
      <w:r w:rsidRPr="00E1175B">
        <w:rPr>
          <w:rFonts w:ascii="Times New Roman" w:eastAsia="Calibri" w:hAnsi="Times New Roman" w:cs="Times New Roman"/>
          <w:sz w:val="24"/>
          <w:szCs w:val="24"/>
          <w:lang w:eastAsia="pl-PL"/>
        </w:rPr>
        <w:t>oświadczeni</w:t>
      </w:r>
      <w:r w:rsidR="00F116B4" w:rsidRPr="00E1175B">
        <w:rPr>
          <w:rFonts w:ascii="Times New Roman" w:eastAsia="Calibri" w:hAnsi="Times New Roman" w:cs="Times New Roman"/>
          <w:sz w:val="24"/>
          <w:szCs w:val="24"/>
          <w:lang w:eastAsia="pl-PL"/>
        </w:rPr>
        <w:t xml:space="preserve">e, o którym mowa </w:t>
      </w:r>
      <w:r w:rsidR="00F116B4" w:rsidRPr="00E1175B">
        <w:rPr>
          <w:rFonts w:ascii="Times New Roman" w:eastAsia="Calibri" w:hAnsi="Times New Roman" w:cs="Times New Roman"/>
          <w:sz w:val="24"/>
          <w:szCs w:val="24"/>
          <w:lang w:eastAsia="pl-PL"/>
        </w:rPr>
        <w:br/>
        <w:t xml:space="preserve">w ust. 1 składa każdy z </w:t>
      </w:r>
      <w:r w:rsidR="00F37088" w:rsidRPr="00E1175B">
        <w:rPr>
          <w:rFonts w:ascii="Times New Roman" w:eastAsia="Calibri" w:hAnsi="Times New Roman" w:cs="Times New Roman"/>
          <w:sz w:val="24"/>
          <w:szCs w:val="24"/>
          <w:lang w:eastAsia="pl-PL"/>
        </w:rPr>
        <w:t>Wykonawców</w:t>
      </w:r>
      <w:r w:rsidR="00F116B4" w:rsidRPr="00E1175B">
        <w:rPr>
          <w:rFonts w:ascii="Times New Roman" w:eastAsia="Calibri" w:hAnsi="Times New Roman" w:cs="Times New Roman"/>
          <w:sz w:val="24"/>
          <w:szCs w:val="24"/>
          <w:lang w:eastAsia="pl-PL"/>
        </w:rPr>
        <w:t>.</w:t>
      </w:r>
    </w:p>
    <w:p w14:paraId="7C34C67A" w14:textId="77777777" w:rsidR="00470FD7" w:rsidRPr="00E1175B" w:rsidRDefault="00470FD7" w:rsidP="00E1175B">
      <w:pPr>
        <w:pStyle w:val="Akapitzlist"/>
        <w:numPr>
          <w:ilvl w:val="0"/>
          <w:numId w:val="13"/>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Wykonawca w przypadku polegania na zdolnościach </w:t>
      </w:r>
      <w:r w:rsidR="00AF3B61" w:rsidRPr="00E1175B">
        <w:rPr>
          <w:rFonts w:ascii="Times New Roman" w:eastAsia="Calibri" w:hAnsi="Times New Roman" w:cs="Times New Roman"/>
          <w:sz w:val="24"/>
          <w:szCs w:val="24"/>
          <w:lang w:eastAsia="pl-PL"/>
        </w:rPr>
        <w:t xml:space="preserve">lub sytuacji </w:t>
      </w:r>
      <w:r w:rsidRPr="00E1175B">
        <w:rPr>
          <w:rFonts w:ascii="Times New Roman" w:eastAsia="Calibri" w:hAnsi="Times New Roman" w:cs="Times New Roman"/>
          <w:sz w:val="24"/>
          <w:szCs w:val="24"/>
          <w:lang w:eastAsia="pl-PL"/>
        </w:rPr>
        <w:t>podmiotów udostepniających zasoby, przedstawia, wraz z ośw</w:t>
      </w:r>
      <w:r w:rsidR="003E5713" w:rsidRPr="00E1175B">
        <w:rPr>
          <w:rFonts w:ascii="Times New Roman" w:eastAsia="Calibri" w:hAnsi="Times New Roman" w:cs="Times New Roman"/>
          <w:sz w:val="24"/>
          <w:szCs w:val="24"/>
          <w:lang w:eastAsia="pl-PL"/>
        </w:rPr>
        <w:t>iadczeniem, o którym mowa w  ust. 1</w:t>
      </w:r>
      <w:r w:rsidRPr="00E1175B">
        <w:rPr>
          <w:rFonts w:ascii="Times New Roman" w:eastAsia="Calibri" w:hAnsi="Times New Roman" w:cs="Times New Roman"/>
          <w:sz w:val="24"/>
          <w:szCs w:val="24"/>
          <w:lang w:eastAsia="pl-PL"/>
        </w:rPr>
        <w:t xml:space="preserve">, także oświadczenie podmiotu udostępniającego zasoby, potwierdzające brak podstaw do wykluczenia </w:t>
      </w:r>
      <w:r w:rsidR="00AF3B61" w:rsidRPr="00E1175B">
        <w:rPr>
          <w:rFonts w:ascii="Times New Roman" w:eastAsia="Calibri" w:hAnsi="Times New Roman" w:cs="Times New Roman"/>
          <w:sz w:val="24"/>
          <w:szCs w:val="24"/>
          <w:lang w:eastAsia="pl-PL"/>
        </w:rPr>
        <w:t>tego podmiotu oraz spełnia</w:t>
      </w:r>
      <w:r w:rsidRPr="00E1175B">
        <w:rPr>
          <w:rFonts w:ascii="Times New Roman" w:eastAsia="Calibri" w:hAnsi="Times New Roman" w:cs="Times New Roman"/>
          <w:sz w:val="24"/>
          <w:szCs w:val="24"/>
          <w:lang w:eastAsia="pl-PL"/>
        </w:rPr>
        <w:t>nie warunków udziału w postępowaniu w zakresie, w jakim Wykonawca powołuje się na jego zasoby.</w:t>
      </w:r>
    </w:p>
    <w:p w14:paraId="0FAF333B" w14:textId="05865189" w:rsidR="00CE3C78" w:rsidRPr="009C076B" w:rsidRDefault="00CE3C78" w:rsidP="00E1175B">
      <w:pPr>
        <w:pStyle w:val="Akapitzlist"/>
        <w:spacing w:after="0" w:line="360" w:lineRule="auto"/>
        <w:ind w:left="0"/>
        <w:jc w:val="both"/>
        <w:rPr>
          <w:rFonts w:ascii="Times New Roman" w:eastAsia="Times New Roman" w:hAnsi="Times New Roman" w:cs="Times New Roman"/>
          <w:b/>
          <w:sz w:val="24"/>
          <w:szCs w:val="24"/>
        </w:rPr>
      </w:pPr>
      <w:r w:rsidRPr="009C076B">
        <w:rPr>
          <w:rFonts w:ascii="Times New Roman" w:eastAsia="Times New Roman" w:hAnsi="Times New Roman" w:cs="Times New Roman"/>
          <w:b/>
          <w:sz w:val="24"/>
          <w:szCs w:val="24"/>
        </w:rPr>
        <w:t>Art. 6 § 2 - Przedmiotowe środki dowodowe</w:t>
      </w:r>
      <w:r w:rsidR="00162DE6">
        <w:rPr>
          <w:rFonts w:ascii="Times New Roman" w:eastAsia="Times New Roman" w:hAnsi="Times New Roman" w:cs="Times New Roman"/>
          <w:b/>
          <w:sz w:val="24"/>
          <w:szCs w:val="24"/>
        </w:rPr>
        <w:t xml:space="preserve"> </w:t>
      </w:r>
    </w:p>
    <w:p w14:paraId="217A2473" w14:textId="77777777" w:rsidR="00C13849" w:rsidRPr="00797660" w:rsidRDefault="00C13849" w:rsidP="009E66F8">
      <w:pPr>
        <w:numPr>
          <w:ilvl w:val="0"/>
          <w:numId w:val="45"/>
        </w:numPr>
        <w:suppressAutoHyphens/>
        <w:spacing w:after="0" w:line="348" w:lineRule="auto"/>
        <w:jc w:val="both"/>
        <w:rPr>
          <w:rFonts w:ascii="Times New Roman" w:eastAsia="Times New Roman" w:hAnsi="Times New Roman" w:cs="Times New Roman"/>
          <w:sz w:val="24"/>
          <w:szCs w:val="24"/>
          <w:lang w:eastAsia="ar-SA"/>
        </w:rPr>
      </w:pPr>
      <w:r w:rsidRPr="0025570E">
        <w:rPr>
          <w:rFonts w:ascii="Times New Roman" w:eastAsia="Times New Roman" w:hAnsi="Times New Roman" w:cs="Times New Roman"/>
          <w:sz w:val="24"/>
          <w:szCs w:val="24"/>
          <w:lang w:eastAsia="pl-PL"/>
        </w:rPr>
        <w:t xml:space="preserve">Zamawiający żąda złożenia wraz z ofertą niezbędnych do przeprowadzenia postępowania przedmiotowych środków dowodowych na potwierdzenie, że oferowane dostawy spełniają </w:t>
      </w:r>
      <w:r w:rsidRPr="00797660">
        <w:rPr>
          <w:rFonts w:ascii="Times New Roman" w:eastAsia="Times New Roman" w:hAnsi="Times New Roman" w:cs="Times New Roman"/>
          <w:sz w:val="24"/>
          <w:szCs w:val="24"/>
          <w:lang w:eastAsia="pl-PL"/>
        </w:rPr>
        <w:t>określone przez Zamawiającego wymagania, tj.:</w:t>
      </w:r>
    </w:p>
    <w:p w14:paraId="65D503C7" w14:textId="4985AFC5" w:rsidR="00C13849" w:rsidRPr="00797660" w:rsidRDefault="00FB5752" w:rsidP="009E66F8">
      <w:pPr>
        <w:numPr>
          <w:ilvl w:val="0"/>
          <w:numId w:val="44"/>
        </w:numPr>
        <w:spacing w:after="0" w:line="360" w:lineRule="auto"/>
        <w:contextualSpacing/>
        <w:jc w:val="both"/>
        <w:rPr>
          <w:rFonts w:ascii="Times New Roman" w:hAnsi="Times New Roman" w:cs="Times New Roman"/>
          <w:sz w:val="24"/>
          <w:szCs w:val="24"/>
        </w:rPr>
      </w:pPr>
      <w:r w:rsidRPr="00797660">
        <w:rPr>
          <w:rFonts w:ascii="Times New Roman" w:eastAsia="Calibri" w:hAnsi="Times New Roman" w:cs="Times New Roman"/>
          <w:sz w:val="24"/>
          <w:szCs w:val="24"/>
          <w:lang w:eastAsia="pl-PL"/>
        </w:rPr>
        <w:t xml:space="preserve">wypełnionego </w:t>
      </w:r>
      <w:r w:rsidR="00C13849" w:rsidRPr="00797660">
        <w:rPr>
          <w:rFonts w:ascii="Times New Roman" w:hAnsi="Times New Roman" w:cs="Times New Roman"/>
          <w:sz w:val="24"/>
          <w:szCs w:val="24"/>
        </w:rPr>
        <w:t>Formularz</w:t>
      </w:r>
      <w:r w:rsidRPr="00797660">
        <w:rPr>
          <w:rFonts w:ascii="Times New Roman" w:hAnsi="Times New Roman" w:cs="Times New Roman"/>
          <w:sz w:val="24"/>
          <w:szCs w:val="24"/>
        </w:rPr>
        <w:t xml:space="preserve">a  </w:t>
      </w:r>
      <w:r w:rsidR="00C13849" w:rsidRPr="00797660">
        <w:rPr>
          <w:rFonts w:ascii="Times New Roman" w:hAnsi="Times New Roman" w:cs="Times New Roman"/>
          <w:sz w:val="24"/>
          <w:szCs w:val="24"/>
        </w:rPr>
        <w:t>cenow</w:t>
      </w:r>
      <w:r w:rsidRPr="00797660">
        <w:rPr>
          <w:rFonts w:ascii="Times New Roman" w:hAnsi="Times New Roman" w:cs="Times New Roman"/>
          <w:sz w:val="24"/>
          <w:szCs w:val="24"/>
        </w:rPr>
        <w:t>ego, w którym należy wpisa</w:t>
      </w:r>
      <w:r w:rsidR="00470A0D" w:rsidRPr="00797660">
        <w:rPr>
          <w:rFonts w:ascii="Times New Roman" w:hAnsi="Times New Roman" w:cs="Times New Roman"/>
          <w:sz w:val="24"/>
          <w:szCs w:val="24"/>
        </w:rPr>
        <w:t>ć nazwę</w:t>
      </w:r>
      <w:r w:rsidR="00C13849" w:rsidRPr="00797660">
        <w:rPr>
          <w:rFonts w:ascii="Times New Roman" w:hAnsi="Times New Roman" w:cs="Times New Roman"/>
          <w:sz w:val="24"/>
          <w:szCs w:val="24"/>
        </w:rPr>
        <w:t xml:space="preserve"> środków (</w:t>
      </w:r>
      <w:r w:rsidR="000C3B58" w:rsidRPr="00797660">
        <w:rPr>
          <w:rFonts w:ascii="Times New Roman" w:eastAsia="Times New Roman" w:hAnsi="Times New Roman" w:cs="Times New Roman"/>
          <w:sz w:val="24"/>
          <w:szCs w:val="24"/>
          <w:lang w:eastAsia="pl-PL"/>
        </w:rPr>
        <w:t>nazwę</w:t>
      </w:r>
      <w:r w:rsidR="002462BD" w:rsidRPr="00797660">
        <w:rPr>
          <w:rFonts w:ascii="Times New Roman" w:eastAsia="Times New Roman" w:hAnsi="Times New Roman" w:cs="Times New Roman"/>
          <w:sz w:val="24"/>
          <w:szCs w:val="24"/>
          <w:lang w:eastAsia="pl-PL"/>
        </w:rPr>
        <w:t xml:space="preserve"> preparatu oraz nazwę</w:t>
      </w:r>
      <w:r w:rsidR="000C3B58" w:rsidRPr="00797660">
        <w:rPr>
          <w:rFonts w:ascii="Times New Roman" w:eastAsia="Times New Roman" w:hAnsi="Times New Roman" w:cs="Times New Roman"/>
          <w:sz w:val="24"/>
          <w:szCs w:val="24"/>
          <w:lang w:eastAsia="pl-PL"/>
        </w:rPr>
        <w:t xml:space="preserve"> producenta, </w:t>
      </w:r>
      <w:r w:rsidR="00C13849" w:rsidRPr="00797660">
        <w:rPr>
          <w:rFonts w:ascii="Times New Roman" w:hAnsi="Times New Roman" w:cs="Times New Roman"/>
          <w:sz w:val="24"/>
          <w:szCs w:val="24"/>
        </w:rPr>
        <w:t>zastosowanie danego środka</w:t>
      </w:r>
      <w:r w:rsidR="002462BD" w:rsidRPr="00797660">
        <w:rPr>
          <w:rFonts w:ascii="Times New Roman" w:hAnsi="Times New Roman" w:cs="Times New Roman"/>
          <w:sz w:val="24"/>
          <w:szCs w:val="24"/>
        </w:rPr>
        <w:t>)</w:t>
      </w:r>
      <w:r w:rsidR="00C13849" w:rsidRPr="00797660">
        <w:rPr>
          <w:rFonts w:ascii="Times New Roman" w:hAnsi="Times New Roman" w:cs="Times New Roman"/>
          <w:sz w:val="24"/>
          <w:szCs w:val="24"/>
        </w:rPr>
        <w:t xml:space="preserve">, </w:t>
      </w:r>
      <w:r w:rsidR="00525F8E" w:rsidRPr="00797660">
        <w:rPr>
          <w:rFonts w:ascii="Times New Roman" w:hAnsi="Times New Roman" w:cs="Times New Roman"/>
          <w:sz w:val="24"/>
          <w:szCs w:val="24"/>
        </w:rPr>
        <w:t>sporządzonego zgodnie z treścią załącznika nr 4 do SWZ.</w:t>
      </w:r>
    </w:p>
    <w:p w14:paraId="37FEC561" w14:textId="28B4FE2C" w:rsidR="00C13849" w:rsidRPr="00797660" w:rsidRDefault="00C13849" w:rsidP="009E66F8">
      <w:pPr>
        <w:numPr>
          <w:ilvl w:val="0"/>
          <w:numId w:val="44"/>
        </w:numPr>
        <w:spacing w:after="0" w:line="360" w:lineRule="auto"/>
        <w:contextualSpacing/>
        <w:jc w:val="both"/>
        <w:rPr>
          <w:rFonts w:ascii="Times New Roman" w:hAnsi="Times New Roman" w:cs="Times New Roman"/>
          <w:sz w:val="24"/>
          <w:szCs w:val="24"/>
        </w:rPr>
      </w:pPr>
      <w:r w:rsidRPr="00797660">
        <w:rPr>
          <w:rFonts w:ascii="Times New Roman" w:hAnsi="Times New Roman" w:cs="Times New Roman"/>
          <w:sz w:val="24"/>
          <w:szCs w:val="24"/>
        </w:rPr>
        <w:lastRenderedPageBreak/>
        <w:t xml:space="preserve">kart </w:t>
      </w:r>
      <w:r w:rsidR="002462BD" w:rsidRPr="00797660">
        <w:rPr>
          <w:rFonts w:ascii="Times New Roman" w:hAnsi="Times New Roman" w:cs="Times New Roman"/>
          <w:sz w:val="24"/>
          <w:szCs w:val="24"/>
        </w:rPr>
        <w:t xml:space="preserve">katalogowych </w:t>
      </w:r>
      <w:r w:rsidRPr="00797660">
        <w:rPr>
          <w:rFonts w:ascii="Times New Roman" w:hAnsi="Times New Roman" w:cs="Times New Roman"/>
          <w:sz w:val="24"/>
          <w:szCs w:val="24"/>
        </w:rPr>
        <w:t>wszystkich wymienionych w Formularzu cenowym środków,</w:t>
      </w:r>
    </w:p>
    <w:p w14:paraId="699D1ABD" w14:textId="5FD0A3F1" w:rsidR="00C13849" w:rsidRPr="00797660" w:rsidRDefault="00C13849" w:rsidP="009E66F8">
      <w:pPr>
        <w:pStyle w:val="Lista21"/>
        <w:numPr>
          <w:ilvl w:val="0"/>
          <w:numId w:val="45"/>
        </w:numPr>
        <w:spacing w:line="360" w:lineRule="auto"/>
        <w:jc w:val="both"/>
        <w:rPr>
          <w:sz w:val="24"/>
          <w:szCs w:val="24"/>
        </w:rPr>
      </w:pPr>
      <w:r w:rsidRPr="00797660">
        <w:rPr>
          <w:sz w:val="24"/>
          <w:szCs w:val="24"/>
        </w:rPr>
        <w:t xml:space="preserve">Formularz cenowy, o którym mowa  w ust. 1 pkt. 1 </w:t>
      </w:r>
      <w:r w:rsidRPr="005D10B1">
        <w:rPr>
          <w:sz w:val="24"/>
          <w:szCs w:val="24"/>
          <w:u w:val="single"/>
        </w:rPr>
        <w:t>nie podlega uzupełnieniu</w:t>
      </w:r>
      <w:r w:rsidRPr="00797660">
        <w:rPr>
          <w:sz w:val="24"/>
          <w:szCs w:val="24"/>
        </w:rPr>
        <w:t xml:space="preserve">. Oferta złożona bez wymaganego Formularza cenowego a także zawierająca niekompletny Formularz cenowy (niezawierający wszystkich wymaganych informacji) </w:t>
      </w:r>
      <w:r w:rsidRPr="00797660">
        <w:rPr>
          <w:rFonts w:eastAsiaTheme="minorHAnsi"/>
          <w:sz w:val="24"/>
          <w:szCs w:val="24"/>
          <w:lang w:eastAsia="en-US"/>
        </w:rPr>
        <w:t>zostanie odrzucona.</w:t>
      </w:r>
    </w:p>
    <w:p w14:paraId="1C0B2D7E" w14:textId="08CDD859" w:rsidR="00C13849" w:rsidRPr="00797660" w:rsidRDefault="00C13849" w:rsidP="009E66F8">
      <w:pPr>
        <w:pStyle w:val="Lista21"/>
        <w:numPr>
          <w:ilvl w:val="0"/>
          <w:numId w:val="45"/>
        </w:numPr>
        <w:spacing w:line="360" w:lineRule="auto"/>
        <w:jc w:val="both"/>
        <w:rPr>
          <w:sz w:val="24"/>
          <w:szCs w:val="24"/>
        </w:rPr>
      </w:pPr>
      <w:r w:rsidRPr="00797660">
        <w:rPr>
          <w:sz w:val="24"/>
          <w:szCs w:val="24"/>
        </w:rPr>
        <w:t xml:space="preserve">Jeżeli Wykonawca nie złoży przedmiotowych środków dowodowych, o których mowa                   w ust. 1 pkt 2 lub przedmiotowe środki dowodowe będą niekompletne, Zamawiający wezwie do ich złożenia lub uzupełnienia w wyznaczonym terminie. </w:t>
      </w:r>
    </w:p>
    <w:p w14:paraId="698F07F7" w14:textId="1D352CFA" w:rsidR="00C13849" w:rsidRPr="00C13849" w:rsidRDefault="00C13849" w:rsidP="009E66F8">
      <w:pPr>
        <w:pStyle w:val="Lista21"/>
        <w:numPr>
          <w:ilvl w:val="0"/>
          <w:numId w:val="45"/>
        </w:numPr>
        <w:spacing w:line="360" w:lineRule="auto"/>
        <w:jc w:val="both"/>
        <w:rPr>
          <w:sz w:val="24"/>
          <w:szCs w:val="24"/>
        </w:rPr>
      </w:pPr>
      <w:r w:rsidRPr="00C13849">
        <w:rPr>
          <w:sz w:val="24"/>
          <w:szCs w:val="24"/>
        </w:rPr>
        <w:t xml:space="preserve">Przepisu ust. 3 nie stosuje się, jeżeli pomimo złożenia przedmiotowego środka dowodowego, oferta podlega odrzuceniu albo zachodzą przesłanki unieważnienia postępowania. </w:t>
      </w:r>
    </w:p>
    <w:p w14:paraId="72F3914A" w14:textId="77777777" w:rsidR="00C13849" w:rsidRDefault="00C13849" w:rsidP="009E66F8">
      <w:pPr>
        <w:pStyle w:val="Lista21"/>
        <w:numPr>
          <w:ilvl w:val="0"/>
          <w:numId w:val="45"/>
        </w:numPr>
        <w:spacing w:line="360" w:lineRule="auto"/>
        <w:jc w:val="both"/>
        <w:rPr>
          <w:sz w:val="24"/>
          <w:szCs w:val="24"/>
        </w:rPr>
      </w:pPr>
      <w:r w:rsidRPr="00EB50F9">
        <w:rPr>
          <w:sz w:val="24"/>
          <w:szCs w:val="24"/>
        </w:rPr>
        <w:t xml:space="preserve">Zamawiający może żądać od Wykonawców wyjaśnień dotyczących treści przedmiotowych środków dowodowych. </w:t>
      </w:r>
    </w:p>
    <w:p w14:paraId="175A05A2" w14:textId="457C34A8" w:rsidR="00C13849" w:rsidRPr="00C13849" w:rsidRDefault="00C13849" w:rsidP="009E66F8">
      <w:pPr>
        <w:pStyle w:val="Lista21"/>
        <w:numPr>
          <w:ilvl w:val="0"/>
          <w:numId w:val="45"/>
        </w:numPr>
        <w:spacing w:line="360" w:lineRule="auto"/>
        <w:jc w:val="both"/>
        <w:rPr>
          <w:sz w:val="24"/>
          <w:szCs w:val="24"/>
        </w:rPr>
      </w:pPr>
      <w:r w:rsidRPr="00C13849">
        <w:rPr>
          <w:sz w:val="24"/>
          <w:szCs w:val="24"/>
        </w:rPr>
        <w:t xml:space="preserve">Zamawiający </w:t>
      </w:r>
      <w:r>
        <w:rPr>
          <w:sz w:val="24"/>
          <w:szCs w:val="24"/>
        </w:rPr>
        <w:t>za</w:t>
      </w:r>
      <w:r w:rsidRPr="00C13849">
        <w:rPr>
          <w:sz w:val="24"/>
          <w:szCs w:val="24"/>
        </w:rPr>
        <w:t>akceptuje równoważne przedmiotowe środki dowodowe, jeśli potwierdzają, że oferowane dostawy spełniają określone przez Zamawiającego wymagania.</w:t>
      </w:r>
    </w:p>
    <w:p w14:paraId="7DBAEC96" w14:textId="77777777" w:rsidR="00470FD7" w:rsidRPr="00E1175B" w:rsidRDefault="00CE3C78" w:rsidP="002B4A8C">
      <w:pPr>
        <w:suppressAutoHyphens/>
        <w:spacing w:after="0" w:line="348" w:lineRule="auto"/>
        <w:contextualSpacing/>
        <w:jc w:val="both"/>
        <w:rPr>
          <w:rFonts w:ascii="Times New Roman" w:eastAsia="Times New Roman" w:hAnsi="Times New Roman" w:cs="Times New Roman"/>
          <w:b/>
          <w:sz w:val="24"/>
          <w:szCs w:val="24"/>
          <w:u w:val="single"/>
          <w:lang w:eastAsia="pl-PL"/>
        </w:rPr>
      </w:pPr>
      <w:r w:rsidRPr="00E1175B">
        <w:rPr>
          <w:rFonts w:ascii="Times New Roman" w:eastAsia="Times New Roman" w:hAnsi="Times New Roman" w:cs="Times New Roman"/>
          <w:b/>
          <w:sz w:val="24"/>
          <w:szCs w:val="24"/>
        </w:rPr>
        <w:t>Art. 6 § 3</w:t>
      </w:r>
      <w:r w:rsidR="00154CBA" w:rsidRPr="00E1175B">
        <w:rPr>
          <w:rFonts w:ascii="Times New Roman" w:eastAsia="Times New Roman" w:hAnsi="Times New Roman" w:cs="Times New Roman"/>
          <w:b/>
          <w:sz w:val="24"/>
          <w:szCs w:val="24"/>
        </w:rPr>
        <w:t xml:space="preserve"> - </w:t>
      </w:r>
      <w:r w:rsidR="00F116B4" w:rsidRPr="00E1175B">
        <w:rPr>
          <w:rFonts w:ascii="Times New Roman" w:eastAsia="Times New Roman" w:hAnsi="Times New Roman" w:cs="Times New Roman"/>
          <w:b/>
          <w:sz w:val="24"/>
          <w:szCs w:val="24"/>
        </w:rPr>
        <w:t>Podmiotowe środki dowodowe, składane</w:t>
      </w:r>
      <w:r w:rsidR="00470FD7" w:rsidRPr="00E1175B">
        <w:rPr>
          <w:rFonts w:ascii="Times New Roman" w:eastAsia="Times New Roman" w:hAnsi="Times New Roman" w:cs="Times New Roman"/>
          <w:b/>
          <w:sz w:val="24"/>
          <w:szCs w:val="24"/>
        </w:rPr>
        <w:t xml:space="preserve"> przez Wykonawcę </w:t>
      </w:r>
      <w:r w:rsidR="00470FD7" w:rsidRPr="00E1175B">
        <w:rPr>
          <w:rFonts w:ascii="Times New Roman" w:eastAsia="Times New Roman" w:hAnsi="Times New Roman" w:cs="Times New Roman"/>
          <w:b/>
          <w:sz w:val="24"/>
          <w:szCs w:val="24"/>
          <w:u w:val="single"/>
        </w:rPr>
        <w:t xml:space="preserve">na wezwanie Zamawiającego </w:t>
      </w:r>
    </w:p>
    <w:p w14:paraId="071324F1" w14:textId="31FCC57F" w:rsidR="00154CBA" w:rsidRPr="00E1175B" w:rsidRDefault="00470FD7" w:rsidP="002B4A8C">
      <w:pPr>
        <w:pStyle w:val="Akapitzlist"/>
        <w:numPr>
          <w:ilvl w:val="0"/>
          <w:numId w:val="14"/>
        </w:numPr>
        <w:spacing w:after="0" w:line="348" w:lineRule="auto"/>
        <w:jc w:val="both"/>
        <w:rPr>
          <w:rFonts w:ascii="Times New Roman" w:hAnsi="Times New Roman" w:cs="Times New Roman"/>
          <w:sz w:val="24"/>
          <w:szCs w:val="24"/>
        </w:rPr>
      </w:pPr>
      <w:r w:rsidRPr="00E1175B">
        <w:rPr>
          <w:rFonts w:ascii="Times New Roman" w:hAnsi="Times New Roman" w:cs="Times New Roman"/>
          <w:sz w:val="24"/>
          <w:szCs w:val="24"/>
        </w:rPr>
        <w:t xml:space="preserve">Zamawiający zgodnie </w:t>
      </w:r>
      <w:r w:rsidRPr="00E1175B">
        <w:rPr>
          <w:rFonts w:ascii="Times New Roman" w:eastAsia="Times New Roman" w:hAnsi="Times New Roman" w:cs="Times New Roman"/>
          <w:sz w:val="24"/>
          <w:szCs w:val="24"/>
        </w:rPr>
        <w:t xml:space="preserve">z art. 274 ust. 1 ustawy </w:t>
      </w:r>
      <w:proofErr w:type="spellStart"/>
      <w:r w:rsidRPr="00E1175B">
        <w:rPr>
          <w:rFonts w:ascii="Times New Roman" w:eastAsia="Times New Roman" w:hAnsi="Times New Roman" w:cs="Times New Roman"/>
          <w:sz w:val="24"/>
          <w:szCs w:val="24"/>
        </w:rPr>
        <w:t>Pzp</w:t>
      </w:r>
      <w:proofErr w:type="spellEnd"/>
      <w:r w:rsidRPr="00E1175B">
        <w:rPr>
          <w:rFonts w:ascii="Times New Roman" w:eastAsia="Times New Roman" w:hAnsi="Times New Roman" w:cs="Times New Roman"/>
          <w:sz w:val="24"/>
          <w:szCs w:val="24"/>
        </w:rPr>
        <w:t xml:space="preserve"> </w:t>
      </w:r>
      <w:r w:rsidRPr="00E1175B">
        <w:rPr>
          <w:rFonts w:ascii="Times New Roman" w:hAnsi="Times New Roman" w:cs="Times New Roman"/>
          <w:sz w:val="24"/>
          <w:szCs w:val="24"/>
        </w:rPr>
        <w:t xml:space="preserve">wezwie Wykonawcę, którego oferta została najwyżej oceniona, do złożenia podmiotowych środków dowodowych, </w:t>
      </w:r>
      <w:r w:rsidR="009D560D">
        <w:rPr>
          <w:rFonts w:ascii="Times New Roman" w:hAnsi="Times New Roman" w:cs="Times New Roman"/>
          <w:sz w:val="24"/>
          <w:szCs w:val="24"/>
        </w:rPr>
        <w:t xml:space="preserve">                                      </w:t>
      </w:r>
      <w:r w:rsidRPr="00E1175B">
        <w:rPr>
          <w:rFonts w:ascii="Times New Roman" w:hAnsi="Times New Roman" w:cs="Times New Roman"/>
          <w:sz w:val="24"/>
          <w:szCs w:val="24"/>
        </w:rPr>
        <w:t xml:space="preserve">w wyznaczonym terminie, nie krótszym niż 5 dni od dnia wezwania, aktualnych na dzień ich złożenia. </w:t>
      </w:r>
    </w:p>
    <w:p w14:paraId="047CDB24" w14:textId="77777777" w:rsidR="00154CBA" w:rsidRPr="00E1175B" w:rsidRDefault="00470FD7" w:rsidP="002B4A8C">
      <w:pPr>
        <w:pStyle w:val="Akapitzlist"/>
        <w:numPr>
          <w:ilvl w:val="0"/>
          <w:numId w:val="14"/>
        </w:numPr>
        <w:spacing w:after="0" w:line="348" w:lineRule="auto"/>
        <w:jc w:val="both"/>
        <w:rPr>
          <w:rFonts w:ascii="Times New Roman" w:hAnsi="Times New Roman" w:cs="Times New Roman"/>
          <w:sz w:val="24"/>
          <w:szCs w:val="24"/>
        </w:rPr>
      </w:pPr>
      <w:r w:rsidRPr="00E1175B">
        <w:rPr>
          <w:rFonts w:ascii="Times New Roman" w:eastAsia="Times New Roman" w:hAnsi="Times New Roman" w:cs="Times New Roman"/>
          <w:sz w:val="24"/>
          <w:szCs w:val="24"/>
        </w:rPr>
        <w:t xml:space="preserve">Zgodnie z art. 274 ust. 2 ustawy </w:t>
      </w:r>
      <w:proofErr w:type="spellStart"/>
      <w:r w:rsidRPr="00E1175B">
        <w:rPr>
          <w:rFonts w:ascii="Times New Roman" w:eastAsia="Times New Roman" w:hAnsi="Times New Roman" w:cs="Times New Roman"/>
          <w:sz w:val="24"/>
          <w:szCs w:val="24"/>
        </w:rPr>
        <w:t>Pzp</w:t>
      </w:r>
      <w:proofErr w:type="spellEnd"/>
      <w:r w:rsidRPr="00E1175B">
        <w:rPr>
          <w:rFonts w:ascii="Times New Roman" w:eastAsia="Times New Roman" w:hAnsi="Times New Roman" w:cs="Times New Roman"/>
          <w:sz w:val="24"/>
          <w:szCs w:val="24"/>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4EFA049" w14:textId="6E62804A" w:rsidR="00424836" w:rsidRPr="00797660" w:rsidRDefault="00424836" w:rsidP="004E11A8">
      <w:pPr>
        <w:pStyle w:val="Akapitzlist"/>
        <w:numPr>
          <w:ilvl w:val="0"/>
          <w:numId w:val="14"/>
        </w:numPr>
        <w:tabs>
          <w:tab w:val="left" w:pos="993"/>
        </w:tabs>
        <w:overflowPunct w:val="0"/>
        <w:autoSpaceDE w:val="0"/>
        <w:autoSpaceDN w:val="0"/>
        <w:adjustRightInd w:val="0"/>
        <w:spacing w:after="0" w:line="348" w:lineRule="auto"/>
        <w:jc w:val="both"/>
        <w:rPr>
          <w:rFonts w:ascii="Times New Roman" w:eastAsia="Times New Roman" w:hAnsi="Times New Roman" w:cs="Times New Roman"/>
          <w:sz w:val="24"/>
          <w:szCs w:val="24"/>
          <w:lang w:eastAsia="pl-PL"/>
        </w:rPr>
      </w:pPr>
      <w:r w:rsidRPr="00797660">
        <w:rPr>
          <w:rFonts w:ascii="Times New Roman" w:eastAsia="Times New Roman" w:hAnsi="Times New Roman" w:cs="Times New Roman"/>
          <w:sz w:val="24"/>
          <w:szCs w:val="24"/>
        </w:rPr>
        <w:t xml:space="preserve">W celu  potwierdzenia spełniania przez Wykonawcę warunków udziału w postępowaniu Zamawiający będzie wymagał złożenia  </w:t>
      </w:r>
      <w:r w:rsidRPr="00797660">
        <w:rPr>
          <w:rFonts w:ascii="Times New Roman" w:hAnsi="Times New Roman" w:cs="Times New Roman"/>
          <w:sz w:val="24"/>
          <w:szCs w:val="24"/>
        </w:rPr>
        <w:t xml:space="preserve">WYKAZU </w:t>
      </w:r>
      <w:r w:rsidRPr="00797660">
        <w:rPr>
          <w:rFonts w:ascii="Times New Roman" w:eastAsia="Times New Roman" w:hAnsi="Times New Roman" w:cs="Times New Roman"/>
          <w:sz w:val="24"/>
          <w:szCs w:val="24"/>
        </w:rPr>
        <w:t>DOSTAW – wykonanych a w</w:t>
      </w:r>
      <w:r w:rsidR="004E11A8" w:rsidRPr="00797660">
        <w:rPr>
          <w:rFonts w:ascii="Times New Roman" w:eastAsia="Times New Roman" w:hAnsi="Times New Roman" w:cs="Times New Roman"/>
          <w:sz w:val="24"/>
          <w:szCs w:val="24"/>
        </w:rPr>
        <w:t xml:space="preserve"> </w:t>
      </w:r>
      <w:r w:rsidRPr="00797660">
        <w:rPr>
          <w:rFonts w:ascii="Times New Roman" w:eastAsia="Times New Roman" w:hAnsi="Times New Roman" w:cs="Times New Roman"/>
          <w:sz w:val="24"/>
          <w:szCs w:val="24"/>
        </w:rPr>
        <w:t>przypadku świadczeń powtarzających się lub ciągłych również wykonywanych,  w okresie ostatnich 3 (trzech) lat, a jeżeli okres prowadzenia działalności jest krótszy – w tym okresie, wraz z podaniem ich wartości, przedmiotu, dat wykonania</w:t>
      </w:r>
      <w:r w:rsidR="009D560D" w:rsidRPr="00797660">
        <w:rPr>
          <w:rFonts w:ascii="Times New Roman" w:eastAsia="Times New Roman" w:hAnsi="Times New Roman" w:cs="Times New Roman"/>
          <w:sz w:val="24"/>
          <w:szCs w:val="24"/>
        </w:rPr>
        <w:t xml:space="preserve"> </w:t>
      </w:r>
      <w:r w:rsidRPr="00797660">
        <w:rPr>
          <w:rFonts w:ascii="Times New Roman" w:eastAsia="Times New Roman" w:hAnsi="Times New Roman" w:cs="Times New Roman"/>
          <w:sz w:val="24"/>
          <w:szCs w:val="24"/>
        </w:rPr>
        <w:t>i</w:t>
      </w:r>
      <w:r w:rsidR="004E11A8" w:rsidRPr="00797660">
        <w:rPr>
          <w:rFonts w:ascii="Times New Roman" w:eastAsia="Times New Roman" w:hAnsi="Times New Roman" w:cs="Times New Roman"/>
          <w:sz w:val="24"/>
          <w:szCs w:val="24"/>
        </w:rPr>
        <w:t xml:space="preserve"> </w:t>
      </w:r>
      <w:r w:rsidRPr="00797660">
        <w:rPr>
          <w:rFonts w:ascii="Times New Roman" w:eastAsia="Times New Roman" w:hAnsi="Times New Roman" w:cs="Times New Roman"/>
          <w:sz w:val="24"/>
          <w:szCs w:val="24"/>
        </w:rPr>
        <w:t xml:space="preserve">podmiotów, na rzecz których </w:t>
      </w:r>
      <w:r w:rsidR="00EC7AEB" w:rsidRPr="00797660">
        <w:rPr>
          <w:rFonts w:ascii="Times New Roman" w:eastAsia="Times New Roman" w:hAnsi="Times New Roman" w:cs="Times New Roman"/>
          <w:sz w:val="24"/>
          <w:szCs w:val="24"/>
        </w:rPr>
        <w:t>płynne preparaty piorące</w:t>
      </w:r>
      <w:r w:rsidRPr="00797660">
        <w:rPr>
          <w:rFonts w:ascii="Times New Roman" w:eastAsia="Times New Roman" w:hAnsi="Times New Roman" w:cs="Times New Roman"/>
          <w:sz w:val="24"/>
          <w:szCs w:val="24"/>
        </w:rPr>
        <w:t xml:space="preserve">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w:t>
      </w:r>
      <w:r w:rsidRPr="00797660">
        <w:rPr>
          <w:rFonts w:ascii="Times New Roman" w:eastAsia="Times New Roman" w:hAnsi="Times New Roman" w:cs="Times New Roman"/>
          <w:sz w:val="24"/>
          <w:szCs w:val="24"/>
        </w:rPr>
        <w:lastRenderedPageBreak/>
        <w:t xml:space="preserve">powtarzających się lub ciągłych są wykonywane, a jeżeli Wykonawca z przyczyn od niego niezależnych o nie jest w stanie uzyskać tych dokumentów – oświadczenie Wykonawcy; </w:t>
      </w:r>
      <w:r w:rsidRPr="00797660">
        <w:rPr>
          <w:rFonts w:ascii="Times New Roman" w:hAnsi="Times New Roman" w:cs="Times New Roman"/>
          <w:sz w:val="24"/>
          <w:szCs w:val="24"/>
        </w:rPr>
        <w:t>w przypadku świadczeń powtarzających się lub ciągłych nadal wykonywanych referencje bądź inne dokumenty potwierdzające ich należyte wykonywanie powinny być wydane</w:t>
      </w:r>
      <w:r w:rsidR="002B4A8C" w:rsidRPr="00797660">
        <w:rPr>
          <w:rFonts w:ascii="Times New Roman" w:hAnsi="Times New Roman" w:cs="Times New Roman"/>
          <w:sz w:val="24"/>
          <w:szCs w:val="24"/>
        </w:rPr>
        <w:t xml:space="preserve"> w okresie ostatnich 3 miesięcy </w:t>
      </w:r>
      <w:r w:rsidR="002B4A8C" w:rsidRPr="00797660">
        <w:rPr>
          <w:rFonts w:ascii="Times New Roman" w:hAnsi="Times New Roman" w:cs="Times New Roman"/>
          <w:sz w:val="24"/>
          <w:szCs w:val="24"/>
          <w:lang w:eastAsia="ar-SA"/>
        </w:rPr>
        <w:t xml:space="preserve">przed upływem terminu składania ofert. </w:t>
      </w:r>
    </w:p>
    <w:p w14:paraId="37E4F0CE" w14:textId="77777777" w:rsidR="00DA6B20" w:rsidRPr="00797660" w:rsidRDefault="00424836" w:rsidP="002B4A8C">
      <w:pPr>
        <w:pStyle w:val="Akapitzlist"/>
        <w:tabs>
          <w:tab w:val="left" w:pos="993"/>
        </w:tabs>
        <w:overflowPunct w:val="0"/>
        <w:autoSpaceDE w:val="0"/>
        <w:autoSpaceDN w:val="0"/>
        <w:adjustRightInd w:val="0"/>
        <w:spacing w:after="0" w:line="348" w:lineRule="auto"/>
        <w:ind w:left="360"/>
        <w:jc w:val="both"/>
        <w:rPr>
          <w:rFonts w:ascii="Times New Roman" w:eastAsia="Times New Roman" w:hAnsi="Times New Roman" w:cs="Times New Roman"/>
          <w:sz w:val="24"/>
          <w:szCs w:val="24"/>
          <w:lang w:eastAsia="pl-PL"/>
        </w:rPr>
      </w:pPr>
      <w:r w:rsidRPr="00797660">
        <w:rPr>
          <w:rFonts w:ascii="Times New Roman" w:hAnsi="Times New Roman" w:cs="Times New Roman"/>
          <w:sz w:val="24"/>
          <w:szCs w:val="24"/>
        </w:rPr>
        <w:t>Treść oświadczenia</w:t>
      </w:r>
      <w:r w:rsidRPr="00797660">
        <w:rPr>
          <w:rFonts w:ascii="Times New Roman" w:eastAsia="Times New Roman" w:hAnsi="Times New Roman" w:cs="Times New Roman"/>
          <w:sz w:val="24"/>
          <w:szCs w:val="24"/>
        </w:rPr>
        <w:t xml:space="preserve"> - „Wykaz dostaw” </w:t>
      </w:r>
      <w:r w:rsidRPr="00797660">
        <w:rPr>
          <w:rFonts w:ascii="Times New Roman" w:hAnsi="Times New Roman" w:cs="Times New Roman"/>
          <w:sz w:val="24"/>
          <w:szCs w:val="24"/>
        </w:rPr>
        <w:t>zgodny z wymaganiami określonymi w</w:t>
      </w:r>
      <w:r w:rsidRPr="00797660">
        <w:rPr>
          <w:rFonts w:ascii="Times New Roman" w:eastAsia="Calibri" w:hAnsi="Times New Roman" w:cs="Times New Roman"/>
          <w:sz w:val="24"/>
          <w:szCs w:val="24"/>
          <w:lang w:eastAsia="pl-PL"/>
        </w:rPr>
        <w:t xml:space="preserve"> art. 5 § 1 pkt 4 niniejszej SWZ</w:t>
      </w:r>
      <w:r w:rsidRPr="00797660">
        <w:rPr>
          <w:rFonts w:ascii="Times New Roman" w:hAnsi="Times New Roman" w:cs="Times New Roman"/>
          <w:sz w:val="24"/>
          <w:szCs w:val="24"/>
        </w:rPr>
        <w:t>.</w:t>
      </w:r>
    </w:p>
    <w:p w14:paraId="64F6D1F8" w14:textId="77777777" w:rsidR="00ED79FF" w:rsidRPr="00E1175B" w:rsidRDefault="00ED79FF" w:rsidP="002B4A8C">
      <w:pPr>
        <w:spacing w:after="0" w:line="348" w:lineRule="auto"/>
        <w:ind w:left="567"/>
        <w:contextualSpacing/>
        <w:jc w:val="both"/>
        <w:rPr>
          <w:rFonts w:ascii="Times New Roman" w:eastAsia="Times New Roman" w:hAnsi="Times New Roman" w:cs="Times New Roman"/>
          <w:sz w:val="24"/>
          <w:szCs w:val="24"/>
        </w:rPr>
      </w:pPr>
    </w:p>
    <w:p w14:paraId="6BE20DB4" w14:textId="77777777" w:rsidR="00BB6AD9" w:rsidRPr="00E1175B" w:rsidRDefault="00BB6AD9" w:rsidP="002B4A8C">
      <w:pPr>
        <w:tabs>
          <w:tab w:val="left" w:pos="0"/>
        </w:tabs>
        <w:overflowPunct w:val="0"/>
        <w:autoSpaceDE w:val="0"/>
        <w:autoSpaceDN w:val="0"/>
        <w:adjustRightInd w:val="0"/>
        <w:spacing w:after="0" w:line="348" w:lineRule="auto"/>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7 </w:t>
      </w:r>
      <w:r w:rsidR="00470FD7" w:rsidRPr="00E1175B">
        <w:rPr>
          <w:rFonts w:ascii="Times New Roman" w:eastAsia="Times New Roman" w:hAnsi="Times New Roman" w:cs="Times New Roman"/>
          <w:b/>
          <w:sz w:val="24"/>
          <w:szCs w:val="24"/>
          <w:lang w:eastAsia="pl-PL"/>
        </w:rPr>
        <w:t xml:space="preserve">- KOMUNIKOWANIE SIĘ ZAMAWIAJĄCEGO Z WYKONAWCAMI </w:t>
      </w:r>
    </w:p>
    <w:p w14:paraId="5A34A0D5" w14:textId="77777777" w:rsidR="00470FD7" w:rsidRPr="00E1175B" w:rsidRDefault="00BB6AD9" w:rsidP="002B4A8C">
      <w:pPr>
        <w:tabs>
          <w:tab w:val="left" w:pos="0"/>
        </w:tabs>
        <w:overflowPunct w:val="0"/>
        <w:autoSpaceDE w:val="0"/>
        <w:autoSpaceDN w:val="0"/>
        <w:adjustRightInd w:val="0"/>
        <w:spacing w:after="0" w:line="348" w:lineRule="auto"/>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7 § 1 </w:t>
      </w:r>
      <w:r w:rsidR="00470FD7" w:rsidRPr="00E1175B">
        <w:rPr>
          <w:rFonts w:ascii="Times New Roman" w:eastAsia="Times New Roman" w:hAnsi="Times New Roman" w:cs="Times New Roman"/>
          <w:b/>
          <w:sz w:val="24"/>
          <w:szCs w:val="24"/>
          <w:lang w:eastAsia="pl-PL"/>
        </w:rPr>
        <w:t>Wyjaśnienie treści SWZ</w:t>
      </w:r>
    </w:p>
    <w:p w14:paraId="300B01B1" w14:textId="75CB2E17" w:rsidR="00BB6AD9" w:rsidRPr="00E1175B" w:rsidRDefault="00470FD7" w:rsidP="004E11A8">
      <w:pPr>
        <w:pStyle w:val="Akapitzlist"/>
        <w:numPr>
          <w:ilvl w:val="0"/>
          <w:numId w:val="15"/>
        </w:numPr>
        <w:spacing w:after="0" w:line="348"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Treść specyfikacji warunków zamówienia należy odczytywać wraz ze wszystkimi wprowadzonymi przez Zamawiającego wyjaśnieniami, uzupełnieniami i zmianami.</w:t>
      </w:r>
    </w:p>
    <w:p w14:paraId="314CB5DF" w14:textId="77777777" w:rsidR="00470FD7" w:rsidRPr="00E1175B" w:rsidRDefault="00470FD7" w:rsidP="004E11A8">
      <w:pPr>
        <w:pStyle w:val="Akapitzlist"/>
        <w:numPr>
          <w:ilvl w:val="0"/>
          <w:numId w:val="15"/>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66EA0C4B" w14:textId="77777777" w:rsidR="00BB6AD9" w:rsidRPr="00E1175B" w:rsidRDefault="00BB6AD9" w:rsidP="00E1175B">
      <w:pPr>
        <w:spacing w:after="0" w:line="360" w:lineRule="auto"/>
        <w:contextualSpacing/>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b/>
          <w:sz w:val="24"/>
          <w:szCs w:val="24"/>
          <w:lang w:eastAsia="pl-PL"/>
        </w:rPr>
        <w:t xml:space="preserve">Art. 7 § 2 - </w:t>
      </w:r>
      <w:r w:rsidR="00470FD7" w:rsidRPr="00E1175B">
        <w:rPr>
          <w:rFonts w:ascii="Times New Roman" w:eastAsia="Times New Roman" w:hAnsi="Times New Roman" w:cs="Times New Roman"/>
          <w:b/>
          <w:sz w:val="24"/>
          <w:szCs w:val="24"/>
          <w:lang w:eastAsia="pl-PL"/>
        </w:rPr>
        <w:t>Forma komunikowania się</w:t>
      </w:r>
    </w:p>
    <w:p w14:paraId="3BE682BF" w14:textId="77777777"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9" w:history="1">
        <w:r w:rsidRPr="00E1175B">
          <w:rPr>
            <w:rFonts w:ascii="Times New Roman" w:eastAsia="Calibri" w:hAnsi="Times New Roman" w:cs="Times New Roman"/>
            <w:sz w:val="24"/>
            <w:szCs w:val="24"/>
            <w:u w:val="single"/>
          </w:rPr>
          <w:t>https://ezamowienia.gov.pl</w:t>
        </w:r>
      </w:hyperlink>
      <w:r w:rsidRPr="00E1175B">
        <w:rPr>
          <w:rFonts w:ascii="Times New Roman" w:eastAsia="Calibri" w:hAnsi="Times New Roman" w:cs="Times New Roman"/>
          <w:sz w:val="24"/>
          <w:szCs w:val="24"/>
          <w:u w:val="single"/>
        </w:rPr>
        <w:t>.</w:t>
      </w:r>
    </w:p>
    <w:p w14:paraId="1532A9A3" w14:textId="77777777"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rPr>
        <w:t>Korzystanie z Platformy e-Zamówienia jest bezpłatne.</w:t>
      </w:r>
    </w:p>
    <w:p w14:paraId="53A29A4C" w14:textId="77777777"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E1175B">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E1175B">
        <w:rPr>
          <w:rFonts w:ascii="Times New Roman" w:eastAsia="Calibri" w:hAnsi="Times New Roman" w:cs="Times New Roman"/>
          <w:iCs/>
          <w:sz w:val="24"/>
          <w:szCs w:val="24"/>
          <w:lang w:eastAsia="pl-PL"/>
        </w:rPr>
        <w:t>Regulamin Platformy e-Zamówienia”,</w:t>
      </w:r>
      <w:r w:rsidRPr="00E1175B">
        <w:rPr>
          <w:rFonts w:ascii="Times New Roman" w:eastAsia="Calibri" w:hAnsi="Times New Roman" w:cs="Times New Roman"/>
          <w:i/>
          <w:iCs/>
          <w:sz w:val="24"/>
          <w:szCs w:val="24"/>
          <w:lang w:eastAsia="pl-PL"/>
        </w:rPr>
        <w:t xml:space="preserve"> </w:t>
      </w:r>
      <w:r w:rsidRPr="00E1175B">
        <w:rPr>
          <w:rFonts w:ascii="Times New Roman" w:eastAsia="Calibri" w:hAnsi="Times New Roman" w:cs="Times New Roman"/>
          <w:sz w:val="24"/>
          <w:szCs w:val="24"/>
          <w:lang w:eastAsia="pl-PL"/>
        </w:rPr>
        <w:t xml:space="preserve">dostępny na stronie internetowej </w:t>
      </w:r>
      <w:hyperlink r:id="rId20" w:history="1">
        <w:r w:rsidRPr="00E1175B">
          <w:rPr>
            <w:rFonts w:ascii="Times New Roman" w:eastAsia="Calibri" w:hAnsi="Times New Roman" w:cs="Times New Roman"/>
            <w:sz w:val="24"/>
            <w:szCs w:val="24"/>
            <w:u w:val="single"/>
          </w:rPr>
          <w:t>https://ezamowienia.gov.pl</w:t>
        </w:r>
      </w:hyperlink>
      <w:r w:rsidRPr="00E1175B">
        <w:rPr>
          <w:rFonts w:ascii="Times New Roman" w:eastAsia="Calibri" w:hAnsi="Times New Roman" w:cs="Times New Roman"/>
          <w:sz w:val="24"/>
          <w:szCs w:val="24"/>
          <w:lang w:eastAsia="pl-PL"/>
        </w:rPr>
        <w:t xml:space="preserve"> oraz informacje zamieszczone w zakładce „Centrum Pomocy”. </w:t>
      </w:r>
    </w:p>
    <w:p w14:paraId="20062569" w14:textId="77777777"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26D5F1C8" w14:textId="77777777" w:rsidR="00BB6C35"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E1175B">
        <w:rPr>
          <w:rFonts w:ascii="Times New Roman" w:eastAsia="Calibri" w:hAnsi="Times New Roman" w:cs="Times New Roman"/>
          <w:sz w:val="24"/>
          <w:szCs w:val="24"/>
        </w:rPr>
        <w:br/>
        <w:t xml:space="preserve">w zakładce „Formularze” („Formularze do komunikacji”). Za pośrednictwem „Formularzy </w:t>
      </w:r>
    </w:p>
    <w:p w14:paraId="78A947D1" w14:textId="77777777" w:rsidR="00BB6AD9" w:rsidRPr="00E1175B" w:rsidRDefault="00470FD7" w:rsidP="00E1175B">
      <w:pPr>
        <w:pStyle w:val="Akapitzlist"/>
        <w:spacing w:after="0" w:line="360" w:lineRule="auto"/>
        <w:ind w:left="360"/>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rPr>
        <w:t xml:space="preserve">do komunikacji” odbywa się w szczególności przekazywanie wezwań i zawiadomień, zadawanie pytań i udzielanie odpowiedzi. Formularze do komunikacji umożliwiają również dołączenie załącznika do przesyłanej wiadomości (przycisk „dodaj załącznik”). </w:t>
      </w:r>
    </w:p>
    <w:p w14:paraId="113505AE" w14:textId="2093126A"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rPr>
        <w:lastRenderedPageBreak/>
        <w:t xml:space="preserve">Możliwość korzystania w postępowaniu z „Formularzy do komunikacji” </w:t>
      </w:r>
      <w:r w:rsidRPr="00E1175B">
        <w:rPr>
          <w:rFonts w:ascii="Times New Roman" w:eastAsia="Calibri" w:hAnsi="Times New Roman" w:cs="Times New Roman"/>
          <w:sz w:val="24"/>
          <w:szCs w:val="24"/>
        </w:rPr>
        <w:br/>
        <w:t xml:space="preserve">w pełnym zakresie wymaga posiadania konta „Wykonawcy” na Platformie </w:t>
      </w:r>
      <w:r w:rsidRPr="00E1175B">
        <w:rPr>
          <w:rFonts w:ascii="Times New Roman" w:eastAsia="Calibri" w:hAnsi="Times New Roman" w:cs="Times New Roman"/>
          <w:sz w:val="24"/>
          <w:szCs w:val="24"/>
        </w:rPr>
        <w:br/>
        <w:t xml:space="preserve">e-Zamówienia oraz zalogowania się na Platformie e-Zamówienia. Do korzystania </w:t>
      </w:r>
      <w:r w:rsidR="008044D8">
        <w:rPr>
          <w:rFonts w:ascii="Times New Roman" w:eastAsia="Calibri" w:hAnsi="Times New Roman" w:cs="Times New Roman"/>
          <w:sz w:val="24"/>
          <w:szCs w:val="24"/>
        </w:rPr>
        <w:t xml:space="preserve">                               </w:t>
      </w:r>
      <w:r w:rsidRPr="00E1175B">
        <w:rPr>
          <w:rFonts w:ascii="Times New Roman" w:eastAsia="Calibri" w:hAnsi="Times New Roman" w:cs="Times New Roman"/>
          <w:sz w:val="24"/>
          <w:szCs w:val="24"/>
        </w:rPr>
        <w:t>z „Formularzy do komunikacji” służących do zadawania pytań dotyczących treści dokumentów zamówienia wystarczające jest posiadanie tzw. konta uproszczonego na Platformie e-Zamówienia.</w:t>
      </w:r>
    </w:p>
    <w:p w14:paraId="3A27954A" w14:textId="77777777"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1B9710C0" w14:textId="77777777"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Maksymalny rozmiar plików przesyłanych za pośrednictwem „Formularzy do komunikacji” wynosi 150 MB (wielkość ta dotyczy plików przesyłanych jako załączniki do jednego formularza).</w:t>
      </w:r>
    </w:p>
    <w:p w14:paraId="0D6A5990" w14:textId="77777777"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43FAAB8D" w14:textId="77777777"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1" w:history="1">
        <w:r w:rsidRPr="00E1175B">
          <w:rPr>
            <w:rFonts w:ascii="Times New Roman" w:eastAsia="Calibri" w:hAnsi="Times New Roman" w:cs="Times New Roman"/>
            <w:sz w:val="24"/>
            <w:szCs w:val="24"/>
            <w:u w:val="single"/>
          </w:rPr>
          <w:t>https://ezamowienia.gov.pl</w:t>
        </w:r>
      </w:hyperlink>
      <w:r w:rsidRPr="00E1175B">
        <w:rPr>
          <w:rFonts w:ascii="Times New Roman" w:eastAsia="Calibri" w:hAnsi="Times New Roman" w:cs="Times New Roman"/>
          <w:sz w:val="24"/>
          <w:szCs w:val="24"/>
          <w:u w:val="single"/>
        </w:rPr>
        <w:t xml:space="preserve"> </w:t>
      </w:r>
      <w:r w:rsidRPr="00E1175B">
        <w:rPr>
          <w:rFonts w:ascii="Times New Roman" w:eastAsia="Calibri" w:hAnsi="Times New Roman" w:cs="Times New Roman"/>
          <w:sz w:val="24"/>
          <w:szCs w:val="24"/>
          <w:lang w:eastAsia="pl-PL"/>
        </w:rPr>
        <w:t xml:space="preserve">w zakładce „Zgłoś problem”. </w:t>
      </w:r>
    </w:p>
    <w:p w14:paraId="72165586" w14:textId="53B8315B" w:rsidR="004E11A8" w:rsidRPr="004E11A8"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r w:rsidR="003E5713" w:rsidRPr="00E1175B">
        <w:rPr>
          <w:rFonts w:ascii="Times New Roman" w:eastAsia="Calibri" w:hAnsi="Times New Roman" w:cs="Times New Roman"/>
          <w:sz w:val="24"/>
          <w:szCs w:val="24"/>
          <w:lang w:eastAsia="pl-PL"/>
        </w:rPr>
        <w:t xml:space="preserve"> </w:t>
      </w:r>
      <w:hyperlink r:id="rId22" w:history="1">
        <w:r w:rsidR="004E11A8" w:rsidRPr="00D63E02">
          <w:rPr>
            <w:rStyle w:val="Hipercze"/>
            <w:rFonts w:ascii="Times New Roman" w:eastAsia="Calibri" w:hAnsi="Times New Roman" w:cs="Times New Roman"/>
            <w:sz w:val="24"/>
            <w:szCs w:val="24"/>
            <w:lang w:eastAsia="pl-PL"/>
          </w:rPr>
          <w:t>agiers@adm.uw.edu.pl</w:t>
        </w:r>
      </w:hyperlink>
    </w:p>
    <w:p w14:paraId="02940995" w14:textId="5C4A5C1B" w:rsidR="00BB6AD9" w:rsidRPr="00E1175B" w:rsidRDefault="00470FD7" w:rsidP="004E11A8">
      <w:pPr>
        <w:pStyle w:val="Akapitzlist"/>
        <w:spacing w:after="0" w:line="360" w:lineRule="auto"/>
        <w:ind w:left="360"/>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 xml:space="preserve">oraz </w:t>
      </w:r>
      <w:hyperlink r:id="rId23" w:history="1">
        <w:r w:rsidR="004E11A8" w:rsidRPr="00D63E02">
          <w:rPr>
            <w:rStyle w:val="Hipercze"/>
            <w:rFonts w:ascii="Times New Roman" w:eastAsia="Calibri" w:hAnsi="Times New Roman" w:cs="Times New Roman"/>
            <w:sz w:val="24"/>
            <w:szCs w:val="24"/>
          </w:rPr>
          <w:t>dzp@adm.uw.edu.pl</w:t>
        </w:r>
      </w:hyperlink>
      <w:r w:rsidR="00A92B06" w:rsidRPr="00E1175B">
        <w:rPr>
          <w:rFonts w:ascii="Times New Roman" w:eastAsia="Calibri" w:hAnsi="Times New Roman" w:cs="Times New Roman"/>
          <w:sz w:val="24"/>
          <w:szCs w:val="24"/>
        </w:rPr>
        <w:t xml:space="preserve"> </w:t>
      </w:r>
      <w:r w:rsidRPr="00E1175B">
        <w:rPr>
          <w:rFonts w:ascii="Times New Roman" w:eastAsia="Calibri" w:hAnsi="Times New Roman" w:cs="Times New Roman"/>
          <w:sz w:val="24"/>
          <w:szCs w:val="24"/>
          <w:lang w:eastAsia="pl-PL"/>
        </w:rPr>
        <w:t>z zastrzeżeniem,</w:t>
      </w:r>
      <w:r w:rsidR="00C13849">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 xml:space="preserve">że </w:t>
      </w:r>
      <w:r w:rsidRPr="00E1175B">
        <w:rPr>
          <w:rFonts w:ascii="Times New Roman" w:eastAsia="Calibri" w:hAnsi="Times New Roman" w:cs="Times New Roman"/>
          <w:sz w:val="24"/>
          <w:szCs w:val="24"/>
          <w:u w:val="single"/>
          <w:lang w:eastAsia="pl-PL"/>
        </w:rPr>
        <w:t>bezwzględnie nie dotyczy to składania ofert.</w:t>
      </w:r>
    </w:p>
    <w:p w14:paraId="044045F1" w14:textId="77777777" w:rsidR="00BB6AD9" w:rsidRPr="00E1175B"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rPr>
        <w:t xml:space="preserve">We wszelkich kontaktach z Zamawiającym Wykonawcy powinni powoływać się na numer postępowania podany na stronie tytułowej </w:t>
      </w:r>
      <w:r w:rsidR="00ED79FF" w:rsidRPr="00E1175B">
        <w:rPr>
          <w:rFonts w:ascii="Times New Roman" w:eastAsia="Times New Roman" w:hAnsi="Times New Roman" w:cs="Times New Roman"/>
          <w:sz w:val="24"/>
          <w:szCs w:val="24"/>
        </w:rPr>
        <w:t xml:space="preserve">niniejszej </w:t>
      </w:r>
      <w:r w:rsidRPr="00E1175B">
        <w:rPr>
          <w:rFonts w:ascii="Times New Roman" w:eastAsia="Times New Roman" w:hAnsi="Times New Roman" w:cs="Times New Roman"/>
          <w:sz w:val="24"/>
          <w:szCs w:val="24"/>
        </w:rPr>
        <w:t>SWZ.</w:t>
      </w:r>
    </w:p>
    <w:p w14:paraId="4C6C1F0C" w14:textId="77777777" w:rsidR="009D560D" w:rsidRPr="009D560D" w:rsidRDefault="00470FD7" w:rsidP="00E1175B">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ar-SA"/>
        </w:rPr>
        <w:t xml:space="preserve">Zamawiający pracuje od poniedziałku do piątku w godzinach 8.00 – 16.00 z wyjątkiem dni </w:t>
      </w:r>
      <w:r w:rsidRPr="009D560D">
        <w:rPr>
          <w:rFonts w:ascii="Times New Roman" w:eastAsia="Calibri" w:hAnsi="Times New Roman" w:cs="Times New Roman"/>
          <w:sz w:val="24"/>
          <w:szCs w:val="24"/>
          <w:lang w:eastAsia="ar-SA"/>
        </w:rPr>
        <w:t>ustawowo wolnych od pracy oraz dni określonych w Zarządzeniu nr 1</w:t>
      </w:r>
      <w:r w:rsidR="00C0611A" w:rsidRPr="009D560D">
        <w:rPr>
          <w:rFonts w:ascii="Times New Roman" w:eastAsia="Calibri" w:hAnsi="Times New Roman" w:cs="Times New Roman"/>
          <w:sz w:val="24"/>
          <w:szCs w:val="24"/>
          <w:lang w:eastAsia="ar-SA"/>
        </w:rPr>
        <w:t>56</w:t>
      </w:r>
      <w:r w:rsidRPr="009D560D">
        <w:rPr>
          <w:rFonts w:ascii="Times New Roman" w:eastAsia="Calibri" w:hAnsi="Times New Roman" w:cs="Times New Roman"/>
          <w:sz w:val="24"/>
          <w:szCs w:val="24"/>
          <w:lang w:eastAsia="ar-SA"/>
        </w:rPr>
        <w:t xml:space="preserve"> Rektora UW </w:t>
      </w:r>
      <w:r w:rsidR="00C0611A" w:rsidRPr="009D560D">
        <w:rPr>
          <w:rFonts w:ascii="Times New Roman" w:eastAsia="Calibri" w:hAnsi="Times New Roman" w:cs="Times New Roman"/>
          <w:sz w:val="24"/>
          <w:szCs w:val="24"/>
          <w:lang w:eastAsia="ar-SA"/>
        </w:rPr>
        <w:t xml:space="preserve">                   </w:t>
      </w:r>
      <w:r w:rsidRPr="009D560D">
        <w:rPr>
          <w:rFonts w:ascii="Times New Roman" w:eastAsia="Calibri" w:hAnsi="Times New Roman" w:cs="Times New Roman"/>
          <w:sz w:val="24"/>
          <w:szCs w:val="24"/>
          <w:lang w:eastAsia="ar-SA"/>
        </w:rPr>
        <w:t>z dnia 1</w:t>
      </w:r>
      <w:r w:rsidR="00C0611A" w:rsidRPr="009D560D">
        <w:rPr>
          <w:rFonts w:ascii="Times New Roman" w:eastAsia="Calibri" w:hAnsi="Times New Roman" w:cs="Times New Roman"/>
          <w:sz w:val="24"/>
          <w:szCs w:val="24"/>
          <w:lang w:eastAsia="ar-SA"/>
        </w:rPr>
        <w:t>7</w:t>
      </w:r>
      <w:r w:rsidRPr="009D560D">
        <w:rPr>
          <w:rFonts w:ascii="Times New Roman" w:eastAsia="Calibri" w:hAnsi="Times New Roman" w:cs="Times New Roman"/>
          <w:sz w:val="24"/>
          <w:szCs w:val="24"/>
          <w:lang w:eastAsia="ar-SA"/>
        </w:rPr>
        <w:t xml:space="preserve"> listopada 202</w:t>
      </w:r>
      <w:r w:rsidR="00C0611A" w:rsidRPr="009D560D">
        <w:rPr>
          <w:rFonts w:ascii="Times New Roman" w:eastAsia="Calibri" w:hAnsi="Times New Roman" w:cs="Times New Roman"/>
          <w:sz w:val="24"/>
          <w:szCs w:val="24"/>
          <w:lang w:eastAsia="ar-SA"/>
        </w:rPr>
        <w:t>3</w:t>
      </w:r>
      <w:r w:rsidRPr="009D560D">
        <w:rPr>
          <w:rFonts w:ascii="Times New Roman" w:eastAsia="Calibri" w:hAnsi="Times New Roman" w:cs="Times New Roman"/>
          <w:sz w:val="24"/>
          <w:szCs w:val="24"/>
          <w:lang w:eastAsia="ar-SA"/>
        </w:rPr>
        <w:t xml:space="preserve"> r. opublikowanym pod adresem:</w:t>
      </w:r>
      <w:r w:rsidR="00BB6AD9" w:rsidRPr="009D560D">
        <w:rPr>
          <w:rFonts w:ascii="Times New Roman" w:eastAsia="Calibri" w:hAnsi="Times New Roman" w:cs="Times New Roman"/>
          <w:sz w:val="24"/>
          <w:szCs w:val="24"/>
          <w:lang w:eastAsia="ar-SA"/>
        </w:rPr>
        <w:t xml:space="preserve"> </w:t>
      </w:r>
    </w:p>
    <w:p w14:paraId="30C7D37E" w14:textId="0CB6664C" w:rsidR="004A4DCC" w:rsidRPr="00E1175B" w:rsidRDefault="00A25BF3" w:rsidP="009D560D">
      <w:pPr>
        <w:pStyle w:val="Akapitzlist"/>
        <w:spacing w:after="0" w:line="360" w:lineRule="auto"/>
        <w:ind w:left="360"/>
        <w:jc w:val="both"/>
        <w:rPr>
          <w:rFonts w:ascii="Times New Roman" w:eastAsia="Times New Roman" w:hAnsi="Times New Roman" w:cs="Times New Roman"/>
          <w:sz w:val="24"/>
          <w:szCs w:val="24"/>
          <w:lang w:eastAsia="pl-PL"/>
        </w:rPr>
      </w:pPr>
      <w:hyperlink r:id="rId24" w:history="1">
        <w:r w:rsidR="009D560D" w:rsidRPr="009B06A4">
          <w:rPr>
            <w:rStyle w:val="Hipercze"/>
            <w:rFonts w:ascii="Times New Roman" w:hAnsi="Times New Roman" w:cs="Times New Roman"/>
          </w:rPr>
          <w:t>https://monitor.uw.edu.pl/Lists/Uchway/Attachments/6768/M.2023.387.Zarz.165.pdf</w:t>
        </w:r>
      </w:hyperlink>
      <w:r w:rsidR="00C0611A">
        <w:t xml:space="preserve"> </w:t>
      </w:r>
    </w:p>
    <w:p w14:paraId="036C1373" w14:textId="77777777" w:rsidR="009C6D2D" w:rsidRDefault="009C6D2D" w:rsidP="00E1175B">
      <w:pPr>
        <w:spacing w:after="0" w:line="360" w:lineRule="auto"/>
        <w:contextualSpacing/>
        <w:jc w:val="both"/>
        <w:rPr>
          <w:rFonts w:ascii="Times New Roman" w:eastAsia="Times New Roman" w:hAnsi="Times New Roman" w:cs="Times New Roman"/>
          <w:b/>
          <w:sz w:val="24"/>
          <w:szCs w:val="24"/>
          <w:lang w:eastAsia="pl-PL"/>
        </w:rPr>
      </w:pPr>
    </w:p>
    <w:p w14:paraId="7D09684B" w14:textId="7B2CDECB" w:rsidR="00BB6AD9" w:rsidRPr="00E1175B" w:rsidRDefault="00BB6AD9" w:rsidP="00E1175B">
      <w:pPr>
        <w:spacing w:after="0" w:line="360" w:lineRule="auto"/>
        <w:contextualSpacing/>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7 § 3 - </w:t>
      </w:r>
      <w:r w:rsidR="00470FD7" w:rsidRPr="00E1175B">
        <w:rPr>
          <w:rFonts w:ascii="Times New Roman" w:eastAsia="Times New Roman" w:hAnsi="Times New Roman" w:cs="Times New Roman"/>
          <w:b/>
          <w:sz w:val="24"/>
          <w:szCs w:val="24"/>
          <w:lang w:eastAsia="pl-PL"/>
        </w:rPr>
        <w:t>Osoba uprawniona do komunikowania się z Wykonawcami</w:t>
      </w:r>
      <w:bookmarkStart w:id="6" w:name="_Ref86305472"/>
    </w:p>
    <w:p w14:paraId="6CF30CE7" w14:textId="79A95837" w:rsidR="00BB6AD9" w:rsidRPr="00E1175B" w:rsidRDefault="00470FD7" w:rsidP="00E1175B">
      <w:pPr>
        <w:pStyle w:val="Akapitzlist"/>
        <w:numPr>
          <w:ilvl w:val="0"/>
          <w:numId w:val="17"/>
        </w:numPr>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sz w:val="24"/>
          <w:szCs w:val="24"/>
          <w:lang w:eastAsia="pl-PL"/>
        </w:rPr>
        <w:t>Osoba uprawniona do komunikowania</w:t>
      </w:r>
      <w:r w:rsidR="00BB6AD9" w:rsidRPr="00E1175B">
        <w:rPr>
          <w:rFonts w:ascii="Times New Roman" w:eastAsia="Times New Roman" w:hAnsi="Times New Roman" w:cs="Times New Roman"/>
          <w:sz w:val="24"/>
          <w:szCs w:val="24"/>
          <w:lang w:eastAsia="pl-PL"/>
        </w:rPr>
        <w:t xml:space="preserve">  się z Wykonawcami: </w:t>
      </w:r>
      <w:r w:rsidR="004E11A8">
        <w:rPr>
          <w:rFonts w:ascii="Times New Roman" w:eastAsia="Times New Roman" w:hAnsi="Times New Roman" w:cs="Times New Roman"/>
          <w:sz w:val="24"/>
          <w:szCs w:val="24"/>
          <w:lang w:eastAsia="pl-PL"/>
        </w:rPr>
        <w:t>Agnieszka Giers-Dzięgielewska</w:t>
      </w:r>
      <w:r w:rsidRPr="00E1175B">
        <w:rPr>
          <w:rFonts w:ascii="Times New Roman" w:eastAsia="Times New Roman" w:hAnsi="Times New Roman" w:cs="Times New Roman"/>
          <w:sz w:val="24"/>
          <w:szCs w:val="24"/>
          <w:lang w:eastAsia="pl-PL"/>
        </w:rPr>
        <w:t xml:space="preserve"> - Dział Zamówień Publicznych tel. (22) 55</w:t>
      </w:r>
      <w:bookmarkEnd w:id="6"/>
      <w:r w:rsidR="00BB6AD9" w:rsidRPr="00E1175B">
        <w:rPr>
          <w:rFonts w:ascii="Times New Roman" w:eastAsia="Times New Roman" w:hAnsi="Times New Roman" w:cs="Times New Roman"/>
          <w:sz w:val="24"/>
          <w:szCs w:val="24"/>
          <w:lang w:eastAsia="pl-PL"/>
        </w:rPr>
        <w:t xml:space="preserve"> </w:t>
      </w:r>
      <w:r w:rsidR="00EC7AEB">
        <w:rPr>
          <w:rFonts w:ascii="Times New Roman" w:eastAsia="Times New Roman" w:hAnsi="Times New Roman" w:cs="Times New Roman"/>
          <w:sz w:val="24"/>
          <w:szCs w:val="24"/>
          <w:lang w:eastAsia="pl-PL"/>
        </w:rPr>
        <w:t>2</w:t>
      </w:r>
      <w:r w:rsidR="004E11A8">
        <w:rPr>
          <w:rFonts w:ascii="Times New Roman" w:eastAsia="Times New Roman" w:hAnsi="Times New Roman" w:cs="Times New Roman"/>
          <w:sz w:val="24"/>
          <w:szCs w:val="24"/>
          <w:lang w:eastAsia="pl-PL"/>
        </w:rPr>
        <w:t>2</w:t>
      </w:r>
      <w:r w:rsidR="00BB6AD9" w:rsidRPr="00E1175B">
        <w:rPr>
          <w:rFonts w:ascii="Times New Roman" w:eastAsia="Times New Roman" w:hAnsi="Times New Roman" w:cs="Times New Roman"/>
          <w:sz w:val="24"/>
          <w:szCs w:val="24"/>
          <w:lang w:eastAsia="pl-PL"/>
        </w:rPr>
        <w:t> </w:t>
      </w:r>
      <w:r w:rsidR="004E11A8">
        <w:rPr>
          <w:rFonts w:ascii="Times New Roman" w:eastAsia="Times New Roman" w:hAnsi="Times New Roman" w:cs="Times New Roman"/>
          <w:sz w:val="24"/>
          <w:szCs w:val="24"/>
          <w:lang w:eastAsia="pl-PL"/>
        </w:rPr>
        <w:t>532</w:t>
      </w:r>
    </w:p>
    <w:p w14:paraId="4342E1B2" w14:textId="67766120" w:rsidR="00470FD7" w:rsidRPr="00E1175B" w:rsidRDefault="00470FD7" w:rsidP="00E1175B">
      <w:pPr>
        <w:pStyle w:val="Akapitzlist"/>
        <w:numPr>
          <w:ilvl w:val="0"/>
          <w:numId w:val="17"/>
        </w:numPr>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sz w:val="24"/>
          <w:szCs w:val="24"/>
          <w:lang w:eastAsia="pl-PL"/>
        </w:rPr>
        <w:t xml:space="preserve">Z ww. osobą można kontaktować się wyłącznie w sprawach organizacyjnych </w:t>
      </w:r>
      <w:r w:rsidRPr="00E1175B">
        <w:rPr>
          <w:rFonts w:ascii="Times New Roman" w:eastAsia="Times New Roman" w:hAnsi="Times New Roman" w:cs="Times New Roman"/>
          <w:sz w:val="24"/>
          <w:szCs w:val="24"/>
          <w:lang w:eastAsia="pl-PL"/>
        </w:rPr>
        <w:br/>
        <w:t>w dni robocze w godzinach 9.00 - 1</w:t>
      </w:r>
      <w:r w:rsidR="00C0611A">
        <w:rPr>
          <w:rFonts w:ascii="Times New Roman" w:eastAsia="Times New Roman" w:hAnsi="Times New Roman" w:cs="Times New Roman"/>
          <w:sz w:val="24"/>
          <w:szCs w:val="24"/>
          <w:lang w:eastAsia="pl-PL"/>
        </w:rPr>
        <w:t>4</w:t>
      </w:r>
      <w:r w:rsidRPr="00E1175B">
        <w:rPr>
          <w:rFonts w:ascii="Times New Roman" w:eastAsia="Times New Roman" w:hAnsi="Times New Roman" w:cs="Times New Roman"/>
          <w:sz w:val="24"/>
          <w:szCs w:val="24"/>
          <w:lang w:eastAsia="pl-PL"/>
        </w:rPr>
        <w:t>.00.</w:t>
      </w:r>
    </w:p>
    <w:p w14:paraId="77D9332A" w14:textId="77777777" w:rsidR="00F37088" w:rsidRPr="00E1175B" w:rsidRDefault="00F37088" w:rsidP="00E1175B">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628CD9BA" w14:textId="77777777" w:rsidR="00BB6AD9" w:rsidRPr="00E1175B" w:rsidRDefault="00BB6AD9" w:rsidP="00E1175B">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8 </w:t>
      </w:r>
      <w:r w:rsidR="00470FD7" w:rsidRPr="00E1175B">
        <w:rPr>
          <w:rFonts w:ascii="Times New Roman" w:eastAsia="Times New Roman" w:hAnsi="Times New Roman" w:cs="Times New Roman"/>
          <w:b/>
          <w:sz w:val="24"/>
          <w:szCs w:val="24"/>
          <w:lang w:eastAsia="pl-PL"/>
        </w:rPr>
        <w:t xml:space="preserve">– WADIUM </w:t>
      </w:r>
    </w:p>
    <w:p w14:paraId="50899DFE" w14:textId="77777777" w:rsidR="00BB6AD9" w:rsidRPr="00470A0D" w:rsidRDefault="00BB6AD9" w:rsidP="00E1175B">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470A0D">
        <w:rPr>
          <w:rFonts w:ascii="Times New Roman" w:eastAsia="Times New Roman" w:hAnsi="Times New Roman" w:cs="Times New Roman"/>
          <w:b/>
          <w:sz w:val="24"/>
          <w:szCs w:val="24"/>
          <w:lang w:eastAsia="pl-PL"/>
        </w:rPr>
        <w:t xml:space="preserve">Art. 8 § 1 - </w:t>
      </w:r>
      <w:r w:rsidR="00470FD7" w:rsidRPr="00470A0D">
        <w:rPr>
          <w:rFonts w:ascii="Times New Roman" w:eastAsia="Times New Roman" w:hAnsi="Times New Roman" w:cs="Times New Roman"/>
          <w:b/>
          <w:sz w:val="24"/>
          <w:szCs w:val="24"/>
          <w:lang w:eastAsia="pl-PL"/>
        </w:rPr>
        <w:t>Wysokość wadium i formy jego wniesienia</w:t>
      </w:r>
    </w:p>
    <w:p w14:paraId="4A7F08EB" w14:textId="48CF10FD" w:rsidR="002149BC" w:rsidRPr="00470A0D" w:rsidRDefault="00470FD7" w:rsidP="00C0611A">
      <w:pPr>
        <w:pStyle w:val="Akapitzlist"/>
        <w:numPr>
          <w:ilvl w:val="0"/>
          <w:numId w:val="18"/>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470A0D">
        <w:rPr>
          <w:rFonts w:ascii="Times New Roman" w:eastAsia="Times New Roman" w:hAnsi="Times New Roman" w:cs="Times New Roman"/>
          <w:sz w:val="24"/>
          <w:szCs w:val="24"/>
          <w:lang w:eastAsia="pl-PL"/>
        </w:rPr>
        <w:t>Oferta musi być zabezpieczona wadium n</w:t>
      </w:r>
      <w:r w:rsidR="00A92B06" w:rsidRPr="00470A0D">
        <w:rPr>
          <w:rFonts w:ascii="Times New Roman" w:eastAsia="Times New Roman" w:hAnsi="Times New Roman" w:cs="Times New Roman"/>
          <w:sz w:val="24"/>
          <w:szCs w:val="24"/>
          <w:lang w:eastAsia="pl-PL"/>
        </w:rPr>
        <w:t xml:space="preserve">a cały okres związania ofertą, </w:t>
      </w:r>
      <w:r w:rsidRPr="00470A0D">
        <w:rPr>
          <w:rFonts w:ascii="Times New Roman" w:eastAsia="Times New Roman" w:hAnsi="Times New Roman" w:cs="Times New Roman"/>
          <w:sz w:val="24"/>
          <w:szCs w:val="24"/>
          <w:lang w:eastAsia="pl-PL"/>
        </w:rPr>
        <w:t xml:space="preserve">w </w:t>
      </w:r>
      <w:r w:rsidR="002A1C9D" w:rsidRPr="00470A0D">
        <w:rPr>
          <w:rFonts w:ascii="Times New Roman" w:eastAsia="Times New Roman" w:hAnsi="Times New Roman" w:cs="Times New Roman"/>
          <w:sz w:val="24"/>
          <w:szCs w:val="24"/>
          <w:lang w:eastAsia="pl-PL"/>
        </w:rPr>
        <w:t xml:space="preserve">wysokości: </w:t>
      </w:r>
      <w:r w:rsidR="00C0611A" w:rsidRPr="00470A0D">
        <w:rPr>
          <w:rFonts w:ascii="Times New Roman" w:eastAsia="Times New Roman" w:hAnsi="Times New Roman" w:cs="Times New Roman"/>
          <w:b/>
          <w:sz w:val="24"/>
          <w:szCs w:val="24"/>
          <w:lang w:eastAsia="pl-PL"/>
        </w:rPr>
        <w:t>2</w:t>
      </w:r>
      <w:r w:rsidR="00EC7AEB" w:rsidRPr="00470A0D">
        <w:rPr>
          <w:rFonts w:ascii="Times New Roman" w:eastAsia="Times New Roman" w:hAnsi="Times New Roman" w:cs="Times New Roman"/>
          <w:b/>
          <w:sz w:val="24"/>
          <w:szCs w:val="24"/>
          <w:lang w:eastAsia="pl-PL"/>
        </w:rPr>
        <w:t>.</w:t>
      </w:r>
      <w:r w:rsidR="0027405D">
        <w:rPr>
          <w:rFonts w:ascii="Times New Roman" w:eastAsia="Times New Roman" w:hAnsi="Times New Roman" w:cs="Times New Roman"/>
          <w:b/>
          <w:sz w:val="24"/>
          <w:szCs w:val="24"/>
          <w:lang w:eastAsia="pl-PL"/>
        </w:rPr>
        <w:t>0</w:t>
      </w:r>
      <w:r w:rsidR="00EC7AEB" w:rsidRPr="00470A0D">
        <w:rPr>
          <w:rFonts w:ascii="Times New Roman" w:eastAsia="Times New Roman" w:hAnsi="Times New Roman" w:cs="Times New Roman"/>
          <w:b/>
          <w:sz w:val="24"/>
          <w:szCs w:val="24"/>
          <w:lang w:eastAsia="pl-PL"/>
        </w:rPr>
        <w:t>00</w:t>
      </w:r>
      <w:r w:rsidR="002A1C9D" w:rsidRPr="00470A0D">
        <w:rPr>
          <w:rFonts w:ascii="Times New Roman" w:eastAsia="Times New Roman" w:hAnsi="Times New Roman" w:cs="Times New Roman"/>
          <w:b/>
          <w:sz w:val="24"/>
          <w:szCs w:val="24"/>
          <w:lang w:eastAsia="pl-PL"/>
        </w:rPr>
        <w:t>,00 zł</w:t>
      </w:r>
      <w:r w:rsidR="002A1C9D" w:rsidRPr="00470A0D">
        <w:rPr>
          <w:rFonts w:ascii="Times New Roman" w:eastAsia="Times New Roman" w:hAnsi="Times New Roman" w:cs="Times New Roman"/>
          <w:sz w:val="24"/>
          <w:szCs w:val="24"/>
          <w:lang w:eastAsia="pl-PL"/>
        </w:rPr>
        <w:t xml:space="preserve"> (słownie:</w:t>
      </w:r>
      <w:r w:rsidR="00C0611A" w:rsidRPr="00470A0D">
        <w:rPr>
          <w:rFonts w:ascii="Times New Roman" w:eastAsia="Times New Roman" w:hAnsi="Times New Roman" w:cs="Times New Roman"/>
          <w:sz w:val="24"/>
          <w:szCs w:val="24"/>
          <w:lang w:eastAsia="pl-PL"/>
        </w:rPr>
        <w:t xml:space="preserve"> dwa</w:t>
      </w:r>
      <w:r w:rsidR="002A1C9D" w:rsidRPr="00470A0D">
        <w:rPr>
          <w:rFonts w:ascii="Times New Roman" w:eastAsia="Times New Roman" w:hAnsi="Times New Roman" w:cs="Times New Roman"/>
          <w:sz w:val="24"/>
          <w:szCs w:val="24"/>
          <w:lang w:eastAsia="pl-PL"/>
        </w:rPr>
        <w:t xml:space="preserve"> </w:t>
      </w:r>
      <w:r w:rsidR="00EC7AEB" w:rsidRPr="00470A0D">
        <w:rPr>
          <w:rFonts w:ascii="Times New Roman" w:eastAsia="Times New Roman" w:hAnsi="Times New Roman" w:cs="Times New Roman"/>
          <w:sz w:val="24"/>
          <w:szCs w:val="24"/>
          <w:lang w:eastAsia="pl-PL"/>
        </w:rPr>
        <w:t>tysiąc</w:t>
      </w:r>
      <w:r w:rsidR="00C0611A" w:rsidRPr="00470A0D">
        <w:rPr>
          <w:rFonts w:ascii="Times New Roman" w:eastAsia="Times New Roman" w:hAnsi="Times New Roman" w:cs="Times New Roman"/>
          <w:sz w:val="24"/>
          <w:szCs w:val="24"/>
          <w:lang w:eastAsia="pl-PL"/>
        </w:rPr>
        <w:t>e</w:t>
      </w:r>
      <w:r w:rsidR="00EC7AEB" w:rsidRPr="00470A0D">
        <w:rPr>
          <w:rFonts w:ascii="Times New Roman" w:eastAsia="Times New Roman" w:hAnsi="Times New Roman" w:cs="Times New Roman"/>
          <w:sz w:val="24"/>
          <w:szCs w:val="24"/>
          <w:lang w:eastAsia="pl-PL"/>
        </w:rPr>
        <w:t xml:space="preserve"> </w:t>
      </w:r>
      <w:r w:rsidRPr="00470A0D">
        <w:rPr>
          <w:rFonts w:ascii="Times New Roman" w:eastAsia="Times New Roman" w:hAnsi="Times New Roman" w:cs="Times New Roman"/>
          <w:sz w:val="24"/>
          <w:szCs w:val="24"/>
          <w:lang w:eastAsia="pl-PL"/>
        </w:rPr>
        <w:t>złotych zero groszy). Zamawiający nie</w:t>
      </w:r>
      <w:r w:rsidR="00C0611A" w:rsidRPr="00470A0D">
        <w:rPr>
          <w:rFonts w:ascii="Times New Roman" w:eastAsia="Times New Roman" w:hAnsi="Times New Roman" w:cs="Times New Roman"/>
          <w:sz w:val="24"/>
          <w:szCs w:val="24"/>
          <w:lang w:eastAsia="pl-PL"/>
        </w:rPr>
        <w:t xml:space="preserve"> </w:t>
      </w:r>
      <w:r w:rsidRPr="00470A0D">
        <w:rPr>
          <w:rFonts w:ascii="Times New Roman" w:eastAsia="Times New Roman" w:hAnsi="Times New Roman" w:cs="Times New Roman"/>
          <w:sz w:val="24"/>
          <w:szCs w:val="24"/>
          <w:lang w:eastAsia="pl-PL"/>
        </w:rPr>
        <w:t>przewiduje wnoszenia wadium w walucie innej niż PLN.</w:t>
      </w:r>
      <w:bookmarkStart w:id="7" w:name="_Ref86224070"/>
    </w:p>
    <w:p w14:paraId="0685EB94" w14:textId="77777777" w:rsidR="00470FD7" w:rsidRPr="00470A0D" w:rsidRDefault="00470FD7" w:rsidP="00E1175B">
      <w:pPr>
        <w:pStyle w:val="Akapitzlist"/>
        <w:numPr>
          <w:ilvl w:val="0"/>
          <w:numId w:val="18"/>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470A0D">
        <w:rPr>
          <w:rFonts w:ascii="Times New Roman" w:eastAsia="Times New Roman" w:hAnsi="Times New Roman" w:cs="Times New Roman"/>
          <w:sz w:val="24"/>
          <w:szCs w:val="24"/>
          <w:lang w:eastAsia="pl-PL"/>
        </w:rPr>
        <w:t>Wadium może być wniesione w następujących formach:</w:t>
      </w:r>
      <w:bookmarkEnd w:id="7"/>
    </w:p>
    <w:p w14:paraId="5AAB35D3" w14:textId="77777777" w:rsidR="00470FD7" w:rsidRPr="00E1175B" w:rsidRDefault="00470FD7" w:rsidP="00E1175B">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pieniądzu;</w:t>
      </w:r>
    </w:p>
    <w:p w14:paraId="753CCE2B" w14:textId="77777777" w:rsidR="00470FD7" w:rsidRPr="00E1175B" w:rsidRDefault="00470FD7" w:rsidP="00E1175B">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gwarancjach bankowych;</w:t>
      </w:r>
    </w:p>
    <w:p w14:paraId="38BE44C1" w14:textId="77777777" w:rsidR="00470FD7" w:rsidRPr="00E1175B" w:rsidRDefault="00470FD7" w:rsidP="00E1175B">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gwarancjach ubezpieczeniowych; </w:t>
      </w:r>
    </w:p>
    <w:p w14:paraId="766060C6" w14:textId="77777777" w:rsidR="00470FD7" w:rsidRPr="00E1175B" w:rsidRDefault="00470FD7" w:rsidP="00E1175B">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6A6D82C4" w14:textId="77777777" w:rsidR="002149BC" w:rsidRPr="00E1175B" w:rsidRDefault="00470FD7" w:rsidP="00E1175B">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Wadium wnoszone w pieniądzu wpłaca się przelewem na rachunek bankowy Zamawiającego nr: 12 1160 2202 0000 0001 5249 4191. </w:t>
      </w:r>
    </w:p>
    <w:p w14:paraId="063E7658" w14:textId="77777777" w:rsidR="00470FD7" w:rsidRPr="00E1175B" w:rsidRDefault="00470FD7" w:rsidP="00E1175B">
      <w:pPr>
        <w:pStyle w:val="Akapitzlist"/>
        <w:tabs>
          <w:tab w:val="left" w:pos="1276"/>
        </w:tabs>
        <w:spacing w:after="0" w:line="360" w:lineRule="auto"/>
        <w:ind w:left="360"/>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W tytule przelewu należy wpisać „Wadium” i numer </w:t>
      </w:r>
      <w:r w:rsidR="00F116B4" w:rsidRPr="00E1175B">
        <w:rPr>
          <w:rFonts w:ascii="Times New Roman" w:eastAsia="Times New Roman" w:hAnsi="Times New Roman" w:cs="Times New Roman"/>
          <w:sz w:val="24"/>
          <w:szCs w:val="24"/>
          <w:lang w:eastAsia="pl-PL"/>
        </w:rPr>
        <w:t xml:space="preserve">niniejszego </w:t>
      </w:r>
      <w:r w:rsidRPr="00E1175B">
        <w:rPr>
          <w:rFonts w:ascii="Times New Roman" w:eastAsia="Times New Roman" w:hAnsi="Times New Roman" w:cs="Times New Roman"/>
          <w:sz w:val="24"/>
          <w:szCs w:val="24"/>
          <w:lang w:eastAsia="pl-PL"/>
        </w:rPr>
        <w:t>postępowania (na przelewach nr rachunku należy pisać w sposób ciągły - bez spacji).</w:t>
      </w:r>
    </w:p>
    <w:p w14:paraId="254EB8FB" w14:textId="77777777" w:rsidR="002149BC" w:rsidRPr="00E1175B" w:rsidRDefault="00470FD7" w:rsidP="00E1175B">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Wadium w pieniądzu uznane będzie za wniesione w terminie, jeżeli przed upływem terminu składania ofert rachunek bankowy Zamawiającego będzie uznany kwotą wadium.</w:t>
      </w:r>
    </w:p>
    <w:p w14:paraId="581B32B3" w14:textId="77777777" w:rsidR="002149BC" w:rsidRPr="00E1175B" w:rsidRDefault="00470FD7" w:rsidP="00E1175B">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Wykonawca wnoszący wadium w formie gwarancji lub poręczenia, o których mowa w </w:t>
      </w:r>
      <w:r w:rsidR="00A92B06" w:rsidRPr="00E1175B">
        <w:rPr>
          <w:rFonts w:ascii="Times New Roman" w:eastAsia="Times New Roman" w:hAnsi="Times New Roman" w:cs="Times New Roman"/>
          <w:sz w:val="24"/>
          <w:szCs w:val="24"/>
          <w:lang w:eastAsia="pl-PL"/>
        </w:rPr>
        <w:t xml:space="preserve">ust. 2 pkt 2-4 </w:t>
      </w:r>
      <w:r w:rsidRPr="00E1175B">
        <w:rPr>
          <w:rFonts w:ascii="Times New Roman" w:eastAsia="Times New Roman" w:hAnsi="Times New Roman" w:cs="Times New Roman"/>
          <w:sz w:val="24"/>
          <w:szCs w:val="24"/>
          <w:lang w:eastAsia="pl-PL"/>
        </w:rPr>
        <w:t>przekazuje Zamawiającemu oryginał gwarancji lub poręczenia, w postaci elektronicznej razem z ofertą.</w:t>
      </w:r>
    </w:p>
    <w:p w14:paraId="2674DBBD" w14:textId="77777777" w:rsidR="002149BC" w:rsidRPr="00E1175B" w:rsidRDefault="00470FD7" w:rsidP="00E1175B">
      <w:pPr>
        <w:pStyle w:val="Akapitzlist"/>
        <w:numPr>
          <w:ilvl w:val="0"/>
          <w:numId w:val="19"/>
        </w:numPr>
        <w:tabs>
          <w:tab w:val="left" w:pos="1276"/>
        </w:tabs>
        <w:spacing w:after="0" w:line="360" w:lineRule="auto"/>
        <w:jc w:val="both"/>
        <w:rPr>
          <w:rFonts w:ascii="Times New Roman" w:eastAsia="Times New Roman" w:hAnsi="Times New Roman" w:cs="Times New Roman"/>
          <w:sz w:val="24"/>
          <w:szCs w:val="24"/>
          <w:lang w:eastAsia="pl-PL"/>
        </w:rPr>
      </w:pPr>
      <w:r w:rsidRPr="00E1175B">
        <w:rPr>
          <w:rFonts w:ascii="Times New Roman" w:eastAsia="Calibri" w:hAnsi="Times New Roman" w:cs="Times New Roman"/>
          <w:sz w:val="24"/>
          <w:szCs w:val="24"/>
          <w:lang w:eastAsia="pl-PL"/>
        </w:rPr>
        <w:t xml:space="preserve">Gwarancja lub poręczenie musi zawierać w swojej treści nieodwołalne </w:t>
      </w:r>
      <w:r w:rsidRPr="00E1175B">
        <w:rPr>
          <w:rFonts w:ascii="Times New Roman" w:eastAsia="Calibri" w:hAnsi="Times New Roman" w:cs="Times New Roman"/>
          <w:sz w:val="24"/>
          <w:szCs w:val="24"/>
          <w:lang w:eastAsia="pl-PL"/>
        </w:rPr>
        <w:br/>
        <w:t>i bezwarunkowe zobowiązanie wystawcy dokumentu do zapłaty na rzecz Zamawiającego kwoty wadium, płatne na pierwsze pisemne żądanie Zamawiającego.</w:t>
      </w:r>
    </w:p>
    <w:p w14:paraId="6C1EABE9" w14:textId="77777777" w:rsidR="002149BC" w:rsidRPr="00E1175B" w:rsidRDefault="002149BC" w:rsidP="00E1175B">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E1175B">
        <w:rPr>
          <w:rFonts w:ascii="Times New Roman" w:eastAsia="Calibri" w:hAnsi="Times New Roman" w:cs="Times New Roman"/>
          <w:b/>
          <w:sz w:val="24"/>
          <w:szCs w:val="24"/>
          <w:lang w:eastAsia="pl-PL"/>
        </w:rPr>
        <w:t xml:space="preserve">Art. 8 § 2 - </w:t>
      </w:r>
      <w:r w:rsidR="00470FD7" w:rsidRPr="00E1175B">
        <w:rPr>
          <w:rFonts w:ascii="Times New Roman" w:eastAsia="Times New Roman" w:hAnsi="Times New Roman" w:cs="Times New Roman"/>
          <w:b/>
          <w:sz w:val="24"/>
          <w:szCs w:val="24"/>
          <w:lang w:eastAsia="pl-PL"/>
        </w:rPr>
        <w:t>Zwrot i zatrzymanie wadium</w:t>
      </w:r>
    </w:p>
    <w:p w14:paraId="35AD3B44" w14:textId="43650356" w:rsidR="004A4DCC" w:rsidRPr="00E1175B" w:rsidRDefault="00ED79FF" w:rsidP="00162DE6">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sz w:val="24"/>
          <w:szCs w:val="24"/>
          <w:lang w:eastAsia="pl-PL"/>
        </w:rPr>
        <w:t>Zamawiający zwraca albo zatrzymuje</w:t>
      </w:r>
      <w:r w:rsidR="00470FD7" w:rsidRPr="00E1175B">
        <w:rPr>
          <w:rFonts w:ascii="Times New Roman" w:eastAsia="Times New Roman" w:hAnsi="Times New Roman" w:cs="Times New Roman"/>
          <w:sz w:val="24"/>
          <w:szCs w:val="24"/>
          <w:lang w:eastAsia="pl-PL"/>
        </w:rPr>
        <w:t xml:space="preserve"> wa</w:t>
      </w:r>
      <w:r w:rsidRPr="00E1175B">
        <w:rPr>
          <w:rFonts w:ascii="Times New Roman" w:eastAsia="Times New Roman" w:hAnsi="Times New Roman" w:cs="Times New Roman"/>
          <w:sz w:val="24"/>
          <w:szCs w:val="24"/>
          <w:lang w:eastAsia="pl-PL"/>
        </w:rPr>
        <w:t>dium zgodnie z</w:t>
      </w:r>
      <w:r w:rsidR="00470FD7" w:rsidRPr="00E1175B">
        <w:rPr>
          <w:rFonts w:ascii="Times New Roman" w:eastAsia="Times New Roman" w:hAnsi="Times New Roman" w:cs="Times New Roman"/>
          <w:sz w:val="24"/>
          <w:szCs w:val="24"/>
          <w:lang w:eastAsia="pl-PL"/>
        </w:rPr>
        <w:t xml:space="preserve"> art. 98 ustawy </w:t>
      </w:r>
      <w:proofErr w:type="spellStart"/>
      <w:r w:rsidR="00470FD7" w:rsidRPr="00E1175B">
        <w:rPr>
          <w:rFonts w:ascii="Times New Roman" w:eastAsia="Times New Roman" w:hAnsi="Times New Roman" w:cs="Times New Roman"/>
          <w:sz w:val="24"/>
          <w:szCs w:val="24"/>
          <w:lang w:eastAsia="pl-PL"/>
        </w:rPr>
        <w:t>Pzp</w:t>
      </w:r>
      <w:proofErr w:type="spellEnd"/>
      <w:r w:rsidR="00470FD7" w:rsidRPr="00E1175B">
        <w:rPr>
          <w:rFonts w:ascii="Times New Roman" w:eastAsia="Times New Roman" w:hAnsi="Times New Roman" w:cs="Times New Roman"/>
          <w:sz w:val="24"/>
          <w:szCs w:val="24"/>
          <w:lang w:eastAsia="pl-PL"/>
        </w:rPr>
        <w:t>.</w:t>
      </w:r>
    </w:p>
    <w:p w14:paraId="0FBF315B" w14:textId="77777777" w:rsidR="009C6D2D" w:rsidRDefault="009C6D2D" w:rsidP="00E1175B">
      <w:pPr>
        <w:spacing w:after="0" w:line="360" w:lineRule="auto"/>
        <w:jc w:val="both"/>
        <w:rPr>
          <w:rFonts w:ascii="Times New Roman" w:eastAsia="Times New Roman" w:hAnsi="Times New Roman" w:cs="Times New Roman"/>
          <w:b/>
          <w:sz w:val="24"/>
          <w:szCs w:val="24"/>
          <w:lang w:eastAsia="pl-PL"/>
        </w:rPr>
      </w:pPr>
    </w:p>
    <w:p w14:paraId="51C77ABE" w14:textId="45C8E254" w:rsidR="00470FD7" w:rsidRPr="00E1175B" w:rsidRDefault="002149BC" w:rsidP="00E1175B">
      <w:pPr>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Art. 9</w:t>
      </w:r>
      <w:r w:rsidR="00470FD7" w:rsidRPr="00E1175B">
        <w:rPr>
          <w:rFonts w:ascii="Times New Roman" w:eastAsia="Times New Roman" w:hAnsi="Times New Roman" w:cs="Times New Roman"/>
          <w:b/>
          <w:sz w:val="24"/>
          <w:szCs w:val="24"/>
          <w:lang w:eastAsia="pl-PL"/>
        </w:rPr>
        <w:t xml:space="preserve"> - TERMIN ZWIĄZANIA OFERTĄ</w:t>
      </w:r>
    </w:p>
    <w:p w14:paraId="6CBC9919" w14:textId="1E65E165" w:rsidR="00470FD7" w:rsidRPr="00E1175B" w:rsidRDefault="00470FD7" w:rsidP="00E1175B">
      <w:pPr>
        <w:spacing w:after="0" w:line="360" w:lineRule="auto"/>
        <w:jc w:val="both"/>
        <w:rPr>
          <w:rFonts w:ascii="Times New Roman" w:eastAsia="Calibri" w:hAnsi="Times New Roman" w:cs="Times New Roman"/>
          <w:b/>
          <w:sz w:val="24"/>
          <w:szCs w:val="24"/>
        </w:rPr>
      </w:pPr>
      <w:r w:rsidRPr="00E1175B">
        <w:rPr>
          <w:rFonts w:ascii="Times New Roman" w:eastAsia="Calibri" w:hAnsi="Times New Roman" w:cs="Times New Roman"/>
          <w:sz w:val="24"/>
          <w:szCs w:val="24"/>
          <w:lang w:eastAsia="pl-PL"/>
        </w:rPr>
        <w:t>Wykonawca jest związany ofertą przez 30 dni od dnia upływu terminu skład</w:t>
      </w:r>
      <w:r w:rsidR="00BE6C4A" w:rsidRPr="00E1175B">
        <w:rPr>
          <w:rFonts w:ascii="Times New Roman" w:eastAsia="Calibri" w:hAnsi="Times New Roman" w:cs="Times New Roman"/>
          <w:sz w:val="24"/>
          <w:szCs w:val="24"/>
          <w:lang w:eastAsia="pl-PL"/>
        </w:rPr>
        <w:t xml:space="preserve">ania ofert, tj. do dnia </w:t>
      </w:r>
      <w:r w:rsidR="00D7363D" w:rsidRPr="00D7363D">
        <w:rPr>
          <w:rFonts w:ascii="Times New Roman" w:eastAsia="Calibri" w:hAnsi="Times New Roman" w:cs="Times New Roman"/>
          <w:b/>
          <w:sz w:val="24"/>
          <w:szCs w:val="24"/>
          <w:lang w:eastAsia="pl-PL"/>
        </w:rPr>
        <w:t>06.02</w:t>
      </w:r>
      <w:r w:rsidR="0029317E">
        <w:rPr>
          <w:rFonts w:ascii="Times New Roman" w:eastAsia="Calibri" w:hAnsi="Times New Roman" w:cs="Times New Roman"/>
          <w:b/>
          <w:sz w:val="24"/>
          <w:szCs w:val="24"/>
          <w:lang w:eastAsia="pl-PL"/>
        </w:rPr>
        <w:t>.</w:t>
      </w:r>
      <w:r w:rsidRPr="00E1175B">
        <w:rPr>
          <w:rFonts w:ascii="Times New Roman" w:eastAsia="Calibri" w:hAnsi="Times New Roman" w:cs="Times New Roman"/>
          <w:b/>
          <w:sz w:val="24"/>
          <w:szCs w:val="24"/>
          <w:lang w:eastAsia="pl-PL"/>
        </w:rPr>
        <w:t>202</w:t>
      </w:r>
      <w:r w:rsidR="0027405D">
        <w:rPr>
          <w:rFonts w:ascii="Times New Roman" w:eastAsia="Calibri" w:hAnsi="Times New Roman" w:cs="Times New Roman"/>
          <w:b/>
          <w:sz w:val="24"/>
          <w:szCs w:val="24"/>
          <w:lang w:eastAsia="pl-PL"/>
        </w:rPr>
        <w:t>5</w:t>
      </w:r>
      <w:r w:rsidRPr="00E1175B">
        <w:rPr>
          <w:rFonts w:ascii="Times New Roman" w:eastAsia="Calibri" w:hAnsi="Times New Roman" w:cs="Times New Roman"/>
          <w:b/>
          <w:sz w:val="24"/>
          <w:szCs w:val="24"/>
          <w:lang w:eastAsia="pl-PL"/>
        </w:rPr>
        <w:t xml:space="preserve"> r.</w:t>
      </w:r>
      <w:r w:rsidRPr="00E1175B">
        <w:rPr>
          <w:rFonts w:ascii="Times New Roman" w:eastAsia="Calibri" w:hAnsi="Times New Roman" w:cs="Times New Roman"/>
          <w:sz w:val="24"/>
          <w:szCs w:val="24"/>
          <w:lang w:eastAsia="pl-PL"/>
        </w:rPr>
        <w:t xml:space="preserve">, przy czym pierwszym dniem terminu związania ofertą jest dzień, </w:t>
      </w:r>
      <w:r w:rsidRPr="00E1175B">
        <w:rPr>
          <w:rFonts w:ascii="Times New Roman" w:eastAsia="Calibri" w:hAnsi="Times New Roman" w:cs="Times New Roman"/>
          <w:sz w:val="24"/>
          <w:szCs w:val="24"/>
          <w:lang w:eastAsia="pl-PL"/>
        </w:rPr>
        <w:br/>
        <w:t xml:space="preserve">w którym upływa termin składania  ofert. </w:t>
      </w:r>
      <w:r w:rsidRPr="00E1175B">
        <w:rPr>
          <w:rFonts w:ascii="Times New Roman" w:eastAsia="Calibri" w:hAnsi="Times New Roman" w:cs="Times New Roman"/>
          <w:b/>
          <w:sz w:val="24"/>
          <w:szCs w:val="24"/>
        </w:rPr>
        <w:t xml:space="preserve"> </w:t>
      </w:r>
    </w:p>
    <w:p w14:paraId="1A4A3844" w14:textId="77777777" w:rsidR="00DA6B20" w:rsidRPr="00E1175B" w:rsidRDefault="00DA6B20" w:rsidP="00E1175B">
      <w:pPr>
        <w:spacing w:after="0" w:line="360" w:lineRule="auto"/>
        <w:jc w:val="both"/>
        <w:rPr>
          <w:rFonts w:ascii="Times New Roman" w:eastAsia="Times New Roman" w:hAnsi="Times New Roman" w:cs="Times New Roman"/>
          <w:b/>
          <w:sz w:val="24"/>
          <w:szCs w:val="24"/>
          <w:lang w:eastAsia="pl-PL"/>
        </w:rPr>
      </w:pPr>
    </w:p>
    <w:p w14:paraId="2C5D36A3" w14:textId="77777777" w:rsidR="00470FD7" w:rsidRPr="00E1175B" w:rsidRDefault="002149BC" w:rsidP="00E1175B">
      <w:pPr>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10 </w:t>
      </w:r>
      <w:r w:rsidR="00470FD7" w:rsidRPr="00E1175B">
        <w:rPr>
          <w:rFonts w:ascii="Times New Roman" w:eastAsia="Times New Roman" w:hAnsi="Times New Roman" w:cs="Times New Roman"/>
          <w:b/>
          <w:sz w:val="24"/>
          <w:szCs w:val="24"/>
          <w:lang w:eastAsia="pl-PL"/>
        </w:rPr>
        <w:t>- CENA OFERTY</w:t>
      </w:r>
    </w:p>
    <w:p w14:paraId="0F05CBF5" w14:textId="77777777" w:rsidR="00470FD7" w:rsidRPr="00E1175B" w:rsidRDefault="002149BC" w:rsidP="00E1175B">
      <w:pPr>
        <w:spacing w:after="0" w:line="360" w:lineRule="auto"/>
        <w:contextualSpacing/>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lastRenderedPageBreak/>
        <w:t xml:space="preserve">Art. 10 § 1 - </w:t>
      </w:r>
      <w:r w:rsidR="00470FD7" w:rsidRPr="00E1175B">
        <w:rPr>
          <w:rFonts w:ascii="Times New Roman" w:eastAsia="Times New Roman" w:hAnsi="Times New Roman" w:cs="Times New Roman"/>
          <w:b/>
          <w:sz w:val="24"/>
          <w:szCs w:val="24"/>
          <w:lang w:eastAsia="pl-PL"/>
        </w:rPr>
        <w:t>Opis sposobu obliczenia ceny oferty</w:t>
      </w:r>
    </w:p>
    <w:p w14:paraId="6C6E2714" w14:textId="77777777" w:rsidR="002A1C9D" w:rsidRPr="00E1175B" w:rsidRDefault="002A1C9D" w:rsidP="00E1175B">
      <w:pPr>
        <w:pStyle w:val="Akapitzlist"/>
        <w:numPr>
          <w:ilvl w:val="0"/>
          <w:numId w:val="4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rPr>
        <w:t>Ceną oferty jest cena brutto ogółem zawarta w Formularzu oferty, wyliczona na podstawie Formularza cenowego</w:t>
      </w:r>
      <w:r w:rsidR="00D6205A">
        <w:rPr>
          <w:rFonts w:ascii="Times New Roman" w:eastAsia="Times New Roman" w:hAnsi="Times New Roman" w:cs="Times New Roman"/>
          <w:sz w:val="24"/>
          <w:szCs w:val="24"/>
        </w:rPr>
        <w:t xml:space="preserve"> stanowiącego załącznik nr 4 do SWZ</w:t>
      </w:r>
      <w:r w:rsidRPr="00E1175B">
        <w:rPr>
          <w:rFonts w:ascii="Times New Roman" w:eastAsia="Times New Roman" w:hAnsi="Times New Roman" w:cs="Times New Roman"/>
          <w:sz w:val="24"/>
          <w:szCs w:val="24"/>
        </w:rPr>
        <w:t>.</w:t>
      </w:r>
    </w:p>
    <w:p w14:paraId="58DE297E" w14:textId="77777777" w:rsidR="00EB4A3E" w:rsidRPr="00E1175B" w:rsidRDefault="002A1C9D" w:rsidP="00E1175B">
      <w:pPr>
        <w:pStyle w:val="Akapitzlist"/>
        <w:numPr>
          <w:ilvl w:val="0"/>
          <w:numId w:val="4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lang w:eastAsia="pl-PL"/>
        </w:rPr>
        <w:t>Podstawą do określenia zakresu zamówienia i ceny oferty jest „Opis przedmiotu zamówienia” stanowiący załącznik nr 2 do SWZ oraz wzór umowy - projektowane postanowienia</w:t>
      </w:r>
      <w:r w:rsidR="007C0600" w:rsidRPr="00E1175B">
        <w:rPr>
          <w:rFonts w:ascii="Times New Roman" w:eastAsia="Times New Roman" w:hAnsi="Times New Roman" w:cs="Times New Roman"/>
          <w:sz w:val="24"/>
          <w:szCs w:val="24"/>
          <w:lang w:eastAsia="pl-PL"/>
        </w:rPr>
        <w:t xml:space="preserve"> umowy stanowiące załącznik nr 7</w:t>
      </w:r>
      <w:r w:rsidRPr="00E1175B">
        <w:rPr>
          <w:rFonts w:ascii="Times New Roman" w:eastAsia="Times New Roman" w:hAnsi="Times New Roman" w:cs="Times New Roman"/>
          <w:sz w:val="24"/>
          <w:szCs w:val="24"/>
          <w:lang w:eastAsia="pl-PL"/>
        </w:rPr>
        <w:t xml:space="preserve"> do SWZ.</w:t>
      </w:r>
    </w:p>
    <w:p w14:paraId="7A676B9F" w14:textId="6A3CEA1D" w:rsidR="00515450" w:rsidRPr="00797660" w:rsidRDefault="00EB4A3E" w:rsidP="00515450">
      <w:pPr>
        <w:pStyle w:val="Akapitzlist"/>
        <w:numPr>
          <w:ilvl w:val="0"/>
          <w:numId w:val="4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797660">
        <w:rPr>
          <w:rFonts w:ascii="Times New Roman" w:eastAsia="Times New Roman" w:hAnsi="Times New Roman" w:cs="Times New Roman"/>
          <w:sz w:val="24"/>
          <w:szCs w:val="24"/>
          <w:lang w:eastAsia="pl-PL"/>
        </w:rPr>
        <w:t xml:space="preserve">Wykonawca wyliczy cenę oferty, wypełniając </w:t>
      </w:r>
      <w:r w:rsidR="00470A0D" w:rsidRPr="00797660">
        <w:rPr>
          <w:rFonts w:ascii="Times New Roman" w:eastAsia="Times New Roman" w:hAnsi="Times New Roman" w:cs="Times New Roman"/>
          <w:sz w:val="24"/>
          <w:szCs w:val="24"/>
          <w:lang w:eastAsia="pl-PL"/>
        </w:rPr>
        <w:t xml:space="preserve">wszystkie pozycje </w:t>
      </w:r>
      <w:r w:rsidRPr="00797660">
        <w:rPr>
          <w:rFonts w:ascii="Times New Roman" w:eastAsia="Times New Roman" w:hAnsi="Times New Roman" w:cs="Times New Roman"/>
          <w:sz w:val="24"/>
          <w:szCs w:val="24"/>
          <w:lang w:eastAsia="pl-PL"/>
        </w:rPr>
        <w:t>Formularz</w:t>
      </w:r>
      <w:r w:rsidR="00470A0D" w:rsidRPr="00797660">
        <w:rPr>
          <w:rFonts w:ascii="Times New Roman" w:eastAsia="Times New Roman" w:hAnsi="Times New Roman" w:cs="Times New Roman"/>
          <w:sz w:val="24"/>
          <w:szCs w:val="24"/>
          <w:lang w:eastAsia="pl-PL"/>
        </w:rPr>
        <w:t>a</w:t>
      </w:r>
      <w:r w:rsidRPr="00797660">
        <w:rPr>
          <w:rFonts w:ascii="Times New Roman" w:eastAsia="Times New Roman" w:hAnsi="Times New Roman" w:cs="Times New Roman"/>
          <w:sz w:val="24"/>
          <w:szCs w:val="24"/>
          <w:lang w:eastAsia="pl-PL"/>
        </w:rPr>
        <w:t xml:space="preserve"> cenow</w:t>
      </w:r>
      <w:r w:rsidR="00470A0D" w:rsidRPr="00797660">
        <w:rPr>
          <w:rFonts w:ascii="Times New Roman" w:eastAsia="Times New Roman" w:hAnsi="Times New Roman" w:cs="Times New Roman"/>
          <w:sz w:val="24"/>
          <w:szCs w:val="24"/>
          <w:lang w:eastAsia="pl-PL"/>
        </w:rPr>
        <w:t>ego</w:t>
      </w:r>
      <w:r w:rsidRPr="00797660">
        <w:rPr>
          <w:rFonts w:ascii="Times New Roman" w:eastAsia="Times New Roman" w:hAnsi="Times New Roman" w:cs="Times New Roman"/>
          <w:sz w:val="24"/>
          <w:szCs w:val="24"/>
          <w:lang w:eastAsia="pl-PL"/>
        </w:rPr>
        <w:t xml:space="preserve">. </w:t>
      </w:r>
      <w:r w:rsidRPr="00797660">
        <w:rPr>
          <w:rFonts w:ascii="Times New Roman" w:hAnsi="Times New Roman" w:cs="Times New Roman"/>
          <w:sz w:val="24"/>
          <w:szCs w:val="24"/>
        </w:rPr>
        <w:t>Wykonawca wypełni Formularz cenowy w następujący sposób</w:t>
      </w:r>
      <w:r w:rsidRPr="00797660">
        <w:rPr>
          <w:rFonts w:ascii="Times New Roman" w:eastAsia="Times New Roman" w:hAnsi="Times New Roman" w:cs="Times New Roman"/>
          <w:sz w:val="24"/>
          <w:szCs w:val="24"/>
          <w:lang w:eastAsia="pl-PL"/>
        </w:rPr>
        <w:t xml:space="preserve">: </w:t>
      </w:r>
      <w:r w:rsidR="00797660" w:rsidRPr="00797660">
        <w:rPr>
          <w:rFonts w:ascii="Times New Roman" w:eastAsia="Times New Roman" w:hAnsi="Times New Roman" w:cs="Times New Roman"/>
          <w:sz w:val="24"/>
          <w:szCs w:val="24"/>
          <w:lang w:eastAsia="pl-PL"/>
        </w:rPr>
        <w:t xml:space="preserve">należy </w:t>
      </w:r>
      <w:r w:rsidRPr="00797660">
        <w:rPr>
          <w:rFonts w:ascii="Times New Roman" w:eastAsia="Times New Roman" w:hAnsi="Times New Roman" w:cs="Times New Roman"/>
          <w:sz w:val="24"/>
          <w:szCs w:val="24"/>
          <w:lang w:eastAsia="pl-PL"/>
        </w:rPr>
        <w:t>poda</w:t>
      </w:r>
      <w:r w:rsidR="00797660" w:rsidRPr="00797660">
        <w:rPr>
          <w:rFonts w:ascii="Times New Roman" w:eastAsia="Times New Roman" w:hAnsi="Times New Roman" w:cs="Times New Roman"/>
          <w:sz w:val="24"/>
          <w:szCs w:val="24"/>
          <w:lang w:eastAsia="pl-PL"/>
        </w:rPr>
        <w:t>ć</w:t>
      </w:r>
      <w:r w:rsidRPr="00797660">
        <w:rPr>
          <w:rFonts w:ascii="Times New Roman" w:eastAsia="Times New Roman" w:hAnsi="Times New Roman" w:cs="Times New Roman"/>
          <w:sz w:val="24"/>
          <w:szCs w:val="24"/>
          <w:lang w:eastAsia="pl-PL"/>
        </w:rPr>
        <w:t xml:space="preserve"> cenę</w:t>
      </w:r>
      <w:r w:rsidR="0029317E" w:rsidRPr="00797660">
        <w:rPr>
          <w:rFonts w:ascii="Times New Roman" w:eastAsia="Times New Roman" w:hAnsi="Times New Roman" w:cs="Times New Roman"/>
          <w:sz w:val="24"/>
          <w:szCs w:val="24"/>
          <w:lang w:eastAsia="pl-PL"/>
        </w:rPr>
        <w:t xml:space="preserve"> </w:t>
      </w:r>
      <w:r w:rsidRPr="00797660">
        <w:rPr>
          <w:rFonts w:ascii="Times New Roman" w:eastAsia="Times New Roman" w:hAnsi="Times New Roman" w:cs="Times New Roman"/>
          <w:sz w:val="24"/>
          <w:szCs w:val="24"/>
          <w:lang w:eastAsia="pl-PL"/>
        </w:rPr>
        <w:t xml:space="preserve">netto za 1 </w:t>
      </w:r>
      <w:r w:rsidR="004905E8" w:rsidRPr="00797660">
        <w:rPr>
          <w:rFonts w:ascii="Times New Roman" w:eastAsia="Times New Roman" w:hAnsi="Times New Roman" w:cs="Times New Roman"/>
          <w:sz w:val="24"/>
          <w:szCs w:val="24"/>
          <w:lang w:eastAsia="pl-PL"/>
        </w:rPr>
        <w:t>litr</w:t>
      </w:r>
      <w:r w:rsidR="00462453" w:rsidRPr="00797660">
        <w:rPr>
          <w:rFonts w:ascii="Times New Roman" w:eastAsia="Times New Roman" w:hAnsi="Times New Roman" w:cs="Times New Roman"/>
          <w:sz w:val="24"/>
          <w:szCs w:val="24"/>
          <w:lang w:eastAsia="pl-PL"/>
        </w:rPr>
        <w:t xml:space="preserve"> zaproponowanego preparatu</w:t>
      </w:r>
      <w:r w:rsidR="00470A0D" w:rsidRPr="00797660">
        <w:rPr>
          <w:rFonts w:ascii="Times New Roman" w:eastAsia="Times New Roman" w:hAnsi="Times New Roman" w:cs="Times New Roman"/>
          <w:sz w:val="24"/>
          <w:szCs w:val="24"/>
          <w:lang w:eastAsia="pl-PL"/>
        </w:rPr>
        <w:t xml:space="preserve">, formularz sam automatycznie wyliczy wartość zamówienia netto, następnie należy wpisać </w:t>
      </w:r>
      <w:r w:rsidR="00462453" w:rsidRPr="00797660">
        <w:rPr>
          <w:rFonts w:ascii="Times New Roman" w:eastAsia="Times New Roman" w:hAnsi="Times New Roman" w:cs="Times New Roman"/>
          <w:sz w:val="24"/>
          <w:szCs w:val="24"/>
          <w:lang w:eastAsia="pl-PL"/>
        </w:rPr>
        <w:t xml:space="preserve">obowiązującą </w:t>
      </w:r>
      <w:r w:rsidR="00470A0D" w:rsidRPr="00797660">
        <w:rPr>
          <w:rFonts w:ascii="Times New Roman" w:eastAsia="Times New Roman" w:hAnsi="Times New Roman" w:cs="Times New Roman"/>
          <w:sz w:val="24"/>
          <w:szCs w:val="24"/>
          <w:lang w:eastAsia="pl-PL"/>
        </w:rPr>
        <w:t xml:space="preserve">stawkę </w:t>
      </w:r>
      <w:r w:rsidR="00462453" w:rsidRPr="00797660">
        <w:rPr>
          <w:rFonts w:ascii="Times New Roman" w:eastAsia="Times New Roman" w:hAnsi="Times New Roman" w:cs="Times New Roman"/>
          <w:sz w:val="24"/>
          <w:szCs w:val="24"/>
          <w:lang w:eastAsia="pl-PL"/>
        </w:rPr>
        <w:t>podatku VAT</w:t>
      </w:r>
      <w:r w:rsidRPr="00797660">
        <w:rPr>
          <w:rFonts w:ascii="Times New Roman" w:eastAsia="Times New Roman" w:hAnsi="Times New Roman" w:cs="Times New Roman"/>
          <w:sz w:val="24"/>
          <w:szCs w:val="24"/>
          <w:lang w:eastAsia="pl-PL"/>
        </w:rPr>
        <w:t xml:space="preserve">, a </w:t>
      </w:r>
      <w:r w:rsidR="00462453" w:rsidRPr="00797660">
        <w:rPr>
          <w:rFonts w:ascii="Times New Roman" w:eastAsia="Times New Roman" w:hAnsi="Times New Roman" w:cs="Times New Roman"/>
          <w:sz w:val="24"/>
          <w:szCs w:val="24"/>
          <w:lang w:eastAsia="pl-PL"/>
        </w:rPr>
        <w:t xml:space="preserve"> formularz sam wyliczy wartość VAT oraz wartość zamówienia brutto.</w:t>
      </w:r>
      <w:r w:rsidRPr="00797660">
        <w:rPr>
          <w:rFonts w:ascii="Times New Roman" w:eastAsia="Times New Roman" w:hAnsi="Times New Roman" w:cs="Times New Roman"/>
          <w:sz w:val="24"/>
          <w:szCs w:val="24"/>
          <w:lang w:eastAsia="pl-PL"/>
        </w:rPr>
        <w:t xml:space="preserve"> </w:t>
      </w:r>
      <w:r w:rsidR="00462453" w:rsidRPr="00797660">
        <w:rPr>
          <w:rFonts w:ascii="Times New Roman" w:eastAsia="Times New Roman" w:hAnsi="Times New Roman" w:cs="Times New Roman"/>
          <w:sz w:val="24"/>
          <w:szCs w:val="24"/>
          <w:lang w:eastAsia="pl-PL"/>
        </w:rPr>
        <w:t>U</w:t>
      </w:r>
      <w:r w:rsidRPr="00797660">
        <w:rPr>
          <w:rFonts w:ascii="Times New Roman" w:eastAsia="Times New Roman" w:hAnsi="Times New Roman" w:cs="Times New Roman"/>
          <w:sz w:val="24"/>
          <w:szCs w:val="24"/>
          <w:lang w:eastAsia="pl-PL"/>
        </w:rPr>
        <w:t xml:space="preserve">zyskany wynik </w:t>
      </w:r>
      <w:r w:rsidR="002A1C9D" w:rsidRPr="00797660">
        <w:rPr>
          <w:rFonts w:ascii="Times New Roman" w:hAnsi="Times New Roman" w:cs="Times New Roman"/>
          <w:sz w:val="24"/>
          <w:szCs w:val="24"/>
        </w:rPr>
        <w:t>należy przenieść do Formularza oferty</w:t>
      </w:r>
      <w:r w:rsidR="00462453" w:rsidRPr="00797660">
        <w:rPr>
          <w:rFonts w:ascii="Times New Roman" w:hAnsi="Times New Roman" w:cs="Times New Roman"/>
          <w:sz w:val="24"/>
          <w:szCs w:val="24"/>
        </w:rPr>
        <w:t>, stanowi on cenę oferty</w:t>
      </w:r>
      <w:r w:rsidR="002A1C9D" w:rsidRPr="00797660">
        <w:rPr>
          <w:rFonts w:ascii="Times New Roman" w:hAnsi="Times New Roman" w:cs="Times New Roman"/>
          <w:sz w:val="24"/>
          <w:szCs w:val="24"/>
        </w:rPr>
        <w:t xml:space="preserve">. </w:t>
      </w:r>
      <w:r w:rsidR="002A1C9D" w:rsidRPr="00797660">
        <w:rPr>
          <w:rFonts w:ascii="Times New Roman" w:eastAsia="Calibri" w:hAnsi="Times New Roman" w:cs="Times New Roman"/>
          <w:sz w:val="24"/>
          <w:szCs w:val="24"/>
          <w:lang w:eastAsia="ar-SA"/>
        </w:rPr>
        <w:t>Za kalkulację ceny oferty odpowiada wyłącznie Wykonawca. Skutki finansowe jakichkolwiek błędów obciążają Wykonawcę.</w:t>
      </w:r>
    </w:p>
    <w:p w14:paraId="1C18DB03" w14:textId="11BE8C9B" w:rsidR="00515450" w:rsidRPr="00515450" w:rsidRDefault="002A1C9D" w:rsidP="00515450">
      <w:pPr>
        <w:pStyle w:val="Akapitzlist"/>
        <w:numPr>
          <w:ilvl w:val="0"/>
          <w:numId w:val="4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515450">
        <w:rPr>
          <w:rFonts w:ascii="Times New Roman" w:hAnsi="Times New Roman" w:cs="Times New Roman"/>
          <w:sz w:val="24"/>
          <w:szCs w:val="24"/>
        </w:rPr>
        <w:t xml:space="preserve">Cena oferty musi zawierać wszystkie przewidywane koszty kompletnego wykonania przedmiotu zamówienia, wraz z należnym podatkiem VAT. Musi uwzględniać wszystkie wymagania niniejszej SWZ oraz obejmować wszelkie koszty, </w:t>
      </w:r>
      <w:r w:rsidR="00515450" w:rsidRPr="00515450">
        <w:rPr>
          <w:rFonts w:ascii="Times New Roman" w:hAnsi="Times New Roman" w:cs="Times New Roman"/>
          <w:sz w:val="24"/>
          <w:szCs w:val="24"/>
        </w:rPr>
        <w:t>w tym dostawy płynów, sprzętu i oprogramowani</w:t>
      </w:r>
      <w:r w:rsidR="00515450">
        <w:rPr>
          <w:rFonts w:ascii="Times New Roman" w:hAnsi="Times New Roman" w:cs="Times New Roman"/>
          <w:sz w:val="24"/>
          <w:szCs w:val="24"/>
        </w:rPr>
        <w:t>a</w:t>
      </w:r>
      <w:r w:rsidR="00515450" w:rsidRPr="00515450">
        <w:rPr>
          <w:rFonts w:ascii="Times New Roman" w:hAnsi="Times New Roman" w:cs="Times New Roman"/>
          <w:sz w:val="24"/>
          <w:szCs w:val="24"/>
        </w:rPr>
        <w:t>, instalacji i obsługi systemów dozujących</w:t>
      </w:r>
      <w:r w:rsidR="00515450">
        <w:rPr>
          <w:rFonts w:ascii="Times New Roman" w:hAnsi="Times New Roman" w:cs="Times New Roman"/>
          <w:sz w:val="24"/>
          <w:szCs w:val="24"/>
        </w:rPr>
        <w:t xml:space="preserve"> oraz</w:t>
      </w:r>
      <w:r w:rsidR="00515450" w:rsidRPr="00515450">
        <w:rPr>
          <w:rFonts w:ascii="Times New Roman" w:hAnsi="Times New Roman" w:cs="Times New Roman"/>
          <w:sz w:val="24"/>
          <w:szCs w:val="24"/>
        </w:rPr>
        <w:t xml:space="preserve"> inne koszty </w:t>
      </w:r>
      <w:r w:rsidR="0029317E">
        <w:rPr>
          <w:rFonts w:ascii="Times New Roman" w:hAnsi="Times New Roman" w:cs="Times New Roman"/>
          <w:sz w:val="24"/>
          <w:szCs w:val="24"/>
        </w:rPr>
        <w:t>wynikające z</w:t>
      </w:r>
      <w:r w:rsidR="00515450" w:rsidRPr="00515450">
        <w:rPr>
          <w:rFonts w:ascii="Times New Roman" w:hAnsi="Times New Roman" w:cs="Times New Roman"/>
          <w:sz w:val="24"/>
          <w:szCs w:val="24"/>
        </w:rPr>
        <w:t xml:space="preserve"> realizacji umowy.</w:t>
      </w:r>
    </w:p>
    <w:p w14:paraId="76469116" w14:textId="1409520A" w:rsidR="002A1C9D" w:rsidRPr="00E1175B" w:rsidRDefault="002A1C9D" w:rsidP="00E1175B">
      <w:pPr>
        <w:pStyle w:val="Akapitzlist"/>
        <w:numPr>
          <w:ilvl w:val="0"/>
          <w:numId w:val="4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lang w:eastAsia="pl-PL"/>
        </w:rPr>
        <w:t xml:space="preserve">Nie jest dopuszczalne określenie ceny oferty przez zastosowanie rabatów, upustów itp. </w:t>
      </w:r>
      <w:r w:rsidR="00C0611A">
        <w:rPr>
          <w:rFonts w:ascii="Times New Roman" w:eastAsia="Times New Roman" w:hAnsi="Times New Roman" w:cs="Times New Roman"/>
          <w:sz w:val="24"/>
          <w:szCs w:val="24"/>
          <w:lang w:eastAsia="pl-PL"/>
        </w:rPr>
        <w:t xml:space="preserve">                        </w:t>
      </w:r>
      <w:r w:rsidRPr="00E1175B">
        <w:rPr>
          <w:rFonts w:ascii="Times New Roman" w:eastAsia="Times New Roman" w:hAnsi="Times New Roman" w:cs="Times New Roman"/>
          <w:sz w:val="24"/>
          <w:szCs w:val="24"/>
          <w:lang w:eastAsia="pl-PL"/>
        </w:rPr>
        <w:t>w stosunku do ceny określonej w Formularzu ofertowym.</w:t>
      </w:r>
    </w:p>
    <w:p w14:paraId="0C38F347" w14:textId="77777777" w:rsidR="002A1C9D" w:rsidRPr="00E1175B" w:rsidRDefault="002A1C9D" w:rsidP="00E1175B">
      <w:pPr>
        <w:pStyle w:val="Akapitzlist"/>
        <w:numPr>
          <w:ilvl w:val="0"/>
          <w:numId w:val="4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lang w:eastAsia="pl-PL"/>
        </w:rPr>
        <w:t>Cenę oferty określoną należy zaokrąglić do dwóch miejsc po przecinku (od 0,005 w górę).</w:t>
      </w:r>
    </w:p>
    <w:p w14:paraId="7FD9AF0D" w14:textId="77777777" w:rsidR="002A1C9D" w:rsidRPr="00E1175B" w:rsidRDefault="002A1C9D" w:rsidP="00E1175B">
      <w:pPr>
        <w:pStyle w:val="Akapitzlist"/>
        <w:numPr>
          <w:ilvl w:val="0"/>
          <w:numId w:val="4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5D1D71C5" w14:textId="77777777" w:rsidR="002A1C9D" w:rsidRPr="00E1175B" w:rsidRDefault="002A1C9D" w:rsidP="00E1175B">
      <w:pPr>
        <w:pStyle w:val="Akapitzlist"/>
        <w:numPr>
          <w:ilvl w:val="0"/>
          <w:numId w:val="4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lang w:eastAsia="pl-PL"/>
        </w:rPr>
        <w:lastRenderedPageBreak/>
        <w:t xml:space="preserve">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4DA269B5" w14:textId="26043441" w:rsidR="00470FD7" w:rsidRPr="00E1175B" w:rsidRDefault="002149BC" w:rsidP="00E1175B">
      <w:pPr>
        <w:spacing w:after="0" w:line="360" w:lineRule="auto"/>
        <w:contextualSpacing/>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10 § 2 - </w:t>
      </w:r>
      <w:r w:rsidR="00470FD7" w:rsidRPr="00E1175B">
        <w:rPr>
          <w:rFonts w:ascii="Times New Roman" w:eastAsia="Times New Roman" w:hAnsi="Times New Roman" w:cs="Times New Roman"/>
          <w:b/>
          <w:sz w:val="24"/>
          <w:szCs w:val="24"/>
          <w:lang w:eastAsia="pl-PL"/>
        </w:rPr>
        <w:t>Informacje dotyczące walut w jakich mogą być prowadzone rozliczenia</w:t>
      </w:r>
    </w:p>
    <w:p w14:paraId="6ABE281B" w14:textId="77777777" w:rsidR="002149BC" w:rsidRPr="00E1175B" w:rsidRDefault="00470FD7" w:rsidP="00E1175B">
      <w:pPr>
        <w:pStyle w:val="Akapitzlist"/>
        <w:numPr>
          <w:ilvl w:val="0"/>
          <w:numId w:val="20"/>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1C158E78" w14:textId="77777777" w:rsidR="00470FD7" w:rsidRPr="00E1175B" w:rsidRDefault="00470FD7" w:rsidP="00E1175B">
      <w:pPr>
        <w:pStyle w:val="Akapitzlist"/>
        <w:numPr>
          <w:ilvl w:val="0"/>
          <w:numId w:val="20"/>
        </w:num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Wszelkie rozliczenia między Zamawiającym a Wykonawcą dokonywane będą </w:t>
      </w:r>
      <w:r w:rsidRPr="00E1175B">
        <w:rPr>
          <w:rFonts w:ascii="Times New Roman" w:eastAsia="Times New Roman" w:hAnsi="Times New Roman" w:cs="Times New Roman"/>
          <w:sz w:val="24"/>
          <w:szCs w:val="24"/>
          <w:lang w:eastAsia="pl-PL"/>
        </w:rPr>
        <w:br/>
        <w:t>w złotych polskich.</w:t>
      </w:r>
    </w:p>
    <w:p w14:paraId="02075256" w14:textId="77777777" w:rsidR="00550996" w:rsidRPr="00E1175B" w:rsidRDefault="00550996" w:rsidP="00E1175B">
      <w:pPr>
        <w:spacing w:after="0" w:line="360" w:lineRule="auto"/>
        <w:jc w:val="both"/>
        <w:rPr>
          <w:rFonts w:ascii="Times New Roman" w:eastAsia="Times New Roman" w:hAnsi="Times New Roman" w:cs="Times New Roman"/>
          <w:b/>
          <w:sz w:val="24"/>
          <w:szCs w:val="24"/>
          <w:lang w:eastAsia="pl-PL"/>
        </w:rPr>
      </w:pPr>
    </w:p>
    <w:p w14:paraId="6DEE5E51" w14:textId="77777777" w:rsidR="00F82EB9" w:rsidRPr="00462453" w:rsidRDefault="002149BC" w:rsidP="00E1175B">
      <w:pPr>
        <w:spacing w:after="0" w:line="360" w:lineRule="auto"/>
        <w:jc w:val="both"/>
        <w:rPr>
          <w:rFonts w:ascii="Times New Roman" w:eastAsia="Times New Roman" w:hAnsi="Times New Roman" w:cs="Times New Roman"/>
          <w:b/>
          <w:sz w:val="24"/>
          <w:szCs w:val="24"/>
          <w:lang w:eastAsia="pl-PL"/>
        </w:rPr>
      </w:pPr>
      <w:r w:rsidRPr="00462453">
        <w:rPr>
          <w:rFonts w:ascii="Times New Roman" w:eastAsia="Times New Roman" w:hAnsi="Times New Roman" w:cs="Times New Roman"/>
          <w:b/>
          <w:sz w:val="24"/>
          <w:szCs w:val="24"/>
          <w:lang w:eastAsia="pl-PL"/>
        </w:rPr>
        <w:t xml:space="preserve">Art. 11 </w:t>
      </w:r>
      <w:r w:rsidR="00F82EB9" w:rsidRPr="00462453">
        <w:rPr>
          <w:rFonts w:ascii="Times New Roman" w:eastAsia="Times New Roman" w:hAnsi="Times New Roman" w:cs="Times New Roman"/>
          <w:b/>
          <w:sz w:val="24"/>
          <w:szCs w:val="24"/>
          <w:lang w:eastAsia="pl-PL"/>
        </w:rPr>
        <w:t xml:space="preserve"> – KRYTERIA I SPOSÓB OCENY OFERT</w:t>
      </w:r>
    </w:p>
    <w:p w14:paraId="6CA548A7" w14:textId="77777777" w:rsidR="00F82EB9" w:rsidRPr="00462453" w:rsidRDefault="00470FD7" w:rsidP="00E1175B">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Kr</w:t>
      </w:r>
      <w:r w:rsidR="000145FA" w:rsidRPr="00462453">
        <w:rPr>
          <w:rFonts w:ascii="Times New Roman" w:eastAsia="Times New Roman" w:hAnsi="Times New Roman" w:cs="Times New Roman"/>
          <w:sz w:val="24"/>
          <w:szCs w:val="24"/>
          <w:lang w:eastAsia="pl-PL"/>
        </w:rPr>
        <w:t>yterium</w:t>
      </w:r>
      <w:r w:rsidR="00F116B4" w:rsidRPr="00462453">
        <w:rPr>
          <w:rFonts w:ascii="Times New Roman" w:eastAsia="Times New Roman" w:hAnsi="Times New Roman" w:cs="Times New Roman"/>
          <w:sz w:val="24"/>
          <w:szCs w:val="24"/>
          <w:lang w:eastAsia="pl-PL"/>
        </w:rPr>
        <w:t xml:space="preserve"> oceny ofert</w:t>
      </w:r>
      <w:r w:rsidRPr="00462453">
        <w:rPr>
          <w:rFonts w:ascii="Times New Roman" w:eastAsia="Times New Roman" w:hAnsi="Times New Roman" w:cs="Times New Roman"/>
          <w:sz w:val="24"/>
          <w:szCs w:val="24"/>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247"/>
        <w:gridCol w:w="3682"/>
      </w:tblGrid>
      <w:tr w:rsidR="00462453" w:rsidRPr="00462453" w14:paraId="00712AB0" w14:textId="77777777" w:rsidTr="00A92B06">
        <w:trPr>
          <w:trHeight w:val="394"/>
          <w:jc w:val="center"/>
        </w:trPr>
        <w:tc>
          <w:tcPr>
            <w:tcW w:w="1133" w:type="dxa"/>
          </w:tcPr>
          <w:p w14:paraId="1BE12FEC" w14:textId="77777777" w:rsidR="00470FD7" w:rsidRPr="00462453" w:rsidRDefault="00470FD7" w:rsidP="00E1175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Lp.</w:t>
            </w:r>
          </w:p>
        </w:tc>
        <w:tc>
          <w:tcPr>
            <w:tcW w:w="4247" w:type="dxa"/>
          </w:tcPr>
          <w:p w14:paraId="28F830F3" w14:textId="77777777" w:rsidR="00470FD7" w:rsidRPr="00462453" w:rsidRDefault="00470FD7" w:rsidP="00E1175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Nazwa kryterium</w:t>
            </w:r>
          </w:p>
        </w:tc>
        <w:tc>
          <w:tcPr>
            <w:tcW w:w="3682" w:type="dxa"/>
          </w:tcPr>
          <w:p w14:paraId="547AA74D" w14:textId="77777777" w:rsidR="00470FD7" w:rsidRPr="00462453" w:rsidRDefault="00470FD7" w:rsidP="00E1175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Waga kryterium (%)</w:t>
            </w:r>
          </w:p>
        </w:tc>
      </w:tr>
      <w:tr w:rsidR="00462453" w:rsidRPr="00462453" w14:paraId="5F0947ED" w14:textId="77777777" w:rsidTr="00C0611A">
        <w:trPr>
          <w:trHeight w:val="370"/>
          <w:jc w:val="center"/>
        </w:trPr>
        <w:tc>
          <w:tcPr>
            <w:tcW w:w="1133" w:type="dxa"/>
            <w:vAlign w:val="center"/>
          </w:tcPr>
          <w:p w14:paraId="107F6321" w14:textId="77777777" w:rsidR="00470FD7" w:rsidRPr="00462453" w:rsidRDefault="00470FD7" w:rsidP="00E1175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1</w:t>
            </w:r>
          </w:p>
        </w:tc>
        <w:tc>
          <w:tcPr>
            <w:tcW w:w="4247" w:type="dxa"/>
            <w:vAlign w:val="center"/>
          </w:tcPr>
          <w:p w14:paraId="020A9D85" w14:textId="77777777" w:rsidR="00F82EB9" w:rsidRPr="00462453" w:rsidRDefault="00470FD7" w:rsidP="00E1175B">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Cena /C/</w:t>
            </w:r>
          </w:p>
        </w:tc>
        <w:tc>
          <w:tcPr>
            <w:tcW w:w="3682" w:type="dxa"/>
            <w:vAlign w:val="center"/>
          </w:tcPr>
          <w:p w14:paraId="6C499C97" w14:textId="2D3A7F0C" w:rsidR="00470FD7" w:rsidRPr="00462453" w:rsidRDefault="009C6D2D" w:rsidP="00E1175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6</w:t>
            </w:r>
            <w:r w:rsidR="00470FD7" w:rsidRPr="00462453">
              <w:rPr>
                <w:rFonts w:ascii="Times New Roman" w:eastAsia="Times New Roman" w:hAnsi="Times New Roman" w:cs="Times New Roman"/>
                <w:sz w:val="24"/>
                <w:szCs w:val="24"/>
                <w:lang w:eastAsia="pl-PL"/>
              </w:rPr>
              <w:t>0%</w:t>
            </w:r>
          </w:p>
        </w:tc>
      </w:tr>
      <w:tr w:rsidR="00462453" w:rsidRPr="00462453" w14:paraId="766E0D85" w14:textId="77777777" w:rsidTr="00C0611A">
        <w:trPr>
          <w:trHeight w:val="324"/>
          <w:jc w:val="center"/>
        </w:trPr>
        <w:tc>
          <w:tcPr>
            <w:tcW w:w="1133" w:type="dxa"/>
            <w:vAlign w:val="center"/>
          </w:tcPr>
          <w:p w14:paraId="02193A06" w14:textId="77777777" w:rsidR="00EB4A3E" w:rsidRPr="00462453" w:rsidRDefault="00EB4A3E" w:rsidP="00E1175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 xml:space="preserve">2 </w:t>
            </w:r>
          </w:p>
        </w:tc>
        <w:tc>
          <w:tcPr>
            <w:tcW w:w="4247" w:type="dxa"/>
          </w:tcPr>
          <w:p w14:paraId="1CD3B360" w14:textId="320C22F5" w:rsidR="00EB4A3E" w:rsidRPr="00462453" w:rsidRDefault="00970B5D" w:rsidP="00E1175B">
            <w:pPr>
              <w:spacing w:after="0" w:line="360" w:lineRule="auto"/>
              <w:jc w:val="both"/>
              <w:rPr>
                <w:rFonts w:ascii="Times New Roman" w:hAnsi="Times New Roman" w:cs="Times New Roman"/>
                <w:sz w:val="24"/>
                <w:szCs w:val="24"/>
              </w:rPr>
            </w:pPr>
            <w:r w:rsidRPr="00462453">
              <w:rPr>
                <w:rFonts w:ascii="Times New Roman" w:hAnsi="Times New Roman" w:cs="Times New Roman"/>
                <w:sz w:val="24"/>
                <w:szCs w:val="24"/>
              </w:rPr>
              <w:t xml:space="preserve">Termin </w:t>
            </w:r>
            <w:r w:rsidR="005312B1" w:rsidRPr="00462453">
              <w:rPr>
                <w:rFonts w:ascii="Times New Roman" w:hAnsi="Times New Roman" w:cs="Times New Roman"/>
                <w:sz w:val="24"/>
                <w:szCs w:val="24"/>
              </w:rPr>
              <w:t xml:space="preserve">pojedynczej </w:t>
            </w:r>
            <w:r w:rsidRPr="00462453">
              <w:rPr>
                <w:rFonts w:ascii="Times New Roman" w:hAnsi="Times New Roman" w:cs="Times New Roman"/>
                <w:sz w:val="24"/>
                <w:szCs w:val="24"/>
              </w:rPr>
              <w:t>dostawy /D</w:t>
            </w:r>
            <w:r w:rsidR="00542FEA" w:rsidRPr="00462453">
              <w:rPr>
                <w:rFonts w:ascii="Times New Roman" w:hAnsi="Times New Roman" w:cs="Times New Roman"/>
                <w:sz w:val="24"/>
                <w:szCs w:val="24"/>
              </w:rPr>
              <w:t>/</w:t>
            </w:r>
          </w:p>
        </w:tc>
        <w:tc>
          <w:tcPr>
            <w:tcW w:w="3682" w:type="dxa"/>
            <w:vAlign w:val="center"/>
          </w:tcPr>
          <w:p w14:paraId="00953064" w14:textId="0F3D00E5" w:rsidR="00EB4A3E" w:rsidRPr="00462453" w:rsidRDefault="009C6D2D" w:rsidP="00E1175B">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4</w:t>
            </w:r>
            <w:r w:rsidR="00E1175B" w:rsidRPr="00462453">
              <w:rPr>
                <w:rFonts w:ascii="Times New Roman" w:eastAsia="Times New Roman" w:hAnsi="Times New Roman" w:cs="Times New Roman"/>
                <w:sz w:val="24"/>
                <w:szCs w:val="24"/>
                <w:lang w:eastAsia="pl-PL"/>
              </w:rPr>
              <w:t>0%</w:t>
            </w:r>
          </w:p>
        </w:tc>
      </w:tr>
    </w:tbl>
    <w:p w14:paraId="583980A2" w14:textId="77777777" w:rsidR="00B8745C" w:rsidRDefault="00B8745C" w:rsidP="00B8745C">
      <w:pPr>
        <w:pStyle w:val="Akapitzlist"/>
        <w:spacing w:after="0" w:line="360" w:lineRule="auto"/>
        <w:ind w:left="360"/>
        <w:jc w:val="both"/>
        <w:rPr>
          <w:rFonts w:ascii="Times New Roman" w:eastAsia="Times New Roman" w:hAnsi="Times New Roman" w:cs="Times New Roman"/>
          <w:sz w:val="24"/>
          <w:szCs w:val="24"/>
          <w:lang w:eastAsia="pl-PL"/>
        </w:rPr>
      </w:pPr>
      <w:bookmarkStart w:id="8" w:name="_GoBack"/>
      <w:bookmarkEnd w:id="8"/>
    </w:p>
    <w:p w14:paraId="2C682F3D" w14:textId="4CFB1AA1" w:rsidR="00970B5D" w:rsidRPr="00462453" w:rsidRDefault="00970B5D" w:rsidP="00970B5D">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462453">
        <w:rPr>
          <w:rFonts w:ascii="Times New Roman" w:eastAsia="Times New Roman" w:hAnsi="Times New Roman" w:cs="Times New Roman"/>
          <w:sz w:val="24"/>
          <w:szCs w:val="24"/>
          <w:lang w:eastAsia="pl-PL"/>
        </w:rPr>
        <w:t>Liczba punktów przyznawana będzie według poniższych zasad:</w:t>
      </w:r>
    </w:p>
    <w:p w14:paraId="33E90071" w14:textId="77777777" w:rsidR="00970B5D" w:rsidRPr="00550996" w:rsidRDefault="00970B5D" w:rsidP="00970B5D">
      <w:pPr>
        <w:pStyle w:val="Akapitzlist"/>
        <w:numPr>
          <w:ilvl w:val="0"/>
          <w:numId w:val="33"/>
        </w:numPr>
        <w:spacing w:after="0" w:line="360" w:lineRule="auto"/>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bCs/>
          <w:sz w:val="24"/>
          <w:szCs w:val="24"/>
          <w:lang w:eastAsia="pl-PL"/>
        </w:rPr>
        <w:t xml:space="preserve">Cena /C/ </w:t>
      </w:r>
    </w:p>
    <w:p w14:paraId="0CC2BB42" w14:textId="741438AC" w:rsidR="00970B5D" w:rsidRPr="00550996" w:rsidRDefault="00970B5D" w:rsidP="00970B5D">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 xml:space="preserve">Kryterium </w:t>
      </w:r>
      <w:r>
        <w:rPr>
          <w:rFonts w:ascii="Times New Roman" w:eastAsia="Times New Roman" w:hAnsi="Times New Roman" w:cs="Times New Roman"/>
          <w:sz w:val="24"/>
          <w:szCs w:val="24"/>
          <w:lang w:eastAsia="pl-PL"/>
        </w:rPr>
        <w:t xml:space="preserve">temu zostaje przypisana liczba </w:t>
      </w:r>
      <w:r w:rsidR="009C6D2D">
        <w:rPr>
          <w:rFonts w:ascii="Times New Roman" w:eastAsia="Times New Roman" w:hAnsi="Times New Roman" w:cs="Times New Roman"/>
          <w:sz w:val="24"/>
          <w:szCs w:val="24"/>
          <w:lang w:eastAsia="pl-PL"/>
        </w:rPr>
        <w:t>6</w:t>
      </w:r>
      <w:r>
        <w:rPr>
          <w:rFonts w:ascii="Times New Roman" w:eastAsia="Times New Roman" w:hAnsi="Times New Roman" w:cs="Times New Roman"/>
          <w:sz w:val="24"/>
          <w:szCs w:val="24"/>
          <w:lang w:eastAsia="pl-PL"/>
        </w:rPr>
        <w:t>0</w:t>
      </w:r>
      <w:r w:rsidRPr="00550996">
        <w:rPr>
          <w:rFonts w:ascii="Times New Roman" w:eastAsia="Times New Roman" w:hAnsi="Times New Roman" w:cs="Times New Roman"/>
          <w:sz w:val="24"/>
          <w:szCs w:val="24"/>
          <w:lang w:eastAsia="pl-PL"/>
        </w:rPr>
        <w:t xml:space="preserve"> punktów. Liczba punktów poszczególnym ofertom w tym kryterium przyznawana będzie według poniższej zasady:</w:t>
      </w:r>
    </w:p>
    <w:p w14:paraId="25967C0A" w14:textId="10F62D6A" w:rsidR="00970B5D" w:rsidRPr="00550996" w:rsidRDefault="00970B5D" w:rsidP="00970B5D">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Oferta o najniżs</w:t>
      </w:r>
      <w:r>
        <w:rPr>
          <w:rFonts w:ascii="Times New Roman" w:eastAsia="Times New Roman" w:hAnsi="Times New Roman" w:cs="Times New Roman"/>
          <w:sz w:val="24"/>
          <w:szCs w:val="24"/>
          <w:lang w:eastAsia="pl-PL"/>
        </w:rPr>
        <w:t xml:space="preserve">zej zaoferowanej cenie otrzyma </w:t>
      </w:r>
      <w:r w:rsidR="009C6D2D">
        <w:rPr>
          <w:rFonts w:ascii="Times New Roman" w:eastAsia="Times New Roman" w:hAnsi="Times New Roman" w:cs="Times New Roman"/>
          <w:sz w:val="24"/>
          <w:szCs w:val="24"/>
          <w:lang w:eastAsia="pl-PL"/>
        </w:rPr>
        <w:t>6</w:t>
      </w:r>
      <w:r>
        <w:rPr>
          <w:rFonts w:ascii="Times New Roman" w:eastAsia="Times New Roman" w:hAnsi="Times New Roman" w:cs="Times New Roman"/>
          <w:sz w:val="24"/>
          <w:szCs w:val="24"/>
          <w:lang w:eastAsia="pl-PL"/>
        </w:rPr>
        <w:t>0</w:t>
      </w:r>
      <w:r w:rsidRPr="00550996">
        <w:rPr>
          <w:rFonts w:ascii="Times New Roman" w:eastAsia="Times New Roman" w:hAnsi="Times New Roman" w:cs="Times New Roman"/>
          <w:sz w:val="24"/>
          <w:szCs w:val="24"/>
          <w:lang w:eastAsia="pl-PL"/>
        </w:rPr>
        <w:t xml:space="preserve"> punktów.</w:t>
      </w:r>
    </w:p>
    <w:p w14:paraId="2E984327" w14:textId="1539B342" w:rsidR="00970B5D" w:rsidRPr="00550996" w:rsidRDefault="00970B5D" w:rsidP="005312B1">
      <w:pPr>
        <w:tabs>
          <w:tab w:val="left" w:pos="10382"/>
        </w:tabs>
        <w:spacing w:after="0" w:line="360" w:lineRule="auto"/>
        <w:ind w:left="708"/>
        <w:jc w:val="both"/>
        <w:rPr>
          <w:rFonts w:ascii="Times New Roman" w:eastAsia="Times New Roman" w:hAnsi="Times New Roman" w:cs="Times New Roman"/>
          <w:sz w:val="24"/>
          <w:szCs w:val="24"/>
          <w:lang w:eastAsia="pl-PL"/>
        </w:rPr>
      </w:pPr>
      <w:r w:rsidRPr="00550996">
        <w:rPr>
          <w:rFonts w:ascii="Times New Roman" w:eastAsia="Times New Roman" w:hAnsi="Times New Roman" w:cs="Times New Roman"/>
          <w:sz w:val="24"/>
          <w:szCs w:val="24"/>
          <w:lang w:eastAsia="pl-PL"/>
        </w:rPr>
        <w:t>Pozostałe oferty - li</w:t>
      </w:r>
      <w:r>
        <w:rPr>
          <w:rFonts w:ascii="Times New Roman" w:eastAsia="Times New Roman" w:hAnsi="Times New Roman" w:cs="Times New Roman"/>
          <w:sz w:val="24"/>
          <w:szCs w:val="24"/>
          <w:lang w:eastAsia="pl-PL"/>
        </w:rPr>
        <w:t>czba punktów wyliczona wg wzoru</w:t>
      </w:r>
      <w:r w:rsidRPr="00550996">
        <w:rPr>
          <w:rFonts w:ascii="Times New Roman" w:eastAsia="Times New Roman" w:hAnsi="Times New Roman" w:cs="Times New Roman"/>
          <w:sz w:val="24"/>
          <w:szCs w:val="24"/>
          <w:lang w:eastAsia="pl-PL"/>
        </w:rPr>
        <w:t>:</w:t>
      </w:r>
    </w:p>
    <w:p w14:paraId="2254EFAF" w14:textId="77777777" w:rsidR="00970B5D" w:rsidRPr="00550996" w:rsidRDefault="00970B5D" w:rsidP="00970B5D">
      <w:pPr>
        <w:tabs>
          <w:tab w:val="left" w:pos="3119"/>
          <w:tab w:val="left" w:pos="10382"/>
        </w:tabs>
        <w:spacing w:after="0" w:line="360" w:lineRule="auto"/>
        <w:ind w:left="708"/>
        <w:jc w:val="center"/>
        <w:rPr>
          <w:rFonts w:ascii="Times New Roman" w:eastAsia="Times New Roman" w:hAnsi="Times New Roman" w:cs="Times New Roman"/>
          <w:iCs/>
          <w:sz w:val="24"/>
          <w:szCs w:val="24"/>
          <w:lang w:eastAsia="pl-PL"/>
        </w:rPr>
      </w:pPr>
      <w:r w:rsidRPr="00550996">
        <w:rPr>
          <w:rFonts w:ascii="Times New Roman" w:eastAsia="Times New Roman" w:hAnsi="Times New Roman" w:cs="Times New Roman"/>
          <w:iCs/>
          <w:sz w:val="24"/>
          <w:szCs w:val="24"/>
          <w:lang w:eastAsia="pl-PL"/>
        </w:rPr>
        <w:t>cena najniższa spośród ofert ocenianych</w:t>
      </w:r>
    </w:p>
    <w:p w14:paraId="2F7BCF1D" w14:textId="57741CDD" w:rsidR="00970B5D" w:rsidRPr="00550996" w:rsidRDefault="00970B5D" w:rsidP="00970B5D">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550996">
        <w:rPr>
          <w:rFonts w:ascii="Times New Roman" w:eastAsia="Times New Roman" w:hAnsi="Times New Roman" w:cs="Times New Roman"/>
          <w:iCs/>
          <w:sz w:val="24"/>
          <w:szCs w:val="24"/>
          <w:lang w:eastAsia="pl-PL"/>
        </w:rPr>
        <w:t>C</w:t>
      </w:r>
      <w:r w:rsidRPr="00550996">
        <w:rPr>
          <w:rFonts w:ascii="Times New Roman" w:eastAsia="Times New Roman" w:hAnsi="Times New Roman" w:cs="Times New Roman"/>
          <w:iCs/>
          <w:sz w:val="24"/>
          <w:szCs w:val="24"/>
          <w:vertAlign w:val="subscript"/>
          <w:lang w:eastAsia="pl-PL"/>
        </w:rPr>
        <w:t>i</w:t>
      </w:r>
      <w:r w:rsidRPr="00550996">
        <w:rPr>
          <w:rFonts w:ascii="Times New Roman" w:eastAsia="Times New Roman" w:hAnsi="Times New Roman" w:cs="Times New Roman"/>
          <w:iCs/>
          <w:sz w:val="24"/>
          <w:szCs w:val="24"/>
          <w:lang w:eastAsia="pl-PL"/>
        </w:rPr>
        <w:t xml:space="preserve">  = ----------------------------------------</w:t>
      </w:r>
      <w:r>
        <w:rPr>
          <w:rFonts w:ascii="Times New Roman" w:eastAsia="Times New Roman" w:hAnsi="Times New Roman" w:cs="Times New Roman"/>
          <w:iCs/>
          <w:sz w:val="24"/>
          <w:szCs w:val="24"/>
          <w:lang w:eastAsia="pl-PL"/>
        </w:rPr>
        <w:t>---------------------------- x </w:t>
      </w:r>
      <w:r w:rsidR="009C6D2D">
        <w:rPr>
          <w:rFonts w:ascii="Times New Roman" w:eastAsia="Times New Roman" w:hAnsi="Times New Roman" w:cs="Times New Roman"/>
          <w:iCs/>
          <w:sz w:val="24"/>
          <w:szCs w:val="24"/>
          <w:lang w:eastAsia="pl-PL"/>
        </w:rPr>
        <w:t>6</w:t>
      </w:r>
      <w:r>
        <w:rPr>
          <w:rFonts w:ascii="Times New Roman" w:eastAsia="Times New Roman" w:hAnsi="Times New Roman" w:cs="Times New Roman"/>
          <w:iCs/>
          <w:sz w:val="24"/>
          <w:szCs w:val="24"/>
          <w:lang w:eastAsia="pl-PL"/>
        </w:rPr>
        <w:t>0</w:t>
      </w:r>
      <w:r w:rsidRPr="00550996">
        <w:rPr>
          <w:rFonts w:ascii="Times New Roman" w:eastAsia="Times New Roman" w:hAnsi="Times New Roman" w:cs="Times New Roman"/>
          <w:iCs/>
          <w:sz w:val="24"/>
          <w:szCs w:val="24"/>
          <w:lang w:eastAsia="pl-PL"/>
        </w:rPr>
        <w:t xml:space="preserve"> pkt</w:t>
      </w:r>
    </w:p>
    <w:p w14:paraId="3BC54A67" w14:textId="77777777" w:rsidR="00970B5D" w:rsidRPr="00550996" w:rsidRDefault="00970B5D" w:rsidP="00970B5D">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550996">
        <w:rPr>
          <w:rFonts w:ascii="Times New Roman" w:eastAsia="Times New Roman" w:hAnsi="Times New Roman" w:cs="Times New Roman"/>
          <w:iCs/>
          <w:sz w:val="24"/>
          <w:szCs w:val="24"/>
          <w:lang w:eastAsia="pl-PL"/>
        </w:rPr>
        <w:t>cena oferty ocenianej</w:t>
      </w:r>
    </w:p>
    <w:p w14:paraId="1AC4141B" w14:textId="77777777" w:rsidR="00970B5D" w:rsidRPr="00550996" w:rsidRDefault="00970B5D" w:rsidP="00970B5D">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550996">
        <w:rPr>
          <w:rFonts w:ascii="Times New Roman" w:eastAsia="Times New Roman" w:hAnsi="Times New Roman" w:cs="Times New Roman"/>
          <w:sz w:val="24"/>
          <w:szCs w:val="24"/>
          <w:lang w:eastAsia="ar-SA"/>
        </w:rPr>
        <w:t>i</w:t>
      </w:r>
      <w:r w:rsidRPr="00550996">
        <w:rPr>
          <w:rFonts w:ascii="Times New Roman" w:eastAsia="Times New Roman" w:hAnsi="Times New Roman" w:cs="Times New Roman"/>
          <w:sz w:val="24"/>
          <w:szCs w:val="24"/>
          <w:lang w:eastAsia="ar-SA"/>
        </w:rPr>
        <w:tab/>
        <w:t>- numer oferty ocenianej</w:t>
      </w:r>
    </w:p>
    <w:p w14:paraId="6F441C9C" w14:textId="77777777" w:rsidR="00970B5D" w:rsidRDefault="00970B5D" w:rsidP="00970B5D">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550996">
        <w:rPr>
          <w:rFonts w:ascii="Times New Roman" w:eastAsia="Times New Roman" w:hAnsi="Times New Roman" w:cs="Times New Roman"/>
          <w:sz w:val="24"/>
          <w:szCs w:val="24"/>
          <w:lang w:eastAsia="ar-SA"/>
        </w:rPr>
        <w:t>C</w:t>
      </w:r>
      <w:r w:rsidRPr="00550996">
        <w:rPr>
          <w:rFonts w:ascii="Times New Roman" w:eastAsia="Times New Roman" w:hAnsi="Times New Roman" w:cs="Times New Roman"/>
          <w:sz w:val="24"/>
          <w:szCs w:val="24"/>
          <w:vertAlign w:val="subscript"/>
          <w:lang w:eastAsia="ar-SA"/>
        </w:rPr>
        <w:t>i</w:t>
      </w:r>
      <w:r w:rsidRPr="00550996">
        <w:rPr>
          <w:rFonts w:ascii="Times New Roman" w:eastAsia="Times New Roman" w:hAnsi="Times New Roman" w:cs="Times New Roman"/>
          <w:sz w:val="24"/>
          <w:szCs w:val="24"/>
          <w:lang w:eastAsia="ar-SA"/>
        </w:rPr>
        <w:tab/>
        <w:t>- liczba punktów w kryterium „</w:t>
      </w:r>
      <w:r w:rsidRPr="00550996">
        <w:rPr>
          <w:rFonts w:ascii="Times New Roman" w:eastAsia="Times New Roman" w:hAnsi="Times New Roman" w:cs="Times New Roman"/>
          <w:smallCaps/>
          <w:sz w:val="24"/>
          <w:szCs w:val="24"/>
          <w:lang w:eastAsia="ar-SA"/>
        </w:rPr>
        <w:t>CENA</w:t>
      </w:r>
      <w:r w:rsidRPr="00550996">
        <w:rPr>
          <w:rFonts w:ascii="Times New Roman" w:eastAsia="Times New Roman" w:hAnsi="Times New Roman" w:cs="Times New Roman"/>
          <w:sz w:val="24"/>
          <w:szCs w:val="24"/>
          <w:lang w:eastAsia="ar-SA"/>
        </w:rPr>
        <w:t>” (oferty ocenianej)</w:t>
      </w:r>
    </w:p>
    <w:p w14:paraId="230A6D7B" w14:textId="1C678990" w:rsidR="00970B5D" w:rsidRPr="005A502D" w:rsidRDefault="00970B5D" w:rsidP="00970B5D">
      <w:pPr>
        <w:pStyle w:val="Akapitzlist"/>
        <w:numPr>
          <w:ilvl w:val="0"/>
          <w:numId w:val="33"/>
        </w:numPr>
        <w:autoSpaceDE w:val="0"/>
        <w:autoSpaceDN w:val="0"/>
        <w:adjustRightInd w:val="0"/>
        <w:spacing w:after="0" w:line="360" w:lineRule="auto"/>
        <w:jc w:val="both"/>
        <w:rPr>
          <w:rFonts w:ascii="Times New Roman" w:hAnsi="Times New Roman" w:cs="Times New Roman"/>
          <w:sz w:val="24"/>
          <w:szCs w:val="24"/>
        </w:rPr>
      </w:pPr>
      <w:r w:rsidRPr="005A502D">
        <w:rPr>
          <w:rFonts w:ascii="Times New Roman" w:eastAsia="Times New Roman" w:hAnsi="Times New Roman" w:cs="Times New Roman"/>
          <w:bCs/>
          <w:sz w:val="24"/>
          <w:szCs w:val="24"/>
          <w:lang w:eastAsia="pl-PL"/>
        </w:rPr>
        <w:t xml:space="preserve">Termin </w:t>
      </w:r>
      <w:r w:rsidR="005312B1" w:rsidRPr="005A502D">
        <w:rPr>
          <w:rFonts w:ascii="Times New Roman" w:eastAsia="Times New Roman" w:hAnsi="Times New Roman" w:cs="Times New Roman"/>
          <w:bCs/>
          <w:sz w:val="24"/>
          <w:szCs w:val="24"/>
          <w:lang w:eastAsia="pl-PL"/>
        </w:rPr>
        <w:t xml:space="preserve">pojedynczej </w:t>
      </w:r>
      <w:r w:rsidRPr="005A502D">
        <w:rPr>
          <w:rFonts w:ascii="Times New Roman" w:eastAsia="Times New Roman" w:hAnsi="Times New Roman" w:cs="Times New Roman"/>
          <w:bCs/>
          <w:sz w:val="24"/>
          <w:szCs w:val="24"/>
          <w:lang w:eastAsia="pl-PL"/>
        </w:rPr>
        <w:t xml:space="preserve">dostawy /D/ </w:t>
      </w:r>
    </w:p>
    <w:p w14:paraId="6216D53C" w14:textId="14C98D08" w:rsidR="00970B5D" w:rsidRPr="005A502D" w:rsidRDefault="00970B5D" w:rsidP="00970B5D">
      <w:pPr>
        <w:pStyle w:val="Akapitzlist"/>
        <w:autoSpaceDE w:val="0"/>
        <w:autoSpaceDN w:val="0"/>
        <w:adjustRightInd w:val="0"/>
        <w:spacing w:after="0" w:line="360" w:lineRule="auto"/>
        <w:jc w:val="both"/>
        <w:rPr>
          <w:rFonts w:ascii="Times New Roman" w:hAnsi="Times New Roman" w:cs="Times New Roman"/>
          <w:sz w:val="24"/>
          <w:szCs w:val="24"/>
        </w:rPr>
      </w:pPr>
      <w:r w:rsidRPr="005A502D">
        <w:rPr>
          <w:rFonts w:ascii="Times New Roman" w:hAnsi="Times New Roman" w:cs="Times New Roman"/>
          <w:sz w:val="24"/>
          <w:szCs w:val="24"/>
        </w:rPr>
        <w:t xml:space="preserve">Kryterium temu zostaje przypisana liczba </w:t>
      </w:r>
      <w:r w:rsidR="009C6D2D" w:rsidRPr="005A502D">
        <w:rPr>
          <w:rFonts w:ascii="Times New Roman" w:hAnsi="Times New Roman" w:cs="Times New Roman"/>
          <w:sz w:val="24"/>
          <w:szCs w:val="24"/>
        </w:rPr>
        <w:t>4</w:t>
      </w:r>
      <w:r w:rsidRPr="005A502D">
        <w:rPr>
          <w:rFonts w:ascii="Times New Roman" w:hAnsi="Times New Roman" w:cs="Times New Roman"/>
          <w:sz w:val="24"/>
          <w:szCs w:val="24"/>
        </w:rPr>
        <w:t>0 punktów. Liczba punktów poszczególnym ofertom w tym kryterium przyznawana będzie według poniższej zasady:</w:t>
      </w:r>
    </w:p>
    <w:p w14:paraId="20FF3890" w14:textId="543146EA" w:rsidR="00970B5D" w:rsidRPr="005A502D" w:rsidRDefault="00970B5D" w:rsidP="00970B5D">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sidRPr="005A502D">
        <w:rPr>
          <w:rFonts w:ascii="Times New Roman" w:hAnsi="Times New Roman" w:cs="Times New Roman"/>
          <w:sz w:val="24"/>
          <w:szCs w:val="24"/>
        </w:rPr>
        <w:t xml:space="preserve">Oferta o najkrótszym zaoferowanym </w:t>
      </w:r>
      <w:r w:rsidR="007C2849" w:rsidRPr="005A502D">
        <w:rPr>
          <w:rFonts w:ascii="Times New Roman" w:hAnsi="Times New Roman" w:cs="Times New Roman"/>
          <w:sz w:val="24"/>
          <w:szCs w:val="24"/>
        </w:rPr>
        <w:t>terminie</w:t>
      </w:r>
      <w:r w:rsidR="005312B1" w:rsidRPr="005A502D">
        <w:rPr>
          <w:rFonts w:ascii="Times New Roman" w:hAnsi="Times New Roman" w:cs="Times New Roman"/>
          <w:sz w:val="24"/>
          <w:szCs w:val="24"/>
        </w:rPr>
        <w:t xml:space="preserve"> pojedynczej</w:t>
      </w:r>
      <w:r w:rsidR="007C2849" w:rsidRPr="005A502D">
        <w:rPr>
          <w:rFonts w:ascii="Times New Roman" w:hAnsi="Times New Roman" w:cs="Times New Roman"/>
          <w:sz w:val="24"/>
          <w:szCs w:val="24"/>
        </w:rPr>
        <w:t xml:space="preserve"> dostawy</w:t>
      </w:r>
      <w:r w:rsidRPr="005A502D">
        <w:rPr>
          <w:rFonts w:ascii="Times New Roman" w:hAnsi="Times New Roman" w:cs="Times New Roman"/>
          <w:sz w:val="24"/>
          <w:szCs w:val="24"/>
        </w:rPr>
        <w:t xml:space="preserve"> otrzyma </w:t>
      </w:r>
      <w:r w:rsidR="009C6D2D" w:rsidRPr="005A502D">
        <w:rPr>
          <w:rFonts w:ascii="Times New Roman" w:hAnsi="Times New Roman" w:cs="Times New Roman"/>
          <w:sz w:val="24"/>
          <w:szCs w:val="24"/>
        </w:rPr>
        <w:t>4</w:t>
      </w:r>
      <w:r w:rsidRPr="005A502D">
        <w:rPr>
          <w:rFonts w:ascii="Times New Roman" w:hAnsi="Times New Roman" w:cs="Times New Roman"/>
          <w:sz w:val="24"/>
          <w:szCs w:val="24"/>
        </w:rPr>
        <w:t>0 punktów.</w:t>
      </w:r>
    </w:p>
    <w:p w14:paraId="331AB733" w14:textId="77777777" w:rsidR="00B8745C" w:rsidRDefault="00B8745C" w:rsidP="00970B5D">
      <w:pPr>
        <w:tabs>
          <w:tab w:val="left" w:pos="10382"/>
        </w:tabs>
        <w:spacing w:after="0" w:line="360" w:lineRule="auto"/>
        <w:ind w:left="708"/>
        <w:jc w:val="both"/>
        <w:rPr>
          <w:rFonts w:ascii="Times New Roman" w:hAnsi="Times New Roman" w:cs="Times New Roman"/>
          <w:sz w:val="24"/>
          <w:szCs w:val="24"/>
        </w:rPr>
      </w:pPr>
    </w:p>
    <w:p w14:paraId="7A29B703" w14:textId="3108A124" w:rsidR="00970B5D" w:rsidRPr="005A502D" w:rsidRDefault="00970B5D" w:rsidP="00970B5D">
      <w:pPr>
        <w:tabs>
          <w:tab w:val="left" w:pos="10382"/>
        </w:tabs>
        <w:spacing w:after="0" w:line="360" w:lineRule="auto"/>
        <w:ind w:left="708"/>
        <w:jc w:val="both"/>
        <w:rPr>
          <w:rFonts w:ascii="Times New Roman" w:hAnsi="Times New Roman" w:cs="Times New Roman"/>
          <w:sz w:val="24"/>
          <w:szCs w:val="24"/>
        </w:rPr>
      </w:pPr>
      <w:r w:rsidRPr="005A502D">
        <w:rPr>
          <w:rFonts w:ascii="Times New Roman" w:hAnsi="Times New Roman" w:cs="Times New Roman"/>
          <w:sz w:val="24"/>
          <w:szCs w:val="24"/>
        </w:rPr>
        <w:lastRenderedPageBreak/>
        <w:t>Pozostałe oferty - liczba punktów wyliczona wg wzoru:</w:t>
      </w:r>
    </w:p>
    <w:p w14:paraId="2D5EF1F7" w14:textId="5519C7BF" w:rsidR="00970B5D" w:rsidRPr="005A502D" w:rsidRDefault="00970B5D" w:rsidP="00970B5D">
      <w:pPr>
        <w:tabs>
          <w:tab w:val="left" w:pos="1260"/>
          <w:tab w:val="left" w:pos="3402"/>
          <w:tab w:val="left" w:pos="10382"/>
        </w:tabs>
        <w:spacing w:before="120" w:after="0" w:line="312" w:lineRule="auto"/>
        <w:ind w:left="708"/>
        <w:jc w:val="center"/>
        <w:rPr>
          <w:rFonts w:ascii="Times New Roman" w:hAnsi="Times New Roman" w:cs="Times New Roman"/>
          <w:b/>
          <w:iCs/>
          <w:sz w:val="24"/>
          <w:szCs w:val="24"/>
        </w:rPr>
      </w:pPr>
      <w:r w:rsidRPr="005A502D">
        <w:rPr>
          <w:rFonts w:ascii="Times New Roman" w:hAnsi="Times New Roman" w:cs="Times New Roman"/>
          <w:iCs/>
          <w:sz w:val="24"/>
          <w:szCs w:val="24"/>
        </w:rPr>
        <w:t xml:space="preserve">najkrótszy </w:t>
      </w:r>
      <w:r w:rsidR="007C2849" w:rsidRPr="005A502D">
        <w:rPr>
          <w:rFonts w:ascii="Times New Roman" w:hAnsi="Times New Roman" w:cs="Times New Roman"/>
          <w:iCs/>
          <w:sz w:val="24"/>
          <w:szCs w:val="24"/>
        </w:rPr>
        <w:t>termin</w:t>
      </w:r>
      <w:r w:rsidR="005312B1" w:rsidRPr="005A502D">
        <w:rPr>
          <w:rFonts w:ascii="Times New Roman" w:hAnsi="Times New Roman" w:cs="Times New Roman"/>
          <w:iCs/>
          <w:sz w:val="24"/>
          <w:szCs w:val="24"/>
        </w:rPr>
        <w:t xml:space="preserve"> pojedynczej</w:t>
      </w:r>
      <w:r w:rsidR="007C2849" w:rsidRPr="005A502D">
        <w:rPr>
          <w:rFonts w:ascii="Times New Roman" w:hAnsi="Times New Roman" w:cs="Times New Roman"/>
          <w:iCs/>
          <w:sz w:val="24"/>
          <w:szCs w:val="24"/>
        </w:rPr>
        <w:t xml:space="preserve"> dostawy</w:t>
      </w:r>
      <w:r w:rsidRPr="005A502D">
        <w:rPr>
          <w:rFonts w:ascii="Times New Roman" w:hAnsi="Times New Roman" w:cs="Times New Roman"/>
          <w:iCs/>
          <w:sz w:val="24"/>
          <w:szCs w:val="24"/>
        </w:rPr>
        <w:t xml:space="preserve"> spośród ofert ocenianych</w:t>
      </w:r>
    </w:p>
    <w:p w14:paraId="2E755E95" w14:textId="5127868B" w:rsidR="00970B5D" w:rsidRPr="005A502D" w:rsidRDefault="00970B5D" w:rsidP="00970B5D">
      <w:pPr>
        <w:tabs>
          <w:tab w:val="left" w:pos="1260"/>
          <w:tab w:val="left" w:pos="10382"/>
        </w:tabs>
        <w:spacing w:after="0" w:line="312" w:lineRule="auto"/>
        <w:ind w:left="1260"/>
        <w:jc w:val="center"/>
        <w:rPr>
          <w:rFonts w:ascii="Times New Roman" w:hAnsi="Times New Roman" w:cs="Times New Roman"/>
          <w:b/>
          <w:iCs/>
          <w:sz w:val="24"/>
          <w:szCs w:val="24"/>
        </w:rPr>
      </w:pPr>
      <w:r w:rsidRPr="005A502D">
        <w:rPr>
          <w:rFonts w:ascii="Times New Roman" w:hAnsi="Times New Roman" w:cs="Times New Roman"/>
          <w:iCs/>
          <w:sz w:val="24"/>
          <w:szCs w:val="24"/>
        </w:rPr>
        <w:t>D  = -------------------------------------------------------------------------------- x </w:t>
      </w:r>
      <w:r w:rsidR="009C6D2D" w:rsidRPr="005A502D">
        <w:rPr>
          <w:rFonts w:ascii="Times New Roman" w:hAnsi="Times New Roman" w:cs="Times New Roman"/>
          <w:iCs/>
          <w:sz w:val="24"/>
          <w:szCs w:val="24"/>
        </w:rPr>
        <w:t>4</w:t>
      </w:r>
      <w:r w:rsidRPr="005A502D">
        <w:rPr>
          <w:rFonts w:ascii="Times New Roman" w:hAnsi="Times New Roman" w:cs="Times New Roman"/>
          <w:iCs/>
          <w:sz w:val="24"/>
          <w:szCs w:val="24"/>
        </w:rPr>
        <w:t>0 pkt</w:t>
      </w:r>
    </w:p>
    <w:p w14:paraId="67BA4967" w14:textId="32C89C1D" w:rsidR="00970B5D" w:rsidRPr="005A502D" w:rsidRDefault="007C2849" w:rsidP="00970B5D">
      <w:pPr>
        <w:tabs>
          <w:tab w:val="left" w:pos="1134"/>
          <w:tab w:val="left" w:pos="3402"/>
          <w:tab w:val="left" w:pos="10382"/>
        </w:tabs>
        <w:spacing w:after="0" w:line="312" w:lineRule="auto"/>
        <w:ind w:left="708"/>
        <w:jc w:val="center"/>
        <w:rPr>
          <w:rFonts w:ascii="Times New Roman" w:hAnsi="Times New Roman" w:cs="Times New Roman"/>
          <w:iCs/>
          <w:sz w:val="24"/>
          <w:szCs w:val="24"/>
        </w:rPr>
      </w:pPr>
      <w:r w:rsidRPr="005A502D">
        <w:rPr>
          <w:rFonts w:ascii="Times New Roman" w:hAnsi="Times New Roman" w:cs="Times New Roman"/>
          <w:iCs/>
          <w:sz w:val="24"/>
          <w:szCs w:val="24"/>
        </w:rPr>
        <w:t>Termin</w:t>
      </w:r>
      <w:r w:rsidR="005312B1" w:rsidRPr="005A502D">
        <w:rPr>
          <w:rFonts w:ascii="Times New Roman" w:hAnsi="Times New Roman" w:cs="Times New Roman"/>
          <w:iCs/>
          <w:sz w:val="24"/>
          <w:szCs w:val="24"/>
        </w:rPr>
        <w:t xml:space="preserve"> pojedynczej </w:t>
      </w:r>
      <w:r w:rsidRPr="005A502D">
        <w:rPr>
          <w:rFonts w:ascii="Times New Roman" w:hAnsi="Times New Roman" w:cs="Times New Roman"/>
          <w:iCs/>
          <w:sz w:val="24"/>
          <w:szCs w:val="24"/>
        </w:rPr>
        <w:t>dostawy</w:t>
      </w:r>
      <w:r w:rsidR="00970B5D" w:rsidRPr="005A502D">
        <w:rPr>
          <w:rFonts w:ascii="Times New Roman" w:hAnsi="Times New Roman" w:cs="Times New Roman"/>
          <w:iCs/>
          <w:sz w:val="24"/>
          <w:szCs w:val="24"/>
        </w:rPr>
        <w:t xml:space="preserve"> oferty badanej</w:t>
      </w:r>
    </w:p>
    <w:p w14:paraId="709ED4FF" w14:textId="77777777" w:rsidR="00970B5D" w:rsidRPr="005A502D" w:rsidRDefault="00970B5D" w:rsidP="00970B5D">
      <w:pPr>
        <w:tabs>
          <w:tab w:val="left" w:pos="720"/>
          <w:tab w:val="left" w:pos="993"/>
          <w:tab w:val="left" w:pos="10382"/>
        </w:tabs>
        <w:suppressAutoHyphens/>
        <w:spacing w:before="120" w:after="0" w:line="360" w:lineRule="auto"/>
        <w:ind w:firstLine="709"/>
        <w:jc w:val="both"/>
        <w:rPr>
          <w:rFonts w:ascii="Times New Roman" w:hAnsi="Times New Roman" w:cs="Times New Roman"/>
          <w:sz w:val="24"/>
          <w:szCs w:val="24"/>
          <w:lang w:eastAsia="ar-SA"/>
        </w:rPr>
      </w:pPr>
      <w:r w:rsidRPr="005A502D">
        <w:rPr>
          <w:rFonts w:ascii="Times New Roman" w:hAnsi="Times New Roman" w:cs="Times New Roman"/>
          <w:sz w:val="24"/>
          <w:szCs w:val="24"/>
          <w:lang w:eastAsia="ar-SA"/>
        </w:rPr>
        <w:t>i</w:t>
      </w:r>
      <w:r w:rsidRPr="005A502D">
        <w:rPr>
          <w:rFonts w:ascii="Times New Roman" w:hAnsi="Times New Roman" w:cs="Times New Roman"/>
          <w:sz w:val="24"/>
          <w:szCs w:val="24"/>
          <w:lang w:eastAsia="ar-SA"/>
        </w:rPr>
        <w:tab/>
        <w:t>- numer oferty ocenianej</w:t>
      </w:r>
    </w:p>
    <w:p w14:paraId="185E4003" w14:textId="3C4EB6D3" w:rsidR="00970B5D" w:rsidRPr="005A502D" w:rsidRDefault="00970B5D" w:rsidP="00970B5D">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r w:rsidRPr="005A502D">
        <w:rPr>
          <w:rFonts w:ascii="Times New Roman" w:hAnsi="Times New Roman" w:cs="Times New Roman"/>
          <w:sz w:val="24"/>
          <w:szCs w:val="24"/>
          <w:lang w:eastAsia="ar-SA"/>
        </w:rPr>
        <w:t>D</w:t>
      </w:r>
      <w:r w:rsidRPr="005A502D">
        <w:rPr>
          <w:rFonts w:ascii="Times New Roman" w:hAnsi="Times New Roman" w:cs="Times New Roman"/>
          <w:sz w:val="24"/>
          <w:szCs w:val="24"/>
          <w:lang w:eastAsia="ar-SA"/>
        </w:rPr>
        <w:tab/>
        <w:t>- liczba punktów w kryterium „Termin</w:t>
      </w:r>
      <w:r w:rsidR="005312B1" w:rsidRPr="005A502D">
        <w:rPr>
          <w:rFonts w:ascii="Times New Roman" w:hAnsi="Times New Roman" w:cs="Times New Roman"/>
          <w:sz w:val="24"/>
          <w:szCs w:val="24"/>
          <w:lang w:eastAsia="ar-SA"/>
        </w:rPr>
        <w:t xml:space="preserve"> pojedynczej</w:t>
      </w:r>
      <w:r w:rsidRPr="005A502D">
        <w:rPr>
          <w:rFonts w:ascii="Times New Roman" w:hAnsi="Times New Roman" w:cs="Times New Roman"/>
          <w:sz w:val="24"/>
          <w:szCs w:val="24"/>
          <w:lang w:eastAsia="ar-SA"/>
        </w:rPr>
        <w:t xml:space="preserve"> dostawy” (oferty ocenianej)</w:t>
      </w:r>
    </w:p>
    <w:p w14:paraId="5BA50523" w14:textId="7E8F3F0C" w:rsidR="00970B5D" w:rsidRPr="00B8745C" w:rsidRDefault="00970B5D" w:rsidP="008044D8">
      <w:pPr>
        <w:spacing w:after="0" w:line="360" w:lineRule="auto"/>
        <w:ind w:left="709"/>
        <w:jc w:val="both"/>
        <w:rPr>
          <w:rFonts w:ascii="Times New Roman" w:hAnsi="Times New Roman" w:cs="Times New Roman"/>
          <w:sz w:val="24"/>
          <w:szCs w:val="24"/>
          <w:lang w:eastAsia="ar-SA"/>
        </w:rPr>
      </w:pPr>
      <w:r w:rsidRPr="005A502D">
        <w:rPr>
          <w:rFonts w:ascii="Times New Roman" w:hAnsi="Times New Roman" w:cs="Times New Roman"/>
          <w:sz w:val="24"/>
          <w:szCs w:val="24"/>
          <w:lang w:eastAsia="ar-SA"/>
        </w:rPr>
        <w:t xml:space="preserve">Za </w:t>
      </w:r>
      <w:bookmarkStart w:id="9" w:name="_Hlk130557958"/>
      <w:r w:rsidRPr="005A502D">
        <w:rPr>
          <w:rFonts w:ascii="Times New Roman" w:hAnsi="Times New Roman" w:cs="Times New Roman"/>
          <w:sz w:val="24"/>
          <w:szCs w:val="24"/>
          <w:lang w:eastAsia="ar-SA"/>
        </w:rPr>
        <w:t xml:space="preserve">termin </w:t>
      </w:r>
      <w:r w:rsidR="00162DE6" w:rsidRPr="005A502D">
        <w:rPr>
          <w:rFonts w:ascii="Times New Roman" w:hAnsi="Times New Roman" w:cs="Times New Roman"/>
          <w:sz w:val="24"/>
          <w:szCs w:val="24"/>
          <w:lang w:eastAsia="ar-SA"/>
        </w:rPr>
        <w:t xml:space="preserve">pojedynczej </w:t>
      </w:r>
      <w:r w:rsidRPr="005A502D">
        <w:rPr>
          <w:rFonts w:ascii="Times New Roman" w:hAnsi="Times New Roman" w:cs="Times New Roman"/>
          <w:sz w:val="24"/>
          <w:szCs w:val="24"/>
          <w:lang w:eastAsia="ar-SA"/>
        </w:rPr>
        <w:t>dostawy</w:t>
      </w:r>
      <w:r w:rsidRPr="005A502D">
        <w:rPr>
          <w:rFonts w:ascii="Times New Roman" w:hAnsi="Times New Roman" w:cs="Times New Roman"/>
          <w:sz w:val="24"/>
          <w:szCs w:val="24"/>
        </w:rPr>
        <w:t xml:space="preserve"> </w:t>
      </w:r>
      <w:bookmarkEnd w:id="9"/>
      <w:r w:rsidRPr="005A502D">
        <w:rPr>
          <w:rFonts w:ascii="Times New Roman" w:hAnsi="Times New Roman" w:cs="Times New Roman"/>
          <w:sz w:val="24"/>
          <w:szCs w:val="24"/>
          <w:lang w:eastAsia="ar-SA"/>
        </w:rPr>
        <w:t xml:space="preserve">przyjmuje się liczbę pełnych dni roboczych od momentu złożenia zamówienia przez Zamawiającego. </w:t>
      </w:r>
      <w:r w:rsidRPr="005A502D">
        <w:rPr>
          <w:rFonts w:ascii="Times New Roman" w:hAnsi="Times New Roman" w:cs="Times New Roman"/>
          <w:sz w:val="24"/>
          <w:szCs w:val="24"/>
        </w:rPr>
        <w:t xml:space="preserve">Maksymalny termin dostawy to </w:t>
      </w:r>
      <w:r w:rsidR="009C6D2D" w:rsidRPr="005A502D">
        <w:rPr>
          <w:rFonts w:ascii="Times New Roman" w:hAnsi="Times New Roman" w:cs="Times New Roman"/>
          <w:sz w:val="24"/>
          <w:szCs w:val="24"/>
        </w:rPr>
        <w:t>14</w:t>
      </w:r>
      <w:r w:rsidRPr="005A502D">
        <w:rPr>
          <w:rFonts w:ascii="Times New Roman" w:hAnsi="Times New Roman" w:cs="Times New Roman"/>
          <w:sz w:val="24"/>
          <w:szCs w:val="24"/>
        </w:rPr>
        <w:t xml:space="preserve"> dni</w:t>
      </w:r>
      <w:r w:rsidR="007C2849" w:rsidRPr="005A502D">
        <w:rPr>
          <w:rFonts w:ascii="Times New Roman" w:hAnsi="Times New Roman" w:cs="Times New Roman"/>
          <w:sz w:val="24"/>
          <w:szCs w:val="24"/>
        </w:rPr>
        <w:t xml:space="preserve"> roboczych</w:t>
      </w:r>
      <w:r w:rsidRPr="005A502D">
        <w:rPr>
          <w:rFonts w:ascii="Times New Roman" w:hAnsi="Times New Roman" w:cs="Times New Roman"/>
          <w:sz w:val="24"/>
          <w:szCs w:val="24"/>
        </w:rPr>
        <w:t>. Oferty proponujące termin</w:t>
      </w:r>
      <w:r w:rsidR="00162DE6" w:rsidRPr="005A502D">
        <w:rPr>
          <w:rFonts w:ascii="Times New Roman" w:hAnsi="Times New Roman" w:cs="Times New Roman"/>
          <w:sz w:val="24"/>
          <w:szCs w:val="24"/>
        </w:rPr>
        <w:t xml:space="preserve"> pojedynczej</w:t>
      </w:r>
      <w:r w:rsidRPr="005A502D">
        <w:rPr>
          <w:rFonts w:ascii="Times New Roman" w:hAnsi="Times New Roman" w:cs="Times New Roman"/>
          <w:sz w:val="24"/>
          <w:szCs w:val="24"/>
        </w:rPr>
        <w:t xml:space="preserve"> dostawy dłuższy niż </w:t>
      </w:r>
      <w:r w:rsidR="009C6D2D" w:rsidRPr="005A502D">
        <w:rPr>
          <w:rFonts w:ascii="Times New Roman" w:hAnsi="Times New Roman" w:cs="Times New Roman"/>
          <w:sz w:val="24"/>
          <w:szCs w:val="24"/>
        </w:rPr>
        <w:t>14</w:t>
      </w:r>
      <w:r w:rsidRPr="005A502D">
        <w:rPr>
          <w:rFonts w:ascii="Times New Roman" w:hAnsi="Times New Roman" w:cs="Times New Roman"/>
          <w:sz w:val="24"/>
          <w:szCs w:val="24"/>
        </w:rPr>
        <w:t xml:space="preserve"> dni </w:t>
      </w:r>
      <w:r w:rsidR="007C2849" w:rsidRPr="00B8745C">
        <w:rPr>
          <w:rFonts w:ascii="Times New Roman" w:hAnsi="Times New Roman" w:cs="Times New Roman"/>
          <w:sz w:val="24"/>
          <w:szCs w:val="24"/>
        </w:rPr>
        <w:t xml:space="preserve">roboczych </w:t>
      </w:r>
      <w:r w:rsidRPr="00B8745C">
        <w:rPr>
          <w:rFonts w:ascii="Times New Roman" w:hAnsi="Times New Roman" w:cs="Times New Roman"/>
          <w:sz w:val="24"/>
          <w:szCs w:val="24"/>
        </w:rPr>
        <w:t xml:space="preserve">zostaną odrzucone. </w:t>
      </w:r>
    </w:p>
    <w:p w14:paraId="64C2F7F0" w14:textId="121BED17" w:rsidR="00970B5D" w:rsidRPr="00B8745C" w:rsidRDefault="00970B5D" w:rsidP="00970B5D">
      <w:pPr>
        <w:suppressAutoHyphens/>
        <w:spacing w:after="0" w:line="360" w:lineRule="auto"/>
        <w:ind w:left="709"/>
        <w:jc w:val="both"/>
        <w:rPr>
          <w:rFonts w:ascii="Times New Roman" w:hAnsi="Times New Roman" w:cs="Times New Roman"/>
          <w:sz w:val="24"/>
          <w:szCs w:val="24"/>
          <w:lang w:eastAsia="ar-SA"/>
        </w:rPr>
      </w:pPr>
      <w:r w:rsidRPr="00B8745C">
        <w:rPr>
          <w:rFonts w:ascii="Times New Roman" w:hAnsi="Times New Roman" w:cs="Times New Roman"/>
          <w:sz w:val="24"/>
          <w:szCs w:val="24"/>
        </w:rPr>
        <w:t xml:space="preserve">W przypadku, gdy w ofercie zostanie zaoferowany termin dostawy krótszy niż </w:t>
      </w:r>
      <w:r w:rsidR="00FA4AE3" w:rsidRPr="00B8745C">
        <w:rPr>
          <w:rFonts w:ascii="Times New Roman" w:hAnsi="Times New Roman" w:cs="Times New Roman"/>
          <w:sz w:val="24"/>
          <w:szCs w:val="24"/>
        </w:rPr>
        <w:t>7</w:t>
      </w:r>
      <w:r w:rsidRPr="00B8745C">
        <w:rPr>
          <w:rFonts w:ascii="Times New Roman" w:hAnsi="Times New Roman" w:cs="Times New Roman"/>
          <w:sz w:val="24"/>
          <w:szCs w:val="24"/>
        </w:rPr>
        <w:t xml:space="preserve"> dni</w:t>
      </w:r>
      <w:r w:rsidR="007C2849" w:rsidRPr="00B8745C">
        <w:rPr>
          <w:rFonts w:ascii="Times New Roman" w:hAnsi="Times New Roman" w:cs="Times New Roman"/>
          <w:sz w:val="24"/>
          <w:szCs w:val="24"/>
        </w:rPr>
        <w:t xml:space="preserve"> robocze</w:t>
      </w:r>
      <w:r w:rsidRPr="00B8745C">
        <w:rPr>
          <w:rFonts w:ascii="Times New Roman" w:hAnsi="Times New Roman" w:cs="Times New Roman"/>
          <w:sz w:val="24"/>
          <w:szCs w:val="24"/>
        </w:rPr>
        <w:t xml:space="preserve">, do oceny ofert zostanie przyjęte </w:t>
      </w:r>
      <w:r w:rsidR="00FA4AE3" w:rsidRPr="00B8745C">
        <w:rPr>
          <w:rFonts w:ascii="Times New Roman" w:hAnsi="Times New Roman" w:cs="Times New Roman"/>
          <w:sz w:val="24"/>
          <w:szCs w:val="24"/>
        </w:rPr>
        <w:t>7</w:t>
      </w:r>
      <w:r w:rsidRPr="00B8745C">
        <w:rPr>
          <w:rFonts w:ascii="Times New Roman" w:hAnsi="Times New Roman" w:cs="Times New Roman"/>
          <w:sz w:val="24"/>
          <w:szCs w:val="24"/>
        </w:rPr>
        <w:t xml:space="preserve"> dni</w:t>
      </w:r>
      <w:r w:rsidR="007C2849" w:rsidRPr="00B8745C">
        <w:rPr>
          <w:rFonts w:ascii="Times New Roman" w:hAnsi="Times New Roman" w:cs="Times New Roman"/>
          <w:sz w:val="24"/>
          <w:szCs w:val="24"/>
        </w:rPr>
        <w:t xml:space="preserve"> robocze</w:t>
      </w:r>
      <w:r w:rsidRPr="00B8745C">
        <w:rPr>
          <w:rFonts w:ascii="Times New Roman" w:hAnsi="Times New Roman" w:cs="Times New Roman"/>
          <w:sz w:val="24"/>
          <w:szCs w:val="24"/>
        </w:rPr>
        <w:t>.</w:t>
      </w:r>
    </w:p>
    <w:p w14:paraId="26AEA56E" w14:textId="7AE5644C" w:rsidR="00970B5D" w:rsidRDefault="00970B5D" w:rsidP="00970B5D">
      <w:pPr>
        <w:pStyle w:val="Akapitzlist"/>
        <w:suppressAutoHyphens/>
        <w:spacing w:after="0" w:line="360" w:lineRule="auto"/>
        <w:ind w:left="709"/>
        <w:jc w:val="both"/>
        <w:rPr>
          <w:rFonts w:ascii="Times New Roman" w:hAnsi="Times New Roman" w:cs="Times New Roman"/>
          <w:sz w:val="24"/>
          <w:szCs w:val="24"/>
          <w:lang w:eastAsia="ar-SA"/>
        </w:rPr>
      </w:pPr>
      <w:r w:rsidRPr="00BB0C73">
        <w:rPr>
          <w:rFonts w:ascii="Times New Roman" w:hAnsi="Times New Roman" w:cs="Times New Roman"/>
          <w:sz w:val="24"/>
          <w:szCs w:val="24"/>
          <w:lang w:eastAsia="ar-SA"/>
        </w:rPr>
        <w:t xml:space="preserve">W przypadku, gdy Wykonawca zaoferuje </w:t>
      </w:r>
      <w:r w:rsidRPr="00BB0C73">
        <w:rPr>
          <w:rFonts w:ascii="Times New Roman" w:hAnsi="Times New Roman" w:cs="Times New Roman"/>
          <w:sz w:val="24"/>
          <w:szCs w:val="24"/>
        </w:rPr>
        <w:t>termin dostawy</w:t>
      </w:r>
      <w:r w:rsidRPr="00BB0C73">
        <w:rPr>
          <w:rFonts w:ascii="Times New Roman" w:hAnsi="Times New Roman" w:cs="Times New Roman"/>
          <w:sz w:val="24"/>
          <w:szCs w:val="24"/>
          <w:lang w:eastAsia="ar-SA"/>
        </w:rPr>
        <w:t xml:space="preserve"> w niepełnych dniach, przy ocenie Zamawiający zaokrągli </w:t>
      </w:r>
      <w:r w:rsidRPr="00BB0C73">
        <w:rPr>
          <w:rFonts w:ascii="Times New Roman" w:hAnsi="Times New Roman" w:cs="Times New Roman"/>
          <w:sz w:val="24"/>
          <w:szCs w:val="24"/>
        </w:rPr>
        <w:t xml:space="preserve">termin dostawy </w:t>
      </w:r>
      <w:r w:rsidRPr="00BB0C73">
        <w:rPr>
          <w:rFonts w:ascii="Times New Roman" w:hAnsi="Times New Roman" w:cs="Times New Roman"/>
          <w:sz w:val="24"/>
          <w:szCs w:val="24"/>
          <w:lang w:eastAsia="ar-SA"/>
        </w:rPr>
        <w:t xml:space="preserve">w górę do najbliższej pełnej liczby (np. wynoszący </w:t>
      </w:r>
      <w:r w:rsidR="004905E8">
        <w:rPr>
          <w:rFonts w:ascii="Times New Roman" w:hAnsi="Times New Roman" w:cs="Times New Roman"/>
          <w:sz w:val="24"/>
          <w:szCs w:val="24"/>
          <w:lang w:eastAsia="ar-SA"/>
        </w:rPr>
        <w:t>6</w:t>
      </w:r>
      <w:r w:rsidRPr="00BB0C73">
        <w:rPr>
          <w:rFonts w:ascii="Times New Roman" w:hAnsi="Times New Roman" w:cs="Times New Roman"/>
          <w:sz w:val="24"/>
          <w:szCs w:val="24"/>
          <w:lang w:eastAsia="ar-SA"/>
        </w:rPr>
        <w:t xml:space="preserve"> dni i 6 godziny zostanie zaokrąglony do </w:t>
      </w:r>
      <w:r w:rsidR="00622B9D">
        <w:rPr>
          <w:rFonts w:ascii="Times New Roman" w:hAnsi="Times New Roman" w:cs="Times New Roman"/>
          <w:sz w:val="24"/>
          <w:szCs w:val="24"/>
          <w:lang w:eastAsia="ar-SA"/>
        </w:rPr>
        <w:t>7</w:t>
      </w:r>
      <w:r w:rsidRPr="00BB0C73">
        <w:rPr>
          <w:rFonts w:ascii="Times New Roman" w:hAnsi="Times New Roman" w:cs="Times New Roman"/>
          <w:sz w:val="24"/>
          <w:szCs w:val="24"/>
          <w:lang w:eastAsia="ar-SA"/>
        </w:rPr>
        <w:t xml:space="preserve"> dni).</w:t>
      </w:r>
      <w:r w:rsidRPr="00B34DAE">
        <w:rPr>
          <w:rFonts w:ascii="Times New Roman" w:hAnsi="Times New Roman" w:cs="Times New Roman"/>
          <w:sz w:val="24"/>
          <w:szCs w:val="24"/>
          <w:lang w:eastAsia="ar-SA"/>
        </w:rPr>
        <w:t xml:space="preserve"> </w:t>
      </w:r>
    </w:p>
    <w:p w14:paraId="150D2E60" w14:textId="47FD821D" w:rsidR="00970B5D" w:rsidRPr="00175EF0" w:rsidRDefault="008044D8" w:rsidP="008044D8">
      <w:pPr>
        <w:autoSpaceDE w:val="0"/>
        <w:autoSpaceDN w:val="0"/>
        <w:adjustRightInd w:val="0"/>
        <w:spacing w:after="0" w:line="360" w:lineRule="auto"/>
        <w:contextualSpacing/>
        <w:jc w:val="both"/>
        <w:rPr>
          <w:rFonts w:ascii="Times New Roman" w:hAnsi="Times New Roman" w:cs="Times New Roman"/>
          <w:sz w:val="24"/>
          <w:szCs w:val="24"/>
        </w:rPr>
      </w:pPr>
      <w:r w:rsidRPr="008044D8">
        <w:rPr>
          <w:rFonts w:ascii="Times New Roman" w:hAnsi="Times New Roman" w:cs="Times New Roman"/>
          <w:sz w:val="24"/>
          <w:szCs w:val="24"/>
          <w:lang w:eastAsia="ar-SA"/>
        </w:rPr>
        <w:t xml:space="preserve">Przez dni robocze rozumie się dni od poniedziałku do piątku, z wyłączeniem dni ustawowo wolnych od pracy oraz dni wolnych określonych zarządzeniem Rektora UW </w:t>
      </w:r>
      <w:r w:rsidR="00970B5D" w:rsidRPr="00175EF0">
        <w:rPr>
          <w:rFonts w:ascii="Times New Roman" w:hAnsi="Times New Roman" w:cs="Times New Roman"/>
          <w:sz w:val="24"/>
          <w:szCs w:val="24"/>
        </w:rPr>
        <w:t>W celu wyboru najkorzystniejszej oferty punkty w w/w kryteriach dla danej oferty zostaną zsumowane i będą stanowić końcową ocenę oferty wg wzoru:</w:t>
      </w:r>
    </w:p>
    <w:p w14:paraId="35B8E24E" w14:textId="77777777" w:rsidR="00970B5D" w:rsidRPr="00175EF0" w:rsidRDefault="00970B5D" w:rsidP="00970B5D">
      <w:pPr>
        <w:spacing w:after="0" w:line="360" w:lineRule="auto"/>
        <w:ind w:left="709"/>
        <w:jc w:val="both"/>
        <w:rPr>
          <w:rFonts w:ascii="Times New Roman" w:hAnsi="Times New Roman" w:cs="Times New Roman"/>
          <w:b/>
          <w:sz w:val="24"/>
          <w:szCs w:val="24"/>
          <w:vertAlign w:val="subscript"/>
        </w:rPr>
      </w:pPr>
      <w:proofErr w:type="spellStart"/>
      <w:r w:rsidRPr="00175EF0">
        <w:rPr>
          <w:rFonts w:ascii="Times New Roman" w:hAnsi="Times New Roman" w:cs="Times New Roman"/>
          <w:b/>
          <w:sz w:val="24"/>
          <w:szCs w:val="24"/>
        </w:rPr>
        <w:t>W</w:t>
      </w:r>
      <w:r w:rsidRPr="00175EF0">
        <w:rPr>
          <w:rFonts w:ascii="Times New Roman" w:hAnsi="Times New Roman" w:cs="Times New Roman"/>
          <w:b/>
          <w:sz w:val="24"/>
          <w:szCs w:val="24"/>
          <w:vertAlign w:val="subscript"/>
        </w:rPr>
        <w:t>i</w:t>
      </w:r>
      <w:proofErr w:type="spellEnd"/>
      <w:r w:rsidRPr="00175EF0">
        <w:rPr>
          <w:rFonts w:ascii="Times New Roman" w:hAnsi="Times New Roman" w:cs="Times New Roman"/>
          <w:b/>
          <w:sz w:val="24"/>
          <w:szCs w:val="24"/>
        </w:rPr>
        <w:t xml:space="preserve"> = C</w:t>
      </w:r>
      <w:r w:rsidRPr="00175EF0">
        <w:rPr>
          <w:rFonts w:ascii="Times New Roman" w:hAnsi="Times New Roman" w:cs="Times New Roman"/>
          <w:b/>
          <w:sz w:val="24"/>
          <w:szCs w:val="24"/>
          <w:vertAlign w:val="subscript"/>
        </w:rPr>
        <w:t>i</w:t>
      </w:r>
      <w:r>
        <w:rPr>
          <w:rFonts w:ascii="Times New Roman" w:hAnsi="Times New Roman" w:cs="Times New Roman"/>
          <w:b/>
          <w:sz w:val="24"/>
          <w:szCs w:val="24"/>
        </w:rPr>
        <w:t xml:space="preserve">  + D</w:t>
      </w:r>
      <w:r w:rsidRPr="00175EF0">
        <w:rPr>
          <w:rFonts w:ascii="Times New Roman" w:hAnsi="Times New Roman" w:cs="Times New Roman"/>
          <w:b/>
          <w:sz w:val="24"/>
          <w:szCs w:val="24"/>
          <w:vertAlign w:val="subscript"/>
        </w:rPr>
        <w:t xml:space="preserve"> </w:t>
      </w:r>
    </w:p>
    <w:p w14:paraId="10CEA47A" w14:textId="77777777" w:rsidR="00970B5D" w:rsidRPr="00175EF0" w:rsidRDefault="00970B5D" w:rsidP="00970B5D">
      <w:pPr>
        <w:tabs>
          <w:tab w:val="left" w:pos="720"/>
          <w:tab w:val="left" w:pos="993"/>
          <w:tab w:val="left" w:pos="10382"/>
        </w:tabs>
        <w:suppressAutoHyphens/>
        <w:spacing w:after="0" w:line="360" w:lineRule="auto"/>
        <w:ind w:left="709"/>
        <w:jc w:val="both"/>
        <w:rPr>
          <w:rFonts w:ascii="Times New Roman" w:hAnsi="Times New Roman" w:cs="Times New Roman"/>
          <w:sz w:val="24"/>
          <w:szCs w:val="24"/>
          <w:lang w:eastAsia="ar-SA"/>
        </w:rPr>
      </w:pPr>
      <w:r w:rsidRPr="00175EF0">
        <w:rPr>
          <w:rFonts w:ascii="Times New Roman" w:hAnsi="Times New Roman" w:cs="Times New Roman"/>
          <w:sz w:val="24"/>
          <w:szCs w:val="24"/>
          <w:lang w:eastAsia="ar-SA"/>
        </w:rPr>
        <w:t>i</w:t>
      </w:r>
      <w:r w:rsidRPr="00175EF0">
        <w:rPr>
          <w:rFonts w:ascii="Times New Roman" w:hAnsi="Times New Roman" w:cs="Times New Roman"/>
          <w:sz w:val="24"/>
          <w:szCs w:val="24"/>
          <w:lang w:eastAsia="ar-SA"/>
        </w:rPr>
        <w:tab/>
        <w:t>- numer oferty ocenianej</w:t>
      </w:r>
    </w:p>
    <w:p w14:paraId="6288A380" w14:textId="77777777" w:rsidR="00970B5D" w:rsidRDefault="00970B5D" w:rsidP="00970B5D">
      <w:pPr>
        <w:tabs>
          <w:tab w:val="left" w:pos="720"/>
          <w:tab w:val="left" w:pos="993"/>
          <w:tab w:val="left" w:pos="10382"/>
        </w:tabs>
        <w:suppressAutoHyphens/>
        <w:spacing w:after="0" w:line="360" w:lineRule="auto"/>
        <w:ind w:left="709"/>
        <w:jc w:val="both"/>
        <w:rPr>
          <w:rFonts w:ascii="Times New Roman" w:hAnsi="Times New Roman" w:cs="Times New Roman"/>
          <w:sz w:val="24"/>
          <w:szCs w:val="24"/>
          <w:lang w:eastAsia="ar-SA"/>
        </w:rPr>
      </w:pPr>
      <w:r w:rsidRPr="00175EF0">
        <w:rPr>
          <w:rFonts w:ascii="Times New Roman" w:hAnsi="Times New Roman" w:cs="Times New Roman"/>
          <w:b/>
          <w:sz w:val="24"/>
          <w:szCs w:val="24"/>
          <w:lang w:eastAsia="ar-SA"/>
        </w:rPr>
        <w:t>C</w:t>
      </w:r>
      <w:r w:rsidRPr="00175EF0">
        <w:rPr>
          <w:rFonts w:ascii="Times New Roman" w:hAnsi="Times New Roman" w:cs="Times New Roman"/>
          <w:b/>
          <w:sz w:val="24"/>
          <w:szCs w:val="24"/>
          <w:vertAlign w:val="subscript"/>
          <w:lang w:eastAsia="ar-SA"/>
        </w:rPr>
        <w:t>i</w:t>
      </w:r>
      <w:r w:rsidRPr="00175EF0">
        <w:rPr>
          <w:rFonts w:ascii="Times New Roman" w:hAnsi="Times New Roman" w:cs="Times New Roman"/>
          <w:sz w:val="24"/>
          <w:szCs w:val="24"/>
          <w:lang w:eastAsia="ar-SA"/>
        </w:rPr>
        <w:tab/>
        <w:t>- liczba punktów w kryterium „Cena” (oferty ocenianej)</w:t>
      </w:r>
    </w:p>
    <w:p w14:paraId="2EF554C5" w14:textId="1BF6CB3A" w:rsidR="00970B5D" w:rsidRPr="00756DB0" w:rsidRDefault="00970B5D" w:rsidP="00970B5D">
      <w:pPr>
        <w:tabs>
          <w:tab w:val="left" w:pos="720"/>
          <w:tab w:val="left" w:pos="10382"/>
        </w:tabs>
        <w:suppressAutoHyphens/>
        <w:spacing w:after="0" w:line="360" w:lineRule="auto"/>
        <w:ind w:left="70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color w:val="000000"/>
          <w:sz w:val="24"/>
          <w:szCs w:val="24"/>
          <w:lang w:eastAsia="ar-SA"/>
        </w:rPr>
        <w:t>D</w:t>
      </w:r>
      <w:r>
        <w:rPr>
          <w:rFonts w:ascii="Times New Roman" w:eastAsia="Times New Roman" w:hAnsi="Times New Roman" w:cs="Times New Roman"/>
          <w:color w:val="000000"/>
          <w:sz w:val="24"/>
          <w:szCs w:val="24"/>
          <w:lang w:eastAsia="ar-SA"/>
        </w:rPr>
        <w:t xml:space="preserve">- liczba punktów w kryterium „Termin </w:t>
      </w:r>
      <w:r w:rsidR="005312B1">
        <w:rPr>
          <w:rFonts w:ascii="Times New Roman" w:eastAsia="Times New Roman" w:hAnsi="Times New Roman" w:cs="Times New Roman"/>
          <w:color w:val="000000"/>
          <w:sz w:val="24"/>
          <w:szCs w:val="24"/>
          <w:lang w:eastAsia="ar-SA"/>
        </w:rPr>
        <w:t xml:space="preserve">pojedynczej </w:t>
      </w:r>
      <w:r>
        <w:rPr>
          <w:rFonts w:ascii="Times New Roman" w:eastAsia="Times New Roman" w:hAnsi="Times New Roman" w:cs="Times New Roman"/>
          <w:color w:val="000000"/>
          <w:sz w:val="24"/>
          <w:szCs w:val="24"/>
          <w:lang w:eastAsia="ar-SA"/>
        </w:rPr>
        <w:t>dostawy” (oferty ocenianej</w:t>
      </w:r>
      <w:r w:rsidRPr="00756DB0">
        <w:rPr>
          <w:rFonts w:ascii="Times New Roman" w:eastAsia="Times New Roman" w:hAnsi="Times New Roman" w:cs="Times New Roman"/>
          <w:color w:val="000000"/>
          <w:sz w:val="24"/>
          <w:szCs w:val="24"/>
          <w:lang w:eastAsia="ar-SA"/>
        </w:rPr>
        <w:t>)</w:t>
      </w:r>
      <w:r>
        <w:rPr>
          <w:rFonts w:ascii="Times New Roman" w:eastAsia="Times New Roman" w:hAnsi="Times New Roman" w:cs="Times New Roman"/>
          <w:color w:val="000000"/>
          <w:sz w:val="24"/>
          <w:szCs w:val="24"/>
          <w:lang w:eastAsia="ar-SA"/>
        </w:rPr>
        <w:t>.</w:t>
      </w:r>
    </w:p>
    <w:p w14:paraId="14C1D94B" w14:textId="77777777" w:rsidR="00970B5D" w:rsidRPr="00175EF0" w:rsidRDefault="00970B5D" w:rsidP="00970B5D">
      <w:pPr>
        <w:numPr>
          <w:ilvl w:val="0"/>
          <w:numId w:val="39"/>
        </w:numPr>
        <w:spacing w:after="0" w:line="360" w:lineRule="auto"/>
        <w:contextualSpacing/>
        <w:jc w:val="both"/>
        <w:rPr>
          <w:rFonts w:ascii="Times New Roman" w:hAnsi="Times New Roman" w:cs="Times New Roman"/>
          <w:sz w:val="24"/>
          <w:szCs w:val="24"/>
          <w:lang w:eastAsia="ar-SA"/>
        </w:rPr>
      </w:pPr>
      <w:r w:rsidRPr="00175EF0">
        <w:rPr>
          <w:rFonts w:ascii="Times New Roman" w:eastAsia="Calibri"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w:t>
      </w:r>
      <w:r>
        <w:rPr>
          <w:rFonts w:ascii="Times New Roman" w:eastAsia="Calibri" w:hAnsi="Times New Roman" w:cs="Times New Roman"/>
          <w:bCs/>
          <w:sz w:val="24"/>
          <w:szCs w:val="24"/>
          <w:lang w:eastAsia="pl-PL"/>
        </w:rPr>
        <w:t xml:space="preserve"> jeżeli zostały złożone oferty </w:t>
      </w:r>
      <w:r w:rsidRPr="00175EF0">
        <w:rPr>
          <w:rFonts w:ascii="Times New Roman" w:eastAsia="Calibri" w:hAnsi="Times New Roman" w:cs="Times New Roman"/>
          <w:bCs/>
          <w:sz w:val="24"/>
          <w:szCs w:val="24"/>
          <w:lang w:eastAsia="pl-PL"/>
        </w:rPr>
        <w:t>o takiej samej cenie, Zamawiający wzywa Wykonawców, którzy złożyli te oferty, do złożenia w terminie określonym przez Zamawiającego ofert dodatkowych.</w:t>
      </w:r>
    </w:p>
    <w:p w14:paraId="6BB9CFE9" w14:textId="77777777" w:rsidR="00970B5D" w:rsidRPr="007A08FC" w:rsidRDefault="00970B5D" w:rsidP="00970B5D">
      <w:pPr>
        <w:numPr>
          <w:ilvl w:val="0"/>
          <w:numId w:val="39"/>
        </w:numPr>
        <w:spacing w:after="0" w:line="360" w:lineRule="auto"/>
        <w:contextualSpacing/>
        <w:jc w:val="both"/>
        <w:rPr>
          <w:rFonts w:ascii="Times New Roman" w:hAnsi="Times New Roman" w:cs="Times New Roman"/>
          <w:sz w:val="24"/>
          <w:szCs w:val="24"/>
          <w:lang w:eastAsia="ar-SA"/>
        </w:rPr>
      </w:pPr>
      <w:r w:rsidRPr="00175EF0">
        <w:rPr>
          <w:rFonts w:ascii="Times New Roman" w:eastAsia="Calibri" w:hAnsi="Times New Roman" w:cs="Times New Roman"/>
          <w:bCs/>
          <w:sz w:val="24"/>
          <w:szCs w:val="24"/>
          <w:lang w:eastAsia="pl-PL"/>
        </w:rPr>
        <w:t xml:space="preserve">Za najkorzystniejszą zostanie uznana oferta, która łącznie uzyska najwyższą liczbę punktów </w:t>
      </w:r>
      <w:proofErr w:type="spellStart"/>
      <w:r w:rsidRPr="00175EF0">
        <w:rPr>
          <w:rFonts w:ascii="Times New Roman" w:eastAsia="Calibri" w:hAnsi="Times New Roman" w:cs="Times New Roman"/>
          <w:bCs/>
          <w:sz w:val="24"/>
          <w:szCs w:val="24"/>
          <w:lang w:eastAsia="pl-PL"/>
        </w:rPr>
        <w:t>Wi</w:t>
      </w:r>
      <w:proofErr w:type="spellEnd"/>
      <w:r w:rsidRPr="00175EF0">
        <w:rPr>
          <w:rFonts w:ascii="Times New Roman" w:eastAsia="Calibri" w:hAnsi="Times New Roman" w:cs="Times New Roman"/>
          <w:bCs/>
          <w:sz w:val="24"/>
          <w:szCs w:val="24"/>
          <w:lang w:eastAsia="pl-PL"/>
        </w:rPr>
        <w:t>.</w:t>
      </w:r>
    </w:p>
    <w:p w14:paraId="18884182" w14:textId="77777777" w:rsidR="00B31C5C" w:rsidRPr="00E1175B" w:rsidRDefault="00B31C5C" w:rsidP="00B31C5C">
      <w:pPr>
        <w:tabs>
          <w:tab w:val="num" w:pos="717"/>
        </w:tabs>
        <w:spacing w:after="0" w:line="360" w:lineRule="auto"/>
        <w:jc w:val="both"/>
        <w:rPr>
          <w:rFonts w:ascii="Times New Roman" w:eastAsia="Calibri" w:hAnsi="Times New Roman" w:cs="Times New Roman"/>
          <w:sz w:val="24"/>
          <w:szCs w:val="24"/>
        </w:rPr>
      </w:pPr>
    </w:p>
    <w:p w14:paraId="0E442C3B" w14:textId="77777777" w:rsidR="00470FD7" w:rsidRPr="00E1175B" w:rsidRDefault="002149BC" w:rsidP="00E1175B">
      <w:pPr>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Art. 12</w:t>
      </w:r>
      <w:r w:rsidR="00470FD7" w:rsidRPr="00E1175B">
        <w:rPr>
          <w:rFonts w:ascii="Times New Roman" w:eastAsia="Times New Roman" w:hAnsi="Times New Roman" w:cs="Times New Roman"/>
          <w:b/>
          <w:sz w:val="24"/>
          <w:szCs w:val="24"/>
          <w:lang w:eastAsia="pl-PL"/>
        </w:rPr>
        <w:t xml:space="preserve"> – OPIS SPOSOBU PRZYGOTOWYWANIA I SKŁADANIA OFERTY </w:t>
      </w:r>
    </w:p>
    <w:p w14:paraId="686197EA" w14:textId="77777777" w:rsidR="00470FD7" w:rsidRPr="00E1175B" w:rsidRDefault="002149BC" w:rsidP="00E1175B">
      <w:pPr>
        <w:spacing w:after="0" w:line="360" w:lineRule="auto"/>
        <w:contextualSpacing/>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12 § 1 - </w:t>
      </w:r>
      <w:r w:rsidR="00470FD7" w:rsidRPr="00E1175B">
        <w:rPr>
          <w:rFonts w:ascii="Times New Roman" w:eastAsia="Times New Roman" w:hAnsi="Times New Roman" w:cs="Times New Roman"/>
          <w:b/>
          <w:sz w:val="24"/>
          <w:szCs w:val="24"/>
          <w:lang w:eastAsia="pl-PL"/>
        </w:rPr>
        <w:t>Forma dokumentów</w:t>
      </w:r>
    </w:p>
    <w:p w14:paraId="030DECF7" w14:textId="77777777" w:rsidR="002149BC" w:rsidRPr="00E1175B" w:rsidRDefault="00F82EB9" w:rsidP="00E1175B">
      <w:pPr>
        <w:pStyle w:val="Akapitzlist"/>
        <w:numPr>
          <w:ilvl w:val="0"/>
          <w:numId w:val="21"/>
        </w:numPr>
        <w:spacing w:after="0" w:line="360" w:lineRule="auto"/>
        <w:jc w:val="both"/>
        <w:rPr>
          <w:rFonts w:ascii="Times New Roman" w:eastAsia="Times New Roman" w:hAnsi="Times New Roman" w:cs="Times New Roman"/>
          <w:sz w:val="24"/>
          <w:szCs w:val="24"/>
          <w:lang w:eastAsia="pl-PL" w:bidi="hi-IN"/>
        </w:rPr>
      </w:pPr>
      <w:r w:rsidRPr="00E1175B">
        <w:rPr>
          <w:rFonts w:ascii="Times New Roman" w:eastAsia="Times New Roman" w:hAnsi="Times New Roman" w:cs="Times New Roman"/>
          <w:sz w:val="24"/>
          <w:szCs w:val="24"/>
          <w:lang w:eastAsia="pl-PL" w:bidi="hi-IN"/>
        </w:rPr>
        <w:lastRenderedPageBreak/>
        <w:t>Ofertę składa</w:t>
      </w:r>
      <w:r w:rsidR="00470FD7" w:rsidRPr="00E1175B">
        <w:rPr>
          <w:rFonts w:ascii="Times New Roman" w:eastAsia="Times New Roman" w:hAnsi="Times New Roman" w:cs="Times New Roman"/>
          <w:sz w:val="24"/>
          <w:szCs w:val="24"/>
          <w:lang w:eastAsia="pl-PL" w:bidi="hi-IN"/>
        </w:rPr>
        <w:t xml:space="preserve"> się, pod rygorem nieważności, w postaci elektronicznej i podpisuje </w:t>
      </w:r>
      <w:r w:rsidR="00470FD7" w:rsidRPr="00E1175B">
        <w:rPr>
          <w:rFonts w:ascii="Times New Roman" w:eastAsia="Times New Roman" w:hAnsi="Times New Roman" w:cs="Times New Roman"/>
          <w:sz w:val="24"/>
          <w:szCs w:val="24"/>
          <w:lang w:eastAsia="ar-SA"/>
        </w:rPr>
        <w:t>kwalifikowanym podpisem elektronicznym lub podpisem zaufanym lub podpisem osobistym</w:t>
      </w:r>
      <w:r w:rsidR="002149BC" w:rsidRPr="00E1175B">
        <w:rPr>
          <w:rFonts w:ascii="Times New Roman" w:eastAsia="Times New Roman" w:hAnsi="Times New Roman" w:cs="Times New Roman"/>
          <w:sz w:val="24"/>
          <w:szCs w:val="24"/>
          <w:lang w:eastAsia="ar-SA"/>
        </w:rPr>
        <w:t xml:space="preserve"> przez osobę/osoby uprawnione, </w:t>
      </w:r>
      <w:r w:rsidR="00470FD7" w:rsidRPr="00E1175B">
        <w:rPr>
          <w:rFonts w:ascii="Times New Roman" w:eastAsia="Times New Roman" w:hAnsi="Times New Roman" w:cs="Times New Roman"/>
          <w:sz w:val="24"/>
          <w:szCs w:val="24"/>
          <w:lang w:eastAsia="ar-SA"/>
        </w:rPr>
        <w:t xml:space="preserve">w świetle dokumentów rejestracyjnych, do reprezentowania Wykonawcy. </w:t>
      </w:r>
    </w:p>
    <w:p w14:paraId="484863FF" w14:textId="77777777" w:rsidR="002149BC" w:rsidRPr="00E1175B" w:rsidRDefault="00470FD7" w:rsidP="00E1175B">
      <w:pPr>
        <w:pStyle w:val="Akapitzlist"/>
        <w:numPr>
          <w:ilvl w:val="0"/>
          <w:numId w:val="21"/>
        </w:numPr>
        <w:spacing w:after="0" w:line="360" w:lineRule="auto"/>
        <w:jc w:val="both"/>
        <w:rPr>
          <w:rFonts w:ascii="Times New Roman" w:eastAsia="Times New Roman" w:hAnsi="Times New Roman" w:cs="Times New Roman"/>
          <w:sz w:val="24"/>
          <w:szCs w:val="24"/>
          <w:lang w:eastAsia="pl-PL" w:bidi="hi-IN"/>
        </w:rPr>
      </w:pPr>
      <w:r w:rsidRPr="00E1175B">
        <w:rPr>
          <w:rFonts w:ascii="Times New Roman" w:eastAsia="Times New Roman" w:hAnsi="Times New Roman" w:cs="Times New Roman"/>
          <w:sz w:val="24"/>
          <w:szCs w:val="24"/>
          <w:lang w:eastAsia="pl-PL" w:bidi="hi-IN"/>
        </w:rPr>
        <w:t>Oświ</w:t>
      </w:r>
      <w:r w:rsidR="00F82EB9" w:rsidRPr="00E1175B">
        <w:rPr>
          <w:rFonts w:ascii="Times New Roman" w:eastAsia="Times New Roman" w:hAnsi="Times New Roman" w:cs="Times New Roman"/>
          <w:sz w:val="24"/>
          <w:szCs w:val="24"/>
          <w:lang w:eastAsia="pl-PL" w:bidi="hi-IN"/>
        </w:rPr>
        <w:t>adczenia, o których mowa w SWZ</w:t>
      </w:r>
      <w:r w:rsidR="007A3E21" w:rsidRPr="00E1175B">
        <w:rPr>
          <w:rFonts w:ascii="Times New Roman" w:eastAsia="Times New Roman" w:hAnsi="Times New Roman" w:cs="Times New Roman"/>
          <w:sz w:val="24"/>
          <w:szCs w:val="24"/>
          <w:lang w:eastAsia="pl-PL" w:bidi="hi-IN"/>
        </w:rPr>
        <w:t>,</w:t>
      </w:r>
      <w:r w:rsidR="00F82EB9" w:rsidRPr="00E1175B">
        <w:rPr>
          <w:rFonts w:ascii="Times New Roman" w:eastAsia="Times New Roman" w:hAnsi="Times New Roman" w:cs="Times New Roman"/>
          <w:sz w:val="24"/>
          <w:szCs w:val="24"/>
          <w:lang w:eastAsia="pl-PL" w:bidi="hi-IN"/>
        </w:rPr>
        <w:t xml:space="preserve"> dotyczące </w:t>
      </w:r>
      <w:r w:rsidRPr="00E1175B">
        <w:rPr>
          <w:rFonts w:ascii="Times New Roman" w:eastAsia="Times New Roman" w:hAnsi="Times New Roman" w:cs="Times New Roman"/>
          <w:sz w:val="24"/>
          <w:szCs w:val="24"/>
          <w:lang w:eastAsia="pl-PL" w:bidi="hi-IN"/>
        </w:rPr>
        <w:t>Wykonawcy</w:t>
      </w:r>
      <w:r w:rsidR="007A3E21" w:rsidRPr="00E1175B">
        <w:rPr>
          <w:rFonts w:ascii="Times New Roman" w:eastAsia="Times New Roman" w:hAnsi="Times New Roman" w:cs="Times New Roman"/>
          <w:sz w:val="24"/>
          <w:szCs w:val="24"/>
          <w:lang w:eastAsia="pl-PL" w:bidi="hi-IN"/>
        </w:rPr>
        <w:t xml:space="preserve"> </w:t>
      </w:r>
      <w:r w:rsidR="00B811C8" w:rsidRPr="00E1175B">
        <w:rPr>
          <w:rFonts w:ascii="Times New Roman" w:eastAsia="Times New Roman" w:hAnsi="Times New Roman" w:cs="Times New Roman"/>
          <w:sz w:val="24"/>
          <w:szCs w:val="24"/>
          <w:lang w:eastAsia="pl-PL" w:bidi="hi-IN"/>
        </w:rPr>
        <w:t>/</w:t>
      </w:r>
      <w:r w:rsidR="007A3E21" w:rsidRPr="00E1175B">
        <w:rPr>
          <w:rFonts w:ascii="Times New Roman" w:eastAsia="Times New Roman" w:hAnsi="Times New Roman" w:cs="Times New Roman"/>
          <w:sz w:val="24"/>
          <w:szCs w:val="24"/>
          <w:lang w:eastAsia="pl-PL" w:bidi="hi-IN"/>
        </w:rPr>
        <w:t xml:space="preserve"> </w:t>
      </w:r>
      <w:r w:rsidR="00B811C8" w:rsidRPr="00E1175B">
        <w:rPr>
          <w:rFonts w:ascii="Times New Roman" w:eastAsia="Times New Roman" w:hAnsi="Times New Roman" w:cs="Times New Roman"/>
          <w:sz w:val="24"/>
          <w:szCs w:val="24"/>
          <w:lang w:eastAsia="pl-PL" w:bidi="hi-IN"/>
        </w:rPr>
        <w:t>Wykonawcy wspólnie ubiegającego się o zamówienie</w:t>
      </w:r>
      <w:r w:rsidR="007A3E21" w:rsidRPr="00E1175B">
        <w:rPr>
          <w:rFonts w:ascii="Times New Roman" w:eastAsia="Times New Roman" w:hAnsi="Times New Roman" w:cs="Times New Roman"/>
          <w:sz w:val="24"/>
          <w:szCs w:val="24"/>
          <w:lang w:eastAsia="pl-PL" w:bidi="hi-IN"/>
        </w:rPr>
        <w:t xml:space="preserve"> </w:t>
      </w:r>
      <w:r w:rsidR="00B811C8" w:rsidRPr="00E1175B">
        <w:rPr>
          <w:rFonts w:ascii="Times New Roman" w:eastAsia="Times New Roman" w:hAnsi="Times New Roman" w:cs="Times New Roman"/>
          <w:sz w:val="24"/>
          <w:szCs w:val="24"/>
          <w:lang w:eastAsia="pl-PL" w:bidi="hi-IN"/>
        </w:rPr>
        <w:t>/</w:t>
      </w:r>
      <w:r w:rsidR="007A3E21" w:rsidRPr="00E1175B">
        <w:rPr>
          <w:rFonts w:ascii="Times New Roman" w:eastAsia="Times New Roman" w:hAnsi="Times New Roman" w:cs="Times New Roman"/>
          <w:sz w:val="24"/>
          <w:szCs w:val="24"/>
          <w:lang w:eastAsia="pl-PL" w:bidi="hi-IN"/>
        </w:rPr>
        <w:t xml:space="preserve"> </w:t>
      </w:r>
      <w:r w:rsidR="00B811C8" w:rsidRPr="00E1175B">
        <w:rPr>
          <w:rFonts w:ascii="Times New Roman" w:eastAsia="Times New Roman" w:hAnsi="Times New Roman" w:cs="Times New Roman"/>
          <w:sz w:val="24"/>
          <w:szCs w:val="24"/>
          <w:lang w:eastAsia="pl-PL" w:bidi="hi-IN"/>
        </w:rPr>
        <w:t>podmiotu udostępniającego zasoby (jeżeli dotyczy)</w:t>
      </w:r>
      <w:r w:rsidRPr="00E1175B">
        <w:rPr>
          <w:rFonts w:ascii="Times New Roman" w:eastAsia="Times New Roman" w:hAnsi="Times New Roman" w:cs="Times New Roman"/>
          <w:sz w:val="24"/>
          <w:szCs w:val="24"/>
          <w:lang w:eastAsia="pl-PL" w:bidi="hi-IN"/>
        </w:rPr>
        <w:t>, składa się</w:t>
      </w:r>
      <w:r w:rsidR="00F82EB9" w:rsidRPr="00E1175B">
        <w:rPr>
          <w:rFonts w:ascii="Times New Roman" w:eastAsia="Times New Roman" w:hAnsi="Times New Roman" w:cs="Times New Roman"/>
          <w:sz w:val="24"/>
          <w:szCs w:val="24"/>
          <w:lang w:eastAsia="pl-PL" w:bidi="hi-IN"/>
        </w:rPr>
        <w:t xml:space="preserve"> </w:t>
      </w:r>
      <w:r w:rsidRPr="00E1175B">
        <w:rPr>
          <w:rFonts w:ascii="Times New Roman" w:eastAsia="Calibri" w:hAnsi="Times New Roman" w:cs="Times New Roman"/>
          <w:bCs/>
          <w:sz w:val="24"/>
          <w:szCs w:val="24"/>
          <w:lang w:eastAsia="pl-PL"/>
        </w:rPr>
        <w:t>w postaci elektronicznej opatrzonej kwalifik</w:t>
      </w:r>
      <w:r w:rsidR="00F82EB9" w:rsidRPr="00E1175B">
        <w:rPr>
          <w:rFonts w:ascii="Times New Roman" w:eastAsia="Calibri" w:hAnsi="Times New Roman" w:cs="Times New Roman"/>
          <w:bCs/>
          <w:sz w:val="24"/>
          <w:szCs w:val="24"/>
          <w:lang w:eastAsia="pl-PL"/>
        </w:rPr>
        <w:t xml:space="preserve">owanym podpisem elektronicznym </w:t>
      </w:r>
      <w:r w:rsidRPr="00E1175B">
        <w:rPr>
          <w:rFonts w:ascii="Times New Roman" w:eastAsia="Calibri" w:hAnsi="Times New Roman" w:cs="Times New Roman"/>
          <w:sz w:val="24"/>
          <w:szCs w:val="24"/>
          <w:lang w:eastAsia="pl-PL"/>
        </w:rPr>
        <w:t>lub podpisem zaufanym lub podpisem osobistym przez osobę/osoby upoważnioną/upoważnione do reprezentowania odpowiednio Wykonawcy</w:t>
      </w:r>
      <w:r w:rsidR="007A3E21" w:rsidRPr="00E1175B">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 Wykonawcy wspólnie ubiegające</w:t>
      </w:r>
      <w:r w:rsidR="007A3E21" w:rsidRPr="00E1175B">
        <w:rPr>
          <w:rFonts w:ascii="Times New Roman" w:eastAsia="Calibri" w:hAnsi="Times New Roman" w:cs="Times New Roman"/>
          <w:sz w:val="24"/>
          <w:szCs w:val="24"/>
          <w:lang w:eastAsia="pl-PL"/>
        </w:rPr>
        <w:t>go się o zamówienie</w:t>
      </w:r>
      <w:r w:rsidR="000450C9" w:rsidRPr="00E1175B">
        <w:rPr>
          <w:rFonts w:ascii="Times New Roman" w:eastAsia="Calibri" w:hAnsi="Times New Roman" w:cs="Times New Roman"/>
          <w:sz w:val="24"/>
          <w:szCs w:val="24"/>
          <w:lang w:eastAsia="pl-PL"/>
        </w:rPr>
        <w:t xml:space="preserve"> </w:t>
      </w:r>
      <w:r w:rsidR="00257861" w:rsidRPr="00E1175B">
        <w:rPr>
          <w:rFonts w:ascii="Times New Roman" w:eastAsia="Times New Roman" w:hAnsi="Times New Roman" w:cs="Times New Roman"/>
          <w:sz w:val="24"/>
          <w:szCs w:val="24"/>
          <w:lang w:eastAsia="pl-PL" w:bidi="hi-IN"/>
        </w:rPr>
        <w:t>/</w:t>
      </w:r>
      <w:r w:rsidR="000450C9" w:rsidRPr="00E1175B">
        <w:rPr>
          <w:rFonts w:ascii="Times New Roman" w:eastAsia="Times New Roman" w:hAnsi="Times New Roman" w:cs="Times New Roman"/>
          <w:sz w:val="24"/>
          <w:szCs w:val="24"/>
          <w:lang w:eastAsia="pl-PL" w:bidi="hi-IN"/>
        </w:rPr>
        <w:t xml:space="preserve"> </w:t>
      </w:r>
      <w:r w:rsidR="00F82EB9" w:rsidRPr="00E1175B">
        <w:rPr>
          <w:rFonts w:ascii="Times New Roman" w:eastAsia="Times New Roman" w:hAnsi="Times New Roman" w:cs="Times New Roman"/>
          <w:sz w:val="24"/>
          <w:szCs w:val="24"/>
          <w:lang w:eastAsia="pl-PL" w:bidi="hi-IN"/>
        </w:rPr>
        <w:t>podmiotu udostępniającego zasoby</w:t>
      </w:r>
      <w:r w:rsidR="007A3E21" w:rsidRPr="00E1175B">
        <w:rPr>
          <w:rFonts w:ascii="Times New Roman" w:eastAsia="Times New Roman" w:hAnsi="Times New Roman" w:cs="Times New Roman"/>
          <w:sz w:val="24"/>
          <w:szCs w:val="24"/>
          <w:lang w:eastAsia="pl-PL" w:bidi="hi-IN"/>
        </w:rPr>
        <w:t xml:space="preserve"> (jeżeli dotyczy)</w:t>
      </w:r>
      <w:r w:rsidR="00F82EB9" w:rsidRPr="00E1175B">
        <w:rPr>
          <w:rFonts w:ascii="Times New Roman" w:eastAsia="Times New Roman" w:hAnsi="Times New Roman" w:cs="Times New Roman"/>
          <w:sz w:val="24"/>
          <w:szCs w:val="24"/>
          <w:lang w:eastAsia="pl-PL" w:bidi="hi-IN"/>
        </w:rPr>
        <w:t xml:space="preserve">.  </w:t>
      </w:r>
    </w:p>
    <w:p w14:paraId="1C31042F" w14:textId="1B0034F2" w:rsidR="00470FD7" w:rsidRPr="00E1175B" w:rsidRDefault="00470FD7" w:rsidP="00E1175B">
      <w:pPr>
        <w:pStyle w:val="Akapitzlist"/>
        <w:numPr>
          <w:ilvl w:val="0"/>
          <w:numId w:val="21"/>
        </w:numPr>
        <w:spacing w:after="0" w:line="360" w:lineRule="auto"/>
        <w:jc w:val="both"/>
        <w:rPr>
          <w:rFonts w:ascii="Times New Roman" w:eastAsia="Times New Roman" w:hAnsi="Times New Roman" w:cs="Times New Roman"/>
          <w:sz w:val="24"/>
          <w:szCs w:val="24"/>
          <w:lang w:eastAsia="pl-PL" w:bidi="hi-IN"/>
        </w:rPr>
      </w:pPr>
      <w:r w:rsidRPr="00E1175B">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007A3E21" w:rsidRPr="00E1175B">
        <w:rPr>
          <w:rFonts w:ascii="Times New Roman" w:eastAsia="Times New Roman" w:hAnsi="Times New Roman" w:cs="Times New Roman"/>
          <w:sz w:val="24"/>
          <w:szCs w:val="24"/>
          <w:lang w:eastAsia="ar-SA"/>
        </w:rPr>
        <w:t>w</w:t>
      </w:r>
      <w:r w:rsidRPr="00E1175B">
        <w:rPr>
          <w:rFonts w:ascii="Times New Roman" w:eastAsia="Calibri" w:hAnsi="Times New Roman" w:cs="Times New Roman"/>
          <w:bCs/>
          <w:sz w:val="24"/>
          <w:szCs w:val="24"/>
          <w:lang w:eastAsia="pl-PL"/>
        </w:rPr>
        <w:t xml:space="preserve"> postaci elektronicznej opatrzonej kwalifi</w:t>
      </w:r>
      <w:r w:rsidR="007A3E21" w:rsidRPr="00E1175B">
        <w:rPr>
          <w:rFonts w:ascii="Times New Roman" w:eastAsia="Calibri" w:hAnsi="Times New Roman" w:cs="Times New Roman"/>
          <w:bCs/>
          <w:sz w:val="24"/>
          <w:szCs w:val="24"/>
          <w:lang w:eastAsia="pl-PL"/>
        </w:rPr>
        <w:t>kowanym podpisem elektronicznym</w:t>
      </w:r>
      <w:r w:rsidR="007A3E21" w:rsidRPr="00E1175B">
        <w:rPr>
          <w:rFonts w:ascii="Times New Roman" w:eastAsia="Calibri" w:hAnsi="Times New Roman" w:cs="Times New Roman"/>
          <w:sz w:val="24"/>
          <w:szCs w:val="24"/>
          <w:lang w:eastAsia="pl-PL"/>
        </w:rPr>
        <w:t xml:space="preserve"> lub</w:t>
      </w:r>
      <w:r w:rsidRPr="00E1175B">
        <w:rPr>
          <w:rFonts w:ascii="Times New Roman" w:eastAsia="Calibri" w:hAnsi="Times New Roman" w:cs="Times New Roman"/>
          <w:sz w:val="24"/>
          <w:szCs w:val="24"/>
          <w:lang w:eastAsia="pl-PL"/>
        </w:rPr>
        <w:t xml:space="preserve"> podpisem zaufanym lub podpise</w:t>
      </w:r>
      <w:r w:rsidR="008420DF" w:rsidRPr="00E1175B">
        <w:rPr>
          <w:rFonts w:ascii="Times New Roman" w:eastAsia="Calibri" w:hAnsi="Times New Roman" w:cs="Times New Roman"/>
          <w:sz w:val="24"/>
          <w:szCs w:val="24"/>
          <w:lang w:eastAsia="pl-PL"/>
        </w:rPr>
        <w:t>m osobistym przez osobę udzielającą pełnomocnictwa</w:t>
      </w:r>
      <w:r w:rsidRPr="00E1175B">
        <w:rPr>
          <w:rFonts w:ascii="Times New Roman" w:eastAsia="Calibri" w:hAnsi="Times New Roman" w:cs="Times New Roman"/>
          <w:sz w:val="24"/>
          <w:szCs w:val="24"/>
          <w:lang w:eastAsia="pl-PL"/>
        </w:rPr>
        <w:t xml:space="preserve">. Jeżeli pełnomocnictwo zostało sporządzone jako dokument w postaci papierowej </w:t>
      </w:r>
      <w:r w:rsidR="00FA4AE3">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E1175B">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rPr>
        <w:t>Cyfrowe odwzorowanie pełnomocnictwa nie może być uwierzytelnione przez pełnomocnika.</w:t>
      </w:r>
      <w:r w:rsidRPr="00E1175B">
        <w:rPr>
          <w:rFonts w:ascii="Times New Roman" w:eastAsia="Calibri" w:hAnsi="Times New Roman" w:cs="Times New Roman"/>
          <w:sz w:val="24"/>
          <w:szCs w:val="24"/>
          <w:lang w:eastAsia="pl-PL"/>
        </w:rPr>
        <w:t xml:space="preserve"> </w:t>
      </w:r>
    </w:p>
    <w:p w14:paraId="1F7A41B0" w14:textId="6587CD50" w:rsidR="002149BC" w:rsidRPr="00E1175B" w:rsidRDefault="00470FD7" w:rsidP="00E1175B">
      <w:pPr>
        <w:pStyle w:val="Akapitzlist"/>
        <w:numPr>
          <w:ilvl w:val="0"/>
          <w:numId w:val="21"/>
        </w:numPr>
        <w:spacing w:after="0" w:line="360" w:lineRule="auto"/>
        <w:jc w:val="both"/>
        <w:rPr>
          <w:rFonts w:ascii="Times New Roman" w:eastAsia="Times New Roman" w:hAnsi="Times New Roman" w:cs="Times New Roman"/>
          <w:sz w:val="24"/>
          <w:szCs w:val="24"/>
          <w:lang w:eastAsia="pl-PL" w:bidi="hi-IN"/>
        </w:rPr>
      </w:pPr>
      <w:r w:rsidRPr="00E1175B">
        <w:rPr>
          <w:rFonts w:ascii="Times New Roman" w:eastAsia="Times New Roman" w:hAnsi="Times New Roman" w:cs="Times New Roman"/>
          <w:sz w:val="24"/>
          <w:szCs w:val="24"/>
          <w:lang w:eastAsia="pl-PL" w:bidi="hi-IN"/>
        </w:rPr>
        <w:t>Sposób sporządzenia podmiotowych środków dowodowych oraz innych dokumentów lub oświadczeń musi być zgo</w:t>
      </w:r>
      <w:r w:rsidR="00A92B06" w:rsidRPr="00E1175B">
        <w:rPr>
          <w:rFonts w:ascii="Times New Roman" w:eastAsia="Times New Roman" w:hAnsi="Times New Roman" w:cs="Times New Roman"/>
          <w:sz w:val="24"/>
          <w:szCs w:val="24"/>
          <w:lang w:eastAsia="pl-PL" w:bidi="hi-IN"/>
        </w:rPr>
        <w:t xml:space="preserve">dny z wymaganiami określonymi  </w:t>
      </w:r>
      <w:r w:rsidRPr="00E1175B">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sidR="00A92B06" w:rsidRPr="00E1175B">
        <w:rPr>
          <w:rFonts w:ascii="Times New Roman" w:eastAsia="Times New Roman" w:hAnsi="Times New Roman" w:cs="Times New Roman"/>
          <w:sz w:val="24"/>
          <w:szCs w:val="24"/>
          <w:lang w:eastAsia="pl-PL" w:bidi="hi-IN"/>
        </w:rPr>
        <w:t xml:space="preserve">ków komunikacji elektronicznej </w:t>
      </w:r>
      <w:r w:rsidRPr="00E1175B">
        <w:rPr>
          <w:rFonts w:ascii="Times New Roman" w:eastAsia="Times New Roman" w:hAnsi="Times New Roman" w:cs="Times New Roman"/>
          <w:sz w:val="24"/>
          <w:szCs w:val="24"/>
          <w:lang w:eastAsia="pl-PL" w:bidi="hi-IN"/>
        </w:rPr>
        <w:t>w postępowaniu  o udzieleniu zamówienia pub</w:t>
      </w:r>
      <w:r w:rsidR="00A92B06" w:rsidRPr="00E1175B">
        <w:rPr>
          <w:rFonts w:ascii="Times New Roman" w:eastAsia="Times New Roman" w:hAnsi="Times New Roman" w:cs="Times New Roman"/>
          <w:sz w:val="24"/>
          <w:szCs w:val="24"/>
          <w:lang w:eastAsia="pl-PL" w:bidi="hi-IN"/>
        </w:rPr>
        <w:t xml:space="preserve">licznego lub konkursie (Dz. U. </w:t>
      </w:r>
      <w:r w:rsidRPr="00E1175B">
        <w:rPr>
          <w:rFonts w:ascii="Times New Roman" w:eastAsia="Times New Roman" w:hAnsi="Times New Roman" w:cs="Times New Roman"/>
          <w:sz w:val="24"/>
          <w:szCs w:val="24"/>
          <w:lang w:eastAsia="pl-PL" w:bidi="hi-IN"/>
        </w:rPr>
        <w:t xml:space="preserve">z 2020 r. poz. 2452) oraz w rozporządzeniu Ministra Rozwoju, Pracy </w:t>
      </w:r>
      <w:r w:rsidR="009D560D">
        <w:rPr>
          <w:rFonts w:ascii="Times New Roman" w:eastAsia="Times New Roman" w:hAnsi="Times New Roman" w:cs="Times New Roman"/>
          <w:sz w:val="24"/>
          <w:szCs w:val="24"/>
          <w:lang w:eastAsia="pl-PL" w:bidi="hi-IN"/>
        </w:rPr>
        <w:t xml:space="preserve">                   </w:t>
      </w:r>
      <w:r w:rsidRPr="00E1175B">
        <w:rPr>
          <w:rFonts w:ascii="Times New Roman" w:eastAsia="Times New Roman" w:hAnsi="Times New Roman" w:cs="Times New Roman"/>
          <w:sz w:val="24"/>
          <w:szCs w:val="24"/>
          <w:lang w:eastAsia="pl-PL" w:bidi="hi-IN"/>
        </w:rPr>
        <w:t xml:space="preserve">i Technologii z dnia 23 grudnia 2020 r. w sprawie podmiotowych środków dowodowych oraz innych dokumentów lub oświadczeń, jakich może żądać Zamawiający od Wykonawcy w postępowaniu o udzielenie zamówienia (Dz. U. z 2020 r. poz. 2415).  </w:t>
      </w:r>
    </w:p>
    <w:p w14:paraId="3036C2C6" w14:textId="77777777" w:rsidR="00B00551" w:rsidRPr="00E1175B" w:rsidRDefault="00470FD7" w:rsidP="00E1175B">
      <w:pPr>
        <w:pStyle w:val="Akapitzlist"/>
        <w:numPr>
          <w:ilvl w:val="0"/>
          <w:numId w:val="21"/>
        </w:numPr>
        <w:spacing w:after="0" w:line="360" w:lineRule="auto"/>
        <w:jc w:val="both"/>
        <w:rPr>
          <w:rFonts w:ascii="Times New Roman" w:eastAsia="Times New Roman" w:hAnsi="Times New Roman" w:cs="Times New Roman"/>
          <w:sz w:val="24"/>
          <w:szCs w:val="24"/>
          <w:lang w:eastAsia="pl-PL" w:bidi="hi-IN"/>
        </w:rPr>
      </w:pPr>
      <w:r w:rsidRPr="00E1175B">
        <w:rPr>
          <w:rFonts w:ascii="Times New Roman" w:eastAsia="Times New Roman" w:hAnsi="Times New Roman" w:cs="Times New Roman"/>
          <w:sz w:val="24"/>
          <w:szCs w:val="24"/>
          <w:lang w:eastAsia="pl-PL" w:bidi="hi-IN"/>
        </w:rPr>
        <w:t>Dokumenty sporządzone w języku obcym składa się wraz z tłumaczeniem na język polski.</w:t>
      </w:r>
    </w:p>
    <w:p w14:paraId="3FDAE47F" w14:textId="77777777" w:rsidR="00470FD7" w:rsidRPr="00E1175B" w:rsidRDefault="002149BC" w:rsidP="00E1175B">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E1175B">
        <w:rPr>
          <w:rFonts w:ascii="Times New Roman" w:eastAsia="Calibri" w:hAnsi="Times New Roman" w:cs="Times New Roman"/>
          <w:b/>
          <w:bCs/>
          <w:sz w:val="24"/>
          <w:szCs w:val="24"/>
          <w:lang w:eastAsia="pl-PL"/>
        </w:rPr>
        <w:t xml:space="preserve">Art. 12 § 2 - </w:t>
      </w:r>
      <w:r w:rsidR="00470FD7" w:rsidRPr="00E1175B">
        <w:rPr>
          <w:rFonts w:ascii="Times New Roman" w:eastAsia="Calibri" w:hAnsi="Times New Roman" w:cs="Times New Roman"/>
          <w:b/>
          <w:bCs/>
          <w:sz w:val="24"/>
          <w:szCs w:val="24"/>
          <w:lang w:eastAsia="pl-PL"/>
        </w:rPr>
        <w:t>Przygotowanie i złożenie oferty</w:t>
      </w:r>
    </w:p>
    <w:p w14:paraId="4B7CA950" w14:textId="4E0154F4"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lastRenderedPageBreak/>
        <w:t>Wykonawca przygotowuje ofertę przy pomocy interaktywnego „</w:t>
      </w:r>
      <w:r w:rsidRPr="00E1175B">
        <w:rPr>
          <w:rFonts w:ascii="Times New Roman" w:eastAsia="Calibri" w:hAnsi="Times New Roman" w:cs="Times New Roman"/>
          <w:bCs/>
          <w:sz w:val="24"/>
          <w:szCs w:val="24"/>
          <w:lang w:eastAsia="pl-PL"/>
        </w:rPr>
        <w:t xml:space="preserve">Formularza ofertowego” </w:t>
      </w:r>
      <w:r w:rsidRPr="00E1175B">
        <w:rPr>
          <w:rFonts w:ascii="Times New Roman" w:eastAsia="Calibri" w:hAnsi="Times New Roman" w:cs="Times New Roman"/>
          <w:sz w:val="24"/>
          <w:szCs w:val="24"/>
          <w:lang w:eastAsia="pl-PL"/>
        </w:rPr>
        <w:t>udostępnionego przez Zamawiając</w:t>
      </w:r>
      <w:r w:rsidR="00550996" w:rsidRPr="00E1175B">
        <w:rPr>
          <w:rFonts w:ascii="Times New Roman" w:eastAsia="Calibri" w:hAnsi="Times New Roman" w:cs="Times New Roman"/>
          <w:sz w:val="24"/>
          <w:szCs w:val="24"/>
          <w:lang w:eastAsia="pl-PL"/>
        </w:rPr>
        <w:t xml:space="preserve">ego na Platformie e-Zamówienia </w:t>
      </w:r>
      <w:r w:rsidRPr="00E1175B">
        <w:rPr>
          <w:rFonts w:ascii="Times New Roman" w:eastAsia="Calibri" w:hAnsi="Times New Roman" w:cs="Times New Roman"/>
          <w:sz w:val="24"/>
          <w:szCs w:val="24"/>
          <w:lang w:eastAsia="pl-PL"/>
        </w:rPr>
        <w:t xml:space="preserve">i zamieszczonego </w:t>
      </w:r>
      <w:r w:rsidR="009D560D">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w podglądzie postępowania w zakładce „Informacje podstawowe”.</w:t>
      </w:r>
    </w:p>
    <w:p w14:paraId="08783F5A" w14:textId="77777777" w:rsidR="002149BC" w:rsidRPr="00E1175B" w:rsidRDefault="006760DD"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Zalogowany W</w:t>
      </w:r>
      <w:r w:rsidR="00470FD7" w:rsidRPr="00E1175B">
        <w:rPr>
          <w:rFonts w:ascii="Times New Roman" w:hAnsi="Times New Roman" w:cs="Times New Roman"/>
          <w:sz w:val="24"/>
          <w:szCs w:val="24"/>
        </w:rPr>
        <w:t>ykonawca używając przy</w:t>
      </w:r>
      <w:r w:rsidR="00550996" w:rsidRPr="00E1175B">
        <w:rPr>
          <w:rFonts w:ascii="Times New Roman" w:hAnsi="Times New Roman" w:cs="Times New Roman"/>
          <w:sz w:val="24"/>
          <w:szCs w:val="24"/>
        </w:rPr>
        <w:t xml:space="preserve">cisku „Wypełnij” widocznego pod </w:t>
      </w:r>
      <w:r w:rsidR="00470FD7" w:rsidRPr="00E1175B">
        <w:rPr>
          <w:rFonts w:ascii="Times New Roman" w:hAnsi="Times New Roman" w:cs="Times New Roman"/>
          <w:sz w:val="24"/>
          <w:szCs w:val="24"/>
        </w:rPr>
        <w:t>Formularzem ofertowym” zobowiązany jest do zweryfikowania poprawności danych automatycznie pobranych przez system z jego konta i uzupełnienia pozo</w:t>
      </w:r>
      <w:r w:rsidRPr="00E1175B">
        <w:rPr>
          <w:rFonts w:ascii="Times New Roman" w:hAnsi="Times New Roman" w:cs="Times New Roman"/>
          <w:sz w:val="24"/>
          <w:szCs w:val="24"/>
        </w:rPr>
        <w:t>stałych informacji dotyczących Wykonawcy/W</w:t>
      </w:r>
      <w:r w:rsidR="00470FD7" w:rsidRPr="00E1175B">
        <w:rPr>
          <w:rFonts w:ascii="Times New Roman" w:hAnsi="Times New Roman" w:cs="Times New Roman"/>
          <w:sz w:val="24"/>
          <w:szCs w:val="24"/>
        </w:rPr>
        <w:t>ykonawców wspólnie ubiegających się o udzielenie zamówienia.</w:t>
      </w:r>
      <w:r w:rsidR="00470FD7" w:rsidRPr="00E1175B">
        <w:rPr>
          <w:rFonts w:ascii="Times New Roman" w:eastAsia="Calibri" w:hAnsi="Times New Roman" w:cs="Times New Roman"/>
          <w:sz w:val="24"/>
          <w:szCs w:val="24"/>
          <w:lang w:eastAsia="pl-PL"/>
        </w:rPr>
        <w:t xml:space="preserve"> </w:t>
      </w:r>
    </w:p>
    <w:p w14:paraId="082318A5" w14:textId="77777777" w:rsidR="002149BC" w:rsidRPr="00E1175B" w:rsidRDefault="006760DD"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Następnie W</w:t>
      </w:r>
      <w:r w:rsidR="00470FD7" w:rsidRPr="00E1175B">
        <w:rPr>
          <w:rFonts w:ascii="Times New Roman" w:hAnsi="Times New Roman" w:cs="Times New Roman"/>
          <w:sz w:val="24"/>
          <w:szCs w:val="24"/>
        </w:rPr>
        <w:t>ykonawca powinien pobrać „Formularz ofertowy”, zapisać go na dysku komputera użytkownika, uzupełnić pozostałymi danymi wymaganymi</w:t>
      </w:r>
      <w:r w:rsidR="00470FD7" w:rsidRPr="00E1175B">
        <w:rPr>
          <w:rFonts w:ascii="Times New Roman" w:hAnsi="Times New Roman" w:cs="Times New Roman"/>
          <w:sz w:val="24"/>
          <w:szCs w:val="24"/>
        </w:rPr>
        <w:br/>
        <w:t>przez Zamawiającego i ponownie zapisać na dysku komputera użytkownika</w:t>
      </w:r>
      <w:r w:rsidR="00470FD7" w:rsidRPr="00E1175B">
        <w:rPr>
          <w:rFonts w:ascii="Times New Roman" w:hAnsi="Times New Roman" w:cs="Times New Roman"/>
          <w:sz w:val="24"/>
          <w:szCs w:val="24"/>
        </w:rPr>
        <w:br/>
        <w:t xml:space="preserve">oraz podpisać odpowiednim rodzajem podpisu elektronicznego, zgodnie z </w:t>
      </w:r>
      <w:r w:rsidR="00550996" w:rsidRPr="00E1175B">
        <w:rPr>
          <w:rFonts w:ascii="Times New Roman" w:hAnsi="Times New Roman" w:cs="Times New Roman"/>
          <w:sz w:val="24"/>
          <w:szCs w:val="24"/>
        </w:rPr>
        <w:t xml:space="preserve">ust. 7. </w:t>
      </w:r>
      <w:r w:rsidR="00470FD7" w:rsidRPr="00E1175B">
        <w:rPr>
          <w:rFonts w:ascii="Times New Roman" w:hAnsi="Times New Roman" w:cs="Times New Roman"/>
          <w:sz w:val="24"/>
          <w:szCs w:val="24"/>
        </w:rPr>
        <w:t>Uwaga! Nie należy zmieniać nazwy pliku nadane</w:t>
      </w:r>
      <w:r w:rsidR="00550996" w:rsidRPr="00E1175B">
        <w:rPr>
          <w:rFonts w:ascii="Times New Roman" w:hAnsi="Times New Roman" w:cs="Times New Roman"/>
          <w:sz w:val="24"/>
          <w:szCs w:val="24"/>
        </w:rPr>
        <w:t xml:space="preserve">j przez Platformę e-Zamówienia. </w:t>
      </w:r>
      <w:r w:rsidR="00470FD7" w:rsidRPr="00E1175B">
        <w:rPr>
          <w:rFonts w:ascii="Times New Roman" w:hAnsi="Times New Roman" w:cs="Times New Roman"/>
          <w:sz w:val="24"/>
          <w:szCs w:val="24"/>
        </w:rPr>
        <w:t xml:space="preserve">Zapisany „Formularz ofertowy” należy zawsze otwierać w programie Adobe </w:t>
      </w:r>
      <w:proofErr w:type="spellStart"/>
      <w:r w:rsidR="00470FD7" w:rsidRPr="00E1175B">
        <w:rPr>
          <w:rFonts w:ascii="Times New Roman" w:hAnsi="Times New Roman" w:cs="Times New Roman"/>
          <w:sz w:val="24"/>
          <w:szCs w:val="24"/>
        </w:rPr>
        <w:t>Acrobat</w:t>
      </w:r>
      <w:proofErr w:type="spellEnd"/>
      <w:r w:rsidR="00470FD7" w:rsidRPr="00E1175B">
        <w:rPr>
          <w:rFonts w:ascii="Times New Roman" w:hAnsi="Times New Roman" w:cs="Times New Roman"/>
          <w:sz w:val="24"/>
          <w:szCs w:val="24"/>
        </w:rPr>
        <w:t xml:space="preserve"> Reader DC.</w:t>
      </w:r>
    </w:p>
    <w:p w14:paraId="45752737" w14:textId="6043597B"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Wykonawca składa ofertę za pośrednictwem zakła</w:t>
      </w:r>
      <w:r w:rsidR="00550996" w:rsidRPr="00E1175B">
        <w:rPr>
          <w:rFonts w:ascii="Times New Roman" w:hAnsi="Times New Roman" w:cs="Times New Roman"/>
          <w:sz w:val="24"/>
          <w:szCs w:val="24"/>
        </w:rPr>
        <w:t xml:space="preserve">dki „Oferty/wnioski”, widocznej </w:t>
      </w:r>
      <w:r w:rsidR="00C13849">
        <w:rPr>
          <w:rFonts w:ascii="Times New Roman" w:hAnsi="Times New Roman" w:cs="Times New Roman"/>
          <w:sz w:val="24"/>
          <w:szCs w:val="24"/>
        </w:rPr>
        <w:t xml:space="preserve">                            </w:t>
      </w:r>
      <w:r w:rsidRPr="00E1175B">
        <w:rPr>
          <w:rFonts w:ascii="Times New Roman" w:hAnsi="Times New Roman" w:cs="Times New Roman"/>
          <w:sz w:val="24"/>
          <w:szCs w:val="24"/>
        </w:rPr>
        <w:t>w podglądzie postępowania po zalogowaniu się na konto Wykonawcy. Po wybraniu</w:t>
      </w:r>
      <w:r w:rsidRPr="00E1175B">
        <w:rPr>
          <w:rFonts w:ascii="Times New Roman" w:hAnsi="Times New Roman" w:cs="Times New Roman"/>
          <w:sz w:val="24"/>
          <w:szCs w:val="24"/>
        </w:rPr>
        <w:br/>
        <w:t>przycisku „Złóż ofertę” system prezentuje okno składania oferty umożliwiające</w:t>
      </w:r>
      <w:r w:rsidRPr="00E1175B">
        <w:rPr>
          <w:rFonts w:ascii="Times New Roman" w:hAnsi="Times New Roman" w:cs="Times New Roman"/>
          <w:sz w:val="24"/>
          <w:szCs w:val="24"/>
        </w:rPr>
        <w:br/>
        <w:t xml:space="preserve">przekazanie dokumentów elektronicznych, w którym znajdują się dwa pola </w:t>
      </w:r>
      <w:proofErr w:type="spellStart"/>
      <w:r w:rsidRPr="00E1175B">
        <w:rPr>
          <w:rFonts w:ascii="Times New Roman" w:hAnsi="Times New Roman" w:cs="Times New Roman"/>
          <w:sz w:val="24"/>
          <w:szCs w:val="24"/>
        </w:rPr>
        <w:t>drag&amp;drop</w:t>
      </w:r>
      <w:proofErr w:type="spellEnd"/>
      <w:r w:rsidRPr="00E1175B">
        <w:rPr>
          <w:rFonts w:ascii="Times New Roman" w:hAnsi="Times New Roman" w:cs="Times New Roman"/>
          <w:sz w:val="24"/>
          <w:szCs w:val="24"/>
        </w:rPr>
        <w:t xml:space="preserve"> („przeciągnij” i „upuść”) służące do dodawania plików.</w:t>
      </w:r>
    </w:p>
    <w:p w14:paraId="3A6E4871"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Wykonawca dodaje wybrany z dysku i uprzednio podpisany „Formularz oferty”</w:t>
      </w:r>
      <w:r w:rsidRPr="00E1175B">
        <w:rPr>
          <w:rFonts w:ascii="Times New Roman" w:hAnsi="Times New Roman" w:cs="Times New Roman"/>
          <w:sz w:val="24"/>
          <w:szCs w:val="24"/>
        </w:rPr>
        <w:br/>
        <w:t>w pierwszym polu („Wypełniony formularz oferty”). W kolejnym polu („Załączniki i inne dokumenty przedstawio</w:t>
      </w:r>
      <w:r w:rsidR="006760DD" w:rsidRPr="00E1175B">
        <w:rPr>
          <w:rFonts w:ascii="Times New Roman" w:hAnsi="Times New Roman" w:cs="Times New Roman"/>
          <w:sz w:val="24"/>
          <w:szCs w:val="24"/>
        </w:rPr>
        <w:t>ne w ofercie przez Wykonawcę”) W</w:t>
      </w:r>
      <w:r w:rsidRPr="00E1175B">
        <w:rPr>
          <w:rFonts w:ascii="Times New Roman" w:hAnsi="Times New Roman" w:cs="Times New Roman"/>
          <w:sz w:val="24"/>
          <w:szCs w:val="24"/>
        </w:rPr>
        <w:t>ykonawca dodaje pozostałe pliki stanowiące of</w:t>
      </w:r>
      <w:r w:rsidR="00550996" w:rsidRPr="00E1175B">
        <w:rPr>
          <w:rFonts w:ascii="Times New Roman" w:hAnsi="Times New Roman" w:cs="Times New Roman"/>
          <w:sz w:val="24"/>
          <w:szCs w:val="24"/>
        </w:rPr>
        <w:t xml:space="preserve">ertę i dokumenty składane wraz </w:t>
      </w:r>
      <w:r w:rsidRPr="00E1175B">
        <w:rPr>
          <w:rFonts w:ascii="Times New Roman" w:hAnsi="Times New Roman" w:cs="Times New Roman"/>
          <w:sz w:val="24"/>
          <w:szCs w:val="24"/>
        </w:rPr>
        <w:t>z ofertą.</w:t>
      </w:r>
    </w:p>
    <w:p w14:paraId="33DDDA43" w14:textId="1052323A"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Jeżeli wraz z ofertą składane są dokumenty zawierające tajemnicę przedsiębiorstwa</w:t>
      </w:r>
      <w:r w:rsidRPr="00E1175B">
        <w:rPr>
          <w:rFonts w:ascii="Times New Roman" w:hAnsi="Times New Roman" w:cs="Times New Roman"/>
          <w:sz w:val="24"/>
          <w:szCs w:val="24"/>
        </w:rPr>
        <w:br/>
        <w:t xml:space="preserve">Wykonawca, w celu utrzymania w poufności tych informacji, przekazuje je </w:t>
      </w:r>
      <w:r w:rsidRPr="00E1175B">
        <w:rPr>
          <w:rFonts w:ascii="Times New Roman" w:hAnsi="Times New Roman" w:cs="Times New Roman"/>
          <w:sz w:val="24"/>
          <w:szCs w:val="24"/>
        </w:rPr>
        <w:br/>
        <w:t xml:space="preserve">w wydzielonym i odpowiednio oznaczonym pliku, wraz z jednoczesnym zaznaczeniem </w:t>
      </w:r>
      <w:r w:rsidR="00C13849">
        <w:rPr>
          <w:rFonts w:ascii="Times New Roman" w:hAnsi="Times New Roman" w:cs="Times New Roman"/>
          <w:sz w:val="24"/>
          <w:szCs w:val="24"/>
        </w:rPr>
        <w:t xml:space="preserve">                   </w:t>
      </w:r>
      <w:r w:rsidRPr="00E1175B">
        <w:rPr>
          <w:rFonts w:ascii="Times New Roman" w:hAnsi="Times New Roman" w:cs="Times New Roman"/>
          <w:sz w:val="24"/>
          <w:szCs w:val="24"/>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00C13849">
        <w:rPr>
          <w:rFonts w:ascii="Times New Roman" w:hAnsi="Times New Roman" w:cs="Times New Roman"/>
          <w:sz w:val="24"/>
          <w:szCs w:val="24"/>
        </w:rPr>
        <w:t xml:space="preserve">                           </w:t>
      </w:r>
      <w:r w:rsidRPr="00E1175B">
        <w:rPr>
          <w:rFonts w:ascii="Times New Roman" w:hAnsi="Times New Roman" w:cs="Times New Roman"/>
          <w:sz w:val="24"/>
          <w:szCs w:val="24"/>
        </w:rPr>
        <w:t>w ofercie przez Wykonawcę”.</w:t>
      </w:r>
    </w:p>
    <w:p w14:paraId="610B138E"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Formularz ofertowy podpisuje się kwalifikowanym podpisem elektronicznym,</w:t>
      </w:r>
      <w:r w:rsidRPr="00E1175B">
        <w:rPr>
          <w:rFonts w:ascii="Times New Roman" w:hAnsi="Times New Roman" w:cs="Times New Roman"/>
          <w:sz w:val="24"/>
          <w:szCs w:val="24"/>
        </w:rPr>
        <w:br/>
        <w:t>podpisem zaufanym lub podpisem osobistym. Rekomendowanym wariantem</w:t>
      </w:r>
      <w:r w:rsidRPr="00E1175B">
        <w:rPr>
          <w:rFonts w:ascii="Times New Roman" w:hAnsi="Times New Roman" w:cs="Times New Roman"/>
          <w:sz w:val="24"/>
          <w:szCs w:val="24"/>
        </w:rPr>
        <w:br/>
        <w:t xml:space="preserve">podpisu jest typ wewnętrzny. Podpis formularza ofertowego wariantem podpisu </w:t>
      </w:r>
      <w:r w:rsidRPr="00E1175B">
        <w:rPr>
          <w:rFonts w:ascii="Times New Roman" w:hAnsi="Times New Roman" w:cs="Times New Roman"/>
          <w:sz w:val="24"/>
          <w:szCs w:val="24"/>
        </w:rPr>
        <w:br/>
        <w:t xml:space="preserve">w typie zewnętrznym również jest możliwy, tylko w tym przypadku, powstały oddzielny </w:t>
      </w:r>
      <w:r w:rsidRPr="00E1175B">
        <w:rPr>
          <w:rFonts w:ascii="Times New Roman" w:hAnsi="Times New Roman" w:cs="Times New Roman"/>
          <w:sz w:val="24"/>
          <w:szCs w:val="24"/>
        </w:rPr>
        <w:lastRenderedPageBreak/>
        <w:t xml:space="preserve">plik podpisu dla tego formularza należy załączyć w polu „Załączniki </w:t>
      </w:r>
      <w:r w:rsidRPr="00E1175B">
        <w:rPr>
          <w:rFonts w:ascii="Times New Roman" w:hAnsi="Times New Roman" w:cs="Times New Roman"/>
          <w:sz w:val="24"/>
          <w:szCs w:val="24"/>
        </w:rPr>
        <w:br/>
        <w:t>i inne dokumenty przedstawi</w:t>
      </w:r>
      <w:r w:rsidR="002149BC" w:rsidRPr="00E1175B">
        <w:rPr>
          <w:rFonts w:ascii="Times New Roman" w:hAnsi="Times New Roman" w:cs="Times New Roman"/>
          <w:sz w:val="24"/>
          <w:szCs w:val="24"/>
        </w:rPr>
        <w:t>one w ofercie przez Wykonawcę”.</w:t>
      </w:r>
    </w:p>
    <w:p w14:paraId="00FA18EA" w14:textId="26941FB0"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 xml:space="preserve">Pozostałe dokumenty wchodzące w skład oferty lub składane wraz z ofertą, które są zgodne z ustawą </w:t>
      </w:r>
      <w:proofErr w:type="spellStart"/>
      <w:r w:rsidRPr="00E1175B">
        <w:rPr>
          <w:rFonts w:ascii="Times New Roman" w:hAnsi="Times New Roman" w:cs="Times New Roman"/>
          <w:sz w:val="24"/>
          <w:szCs w:val="24"/>
        </w:rPr>
        <w:t>Pzp</w:t>
      </w:r>
      <w:proofErr w:type="spellEnd"/>
      <w:r w:rsidRPr="00E1175B">
        <w:rPr>
          <w:rFonts w:ascii="Times New Roman" w:hAnsi="Times New Roman" w:cs="Times New Roman"/>
          <w:sz w:val="24"/>
          <w:szCs w:val="24"/>
        </w:rPr>
        <w:t xml:space="preserve"> lub rozporządzeniem Prezesa Rady Ministrów w sprawie</w:t>
      </w:r>
      <w:r w:rsidRPr="00E1175B">
        <w:rPr>
          <w:rFonts w:ascii="Times New Roman" w:hAnsi="Times New Roman" w:cs="Times New Roman"/>
          <w:sz w:val="24"/>
          <w:szCs w:val="24"/>
        </w:rPr>
        <w:br/>
        <w:t>wymagań dla dokumentów elektronicznych opatrzone kwalifikowanym podpisem</w:t>
      </w:r>
      <w:r w:rsidRPr="00E1175B">
        <w:rPr>
          <w:rFonts w:ascii="Times New Roman" w:hAnsi="Times New Roman" w:cs="Times New Roman"/>
          <w:sz w:val="24"/>
          <w:szCs w:val="24"/>
        </w:rPr>
        <w:br/>
        <w:t>elektronicznym, podpisem zaufanym lub podpisem osobist</w:t>
      </w:r>
      <w:r w:rsidR="006760DD" w:rsidRPr="00E1175B">
        <w:rPr>
          <w:rFonts w:ascii="Times New Roman" w:hAnsi="Times New Roman" w:cs="Times New Roman"/>
          <w:sz w:val="24"/>
          <w:szCs w:val="24"/>
        </w:rPr>
        <w:t xml:space="preserve">ym, mogą być zgodnie </w:t>
      </w:r>
      <w:r w:rsidR="00162DE6">
        <w:rPr>
          <w:rFonts w:ascii="Times New Roman" w:hAnsi="Times New Roman" w:cs="Times New Roman"/>
          <w:sz w:val="24"/>
          <w:szCs w:val="24"/>
        </w:rPr>
        <w:t xml:space="preserve">                                </w:t>
      </w:r>
      <w:r w:rsidR="006760DD" w:rsidRPr="00E1175B">
        <w:rPr>
          <w:rFonts w:ascii="Times New Roman" w:hAnsi="Times New Roman" w:cs="Times New Roman"/>
          <w:sz w:val="24"/>
          <w:szCs w:val="24"/>
        </w:rPr>
        <w:t>z wyborem Wykonawcy/W</w:t>
      </w:r>
      <w:r w:rsidRPr="00E1175B">
        <w:rPr>
          <w:rFonts w:ascii="Times New Roman" w:hAnsi="Times New Roman" w:cs="Times New Roman"/>
          <w:sz w:val="24"/>
          <w:szCs w:val="24"/>
        </w:rPr>
        <w:t>ykonawcy wspólnie ubiegającego się o udzielenie</w:t>
      </w:r>
      <w:r w:rsidRPr="00E1175B">
        <w:rPr>
          <w:rFonts w:ascii="Times New Roman" w:hAnsi="Times New Roman" w:cs="Times New Roman"/>
          <w:sz w:val="24"/>
          <w:szCs w:val="24"/>
        </w:rPr>
        <w:br/>
        <w:t>zamówienia/podmiotu udostępniającego zasoby opatrzone podpisem typu</w:t>
      </w:r>
      <w:r w:rsidRPr="00E1175B">
        <w:rPr>
          <w:rFonts w:ascii="Times New Roman" w:hAnsi="Times New Roman" w:cs="Times New Roman"/>
          <w:sz w:val="24"/>
          <w:szCs w:val="24"/>
        </w:rPr>
        <w:br/>
        <w:t>zewnętrznego lub wewnętrznego. W zależności od rodzaju podpisu i jego typu</w:t>
      </w:r>
      <w:r w:rsidRPr="00E1175B">
        <w:rPr>
          <w:rFonts w:ascii="Times New Roman" w:hAnsi="Times New Roman" w:cs="Times New Roman"/>
          <w:sz w:val="24"/>
          <w:szCs w:val="24"/>
        </w:rPr>
        <w:br/>
        <w:t xml:space="preserve">(zewnętrzny, wewnętrzny) w polu „Załączniki i inne dokumenty przedstawione </w:t>
      </w:r>
      <w:r w:rsidRPr="00E1175B">
        <w:rPr>
          <w:rFonts w:ascii="Times New Roman" w:hAnsi="Times New Roman" w:cs="Times New Roman"/>
          <w:sz w:val="24"/>
          <w:szCs w:val="24"/>
        </w:rPr>
        <w:br/>
        <w:t xml:space="preserve">w ofercie przez Wykonawcę” dodaje się uprzednio podpisane dokumenty wraz </w:t>
      </w:r>
      <w:r w:rsidRPr="00E1175B">
        <w:rPr>
          <w:rFonts w:ascii="Times New Roman" w:hAnsi="Times New Roman" w:cs="Times New Roman"/>
          <w:sz w:val="24"/>
          <w:szCs w:val="24"/>
        </w:rPr>
        <w:br/>
        <w:t>z wygenerowanym plikiem podpisu (typ zewnętrzny) lub dokument z wszytym podpisem (typ wewnętrzny).</w:t>
      </w:r>
    </w:p>
    <w:p w14:paraId="159A72D2"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W przypadku przekazywania dokumentu elektronicznego w formacie poddającym</w:t>
      </w:r>
      <w:r w:rsidRPr="00E1175B">
        <w:rPr>
          <w:rFonts w:ascii="Times New Roman" w:hAnsi="Times New Roman" w:cs="Times New Roman"/>
          <w:sz w:val="24"/>
          <w:szCs w:val="24"/>
        </w:rPr>
        <w:br/>
        <w:t>dane kompresji, opatrzenie pliku zawierającego skompresowane dokumenty</w:t>
      </w:r>
      <w:r w:rsidRPr="00E1175B">
        <w:rPr>
          <w:rFonts w:ascii="Times New Roman" w:hAnsi="Times New Roman" w:cs="Times New Roman"/>
          <w:sz w:val="24"/>
          <w:szCs w:val="24"/>
        </w:rPr>
        <w:br/>
        <w:t>kwalifikowanym podpisem elektronicznym, podpisem zaufanym lub podpisem</w:t>
      </w:r>
      <w:r w:rsidRPr="00E1175B">
        <w:rPr>
          <w:rFonts w:ascii="Times New Roman" w:hAnsi="Times New Roman" w:cs="Times New Roman"/>
          <w:sz w:val="24"/>
          <w:szCs w:val="24"/>
        </w:rPr>
        <w:br/>
        <w:t>osobistym, jest równoznaczne z opatrzeniem wszystkich dokumentów zawartych</w:t>
      </w:r>
      <w:r w:rsidRPr="00E1175B">
        <w:rPr>
          <w:rFonts w:ascii="Times New Roman" w:hAnsi="Times New Roman" w:cs="Times New Roman"/>
          <w:sz w:val="24"/>
          <w:szCs w:val="24"/>
        </w:rPr>
        <w:br/>
        <w:t>w tym pliku odpowiednio kwalifikowanym podpisem elektronicznym, podpisem</w:t>
      </w:r>
      <w:r w:rsidRPr="00E1175B">
        <w:rPr>
          <w:rFonts w:ascii="Times New Roman" w:hAnsi="Times New Roman" w:cs="Times New Roman"/>
          <w:sz w:val="24"/>
          <w:szCs w:val="24"/>
        </w:rPr>
        <w:br/>
        <w:t>zaufanym lub podpisem osobistym.</w:t>
      </w:r>
    </w:p>
    <w:p w14:paraId="6133A367"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System sprawdza, czy złożone pliki są podpisane i automatycznie je szyfruje,</w:t>
      </w:r>
      <w:r w:rsidR="006760DD" w:rsidRPr="00E1175B">
        <w:rPr>
          <w:rFonts w:ascii="Times New Roman" w:hAnsi="Times New Roman" w:cs="Times New Roman"/>
          <w:sz w:val="24"/>
          <w:szCs w:val="24"/>
        </w:rPr>
        <w:br/>
        <w:t>jednocześnie informując o tym W</w:t>
      </w:r>
      <w:r w:rsidRPr="00E1175B">
        <w:rPr>
          <w:rFonts w:ascii="Times New Roman" w:hAnsi="Times New Roman" w:cs="Times New Roman"/>
          <w:sz w:val="24"/>
          <w:szCs w:val="24"/>
        </w:rPr>
        <w:t xml:space="preserve">ykonawcę. Potwierdzenie czasu przekazania </w:t>
      </w:r>
      <w:r w:rsidRPr="00E1175B">
        <w:rPr>
          <w:rFonts w:ascii="Times New Roman" w:hAnsi="Times New Roman" w:cs="Times New Roman"/>
          <w:sz w:val="24"/>
          <w:szCs w:val="24"/>
        </w:rPr>
        <w:br/>
        <w:t xml:space="preserve">i odbioru oferty znajduje się w Elektronicznym Potwierdzeniu Przesłania (EPP) </w:t>
      </w:r>
      <w:r w:rsidRPr="00E1175B">
        <w:rPr>
          <w:rFonts w:ascii="Times New Roman" w:hAnsi="Times New Roman" w:cs="Times New Roman"/>
          <w:sz w:val="24"/>
          <w:szCs w:val="24"/>
        </w:rPr>
        <w:br/>
        <w:t>i Elektronicznym Potwierdzeniu Odebrania (EPO). EPP i EPO dostępne są dla zalogowanego Wykonawcy w zakładce „Oferty/wnioski”.</w:t>
      </w:r>
    </w:p>
    <w:p w14:paraId="151085D8"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Maksymalny łączny rozmiar plików stanowiących ofertę lub składanych wraz z ofertą to 250 MB.</w:t>
      </w:r>
    </w:p>
    <w:p w14:paraId="35EB5BFA"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Ofertę</w:t>
      </w:r>
      <w:r w:rsidRPr="00E1175B">
        <w:rPr>
          <w:rFonts w:ascii="Times New Roman" w:eastAsia="Calibri" w:hAnsi="Times New Roman" w:cs="Times New Roman"/>
          <w:spacing w:val="-7"/>
          <w:sz w:val="24"/>
          <w:szCs w:val="24"/>
          <w:lang w:eastAsia="pl-PL"/>
        </w:rPr>
        <w:t xml:space="preserve"> </w:t>
      </w:r>
      <w:r w:rsidRPr="00E1175B">
        <w:rPr>
          <w:rFonts w:ascii="Times New Roman" w:eastAsia="Calibri" w:hAnsi="Times New Roman" w:cs="Times New Roman"/>
          <w:sz w:val="24"/>
          <w:szCs w:val="24"/>
          <w:lang w:eastAsia="pl-PL"/>
        </w:rPr>
        <w:t>należy</w:t>
      </w:r>
      <w:r w:rsidRPr="00E1175B">
        <w:rPr>
          <w:rFonts w:ascii="Times New Roman" w:eastAsia="Calibri" w:hAnsi="Times New Roman" w:cs="Times New Roman"/>
          <w:spacing w:val="-9"/>
          <w:sz w:val="24"/>
          <w:szCs w:val="24"/>
          <w:lang w:eastAsia="pl-PL"/>
        </w:rPr>
        <w:t xml:space="preserve"> </w:t>
      </w:r>
      <w:r w:rsidRPr="00E1175B">
        <w:rPr>
          <w:rFonts w:ascii="Times New Roman" w:eastAsia="Calibri" w:hAnsi="Times New Roman" w:cs="Times New Roman"/>
          <w:sz w:val="24"/>
          <w:szCs w:val="24"/>
          <w:lang w:eastAsia="pl-PL"/>
        </w:rPr>
        <w:t>przygotować</w:t>
      </w:r>
      <w:r w:rsidRPr="00E1175B">
        <w:rPr>
          <w:rFonts w:ascii="Times New Roman" w:eastAsia="Calibri" w:hAnsi="Times New Roman" w:cs="Times New Roman"/>
          <w:spacing w:val="-5"/>
          <w:sz w:val="24"/>
          <w:szCs w:val="24"/>
          <w:lang w:eastAsia="pl-PL"/>
        </w:rPr>
        <w:t xml:space="preserve"> </w:t>
      </w:r>
      <w:r w:rsidRPr="00E1175B">
        <w:rPr>
          <w:rFonts w:ascii="Times New Roman" w:eastAsia="Calibri" w:hAnsi="Times New Roman" w:cs="Times New Roman"/>
          <w:spacing w:val="-1"/>
          <w:sz w:val="24"/>
          <w:szCs w:val="24"/>
          <w:lang w:eastAsia="pl-PL"/>
        </w:rPr>
        <w:t>ściśle</w:t>
      </w:r>
      <w:r w:rsidRPr="00E1175B">
        <w:rPr>
          <w:rFonts w:ascii="Times New Roman" w:eastAsia="Calibri" w:hAnsi="Times New Roman" w:cs="Times New Roman"/>
          <w:spacing w:val="-8"/>
          <w:sz w:val="24"/>
          <w:szCs w:val="24"/>
          <w:lang w:eastAsia="pl-PL"/>
        </w:rPr>
        <w:t xml:space="preserve"> </w:t>
      </w:r>
      <w:r w:rsidRPr="00E1175B">
        <w:rPr>
          <w:rFonts w:ascii="Times New Roman" w:eastAsia="Calibri" w:hAnsi="Times New Roman" w:cs="Times New Roman"/>
          <w:sz w:val="24"/>
          <w:szCs w:val="24"/>
          <w:lang w:eastAsia="pl-PL"/>
        </w:rPr>
        <w:t>według</w:t>
      </w:r>
      <w:r w:rsidRPr="00E1175B">
        <w:rPr>
          <w:rFonts w:ascii="Times New Roman" w:eastAsia="Calibri" w:hAnsi="Times New Roman" w:cs="Times New Roman"/>
          <w:spacing w:val="-8"/>
          <w:sz w:val="24"/>
          <w:szCs w:val="24"/>
          <w:lang w:eastAsia="pl-PL"/>
        </w:rPr>
        <w:t xml:space="preserve"> </w:t>
      </w:r>
      <w:r w:rsidRPr="00E1175B">
        <w:rPr>
          <w:rFonts w:ascii="Times New Roman" w:eastAsia="Calibri" w:hAnsi="Times New Roman" w:cs="Times New Roman"/>
          <w:sz w:val="24"/>
          <w:szCs w:val="24"/>
          <w:lang w:eastAsia="pl-PL"/>
        </w:rPr>
        <w:t>wymagań</w:t>
      </w:r>
      <w:r w:rsidRPr="00E1175B">
        <w:rPr>
          <w:rFonts w:ascii="Times New Roman" w:eastAsia="Calibri" w:hAnsi="Times New Roman" w:cs="Times New Roman"/>
          <w:spacing w:val="-9"/>
          <w:sz w:val="24"/>
          <w:szCs w:val="24"/>
          <w:lang w:eastAsia="pl-PL"/>
        </w:rPr>
        <w:t xml:space="preserve"> </w:t>
      </w:r>
      <w:r w:rsidRPr="00E1175B">
        <w:rPr>
          <w:rFonts w:ascii="Times New Roman" w:eastAsia="Calibri" w:hAnsi="Times New Roman" w:cs="Times New Roman"/>
          <w:sz w:val="24"/>
          <w:szCs w:val="24"/>
          <w:lang w:eastAsia="pl-PL"/>
        </w:rPr>
        <w:t>określonych</w:t>
      </w:r>
      <w:r w:rsidRPr="00E1175B">
        <w:rPr>
          <w:rFonts w:ascii="Times New Roman" w:eastAsia="Calibri" w:hAnsi="Times New Roman" w:cs="Times New Roman"/>
          <w:spacing w:val="-6"/>
          <w:sz w:val="24"/>
          <w:szCs w:val="24"/>
          <w:lang w:eastAsia="pl-PL"/>
        </w:rPr>
        <w:t xml:space="preserve"> </w:t>
      </w:r>
      <w:r w:rsidRPr="00E1175B">
        <w:rPr>
          <w:rFonts w:ascii="Times New Roman" w:eastAsia="Calibri" w:hAnsi="Times New Roman" w:cs="Times New Roman"/>
          <w:sz w:val="24"/>
          <w:szCs w:val="24"/>
          <w:lang w:eastAsia="pl-PL"/>
        </w:rPr>
        <w:t>w</w:t>
      </w:r>
      <w:r w:rsidRPr="00E1175B">
        <w:rPr>
          <w:rFonts w:ascii="Times New Roman" w:eastAsia="Calibri" w:hAnsi="Times New Roman" w:cs="Times New Roman"/>
          <w:spacing w:val="-9"/>
          <w:sz w:val="24"/>
          <w:szCs w:val="24"/>
          <w:lang w:eastAsia="pl-PL"/>
        </w:rPr>
        <w:t xml:space="preserve"> </w:t>
      </w:r>
      <w:r w:rsidRPr="00E1175B">
        <w:rPr>
          <w:rFonts w:ascii="Times New Roman" w:eastAsia="Calibri" w:hAnsi="Times New Roman" w:cs="Times New Roman"/>
          <w:sz w:val="24"/>
          <w:szCs w:val="24"/>
          <w:lang w:eastAsia="pl-PL"/>
        </w:rPr>
        <w:t>niniejszej</w:t>
      </w:r>
      <w:r w:rsidRPr="00E1175B">
        <w:rPr>
          <w:rFonts w:ascii="Times New Roman" w:eastAsia="Calibri" w:hAnsi="Times New Roman" w:cs="Times New Roman"/>
          <w:spacing w:val="-8"/>
          <w:sz w:val="24"/>
          <w:szCs w:val="24"/>
          <w:lang w:eastAsia="pl-PL"/>
        </w:rPr>
        <w:t xml:space="preserve"> </w:t>
      </w:r>
      <w:r w:rsidRPr="00E1175B">
        <w:rPr>
          <w:rFonts w:ascii="Times New Roman" w:eastAsia="Calibri" w:hAnsi="Times New Roman" w:cs="Times New Roman"/>
          <w:sz w:val="24"/>
          <w:szCs w:val="24"/>
          <w:lang w:eastAsia="pl-PL"/>
        </w:rPr>
        <w:t>SWZ.</w:t>
      </w:r>
    </w:p>
    <w:p w14:paraId="21345B9E"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ArialMT-Identity-H" w:hAnsi="Times New Roman" w:cs="Times New Roman"/>
          <w:sz w:val="24"/>
          <w:szCs w:val="24"/>
          <w:lang w:eastAsia="pl-PL"/>
        </w:rPr>
        <w:t xml:space="preserve">Treść oferty musi być zgodna z wymaganiami Zamawiającego określonymi </w:t>
      </w:r>
      <w:r w:rsidRPr="00E1175B">
        <w:rPr>
          <w:rFonts w:ascii="Times New Roman" w:eastAsia="ArialMT-Identity-H" w:hAnsi="Times New Roman" w:cs="Times New Roman"/>
          <w:sz w:val="24"/>
          <w:szCs w:val="24"/>
          <w:lang w:eastAsia="pl-PL"/>
        </w:rPr>
        <w:br/>
        <w:t>w dokumentach zamówienia.</w:t>
      </w:r>
    </w:p>
    <w:p w14:paraId="70AB6F0C"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hAnsi="Times New Roman" w:cs="Times New Roman"/>
          <w:sz w:val="24"/>
          <w:szCs w:val="24"/>
        </w:rPr>
        <w:t xml:space="preserve">Oferta może być złożona tylko do upływu terminu składania ofert. </w:t>
      </w:r>
    </w:p>
    <w:p w14:paraId="7BD01777"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79213706"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lastRenderedPageBreak/>
        <w:t>Oferta musi być podpisana przez osoby upoważnione do reprezentowania Wykonawcy. Oznacza to, iż jeżeli z dokumentu(ów) określającego(</w:t>
      </w:r>
      <w:proofErr w:type="spellStart"/>
      <w:r w:rsidRPr="00E1175B">
        <w:rPr>
          <w:rFonts w:ascii="Times New Roman" w:eastAsia="Times New Roman" w:hAnsi="Times New Roman" w:cs="Times New Roman"/>
          <w:sz w:val="24"/>
          <w:szCs w:val="24"/>
          <w:lang w:eastAsia="pl-PL"/>
        </w:rPr>
        <w:t>ych</w:t>
      </w:r>
      <w:proofErr w:type="spellEnd"/>
      <w:r w:rsidRPr="00E1175B">
        <w:rPr>
          <w:rFonts w:ascii="Times New Roman" w:eastAsia="Times New Roman" w:hAnsi="Times New Roman" w:cs="Times New Roman"/>
          <w:sz w:val="24"/>
          <w:szCs w:val="24"/>
          <w:lang w:eastAsia="pl-PL"/>
        </w:rPr>
        <w:t xml:space="preserve">) status prawny Wykonawcy(ów) lub pełnomocnictwa (pełnomocnictw) wynika, iż do reprezentowania Wykonawcy(ów) upoważnionych jest łącznie kilka osób, dokumenty wchodzące w skład oferty muszą być podpisane przez wszystkie te osoby. </w:t>
      </w:r>
    </w:p>
    <w:p w14:paraId="0A48D8B2"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Wykonawca może złożyć tylko jedną ofertę.</w:t>
      </w:r>
    </w:p>
    <w:p w14:paraId="27ADCD5A" w14:textId="77777777" w:rsidR="002149BC"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Oferta musi zostać złożona</w:t>
      </w:r>
      <w:r w:rsidRPr="00E1175B">
        <w:rPr>
          <w:rFonts w:ascii="Times New Roman" w:eastAsia="Calibri" w:hAnsi="Times New Roman" w:cs="Times New Roman"/>
          <w:sz w:val="24"/>
          <w:szCs w:val="24"/>
          <w:lang w:eastAsia="pl-PL"/>
        </w:rPr>
        <w:t xml:space="preserve"> za pośrednictwem Platformy e-Zamówienia dostępnej pod adresem: </w:t>
      </w:r>
      <w:hyperlink r:id="rId25" w:history="1">
        <w:r w:rsidRPr="00E1175B">
          <w:rPr>
            <w:rFonts w:ascii="Times New Roman" w:eastAsia="Calibri" w:hAnsi="Times New Roman" w:cs="Times New Roman"/>
            <w:sz w:val="24"/>
            <w:szCs w:val="24"/>
            <w:u w:val="single"/>
            <w:lang w:eastAsia="pl-PL"/>
          </w:rPr>
          <w:t>https://ezamowienia.gov.pl</w:t>
        </w:r>
      </w:hyperlink>
      <w:r w:rsidRPr="00E1175B">
        <w:rPr>
          <w:rFonts w:ascii="Times New Roman" w:eastAsia="Calibri" w:hAnsi="Times New Roman" w:cs="Times New Roman"/>
          <w:sz w:val="24"/>
          <w:szCs w:val="24"/>
          <w:u w:val="single"/>
          <w:lang w:eastAsia="pl-PL"/>
        </w:rPr>
        <w:t xml:space="preserve">  </w:t>
      </w:r>
    </w:p>
    <w:p w14:paraId="51ABC15F" w14:textId="24250110" w:rsidR="00470FD7"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Szczegółowy </w:t>
      </w:r>
      <w:r w:rsidRPr="00E1175B">
        <w:rPr>
          <w:rFonts w:ascii="Times New Roman" w:eastAsia="Calibri" w:hAnsi="Times New Roman" w:cs="Times New Roman"/>
          <w:sz w:val="24"/>
          <w:szCs w:val="24"/>
        </w:rPr>
        <w:t>sposób złożenia oferty opisany został w „Regulaminie” i „Instrukcjach”:</w:t>
      </w:r>
    </w:p>
    <w:p w14:paraId="452644E2" w14:textId="77777777" w:rsidR="00470FD7" w:rsidRPr="00E1175B" w:rsidRDefault="00A25BF3" w:rsidP="00E1175B">
      <w:pPr>
        <w:numPr>
          <w:ilvl w:val="0"/>
          <w:numId w:val="4"/>
        </w:numPr>
        <w:spacing w:after="0" w:line="360" w:lineRule="auto"/>
        <w:ind w:left="1560"/>
        <w:contextualSpacing/>
        <w:jc w:val="both"/>
        <w:rPr>
          <w:rFonts w:ascii="Times New Roman" w:eastAsia="Calibri" w:hAnsi="Times New Roman" w:cs="Times New Roman"/>
          <w:sz w:val="24"/>
          <w:szCs w:val="24"/>
        </w:rPr>
      </w:pPr>
      <w:hyperlink r:id="rId26" w:history="1">
        <w:r w:rsidR="00470FD7" w:rsidRPr="00E1175B">
          <w:rPr>
            <w:rFonts w:ascii="Times New Roman" w:eastAsia="Calibri" w:hAnsi="Times New Roman" w:cs="Times New Roman"/>
            <w:sz w:val="24"/>
            <w:szCs w:val="24"/>
            <w:u w:val="single"/>
            <w:lang w:eastAsia="pl-PL"/>
          </w:rPr>
          <w:t>https://ezamowienia.gov.pl/pl/regulamin</w:t>
        </w:r>
      </w:hyperlink>
    </w:p>
    <w:p w14:paraId="682D771A" w14:textId="77777777" w:rsidR="00470FD7" w:rsidRPr="00E1175B" w:rsidRDefault="00A25BF3" w:rsidP="00E1175B">
      <w:pPr>
        <w:numPr>
          <w:ilvl w:val="0"/>
          <w:numId w:val="4"/>
        </w:numPr>
        <w:spacing w:after="0" w:line="360" w:lineRule="auto"/>
        <w:ind w:left="1560"/>
        <w:contextualSpacing/>
        <w:jc w:val="both"/>
        <w:rPr>
          <w:rFonts w:ascii="Times New Roman" w:eastAsia="Calibri" w:hAnsi="Times New Roman" w:cs="Times New Roman"/>
          <w:sz w:val="24"/>
          <w:szCs w:val="24"/>
        </w:rPr>
      </w:pPr>
      <w:hyperlink r:id="rId27" w:history="1">
        <w:r w:rsidR="00470FD7" w:rsidRPr="00E1175B">
          <w:rPr>
            <w:rFonts w:ascii="Times New Roman" w:eastAsia="Calibri" w:hAnsi="Times New Roman" w:cs="Times New Roman"/>
            <w:sz w:val="24"/>
            <w:szCs w:val="24"/>
            <w:u w:val="single"/>
            <w:lang w:eastAsia="pl-PL"/>
          </w:rPr>
          <w:t>https://ezamowienia.gov.pl/pl/instrukcje</w:t>
        </w:r>
      </w:hyperlink>
      <w:r w:rsidR="00470FD7" w:rsidRPr="00E1175B">
        <w:rPr>
          <w:rFonts w:ascii="Times New Roman" w:eastAsia="Calibri" w:hAnsi="Times New Roman" w:cs="Times New Roman"/>
          <w:sz w:val="24"/>
          <w:szCs w:val="24"/>
          <w:u w:val="single"/>
          <w:lang w:eastAsia="pl-PL"/>
        </w:rPr>
        <w:t xml:space="preserve"> </w:t>
      </w:r>
    </w:p>
    <w:p w14:paraId="333F1AF4" w14:textId="77777777" w:rsidR="00470FD7" w:rsidRPr="00E1175B" w:rsidRDefault="00470FD7" w:rsidP="00E1175B">
      <w:pPr>
        <w:pStyle w:val="Akapitzlist"/>
        <w:numPr>
          <w:ilvl w:val="0"/>
          <w:numId w:val="22"/>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Oferta </w:t>
      </w:r>
      <w:r w:rsidRPr="00E1175B">
        <w:rPr>
          <w:rFonts w:ascii="Times New Roman" w:eastAsia="Times New Roman" w:hAnsi="Times New Roman" w:cs="Times New Roman"/>
          <w:sz w:val="24"/>
          <w:szCs w:val="24"/>
          <w:u w:val="single"/>
          <w:lang w:eastAsia="pl-PL"/>
        </w:rPr>
        <w:t>nie może</w:t>
      </w:r>
      <w:r w:rsidRPr="00E1175B">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16F9DBCF" w14:textId="77777777" w:rsidR="002149BC" w:rsidRPr="00E1175B" w:rsidRDefault="002149BC" w:rsidP="00E1175B">
      <w:pPr>
        <w:suppressAutoHyphens/>
        <w:spacing w:after="0" w:line="360" w:lineRule="auto"/>
        <w:contextualSpacing/>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b/>
          <w:sz w:val="24"/>
          <w:szCs w:val="24"/>
          <w:lang w:eastAsia="pl-PL"/>
        </w:rPr>
        <w:t xml:space="preserve">Art. 12 § 3 - </w:t>
      </w:r>
      <w:r w:rsidR="00470FD7" w:rsidRPr="00E1175B">
        <w:rPr>
          <w:rFonts w:ascii="Times New Roman" w:eastAsia="Times New Roman" w:hAnsi="Times New Roman" w:cs="Times New Roman"/>
          <w:b/>
          <w:sz w:val="24"/>
          <w:szCs w:val="24"/>
          <w:lang w:eastAsia="pl-PL"/>
        </w:rPr>
        <w:t>Wraz z ofertą przygotowaną przy pomocy „Formularza ofertowego” Wykonawca zobowiązany jest złożyć</w:t>
      </w:r>
      <w:r w:rsidR="00470FD7" w:rsidRPr="00E1175B">
        <w:rPr>
          <w:rFonts w:ascii="Times New Roman" w:eastAsia="Times New Roman" w:hAnsi="Times New Roman" w:cs="Times New Roman"/>
          <w:sz w:val="24"/>
          <w:szCs w:val="24"/>
          <w:lang w:eastAsia="pl-PL"/>
        </w:rPr>
        <w:t>:</w:t>
      </w:r>
    </w:p>
    <w:p w14:paraId="0A724D86" w14:textId="77777777" w:rsidR="002149BC" w:rsidRPr="00C13849" w:rsidRDefault="00470FD7" w:rsidP="00E1175B">
      <w:pPr>
        <w:pStyle w:val="Akapitzlist"/>
        <w:numPr>
          <w:ilvl w:val="0"/>
          <w:numId w:val="23"/>
        </w:numPr>
        <w:suppressAutoHyphens/>
        <w:spacing w:after="0" w:line="360" w:lineRule="auto"/>
        <w:jc w:val="both"/>
        <w:rPr>
          <w:rFonts w:ascii="Times New Roman" w:eastAsia="Times New Roman" w:hAnsi="Times New Roman" w:cs="Times New Roman"/>
          <w:sz w:val="24"/>
          <w:szCs w:val="24"/>
          <w:lang w:eastAsia="pl-PL"/>
        </w:rPr>
      </w:pPr>
      <w:r w:rsidRPr="00C13849">
        <w:rPr>
          <w:rFonts w:ascii="Times New Roman" w:eastAsia="Times New Roman" w:hAnsi="Times New Roman" w:cs="Times New Roman"/>
          <w:sz w:val="24"/>
          <w:szCs w:val="24"/>
          <w:lang w:eastAsia="pl-PL"/>
        </w:rPr>
        <w:t xml:space="preserve">Środki dowodowe określone w </w:t>
      </w:r>
      <w:r w:rsidR="00D217E7" w:rsidRPr="00C13849">
        <w:rPr>
          <w:rFonts w:ascii="Times New Roman" w:eastAsia="Times New Roman" w:hAnsi="Times New Roman" w:cs="Times New Roman"/>
          <w:sz w:val="24"/>
          <w:szCs w:val="24"/>
          <w:lang w:eastAsia="pl-PL"/>
        </w:rPr>
        <w:t>art. 6 § 1</w:t>
      </w:r>
      <w:r w:rsidR="00D87715" w:rsidRPr="00C13849">
        <w:rPr>
          <w:rFonts w:ascii="Times New Roman" w:eastAsia="Times New Roman" w:hAnsi="Times New Roman" w:cs="Times New Roman"/>
          <w:sz w:val="24"/>
          <w:szCs w:val="24"/>
          <w:lang w:eastAsia="pl-PL"/>
        </w:rPr>
        <w:t xml:space="preserve"> i § 2</w:t>
      </w:r>
      <w:r w:rsidR="007C0600" w:rsidRPr="00C13849">
        <w:rPr>
          <w:rFonts w:ascii="Times New Roman" w:eastAsia="Times New Roman" w:hAnsi="Times New Roman" w:cs="Times New Roman"/>
          <w:sz w:val="24"/>
          <w:szCs w:val="24"/>
          <w:lang w:eastAsia="pl-PL"/>
        </w:rPr>
        <w:t xml:space="preserve"> </w:t>
      </w:r>
      <w:r w:rsidR="00D217E7" w:rsidRPr="00C13849">
        <w:rPr>
          <w:rFonts w:ascii="Times New Roman" w:eastAsia="Times New Roman" w:hAnsi="Times New Roman" w:cs="Times New Roman"/>
          <w:sz w:val="24"/>
          <w:szCs w:val="24"/>
          <w:lang w:eastAsia="pl-PL"/>
        </w:rPr>
        <w:t xml:space="preserve"> </w:t>
      </w:r>
      <w:r w:rsidRPr="00C13849">
        <w:rPr>
          <w:rFonts w:ascii="Times New Roman" w:eastAsia="Times New Roman" w:hAnsi="Times New Roman" w:cs="Times New Roman"/>
          <w:sz w:val="24"/>
          <w:szCs w:val="24"/>
          <w:lang w:eastAsia="pl-PL"/>
        </w:rPr>
        <w:t>niniejszej SWZ.</w:t>
      </w:r>
    </w:p>
    <w:p w14:paraId="5E14BF6E" w14:textId="77777777" w:rsidR="004A4DCC" w:rsidRPr="00E1175B" w:rsidRDefault="004A4DCC" w:rsidP="00E1175B">
      <w:pPr>
        <w:pStyle w:val="Akapitzlist"/>
        <w:numPr>
          <w:ilvl w:val="0"/>
          <w:numId w:val="23"/>
        </w:numPr>
        <w:suppressAutoHyphen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Formularz cenowy sporządzony zgodnie z treścią załącznik</w:t>
      </w:r>
      <w:r w:rsidR="00E1175B" w:rsidRPr="00E1175B">
        <w:rPr>
          <w:rFonts w:ascii="Times New Roman" w:eastAsia="Times New Roman" w:hAnsi="Times New Roman" w:cs="Times New Roman"/>
          <w:sz w:val="24"/>
          <w:szCs w:val="24"/>
          <w:lang w:eastAsia="pl-PL"/>
        </w:rPr>
        <w:t>a</w:t>
      </w:r>
      <w:r w:rsidRPr="00E1175B">
        <w:rPr>
          <w:rFonts w:ascii="Times New Roman" w:eastAsia="Times New Roman" w:hAnsi="Times New Roman" w:cs="Times New Roman"/>
          <w:sz w:val="24"/>
          <w:szCs w:val="24"/>
          <w:lang w:eastAsia="pl-PL"/>
        </w:rPr>
        <w:t xml:space="preserve"> nr 4 do SWZ. </w:t>
      </w:r>
    </w:p>
    <w:p w14:paraId="5D00D02D" w14:textId="77777777" w:rsidR="002149BC" w:rsidRPr="00E1175B" w:rsidRDefault="00470FD7" w:rsidP="00E1175B">
      <w:pPr>
        <w:pStyle w:val="Akapitzlist"/>
        <w:numPr>
          <w:ilvl w:val="0"/>
          <w:numId w:val="23"/>
        </w:numPr>
        <w:suppressAutoHyphen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Informacje na temat podwykonawstwa, sporządzone z</w:t>
      </w:r>
      <w:r w:rsidR="00906316" w:rsidRPr="00E1175B">
        <w:rPr>
          <w:rFonts w:ascii="Times New Roman" w:eastAsia="Times New Roman" w:hAnsi="Times New Roman" w:cs="Times New Roman"/>
          <w:sz w:val="24"/>
          <w:szCs w:val="24"/>
          <w:lang w:eastAsia="pl-PL"/>
        </w:rPr>
        <w:t>godnie z treścią załącznik</w:t>
      </w:r>
      <w:r w:rsidR="00E1175B" w:rsidRPr="00E1175B">
        <w:rPr>
          <w:rFonts w:ascii="Times New Roman" w:eastAsia="Times New Roman" w:hAnsi="Times New Roman" w:cs="Times New Roman"/>
          <w:sz w:val="24"/>
          <w:szCs w:val="24"/>
          <w:lang w:eastAsia="pl-PL"/>
        </w:rPr>
        <w:t>a</w:t>
      </w:r>
      <w:r w:rsidR="00906316" w:rsidRPr="00E1175B">
        <w:rPr>
          <w:rFonts w:ascii="Times New Roman" w:eastAsia="Times New Roman" w:hAnsi="Times New Roman" w:cs="Times New Roman"/>
          <w:sz w:val="24"/>
          <w:szCs w:val="24"/>
          <w:lang w:eastAsia="pl-PL"/>
        </w:rPr>
        <w:t xml:space="preserve"> nr 5</w:t>
      </w:r>
      <w:r w:rsidR="000450C9" w:rsidRPr="00E1175B">
        <w:rPr>
          <w:rFonts w:ascii="Times New Roman" w:eastAsia="Times New Roman" w:hAnsi="Times New Roman" w:cs="Times New Roman"/>
          <w:sz w:val="24"/>
          <w:szCs w:val="24"/>
          <w:lang w:eastAsia="pl-PL"/>
        </w:rPr>
        <w:t xml:space="preserve"> do SWZ</w:t>
      </w:r>
      <w:r w:rsidRPr="00E1175B">
        <w:rPr>
          <w:rFonts w:ascii="Times New Roman" w:eastAsia="Times New Roman" w:hAnsi="Times New Roman" w:cs="Times New Roman"/>
          <w:sz w:val="24"/>
          <w:szCs w:val="24"/>
          <w:lang w:eastAsia="pl-PL"/>
        </w:rPr>
        <w:t xml:space="preserve"> (</w:t>
      </w:r>
      <w:r w:rsidR="000450C9" w:rsidRPr="00E1175B">
        <w:rPr>
          <w:rFonts w:ascii="Times New Roman" w:eastAsia="Times New Roman" w:hAnsi="Times New Roman" w:cs="Times New Roman"/>
          <w:sz w:val="24"/>
          <w:szCs w:val="24"/>
          <w:lang w:eastAsia="ar-SA"/>
        </w:rPr>
        <w:t>w</w:t>
      </w:r>
      <w:r w:rsidRPr="00E1175B">
        <w:rPr>
          <w:rFonts w:ascii="Times New Roman" w:eastAsia="Times New Roman" w:hAnsi="Times New Roman" w:cs="Times New Roman"/>
          <w:sz w:val="24"/>
          <w:szCs w:val="24"/>
          <w:lang w:eastAsia="ar-SA"/>
        </w:rPr>
        <w:t xml:space="preserve"> przypadku, gdy Wykonawca nie będzie korzystał z podwykonaw</w:t>
      </w:r>
      <w:r w:rsidR="00AD0D1D" w:rsidRPr="00E1175B">
        <w:rPr>
          <w:rFonts w:ascii="Times New Roman" w:eastAsia="Times New Roman" w:hAnsi="Times New Roman" w:cs="Times New Roman"/>
          <w:sz w:val="24"/>
          <w:szCs w:val="24"/>
          <w:lang w:eastAsia="ar-SA"/>
        </w:rPr>
        <w:t>ców, nie składa tego formularza</w:t>
      </w:r>
      <w:r w:rsidRPr="00E1175B">
        <w:rPr>
          <w:rFonts w:ascii="Times New Roman" w:eastAsia="Times New Roman" w:hAnsi="Times New Roman" w:cs="Times New Roman"/>
          <w:sz w:val="24"/>
          <w:szCs w:val="24"/>
          <w:lang w:eastAsia="ar-SA"/>
        </w:rPr>
        <w:t>).</w:t>
      </w:r>
    </w:p>
    <w:p w14:paraId="033F39CD" w14:textId="77777777" w:rsidR="00550996" w:rsidRPr="00E1175B" w:rsidRDefault="00470FD7" w:rsidP="00E1175B">
      <w:pPr>
        <w:pStyle w:val="Akapitzlist"/>
        <w:numPr>
          <w:ilvl w:val="0"/>
          <w:numId w:val="23"/>
        </w:numPr>
        <w:suppressAutoHyphen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E1175B">
        <w:rPr>
          <w:rFonts w:ascii="Times New Roman" w:eastAsia="Times New Roman" w:hAnsi="Times New Roman" w:cs="Times New Roman"/>
          <w:sz w:val="24"/>
          <w:szCs w:val="24"/>
        </w:rPr>
        <w:t>Pzp</w:t>
      </w:r>
      <w:proofErr w:type="spellEnd"/>
      <w:r w:rsidRPr="00E1175B">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2B990CB8" w14:textId="77777777" w:rsidR="00550996" w:rsidRPr="00E1175B" w:rsidRDefault="00470FD7" w:rsidP="00E1175B">
      <w:pPr>
        <w:pStyle w:val="Akapitzlist"/>
        <w:numPr>
          <w:ilvl w:val="0"/>
          <w:numId w:val="34"/>
        </w:numPr>
        <w:suppressAutoHyphen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rPr>
        <w:t xml:space="preserve">zakres dostępnych Wykonawcy zasobów podmiotu udostępniającego zasoby; </w:t>
      </w:r>
    </w:p>
    <w:p w14:paraId="2989BEDF" w14:textId="77777777" w:rsidR="00E85F00" w:rsidRPr="00E1175B" w:rsidRDefault="00470FD7" w:rsidP="00E1175B">
      <w:pPr>
        <w:pStyle w:val="Akapitzlist"/>
        <w:numPr>
          <w:ilvl w:val="0"/>
          <w:numId w:val="34"/>
        </w:numPr>
        <w:suppressAutoHyphen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p>
    <w:p w14:paraId="246C3B31" w14:textId="77777777" w:rsidR="00470FD7" w:rsidRPr="00E1175B" w:rsidRDefault="00470FD7" w:rsidP="00E1175B">
      <w:pPr>
        <w:pStyle w:val="Akapitzlist"/>
        <w:suppressAutoHyphen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z</w:t>
      </w:r>
      <w:r w:rsidR="00D87715" w:rsidRPr="00E1175B">
        <w:rPr>
          <w:rFonts w:ascii="Times New Roman" w:eastAsia="Times New Roman" w:hAnsi="Times New Roman" w:cs="Times New Roman"/>
          <w:sz w:val="24"/>
          <w:szCs w:val="24"/>
          <w:lang w:eastAsia="pl-PL"/>
        </w:rPr>
        <w:t>godnie z treścią załącznik</w:t>
      </w:r>
      <w:r w:rsidR="00E1175B" w:rsidRPr="00E1175B">
        <w:rPr>
          <w:rFonts w:ascii="Times New Roman" w:eastAsia="Times New Roman" w:hAnsi="Times New Roman" w:cs="Times New Roman"/>
          <w:sz w:val="24"/>
          <w:szCs w:val="24"/>
          <w:lang w:eastAsia="pl-PL"/>
        </w:rPr>
        <w:t>a</w:t>
      </w:r>
      <w:r w:rsidR="00D87715" w:rsidRPr="00E1175B">
        <w:rPr>
          <w:rFonts w:ascii="Times New Roman" w:eastAsia="Times New Roman" w:hAnsi="Times New Roman" w:cs="Times New Roman"/>
          <w:sz w:val="24"/>
          <w:szCs w:val="24"/>
          <w:lang w:eastAsia="pl-PL"/>
        </w:rPr>
        <w:t xml:space="preserve"> nr 6</w:t>
      </w:r>
      <w:r w:rsidR="004A4DCC" w:rsidRPr="00E1175B">
        <w:rPr>
          <w:rFonts w:ascii="Times New Roman" w:eastAsia="Times New Roman" w:hAnsi="Times New Roman" w:cs="Times New Roman"/>
          <w:sz w:val="24"/>
          <w:szCs w:val="24"/>
          <w:lang w:eastAsia="pl-PL"/>
        </w:rPr>
        <w:t xml:space="preserve"> </w:t>
      </w:r>
      <w:r w:rsidRPr="00E1175B">
        <w:rPr>
          <w:rFonts w:ascii="Times New Roman" w:eastAsia="Times New Roman" w:hAnsi="Times New Roman" w:cs="Times New Roman"/>
          <w:sz w:val="24"/>
          <w:szCs w:val="24"/>
          <w:lang w:eastAsia="pl-PL"/>
        </w:rPr>
        <w:t>do SWZ.</w:t>
      </w:r>
    </w:p>
    <w:p w14:paraId="672799E5" w14:textId="77777777" w:rsidR="00B00551" w:rsidRPr="00E1175B" w:rsidRDefault="00BF5106" w:rsidP="00E1175B">
      <w:pPr>
        <w:pStyle w:val="Akapitzlist"/>
        <w:suppressAutoHyphens/>
        <w:spacing w:after="0" w:line="360" w:lineRule="auto"/>
        <w:ind w:left="360"/>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(Ww. z</w:t>
      </w:r>
      <w:r w:rsidR="00B811C8" w:rsidRPr="00E1175B">
        <w:rPr>
          <w:rFonts w:ascii="Times New Roman" w:eastAsia="Times New Roman" w:hAnsi="Times New Roman" w:cs="Times New Roman"/>
          <w:sz w:val="24"/>
          <w:szCs w:val="24"/>
          <w:lang w:eastAsia="pl-PL"/>
        </w:rPr>
        <w:t xml:space="preserve">obowiązanie składa Wykonawca polegający </w:t>
      </w:r>
      <w:r w:rsidR="00B00551" w:rsidRPr="00E1175B">
        <w:rPr>
          <w:rFonts w:ascii="Times New Roman" w:eastAsia="Times New Roman" w:hAnsi="Times New Roman" w:cs="Times New Roman"/>
          <w:sz w:val="24"/>
          <w:szCs w:val="24"/>
          <w:lang w:eastAsia="pl-PL"/>
        </w:rPr>
        <w:t>na zdolnościach podmiotów udostępniających zasoby</w:t>
      </w:r>
      <w:r w:rsidR="00B811C8" w:rsidRPr="00E1175B">
        <w:rPr>
          <w:rFonts w:ascii="Times New Roman" w:eastAsia="Times New Roman" w:hAnsi="Times New Roman" w:cs="Times New Roman"/>
          <w:sz w:val="24"/>
          <w:szCs w:val="24"/>
          <w:lang w:eastAsia="pl-PL"/>
        </w:rPr>
        <w:t>)</w:t>
      </w:r>
      <w:r w:rsidR="00B00551" w:rsidRPr="00E1175B">
        <w:rPr>
          <w:rFonts w:ascii="Times New Roman" w:eastAsia="Times New Roman" w:hAnsi="Times New Roman" w:cs="Times New Roman"/>
          <w:sz w:val="24"/>
          <w:szCs w:val="24"/>
          <w:lang w:eastAsia="pl-PL"/>
        </w:rPr>
        <w:t xml:space="preserve">. </w:t>
      </w:r>
    </w:p>
    <w:p w14:paraId="7547D0E3" w14:textId="77777777" w:rsidR="00D60E58" w:rsidRPr="00E1175B" w:rsidRDefault="00470FD7" w:rsidP="00E1175B">
      <w:pPr>
        <w:pStyle w:val="Akapitzlist"/>
        <w:numPr>
          <w:ilvl w:val="0"/>
          <w:numId w:val="23"/>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Pełnomocnictwo do reprezentowania Wykonawcy w niniejszym postępowaniu albo do reprezentowania Wykonawcy w </w:t>
      </w:r>
      <w:r w:rsidR="00FE709E" w:rsidRPr="00E1175B">
        <w:rPr>
          <w:rFonts w:ascii="Times New Roman" w:eastAsia="Times New Roman" w:hAnsi="Times New Roman" w:cs="Times New Roman"/>
          <w:sz w:val="24"/>
          <w:szCs w:val="24"/>
          <w:lang w:eastAsia="pl-PL"/>
        </w:rPr>
        <w:t xml:space="preserve">niniejszym postępowaniu i zawarcia umowy </w:t>
      </w:r>
      <w:r w:rsidRPr="00E1175B">
        <w:rPr>
          <w:rFonts w:ascii="Times New Roman" w:eastAsia="Times New Roman" w:hAnsi="Times New Roman" w:cs="Times New Roman"/>
          <w:sz w:val="24"/>
          <w:szCs w:val="24"/>
          <w:lang w:eastAsia="pl-PL"/>
        </w:rPr>
        <w:t>(o ile nie wynika z dokumentów rejestracyjnych).</w:t>
      </w:r>
    </w:p>
    <w:p w14:paraId="5F25877A" w14:textId="77777777" w:rsidR="00D217E7" w:rsidRPr="00E1175B" w:rsidRDefault="00D217E7" w:rsidP="00E1175B">
      <w:pPr>
        <w:pStyle w:val="Akapitzlist"/>
        <w:numPr>
          <w:ilvl w:val="0"/>
          <w:numId w:val="23"/>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 xml:space="preserve">Dowód wniesienia wadium. </w:t>
      </w:r>
    </w:p>
    <w:p w14:paraId="3DCB4CA1" w14:textId="77777777" w:rsidR="00470FD7" w:rsidRPr="00E1175B" w:rsidRDefault="00470FD7" w:rsidP="00E1175B">
      <w:pPr>
        <w:pStyle w:val="Akapitzlist"/>
        <w:numPr>
          <w:ilvl w:val="0"/>
          <w:numId w:val="23"/>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lastRenderedPageBreak/>
        <w:t>Do „Formularza ofertowego” należy załączyć wszystkie oświadczenia oraz dokumenty wymagane  postanowieniami SWZ – w formie określonej w SWZ.</w:t>
      </w:r>
    </w:p>
    <w:p w14:paraId="3B479940" w14:textId="77777777" w:rsidR="00470FD7" w:rsidRPr="00E1175B" w:rsidRDefault="00D60E58" w:rsidP="00E1175B">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12 § 4 - </w:t>
      </w:r>
      <w:r w:rsidR="00470FD7" w:rsidRPr="00E1175B">
        <w:rPr>
          <w:rFonts w:ascii="Times New Roman" w:eastAsia="Times New Roman" w:hAnsi="Times New Roman" w:cs="Times New Roman"/>
          <w:b/>
          <w:sz w:val="24"/>
          <w:szCs w:val="24"/>
          <w:lang w:eastAsia="pl-PL"/>
        </w:rPr>
        <w:t xml:space="preserve">Dodatkowe informacje dotyczące Wykonawców wspólnie ubiegających się </w:t>
      </w:r>
      <w:r w:rsidR="00470FD7" w:rsidRPr="00E1175B">
        <w:rPr>
          <w:rFonts w:ascii="Times New Roman" w:eastAsia="Times New Roman" w:hAnsi="Times New Roman" w:cs="Times New Roman"/>
          <w:b/>
          <w:sz w:val="24"/>
          <w:szCs w:val="24"/>
          <w:lang w:eastAsia="pl-PL"/>
        </w:rPr>
        <w:br/>
        <w:t>o udzielenie zamówienia (spółki cywilne, konsorcja)</w:t>
      </w:r>
    </w:p>
    <w:p w14:paraId="44CF0125" w14:textId="77777777" w:rsidR="00D60E58" w:rsidRPr="00E1175B" w:rsidRDefault="00470FD7" w:rsidP="00E1175B">
      <w:pPr>
        <w:pStyle w:val="Akapitzlist"/>
        <w:numPr>
          <w:ilvl w:val="0"/>
          <w:numId w:val="24"/>
        </w:numPr>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Wykonawcy wspólnie ubiegający się o udzielenie zamówienia ustanawiają pełnomocnika do reprezentowania ich  w postępowaniu o udzielenie zamówienia albo reprezentowania w postępowaniu i zawarcia umowy w sprawie zamówienia publicznego.</w:t>
      </w:r>
    </w:p>
    <w:p w14:paraId="546BBA90" w14:textId="77777777" w:rsidR="00470FD7" w:rsidRPr="00E1175B" w:rsidRDefault="00470FD7" w:rsidP="00E1175B">
      <w:pPr>
        <w:pStyle w:val="Akapitzlist"/>
        <w:numPr>
          <w:ilvl w:val="0"/>
          <w:numId w:val="24"/>
        </w:numPr>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Do oferty wspólnej należy dołączyć pełnomocnictwo dla pełnomocnika ustanowionego zgodnie z</w:t>
      </w:r>
      <w:r w:rsidR="00550996" w:rsidRPr="00E1175B">
        <w:rPr>
          <w:rFonts w:ascii="Times New Roman" w:eastAsia="Times New Roman" w:hAnsi="Times New Roman" w:cs="Times New Roman"/>
          <w:sz w:val="24"/>
          <w:szCs w:val="24"/>
          <w:lang w:eastAsia="pl-PL"/>
        </w:rPr>
        <w:t xml:space="preserve"> ust.1</w:t>
      </w:r>
      <w:r w:rsidRPr="00E1175B">
        <w:rPr>
          <w:rFonts w:ascii="Times New Roman" w:eastAsia="Times New Roman" w:hAnsi="Times New Roman" w:cs="Times New Roman"/>
          <w:sz w:val="24"/>
          <w:szCs w:val="24"/>
          <w:lang w:eastAsia="pl-PL"/>
        </w:rPr>
        <w:t>.</w:t>
      </w:r>
    </w:p>
    <w:p w14:paraId="43E10326" w14:textId="77777777" w:rsidR="00470FD7" w:rsidRPr="00E1175B" w:rsidRDefault="00470FD7" w:rsidP="00E1175B">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2A42A4AB" w14:textId="77777777" w:rsidR="00470FD7" w:rsidRPr="00E1175B" w:rsidRDefault="00470FD7" w:rsidP="00E1175B">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Spółka cywilna dołącza ww. pełnomocnictwo lub dokument, z którego wynika ustanowione pełnomocnictwo.</w:t>
      </w:r>
    </w:p>
    <w:p w14:paraId="59B4021F" w14:textId="77777777" w:rsidR="00D60E58" w:rsidRPr="00E1175B" w:rsidRDefault="00470FD7" w:rsidP="00E1175B">
      <w:pPr>
        <w:pStyle w:val="Akapitzlist"/>
        <w:numPr>
          <w:ilvl w:val="0"/>
          <w:numId w:val="24"/>
        </w:numPr>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Formularz  oferty  podpisuje  pełnomocnik  Wykonawców  wspólnie  ubiegających się o udzielenie zamówienia lub wszyscy W</w:t>
      </w:r>
      <w:r w:rsidR="00FE709E" w:rsidRPr="00E1175B">
        <w:rPr>
          <w:rFonts w:ascii="Times New Roman" w:eastAsia="Times New Roman" w:hAnsi="Times New Roman" w:cs="Times New Roman"/>
          <w:sz w:val="24"/>
          <w:szCs w:val="24"/>
          <w:lang w:eastAsia="pl-PL"/>
        </w:rPr>
        <w:t>ykonawcy. Na pierwszej stronie F</w:t>
      </w:r>
      <w:r w:rsidRPr="00E1175B">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69C23C78" w14:textId="77777777" w:rsidR="00470FD7" w:rsidRPr="00E1175B" w:rsidRDefault="00470FD7" w:rsidP="00E1175B">
      <w:pPr>
        <w:pStyle w:val="Akapitzlist"/>
        <w:numPr>
          <w:ilvl w:val="0"/>
          <w:numId w:val="24"/>
        </w:numPr>
        <w:overflowPunct w:val="0"/>
        <w:autoSpaceDE w:val="0"/>
        <w:spacing w:after="0" w:line="360" w:lineRule="auto"/>
        <w:jc w:val="both"/>
        <w:rPr>
          <w:rFonts w:ascii="Times New Roman" w:eastAsia="Calibri" w:hAnsi="Times New Roman" w:cs="Times New Roman"/>
          <w:sz w:val="24"/>
          <w:szCs w:val="24"/>
          <w:lang w:eastAsia="pl-PL"/>
        </w:rPr>
      </w:pPr>
      <w:r w:rsidRPr="00E1175B">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5B96C64C" w14:textId="77777777" w:rsidR="00470FD7" w:rsidRPr="00E1175B" w:rsidRDefault="00D60E58" w:rsidP="00E1175B">
      <w:pPr>
        <w:widowControl w:val="0"/>
        <w:spacing w:after="0" w:line="360" w:lineRule="auto"/>
        <w:ind w:right="110"/>
        <w:jc w:val="both"/>
        <w:rPr>
          <w:rFonts w:ascii="Times New Roman" w:eastAsia="Calibri" w:hAnsi="Times New Roman" w:cs="Times New Roman"/>
          <w:b/>
          <w:sz w:val="24"/>
          <w:szCs w:val="24"/>
          <w:lang w:eastAsia="pl-PL"/>
        </w:rPr>
      </w:pPr>
      <w:r w:rsidRPr="00E1175B">
        <w:rPr>
          <w:rFonts w:ascii="Times New Roman" w:eastAsia="Calibri" w:hAnsi="Times New Roman" w:cs="Times New Roman"/>
          <w:b/>
          <w:sz w:val="24"/>
          <w:szCs w:val="24"/>
          <w:lang w:eastAsia="pl-PL"/>
        </w:rPr>
        <w:t xml:space="preserve">Art. 12 § 5 - </w:t>
      </w:r>
      <w:r w:rsidR="00470FD7" w:rsidRPr="00E1175B">
        <w:rPr>
          <w:rFonts w:ascii="Times New Roman" w:eastAsia="Calibri" w:hAnsi="Times New Roman" w:cs="Times New Roman"/>
          <w:b/>
          <w:sz w:val="24"/>
          <w:szCs w:val="24"/>
          <w:lang w:eastAsia="pl-PL"/>
        </w:rPr>
        <w:t>Wycofanie oferty</w:t>
      </w:r>
    </w:p>
    <w:p w14:paraId="4242315E" w14:textId="77777777" w:rsidR="00D60E58" w:rsidRPr="00E1175B" w:rsidRDefault="00470FD7" w:rsidP="00E1175B">
      <w:pPr>
        <w:pStyle w:val="Akapitzlist"/>
        <w:widowControl w:val="0"/>
        <w:numPr>
          <w:ilvl w:val="0"/>
          <w:numId w:val="25"/>
        </w:numPr>
        <w:spacing w:after="0" w:line="360" w:lineRule="auto"/>
        <w:ind w:right="110"/>
        <w:jc w:val="both"/>
        <w:rPr>
          <w:rFonts w:ascii="Times New Roman" w:eastAsia="Calibri" w:hAnsi="Times New Roman" w:cs="Times New Roman"/>
          <w:b/>
          <w:sz w:val="24"/>
          <w:szCs w:val="24"/>
          <w:lang w:eastAsia="pl-PL"/>
        </w:rPr>
      </w:pPr>
      <w:r w:rsidRPr="00E1175B">
        <w:rPr>
          <w:rFonts w:ascii="Times New Roman" w:eastAsia="Times New Roman" w:hAnsi="Times New Roman" w:cs="Times New Roman"/>
          <w:sz w:val="24"/>
          <w:szCs w:val="24"/>
          <w:lang w:eastAsia="pl-PL"/>
        </w:rPr>
        <w:t xml:space="preserve">Wykonawca przed upływem terminu składania ofert może </w:t>
      </w:r>
      <w:r w:rsidRPr="00E1175B">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006CC23D" w14:textId="77777777" w:rsidR="00D60E58" w:rsidRPr="00E1175B" w:rsidRDefault="00470FD7" w:rsidP="00E1175B">
      <w:pPr>
        <w:pStyle w:val="Akapitzlist"/>
        <w:widowControl w:val="0"/>
        <w:numPr>
          <w:ilvl w:val="0"/>
          <w:numId w:val="25"/>
        </w:numPr>
        <w:spacing w:after="0" w:line="360" w:lineRule="auto"/>
        <w:ind w:right="110"/>
        <w:jc w:val="both"/>
        <w:rPr>
          <w:rFonts w:ascii="Times New Roman" w:eastAsia="Calibri" w:hAnsi="Times New Roman" w:cs="Times New Roman"/>
          <w:b/>
          <w:spacing w:val="-8"/>
          <w:sz w:val="24"/>
          <w:szCs w:val="24"/>
          <w:lang w:eastAsia="pl-PL"/>
        </w:rPr>
      </w:pPr>
      <w:r w:rsidRPr="00E1175B">
        <w:rPr>
          <w:rFonts w:ascii="Times New Roman" w:eastAsia="Calibri" w:hAnsi="Times New Roman" w:cs="Times New Roman"/>
          <w:spacing w:val="-8"/>
          <w:sz w:val="24"/>
          <w:szCs w:val="24"/>
          <w:lang w:eastAsia="pl-PL"/>
        </w:rPr>
        <w:t>Sposób wycofania oferty opisany został w „Instrukcji”</w:t>
      </w:r>
      <w:r w:rsidR="00BF5106" w:rsidRPr="00E1175B">
        <w:rPr>
          <w:rFonts w:ascii="Times New Roman" w:eastAsia="Calibri" w:hAnsi="Times New Roman" w:cs="Times New Roman"/>
          <w:spacing w:val="-8"/>
          <w:sz w:val="24"/>
          <w:szCs w:val="24"/>
          <w:lang w:eastAsia="pl-PL"/>
        </w:rPr>
        <w:t>:</w:t>
      </w:r>
      <w:r w:rsidRPr="00E1175B">
        <w:rPr>
          <w:rFonts w:ascii="Times New Roman" w:eastAsia="Calibri" w:hAnsi="Times New Roman" w:cs="Times New Roman"/>
          <w:spacing w:val="-8"/>
          <w:sz w:val="24"/>
          <w:szCs w:val="24"/>
          <w:lang w:eastAsia="pl-PL"/>
        </w:rPr>
        <w:t xml:space="preserve"> </w:t>
      </w:r>
      <w:hyperlink r:id="rId28" w:history="1">
        <w:r w:rsidRPr="00E1175B">
          <w:rPr>
            <w:rFonts w:ascii="Times New Roman" w:eastAsia="Calibri" w:hAnsi="Times New Roman" w:cs="Times New Roman"/>
            <w:spacing w:val="-8"/>
            <w:sz w:val="24"/>
            <w:szCs w:val="24"/>
            <w:u w:val="single"/>
            <w:lang w:eastAsia="pl-PL"/>
          </w:rPr>
          <w:t>https://ezamowienia.gov.pl/pl/instrukcje/</w:t>
        </w:r>
      </w:hyperlink>
    </w:p>
    <w:p w14:paraId="3F5893E9" w14:textId="6AEAFDEE" w:rsidR="008044D8" w:rsidRPr="00C13849" w:rsidRDefault="00470FD7" w:rsidP="00C13849">
      <w:pPr>
        <w:pStyle w:val="Akapitzlist"/>
        <w:widowControl w:val="0"/>
        <w:numPr>
          <w:ilvl w:val="0"/>
          <w:numId w:val="25"/>
        </w:numPr>
        <w:spacing w:after="0" w:line="360" w:lineRule="auto"/>
        <w:ind w:right="110"/>
        <w:jc w:val="both"/>
        <w:rPr>
          <w:rFonts w:ascii="Times New Roman" w:eastAsia="Calibri" w:hAnsi="Times New Roman" w:cs="Times New Roman"/>
          <w:b/>
          <w:sz w:val="24"/>
          <w:szCs w:val="24"/>
          <w:lang w:eastAsia="pl-PL"/>
        </w:rPr>
      </w:pPr>
      <w:r w:rsidRPr="00E1175B">
        <w:rPr>
          <w:rFonts w:ascii="Times New Roman" w:eastAsia="Times New Roman" w:hAnsi="Times New Roman" w:cs="Times New Roman"/>
          <w:sz w:val="24"/>
          <w:szCs w:val="24"/>
          <w:lang w:eastAsia="pl-PL"/>
        </w:rPr>
        <w:t>Wykonawca po upływie terminu do składania ofert nie może skutecznie wycofać złożonej oferty.</w:t>
      </w:r>
    </w:p>
    <w:p w14:paraId="1E3E3D5F" w14:textId="77777777" w:rsidR="009C6D2D" w:rsidRDefault="009C6D2D" w:rsidP="00C13849">
      <w:pPr>
        <w:spacing w:after="0" w:line="360" w:lineRule="auto"/>
        <w:jc w:val="both"/>
        <w:rPr>
          <w:rFonts w:ascii="Times New Roman" w:eastAsia="Times New Roman" w:hAnsi="Times New Roman" w:cs="Times New Roman"/>
          <w:b/>
          <w:sz w:val="24"/>
          <w:szCs w:val="24"/>
          <w:lang w:eastAsia="pl-PL"/>
        </w:rPr>
      </w:pPr>
    </w:p>
    <w:p w14:paraId="53578E33" w14:textId="0DDF28D4" w:rsidR="00D60E58" w:rsidRPr="00B8745C" w:rsidRDefault="00D60E58" w:rsidP="00C13849">
      <w:pPr>
        <w:spacing w:after="0" w:line="360" w:lineRule="auto"/>
        <w:jc w:val="both"/>
        <w:rPr>
          <w:rFonts w:ascii="Times New Roman" w:eastAsia="Times New Roman" w:hAnsi="Times New Roman" w:cs="Times New Roman"/>
          <w:b/>
          <w:sz w:val="24"/>
          <w:szCs w:val="24"/>
          <w:lang w:eastAsia="pl-PL"/>
        </w:rPr>
      </w:pPr>
      <w:r w:rsidRPr="00B8745C">
        <w:rPr>
          <w:rFonts w:ascii="Times New Roman" w:eastAsia="Times New Roman" w:hAnsi="Times New Roman" w:cs="Times New Roman"/>
          <w:b/>
          <w:sz w:val="24"/>
          <w:szCs w:val="24"/>
          <w:lang w:eastAsia="pl-PL"/>
        </w:rPr>
        <w:t xml:space="preserve">Art. 13 </w:t>
      </w:r>
      <w:r w:rsidR="00470FD7" w:rsidRPr="00B8745C">
        <w:rPr>
          <w:rFonts w:ascii="Times New Roman" w:eastAsia="Times New Roman" w:hAnsi="Times New Roman" w:cs="Times New Roman"/>
          <w:b/>
          <w:sz w:val="24"/>
          <w:szCs w:val="24"/>
          <w:lang w:eastAsia="pl-PL"/>
        </w:rPr>
        <w:t xml:space="preserve"> –</w:t>
      </w:r>
      <w:r w:rsidR="00470FD7" w:rsidRPr="00B8745C">
        <w:rPr>
          <w:rFonts w:ascii="Times New Roman" w:eastAsia="Calibri" w:hAnsi="Times New Roman" w:cs="Times New Roman"/>
          <w:b/>
          <w:sz w:val="24"/>
          <w:szCs w:val="24"/>
          <w:lang w:eastAsia="pl-PL"/>
        </w:rPr>
        <w:t xml:space="preserve"> TERMIN SKŁADANIA I OTWARCIA OFERT</w:t>
      </w:r>
    </w:p>
    <w:p w14:paraId="60F7144A" w14:textId="77777777" w:rsidR="00D60E58" w:rsidRPr="00B8745C" w:rsidRDefault="00D60E58" w:rsidP="00E1175B">
      <w:pPr>
        <w:spacing w:after="0" w:line="360" w:lineRule="auto"/>
        <w:jc w:val="both"/>
        <w:rPr>
          <w:rFonts w:ascii="Times New Roman" w:eastAsia="Times New Roman" w:hAnsi="Times New Roman" w:cs="Times New Roman"/>
          <w:b/>
          <w:sz w:val="24"/>
          <w:szCs w:val="24"/>
          <w:lang w:eastAsia="pl-PL"/>
        </w:rPr>
      </w:pPr>
      <w:r w:rsidRPr="00B8745C">
        <w:rPr>
          <w:rFonts w:ascii="Times New Roman" w:eastAsia="Times New Roman" w:hAnsi="Times New Roman" w:cs="Times New Roman"/>
          <w:b/>
          <w:sz w:val="24"/>
          <w:szCs w:val="24"/>
          <w:lang w:eastAsia="pl-PL"/>
        </w:rPr>
        <w:t xml:space="preserve">Art. 13 § 1 </w:t>
      </w:r>
      <w:r w:rsidR="00470FD7" w:rsidRPr="00B8745C">
        <w:rPr>
          <w:rFonts w:ascii="Times New Roman" w:eastAsia="Calibri" w:hAnsi="Times New Roman" w:cs="Times New Roman"/>
          <w:b/>
          <w:sz w:val="24"/>
          <w:szCs w:val="24"/>
          <w:lang w:eastAsia="pl-PL"/>
        </w:rPr>
        <w:t>Termin składania ofert</w:t>
      </w:r>
    </w:p>
    <w:p w14:paraId="01D24BF4" w14:textId="4509FBC9" w:rsidR="00D60E58" w:rsidRPr="00B8745C" w:rsidRDefault="00470FD7" w:rsidP="00E1175B">
      <w:pPr>
        <w:spacing w:after="0" w:line="360" w:lineRule="auto"/>
        <w:jc w:val="both"/>
        <w:rPr>
          <w:rFonts w:ascii="Times New Roman" w:eastAsia="Times New Roman" w:hAnsi="Times New Roman" w:cs="Times New Roman"/>
          <w:b/>
          <w:sz w:val="24"/>
          <w:szCs w:val="24"/>
          <w:lang w:eastAsia="pl-PL"/>
        </w:rPr>
      </w:pPr>
      <w:r w:rsidRPr="00B8745C">
        <w:rPr>
          <w:rFonts w:ascii="Times New Roman" w:eastAsia="Calibri" w:hAnsi="Times New Roman" w:cs="Times New Roman"/>
          <w:sz w:val="24"/>
          <w:szCs w:val="24"/>
          <w:lang w:eastAsia="pl-PL"/>
        </w:rPr>
        <w:t>Ofertę należy złożyć w terminie do dnia</w:t>
      </w:r>
      <w:r w:rsidR="00BE6C4A" w:rsidRPr="00B8745C">
        <w:rPr>
          <w:rFonts w:ascii="Times New Roman" w:eastAsia="Calibri" w:hAnsi="Times New Roman" w:cs="Times New Roman"/>
          <w:b/>
          <w:sz w:val="24"/>
          <w:szCs w:val="24"/>
          <w:lang w:eastAsia="pl-PL"/>
        </w:rPr>
        <w:t xml:space="preserve"> </w:t>
      </w:r>
      <w:r w:rsidR="00D83152">
        <w:rPr>
          <w:rFonts w:ascii="Times New Roman" w:eastAsia="Calibri" w:hAnsi="Times New Roman" w:cs="Times New Roman"/>
          <w:b/>
          <w:sz w:val="24"/>
          <w:szCs w:val="24"/>
          <w:lang w:eastAsia="pl-PL"/>
        </w:rPr>
        <w:t>08</w:t>
      </w:r>
      <w:r w:rsidR="001C186C" w:rsidRPr="00B8745C">
        <w:rPr>
          <w:rFonts w:ascii="Times New Roman" w:eastAsia="Calibri" w:hAnsi="Times New Roman" w:cs="Times New Roman"/>
          <w:b/>
          <w:sz w:val="24"/>
          <w:szCs w:val="24"/>
          <w:lang w:eastAsia="pl-PL"/>
        </w:rPr>
        <w:t>.</w:t>
      </w:r>
      <w:r w:rsidR="00D83152">
        <w:rPr>
          <w:rFonts w:ascii="Times New Roman" w:eastAsia="Calibri" w:hAnsi="Times New Roman" w:cs="Times New Roman"/>
          <w:b/>
          <w:sz w:val="24"/>
          <w:szCs w:val="24"/>
          <w:lang w:eastAsia="pl-PL"/>
        </w:rPr>
        <w:t>0</w:t>
      </w:r>
      <w:r w:rsidR="001C186C" w:rsidRPr="00B8745C">
        <w:rPr>
          <w:rFonts w:ascii="Times New Roman" w:eastAsia="Calibri" w:hAnsi="Times New Roman" w:cs="Times New Roman"/>
          <w:b/>
          <w:sz w:val="24"/>
          <w:szCs w:val="24"/>
          <w:lang w:eastAsia="pl-PL"/>
        </w:rPr>
        <w:t>1</w:t>
      </w:r>
      <w:r w:rsidR="005D3A5E" w:rsidRPr="00B8745C">
        <w:rPr>
          <w:rFonts w:ascii="Times New Roman" w:eastAsia="Calibri" w:hAnsi="Times New Roman" w:cs="Times New Roman"/>
          <w:b/>
          <w:sz w:val="24"/>
          <w:szCs w:val="24"/>
          <w:lang w:eastAsia="pl-PL"/>
        </w:rPr>
        <w:t>.</w:t>
      </w:r>
      <w:r w:rsidR="00D60E58" w:rsidRPr="00B8745C">
        <w:rPr>
          <w:rFonts w:ascii="Times New Roman" w:eastAsia="Calibri" w:hAnsi="Times New Roman" w:cs="Times New Roman"/>
          <w:b/>
          <w:sz w:val="24"/>
          <w:szCs w:val="24"/>
          <w:lang w:eastAsia="pl-PL"/>
        </w:rPr>
        <w:t>202</w:t>
      </w:r>
      <w:r w:rsidR="00D83152">
        <w:rPr>
          <w:rFonts w:ascii="Times New Roman" w:eastAsia="Calibri" w:hAnsi="Times New Roman" w:cs="Times New Roman"/>
          <w:b/>
          <w:sz w:val="24"/>
          <w:szCs w:val="24"/>
          <w:lang w:eastAsia="pl-PL"/>
        </w:rPr>
        <w:t>5</w:t>
      </w:r>
      <w:r w:rsidR="00D60E58" w:rsidRPr="00B8745C">
        <w:rPr>
          <w:rFonts w:ascii="Times New Roman" w:eastAsia="Calibri" w:hAnsi="Times New Roman" w:cs="Times New Roman"/>
          <w:b/>
          <w:sz w:val="24"/>
          <w:szCs w:val="24"/>
          <w:lang w:eastAsia="pl-PL"/>
        </w:rPr>
        <w:t xml:space="preserve"> r.</w:t>
      </w:r>
      <w:r w:rsidR="00D60E58" w:rsidRPr="00B8745C">
        <w:rPr>
          <w:rFonts w:ascii="Times New Roman" w:eastAsia="Calibri" w:hAnsi="Times New Roman" w:cs="Times New Roman"/>
          <w:sz w:val="24"/>
          <w:szCs w:val="24"/>
          <w:lang w:eastAsia="pl-PL"/>
        </w:rPr>
        <w:t xml:space="preserve"> do godz. </w:t>
      </w:r>
      <w:r w:rsidR="00991F1E" w:rsidRPr="00B8745C">
        <w:rPr>
          <w:rFonts w:ascii="Times New Roman" w:eastAsia="Calibri" w:hAnsi="Times New Roman" w:cs="Times New Roman"/>
          <w:b/>
          <w:sz w:val="24"/>
          <w:szCs w:val="24"/>
          <w:lang w:eastAsia="pl-PL"/>
        </w:rPr>
        <w:t>0</w:t>
      </w:r>
      <w:r w:rsidR="008807D8" w:rsidRPr="00B8745C">
        <w:rPr>
          <w:rFonts w:ascii="Times New Roman" w:eastAsia="Calibri" w:hAnsi="Times New Roman" w:cs="Times New Roman"/>
          <w:b/>
          <w:sz w:val="24"/>
          <w:szCs w:val="24"/>
          <w:lang w:eastAsia="pl-PL"/>
        </w:rPr>
        <w:t>9</w:t>
      </w:r>
      <w:r w:rsidRPr="00B8745C">
        <w:rPr>
          <w:rFonts w:ascii="Times New Roman" w:eastAsia="Calibri" w:hAnsi="Times New Roman" w:cs="Times New Roman"/>
          <w:b/>
          <w:sz w:val="24"/>
          <w:szCs w:val="24"/>
          <w:lang w:eastAsia="pl-PL"/>
        </w:rPr>
        <w:t>.00.</w:t>
      </w:r>
    </w:p>
    <w:p w14:paraId="7BB886C9" w14:textId="77777777" w:rsidR="00470FD7" w:rsidRPr="00B8745C" w:rsidRDefault="00D60E58" w:rsidP="00E1175B">
      <w:pPr>
        <w:spacing w:after="0" w:line="360" w:lineRule="auto"/>
        <w:jc w:val="both"/>
        <w:rPr>
          <w:rFonts w:ascii="Times New Roman" w:eastAsia="Times New Roman" w:hAnsi="Times New Roman" w:cs="Times New Roman"/>
          <w:b/>
          <w:sz w:val="24"/>
          <w:szCs w:val="24"/>
          <w:lang w:eastAsia="pl-PL"/>
        </w:rPr>
      </w:pPr>
      <w:r w:rsidRPr="00B8745C">
        <w:rPr>
          <w:rFonts w:ascii="Times New Roman" w:eastAsia="Times New Roman" w:hAnsi="Times New Roman" w:cs="Times New Roman"/>
          <w:b/>
          <w:sz w:val="24"/>
          <w:szCs w:val="24"/>
          <w:lang w:eastAsia="pl-PL"/>
        </w:rPr>
        <w:t xml:space="preserve">Art. 13 § 2 - </w:t>
      </w:r>
      <w:r w:rsidR="00470FD7" w:rsidRPr="00B8745C">
        <w:rPr>
          <w:rFonts w:ascii="Times New Roman" w:eastAsia="Calibri" w:hAnsi="Times New Roman" w:cs="Times New Roman"/>
          <w:b/>
          <w:sz w:val="24"/>
          <w:szCs w:val="24"/>
          <w:lang w:eastAsia="pl-PL"/>
        </w:rPr>
        <w:t>Otwarcie ofert</w:t>
      </w:r>
    </w:p>
    <w:p w14:paraId="7117C13C" w14:textId="0EC484F7" w:rsidR="00D60E58" w:rsidRPr="00B8745C" w:rsidRDefault="00470FD7" w:rsidP="00E1175B">
      <w:pPr>
        <w:pStyle w:val="Akapitzlist"/>
        <w:numPr>
          <w:ilvl w:val="0"/>
          <w:numId w:val="26"/>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B8745C">
        <w:rPr>
          <w:rFonts w:ascii="Times New Roman" w:eastAsia="Calibri" w:hAnsi="Times New Roman" w:cs="Times New Roman"/>
          <w:sz w:val="24"/>
          <w:szCs w:val="24"/>
          <w:lang w:eastAsia="pl-PL"/>
        </w:rPr>
        <w:t>Otwarcie ofert odbędzie się w dniu</w:t>
      </w:r>
      <w:r w:rsidR="00BE6C4A" w:rsidRPr="00B8745C">
        <w:rPr>
          <w:rFonts w:ascii="Times New Roman" w:eastAsia="Calibri" w:hAnsi="Times New Roman" w:cs="Times New Roman"/>
          <w:b/>
          <w:sz w:val="24"/>
          <w:szCs w:val="24"/>
          <w:lang w:eastAsia="pl-PL"/>
        </w:rPr>
        <w:t xml:space="preserve"> </w:t>
      </w:r>
      <w:r w:rsidR="00D83152">
        <w:rPr>
          <w:rFonts w:ascii="Times New Roman" w:eastAsia="Calibri" w:hAnsi="Times New Roman" w:cs="Times New Roman"/>
          <w:b/>
          <w:sz w:val="24"/>
          <w:szCs w:val="24"/>
          <w:lang w:eastAsia="pl-PL"/>
        </w:rPr>
        <w:t>08</w:t>
      </w:r>
      <w:r w:rsidR="00F1749F" w:rsidRPr="00B8745C">
        <w:rPr>
          <w:rFonts w:ascii="Times New Roman" w:eastAsia="Calibri" w:hAnsi="Times New Roman" w:cs="Times New Roman"/>
          <w:b/>
          <w:sz w:val="24"/>
          <w:szCs w:val="24"/>
          <w:lang w:eastAsia="pl-PL"/>
        </w:rPr>
        <w:t>.</w:t>
      </w:r>
      <w:r w:rsidR="00D83152">
        <w:rPr>
          <w:rFonts w:ascii="Times New Roman" w:eastAsia="Calibri" w:hAnsi="Times New Roman" w:cs="Times New Roman"/>
          <w:b/>
          <w:sz w:val="24"/>
          <w:szCs w:val="24"/>
          <w:lang w:eastAsia="pl-PL"/>
        </w:rPr>
        <w:t>0</w:t>
      </w:r>
      <w:r w:rsidR="001C186C" w:rsidRPr="00B8745C">
        <w:rPr>
          <w:rFonts w:ascii="Times New Roman" w:eastAsia="Calibri" w:hAnsi="Times New Roman" w:cs="Times New Roman"/>
          <w:b/>
          <w:sz w:val="24"/>
          <w:szCs w:val="24"/>
          <w:lang w:eastAsia="pl-PL"/>
        </w:rPr>
        <w:t>1</w:t>
      </w:r>
      <w:r w:rsidR="005D3A5E" w:rsidRPr="00B8745C">
        <w:rPr>
          <w:rFonts w:ascii="Times New Roman" w:eastAsia="Calibri" w:hAnsi="Times New Roman" w:cs="Times New Roman"/>
          <w:b/>
          <w:sz w:val="24"/>
          <w:szCs w:val="24"/>
          <w:lang w:eastAsia="pl-PL"/>
        </w:rPr>
        <w:t>.</w:t>
      </w:r>
      <w:r w:rsidR="00BE6C4A" w:rsidRPr="00B8745C">
        <w:rPr>
          <w:rFonts w:ascii="Times New Roman" w:eastAsia="Calibri" w:hAnsi="Times New Roman" w:cs="Times New Roman"/>
          <w:b/>
          <w:sz w:val="24"/>
          <w:szCs w:val="24"/>
          <w:lang w:eastAsia="pl-PL"/>
        </w:rPr>
        <w:t>2</w:t>
      </w:r>
      <w:r w:rsidR="00D60E58" w:rsidRPr="00B8745C">
        <w:rPr>
          <w:rFonts w:ascii="Times New Roman" w:eastAsia="Calibri" w:hAnsi="Times New Roman" w:cs="Times New Roman"/>
          <w:b/>
          <w:bCs/>
          <w:sz w:val="24"/>
          <w:szCs w:val="24"/>
          <w:lang w:eastAsia="pl-PL"/>
        </w:rPr>
        <w:t>02</w:t>
      </w:r>
      <w:r w:rsidR="00D83152">
        <w:rPr>
          <w:rFonts w:ascii="Times New Roman" w:eastAsia="Calibri" w:hAnsi="Times New Roman" w:cs="Times New Roman"/>
          <w:b/>
          <w:bCs/>
          <w:sz w:val="24"/>
          <w:szCs w:val="24"/>
          <w:lang w:eastAsia="pl-PL"/>
        </w:rPr>
        <w:t>5</w:t>
      </w:r>
      <w:r w:rsidR="00D60E58" w:rsidRPr="00B8745C">
        <w:rPr>
          <w:rFonts w:ascii="Times New Roman" w:eastAsia="Calibri" w:hAnsi="Times New Roman" w:cs="Times New Roman"/>
          <w:b/>
          <w:bCs/>
          <w:sz w:val="24"/>
          <w:szCs w:val="24"/>
          <w:lang w:eastAsia="pl-PL"/>
        </w:rPr>
        <w:t xml:space="preserve"> r</w:t>
      </w:r>
      <w:r w:rsidR="00D60E58" w:rsidRPr="00B8745C">
        <w:rPr>
          <w:rFonts w:ascii="Times New Roman" w:eastAsia="Calibri" w:hAnsi="Times New Roman" w:cs="Times New Roman"/>
          <w:bCs/>
          <w:sz w:val="24"/>
          <w:szCs w:val="24"/>
          <w:lang w:eastAsia="pl-PL"/>
        </w:rPr>
        <w:t xml:space="preserve">. o godz. </w:t>
      </w:r>
      <w:r w:rsidR="008044D8" w:rsidRPr="00B8745C">
        <w:rPr>
          <w:rFonts w:ascii="Times New Roman" w:eastAsia="Calibri" w:hAnsi="Times New Roman" w:cs="Times New Roman"/>
          <w:b/>
          <w:bCs/>
          <w:sz w:val="24"/>
          <w:szCs w:val="24"/>
          <w:lang w:eastAsia="pl-PL"/>
        </w:rPr>
        <w:t>1</w:t>
      </w:r>
      <w:r w:rsidR="00991F1E" w:rsidRPr="00B8745C">
        <w:rPr>
          <w:rFonts w:ascii="Times New Roman" w:eastAsia="Calibri" w:hAnsi="Times New Roman" w:cs="Times New Roman"/>
          <w:b/>
          <w:bCs/>
          <w:sz w:val="24"/>
          <w:szCs w:val="24"/>
          <w:lang w:eastAsia="pl-PL"/>
        </w:rPr>
        <w:t>0:</w:t>
      </w:r>
      <w:r w:rsidR="008807D8" w:rsidRPr="00B8745C">
        <w:rPr>
          <w:rFonts w:ascii="Times New Roman" w:eastAsia="Calibri" w:hAnsi="Times New Roman" w:cs="Times New Roman"/>
          <w:b/>
          <w:bCs/>
          <w:sz w:val="24"/>
          <w:szCs w:val="24"/>
          <w:lang w:eastAsia="pl-PL"/>
        </w:rPr>
        <w:t>00</w:t>
      </w:r>
      <w:r w:rsidRPr="00B8745C">
        <w:rPr>
          <w:rFonts w:ascii="Times New Roman" w:eastAsia="Calibri" w:hAnsi="Times New Roman" w:cs="Times New Roman"/>
          <w:b/>
          <w:bCs/>
          <w:sz w:val="24"/>
          <w:szCs w:val="24"/>
          <w:lang w:eastAsia="pl-PL"/>
        </w:rPr>
        <w:t xml:space="preserve">. </w:t>
      </w:r>
    </w:p>
    <w:p w14:paraId="375D0113" w14:textId="68CE11DC" w:rsidR="00470FD7" w:rsidRPr="00B31C5C" w:rsidRDefault="00470FD7" w:rsidP="00E1175B">
      <w:pPr>
        <w:pStyle w:val="Akapitzlist"/>
        <w:numPr>
          <w:ilvl w:val="0"/>
          <w:numId w:val="26"/>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B8745C">
        <w:rPr>
          <w:rFonts w:ascii="Times New Roman" w:eastAsia="Calibri" w:hAnsi="Times New Roman" w:cs="Times New Roman"/>
          <w:sz w:val="24"/>
          <w:szCs w:val="24"/>
          <w:lang w:eastAsia="pl-PL"/>
        </w:rPr>
        <w:lastRenderedPageBreak/>
        <w:t xml:space="preserve">Informacje z otwarcia ofert udostępnione zostaną na </w:t>
      </w:r>
      <w:r w:rsidRPr="00B8745C">
        <w:rPr>
          <w:rFonts w:ascii="Times New Roman" w:eastAsia="Times New Roman" w:hAnsi="Times New Roman" w:cs="Times New Roman"/>
          <w:sz w:val="24"/>
          <w:szCs w:val="24"/>
          <w:lang w:eastAsia="pl-PL"/>
        </w:rPr>
        <w:t xml:space="preserve">stronie internetowej prowadzonego </w:t>
      </w:r>
      <w:r w:rsidRPr="00E1175B">
        <w:rPr>
          <w:rFonts w:ascii="Times New Roman" w:eastAsia="Times New Roman" w:hAnsi="Times New Roman" w:cs="Times New Roman"/>
          <w:sz w:val="24"/>
          <w:szCs w:val="24"/>
          <w:lang w:eastAsia="pl-PL"/>
        </w:rPr>
        <w:t xml:space="preserve">postępowania zgodnie z art. 222 ust. 5 ustawy </w:t>
      </w:r>
      <w:proofErr w:type="spellStart"/>
      <w:r w:rsidRPr="00E1175B">
        <w:rPr>
          <w:rFonts w:ascii="Times New Roman" w:eastAsia="Times New Roman" w:hAnsi="Times New Roman" w:cs="Times New Roman"/>
          <w:sz w:val="24"/>
          <w:szCs w:val="24"/>
          <w:lang w:eastAsia="pl-PL"/>
        </w:rPr>
        <w:t>Pzp</w:t>
      </w:r>
      <w:proofErr w:type="spellEnd"/>
      <w:r w:rsidRPr="00E1175B">
        <w:rPr>
          <w:rFonts w:ascii="Times New Roman" w:eastAsia="Times New Roman" w:hAnsi="Times New Roman" w:cs="Times New Roman"/>
          <w:sz w:val="24"/>
          <w:szCs w:val="24"/>
          <w:lang w:eastAsia="pl-PL"/>
        </w:rPr>
        <w:t>.</w:t>
      </w:r>
    </w:p>
    <w:p w14:paraId="44901FBB" w14:textId="77777777" w:rsidR="00B31C5C" w:rsidRPr="00B31C5C" w:rsidRDefault="00B31C5C" w:rsidP="00B31C5C">
      <w:pPr>
        <w:autoSpaceDE w:val="0"/>
        <w:autoSpaceDN w:val="0"/>
        <w:adjustRightInd w:val="0"/>
        <w:spacing w:after="0" w:line="360" w:lineRule="auto"/>
        <w:jc w:val="both"/>
        <w:rPr>
          <w:rFonts w:ascii="Times New Roman" w:eastAsia="Calibri" w:hAnsi="Times New Roman" w:cs="Times New Roman"/>
          <w:b/>
          <w:bCs/>
          <w:sz w:val="24"/>
          <w:szCs w:val="24"/>
          <w:lang w:eastAsia="pl-PL"/>
        </w:rPr>
      </w:pPr>
    </w:p>
    <w:p w14:paraId="24B58194" w14:textId="77777777" w:rsidR="00470FD7" w:rsidRPr="00E1175B" w:rsidRDefault="00D60E58" w:rsidP="00E1175B">
      <w:pPr>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14 </w:t>
      </w:r>
      <w:r w:rsidR="00470FD7" w:rsidRPr="00E1175B">
        <w:rPr>
          <w:rFonts w:ascii="Times New Roman" w:eastAsia="Times New Roman" w:hAnsi="Times New Roman" w:cs="Times New Roman"/>
          <w:b/>
          <w:sz w:val="24"/>
          <w:szCs w:val="24"/>
          <w:lang w:eastAsia="pl-PL"/>
        </w:rPr>
        <w:t xml:space="preserve">– WYJAŚNIENIA DOTYCZĄCE ZŁOŻONYCH OFERT, </w:t>
      </w:r>
      <w:r w:rsidR="00470FD7" w:rsidRPr="00E1175B">
        <w:rPr>
          <w:rFonts w:ascii="Times New Roman" w:eastAsia="Calibri" w:hAnsi="Times New Roman" w:cs="Times New Roman"/>
          <w:b/>
          <w:sz w:val="24"/>
          <w:szCs w:val="24"/>
          <w:lang w:eastAsia="pl-PL"/>
        </w:rPr>
        <w:t xml:space="preserve">POPRAWIANIE OMYŁEK </w:t>
      </w:r>
    </w:p>
    <w:p w14:paraId="6238C655" w14:textId="78B09C19" w:rsidR="00D60E58" w:rsidRPr="00E1175B" w:rsidRDefault="00470FD7" w:rsidP="00E1175B">
      <w:pPr>
        <w:pStyle w:val="Akapitzlist"/>
        <w:numPr>
          <w:ilvl w:val="0"/>
          <w:numId w:val="27"/>
        </w:numPr>
        <w:tabs>
          <w:tab w:val="left" w:pos="1077"/>
        </w:tabs>
        <w:spacing w:after="0" w:line="360" w:lineRule="auto"/>
        <w:jc w:val="both"/>
        <w:rPr>
          <w:rFonts w:ascii="Times New Roman" w:eastAsia="Times New Roman" w:hAnsi="Times New Roman" w:cs="Times New Roman"/>
          <w:b/>
          <w:sz w:val="24"/>
          <w:szCs w:val="24"/>
          <w:lang w:eastAsia="pl-PL"/>
        </w:rPr>
      </w:pPr>
      <w:r w:rsidRPr="00E1175B">
        <w:rPr>
          <w:rFonts w:ascii="Times New Roman" w:eastAsia="Calibri" w:hAnsi="Times New Roman" w:cs="Times New Roman"/>
          <w:sz w:val="24"/>
          <w:szCs w:val="24"/>
          <w:lang w:eastAsia="pl-PL"/>
        </w:rPr>
        <w:t>W toku badania i oceny ofert Zamawiający może żądać od Wykonawców wyjaśnień dotyczących treści zło</w:t>
      </w:r>
      <w:r w:rsidR="00FE709E" w:rsidRPr="00E1175B">
        <w:rPr>
          <w:rFonts w:ascii="Times New Roman" w:eastAsia="Calibri" w:hAnsi="Times New Roman" w:cs="Times New Roman"/>
          <w:sz w:val="24"/>
          <w:szCs w:val="24"/>
          <w:lang w:eastAsia="pl-PL"/>
        </w:rPr>
        <w:t>żonych ofert oraz</w:t>
      </w:r>
      <w:r w:rsidRPr="00E1175B">
        <w:rPr>
          <w:rFonts w:ascii="Times New Roman" w:eastAsia="Calibri" w:hAnsi="Times New Roman" w:cs="Times New Roman"/>
          <w:sz w:val="24"/>
          <w:szCs w:val="24"/>
          <w:lang w:eastAsia="pl-PL"/>
        </w:rPr>
        <w:t xml:space="preserve"> środków dowodowych lub innych składanych dokumentów lub oświadczeń. Niedopuszczalne jest prowadzenie między Zamawiającym </w:t>
      </w:r>
      <w:r w:rsidR="008044D8">
        <w:rPr>
          <w:rFonts w:ascii="Times New Roman" w:eastAsia="Calibri" w:hAnsi="Times New Roman" w:cs="Times New Roman"/>
          <w:sz w:val="24"/>
          <w:szCs w:val="24"/>
          <w:lang w:eastAsia="pl-PL"/>
        </w:rPr>
        <w:t xml:space="preserve">                                    </w:t>
      </w:r>
      <w:r w:rsidRPr="00E1175B">
        <w:rPr>
          <w:rFonts w:ascii="Times New Roman" w:eastAsia="Calibri" w:hAnsi="Times New Roman" w:cs="Times New Roman"/>
          <w:sz w:val="24"/>
          <w:szCs w:val="24"/>
          <w:lang w:eastAsia="pl-PL"/>
        </w:rPr>
        <w:t>a Wykonawcą negocjacji dot</w:t>
      </w:r>
      <w:r w:rsidR="007A3E21" w:rsidRPr="00E1175B">
        <w:rPr>
          <w:rFonts w:ascii="Times New Roman" w:eastAsia="Calibri" w:hAnsi="Times New Roman" w:cs="Times New Roman"/>
          <w:sz w:val="24"/>
          <w:szCs w:val="24"/>
          <w:lang w:eastAsia="pl-PL"/>
        </w:rPr>
        <w:t xml:space="preserve">yczących złożonej oferty oraz, </w:t>
      </w:r>
      <w:r w:rsidRPr="00E1175B">
        <w:rPr>
          <w:rFonts w:ascii="Times New Roman" w:eastAsia="Calibri" w:hAnsi="Times New Roman" w:cs="Times New Roman"/>
          <w:sz w:val="24"/>
          <w:szCs w:val="24"/>
          <w:lang w:eastAsia="pl-PL"/>
        </w:rPr>
        <w:t xml:space="preserve">z uwzględnieniem przepisów ustawy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 dokonywanie jakiejkolwiek zmiany w jej treści.</w:t>
      </w:r>
    </w:p>
    <w:p w14:paraId="371D943B" w14:textId="77777777" w:rsidR="00470FD7" w:rsidRPr="00E1175B" w:rsidRDefault="00470FD7" w:rsidP="00E1175B">
      <w:pPr>
        <w:pStyle w:val="Akapitzlist"/>
        <w:numPr>
          <w:ilvl w:val="0"/>
          <w:numId w:val="27"/>
        </w:numPr>
        <w:tabs>
          <w:tab w:val="left" w:pos="1077"/>
        </w:tabs>
        <w:spacing w:after="0" w:line="360" w:lineRule="auto"/>
        <w:jc w:val="both"/>
        <w:rPr>
          <w:rFonts w:ascii="Times New Roman" w:eastAsia="Times New Roman" w:hAnsi="Times New Roman" w:cs="Times New Roman"/>
          <w:b/>
          <w:sz w:val="24"/>
          <w:szCs w:val="24"/>
          <w:lang w:eastAsia="pl-PL"/>
        </w:rPr>
      </w:pPr>
      <w:r w:rsidRPr="00E1175B">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w:t>
      </w:r>
    </w:p>
    <w:p w14:paraId="04CC5DC0" w14:textId="6E1F573E" w:rsidR="00E1175B" w:rsidRPr="00B31C5C" w:rsidRDefault="007C0600" w:rsidP="00E1175B">
      <w:pPr>
        <w:pStyle w:val="Akapitzlist"/>
        <w:numPr>
          <w:ilvl w:val="0"/>
          <w:numId w:val="27"/>
        </w:numPr>
        <w:autoSpaceDE w:val="0"/>
        <w:autoSpaceDN w:val="0"/>
        <w:adjustRightInd w:val="0"/>
        <w:spacing w:after="0" w:line="360" w:lineRule="auto"/>
        <w:jc w:val="both"/>
        <w:rPr>
          <w:rFonts w:ascii="Times New Roman" w:eastAsia="Calibri" w:hAnsi="Times New Roman" w:cs="Times New Roman"/>
          <w:bCs/>
          <w:sz w:val="24"/>
          <w:szCs w:val="24"/>
          <w:lang w:eastAsia="ar-SA"/>
        </w:rPr>
      </w:pPr>
      <w:r w:rsidRPr="00E1175B">
        <w:rPr>
          <w:rFonts w:ascii="Times New Roman" w:eastAsia="Calibri" w:hAnsi="Times New Roman" w:cs="Times New Roman"/>
          <w:bCs/>
          <w:sz w:val="24"/>
          <w:szCs w:val="24"/>
          <w:lang w:eastAsia="ar-SA"/>
        </w:rPr>
        <w:t xml:space="preserve">Zamawiający poprawi w szczególności błędny wynik działania matematycznego wynikający z dodawania, odejmowania, mnożenia lub dzielenia. </w:t>
      </w:r>
      <w:r w:rsidR="00E1175B" w:rsidRPr="00E1175B">
        <w:rPr>
          <w:rFonts w:ascii="Times New Roman" w:eastAsia="Calibri" w:hAnsi="Times New Roman" w:cs="Times New Roman"/>
          <w:bCs/>
          <w:sz w:val="24"/>
          <w:szCs w:val="24"/>
          <w:lang w:eastAsia="ar-SA"/>
        </w:rPr>
        <w:t xml:space="preserve"> </w:t>
      </w:r>
      <w:r w:rsidR="00E1175B" w:rsidRPr="00E1175B">
        <w:rPr>
          <w:rFonts w:ascii="Times New Roman" w:hAnsi="Times New Roman" w:cs="Times New Roman"/>
          <w:sz w:val="24"/>
          <w:szCs w:val="24"/>
          <w:lang w:eastAsia="ar-SA"/>
        </w:rPr>
        <w:t xml:space="preserve">Przyjmuje się, że prawidłowo podano </w:t>
      </w:r>
      <w:r w:rsidR="00E1175B" w:rsidRPr="00E1175B">
        <w:rPr>
          <w:rFonts w:ascii="Times New Roman" w:hAnsi="Times New Roman" w:cs="Times New Roman"/>
          <w:sz w:val="24"/>
          <w:szCs w:val="24"/>
        </w:rPr>
        <w:t xml:space="preserve">cenę netto za 1 j.m.. </w:t>
      </w:r>
      <w:r w:rsidR="00E1175B" w:rsidRPr="00E1175B">
        <w:rPr>
          <w:rFonts w:ascii="Times New Roman" w:hAnsi="Times New Roman" w:cs="Times New Roman"/>
          <w:sz w:val="24"/>
          <w:szCs w:val="24"/>
          <w:lang w:eastAsia="ar-SA"/>
        </w:rPr>
        <w:t>wpisaną w Formularzu cenowym</w:t>
      </w:r>
      <w:r w:rsidR="00B31C5C">
        <w:rPr>
          <w:rFonts w:ascii="Times New Roman" w:hAnsi="Times New Roman" w:cs="Times New Roman"/>
          <w:sz w:val="24"/>
          <w:szCs w:val="24"/>
          <w:lang w:eastAsia="ar-SA"/>
        </w:rPr>
        <w:t>.</w:t>
      </w:r>
    </w:p>
    <w:p w14:paraId="5BCB2F39" w14:textId="77777777" w:rsidR="00C13849" w:rsidRPr="00B31C5C" w:rsidRDefault="00C13849" w:rsidP="00B31C5C">
      <w:pPr>
        <w:autoSpaceDE w:val="0"/>
        <w:autoSpaceDN w:val="0"/>
        <w:adjustRightInd w:val="0"/>
        <w:spacing w:after="0" w:line="360" w:lineRule="auto"/>
        <w:jc w:val="both"/>
        <w:rPr>
          <w:rFonts w:ascii="Times New Roman" w:eastAsia="Calibri" w:hAnsi="Times New Roman" w:cs="Times New Roman"/>
          <w:bCs/>
          <w:sz w:val="24"/>
          <w:szCs w:val="24"/>
          <w:lang w:eastAsia="ar-SA"/>
        </w:rPr>
      </w:pPr>
    </w:p>
    <w:p w14:paraId="27CD6D2B" w14:textId="77777777" w:rsidR="00470FD7" w:rsidRPr="00E1175B" w:rsidRDefault="00D60E58" w:rsidP="00E1175B">
      <w:pPr>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Art. 15</w:t>
      </w:r>
      <w:r w:rsidR="00470FD7" w:rsidRPr="00E1175B">
        <w:rPr>
          <w:rFonts w:ascii="Times New Roman" w:eastAsia="Times New Roman" w:hAnsi="Times New Roman" w:cs="Times New Roman"/>
          <w:b/>
          <w:sz w:val="24"/>
          <w:szCs w:val="24"/>
          <w:lang w:eastAsia="pl-PL"/>
        </w:rPr>
        <w:t xml:space="preserve"> - ZABEZPIECZENIE NALEŻYTEGO WYKONANIA UMOWY</w:t>
      </w:r>
    </w:p>
    <w:p w14:paraId="0EE1D64D" w14:textId="689AFC93" w:rsidR="00D60E58" w:rsidRPr="00E1175B" w:rsidRDefault="00470FD7" w:rsidP="00E1175B">
      <w:pPr>
        <w:pStyle w:val="Akapitzlist"/>
        <w:numPr>
          <w:ilvl w:val="0"/>
          <w:numId w:val="28"/>
        </w:num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t>
      </w:r>
      <w:r w:rsidR="008044D8">
        <w:rPr>
          <w:rFonts w:ascii="Times New Roman" w:eastAsia="Times New Roman" w:hAnsi="Times New Roman" w:cs="Times New Roman"/>
          <w:sz w:val="24"/>
          <w:szCs w:val="24"/>
        </w:rPr>
        <w:t xml:space="preserve">                          </w:t>
      </w:r>
      <w:r w:rsidRPr="00E1175B">
        <w:rPr>
          <w:rFonts w:ascii="Times New Roman" w:eastAsia="Times New Roman" w:hAnsi="Times New Roman" w:cs="Times New Roman"/>
          <w:sz w:val="24"/>
          <w:szCs w:val="24"/>
        </w:rPr>
        <w:t xml:space="preserve">w </w:t>
      </w:r>
      <w:r w:rsidRPr="00BB0C73">
        <w:rPr>
          <w:rFonts w:ascii="Times New Roman" w:eastAsia="Times New Roman" w:hAnsi="Times New Roman" w:cs="Times New Roman"/>
          <w:sz w:val="24"/>
          <w:szCs w:val="24"/>
        </w:rPr>
        <w:t xml:space="preserve">wysokości </w:t>
      </w:r>
      <w:r w:rsidRPr="00BB0C73">
        <w:rPr>
          <w:rFonts w:ascii="Times New Roman" w:eastAsia="Times New Roman" w:hAnsi="Times New Roman" w:cs="Times New Roman"/>
          <w:b/>
          <w:sz w:val="24"/>
          <w:szCs w:val="24"/>
        </w:rPr>
        <w:t>5%</w:t>
      </w:r>
      <w:r w:rsidRPr="00BB0C73">
        <w:rPr>
          <w:rFonts w:ascii="Times New Roman" w:eastAsia="Times New Roman" w:hAnsi="Times New Roman" w:cs="Times New Roman"/>
          <w:sz w:val="24"/>
          <w:szCs w:val="24"/>
        </w:rPr>
        <w:t xml:space="preserve"> ceny całkowitej</w:t>
      </w:r>
      <w:r w:rsidRPr="00E1175B">
        <w:rPr>
          <w:rFonts w:ascii="Times New Roman" w:eastAsia="Times New Roman" w:hAnsi="Times New Roman" w:cs="Times New Roman"/>
          <w:sz w:val="24"/>
          <w:szCs w:val="24"/>
        </w:rPr>
        <w:t xml:space="preserve"> podanej w ofercie (ceny brutto). </w:t>
      </w:r>
    </w:p>
    <w:p w14:paraId="08E70CFC" w14:textId="77777777" w:rsidR="00470FD7" w:rsidRPr="00E1175B" w:rsidRDefault="00470FD7" w:rsidP="00E1175B">
      <w:pPr>
        <w:pStyle w:val="Akapitzlist"/>
        <w:numPr>
          <w:ilvl w:val="0"/>
          <w:numId w:val="28"/>
        </w:num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rPr>
        <w:t>Zabezpieczenie może być wnoszone w następujących formach:</w:t>
      </w:r>
    </w:p>
    <w:p w14:paraId="22E9DE30" w14:textId="77777777" w:rsidR="00470FD7" w:rsidRPr="00E1175B" w:rsidRDefault="00470FD7" w:rsidP="00E1175B">
      <w:pPr>
        <w:spacing w:after="0" w:line="360" w:lineRule="auto"/>
        <w:ind w:left="644" w:hanging="284"/>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1)</w:t>
      </w:r>
      <w:r w:rsidRPr="00E1175B">
        <w:rPr>
          <w:rFonts w:ascii="Times New Roman" w:eastAsia="Times New Roman" w:hAnsi="Times New Roman" w:cs="Times New Roman"/>
          <w:sz w:val="24"/>
          <w:szCs w:val="24"/>
          <w:lang w:eastAsia="pl-PL"/>
        </w:rPr>
        <w:tab/>
        <w:t>pieniądzu,</w:t>
      </w:r>
    </w:p>
    <w:p w14:paraId="00FDAB96" w14:textId="77777777" w:rsidR="00470FD7" w:rsidRPr="00E1175B" w:rsidRDefault="00470FD7" w:rsidP="00E1175B">
      <w:pPr>
        <w:spacing w:after="0" w:line="360" w:lineRule="auto"/>
        <w:ind w:left="644" w:hanging="284"/>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2)</w:t>
      </w:r>
      <w:r w:rsidRPr="00E1175B">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1EAC4C4C" w14:textId="77777777" w:rsidR="00470FD7" w:rsidRPr="00E1175B" w:rsidRDefault="00470FD7" w:rsidP="00E1175B">
      <w:pPr>
        <w:spacing w:after="0" w:line="360" w:lineRule="auto"/>
        <w:ind w:left="644" w:hanging="284"/>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3)</w:t>
      </w:r>
      <w:r w:rsidRPr="00E1175B">
        <w:rPr>
          <w:rFonts w:ascii="Times New Roman" w:eastAsia="Times New Roman" w:hAnsi="Times New Roman" w:cs="Times New Roman"/>
          <w:sz w:val="24"/>
          <w:szCs w:val="24"/>
          <w:lang w:eastAsia="pl-PL"/>
        </w:rPr>
        <w:tab/>
        <w:t>gwarancjach bankowych,</w:t>
      </w:r>
    </w:p>
    <w:p w14:paraId="52F7B8EE" w14:textId="77777777" w:rsidR="00470FD7" w:rsidRPr="00E1175B" w:rsidRDefault="00470FD7" w:rsidP="00E1175B">
      <w:pPr>
        <w:spacing w:after="0" w:line="360" w:lineRule="auto"/>
        <w:ind w:left="644" w:hanging="284"/>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4)</w:t>
      </w:r>
      <w:r w:rsidRPr="00E1175B">
        <w:rPr>
          <w:rFonts w:ascii="Times New Roman" w:eastAsia="Times New Roman" w:hAnsi="Times New Roman" w:cs="Times New Roman"/>
          <w:sz w:val="24"/>
          <w:szCs w:val="24"/>
          <w:lang w:eastAsia="pl-PL"/>
        </w:rPr>
        <w:tab/>
        <w:t>gwarancjach ubezpieczeniowych,</w:t>
      </w:r>
    </w:p>
    <w:p w14:paraId="047E6615" w14:textId="77777777" w:rsidR="00470FD7" w:rsidRPr="00E1175B" w:rsidRDefault="00470FD7" w:rsidP="00E1175B">
      <w:pPr>
        <w:spacing w:after="0" w:line="360" w:lineRule="auto"/>
        <w:ind w:left="644" w:hanging="284"/>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5)</w:t>
      </w:r>
      <w:r w:rsidRPr="00E1175B">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001EE6BC" w14:textId="77777777" w:rsidR="00D60E58" w:rsidRPr="00E1175B" w:rsidRDefault="00470FD7" w:rsidP="00E1175B">
      <w:pPr>
        <w:pStyle w:val="Akapitzlist"/>
        <w:numPr>
          <w:ilvl w:val="0"/>
          <w:numId w:val="28"/>
        </w:num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rPr>
        <w:t>Zamawiający nie wyraża zgody na wnoszenie zabezpieczenia należytego wykonania umowy w formie innej niż wymienione powyżej.</w:t>
      </w:r>
    </w:p>
    <w:p w14:paraId="3C866921" w14:textId="77777777" w:rsidR="00550996" w:rsidRPr="00E1175B" w:rsidRDefault="00470FD7" w:rsidP="00E1175B">
      <w:pPr>
        <w:pStyle w:val="Akapitzlist"/>
        <w:numPr>
          <w:ilvl w:val="0"/>
          <w:numId w:val="28"/>
        </w:num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rPr>
        <w:t xml:space="preserve">Zabezpieczenie wnoszone w pieniądzu należy wpłacić na rachunek bankowy Zamawiającego </w:t>
      </w:r>
      <w:r w:rsidRPr="00E1175B">
        <w:rPr>
          <w:rFonts w:ascii="Times New Roman" w:eastAsia="Times New Roman" w:hAnsi="Times New Roman" w:cs="Times New Roman"/>
          <w:sz w:val="24"/>
          <w:szCs w:val="24"/>
          <w:lang w:eastAsia="pl-PL"/>
        </w:rPr>
        <w:t>nr: 07 1160 2202 0000 0002 7815 9915.</w:t>
      </w:r>
    </w:p>
    <w:p w14:paraId="0B7BDEA0" w14:textId="77777777" w:rsidR="00D60E58" w:rsidRPr="00E1175B" w:rsidRDefault="00470FD7" w:rsidP="00E1175B">
      <w:pPr>
        <w:pStyle w:val="Akapitzlist"/>
        <w:spacing w:after="0" w:line="360" w:lineRule="auto"/>
        <w:ind w:left="360"/>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lang w:eastAsia="pl-PL"/>
        </w:rPr>
        <w:lastRenderedPageBreak/>
        <w:t xml:space="preserve">W tytule przelewu należy wpisać „Zabezpieczenie należytego wykonania umowy” </w:t>
      </w:r>
      <w:r w:rsidRPr="00E1175B">
        <w:rPr>
          <w:rFonts w:ascii="Times New Roman" w:eastAsia="Times New Roman" w:hAnsi="Times New Roman" w:cs="Times New Roman"/>
          <w:sz w:val="24"/>
          <w:szCs w:val="24"/>
          <w:lang w:eastAsia="pl-PL"/>
        </w:rPr>
        <w:br/>
        <w:t xml:space="preserve">i numer </w:t>
      </w:r>
      <w:r w:rsidR="001D283A" w:rsidRPr="00E1175B">
        <w:rPr>
          <w:rFonts w:ascii="Times New Roman" w:eastAsia="Times New Roman" w:hAnsi="Times New Roman" w:cs="Times New Roman"/>
          <w:sz w:val="24"/>
          <w:szCs w:val="24"/>
          <w:lang w:eastAsia="pl-PL"/>
        </w:rPr>
        <w:t xml:space="preserve">niniejszego </w:t>
      </w:r>
      <w:r w:rsidRPr="00E1175B">
        <w:rPr>
          <w:rFonts w:ascii="Times New Roman" w:eastAsia="Times New Roman" w:hAnsi="Times New Roman" w:cs="Times New Roman"/>
          <w:sz w:val="24"/>
          <w:szCs w:val="24"/>
          <w:lang w:eastAsia="pl-PL"/>
        </w:rPr>
        <w:t>postępowania (na przelewach nr rachunku należy pisać w sposób ciągły - bez spacji).</w:t>
      </w:r>
    </w:p>
    <w:p w14:paraId="2A185480" w14:textId="77777777" w:rsidR="00D60E58" w:rsidRPr="00E1175B" w:rsidRDefault="000946EC" w:rsidP="00E1175B">
      <w:pPr>
        <w:pStyle w:val="Akapitzlist"/>
        <w:numPr>
          <w:ilvl w:val="0"/>
          <w:numId w:val="29"/>
        </w:num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rPr>
        <w:t>W przypadku zabezpieczenia</w:t>
      </w:r>
      <w:r w:rsidR="00470FD7" w:rsidRPr="00E1175B">
        <w:rPr>
          <w:rFonts w:ascii="Times New Roman" w:eastAsia="Times New Roman" w:hAnsi="Times New Roman" w:cs="Times New Roman"/>
          <w:sz w:val="24"/>
          <w:szCs w:val="24"/>
        </w:rPr>
        <w:t xml:space="preserve"> wnoszone</w:t>
      </w:r>
      <w:r w:rsidRPr="00E1175B">
        <w:rPr>
          <w:rFonts w:ascii="Times New Roman" w:eastAsia="Times New Roman" w:hAnsi="Times New Roman" w:cs="Times New Roman"/>
          <w:sz w:val="24"/>
          <w:szCs w:val="24"/>
        </w:rPr>
        <w:t>go w formie gwarancji bankowej</w:t>
      </w:r>
      <w:r w:rsidR="00470FD7" w:rsidRPr="00E1175B">
        <w:rPr>
          <w:rFonts w:ascii="Times New Roman" w:eastAsia="Times New Roman" w:hAnsi="Times New Roman" w:cs="Times New Roman"/>
          <w:sz w:val="24"/>
          <w:szCs w:val="24"/>
        </w:rPr>
        <w:t xml:space="preserve"> wystawione</w:t>
      </w:r>
      <w:r w:rsidRPr="00E1175B">
        <w:rPr>
          <w:rFonts w:ascii="Times New Roman" w:eastAsia="Times New Roman" w:hAnsi="Times New Roman" w:cs="Times New Roman"/>
          <w:sz w:val="24"/>
          <w:szCs w:val="24"/>
        </w:rPr>
        <w:t>j przez bank zagraniczny, z</w:t>
      </w:r>
      <w:r w:rsidR="00470FD7" w:rsidRPr="00E1175B">
        <w:rPr>
          <w:rFonts w:ascii="Times New Roman" w:eastAsia="Times New Roman" w:hAnsi="Times New Roman" w:cs="Times New Roman"/>
          <w:sz w:val="24"/>
          <w:szCs w:val="24"/>
        </w:rPr>
        <w:t xml:space="preserve">aleca się, aby gwarancja </w:t>
      </w:r>
      <w:r w:rsidRPr="00E1175B">
        <w:rPr>
          <w:rFonts w:ascii="Times New Roman" w:eastAsia="Times New Roman" w:hAnsi="Times New Roman" w:cs="Times New Roman"/>
          <w:sz w:val="24"/>
          <w:szCs w:val="24"/>
        </w:rPr>
        <w:t>taka</w:t>
      </w:r>
      <w:r w:rsidR="00470FD7" w:rsidRPr="00E1175B">
        <w:rPr>
          <w:rFonts w:ascii="Times New Roman" w:eastAsia="Times New Roman" w:hAnsi="Times New Roman" w:cs="Times New Roman"/>
          <w:sz w:val="24"/>
          <w:szCs w:val="24"/>
        </w:rPr>
        <w:t xml:space="preserve"> była potwierdzona przez bank krajowy.</w:t>
      </w:r>
    </w:p>
    <w:p w14:paraId="026E8B12" w14:textId="77777777" w:rsidR="00D60E58" w:rsidRPr="00E1175B" w:rsidRDefault="00470FD7" w:rsidP="00E1175B">
      <w:pPr>
        <w:pStyle w:val="Akapitzlist"/>
        <w:numPr>
          <w:ilvl w:val="0"/>
          <w:numId w:val="29"/>
        </w:num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rPr>
        <w:t>Zabezpieczenie należytego wykonania umowy musi zostać wniesione przed podpisaniem umowy.</w:t>
      </w:r>
    </w:p>
    <w:p w14:paraId="65D9D979" w14:textId="77777777" w:rsidR="00D60E58" w:rsidRPr="00E1175B" w:rsidRDefault="00470FD7" w:rsidP="00E1175B">
      <w:pPr>
        <w:pStyle w:val="Akapitzlist"/>
        <w:numPr>
          <w:ilvl w:val="0"/>
          <w:numId w:val="29"/>
        </w:num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rPr>
        <w:t>Warunki i termin zwrotu zabezpieczenia określone są we wzorze umowy, stanowiącym załącznik nr 7 do SWZ.</w:t>
      </w:r>
    </w:p>
    <w:p w14:paraId="7178F00A" w14:textId="1CD104CE" w:rsidR="00470FD7" w:rsidRDefault="00470FD7" w:rsidP="00E1175B">
      <w:pPr>
        <w:pStyle w:val="Akapitzlist"/>
        <w:numPr>
          <w:ilvl w:val="0"/>
          <w:numId w:val="29"/>
        </w:num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rPr>
        <w:t>W przypadku zamiaru złożenia zabezpieczenia w postaci por</w:t>
      </w:r>
      <w:r w:rsidR="000946EC" w:rsidRPr="00E1175B">
        <w:rPr>
          <w:rFonts w:ascii="Times New Roman" w:eastAsia="Times New Roman" w:hAnsi="Times New Roman" w:cs="Times New Roman"/>
          <w:sz w:val="24"/>
          <w:szCs w:val="24"/>
        </w:rPr>
        <w:t>ęczenia, gwarancji bankowej lub</w:t>
      </w:r>
      <w:r w:rsidRPr="00E1175B">
        <w:rPr>
          <w:rFonts w:ascii="Times New Roman" w:eastAsia="Times New Roman" w:hAnsi="Times New Roman" w:cs="Times New Roman"/>
          <w:sz w:val="24"/>
          <w:szCs w:val="24"/>
        </w:rPr>
        <w:t xml:space="preserve">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46868A2D" w14:textId="77777777" w:rsidR="00C13849" w:rsidRPr="00B31C5C" w:rsidRDefault="00C13849" w:rsidP="00B31C5C">
      <w:pPr>
        <w:spacing w:after="0" w:line="360" w:lineRule="auto"/>
        <w:jc w:val="both"/>
        <w:rPr>
          <w:rFonts w:ascii="Times New Roman" w:eastAsia="Times New Roman" w:hAnsi="Times New Roman" w:cs="Times New Roman"/>
          <w:sz w:val="24"/>
          <w:szCs w:val="24"/>
        </w:rPr>
      </w:pPr>
    </w:p>
    <w:p w14:paraId="08300DE7" w14:textId="77777777" w:rsidR="00D60E58" w:rsidRPr="00E1175B" w:rsidRDefault="00D60E58" w:rsidP="00E1175B">
      <w:p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b/>
          <w:sz w:val="24"/>
          <w:szCs w:val="24"/>
          <w:lang w:eastAsia="pl-PL"/>
        </w:rPr>
        <w:t xml:space="preserve">Art. 16 </w:t>
      </w:r>
      <w:r w:rsidR="00470FD7" w:rsidRPr="00E1175B">
        <w:rPr>
          <w:rFonts w:ascii="Times New Roman" w:eastAsia="Times New Roman" w:hAnsi="Times New Roman" w:cs="Times New Roman"/>
          <w:b/>
          <w:sz w:val="24"/>
          <w:szCs w:val="24"/>
          <w:lang w:eastAsia="pl-PL"/>
        </w:rPr>
        <w:t xml:space="preserve"> - ZAWARCIE UMOWY</w:t>
      </w:r>
    </w:p>
    <w:p w14:paraId="36921050" w14:textId="77777777" w:rsidR="00D60E58" w:rsidRPr="00E1175B" w:rsidRDefault="00470FD7" w:rsidP="00E1175B">
      <w:pPr>
        <w:pStyle w:val="Akapitzlist"/>
        <w:numPr>
          <w:ilvl w:val="0"/>
          <w:numId w:val="30"/>
        </w:numPr>
        <w:spacing w:after="0" w:line="360" w:lineRule="auto"/>
        <w:jc w:val="both"/>
        <w:rPr>
          <w:rFonts w:ascii="Times New Roman" w:eastAsia="Times New Roman" w:hAnsi="Times New Roman" w:cs="Times New Roman"/>
          <w:sz w:val="24"/>
          <w:szCs w:val="24"/>
        </w:rPr>
      </w:pPr>
      <w:r w:rsidRPr="00E1175B">
        <w:rPr>
          <w:rFonts w:ascii="Times New Roman" w:eastAsia="Calibri" w:hAnsi="Times New Roman" w:cs="Times New Roman"/>
          <w:sz w:val="24"/>
          <w:szCs w:val="24"/>
          <w:lang w:eastAsia="pl-PL"/>
        </w:rPr>
        <w:t xml:space="preserve">Zamawiający zawiera umowę w </w:t>
      </w:r>
      <w:r w:rsidR="0079349D" w:rsidRPr="00E1175B">
        <w:rPr>
          <w:rFonts w:ascii="Times New Roman" w:eastAsia="Calibri" w:hAnsi="Times New Roman" w:cs="Times New Roman"/>
          <w:sz w:val="24"/>
          <w:szCs w:val="24"/>
          <w:lang w:eastAsia="pl-PL"/>
        </w:rPr>
        <w:t xml:space="preserve">sprawie zamówienia publicznego </w:t>
      </w:r>
      <w:r w:rsidRPr="00E1175B">
        <w:rPr>
          <w:rFonts w:ascii="Times New Roman" w:eastAsia="Calibri" w:hAnsi="Times New Roman" w:cs="Times New Roman"/>
          <w:sz w:val="24"/>
          <w:szCs w:val="24"/>
          <w:lang w:eastAsia="pl-PL"/>
        </w:rPr>
        <w:t xml:space="preserve">z uwzględnieniem  terminów określonych w ustawie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w:t>
      </w:r>
    </w:p>
    <w:p w14:paraId="1C88AC26" w14:textId="77777777" w:rsidR="00D60E58" w:rsidRPr="00E1175B" w:rsidRDefault="00470FD7" w:rsidP="00E1175B">
      <w:pPr>
        <w:pStyle w:val="Akapitzlist"/>
        <w:numPr>
          <w:ilvl w:val="0"/>
          <w:numId w:val="30"/>
        </w:numPr>
        <w:spacing w:after="0" w:line="360" w:lineRule="auto"/>
        <w:jc w:val="both"/>
        <w:rPr>
          <w:rFonts w:ascii="Times New Roman" w:eastAsia="Times New Roman" w:hAnsi="Times New Roman" w:cs="Times New Roman"/>
          <w:sz w:val="24"/>
          <w:szCs w:val="24"/>
        </w:rPr>
      </w:pPr>
      <w:r w:rsidRPr="00E1175B">
        <w:rPr>
          <w:rFonts w:ascii="Times New Roman" w:eastAsia="Calibri" w:hAnsi="Times New Roman" w:cs="Times New Roman"/>
          <w:sz w:val="24"/>
          <w:szCs w:val="24"/>
          <w:lang w:eastAsia="pl-PL"/>
        </w:rPr>
        <w:t>Wybranemu Wykonawcy Zamawiający wskaże termin i miejsce podpisania umowy.</w:t>
      </w:r>
    </w:p>
    <w:p w14:paraId="4240F48A" w14:textId="77777777" w:rsidR="00470FD7" w:rsidRPr="00E1175B" w:rsidRDefault="00470FD7" w:rsidP="00E1175B">
      <w:pPr>
        <w:pStyle w:val="Akapitzlist"/>
        <w:numPr>
          <w:ilvl w:val="0"/>
          <w:numId w:val="30"/>
        </w:numPr>
        <w:spacing w:after="0" w:line="360" w:lineRule="auto"/>
        <w:jc w:val="both"/>
        <w:rPr>
          <w:rFonts w:ascii="Times New Roman" w:eastAsia="Times New Roman" w:hAnsi="Times New Roman" w:cs="Times New Roman"/>
          <w:sz w:val="24"/>
          <w:szCs w:val="24"/>
        </w:rPr>
      </w:pPr>
      <w:r w:rsidRPr="00E1175B">
        <w:rPr>
          <w:rFonts w:ascii="Times New Roman" w:eastAsia="Times New Roman" w:hAnsi="Times New Roman" w:cs="Times New Roman"/>
          <w:sz w:val="24"/>
          <w:szCs w:val="24"/>
          <w:lang w:eastAsia="pl-PL"/>
        </w:rPr>
        <w:t>Wzór umowy zawierający projektowane postanowienia umowy, które zostaną wprowadzone do treści umowy w sprawie zamówienia publicznego, stanowi załącznik nr 7 do SWZ. Zamawiający wymaga zawarcia umowy na warunkach przedstawionych we wzorze.</w:t>
      </w:r>
      <w:bookmarkStart w:id="10" w:name="_Hlk84497923"/>
    </w:p>
    <w:p w14:paraId="18BE060F" w14:textId="77777777" w:rsidR="00B8745C" w:rsidRDefault="00B8745C" w:rsidP="00E1175B">
      <w:pPr>
        <w:spacing w:after="0" w:line="360" w:lineRule="auto"/>
        <w:jc w:val="both"/>
        <w:rPr>
          <w:rFonts w:ascii="Times New Roman" w:eastAsia="Times New Roman" w:hAnsi="Times New Roman" w:cs="Times New Roman"/>
          <w:b/>
          <w:sz w:val="24"/>
          <w:szCs w:val="24"/>
          <w:lang w:eastAsia="pl-PL"/>
        </w:rPr>
      </w:pPr>
    </w:p>
    <w:p w14:paraId="727FE44E" w14:textId="5E2A52F9" w:rsidR="00470FD7" w:rsidRPr="00E1175B" w:rsidRDefault="007E4A96" w:rsidP="00E1175B">
      <w:pPr>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17 </w:t>
      </w:r>
      <w:r w:rsidR="00470FD7" w:rsidRPr="00E1175B">
        <w:rPr>
          <w:rFonts w:ascii="Times New Roman" w:eastAsia="Times New Roman" w:hAnsi="Times New Roman" w:cs="Times New Roman"/>
          <w:b/>
          <w:sz w:val="24"/>
          <w:szCs w:val="24"/>
          <w:lang w:eastAsia="pl-PL"/>
        </w:rPr>
        <w:t>-</w:t>
      </w:r>
      <w:r w:rsidR="005A502D">
        <w:rPr>
          <w:rFonts w:ascii="Times New Roman" w:eastAsia="Times New Roman" w:hAnsi="Times New Roman" w:cs="Times New Roman"/>
          <w:b/>
          <w:sz w:val="24"/>
          <w:szCs w:val="24"/>
          <w:lang w:eastAsia="pl-PL"/>
        </w:rPr>
        <w:t xml:space="preserve"> </w:t>
      </w:r>
      <w:r w:rsidR="00470FD7" w:rsidRPr="00E1175B">
        <w:rPr>
          <w:rFonts w:ascii="Times New Roman" w:eastAsia="Times New Roman" w:hAnsi="Times New Roman" w:cs="Times New Roman"/>
          <w:b/>
          <w:sz w:val="24"/>
          <w:szCs w:val="24"/>
          <w:lang w:eastAsia="pl-PL"/>
        </w:rPr>
        <w:t xml:space="preserve"> POUCZENIE O ŚRODKACH OCHRONY PRAWNEJ PRZYSŁUGUJĄCYCH WYKONAWCY </w:t>
      </w:r>
    </w:p>
    <w:bookmarkEnd w:id="10"/>
    <w:p w14:paraId="2F66661E" w14:textId="77777777" w:rsidR="007E4A96" w:rsidRPr="00E1175B" w:rsidRDefault="00470FD7" w:rsidP="00E1175B">
      <w:pPr>
        <w:pStyle w:val="Akapitzlist"/>
        <w:numPr>
          <w:ilvl w:val="0"/>
          <w:numId w:val="31"/>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Na niezgodną z przepisami ustawy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 xml:space="preserve"> czynność Zamawiającego, podjętą </w:t>
      </w:r>
      <w:r w:rsidRPr="00E1175B">
        <w:rPr>
          <w:rFonts w:ascii="Times New Roman" w:eastAsia="Calibri" w:hAnsi="Times New Roman" w:cs="Times New Roman"/>
          <w:sz w:val="24"/>
          <w:szCs w:val="24"/>
          <w:lang w:eastAsia="pl-PL"/>
        </w:rPr>
        <w:br/>
        <w:t xml:space="preserve">w postępowaniu o udzielenie zamówienia, w tym na projektowane postanowienia umowy, lub zaniechanie czynności w postępowaniu o udzielenie zamówienia, do której Zamawiający był obowiązany na podstawie ustawy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 przysługuje odwołanie do Prezesa Krajowej Izby Odwoławczej (KIO).</w:t>
      </w:r>
    </w:p>
    <w:p w14:paraId="06686864" w14:textId="77777777" w:rsidR="007E4A96" w:rsidRPr="00E1175B" w:rsidRDefault="00470FD7" w:rsidP="00E1175B">
      <w:pPr>
        <w:pStyle w:val="Akapitzlist"/>
        <w:numPr>
          <w:ilvl w:val="0"/>
          <w:numId w:val="31"/>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lastRenderedPageBreak/>
        <w:t>Na orzeczenie KIO oraz postanowienie Prezesa</w:t>
      </w:r>
      <w:r w:rsidR="002F5706" w:rsidRPr="00E1175B">
        <w:rPr>
          <w:rFonts w:ascii="Times New Roman" w:eastAsia="Calibri" w:hAnsi="Times New Roman" w:cs="Times New Roman"/>
          <w:sz w:val="24"/>
          <w:szCs w:val="24"/>
          <w:lang w:eastAsia="pl-PL"/>
        </w:rPr>
        <w:t xml:space="preserve"> KIO, o którym mowa w art. 519 </w:t>
      </w:r>
      <w:r w:rsidRPr="00E1175B">
        <w:rPr>
          <w:rFonts w:ascii="Times New Roman" w:eastAsia="Calibri" w:hAnsi="Times New Roman" w:cs="Times New Roman"/>
          <w:sz w:val="24"/>
          <w:szCs w:val="24"/>
          <w:lang w:eastAsia="pl-PL"/>
        </w:rPr>
        <w:t xml:space="preserve">ust. 1 ustawy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 xml:space="preserve"> (zwrot odwołania) przysłu</w:t>
      </w:r>
      <w:r w:rsidR="002F5706" w:rsidRPr="00E1175B">
        <w:rPr>
          <w:rFonts w:ascii="Times New Roman" w:eastAsia="Calibri" w:hAnsi="Times New Roman" w:cs="Times New Roman"/>
          <w:sz w:val="24"/>
          <w:szCs w:val="24"/>
          <w:lang w:eastAsia="pl-PL"/>
        </w:rPr>
        <w:t xml:space="preserve">guje skarga do Sądu Okręgowego </w:t>
      </w:r>
      <w:r w:rsidRPr="00E1175B">
        <w:rPr>
          <w:rFonts w:ascii="Times New Roman" w:eastAsia="Calibri" w:hAnsi="Times New Roman" w:cs="Times New Roman"/>
          <w:sz w:val="24"/>
          <w:szCs w:val="24"/>
          <w:lang w:eastAsia="pl-PL"/>
        </w:rPr>
        <w:t>w Warszawie – sądu zamówień publicznych.</w:t>
      </w:r>
    </w:p>
    <w:p w14:paraId="6E796F7C" w14:textId="77777777" w:rsidR="00470FD7" w:rsidRPr="00E1175B" w:rsidRDefault="00470FD7" w:rsidP="00E1175B">
      <w:pPr>
        <w:pStyle w:val="Akapitzlist"/>
        <w:numPr>
          <w:ilvl w:val="0"/>
          <w:numId w:val="31"/>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Szczegółowe regulacje dotyczące środków ochrony prawnej, w tym terminy na ich wniesienie, zostały ujęte w Dziale IX ustawy </w:t>
      </w:r>
      <w:proofErr w:type="spellStart"/>
      <w:r w:rsidRPr="00E1175B">
        <w:rPr>
          <w:rFonts w:ascii="Times New Roman" w:eastAsia="Calibri" w:hAnsi="Times New Roman" w:cs="Times New Roman"/>
          <w:sz w:val="24"/>
          <w:szCs w:val="24"/>
          <w:lang w:eastAsia="pl-PL"/>
        </w:rPr>
        <w:t>Pzp</w:t>
      </w:r>
      <w:proofErr w:type="spellEnd"/>
      <w:r w:rsidRPr="00E1175B">
        <w:rPr>
          <w:rFonts w:ascii="Times New Roman" w:eastAsia="Calibri" w:hAnsi="Times New Roman" w:cs="Times New Roman"/>
          <w:sz w:val="24"/>
          <w:szCs w:val="24"/>
          <w:lang w:eastAsia="pl-PL"/>
        </w:rPr>
        <w:t xml:space="preserve"> (art. 505-590).</w:t>
      </w:r>
    </w:p>
    <w:p w14:paraId="3058EA89" w14:textId="77777777" w:rsidR="00B8745C" w:rsidRDefault="00B8745C" w:rsidP="00E1175B">
      <w:pPr>
        <w:spacing w:after="0" w:line="360" w:lineRule="auto"/>
        <w:jc w:val="both"/>
        <w:rPr>
          <w:rFonts w:ascii="Times New Roman" w:eastAsia="Times New Roman" w:hAnsi="Times New Roman" w:cs="Times New Roman"/>
          <w:b/>
          <w:sz w:val="24"/>
          <w:szCs w:val="24"/>
          <w:lang w:eastAsia="pl-PL"/>
        </w:rPr>
      </w:pPr>
    </w:p>
    <w:p w14:paraId="58D0C9D3" w14:textId="69244ADD" w:rsidR="00470FD7" w:rsidRPr="00E1175B" w:rsidRDefault="007E4A96" w:rsidP="00E1175B">
      <w:pPr>
        <w:spacing w:after="0" w:line="360" w:lineRule="auto"/>
        <w:jc w:val="both"/>
        <w:rPr>
          <w:rFonts w:ascii="Times New Roman" w:eastAsia="Times New Roman" w:hAnsi="Times New Roman" w:cs="Times New Roman"/>
          <w:b/>
          <w:sz w:val="24"/>
          <w:szCs w:val="24"/>
          <w:lang w:eastAsia="pl-PL"/>
        </w:rPr>
      </w:pPr>
      <w:r w:rsidRPr="00E1175B">
        <w:rPr>
          <w:rFonts w:ascii="Times New Roman" w:eastAsia="Times New Roman" w:hAnsi="Times New Roman" w:cs="Times New Roman"/>
          <w:b/>
          <w:sz w:val="24"/>
          <w:szCs w:val="24"/>
          <w:lang w:eastAsia="pl-PL"/>
        </w:rPr>
        <w:t xml:space="preserve">Art. 18 </w:t>
      </w:r>
      <w:r w:rsidR="00470FD7" w:rsidRPr="00E1175B">
        <w:rPr>
          <w:rFonts w:ascii="Times New Roman" w:eastAsia="Times New Roman" w:hAnsi="Times New Roman" w:cs="Times New Roman"/>
          <w:b/>
          <w:sz w:val="24"/>
          <w:szCs w:val="24"/>
          <w:lang w:eastAsia="pl-PL"/>
        </w:rPr>
        <w:t>– LISTA ZAŁĄCZNIKÓW</w:t>
      </w:r>
    </w:p>
    <w:p w14:paraId="5CDB9BFC" w14:textId="77777777" w:rsidR="007A3E21" w:rsidRPr="00E1175B" w:rsidRDefault="00606C28" w:rsidP="00E1175B">
      <w:pPr>
        <w:spacing w:after="0" w:line="360" w:lineRule="auto"/>
        <w:jc w:val="both"/>
        <w:rPr>
          <w:rFonts w:ascii="Times New Roman" w:eastAsia="Times New Roman" w:hAnsi="Times New Roman" w:cs="Times New Roman"/>
          <w:sz w:val="24"/>
          <w:szCs w:val="24"/>
          <w:lang w:eastAsia="pl-PL"/>
        </w:rPr>
      </w:pPr>
      <w:r w:rsidRPr="00E1175B">
        <w:rPr>
          <w:rFonts w:ascii="Times New Roman" w:eastAsia="Times New Roman" w:hAnsi="Times New Roman" w:cs="Times New Roman"/>
          <w:sz w:val="24"/>
          <w:szCs w:val="24"/>
          <w:lang w:eastAsia="pl-PL"/>
        </w:rPr>
        <w:t>Następujące</w:t>
      </w:r>
      <w:r w:rsidR="007A3E21" w:rsidRPr="00E1175B">
        <w:rPr>
          <w:rFonts w:ascii="Times New Roman" w:eastAsia="Times New Roman" w:hAnsi="Times New Roman" w:cs="Times New Roman"/>
          <w:sz w:val="24"/>
          <w:szCs w:val="24"/>
          <w:lang w:eastAsia="pl-PL"/>
        </w:rPr>
        <w:t xml:space="preserve"> załączniki stanowią integralną część SWZ:</w:t>
      </w:r>
    </w:p>
    <w:p w14:paraId="6FFC07CF" w14:textId="77777777" w:rsidR="00470FD7" w:rsidRPr="00E1175B" w:rsidRDefault="0079349D" w:rsidP="00E1175B">
      <w:pPr>
        <w:pStyle w:val="Akapitzlist"/>
        <w:numPr>
          <w:ilvl w:val="0"/>
          <w:numId w:val="40"/>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Załącznik nr 1 – A</w:t>
      </w:r>
      <w:r w:rsidR="00470FD7" w:rsidRPr="00E1175B">
        <w:rPr>
          <w:rFonts w:ascii="Times New Roman" w:eastAsia="Calibri" w:hAnsi="Times New Roman" w:cs="Times New Roman"/>
          <w:sz w:val="24"/>
          <w:szCs w:val="24"/>
          <w:lang w:eastAsia="pl-PL"/>
        </w:rPr>
        <w:t>dres (link) strony internetowej prowadzonego postępowania</w:t>
      </w:r>
    </w:p>
    <w:p w14:paraId="32C4744E" w14:textId="77777777" w:rsidR="00DA6B20" w:rsidRPr="00E1175B" w:rsidRDefault="00470FD7" w:rsidP="00E1175B">
      <w:pPr>
        <w:pStyle w:val="Akapitzlist"/>
        <w:numPr>
          <w:ilvl w:val="0"/>
          <w:numId w:val="40"/>
        </w:numPr>
        <w:spacing w:after="0" w:line="360" w:lineRule="auto"/>
        <w:jc w:val="both"/>
        <w:rPr>
          <w:rFonts w:ascii="Times New Roman" w:eastAsia="Times New Roman" w:hAnsi="Times New Roman" w:cs="Times New Roman"/>
          <w:sz w:val="24"/>
          <w:szCs w:val="24"/>
        </w:rPr>
      </w:pPr>
      <w:r w:rsidRPr="00E1175B">
        <w:rPr>
          <w:rFonts w:ascii="Times New Roman" w:eastAsia="Calibri" w:hAnsi="Times New Roman" w:cs="Times New Roman"/>
          <w:sz w:val="24"/>
          <w:szCs w:val="24"/>
          <w:lang w:eastAsia="pl-PL"/>
        </w:rPr>
        <w:t>Załącznik nr 2 –</w:t>
      </w:r>
      <w:r w:rsidR="00FE4F4F" w:rsidRPr="00E1175B">
        <w:rPr>
          <w:rFonts w:ascii="Times New Roman" w:eastAsia="Calibri" w:hAnsi="Times New Roman" w:cs="Times New Roman"/>
          <w:sz w:val="24"/>
          <w:szCs w:val="24"/>
          <w:lang w:eastAsia="pl-PL"/>
        </w:rPr>
        <w:t xml:space="preserve"> O</w:t>
      </w:r>
      <w:r w:rsidRPr="00E1175B">
        <w:rPr>
          <w:rFonts w:ascii="Times New Roman" w:eastAsia="Calibri" w:hAnsi="Times New Roman" w:cs="Times New Roman"/>
          <w:sz w:val="24"/>
          <w:szCs w:val="24"/>
          <w:lang w:eastAsia="pl-PL"/>
        </w:rPr>
        <w:t>pis przedmiotu zamówienia</w:t>
      </w:r>
    </w:p>
    <w:p w14:paraId="35AEA197" w14:textId="77777777" w:rsidR="00470FD7" w:rsidRPr="00D02742" w:rsidRDefault="008F452E" w:rsidP="00D02742">
      <w:pPr>
        <w:pStyle w:val="Akapitzlist"/>
        <w:numPr>
          <w:ilvl w:val="0"/>
          <w:numId w:val="40"/>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Załącznik nr 3 - </w:t>
      </w:r>
      <w:r w:rsidR="007C0600" w:rsidRPr="00E1175B">
        <w:rPr>
          <w:rFonts w:ascii="Times New Roman" w:eastAsia="Calibri" w:hAnsi="Times New Roman" w:cs="Times New Roman"/>
          <w:sz w:val="24"/>
          <w:szCs w:val="24"/>
          <w:lang w:eastAsia="pl-PL"/>
        </w:rPr>
        <w:t>Oświadczenie dotyczące przesłanek wykluczenia</w:t>
      </w:r>
      <w:r w:rsidR="00D02742">
        <w:rPr>
          <w:rFonts w:ascii="Times New Roman" w:eastAsia="Calibri" w:hAnsi="Times New Roman" w:cs="Times New Roman"/>
          <w:sz w:val="24"/>
          <w:szCs w:val="24"/>
          <w:lang w:eastAsia="pl-PL"/>
        </w:rPr>
        <w:t xml:space="preserve"> </w:t>
      </w:r>
      <w:r w:rsidR="00D02742" w:rsidRPr="00606C28">
        <w:rPr>
          <w:rFonts w:ascii="Times New Roman" w:eastAsia="Calibri" w:hAnsi="Times New Roman" w:cs="Times New Roman"/>
          <w:sz w:val="24"/>
          <w:szCs w:val="24"/>
          <w:lang w:eastAsia="pl-PL"/>
        </w:rPr>
        <w:t>oraz spełnienia warunków udziału w postępowaniu</w:t>
      </w:r>
    </w:p>
    <w:p w14:paraId="0779DBC0" w14:textId="77777777" w:rsidR="00906316" w:rsidRPr="00E1175B" w:rsidRDefault="008F452E" w:rsidP="00E1175B">
      <w:pPr>
        <w:pStyle w:val="Akapitzlist"/>
        <w:numPr>
          <w:ilvl w:val="0"/>
          <w:numId w:val="40"/>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Załącznik nr 4 </w:t>
      </w:r>
      <w:r w:rsidR="00906316" w:rsidRPr="00E1175B">
        <w:rPr>
          <w:rFonts w:ascii="Times New Roman" w:eastAsia="Calibri" w:hAnsi="Times New Roman" w:cs="Times New Roman"/>
          <w:sz w:val="24"/>
          <w:szCs w:val="24"/>
          <w:lang w:eastAsia="pl-PL"/>
        </w:rPr>
        <w:t xml:space="preserve">- Formularz cenowy </w:t>
      </w:r>
    </w:p>
    <w:p w14:paraId="68F00993" w14:textId="77777777" w:rsidR="00470FD7" w:rsidRPr="00E1175B" w:rsidRDefault="008F452E" w:rsidP="00E1175B">
      <w:pPr>
        <w:pStyle w:val="Akapitzlist"/>
        <w:numPr>
          <w:ilvl w:val="0"/>
          <w:numId w:val="40"/>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Załącznik nr 5 </w:t>
      </w:r>
      <w:r w:rsidR="00470FD7" w:rsidRPr="00E1175B">
        <w:rPr>
          <w:rFonts w:ascii="Times New Roman" w:eastAsia="Calibri" w:hAnsi="Times New Roman" w:cs="Times New Roman"/>
          <w:sz w:val="24"/>
          <w:szCs w:val="24"/>
          <w:lang w:eastAsia="pl-PL"/>
        </w:rPr>
        <w:t>– Informacja na temat podwykonawstwa</w:t>
      </w:r>
    </w:p>
    <w:p w14:paraId="5BAC286A" w14:textId="77777777" w:rsidR="00D87715" w:rsidRPr="00E1175B" w:rsidRDefault="008F452E" w:rsidP="00E1175B">
      <w:pPr>
        <w:pStyle w:val="Akapitzlist"/>
        <w:numPr>
          <w:ilvl w:val="0"/>
          <w:numId w:val="40"/>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 xml:space="preserve">Załącznik nr 6 </w:t>
      </w:r>
      <w:r w:rsidR="00470FD7" w:rsidRPr="00E1175B">
        <w:rPr>
          <w:rFonts w:ascii="Times New Roman" w:eastAsia="Calibri" w:hAnsi="Times New Roman" w:cs="Times New Roman"/>
          <w:sz w:val="24"/>
          <w:szCs w:val="24"/>
          <w:lang w:eastAsia="pl-PL"/>
        </w:rPr>
        <w:t>– Zobowiązanie podmiotu udostępniającego zasoby</w:t>
      </w:r>
    </w:p>
    <w:p w14:paraId="76974671" w14:textId="77777777" w:rsidR="00470FD7" w:rsidRPr="00E1175B" w:rsidRDefault="007C0600" w:rsidP="00E1175B">
      <w:pPr>
        <w:pStyle w:val="Akapitzlist"/>
        <w:numPr>
          <w:ilvl w:val="0"/>
          <w:numId w:val="40"/>
        </w:numPr>
        <w:spacing w:after="0" w:line="360" w:lineRule="auto"/>
        <w:jc w:val="both"/>
        <w:rPr>
          <w:rFonts w:ascii="Times New Roman" w:eastAsia="Calibri" w:hAnsi="Times New Roman" w:cs="Times New Roman"/>
          <w:sz w:val="24"/>
          <w:szCs w:val="24"/>
          <w:lang w:eastAsia="pl-PL"/>
        </w:rPr>
      </w:pPr>
      <w:r w:rsidRPr="00E1175B">
        <w:rPr>
          <w:rFonts w:ascii="Times New Roman" w:eastAsia="Calibri" w:hAnsi="Times New Roman" w:cs="Times New Roman"/>
          <w:sz w:val="24"/>
          <w:szCs w:val="24"/>
          <w:lang w:eastAsia="pl-PL"/>
        </w:rPr>
        <w:t>Załącznik nr 7</w:t>
      </w:r>
      <w:r w:rsidR="008F452E" w:rsidRPr="00E1175B">
        <w:rPr>
          <w:rFonts w:ascii="Times New Roman" w:eastAsia="Calibri" w:hAnsi="Times New Roman" w:cs="Times New Roman"/>
          <w:sz w:val="24"/>
          <w:szCs w:val="24"/>
          <w:lang w:eastAsia="pl-PL"/>
        </w:rPr>
        <w:t xml:space="preserve"> - </w:t>
      </w:r>
      <w:r w:rsidR="00470FD7" w:rsidRPr="00E1175B">
        <w:rPr>
          <w:rFonts w:ascii="Times New Roman" w:eastAsia="Calibri" w:hAnsi="Times New Roman" w:cs="Times New Roman"/>
          <w:sz w:val="24"/>
          <w:szCs w:val="24"/>
          <w:lang w:eastAsia="pl-PL"/>
        </w:rPr>
        <w:t>Wzór umowy – projektowane postanowienia umowy</w:t>
      </w:r>
    </w:p>
    <w:p w14:paraId="23E02F56" w14:textId="77777777" w:rsidR="009D560D" w:rsidRDefault="009D560D" w:rsidP="009E66F8">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522A6EB8" w14:textId="4652FDBC" w:rsidR="009E66F8" w:rsidRPr="00B8745C" w:rsidRDefault="00906316" w:rsidP="009E66F8">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B8745C">
        <w:rPr>
          <w:rFonts w:ascii="Times New Roman" w:eastAsia="Times New Roman" w:hAnsi="Times New Roman" w:cs="Times New Roman"/>
          <w:sz w:val="24"/>
          <w:szCs w:val="24"/>
          <w:lang w:eastAsia="pl-PL"/>
        </w:rPr>
        <w:t xml:space="preserve">Warszawa, dnia </w:t>
      </w:r>
      <w:r w:rsidR="00B8745C" w:rsidRPr="00B8745C">
        <w:rPr>
          <w:rFonts w:ascii="Times New Roman" w:eastAsia="Times New Roman" w:hAnsi="Times New Roman" w:cs="Times New Roman"/>
          <w:sz w:val="24"/>
          <w:szCs w:val="24"/>
          <w:lang w:eastAsia="pl-PL"/>
        </w:rPr>
        <w:t>0</w:t>
      </w:r>
      <w:r w:rsidR="00F1749F" w:rsidRPr="00B8745C">
        <w:rPr>
          <w:rFonts w:ascii="Times New Roman" w:eastAsia="Times New Roman" w:hAnsi="Times New Roman" w:cs="Times New Roman"/>
          <w:sz w:val="24"/>
          <w:szCs w:val="24"/>
          <w:lang w:eastAsia="pl-PL"/>
        </w:rPr>
        <w:t>6</w:t>
      </w:r>
      <w:r w:rsidR="005159BF" w:rsidRPr="00B8745C">
        <w:rPr>
          <w:rFonts w:ascii="Times New Roman" w:eastAsia="Times New Roman" w:hAnsi="Times New Roman" w:cs="Times New Roman"/>
          <w:sz w:val="24"/>
          <w:szCs w:val="24"/>
          <w:lang w:eastAsia="pl-PL"/>
        </w:rPr>
        <w:t>.</w:t>
      </w:r>
      <w:r w:rsidR="00F1749F" w:rsidRPr="00B8745C">
        <w:rPr>
          <w:rFonts w:ascii="Times New Roman" w:eastAsia="Times New Roman" w:hAnsi="Times New Roman" w:cs="Times New Roman"/>
          <w:sz w:val="24"/>
          <w:szCs w:val="24"/>
          <w:lang w:eastAsia="pl-PL"/>
        </w:rPr>
        <w:t>1</w:t>
      </w:r>
      <w:r w:rsidR="00B8745C" w:rsidRPr="00B8745C">
        <w:rPr>
          <w:rFonts w:ascii="Times New Roman" w:eastAsia="Times New Roman" w:hAnsi="Times New Roman" w:cs="Times New Roman"/>
          <w:sz w:val="24"/>
          <w:szCs w:val="24"/>
          <w:lang w:eastAsia="pl-PL"/>
        </w:rPr>
        <w:t>2</w:t>
      </w:r>
      <w:r w:rsidR="005159BF" w:rsidRPr="00B8745C">
        <w:rPr>
          <w:rFonts w:ascii="Times New Roman" w:eastAsia="Times New Roman" w:hAnsi="Times New Roman" w:cs="Times New Roman"/>
          <w:sz w:val="24"/>
          <w:szCs w:val="24"/>
          <w:lang w:eastAsia="pl-PL"/>
        </w:rPr>
        <w:t>.2024</w:t>
      </w:r>
      <w:r w:rsidR="00470FD7" w:rsidRPr="00B8745C">
        <w:rPr>
          <w:rFonts w:ascii="Times New Roman" w:eastAsia="Times New Roman" w:hAnsi="Times New Roman" w:cs="Times New Roman"/>
          <w:sz w:val="24"/>
          <w:szCs w:val="24"/>
          <w:lang w:eastAsia="pl-PL"/>
        </w:rPr>
        <w:t xml:space="preserve"> r.</w:t>
      </w:r>
      <w:r w:rsidR="009E66F8" w:rsidRPr="00B8745C">
        <w:rPr>
          <w:rFonts w:ascii="Times New Roman" w:eastAsia="Times New Roman" w:hAnsi="Times New Roman" w:cs="Times New Roman"/>
          <w:sz w:val="24"/>
          <w:szCs w:val="24"/>
          <w:lang w:eastAsia="pl-PL"/>
        </w:rPr>
        <w:t xml:space="preserve">   </w:t>
      </w:r>
    </w:p>
    <w:p w14:paraId="767309D4" w14:textId="33CF76CE" w:rsidR="00B515F7" w:rsidRDefault="009E66F8" w:rsidP="009E66F8">
      <w:p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sidR="000C3B58">
        <w:rPr>
          <w:rFonts w:ascii="Times New Roman" w:eastAsia="Times New Roman" w:hAnsi="Times New Roman" w:cs="Times New Roman"/>
          <w:sz w:val="24"/>
          <w:szCs w:val="24"/>
          <w:lang w:eastAsia="pl-PL"/>
        </w:rPr>
        <w:t xml:space="preserve">     </w:t>
      </w:r>
      <w:r w:rsidRPr="009E66F8">
        <w:rPr>
          <w:rFonts w:ascii="Times New Roman" w:eastAsia="Times New Roman" w:hAnsi="Times New Roman" w:cs="Times New Roman"/>
          <w:sz w:val="24"/>
          <w:szCs w:val="24"/>
          <w:lang w:eastAsia="pl-PL"/>
        </w:rPr>
        <w:t>ZATWIERDZAM</w:t>
      </w:r>
      <w:r>
        <w:rPr>
          <w:rFonts w:ascii="Times New Roman" w:eastAsia="Times New Roman" w:hAnsi="Times New Roman" w:cs="Times New Roman"/>
          <w:sz w:val="24"/>
          <w:szCs w:val="24"/>
          <w:lang w:eastAsia="pl-PL"/>
        </w:rPr>
        <w:t xml:space="preserve">                                       </w:t>
      </w:r>
      <w:r w:rsidR="00470FD7" w:rsidRPr="00E1175B">
        <w:rPr>
          <w:rFonts w:ascii="Times New Roman" w:eastAsia="Times New Roman" w:hAnsi="Times New Roman" w:cs="Times New Roman"/>
          <w:sz w:val="24"/>
          <w:szCs w:val="24"/>
          <w:lang w:eastAsia="pl-PL"/>
        </w:rPr>
        <w:t xml:space="preserve">          </w:t>
      </w:r>
    </w:p>
    <w:p w14:paraId="74174C9E" w14:textId="4D94602A" w:rsidR="00F01B99" w:rsidRPr="000C3B58" w:rsidRDefault="000C3B58" w:rsidP="000C3B58">
      <w:pPr>
        <w:widowControl w:val="0"/>
        <w:tabs>
          <w:tab w:val="left" w:pos="10382"/>
        </w:tabs>
        <w:autoSpaceDE w:val="0"/>
        <w:autoSpaceDN w:val="0"/>
        <w:adjustRightInd w:val="0"/>
        <w:spacing w:after="0" w:line="360" w:lineRule="auto"/>
        <w:ind w:left="4536" w:hanging="283"/>
        <w:jc w:val="cente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0C3B58">
        <w:rPr>
          <w:rFonts w:ascii="Times New Roman" w:eastAsia="Times New Roman" w:hAnsi="Times New Roman" w:cs="Times New Roman"/>
          <w:lang w:eastAsia="pl-PL"/>
        </w:rPr>
        <w:t xml:space="preserve">Pełnomocnik Rektora ds. zamówień publicznych                                                                                                    </w:t>
      </w:r>
      <w:r>
        <w:rPr>
          <w:rFonts w:ascii="Times New Roman" w:eastAsia="Times New Roman" w:hAnsi="Times New Roman" w:cs="Times New Roman"/>
          <w:lang w:eastAsia="pl-PL"/>
        </w:rPr>
        <w:t xml:space="preserve">    </w:t>
      </w:r>
      <w:r w:rsidRPr="000C3B58">
        <w:rPr>
          <w:rFonts w:ascii="Times New Roman" w:eastAsia="Times New Roman" w:hAnsi="Times New Roman" w:cs="Times New Roman"/>
          <w:lang w:eastAsia="pl-PL"/>
        </w:rPr>
        <w:t>mgr Teresa Andrysiak</w:t>
      </w:r>
    </w:p>
    <w:p w14:paraId="79A72056" w14:textId="77777777" w:rsidR="000C3B58" w:rsidRPr="000C3B58" w:rsidRDefault="000C3B58">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lang w:eastAsia="pl-PL"/>
        </w:rPr>
      </w:pPr>
    </w:p>
    <w:sectPr w:rsidR="000C3B58" w:rsidRPr="000C3B58" w:rsidSect="002149BC">
      <w:footerReference w:type="default" r:id="rId29"/>
      <w:headerReference w:type="first" r:id="rId30"/>
      <w:footerReference w:type="first" r:id="rId31"/>
      <w:pgSz w:w="11906" w:h="16838"/>
      <w:pgMar w:top="1417" w:right="1417" w:bottom="1417" w:left="1417" w:header="708" w:footer="708" w:gutter="0"/>
      <w:pgNumType w:start="1"/>
      <w:cols w:space="708"/>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788E1" w16cex:dateUtc="2024-07-09T08:01:00Z"/>
  <w16cex:commentExtensible w16cex:durableId="2A3789D2" w16cex:dateUtc="2024-07-09T08:05:00Z"/>
  <w16cex:commentExtensible w16cex:durableId="2A37B1D3" w16cex:dateUtc="2024-07-09T10:55:00Z"/>
  <w16cex:commentExtensible w16cex:durableId="2A378A92" w16cex:dateUtc="2024-07-09T08:08:00Z"/>
  <w16cex:commentExtensible w16cex:durableId="2A378B7C" w16cex:dateUtc="2024-07-09T08: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B2DDC" w14:textId="77777777" w:rsidR="00A25BF3" w:rsidRDefault="00A25BF3">
      <w:pPr>
        <w:spacing w:after="0" w:line="240" w:lineRule="auto"/>
      </w:pPr>
      <w:r>
        <w:separator/>
      </w:r>
    </w:p>
  </w:endnote>
  <w:endnote w:type="continuationSeparator" w:id="0">
    <w:p w14:paraId="44D7E4D3" w14:textId="77777777" w:rsidR="00A25BF3" w:rsidRDefault="00A25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73AE5" w14:textId="77777777" w:rsidR="00550996" w:rsidRPr="000250B3" w:rsidRDefault="00550996">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5D3A5E">
      <w:rPr>
        <w:rFonts w:ascii="Times New Roman" w:hAnsi="Times New Roman" w:cs="Times New Roman"/>
        <w:noProof/>
        <w:color w:val="000000"/>
      </w:rPr>
      <w:t>25</w:t>
    </w:r>
    <w:r w:rsidRPr="000250B3">
      <w:rPr>
        <w:rFonts w:ascii="Times New Roman" w:hAnsi="Times New Roman" w:cs="Times New Roman"/>
        <w:color w:val="000000"/>
      </w:rPr>
      <w:fldChar w:fldCharType="end"/>
    </w:r>
  </w:p>
  <w:p w14:paraId="05AB534A" w14:textId="492AB2AB" w:rsidR="00550996" w:rsidRPr="000250B3" w:rsidRDefault="002A3F05">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7A3D00">
      <w:rPr>
        <w:rFonts w:ascii="Times New Roman" w:hAnsi="Times New Roman" w:cs="Times New Roman"/>
        <w:color w:val="000000"/>
      </w:rPr>
      <w:t>270</w:t>
    </w:r>
    <w:r w:rsidR="007C0600">
      <w:rPr>
        <w:rFonts w:ascii="Times New Roman" w:hAnsi="Times New Roman" w:cs="Times New Roman"/>
        <w:color w:val="000000"/>
      </w:rPr>
      <w:t>/202</w:t>
    </w:r>
    <w:r w:rsidR="006422EB">
      <w:rPr>
        <w:rFonts w:ascii="Times New Roman" w:hAnsi="Times New Roman" w:cs="Times New Roman"/>
        <w:color w:val="000000"/>
      </w:rPr>
      <w:t>4</w:t>
    </w:r>
    <w:r w:rsidR="00550996">
      <w:rPr>
        <w:rFonts w:ascii="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936D2" w14:textId="77777777" w:rsidR="00550996" w:rsidRPr="006B759F" w:rsidRDefault="00550996"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5FC8F49F" w14:textId="77777777" w:rsidR="00550996" w:rsidRDefault="005509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29D69" w14:textId="77777777" w:rsidR="00A25BF3" w:rsidRDefault="00A25BF3">
      <w:pPr>
        <w:spacing w:after="0" w:line="240" w:lineRule="auto"/>
      </w:pPr>
      <w:r>
        <w:separator/>
      </w:r>
    </w:p>
  </w:footnote>
  <w:footnote w:type="continuationSeparator" w:id="0">
    <w:p w14:paraId="421D2ADE" w14:textId="77777777" w:rsidR="00A25BF3" w:rsidRDefault="00A25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F39AE" w14:textId="77777777" w:rsidR="00550996" w:rsidRDefault="00550996">
    <w:pPr>
      <w:pStyle w:val="Nagwek"/>
    </w:pPr>
    <w:r>
      <w:rPr>
        <w:noProof/>
      </w:rPr>
      <w:drawing>
        <wp:inline distT="0" distB="0" distL="0" distR="0" wp14:anchorId="6DC98068" wp14:editId="66501AC7">
          <wp:extent cx="3143250" cy="1285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F21A9"/>
    <w:multiLevelType w:val="hybridMultilevel"/>
    <w:tmpl w:val="853E1E78"/>
    <w:lvl w:ilvl="0" w:tplc="04150011">
      <w:start w:val="1"/>
      <w:numFmt w:val="decimal"/>
      <w:lvlText w:val="%1)"/>
      <w:lvlJc w:val="left"/>
      <w:pPr>
        <w:tabs>
          <w:tab w:val="num" w:pos="540"/>
        </w:tabs>
        <w:ind w:left="540" w:hanging="360"/>
      </w:pPr>
      <w:rPr>
        <w:rFonts w:hint="default"/>
        <w:b w:val="0"/>
      </w:rPr>
    </w:lvl>
    <w:lvl w:ilvl="1" w:tplc="4C3642D6">
      <w:start w:val="2"/>
      <w:numFmt w:val="bullet"/>
      <w:lvlText w:val="-"/>
      <w:lvlJc w:val="left"/>
      <w:pPr>
        <w:tabs>
          <w:tab w:val="num" w:pos="1260"/>
        </w:tabs>
        <w:ind w:left="1260" w:hanging="360"/>
      </w:pPr>
      <w:rPr>
        <w:rFonts w:ascii="Georgia" w:eastAsia="Times New Roman" w:hAnsi="Georgia" w:cs="Times New Roman" w:hint="default"/>
      </w:rPr>
    </w:lvl>
    <w:lvl w:ilvl="2" w:tplc="63426C8E">
      <w:start w:val="5"/>
      <w:numFmt w:val="decimal"/>
      <w:lvlText w:val="%3."/>
      <w:lvlJc w:val="left"/>
      <w:pPr>
        <w:tabs>
          <w:tab w:val="num" w:pos="2160"/>
        </w:tabs>
        <w:ind w:left="2160" w:hanging="360"/>
      </w:pPr>
      <w:rPr>
        <w:rFonts w:hint="default"/>
        <w:color w:val="000000"/>
      </w:rPr>
    </w:lvl>
    <w:lvl w:ilvl="3" w:tplc="0415000F">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59120E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8"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3E94F36"/>
    <w:multiLevelType w:val="hybridMultilevel"/>
    <w:tmpl w:val="66CAE5CC"/>
    <w:lvl w:ilvl="0" w:tplc="E2043522">
      <w:start w:val="1"/>
      <w:numFmt w:val="decimal"/>
      <w:lvlText w:val="%1."/>
      <w:lvlJc w:val="left"/>
      <w:pPr>
        <w:tabs>
          <w:tab w:val="num" w:pos="615"/>
        </w:tabs>
        <w:ind w:left="615" w:hanging="255"/>
      </w:pPr>
      <w:rPr>
        <w:rFonts w:ascii="Times New Roman" w:hAnsi="Times New Roman" w:cs="Times New Roman"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17"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67143AE"/>
    <w:multiLevelType w:val="hybridMultilevel"/>
    <w:tmpl w:val="D9BCB068"/>
    <w:lvl w:ilvl="0" w:tplc="3684B21E">
      <w:start w:val="1"/>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2505E5"/>
    <w:multiLevelType w:val="hybridMultilevel"/>
    <w:tmpl w:val="FE3616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E087F1C"/>
    <w:multiLevelType w:val="hybridMultilevel"/>
    <w:tmpl w:val="D12E75FA"/>
    <w:lvl w:ilvl="0" w:tplc="756C2908">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2EC11FD"/>
    <w:multiLevelType w:val="hybridMultilevel"/>
    <w:tmpl w:val="8AE4D402"/>
    <w:lvl w:ilvl="0" w:tplc="77AA1CCE">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5E0493"/>
    <w:multiLevelType w:val="hybridMultilevel"/>
    <w:tmpl w:val="6F7E99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9776BF"/>
    <w:multiLevelType w:val="hybridMultilevel"/>
    <w:tmpl w:val="986AABC2"/>
    <w:lvl w:ilvl="0" w:tplc="A622D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718503F"/>
    <w:multiLevelType w:val="hybridMultilevel"/>
    <w:tmpl w:val="775EDBDA"/>
    <w:lvl w:ilvl="0" w:tplc="D5280CD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41"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8"/>
  </w:num>
  <w:num w:numId="2">
    <w:abstractNumId w:val="31"/>
  </w:num>
  <w:num w:numId="3">
    <w:abstractNumId w:val="40"/>
  </w:num>
  <w:num w:numId="4">
    <w:abstractNumId w:val="16"/>
  </w:num>
  <w:num w:numId="5">
    <w:abstractNumId w:val="17"/>
  </w:num>
  <w:num w:numId="6">
    <w:abstractNumId w:val="15"/>
  </w:num>
  <w:num w:numId="7">
    <w:abstractNumId w:val="23"/>
  </w:num>
  <w:num w:numId="8">
    <w:abstractNumId w:val="24"/>
  </w:num>
  <w:num w:numId="9">
    <w:abstractNumId w:val="26"/>
  </w:num>
  <w:num w:numId="10">
    <w:abstractNumId w:val="41"/>
  </w:num>
  <w:num w:numId="11">
    <w:abstractNumId w:val="21"/>
  </w:num>
  <w:num w:numId="12">
    <w:abstractNumId w:val="36"/>
  </w:num>
  <w:num w:numId="13">
    <w:abstractNumId w:val="14"/>
  </w:num>
  <w:num w:numId="14">
    <w:abstractNumId w:val="3"/>
  </w:num>
  <w:num w:numId="15">
    <w:abstractNumId w:val="45"/>
  </w:num>
  <w:num w:numId="16">
    <w:abstractNumId w:val="19"/>
  </w:num>
  <w:num w:numId="17">
    <w:abstractNumId w:val="25"/>
  </w:num>
  <w:num w:numId="18">
    <w:abstractNumId w:val="34"/>
  </w:num>
  <w:num w:numId="19">
    <w:abstractNumId w:val="5"/>
  </w:num>
  <w:num w:numId="20">
    <w:abstractNumId w:val="37"/>
  </w:num>
  <w:num w:numId="21">
    <w:abstractNumId w:val="10"/>
  </w:num>
  <w:num w:numId="22">
    <w:abstractNumId w:val="6"/>
  </w:num>
  <w:num w:numId="23">
    <w:abstractNumId w:val="11"/>
  </w:num>
  <w:num w:numId="24">
    <w:abstractNumId w:val="0"/>
  </w:num>
  <w:num w:numId="25">
    <w:abstractNumId w:val="47"/>
  </w:num>
  <w:num w:numId="26">
    <w:abstractNumId w:val="46"/>
  </w:num>
  <w:num w:numId="27">
    <w:abstractNumId w:val="39"/>
  </w:num>
  <w:num w:numId="28">
    <w:abstractNumId w:val="33"/>
  </w:num>
  <w:num w:numId="29">
    <w:abstractNumId w:val="12"/>
  </w:num>
  <w:num w:numId="30">
    <w:abstractNumId w:val="42"/>
  </w:num>
  <w:num w:numId="31">
    <w:abstractNumId w:val="13"/>
  </w:num>
  <w:num w:numId="32">
    <w:abstractNumId w:val="29"/>
  </w:num>
  <w:num w:numId="33">
    <w:abstractNumId w:val="20"/>
  </w:num>
  <w:num w:numId="34">
    <w:abstractNumId w:val="43"/>
  </w:num>
  <w:num w:numId="35">
    <w:abstractNumId w:val="35"/>
  </w:num>
  <w:num w:numId="36">
    <w:abstractNumId w:val="44"/>
  </w:num>
  <w:num w:numId="37">
    <w:abstractNumId w:val="30"/>
  </w:num>
  <w:num w:numId="38">
    <w:abstractNumId w:val="8"/>
  </w:num>
  <w:num w:numId="39">
    <w:abstractNumId w:val="27"/>
  </w:num>
  <w:num w:numId="40">
    <w:abstractNumId w:val="1"/>
  </w:num>
  <w:num w:numId="41">
    <w:abstractNumId w:val="4"/>
  </w:num>
  <w:num w:numId="42">
    <w:abstractNumId w:val="9"/>
  </w:num>
  <w:num w:numId="43">
    <w:abstractNumId w:val="38"/>
  </w:num>
  <w:num w:numId="44">
    <w:abstractNumId w:val="32"/>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num>
  <w:num w:numId="47">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FD7"/>
    <w:rsid w:val="000145FA"/>
    <w:rsid w:val="0001527A"/>
    <w:rsid w:val="00026E3B"/>
    <w:rsid w:val="000450C9"/>
    <w:rsid w:val="00051E96"/>
    <w:rsid w:val="000709FD"/>
    <w:rsid w:val="000773D7"/>
    <w:rsid w:val="00085148"/>
    <w:rsid w:val="000946EC"/>
    <w:rsid w:val="000C1476"/>
    <w:rsid w:val="000C3B58"/>
    <w:rsid w:val="000C3F3A"/>
    <w:rsid w:val="001149C3"/>
    <w:rsid w:val="001175D0"/>
    <w:rsid w:val="00120AE1"/>
    <w:rsid w:val="001378DA"/>
    <w:rsid w:val="00154CBA"/>
    <w:rsid w:val="00155199"/>
    <w:rsid w:val="0016006F"/>
    <w:rsid w:val="00162DE6"/>
    <w:rsid w:val="00165C4D"/>
    <w:rsid w:val="001764D6"/>
    <w:rsid w:val="00192CF6"/>
    <w:rsid w:val="001C186C"/>
    <w:rsid w:val="001D2632"/>
    <w:rsid w:val="001D283A"/>
    <w:rsid w:val="001D2E3E"/>
    <w:rsid w:val="001D3E9C"/>
    <w:rsid w:val="00201CD7"/>
    <w:rsid w:val="00206701"/>
    <w:rsid w:val="002149BC"/>
    <w:rsid w:val="002448C5"/>
    <w:rsid w:val="002462BD"/>
    <w:rsid w:val="00257861"/>
    <w:rsid w:val="00265AAF"/>
    <w:rsid w:val="0027405D"/>
    <w:rsid w:val="0029317E"/>
    <w:rsid w:val="002A1C9D"/>
    <w:rsid w:val="002A3F05"/>
    <w:rsid w:val="002B1946"/>
    <w:rsid w:val="002B4A8C"/>
    <w:rsid w:val="002D7126"/>
    <w:rsid w:val="002F5706"/>
    <w:rsid w:val="002F5D5D"/>
    <w:rsid w:val="003063B5"/>
    <w:rsid w:val="003168BA"/>
    <w:rsid w:val="003821C3"/>
    <w:rsid w:val="00390395"/>
    <w:rsid w:val="003C7F1C"/>
    <w:rsid w:val="003E5713"/>
    <w:rsid w:val="004220AE"/>
    <w:rsid w:val="00423737"/>
    <w:rsid w:val="00424836"/>
    <w:rsid w:val="004304F1"/>
    <w:rsid w:val="0043275D"/>
    <w:rsid w:val="00462453"/>
    <w:rsid w:val="00465147"/>
    <w:rsid w:val="00470A0D"/>
    <w:rsid w:val="00470FD7"/>
    <w:rsid w:val="004903C5"/>
    <w:rsid w:val="004905E8"/>
    <w:rsid w:val="004A209B"/>
    <w:rsid w:val="004A4DCC"/>
    <w:rsid w:val="004D5156"/>
    <w:rsid w:val="004E11A8"/>
    <w:rsid w:val="004E2F41"/>
    <w:rsid w:val="004E54BA"/>
    <w:rsid w:val="004F2AD3"/>
    <w:rsid w:val="00513634"/>
    <w:rsid w:val="00515450"/>
    <w:rsid w:val="005159BF"/>
    <w:rsid w:val="005226A5"/>
    <w:rsid w:val="00525F8E"/>
    <w:rsid w:val="005312B1"/>
    <w:rsid w:val="005353F7"/>
    <w:rsid w:val="00542FEA"/>
    <w:rsid w:val="00550996"/>
    <w:rsid w:val="00555349"/>
    <w:rsid w:val="00555ACE"/>
    <w:rsid w:val="005738DC"/>
    <w:rsid w:val="005A502D"/>
    <w:rsid w:val="005B1B26"/>
    <w:rsid w:val="005C621A"/>
    <w:rsid w:val="005D10B1"/>
    <w:rsid w:val="005D3A5E"/>
    <w:rsid w:val="005D7E3F"/>
    <w:rsid w:val="005E2215"/>
    <w:rsid w:val="005E52B8"/>
    <w:rsid w:val="005F640D"/>
    <w:rsid w:val="00606C28"/>
    <w:rsid w:val="00621D54"/>
    <w:rsid w:val="00622B9D"/>
    <w:rsid w:val="0062747B"/>
    <w:rsid w:val="00632AB9"/>
    <w:rsid w:val="00637818"/>
    <w:rsid w:val="00641CE8"/>
    <w:rsid w:val="006422EB"/>
    <w:rsid w:val="0065026A"/>
    <w:rsid w:val="00651C33"/>
    <w:rsid w:val="00657538"/>
    <w:rsid w:val="006653D4"/>
    <w:rsid w:val="00667419"/>
    <w:rsid w:val="006760DD"/>
    <w:rsid w:val="006A22D8"/>
    <w:rsid w:val="006C34C7"/>
    <w:rsid w:val="006F411C"/>
    <w:rsid w:val="00704C76"/>
    <w:rsid w:val="007125B1"/>
    <w:rsid w:val="007149CA"/>
    <w:rsid w:val="00721DE8"/>
    <w:rsid w:val="0072466B"/>
    <w:rsid w:val="00733F61"/>
    <w:rsid w:val="00745666"/>
    <w:rsid w:val="00772564"/>
    <w:rsid w:val="00785761"/>
    <w:rsid w:val="0079349D"/>
    <w:rsid w:val="00797660"/>
    <w:rsid w:val="007A3D00"/>
    <w:rsid w:val="007A3E21"/>
    <w:rsid w:val="007C0600"/>
    <w:rsid w:val="007C2849"/>
    <w:rsid w:val="007C37DF"/>
    <w:rsid w:val="007E4A96"/>
    <w:rsid w:val="007E743C"/>
    <w:rsid w:val="008044D8"/>
    <w:rsid w:val="00832926"/>
    <w:rsid w:val="008420DF"/>
    <w:rsid w:val="0085228C"/>
    <w:rsid w:val="008666C5"/>
    <w:rsid w:val="00872E04"/>
    <w:rsid w:val="008807D8"/>
    <w:rsid w:val="00887810"/>
    <w:rsid w:val="00894CDE"/>
    <w:rsid w:val="00894F36"/>
    <w:rsid w:val="008B1E2D"/>
    <w:rsid w:val="008E2FA5"/>
    <w:rsid w:val="008E3371"/>
    <w:rsid w:val="008F0F78"/>
    <w:rsid w:val="008F452E"/>
    <w:rsid w:val="00901316"/>
    <w:rsid w:val="00906316"/>
    <w:rsid w:val="00936D11"/>
    <w:rsid w:val="00956253"/>
    <w:rsid w:val="00965632"/>
    <w:rsid w:val="00970B5D"/>
    <w:rsid w:val="00975B70"/>
    <w:rsid w:val="00986DD2"/>
    <w:rsid w:val="00991F1E"/>
    <w:rsid w:val="00994025"/>
    <w:rsid w:val="009945A6"/>
    <w:rsid w:val="009A0247"/>
    <w:rsid w:val="009A2C70"/>
    <w:rsid w:val="009C076B"/>
    <w:rsid w:val="009C6D2D"/>
    <w:rsid w:val="009D560D"/>
    <w:rsid w:val="009D64C3"/>
    <w:rsid w:val="009E107C"/>
    <w:rsid w:val="009E5C5A"/>
    <w:rsid w:val="009E66F8"/>
    <w:rsid w:val="00A15767"/>
    <w:rsid w:val="00A245BD"/>
    <w:rsid w:val="00A25BF3"/>
    <w:rsid w:val="00A57BBA"/>
    <w:rsid w:val="00A64C44"/>
    <w:rsid w:val="00A92B06"/>
    <w:rsid w:val="00AA52B7"/>
    <w:rsid w:val="00AB7D19"/>
    <w:rsid w:val="00AD0D1D"/>
    <w:rsid w:val="00AF0621"/>
    <w:rsid w:val="00AF14E8"/>
    <w:rsid w:val="00AF3B61"/>
    <w:rsid w:val="00B00551"/>
    <w:rsid w:val="00B20A80"/>
    <w:rsid w:val="00B3143A"/>
    <w:rsid w:val="00B31C5C"/>
    <w:rsid w:val="00B515F7"/>
    <w:rsid w:val="00B567A1"/>
    <w:rsid w:val="00B602DD"/>
    <w:rsid w:val="00B6442F"/>
    <w:rsid w:val="00B65948"/>
    <w:rsid w:val="00B70625"/>
    <w:rsid w:val="00B811C8"/>
    <w:rsid w:val="00B84AFF"/>
    <w:rsid w:val="00B855EB"/>
    <w:rsid w:val="00B8624C"/>
    <w:rsid w:val="00B8745C"/>
    <w:rsid w:val="00BB0C73"/>
    <w:rsid w:val="00BB6AD9"/>
    <w:rsid w:val="00BB6C35"/>
    <w:rsid w:val="00BC5313"/>
    <w:rsid w:val="00BE6C4A"/>
    <w:rsid w:val="00BF5106"/>
    <w:rsid w:val="00C055A4"/>
    <w:rsid w:val="00C0611A"/>
    <w:rsid w:val="00C13849"/>
    <w:rsid w:val="00C379D7"/>
    <w:rsid w:val="00C807BD"/>
    <w:rsid w:val="00CC22AF"/>
    <w:rsid w:val="00CE3C78"/>
    <w:rsid w:val="00D02742"/>
    <w:rsid w:val="00D069A4"/>
    <w:rsid w:val="00D209A4"/>
    <w:rsid w:val="00D217E7"/>
    <w:rsid w:val="00D22797"/>
    <w:rsid w:val="00D345D6"/>
    <w:rsid w:val="00D5467D"/>
    <w:rsid w:val="00D54D24"/>
    <w:rsid w:val="00D60E58"/>
    <w:rsid w:val="00D6205A"/>
    <w:rsid w:val="00D63DD5"/>
    <w:rsid w:val="00D7363D"/>
    <w:rsid w:val="00D7673D"/>
    <w:rsid w:val="00D83152"/>
    <w:rsid w:val="00D87715"/>
    <w:rsid w:val="00DA6B20"/>
    <w:rsid w:val="00DB3CEF"/>
    <w:rsid w:val="00DC55E5"/>
    <w:rsid w:val="00DF0CC0"/>
    <w:rsid w:val="00DF145F"/>
    <w:rsid w:val="00DF174A"/>
    <w:rsid w:val="00DF2A01"/>
    <w:rsid w:val="00DF574C"/>
    <w:rsid w:val="00E1175B"/>
    <w:rsid w:val="00E30048"/>
    <w:rsid w:val="00E42807"/>
    <w:rsid w:val="00E43D93"/>
    <w:rsid w:val="00E44B39"/>
    <w:rsid w:val="00E503E0"/>
    <w:rsid w:val="00E85F00"/>
    <w:rsid w:val="00EB4A3E"/>
    <w:rsid w:val="00EC3124"/>
    <w:rsid w:val="00EC7AEB"/>
    <w:rsid w:val="00ED79FF"/>
    <w:rsid w:val="00EE4A8C"/>
    <w:rsid w:val="00EF7F09"/>
    <w:rsid w:val="00F01B99"/>
    <w:rsid w:val="00F0243F"/>
    <w:rsid w:val="00F116B4"/>
    <w:rsid w:val="00F14142"/>
    <w:rsid w:val="00F1749F"/>
    <w:rsid w:val="00F36CFB"/>
    <w:rsid w:val="00F37088"/>
    <w:rsid w:val="00F40E30"/>
    <w:rsid w:val="00F40E84"/>
    <w:rsid w:val="00F82EB9"/>
    <w:rsid w:val="00F8661C"/>
    <w:rsid w:val="00F90FB9"/>
    <w:rsid w:val="00FA0869"/>
    <w:rsid w:val="00FA4AE3"/>
    <w:rsid w:val="00FA55F3"/>
    <w:rsid w:val="00FA756B"/>
    <w:rsid w:val="00FB4651"/>
    <w:rsid w:val="00FB5752"/>
    <w:rsid w:val="00FC50F5"/>
    <w:rsid w:val="00FD36B4"/>
    <w:rsid w:val="00FD6797"/>
    <w:rsid w:val="00FE455C"/>
    <w:rsid w:val="00FE4663"/>
    <w:rsid w:val="00FE4F4F"/>
    <w:rsid w:val="00FE607F"/>
    <w:rsid w:val="00FE709E"/>
    <w:rsid w:val="00FF09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2349C"/>
  <w15:chartTrackingRefBased/>
  <w15:docId w15:val="{C1828872-29EB-4298-807F-11BC496F0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styleId="Uwydatnienie">
    <w:name w:val="Emphasis"/>
    <w:basedOn w:val="Domylnaczcionkaakapitu"/>
    <w:uiPriority w:val="20"/>
    <w:qFormat/>
    <w:rsid w:val="00B3143A"/>
    <w:rPr>
      <w:i/>
      <w:iCs/>
    </w:rPr>
  </w:style>
  <w:style w:type="paragraph" w:styleId="Tekstpodstawowy">
    <w:name w:val="Body Text"/>
    <w:basedOn w:val="Normalny"/>
    <w:link w:val="TekstpodstawowyZnak"/>
    <w:rsid w:val="00B3143A"/>
    <w:pPr>
      <w:spacing w:after="0" w:line="240" w:lineRule="auto"/>
    </w:pPr>
    <w:rPr>
      <w:rFonts w:ascii="Times New Roman" w:eastAsia="Times New Roman" w:hAnsi="Times New Roman" w:cs="Times New Roman"/>
      <w:b/>
      <w:bCs/>
      <w:sz w:val="24"/>
      <w:szCs w:val="24"/>
      <w:lang w:eastAsia="pl-PL"/>
    </w:rPr>
  </w:style>
  <w:style w:type="character" w:customStyle="1" w:styleId="TekstpodstawowyZnak">
    <w:name w:val="Tekst podstawowy Znak"/>
    <w:basedOn w:val="Domylnaczcionkaakapitu"/>
    <w:link w:val="Tekstpodstawowy"/>
    <w:rsid w:val="00B3143A"/>
    <w:rPr>
      <w:rFonts w:ascii="Times New Roman" w:eastAsia="Times New Roman" w:hAnsi="Times New Roman" w:cs="Times New Roman"/>
      <w:b/>
      <w:bCs/>
      <w:sz w:val="24"/>
      <w:szCs w:val="24"/>
      <w:lang w:eastAsia="pl-PL"/>
    </w:rPr>
  </w:style>
  <w:style w:type="character" w:customStyle="1" w:styleId="markedcontent">
    <w:name w:val="markedcontent"/>
    <w:basedOn w:val="Domylnaczcionkaakapitu"/>
    <w:rsid w:val="00B3143A"/>
  </w:style>
  <w:style w:type="paragraph" w:customStyle="1" w:styleId="Lista21">
    <w:name w:val="Lista 21"/>
    <w:basedOn w:val="Normalny"/>
    <w:uiPriority w:val="99"/>
    <w:rsid w:val="00B3143A"/>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lit">
    <w:name w:val="lit"/>
    <w:rsid w:val="00E1175B"/>
    <w:pPr>
      <w:spacing w:before="60" w:after="60" w:line="240" w:lineRule="auto"/>
      <w:ind w:left="1281" w:hanging="272"/>
      <w:jc w:val="both"/>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C0611A"/>
    <w:rPr>
      <w:color w:val="605E5C"/>
      <w:shd w:val="clear" w:color="auto" w:fill="E1DFDD"/>
    </w:rPr>
  </w:style>
  <w:style w:type="paragraph" w:customStyle="1" w:styleId="xmsonormal">
    <w:name w:val="x_msonormal"/>
    <w:basedOn w:val="Normalny"/>
    <w:rsid w:val="007A3D0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 w:id="1853756560">
      <w:bodyDiv w:val="1"/>
      <w:marLeft w:val="0"/>
      <w:marRight w:val="0"/>
      <w:marTop w:val="0"/>
      <w:marBottom w:val="0"/>
      <w:divBdr>
        <w:top w:val="none" w:sz="0" w:space="0" w:color="auto"/>
        <w:left w:val="none" w:sz="0" w:space="0" w:color="auto"/>
        <w:bottom w:val="none" w:sz="0" w:space="0" w:color="auto"/>
        <w:right w:val="none" w:sz="0" w:space="0" w:color="auto"/>
      </w:divBdr>
    </w:div>
    <w:div w:id="210286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mailto:rm.kieltyka@uw.edu.pl" TargetMode="External"/><Relationship Id="rId18" Type="http://schemas.openxmlformats.org/officeDocument/2006/relationships/hyperlink" Target="mailto:sylwia.kulinska@adm.uw.edu.pl" TargetMode="External"/><Relationship Id="rId26"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mailto:ds1@uw.edu.pl" TargetMode="External"/><Relationship Id="rId17" Type="http://schemas.openxmlformats.org/officeDocument/2006/relationships/hyperlink" Target="mailto:aw.szymanski2@uw.edu.pl" TargetMode="External"/><Relationship Id="rId25" Type="http://schemas.openxmlformats.org/officeDocument/2006/relationships/hyperlink" Target="https://ezamowienia.gov.pl" TargetMode="External"/><Relationship Id="rId33" Type="http://schemas.openxmlformats.org/officeDocument/2006/relationships/theme" Target="theme/theme1.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mailto:radomska@uw.edu.pl" TargetMode="External"/><Relationship Id="rId20" Type="http://schemas.openxmlformats.org/officeDocument/2006/relationships/hyperlink" Target="https://ezamowienia.gov.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hyperlink" Target="https://monitor.uw.edu.pl/Lists/Uchway/Attachments/6768/M.2023.387.Zarz.165.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recepcja.ds5@uw.edu.pl" TargetMode="External"/><Relationship Id="rId23" Type="http://schemas.openxmlformats.org/officeDocument/2006/relationships/hyperlink" Target="mailto:dzp@adm.uw.edu.pl" TargetMode="External"/><Relationship Id="rId28" Type="http://schemas.openxmlformats.org/officeDocument/2006/relationships/hyperlink" Target="https://ezamowienia.gov.pl/pl/instrukcje/" TargetMode="External"/><Relationship Id="rId10" Type="http://schemas.openxmlformats.org/officeDocument/2006/relationships/hyperlink" Target="mailto:iod@adm.uw.edu.pl" TargetMode="External"/><Relationship Id="rId19" Type="http://schemas.openxmlformats.org/officeDocument/2006/relationships/hyperlink" Target="https://ezamowienia.gov.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ds5@uw.edu.pl" TargetMode="External"/><Relationship Id="rId22" Type="http://schemas.openxmlformats.org/officeDocument/2006/relationships/hyperlink" Target="mailto:agiers@adm.uw.edu.pl" TargetMode="External"/><Relationship Id="rId27" Type="http://schemas.openxmlformats.org/officeDocument/2006/relationships/hyperlink" Target="https://ezamowienia.gov.pl/pl/instrukcje"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39FBBEF-7AE3-4B24-B97A-2D85C0129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26</Pages>
  <Words>7904</Words>
  <Characters>47424</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Agnieszka Giers-Dzięgielewska</cp:lastModifiedBy>
  <cp:revision>4</cp:revision>
  <cp:lastPrinted>2023-07-28T08:21:00Z</cp:lastPrinted>
  <dcterms:created xsi:type="dcterms:W3CDTF">2024-12-09T10:58:00Z</dcterms:created>
  <dcterms:modified xsi:type="dcterms:W3CDTF">2024-12-17T12:13:00Z</dcterms:modified>
</cp:coreProperties>
</file>