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194239" w14:textId="77777777" w:rsidR="00263C37" w:rsidRPr="00263C37" w:rsidRDefault="00263C37" w:rsidP="00263C37">
      <w:pPr>
        <w:rPr>
          <w:b/>
          <w:bCs/>
        </w:rPr>
      </w:pPr>
      <w:r w:rsidRPr="00263C37">
        <w:rPr>
          <w:b/>
          <w:bCs/>
        </w:rPr>
        <w:t>Opis wymaganych minimalnych funkcjonalności w przypadku zaoferowania oprogramowania równoważnego</w:t>
      </w:r>
    </w:p>
    <w:p w14:paraId="070E8A4F" w14:textId="77777777" w:rsidR="00263C37" w:rsidRPr="00263C37" w:rsidRDefault="00263C37" w:rsidP="00263C37">
      <w:pPr>
        <w:rPr>
          <w:b/>
          <w:bCs/>
        </w:rPr>
      </w:pPr>
    </w:p>
    <w:p w14:paraId="53DCA714" w14:textId="77777777" w:rsidR="00263C37" w:rsidRPr="00263C37" w:rsidRDefault="00263C37" w:rsidP="00263C37">
      <w:pPr>
        <w:rPr>
          <w:b/>
          <w:bCs/>
          <w:u w:val="single"/>
        </w:rPr>
      </w:pPr>
      <w:r w:rsidRPr="00263C37">
        <w:rPr>
          <w:b/>
          <w:bCs/>
          <w:u w:val="single"/>
        </w:rPr>
        <w:t>Funkcjonalność oprogramowania równoważnego do systemu operacyjnego Windows 10 Pro / Windows 11 Pro</w:t>
      </w:r>
    </w:p>
    <w:p w14:paraId="530294D0" w14:textId="77777777" w:rsidR="00263C37" w:rsidRPr="00263C37" w:rsidRDefault="00263C37" w:rsidP="00263C37">
      <w:pPr>
        <w:rPr>
          <w:b/>
          <w:bCs/>
        </w:rPr>
      </w:pPr>
    </w:p>
    <w:p w14:paraId="1F773C29" w14:textId="77777777" w:rsidR="00263C37" w:rsidRDefault="00263C37" w:rsidP="00263C37">
      <w:pPr>
        <w:ind w:left="284" w:hanging="284"/>
      </w:pPr>
      <w:r w:rsidRPr="00263C37">
        <w:t>1. Interfejs graficzny użytkownika pozwalający na obsługę:</w:t>
      </w:r>
    </w:p>
    <w:p w14:paraId="04D172B2" w14:textId="4D99C715" w:rsidR="00263C37" w:rsidRPr="00263C37" w:rsidRDefault="00263C37" w:rsidP="00263C37">
      <w:pPr>
        <w:ind w:left="284"/>
      </w:pPr>
      <w:r w:rsidRPr="00263C37">
        <w:t>a. Klasyczną przy pomocy klawiatury i myszy.</w:t>
      </w:r>
    </w:p>
    <w:p w14:paraId="7229C557" w14:textId="77777777" w:rsidR="00263C37" w:rsidRPr="00263C37" w:rsidRDefault="00263C37" w:rsidP="00263C37">
      <w:pPr>
        <w:ind w:left="284"/>
      </w:pPr>
      <w:r w:rsidRPr="00263C37">
        <w:t>b. Dotykową umożliwiającą sterowanie dotykiem na urządzeniach typu tablet lub monitorach dotykowych.</w:t>
      </w:r>
    </w:p>
    <w:p w14:paraId="4784A107" w14:textId="77777777" w:rsidR="00263C37" w:rsidRPr="00263C37" w:rsidRDefault="00263C37" w:rsidP="00263C37">
      <w:pPr>
        <w:ind w:left="284" w:hanging="284"/>
      </w:pPr>
      <w:r w:rsidRPr="00263C37">
        <w:t xml:space="preserve">2. Interfejsy użytkownika dostępne w wielu językach do wyboru w czasie instalacji – w tym polskim </w:t>
      </w:r>
      <w:r w:rsidRPr="00263C37">
        <w:br/>
        <w:t>i angielskim.</w:t>
      </w:r>
    </w:p>
    <w:p w14:paraId="46225E49" w14:textId="77777777" w:rsidR="00263C37" w:rsidRPr="00263C37" w:rsidRDefault="00263C37" w:rsidP="00263C37">
      <w:pPr>
        <w:ind w:left="284" w:hanging="284"/>
      </w:pPr>
      <w:r w:rsidRPr="00263C37">
        <w:t xml:space="preserve">3. Zlokalizowane w języku polskim, co najmniej następujące elementy: menu, odtwarzacz multimediów, klient poczty elektronicznej z kalendarzem spotkań, pomoc, komunikaty systemowe. </w:t>
      </w:r>
    </w:p>
    <w:p w14:paraId="2F880112" w14:textId="77777777" w:rsidR="00263C37" w:rsidRPr="00263C37" w:rsidRDefault="00263C37" w:rsidP="00263C37">
      <w:pPr>
        <w:ind w:left="284" w:hanging="284"/>
      </w:pPr>
      <w:r w:rsidRPr="00263C37">
        <w:t>4. Wbudowany mechanizm pobierania map wektorowych z możliwością wykorzystania go przez zainstalowane w systemie aplikacje.</w:t>
      </w:r>
    </w:p>
    <w:p w14:paraId="0F9DCE42" w14:textId="77777777" w:rsidR="00263C37" w:rsidRPr="00263C37" w:rsidRDefault="00263C37" w:rsidP="00263C37">
      <w:pPr>
        <w:ind w:left="284" w:hanging="284"/>
      </w:pPr>
      <w:r w:rsidRPr="00263C37">
        <w:t>5. Wbudowany system pomocy w języku polskim.</w:t>
      </w:r>
    </w:p>
    <w:p w14:paraId="33FE6EBA" w14:textId="77777777" w:rsidR="00263C37" w:rsidRPr="00263C37" w:rsidRDefault="00263C37" w:rsidP="00263C37">
      <w:pPr>
        <w:ind w:left="284" w:hanging="284"/>
      </w:pPr>
      <w:r w:rsidRPr="00263C37">
        <w:t>6. Graficzne środowisko instalacji i konfiguracji dostępne w języku polskim.</w:t>
      </w:r>
    </w:p>
    <w:p w14:paraId="42EAAA9D" w14:textId="77777777" w:rsidR="00263C37" w:rsidRPr="00263C37" w:rsidRDefault="00263C37" w:rsidP="00263C37">
      <w:pPr>
        <w:ind w:left="284" w:hanging="284"/>
      </w:pPr>
      <w:r w:rsidRPr="00263C37">
        <w:t>7. Funkcje związane z obsługą komputerów typu tablet, z wbudowanym modułem „uczenia się” pisma użytkownika – obsługa języka polskiego.</w:t>
      </w:r>
    </w:p>
    <w:p w14:paraId="3FA02918" w14:textId="77777777" w:rsidR="00263C37" w:rsidRPr="00263C37" w:rsidRDefault="00263C37" w:rsidP="00263C37">
      <w:pPr>
        <w:ind w:left="284" w:hanging="284"/>
      </w:pPr>
      <w:r w:rsidRPr="00263C37">
        <w:t xml:space="preserve">8. Funkcjonalność rozpoznawania mowy, pozwalającą na sterowanie komputerem głosowo, wraz </w:t>
      </w:r>
      <w:r w:rsidRPr="00263C37">
        <w:br/>
        <w:t>z modułem „uczenia się” głosu użytkownika.</w:t>
      </w:r>
    </w:p>
    <w:p w14:paraId="7E55524F" w14:textId="77777777" w:rsidR="00263C37" w:rsidRPr="00263C37" w:rsidRDefault="00263C37" w:rsidP="00263C37">
      <w:pPr>
        <w:ind w:left="284" w:hanging="284"/>
      </w:pPr>
      <w:r w:rsidRPr="00263C37">
        <w:t>9. Możliwość dokonywania bezpłatnych aktualizacji i poprawek w ramach wersji systemu operacyjnego poprzez Internet, mechanizmem udostępnianym przez producenta z mechanizmem sprawdzającym, które z poprawek są potrzebne.</w:t>
      </w:r>
    </w:p>
    <w:p w14:paraId="2A43A3AD" w14:textId="77777777" w:rsidR="00263C37" w:rsidRPr="00263C37" w:rsidRDefault="00263C37" w:rsidP="00263C37">
      <w:pPr>
        <w:ind w:left="284" w:hanging="284"/>
      </w:pPr>
      <w:r w:rsidRPr="00263C37">
        <w:t>10. Możliwość dokonywania aktualizacji i poprawek systemu poprzez mechanizm zarządzany przez administratora systemu Zamawiającego.</w:t>
      </w:r>
    </w:p>
    <w:p w14:paraId="7FEAEACD" w14:textId="77777777" w:rsidR="00263C37" w:rsidRPr="00263C37" w:rsidRDefault="00263C37" w:rsidP="00263C37">
      <w:pPr>
        <w:ind w:left="284" w:hanging="284"/>
      </w:pPr>
      <w:r w:rsidRPr="00263C37">
        <w:t>11. Dostępność bezpłatnych biuletynów bezpieczeństwa związanych z działaniem systemu operacyjnego.</w:t>
      </w:r>
    </w:p>
    <w:p w14:paraId="723EBB32" w14:textId="77777777" w:rsidR="00263C37" w:rsidRPr="00263C37" w:rsidRDefault="00263C37" w:rsidP="00263C37">
      <w:pPr>
        <w:ind w:left="284" w:hanging="284"/>
      </w:pPr>
      <w:r w:rsidRPr="00263C37">
        <w:t xml:space="preserve">12. Wbudowana zapora internetowa (firewall) dla ochrony połączeń internetowych; zintegrowana </w:t>
      </w:r>
      <w:r w:rsidRPr="00263C37">
        <w:br/>
        <w:t xml:space="preserve">z systemem konsola do zarządzania ustawieniami zapory i regułami IP v4 i v6. </w:t>
      </w:r>
    </w:p>
    <w:p w14:paraId="6BA06FC3" w14:textId="77777777" w:rsidR="00263C37" w:rsidRPr="00263C37" w:rsidRDefault="00263C37" w:rsidP="00263C37">
      <w:pPr>
        <w:ind w:left="284" w:hanging="284"/>
      </w:pPr>
      <w:r w:rsidRPr="00263C37">
        <w:t xml:space="preserve">13. Wbudowane mechanizmy ochrony antywirusowej i przeciw złośliwemu oprogramowaniu </w:t>
      </w:r>
      <w:r w:rsidRPr="00263C37">
        <w:br/>
        <w:t>z zapewnionymi bezpłatnymi aktualizacjami.</w:t>
      </w:r>
    </w:p>
    <w:p w14:paraId="04EC7CC3" w14:textId="77777777" w:rsidR="00263C37" w:rsidRPr="00263C37" w:rsidRDefault="00263C37" w:rsidP="00263C37">
      <w:pPr>
        <w:ind w:left="284" w:hanging="284"/>
      </w:pPr>
      <w:r w:rsidRPr="00263C37">
        <w:t xml:space="preserve">14. Wsparcie dla większości powszechnie używanych urządzeń peryferyjnych (drukarek, urządzeń sieciowych, standardów USB, </w:t>
      </w:r>
      <w:proofErr w:type="spellStart"/>
      <w:r w:rsidRPr="00263C37">
        <w:t>Plug&amp;Play</w:t>
      </w:r>
      <w:proofErr w:type="spellEnd"/>
      <w:r w:rsidRPr="00263C37">
        <w:t>, Wi-Fi).</w:t>
      </w:r>
    </w:p>
    <w:p w14:paraId="7F7AEE1F" w14:textId="77777777" w:rsidR="00263C37" w:rsidRPr="00263C37" w:rsidRDefault="00263C37" w:rsidP="00263C37">
      <w:pPr>
        <w:ind w:left="284" w:hanging="284"/>
      </w:pPr>
      <w:r w:rsidRPr="00263C37">
        <w:t>15. Funkcjonalność automatycznej zmiany domyślnej drukarki w zależności od sieci, do której podłączony jest komputer.</w:t>
      </w:r>
    </w:p>
    <w:p w14:paraId="2A0E1EB0" w14:textId="77777777" w:rsidR="00263C37" w:rsidRPr="00263C37" w:rsidRDefault="00263C37" w:rsidP="00263C37">
      <w:pPr>
        <w:ind w:left="284" w:hanging="284"/>
      </w:pPr>
      <w:r w:rsidRPr="00263C37">
        <w:t>16. Możliwość zarządzania stacją roboczą poprzez polityki grupowe – przez politykę rozumiemy zestaw reguł definiujących lub ograniczających funkcjonalność systemu lub aplikacji.</w:t>
      </w:r>
    </w:p>
    <w:p w14:paraId="7ABC107D" w14:textId="77777777" w:rsidR="00263C37" w:rsidRPr="00263C37" w:rsidRDefault="00263C37" w:rsidP="00263C37">
      <w:pPr>
        <w:ind w:left="284" w:hanging="284"/>
      </w:pPr>
      <w:r w:rsidRPr="00263C37">
        <w:t>17. Rozbudowane, definiowalne polityki bezpieczeństwa – polityki dla systemu operacyjnego i dla wskazanych aplikacji.</w:t>
      </w:r>
    </w:p>
    <w:p w14:paraId="1BD1815A" w14:textId="77777777" w:rsidR="00263C37" w:rsidRPr="00263C37" w:rsidRDefault="00263C37" w:rsidP="00263C37">
      <w:pPr>
        <w:ind w:left="284" w:hanging="284"/>
      </w:pPr>
      <w:r w:rsidRPr="00263C37">
        <w:lastRenderedPageBreak/>
        <w:t xml:space="preserve">18. Możliwość zdalnej automatycznej instalacji, konfiguracji, administrowania oraz aktualizowania systemu, zgodnie z określonymi uprawnieniami poprzez polityki grupowe. </w:t>
      </w:r>
    </w:p>
    <w:p w14:paraId="4F5C0993" w14:textId="77777777" w:rsidR="00263C37" w:rsidRPr="00263C37" w:rsidRDefault="00263C37" w:rsidP="00263C37">
      <w:pPr>
        <w:ind w:left="284" w:hanging="284"/>
      </w:pPr>
      <w:r w:rsidRPr="00263C37">
        <w:t>19. Zabezpieczony hasłem hierarchiczny dostęp do systemu, konta i profile użytkowników zarządzane zdalnie; praca systemu w trybie ochrony kont użytkowników.</w:t>
      </w:r>
    </w:p>
    <w:p w14:paraId="18E828DE" w14:textId="77777777" w:rsidR="00263C37" w:rsidRPr="00263C37" w:rsidRDefault="00263C37" w:rsidP="00263C37">
      <w:pPr>
        <w:ind w:left="284" w:hanging="284"/>
      </w:pPr>
      <w:r w:rsidRPr="00263C37">
        <w:t>20. Mechanizm pozwalający użytkownikowi zarejestrowanego w systemie przedsiębiorstwa/instytucji urządzenia na uprawniony dostęp do zasobów tego systemu.</w:t>
      </w:r>
    </w:p>
    <w:p w14:paraId="1D7485AC" w14:textId="77777777" w:rsidR="00263C37" w:rsidRPr="00263C37" w:rsidRDefault="00263C37" w:rsidP="00263C37">
      <w:pPr>
        <w:ind w:left="284" w:hanging="284"/>
      </w:pPr>
      <w:r w:rsidRPr="00263C37">
        <w:t>21. Zintegrowany z równoważnym systemem operacyjnym moduł wyszukiwania informacji (plików różnego typu, tekstów, metadanych) dostępny z kilku poziomów: poziom menu, poziom otwartego okna systemu operacyjnego; system wyszukiwania oparty na konfigurowalnym przez użytkownika module indeksacji zasobów lokalnych.</w:t>
      </w:r>
    </w:p>
    <w:p w14:paraId="1A38D3BB" w14:textId="77777777" w:rsidR="00263C37" w:rsidRPr="00263C37" w:rsidRDefault="00263C37" w:rsidP="00263C37">
      <w:pPr>
        <w:ind w:left="284" w:hanging="284"/>
      </w:pPr>
      <w:r w:rsidRPr="00263C37">
        <w:t xml:space="preserve">22. Zintegrowany z systemem operacyjnym moduł synchronizacji komputera z urządzeniami zewnętrznymi. </w:t>
      </w:r>
    </w:p>
    <w:p w14:paraId="111F61E9" w14:textId="77777777" w:rsidR="00263C37" w:rsidRPr="00263C37" w:rsidRDefault="00263C37" w:rsidP="00263C37">
      <w:pPr>
        <w:ind w:left="284" w:hanging="284"/>
      </w:pPr>
      <w:r w:rsidRPr="00263C37">
        <w:t xml:space="preserve">23. Możliwość przystosowania stanowiska dla osób niepełnosprawnych (np. słabo widzących). </w:t>
      </w:r>
    </w:p>
    <w:p w14:paraId="7BFBEB3A" w14:textId="77777777" w:rsidR="00263C37" w:rsidRPr="00263C37" w:rsidRDefault="00263C37" w:rsidP="00263C37">
      <w:pPr>
        <w:ind w:left="284" w:hanging="284"/>
      </w:pPr>
      <w:r w:rsidRPr="00263C37">
        <w:t>24. Automatyczne występowanie i używanie (wystawianie) certyfikatów PKI X.509.</w:t>
      </w:r>
    </w:p>
    <w:p w14:paraId="0A7C0A22" w14:textId="77777777" w:rsidR="00263C37" w:rsidRPr="00263C37" w:rsidRDefault="00263C37" w:rsidP="00263C37">
      <w:pPr>
        <w:ind w:left="284" w:hanging="284"/>
      </w:pPr>
      <w:r w:rsidRPr="00263C37">
        <w:t>25. Mechanizmy uwierzytelniania w oparciu o:</w:t>
      </w:r>
    </w:p>
    <w:p w14:paraId="539D69C8" w14:textId="77777777" w:rsidR="00263C37" w:rsidRPr="00263C37" w:rsidRDefault="00263C37" w:rsidP="00263C37">
      <w:pPr>
        <w:ind w:left="284" w:hanging="284"/>
      </w:pPr>
      <w:r w:rsidRPr="00263C37">
        <w:t>a. Login i hasło.</w:t>
      </w:r>
    </w:p>
    <w:p w14:paraId="58EFF6AB" w14:textId="77777777" w:rsidR="00263C37" w:rsidRPr="00263C37" w:rsidRDefault="00263C37" w:rsidP="00263C37">
      <w:pPr>
        <w:ind w:left="284" w:hanging="284"/>
      </w:pPr>
      <w:r w:rsidRPr="00263C37">
        <w:t>b. Karty z certyfikatami (</w:t>
      </w:r>
      <w:proofErr w:type="spellStart"/>
      <w:r w:rsidRPr="00263C37">
        <w:t>smartcard</w:t>
      </w:r>
      <w:proofErr w:type="spellEnd"/>
      <w:r w:rsidRPr="00263C37">
        <w:t>).</w:t>
      </w:r>
    </w:p>
    <w:p w14:paraId="08D6F63C" w14:textId="77777777" w:rsidR="00263C37" w:rsidRPr="00263C37" w:rsidRDefault="00263C37" w:rsidP="00263C37">
      <w:pPr>
        <w:ind w:left="284" w:hanging="284"/>
      </w:pPr>
      <w:r w:rsidRPr="00263C37">
        <w:t>c. Wirtualne karty (logowanie w oparciu o certyfikat chroniony poprzez moduł TPM).</w:t>
      </w:r>
    </w:p>
    <w:p w14:paraId="39B115CB" w14:textId="77777777" w:rsidR="00263C37" w:rsidRPr="00263C37" w:rsidRDefault="00263C37" w:rsidP="00263C37">
      <w:pPr>
        <w:ind w:left="284" w:hanging="284"/>
      </w:pPr>
      <w:r w:rsidRPr="00263C37">
        <w:t xml:space="preserve">d. Wirtualnej tożsamości użytkownika potwierdzanej za pomocą usług katalogowych </w:t>
      </w:r>
      <w:r w:rsidRPr="00263C37">
        <w:br/>
        <w:t xml:space="preserve">i konfigurowanej na urządzeniu. Użytkownik loguje się do urządzenia poprzez PIN lub cechy biometryczne, a następnie uruchamiany jest proces uwierzytelnienia wykorzystujący link do certyfikatu lub pary asymetrycznych kluczy generowanych przez moduł TPM. Dostawcy tożsamości wykorzystują klucz publiczny, zarejestrowany w usłudze katalogowej do walidacji użytkownika poprzez jego mapowanie do klucza prywatnego i dostarczenie hasła jednorazowego (OTP) lub inny mechanizm, jak np. telefon do użytkownika z żądaniem </w:t>
      </w:r>
      <w:proofErr w:type="spellStart"/>
      <w:r w:rsidRPr="00263C37">
        <w:t>PINu</w:t>
      </w:r>
      <w:proofErr w:type="spellEnd"/>
      <w:r w:rsidRPr="00263C37">
        <w:t>. Mechanizm musi być ze specyfikacją FIDO.</w:t>
      </w:r>
    </w:p>
    <w:p w14:paraId="599DD6D9" w14:textId="77777777" w:rsidR="00263C37" w:rsidRPr="00263C37" w:rsidRDefault="00263C37" w:rsidP="00263C37">
      <w:pPr>
        <w:ind w:left="284" w:hanging="284"/>
      </w:pPr>
      <w:r w:rsidRPr="00263C37">
        <w:t>26. Mechanizmy wieloskładnikowego uwierzytelniania.</w:t>
      </w:r>
    </w:p>
    <w:p w14:paraId="17483553" w14:textId="77777777" w:rsidR="00263C37" w:rsidRPr="00263C37" w:rsidRDefault="00263C37" w:rsidP="00263C37">
      <w:pPr>
        <w:ind w:left="284" w:hanging="284"/>
      </w:pPr>
      <w:r w:rsidRPr="00263C37">
        <w:t>27. Wsparcie do uwierzytelnienia urządzenia na bazie certyfikatu.</w:t>
      </w:r>
    </w:p>
    <w:p w14:paraId="4832799C" w14:textId="77777777" w:rsidR="00263C37" w:rsidRPr="00263C37" w:rsidRDefault="00263C37" w:rsidP="00263C37">
      <w:pPr>
        <w:ind w:left="284" w:hanging="284"/>
      </w:pPr>
      <w:r w:rsidRPr="00263C37">
        <w:t>28. Mechanizm ograniczający możliwość uruchamiania aplikacji tylko do podpisanych cyfrowo (zaufanych) aplikacji zgodnie z politykami określonymi w organizacji.</w:t>
      </w:r>
    </w:p>
    <w:p w14:paraId="537021F3" w14:textId="77777777" w:rsidR="00263C37" w:rsidRPr="00263C37" w:rsidRDefault="00263C37" w:rsidP="00263C37">
      <w:pPr>
        <w:ind w:left="284" w:hanging="284"/>
      </w:pPr>
      <w:r w:rsidRPr="00263C37">
        <w:t>29. Funkcjonalność tworzenia list zabronionych lub dopuszczonych do uruchamiania aplikacji, możliwość zarządzania listami centralnie za pomocą polityk. Możliwość blokowania aplikacji w zależności od wydawcy, nazwy produktu, nazwy pliku wykonywalnego, wersji pliku.</w:t>
      </w:r>
    </w:p>
    <w:p w14:paraId="0FD33DAC" w14:textId="77777777" w:rsidR="00263C37" w:rsidRPr="00263C37" w:rsidRDefault="00263C37" w:rsidP="00263C37">
      <w:pPr>
        <w:ind w:left="284" w:hanging="284"/>
      </w:pPr>
      <w:r w:rsidRPr="00263C37">
        <w:t>30. Izolacja mechanizmów bezpieczeństwa w dedykowanym środowisku wirtualnym.</w:t>
      </w:r>
    </w:p>
    <w:p w14:paraId="35F1B385" w14:textId="77777777" w:rsidR="00263C37" w:rsidRPr="00263C37" w:rsidRDefault="00263C37" w:rsidP="00263C37">
      <w:pPr>
        <w:ind w:left="284" w:hanging="284"/>
      </w:pPr>
      <w:r w:rsidRPr="00263C37">
        <w:t>31. Mechanizm automatyzacji dołączania do domeny i odłączania się od domeny.</w:t>
      </w:r>
    </w:p>
    <w:p w14:paraId="1480CC76" w14:textId="77777777" w:rsidR="00263C37" w:rsidRPr="00263C37" w:rsidRDefault="00263C37" w:rsidP="00263C37">
      <w:pPr>
        <w:ind w:left="284" w:hanging="284"/>
      </w:pPr>
      <w:r w:rsidRPr="00263C37">
        <w:t>32. Możliwość selektywnego usuwania konfiguracji oraz danych określonych jako dane organizacji.</w:t>
      </w:r>
    </w:p>
    <w:p w14:paraId="2C3087DC" w14:textId="77777777" w:rsidR="00263C37" w:rsidRPr="00263C37" w:rsidRDefault="00263C37" w:rsidP="00263C37">
      <w:pPr>
        <w:ind w:left="284" w:hanging="284"/>
      </w:pPr>
      <w:r w:rsidRPr="00263C37">
        <w:t>33. Wbudowane narzędzia służące do administracji, do wykonywania kopii zapasowych polityk i ich odtwarzania oraz generowania raportów z ustawień polityk.</w:t>
      </w:r>
    </w:p>
    <w:p w14:paraId="5CD8D737" w14:textId="77777777" w:rsidR="00263C37" w:rsidRPr="00263C37" w:rsidRDefault="00263C37" w:rsidP="00263C37">
      <w:pPr>
        <w:ind w:left="284" w:hanging="284"/>
      </w:pPr>
      <w:r w:rsidRPr="00263C37">
        <w:t>34. Wsparcie dla środowisk Java i .NET Framework 4.x – możliwość uruchomienia aplikacji działających we wskazanych środowiskach.</w:t>
      </w:r>
    </w:p>
    <w:p w14:paraId="05C54016" w14:textId="77777777" w:rsidR="00263C37" w:rsidRPr="00263C37" w:rsidRDefault="00263C37" w:rsidP="00263C37">
      <w:pPr>
        <w:ind w:left="284" w:hanging="284"/>
      </w:pPr>
      <w:r w:rsidRPr="00263C37">
        <w:t xml:space="preserve">35. Wsparcie dla JScript i </w:t>
      </w:r>
      <w:proofErr w:type="spellStart"/>
      <w:r w:rsidRPr="00263C37">
        <w:t>VBScript</w:t>
      </w:r>
      <w:proofErr w:type="spellEnd"/>
      <w:r w:rsidRPr="00263C37">
        <w:t xml:space="preserve"> – możliwość uruchamiania interpretera poleceń.</w:t>
      </w:r>
    </w:p>
    <w:p w14:paraId="7B383D11" w14:textId="77777777" w:rsidR="00263C37" w:rsidRPr="00263C37" w:rsidRDefault="00263C37" w:rsidP="00263C37">
      <w:pPr>
        <w:ind w:left="284" w:hanging="284"/>
      </w:pPr>
      <w:r w:rsidRPr="00263C37">
        <w:lastRenderedPageBreak/>
        <w:t>36. Zdalna pomoc i współdzielenie aplikacji – możliwość zdalnego przejęcia sesji zalogowanego użytkownika celem rozwiązania problemu z komputerem.</w:t>
      </w:r>
    </w:p>
    <w:p w14:paraId="378BB468" w14:textId="77777777" w:rsidR="00263C37" w:rsidRPr="00263C37" w:rsidRDefault="00263C37" w:rsidP="00263C37">
      <w:pPr>
        <w:ind w:left="284" w:hanging="284"/>
      </w:pPr>
      <w:r w:rsidRPr="00263C37">
        <w:t>37. Mechanizm pozwalający na dostosowanie konfiguracji systemu dla wielu użytkowników w organizacji bez konieczności tworzenia obrazu instalacyjnego (</w:t>
      </w:r>
      <w:proofErr w:type="spellStart"/>
      <w:r w:rsidRPr="00263C37">
        <w:t>provisioning</w:t>
      </w:r>
      <w:proofErr w:type="spellEnd"/>
      <w:r w:rsidRPr="00263C37">
        <w:t>).</w:t>
      </w:r>
    </w:p>
    <w:p w14:paraId="0594BDBF" w14:textId="77777777" w:rsidR="00263C37" w:rsidRPr="00263C37" w:rsidRDefault="00263C37" w:rsidP="00263C37">
      <w:pPr>
        <w:ind w:left="284" w:hanging="284"/>
      </w:pPr>
      <w:r w:rsidRPr="00263C37">
        <w:t>38. Rozwiązanie służące do automatycznego zbudowania obrazu systemu wraz z aplikacjami. Obraz systemu służyć ma do automatycznego upowszechnienia systemu operacyjnego inicjowanego i wykonywanego w całości poprzez sieć komputerową.</w:t>
      </w:r>
    </w:p>
    <w:p w14:paraId="363FF233" w14:textId="77777777" w:rsidR="00263C37" w:rsidRPr="00263C37" w:rsidRDefault="00263C37" w:rsidP="00263C37">
      <w:pPr>
        <w:ind w:left="284" w:hanging="284"/>
      </w:pPr>
      <w:r w:rsidRPr="00263C37">
        <w:t>39. Rozwiązanie umożliwiające wdrożenie nowego obrazu poprzez zdalną instalację.</w:t>
      </w:r>
    </w:p>
    <w:p w14:paraId="4E3B4FA4" w14:textId="77777777" w:rsidR="00263C37" w:rsidRPr="00263C37" w:rsidRDefault="00263C37" w:rsidP="00263C37">
      <w:pPr>
        <w:ind w:left="284" w:hanging="284"/>
      </w:pPr>
      <w:r w:rsidRPr="00263C37">
        <w:t xml:space="preserve">40. Transakcyjny system plików pozwalający na stosowanie przydziałów (ang. </w:t>
      </w:r>
      <w:proofErr w:type="spellStart"/>
      <w:r w:rsidRPr="00263C37">
        <w:t>quota</w:t>
      </w:r>
      <w:proofErr w:type="spellEnd"/>
      <w:r w:rsidRPr="00263C37">
        <w:t>) na dysku dla użytkowników oraz zapewniający większą niezawodność i pozwalający tworzyć kopie zapasowe.</w:t>
      </w:r>
    </w:p>
    <w:p w14:paraId="546B1A7F" w14:textId="77777777" w:rsidR="00263C37" w:rsidRPr="00263C37" w:rsidRDefault="00263C37" w:rsidP="00263C37">
      <w:pPr>
        <w:ind w:left="284" w:hanging="284"/>
      </w:pPr>
      <w:r w:rsidRPr="00263C37">
        <w:t>41. Zarządzanie kontami użytkowników sieci oraz urządzeniami sieciowymi tj. drukarki, modemy, woluminy dyskowe, usługi katalogowe.</w:t>
      </w:r>
    </w:p>
    <w:p w14:paraId="2BE464C3" w14:textId="77777777" w:rsidR="00263C37" w:rsidRPr="00263C37" w:rsidRDefault="00263C37" w:rsidP="00263C37">
      <w:pPr>
        <w:ind w:left="284" w:hanging="284"/>
      </w:pPr>
      <w:r w:rsidRPr="00263C37">
        <w:t>42. Oprogramowanie dla tworzenia kopii zapasowych (Backup); automatyczne wykonywanie kopii plików z możliwością automatycznego przywrócenia wersji wcześniejszej.</w:t>
      </w:r>
    </w:p>
    <w:p w14:paraId="73FA5285" w14:textId="77777777" w:rsidR="00263C37" w:rsidRPr="00263C37" w:rsidRDefault="00263C37" w:rsidP="00263C37">
      <w:pPr>
        <w:ind w:left="284" w:hanging="284"/>
      </w:pPr>
      <w:r w:rsidRPr="00263C37">
        <w:t>43. Możliwość przywracania obrazu plików systemowych do uprzednio zapisanej postaci.</w:t>
      </w:r>
    </w:p>
    <w:p w14:paraId="653CB5AB" w14:textId="77777777" w:rsidR="00263C37" w:rsidRPr="00263C37" w:rsidRDefault="00263C37" w:rsidP="00263C37">
      <w:pPr>
        <w:ind w:left="284" w:hanging="284"/>
      </w:pPr>
      <w:r w:rsidRPr="00263C37">
        <w:t>44. Identyfikacja sieci komputerowych, do których jest podłączony system operacyjny, zapamiętywanie ustawień i przypisywanie do min. 3 kategorii bezpieczeństwa (z predefiniowanymi odpowiednio do kategorii ustawieniami zapory sieciowej, udostępniania plików itp.).</w:t>
      </w:r>
    </w:p>
    <w:p w14:paraId="65125CFA" w14:textId="77777777" w:rsidR="00263C37" w:rsidRPr="00263C37" w:rsidRDefault="00263C37" w:rsidP="00263C37">
      <w:pPr>
        <w:ind w:left="284" w:hanging="284"/>
      </w:pPr>
      <w:r w:rsidRPr="00263C37">
        <w:t>45. Możliwość blokowania lub dopuszczania dowolnych urządzeń peryferyjnych za pomocą polityk grupowych (np. przy użyciu numerów identyfikacyjnych sprzętu).</w:t>
      </w:r>
    </w:p>
    <w:p w14:paraId="0C85C654" w14:textId="77777777" w:rsidR="00263C37" w:rsidRPr="00263C37" w:rsidRDefault="00263C37" w:rsidP="00263C37">
      <w:pPr>
        <w:ind w:left="284" w:hanging="284"/>
      </w:pPr>
      <w:r w:rsidRPr="00263C37">
        <w:t>46. Mechanizm szyfrowania dysków wewnętrznych i zewnętrznych z możliwością szyfrowania ograniczonego do danych użytkownika.</w:t>
      </w:r>
    </w:p>
    <w:p w14:paraId="03164063" w14:textId="77777777" w:rsidR="00263C37" w:rsidRPr="00263C37" w:rsidRDefault="00263C37" w:rsidP="00263C37">
      <w:pPr>
        <w:ind w:left="284" w:hanging="284"/>
      </w:pPr>
      <w:r w:rsidRPr="00263C37">
        <w:t>47. Wbudowane w równoważny system operacyjny narzędzie do szyfrowania dysków przenośnych, z możliwością centralnego zarządzania poprzez polityki grupowe, pozwalające na wymuszenie szyfrowania dysków przenośnych.</w:t>
      </w:r>
    </w:p>
    <w:p w14:paraId="07B0CE77" w14:textId="77777777" w:rsidR="00263C37" w:rsidRPr="00263C37" w:rsidRDefault="00263C37" w:rsidP="00263C37">
      <w:pPr>
        <w:ind w:left="284" w:hanging="284"/>
      </w:pPr>
      <w:r w:rsidRPr="00263C37">
        <w:t>48. Możliwość tworzenia i przechowywania kopii zapasowych kluczy odzyskiwania do szyfrowania partycji w usługach katalogowych.</w:t>
      </w:r>
    </w:p>
    <w:p w14:paraId="24ED5D10" w14:textId="77777777" w:rsidR="00263C37" w:rsidRPr="00263C37" w:rsidRDefault="00263C37" w:rsidP="00263C37">
      <w:pPr>
        <w:ind w:left="284" w:hanging="284"/>
      </w:pPr>
      <w:r w:rsidRPr="00263C37">
        <w:t xml:space="preserve">49. Możliwość instalowania dodatkowych języków interfejsu systemu operacyjnego oraz możliwość zmiany języka bez konieczności </w:t>
      </w:r>
      <w:proofErr w:type="spellStart"/>
      <w:r w:rsidRPr="00263C37">
        <w:t>reinstalacji</w:t>
      </w:r>
      <w:proofErr w:type="spellEnd"/>
      <w:r w:rsidRPr="00263C37">
        <w:t xml:space="preserve"> systemu.</w:t>
      </w:r>
    </w:p>
    <w:p w14:paraId="4117F144" w14:textId="77777777" w:rsidR="00263C37" w:rsidRDefault="00263C37" w:rsidP="00263C37">
      <w:pPr>
        <w:ind w:left="284" w:hanging="284"/>
      </w:pPr>
      <w:r w:rsidRPr="00263C37">
        <w:t>50. Mechanizm instalacji i uruchamiania równoważnego systemu operacyjnego z pamięci zewnętrznej (USB).</w:t>
      </w:r>
    </w:p>
    <w:p w14:paraId="476A052D" w14:textId="77777777" w:rsidR="00263C37" w:rsidRPr="00263C37" w:rsidRDefault="00263C37" w:rsidP="00263C37">
      <w:pPr>
        <w:ind w:left="284" w:hanging="284"/>
      </w:pPr>
      <w:r w:rsidRPr="00263C37">
        <w:t>51. Funkcjonalność pozwalająca we współpracy z serwerem firmowym na bezpieczny dostęp zarządzanych komputerów przenośnych znajdujących się na zewnątrz sieci firmowej do zasobów wewnętrznych firmy. Dostęp musi być realizowany w sposób transparentny dla użytkownika końcowego, bez konieczności stosowania dodatkowego rozwiązania VPN. Funkcjonalność musi być realizowana przez system operacyjny na stacji klienckiej ze wsparciem odpowiedniego serwera, transmisja musi być zabezpieczona z wykorzystaniem IPSEC.</w:t>
      </w:r>
    </w:p>
    <w:p w14:paraId="495560F2" w14:textId="77777777" w:rsidR="00263C37" w:rsidRPr="00263C37" w:rsidRDefault="00263C37" w:rsidP="00263C37">
      <w:pPr>
        <w:ind w:left="284" w:hanging="284"/>
      </w:pPr>
      <w:r w:rsidRPr="00263C37">
        <w:t xml:space="preserve">52. Funkcjonalność pozwalająca we współpracy z serwerem firmowym na automatyczne tworzenie </w:t>
      </w:r>
      <w:r w:rsidRPr="00263C37">
        <w:br/>
        <w:t xml:space="preserve">w oddziałach zdalnych kopii (ang. </w:t>
      </w:r>
      <w:proofErr w:type="spellStart"/>
      <w:r w:rsidRPr="00263C37">
        <w:t>caching</w:t>
      </w:r>
      <w:proofErr w:type="spellEnd"/>
      <w:r w:rsidRPr="00263C37">
        <w:t>) najczęściej używanych plików znajdujących się na serwerach w lokalizacji centralnej. Funkcjonalność musi być realizowana przez system operacyjny na stacji klienckiej ze wsparciem odpowiedniego serwera i obsługiwać pliki przekazywane z użyciem protokołów HTTP i SMB.</w:t>
      </w:r>
    </w:p>
    <w:p w14:paraId="6B74F655" w14:textId="77777777" w:rsidR="00263C37" w:rsidRPr="00263C37" w:rsidRDefault="00263C37" w:rsidP="00263C37">
      <w:pPr>
        <w:ind w:left="284" w:hanging="284"/>
      </w:pPr>
      <w:r w:rsidRPr="00263C37">
        <w:lastRenderedPageBreak/>
        <w:t xml:space="preserve">53. Mechanizm umożliwiający wykonywanie działań administratorskich w zakresie polityk zarządzania komputerami PC na kopiach tychże polityk. </w:t>
      </w:r>
    </w:p>
    <w:p w14:paraId="011B1398" w14:textId="77777777" w:rsidR="00263C37" w:rsidRPr="00263C37" w:rsidRDefault="00263C37" w:rsidP="00263C37">
      <w:pPr>
        <w:ind w:left="284" w:hanging="284"/>
      </w:pPr>
      <w:r w:rsidRPr="00263C37">
        <w:t>54. Funkcjonalność pozwalająca na przydzielenie poszczególnym użytkownikom, w zależności od przydzielonych uprawnień praw: przeglądania, otwierania, edytowania, tworzenia, usuwania, aplikowania polityk zarządzania komputerami PC.</w:t>
      </w:r>
    </w:p>
    <w:p w14:paraId="06CB5350" w14:textId="77777777" w:rsidR="00263C37" w:rsidRPr="00263C37" w:rsidRDefault="00263C37" w:rsidP="00263C37">
      <w:pPr>
        <w:ind w:left="284" w:hanging="284"/>
      </w:pPr>
      <w:r w:rsidRPr="00263C37">
        <w:t xml:space="preserve">55. Funkcjonalność pozwalająca na tworzenie raportów pokazujących różnice pomiędzy wersjami polityk zarządzania komputerami PC, oraz pomiędzy dwoma różnymi politykami. </w:t>
      </w:r>
    </w:p>
    <w:p w14:paraId="4147D42B" w14:textId="77777777" w:rsidR="00263C37" w:rsidRPr="00263C37" w:rsidRDefault="00263C37" w:rsidP="00263C37">
      <w:pPr>
        <w:ind w:left="284" w:hanging="284"/>
      </w:pPr>
      <w:r w:rsidRPr="00263C37">
        <w:t>56. Mechanizm skanowania dysków twardych pod względem występowania niechcianego, niebezpiecznego oprogramowania, wirusów w momencie braku możliwości uruchomienia systemu operacyjnego zainstalowanego na komputerze PC.</w:t>
      </w:r>
    </w:p>
    <w:p w14:paraId="7BA34C1F" w14:textId="77777777" w:rsidR="00263C37" w:rsidRPr="00263C37" w:rsidRDefault="00263C37" w:rsidP="00263C37">
      <w:pPr>
        <w:ind w:left="284" w:hanging="284"/>
      </w:pPr>
      <w:r w:rsidRPr="00263C37">
        <w:t>57. Mechanizm umożliwiający na odzyskanie skasowanych danych z dysków twardych komputerów.</w:t>
      </w:r>
    </w:p>
    <w:p w14:paraId="42AC4955" w14:textId="77777777" w:rsidR="00263C37" w:rsidRPr="00263C37" w:rsidRDefault="00263C37" w:rsidP="00263C37">
      <w:pPr>
        <w:ind w:left="284" w:hanging="284"/>
      </w:pPr>
      <w:r w:rsidRPr="00263C37">
        <w:t xml:space="preserve">58. Mechanizm umożliwiający na wyczyszczenie dysków twardych zgodnie z dyrektywą US </w:t>
      </w:r>
      <w:proofErr w:type="spellStart"/>
      <w:r w:rsidRPr="00263C37">
        <w:t>Department</w:t>
      </w:r>
      <w:proofErr w:type="spellEnd"/>
      <w:r w:rsidRPr="00263C37">
        <w:t xml:space="preserve"> of </w:t>
      </w:r>
      <w:proofErr w:type="spellStart"/>
      <w:r w:rsidRPr="00263C37">
        <w:t>Defense</w:t>
      </w:r>
      <w:proofErr w:type="spellEnd"/>
      <w:r w:rsidRPr="00263C37">
        <w:t xml:space="preserve"> (</w:t>
      </w:r>
      <w:proofErr w:type="spellStart"/>
      <w:r w:rsidRPr="00263C37">
        <w:t>DoD</w:t>
      </w:r>
      <w:proofErr w:type="spellEnd"/>
      <w:r w:rsidRPr="00263C37">
        <w:t xml:space="preserve">) 5220.22-M. </w:t>
      </w:r>
    </w:p>
    <w:p w14:paraId="66861652" w14:textId="77777777" w:rsidR="00263C37" w:rsidRPr="00263C37" w:rsidRDefault="00263C37" w:rsidP="00263C37">
      <w:pPr>
        <w:ind w:left="284" w:hanging="284"/>
      </w:pPr>
      <w:r w:rsidRPr="00263C37">
        <w:t xml:space="preserve">59. Mechanizm umożliwiający na naprawę kluczowych plików systemowych systemu operacyjnego </w:t>
      </w:r>
      <w:r w:rsidRPr="00263C37">
        <w:br/>
        <w:t xml:space="preserve">w momencie braku możliwości jego uruchomienia. </w:t>
      </w:r>
    </w:p>
    <w:p w14:paraId="41133CD4" w14:textId="77777777" w:rsidR="00263C37" w:rsidRPr="00263C37" w:rsidRDefault="00263C37" w:rsidP="00263C37">
      <w:pPr>
        <w:ind w:left="284" w:hanging="284"/>
      </w:pPr>
      <w:r w:rsidRPr="00263C37">
        <w:t xml:space="preserve">60. Funkcjonalność umożliwiająca edytowanie kluczowych elementów systemu operacyjnego </w:t>
      </w:r>
      <w:r w:rsidRPr="00263C37">
        <w:br/>
        <w:t>w momencie braku możliwości jego uruchomienia.</w:t>
      </w:r>
    </w:p>
    <w:p w14:paraId="1A116038" w14:textId="77777777" w:rsidR="00263C37" w:rsidRPr="00263C37" w:rsidRDefault="00263C37" w:rsidP="00263C37">
      <w:pPr>
        <w:ind w:left="284" w:hanging="284"/>
      </w:pPr>
      <w:r w:rsidRPr="00263C37">
        <w:t>61. Mechanizm przesyłania aplikacji na stację roboczą użytkownika oparty na rozwiązaniu klient – serwer, z wbudowanym rozwiązaniem do zarządzania aplikacjami umożliwiającym przydzielanie, aktualizację, konfigurację ustawień, kontrolę dostępu użytkowników do aplikacji z uwzględnieniem polityki licencjonowania specyficznej dla zarządzanych aplikacji.</w:t>
      </w:r>
    </w:p>
    <w:p w14:paraId="27A4F799" w14:textId="77777777" w:rsidR="00263C37" w:rsidRPr="00263C37" w:rsidRDefault="00263C37" w:rsidP="00263C37">
      <w:pPr>
        <w:ind w:left="284" w:hanging="284"/>
      </w:pPr>
      <w:r w:rsidRPr="00263C37">
        <w:t>62. Mechanizm umożliwiający równoczesne uruchomienie na komputerze PC dwóch lub więcej aplikacji mogących powodować pomiędzy sobą problemy z kompatybilnością.</w:t>
      </w:r>
    </w:p>
    <w:p w14:paraId="7EBB6558" w14:textId="77777777" w:rsidR="00263C37" w:rsidRPr="00263C37" w:rsidRDefault="00263C37" w:rsidP="00263C37">
      <w:pPr>
        <w:ind w:left="284" w:hanging="284"/>
      </w:pPr>
      <w:r w:rsidRPr="00263C37">
        <w:t>63. Mechanizm umożliwiający równoczesne uruchomienie wielu różnych wersji tej samej aplikacji.</w:t>
      </w:r>
    </w:p>
    <w:p w14:paraId="762BED15" w14:textId="77777777" w:rsidR="00263C37" w:rsidRPr="00263C37" w:rsidRDefault="00263C37" w:rsidP="00263C37">
      <w:pPr>
        <w:ind w:left="284" w:hanging="284"/>
      </w:pPr>
      <w:r w:rsidRPr="00263C37">
        <w:t>64. Funkcjonalność pozwalająca na dostarczanie aplikacji bez przerywania pracy użytkownikom końcowym stacji roboczej.</w:t>
      </w:r>
    </w:p>
    <w:p w14:paraId="0E33323F" w14:textId="77777777" w:rsidR="00263C37" w:rsidRPr="00263C37" w:rsidRDefault="00263C37" w:rsidP="00263C37">
      <w:pPr>
        <w:ind w:left="284" w:hanging="284"/>
      </w:pPr>
      <w:r w:rsidRPr="00263C37">
        <w:t xml:space="preserve">65. Funkcjonalność umożliwiająca na zaktualizowanie systemu bez potrzeby aktualizacji </w:t>
      </w:r>
      <w:r w:rsidRPr="00263C37">
        <w:br/>
        <w:t xml:space="preserve">lub przebudowywania paczek aplikacji. </w:t>
      </w:r>
    </w:p>
    <w:p w14:paraId="5D1B58DA" w14:textId="77777777" w:rsidR="00263C37" w:rsidRPr="00263C37" w:rsidRDefault="00263C37" w:rsidP="00263C37">
      <w:pPr>
        <w:ind w:left="284" w:hanging="284"/>
      </w:pPr>
      <w:r w:rsidRPr="00263C37">
        <w:t>66. Funkcjonalność pozwalająca wykorzystywać wspólne komponenty wirtualnych aplikacji.</w:t>
      </w:r>
    </w:p>
    <w:p w14:paraId="7D2C8559" w14:textId="77777777" w:rsidR="00263C37" w:rsidRPr="00263C37" w:rsidRDefault="00263C37" w:rsidP="00263C37">
      <w:pPr>
        <w:ind w:left="284" w:hanging="284"/>
      </w:pPr>
      <w:r w:rsidRPr="00263C37">
        <w:t>67. Funkcjonalność pozwalająca konfigurować skojarzenia plików z aplikacjami dostarczonymi przez mechanizm przesyłania aplikacji na stację roboczą użytkownika.</w:t>
      </w:r>
    </w:p>
    <w:p w14:paraId="3004A596" w14:textId="77777777" w:rsidR="00263C37" w:rsidRPr="00263C37" w:rsidRDefault="00263C37" w:rsidP="00263C37">
      <w:pPr>
        <w:ind w:left="284" w:hanging="284"/>
      </w:pPr>
      <w:r w:rsidRPr="00263C37">
        <w:t>68. Funkcjonalność umożliwiająca kontrolę i dostarczanie aplikacji w oparciu o grupy bezpieczeństwa zdefiniowane w centralnym systemie katalogowym.</w:t>
      </w:r>
    </w:p>
    <w:p w14:paraId="3D5147E1" w14:textId="77777777" w:rsidR="00263C37" w:rsidRPr="00263C37" w:rsidRDefault="00263C37" w:rsidP="00263C37">
      <w:pPr>
        <w:ind w:left="284" w:hanging="284"/>
      </w:pPr>
      <w:r w:rsidRPr="00263C37">
        <w:t xml:space="preserve">69. Mechanizm przesyłania aplikacji za pomocą protokołów RTSP, RTSPS, HTTP, HTTPS, SMB. </w:t>
      </w:r>
    </w:p>
    <w:p w14:paraId="723F5B27" w14:textId="77777777" w:rsidR="00263C37" w:rsidRPr="00263C37" w:rsidRDefault="00263C37" w:rsidP="00263C37">
      <w:pPr>
        <w:ind w:left="284" w:hanging="284"/>
      </w:pPr>
      <w:r w:rsidRPr="00263C37">
        <w:t>70. Funkcjonalność umożliwiająca dostarczanie aplikacji poprzez sieć Internet.</w:t>
      </w:r>
    </w:p>
    <w:p w14:paraId="0398CDE6" w14:textId="77777777" w:rsidR="00263C37" w:rsidRPr="00263C37" w:rsidRDefault="00263C37" w:rsidP="00263C37">
      <w:pPr>
        <w:ind w:left="284" w:hanging="284"/>
      </w:pPr>
      <w:r w:rsidRPr="00263C37">
        <w:t>71. Funkcjonalność synchronizacji ustawień aplikacji pomiędzy wieloma komputerami.</w:t>
      </w:r>
    </w:p>
    <w:p w14:paraId="3D779BFA" w14:textId="77777777" w:rsidR="00263C37" w:rsidRPr="00263C37" w:rsidRDefault="00263C37" w:rsidP="00263C37">
      <w:pPr>
        <w:ind w:left="284" w:hanging="284"/>
      </w:pPr>
    </w:p>
    <w:p w14:paraId="500FA2AA" w14:textId="5452DD83" w:rsidR="00A13036" w:rsidRPr="0009503D" w:rsidRDefault="00263C37" w:rsidP="00A13036">
      <w:pPr>
        <w:rPr>
          <w:b/>
          <w:bCs/>
        </w:rPr>
      </w:pPr>
      <w:r w:rsidRPr="00263C37">
        <w:rPr>
          <w:b/>
          <w:bCs/>
          <w:u w:val="single"/>
        </w:rPr>
        <w:t>Funkcjonalność oprogramowania równoważnego do</w:t>
      </w:r>
      <w:r>
        <w:rPr>
          <w:b/>
          <w:bCs/>
          <w:u w:val="single"/>
        </w:rPr>
        <w:t xml:space="preserve"> systemu Android</w:t>
      </w:r>
    </w:p>
    <w:p w14:paraId="008FB588" w14:textId="77777777" w:rsidR="004A6441" w:rsidRPr="004A6441" w:rsidRDefault="004A6441" w:rsidP="00FB7317">
      <w:pPr>
        <w:ind w:left="284" w:hanging="284"/>
      </w:pPr>
      <w:r w:rsidRPr="004A6441">
        <w:t xml:space="preserve">System operacyjny równoważny musi charakteryzować się cechami wskazanymi poniżej: </w:t>
      </w:r>
    </w:p>
    <w:p w14:paraId="2433DD87" w14:textId="77777777" w:rsidR="004A6441" w:rsidRPr="004A6441" w:rsidRDefault="004A6441" w:rsidP="00FB7317">
      <w:pPr>
        <w:ind w:left="284" w:hanging="284"/>
      </w:pPr>
      <w:r w:rsidRPr="004A6441">
        <w:t xml:space="preserve">1) wielozadaniowość i wielowątkowość, </w:t>
      </w:r>
    </w:p>
    <w:p w14:paraId="74C64395" w14:textId="77777777" w:rsidR="004A6441" w:rsidRPr="004A6441" w:rsidRDefault="004A6441" w:rsidP="00FB7317">
      <w:pPr>
        <w:ind w:left="284" w:hanging="284"/>
      </w:pPr>
      <w:r w:rsidRPr="004A6441">
        <w:t xml:space="preserve">2) pobieranie aktualizacji w tle bez konieczności wyłącznie urządzenia, </w:t>
      </w:r>
    </w:p>
    <w:p w14:paraId="751B91AA" w14:textId="77777777" w:rsidR="004A6441" w:rsidRPr="004A6441" w:rsidRDefault="004A6441" w:rsidP="00FB7317">
      <w:pPr>
        <w:ind w:left="284" w:hanging="284"/>
      </w:pPr>
      <w:r w:rsidRPr="004A6441">
        <w:lastRenderedPageBreak/>
        <w:t xml:space="preserve">3) możliwość zapisywanie danych w chmurze, </w:t>
      </w:r>
    </w:p>
    <w:p w14:paraId="3DB029F5" w14:textId="77777777" w:rsidR="004A6441" w:rsidRPr="004A6441" w:rsidRDefault="004A6441" w:rsidP="00FB7317">
      <w:pPr>
        <w:ind w:left="284" w:hanging="284"/>
      </w:pPr>
      <w:r w:rsidRPr="004A6441">
        <w:t xml:space="preserve">4) możliwość instalacji innych aplikacji z dedykowanego sklepu lub dedykowanego repozytorium, </w:t>
      </w:r>
    </w:p>
    <w:p w14:paraId="6C742D84" w14:textId="4A8C06F2" w:rsidR="004A6441" w:rsidRPr="004A6441" w:rsidRDefault="004A6441" w:rsidP="00FB7317">
      <w:pPr>
        <w:ind w:left="284" w:hanging="284"/>
      </w:pPr>
      <w:r w:rsidRPr="004A6441">
        <w:t xml:space="preserve">5) możliwość uruchomienia i użytkowania platform do nauki zdalnej m.in. Microsoft </w:t>
      </w:r>
      <w:proofErr w:type="spellStart"/>
      <w:r w:rsidRPr="004A6441">
        <w:t>Teams</w:t>
      </w:r>
      <w:proofErr w:type="spellEnd"/>
      <w:r w:rsidRPr="004A6441">
        <w:t xml:space="preserve">, Google </w:t>
      </w:r>
      <w:proofErr w:type="spellStart"/>
      <w:r w:rsidRPr="004A6441">
        <w:t>Classroom</w:t>
      </w:r>
      <w:proofErr w:type="spellEnd"/>
      <w:r w:rsidRPr="004A6441">
        <w:t xml:space="preserve">, G Suite, </w:t>
      </w:r>
      <w:proofErr w:type="spellStart"/>
      <w:r w:rsidRPr="004A6441">
        <w:t>Discord</w:t>
      </w:r>
      <w:proofErr w:type="spellEnd"/>
      <w:r w:rsidRPr="004A6441">
        <w:t xml:space="preserve">, Zoom, </w:t>
      </w:r>
    </w:p>
    <w:p w14:paraId="1922AE66" w14:textId="40032068" w:rsidR="004A6441" w:rsidRDefault="004A6441" w:rsidP="00FB7317">
      <w:pPr>
        <w:ind w:left="284" w:hanging="284"/>
      </w:pPr>
      <w:r w:rsidRPr="004A6441">
        <w:t>6) obsługa menadżera plików,</w:t>
      </w:r>
    </w:p>
    <w:p w14:paraId="63F8F0D6" w14:textId="684B444B" w:rsidR="00CD6526" w:rsidRPr="004A6441" w:rsidRDefault="00CD6526" w:rsidP="00FB7317">
      <w:pPr>
        <w:ind w:left="284" w:hanging="284"/>
      </w:pPr>
      <w:r>
        <w:t xml:space="preserve">7) </w:t>
      </w:r>
      <w:r w:rsidRPr="00C74E65">
        <w:t>Obsługa formatów multimedialnych: MPEG-4, H.264, MP3 oraz</w:t>
      </w:r>
      <w:r>
        <w:t xml:space="preserve"> </w:t>
      </w:r>
      <w:r w:rsidRPr="00C74E65">
        <w:t>AAC, JPEG, PNG, GIF.</w:t>
      </w:r>
    </w:p>
    <w:p w14:paraId="0165B598" w14:textId="77777777" w:rsidR="00CD6526" w:rsidRDefault="00CD6526" w:rsidP="00FB7317">
      <w:pPr>
        <w:ind w:left="284" w:hanging="284"/>
      </w:pPr>
      <w:r w:rsidRPr="00FB7317">
        <w:t xml:space="preserve">8) </w:t>
      </w:r>
      <w:r w:rsidRPr="00C74E65">
        <w:t>Zintegrowana przeglądarka</w:t>
      </w:r>
      <w:r>
        <w:t xml:space="preserve"> </w:t>
      </w:r>
      <w:r w:rsidRPr="00C74E65">
        <w:t xml:space="preserve">internetowa obsługujący przeglądanie na kartach </w:t>
      </w:r>
    </w:p>
    <w:p w14:paraId="5664331D" w14:textId="762898B8" w:rsidR="004A6441" w:rsidRPr="00FB7317" w:rsidRDefault="00CD6526" w:rsidP="00FB7317">
      <w:pPr>
        <w:ind w:left="284" w:hanging="284"/>
      </w:pPr>
      <w:r w:rsidRPr="00FB7317">
        <w:t xml:space="preserve">9) </w:t>
      </w:r>
      <w:r w:rsidR="004A6441" w:rsidRPr="00FB7317">
        <w:t>możliwość udostępniania ekranu mobilnego</w:t>
      </w:r>
      <w:r w:rsidR="00FB7317">
        <w:t>,</w:t>
      </w:r>
    </w:p>
    <w:p w14:paraId="59DCE0C0" w14:textId="79749AD0" w:rsidR="004A6441" w:rsidRPr="00FB7317" w:rsidRDefault="00FB7317" w:rsidP="00FB7317">
      <w:pPr>
        <w:ind w:left="284" w:hanging="284"/>
      </w:pPr>
      <w:r w:rsidRPr="00FB7317">
        <w:t>10</w:t>
      </w:r>
      <w:r w:rsidR="004A6441" w:rsidRPr="00FB7317">
        <w:t xml:space="preserve">) możliwość wykonywania zrzutów ekranu, </w:t>
      </w:r>
    </w:p>
    <w:p w14:paraId="09A719D1" w14:textId="5DB1DE29" w:rsidR="004A6441" w:rsidRPr="00FB7317" w:rsidRDefault="004A6441" w:rsidP="00FB7317">
      <w:pPr>
        <w:ind w:left="284" w:hanging="284"/>
      </w:pPr>
      <w:r w:rsidRPr="00FB7317">
        <w:t>1</w:t>
      </w:r>
      <w:r w:rsidR="00FB7317" w:rsidRPr="00FB7317">
        <w:t>1</w:t>
      </w:r>
      <w:r w:rsidRPr="00FB7317">
        <w:t xml:space="preserve">) możliwość tworzenia profili użytkownika, </w:t>
      </w:r>
    </w:p>
    <w:p w14:paraId="147089AF" w14:textId="25E8EF58" w:rsidR="00FB7317" w:rsidRPr="00FB7317" w:rsidRDefault="004A6441" w:rsidP="00FB7317">
      <w:pPr>
        <w:ind w:left="284" w:hanging="284"/>
      </w:pPr>
      <w:r w:rsidRPr="00FB7317">
        <w:t>1</w:t>
      </w:r>
      <w:r w:rsidR="00FB7317" w:rsidRPr="00FB7317">
        <w:t>2</w:t>
      </w:r>
      <w:r w:rsidRPr="00FB7317">
        <w:t>) możliwość równoczesnego wyświetlania dwóch okien różnych aplikacji</w:t>
      </w:r>
      <w:r w:rsidR="00FB7317">
        <w:t>,</w:t>
      </w:r>
    </w:p>
    <w:p w14:paraId="09BCF1F7" w14:textId="5D78A540" w:rsidR="00FB7317" w:rsidRDefault="00FB7317" w:rsidP="00FB7317">
      <w:pPr>
        <w:ind w:left="284" w:hanging="284"/>
      </w:pPr>
      <w:r w:rsidRPr="00FB7317">
        <w:t xml:space="preserve">13) </w:t>
      </w:r>
      <w:r w:rsidRPr="00C74E65">
        <w:t>Wsparcie dla języka Java umożliwiający dostęp</w:t>
      </w:r>
      <w:r>
        <w:t xml:space="preserve"> </w:t>
      </w:r>
      <w:r w:rsidRPr="00C74E65">
        <w:t>do wszystkich urządzeń</w:t>
      </w:r>
      <w:r>
        <w:t>,</w:t>
      </w:r>
    </w:p>
    <w:p w14:paraId="3BF6B12A" w14:textId="7117B089" w:rsidR="00FB7317" w:rsidRDefault="00FB7317" w:rsidP="00FB7317">
      <w:pPr>
        <w:ind w:left="284" w:hanging="284"/>
      </w:pPr>
      <w:r>
        <w:t xml:space="preserve">14) </w:t>
      </w:r>
      <w:r w:rsidRPr="00C74E65">
        <w:t xml:space="preserve">Zintegrowany system bazodanowy </w:t>
      </w:r>
      <w:proofErr w:type="spellStart"/>
      <w:r w:rsidRPr="00C74E65">
        <w:t>SQLite</w:t>
      </w:r>
      <w:proofErr w:type="spellEnd"/>
      <w:r>
        <w:t>,</w:t>
      </w:r>
    </w:p>
    <w:p w14:paraId="4CB2CD43" w14:textId="1388927B" w:rsidR="00FB7317" w:rsidRDefault="00FB7317" w:rsidP="00FB7317">
      <w:pPr>
        <w:ind w:left="284" w:hanging="284"/>
      </w:pPr>
      <w:r>
        <w:t xml:space="preserve">15) </w:t>
      </w:r>
      <w:r w:rsidRPr="00C74E65">
        <w:t xml:space="preserve">Wsparcie grafiki 3D poprzez </w:t>
      </w:r>
      <w:proofErr w:type="spellStart"/>
      <w:r w:rsidRPr="00C74E65">
        <w:t>OpenGL</w:t>
      </w:r>
      <w:proofErr w:type="spellEnd"/>
      <w:r>
        <w:t>,</w:t>
      </w:r>
    </w:p>
    <w:p w14:paraId="5AECBAAC" w14:textId="624B4561" w:rsidR="00FB7317" w:rsidRDefault="00FB7317" w:rsidP="00FB7317">
      <w:r>
        <w:t xml:space="preserve">16) </w:t>
      </w:r>
      <w:r w:rsidRPr="00C74E65">
        <w:t>System nie związany z jakimikolwiek ograniczeniami praw autorskich</w:t>
      </w:r>
      <w:r>
        <w:t>.</w:t>
      </w:r>
    </w:p>
    <w:p w14:paraId="6A962843" w14:textId="309B51D8" w:rsidR="004A6441" w:rsidRDefault="004A6441" w:rsidP="004A6441">
      <w:pPr>
        <w:pStyle w:val="Default"/>
        <w:rPr>
          <w:sz w:val="23"/>
          <w:szCs w:val="23"/>
        </w:rPr>
      </w:pPr>
    </w:p>
    <w:p w14:paraId="286E4A68" w14:textId="77777777" w:rsidR="00A354EF" w:rsidRPr="00C74E65" w:rsidRDefault="00A354EF" w:rsidP="00A13036"/>
    <w:p w14:paraId="4F49C093" w14:textId="7B04C96B" w:rsidR="00A354EF" w:rsidRPr="00AF30E6" w:rsidRDefault="00AF30E6" w:rsidP="00A13036">
      <w:pPr>
        <w:rPr>
          <w:b/>
          <w:bCs/>
          <w:u w:val="single"/>
        </w:rPr>
      </w:pPr>
      <w:r w:rsidRPr="00263C37">
        <w:rPr>
          <w:b/>
          <w:bCs/>
          <w:u w:val="single"/>
        </w:rPr>
        <w:t>Funkcjonalność oprogramowania równoważnego do</w:t>
      </w:r>
      <w:r w:rsidRPr="00AF30E6">
        <w:rPr>
          <w:b/>
          <w:bCs/>
          <w:u w:val="single"/>
        </w:rPr>
        <w:t xml:space="preserve"> </w:t>
      </w:r>
      <w:proofErr w:type="spellStart"/>
      <w:r w:rsidRPr="00AF30E6">
        <w:rPr>
          <w:b/>
          <w:bCs/>
          <w:u w:val="single"/>
        </w:rPr>
        <w:t>CorelDRAW</w:t>
      </w:r>
      <w:proofErr w:type="spellEnd"/>
      <w:r w:rsidRPr="00AF30E6">
        <w:rPr>
          <w:b/>
          <w:bCs/>
          <w:u w:val="single"/>
        </w:rPr>
        <w:t xml:space="preserve"> Graphics Suite 2024</w:t>
      </w:r>
    </w:p>
    <w:p w14:paraId="3AB80F87" w14:textId="77777777" w:rsidR="00AF30E6" w:rsidRPr="00FB7317" w:rsidRDefault="00AF30E6" w:rsidP="00FB7317">
      <w:pPr>
        <w:ind w:left="284" w:hanging="284"/>
      </w:pPr>
      <w:r w:rsidRPr="00FB7317">
        <w:t xml:space="preserve">Oprogramowanie musi zapewniać możliwość: </w:t>
      </w:r>
    </w:p>
    <w:p w14:paraId="42388E2D" w14:textId="77777777" w:rsidR="00AF30E6" w:rsidRPr="00FB7317" w:rsidRDefault="00AF30E6" w:rsidP="00FB7317">
      <w:pPr>
        <w:ind w:left="284" w:hanging="284"/>
      </w:pPr>
      <w:r w:rsidRPr="00FB7317">
        <w:t xml:space="preserve">1) zastąpienie szkiców odręcznych precyzyjnymi krzywymi wektorowymi kreślonymi bezpośrednio na urządzeniu obsługującym rysik; </w:t>
      </w:r>
    </w:p>
    <w:p w14:paraId="0EB32FEA" w14:textId="77777777" w:rsidR="00AF30E6" w:rsidRPr="00FB7317" w:rsidRDefault="00AF30E6" w:rsidP="00FB7317">
      <w:pPr>
        <w:ind w:left="284" w:hanging="284"/>
      </w:pPr>
      <w:r w:rsidRPr="00FB7317">
        <w:t xml:space="preserve">2) zaawansowanej obsługi rysika umożliwiającej uzyskanie bardziej naturalnego efektu rysowania i tworzenie pełnych ekspresji obrazów; </w:t>
      </w:r>
    </w:p>
    <w:p w14:paraId="0B41D623" w14:textId="77777777" w:rsidR="00AF30E6" w:rsidRPr="00FB7317" w:rsidRDefault="00AF30E6" w:rsidP="00FB7317">
      <w:pPr>
        <w:ind w:left="284" w:hanging="284"/>
      </w:pPr>
      <w:r w:rsidRPr="00FB7317">
        <w:t xml:space="preserve">3) wyboru takiego kształtu węzłów, jakie najbardziej pasują do toku pracy użytkownika; </w:t>
      </w:r>
    </w:p>
    <w:p w14:paraId="77C0C40B" w14:textId="77777777" w:rsidR="00AF30E6" w:rsidRPr="00FB7317" w:rsidRDefault="00AF30E6" w:rsidP="00FB7317">
      <w:pPr>
        <w:ind w:left="284" w:hanging="284"/>
      </w:pPr>
      <w:r w:rsidRPr="00FB7317">
        <w:t xml:space="preserve">4) łatwego wyświetlenia podglądu, zastosowania i interakcyjnego przekształcenia wypełnienia deseniem wektorowym lub mapą bitową; </w:t>
      </w:r>
    </w:p>
    <w:p w14:paraId="392DD734" w14:textId="77777777" w:rsidR="00AF30E6" w:rsidRPr="00FB7317" w:rsidRDefault="00AF30E6" w:rsidP="00FB7317">
      <w:pPr>
        <w:ind w:left="284" w:hanging="284"/>
      </w:pPr>
      <w:r w:rsidRPr="00FB7317">
        <w:t xml:space="preserve">5) zapisywania tworzonych lub zmodyfikowanych przez użytkownika wypełnień; </w:t>
      </w:r>
    </w:p>
    <w:p w14:paraId="2EA5AD73" w14:textId="77777777" w:rsidR="00AF30E6" w:rsidRPr="00FB7317" w:rsidRDefault="00AF30E6" w:rsidP="00FB7317">
      <w:pPr>
        <w:ind w:left="284" w:hanging="284"/>
      </w:pPr>
      <w:r w:rsidRPr="00FB7317">
        <w:t xml:space="preserve">6) rozdzielenia obiektów wektorowych, tekstu oraz map bitowych; </w:t>
      </w:r>
    </w:p>
    <w:p w14:paraId="24FBDA2A" w14:textId="77777777" w:rsidR="00AF30E6" w:rsidRPr="00FB7317" w:rsidRDefault="00AF30E6" w:rsidP="00FB7317">
      <w:pPr>
        <w:ind w:left="284" w:hanging="284"/>
      </w:pPr>
      <w:r w:rsidRPr="00FB7317">
        <w:t xml:space="preserve">7) ułatwionego dostępu do wszystkich elementów sterujących wypełnieniami i pozwalającymi uzyskać natychmiastowy podgląd podczas dokonywania modyfikacji; </w:t>
      </w:r>
    </w:p>
    <w:p w14:paraId="6CED3860" w14:textId="77777777" w:rsidR="00AF30E6" w:rsidRPr="00FB7317" w:rsidRDefault="00AF30E6" w:rsidP="00FB7317">
      <w:pPr>
        <w:ind w:left="284" w:hanging="284"/>
      </w:pPr>
      <w:r w:rsidRPr="00FB7317">
        <w:t xml:space="preserve">8) tworzenia eliptycznych i prostokątnych wypełnień tonalnych; </w:t>
      </w:r>
    </w:p>
    <w:p w14:paraId="6398A0C7" w14:textId="77777777" w:rsidR="00AF30E6" w:rsidRPr="00FB7317" w:rsidRDefault="00AF30E6" w:rsidP="00FB7317">
      <w:pPr>
        <w:ind w:left="284" w:hanging="284"/>
      </w:pPr>
      <w:r w:rsidRPr="00FB7317">
        <w:t xml:space="preserve">9) zastosowania przezroczystości do poszczególnych węzłów kolorów wypełnienia; </w:t>
      </w:r>
    </w:p>
    <w:p w14:paraId="715CCD54" w14:textId="77777777" w:rsidR="00AF30E6" w:rsidRPr="00FB7317" w:rsidRDefault="00AF30E6" w:rsidP="00FB7317">
      <w:pPr>
        <w:ind w:left="284" w:hanging="284"/>
      </w:pPr>
      <w:r w:rsidRPr="00FB7317">
        <w:t xml:space="preserve">10) powtórzenia wypełnienia obiektu; </w:t>
      </w:r>
    </w:p>
    <w:p w14:paraId="103E03F5" w14:textId="77777777" w:rsidR="00AF30E6" w:rsidRPr="00FB7317" w:rsidRDefault="00AF30E6" w:rsidP="00FB7317">
      <w:pPr>
        <w:ind w:left="284" w:hanging="284"/>
      </w:pPr>
      <w:r w:rsidRPr="00FB7317">
        <w:t xml:space="preserve">11) dostosowania kąta obrotu wypełnienia; </w:t>
      </w:r>
    </w:p>
    <w:p w14:paraId="362A8BF8" w14:textId="77777777" w:rsidR="00AF30E6" w:rsidRPr="00FB7317" w:rsidRDefault="00AF30E6" w:rsidP="00FB7317">
      <w:pPr>
        <w:ind w:left="284" w:hanging="284"/>
      </w:pPr>
      <w:r w:rsidRPr="00FB7317">
        <w:t xml:space="preserve">12) uzyskania płynnego przejścia wypełnienia tonalnego; </w:t>
      </w:r>
    </w:p>
    <w:p w14:paraId="19488B41" w14:textId="77777777" w:rsidR="00AF30E6" w:rsidRPr="00FB7317" w:rsidRDefault="00AF30E6" w:rsidP="00FB7317">
      <w:pPr>
        <w:ind w:left="284" w:hanging="284"/>
      </w:pPr>
      <w:r w:rsidRPr="00FB7317">
        <w:t xml:space="preserve">13) wykorzystania możliwości pióra, tabletu lub innego urządzenia czułego na nacisk i nachylenie rysika obsługującego interfejs RTS w celu kontrolowania pociągnięć pędzla; </w:t>
      </w:r>
    </w:p>
    <w:p w14:paraId="0F12EE25" w14:textId="77777777" w:rsidR="00AF30E6" w:rsidRPr="00FB7317" w:rsidRDefault="00AF30E6" w:rsidP="00FB7317">
      <w:pPr>
        <w:ind w:left="284" w:hanging="284"/>
      </w:pPr>
      <w:r w:rsidRPr="00FB7317">
        <w:t xml:space="preserve">14) ukrycia obiektów oraz grup obiektów, pomagająca w edycji obiektów w złożonych projektach, a także ułatwiająca eksperymentowanie podczas pracy; </w:t>
      </w:r>
    </w:p>
    <w:p w14:paraId="6446B763" w14:textId="77777777" w:rsidR="00AF30E6" w:rsidRPr="00FB7317" w:rsidRDefault="00AF30E6" w:rsidP="00FB7317">
      <w:pPr>
        <w:ind w:left="284" w:hanging="284"/>
      </w:pPr>
      <w:r w:rsidRPr="00FB7317">
        <w:lastRenderedPageBreak/>
        <w:t xml:space="preserve">15) szybkiego tworzenia i zapisywania wypełnień mapą bitową lub deseniem wektorowym na podstawie obiektów zaznaczonych na obszarze roboczym; </w:t>
      </w:r>
    </w:p>
    <w:p w14:paraId="07F648C7" w14:textId="77777777" w:rsidR="00AF30E6" w:rsidRPr="00FB7317" w:rsidRDefault="00AF30E6" w:rsidP="00FB7317">
      <w:pPr>
        <w:ind w:left="284" w:hanging="284"/>
      </w:pPr>
      <w:r w:rsidRPr="00FB7317">
        <w:t xml:space="preserve">16) usuwania postrzępionych krawędzi i zmniejszania liczby węzłów w obiektach złożonych z krzywych; </w:t>
      </w:r>
    </w:p>
    <w:p w14:paraId="0E52BEC8" w14:textId="77777777" w:rsidR="00AF30E6" w:rsidRPr="00FB7317" w:rsidRDefault="00AF30E6" w:rsidP="00FB7317">
      <w:pPr>
        <w:ind w:left="284" w:hanging="284"/>
      </w:pPr>
      <w:r w:rsidRPr="00FB7317">
        <w:t xml:space="preserve">17) rysowania obiektów o wielokolorowych wypełnieniach; </w:t>
      </w:r>
    </w:p>
    <w:p w14:paraId="176DB2E2" w14:textId="77777777" w:rsidR="00AF30E6" w:rsidRPr="00FB7317" w:rsidRDefault="00AF30E6" w:rsidP="00FB7317">
      <w:pPr>
        <w:ind w:left="284" w:hanging="284"/>
      </w:pPr>
      <w:r w:rsidRPr="00FB7317">
        <w:t xml:space="preserve">18) korzystania z opcji przezroczystości umożliwiającej uwidacznianie obiektów znajdujących się pod poszczególnymi węzłami; </w:t>
      </w:r>
    </w:p>
    <w:p w14:paraId="667452BA" w14:textId="77777777" w:rsidR="00AF30E6" w:rsidRPr="00FB7317" w:rsidRDefault="00AF30E6" w:rsidP="00FB7317">
      <w:pPr>
        <w:ind w:left="284" w:hanging="284"/>
      </w:pPr>
      <w:r w:rsidRPr="00FB7317">
        <w:t xml:space="preserve">19) stosowania wypełnienia na dowolnym obszarze zamkniętym, dotyczącym elementów wektorowych; </w:t>
      </w:r>
    </w:p>
    <w:p w14:paraId="1796A67B" w14:textId="77777777" w:rsidR="00AF30E6" w:rsidRPr="00FB7317" w:rsidRDefault="00AF30E6" w:rsidP="00FB7317">
      <w:pPr>
        <w:ind w:left="284" w:hanging="284"/>
      </w:pPr>
      <w:r w:rsidRPr="00FB7317">
        <w:t>20) korzystania z narzędzia do wymiarowania zebranego w jednej wygodnej palecie wysuwanej;</w:t>
      </w:r>
    </w:p>
    <w:p w14:paraId="097D684C" w14:textId="77777777" w:rsidR="00AF30E6" w:rsidRPr="00FB7317" w:rsidRDefault="00AF30E6" w:rsidP="00FB7317">
      <w:pPr>
        <w:ind w:left="284" w:hanging="284"/>
      </w:pPr>
      <w:r w:rsidRPr="00FB7317">
        <w:t xml:space="preserve">21) tworzenia diagramów i schematów organizacyjnych przy użyciu narzędzia, dzięki któremu schemat jest aktualizowany dynamicznie — przy przemieszczaniu pól linie łączników pozostają z nimi połączone; </w:t>
      </w:r>
    </w:p>
    <w:p w14:paraId="2B16D426" w14:textId="77777777" w:rsidR="00AF30E6" w:rsidRPr="00FB7317" w:rsidRDefault="00AF30E6" w:rsidP="00FB7317">
      <w:pPr>
        <w:ind w:left="284" w:hanging="284"/>
      </w:pPr>
      <w:r w:rsidRPr="00FB7317">
        <w:t xml:space="preserve">22) precyzyjnego określania rozmiaru obiektu i jego położenia na stronie w oknie dokowanym współrzędnych obiektu; </w:t>
      </w:r>
    </w:p>
    <w:p w14:paraId="25D5738C" w14:textId="77777777" w:rsidR="00AF30E6" w:rsidRPr="00FB7317" w:rsidRDefault="00AF30E6" w:rsidP="00FB7317">
      <w:pPr>
        <w:ind w:left="284" w:hanging="284"/>
      </w:pPr>
      <w:r w:rsidRPr="00FB7317">
        <w:t xml:space="preserve">23) korzystania z trybu tabletu ułatwiającego szkicowanie na bieżąco i szybkie wprowadzanie korekt przy użyciu palca lub rysika; </w:t>
      </w:r>
    </w:p>
    <w:p w14:paraId="08BE8F1D" w14:textId="77777777" w:rsidR="00AF30E6" w:rsidRPr="00FB7317" w:rsidRDefault="00AF30E6" w:rsidP="00FB7317">
      <w:pPr>
        <w:ind w:left="284" w:hanging="284"/>
      </w:pPr>
      <w:r w:rsidRPr="00FB7317">
        <w:t xml:space="preserve">24) pracy z kontrolerem Microsoft Surface </w:t>
      </w:r>
      <w:proofErr w:type="spellStart"/>
      <w:r w:rsidRPr="00FB7317">
        <w:t>Dial</w:t>
      </w:r>
      <w:proofErr w:type="spellEnd"/>
      <w:r w:rsidRPr="00FB7317">
        <w:t xml:space="preserve"> w systemie Windows 10 i 11, </w:t>
      </w:r>
    </w:p>
    <w:p w14:paraId="1185096E" w14:textId="77777777" w:rsidR="00AF30E6" w:rsidRPr="00FB7317" w:rsidRDefault="00AF30E6" w:rsidP="00FB7317">
      <w:pPr>
        <w:ind w:left="284" w:hanging="284"/>
      </w:pPr>
      <w:r w:rsidRPr="00FB7317">
        <w:t xml:space="preserve">25) możliwość importowania obszarów roboczych z poprzednich wersji; </w:t>
      </w:r>
    </w:p>
    <w:p w14:paraId="37C775C9" w14:textId="77777777" w:rsidR="00AF30E6" w:rsidRPr="00FB7317" w:rsidRDefault="00AF30E6" w:rsidP="00FB7317">
      <w:pPr>
        <w:ind w:left="284" w:hanging="284"/>
      </w:pPr>
      <w:r w:rsidRPr="00FB7317">
        <w:t xml:space="preserve">26) korzystania z obszarów roboczych przygotowanych w wersjach X6, X7 i X8 programów </w:t>
      </w:r>
      <w:proofErr w:type="spellStart"/>
      <w:r w:rsidRPr="00FB7317">
        <w:t>CorelDRAW</w:t>
      </w:r>
      <w:proofErr w:type="spellEnd"/>
      <w:r w:rsidRPr="00FB7317">
        <w:t xml:space="preserve"> i Corel PHOTO-PAINT; </w:t>
      </w:r>
    </w:p>
    <w:p w14:paraId="79FE7C07" w14:textId="77777777" w:rsidR="00AF30E6" w:rsidRPr="00FB7317" w:rsidRDefault="00AF30E6" w:rsidP="00FB7317">
      <w:pPr>
        <w:ind w:left="284" w:hanging="284"/>
      </w:pPr>
      <w:r w:rsidRPr="00FB7317">
        <w:t xml:space="preserve">27) dostępu do szerokiej gamy obszarów roboczych dostosowanych do określonych zadań i poziomu zaawansowania użytkownika: obszar roboczy układu stron i ilustracji, klasyczny dla doświadczonych użytkowników lub prosty, przeznaczony dla nowych — a ponadto obszary robocze, które wyglądają podobnie jak w programach Adobe Photoshop i Adobe </w:t>
      </w:r>
      <w:proofErr w:type="spellStart"/>
      <w:r w:rsidRPr="00FB7317">
        <w:t>Illustrator</w:t>
      </w:r>
      <w:proofErr w:type="spellEnd"/>
      <w:r w:rsidRPr="00FB7317">
        <w:t xml:space="preserve">; </w:t>
      </w:r>
    </w:p>
    <w:p w14:paraId="32E91AD8" w14:textId="77777777" w:rsidR="00AF30E6" w:rsidRPr="00FB7317" w:rsidRDefault="00AF30E6" w:rsidP="00FB7317">
      <w:pPr>
        <w:ind w:left="284" w:hanging="284"/>
      </w:pPr>
      <w:r w:rsidRPr="00FB7317">
        <w:t xml:space="preserve">28) korzystania z interfejsu oraz obsługi wyświetlaczy 4K dających możliwość wygodnego korzystania z aplikacji nawet na monitorach </w:t>
      </w:r>
      <w:proofErr w:type="spellStart"/>
      <w:r w:rsidRPr="00FB7317">
        <w:t>UltraHD</w:t>
      </w:r>
      <w:proofErr w:type="spellEnd"/>
      <w:r w:rsidRPr="00FB7317">
        <w:t xml:space="preserve">; </w:t>
      </w:r>
    </w:p>
    <w:p w14:paraId="33B7A583" w14:textId="77777777" w:rsidR="00AF30E6" w:rsidRPr="00FB7317" w:rsidRDefault="00AF30E6" w:rsidP="00FB7317">
      <w:pPr>
        <w:ind w:left="284" w:hanging="284"/>
      </w:pPr>
      <w:r w:rsidRPr="00FB7317">
        <w:t xml:space="preserve">29) pracy na kilku monitorach o różnej rozdzielczości podczas pracy we wszystkich obsługiwanych systemach operacyjnych; </w:t>
      </w:r>
    </w:p>
    <w:p w14:paraId="275572A6" w14:textId="77777777" w:rsidR="00AF30E6" w:rsidRPr="00FB7317" w:rsidRDefault="00AF30E6" w:rsidP="00FB7317">
      <w:pPr>
        <w:ind w:left="284" w:hanging="284"/>
      </w:pPr>
      <w:r w:rsidRPr="00FB7317">
        <w:t xml:space="preserve">30) korzystania z w pełni skalowalnego interfejsu użytkownika z możliwością dostosowywania; </w:t>
      </w:r>
    </w:p>
    <w:p w14:paraId="141C1EE7" w14:textId="77777777" w:rsidR="00AF30E6" w:rsidRPr="00FB7317" w:rsidRDefault="00AF30E6" w:rsidP="00FB7317">
      <w:pPr>
        <w:ind w:left="284" w:hanging="284"/>
      </w:pPr>
      <w:r w:rsidRPr="00FB7317">
        <w:t xml:space="preserve">31) dopasowania przybornika, okien dokowanych i pasków właściwości do toku pracy dzięki przyciskom szybkiego dostosowania; </w:t>
      </w:r>
    </w:p>
    <w:p w14:paraId="15DA3A2B" w14:textId="77777777" w:rsidR="00AF30E6" w:rsidRPr="00FB7317" w:rsidRDefault="00AF30E6" w:rsidP="00FB7317">
      <w:pPr>
        <w:ind w:left="284" w:hanging="284"/>
      </w:pPr>
      <w:r w:rsidRPr="00FB7317">
        <w:t xml:space="preserve">32) przeciągania dokumentu poza okno aplikacji, aby go </w:t>
      </w:r>
      <w:proofErr w:type="spellStart"/>
      <w:r w:rsidRPr="00FB7317">
        <w:t>oddokować</w:t>
      </w:r>
      <w:proofErr w:type="spellEnd"/>
      <w:r w:rsidRPr="00FB7317">
        <w:t xml:space="preserve"> podczas pracy z wieloma dokumentami; </w:t>
      </w:r>
    </w:p>
    <w:p w14:paraId="6FF64A93" w14:textId="77777777" w:rsidR="00AF30E6" w:rsidRPr="00FB7317" w:rsidRDefault="00AF30E6" w:rsidP="00FB7317">
      <w:pPr>
        <w:ind w:left="284" w:hanging="284"/>
      </w:pPr>
      <w:r w:rsidRPr="00FB7317">
        <w:t xml:space="preserve">33) reakcji na nacisk, nachylenie i obracanie rysika podczas używania pędzli i narzędzi; </w:t>
      </w:r>
    </w:p>
    <w:p w14:paraId="5697EA21" w14:textId="77777777" w:rsidR="00AF30E6" w:rsidRPr="00FB7317" w:rsidRDefault="00AF30E6" w:rsidP="00FB7317">
      <w:pPr>
        <w:ind w:left="284" w:hanging="284"/>
      </w:pPr>
      <w:r w:rsidRPr="00FB7317">
        <w:t xml:space="preserve">34) korygowania zniekształceń perspektywy na zdjęciach zawierających linie proste i płaskie powierzchnie; </w:t>
      </w:r>
    </w:p>
    <w:p w14:paraId="1CFDD03A" w14:textId="77777777" w:rsidR="00AF30E6" w:rsidRPr="00FB7317" w:rsidRDefault="00AF30E6" w:rsidP="00FB7317">
      <w:pPr>
        <w:ind w:left="284" w:hanging="284"/>
      </w:pPr>
      <w:r w:rsidRPr="00FB7317">
        <w:t xml:space="preserve">35) korzystania z narzędzia korygującego pozwalającego usuwać niedoskonałości, zamalowując je teksturą dobraną do koloru otoczenia; </w:t>
      </w:r>
    </w:p>
    <w:p w14:paraId="502A0B8C" w14:textId="77777777" w:rsidR="00AF30E6" w:rsidRPr="00FB7317" w:rsidRDefault="00AF30E6" w:rsidP="00FB7317">
      <w:pPr>
        <w:ind w:left="284" w:hanging="284"/>
      </w:pPr>
      <w:r w:rsidRPr="00FB7317">
        <w:t xml:space="preserve">36) stosowania rozmywania gaussowskiego w postaci soczewki, która umożliwia stosowanie rozmycia bez naruszania pierwotnego zdjęcia; </w:t>
      </w:r>
    </w:p>
    <w:p w14:paraId="7809E8D3" w14:textId="77777777" w:rsidR="00AF30E6" w:rsidRPr="00FB7317" w:rsidRDefault="00AF30E6" w:rsidP="00FB7317">
      <w:pPr>
        <w:ind w:left="284" w:hanging="284"/>
      </w:pPr>
      <w:r w:rsidRPr="00FB7317">
        <w:t>37) wyostrzania zdjęcia poprzez zwiększenie kontrastu sąsiednich pikseli przy zachowaniu szczegółów takich elementów jak krawędzie i duże struktury;</w:t>
      </w:r>
    </w:p>
    <w:p w14:paraId="2F35E73B" w14:textId="77777777" w:rsidR="00AF30E6" w:rsidRPr="00FB7317" w:rsidRDefault="00AF30E6" w:rsidP="00FB7317">
      <w:pPr>
        <w:ind w:left="284" w:hanging="284"/>
      </w:pPr>
      <w:r w:rsidRPr="00FB7317">
        <w:t xml:space="preserve">38) korekcji zniekształcenia soczewkowego w oknie dialogowym umożliwiająca szybkie i łatwe usuwanie zniekształceń poduszkowych i beczkowych; </w:t>
      </w:r>
    </w:p>
    <w:p w14:paraId="41F49096" w14:textId="77777777" w:rsidR="00AF30E6" w:rsidRPr="00FB7317" w:rsidRDefault="00AF30E6" w:rsidP="00FB7317">
      <w:pPr>
        <w:ind w:left="284" w:hanging="284"/>
      </w:pPr>
      <w:r w:rsidRPr="00FB7317">
        <w:lastRenderedPageBreak/>
        <w:t xml:space="preserve">39) łatwego usuwania niechcianych fragmentów z fotografii z jednoczesnym dostosowaniem proporcji zdjęcia; </w:t>
      </w:r>
    </w:p>
    <w:p w14:paraId="5E5B8F46" w14:textId="77777777" w:rsidR="00AF30E6" w:rsidRPr="00FB7317" w:rsidRDefault="00AF30E6" w:rsidP="00FB7317">
      <w:pPr>
        <w:ind w:left="284" w:hanging="284"/>
      </w:pPr>
      <w:r w:rsidRPr="00FB7317">
        <w:t xml:space="preserve">40) kontroli podczas stosowania soczewki lub efektu do grupy obiektów; </w:t>
      </w:r>
    </w:p>
    <w:p w14:paraId="799466E3" w14:textId="77777777" w:rsidR="00AF30E6" w:rsidRPr="00FB7317" w:rsidRDefault="00AF30E6" w:rsidP="00FB7317">
      <w:pPr>
        <w:ind w:left="284" w:hanging="284"/>
      </w:pPr>
      <w:r w:rsidRPr="00FB7317">
        <w:t xml:space="preserve">41) prostowania obrazków za pomocą interakcyjnych elementów sterujących; </w:t>
      </w:r>
    </w:p>
    <w:p w14:paraId="4D3C1956" w14:textId="77777777" w:rsidR="00AF30E6" w:rsidRPr="00FB7317" w:rsidRDefault="00AF30E6" w:rsidP="00FB7317">
      <w:pPr>
        <w:ind w:left="284" w:hanging="284"/>
      </w:pPr>
      <w:r w:rsidRPr="00FB7317">
        <w:t xml:space="preserve">42) prezentacji wszystkich znaków, symboli i glifów skojarzonych z daną czcionką, ułatwiające znajdowanie tych elementów i wstawianie ich do dokumentów; </w:t>
      </w:r>
    </w:p>
    <w:p w14:paraId="15A4D049" w14:textId="77777777" w:rsidR="00AF30E6" w:rsidRPr="00FB7317" w:rsidRDefault="00AF30E6" w:rsidP="00FB7317">
      <w:pPr>
        <w:ind w:left="284" w:hanging="284"/>
      </w:pPr>
      <w:r w:rsidRPr="00FB7317">
        <w:t xml:space="preserve">43) stosowania przy zapisywaniu dokumentów osadzania czcionki, pozwalającego ich odbiorcom na wyświetlanie, drukowanie i edytowanie dokumentu zgodnie z projektem; </w:t>
      </w:r>
    </w:p>
    <w:p w14:paraId="6ED74467" w14:textId="77777777" w:rsidR="00AF30E6" w:rsidRPr="00FB7317" w:rsidRDefault="00AF30E6" w:rsidP="00FB7317">
      <w:pPr>
        <w:ind w:left="284" w:hanging="284"/>
      </w:pPr>
      <w:r w:rsidRPr="00FB7317">
        <w:t xml:space="preserve">44) korzystania z możliwości czcionek OpenType, takich jak odmiany kontekstowe i stylistyczne, ułamki, ligatury, liczby porządkowe, ornamenty, kapitaliki czy ozdobniki kaligraficzne, </w:t>
      </w:r>
    </w:p>
    <w:p w14:paraId="536812FC" w14:textId="77777777" w:rsidR="00AF30E6" w:rsidRPr="00FB7317" w:rsidRDefault="00AF30E6" w:rsidP="00FB7317">
      <w:pPr>
        <w:ind w:left="284" w:hanging="284"/>
      </w:pPr>
      <w:r w:rsidRPr="00FB7317">
        <w:t xml:space="preserve">45) użycia opcji nadpróbkowania, </w:t>
      </w:r>
    </w:p>
    <w:p w14:paraId="5AAD3938" w14:textId="77777777" w:rsidR="00AF30E6" w:rsidRPr="00FB7317" w:rsidRDefault="00AF30E6" w:rsidP="00FB7317">
      <w:pPr>
        <w:ind w:left="284" w:hanging="284"/>
      </w:pPr>
      <w:r w:rsidRPr="00FB7317">
        <w:t xml:space="preserve">46) usuwania artefaktów JPEG, </w:t>
      </w:r>
    </w:p>
    <w:p w14:paraId="4278F3DB" w14:textId="77777777" w:rsidR="00AF30E6" w:rsidRPr="00FB7317" w:rsidRDefault="00AF30E6" w:rsidP="00FB7317">
      <w:pPr>
        <w:ind w:left="284" w:hanging="284"/>
      </w:pPr>
      <w:r w:rsidRPr="00FB7317">
        <w:t xml:space="preserve">47) wtapiania wektorowego, </w:t>
      </w:r>
    </w:p>
    <w:p w14:paraId="17C419B7" w14:textId="4A3456ED" w:rsidR="00A354EF" w:rsidRPr="00C74E65" w:rsidRDefault="00AF30E6" w:rsidP="00FB7317">
      <w:pPr>
        <w:ind w:left="284" w:hanging="284"/>
      </w:pPr>
      <w:r w:rsidRPr="00FB7317">
        <w:t>48) obsługi czcionek zmiennych.</w:t>
      </w:r>
    </w:p>
    <w:p w14:paraId="05C53111" w14:textId="77777777" w:rsidR="00A354EF" w:rsidRPr="00C74E65" w:rsidRDefault="00A354EF" w:rsidP="00A13036">
      <w:pPr>
        <w:rPr>
          <w:rStyle w:val="normaltextrun"/>
          <w:rFonts w:cstheme="minorHAnsi"/>
        </w:rPr>
      </w:pPr>
    </w:p>
    <w:p w14:paraId="5FB98C73" w14:textId="4D83D86A" w:rsidR="00A354EF" w:rsidRPr="00AF30E6" w:rsidRDefault="00AF30E6" w:rsidP="00A13036">
      <w:pPr>
        <w:rPr>
          <w:b/>
          <w:bCs/>
          <w:u w:val="single"/>
        </w:rPr>
      </w:pPr>
      <w:r w:rsidRPr="00263C37">
        <w:rPr>
          <w:b/>
          <w:bCs/>
          <w:u w:val="single"/>
        </w:rPr>
        <w:t>Funkcjonalność oprogramowania równoważnego do</w:t>
      </w:r>
      <w:r>
        <w:rPr>
          <w:b/>
          <w:bCs/>
          <w:u w:val="single"/>
        </w:rPr>
        <w:t xml:space="preserve"> </w:t>
      </w:r>
      <w:r w:rsidRPr="00AF30E6">
        <w:rPr>
          <w:b/>
          <w:bCs/>
          <w:u w:val="single"/>
        </w:rPr>
        <w:t xml:space="preserve">Adobe </w:t>
      </w:r>
      <w:proofErr w:type="spellStart"/>
      <w:r w:rsidRPr="00AF30E6">
        <w:rPr>
          <w:b/>
          <w:bCs/>
          <w:u w:val="single"/>
        </w:rPr>
        <w:t>Premiere</w:t>
      </w:r>
      <w:proofErr w:type="spellEnd"/>
      <w:r w:rsidRPr="00AF30E6">
        <w:rPr>
          <w:b/>
          <w:bCs/>
          <w:u w:val="single"/>
        </w:rPr>
        <w:t xml:space="preserve"> Pro</w:t>
      </w:r>
    </w:p>
    <w:p w14:paraId="53A6C12A" w14:textId="77777777" w:rsidR="00AF30E6" w:rsidRPr="00FB7317" w:rsidRDefault="00AF30E6" w:rsidP="00FB7317">
      <w:pPr>
        <w:ind w:left="284" w:hanging="284"/>
      </w:pPr>
      <w:r w:rsidRPr="00FB7317">
        <w:t xml:space="preserve">Oprogramowanie musi zapewniać możliwość: </w:t>
      </w:r>
    </w:p>
    <w:p w14:paraId="04F64FCA" w14:textId="2FE237F6" w:rsidR="00AF30E6" w:rsidRPr="00FB7317" w:rsidRDefault="00AF30E6" w:rsidP="00FB7317">
      <w:pPr>
        <w:ind w:left="284" w:hanging="284"/>
      </w:pPr>
      <w:r w:rsidRPr="00FB7317">
        <w:t>1) importowania wideo i dźwięku z gamy obsługiwanych kamer oraz formatów plików,</w:t>
      </w:r>
    </w:p>
    <w:p w14:paraId="785FA377" w14:textId="4D35A988" w:rsidR="00AF30E6" w:rsidRPr="00FB7317" w:rsidRDefault="00AF30E6" w:rsidP="00FB7317">
      <w:pPr>
        <w:ind w:left="284" w:hanging="284"/>
      </w:pPr>
      <w:r w:rsidRPr="00FB7317">
        <w:t>2) podczas pracy nad osią czasu wideo dostęp do profesjonalnych technik montażu, takich jak wstawianie wideo zewnętrznego czy cięcia z nałożeniem dźwięku,</w:t>
      </w:r>
    </w:p>
    <w:p w14:paraId="080EF715" w14:textId="5F275939" w:rsidR="00AF30E6" w:rsidRPr="00FB7317" w:rsidRDefault="00AF30E6" w:rsidP="00FB7317">
      <w:pPr>
        <w:ind w:left="284" w:hanging="284"/>
      </w:pPr>
      <w:r w:rsidRPr="00FB7317">
        <w:t>3) Użycia intuicyjnych funkcji pomagających w stosowaniu efektów wycinania, zawijania, tasowania czy przesuwania,</w:t>
      </w:r>
    </w:p>
    <w:p w14:paraId="41299501" w14:textId="38069B0D" w:rsidR="00AF30E6" w:rsidRPr="00FB7317" w:rsidRDefault="00AF30E6" w:rsidP="00FB7317">
      <w:pPr>
        <w:ind w:left="284" w:hanging="284"/>
      </w:pPr>
      <w:r w:rsidRPr="00FB7317">
        <w:t>4) automatycznego uzyskania transkrypcji wideo przy importowaniu oraz szybkiego wstępnego montażu przez proste kopiowanie i wklejanie tekstu,</w:t>
      </w:r>
    </w:p>
    <w:p w14:paraId="73461FED" w14:textId="7955EB6F" w:rsidR="00AF30E6" w:rsidRPr="00FB7317" w:rsidRDefault="00AF30E6" w:rsidP="00FB7317">
      <w:pPr>
        <w:ind w:left="284" w:hanging="284"/>
      </w:pPr>
      <w:r w:rsidRPr="00FB7317">
        <w:t>5) obsługi wielu kamer pozwalający</w:t>
      </w:r>
      <w:r w:rsidR="00CD6526" w:rsidRPr="00FB7317">
        <w:t>ch</w:t>
      </w:r>
      <w:r w:rsidRPr="00FB7317">
        <w:t xml:space="preserve"> grupowanie i odtwarzanie klipów z różnych ujęć w czasie rzeczywistym</w:t>
      </w:r>
      <w:r w:rsidR="00CD6526" w:rsidRPr="00FB7317">
        <w:t>,</w:t>
      </w:r>
    </w:p>
    <w:p w14:paraId="6443BBC2" w14:textId="70DF1845" w:rsidR="00AF30E6" w:rsidRPr="00FB7317" w:rsidRDefault="00CD6526" w:rsidP="00FB7317">
      <w:pPr>
        <w:ind w:left="284" w:hanging="284"/>
      </w:pPr>
      <w:r w:rsidRPr="00FB7317">
        <w:t xml:space="preserve">6) </w:t>
      </w:r>
      <w:r w:rsidR="00AF30E6" w:rsidRPr="00FB7317">
        <w:t>dodawania klatki, wydłużania dźwięków tła i eliminacji kłopotliwych przejść</w:t>
      </w:r>
      <w:r w:rsidRPr="00FB7317">
        <w:t>,</w:t>
      </w:r>
    </w:p>
    <w:p w14:paraId="1586FAA3" w14:textId="20AC11E0" w:rsidR="00AF30E6" w:rsidRPr="00FB7317" w:rsidRDefault="00CD6526" w:rsidP="00FB7317">
      <w:pPr>
        <w:ind w:left="284" w:hanging="284"/>
      </w:pPr>
      <w:r w:rsidRPr="00FB7317">
        <w:t>7)</w:t>
      </w:r>
      <w:r w:rsidR="00AF30E6" w:rsidRPr="00FB7317">
        <w:t xml:space="preserve"> indywidualnego dostosowania interfejsu użytkownika poprzez m. in. wybór trybu jasnego lub ciemnego</w:t>
      </w:r>
      <w:r w:rsidRPr="00FB7317">
        <w:t>,</w:t>
      </w:r>
    </w:p>
    <w:p w14:paraId="764A0E09" w14:textId="06151868" w:rsidR="00AF30E6" w:rsidRPr="00FB7317" w:rsidRDefault="00CD6526" w:rsidP="00FB7317">
      <w:pPr>
        <w:ind w:left="284" w:hanging="284"/>
      </w:pPr>
      <w:r w:rsidRPr="00FB7317">
        <w:t xml:space="preserve">8) </w:t>
      </w:r>
      <w:r w:rsidR="00AF30E6" w:rsidRPr="00FB7317">
        <w:t>łatwego dodawania przejść z wykorzystaniem wbudowanych efektów rozpuszczania, przesuwania lub wymazywania.</w:t>
      </w:r>
    </w:p>
    <w:p w14:paraId="120972C6" w14:textId="3736EE81" w:rsidR="00AF30E6" w:rsidRPr="00FB7317" w:rsidRDefault="00CD6526" w:rsidP="00FB7317">
      <w:pPr>
        <w:ind w:left="284" w:hanging="284"/>
      </w:pPr>
      <w:r w:rsidRPr="00FB7317">
        <w:t xml:space="preserve">9) </w:t>
      </w:r>
      <w:r w:rsidR="00AF30E6" w:rsidRPr="00FB7317">
        <w:t>zastosowania wbudowanych efektów tj. zmiana tła, zmiana koloru obiektu, rozmycie, stabilizacja nagrania oraz stworzenie niepowtarzalnego stylu artystycznego</w:t>
      </w:r>
      <w:r w:rsidRPr="00FB7317">
        <w:t>,</w:t>
      </w:r>
    </w:p>
    <w:p w14:paraId="0F84C104" w14:textId="2EF0457D" w:rsidR="00AF30E6" w:rsidRPr="00FB7317" w:rsidRDefault="00CD6526" w:rsidP="00FB7317">
      <w:pPr>
        <w:ind w:left="284" w:hanging="284"/>
      </w:pPr>
      <w:r w:rsidRPr="00FB7317">
        <w:t>10)</w:t>
      </w:r>
      <w:r w:rsidR="00AF30E6" w:rsidRPr="00FB7317">
        <w:t xml:space="preserve"> bezpośredniego dodawania wtyczek i paneli innych producentów</w:t>
      </w:r>
      <w:r w:rsidRPr="00FB7317">
        <w:t>,</w:t>
      </w:r>
    </w:p>
    <w:p w14:paraId="72ED7AEF" w14:textId="2AF7939C" w:rsidR="00AF30E6" w:rsidRPr="00FB7317" w:rsidRDefault="00CD6526" w:rsidP="00FB7317">
      <w:pPr>
        <w:ind w:left="284" w:hanging="284"/>
      </w:pPr>
      <w:r w:rsidRPr="00FB7317">
        <w:t>11)</w:t>
      </w:r>
      <w:r w:rsidR="00AF30E6" w:rsidRPr="00FB7317">
        <w:t xml:space="preserve"> dodawania napisów animowanych do wideo</w:t>
      </w:r>
      <w:r w:rsidRPr="00FB7317">
        <w:t>,</w:t>
      </w:r>
    </w:p>
    <w:p w14:paraId="1B9223C7" w14:textId="1406B36E" w:rsidR="00AF30E6" w:rsidRPr="00FB7317" w:rsidRDefault="00CD6526" w:rsidP="00FB7317">
      <w:pPr>
        <w:ind w:left="284" w:hanging="284"/>
      </w:pPr>
      <w:r w:rsidRPr="00FB7317">
        <w:t>12)</w:t>
      </w:r>
      <w:r w:rsidR="00AF30E6" w:rsidRPr="00FB7317">
        <w:t xml:space="preserve"> projektowania własnych animacji</w:t>
      </w:r>
      <w:r w:rsidRPr="00FB7317">
        <w:t>,</w:t>
      </w:r>
    </w:p>
    <w:p w14:paraId="507353FF" w14:textId="4711601F" w:rsidR="00AF30E6" w:rsidRPr="00FB7317" w:rsidRDefault="00CD6526" w:rsidP="00FB7317">
      <w:pPr>
        <w:ind w:left="284" w:hanging="284"/>
      </w:pPr>
      <w:r w:rsidRPr="00FB7317">
        <w:t>13)</w:t>
      </w:r>
      <w:r w:rsidR="00AF30E6" w:rsidRPr="00FB7317">
        <w:t xml:space="preserve"> płynnego wyrównywania i rozmieszczenia napisów, grafiki i kształtów w klatce wideo,</w:t>
      </w:r>
    </w:p>
    <w:p w14:paraId="736A3B25" w14:textId="6E2904E9" w:rsidR="00AF30E6" w:rsidRPr="00FB7317" w:rsidRDefault="00CD6526" w:rsidP="00FB7317">
      <w:pPr>
        <w:ind w:left="284" w:hanging="284"/>
      </w:pPr>
      <w:r w:rsidRPr="00FB7317">
        <w:t>14)</w:t>
      </w:r>
      <w:r w:rsidR="00AF30E6" w:rsidRPr="00FB7317">
        <w:t xml:space="preserve"> tworzenia napisów dzięki funkcji przekształcania mowy w tekst w 18 językach,</w:t>
      </w:r>
    </w:p>
    <w:p w14:paraId="4D6BEEA8" w14:textId="413C454C" w:rsidR="00AF30E6" w:rsidRPr="00FB7317" w:rsidRDefault="00CD6526" w:rsidP="00FB7317">
      <w:pPr>
        <w:ind w:left="284" w:hanging="284"/>
      </w:pPr>
      <w:r w:rsidRPr="00FB7317">
        <w:t>15)</w:t>
      </w:r>
      <w:r w:rsidR="00AF30E6" w:rsidRPr="00FB7317">
        <w:t xml:space="preserve"> projektowania animacji przy użyciu szablonu,</w:t>
      </w:r>
    </w:p>
    <w:p w14:paraId="40AF7261" w14:textId="495B9149" w:rsidR="00AF30E6" w:rsidRPr="00FB7317" w:rsidRDefault="00CD6526" w:rsidP="00FB7317">
      <w:pPr>
        <w:ind w:left="284" w:hanging="284"/>
      </w:pPr>
      <w:r w:rsidRPr="00FB7317">
        <w:t>16)</w:t>
      </w:r>
      <w:r w:rsidR="00AF30E6" w:rsidRPr="00FB7317">
        <w:t xml:space="preserve"> importowania obrazów z innych aplikacji,</w:t>
      </w:r>
    </w:p>
    <w:p w14:paraId="25C3DACB" w14:textId="277D9CEA" w:rsidR="00AF30E6" w:rsidRPr="00FB7317" w:rsidRDefault="00CD6526" w:rsidP="00FB7317">
      <w:pPr>
        <w:ind w:left="284" w:hanging="284"/>
      </w:pPr>
      <w:r w:rsidRPr="00FB7317">
        <w:lastRenderedPageBreak/>
        <w:t>17)</w:t>
      </w:r>
      <w:r w:rsidR="00AF30E6" w:rsidRPr="00FB7317">
        <w:t xml:space="preserve"> korygowania kolorów, stopniowania kolorów i innych zadań pomagających w budowaniu nastroju,</w:t>
      </w:r>
    </w:p>
    <w:p w14:paraId="65AD5245" w14:textId="0C075EAB" w:rsidR="00AF30E6" w:rsidRPr="00FB7317" w:rsidRDefault="00CD6526" w:rsidP="00FB7317">
      <w:pPr>
        <w:ind w:left="284" w:hanging="284"/>
      </w:pPr>
      <w:r w:rsidRPr="00FB7317">
        <w:t>18)</w:t>
      </w:r>
      <w:r w:rsidR="00AF30E6" w:rsidRPr="00FB7317">
        <w:t xml:space="preserve"> edytowania dźwięku, czyszczenia dialogów, dodawania efektów dźwiękowych, nagrywania narracji, miksowania ścieżek dźwiękowych oraz wykonywanie innych zadań</w:t>
      </w:r>
      <w:r w:rsidRPr="00FB7317">
        <w:t>,</w:t>
      </w:r>
    </w:p>
    <w:p w14:paraId="453A0791" w14:textId="327B983C" w:rsidR="00AF30E6" w:rsidRPr="00FB7317" w:rsidRDefault="00CD6526" w:rsidP="00FB7317">
      <w:pPr>
        <w:ind w:left="284" w:hanging="284"/>
      </w:pPr>
      <w:r w:rsidRPr="00FB7317">
        <w:t>19)</w:t>
      </w:r>
      <w:r w:rsidR="00AF30E6" w:rsidRPr="00FB7317">
        <w:t xml:space="preserve"> udostępniania wideo m. in. w mediach społecznościowych.</w:t>
      </w:r>
    </w:p>
    <w:p w14:paraId="65ED2CD9" w14:textId="77777777" w:rsidR="0009503D" w:rsidRDefault="0009503D" w:rsidP="00A13036">
      <w:pPr>
        <w:rPr>
          <w:rStyle w:val="normaltextrun"/>
          <w:rFonts w:cstheme="minorHAnsi"/>
        </w:rPr>
      </w:pPr>
    </w:p>
    <w:p w14:paraId="30680F2F" w14:textId="77777777" w:rsidR="0009503D" w:rsidRDefault="0009503D" w:rsidP="00A13036">
      <w:pPr>
        <w:rPr>
          <w:rStyle w:val="normaltextrun"/>
          <w:rFonts w:cstheme="minorHAnsi"/>
        </w:rPr>
      </w:pPr>
    </w:p>
    <w:sectPr w:rsidR="0009503D" w:rsidSect="00CD6526">
      <w:headerReference w:type="default" r:id="rId7"/>
      <w:footerReference w:type="default" r:id="rId8"/>
      <w:pgSz w:w="11906" w:h="16838"/>
      <w:pgMar w:top="1417" w:right="991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BE70760" w14:textId="77777777" w:rsidR="0022297D" w:rsidRDefault="0022297D" w:rsidP="005176D2">
      <w:pPr>
        <w:spacing w:after="0"/>
      </w:pPr>
      <w:r>
        <w:separator/>
      </w:r>
    </w:p>
  </w:endnote>
  <w:endnote w:type="continuationSeparator" w:id="0">
    <w:p w14:paraId="4CCA3417" w14:textId="77777777" w:rsidR="0022297D" w:rsidRDefault="0022297D" w:rsidP="005176D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89F6E9" w14:textId="7C349D93" w:rsidR="005176D2" w:rsidRDefault="005176D2">
    <w:pPr>
      <w:pStyle w:val="Stopka"/>
    </w:pPr>
    <w:r>
      <w:rPr>
        <w:noProof/>
      </w:rPr>
      <w:drawing>
        <wp:inline distT="0" distB="0" distL="0" distR="0" wp14:anchorId="098E169A" wp14:editId="2B05D1B6">
          <wp:extent cx="5400040" cy="570963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5709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4020A4" w14:textId="77777777" w:rsidR="0022297D" w:rsidRDefault="0022297D" w:rsidP="005176D2">
      <w:pPr>
        <w:spacing w:after="0"/>
      </w:pPr>
      <w:r>
        <w:separator/>
      </w:r>
    </w:p>
  </w:footnote>
  <w:footnote w:type="continuationSeparator" w:id="0">
    <w:p w14:paraId="43718A4A" w14:textId="77777777" w:rsidR="0022297D" w:rsidRDefault="0022297D" w:rsidP="005176D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793B19" w14:textId="5D37CB56" w:rsidR="005176D2" w:rsidRDefault="005176D2" w:rsidP="005176D2">
    <w:pPr>
      <w:pStyle w:val="NormalnyWeb"/>
      <w:spacing w:after="0" w:line="240" w:lineRule="auto"/>
      <w:jc w:val="right"/>
    </w:pPr>
    <w:r>
      <w:t xml:space="preserve">Załącznik nr </w:t>
    </w:r>
    <w:r>
      <w:t>6</w:t>
    </w:r>
    <w:r>
      <w:t xml:space="preserve"> do SWZ</w:t>
    </w:r>
  </w:p>
  <w:p w14:paraId="21DCF32B" w14:textId="77777777" w:rsidR="005176D2" w:rsidRDefault="005176D2" w:rsidP="005176D2">
    <w:pPr>
      <w:pStyle w:val="Standard"/>
      <w:jc w:val="center"/>
      <w:rPr>
        <w:rFonts w:ascii="Times New Roman" w:hAnsi="Times New Roman" w:cs="Times New Roman"/>
      </w:rPr>
    </w:pPr>
  </w:p>
  <w:p w14:paraId="34697E3B" w14:textId="77777777" w:rsidR="005176D2" w:rsidRDefault="005176D2" w:rsidP="005176D2">
    <w:pPr>
      <w:pStyle w:val="Standard"/>
      <w:jc w:val="center"/>
      <w:rPr>
        <w:rFonts w:hint="eastAsia"/>
      </w:rPr>
    </w:pPr>
    <w:bookmarkStart w:id="0" w:name="_Hlk172801052"/>
    <w:r>
      <w:rPr>
        <w:rFonts w:ascii="Times New Roman" w:hAnsi="Times New Roman" w:cs="Times New Roman"/>
      </w:rPr>
      <w:t xml:space="preserve">Zamówienie na zakup </w:t>
    </w:r>
    <w:r>
      <w:rPr>
        <w:rFonts w:ascii="Times New Roman" w:eastAsia="Times New Roman" w:hAnsi="Times New Roman" w:cs="Times New Roman"/>
        <w:kern w:val="0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bookmarkEnd w:id="0"/>
  <w:p w14:paraId="4FCE23B9" w14:textId="77777777" w:rsidR="005176D2" w:rsidRPr="005176D2" w:rsidRDefault="005176D2" w:rsidP="005176D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72EDD"/>
    <w:multiLevelType w:val="multilevel"/>
    <w:tmpl w:val="0870054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915592"/>
    <w:multiLevelType w:val="multilevel"/>
    <w:tmpl w:val="019AA9FC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60C3216"/>
    <w:multiLevelType w:val="multilevel"/>
    <w:tmpl w:val="84ECDCD2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9F36C2E"/>
    <w:multiLevelType w:val="multilevel"/>
    <w:tmpl w:val="CE04275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41405BD"/>
    <w:multiLevelType w:val="multilevel"/>
    <w:tmpl w:val="9B7C58CE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A863120"/>
    <w:multiLevelType w:val="multilevel"/>
    <w:tmpl w:val="A112D254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D214223"/>
    <w:multiLevelType w:val="multilevel"/>
    <w:tmpl w:val="F2DEF70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7A50F07"/>
    <w:multiLevelType w:val="multilevel"/>
    <w:tmpl w:val="75966F9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C30401"/>
    <w:multiLevelType w:val="multilevel"/>
    <w:tmpl w:val="7D06EB8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8584A9B"/>
    <w:multiLevelType w:val="multilevel"/>
    <w:tmpl w:val="BCACBB7A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CF01134"/>
    <w:multiLevelType w:val="multilevel"/>
    <w:tmpl w:val="7412497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170309E"/>
    <w:multiLevelType w:val="multilevel"/>
    <w:tmpl w:val="CE843C2C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33B03FA"/>
    <w:multiLevelType w:val="multilevel"/>
    <w:tmpl w:val="7D92DC0A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5BF49BB"/>
    <w:multiLevelType w:val="multilevel"/>
    <w:tmpl w:val="8F72742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B952C63"/>
    <w:multiLevelType w:val="multilevel"/>
    <w:tmpl w:val="0290C9A4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D00259B"/>
    <w:multiLevelType w:val="multilevel"/>
    <w:tmpl w:val="C2327B7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E9962C2"/>
    <w:multiLevelType w:val="multilevel"/>
    <w:tmpl w:val="CC4273C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FB57FE6"/>
    <w:multiLevelType w:val="multilevel"/>
    <w:tmpl w:val="BFC0A19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2CA1834"/>
    <w:multiLevelType w:val="multilevel"/>
    <w:tmpl w:val="73FCF3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B3C34B9"/>
    <w:multiLevelType w:val="multilevel"/>
    <w:tmpl w:val="DB5E1D4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C301F33"/>
    <w:multiLevelType w:val="multilevel"/>
    <w:tmpl w:val="4FD89B44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32856093">
    <w:abstractNumId w:val="18"/>
  </w:num>
  <w:num w:numId="2" w16cid:durableId="279300">
    <w:abstractNumId w:val="7"/>
  </w:num>
  <w:num w:numId="3" w16cid:durableId="900213597">
    <w:abstractNumId w:val="10"/>
  </w:num>
  <w:num w:numId="4" w16cid:durableId="1206523323">
    <w:abstractNumId w:val="17"/>
  </w:num>
  <w:num w:numId="5" w16cid:durableId="1794900550">
    <w:abstractNumId w:val="0"/>
  </w:num>
  <w:num w:numId="6" w16cid:durableId="1899129668">
    <w:abstractNumId w:val="6"/>
  </w:num>
  <w:num w:numId="7" w16cid:durableId="1685814493">
    <w:abstractNumId w:val="13"/>
  </w:num>
  <w:num w:numId="8" w16cid:durableId="1937903679">
    <w:abstractNumId w:val="8"/>
  </w:num>
  <w:num w:numId="9" w16cid:durableId="2140949905">
    <w:abstractNumId w:val="16"/>
  </w:num>
  <w:num w:numId="10" w16cid:durableId="2103333860">
    <w:abstractNumId w:val="15"/>
  </w:num>
  <w:num w:numId="11" w16cid:durableId="730158647">
    <w:abstractNumId w:val="5"/>
  </w:num>
  <w:num w:numId="12" w16cid:durableId="1022975686">
    <w:abstractNumId w:val="19"/>
  </w:num>
  <w:num w:numId="13" w16cid:durableId="648561574">
    <w:abstractNumId w:val="14"/>
  </w:num>
  <w:num w:numId="14" w16cid:durableId="1742946292">
    <w:abstractNumId w:val="3"/>
  </w:num>
  <w:num w:numId="15" w16cid:durableId="607932280">
    <w:abstractNumId w:val="1"/>
  </w:num>
  <w:num w:numId="16" w16cid:durableId="2001929953">
    <w:abstractNumId w:val="11"/>
  </w:num>
  <w:num w:numId="17" w16cid:durableId="440416494">
    <w:abstractNumId w:val="20"/>
  </w:num>
  <w:num w:numId="18" w16cid:durableId="1233389005">
    <w:abstractNumId w:val="12"/>
  </w:num>
  <w:num w:numId="19" w16cid:durableId="731781224">
    <w:abstractNumId w:val="9"/>
  </w:num>
  <w:num w:numId="20" w16cid:durableId="256598687">
    <w:abstractNumId w:val="4"/>
  </w:num>
  <w:num w:numId="21" w16cid:durableId="89662766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1F59"/>
    <w:rsid w:val="000243CB"/>
    <w:rsid w:val="0009503D"/>
    <w:rsid w:val="0022297D"/>
    <w:rsid w:val="002240D3"/>
    <w:rsid w:val="00263C37"/>
    <w:rsid w:val="002C36B2"/>
    <w:rsid w:val="00366E82"/>
    <w:rsid w:val="00461F59"/>
    <w:rsid w:val="004A6441"/>
    <w:rsid w:val="005176D2"/>
    <w:rsid w:val="0058423E"/>
    <w:rsid w:val="00617F08"/>
    <w:rsid w:val="00877C1C"/>
    <w:rsid w:val="008A67A3"/>
    <w:rsid w:val="00A13036"/>
    <w:rsid w:val="00A354EF"/>
    <w:rsid w:val="00AF30E6"/>
    <w:rsid w:val="00C17B5B"/>
    <w:rsid w:val="00C74E65"/>
    <w:rsid w:val="00CD6526"/>
    <w:rsid w:val="00F322D6"/>
    <w:rsid w:val="00FB7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C0E05E"/>
  <w15:chartTrackingRefBased/>
  <w15:docId w15:val="{6B955842-EE50-4B82-A177-E92CAD89B5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322D6"/>
    <w:pPr>
      <w:spacing w:after="80" w:line="240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paragraph">
    <w:name w:val="paragraph"/>
    <w:basedOn w:val="Normalny"/>
    <w:rsid w:val="00A354E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A354EF"/>
  </w:style>
  <w:style w:type="character" w:customStyle="1" w:styleId="eop">
    <w:name w:val="eop"/>
    <w:basedOn w:val="Domylnaczcionkaakapitu"/>
    <w:rsid w:val="00A354EF"/>
  </w:style>
  <w:style w:type="paragraph" w:styleId="Akapitzlist">
    <w:name w:val="List Paragraph"/>
    <w:basedOn w:val="Normalny"/>
    <w:uiPriority w:val="34"/>
    <w:qFormat/>
    <w:rsid w:val="00A354EF"/>
    <w:pPr>
      <w:ind w:left="720"/>
      <w:contextualSpacing/>
    </w:pPr>
  </w:style>
  <w:style w:type="paragraph" w:customStyle="1" w:styleId="Default">
    <w:name w:val="Default"/>
    <w:rsid w:val="004A644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customStyle="1" w:styleId="TableContents">
    <w:name w:val="Table Contents"/>
    <w:basedOn w:val="Normalny"/>
    <w:rsid w:val="00AF30E6"/>
    <w:pPr>
      <w:widowControl w:val="0"/>
      <w:suppressLineNumbers/>
      <w:suppressAutoHyphens/>
      <w:autoSpaceDN w:val="0"/>
      <w:spacing w:after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5176D2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5176D2"/>
  </w:style>
  <w:style w:type="paragraph" w:styleId="Stopka">
    <w:name w:val="footer"/>
    <w:basedOn w:val="Normalny"/>
    <w:link w:val="StopkaZnak"/>
    <w:uiPriority w:val="99"/>
    <w:unhideWhenUsed/>
    <w:rsid w:val="005176D2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5176D2"/>
  </w:style>
  <w:style w:type="paragraph" w:styleId="NormalnyWeb">
    <w:name w:val="Normal (Web)"/>
    <w:basedOn w:val="Normalny"/>
    <w:qFormat/>
    <w:rsid w:val="005176D2"/>
    <w:pPr>
      <w:spacing w:beforeAutospacing="1" w:after="142" w:line="276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Standard">
    <w:name w:val="Standard"/>
    <w:rsid w:val="005176D2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1236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7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5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5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8</Pages>
  <Words>2849</Words>
  <Characters>17100</Characters>
  <Application>Microsoft Office Word</Application>
  <DocSecurity>0</DocSecurity>
  <Lines>142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Dybciak</dc:creator>
  <cp:keywords/>
  <dc:description/>
  <cp:lastModifiedBy>Dominik Sobczak</cp:lastModifiedBy>
  <cp:revision>7</cp:revision>
  <dcterms:created xsi:type="dcterms:W3CDTF">2023-09-22T08:29:00Z</dcterms:created>
  <dcterms:modified xsi:type="dcterms:W3CDTF">2024-10-21T22:16:00Z</dcterms:modified>
</cp:coreProperties>
</file>