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24A3F" w14:textId="77777777" w:rsidR="004358BD" w:rsidRDefault="00A62614" w:rsidP="00A6261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5954AEDC" wp14:editId="20C511F4">
            <wp:extent cx="5760720" cy="704215"/>
            <wp:effectExtent l="0" t="0" r="0" b="6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68612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74FB8" w14:textId="77777777" w:rsidR="00A62614" w:rsidRPr="009D0322" w:rsidRDefault="00A62614" w:rsidP="00A62614">
      <w:pPr>
        <w:pStyle w:val="Nagwek"/>
        <w:rPr>
          <w:b/>
          <w:i/>
        </w:rPr>
      </w:pPr>
      <w:r w:rsidRPr="00670E74">
        <w:rPr>
          <w:b/>
          <w:i/>
        </w:rPr>
        <w:t xml:space="preserve">Nr postępowania </w:t>
      </w:r>
      <w:r w:rsidRPr="00875F1B">
        <w:rPr>
          <w:b/>
          <w:i/>
        </w:rPr>
        <w:t>GP.271.1.22.2024                                                                          Załącznik nr 1c do SWZ</w:t>
      </w:r>
    </w:p>
    <w:p w14:paraId="2C1A1100" w14:textId="77777777" w:rsidR="00BE107C" w:rsidRDefault="00BE107C" w:rsidP="00A6261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7F0AE797" w14:textId="77777777" w:rsidR="004358BD" w:rsidRPr="00E65C0A" w:rsidRDefault="004358BD" w:rsidP="00A62614">
      <w:pP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</w:rPr>
      </w:pPr>
    </w:p>
    <w:p w14:paraId="60638DB4" w14:textId="77777777" w:rsidR="004358BD" w:rsidRPr="00E65C0A" w:rsidRDefault="004358BD" w:rsidP="004358BD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</w:rPr>
      </w:pPr>
      <w:bookmarkStart w:id="0" w:name="_Hlk103159931"/>
      <w:r w:rsidRPr="00E65C0A">
        <w:rPr>
          <w:rFonts w:eastAsia="Times New Roman" w:cstheme="minorHAnsi"/>
          <w:b/>
          <w:bCs/>
          <w:kern w:val="32"/>
          <w:sz w:val="32"/>
          <w:szCs w:val="32"/>
        </w:rPr>
        <w:t>OPIS PRZEDMIOTU ZAMÓWIENIA</w:t>
      </w:r>
    </w:p>
    <w:bookmarkEnd w:id="0"/>
    <w:p w14:paraId="66402A59" w14:textId="77777777" w:rsidR="004358BD" w:rsidRPr="00A62614" w:rsidRDefault="00A62614" w:rsidP="00A62614">
      <w:pPr>
        <w:spacing w:before="120" w:after="120" w:line="240" w:lineRule="auto"/>
        <w:jc w:val="center"/>
        <w:rPr>
          <w:rFonts w:eastAsia="Times New Roman" w:cstheme="minorHAnsi"/>
          <w:b/>
          <w:kern w:val="0"/>
          <w:sz w:val="24"/>
          <w:szCs w:val="24"/>
        </w:rPr>
      </w:pPr>
      <w:r w:rsidRPr="00A62614">
        <w:rPr>
          <w:rFonts w:eastAsia="Calibri"/>
          <w:b/>
          <w:sz w:val="24"/>
          <w:szCs w:val="24"/>
        </w:rPr>
        <w:t xml:space="preserve">DRON RATOWNICZY WRAZ Z KAMERĄ </w:t>
      </w:r>
      <w:r>
        <w:rPr>
          <w:rFonts w:eastAsia="Times New Roman" w:cstheme="minorHAnsi"/>
          <w:b/>
          <w:kern w:val="0"/>
          <w:sz w:val="24"/>
          <w:szCs w:val="24"/>
          <w:lang w:eastAsia="pl-PL"/>
        </w:rPr>
        <w:t>(</w:t>
      </w:r>
      <w:r w:rsidR="0098287D" w:rsidRPr="00A62614">
        <w:rPr>
          <w:rFonts w:eastAsia="Times New Roman" w:cstheme="minorHAnsi"/>
          <w:b/>
          <w:kern w:val="0"/>
          <w:sz w:val="24"/>
          <w:szCs w:val="24"/>
          <w:lang w:eastAsia="pl-PL"/>
        </w:rPr>
        <w:t>2</w:t>
      </w:r>
      <w:r w:rsidR="004358BD" w:rsidRPr="00A62614">
        <w:rPr>
          <w:rFonts w:eastAsia="Times New Roman" w:cstheme="minorHAnsi"/>
          <w:b/>
          <w:kern w:val="0"/>
          <w:sz w:val="24"/>
          <w:szCs w:val="24"/>
          <w:lang w:eastAsia="pl-PL"/>
        </w:rPr>
        <w:t xml:space="preserve"> szt.</w:t>
      </w:r>
      <w:r>
        <w:rPr>
          <w:rFonts w:eastAsia="Times New Roman" w:cstheme="minorHAnsi"/>
          <w:b/>
          <w:kern w:val="0"/>
          <w:sz w:val="24"/>
          <w:szCs w:val="24"/>
          <w:lang w:eastAsia="pl-PL"/>
        </w:rPr>
        <w:t>)</w:t>
      </w:r>
    </w:p>
    <w:tbl>
      <w:tblPr>
        <w:tblW w:w="1034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"/>
        <w:gridCol w:w="1537"/>
        <w:gridCol w:w="8176"/>
      </w:tblGrid>
      <w:tr w:rsidR="004358BD" w:rsidRPr="00692055" w14:paraId="74FC3A33" w14:textId="77777777" w:rsidTr="00640770">
        <w:tc>
          <w:tcPr>
            <w:tcW w:w="635" w:type="dxa"/>
            <w:shd w:val="pct15" w:color="auto" w:fill="auto"/>
          </w:tcPr>
          <w:p w14:paraId="46A5911E" w14:textId="77777777" w:rsidR="004358BD" w:rsidRPr="00692055" w:rsidRDefault="004358BD" w:rsidP="004358BD">
            <w:pPr>
              <w:jc w:val="center"/>
              <w:rPr>
                <w:rFonts w:cstheme="minorHAnsi"/>
                <w:b/>
                <w:kern w:val="0"/>
              </w:rPr>
            </w:pPr>
            <w:bookmarkStart w:id="1" w:name="_Hlk97196383"/>
            <w:r w:rsidRPr="00692055">
              <w:rPr>
                <w:rFonts w:cstheme="minorHAnsi"/>
                <w:b/>
                <w:kern w:val="0"/>
              </w:rPr>
              <w:t>Lp.</w:t>
            </w:r>
          </w:p>
        </w:tc>
        <w:tc>
          <w:tcPr>
            <w:tcW w:w="1537" w:type="dxa"/>
            <w:shd w:val="pct15" w:color="auto" w:fill="auto"/>
          </w:tcPr>
          <w:p w14:paraId="58BCFE3E" w14:textId="77777777" w:rsidR="004358BD" w:rsidRPr="00692055" w:rsidRDefault="004358BD" w:rsidP="004358BD">
            <w:pPr>
              <w:jc w:val="center"/>
              <w:rPr>
                <w:rFonts w:cstheme="minorHAnsi"/>
                <w:b/>
                <w:kern w:val="0"/>
              </w:rPr>
            </w:pPr>
            <w:r w:rsidRPr="00692055">
              <w:rPr>
                <w:rFonts w:cstheme="minorHAnsi"/>
                <w:b/>
                <w:kern w:val="0"/>
              </w:rPr>
              <w:t>Nazwa komponentu</w:t>
            </w:r>
          </w:p>
        </w:tc>
        <w:tc>
          <w:tcPr>
            <w:tcW w:w="8176" w:type="dxa"/>
            <w:shd w:val="pct15" w:color="auto" w:fill="auto"/>
          </w:tcPr>
          <w:p w14:paraId="65728243" w14:textId="77777777" w:rsidR="004358BD" w:rsidRPr="00692055" w:rsidRDefault="004358BD" w:rsidP="004358BD">
            <w:pPr>
              <w:jc w:val="center"/>
              <w:rPr>
                <w:rFonts w:cstheme="minorHAnsi"/>
                <w:b/>
                <w:kern w:val="0"/>
              </w:rPr>
            </w:pPr>
            <w:r w:rsidRPr="00692055">
              <w:rPr>
                <w:rFonts w:eastAsia="Times New Roman" w:cstheme="minorHAnsi"/>
                <w:b/>
                <w:bCs/>
                <w:color w:val="00000A"/>
                <w:kern w:val="3"/>
                <w:lang w:eastAsia="zh-CN"/>
              </w:rPr>
              <w:t>WYMAGANIA MINIMALNE ZAMAWIAJĄCEGO</w:t>
            </w:r>
          </w:p>
        </w:tc>
      </w:tr>
      <w:bookmarkEnd w:id="1"/>
      <w:tr w:rsidR="009C6289" w:rsidRPr="00692055" w14:paraId="72233B30" w14:textId="77777777" w:rsidTr="00640770">
        <w:tc>
          <w:tcPr>
            <w:tcW w:w="635" w:type="dxa"/>
          </w:tcPr>
          <w:p w14:paraId="0B51AC05" w14:textId="77777777" w:rsidR="009C6289" w:rsidRPr="00692055" w:rsidRDefault="009C6289" w:rsidP="009C6289">
            <w:pPr>
              <w:spacing w:after="0" w:line="240" w:lineRule="auto"/>
              <w:jc w:val="both"/>
              <w:rPr>
                <w:rFonts w:cstheme="minorHAnsi"/>
                <w:kern w:val="0"/>
              </w:rPr>
            </w:pPr>
            <w:r w:rsidRPr="00692055">
              <w:rPr>
                <w:rFonts w:cstheme="minorHAnsi"/>
                <w:kern w:val="0"/>
              </w:rPr>
              <w:t>1</w:t>
            </w:r>
          </w:p>
        </w:tc>
        <w:tc>
          <w:tcPr>
            <w:tcW w:w="1537" w:type="dxa"/>
          </w:tcPr>
          <w:p w14:paraId="5740E819" w14:textId="77777777" w:rsidR="009C6289" w:rsidRPr="00692055" w:rsidRDefault="009C6289" w:rsidP="009C6289">
            <w:pPr>
              <w:spacing w:after="0" w:line="240" w:lineRule="auto"/>
              <w:jc w:val="both"/>
              <w:rPr>
                <w:rFonts w:cstheme="minorHAnsi"/>
                <w:b/>
                <w:kern w:val="0"/>
              </w:rPr>
            </w:pPr>
            <w:r w:rsidRPr="00692055">
              <w:rPr>
                <w:rFonts w:cstheme="minorHAnsi"/>
                <w:b/>
                <w:kern w:val="0"/>
              </w:rPr>
              <w:t>Statek powietrzny (dron)</w:t>
            </w:r>
          </w:p>
        </w:tc>
        <w:tc>
          <w:tcPr>
            <w:tcW w:w="8176" w:type="dxa"/>
          </w:tcPr>
          <w:p w14:paraId="7014EE55" w14:textId="77777777" w:rsidR="009C6289" w:rsidRPr="00692055" w:rsidRDefault="009C6289" w:rsidP="009C628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System fabrycznie nowy, rok produkcji – nie wcześniej niż 2024 r.</w:t>
            </w:r>
          </w:p>
          <w:p w14:paraId="6E081841" w14:textId="77777777" w:rsidR="009C6289" w:rsidRPr="00692055" w:rsidRDefault="009C6289" w:rsidP="009C628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Urządzenia wraz z osprzętem, musza pochodzić z legalnego kanału dystrybucji na rynek UE.</w:t>
            </w:r>
          </w:p>
          <w:p w14:paraId="47976CAD" w14:textId="77777777" w:rsidR="009C6289" w:rsidRPr="00692055" w:rsidRDefault="009C6289" w:rsidP="009C628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Bezzałogowy statek powietrzny musi posiadać nadana klasę zgodnie z Rozporządzeniem delegowanym Komisji (UE) 2019/945 z dnia 12 marca 2019 r. w sprawie bezzałogowych systemów powietrznych oraz operatorów bezzałogowych systemów powietrznych z państw trzecich (</w:t>
            </w:r>
            <w:r w:rsidRPr="00692055">
              <w:rPr>
                <w:rFonts w:asciiTheme="minorHAnsi" w:hAnsiTheme="minorHAnsi" w:cstheme="minorHAnsi"/>
                <w:b/>
                <w:bCs/>
              </w:rPr>
              <w:t>Dz. U. UE. L. z 2019 r. Nr 152, str. 1 z późn. zm.)</w:t>
            </w:r>
            <w:r w:rsidR="008429A9" w:rsidRPr="00692055">
              <w:rPr>
                <w:rFonts w:asciiTheme="minorHAnsi" w:hAnsiTheme="minorHAnsi" w:cstheme="minorHAnsi"/>
                <w:b/>
                <w:bCs/>
              </w:rPr>
              <w:t>.</w:t>
            </w:r>
          </w:p>
          <w:p w14:paraId="1730F474" w14:textId="77777777" w:rsidR="009C6289" w:rsidRPr="00692055" w:rsidRDefault="009C6289" w:rsidP="009C628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Dron musi posiadać system zdalnej identyfikacji RID</w:t>
            </w:r>
          </w:p>
          <w:p w14:paraId="4C1EC42E" w14:textId="77777777" w:rsidR="009C6289" w:rsidRPr="00692055" w:rsidRDefault="009C6289" w:rsidP="009C628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 xml:space="preserve">typu wielowirnikowiec z zintegrowanymi kamerami, o maksymalnej masie startowej do 4 kg; </w:t>
            </w:r>
          </w:p>
          <w:p w14:paraId="535901D6" w14:textId="77777777" w:rsidR="009C6289" w:rsidRPr="00692055" w:rsidRDefault="009C6289" w:rsidP="009C628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wyposażony w co najmniej dwa niezależne systemy GNSS,</w:t>
            </w:r>
          </w:p>
          <w:p w14:paraId="18A84284" w14:textId="77777777" w:rsidR="009C6289" w:rsidRPr="00692055" w:rsidRDefault="009C6289" w:rsidP="009C628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zdolny do przeprowadzenia bezpiecznego lotu sterowanego ręcznie przez pilota oraz musi mieć możliwość automatycznego startu i lądowania na żądanie pilota w każdej fazie lotu, powrotu do miejsca startu i posiadać funkcję automatycznego powrotu do miejsca startu w przypadku utraty łączności z dronem.</w:t>
            </w:r>
          </w:p>
          <w:p w14:paraId="0A0C7848" w14:textId="77777777" w:rsidR="009C6289" w:rsidRPr="00692055" w:rsidRDefault="009C6289" w:rsidP="009C628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Musi być zdolny do wykonywania lotów offline, bez konieczności  komunikacji z siecią zewnętrzną,</w:t>
            </w:r>
          </w:p>
          <w:p w14:paraId="1B6F09B9" w14:textId="77777777" w:rsidR="009C6289" w:rsidRPr="00692055" w:rsidRDefault="009C6289" w:rsidP="009C628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bezzałogowy statek powietrzny powinien być dostosowany do pracy w temperaturze min.-20°Cdo +50°C;</w:t>
            </w:r>
          </w:p>
          <w:p w14:paraId="0DD4AE17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Dron wyposażony w czujniki optyczne minimum z 4 stron, ;</w:t>
            </w:r>
          </w:p>
          <w:p w14:paraId="33275E74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 xml:space="preserve">dron sterowany falami radiowymi za pomocą aparatury z ekranem pozwalającym na prowadzenie obserwacji terenu za pomocą wbudowanych kamer. </w:t>
            </w:r>
          </w:p>
          <w:p w14:paraId="085F6787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Stabilizacja kamery – 3 osiowy GIMBAL</w:t>
            </w:r>
          </w:p>
          <w:p w14:paraId="4F136249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dron wyposażony w kamerę szerokokątną, o parametrach:</w:t>
            </w:r>
          </w:p>
          <w:p w14:paraId="35AE65DC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394" w:firstLine="0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format zdjęć: min. JPEG;</w:t>
            </w:r>
          </w:p>
          <w:p w14:paraId="7E866C81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318" w:firstLine="76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funkcje min.: fotograficzne i wideo;</w:t>
            </w:r>
          </w:p>
          <w:p w14:paraId="05FD8AED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318" w:firstLine="76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rozdzielczość wideo: 4K;</w:t>
            </w:r>
          </w:p>
          <w:p w14:paraId="6AC75586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318" w:firstLine="76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FPS 30.</w:t>
            </w:r>
          </w:p>
          <w:p w14:paraId="7C28F50E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dron wyposażony kamerę z zoomem, o parametrach:</w:t>
            </w:r>
          </w:p>
          <w:p w14:paraId="4A4E1232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format zdjęć: min. JPG;</w:t>
            </w:r>
          </w:p>
          <w:p w14:paraId="301CE899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funkcje min: fotograficzne i wideo;</w:t>
            </w:r>
          </w:p>
          <w:p w14:paraId="601406A7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rozdzielczość wideo: 4K;</w:t>
            </w:r>
          </w:p>
          <w:p w14:paraId="7B502309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dron wyposażony w kamerę termowizyjną, o parametrach:</w:t>
            </w:r>
          </w:p>
          <w:p w14:paraId="4C5CFF76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672" w:hanging="283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format zdjęć: min. JPEG;</w:t>
            </w:r>
          </w:p>
          <w:p w14:paraId="26C140FD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672" w:hanging="283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funkcje min: fotograficzne i wideo;</w:t>
            </w:r>
          </w:p>
          <w:p w14:paraId="5EE6EBB2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672" w:hanging="283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rozdzielczość zdjęć, wideo: min 640x512;</w:t>
            </w:r>
          </w:p>
          <w:p w14:paraId="5BECF7EF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672" w:hanging="283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sensor: niechłodzony mikrobolometrVOx</w:t>
            </w:r>
          </w:p>
          <w:p w14:paraId="2CF077B9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672" w:hanging="283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FPS 30.</w:t>
            </w:r>
          </w:p>
          <w:p w14:paraId="202DBD44" w14:textId="77777777" w:rsidR="009C6289" w:rsidRPr="00692055" w:rsidRDefault="009C6289" w:rsidP="00692055">
            <w:pPr>
              <w:pStyle w:val="Akapitzlist"/>
              <w:widowControl w:val="0"/>
              <w:spacing w:after="0" w:line="240" w:lineRule="auto"/>
              <w:ind w:left="389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Dron wyposażony w dalmierz laserowy o zasięgu pomiarowym min. 3 m – 1200 m</w:t>
            </w:r>
          </w:p>
          <w:p w14:paraId="15C29101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89" w:hanging="425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dron wyposażony w kontroler:</w:t>
            </w:r>
          </w:p>
          <w:p w14:paraId="644188C9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318" w:firstLine="76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łączność: min. WI-FI protokół 802.11 a/b/g/n/ac/ax / Bluetooth – protokół Bluetooth 5.1;</w:t>
            </w:r>
          </w:p>
          <w:p w14:paraId="4129746A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Theme="minorHAnsi" w:hAnsiTheme="minorHAnsi" w:cstheme="minorHAnsi"/>
                <w:color w:val="FF0000"/>
              </w:rPr>
            </w:pPr>
            <w:r w:rsidRPr="00692055">
              <w:rPr>
                <w:rFonts w:asciiTheme="minorHAnsi" w:hAnsiTheme="minorHAnsi" w:cstheme="minorHAnsi"/>
              </w:rPr>
              <w:t>dron wyposażony w co najmniej w 1 w kartę pamięci o pojemności min. 128 GB zapewniającą możliwość nagrywania obrazu;</w:t>
            </w:r>
          </w:p>
          <w:p w14:paraId="6E63E7D6" w14:textId="77777777" w:rsidR="009C6289" w:rsidRPr="00692055" w:rsidRDefault="009C6289" w:rsidP="009C628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lastRenderedPageBreak/>
              <w:t>maksymalny pułap lotu minimum 4000 m. n.p.m</w:t>
            </w:r>
          </w:p>
          <w:p w14:paraId="09C1FB13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prędkość lotu w poziomie: min. 23 m/s;</w:t>
            </w:r>
          </w:p>
          <w:p w14:paraId="71C9C4F7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Minimalna odporność na wiatr: 12 m/s</w:t>
            </w:r>
          </w:p>
          <w:p w14:paraId="6496395B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Dron wyposażony w akumulator o pojemności min.5880 mAh</w:t>
            </w:r>
          </w:p>
        </w:tc>
      </w:tr>
      <w:tr w:rsidR="009C6289" w:rsidRPr="00692055" w14:paraId="45C74812" w14:textId="77777777" w:rsidTr="00640770">
        <w:tc>
          <w:tcPr>
            <w:tcW w:w="635" w:type="dxa"/>
          </w:tcPr>
          <w:p w14:paraId="4CA28631" w14:textId="77777777" w:rsidR="009C6289" w:rsidRPr="00692055" w:rsidRDefault="009C6289" w:rsidP="009C6289">
            <w:pPr>
              <w:spacing w:after="0" w:line="240" w:lineRule="auto"/>
              <w:jc w:val="both"/>
              <w:rPr>
                <w:rFonts w:cstheme="minorHAnsi"/>
                <w:kern w:val="0"/>
              </w:rPr>
            </w:pPr>
            <w:r w:rsidRPr="00692055">
              <w:rPr>
                <w:rFonts w:cstheme="minorHAnsi"/>
                <w:kern w:val="0"/>
              </w:rPr>
              <w:lastRenderedPageBreak/>
              <w:t>2</w:t>
            </w:r>
          </w:p>
        </w:tc>
        <w:tc>
          <w:tcPr>
            <w:tcW w:w="1537" w:type="dxa"/>
          </w:tcPr>
          <w:p w14:paraId="1202D30E" w14:textId="77777777" w:rsidR="009C6289" w:rsidRPr="00692055" w:rsidRDefault="009C6289" w:rsidP="009C6289">
            <w:pPr>
              <w:widowControl w:val="0"/>
              <w:spacing w:after="0" w:line="240" w:lineRule="auto"/>
              <w:ind w:left="318"/>
              <w:contextualSpacing/>
              <w:rPr>
                <w:rFonts w:eastAsia="Calibri" w:cstheme="minorHAnsi"/>
                <w:b/>
                <w:kern w:val="0"/>
              </w:rPr>
            </w:pPr>
            <w:r w:rsidRPr="00692055">
              <w:rPr>
                <w:rFonts w:eastAsia="Calibri" w:cstheme="minorHAnsi"/>
                <w:b/>
                <w:kern w:val="0"/>
              </w:rPr>
              <w:t>Aparatura sterująca</w:t>
            </w:r>
          </w:p>
        </w:tc>
        <w:tc>
          <w:tcPr>
            <w:tcW w:w="8176" w:type="dxa"/>
          </w:tcPr>
          <w:p w14:paraId="11677DFB" w14:textId="77777777" w:rsidR="009C6289" w:rsidRPr="00692055" w:rsidRDefault="009C6289" w:rsidP="009C6289">
            <w:pPr>
              <w:pStyle w:val="Akapitzlist"/>
              <w:widowControl w:val="0"/>
              <w:spacing w:after="0" w:line="240" w:lineRule="auto"/>
              <w:ind w:left="318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Aparatura sterująca z ekranem dotykowym z:</w:t>
            </w:r>
          </w:p>
          <w:p w14:paraId="4A58BB02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 xml:space="preserve">wbudowanym akumulatorem </w:t>
            </w:r>
          </w:p>
          <w:p w14:paraId="490B17BD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wyświetlacz o przekątnej minimum 7,0 cali,</w:t>
            </w:r>
          </w:p>
          <w:p w14:paraId="499A8999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 xml:space="preserve">jasność ekranu min. </w:t>
            </w:r>
            <w:r w:rsidRPr="00692055">
              <w:rPr>
                <w:rFonts w:asciiTheme="minorHAnsi" w:hAnsiTheme="minorHAnsi" w:cstheme="minorHAnsi"/>
                <w:color w:val="000000"/>
              </w:rPr>
              <w:t>1200 cd/m2</w:t>
            </w:r>
            <w:r w:rsidRPr="00692055">
              <w:rPr>
                <w:rFonts w:asciiTheme="minorHAnsi" w:hAnsiTheme="minorHAnsi" w:cstheme="minorHAnsi"/>
              </w:rPr>
              <w:t xml:space="preserve">, </w:t>
            </w:r>
          </w:p>
          <w:p w14:paraId="489D878D" w14:textId="77777777" w:rsidR="009C6289" w:rsidRPr="00692055" w:rsidRDefault="00015EC6" w:rsidP="009C628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 xml:space="preserve">dodatkowy akumulator umożliwiający </w:t>
            </w:r>
            <w:r w:rsidR="00A86B29" w:rsidRPr="00692055">
              <w:rPr>
                <w:rFonts w:asciiTheme="minorHAnsi" w:hAnsiTheme="minorHAnsi" w:cstheme="minorHAnsi"/>
              </w:rPr>
              <w:t>minimalny czas pracy 5 godzin</w:t>
            </w:r>
          </w:p>
          <w:p w14:paraId="5E660550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ekran musi w czasie rzeczywistym wyświetlać co najmniej następujące parametry: wysokość i odległość od punktu startu, prędkość poziomą i pionową, stan naładowania akumulatorów BSP i aparatury, status łączności z GNSS, status łączności sterowania i transmisji obrazu umożliwiający podgląd z kamer BSP</w:t>
            </w:r>
          </w:p>
          <w:p w14:paraId="0AE6A6C8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Temperatura pracy od min.-20°C do +40°C;</w:t>
            </w:r>
          </w:p>
          <w:p w14:paraId="4D98FC87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Musi posiadać łączność wifi oraz bluetooth</w:t>
            </w:r>
          </w:p>
          <w:p w14:paraId="011CB7E4" w14:textId="77777777" w:rsidR="009C6289" w:rsidRPr="00692055" w:rsidRDefault="009C6289" w:rsidP="00A86B2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Aparatura musi posiadać interfejs umożliwiający instalację karty pamięci celem zapisu obrazu z ekranu oraz interfejs typu hdmi umożliwiający transmisję obrazu przekazywanego przez BSP do urządzeń zewnętrznych.</w:t>
            </w:r>
          </w:p>
        </w:tc>
      </w:tr>
      <w:tr w:rsidR="009C6289" w:rsidRPr="00692055" w14:paraId="63DC34CB" w14:textId="77777777" w:rsidTr="00640770">
        <w:tc>
          <w:tcPr>
            <w:tcW w:w="635" w:type="dxa"/>
          </w:tcPr>
          <w:p w14:paraId="0924B4C2" w14:textId="77777777" w:rsidR="009C6289" w:rsidRPr="00692055" w:rsidRDefault="009C6289" w:rsidP="009C6289">
            <w:pPr>
              <w:spacing w:after="0" w:line="240" w:lineRule="auto"/>
              <w:jc w:val="both"/>
              <w:rPr>
                <w:rFonts w:cstheme="minorHAnsi"/>
                <w:kern w:val="0"/>
              </w:rPr>
            </w:pPr>
            <w:r w:rsidRPr="00692055">
              <w:rPr>
                <w:rFonts w:cstheme="minorHAnsi"/>
                <w:kern w:val="0"/>
              </w:rPr>
              <w:t>3</w:t>
            </w:r>
          </w:p>
        </w:tc>
        <w:tc>
          <w:tcPr>
            <w:tcW w:w="1537" w:type="dxa"/>
          </w:tcPr>
          <w:p w14:paraId="603729BA" w14:textId="77777777" w:rsidR="009C6289" w:rsidRPr="00692055" w:rsidRDefault="009C6289" w:rsidP="009C6289">
            <w:pPr>
              <w:rPr>
                <w:rFonts w:cstheme="minorHAnsi"/>
                <w:b/>
                <w:kern w:val="0"/>
              </w:rPr>
            </w:pPr>
            <w:r w:rsidRPr="00692055">
              <w:rPr>
                <w:rFonts w:cstheme="minorHAnsi"/>
                <w:b/>
                <w:kern w:val="0"/>
              </w:rPr>
              <w:t xml:space="preserve">Ładowanie </w:t>
            </w:r>
          </w:p>
        </w:tc>
        <w:tc>
          <w:tcPr>
            <w:tcW w:w="8176" w:type="dxa"/>
          </w:tcPr>
          <w:p w14:paraId="3F48A7B3" w14:textId="77777777" w:rsidR="009C6289" w:rsidRPr="00692055" w:rsidRDefault="009C6289" w:rsidP="009C6289">
            <w:pPr>
              <w:spacing w:after="0" w:line="240" w:lineRule="auto"/>
              <w:rPr>
                <w:rFonts w:cstheme="minorHAnsi"/>
              </w:rPr>
            </w:pPr>
            <w:r w:rsidRPr="00692055">
              <w:rPr>
                <w:rFonts w:cstheme="minorHAnsi"/>
              </w:rPr>
              <w:t>Ładowanie akumulatorów za pomocą ładowarki nadzorującej proces ładowania i stan akumulatorów lub za pomocą huba umożliwiającego ładowanie min. dwóch akumulatorów jednocześnie</w:t>
            </w:r>
          </w:p>
          <w:p w14:paraId="615663C7" w14:textId="77777777" w:rsidR="009C6289" w:rsidRPr="00692055" w:rsidRDefault="009C6289" w:rsidP="009C6289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Czas ładowania:  w przedziale 50-90 minut.</w:t>
            </w:r>
          </w:p>
          <w:p w14:paraId="4A3EBCC2" w14:textId="77777777" w:rsidR="009C6289" w:rsidRPr="00692055" w:rsidRDefault="009C6289" w:rsidP="009C6289">
            <w:pPr>
              <w:widowControl w:val="0"/>
              <w:spacing w:after="0" w:line="240" w:lineRule="auto"/>
              <w:ind w:left="720"/>
              <w:contextualSpacing/>
              <w:rPr>
                <w:rFonts w:eastAsia="Calibri" w:cstheme="minorHAnsi"/>
                <w:kern w:val="0"/>
              </w:rPr>
            </w:pPr>
          </w:p>
        </w:tc>
      </w:tr>
      <w:tr w:rsidR="009C6289" w:rsidRPr="00692055" w14:paraId="4702AA88" w14:textId="77777777" w:rsidTr="00640770">
        <w:tc>
          <w:tcPr>
            <w:tcW w:w="635" w:type="dxa"/>
          </w:tcPr>
          <w:p w14:paraId="11E2332E" w14:textId="77777777" w:rsidR="009C6289" w:rsidRPr="00692055" w:rsidRDefault="009C6289" w:rsidP="009C6289">
            <w:pPr>
              <w:spacing w:after="0" w:line="240" w:lineRule="auto"/>
              <w:jc w:val="both"/>
              <w:rPr>
                <w:rFonts w:cstheme="minorHAnsi"/>
                <w:kern w:val="0"/>
              </w:rPr>
            </w:pPr>
            <w:r w:rsidRPr="00692055">
              <w:rPr>
                <w:rFonts w:cstheme="minorHAnsi"/>
                <w:kern w:val="0"/>
              </w:rPr>
              <w:t>4</w:t>
            </w:r>
          </w:p>
        </w:tc>
        <w:tc>
          <w:tcPr>
            <w:tcW w:w="1537" w:type="dxa"/>
          </w:tcPr>
          <w:p w14:paraId="2DD2209D" w14:textId="77777777" w:rsidR="009C6289" w:rsidRPr="00692055" w:rsidRDefault="009C6289" w:rsidP="009C6289">
            <w:pPr>
              <w:rPr>
                <w:rFonts w:cstheme="minorHAnsi"/>
                <w:b/>
                <w:kern w:val="0"/>
              </w:rPr>
            </w:pPr>
            <w:r w:rsidRPr="00692055">
              <w:rPr>
                <w:rFonts w:cstheme="minorHAnsi"/>
                <w:b/>
                <w:kern w:val="0"/>
              </w:rPr>
              <w:t xml:space="preserve">Wyposażenie </w:t>
            </w:r>
            <w:r w:rsidRPr="00692055">
              <w:rPr>
                <w:rFonts w:cstheme="minorHAnsi"/>
                <w:b/>
                <w:color w:val="000000" w:themeColor="text1"/>
                <w:kern w:val="0"/>
              </w:rPr>
              <w:t xml:space="preserve">dodatkowe / </w:t>
            </w:r>
            <w:r w:rsidRPr="00692055">
              <w:rPr>
                <w:rFonts w:cstheme="minorHAnsi"/>
                <w:b/>
                <w:kern w:val="0"/>
              </w:rPr>
              <w:t>akcesoria</w:t>
            </w:r>
          </w:p>
        </w:tc>
        <w:tc>
          <w:tcPr>
            <w:tcW w:w="8176" w:type="dxa"/>
          </w:tcPr>
          <w:p w14:paraId="7139E3A6" w14:textId="77777777" w:rsidR="009C6289" w:rsidRPr="00692055" w:rsidRDefault="009C6289" w:rsidP="009C628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1 komplet śmigieł zapasowych</w:t>
            </w:r>
          </w:p>
          <w:p w14:paraId="54DF557C" w14:textId="77777777" w:rsidR="009C6289" w:rsidRPr="00692055" w:rsidRDefault="009C6289" w:rsidP="009C628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Głośnik montowany w razie potrzeby, zasilany z BSP, sterowanie z aparatury BSP ( z uchwytem montażowym) i reflektor do drona. Dopuszcza się zestaw składający się z megafonu i reflektora razem.</w:t>
            </w:r>
          </w:p>
          <w:p w14:paraId="16DF4B65" w14:textId="77777777" w:rsidR="009C6289" w:rsidRPr="00692055" w:rsidRDefault="009C6289" w:rsidP="009C628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 xml:space="preserve">Wszystkie wymagane przewody do ładowania za pomocą powyższych ładowarek oraz transmisji danych do i z BSP oraz aparatury,                                                                                              </w:t>
            </w:r>
          </w:p>
          <w:p w14:paraId="0F5C10E6" w14:textId="77777777" w:rsidR="009C6289" w:rsidRPr="00692055" w:rsidRDefault="009C6289" w:rsidP="009C628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 xml:space="preserve">Zestaw pomocniczy (podpórka + szelki) do aparatury                                                         </w:t>
            </w:r>
          </w:p>
          <w:p w14:paraId="5A010BAA" w14:textId="77777777" w:rsidR="009C6289" w:rsidRPr="00692055" w:rsidRDefault="009C6289" w:rsidP="009C628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Mata (dociążona) do lądowania 160 cm.</w:t>
            </w:r>
          </w:p>
          <w:p w14:paraId="752956DD" w14:textId="77777777" w:rsidR="009C6289" w:rsidRPr="00692055" w:rsidRDefault="009C6289" w:rsidP="009C628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 xml:space="preserve">walizka transportowa dron , aparaturę  i akcesoria wykonana z tworzywa sztucznego, odpornego na uderzenie i zgniecenie, umożliwiającą przechowywanie i transport BSP, aparatury sterującej, ładowarek, zapasowych akumulatorów,                                                                             </w:t>
            </w:r>
          </w:p>
          <w:p w14:paraId="4DF661E2" w14:textId="77777777" w:rsidR="009C6289" w:rsidRPr="00692055" w:rsidRDefault="009C6289" w:rsidP="009C628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 xml:space="preserve">Przewód HDMI 10m                                                                                               </w:t>
            </w:r>
          </w:p>
          <w:p w14:paraId="0015EFDA" w14:textId="77777777" w:rsidR="009C6289" w:rsidRPr="00692055" w:rsidRDefault="009C6289" w:rsidP="009C628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Dodatkowe baterie kompatybilne z dronem umożliwiające b</w:t>
            </w:r>
            <w:r w:rsidR="00A86B29" w:rsidRPr="00692055">
              <w:rPr>
                <w:rFonts w:asciiTheme="minorHAnsi" w:hAnsiTheme="minorHAnsi" w:cstheme="minorHAnsi"/>
              </w:rPr>
              <w:t xml:space="preserve">łyskawiczną wymianę – </w:t>
            </w:r>
            <w:r w:rsidR="00E66662" w:rsidRPr="00692055">
              <w:rPr>
                <w:rFonts w:asciiTheme="minorHAnsi" w:hAnsiTheme="minorHAnsi" w:cstheme="minorHAnsi"/>
              </w:rPr>
              <w:t>6</w:t>
            </w:r>
            <w:r w:rsidRPr="00692055">
              <w:rPr>
                <w:rFonts w:asciiTheme="minorHAnsi" w:hAnsiTheme="minorHAnsi" w:cstheme="minorHAnsi"/>
              </w:rPr>
              <w:t xml:space="preserve"> szt</w:t>
            </w:r>
            <w:r w:rsidR="000D697D" w:rsidRPr="00692055">
              <w:rPr>
                <w:rFonts w:asciiTheme="minorHAnsi" w:hAnsiTheme="minorHAnsi" w:cstheme="minorHAnsi"/>
              </w:rPr>
              <w:t>.</w:t>
            </w:r>
            <w:r w:rsidR="008429A9" w:rsidRPr="00692055">
              <w:rPr>
                <w:rFonts w:asciiTheme="minorHAnsi" w:hAnsiTheme="minorHAnsi" w:cstheme="minorHAnsi"/>
              </w:rPr>
              <w:t xml:space="preserve"> (</w:t>
            </w:r>
            <w:r w:rsidR="00E66662" w:rsidRPr="00692055">
              <w:rPr>
                <w:rFonts w:asciiTheme="minorHAnsi" w:hAnsiTheme="minorHAnsi" w:cstheme="minorHAnsi"/>
              </w:rPr>
              <w:t>3</w:t>
            </w:r>
            <w:r w:rsidR="008429A9" w:rsidRPr="00692055">
              <w:rPr>
                <w:rFonts w:asciiTheme="minorHAnsi" w:hAnsiTheme="minorHAnsi" w:cstheme="minorHAnsi"/>
              </w:rPr>
              <w:t xml:space="preserve"> komplety)</w:t>
            </w:r>
            <w:r w:rsidRPr="00692055">
              <w:rPr>
                <w:rFonts w:asciiTheme="minorHAnsi" w:hAnsiTheme="minorHAnsi" w:cstheme="minorHAnsi"/>
              </w:rPr>
              <w:t xml:space="preserve">., </w:t>
            </w:r>
          </w:p>
          <w:p w14:paraId="649F1C04" w14:textId="77777777" w:rsidR="009C6289" w:rsidRPr="00692055" w:rsidRDefault="009C6289" w:rsidP="00015EC6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692055">
              <w:rPr>
                <w:rFonts w:asciiTheme="minorHAnsi" w:hAnsiTheme="minorHAnsi" w:cstheme="minorHAnsi"/>
              </w:rPr>
              <w:t>instrukcja operacyjna INOP</w:t>
            </w:r>
          </w:p>
        </w:tc>
      </w:tr>
      <w:tr w:rsidR="009C6289" w:rsidRPr="00692055" w14:paraId="78EEBE2E" w14:textId="77777777" w:rsidTr="00640770">
        <w:tc>
          <w:tcPr>
            <w:tcW w:w="635" w:type="dxa"/>
          </w:tcPr>
          <w:p w14:paraId="4C550C28" w14:textId="77777777" w:rsidR="009C6289" w:rsidRPr="00692055" w:rsidRDefault="009C6289" w:rsidP="009C6289">
            <w:pPr>
              <w:spacing w:after="0" w:line="240" w:lineRule="auto"/>
              <w:jc w:val="both"/>
              <w:rPr>
                <w:rFonts w:cstheme="minorHAnsi"/>
                <w:kern w:val="0"/>
              </w:rPr>
            </w:pPr>
            <w:r w:rsidRPr="00692055">
              <w:rPr>
                <w:rFonts w:cstheme="minorHAnsi"/>
                <w:kern w:val="0"/>
              </w:rPr>
              <w:t>5</w:t>
            </w:r>
          </w:p>
        </w:tc>
        <w:tc>
          <w:tcPr>
            <w:tcW w:w="1537" w:type="dxa"/>
          </w:tcPr>
          <w:p w14:paraId="75C031D2" w14:textId="77777777" w:rsidR="009C6289" w:rsidRPr="00692055" w:rsidRDefault="009C6289" w:rsidP="009C6289">
            <w:pPr>
              <w:rPr>
                <w:rFonts w:cstheme="minorHAnsi"/>
                <w:b/>
                <w:kern w:val="0"/>
              </w:rPr>
            </w:pPr>
            <w:r w:rsidRPr="00692055">
              <w:rPr>
                <w:rFonts w:cstheme="minorHAnsi"/>
                <w:b/>
                <w:kern w:val="0"/>
              </w:rPr>
              <w:t>Wymagania dodatkowe</w:t>
            </w:r>
          </w:p>
        </w:tc>
        <w:tc>
          <w:tcPr>
            <w:tcW w:w="8176" w:type="dxa"/>
          </w:tcPr>
          <w:p w14:paraId="69443694" w14:textId="532E5669" w:rsidR="009C6289" w:rsidRPr="00692055" w:rsidRDefault="009C6289" w:rsidP="009C6289">
            <w:pPr>
              <w:numPr>
                <w:ilvl w:val="0"/>
                <w:numId w:val="3"/>
              </w:numPr>
              <w:spacing w:line="240" w:lineRule="auto"/>
              <w:contextualSpacing/>
              <w:rPr>
                <w:rFonts w:eastAsia="Calibri" w:cstheme="minorHAnsi"/>
                <w:kern w:val="0"/>
              </w:rPr>
            </w:pPr>
            <w:r w:rsidRPr="00692055">
              <w:rPr>
                <w:rFonts w:cstheme="minorHAnsi"/>
              </w:rPr>
              <w:t xml:space="preserve">objecie programem ochrony w zakresie uszkodzeń bez względu na powód ich powstania przez minimum </w:t>
            </w:r>
            <w:r w:rsidR="00F55E36">
              <w:rPr>
                <w:rFonts w:cstheme="minorHAnsi"/>
              </w:rPr>
              <w:t>24</w:t>
            </w:r>
            <w:r w:rsidRPr="00692055">
              <w:rPr>
                <w:rFonts w:cstheme="minorHAnsi"/>
              </w:rPr>
              <w:t xml:space="preserve"> miesi</w:t>
            </w:r>
            <w:r w:rsidR="00F55E36">
              <w:rPr>
                <w:rFonts w:cstheme="minorHAnsi"/>
              </w:rPr>
              <w:t>ące</w:t>
            </w:r>
            <w:r w:rsidRPr="00692055">
              <w:rPr>
                <w:rFonts w:cstheme="minorHAnsi"/>
              </w:rPr>
              <w:t>, w ramach ubezpieczenia możliwa co najmniej 2 krotna wymiana lub naprawa urządzenia</w:t>
            </w:r>
          </w:p>
        </w:tc>
      </w:tr>
      <w:tr w:rsidR="00875F1B" w:rsidRPr="00692055" w14:paraId="5AC3D067" w14:textId="77777777" w:rsidTr="00640770">
        <w:tc>
          <w:tcPr>
            <w:tcW w:w="635" w:type="dxa"/>
          </w:tcPr>
          <w:p w14:paraId="699300A7" w14:textId="5AA65466" w:rsidR="00875F1B" w:rsidRPr="00692055" w:rsidRDefault="00875F1B" w:rsidP="009C6289">
            <w:pPr>
              <w:spacing w:after="0" w:line="240" w:lineRule="auto"/>
              <w:jc w:val="both"/>
              <w:rPr>
                <w:rFonts w:cstheme="minorHAnsi"/>
                <w:kern w:val="0"/>
              </w:rPr>
            </w:pPr>
            <w:r>
              <w:rPr>
                <w:rFonts w:cstheme="minorHAnsi"/>
                <w:kern w:val="0"/>
              </w:rPr>
              <w:t xml:space="preserve">6 </w:t>
            </w:r>
          </w:p>
        </w:tc>
        <w:tc>
          <w:tcPr>
            <w:tcW w:w="1537" w:type="dxa"/>
          </w:tcPr>
          <w:p w14:paraId="478CEA79" w14:textId="38C41476" w:rsidR="00875F1B" w:rsidRPr="00692055" w:rsidRDefault="00875F1B" w:rsidP="009C6289">
            <w:pPr>
              <w:rPr>
                <w:rFonts w:cstheme="minorHAnsi"/>
                <w:b/>
                <w:kern w:val="0"/>
              </w:rPr>
            </w:pPr>
            <w:r w:rsidRPr="00875F1B">
              <w:rPr>
                <w:rFonts w:cstheme="minorHAnsi"/>
                <w:b/>
                <w:kern w:val="0"/>
              </w:rPr>
              <w:t>Oświadczenia i informacje</w:t>
            </w:r>
          </w:p>
        </w:tc>
        <w:tc>
          <w:tcPr>
            <w:tcW w:w="8176" w:type="dxa"/>
          </w:tcPr>
          <w:p w14:paraId="65B6C092" w14:textId="77777777" w:rsidR="00875F1B" w:rsidRPr="00875F1B" w:rsidRDefault="00875F1B" w:rsidP="00875F1B">
            <w:pPr>
              <w:spacing w:line="240" w:lineRule="auto"/>
              <w:contextualSpacing/>
              <w:rPr>
                <w:rFonts w:cstheme="minorHAnsi"/>
              </w:rPr>
            </w:pPr>
            <w:r w:rsidRPr="00875F1B">
              <w:rPr>
                <w:rFonts w:cstheme="minorHAnsi"/>
              </w:rPr>
              <w:t>Oświadczamy, że oferowany przez nas produkt spełnia wszystkie wymagania minimalne Zamawiającego wskazane w Lp. 1-5.</w:t>
            </w:r>
          </w:p>
          <w:p w14:paraId="2F067C4E" w14:textId="77777777" w:rsidR="00875F1B" w:rsidRPr="00875F1B" w:rsidRDefault="00875F1B" w:rsidP="00875F1B">
            <w:pPr>
              <w:spacing w:line="240" w:lineRule="auto"/>
              <w:contextualSpacing/>
              <w:rPr>
                <w:rFonts w:cstheme="minorHAnsi"/>
              </w:rPr>
            </w:pPr>
          </w:p>
          <w:p w14:paraId="26DB78F4" w14:textId="77777777" w:rsidR="00875F1B" w:rsidRPr="00875F1B" w:rsidRDefault="00875F1B" w:rsidP="00875F1B">
            <w:pPr>
              <w:spacing w:line="240" w:lineRule="auto"/>
              <w:contextualSpacing/>
              <w:rPr>
                <w:rFonts w:cstheme="minorHAnsi"/>
                <w:b/>
                <w:bCs/>
                <w:i/>
              </w:rPr>
            </w:pPr>
            <w:r w:rsidRPr="00875F1B">
              <w:rPr>
                <w:rFonts w:cstheme="minorHAnsi"/>
                <w:b/>
                <w:bCs/>
                <w:i/>
              </w:rPr>
              <w:t>Podajemy producenta, typ i model oferowanego drona:</w:t>
            </w:r>
          </w:p>
          <w:p w14:paraId="4CBC0075" w14:textId="77777777" w:rsidR="00875F1B" w:rsidRPr="00875F1B" w:rsidRDefault="00875F1B" w:rsidP="00875F1B">
            <w:pPr>
              <w:spacing w:line="240" w:lineRule="auto"/>
              <w:contextualSpacing/>
              <w:rPr>
                <w:rFonts w:cstheme="minorHAnsi"/>
                <w:b/>
                <w:bCs/>
                <w:i/>
              </w:rPr>
            </w:pPr>
          </w:p>
          <w:p w14:paraId="636A5DD8" w14:textId="77777777" w:rsidR="00875F1B" w:rsidRPr="00875F1B" w:rsidRDefault="00875F1B" w:rsidP="00875F1B">
            <w:pPr>
              <w:spacing w:line="240" w:lineRule="auto"/>
              <w:contextualSpacing/>
              <w:rPr>
                <w:rFonts w:cstheme="minorHAnsi"/>
              </w:rPr>
            </w:pPr>
            <w:r w:rsidRPr="00875F1B">
              <w:rPr>
                <w:rFonts w:cstheme="minorHAnsi"/>
                <w:b/>
                <w:i/>
              </w:rPr>
              <w:t>………………………………………………………………………………..</w:t>
            </w:r>
          </w:p>
          <w:p w14:paraId="040BFBB4" w14:textId="77777777" w:rsidR="00875F1B" w:rsidRPr="00692055" w:rsidRDefault="00875F1B" w:rsidP="00875F1B">
            <w:pPr>
              <w:spacing w:line="240" w:lineRule="auto"/>
              <w:contextualSpacing/>
              <w:rPr>
                <w:rFonts w:cstheme="minorHAnsi"/>
              </w:rPr>
            </w:pPr>
          </w:p>
        </w:tc>
      </w:tr>
    </w:tbl>
    <w:p w14:paraId="42DAC4A0" w14:textId="77777777" w:rsidR="00875F1B" w:rsidRDefault="00875F1B">
      <w:pPr>
        <w:rPr>
          <w:rFonts w:cstheme="minorHAnsi"/>
        </w:rPr>
      </w:pPr>
    </w:p>
    <w:p w14:paraId="2B213211" w14:textId="77777777" w:rsidR="00875F1B" w:rsidRPr="00875F1B" w:rsidRDefault="00875F1B" w:rsidP="00875F1B">
      <w:pPr>
        <w:ind w:left="6096"/>
        <w:rPr>
          <w:rFonts w:cstheme="minorHAnsi"/>
          <w:b/>
          <w:bCs/>
        </w:rPr>
      </w:pPr>
      <w:r w:rsidRPr="00875F1B">
        <w:rPr>
          <w:rFonts w:cstheme="minorHAnsi"/>
          <w:b/>
          <w:bCs/>
        </w:rPr>
        <w:t>Podpis Wykonawcy</w:t>
      </w:r>
    </w:p>
    <w:p w14:paraId="338A859A" w14:textId="77777777" w:rsidR="00875F1B" w:rsidRPr="00875F1B" w:rsidRDefault="00875F1B" w:rsidP="00875F1B">
      <w:pPr>
        <w:ind w:left="6096"/>
        <w:rPr>
          <w:rFonts w:cstheme="minorHAnsi"/>
          <w:b/>
          <w:bCs/>
        </w:rPr>
      </w:pPr>
      <w:r w:rsidRPr="00875F1B">
        <w:rPr>
          <w:rFonts w:cstheme="minorHAnsi"/>
          <w:b/>
          <w:bCs/>
        </w:rPr>
        <w:t>…………………………………………..</w:t>
      </w:r>
    </w:p>
    <w:p w14:paraId="2DB24581" w14:textId="77777777" w:rsidR="00875F1B" w:rsidRPr="00E65C0A" w:rsidRDefault="00875F1B">
      <w:pPr>
        <w:rPr>
          <w:rFonts w:cstheme="minorHAnsi"/>
        </w:rPr>
      </w:pPr>
    </w:p>
    <w:sectPr w:rsidR="00875F1B" w:rsidRPr="00E65C0A" w:rsidSect="004358BD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9B105B"/>
    <w:multiLevelType w:val="hybridMultilevel"/>
    <w:tmpl w:val="6F2A373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3FB13812"/>
    <w:multiLevelType w:val="hybridMultilevel"/>
    <w:tmpl w:val="75CC9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641E3"/>
    <w:multiLevelType w:val="hybridMultilevel"/>
    <w:tmpl w:val="170C6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525E02"/>
    <w:multiLevelType w:val="hybridMultilevel"/>
    <w:tmpl w:val="2B1C4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0C00C6"/>
    <w:multiLevelType w:val="hybridMultilevel"/>
    <w:tmpl w:val="C276B8C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844137">
    <w:abstractNumId w:val="4"/>
  </w:num>
  <w:num w:numId="2" w16cid:durableId="1087848767">
    <w:abstractNumId w:val="2"/>
  </w:num>
  <w:num w:numId="3" w16cid:durableId="1612397834">
    <w:abstractNumId w:val="3"/>
  </w:num>
  <w:num w:numId="4" w16cid:durableId="252250475">
    <w:abstractNumId w:val="1"/>
  </w:num>
  <w:num w:numId="5" w16cid:durableId="369692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0EE"/>
    <w:rsid w:val="00015EC6"/>
    <w:rsid w:val="000D697D"/>
    <w:rsid w:val="002A3009"/>
    <w:rsid w:val="004358BD"/>
    <w:rsid w:val="00692055"/>
    <w:rsid w:val="008429A9"/>
    <w:rsid w:val="00875F1B"/>
    <w:rsid w:val="008F674B"/>
    <w:rsid w:val="0098287D"/>
    <w:rsid w:val="009C6289"/>
    <w:rsid w:val="00A62614"/>
    <w:rsid w:val="00A86B29"/>
    <w:rsid w:val="00AC20EE"/>
    <w:rsid w:val="00BE107C"/>
    <w:rsid w:val="00D16602"/>
    <w:rsid w:val="00E65C0A"/>
    <w:rsid w:val="00E66662"/>
    <w:rsid w:val="00F55E36"/>
    <w:rsid w:val="00FC2A58"/>
    <w:rsid w:val="00FF0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55FC"/>
  <w15:docId w15:val="{020C024A-ACFC-4373-8D9B-8D76D1A4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4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Akapit z listą51"/>
    <w:basedOn w:val="Normalny"/>
    <w:link w:val="AkapitzlistZnak"/>
    <w:uiPriority w:val="34"/>
    <w:qFormat/>
    <w:rsid w:val="009C6289"/>
    <w:pPr>
      <w:ind w:left="720"/>
      <w:contextualSpacing/>
    </w:pPr>
    <w:rPr>
      <w:rFonts w:ascii="Calibri" w:eastAsia="Calibri" w:hAnsi="Calibri" w:cs="Times New Roman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"/>
    <w:link w:val="Akapitzlist"/>
    <w:uiPriority w:val="34"/>
    <w:locked/>
    <w:rsid w:val="009C6289"/>
    <w:rPr>
      <w:rFonts w:ascii="Calibri" w:eastAsia="Calibri" w:hAnsi="Calibri" w:cs="Times New Roman"/>
      <w:kern w:val="0"/>
    </w:rPr>
  </w:style>
  <w:style w:type="paragraph" w:styleId="Nagwek">
    <w:name w:val="header"/>
    <w:basedOn w:val="Normalny"/>
    <w:link w:val="NagwekZnak"/>
    <w:unhideWhenUsed/>
    <w:rsid w:val="00A62614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kern w:val="0"/>
      <w:lang w:eastAsia="pl-PL"/>
    </w:rPr>
  </w:style>
  <w:style w:type="character" w:customStyle="1" w:styleId="NagwekZnak">
    <w:name w:val="Nagłówek Znak"/>
    <w:basedOn w:val="Domylnaczcionkaakapitu"/>
    <w:link w:val="Nagwek"/>
    <w:rsid w:val="00A62614"/>
    <w:rPr>
      <w:rFonts w:eastAsiaTheme="minorEastAsia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wsawicka</dc:creator>
  <cp:lastModifiedBy>Olgierd Koleśnik</cp:lastModifiedBy>
  <cp:revision>8</cp:revision>
  <cp:lastPrinted>2024-08-20T10:54:00Z</cp:lastPrinted>
  <dcterms:created xsi:type="dcterms:W3CDTF">2024-12-13T07:40:00Z</dcterms:created>
  <dcterms:modified xsi:type="dcterms:W3CDTF">2024-12-13T09:54:00Z</dcterms:modified>
</cp:coreProperties>
</file>