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955A1" w14:textId="77777777" w:rsidR="00A368A4" w:rsidRPr="00714E14" w:rsidRDefault="00A368A4" w:rsidP="00714E14">
      <w:pPr>
        <w:pStyle w:val="Tytu"/>
        <w:spacing w:line="276" w:lineRule="auto"/>
        <w:rPr>
          <w:rFonts w:asciiTheme="majorHAnsi" w:hAnsiTheme="majorHAnsi"/>
          <w:b/>
          <w:sz w:val="20"/>
          <w:szCs w:val="20"/>
        </w:rPr>
      </w:pPr>
    </w:p>
    <w:p w14:paraId="615994AC" w14:textId="77777777" w:rsidR="00A368A4" w:rsidRPr="00714E14" w:rsidRDefault="00A368A4" w:rsidP="00714E14">
      <w:pPr>
        <w:pStyle w:val="Tytu"/>
        <w:spacing w:line="276" w:lineRule="auto"/>
        <w:rPr>
          <w:rFonts w:asciiTheme="majorHAnsi" w:hAnsiTheme="majorHAnsi"/>
          <w:b/>
          <w:sz w:val="20"/>
          <w:szCs w:val="20"/>
        </w:rPr>
      </w:pPr>
    </w:p>
    <w:p w14:paraId="343DB603" w14:textId="77777777" w:rsidR="00A368A4" w:rsidRPr="00714E14" w:rsidRDefault="00A368A4" w:rsidP="00714E14">
      <w:pPr>
        <w:pStyle w:val="Tytu"/>
        <w:spacing w:line="276" w:lineRule="auto"/>
        <w:rPr>
          <w:rFonts w:asciiTheme="majorHAnsi" w:hAnsiTheme="majorHAnsi"/>
          <w:b/>
          <w:sz w:val="20"/>
          <w:szCs w:val="20"/>
        </w:rPr>
      </w:pPr>
    </w:p>
    <w:p w14:paraId="53FFB769" w14:textId="1639BCE3" w:rsidR="00524264" w:rsidRPr="00714E14" w:rsidRDefault="00524264" w:rsidP="00714E14">
      <w:pPr>
        <w:pStyle w:val="Tytu"/>
        <w:spacing w:line="276" w:lineRule="auto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 xml:space="preserve">UMOWA </w:t>
      </w:r>
      <w:r w:rsidR="00111D53" w:rsidRPr="00714E14">
        <w:rPr>
          <w:rFonts w:asciiTheme="majorHAnsi" w:hAnsiTheme="majorHAnsi"/>
          <w:b/>
          <w:sz w:val="20"/>
          <w:szCs w:val="20"/>
        </w:rPr>
        <w:t>NR …………………</w:t>
      </w:r>
    </w:p>
    <w:p w14:paraId="6B55A751" w14:textId="77777777" w:rsidR="00D40E14" w:rsidRPr="00714E14" w:rsidRDefault="00D40E14" w:rsidP="00714E14">
      <w:pPr>
        <w:pStyle w:val="Teksttreci2"/>
        <w:shd w:val="clear" w:color="auto" w:fill="FFFFFF"/>
        <w:spacing w:after="100" w:afterAutospacing="1" w:line="276" w:lineRule="auto"/>
        <w:ind w:right="-51"/>
        <w:jc w:val="both"/>
        <w:rPr>
          <w:rFonts w:asciiTheme="majorHAnsi" w:hAnsiTheme="majorHAnsi"/>
          <w:sz w:val="20"/>
          <w:szCs w:val="20"/>
        </w:rPr>
      </w:pPr>
    </w:p>
    <w:p w14:paraId="142C28AA" w14:textId="2D23DC8B" w:rsidR="00524264" w:rsidRPr="00714E14" w:rsidRDefault="00524264" w:rsidP="00714E14">
      <w:pPr>
        <w:pStyle w:val="Teksttreci2"/>
        <w:shd w:val="clear" w:color="auto" w:fill="FFFFFF"/>
        <w:spacing w:after="100" w:afterAutospacing="1" w:line="276" w:lineRule="auto"/>
        <w:ind w:right="-51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zawarta w dniu  </w:t>
      </w:r>
      <w:r w:rsidR="005B5AC7" w:rsidRPr="00714E14">
        <w:rPr>
          <w:rFonts w:asciiTheme="majorHAnsi" w:hAnsiTheme="majorHAnsi"/>
          <w:sz w:val="20"/>
          <w:szCs w:val="20"/>
        </w:rPr>
        <w:t>………</w:t>
      </w:r>
      <w:r w:rsidR="00293E1C" w:rsidRPr="00714E14">
        <w:rPr>
          <w:rFonts w:asciiTheme="majorHAnsi" w:hAnsiTheme="majorHAnsi"/>
          <w:sz w:val="20"/>
          <w:szCs w:val="20"/>
        </w:rPr>
        <w:t xml:space="preserve">………….. </w:t>
      </w:r>
      <w:r w:rsidRPr="00714E14">
        <w:rPr>
          <w:rFonts w:asciiTheme="majorHAnsi" w:hAnsiTheme="majorHAnsi"/>
          <w:sz w:val="20"/>
          <w:szCs w:val="20"/>
        </w:rPr>
        <w:t>r. zwana dalej „</w:t>
      </w:r>
      <w:r w:rsidRPr="00714E14">
        <w:rPr>
          <w:rFonts w:asciiTheme="majorHAnsi" w:hAnsiTheme="majorHAnsi"/>
          <w:b/>
          <w:sz w:val="20"/>
          <w:szCs w:val="20"/>
        </w:rPr>
        <w:t>Umową</w:t>
      </w:r>
      <w:r w:rsidRPr="00714E14">
        <w:rPr>
          <w:rFonts w:asciiTheme="majorHAnsi" w:hAnsiTheme="majorHAnsi"/>
          <w:sz w:val="20"/>
          <w:szCs w:val="20"/>
        </w:rPr>
        <w:t xml:space="preserve">” </w:t>
      </w:r>
    </w:p>
    <w:p w14:paraId="7D20BC59" w14:textId="169CD1B8" w:rsidR="00524264" w:rsidRPr="00714E14" w:rsidRDefault="00524264" w:rsidP="00714E14">
      <w:pPr>
        <w:pStyle w:val="NormalnyWeb"/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pomiędzy:</w:t>
      </w:r>
      <w:r w:rsidRPr="00714E14">
        <w:rPr>
          <w:rStyle w:val="TeksttreciPogrubienie"/>
          <w:rFonts w:asciiTheme="majorHAnsi" w:hAnsiTheme="majorHAnsi"/>
          <w:b/>
          <w:sz w:val="20"/>
          <w:szCs w:val="20"/>
        </w:rPr>
        <w:t xml:space="preserve"> </w:t>
      </w:r>
      <w:r w:rsidRPr="00714E14">
        <w:rPr>
          <w:rFonts w:asciiTheme="majorHAnsi" w:hAnsiTheme="majorHAnsi" w:cs="Arial"/>
          <w:b/>
          <w:sz w:val="20"/>
          <w:szCs w:val="20"/>
        </w:rPr>
        <w:t>Gminą Kielce z siedzibą w Kielcach ul. Rynek 1, Regon 291009343, NIP 657-261-73-25 reprezentowaną przez</w:t>
      </w:r>
      <w:r w:rsidR="00037E67" w:rsidRPr="00714E14">
        <w:rPr>
          <w:rFonts w:asciiTheme="majorHAnsi" w:hAnsiTheme="majorHAnsi" w:cs="Arial"/>
          <w:b/>
          <w:sz w:val="20"/>
          <w:szCs w:val="20"/>
        </w:rPr>
        <w:t xml:space="preserve"> </w:t>
      </w:r>
      <w:r w:rsidRPr="00714E14">
        <w:rPr>
          <w:rFonts w:asciiTheme="majorHAnsi" w:hAnsiTheme="majorHAnsi" w:cs="Arial"/>
          <w:b/>
          <w:sz w:val="20"/>
          <w:szCs w:val="20"/>
        </w:rPr>
        <w:t xml:space="preserve">Dyrektora Miejskiego Ośrodka Pomocy Rodzinie w Kielcach, </w:t>
      </w:r>
      <w:r w:rsidRPr="00714E14">
        <w:rPr>
          <w:rFonts w:asciiTheme="majorHAnsi" w:hAnsiTheme="majorHAnsi" w:cs="Arial"/>
          <w:b/>
          <w:sz w:val="20"/>
          <w:szCs w:val="20"/>
        </w:rPr>
        <w:br/>
        <w:t xml:space="preserve">ul. Studzienna 2 </w:t>
      </w:r>
      <w:r w:rsidR="00025D38" w:rsidRPr="00714E14">
        <w:rPr>
          <w:rFonts w:asciiTheme="majorHAnsi" w:hAnsiTheme="majorHAnsi" w:cs="Arial"/>
          <w:b/>
          <w:sz w:val="20"/>
          <w:szCs w:val="20"/>
        </w:rPr>
        <w:t>……………………..</w:t>
      </w:r>
      <w:r w:rsidR="00037E67" w:rsidRPr="00714E14">
        <w:rPr>
          <w:rFonts w:asciiTheme="majorHAnsi" w:hAnsiTheme="majorHAnsi" w:cs="Arial"/>
          <w:b/>
          <w:sz w:val="20"/>
          <w:szCs w:val="20"/>
        </w:rPr>
        <w:t xml:space="preserve"> </w:t>
      </w:r>
      <w:r w:rsidRPr="00714E14">
        <w:rPr>
          <w:rFonts w:asciiTheme="majorHAnsi" w:hAnsiTheme="majorHAnsi" w:cs="Arial"/>
          <w:b/>
          <w:sz w:val="20"/>
          <w:szCs w:val="20"/>
        </w:rPr>
        <w:t>na podstawie pełnomocn</w:t>
      </w:r>
      <w:r w:rsidR="00D40E14" w:rsidRPr="00714E14">
        <w:rPr>
          <w:rFonts w:asciiTheme="majorHAnsi" w:hAnsiTheme="majorHAnsi" w:cs="Arial"/>
          <w:b/>
          <w:sz w:val="20"/>
          <w:szCs w:val="20"/>
        </w:rPr>
        <w:t xml:space="preserve">ictwa Prezydenta Miasta Kielce </w:t>
      </w:r>
      <w:r w:rsidR="00B70FC7" w:rsidRPr="00714E14">
        <w:rPr>
          <w:rFonts w:asciiTheme="majorHAnsi" w:hAnsiTheme="majorHAnsi" w:cs="Arial"/>
          <w:b/>
          <w:sz w:val="20"/>
          <w:szCs w:val="20"/>
        </w:rPr>
        <w:t xml:space="preserve">znak </w:t>
      </w:r>
      <w:r w:rsidR="00025D38" w:rsidRPr="00714E14">
        <w:rPr>
          <w:rFonts w:asciiTheme="majorHAnsi" w:hAnsiTheme="majorHAnsi" w:cs="Arial"/>
          <w:b/>
          <w:sz w:val="20"/>
          <w:szCs w:val="20"/>
        </w:rPr>
        <w:t>………………………………………………</w:t>
      </w:r>
      <w:r w:rsidRPr="00714E14">
        <w:rPr>
          <w:rFonts w:asciiTheme="majorHAnsi" w:hAnsiTheme="majorHAnsi" w:cs="Arial"/>
          <w:b/>
          <w:sz w:val="20"/>
          <w:szCs w:val="20"/>
        </w:rPr>
        <w:t xml:space="preserve">  </w:t>
      </w:r>
      <w:r w:rsidRPr="00714E14">
        <w:rPr>
          <w:rFonts w:asciiTheme="majorHAnsi" w:hAnsiTheme="majorHAnsi" w:cs="Arial"/>
          <w:sz w:val="20"/>
          <w:szCs w:val="20"/>
        </w:rPr>
        <w:t>zwaną dalej „</w:t>
      </w:r>
      <w:r w:rsidRPr="00714E14">
        <w:rPr>
          <w:rFonts w:asciiTheme="majorHAnsi" w:hAnsiTheme="majorHAnsi" w:cs="Arial"/>
          <w:b/>
          <w:bCs/>
          <w:sz w:val="20"/>
          <w:szCs w:val="20"/>
        </w:rPr>
        <w:t>Zamawiającym”</w:t>
      </w:r>
    </w:p>
    <w:p w14:paraId="6BE6A42E" w14:textId="77777777" w:rsidR="00524264" w:rsidRPr="00714E14" w:rsidRDefault="00524264" w:rsidP="00714E14">
      <w:pPr>
        <w:ind w:right="-51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a</w:t>
      </w:r>
    </w:p>
    <w:p w14:paraId="0A3570AD" w14:textId="77777777" w:rsidR="00524264" w:rsidRPr="00714E14" w:rsidRDefault="005B5AC7" w:rsidP="00714E14">
      <w:pPr>
        <w:overflowPunct w:val="0"/>
        <w:autoSpaceDE w:val="0"/>
        <w:autoSpaceDN w:val="0"/>
        <w:adjustRightInd w:val="0"/>
        <w:textAlignment w:val="baseline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…………………………….</w:t>
      </w:r>
      <w:r w:rsidR="00524264" w:rsidRPr="00714E14">
        <w:rPr>
          <w:rFonts w:asciiTheme="majorHAnsi" w:hAnsiTheme="majorHAnsi"/>
          <w:sz w:val="20"/>
          <w:szCs w:val="20"/>
        </w:rPr>
        <w:t xml:space="preserve">z siedzibą w </w:t>
      </w:r>
      <w:r w:rsidRPr="00714E14">
        <w:rPr>
          <w:rFonts w:asciiTheme="majorHAnsi" w:hAnsiTheme="majorHAnsi"/>
          <w:sz w:val="20"/>
          <w:szCs w:val="20"/>
        </w:rPr>
        <w:t>……………………………….</w:t>
      </w:r>
      <w:r w:rsidR="00524264" w:rsidRPr="00714E14">
        <w:rPr>
          <w:rFonts w:asciiTheme="majorHAnsi" w:hAnsiTheme="majorHAnsi"/>
          <w:sz w:val="20"/>
          <w:szCs w:val="20"/>
        </w:rPr>
        <w:t>reprezentowaną przez:</w:t>
      </w:r>
    </w:p>
    <w:p w14:paraId="3F3048FB" w14:textId="77777777" w:rsidR="00524264" w:rsidRPr="00714E14" w:rsidRDefault="005B5AC7" w:rsidP="00714E14">
      <w:pPr>
        <w:overflowPunct w:val="0"/>
        <w:autoSpaceDE w:val="0"/>
        <w:autoSpaceDN w:val="0"/>
        <w:adjustRightInd w:val="0"/>
        <w:textAlignment w:val="baseline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…………………………………………………………………………………………………………………….</w:t>
      </w:r>
    </w:p>
    <w:p w14:paraId="3A6C9E80" w14:textId="77777777" w:rsidR="00524264" w:rsidRPr="00714E14" w:rsidRDefault="00524264" w:rsidP="00714E14">
      <w:pPr>
        <w:ind w:right="-51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łącznie dalej zwanych „</w:t>
      </w:r>
      <w:r w:rsidRPr="00714E14">
        <w:rPr>
          <w:rFonts w:asciiTheme="majorHAnsi" w:hAnsiTheme="majorHAnsi"/>
          <w:b/>
          <w:sz w:val="20"/>
          <w:szCs w:val="20"/>
        </w:rPr>
        <w:t>Stronami”</w:t>
      </w:r>
      <w:r w:rsidRPr="00714E14">
        <w:rPr>
          <w:rFonts w:asciiTheme="majorHAnsi" w:hAnsiTheme="majorHAnsi"/>
          <w:sz w:val="20"/>
          <w:szCs w:val="20"/>
        </w:rPr>
        <w:t xml:space="preserve"> lub z osobna „</w:t>
      </w:r>
      <w:r w:rsidRPr="00714E14">
        <w:rPr>
          <w:rFonts w:asciiTheme="majorHAnsi" w:hAnsiTheme="majorHAnsi"/>
          <w:b/>
          <w:sz w:val="20"/>
          <w:szCs w:val="20"/>
        </w:rPr>
        <w:t>Stroną”</w:t>
      </w:r>
      <w:r w:rsidRPr="00714E14">
        <w:rPr>
          <w:rFonts w:asciiTheme="majorHAnsi" w:hAnsiTheme="majorHAnsi"/>
          <w:sz w:val="20"/>
          <w:szCs w:val="20"/>
        </w:rPr>
        <w:t>,</w:t>
      </w:r>
    </w:p>
    <w:p w14:paraId="74095BC1" w14:textId="00FBF2EE" w:rsidR="00524264" w:rsidRPr="00714E14" w:rsidRDefault="00524264" w:rsidP="00714E14">
      <w:pPr>
        <w:jc w:val="both"/>
        <w:rPr>
          <w:rFonts w:asciiTheme="majorHAnsi" w:hAnsiTheme="majorHAnsi"/>
          <w:i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po przeprowadzeniu </w:t>
      </w:r>
      <w:r w:rsidR="00D40E14" w:rsidRPr="00714E14">
        <w:rPr>
          <w:rFonts w:asciiTheme="majorHAnsi" w:hAnsiTheme="majorHAnsi" w:cs="Arial"/>
          <w:bCs/>
          <w:sz w:val="20"/>
          <w:szCs w:val="20"/>
          <w:lang w:val="x-none" w:eastAsia="x-none"/>
        </w:rPr>
        <w:t>postępowania o udzielenie zamówienia publicznego</w:t>
      </w:r>
      <w:r w:rsidR="00D40E14" w:rsidRPr="00714E14">
        <w:rPr>
          <w:rFonts w:asciiTheme="majorHAnsi" w:hAnsiTheme="majorHAnsi" w:cs="Arial"/>
          <w:bCs/>
          <w:sz w:val="20"/>
          <w:szCs w:val="20"/>
          <w:lang w:eastAsia="x-none"/>
        </w:rPr>
        <w:t>,</w:t>
      </w:r>
      <w:r w:rsidR="00D40E14" w:rsidRPr="00714E14">
        <w:rPr>
          <w:rFonts w:asciiTheme="majorHAnsi" w:hAnsiTheme="majorHAnsi" w:cs="Arial"/>
          <w:bCs/>
          <w:sz w:val="20"/>
          <w:szCs w:val="20"/>
          <w:lang w:val="x-none" w:eastAsia="x-none"/>
        </w:rPr>
        <w:t xml:space="preserve"> prowadzone</w:t>
      </w:r>
      <w:r w:rsidR="00D40E14" w:rsidRPr="00714E14">
        <w:rPr>
          <w:rFonts w:asciiTheme="majorHAnsi" w:hAnsiTheme="majorHAnsi" w:cs="Arial"/>
          <w:bCs/>
          <w:sz w:val="20"/>
          <w:szCs w:val="20"/>
          <w:lang w:eastAsia="x-none"/>
        </w:rPr>
        <w:t>go</w:t>
      </w:r>
      <w:r w:rsidR="00D40E14" w:rsidRPr="00714E14">
        <w:rPr>
          <w:rFonts w:asciiTheme="majorHAnsi" w:hAnsiTheme="majorHAnsi" w:cs="Arial"/>
          <w:bCs/>
          <w:sz w:val="20"/>
          <w:szCs w:val="20"/>
          <w:lang w:val="x-none" w:eastAsia="x-none"/>
        </w:rPr>
        <w:t xml:space="preserve"> w trybie podstawowym na podstawie art. 275 pkt 1 ustawy z dnia 11 września 2019 r. - Prawo zamówień publicznych (Dz. U. z </w:t>
      </w:r>
      <w:r w:rsidR="00D40E14" w:rsidRPr="00714E14">
        <w:rPr>
          <w:rFonts w:asciiTheme="majorHAnsi" w:hAnsiTheme="majorHAnsi" w:cs="Arial"/>
          <w:bCs/>
          <w:sz w:val="20"/>
          <w:szCs w:val="20"/>
          <w:lang w:eastAsia="x-none"/>
        </w:rPr>
        <w:t>202</w:t>
      </w:r>
      <w:r w:rsidR="00466261">
        <w:rPr>
          <w:rFonts w:asciiTheme="majorHAnsi" w:hAnsiTheme="majorHAnsi" w:cs="Arial"/>
          <w:bCs/>
          <w:sz w:val="20"/>
          <w:szCs w:val="20"/>
          <w:lang w:eastAsia="x-none"/>
        </w:rPr>
        <w:t>4</w:t>
      </w:r>
      <w:r w:rsidR="00D40E14" w:rsidRPr="00714E14">
        <w:rPr>
          <w:rFonts w:asciiTheme="majorHAnsi" w:hAnsiTheme="majorHAnsi" w:cs="Arial"/>
          <w:bCs/>
          <w:sz w:val="20"/>
          <w:szCs w:val="20"/>
          <w:lang w:val="x-none" w:eastAsia="x-none"/>
        </w:rPr>
        <w:t xml:space="preserve"> r., poz. </w:t>
      </w:r>
      <w:r w:rsidR="00466261">
        <w:rPr>
          <w:rFonts w:asciiTheme="majorHAnsi" w:hAnsiTheme="majorHAnsi" w:cs="Arial"/>
          <w:bCs/>
          <w:sz w:val="20"/>
          <w:szCs w:val="20"/>
          <w:lang w:eastAsia="x-none"/>
        </w:rPr>
        <w:t>1320</w:t>
      </w:r>
      <w:r w:rsidR="00D40E14" w:rsidRPr="00714E14">
        <w:rPr>
          <w:rFonts w:asciiTheme="majorHAnsi" w:hAnsiTheme="majorHAnsi" w:cs="Arial"/>
          <w:bCs/>
          <w:sz w:val="20"/>
          <w:szCs w:val="20"/>
          <w:lang w:eastAsia="x-none"/>
        </w:rPr>
        <w:t xml:space="preserve"> ze zm.</w:t>
      </w:r>
      <w:r w:rsidR="00D40E14" w:rsidRPr="00714E14">
        <w:rPr>
          <w:rFonts w:asciiTheme="majorHAnsi" w:hAnsiTheme="majorHAnsi" w:cs="Arial"/>
          <w:bCs/>
          <w:sz w:val="20"/>
          <w:szCs w:val="20"/>
          <w:lang w:val="x-none" w:eastAsia="x-none"/>
        </w:rPr>
        <w:t>) [zwanej dalej także „</w:t>
      </w:r>
      <w:r w:rsidR="00D40E14" w:rsidRPr="00714E14">
        <w:rPr>
          <w:rFonts w:asciiTheme="majorHAnsi" w:hAnsiTheme="majorHAnsi" w:cs="Arial"/>
          <w:bCs/>
          <w:sz w:val="20"/>
          <w:szCs w:val="20"/>
          <w:lang w:eastAsia="x-none"/>
        </w:rPr>
        <w:t>ustawa Pzp</w:t>
      </w:r>
      <w:r w:rsidR="00D40E14" w:rsidRPr="00714E14">
        <w:rPr>
          <w:rFonts w:asciiTheme="majorHAnsi" w:hAnsiTheme="majorHAnsi" w:cs="Arial"/>
          <w:bCs/>
          <w:sz w:val="20"/>
          <w:szCs w:val="20"/>
          <w:lang w:val="x-none" w:eastAsia="x-none"/>
        </w:rPr>
        <w:t>”]</w:t>
      </w:r>
      <w:r w:rsidR="00D40E14" w:rsidRPr="00714E14">
        <w:rPr>
          <w:rFonts w:asciiTheme="majorHAnsi" w:hAnsiTheme="majorHAnsi"/>
          <w:sz w:val="20"/>
          <w:szCs w:val="20"/>
        </w:rPr>
        <w:t>, Strony zdecydowały:</w:t>
      </w:r>
      <w:r w:rsidRPr="00714E14">
        <w:rPr>
          <w:rFonts w:asciiTheme="majorHAnsi" w:hAnsiTheme="majorHAnsi"/>
          <w:sz w:val="20"/>
          <w:szCs w:val="20"/>
        </w:rPr>
        <w:t xml:space="preserve"> </w:t>
      </w:r>
    </w:p>
    <w:p w14:paraId="1964D573" w14:textId="03131174" w:rsidR="00524264" w:rsidRPr="00714E14" w:rsidRDefault="00524264" w:rsidP="00714E14">
      <w:pPr>
        <w:widowControl w:val="0"/>
        <w:tabs>
          <w:tab w:val="left" w:pos="1843"/>
        </w:tabs>
        <w:spacing w:after="0"/>
        <w:ind w:left="567" w:hanging="567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§ 1</w:t>
      </w:r>
    </w:p>
    <w:p w14:paraId="0D914877" w14:textId="6C325161" w:rsidR="00E96C89" w:rsidRPr="00714E14" w:rsidRDefault="00E96C89" w:rsidP="00714E14">
      <w:pPr>
        <w:widowControl w:val="0"/>
        <w:tabs>
          <w:tab w:val="left" w:pos="1843"/>
        </w:tabs>
        <w:ind w:left="567" w:hanging="567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Przedmiot Umowy</w:t>
      </w:r>
    </w:p>
    <w:p w14:paraId="69F9C377" w14:textId="77777777" w:rsidR="00D272E1" w:rsidRPr="00714E14" w:rsidRDefault="00524264" w:rsidP="00714E14">
      <w:pPr>
        <w:pStyle w:val="Akapitzlist"/>
        <w:numPr>
          <w:ilvl w:val="0"/>
          <w:numId w:val="1"/>
        </w:numPr>
        <w:spacing w:after="0"/>
        <w:ind w:left="567" w:hanging="567"/>
        <w:contextualSpacing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714E14">
        <w:rPr>
          <w:rFonts w:asciiTheme="majorHAnsi" w:hAnsiTheme="majorHAnsi" w:cs="Arial"/>
          <w:sz w:val="20"/>
          <w:szCs w:val="20"/>
          <w:lang w:eastAsia="pl-PL"/>
        </w:rPr>
        <w:t>Przedmiotem zamówienia jest świadczenie przez Wykonawcę usługi polegającej na</w:t>
      </w:r>
      <w:r w:rsidR="00D272E1" w:rsidRPr="00714E14">
        <w:rPr>
          <w:rFonts w:asciiTheme="majorHAnsi" w:hAnsiTheme="majorHAnsi" w:cs="Arial"/>
          <w:sz w:val="20"/>
          <w:szCs w:val="20"/>
          <w:lang w:eastAsia="pl-PL"/>
        </w:rPr>
        <w:t>:</w:t>
      </w:r>
    </w:p>
    <w:p w14:paraId="4C5D68C1" w14:textId="70861251" w:rsidR="00524264" w:rsidRPr="00714E14" w:rsidRDefault="00D272E1" w:rsidP="00714E14">
      <w:pPr>
        <w:spacing w:after="0"/>
        <w:ind w:left="567" w:hanging="425"/>
        <w:contextualSpacing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714E14">
        <w:rPr>
          <w:rFonts w:asciiTheme="majorHAnsi" w:hAnsiTheme="majorHAnsi" w:cs="Arial"/>
          <w:sz w:val="20"/>
          <w:szCs w:val="20"/>
          <w:lang w:eastAsia="pl-PL"/>
        </w:rPr>
        <w:t xml:space="preserve">1a) </w:t>
      </w:r>
      <w:r w:rsidR="00E45601" w:rsidRPr="00714E14">
        <w:rPr>
          <w:rFonts w:asciiTheme="majorHAnsi" w:hAnsiTheme="majorHAnsi" w:cs="Arial"/>
          <w:sz w:val="20"/>
          <w:szCs w:val="20"/>
          <w:lang w:eastAsia="pl-PL"/>
        </w:rPr>
        <w:tab/>
      </w:r>
      <w:r w:rsidR="00524264" w:rsidRPr="00714E14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524264" w:rsidRPr="00466261">
        <w:rPr>
          <w:rFonts w:asciiTheme="majorHAnsi" w:hAnsiTheme="majorHAnsi" w:cs="Arial"/>
          <w:sz w:val="20"/>
          <w:szCs w:val="20"/>
          <w:lang w:eastAsia="pl-PL"/>
        </w:rPr>
        <w:t xml:space="preserve">doręczaniu świadczeń pieniężnych w formie przekazów pocztowych oraz ich ewentualnych zwrotów w przypadku braku możliwości ich doręczenia w obrocie krajowym, nadawanych przez Miejski Ośrodek Pomocy Rodzinie w Kielcach,  w okresie od  </w:t>
      </w:r>
      <w:r w:rsidR="00025D38" w:rsidRPr="00466261">
        <w:rPr>
          <w:rFonts w:asciiTheme="majorHAnsi" w:hAnsiTheme="majorHAnsi" w:cs="Arial"/>
          <w:sz w:val="20"/>
          <w:szCs w:val="20"/>
          <w:lang w:eastAsia="pl-PL"/>
        </w:rPr>
        <w:t>………………….</w:t>
      </w:r>
      <w:r w:rsidR="00524264" w:rsidRPr="00466261">
        <w:rPr>
          <w:rFonts w:asciiTheme="majorHAnsi" w:hAnsiTheme="majorHAnsi" w:cs="Arial"/>
          <w:sz w:val="20"/>
          <w:szCs w:val="20"/>
          <w:lang w:eastAsia="pl-PL"/>
        </w:rPr>
        <w:t xml:space="preserve"> do </w:t>
      </w:r>
      <w:r w:rsidR="00025D38" w:rsidRPr="00466261">
        <w:rPr>
          <w:rFonts w:asciiTheme="majorHAnsi" w:hAnsiTheme="majorHAnsi" w:cs="Arial"/>
          <w:sz w:val="20"/>
          <w:szCs w:val="20"/>
          <w:lang w:eastAsia="pl-PL"/>
        </w:rPr>
        <w:t>………………………………..</w:t>
      </w:r>
      <w:r w:rsidR="00524264" w:rsidRPr="00466261">
        <w:rPr>
          <w:rFonts w:asciiTheme="majorHAnsi" w:hAnsiTheme="majorHAnsi" w:cs="Arial"/>
          <w:sz w:val="20"/>
          <w:szCs w:val="20"/>
          <w:lang w:eastAsia="pl-PL"/>
        </w:rPr>
        <w:t xml:space="preserve"> w ilości </w:t>
      </w:r>
      <w:r w:rsidR="00466261" w:rsidRPr="00466261">
        <w:rPr>
          <w:rFonts w:asciiTheme="majorHAnsi" w:hAnsiTheme="majorHAnsi" w:cs="Arial"/>
          <w:sz w:val="20"/>
          <w:szCs w:val="20"/>
          <w:lang w:eastAsia="pl-PL"/>
        </w:rPr>
        <w:t>10161</w:t>
      </w:r>
      <w:r w:rsidR="00293E1C" w:rsidRPr="00466261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524264" w:rsidRPr="00466261">
        <w:rPr>
          <w:rFonts w:asciiTheme="majorHAnsi" w:hAnsiTheme="majorHAnsi" w:cs="Arial"/>
          <w:sz w:val="20"/>
          <w:szCs w:val="20"/>
          <w:lang w:eastAsia="pl-PL"/>
        </w:rPr>
        <w:t>szt. przekaz</w:t>
      </w:r>
      <w:r w:rsidR="00D40E14" w:rsidRPr="00466261">
        <w:rPr>
          <w:rFonts w:asciiTheme="majorHAnsi" w:hAnsiTheme="majorHAnsi" w:cs="Arial"/>
          <w:sz w:val="20"/>
          <w:szCs w:val="20"/>
          <w:lang w:eastAsia="pl-PL"/>
        </w:rPr>
        <w:t xml:space="preserve">ów pieniężnych/pocztowych oraz </w:t>
      </w:r>
      <w:r w:rsidR="00025D38" w:rsidRPr="00466261">
        <w:rPr>
          <w:rFonts w:asciiTheme="majorHAnsi" w:hAnsiTheme="majorHAnsi" w:cs="Arial"/>
          <w:sz w:val="20"/>
          <w:szCs w:val="20"/>
          <w:lang w:eastAsia="pl-PL"/>
        </w:rPr>
        <w:t>1</w:t>
      </w:r>
      <w:r w:rsidR="00466261" w:rsidRPr="00466261">
        <w:rPr>
          <w:rFonts w:asciiTheme="majorHAnsi" w:hAnsiTheme="majorHAnsi" w:cs="Arial"/>
          <w:sz w:val="20"/>
          <w:szCs w:val="20"/>
          <w:lang w:eastAsia="pl-PL"/>
        </w:rPr>
        <w:t>56</w:t>
      </w:r>
      <w:r w:rsidR="00524264" w:rsidRPr="00466261">
        <w:rPr>
          <w:rFonts w:asciiTheme="majorHAnsi" w:hAnsiTheme="majorHAnsi" w:cs="Arial"/>
          <w:sz w:val="20"/>
          <w:szCs w:val="20"/>
          <w:lang w:eastAsia="pl-PL"/>
        </w:rPr>
        <w:t xml:space="preserve"> zwrotów</w:t>
      </w:r>
      <w:r w:rsidR="00D40E14" w:rsidRPr="00466261">
        <w:rPr>
          <w:rFonts w:asciiTheme="majorHAnsi" w:hAnsiTheme="majorHAnsi" w:cs="Arial"/>
          <w:sz w:val="20"/>
          <w:szCs w:val="20"/>
          <w:lang w:eastAsia="pl-PL"/>
        </w:rPr>
        <w:t xml:space="preserve"> nieodebranych świadczeń</w:t>
      </w:r>
      <w:r w:rsidR="002D1091" w:rsidRPr="00466261">
        <w:rPr>
          <w:rFonts w:asciiTheme="majorHAnsi" w:hAnsiTheme="majorHAnsi" w:cs="Arial"/>
          <w:sz w:val="20"/>
          <w:szCs w:val="20"/>
          <w:lang w:eastAsia="pl-PL"/>
        </w:rPr>
        <w:t>.</w:t>
      </w:r>
    </w:p>
    <w:p w14:paraId="07B3157A" w14:textId="65C8C8CC" w:rsidR="00D272E1" w:rsidRPr="00466261" w:rsidRDefault="00D272E1" w:rsidP="00714E14">
      <w:pPr>
        <w:pStyle w:val="NormalnyWeb"/>
        <w:spacing w:before="0" w:beforeAutospacing="0" w:after="0" w:afterAutospacing="0" w:line="276" w:lineRule="auto"/>
        <w:ind w:left="567" w:hanging="425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  <w:lang w:eastAsia="pl-PL"/>
        </w:rPr>
        <w:t xml:space="preserve">1b) </w:t>
      </w:r>
      <w:r w:rsidR="00E45601" w:rsidRPr="00714E14">
        <w:rPr>
          <w:rFonts w:asciiTheme="majorHAnsi" w:hAnsiTheme="majorHAnsi" w:cs="Arial"/>
          <w:sz w:val="20"/>
          <w:szCs w:val="20"/>
          <w:lang w:eastAsia="pl-PL"/>
        </w:rPr>
        <w:tab/>
      </w:r>
      <w:r w:rsidRPr="00466261">
        <w:rPr>
          <w:rFonts w:asciiTheme="majorHAnsi" w:hAnsiTheme="majorHAnsi" w:cs="Arial"/>
          <w:sz w:val="20"/>
          <w:szCs w:val="20"/>
        </w:rPr>
        <w:t xml:space="preserve">przyjmowaniu, przemieszczaniu i doręczaniu przesyłek pocztowych (listowych) </w:t>
      </w:r>
      <w:r w:rsidRPr="00466261">
        <w:rPr>
          <w:rFonts w:asciiTheme="majorHAnsi" w:hAnsiTheme="majorHAnsi" w:cs="Arial"/>
          <w:sz w:val="20"/>
          <w:szCs w:val="20"/>
        </w:rPr>
        <w:br/>
        <w:t>o wadze 500 g oraz do 1000 g</w:t>
      </w:r>
    </w:p>
    <w:p w14:paraId="7C4BA8A2" w14:textId="77777777" w:rsidR="00D272E1" w:rsidRPr="00466261" w:rsidRDefault="00D272E1" w:rsidP="00714E14">
      <w:pPr>
        <w:pStyle w:val="NormalnyWeb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993"/>
        <w:jc w:val="both"/>
        <w:rPr>
          <w:rFonts w:asciiTheme="majorHAnsi" w:hAnsiTheme="majorHAnsi"/>
          <w:sz w:val="20"/>
          <w:szCs w:val="20"/>
        </w:rPr>
      </w:pPr>
      <w:r w:rsidRPr="00466261">
        <w:rPr>
          <w:rFonts w:asciiTheme="majorHAnsi" w:hAnsiTheme="majorHAnsi" w:cs="Arial"/>
          <w:sz w:val="20"/>
          <w:szCs w:val="20"/>
        </w:rPr>
        <w:t xml:space="preserve">w obrocie krajowym - przesyłek listowych (rejestrowanych oraz nierejestrowanych), ekonomicznych i priorytetowych, </w:t>
      </w:r>
    </w:p>
    <w:p w14:paraId="7D913B58" w14:textId="77777777" w:rsidR="00D272E1" w:rsidRPr="00466261" w:rsidRDefault="00D272E1" w:rsidP="00714E14">
      <w:pPr>
        <w:pStyle w:val="NormalnyWeb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993"/>
        <w:jc w:val="both"/>
        <w:rPr>
          <w:rFonts w:asciiTheme="majorHAnsi" w:hAnsiTheme="majorHAnsi"/>
          <w:sz w:val="20"/>
          <w:szCs w:val="20"/>
        </w:rPr>
      </w:pPr>
      <w:r w:rsidRPr="00466261">
        <w:rPr>
          <w:rFonts w:asciiTheme="majorHAnsi" w:hAnsiTheme="majorHAnsi" w:cs="Arial"/>
          <w:sz w:val="20"/>
          <w:szCs w:val="20"/>
        </w:rPr>
        <w:t xml:space="preserve">usług towarzyszących w obrocie krajowym: potwierdzenie zwrotne odbioru przesyłek rejestrowanych (ZPO) oraz odbiór przesyłek z miejsc wskazanych przez Zamawiającego, </w:t>
      </w:r>
    </w:p>
    <w:p w14:paraId="479E9FC5" w14:textId="379C500D" w:rsidR="00D272E1" w:rsidRPr="00466261" w:rsidRDefault="00D272E1" w:rsidP="00714E14">
      <w:pPr>
        <w:pStyle w:val="NormalnyWeb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 w:line="276" w:lineRule="auto"/>
        <w:ind w:left="993"/>
        <w:jc w:val="both"/>
        <w:rPr>
          <w:rFonts w:asciiTheme="majorHAnsi" w:hAnsiTheme="majorHAnsi"/>
          <w:sz w:val="20"/>
          <w:szCs w:val="20"/>
        </w:rPr>
      </w:pPr>
      <w:r w:rsidRPr="00466261">
        <w:rPr>
          <w:rFonts w:asciiTheme="majorHAnsi" w:hAnsiTheme="majorHAnsi" w:cs="Arial"/>
          <w:sz w:val="20"/>
          <w:szCs w:val="20"/>
        </w:rPr>
        <w:t>zwrotów niedoręczonych przesyłek do Zamawiającego.</w:t>
      </w:r>
    </w:p>
    <w:p w14:paraId="274A0058" w14:textId="1B2E29DE" w:rsidR="00F00A18" w:rsidRPr="00714E14" w:rsidRDefault="00F00A18" w:rsidP="00714E14">
      <w:pPr>
        <w:pStyle w:val="Akapitzlist"/>
        <w:autoSpaceDE w:val="0"/>
        <w:autoSpaceDN w:val="0"/>
        <w:adjustRightInd w:val="0"/>
        <w:spacing w:after="0"/>
        <w:ind w:left="0"/>
        <w:contextualSpacing/>
        <w:jc w:val="center"/>
        <w:rPr>
          <w:rFonts w:asciiTheme="majorHAnsi" w:hAnsiTheme="majorHAnsi" w:cs="TimesNewRomanPSMT"/>
          <w:b/>
          <w:sz w:val="20"/>
          <w:szCs w:val="20"/>
        </w:rPr>
      </w:pPr>
      <w:r w:rsidRPr="00714E14">
        <w:rPr>
          <w:rFonts w:asciiTheme="majorHAnsi" w:hAnsiTheme="majorHAnsi" w:cs="TimesNewRomanPSMT"/>
          <w:b/>
          <w:sz w:val="20"/>
          <w:szCs w:val="20"/>
        </w:rPr>
        <w:t>§ 2</w:t>
      </w:r>
    </w:p>
    <w:p w14:paraId="73DAA306" w14:textId="22A858EB" w:rsidR="00F00A18" w:rsidRPr="00714E14" w:rsidRDefault="00F00A18" w:rsidP="00714E14">
      <w:pPr>
        <w:pStyle w:val="Akapitzlist"/>
        <w:autoSpaceDE w:val="0"/>
        <w:autoSpaceDN w:val="0"/>
        <w:adjustRightInd w:val="0"/>
        <w:spacing w:after="0"/>
        <w:ind w:left="0"/>
        <w:contextualSpacing/>
        <w:jc w:val="center"/>
        <w:rPr>
          <w:rFonts w:asciiTheme="majorHAnsi" w:hAnsiTheme="majorHAnsi" w:cs="TimesNewRomanPSMT"/>
          <w:b/>
          <w:sz w:val="20"/>
          <w:szCs w:val="20"/>
        </w:rPr>
      </w:pPr>
      <w:r w:rsidRPr="00714E14">
        <w:rPr>
          <w:rFonts w:asciiTheme="majorHAnsi" w:hAnsiTheme="majorHAnsi" w:cs="TimesNewRomanPSMT"/>
          <w:b/>
          <w:sz w:val="20"/>
          <w:szCs w:val="20"/>
        </w:rPr>
        <w:t>Postanowienia dot. przekazów pocztowych</w:t>
      </w:r>
    </w:p>
    <w:p w14:paraId="2F67F7FA" w14:textId="77777777" w:rsidR="00E45601" w:rsidRPr="00714E14" w:rsidRDefault="00E45601" w:rsidP="00714E14">
      <w:pPr>
        <w:pStyle w:val="Akapitzlist"/>
        <w:autoSpaceDE w:val="0"/>
        <w:autoSpaceDN w:val="0"/>
        <w:adjustRightInd w:val="0"/>
        <w:spacing w:after="0"/>
        <w:ind w:left="0"/>
        <w:contextualSpacing/>
        <w:jc w:val="center"/>
        <w:rPr>
          <w:rFonts w:asciiTheme="majorHAnsi" w:hAnsiTheme="majorHAnsi" w:cs="TimesNewRomanPSMT"/>
          <w:b/>
          <w:sz w:val="20"/>
          <w:szCs w:val="20"/>
        </w:rPr>
      </w:pPr>
    </w:p>
    <w:p w14:paraId="30C8CF28" w14:textId="5607CA7A" w:rsidR="00524264" w:rsidRPr="00466261" w:rsidRDefault="00D272E1" w:rsidP="00714E1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466261">
        <w:rPr>
          <w:rFonts w:asciiTheme="majorHAnsi" w:hAnsiTheme="majorHAnsi" w:cs="Arial"/>
          <w:sz w:val="20"/>
          <w:szCs w:val="20"/>
        </w:rPr>
        <w:t>Ilość podana w</w:t>
      </w:r>
      <w:r w:rsidR="008516C2" w:rsidRPr="00466261">
        <w:rPr>
          <w:rFonts w:asciiTheme="majorHAnsi" w:hAnsiTheme="majorHAnsi" w:cs="Arial"/>
          <w:sz w:val="20"/>
          <w:szCs w:val="20"/>
        </w:rPr>
        <w:t xml:space="preserve"> § 1</w:t>
      </w:r>
      <w:r w:rsidRPr="00466261">
        <w:rPr>
          <w:rFonts w:asciiTheme="majorHAnsi" w:hAnsiTheme="majorHAnsi" w:cs="Arial"/>
          <w:sz w:val="20"/>
          <w:szCs w:val="20"/>
        </w:rPr>
        <w:t xml:space="preserve"> ust. 1a jest wielkością szacunkową. </w:t>
      </w:r>
      <w:r w:rsidR="00524264" w:rsidRPr="00466261">
        <w:rPr>
          <w:rFonts w:asciiTheme="majorHAnsi" w:hAnsiTheme="majorHAnsi" w:cs="Arial"/>
          <w:sz w:val="20"/>
          <w:szCs w:val="20"/>
        </w:rPr>
        <w:t xml:space="preserve">Ze względu na szczególny charakter usług jakimi są usługi doręczania świadczeń pieniężnych podana przez Zamawiającego </w:t>
      </w:r>
      <w:r w:rsidR="00D40E14" w:rsidRPr="00466261">
        <w:rPr>
          <w:rFonts w:asciiTheme="majorHAnsi" w:hAnsiTheme="majorHAnsi" w:cs="Arial"/>
          <w:sz w:val="20"/>
          <w:szCs w:val="20"/>
        </w:rPr>
        <w:t>ilość jest jedynie orientacyjna</w:t>
      </w:r>
      <w:r w:rsidR="00524264" w:rsidRPr="00466261">
        <w:rPr>
          <w:rFonts w:asciiTheme="majorHAnsi" w:hAnsiTheme="majorHAnsi" w:cs="Arial"/>
          <w:sz w:val="20"/>
          <w:szCs w:val="20"/>
        </w:rPr>
        <w:t>, natomiast rzeczywista liczba nadanych przekazów pocztowych może ulec zmianie, w zależności od potrzeb Zamawiającego. Zamawiający dopuszcza możliwość zmniejszenia lub zwiększenia  ilości nadawanych przekazów pocztowych i zwrotów nieodebranych świadczeń, co nie będzie stanowiło odstąpienia od zawartej umowy. Okoliczność ta nie będzie podstawą do jakichkolwiek roszczeń Wykonawcy względem Zamawiającego.</w:t>
      </w:r>
    </w:p>
    <w:p w14:paraId="22C0072D" w14:textId="5E435530" w:rsidR="00524264" w:rsidRPr="00466261" w:rsidRDefault="00524264" w:rsidP="00714E14">
      <w:pPr>
        <w:pStyle w:val="Akapitzlist"/>
        <w:numPr>
          <w:ilvl w:val="0"/>
          <w:numId w:val="22"/>
        </w:numPr>
        <w:spacing w:after="0"/>
        <w:contextualSpacing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466261">
        <w:rPr>
          <w:rFonts w:asciiTheme="majorHAnsi" w:hAnsiTheme="majorHAnsi" w:cs="Arial"/>
          <w:sz w:val="20"/>
          <w:szCs w:val="20"/>
          <w:lang w:eastAsia="pl-PL"/>
        </w:rPr>
        <w:lastRenderedPageBreak/>
        <w:t xml:space="preserve">Ilekroć w treści umowy Zamawiający posługuje się sformułowaniem </w:t>
      </w:r>
      <w:r w:rsidR="00D40E14" w:rsidRPr="00466261">
        <w:rPr>
          <w:rFonts w:asciiTheme="majorHAnsi" w:hAnsiTheme="majorHAnsi" w:cs="Arial"/>
          <w:sz w:val="20"/>
          <w:szCs w:val="20"/>
          <w:lang w:eastAsia="pl-PL"/>
        </w:rPr>
        <w:t>„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>przekazy pocztowe</w:t>
      </w:r>
      <w:r w:rsidR="00D40E14" w:rsidRPr="00466261">
        <w:rPr>
          <w:rFonts w:asciiTheme="majorHAnsi" w:hAnsiTheme="majorHAnsi" w:cs="Arial"/>
          <w:sz w:val="20"/>
          <w:szCs w:val="20"/>
          <w:lang w:eastAsia="pl-PL"/>
        </w:rPr>
        <w:t>”,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 xml:space="preserve"> należy przez to rozumieć odpowiednio także przekazy pieniężne i zamiennie</w:t>
      </w:r>
      <w:r w:rsidR="00D40E14" w:rsidRPr="00466261">
        <w:rPr>
          <w:rFonts w:asciiTheme="majorHAnsi" w:hAnsiTheme="majorHAnsi" w:cs="Arial"/>
          <w:sz w:val="20"/>
          <w:szCs w:val="20"/>
          <w:lang w:eastAsia="pl-PL"/>
        </w:rPr>
        <w:t>,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 xml:space="preserve"> przekazy pieniężne należy rozumieć jako przekazy pocztowe. </w:t>
      </w:r>
    </w:p>
    <w:p w14:paraId="3BE0146D" w14:textId="77777777" w:rsidR="00524264" w:rsidRPr="00466261" w:rsidRDefault="00524264" w:rsidP="00714E14">
      <w:pPr>
        <w:pStyle w:val="Akapitzlist"/>
        <w:numPr>
          <w:ilvl w:val="0"/>
          <w:numId w:val="22"/>
        </w:numPr>
        <w:spacing w:after="0"/>
        <w:ind w:left="567" w:hanging="567"/>
        <w:contextualSpacing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466261">
        <w:rPr>
          <w:rFonts w:asciiTheme="majorHAnsi" w:hAnsiTheme="majorHAnsi" w:cs="Arial"/>
          <w:sz w:val="20"/>
          <w:szCs w:val="20"/>
          <w:lang w:eastAsia="pl-PL"/>
        </w:rPr>
        <w:t>Dostarczenie świadczeń pieniężnych nadawanych przez Zamawiającego osobom uprawnionym na wskazany przez Zamawiającego adres może być realizowane przez Wykonawcę prowadzącego działalność w zakresie dostarczania świadczeń:</w:t>
      </w:r>
    </w:p>
    <w:p w14:paraId="276B211A" w14:textId="29030496" w:rsidR="00524264" w:rsidRPr="00466261" w:rsidRDefault="00524264" w:rsidP="00714E14">
      <w:pPr>
        <w:pStyle w:val="Akapitzlist"/>
        <w:numPr>
          <w:ilvl w:val="0"/>
          <w:numId w:val="2"/>
        </w:numPr>
        <w:spacing w:after="0"/>
        <w:ind w:left="1134" w:hanging="567"/>
        <w:contextualSpacing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466261">
        <w:rPr>
          <w:rFonts w:asciiTheme="majorHAnsi" w:hAnsiTheme="majorHAnsi" w:cs="Arial"/>
          <w:sz w:val="20"/>
          <w:szCs w:val="20"/>
          <w:lang w:eastAsia="pl-PL"/>
        </w:rPr>
        <w:t>w formie przekazów pocztowych, o których mowa w ustawie z dnia 23 listopada 2012  r. Prawo pocztowe,</w:t>
      </w:r>
    </w:p>
    <w:p w14:paraId="53E1B397" w14:textId="77777777" w:rsidR="00524264" w:rsidRPr="00466261" w:rsidRDefault="00524264" w:rsidP="00714E14">
      <w:pPr>
        <w:pStyle w:val="Akapitzlist"/>
        <w:numPr>
          <w:ilvl w:val="0"/>
          <w:numId w:val="2"/>
        </w:numPr>
        <w:spacing w:after="0"/>
        <w:ind w:left="1134" w:hanging="567"/>
        <w:contextualSpacing/>
        <w:jc w:val="both"/>
        <w:rPr>
          <w:rFonts w:asciiTheme="majorHAnsi" w:hAnsiTheme="majorHAnsi"/>
          <w:sz w:val="20"/>
          <w:szCs w:val="20"/>
          <w:lang w:eastAsia="pl-PL"/>
        </w:rPr>
      </w:pPr>
      <w:r w:rsidRPr="00466261">
        <w:rPr>
          <w:rFonts w:asciiTheme="majorHAnsi" w:hAnsiTheme="majorHAnsi"/>
          <w:sz w:val="20"/>
          <w:szCs w:val="20"/>
          <w:lang w:eastAsia="pl-PL"/>
        </w:rPr>
        <w:t>w formie przekazów pieni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>ęż</w:t>
      </w:r>
      <w:r w:rsidRPr="00466261">
        <w:rPr>
          <w:rFonts w:asciiTheme="majorHAnsi" w:hAnsiTheme="majorHAnsi"/>
          <w:sz w:val="20"/>
          <w:szCs w:val="20"/>
          <w:lang w:eastAsia="pl-PL"/>
        </w:rPr>
        <w:t>nych, o których mowa w ustawie z dnia 19 sierpnia 2011 r. o usługach płatniczych, pod warunkiem, że udost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>ę</w:t>
      </w:r>
      <w:r w:rsidRPr="00466261">
        <w:rPr>
          <w:rFonts w:asciiTheme="majorHAnsi" w:hAnsiTheme="majorHAnsi"/>
          <w:sz w:val="20"/>
          <w:szCs w:val="20"/>
          <w:lang w:eastAsia="pl-PL"/>
        </w:rPr>
        <w:t xml:space="preserve">pnienie (wypłata) 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>ś</w:t>
      </w:r>
      <w:r w:rsidRPr="00466261">
        <w:rPr>
          <w:rFonts w:asciiTheme="majorHAnsi" w:hAnsiTheme="majorHAnsi"/>
          <w:sz w:val="20"/>
          <w:szCs w:val="20"/>
          <w:lang w:eastAsia="pl-PL"/>
        </w:rPr>
        <w:t>wiadczenia osobom uprawnionym b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>ę</w:t>
      </w:r>
      <w:r w:rsidRPr="00466261">
        <w:rPr>
          <w:rFonts w:asciiTheme="majorHAnsi" w:hAnsiTheme="majorHAnsi"/>
          <w:sz w:val="20"/>
          <w:szCs w:val="20"/>
          <w:lang w:eastAsia="pl-PL"/>
        </w:rPr>
        <w:t>dzie polegało na dor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>ę</w:t>
      </w:r>
      <w:r w:rsidRPr="00466261">
        <w:rPr>
          <w:rFonts w:asciiTheme="majorHAnsi" w:hAnsiTheme="majorHAnsi"/>
          <w:sz w:val="20"/>
          <w:szCs w:val="20"/>
          <w:lang w:eastAsia="pl-PL"/>
        </w:rPr>
        <w:t xml:space="preserve">czeniu 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>ś</w:t>
      </w:r>
      <w:r w:rsidRPr="00466261">
        <w:rPr>
          <w:rFonts w:asciiTheme="majorHAnsi" w:hAnsiTheme="majorHAnsi"/>
          <w:sz w:val="20"/>
          <w:szCs w:val="20"/>
          <w:lang w:eastAsia="pl-PL"/>
        </w:rPr>
        <w:t>wiadczenia na wskazany przez Zamawiaj</w:t>
      </w:r>
      <w:r w:rsidRPr="00466261">
        <w:rPr>
          <w:rFonts w:asciiTheme="majorHAnsi" w:hAnsiTheme="majorHAnsi" w:cs="Arial"/>
          <w:sz w:val="20"/>
          <w:szCs w:val="20"/>
          <w:lang w:eastAsia="pl-PL"/>
        </w:rPr>
        <w:t>ą</w:t>
      </w:r>
      <w:r w:rsidRPr="00466261">
        <w:rPr>
          <w:rFonts w:asciiTheme="majorHAnsi" w:hAnsiTheme="majorHAnsi"/>
          <w:sz w:val="20"/>
          <w:szCs w:val="20"/>
          <w:lang w:eastAsia="pl-PL"/>
        </w:rPr>
        <w:t xml:space="preserve">cego adres. </w:t>
      </w:r>
    </w:p>
    <w:p w14:paraId="14B39D32" w14:textId="77777777" w:rsidR="00524264" w:rsidRPr="00466261" w:rsidRDefault="00524264" w:rsidP="00714E14">
      <w:pPr>
        <w:pStyle w:val="Akapitzlist"/>
        <w:numPr>
          <w:ilvl w:val="0"/>
          <w:numId w:val="22"/>
        </w:numPr>
        <w:spacing w:after="0"/>
        <w:ind w:left="567" w:hanging="567"/>
        <w:contextualSpacing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466261">
        <w:rPr>
          <w:rFonts w:asciiTheme="majorHAnsi" w:hAnsiTheme="majorHAnsi" w:cs="Arial"/>
          <w:sz w:val="20"/>
          <w:szCs w:val="20"/>
          <w:lang w:eastAsia="pl-PL"/>
        </w:rPr>
        <w:t>Usługa realizacji przekazów pocztowych obejmuje:</w:t>
      </w:r>
    </w:p>
    <w:p w14:paraId="49A24BDF" w14:textId="77777777" w:rsidR="00524264" w:rsidRPr="00466261" w:rsidRDefault="00524264" w:rsidP="00714E14">
      <w:pPr>
        <w:numPr>
          <w:ilvl w:val="0"/>
          <w:numId w:val="3"/>
        </w:numPr>
        <w:suppressAutoHyphens/>
        <w:spacing w:after="0"/>
        <w:ind w:left="1134" w:hanging="567"/>
        <w:jc w:val="both"/>
        <w:rPr>
          <w:rFonts w:asciiTheme="majorHAnsi" w:hAnsiTheme="majorHAnsi" w:cs="Arial"/>
          <w:sz w:val="20"/>
          <w:szCs w:val="20"/>
        </w:rPr>
      </w:pPr>
      <w:r w:rsidRPr="00466261">
        <w:rPr>
          <w:rFonts w:asciiTheme="majorHAnsi" w:hAnsiTheme="majorHAnsi" w:cs="Arial"/>
          <w:sz w:val="20"/>
          <w:szCs w:val="20"/>
        </w:rPr>
        <w:t>przyjmowanie nadawanych przez Zamawiającego przekazów pocztowych,</w:t>
      </w:r>
    </w:p>
    <w:p w14:paraId="72459981" w14:textId="77777777" w:rsidR="00524264" w:rsidRPr="00466261" w:rsidRDefault="00524264" w:rsidP="00714E14">
      <w:pPr>
        <w:numPr>
          <w:ilvl w:val="0"/>
          <w:numId w:val="3"/>
        </w:numPr>
        <w:suppressAutoHyphens/>
        <w:spacing w:after="0"/>
        <w:ind w:left="1134" w:hanging="567"/>
        <w:jc w:val="both"/>
        <w:rPr>
          <w:rFonts w:asciiTheme="majorHAnsi" w:hAnsiTheme="majorHAnsi" w:cs="Arial"/>
          <w:sz w:val="20"/>
          <w:szCs w:val="20"/>
        </w:rPr>
      </w:pPr>
      <w:r w:rsidRPr="00466261">
        <w:rPr>
          <w:rFonts w:asciiTheme="majorHAnsi" w:hAnsiTheme="majorHAnsi" w:cs="Arial"/>
          <w:sz w:val="20"/>
          <w:szCs w:val="20"/>
        </w:rPr>
        <w:t>doręczenie/wypłatę adresatowi (lub innym uprawnionym osobom) kwot przekazów pocztowych nadanych przez Zamawiającego,</w:t>
      </w:r>
    </w:p>
    <w:p w14:paraId="731ECE7D" w14:textId="77777777" w:rsidR="00524264" w:rsidRPr="00466261" w:rsidRDefault="00524264" w:rsidP="00714E14">
      <w:pPr>
        <w:numPr>
          <w:ilvl w:val="0"/>
          <w:numId w:val="3"/>
        </w:numPr>
        <w:suppressAutoHyphens/>
        <w:spacing w:after="0"/>
        <w:ind w:left="1134" w:hanging="567"/>
        <w:jc w:val="both"/>
        <w:rPr>
          <w:rFonts w:asciiTheme="majorHAnsi" w:hAnsiTheme="majorHAnsi" w:cs="Arial"/>
          <w:sz w:val="20"/>
          <w:szCs w:val="20"/>
        </w:rPr>
      </w:pPr>
      <w:r w:rsidRPr="00466261">
        <w:rPr>
          <w:rFonts w:asciiTheme="majorHAnsi" w:hAnsiTheme="majorHAnsi" w:cs="Arial"/>
          <w:sz w:val="20"/>
          <w:szCs w:val="20"/>
        </w:rPr>
        <w:t>zwrot kwot przekazów pocztowych w przypadku braku możliwości ich doręczenia/wypłaty.</w:t>
      </w:r>
    </w:p>
    <w:p w14:paraId="7E628966" w14:textId="6790E29B" w:rsidR="00524264" w:rsidRPr="00466261" w:rsidRDefault="00466261" w:rsidP="00714E14">
      <w:pPr>
        <w:pStyle w:val="Akapitzlist"/>
        <w:numPr>
          <w:ilvl w:val="0"/>
          <w:numId w:val="22"/>
        </w:numPr>
        <w:spacing w:after="0"/>
        <w:ind w:left="567" w:hanging="567"/>
        <w:contextualSpacing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466261">
        <w:rPr>
          <w:rFonts w:asciiTheme="majorHAnsi" w:hAnsiTheme="majorHAnsi" w:cs="Arial"/>
          <w:sz w:val="20"/>
          <w:szCs w:val="20"/>
          <w:lang w:eastAsia="pl-PL"/>
        </w:rPr>
        <w:t>Kwoty przekazów pocztowych powiększone o opłaty za doręczenie przekazów, będą przekazywane przez Zamawiającego w dni robocze od poniedziałku do piątku drogą elektroniczną na adres elektroniczny Wykonawcy. Każda lista przekazów zawiera imiona i nazwiska świadczeniobiorców, adresy zamieszkania oraz przyznane im decyzją administracyjną kwoty zasiłków</w:t>
      </w:r>
      <w:r w:rsidR="00524264" w:rsidRPr="00466261">
        <w:rPr>
          <w:rFonts w:asciiTheme="majorHAnsi" w:hAnsiTheme="majorHAnsi" w:cs="Arial"/>
          <w:sz w:val="20"/>
          <w:szCs w:val="20"/>
          <w:lang w:eastAsia="pl-PL"/>
        </w:rPr>
        <w:t xml:space="preserve">. </w:t>
      </w:r>
    </w:p>
    <w:p w14:paraId="26BE95A4" w14:textId="77777777" w:rsidR="00F93A70" w:rsidRPr="00F93A70" w:rsidRDefault="00F93A70" w:rsidP="00714E14">
      <w:pPr>
        <w:pStyle w:val="Akapitzlist"/>
        <w:numPr>
          <w:ilvl w:val="0"/>
          <w:numId w:val="22"/>
        </w:numPr>
        <w:spacing w:after="0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/>
          <w:sz w:val="20"/>
          <w:szCs w:val="20"/>
        </w:rPr>
        <w:t>Nadawanie przekazów pocztowych przez Zamawiającego będzie realizowane w formie bezgotówkowej (przelewem na wskazany rachunek bankowy Wykonawcy). Dostarczenie każdej przesyłki pieniężnej (przekazu pieniężnego lub pocztowego) musi odbyć się w ciągu czterech dni roboczych (lub mniejszej liczby dni – zgodnie z ofertą Wykonawcy) od dnia wpływu środków pieniężnych przekazanych przez Zamawiającego na konto Wykonawcy. W przypadku, gdy termin płatności wypadnie w sobotę lub w dzień ustawowo wolny od pracy, wypłata świadczeń pieniężnych nastąpi w pierwszym dniu roboczym następującym po ustalonym terminie płatności</w:t>
      </w:r>
    </w:p>
    <w:p w14:paraId="01A04F70" w14:textId="710CDBA7" w:rsidR="00524264" w:rsidRPr="00F93A70" w:rsidRDefault="00524264" w:rsidP="00F93A70">
      <w:pPr>
        <w:pStyle w:val="Akapitzlist"/>
        <w:numPr>
          <w:ilvl w:val="0"/>
          <w:numId w:val="22"/>
        </w:numPr>
        <w:spacing w:after="0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 xml:space="preserve">Wykonawca posiada następujące punkty na terenie miasta Kielce: wg załączonego wykazu w celu umożliwienia świadczeniobiorcom odbioru awizowanego przekazu oraz przekazania Wykonawcy reklamacji. </w:t>
      </w:r>
    </w:p>
    <w:p w14:paraId="7E1436CD" w14:textId="17517BCC" w:rsidR="00524264" w:rsidRPr="00F93A70" w:rsidRDefault="00524264" w:rsidP="00714E14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 xml:space="preserve">Zamawiający będzie nadawał przekazy pocztowe a Wykonawca zapewni wypłatę zasiłków bezpośrednio do rąk świadczeniobiorców lub osób upoważnionych pod adresem ich przebywania, za pokwitowaniem odbioru, zgodnie z indywidualnymi przekazami wypłat. </w:t>
      </w:r>
    </w:p>
    <w:p w14:paraId="688762BD" w14:textId="4D0BEDF6" w:rsidR="00524264" w:rsidRPr="00F93A70" w:rsidRDefault="00524264" w:rsidP="00714E14">
      <w:pPr>
        <w:pStyle w:val="Akapitzlist"/>
        <w:numPr>
          <w:ilvl w:val="0"/>
          <w:numId w:val="22"/>
        </w:numPr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>Nadawanie przekazów pocztowych przez Zamawiającego będzie realizowane w formie bezgotówkowej przelewem na rachunek bankowy Wykonawcy: ………………………………………</w:t>
      </w:r>
    </w:p>
    <w:p w14:paraId="2CE3D33D" w14:textId="7016E2CA" w:rsidR="00524264" w:rsidRPr="00F93A70" w:rsidRDefault="00524264" w:rsidP="00714E14">
      <w:pPr>
        <w:pStyle w:val="Akapitzlist"/>
        <w:numPr>
          <w:ilvl w:val="0"/>
          <w:numId w:val="22"/>
        </w:numPr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>Zamawiający dokona wpłaty środków pieniężnych na konto Wykonawcy, w wysokości wynikającej z wartości nadanych przekazów pocztowych powiększonej o opłatę za doręczenie  przekazów.</w:t>
      </w:r>
    </w:p>
    <w:p w14:paraId="3B2B9830" w14:textId="5077F133" w:rsidR="00524264" w:rsidRPr="00F93A70" w:rsidRDefault="00E45601" w:rsidP="00714E14">
      <w:pPr>
        <w:pStyle w:val="Akapitzlist"/>
        <w:ind w:left="1410" w:hanging="1126"/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>11</w:t>
      </w:r>
      <w:r w:rsidR="00524264" w:rsidRPr="00F93A70">
        <w:rPr>
          <w:rFonts w:asciiTheme="majorHAnsi" w:hAnsiTheme="majorHAnsi" w:cs="Arial"/>
          <w:sz w:val="20"/>
          <w:szCs w:val="20"/>
          <w:lang w:eastAsia="pl-PL"/>
        </w:rPr>
        <w:t xml:space="preserve">a. </w:t>
      </w:r>
      <w:r w:rsidRPr="00F93A70">
        <w:rPr>
          <w:rFonts w:asciiTheme="majorHAnsi" w:hAnsiTheme="majorHAnsi" w:cs="Arial"/>
          <w:sz w:val="20"/>
          <w:szCs w:val="20"/>
          <w:lang w:eastAsia="pl-PL"/>
        </w:rPr>
        <w:tab/>
      </w:r>
      <w:r w:rsidR="00524264" w:rsidRPr="00F93A70">
        <w:rPr>
          <w:rFonts w:asciiTheme="majorHAnsi" w:hAnsiTheme="majorHAnsi" w:cs="Arial"/>
          <w:sz w:val="20"/>
          <w:szCs w:val="20"/>
          <w:lang w:eastAsia="pl-PL"/>
        </w:rPr>
        <w:t xml:space="preserve">Data wpływu środków określonych w ust. 4 na konto Wykonawcy jest początkiem terminu realizacji usługi . </w:t>
      </w:r>
    </w:p>
    <w:p w14:paraId="127A38CA" w14:textId="0822F243" w:rsidR="00524264" w:rsidRPr="00F93A70" w:rsidRDefault="00E45601" w:rsidP="00714E14">
      <w:pPr>
        <w:pStyle w:val="Akapitzlist"/>
        <w:ind w:left="1409" w:hanging="1125"/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>11</w:t>
      </w:r>
      <w:r w:rsidR="00524264" w:rsidRPr="00F93A70">
        <w:rPr>
          <w:rFonts w:asciiTheme="majorHAnsi" w:hAnsiTheme="majorHAnsi" w:cs="Arial"/>
          <w:sz w:val="20"/>
          <w:szCs w:val="20"/>
          <w:lang w:eastAsia="pl-PL"/>
        </w:rPr>
        <w:t xml:space="preserve">b. </w:t>
      </w:r>
      <w:r w:rsidRPr="00F93A70">
        <w:rPr>
          <w:rFonts w:asciiTheme="majorHAnsi" w:hAnsiTheme="majorHAnsi" w:cs="Arial"/>
          <w:sz w:val="20"/>
          <w:szCs w:val="20"/>
          <w:lang w:eastAsia="pl-PL"/>
        </w:rPr>
        <w:tab/>
      </w:r>
      <w:r w:rsidRPr="00F93A70">
        <w:rPr>
          <w:rFonts w:asciiTheme="majorHAnsi" w:hAnsiTheme="majorHAnsi" w:cs="Arial"/>
          <w:sz w:val="20"/>
          <w:szCs w:val="20"/>
          <w:lang w:eastAsia="pl-PL"/>
        </w:rPr>
        <w:tab/>
      </w:r>
      <w:r w:rsidR="00524264" w:rsidRPr="00F93A70">
        <w:rPr>
          <w:rFonts w:asciiTheme="majorHAnsi" w:hAnsiTheme="majorHAnsi" w:cs="Arial"/>
          <w:sz w:val="20"/>
          <w:szCs w:val="20"/>
          <w:lang w:eastAsia="pl-PL"/>
        </w:rPr>
        <w:t>Odbiór świadczenia potwierdzany będzie własnoręcznym podpisem odbiorcy, na odwrocie odcinka przekazu pozostającego u Wykonawcy.</w:t>
      </w:r>
    </w:p>
    <w:p w14:paraId="75E15E91" w14:textId="4449CF29" w:rsidR="00524264" w:rsidRPr="00F93A70" w:rsidRDefault="00524264" w:rsidP="00714E14">
      <w:pPr>
        <w:pStyle w:val="Akapitzlist"/>
        <w:numPr>
          <w:ilvl w:val="0"/>
          <w:numId w:val="22"/>
        </w:numPr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/>
          <w:sz w:val="20"/>
          <w:szCs w:val="20"/>
        </w:rPr>
        <w:t>Kwota przekazu nie może być ograniczona przez Wykonawcę.</w:t>
      </w:r>
    </w:p>
    <w:p w14:paraId="61F5E1ED" w14:textId="665EDC11" w:rsidR="00524264" w:rsidRPr="00F93A70" w:rsidRDefault="00796A88" w:rsidP="00714E14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 xml:space="preserve">W przypadku nadpłaty kwot Wykonawca dokona zwrotu na rachunek bankowy Zamawiającego: 1.zasiłki stałe, okresowe, celowe, mieszkaniowe, energetyczne,  na posiłki – </w:t>
      </w:r>
      <w:r w:rsidR="008F6DB9">
        <w:rPr>
          <w:rFonts w:asciiTheme="majorHAnsi" w:hAnsiTheme="majorHAnsi" w:cs="Arial"/>
          <w:sz w:val="20"/>
          <w:szCs w:val="20"/>
          <w:lang w:eastAsia="pl-PL"/>
        </w:rPr>
        <w:t>69 1050 1461 1000 0023 5336 9131</w:t>
      </w:r>
      <w:r w:rsidRPr="00F93A70">
        <w:rPr>
          <w:rFonts w:asciiTheme="majorHAnsi" w:hAnsiTheme="majorHAnsi" w:cs="Arial"/>
          <w:sz w:val="20"/>
          <w:szCs w:val="20"/>
          <w:lang w:eastAsia="pl-PL"/>
        </w:rPr>
        <w:t xml:space="preserve">, 2. zasiłki rodzinne wraz z dodatkami, pielęgnacyjne, świadczenia pielęgnacyjne, fundusz </w:t>
      </w:r>
      <w:r w:rsidRPr="00F93A70">
        <w:rPr>
          <w:rFonts w:asciiTheme="majorHAnsi" w:hAnsiTheme="majorHAnsi" w:cs="Arial"/>
          <w:sz w:val="20"/>
          <w:szCs w:val="20"/>
          <w:lang w:eastAsia="pl-PL"/>
        </w:rPr>
        <w:lastRenderedPageBreak/>
        <w:t xml:space="preserve">alimentacyjny, świadczenia wychowawcze : </w:t>
      </w:r>
      <w:r w:rsidR="008F6DB9">
        <w:rPr>
          <w:rFonts w:asciiTheme="majorHAnsi" w:hAnsiTheme="majorHAnsi" w:cs="Arial"/>
          <w:sz w:val="20"/>
          <w:szCs w:val="20"/>
          <w:lang w:eastAsia="pl-PL"/>
        </w:rPr>
        <w:t>68 1050 1461 1000 0023 5336 9149</w:t>
      </w:r>
      <w:r w:rsidRPr="00F93A70">
        <w:rPr>
          <w:rFonts w:asciiTheme="majorHAnsi" w:hAnsiTheme="majorHAnsi" w:cs="Arial"/>
          <w:sz w:val="20"/>
          <w:szCs w:val="20"/>
          <w:lang w:eastAsia="pl-PL"/>
        </w:rPr>
        <w:t>, 3. zasiłki na dofinansowanie do zakupu przedmiotów ortopedycznych  i środków pomocniczych: 29 1050 1461 1000 0023 5336 9172 ,   w terminie 7 dni, od powzięcia wiadomości   o dokonanej nadpłacie.</w:t>
      </w:r>
    </w:p>
    <w:p w14:paraId="30E927AD" w14:textId="66DFFC22" w:rsidR="00524264" w:rsidRPr="00F93A70" w:rsidRDefault="006040EB" w:rsidP="00714E14">
      <w:pPr>
        <w:pStyle w:val="Akapitzlist"/>
        <w:numPr>
          <w:ilvl w:val="0"/>
          <w:numId w:val="22"/>
        </w:numPr>
        <w:rPr>
          <w:rFonts w:ascii="Cambria" w:hAnsi="Cambria" w:cs="Arial"/>
          <w:sz w:val="20"/>
          <w:szCs w:val="20"/>
          <w:lang w:eastAsia="pl-PL"/>
        </w:rPr>
      </w:pPr>
      <w:r w:rsidRPr="00F93A70">
        <w:rPr>
          <w:rFonts w:ascii="Cambria" w:eastAsia="Arial" w:hAnsi="Cambria" w:cs="Arial"/>
          <w:color w:val="000000"/>
          <w:sz w:val="20"/>
        </w:rPr>
        <w:t>Wykonawca, w przypadku gdy doręczenie kwoty przekazu nie mogło nastąpić z powodu nieobecności adresata, zobowiązany jest pozostawić awizo  z informacją</w:t>
      </w:r>
      <w:r w:rsidR="00524264" w:rsidRPr="00F93A70">
        <w:rPr>
          <w:rFonts w:ascii="Cambria" w:hAnsi="Cambria" w:cs="Arial"/>
          <w:sz w:val="20"/>
          <w:szCs w:val="20"/>
          <w:lang w:eastAsia="pl-PL"/>
        </w:rPr>
        <w:t>:</w:t>
      </w:r>
    </w:p>
    <w:p w14:paraId="6932DAD6" w14:textId="77777777" w:rsidR="006040EB" w:rsidRPr="00F93A70" w:rsidRDefault="006040EB" w:rsidP="00714E14">
      <w:pPr>
        <w:pStyle w:val="Akapitzlist"/>
        <w:numPr>
          <w:ilvl w:val="0"/>
          <w:numId w:val="4"/>
        </w:numPr>
        <w:spacing w:after="0"/>
        <w:ind w:left="567" w:hanging="567"/>
        <w:rPr>
          <w:rFonts w:ascii="Cambria" w:hAnsi="Cambria" w:cs="Arial"/>
          <w:sz w:val="20"/>
          <w:szCs w:val="20"/>
          <w:lang w:eastAsia="pl-PL"/>
        </w:rPr>
      </w:pPr>
      <w:r w:rsidRPr="00F93A70">
        <w:rPr>
          <w:rFonts w:ascii="Cambria" w:hAnsi="Cambria" w:cs="Arial"/>
          <w:sz w:val="20"/>
          <w:szCs w:val="20"/>
          <w:lang w:eastAsia="pl-PL"/>
        </w:rPr>
        <w:t>data wizyty doręczyciela (…)</w:t>
      </w:r>
    </w:p>
    <w:p w14:paraId="599034B9" w14:textId="4F1B665D" w:rsidR="00524264" w:rsidRPr="00F93A70" w:rsidRDefault="00524264" w:rsidP="00714E14">
      <w:pPr>
        <w:pStyle w:val="Akapitzlist"/>
        <w:numPr>
          <w:ilvl w:val="0"/>
          <w:numId w:val="4"/>
        </w:numPr>
        <w:spacing w:after="0"/>
        <w:ind w:left="567" w:hanging="567"/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 xml:space="preserve">Identyfikator (lub podpis) </w:t>
      </w:r>
      <w:r w:rsidR="00EA39CD" w:rsidRPr="00F93A70">
        <w:rPr>
          <w:rFonts w:asciiTheme="majorHAnsi" w:hAnsiTheme="majorHAnsi"/>
          <w:sz w:val="20"/>
          <w:szCs w:val="20"/>
        </w:rPr>
        <w:t>pozwalający</w:t>
      </w:r>
      <w:r w:rsidRPr="00F93A70">
        <w:rPr>
          <w:rFonts w:asciiTheme="majorHAnsi" w:hAnsiTheme="majorHAnsi" w:cs="Arial"/>
          <w:sz w:val="20"/>
          <w:szCs w:val="20"/>
          <w:lang w:eastAsia="pl-PL"/>
        </w:rPr>
        <w:t xml:space="preserve"> na jednoznaczne ustalenie danych, osobowych doręczyciela (np. w przypadku reklamacji)</w:t>
      </w:r>
    </w:p>
    <w:p w14:paraId="0C4384D6" w14:textId="77777777" w:rsidR="00524264" w:rsidRPr="00F93A70" w:rsidRDefault="00524264" w:rsidP="00714E14">
      <w:pPr>
        <w:pStyle w:val="Akapitzlist"/>
        <w:numPr>
          <w:ilvl w:val="0"/>
          <w:numId w:val="4"/>
        </w:numPr>
        <w:spacing w:after="0"/>
        <w:ind w:left="567" w:hanging="567"/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>informacja o placówce Wykonawcy wraz z adresem i godzinami urzędowania , gdzie podopieczny Miejskiego Ośrodka Pomocy Rodzinie możne podjąć osobiście kwotę przekazu.</w:t>
      </w:r>
    </w:p>
    <w:p w14:paraId="154BC13D" w14:textId="77777777" w:rsidR="00524264" w:rsidRPr="00F93A70" w:rsidRDefault="00524264" w:rsidP="00714E14">
      <w:pPr>
        <w:pStyle w:val="Akapitzlist"/>
        <w:ind w:left="0"/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>4)       Awizo, o którym mowa w ust. 7 jest ważne 7 dni od daty jego wystawienia.</w:t>
      </w:r>
    </w:p>
    <w:p w14:paraId="1640FD2E" w14:textId="03F819B1" w:rsidR="00524264" w:rsidRPr="00F93A70" w:rsidRDefault="00524264" w:rsidP="00714E14">
      <w:pPr>
        <w:pStyle w:val="Akapitzlist"/>
        <w:numPr>
          <w:ilvl w:val="0"/>
          <w:numId w:val="22"/>
        </w:numPr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 xml:space="preserve">W przypadku, gdy adresat nie stawi się we wskazanej jednostce Wykonawcy po odbiór kwoty przekazu, Wykonawca zobowiązany jest ponownie awizować z zachowaniem zasad określonych w ust. 7. </w:t>
      </w:r>
    </w:p>
    <w:p w14:paraId="563D9424" w14:textId="225B214D" w:rsidR="00485458" w:rsidRPr="00F93A70" w:rsidRDefault="00485458" w:rsidP="00714E14">
      <w:pPr>
        <w:pStyle w:val="Akapitzlist"/>
        <w:numPr>
          <w:ilvl w:val="0"/>
          <w:numId w:val="22"/>
        </w:numPr>
        <w:tabs>
          <w:tab w:val="left" w:pos="577"/>
        </w:tabs>
        <w:jc w:val="both"/>
        <w:rPr>
          <w:rFonts w:asciiTheme="majorHAnsi" w:hAnsiTheme="majorHAnsi" w:cs="Arial"/>
          <w:sz w:val="20"/>
          <w:szCs w:val="20"/>
        </w:rPr>
      </w:pPr>
      <w:r w:rsidRPr="00F93A70">
        <w:rPr>
          <w:rFonts w:asciiTheme="majorHAnsi" w:hAnsiTheme="majorHAnsi" w:cs="Arial"/>
          <w:sz w:val="20"/>
          <w:szCs w:val="20"/>
        </w:rPr>
        <w:t>Wykonawca w czasie realizacji zamówienia musi dysponować co najmniej 3 punktami odbioru awizowanych przekazów (lub więcej zgodnie  ofertą wykonawcy), zlokalizowanymi na terenie miasta Kielce, czynnymi przez co najmniej 5 godzin  w dni robocze .</w:t>
      </w:r>
    </w:p>
    <w:p w14:paraId="13691F65" w14:textId="25816984" w:rsidR="00524264" w:rsidRPr="00F93A70" w:rsidRDefault="00524264" w:rsidP="00714E14">
      <w:pPr>
        <w:pStyle w:val="Akapitzlist"/>
        <w:numPr>
          <w:ilvl w:val="0"/>
          <w:numId w:val="22"/>
        </w:numPr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>Przekazy, które nie zostały wypłacone, podlegają zwrotowi do Zamawiającego na bieżąco, nie później jednak niż do 20 dnia roboczego od terminu wskazanego jako termin płatności przekazu.</w:t>
      </w:r>
    </w:p>
    <w:p w14:paraId="42E611E6" w14:textId="61EFF4A4" w:rsidR="00524264" w:rsidRPr="00F93A70" w:rsidRDefault="00524264" w:rsidP="00714E14">
      <w:pPr>
        <w:pStyle w:val="Akapitzlist"/>
        <w:numPr>
          <w:ilvl w:val="0"/>
          <w:numId w:val="22"/>
        </w:numPr>
        <w:rPr>
          <w:rFonts w:asciiTheme="majorHAnsi" w:hAnsiTheme="majorHAnsi" w:cs="Arial"/>
          <w:sz w:val="20"/>
          <w:szCs w:val="20"/>
          <w:lang w:eastAsia="pl-PL"/>
        </w:rPr>
      </w:pPr>
      <w:r w:rsidRPr="00F93A70">
        <w:rPr>
          <w:rFonts w:asciiTheme="majorHAnsi" w:hAnsiTheme="majorHAnsi" w:cs="Arial"/>
          <w:sz w:val="20"/>
          <w:szCs w:val="20"/>
          <w:lang w:eastAsia="pl-PL"/>
        </w:rPr>
        <w:t xml:space="preserve">Wykonawca dokonuje przelewem zwrotu niewypłaconych środków (kwota świadczenia) na rachunek bankowy Zamawiającego określony w § 2 ust. 6. </w:t>
      </w:r>
    </w:p>
    <w:p w14:paraId="0884ABE2" w14:textId="783E40D9" w:rsidR="0001510A" w:rsidRPr="004739B7" w:rsidRDefault="004739B7" w:rsidP="00714E14">
      <w:pPr>
        <w:pStyle w:val="Akapitzlist"/>
        <w:numPr>
          <w:ilvl w:val="0"/>
          <w:numId w:val="22"/>
        </w:numPr>
        <w:autoSpaceDE w:val="0"/>
        <w:autoSpaceDN w:val="0"/>
        <w:jc w:val="both"/>
        <w:rPr>
          <w:rFonts w:asciiTheme="majorHAnsi" w:hAnsiTheme="majorHAnsi" w:cs="Calibri"/>
          <w:sz w:val="20"/>
          <w:szCs w:val="20"/>
        </w:rPr>
      </w:pPr>
      <w:r w:rsidRPr="004739B7">
        <w:rPr>
          <w:rFonts w:asciiTheme="majorHAnsi" w:hAnsiTheme="majorHAnsi" w:cs="Arial"/>
          <w:sz w:val="20"/>
          <w:szCs w:val="20"/>
          <w:lang w:eastAsia="pl-PL"/>
        </w:rPr>
        <w:t xml:space="preserve">Rozliczenie z dokonanych wypłat powinno odbywać się w formie elektronicznej informacji </w:t>
      </w:r>
      <w:r w:rsidRPr="004739B7">
        <w:rPr>
          <w:rFonts w:asciiTheme="majorHAnsi" w:hAnsiTheme="majorHAnsi" w:cs="Arial"/>
          <w:sz w:val="20"/>
          <w:szCs w:val="20"/>
          <w:lang w:eastAsia="pl-PL"/>
        </w:rPr>
        <w:br/>
        <w:t>o liczbie przekazów i wartości wypłaconych świadczeń w ciągu 7 dni po zakończeniu każdego miesiąca</w:t>
      </w:r>
      <w:r w:rsidR="00524264" w:rsidRPr="004739B7">
        <w:rPr>
          <w:rFonts w:asciiTheme="majorHAnsi" w:hAnsiTheme="majorHAnsi" w:cs="Arial"/>
          <w:sz w:val="20"/>
          <w:szCs w:val="20"/>
          <w:lang w:eastAsia="pl-PL"/>
        </w:rPr>
        <w:t xml:space="preserve">. </w:t>
      </w:r>
      <w:r w:rsidR="0001510A" w:rsidRPr="004739B7">
        <w:rPr>
          <w:rFonts w:asciiTheme="majorHAnsi" w:hAnsiTheme="majorHAnsi" w:cs="Calibri"/>
          <w:sz w:val="20"/>
          <w:szCs w:val="20"/>
        </w:rPr>
        <w:t xml:space="preserve"> Adresy, na które należy przekazywać faktury: </w:t>
      </w:r>
      <w:hyperlink r:id="rId7" w:history="1">
        <w:r w:rsidRPr="004739B7">
          <w:rPr>
            <w:rStyle w:val="Hipercze"/>
            <w:rFonts w:asciiTheme="majorHAnsi" w:eastAsia="Times New Roman" w:hAnsiTheme="majorHAnsi" w:cs="Calibri"/>
            <w:sz w:val="20"/>
            <w:szCs w:val="20"/>
          </w:rPr>
          <w:t>……………,</w:t>
        </w:r>
      </w:hyperlink>
      <w:r w:rsidRPr="004739B7">
        <w:rPr>
          <w:rStyle w:val="Hipercze"/>
          <w:rFonts w:asciiTheme="majorHAnsi" w:eastAsia="Times New Roman" w:hAnsiTheme="majorHAnsi" w:cs="Calibri"/>
          <w:color w:val="auto"/>
          <w:sz w:val="20"/>
          <w:szCs w:val="20"/>
        </w:rPr>
        <w:t xml:space="preserve"> </w:t>
      </w:r>
      <w:r w:rsidR="0001510A" w:rsidRPr="004739B7">
        <w:rPr>
          <w:rFonts w:asciiTheme="majorHAnsi" w:hAnsiTheme="majorHAnsi" w:cs="Calibri"/>
          <w:sz w:val="20"/>
          <w:szCs w:val="20"/>
        </w:rPr>
        <w:t xml:space="preserve">, </w:t>
      </w:r>
      <w:hyperlink r:id="rId8" w:history="1">
        <w:r w:rsidR="0001510A" w:rsidRPr="004739B7">
          <w:rPr>
            <w:rStyle w:val="Hipercze"/>
            <w:rFonts w:asciiTheme="majorHAnsi" w:eastAsia="Times New Roman" w:hAnsiTheme="majorHAnsi" w:cs="Calibri"/>
            <w:color w:val="auto"/>
            <w:sz w:val="20"/>
            <w:szCs w:val="20"/>
          </w:rPr>
          <w:t>mopr@mopr.kielce.pl</w:t>
        </w:r>
      </w:hyperlink>
    </w:p>
    <w:p w14:paraId="6ADBEDC5" w14:textId="38791855" w:rsidR="00524264" w:rsidRPr="004739B7" w:rsidRDefault="00524264" w:rsidP="00714E14">
      <w:pPr>
        <w:pStyle w:val="Akapitzlist"/>
        <w:numPr>
          <w:ilvl w:val="0"/>
          <w:numId w:val="22"/>
        </w:numPr>
        <w:rPr>
          <w:rFonts w:asciiTheme="majorHAnsi" w:hAnsiTheme="majorHAnsi" w:cs="Arial"/>
          <w:sz w:val="20"/>
          <w:szCs w:val="20"/>
          <w:lang w:eastAsia="pl-PL"/>
        </w:rPr>
      </w:pPr>
      <w:r w:rsidRPr="004739B7">
        <w:rPr>
          <w:rFonts w:asciiTheme="majorHAnsi" w:hAnsiTheme="majorHAnsi" w:cs="Arial"/>
          <w:sz w:val="20"/>
          <w:szCs w:val="20"/>
          <w:lang w:eastAsia="pl-PL"/>
        </w:rPr>
        <w:t xml:space="preserve">Wykonawca ponosi wobec świadczeniobiorców odpowiedzialność materialną za przyjęte zlecenia wypłat do wysokości środków przekazanych przez Zamawiającego na jego rachunek bankowy. </w:t>
      </w:r>
    </w:p>
    <w:p w14:paraId="59B4AA32" w14:textId="77777777" w:rsidR="004739B7" w:rsidRPr="004739B7" w:rsidRDefault="004739B7" w:rsidP="004739B7">
      <w:pPr>
        <w:pStyle w:val="Akapitzlist"/>
        <w:numPr>
          <w:ilvl w:val="0"/>
          <w:numId w:val="22"/>
        </w:numPr>
        <w:tabs>
          <w:tab w:val="left" w:pos="582"/>
        </w:tabs>
        <w:spacing w:after="0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/>
          <w:sz w:val="20"/>
          <w:szCs w:val="20"/>
        </w:rPr>
        <w:t>Zamawiający oraz Klient Zamawiającego (adresat przekazu) ma prawo do zgłoszenia reklamacji dotyczącej dostarczenia przekazu. Reklamacje Zamawiającego dotyczące wypłaty świadczeń będą załatwiane nieodpłatnie niezwłocznie lub w ciągu 30 dni kalendarzowych od dnia zgłoszenia reklamacji. Jeżeli reklamacja okaże się uzasadniona, Wykonawca zwraca Zamawiającemu przekazane środki finansowe na wypłatę świadczenia wraz z wynagrodzeniem, które przysługiwałoby Wykonawcy z tytułu wykonania umowy w sposób należyty.</w:t>
      </w:r>
    </w:p>
    <w:p w14:paraId="5E577C09" w14:textId="47A3879C" w:rsidR="00524264" w:rsidRPr="004739B7" w:rsidRDefault="00524264" w:rsidP="00714E14">
      <w:pPr>
        <w:pStyle w:val="Akapitzlist"/>
        <w:numPr>
          <w:ilvl w:val="0"/>
          <w:numId w:val="22"/>
        </w:numPr>
        <w:rPr>
          <w:rFonts w:asciiTheme="majorHAnsi" w:hAnsiTheme="majorHAnsi" w:cs="Arial"/>
          <w:sz w:val="20"/>
          <w:szCs w:val="20"/>
          <w:lang w:eastAsia="pl-PL"/>
        </w:rPr>
      </w:pPr>
      <w:r w:rsidRPr="004739B7">
        <w:rPr>
          <w:rFonts w:asciiTheme="majorHAnsi" w:hAnsiTheme="majorHAnsi" w:cs="Arial"/>
          <w:sz w:val="20"/>
          <w:szCs w:val="20"/>
          <w:lang w:eastAsia="pl-PL"/>
        </w:rPr>
        <w:t>Wykonawca na żądanie Zamawiającego zobowiązany jest dokonać potwierdzenia realizacji usługi (przekazu pocztowego) drogą elektroniczną lub pisemnie .</w:t>
      </w:r>
    </w:p>
    <w:p w14:paraId="3CB0D12D" w14:textId="77777777" w:rsidR="007369FB" w:rsidRPr="004739B7" w:rsidRDefault="007369FB" w:rsidP="00714E14">
      <w:pPr>
        <w:pStyle w:val="Default"/>
        <w:suppressAutoHyphens/>
        <w:autoSpaceDN/>
        <w:adjustRightInd/>
        <w:spacing w:line="276" w:lineRule="auto"/>
        <w:jc w:val="both"/>
        <w:rPr>
          <w:rFonts w:asciiTheme="majorHAnsi" w:hAnsiTheme="majorHAnsi"/>
          <w:color w:val="auto"/>
          <w:sz w:val="20"/>
          <w:szCs w:val="20"/>
        </w:rPr>
      </w:pPr>
    </w:p>
    <w:p w14:paraId="66556E7B" w14:textId="57411F73" w:rsidR="00524264" w:rsidRPr="004739B7" w:rsidRDefault="00524264" w:rsidP="00714E14">
      <w:pPr>
        <w:pStyle w:val="Default"/>
        <w:numPr>
          <w:ilvl w:val="0"/>
          <w:numId w:val="22"/>
        </w:numPr>
        <w:suppressAutoHyphens/>
        <w:autoSpaceDN/>
        <w:adjustRightInd/>
        <w:spacing w:line="276" w:lineRule="auto"/>
        <w:jc w:val="both"/>
        <w:rPr>
          <w:rFonts w:asciiTheme="majorHAnsi" w:hAnsiTheme="majorHAnsi"/>
          <w:color w:val="auto"/>
          <w:sz w:val="20"/>
          <w:szCs w:val="20"/>
        </w:rPr>
      </w:pPr>
      <w:r w:rsidRPr="004739B7">
        <w:rPr>
          <w:rFonts w:asciiTheme="majorHAnsi" w:hAnsiTheme="majorHAnsi"/>
          <w:color w:val="auto"/>
          <w:sz w:val="20"/>
          <w:szCs w:val="20"/>
        </w:rPr>
        <w:t>Na każde żądanie Zamawiającego Wykonawca zobowiązany jest przedłożyć Zamawiającemu zaświadczenie właściwego oddziału ZUS, potwierdzające opłacanie przez Wykonawcę składek na ubezpieczenie społeczne i zdrowotne z tytułu zatrudnienia na podstawie umów o pracę za ostatni okres rozliczeniowych dla osób biorących udział w realizacji przedmiot umowy i zatrudnionych na podstawie umowy o pracę</w:t>
      </w:r>
      <w:r w:rsidR="00DF04A7" w:rsidRPr="004739B7">
        <w:rPr>
          <w:rFonts w:asciiTheme="majorHAnsi" w:hAnsiTheme="majorHAnsi"/>
          <w:color w:val="auto"/>
          <w:sz w:val="20"/>
          <w:szCs w:val="20"/>
        </w:rPr>
        <w:t>, każdorazowo maksymalnie do 10 osób na jeden złożony wniosek.</w:t>
      </w:r>
      <w:r w:rsidRPr="004739B7">
        <w:rPr>
          <w:rFonts w:asciiTheme="majorHAnsi" w:hAnsiTheme="majorHAnsi"/>
          <w:color w:val="auto"/>
          <w:sz w:val="20"/>
          <w:szCs w:val="20"/>
        </w:rPr>
        <w:t xml:space="preserve"> Nie przedłożenie dokumentów , o których mowa w zdaniu poprzednim stanowi naruszenie obowiązku realizacji przedmiotu umowy przy pomocy osób zatrudnionych na podstawie umowy o pracę.</w:t>
      </w:r>
    </w:p>
    <w:p w14:paraId="6A8267C7" w14:textId="77777777" w:rsidR="0050310A" w:rsidRDefault="0050310A" w:rsidP="00714E14">
      <w:pPr>
        <w:pStyle w:val="Default"/>
        <w:suppressAutoHyphens/>
        <w:autoSpaceDN/>
        <w:adjustRightInd/>
        <w:spacing w:line="276" w:lineRule="auto"/>
        <w:jc w:val="center"/>
        <w:rPr>
          <w:rFonts w:asciiTheme="majorHAnsi" w:hAnsiTheme="majorHAnsi"/>
          <w:b/>
          <w:color w:val="auto"/>
          <w:sz w:val="20"/>
          <w:szCs w:val="20"/>
        </w:rPr>
      </w:pPr>
    </w:p>
    <w:p w14:paraId="171CA5A5" w14:textId="00196D4A" w:rsidR="00F00A18" w:rsidRPr="00714E14" w:rsidRDefault="00F00A18" w:rsidP="00714E14">
      <w:pPr>
        <w:pStyle w:val="Default"/>
        <w:suppressAutoHyphens/>
        <w:autoSpaceDN/>
        <w:adjustRightInd/>
        <w:spacing w:line="276" w:lineRule="auto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714E14">
        <w:rPr>
          <w:rFonts w:asciiTheme="majorHAnsi" w:hAnsiTheme="majorHAnsi"/>
          <w:b/>
          <w:color w:val="auto"/>
          <w:sz w:val="20"/>
          <w:szCs w:val="20"/>
        </w:rPr>
        <w:lastRenderedPageBreak/>
        <w:t xml:space="preserve">§ 3 </w:t>
      </w:r>
    </w:p>
    <w:p w14:paraId="4AAE2DAF" w14:textId="6380B4C9" w:rsidR="00F00A18" w:rsidRPr="00A2148E" w:rsidRDefault="00F00A18" w:rsidP="00714E14">
      <w:pPr>
        <w:pStyle w:val="Default"/>
        <w:suppressAutoHyphens/>
        <w:autoSpaceDN/>
        <w:adjustRightInd/>
        <w:spacing w:line="276" w:lineRule="auto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A2148E">
        <w:rPr>
          <w:rFonts w:asciiTheme="majorHAnsi" w:hAnsiTheme="majorHAnsi"/>
          <w:b/>
          <w:color w:val="auto"/>
          <w:sz w:val="20"/>
          <w:szCs w:val="20"/>
        </w:rPr>
        <w:t>Postanowienia dot. przesyłek pocztowych</w:t>
      </w:r>
    </w:p>
    <w:p w14:paraId="5BA47E5A" w14:textId="77777777" w:rsidR="00F00A18" w:rsidRPr="00A2148E" w:rsidRDefault="00F00A18" w:rsidP="00714E14">
      <w:pPr>
        <w:pStyle w:val="Default"/>
        <w:suppressAutoHyphens/>
        <w:autoSpaceDN/>
        <w:adjustRightInd/>
        <w:spacing w:line="276" w:lineRule="auto"/>
        <w:jc w:val="center"/>
        <w:rPr>
          <w:rFonts w:asciiTheme="majorHAnsi" w:hAnsiTheme="majorHAnsi"/>
          <w:color w:val="auto"/>
          <w:sz w:val="20"/>
          <w:szCs w:val="20"/>
        </w:rPr>
      </w:pPr>
    </w:p>
    <w:p w14:paraId="28ED4940" w14:textId="321FEB9A" w:rsidR="00EB74C5" w:rsidRPr="00A2148E" w:rsidRDefault="00EB74C5" w:rsidP="00EB74C5">
      <w:pPr>
        <w:pStyle w:val="NormalnyWeb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bookmarkStart w:id="0" w:name="_Hlk153889455"/>
      <w:r w:rsidRPr="00A2148E">
        <w:rPr>
          <w:rFonts w:ascii="Cambria" w:hAnsi="Cambria" w:cs="Arial"/>
          <w:sz w:val="20"/>
          <w:szCs w:val="20"/>
        </w:rPr>
        <w:t xml:space="preserve">Wykonawca zobowiązany jest do odbioru przesyłek w dni robocze od poniedziałku do piątku do godz. 14:30: ( 2 punkty),  Kielce , ul. Zamenhofa 4 i </w:t>
      </w:r>
      <w:r w:rsidRPr="00A2148E">
        <w:rPr>
          <w:rFonts w:asciiTheme="majorHAnsi" w:eastAsia="Arial" w:hAnsiTheme="majorHAnsi" w:cs="Arial"/>
          <w:color w:val="000000"/>
          <w:sz w:val="20"/>
          <w:szCs w:val="20"/>
          <w:lang w:eastAsia="en-US"/>
        </w:rPr>
        <w:t xml:space="preserve">ul. Studzienna 2 </w:t>
      </w:r>
      <w:r w:rsidRPr="00A2148E">
        <w:rPr>
          <w:rFonts w:ascii="Cambria" w:hAnsi="Cambria" w:cs="Arial"/>
          <w:sz w:val="20"/>
          <w:szCs w:val="20"/>
        </w:rPr>
        <w:t>oraz do zwrotu zwrotnych potwierdzeń odbioru przesyłek pod wyżej wskazane adresy. Nadanie przesyłek objętych przedmiotem zamówienia następować będzie w dniu ich przekazania przez Zamawiającego. W przypadku zastrzeżeń dotyczących odebranych przesyłek, Wykonawca wyjaśnia je z Zamawiającym. Przy braku możliwości ich wyjaśnienia z Zamawiającym lub ich usunięcia w dniu ich nadania, nadanie takich przesyłek nastąpi w następnym dniu roboczym lub w dniu usunięcia zastrzeżeń.</w:t>
      </w:r>
    </w:p>
    <w:bookmarkEnd w:id="0"/>
    <w:p w14:paraId="2B34548B" w14:textId="77777777" w:rsidR="009860C2" w:rsidRPr="004739B7" w:rsidRDefault="009860C2" w:rsidP="00714E14">
      <w:pPr>
        <w:pStyle w:val="NormalnyWeb"/>
        <w:numPr>
          <w:ilvl w:val="0"/>
          <w:numId w:val="19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 xml:space="preserve">Przyjęcie przesyłek do obrotu pocztowego przez Wykonawcę będzie każdorazowo dokumentowane pieczęcią, podpisem i datą w książce nadawczej oraz na zestawieniu ilościowym. Wzór książki nadawczej zawierającej zestawienie ilościowo- jakościowe oraz zestawienia ilościowego zostanie przedstawiony Zamawiającemu przez Wykonawcę w formie pisemnej w dniu zawarcia umowy i będzie stanowił Załącznik Nr 3 do umowy. Wykonawca zobowiązuje się do przekazania Zamawiającemu wszelkich oznaczeń przesyłek rejestrowanych. </w:t>
      </w:r>
    </w:p>
    <w:p w14:paraId="119C187D" w14:textId="77777777" w:rsidR="009860C2" w:rsidRPr="004739B7" w:rsidRDefault="009860C2" w:rsidP="00714E14">
      <w:pPr>
        <w:pStyle w:val="NormalnyWeb"/>
        <w:numPr>
          <w:ilvl w:val="0"/>
          <w:numId w:val="19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>Zamawiający wymaga, aby usługa dostarczania przesyłek świadczona była do każdego wskazanego przez Zamawiającego adresu w Polsce .</w:t>
      </w:r>
    </w:p>
    <w:p w14:paraId="24C8CCE1" w14:textId="7ADA964F" w:rsidR="00E8016E" w:rsidRPr="004739B7" w:rsidRDefault="00E8016E" w:rsidP="00E8016E">
      <w:pPr>
        <w:pStyle w:val="NormalnyWeb"/>
        <w:numPr>
          <w:ilvl w:val="0"/>
          <w:numId w:val="19"/>
        </w:numPr>
        <w:tabs>
          <w:tab w:val="clear" w:pos="720"/>
        </w:tabs>
        <w:spacing w:after="0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 xml:space="preserve">Wykonawca będzie doręczał do siedziby Zamawiającego, o której mowa w § 1 ust. 1b, pokwitowane przez adresata „potwierdzenia odbioru niezwłocznie po dokonaniu doręczenia przesyłki.  </w:t>
      </w:r>
    </w:p>
    <w:p w14:paraId="19E6DC1F" w14:textId="0CC4F43E" w:rsidR="009860C2" w:rsidRPr="004739B7" w:rsidRDefault="00E8016E" w:rsidP="00E8016E">
      <w:pPr>
        <w:pStyle w:val="NormalnyWeb"/>
        <w:numPr>
          <w:ilvl w:val="0"/>
          <w:numId w:val="19"/>
        </w:numPr>
        <w:tabs>
          <w:tab w:val="clear" w:pos="720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>Wykonawca będzie doręczał do siedziby Zamawiającego, o której mowa w § 1 ust. 1b, zwroty niedostarczonych przesyłek.</w:t>
      </w:r>
    </w:p>
    <w:p w14:paraId="48975153" w14:textId="77777777" w:rsidR="009860C2" w:rsidRPr="004739B7" w:rsidRDefault="009860C2" w:rsidP="00714E14">
      <w:pPr>
        <w:pStyle w:val="NormalnyWeb"/>
        <w:numPr>
          <w:ilvl w:val="0"/>
          <w:numId w:val="19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>W przypadku przesyłek nadawanych „za potwierdzeniem odbioru”, Zamawiający będzie używał druków „za potwierdzeniem odbioru” dostarczonych przez Wykonawcę , a także własnych druków.</w:t>
      </w:r>
    </w:p>
    <w:p w14:paraId="5A918BE6" w14:textId="68B187A6" w:rsidR="009860C2" w:rsidRPr="004739B7" w:rsidRDefault="009860C2" w:rsidP="00714E14">
      <w:pPr>
        <w:pStyle w:val="NormalnyWeb"/>
        <w:numPr>
          <w:ilvl w:val="0"/>
          <w:numId w:val="19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>Zamawiający zobowiązuje się do:</w:t>
      </w:r>
    </w:p>
    <w:p w14:paraId="1CB0DD6F" w14:textId="442480F6" w:rsidR="009860C2" w:rsidRPr="004739B7" w:rsidRDefault="009860C2" w:rsidP="00714E14">
      <w:pPr>
        <w:pStyle w:val="NormalnyWeb"/>
        <w:numPr>
          <w:ilvl w:val="0"/>
          <w:numId w:val="20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>przygotowania przesyłek do nadania w formie odpowiadającej wymogom</w:t>
      </w:r>
      <w:r w:rsidR="007339D6" w:rsidRPr="004739B7">
        <w:rPr>
          <w:rFonts w:ascii="Cambria" w:hAnsi="Cambria" w:cs="Arial"/>
          <w:sz w:val="20"/>
          <w:szCs w:val="20"/>
        </w:rPr>
        <w:t xml:space="preserve"> </w:t>
      </w:r>
      <w:r w:rsidRPr="004739B7">
        <w:rPr>
          <w:rFonts w:ascii="Cambria" w:hAnsi="Cambria" w:cs="Arial"/>
          <w:sz w:val="20"/>
          <w:szCs w:val="20"/>
        </w:rPr>
        <w:t>dla danego rodzaju przesyłek pocztowych, określonych w ustawie, rozporządzeniu oraz innych aktach prawnych wydanych na ich podstawie, o których mowa w § 4 umowy.</w:t>
      </w:r>
    </w:p>
    <w:p w14:paraId="482BADDC" w14:textId="77777777" w:rsidR="009860C2" w:rsidRPr="004739B7" w:rsidRDefault="009860C2" w:rsidP="00714E14">
      <w:pPr>
        <w:pStyle w:val="NormalnyWeb"/>
        <w:numPr>
          <w:ilvl w:val="0"/>
          <w:numId w:val="20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>nadawania przesyłek w stanie uporządkowanym, przez co należy rozumieć:</w:t>
      </w:r>
    </w:p>
    <w:p w14:paraId="4EB9B626" w14:textId="7AFD92FB" w:rsidR="009860C2" w:rsidRPr="004739B7" w:rsidRDefault="009860C2" w:rsidP="00714E14">
      <w:pPr>
        <w:pStyle w:val="NormalnyWeb"/>
        <w:numPr>
          <w:ilvl w:val="0"/>
          <w:numId w:val="23"/>
        </w:numPr>
        <w:spacing w:before="0" w:beforeAutospacing="0" w:after="0" w:line="276" w:lineRule="auto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 xml:space="preserve">dla przesyłek rejestrowanych – wpisanie każdej przesyłki do pocztowej książki nadawczej </w:t>
      </w:r>
      <w:r w:rsidRPr="004739B7">
        <w:rPr>
          <w:rFonts w:ascii="Cambria" w:hAnsi="Cambria" w:cs="Arial"/>
          <w:sz w:val="20"/>
          <w:szCs w:val="20"/>
        </w:rPr>
        <w:br/>
        <w:t xml:space="preserve">w dwóch egzemplarzach, z których oryginał będzie przeznaczony dla Wykonawcy </w:t>
      </w:r>
      <w:r w:rsidRPr="004739B7">
        <w:rPr>
          <w:rFonts w:ascii="Cambria" w:hAnsi="Cambria" w:cs="Arial"/>
          <w:sz w:val="20"/>
          <w:szCs w:val="20"/>
        </w:rPr>
        <w:br/>
        <w:t>w celach rozliczeniowych, a kopia stanowić będzie dla Zamawiającego potwierdzenie nadania danej partii przesyłek,</w:t>
      </w:r>
    </w:p>
    <w:p w14:paraId="458DB8DB" w14:textId="47743183" w:rsidR="009860C2" w:rsidRPr="004739B7" w:rsidRDefault="009860C2" w:rsidP="00714E14">
      <w:pPr>
        <w:pStyle w:val="NormalnyWeb"/>
        <w:numPr>
          <w:ilvl w:val="0"/>
          <w:numId w:val="2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 xml:space="preserve">zestawienie ilościowe przesyłek rejestrowanych sporządzone dla celów rozliczeniowych </w:t>
      </w:r>
      <w:r w:rsidRPr="004739B7">
        <w:rPr>
          <w:rFonts w:ascii="Cambria" w:hAnsi="Cambria" w:cs="Arial"/>
          <w:sz w:val="20"/>
          <w:szCs w:val="20"/>
        </w:rPr>
        <w:br/>
        <w:t>w dwóch egzemplarzach, z których oryginał będzie przeznaczony dla Wykonawcy w celach rozliczeniowych, a kopia stanowić będzie dla Zamawiającego potwierdzenie nadania danej partii przesyłek,</w:t>
      </w:r>
    </w:p>
    <w:p w14:paraId="68F9765C" w14:textId="7EE3EC9E" w:rsidR="009860C2" w:rsidRPr="004739B7" w:rsidRDefault="009860C2" w:rsidP="00714E14">
      <w:pPr>
        <w:pStyle w:val="NormalnyWeb"/>
        <w:numPr>
          <w:ilvl w:val="0"/>
          <w:numId w:val="23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>zestawienie ilościowe sporządzane w trakcie nadawania przesyłek nierejestrowanych uwzględnia gabaryty poszczególnych przesyłek i sporządzone jest dla celów rozliczeniowych w dwóch egzemplarzach, z których oryginał będzie przeznaczony dla Wykonawcy w celach rozliczeniowych, a kopia stanowić będzie dla Zamawiającego potwierdzenie nadania danej partii przesyłek,</w:t>
      </w:r>
    </w:p>
    <w:p w14:paraId="453E883B" w14:textId="627CF91C" w:rsidR="009860C2" w:rsidRPr="004739B7" w:rsidRDefault="009860C2" w:rsidP="00714E14">
      <w:pPr>
        <w:pStyle w:val="NormalnyWeb"/>
        <w:numPr>
          <w:ilvl w:val="0"/>
          <w:numId w:val="23"/>
        </w:numPr>
        <w:spacing w:beforeAutospacing="0" w:after="0" w:line="276" w:lineRule="auto"/>
        <w:jc w:val="both"/>
        <w:rPr>
          <w:rFonts w:ascii="Cambria" w:hAnsi="Cambria" w:cs="Arial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>zestawienie ilościowe nadawanych przesyłek (jego treść i forma) ustalona będzie przez Wykonawcę i Zamawiającego przed podpisaniem umowy</w:t>
      </w:r>
    </w:p>
    <w:p w14:paraId="19857727" w14:textId="2A2793D5" w:rsidR="009860C2" w:rsidRPr="004739B7" w:rsidRDefault="009860C2" w:rsidP="00714E14">
      <w:pPr>
        <w:pStyle w:val="NormalnyWeb"/>
        <w:numPr>
          <w:ilvl w:val="0"/>
          <w:numId w:val="23"/>
        </w:numPr>
        <w:spacing w:beforeAutospacing="0" w:after="0" w:line="276" w:lineRule="auto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 w:cs="Arial"/>
          <w:sz w:val="20"/>
          <w:szCs w:val="20"/>
        </w:rPr>
        <w:t xml:space="preserve">umieszczenia na każdej nadawanej przesyłce nazwy odbiorcy wraz z jego adresem, (podany jednocześnie w pocztowej książce nadawczej dla przesyłek rejestrowanych), określając rodzaj przesyłki (zwykła, priorytet, polecona, priorytet ze zwrotnym poświadczeniem odbioru – ZPO), umieszczania nadruku (pieczątki) określającej pełną nazwę i adres Zamawiającego na stronie </w:t>
      </w:r>
      <w:r w:rsidRPr="004739B7">
        <w:rPr>
          <w:rFonts w:ascii="Cambria" w:hAnsi="Cambria" w:cs="Arial"/>
          <w:sz w:val="20"/>
          <w:szCs w:val="20"/>
        </w:rPr>
        <w:lastRenderedPageBreak/>
        <w:t xml:space="preserve">adresowej każdej nadawanej przesyłki oraz oznaczenie potwierdzające wniesienie opłaty za usługę (forma, treść oznaczenia uzgodniona z Wykonawcą) </w:t>
      </w:r>
      <w:r w:rsidRPr="004739B7">
        <w:rPr>
          <w:rFonts w:ascii="Cambria" w:hAnsi="Cambria"/>
          <w:sz w:val="20"/>
          <w:szCs w:val="20"/>
        </w:rPr>
        <w:t>………………………………</w:t>
      </w:r>
    </w:p>
    <w:p w14:paraId="153B41A3" w14:textId="42DDC279" w:rsidR="00025D38" w:rsidRPr="004739B7" w:rsidRDefault="009860C2" w:rsidP="00714E14">
      <w:pPr>
        <w:pStyle w:val="NormalnyWeb"/>
        <w:numPr>
          <w:ilvl w:val="0"/>
          <w:numId w:val="19"/>
        </w:numPr>
        <w:tabs>
          <w:tab w:val="clear" w:pos="720"/>
          <w:tab w:val="num" w:pos="567"/>
        </w:tabs>
        <w:spacing w:beforeAutospacing="0" w:after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4739B7">
        <w:rPr>
          <w:rFonts w:ascii="Cambria" w:hAnsi="Cambria"/>
          <w:sz w:val="20"/>
          <w:szCs w:val="20"/>
        </w:rPr>
        <w:t>W przypadku zastrzeżeń dotyczących odebranych przesyłek, Wykonawca bez zbędnej zwłoki wyjaśni je z Zamawiającym.</w:t>
      </w:r>
    </w:p>
    <w:p w14:paraId="1BC73AB1" w14:textId="48249A43" w:rsidR="00524264" w:rsidRPr="00714E14" w:rsidRDefault="00524264" w:rsidP="00714E14">
      <w:pPr>
        <w:widowControl w:val="0"/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 xml:space="preserve">§ </w:t>
      </w:r>
      <w:r w:rsidR="009860C2" w:rsidRPr="00714E14">
        <w:rPr>
          <w:rFonts w:asciiTheme="majorHAnsi" w:hAnsiTheme="majorHAnsi"/>
          <w:b/>
          <w:sz w:val="20"/>
          <w:szCs w:val="20"/>
        </w:rPr>
        <w:t>4</w:t>
      </w:r>
    </w:p>
    <w:p w14:paraId="626D7717" w14:textId="1CA26F74" w:rsidR="004472C1" w:rsidRPr="00714E14" w:rsidRDefault="004472C1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Termin obowiązywania Umowy</w:t>
      </w:r>
    </w:p>
    <w:p w14:paraId="45236840" w14:textId="1975DC4D" w:rsidR="00524264" w:rsidRPr="00714E14" w:rsidRDefault="00524264" w:rsidP="00714E14">
      <w:pPr>
        <w:widowControl w:val="0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Przedmiot zamówienia realizowany będzie sukcesywnie</w:t>
      </w:r>
      <w:r w:rsidRPr="00714E14">
        <w:rPr>
          <w:rFonts w:asciiTheme="majorHAnsi" w:hAnsiTheme="majorHAnsi"/>
          <w:b/>
          <w:sz w:val="20"/>
          <w:szCs w:val="20"/>
        </w:rPr>
        <w:t xml:space="preserve">. do dnia  </w:t>
      </w:r>
      <w:r w:rsidR="007339D6" w:rsidRPr="00714E14">
        <w:rPr>
          <w:rFonts w:asciiTheme="majorHAnsi" w:hAnsiTheme="majorHAnsi"/>
          <w:b/>
          <w:sz w:val="20"/>
          <w:szCs w:val="20"/>
        </w:rPr>
        <w:t>……………..</w:t>
      </w:r>
      <w:r w:rsidRPr="00714E14">
        <w:rPr>
          <w:rFonts w:asciiTheme="majorHAnsi" w:hAnsiTheme="majorHAnsi"/>
          <w:b/>
          <w:sz w:val="20"/>
          <w:szCs w:val="20"/>
        </w:rPr>
        <w:t xml:space="preserve">. </w:t>
      </w:r>
    </w:p>
    <w:p w14:paraId="006FFF37" w14:textId="4446D961" w:rsidR="009860C2" w:rsidRPr="00714E14" w:rsidRDefault="009860C2" w:rsidP="00714E14">
      <w:pPr>
        <w:widowControl w:val="0"/>
        <w:spacing w:after="0"/>
        <w:jc w:val="center"/>
        <w:rPr>
          <w:rFonts w:asciiTheme="majorHAnsi" w:hAnsiTheme="majorHAnsi"/>
          <w:b/>
          <w:sz w:val="20"/>
          <w:szCs w:val="20"/>
        </w:rPr>
      </w:pPr>
      <w:bookmarkStart w:id="1" w:name="_Hlk153890063"/>
      <w:r w:rsidRPr="00714E14">
        <w:rPr>
          <w:rFonts w:asciiTheme="majorHAnsi" w:hAnsiTheme="majorHAnsi"/>
          <w:b/>
          <w:sz w:val="20"/>
          <w:szCs w:val="20"/>
        </w:rPr>
        <w:t>§ 5</w:t>
      </w:r>
    </w:p>
    <w:bookmarkEnd w:id="1"/>
    <w:p w14:paraId="06051A7F" w14:textId="4A69605E" w:rsidR="009860C2" w:rsidRPr="00714E14" w:rsidRDefault="009860C2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Oświadczenia Wykonawcy</w:t>
      </w:r>
    </w:p>
    <w:p w14:paraId="43916E0A" w14:textId="77777777" w:rsidR="009860C2" w:rsidRPr="0050310A" w:rsidRDefault="009860C2" w:rsidP="00714E14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714E14">
        <w:rPr>
          <w:rFonts w:ascii="Cambria" w:hAnsi="Cambria" w:cs="Arial"/>
          <w:sz w:val="20"/>
          <w:szCs w:val="20"/>
        </w:rPr>
        <w:t xml:space="preserve">Wykonawca oświadcza, że posiada odpowiednią wiedzę, doświadczenie i dysponuje stosowną bazą </w:t>
      </w:r>
      <w:r w:rsidRPr="0050310A">
        <w:rPr>
          <w:rFonts w:ascii="Cambria" w:hAnsi="Cambria" w:cs="Arial"/>
          <w:sz w:val="20"/>
          <w:szCs w:val="20"/>
        </w:rPr>
        <w:t xml:space="preserve">do wykonania przedmiot umowy oraz, że przedmiot umowy wykonany zostanie z należytą starannością. </w:t>
      </w:r>
    </w:p>
    <w:p w14:paraId="3D374FB2" w14:textId="677EAADE" w:rsidR="009860C2" w:rsidRPr="0050310A" w:rsidRDefault="00EB74C5" w:rsidP="00714E14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50310A">
        <w:rPr>
          <w:rFonts w:ascii="Cambria" w:hAnsi="Cambria" w:cs="Arial"/>
          <w:sz w:val="20"/>
          <w:szCs w:val="20"/>
        </w:rPr>
        <w:t xml:space="preserve">Wykonawca dysponuje 3 placówkami na terenie miasta Kielce( lub więcej), w których,  przez co najmniej 5 godzin dziennie realizowana jest usługa odbioru odbiór przesyłek (awizowanych). Wykaz placówek stanowi załącznik nr 4 do umowy. Placówka pocztowa winna być czynna we wszystkie dni robocze </w:t>
      </w:r>
      <w:r w:rsidRPr="0050310A">
        <w:rPr>
          <w:rFonts w:ascii="Cambria" w:hAnsi="Cambria" w:cs="Arial"/>
          <w:b/>
          <w:sz w:val="20"/>
          <w:szCs w:val="20"/>
        </w:rPr>
        <w:t>od poniedziałku do piątku</w:t>
      </w:r>
      <w:r w:rsidRPr="0050310A">
        <w:rPr>
          <w:rFonts w:ascii="Cambria" w:hAnsi="Cambria" w:cs="Arial"/>
          <w:sz w:val="20"/>
          <w:szCs w:val="20"/>
        </w:rPr>
        <w:t>, z wyjątkiem dni ustawowo wolnych od pracy</w:t>
      </w:r>
      <w:r w:rsidR="009860C2" w:rsidRPr="0050310A">
        <w:rPr>
          <w:rFonts w:ascii="Cambria" w:hAnsi="Cambria" w:cs="Arial"/>
          <w:sz w:val="20"/>
          <w:szCs w:val="20"/>
        </w:rPr>
        <w:t>.</w:t>
      </w:r>
    </w:p>
    <w:p w14:paraId="0DF9463F" w14:textId="0E1F5CE8" w:rsidR="009860C2" w:rsidRPr="00714E14" w:rsidRDefault="009860C2" w:rsidP="00714E14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50310A">
        <w:rPr>
          <w:rFonts w:ascii="Cambria" w:hAnsi="Cambria" w:cs="Arial"/>
          <w:sz w:val="20"/>
          <w:szCs w:val="20"/>
        </w:rPr>
        <w:t>Wykonawca zobowiązany jest świadczyć usługi pocztowe zgodnie z powszechnie obowiązującymi przepisami prawa, a w szczególności ustawą z dnia 23 listopada 2012 r. Prawo pocztowe (</w:t>
      </w:r>
      <w:proofErr w:type="spellStart"/>
      <w:r w:rsidRPr="0050310A">
        <w:rPr>
          <w:rFonts w:ascii="Cambria" w:hAnsi="Cambria" w:cs="Arial"/>
          <w:sz w:val="20"/>
          <w:szCs w:val="20"/>
        </w:rPr>
        <w:t>t.j</w:t>
      </w:r>
      <w:proofErr w:type="spellEnd"/>
      <w:r w:rsidRPr="0050310A">
        <w:rPr>
          <w:rFonts w:ascii="Cambria" w:hAnsi="Cambria" w:cs="Arial"/>
          <w:sz w:val="20"/>
          <w:szCs w:val="20"/>
        </w:rPr>
        <w:t>. Dz. U. z 202</w:t>
      </w:r>
      <w:r w:rsidR="00466261">
        <w:rPr>
          <w:rFonts w:ascii="Cambria" w:hAnsi="Cambria" w:cs="Arial"/>
          <w:sz w:val="20"/>
          <w:szCs w:val="20"/>
        </w:rPr>
        <w:t>3</w:t>
      </w:r>
      <w:r w:rsidRPr="0050310A">
        <w:rPr>
          <w:rFonts w:ascii="Cambria" w:hAnsi="Cambria" w:cs="Arial"/>
          <w:sz w:val="20"/>
          <w:szCs w:val="20"/>
        </w:rPr>
        <w:t xml:space="preserve"> r., poz. </w:t>
      </w:r>
      <w:r w:rsidR="00466261">
        <w:rPr>
          <w:rFonts w:ascii="Cambria" w:hAnsi="Cambria" w:cs="Arial"/>
          <w:sz w:val="20"/>
          <w:szCs w:val="20"/>
        </w:rPr>
        <w:t>1610</w:t>
      </w:r>
      <w:r w:rsidRPr="0050310A">
        <w:rPr>
          <w:rFonts w:ascii="Cambria" w:hAnsi="Cambria" w:cs="Arial"/>
          <w:sz w:val="20"/>
          <w:szCs w:val="20"/>
        </w:rPr>
        <w:t xml:space="preserve"> ze </w:t>
      </w:r>
      <w:proofErr w:type="spellStart"/>
      <w:r w:rsidRPr="0050310A">
        <w:rPr>
          <w:rFonts w:ascii="Cambria" w:hAnsi="Cambria" w:cs="Arial"/>
          <w:sz w:val="20"/>
          <w:szCs w:val="20"/>
        </w:rPr>
        <w:t>zm</w:t>
      </w:r>
      <w:proofErr w:type="spellEnd"/>
      <w:r w:rsidRPr="0050310A">
        <w:rPr>
          <w:rFonts w:ascii="Cambria" w:hAnsi="Cambria" w:cs="Arial"/>
          <w:sz w:val="20"/>
          <w:szCs w:val="20"/>
        </w:rPr>
        <w:t>) i wewnętrznymi regulaminami Wykonawcy, wydanymi na podstawie obowiązujących przepisów prawa, o ile regulaminy te nie pozostają w sprzeczności</w:t>
      </w:r>
      <w:r w:rsidRPr="00714E14">
        <w:rPr>
          <w:rFonts w:ascii="Cambria" w:hAnsi="Cambria" w:cs="Arial"/>
          <w:sz w:val="20"/>
          <w:szCs w:val="20"/>
        </w:rPr>
        <w:t xml:space="preserve"> </w:t>
      </w:r>
      <w:r w:rsidRPr="00714E14">
        <w:rPr>
          <w:rFonts w:ascii="Cambria" w:hAnsi="Cambria" w:cs="Arial"/>
          <w:sz w:val="20"/>
          <w:szCs w:val="20"/>
        </w:rPr>
        <w:br/>
        <w:t>z postanowieniami niniejszej umowy .</w:t>
      </w:r>
    </w:p>
    <w:p w14:paraId="2F08858D" w14:textId="77777777" w:rsidR="009860C2" w:rsidRPr="00714E14" w:rsidRDefault="009860C2" w:rsidP="00714E14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714E14">
        <w:rPr>
          <w:rFonts w:ascii="Cambria" w:hAnsi="Cambria" w:cs="Arial"/>
          <w:sz w:val="20"/>
          <w:szCs w:val="20"/>
        </w:rPr>
        <w:t>Postanowienia wewnętrznych uregulowań Wykonawcy sprzeczne z niniejszą umową, a nie wynikające z powyższych aktów prawnych, nie wiążą Zamawiającego.</w:t>
      </w:r>
    </w:p>
    <w:p w14:paraId="74F84192" w14:textId="1DEB40FE" w:rsidR="009860C2" w:rsidRPr="00EB74C5" w:rsidRDefault="00EB74C5" w:rsidP="00714E14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EB74C5">
        <w:rPr>
          <w:rFonts w:ascii="Cambria" w:hAnsi="Cambria" w:cs="Arial"/>
          <w:sz w:val="20"/>
          <w:szCs w:val="20"/>
        </w:rPr>
        <w:t xml:space="preserve">Wykonawca nie ponosi odpowiedzialności za ewentualne błędy popełnione przez Zamawiającego w zakresie </w:t>
      </w:r>
      <w:r w:rsidRPr="00EB74C5">
        <w:rPr>
          <w:rFonts w:ascii="Cambria" w:hAnsi="Cambria" w:cs="Arial"/>
          <w:b/>
          <w:sz w:val="20"/>
          <w:szCs w:val="20"/>
        </w:rPr>
        <w:t>adresowania,</w:t>
      </w:r>
      <w:r w:rsidRPr="00EB74C5">
        <w:rPr>
          <w:rFonts w:ascii="Cambria" w:hAnsi="Cambria" w:cs="Arial"/>
          <w:sz w:val="20"/>
          <w:szCs w:val="20"/>
        </w:rPr>
        <w:t xml:space="preserve"> kompletowania i wypełniania dokumentacji niezbędnej przy wysyłce przesyłek </w:t>
      </w:r>
      <w:r w:rsidRPr="00EB74C5">
        <w:rPr>
          <w:rFonts w:ascii="Cambria" w:hAnsi="Cambria" w:cs="Arial"/>
          <w:b/>
          <w:sz w:val="20"/>
          <w:szCs w:val="20"/>
        </w:rPr>
        <w:t>i przekazów</w:t>
      </w:r>
      <w:r w:rsidR="009860C2" w:rsidRPr="00EB74C5">
        <w:rPr>
          <w:rFonts w:ascii="Cambria" w:hAnsi="Cambria" w:cs="Arial"/>
          <w:sz w:val="20"/>
          <w:szCs w:val="20"/>
        </w:rPr>
        <w:t>.</w:t>
      </w:r>
    </w:p>
    <w:p w14:paraId="72F86596" w14:textId="77777777" w:rsidR="009860C2" w:rsidRPr="00714E14" w:rsidRDefault="009860C2" w:rsidP="00714E14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rPr>
          <w:rFonts w:ascii="Cambria" w:hAnsi="Cambria"/>
          <w:sz w:val="20"/>
          <w:szCs w:val="20"/>
        </w:rPr>
      </w:pPr>
      <w:r w:rsidRPr="00714E14">
        <w:rPr>
          <w:rFonts w:ascii="Cambria" w:hAnsi="Cambria" w:cs="Arial"/>
          <w:sz w:val="20"/>
          <w:szCs w:val="20"/>
        </w:rPr>
        <w:t xml:space="preserve">Strony zobowiązują się do nie ujawniania informacji uzyskanych w związku z realizacją umowy stanowiących tajemnicę przedsiębiorstwa Wykonawcy </w:t>
      </w:r>
      <w:r w:rsidRPr="00714E14">
        <w:rPr>
          <w:rFonts w:ascii="Cambria" w:hAnsi="Cambria" w:cs="Arial"/>
          <w:sz w:val="20"/>
          <w:szCs w:val="20"/>
        </w:rPr>
        <w:br/>
        <w:t>i Zamawiającego w rozumieniu ustawy o zwalczaniu nieuczciwej konkurencji (Dz. U.2022 r poz. 1233) i nie mogą być ujawnione w jakiejkolwiek postaci osobom trzecim przez żadną ze Stron.</w:t>
      </w:r>
    </w:p>
    <w:p w14:paraId="3E5E2CE5" w14:textId="5FA201AC" w:rsidR="009860C2" w:rsidRPr="00EB74C5" w:rsidRDefault="009860C2" w:rsidP="00714E14">
      <w:pPr>
        <w:pStyle w:val="NormalnyWeb"/>
        <w:numPr>
          <w:ilvl w:val="0"/>
          <w:numId w:val="21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="Cambria" w:hAnsi="Cambria"/>
          <w:sz w:val="20"/>
          <w:szCs w:val="20"/>
        </w:rPr>
      </w:pPr>
      <w:r w:rsidRPr="00714E14">
        <w:rPr>
          <w:rFonts w:ascii="Cambria" w:hAnsi="Cambria" w:cs="Arial"/>
          <w:sz w:val="20"/>
          <w:szCs w:val="20"/>
        </w:rPr>
        <w:t xml:space="preserve">Wykonawca oświadcza , że zatrudnia na umowy o pracę ……… osób </w:t>
      </w:r>
      <w:r w:rsidRPr="00EB74C5">
        <w:rPr>
          <w:rFonts w:ascii="Cambria" w:hAnsi="Cambria" w:cs="Arial"/>
          <w:sz w:val="20"/>
          <w:szCs w:val="20"/>
        </w:rPr>
        <w:t xml:space="preserve">biorących udział w realizacji </w:t>
      </w:r>
      <w:r w:rsidR="000E2D57" w:rsidRPr="00EB74C5">
        <w:rPr>
          <w:rFonts w:ascii="Cambria" w:hAnsi="Cambria" w:cs="Arial"/>
          <w:sz w:val="20"/>
          <w:szCs w:val="20"/>
        </w:rPr>
        <w:t xml:space="preserve">zamówienia </w:t>
      </w:r>
      <w:r w:rsidR="00EB74C5" w:rsidRPr="00EB74C5">
        <w:rPr>
          <w:rFonts w:ascii="Cambria" w:hAnsi="Cambria" w:cs="Arial"/>
          <w:b/>
          <w:sz w:val="20"/>
          <w:szCs w:val="20"/>
        </w:rPr>
        <w:t>bezpośrednio związanych z realizacją zamówienia w punktach wyznaczonych do obsługi zamawiającego (2 pkt)</w:t>
      </w:r>
      <w:r w:rsidRPr="00EB74C5">
        <w:rPr>
          <w:rFonts w:ascii="Cambria" w:hAnsi="Cambria" w:cs="Arial"/>
          <w:sz w:val="20"/>
          <w:szCs w:val="20"/>
        </w:rPr>
        <w:t xml:space="preserve">. </w:t>
      </w:r>
    </w:p>
    <w:p w14:paraId="3DED1B58" w14:textId="31C1C902" w:rsidR="009860C2" w:rsidRPr="00714E14" w:rsidRDefault="009860C2" w:rsidP="00714E14">
      <w:pPr>
        <w:pStyle w:val="Default"/>
        <w:numPr>
          <w:ilvl w:val="0"/>
          <w:numId w:val="21"/>
        </w:numPr>
        <w:tabs>
          <w:tab w:val="clear" w:pos="720"/>
          <w:tab w:val="num" w:pos="567"/>
        </w:tabs>
        <w:suppressAutoHyphens/>
        <w:autoSpaceDN/>
        <w:adjustRightInd/>
        <w:spacing w:line="276" w:lineRule="auto"/>
        <w:ind w:left="567" w:hanging="567"/>
        <w:jc w:val="both"/>
        <w:rPr>
          <w:rFonts w:ascii="Cambria" w:hAnsi="Cambria"/>
          <w:color w:val="auto"/>
          <w:sz w:val="20"/>
          <w:szCs w:val="20"/>
        </w:rPr>
      </w:pPr>
      <w:r w:rsidRPr="00714E14">
        <w:rPr>
          <w:rFonts w:ascii="Cambria" w:hAnsi="Cambria"/>
          <w:color w:val="auto"/>
          <w:sz w:val="20"/>
          <w:szCs w:val="20"/>
        </w:rPr>
        <w:t>Na każde żądanie Zamawiającego Wykonawca zobowiązany jest przedłożyć Zamawiającemu zaświadczenie właściwego oddziału ZUS, potwierdzające opłacanie przez Wykonawcę składek na ubezpieczenie społeczne i zdrowotne z tytułu zatrudnienia na podstawie umów o pracę za ostatni okres rozliczeniowych dla osób biorących udział w realizacji przedmiot umowy i zatrudnionych na podstawie umowy o pracę</w:t>
      </w:r>
      <w:r w:rsidRPr="00714E14">
        <w:rPr>
          <w:rFonts w:ascii="Cambria" w:hAnsi="Cambria"/>
          <w:color w:val="auto"/>
          <w:sz w:val="20"/>
        </w:rPr>
        <w:t>.</w:t>
      </w:r>
      <w:r w:rsidRPr="00714E14">
        <w:rPr>
          <w:rFonts w:ascii="Cambria" w:hAnsi="Cambria"/>
          <w:color w:val="auto"/>
          <w:sz w:val="20"/>
          <w:szCs w:val="20"/>
        </w:rPr>
        <w:t xml:space="preserve"> Nie przedłożenie dokumentów , o których mowa w zdaniu poprzednim stanowi naruszenie obowiązku realizacji przedmiotu umowy przy pomocy osób zatrudnionych na podstawie umowy o pracę.</w:t>
      </w:r>
    </w:p>
    <w:p w14:paraId="7A6331D1" w14:textId="18EC4356" w:rsidR="00524264" w:rsidRPr="00714E14" w:rsidRDefault="000D1541" w:rsidP="00714E14">
      <w:pPr>
        <w:widowControl w:val="0"/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§ 6</w:t>
      </w:r>
    </w:p>
    <w:p w14:paraId="69E3F3B3" w14:textId="30466ACC" w:rsidR="004472C1" w:rsidRPr="00714E14" w:rsidRDefault="004472C1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Osoby wyznaczone do kontaktu</w:t>
      </w:r>
    </w:p>
    <w:p w14:paraId="4A7B2592" w14:textId="261D8CB1" w:rsidR="00524264" w:rsidRPr="00714E14" w:rsidRDefault="00796A88" w:rsidP="00714E14">
      <w:pPr>
        <w:pStyle w:val="Akapitzlist"/>
        <w:widowControl w:val="0"/>
        <w:numPr>
          <w:ilvl w:val="1"/>
          <w:numId w:val="4"/>
        </w:numPr>
        <w:tabs>
          <w:tab w:val="clear" w:pos="1440"/>
          <w:tab w:val="num" w:pos="567"/>
        </w:tabs>
        <w:suppressAutoHyphens/>
        <w:spacing w:after="0"/>
        <w:ind w:hanging="1440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Osoba wyznaczona do kontaktu ze strony Zamawiającego: </w:t>
      </w:r>
      <w:r w:rsidR="00025D38" w:rsidRPr="00714E14">
        <w:rPr>
          <w:rFonts w:asciiTheme="majorHAnsi" w:hAnsiTheme="majorHAnsi"/>
          <w:sz w:val="20"/>
          <w:szCs w:val="20"/>
        </w:rPr>
        <w:t>…………………………………</w:t>
      </w:r>
      <w:r w:rsidR="00B70FC7" w:rsidRPr="00714E14">
        <w:rPr>
          <w:rFonts w:asciiTheme="majorHAnsi" w:hAnsiTheme="majorHAnsi"/>
          <w:sz w:val="20"/>
          <w:szCs w:val="20"/>
        </w:rPr>
        <w:t xml:space="preserve">– </w:t>
      </w:r>
      <w:r w:rsidR="00025D38" w:rsidRPr="00714E14">
        <w:rPr>
          <w:rFonts w:asciiTheme="majorHAnsi" w:hAnsiTheme="majorHAnsi"/>
          <w:sz w:val="20"/>
          <w:szCs w:val="20"/>
        </w:rPr>
        <w:t>………………………</w:t>
      </w:r>
    </w:p>
    <w:p w14:paraId="715D3B9C" w14:textId="4CF81570" w:rsidR="00524264" w:rsidRPr="00714E14" w:rsidRDefault="00524264" w:rsidP="00714E14">
      <w:pPr>
        <w:pStyle w:val="Akapitzlist"/>
        <w:widowControl w:val="0"/>
        <w:numPr>
          <w:ilvl w:val="1"/>
          <w:numId w:val="4"/>
        </w:numPr>
        <w:tabs>
          <w:tab w:val="clear" w:pos="1440"/>
          <w:tab w:val="num" w:pos="567"/>
        </w:tabs>
        <w:suppressAutoHyphens/>
        <w:spacing w:after="0"/>
        <w:ind w:hanging="1440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lastRenderedPageBreak/>
        <w:t>Osoba wyznaczona do kontaktu ze strony Wykonawcy:</w:t>
      </w:r>
      <w:r w:rsidR="00E600DA" w:rsidRPr="00714E14">
        <w:rPr>
          <w:rFonts w:asciiTheme="majorHAnsi" w:hAnsiTheme="majorHAnsi"/>
          <w:sz w:val="20"/>
          <w:szCs w:val="20"/>
        </w:rPr>
        <w:t>…………………………………</w:t>
      </w:r>
      <w:r w:rsidRPr="00714E14">
        <w:rPr>
          <w:rFonts w:asciiTheme="majorHAnsi" w:hAnsiTheme="majorHAnsi"/>
          <w:sz w:val="20"/>
          <w:szCs w:val="20"/>
        </w:rPr>
        <w:t>.</w:t>
      </w:r>
    </w:p>
    <w:p w14:paraId="20C4CD41" w14:textId="690086C2" w:rsidR="00524264" w:rsidRPr="00714E14" w:rsidRDefault="000D1541" w:rsidP="00714E14">
      <w:pPr>
        <w:widowControl w:val="0"/>
        <w:suppressAutoHyphens/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§ 7</w:t>
      </w:r>
    </w:p>
    <w:p w14:paraId="629D51C8" w14:textId="07BA55C4" w:rsidR="004472C1" w:rsidRPr="00714E14" w:rsidRDefault="004472C1" w:rsidP="00714E14">
      <w:pPr>
        <w:widowControl w:val="0"/>
        <w:suppressAutoHyphens/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Wynagrodzenie</w:t>
      </w:r>
    </w:p>
    <w:p w14:paraId="66F843BF" w14:textId="77777777" w:rsidR="00DB09B5" w:rsidRPr="00DB09B5" w:rsidRDefault="00DB09B5" w:rsidP="00DB09B5">
      <w:pPr>
        <w:spacing w:after="5" w:line="257" w:lineRule="auto"/>
        <w:ind w:left="284" w:right="60" w:hanging="284"/>
        <w:jc w:val="both"/>
        <w:rPr>
          <w:rFonts w:asciiTheme="majorHAnsi" w:eastAsia="Arial" w:hAnsiTheme="majorHAnsi" w:cs="Arial"/>
          <w:color w:val="000000"/>
          <w:sz w:val="20"/>
        </w:rPr>
      </w:pPr>
      <w:bookmarkStart w:id="2" w:name="_Hlk153210871"/>
      <w:r w:rsidRPr="00466261">
        <w:rPr>
          <w:rFonts w:asciiTheme="majorHAnsi" w:eastAsia="Arial" w:hAnsiTheme="majorHAnsi" w:cs="Arial"/>
          <w:color w:val="000000"/>
          <w:sz w:val="20"/>
        </w:rPr>
        <w:t xml:space="preserve">1. </w:t>
      </w:r>
      <w:r w:rsidRPr="00DB09B5">
        <w:rPr>
          <w:rFonts w:asciiTheme="majorHAnsi" w:eastAsia="Arial" w:hAnsiTheme="majorHAnsi" w:cs="Arial"/>
          <w:color w:val="000000"/>
          <w:sz w:val="20"/>
        </w:rPr>
        <w:t xml:space="preserve">Wynagrodzenie szacunkowe w oparciu o złożoną ofertę Wykonawcy za Świadczenie usług pocztowych w obrocie krajowym wynosi ……….zł brutto /słownie złotych:……………….  </w:t>
      </w:r>
    </w:p>
    <w:p w14:paraId="675235BA" w14:textId="5D4BF4A4" w:rsidR="007339D6" w:rsidRPr="00DB09B5" w:rsidRDefault="00DB09B5" w:rsidP="00DB09B5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Theme="majorHAnsi" w:hAnsiTheme="majorHAnsi"/>
          <w:sz w:val="20"/>
          <w:szCs w:val="20"/>
        </w:rPr>
      </w:pPr>
      <w:r w:rsidRPr="00DB09B5">
        <w:rPr>
          <w:rFonts w:asciiTheme="majorHAnsi" w:eastAsia="Arial" w:hAnsiTheme="majorHAnsi" w:cs="Arial"/>
          <w:color w:val="000000"/>
          <w:sz w:val="20"/>
        </w:rPr>
        <w:t>Rozliczenie wynagrodzenia za wykonane usługi pocztowe będzie następowało w rozliczeniu miesięcznym w oparciu o faktyczną ilości wykonanych usług pocztowych stosując do nich cennik usług wskazany w ofercie cenowej Wykonawcę, jednakże w przypadku cen powszechnych usług pocztowych ceny te mogą ulec zmianie w przypadku zmiany cennika zaakceptowanego przez Prezesa Urzędu Komunikacji Elektronicznej</w:t>
      </w:r>
      <w:r w:rsidR="007339D6" w:rsidRPr="00DB09B5">
        <w:rPr>
          <w:rFonts w:asciiTheme="majorHAnsi" w:hAnsiTheme="majorHAnsi"/>
          <w:sz w:val="20"/>
          <w:szCs w:val="20"/>
        </w:rPr>
        <w:t xml:space="preserve">. </w:t>
      </w:r>
    </w:p>
    <w:bookmarkEnd w:id="2"/>
    <w:p w14:paraId="51586883" w14:textId="228001BE" w:rsidR="00E225AA" w:rsidRPr="00714E14" w:rsidRDefault="00E225AA" w:rsidP="00DB09B5">
      <w:pPr>
        <w:pStyle w:val="Akapitzlist"/>
        <w:numPr>
          <w:ilvl w:val="2"/>
          <w:numId w:val="5"/>
        </w:numPr>
        <w:spacing w:after="0"/>
        <w:ind w:left="284" w:hanging="284"/>
        <w:rPr>
          <w:rFonts w:asciiTheme="majorHAnsi" w:hAnsiTheme="majorHAnsi" w:cs="TimesNewRomanPSMT"/>
          <w:sz w:val="20"/>
          <w:szCs w:val="20"/>
        </w:rPr>
      </w:pPr>
      <w:r w:rsidRPr="00714E14">
        <w:rPr>
          <w:rFonts w:asciiTheme="majorHAnsi" w:hAnsiTheme="majorHAnsi" w:cs="TimesNewRomanPSMT"/>
          <w:sz w:val="20"/>
          <w:szCs w:val="20"/>
        </w:rPr>
        <w:t xml:space="preserve">Wynagrodzenie szacunkowe w oparciu o złożoną ofertę Wykonawcy za </w:t>
      </w:r>
      <w:r w:rsidRPr="00714E14">
        <w:rPr>
          <w:rFonts w:asciiTheme="majorHAnsi" w:hAnsiTheme="majorHAnsi" w:cs="TimesNewRomanPSMT"/>
          <w:bCs/>
          <w:sz w:val="20"/>
          <w:szCs w:val="20"/>
        </w:rPr>
        <w:t>usługi polegającej na doręczaniu świadczeń pieniężnych w formie przekazów pocztowych lub przekazów pieniężnych oraz ich ewentualnych zwrotów</w:t>
      </w:r>
      <w:r w:rsidRPr="00714E14">
        <w:rPr>
          <w:rFonts w:asciiTheme="majorHAnsi" w:hAnsiTheme="majorHAnsi" w:cs="TimesNewRomanPSMT"/>
          <w:sz w:val="20"/>
          <w:szCs w:val="20"/>
        </w:rPr>
        <w:t xml:space="preserve"> wynosi ……….zł brutto /słownie złotych:………………. </w:t>
      </w:r>
    </w:p>
    <w:p w14:paraId="47AE435B" w14:textId="71FF903D" w:rsidR="007339D6" w:rsidRPr="00714E14" w:rsidRDefault="007339D6" w:rsidP="00714E14">
      <w:pPr>
        <w:pStyle w:val="Akapitzlist"/>
        <w:numPr>
          <w:ilvl w:val="1"/>
          <w:numId w:val="25"/>
        </w:numPr>
        <w:spacing w:after="0"/>
        <w:ind w:left="567" w:hanging="283"/>
        <w:rPr>
          <w:rFonts w:asciiTheme="majorHAnsi" w:hAnsiTheme="majorHAnsi" w:cs="TimesNewRomanPSMT"/>
          <w:sz w:val="20"/>
          <w:szCs w:val="20"/>
        </w:rPr>
      </w:pPr>
      <w:r w:rsidRPr="00714E14">
        <w:rPr>
          <w:rFonts w:asciiTheme="majorHAnsi" w:hAnsiTheme="majorHAnsi" w:cs="TimesNewRomanPSMT"/>
          <w:sz w:val="20"/>
          <w:szCs w:val="20"/>
        </w:rPr>
        <w:t>Rozliczenie wynagrodzenia</w:t>
      </w:r>
      <w:r w:rsidR="00E225AA" w:rsidRPr="00714E14">
        <w:rPr>
          <w:rFonts w:asciiTheme="majorHAnsi" w:hAnsiTheme="majorHAnsi" w:cs="TimesNewRomanPSMT"/>
          <w:sz w:val="20"/>
          <w:szCs w:val="20"/>
        </w:rPr>
        <w:t xml:space="preserve"> za wykonane usługi</w:t>
      </w:r>
      <w:r w:rsidRPr="00714E14">
        <w:rPr>
          <w:rFonts w:asciiTheme="majorHAnsi" w:hAnsiTheme="majorHAnsi" w:cs="TimesNewRomanPSMT"/>
          <w:sz w:val="20"/>
          <w:szCs w:val="20"/>
        </w:rPr>
        <w:t xml:space="preserve"> </w:t>
      </w:r>
      <w:r w:rsidR="00E225AA" w:rsidRPr="00714E14">
        <w:rPr>
          <w:rFonts w:asciiTheme="majorHAnsi" w:hAnsiTheme="majorHAnsi" w:cs="TimesNewRomanPSMT"/>
          <w:bCs/>
          <w:sz w:val="20"/>
          <w:szCs w:val="20"/>
        </w:rPr>
        <w:t xml:space="preserve">doręczaniu świadczeń pieniężnych </w:t>
      </w:r>
      <w:r w:rsidRPr="00714E14">
        <w:rPr>
          <w:rFonts w:asciiTheme="majorHAnsi" w:hAnsiTheme="majorHAnsi" w:cs="TimesNewRomanPSMT"/>
          <w:sz w:val="20"/>
          <w:szCs w:val="20"/>
        </w:rPr>
        <w:t xml:space="preserve">będzie następowało </w:t>
      </w:r>
      <w:r w:rsidR="00E225AA" w:rsidRPr="00714E14">
        <w:rPr>
          <w:rFonts w:asciiTheme="majorHAnsi" w:hAnsiTheme="majorHAnsi" w:cs="TimesNewRomanPSMT"/>
          <w:sz w:val="20"/>
          <w:szCs w:val="20"/>
        </w:rPr>
        <w:t xml:space="preserve">w rozliczeniu miesięcznym </w:t>
      </w:r>
      <w:r w:rsidRPr="00714E14">
        <w:rPr>
          <w:rFonts w:asciiTheme="majorHAnsi" w:hAnsiTheme="majorHAnsi" w:cs="TimesNewRomanPSMT"/>
          <w:sz w:val="20"/>
          <w:szCs w:val="20"/>
        </w:rPr>
        <w:t xml:space="preserve">w oparciu o faktyczną ilości wykonanych usług </w:t>
      </w:r>
      <w:r w:rsidR="00E225AA" w:rsidRPr="00714E14">
        <w:rPr>
          <w:rFonts w:asciiTheme="majorHAnsi" w:hAnsiTheme="majorHAnsi" w:cs="TimesNewRomanPSMT"/>
          <w:sz w:val="20"/>
          <w:szCs w:val="20"/>
        </w:rPr>
        <w:t xml:space="preserve">przekazów pieniężnych oraz zwrotów </w:t>
      </w:r>
      <w:r w:rsidRPr="00714E14">
        <w:rPr>
          <w:rFonts w:asciiTheme="majorHAnsi" w:hAnsiTheme="majorHAnsi" w:cs="TimesNewRomanPSMT"/>
          <w:sz w:val="20"/>
          <w:szCs w:val="20"/>
        </w:rPr>
        <w:t xml:space="preserve">stosując </w:t>
      </w:r>
      <w:r w:rsidR="00E225AA" w:rsidRPr="00714E14">
        <w:rPr>
          <w:rFonts w:asciiTheme="majorHAnsi" w:hAnsiTheme="majorHAnsi" w:cs="TimesNewRomanPSMT"/>
          <w:sz w:val="20"/>
          <w:szCs w:val="20"/>
        </w:rPr>
        <w:t>c</w:t>
      </w:r>
      <w:r w:rsidRPr="00714E14">
        <w:rPr>
          <w:rFonts w:asciiTheme="majorHAnsi" w:hAnsiTheme="majorHAnsi" w:cs="TimesNewRomanPSMT"/>
          <w:sz w:val="20"/>
          <w:szCs w:val="20"/>
        </w:rPr>
        <w:t xml:space="preserve">ennik usług wskazany w ofercie cenowej </w:t>
      </w:r>
      <w:r w:rsidR="00E225AA" w:rsidRPr="00714E14">
        <w:rPr>
          <w:rFonts w:asciiTheme="majorHAnsi" w:hAnsiTheme="majorHAnsi" w:cs="TimesNewRomanPSMT"/>
          <w:sz w:val="20"/>
          <w:szCs w:val="20"/>
        </w:rPr>
        <w:t>W</w:t>
      </w:r>
      <w:r w:rsidRPr="00714E14">
        <w:rPr>
          <w:rFonts w:asciiTheme="majorHAnsi" w:hAnsiTheme="majorHAnsi" w:cs="TimesNewRomanPSMT"/>
          <w:sz w:val="20"/>
          <w:szCs w:val="20"/>
        </w:rPr>
        <w:t xml:space="preserve">ykonawcę. </w:t>
      </w:r>
      <w:r w:rsidR="00E225AA" w:rsidRPr="00714E14">
        <w:rPr>
          <w:rFonts w:asciiTheme="majorHAnsi" w:hAnsiTheme="majorHAnsi" w:cs="TimesNewRomanPSMT"/>
          <w:sz w:val="20"/>
          <w:szCs w:val="20"/>
        </w:rPr>
        <w:t xml:space="preserve"> </w:t>
      </w:r>
    </w:p>
    <w:p w14:paraId="7DA7A1DF" w14:textId="6EDA6226" w:rsidR="00CD1D2F" w:rsidRPr="00714E14" w:rsidRDefault="00CD1D2F" w:rsidP="00714E14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suppressAutoHyphens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Wykonawcy nie będą przysługiwały żadne roszczenia wobec Zamawiającego, w przypadku, gdy łączne wynagrodzenie za zrealizowania przedmiotu będzie niższe od wynagrodzenia </w:t>
      </w:r>
      <w:r w:rsidR="00E225AA" w:rsidRPr="00714E14">
        <w:rPr>
          <w:rFonts w:asciiTheme="majorHAnsi" w:hAnsiTheme="majorHAnsi"/>
          <w:sz w:val="20"/>
          <w:szCs w:val="20"/>
        </w:rPr>
        <w:t xml:space="preserve">wskazanego </w:t>
      </w:r>
      <w:r w:rsidR="00C31314" w:rsidRPr="00714E14">
        <w:rPr>
          <w:rFonts w:asciiTheme="majorHAnsi" w:hAnsiTheme="majorHAnsi"/>
          <w:sz w:val="20"/>
          <w:szCs w:val="20"/>
        </w:rPr>
        <w:t xml:space="preserve">w ust. 1 i 2 </w:t>
      </w:r>
      <w:r w:rsidR="00E225AA" w:rsidRPr="00714E14">
        <w:rPr>
          <w:rFonts w:asciiTheme="majorHAnsi" w:hAnsiTheme="majorHAnsi"/>
          <w:sz w:val="20"/>
          <w:szCs w:val="20"/>
        </w:rPr>
        <w:t xml:space="preserve">z uwagi na rozliczenie za faktyczną ilość usług wykonanych która </w:t>
      </w:r>
      <w:r w:rsidR="00C31314" w:rsidRPr="00714E14">
        <w:rPr>
          <w:rFonts w:asciiTheme="majorHAnsi" w:hAnsiTheme="majorHAnsi"/>
          <w:sz w:val="20"/>
          <w:szCs w:val="20"/>
        </w:rPr>
        <w:t>nie jest znana, a ilości wskazane i przyjęte do wyceny w ofercie są ilościami szacunkowymi ustalonymi ze średniej z ostatnich trzech lat</w:t>
      </w:r>
    </w:p>
    <w:p w14:paraId="5316B679" w14:textId="77777777" w:rsidR="00524264" w:rsidRPr="00714E14" w:rsidRDefault="00524264" w:rsidP="00714E14">
      <w:pPr>
        <w:numPr>
          <w:ilvl w:val="1"/>
          <w:numId w:val="26"/>
        </w:numPr>
        <w:tabs>
          <w:tab w:val="left" w:pos="567"/>
        </w:tabs>
        <w:spacing w:after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 xml:space="preserve">Rozliczenie należności Wykonawcy nastąpi na podstawie faktury wystawianej przez Wykonawcę , w terminie 21 dni od daty jej  wystawienia </w:t>
      </w:r>
    </w:p>
    <w:p w14:paraId="1F2F8119" w14:textId="5119CCA4" w:rsidR="00621DFC" w:rsidRPr="00714E14" w:rsidRDefault="00621DFC" w:rsidP="00714E14">
      <w:pPr>
        <w:numPr>
          <w:ilvl w:val="1"/>
          <w:numId w:val="26"/>
        </w:numPr>
        <w:tabs>
          <w:tab w:val="left" w:pos="567"/>
        </w:tabs>
        <w:spacing w:after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7C7854B9" w14:textId="77777777" w:rsidR="00621DFC" w:rsidRPr="00714E14" w:rsidRDefault="00621DFC" w:rsidP="00714E14">
      <w:pPr>
        <w:pStyle w:val="Akapitzlist"/>
        <w:numPr>
          <w:ilvl w:val="0"/>
          <w:numId w:val="10"/>
        </w:numPr>
        <w:suppressAutoHyphens/>
        <w:spacing w:after="120"/>
        <w:ind w:hanging="294"/>
        <w:contextualSpacing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714E14">
        <w:rPr>
          <w:rFonts w:asciiTheme="majorHAnsi" w:hAnsiTheme="majorHAnsi"/>
          <w:sz w:val="20"/>
          <w:szCs w:val="20"/>
        </w:rPr>
        <w:t>split</w:t>
      </w:r>
      <w:proofErr w:type="spellEnd"/>
      <w:r w:rsidRPr="00714E14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714E14">
        <w:rPr>
          <w:rFonts w:asciiTheme="majorHAnsi" w:hAnsiTheme="majorHAnsi"/>
          <w:sz w:val="20"/>
          <w:szCs w:val="20"/>
        </w:rPr>
        <w:t>payment</w:t>
      </w:r>
      <w:proofErr w:type="spellEnd"/>
      <w:r w:rsidRPr="00714E14">
        <w:rPr>
          <w:rFonts w:asciiTheme="majorHAnsi" w:hAnsiTheme="majorHAnsi"/>
          <w:sz w:val="20"/>
          <w:szCs w:val="20"/>
        </w:rPr>
        <w:t>) przewidzianego w przepisach ustawy o podatku od towarów i usług.</w:t>
      </w:r>
    </w:p>
    <w:p w14:paraId="2F5749B3" w14:textId="77777777" w:rsidR="00621DFC" w:rsidRPr="00714E14" w:rsidRDefault="00621DFC" w:rsidP="00714E14">
      <w:pPr>
        <w:pStyle w:val="Akapitzlist"/>
        <w:numPr>
          <w:ilvl w:val="0"/>
          <w:numId w:val="10"/>
        </w:numPr>
        <w:suppressAutoHyphens/>
        <w:spacing w:after="120"/>
        <w:ind w:hanging="294"/>
        <w:contextualSpacing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Wykonawca oświadcza, że rachunek bankowy na który będą dokonywane płatności to nr………………….</w:t>
      </w:r>
    </w:p>
    <w:p w14:paraId="42B321AF" w14:textId="77777777" w:rsidR="00621DFC" w:rsidRPr="00714E14" w:rsidRDefault="00621DFC" w:rsidP="00714E14">
      <w:pPr>
        <w:pStyle w:val="Akapitzlist"/>
        <w:numPr>
          <w:ilvl w:val="0"/>
          <w:numId w:val="11"/>
        </w:numPr>
        <w:suppressAutoHyphens/>
        <w:spacing w:after="120"/>
        <w:ind w:left="993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jest rachunkiem umożliwiającym płatność w ramach mechanizmu podzielonej płatności, o którym mowa powyżej.</w:t>
      </w:r>
    </w:p>
    <w:p w14:paraId="6D1FFF41" w14:textId="77777777" w:rsidR="00621DFC" w:rsidRPr="00714E14" w:rsidRDefault="00621DFC" w:rsidP="00714E14">
      <w:pPr>
        <w:pStyle w:val="Akapitzlist"/>
        <w:numPr>
          <w:ilvl w:val="0"/>
          <w:numId w:val="11"/>
        </w:numPr>
        <w:suppressAutoHyphens/>
        <w:spacing w:after="120"/>
        <w:ind w:left="993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F9041CB" w14:textId="77777777" w:rsidR="00621DFC" w:rsidRPr="00714E14" w:rsidRDefault="00621DFC" w:rsidP="00714E14">
      <w:pPr>
        <w:pStyle w:val="Akapitzlist"/>
        <w:numPr>
          <w:ilvl w:val="0"/>
          <w:numId w:val="10"/>
        </w:numPr>
        <w:suppressAutoHyphens/>
        <w:spacing w:after="120"/>
        <w:ind w:hanging="294"/>
        <w:contextualSpacing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94F2652" w14:textId="7EC65512" w:rsidR="00621DFC" w:rsidRPr="00714E14" w:rsidRDefault="00621DFC" w:rsidP="00714E14">
      <w:pPr>
        <w:pStyle w:val="Akapitzlist"/>
        <w:numPr>
          <w:ilvl w:val="0"/>
          <w:numId w:val="10"/>
        </w:numPr>
        <w:suppressAutoHyphens/>
        <w:spacing w:after="120"/>
        <w:ind w:hanging="294"/>
        <w:contextualSpacing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71F253DC" w14:textId="60F8FC99" w:rsidR="009E7B4C" w:rsidRPr="00714E14" w:rsidRDefault="009E7B4C" w:rsidP="00714E14">
      <w:pPr>
        <w:pStyle w:val="Akapitzlist"/>
        <w:widowControl w:val="0"/>
        <w:numPr>
          <w:ilvl w:val="1"/>
          <w:numId w:val="26"/>
        </w:numPr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14E14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144B1F8D" w14:textId="1AF288EC" w:rsidR="00524264" w:rsidRPr="00714E14" w:rsidRDefault="000D1541" w:rsidP="00714E14">
      <w:pPr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§ 8</w:t>
      </w:r>
      <w:r w:rsidR="00524264" w:rsidRPr="00714E14">
        <w:rPr>
          <w:rFonts w:asciiTheme="majorHAnsi" w:hAnsiTheme="majorHAnsi"/>
          <w:b/>
          <w:sz w:val="20"/>
          <w:szCs w:val="20"/>
        </w:rPr>
        <w:t xml:space="preserve"> </w:t>
      </w:r>
    </w:p>
    <w:p w14:paraId="711893C3" w14:textId="061A33A7" w:rsidR="004472C1" w:rsidRPr="00714E14" w:rsidRDefault="004472C1" w:rsidP="00714E14">
      <w:pPr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 xml:space="preserve">Podwykonawstwo </w:t>
      </w:r>
    </w:p>
    <w:p w14:paraId="2106300D" w14:textId="77777777" w:rsidR="00524264" w:rsidRPr="00714E14" w:rsidRDefault="00524264" w:rsidP="00714E14">
      <w:pPr>
        <w:rPr>
          <w:rFonts w:asciiTheme="majorHAnsi" w:hAnsiTheme="majorHAnsi"/>
          <w:i/>
          <w:sz w:val="20"/>
          <w:szCs w:val="20"/>
        </w:rPr>
      </w:pPr>
      <w:r w:rsidRPr="00714E14">
        <w:rPr>
          <w:rFonts w:asciiTheme="majorHAnsi" w:hAnsiTheme="majorHAnsi"/>
          <w:iCs/>
          <w:sz w:val="20"/>
          <w:szCs w:val="20"/>
        </w:rPr>
        <w:t>Wykonawca powierzy Podwykonawcom wykonanie następujących Usług/czynności/prac stanowiących część przedmiotu Umowy- nie dotyczy .</w:t>
      </w:r>
    </w:p>
    <w:p w14:paraId="056E35AC" w14:textId="77777777" w:rsidR="00524264" w:rsidRPr="00714E14" w:rsidRDefault="00524264" w:rsidP="00714E14">
      <w:pPr>
        <w:numPr>
          <w:ilvl w:val="0"/>
          <w:numId w:val="6"/>
        </w:numPr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lastRenderedPageBreak/>
        <w:t xml:space="preserve">Powierzenie wykonania części przedmiotu Umowy Podwykonawcy nie wyłącza obowiązku spełnienia przez Wykonawcę wszystkich wymogów określonych postanowieniami Umowy, w tym dotyczących personelu Wykonawcy. </w:t>
      </w:r>
    </w:p>
    <w:p w14:paraId="700DBDE1" w14:textId="77777777" w:rsidR="00524264" w:rsidRPr="00714E14" w:rsidRDefault="00524264" w:rsidP="00714E14">
      <w:pPr>
        <w:numPr>
          <w:ilvl w:val="0"/>
          <w:numId w:val="6"/>
        </w:numPr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Wykonawca uprawniony jest do powierzenia wykonania części przedmiotu Umowy, nowemu Podwykonawcy, zmiany albo rezygnacji z Podwykonawcy. Do powierzenia wykonania części przedmiotu Umowy nowemu Podwykonawcy, zmiany albo rezygnacji z Podwykonawcy konieczna jest zgoda Zamawiającego w przypadku, o którym mowa w art. 36b ust. 2 ustawy Prawo zamówień publicznych. W pozostałych przypadkach zmiana Podwykonawcy następuje za uprzednim poinformowaniem o tym fakcie Zamawiającego, dokonanym co najmniej na 3 dni robocze przed dokonaniem zmiany Podwykonawcy.</w:t>
      </w:r>
    </w:p>
    <w:p w14:paraId="5A3A5BFE" w14:textId="77777777" w:rsidR="00524264" w:rsidRPr="00714E14" w:rsidRDefault="00524264" w:rsidP="00714E14">
      <w:pPr>
        <w:numPr>
          <w:ilvl w:val="0"/>
          <w:numId w:val="6"/>
        </w:numPr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Wykonawca ponosi odpowiedzialność za dochowanie przez Podwykonawców warunków Umowy (w tym odnoszących się do personelu Wykonawcy i Informacji Poufnych) oraz odpowiada za ich działania lub zaniechania jak za swoje własne. </w:t>
      </w:r>
    </w:p>
    <w:p w14:paraId="61E72A2F" w14:textId="5E26F8B2" w:rsidR="00524264" w:rsidRPr="00714E14" w:rsidRDefault="00335192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§ 9</w:t>
      </w:r>
    </w:p>
    <w:p w14:paraId="50F0EE95" w14:textId="1EA5492F" w:rsidR="004472C1" w:rsidRPr="00714E14" w:rsidRDefault="004472C1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Kary umowne i odstąpienie od Umowy</w:t>
      </w:r>
    </w:p>
    <w:p w14:paraId="7C4A24D0" w14:textId="77777777" w:rsidR="00524264" w:rsidRPr="00714E14" w:rsidRDefault="00524264" w:rsidP="00714E14">
      <w:pPr>
        <w:widowControl w:val="0"/>
        <w:numPr>
          <w:ilvl w:val="0"/>
          <w:numId w:val="7"/>
        </w:numPr>
        <w:suppressAutoHyphens/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Zamawiający ma prawo do bieżącej kontroli jakości świadczonych usług oraz ich zgodności z opisem przedmiotu zamówienia. </w:t>
      </w:r>
    </w:p>
    <w:p w14:paraId="4373344D" w14:textId="01C9212F" w:rsidR="00524264" w:rsidRPr="00714E14" w:rsidRDefault="00524264" w:rsidP="00714E14">
      <w:pPr>
        <w:widowControl w:val="0"/>
        <w:numPr>
          <w:ilvl w:val="0"/>
          <w:numId w:val="7"/>
        </w:numPr>
        <w:suppressAutoHyphens/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W przypadku stwierdzenia nieprawidłowości podczas wykonywania przedmiotu umowy Zamawiający wykaże niepra</w:t>
      </w:r>
      <w:r w:rsidR="00DF0E78" w:rsidRPr="00714E14">
        <w:rPr>
          <w:rFonts w:asciiTheme="majorHAnsi" w:hAnsiTheme="majorHAnsi"/>
          <w:sz w:val="20"/>
          <w:szCs w:val="20"/>
        </w:rPr>
        <w:t xml:space="preserve">widłowości w formie pisemnej i </w:t>
      </w:r>
      <w:r w:rsidRPr="00714E14">
        <w:rPr>
          <w:rFonts w:asciiTheme="majorHAnsi" w:hAnsiTheme="majorHAnsi"/>
          <w:sz w:val="20"/>
          <w:szCs w:val="20"/>
        </w:rPr>
        <w:t xml:space="preserve">wskaże termin ich usunięcia. </w:t>
      </w:r>
    </w:p>
    <w:p w14:paraId="35AA47D0" w14:textId="77777777" w:rsidR="00524264" w:rsidRPr="00714E14" w:rsidRDefault="00524264" w:rsidP="00714E14">
      <w:pPr>
        <w:pStyle w:val="Akapitzlist"/>
        <w:widowControl w:val="0"/>
        <w:numPr>
          <w:ilvl w:val="0"/>
          <w:numId w:val="7"/>
        </w:numPr>
        <w:suppressAutoHyphens/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Wykonawca jest zobowiązany zastosować się niezwłocznie do zaleceń Zamawiającego wynikających z czynności kontrolnych, o których mowa w ust. 1 .</w:t>
      </w:r>
    </w:p>
    <w:p w14:paraId="6091C83C" w14:textId="77777777" w:rsidR="00524264" w:rsidRPr="00714E14" w:rsidRDefault="00524264" w:rsidP="00714E14">
      <w:pPr>
        <w:pStyle w:val="Akapitzlist"/>
        <w:widowControl w:val="0"/>
        <w:numPr>
          <w:ilvl w:val="0"/>
          <w:numId w:val="7"/>
        </w:numPr>
        <w:suppressAutoHyphens/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Nie usunięcie stwierdzonych nieprawidłowości we wskazanym terminie może spowodować rozwiązanie zawartej umowy w trybie natychmiastowym z winy Wykonawcy.  </w:t>
      </w:r>
      <w:r w:rsidRPr="00714E14">
        <w:rPr>
          <w:rFonts w:asciiTheme="majorHAnsi" w:hAnsiTheme="majorHAnsi"/>
          <w:b/>
          <w:sz w:val="20"/>
          <w:szCs w:val="20"/>
        </w:rPr>
        <w:t xml:space="preserve"> </w:t>
      </w:r>
    </w:p>
    <w:p w14:paraId="53BB7F2F" w14:textId="328D2677" w:rsidR="00951262" w:rsidRPr="00714E14" w:rsidRDefault="004F399D" w:rsidP="00714E14">
      <w:pPr>
        <w:pStyle w:val="Default"/>
        <w:numPr>
          <w:ilvl w:val="0"/>
          <w:numId w:val="7"/>
        </w:numPr>
        <w:suppressAutoHyphens/>
        <w:autoSpaceDN/>
        <w:adjustRightInd/>
        <w:spacing w:after="19" w:line="276" w:lineRule="auto"/>
        <w:ind w:left="567" w:hanging="567"/>
        <w:jc w:val="both"/>
        <w:rPr>
          <w:rFonts w:asciiTheme="majorHAnsi" w:hAnsiTheme="majorHAnsi"/>
          <w:color w:val="auto"/>
          <w:sz w:val="20"/>
          <w:szCs w:val="20"/>
        </w:rPr>
      </w:pPr>
      <w:r w:rsidRPr="00714E14">
        <w:rPr>
          <w:rFonts w:asciiTheme="majorHAnsi" w:hAnsiTheme="majorHAnsi"/>
          <w:color w:val="auto"/>
          <w:sz w:val="20"/>
          <w:szCs w:val="20"/>
        </w:rPr>
        <w:t>Zamawiający ma prawo naliczy</w:t>
      </w:r>
      <w:r w:rsidR="00B43E68" w:rsidRPr="00714E14">
        <w:rPr>
          <w:rFonts w:asciiTheme="majorHAnsi" w:hAnsiTheme="majorHAnsi"/>
          <w:color w:val="auto"/>
          <w:sz w:val="20"/>
          <w:szCs w:val="20"/>
        </w:rPr>
        <w:t>ć</w:t>
      </w:r>
      <w:r w:rsidRPr="00714E14">
        <w:rPr>
          <w:rFonts w:asciiTheme="majorHAnsi" w:hAnsiTheme="majorHAnsi"/>
          <w:color w:val="auto"/>
          <w:sz w:val="20"/>
          <w:szCs w:val="20"/>
        </w:rPr>
        <w:t xml:space="preserve"> Wykonawcy karę umowną z</w:t>
      </w:r>
      <w:r w:rsidR="00951262" w:rsidRPr="00714E14">
        <w:rPr>
          <w:rFonts w:asciiTheme="majorHAnsi" w:hAnsiTheme="majorHAnsi"/>
          <w:color w:val="auto"/>
          <w:sz w:val="20"/>
          <w:szCs w:val="20"/>
        </w:rPr>
        <w:t>a każdy przypadek naruszenia obowiązku realizacji przedmiotu umowy prz</w:t>
      </w:r>
      <w:r w:rsidR="00951262" w:rsidRPr="00714E14">
        <w:rPr>
          <w:rFonts w:asciiTheme="majorHAnsi" w:hAnsiTheme="majorHAnsi"/>
          <w:i/>
          <w:color w:val="auto"/>
          <w:sz w:val="20"/>
          <w:szCs w:val="20"/>
        </w:rPr>
        <w:t>y</w:t>
      </w:r>
      <w:r w:rsidR="00951262" w:rsidRPr="00714E14">
        <w:rPr>
          <w:rFonts w:asciiTheme="majorHAnsi" w:hAnsiTheme="majorHAnsi"/>
          <w:color w:val="auto"/>
          <w:sz w:val="20"/>
          <w:szCs w:val="20"/>
        </w:rPr>
        <w:t xml:space="preserve"> pomocy osób zatrudnionych na podstawie umowy o pracę, w wysokości </w:t>
      </w:r>
      <w:r w:rsidR="00750EB1" w:rsidRPr="00714E14">
        <w:rPr>
          <w:rFonts w:asciiTheme="majorHAnsi" w:hAnsiTheme="majorHAnsi"/>
          <w:color w:val="auto"/>
          <w:sz w:val="20"/>
          <w:szCs w:val="20"/>
        </w:rPr>
        <w:t>5</w:t>
      </w:r>
      <w:r w:rsidR="000C1AB6" w:rsidRPr="00714E14">
        <w:rPr>
          <w:rFonts w:asciiTheme="majorHAnsi" w:hAnsiTheme="majorHAnsi"/>
          <w:color w:val="auto"/>
          <w:sz w:val="20"/>
          <w:szCs w:val="20"/>
        </w:rPr>
        <w:t>0</w:t>
      </w:r>
      <w:r w:rsidR="00951262" w:rsidRPr="00714E14">
        <w:rPr>
          <w:rFonts w:asciiTheme="majorHAnsi" w:hAnsiTheme="majorHAnsi"/>
          <w:color w:val="auto"/>
          <w:sz w:val="20"/>
          <w:szCs w:val="20"/>
        </w:rPr>
        <w:t xml:space="preserve"> zł</w:t>
      </w:r>
      <w:r w:rsidR="00750EB1" w:rsidRPr="00714E14">
        <w:rPr>
          <w:rFonts w:asciiTheme="majorHAnsi" w:hAnsiTheme="majorHAnsi"/>
          <w:color w:val="auto"/>
          <w:sz w:val="20"/>
          <w:szCs w:val="20"/>
        </w:rPr>
        <w:t xml:space="preserve"> </w:t>
      </w:r>
      <w:r w:rsidR="00951262" w:rsidRPr="00714E14">
        <w:rPr>
          <w:rFonts w:asciiTheme="majorHAnsi" w:hAnsiTheme="majorHAnsi"/>
          <w:color w:val="auto"/>
          <w:sz w:val="20"/>
          <w:szCs w:val="20"/>
        </w:rPr>
        <w:t xml:space="preserve"> nie więcej niż </w:t>
      </w:r>
      <w:r w:rsidR="00750EB1" w:rsidRPr="00714E14">
        <w:rPr>
          <w:rFonts w:asciiTheme="majorHAnsi" w:hAnsiTheme="majorHAnsi"/>
          <w:color w:val="auto"/>
          <w:sz w:val="20"/>
          <w:szCs w:val="20"/>
        </w:rPr>
        <w:t>5</w:t>
      </w:r>
      <w:r w:rsidR="00951262" w:rsidRPr="00714E14">
        <w:rPr>
          <w:rFonts w:asciiTheme="majorHAnsi" w:hAnsiTheme="majorHAnsi"/>
          <w:color w:val="auto"/>
          <w:sz w:val="20"/>
          <w:szCs w:val="20"/>
        </w:rPr>
        <w:t xml:space="preserve">% wynagrodzenia brutto określonego w § </w:t>
      </w:r>
      <w:r w:rsidR="00750EB1" w:rsidRPr="00714E14">
        <w:rPr>
          <w:rFonts w:asciiTheme="majorHAnsi" w:hAnsiTheme="majorHAnsi"/>
          <w:color w:val="auto"/>
          <w:sz w:val="20"/>
          <w:szCs w:val="20"/>
        </w:rPr>
        <w:t xml:space="preserve">7 </w:t>
      </w:r>
      <w:r w:rsidR="00951262" w:rsidRPr="00714E14">
        <w:rPr>
          <w:rFonts w:asciiTheme="majorHAnsi" w:hAnsiTheme="majorHAnsi"/>
          <w:color w:val="auto"/>
          <w:sz w:val="20"/>
          <w:szCs w:val="20"/>
        </w:rPr>
        <w:t>ust.1.</w:t>
      </w:r>
    </w:p>
    <w:p w14:paraId="237D27CA" w14:textId="2B4B079A" w:rsidR="009D45D3" w:rsidRPr="00714E14" w:rsidRDefault="009D45D3" w:rsidP="00714E14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 xml:space="preserve">Wykonawca zapłaci Zamawiającemu karę umowną w wysokości </w:t>
      </w:r>
      <w:r w:rsidR="00043800" w:rsidRPr="00714E14">
        <w:rPr>
          <w:rFonts w:asciiTheme="majorHAnsi" w:hAnsiTheme="majorHAnsi" w:cs="Arial"/>
          <w:sz w:val="20"/>
          <w:szCs w:val="20"/>
        </w:rPr>
        <w:t>5</w:t>
      </w:r>
      <w:r w:rsidRPr="00714E14">
        <w:rPr>
          <w:rFonts w:asciiTheme="majorHAnsi" w:hAnsiTheme="majorHAnsi" w:cs="Arial"/>
          <w:sz w:val="20"/>
          <w:szCs w:val="20"/>
        </w:rPr>
        <w:t xml:space="preserve"> % wartości brutto umowy, określonej w § </w:t>
      </w:r>
      <w:r w:rsidR="00750EB1" w:rsidRPr="00714E14">
        <w:rPr>
          <w:rFonts w:asciiTheme="majorHAnsi" w:hAnsiTheme="majorHAnsi" w:cs="Arial"/>
          <w:sz w:val="20"/>
          <w:szCs w:val="20"/>
        </w:rPr>
        <w:t>7</w:t>
      </w:r>
      <w:r w:rsidRPr="00714E14">
        <w:rPr>
          <w:rFonts w:asciiTheme="majorHAnsi" w:hAnsiTheme="majorHAnsi" w:cs="Arial"/>
          <w:sz w:val="20"/>
          <w:szCs w:val="20"/>
        </w:rPr>
        <w:t xml:space="preserve"> ust. 1</w:t>
      </w:r>
      <w:r w:rsidR="00750EB1" w:rsidRPr="00714E14">
        <w:rPr>
          <w:rFonts w:asciiTheme="majorHAnsi" w:hAnsiTheme="majorHAnsi" w:cs="Arial"/>
          <w:sz w:val="20"/>
          <w:szCs w:val="20"/>
        </w:rPr>
        <w:t xml:space="preserve"> umowy</w:t>
      </w:r>
      <w:r w:rsidRPr="00714E14">
        <w:rPr>
          <w:rFonts w:asciiTheme="majorHAnsi" w:hAnsiTheme="majorHAnsi" w:cs="Arial"/>
          <w:sz w:val="20"/>
          <w:szCs w:val="20"/>
        </w:rPr>
        <w:t>, w przypadku rozwiązania umowy z przyczyn leżących po stronie wykonawcy. Powyższa czynność musi być poprzedzona postępowaniem wyjaśniającym (z udziałem Wykonawcy).</w:t>
      </w:r>
    </w:p>
    <w:p w14:paraId="460E0907" w14:textId="7C296298" w:rsidR="009D45D3" w:rsidRPr="00714E14" w:rsidRDefault="009D45D3" w:rsidP="00714E14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Zamawiający zapłaci Wykonawcy karę umowną w wysokości </w:t>
      </w:r>
      <w:r w:rsidR="00876381" w:rsidRPr="00714E14">
        <w:rPr>
          <w:rFonts w:asciiTheme="majorHAnsi" w:hAnsiTheme="majorHAnsi"/>
          <w:sz w:val="20"/>
          <w:szCs w:val="20"/>
        </w:rPr>
        <w:t xml:space="preserve">10 </w:t>
      </w:r>
      <w:r w:rsidRPr="00714E14">
        <w:rPr>
          <w:rFonts w:asciiTheme="majorHAnsi" w:hAnsiTheme="majorHAnsi"/>
          <w:sz w:val="20"/>
          <w:szCs w:val="20"/>
        </w:rPr>
        <w:t xml:space="preserve">% wartości brutto umowy określonej w § </w:t>
      </w:r>
      <w:r w:rsidR="00750EB1" w:rsidRPr="00714E14">
        <w:rPr>
          <w:rFonts w:asciiTheme="majorHAnsi" w:hAnsiTheme="majorHAnsi"/>
          <w:sz w:val="20"/>
          <w:szCs w:val="20"/>
        </w:rPr>
        <w:t>7</w:t>
      </w:r>
      <w:r w:rsidRPr="00714E14">
        <w:rPr>
          <w:rFonts w:asciiTheme="majorHAnsi" w:hAnsiTheme="majorHAnsi"/>
          <w:sz w:val="20"/>
          <w:szCs w:val="20"/>
        </w:rPr>
        <w:t xml:space="preserve"> ust. 1</w:t>
      </w:r>
      <w:r w:rsidR="00750EB1" w:rsidRPr="00714E14">
        <w:rPr>
          <w:rFonts w:asciiTheme="majorHAnsi" w:hAnsiTheme="majorHAnsi"/>
          <w:sz w:val="20"/>
          <w:szCs w:val="20"/>
        </w:rPr>
        <w:t xml:space="preserve"> umowy</w:t>
      </w:r>
      <w:r w:rsidRPr="00714E14">
        <w:rPr>
          <w:rFonts w:asciiTheme="majorHAnsi" w:hAnsiTheme="majorHAnsi"/>
          <w:sz w:val="20"/>
          <w:szCs w:val="20"/>
        </w:rPr>
        <w:t>, w przypadku rozwiązania umowy z przyczyn zawinionych leżących po stronie Zamawiającego.</w:t>
      </w:r>
    </w:p>
    <w:p w14:paraId="7BDBB326" w14:textId="208BEBDE" w:rsidR="00B43E68" w:rsidRPr="00714E14" w:rsidRDefault="00B43E68" w:rsidP="00714E14">
      <w:pPr>
        <w:pStyle w:val="Tekstpodstawowywcity2"/>
        <w:numPr>
          <w:ilvl w:val="0"/>
          <w:numId w:val="7"/>
        </w:numPr>
        <w:spacing w:line="276" w:lineRule="auto"/>
        <w:ind w:left="567" w:hanging="567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Ustala się górny lim</w:t>
      </w:r>
      <w:r w:rsidR="00DF0E78" w:rsidRPr="00714E14">
        <w:rPr>
          <w:rFonts w:asciiTheme="majorHAnsi" w:hAnsiTheme="majorHAnsi" w:cs="Arial"/>
          <w:sz w:val="20"/>
          <w:szCs w:val="20"/>
        </w:rPr>
        <w:t xml:space="preserve">it kar umownych na poziomie do </w:t>
      </w:r>
      <w:r w:rsidR="006040EB">
        <w:rPr>
          <w:rFonts w:asciiTheme="majorHAnsi" w:hAnsiTheme="majorHAnsi" w:cs="Arial"/>
          <w:sz w:val="20"/>
          <w:szCs w:val="20"/>
        </w:rPr>
        <w:t xml:space="preserve">10 </w:t>
      </w:r>
      <w:r w:rsidRPr="00714E14">
        <w:rPr>
          <w:rFonts w:asciiTheme="majorHAnsi" w:hAnsiTheme="majorHAnsi" w:cs="Arial"/>
          <w:sz w:val="20"/>
          <w:szCs w:val="20"/>
        </w:rPr>
        <w:t xml:space="preserve">% wynagrodzenia brutto określonego w § </w:t>
      </w:r>
      <w:r w:rsidR="00750EB1" w:rsidRPr="00714E14">
        <w:rPr>
          <w:rFonts w:asciiTheme="majorHAnsi" w:hAnsiTheme="majorHAnsi" w:cs="Arial"/>
          <w:sz w:val="20"/>
          <w:szCs w:val="20"/>
        </w:rPr>
        <w:t xml:space="preserve">7 </w:t>
      </w:r>
      <w:r w:rsidRPr="00714E14">
        <w:rPr>
          <w:rFonts w:asciiTheme="majorHAnsi" w:hAnsiTheme="majorHAnsi" w:cs="Arial"/>
          <w:sz w:val="20"/>
          <w:szCs w:val="20"/>
        </w:rPr>
        <w:t>ust. 1 umowy.</w:t>
      </w:r>
    </w:p>
    <w:p w14:paraId="1042A14E" w14:textId="5798B25D" w:rsidR="009D45D3" w:rsidRPr="00714E14" w:rsidRDefault="009D45D3" w:rsidP="00714E14">
      <w:pPr>
        <w:pStyle w:val="Tekstpodstawowywcity2"/>
        <w:numPr>
          <w:ilvl w:val="0"/>
          <w:numId w:val="7"/>
        </w:numPr>
        <w:spacing w:line="276" w:lineRule="auto"/>
        <w:ind w:left="567" w:hanging="567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7758A6" w:rsidRPr="00714E14">
        <w:rPr>
          <w:rFonts w:asciiTheme="majorHAnsi" w:hAnsiTheme="majorHAnsi" w:cs="Arial"/>
          <w:sz w:val="20"/>
          <w:szCs w:val="20"/>
        </w:rPr>
        <w:t>.</w:t>
      </w:r>
    </w:p>
    <w:p w14:paraId="3EEC6852" w14:textId="77777777" w:rsidR="007758A6" w:rsidRPr="00714E14" w:rsidRDefault="007758A6" w:rsidP="00714E14">
      <w:pPr>
        <w:pStyle w:val="NormalnyWeb"/>
        <w:numPr>
          <w:ilvl w:val="0"/>
          <w:numId w:val="7"/>
        </w:numPr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Zamawiający zastrzega sobie również możliwość odstąpienia od umowy w razie wystąpienia istotnej zmiany okoliczności powodującej, że wykonanie umowy nie leży w interesie publicznym, czego nie można było przewidzieć w chwili zawarcia umowy. Odstąpienie od umowy może nastąpić w terminie 30 dni od powzięcia wiadomości o tych okolicznościach.</w:t>
      </w:r>
    </w:p>
    <w:p w14:paraId="0E6AF6A5" w14:textId="77777777" w:rsidR="007758A6" w:rsidRPr="00714E14" w:rsidRDefault="007758A6" w:rsidP="00714E14">
      <w:pPr>
        <w:pStyle w:val="NormalnyWeb"/>
        <w:numPr>
          <w:ilvl w:val="0"/>
          <w:numId w:val="7"/>
        </w:numPr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Rozwiązanie umowy może być dokonane na piśmie przez każdą ze Stron,</w:t>
      </w:r>
      <w:r w:rsidRPr="00714E14">
        <w:rPr>
          <w:rFonts w:asciiTheme="majorHAnsi" w:hAnsiTheme="majorHAnsi" w:cs="Arial"/>
          <w:sz w:val="20"/>
          <w:szCs w:val="20"/>
        </w:rPr>
        <w:br/>
        <w:t>z zachowaniem trzymiesięcznego okresu wypowiedzenia liczonego od pierwszego dnia miesiąca kalendarzowego następującego po miesiącu, w którym nastąpiło wypowiedzenie.</w:t>
      </w:r>
    </w:p>
    <w:p w14:paraId="05114179" w14:textId="5F889DD0" w:rsidR="00524264" w:rsidRPr="00714E14" w:rsidRDefault="00335192" w:rsidP="00714E14">
      <w:pPr>
        <w:widowControl w:val="0"/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§ 10</w:t>
      </w:r>
    </w:p>
    <w:p w14:paraId="3D3A2CBB" w14:textId="5AA884F2" w:rsidR="004472C1" w:rsidRPr="00714E14" w:rsidRDefault="004472C1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Odpowiedzialność za szkody i odszkodowanie</w:t>
      </w:r>
    </w:p>
    <w:p w14:paraId="02096E3E" w14:textId="77777777" w:rsidR="00524264" w:rsidRPr="00714E14" w:rsidRDefault="00524264" w:rsidP="00714E14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suppressAutoHyphens/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Wykonawca przyjmuje pełną odpowiedzialność za szkody, wyrządzone przez swoich pracowników </w:t>
      </w:r>
      <w:r w:rsidRPr="00714E14">
        <w:rPr>
          <w:rFonts w:asciiTheme="majorHAnsi" w:hAnsiTheme="majorHAnsi"/>
          <w:sz w:val="20"/>
          <w:szCs w:val="20"/>
        </w:rPr>
        <w:lastRenderedPageBreak/>
        <w:t>( także pracowników podwykonawcy) podczas wykonywania przedmiotu umowy.</w:t>
      </w:r>
    </w:p>
    <w:p w14:paraId="3ED6E53D" w14:textId="77777777" w:rsidR="00524264" w:rsidRPr="00714E14" w:rsidRDefault="00524264" w:rsidP="00714E14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suppressAutoHyphens/>
        <w:spacing w:after="0"/>
        <w:ind w:left="567" w:hanging="567"/>
        <w:jc w:val="both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Wykonawca oświadcza, że jest ubezpieczony od odpowiedzialności cywilnej z tytułu prowadzonej działalności gospodarczej. </w:t>
      </w:r>
    </w:p>
    <w:p w14:paraId="14B8BFF5" w14:textId="77777777" w:rsidR="00524264" w:rsidRPr="00714E14" w:rsidRDefault="00524264" w:rsidP="00714E14">
      <w:pPr>
        <w:pStyle w:val="Akapitzlist"/>
        <w:widowControl w:val="0"/>
        <w:numPr>
          <w:ilvl w:val="0"/>
          <w:numId w:val="24"/>
        </w:numPr>
        <w:suppressAutoHyphens/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Zamawiający zastrzega sobie prawo dochodzenia odszkodowania na zasadach ogólnych do wysokości rzeczywiście poniesionej szkody.</w:t>
      </w:r>
    </w:p>
    <w:p w14:paraId="7B5E8AAF" w14:textId="1C3BCD58" w:rsidR="00524264" w:rsidRPr="00714E14" w:rsidRDefault="00524264" w:rsidP="00714E14">
      <w:pPr>
        <w:jc w:val="center"/>
        <w:rPr>
          <w:rFonts w:asciiTheme="majorHAnsi" w:hAnsiTheme="majorHAnsi" w:cs="Arial"/>
          <w:b/>
          <w:sz w:val="20"/>
          <w:szCs w:val="20"/>
        </w:rPr>
      </w:pPr>
      <w:r w:rsidRPr="00714E14">
        <w:rPr>
          <w:rFonts w:asciiTheme="majorHAnsi" w:hAnsiTheme="majorHAnsi" w:cs="Arial"/>
          <w:b/>
          <w:sz w:val="20"/>
          <w:szCs w:val="20"/>
        </w:rPr>
        <w:t>§ 11</w:t>
      </w:r>
    </w:p>
    <w:p w14:paraId="3D415D92" w14:textId="1616FFFB" w:rsidR="00B018C1" w:rsidRPr="00714E14" w:rsidRDefault="00B018C1" w:rsidP="00714E14">
      <w:pPr>
        <w:jc w:val="center"/>
        <w:rPr>
          <w:rFonts w:asciiTheme="majorHAnsi" w:hAnsiTheme="majorHAnsi" w:cs="Arial"/>
          <w:b/>
          <w:sz w:val="20"/>
          <w:szCs w:val="20"/>
        </w:rPr>
      </w:pPr>
      <w:r w:rsidRPr="00714E14">
        <w:rPr>
          <w:rFonts w:asciiTheme="majorHAnsi" w:hAnsiTheme="majorHAnsi" w:cs="Arial"/>
          <w:b/>
          <w:sz w:val="20"/>
          <w:szCs w:val="20"/>
        </w:rPr>
        <w:t>Odstąpienie od Umowy</w:t>
      </w:r>
    </w:p>
    <w:p w14:paraId="74FB4419" w14:textId="77777777" w:rsidR="00524264" w:rsidRPr="00714E14" w:rsidRDefault="00524264" w:rsidP="00714E14">
      <w:pPr>
        <w:numPr>
          <w:ilvl w:val="0"/>
          <w:numId w:val="8"/>
        </w:numPr>
        <w:tabs>
          <w:tab w:val="left" w:pos="0"/>
        </w:tabs>
        <w:spacing w:after="0"/>
        <w:ind w:left="567" w:hanging="567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Zamawia</w:t>
      </w:r>
      <w:r w:rsidRPr="00714E14">
        <w:rPr>
          <w:rFonts w:asciiTheme="majorHAnsi" w:eastAsia="TimesNewRoman" w:hAnsiTheme="majorHAnsi" w:cs="Arial"/>
          <w:sz w:val="20"/>
          <w:szCs w:val="20"/>
        </w:rPr>
        <w:t>ją</w:t>
      </w:r>
      <w:r w:rsidRPr="00714E14">
        <w:rPr>
          <w:rFonts w:asciiTheme="majorHAnsi" w:hAnsiTheme="majorHAnsi" w:cs="Arial"/>
          <w:sz w:val="20"/>
          <w:szCs w:val="20"/>
        </w:rPr>
        <w:t>cy może ods</w:t>
      </w:r>
      <w:r w:rsidRPr="00714E14">
        <w:rPr>
          <w:rFonts w:asciiTheme="majorHAnsi" w:eastAsia="TimesNewRoman" w:hAnsiTheme="majorHAnsi" w:cs="Arial"/>
          <w:sz w:val="20"/>
          <w:szCs w:val="20"/>
        </w:rPr>
        <w:t>tą</w:t>
      </w:r>
      <w:r w:rsidRPr="00714E14">
        <w:rPr>
          <w:rFonts w:asciiTheme="majorHAnsi" w:hAnsiTheme="majorHAnsi" w:cs="Arial"/>
          <w:sz w:val="20"/>
          <w:szCs w:val="20"/>
        </w:rPr>
        <w:t>p</w:t>
      </w:r>
      <w:r w:rsidRPr="00714E14">
        <w:rPr>
          <w:rFonts w:asciiTheme="majorHAnsi" w:eastAsia="TimesNewRoman" w:hAnsiTheme="majorHAnsi" w:cs="Arial"/>
          <w:sz w:val="20"/>
          <w:szCs w:val="20"/>
        </w:rPr>
        <w:t xml:space="preserve">ić </w:t>
      </w:r>
      <w:r w:rsidRPr="00714E14">
        <w:rPr>
          <w:rFonts w:asciiTheme="majorHAnsi" w:hAnsiTheme="majorHAnsi" w:cs="Arial"/>
          <w:sz w:val="20"/>
          <w:szCs w:val="20"/>
        </w:rPr>
        <w:t>od umowy w k</w:t>
      </w:r>
      <w:r w:rsidRPr="00714E14">
        <w:rPr>
          <w:rFonts w:asciiTheme="majorHAnsi" w:eastAsia="TimesNewRoman" w:hAnsiTheme="majorHAnsi" w:cs="Arial"/>
          <w:sz w:val="20"/>
          <w:szCs w:val="20"/>
        </w:rPr>
        <w:t>aż</w:t>
      </w:r>
      <w:r w:rsidRPr="00714E14">
        <w:rPr>
          <w:rFonts w:asciiTheme="majorHAnsi" w:hAnsiTheme="majorHAnsi" w:cs="Arial"/>
          <w:sz w:val="20"/>
          <w:szCs w:val="20"/>
        </w:rPr>
        <w:t>dym z nas</w:t>
      </w:r>
      <w:r w:rsidRPr="00714E14">
        <w:rPr>
          <w:rFonts w:asciiTheme="majorHAnsi" w:eastAsia="TimesNewRoman" w:hAnsiTheme="majorHAnsi" w:cs="Arial"/>
          <w:sz w:val="20"/>
          <w:szCs w:val="20"/>
        </w:rPr>
        <w:t>tę</w:t>
      </w:r>
      <w:r w:rsidRPr="00714E14">
        <w:rPr>
          <w:rFonts w:asciiTheme="majorHAnsi" w:hAnsiTheme="majorHAnsi" w:cs="Arial"/>
          <w:sz w:val="20"/>
          <w:szCs w:val="20"/>
        </w:rPr>
        <w:t>pu</w:t>
      </w:r>
      <w:r w:rsidRPr="00714E14">
        <w:rPr>
          <w:rFonts w:asciiTheme="majorHAnsi" w:eastAsia="TimesNewRoman" w:hAnsiTheme="majorHAnsi" w:cs="Arial"/>
          <w:sz w:val="20"/>
          <w:szCs w:val="20"/>
        </w:rPr>
        <w:t>ją</w:t>
      </w:r>
      <w:r w:rsidRPr="00714E14">
        <w:rPr>
          <w:rFonts w:asciiTheme="majorHAnsi" w:hAnsiTheme="majorHAnsi" w:cs="Arial"/>
          <w:sz w:val="20"/>
          <w:szCs w:val="20"/>
        </w:rPr>
        <w:t>cych przypadków:</w:t>
      </w:r>
    </w:p>
    <w:p w14:paraId="66705BE8" w14:textId="77777777" w:rsidR="00524264" w:rsidRPr="00714E14" w:rsidRDefault="00524264" w:rsidP="00714E14">
      <w:pPr>
        <w:numPr>
          <w:ilvl w:val="1"/>
          <w:numId w:val="9"/>
        </w:numPr>
        <w:tabs>
          <w:tab w:val="left" w:pos="-8460"/>
          <w:tab w:val="left" w:pos="-8356"/>
          <w:tab w:val="left" w:pos="0"/>
        </w:tabs>
        <w:suppressAutoHyphens/>
        <w:autoSpaceDE w:val="0"/>
        <w:spacing w:after="0"/>
        <w:ind w:left="1134" w:right="-2" w:hanging="567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Wykonawca nie rozpocz</w:t>
      </w:r>
      <w:r w:rsidRPr="00714E14">
        <w:rPr>
          <w:rFonts w:asciiTheme="majorHAnsi" w:eastAsia="TimesNewRoman" w:hAnsiTheme="majorHAnsi" w:cs="Arial"/>
          <w:sz w:val="20"/>
          <w:szCs w:val="20"/>
        </w:rPr>
        <w:t>ą</w:t>
      </w:r>
      <w:r w:rsidRPr="00714E14">
        <w:rPr>
          <w:rFonts w:asciiTheme="majorHAnsi" w:hAnsiTheme="majorHAnsi" w:cs="Arial"/>
          <w:sz w:val="20"/>
          <w:szCs w:val="20"/>
        </w:rPr>
        <w:t>ł usług bez uzasadnionej przyczyny, oraz nie reaguje na zło</w:t>
      </w:r>
      <w:r w:rsidRPr="00714E14">
        <w:rPr>
          <w:rFonts w:asciiTheme="majorHAnsi" w:eastAsia="TimesNewRoman" w:hAnsiTheme="majorHAnsi" w:cs="Arial"/>
          <w:sz w:val="20"/>
          <w:szCs w:val="20"/>
        </w:rPr>
        <w:t>ż</w:t>
      </w:r>
      <w:r w:rsidRPr="00714E14">
        <w:rPr>
          <w:rFonts w:asciiTheme="majorHAnsi" w:hAnsiTheme="majorHAnsi" w:cs="Arial"/>
          <w:sz w:val="20"/>
          <w:szCs w:val="20"/>
        </w:rPr>
        <w:t>one na pi</w:t>
      </w:r>
      <w:r w:rsidRPr="00714E14">
        <w:rPr>
          <w:rFonts w:asciiTheme="majorHAnsi" w:eastAsia="TimesNewRoman" w:hAnsiTheme="majorHAnsi" w:cs="Arial"/>
          <w:sz w:val="20"/>
          <w:szCs w:val="20"/>
        </w:rPr>
        <w:t>ś</w:t>
      </w:r>
      <w:r w:rsidRPr="00714E14">
        <w:rPr>
          <w:rFonts w:asciiTheme="majorHAnsi" w:hAnsiTheme="majorHAnsi" w:cs="Arial"/>
          <w:sz w:val="20"/>
          <w:szCs w:val="20"/>
        </w:rPr>
        <w:t>mie wezwanie Zamawiaj</w:t>
      </w:r>
      <w:r w:rsidRPr="00714E14">
        <w:rPr>
          <w:rFonts w:asciiTheme="majorHAnsi" w:eastAsia="TimesNewRoman" w:hAnsiTheme="majorHAnsi" w:cs="Arial"/>
          <w:sz w:val="20"/>
          <w:szCs w:val="20"/>
        </w:rPr>
        <w:t>ą</w:t>
      </w:r>
      <w:r w:rsidRPr="00714E14">
        <w:rPr>
          <w:rFonts w:asciiTheme="majorHAnsi" w:hAnsiTheme="majorHAnsi" w:cs="Arial"/>
          <w:sz w:val="20"/>
          <w:szCs w:val="20"/>
        </w:rPr>
        <w:t>cego do rozpocz</w:t>
      </w:r>
      <w:r w:rsidRPr="00714E14">
        <w:rPr>
          <w:rFonts w:asciiTheme="majorHAnsi" w:eastAsia="TimesNewRoman" w:hAnsiTheme="majorHAnsi" w:cs="Arial"/>
          <w:sz w:val="20"/>
          <w:szCs w:val="20"/>
        </w:rPr>
        <w:t>ę</w:t>
      </w:r>
      <w:r w:rsidRPr="00714E14">
        <w:rPr>
          <w:rFonts w:asciiTheme="majorHAnsi" w:hAnsiTheme="majorHAnsi" w:cs="Arial"/>
          <w:sz w:val="20"/>
          <w:szCs w:val="20"/>
        </w:rPr>
        <w:t>cia usług,</w:t>
      </w:r>
    </w:p>
    <w:p w14:paraId="7F82B19D" w14:textId="77777777" w:rsidR="00524264" w:rsidRPr="00714E14" w:rsidRDefault="00524264" w:rsidP="00714E14">
      <w:pPr>
        <w:numPr>
          <w:ilvl w:val="1"/>
          <w:numId w:val="9"/>
        </w:numPr>
        <w:tabs>
          <w:tab w:val="left" w:pos="-8460"/>
          <w:tab w:val="left" w:pos="-8356"/>
          <w:tab w:val="left" w:pos="0"/>
        </w:tabs>
        <w:suppressAutoHyphens/>
        <w:autoSpaceDE w:val="0"/>
        <w:spacing w:after="0"/>
        <w:ind w:left="1134" w:right="-2" w:hanging="567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Wykonawca przerwał bez uzasadnionej przyczyny realizacj</w:t>
      </w:r>
      <w:r w:rsidRPr="00714E14">
        <w:rPr>
          <w:rFonts w:asciiTheme="majorHAnsi" w:eastAsia="TimesNewRoman" w:hAnsiTheme="majorHAnsi" w:cs="Arial"/>
          <w:sz w:val="20"/>
          <w:szCs w:val="20"/>
        </w:rPr>
        <w:t>ę usług na okres dłuższy niż 5 dni.</w:t>
      </w:r>
    </w:p>
    <w:p w14:paraId="53E4C82C" w14:textId="77777777" w:rsidR="00524264" w:rsidRPr="00714E14" w:rsidRDefault="00524264" w:rsidP="00714E14">
      <w:pPr>
        <w:numPr>
          <w:ilvl w:val="1"/>
          <w:numId w:val="9"/>
        </w:numPr>
        <w:tabs>
          <w:tab w:val="left" w:pos="-8460"/>
          <w:tab w:val="left" w:pos="-8356"/>
          <w:tab w:val="left" w:pos="0"/>
        </w:tabs>
        <w:suppressAutoHyphens/>
        <w:autoSpaceDE w:val="0"/>
        <w:spacing w:after="0"/>
        <w:ind w:left="1134" w:right="-2" w:hanging="567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Wykonawca nie wykonuje usług zgodnie z umow</w:t>
      </w:r>
      <w:r w:rsidRPr="00714E14">
        <w:rPr>
          <w:rFonts w:asciiTheme="majorHAnsi" w:eastAsia="TimesNewRoman" w:hAnsiTheme="majorHAnsi" w:cs="Arial"/>
          <w:sz w:val="20"/>
          <w:szCs w:val="20"/>
        </w:rPr>
        <w:t xml:space="preserve">ą </w:t>
      </w:r>
      <w:r w:rsidRPr="00714E14">
        <w:rPr>
          <w:rFonts w:asciiTheme="majorHAnsi" w:hAnsiTheme="majorHAnsi" w:cs="Arial"/>
          <w:sz w:val="20"/>
          <w:szCs w:val="20"/>
        </w:rPr>
        <w:t>lub też</w:t>
      </w:r>
      <w:r w:rsidRPr="00714E14">
        <w:rPr>
          <w:rFonts w:asciiTheme="majorHAnsi" w:eastAsia="TimesNewRoman" w:hAnsiTheme="majorHAnsi" w:cs="Arial"/>
          <w:sz w:val="20"/>
          <w:szCs w:val="20"/>
        </w:rPr>
        <w:t xml:space="preserve"> </w:t>
      </w:r>
      <w:r w:rsidRPr="00714E14">
        <w:rPr>
          <w:rFonts w:asciiTheme="majorHAnsi" w:hAnsiTheme="majorHAnsi" w:cs="Arial"/>
          <w:sz w:val="20"/>
          <w:szCs w:val="20"/>
        </w:rPr>
        <w:t>nienale</w:t>
      </w:r>
      <w:r w:rsidRPr="00714E14">
        <w:rPr>
          <w:rFonts w:asciiTheme="majorHAnsi" w:eastAsia="TimesNewRoman" w:hAnsiTheme="majorHAnsi" w:cs="Arial"/>
          <w:sz w:val="20"/>
          <w:szCs w:val="20"/>
        </w:rPr>
        <w:t>ż</w:t>
      </w:r>
      <w:r w:rsidRPr="00714E14">
        <w:rPr>
          <w:rFonts w:asciiTheme="majorHAnsi" w:hAnsiTheme="majorHAnsi" w:cs="Arial"/>
          <w:sz w:val="20"/>
          <w:szCs w:val="20"/>
        </w:rPr>
        <w:t>ycie wykonuje swoje zobowi</w:t>
      </w:r>
      <w:r w:rsidRPr="00714E14">
        <w:rPr>
          <w:rFonts w:asciiTheme="majorHAnsi" w:eastAsia="TimesNewRoman" w:hAnsiTheme="majorHAnsi" w:cs="Arial"/>
          <w:sz w:val="20"/>
          <w:szCs w:val="20"/>
        </w:rPr>
        <w:t>ą</w:t>
      </w:r>
      <w:r w:rsidRPr="00714E14">
        <w:rPr>
          <w:rFonts w:asciiTheme="majorHAnsi" w:hAnsiTheme="majorHAnsi" w:cs="Arial"/>
          <w:sz w:val="20"/>
          <w:szCs w:val="20"/>
        </w:rPr>
        <w:t>zania umowne, a Zamawiaj</w:t>
      </w:r>
      <w:r w:rsidRPr="00714E14">
        <w:rPr>
          <w:rFonts w:asciiTheme="majorHAnsi" w:eastAsia="TimesNewRoman" w:hAnsiTheme="majorHAnsi" w:cs="Arial"/>
          <w:sz w:val="20"/>
          <w:szCs w:val="20"/>
        </w:rPr>
        <w:t>ą</w:t>
      </w:r>
      <w:r w:rsidRPr="00714E14">
        <w:rPr>
          <w:rFonts w:asciiTheme="majorHAnsi" w:hAnsiTheme="majorHAnsi" w:cs="Arial"/>
          <w:sz w:val="20"/>
          <w:szCs w:val="20"/>
        </w:rPr>
        <w:t>cy bezskutecznie wezwał go do zmiany sposobu wykonania umowy i wyznaczył mu w tym celu odpowiedni termin,</w:t>
      </w:r>
    </w:p>
    <w:p w14:paraId="0AE02ECF" w14:textId="77777777" w:rsidR="00524264" w:rsidRPr="00714E14" w:rsidRDefault="00524264" w:rsidP="00714E14">
      <w:pPr>
        <w:numPr>
          <w:ilvl w:val="1"/>
          <w:numId w:val="9"/>
        </w:numPr>
        <w:tabs>
          <w:tab w:val="left" w:pos="-8460"/>
          <w:tab w:val="left" w:pos="-8356"/>
          <w:tab w:val="left" w:pos="0"/>
        </w:tabs>
        <w:suppressAutoHyphens/>
        <w:autoSpaceDE w:val="0"/>
        <w:spacing w:after="0"/>
        <w:ind w:left="1134" w:right="-2" w:hanging="567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Jeżeli zostanie ogłoszona likwidacja firmy Wykonawcy,</w:t>
      </w:r>
    </w:p>
    <w:p w14:paraId="5570611D" w14:textId="5E5C0596" w:rsidR="00524264" w:rsidRPr="00890D65" w:rsidRDefault="00890D65" w:rsidP="00714E14">
      <w:pPr>
        <w:numPr>
          <w:ilvl w:val="1"/>
          <w:numId w:val="9"/>
        </w:numPr>
        <w:tabs>
          <w:tab w:val="left" w:pos="-8460"/>
          <w:tab w:val="left" w:pos="-8356"/>
          <w:tab w:val="left" w:pos="0"/>
        </w:tabs>
        <w:suppressAutoHyphens/>
        <w:autoSpaceDE w:val="0"/>
        <w:spacing w:after="0"/>
        <w:ind w:left="1134" w:right="-2" w:hanging="567"/>
        <w:jc w:val="both"/>
        <w:rPr>
          <w:rFonts w:asciiTheme="majorHAnsi" w:hAnsiTheme="majorHAnsi" w:cs="Arial"/>
          <w:sz w:val="20"/>
          <w:szCs w:val="20"/>
        </w:rPr>
      </w:pPr>
      <w:r w:rsidRPr="00890D65">
        <w:rPr>
          <w:rFonts w:asciiTheme="majorHAnsi" w:hAnsiTheme="majorHAnsi" w:cs="Arial"/>
          <w:sz w:val="20"/>
          <w:szCs w:val="20"/>
        </w:rPr>
        <w:t xml:space="preserve">Jeżeli zostanie wydany nakaz zajęcia majątku Wykonawcy </w:t>
      </w:r>
      <w:r w:rsidRPr="00890D65">
        <w:rPr>
          <w:rFonts w:asciiTheme="majorHAnsi" w:hAnsiTheme="majorHAnsi" w:cs="Arial"/>
          <w:b/>
          <w:sz w:val="20"/>
          <w:szCs w:val="20"/>
        </w:rPr>
        <w:t>w stopniu uniemożliwiającym realizację umowy</w:t>
      </w:r>
      <w:r w:rsidR="00524264" w:rsidRPr="00890D65">
        <w:rPr>
          <w:rFonts w:asciiTheme="majorHAnsi" w:hAnsiTheme="majorHAnsi" w:cs="Arial"/>
          <w:sz w:val="20"/>
          <w:szCs w:val="20"/>
        </w:rPr>
        <w:t>.</w:t>
      </w:r>
    </w:p>
    <w:p w14:paraId="534A6BED" w14:textId="0031E99D" w:rsidR="00524264" w:rsidRPr="00714E14" w:rsidRDefault="00524264" w:rsidP="00714E14">
      <w:pPr>
        <w:numPr>
          <w:ilvl w:val="0"/>
          <w:numId w:val="9"/>
        </w:numPr>
        <w:tabs>
          <w:tab w:val="left" w:pos="-8460"/>
          <w:tab w:val="left" w:pos="-8356"/>
          <w:tab w:val="left" w:pos="0"/>
        </w:tabs>
        <w:suppressAutoHyphens/>
        <w:autoSpaceDE w:val="0"/>
        <w:spacing w:after="0"/>
        <w:ind w:left="567" w:right="-2" w:hanging="567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Odst</w:t>
      </w:r>
      <w:r w:rsidRPr="00714E14">
        <w:rPr>
          <w:rFonts w:asciiTheme="majorHAnsi" w:eastAsia="TimesNewRoman" w:hAnsiTheme="majorHAnsi" w:cs="Arial"/>
          <w:sz w:val="20"/>
          <w:szCs w:val="20"/>
        </w:rPr>
        <w:t>ą</w:t>
      </w:r>
      <w:r w:rsidRPr="00714E14">
        <w:rPr>
          <w:rFonts w:asciiTheme="majorHAnsi" w:hAnsiTheme="majorHAnsi" w:cs="Arial"/>
          <w:sz w:val="20"/>
          <w:szCs w:val="20"/>
        </w:rPr>
        <w:t>pienie od umowy powinno nast</w:t>
      </w:r>
      <w:r w:rsidRPr="00714E14">
        <w:rPr>
          <w:rFonts w:asciiTheme="majorHAnsi" w:eastAsia="TimesNewRoman" w:hAnsiTheme="majorHAnsi" w:cs="Arial"/>
          <w:sz w:val="20"/>
          <w:szCs w:val="20"/>
        </w:rPr>
        <w:t>ą</w:t>
      </w:r>
      <w:r w:rsidRPr="00714E14">
        <w:rPr>
          <w:rFonts w:asciiTheme="majorHAnsi" w:hAnsiTheme="majorHAnsi" w:cs="Arial"/>
          <w:sz w:val="20"/>
          <w:szCs w:val="20"/>
        </w:rPr>
        <w:t>pi</w:t>
      </w:r>
      <w:r w:rsidRPr="00714E14">
        <w:rPr>
          <w:rFonts w:asciiTheme="majorHAnsi" w:eastAsia="TimesNewRoman" w:hAnsiTheme="majorHAnsi" w:cs="Arial"/>
          <w:sz w:val="20"/>
          <w:szCs w:val="20"/>
        </w:rPr>
        <w:t xml:space="preserve">ć </w:t>
      </w:r>
      <w:r w:rsidRPr="00714E14">
        <w:rPr>
          <w:rFonts w:asciiTheme="majorHAnsi" w:hAnsiTheme="majorHAnsi" w:cs="Arial"/>
          <w:sz w:val="20"/>
          <w:szCs w:val="20"/>
        </w:rPr>
        <w:t>w formie pisemnej pod rygorem niewa</w:t>
      </w:r>
      <w:r w:rsidRPr="00714E14">
        <w:rPr>
          <w:rFonts w:asciiTheme="majorHAnsi" w:eastAsia="TimesNewRoman" w:hAnsiTheme="majorHAnsi" w:cs="Arial"/>
          <w:sz w:val="20"/>
          <w:szCs w:val="20"/>
        </w:rPr>
        <w:t>ż</w:t>
      </w:r>
      <w:r w:rsidRPr="00714E14">
        <w:rPr>
          <w:rFonts w:asciiTheme="majorHAnsi" w:hAnsiTheme="majorHAnsi" w:cs="Arial"/>
          <w:sz w:val="20"/>
          <w:szCs w:val="20"/>
        </w:rPr>
        <w:t>no</w:t>
      </w:r>
      <w:r w:rsidRPr="00714E14">
        <w:rPr>
          <w:rFonts w:asciiTheme="majorHAnsi" w:eastAsia="TimesNewRoman" w:hAnsiTheme="majorHAnsi" w:cs="Arial"/>
          <w:sz w:val="20"/>
          <w:szCs w:val="20"/>
        </w:rPr>
        <w:t>ś</w:t>
      </w:r>
      <w:r w:rsidRPr="00714E14">
        <w:rPr>
          <w:rFonts w:asciiTheme="majorHAnsi" w:hAnsiTheme="majorHAnsi" w:cs="Arial"/>
          <w:sz w:val="20"/>
          <w:szCs w:val="20"/>
        </w:rPr>
        <w:t xml:space="preserve">ci, z podaniem uzasadnienia oraz może być dokonane w terminie </w:t>
      </w:r>
      <w:r w:rsidR="00750EB1" w:rsidRPr="00714E14">
        <w:rPr>
          <w:rFonts w:asciiTheme="majorHAnsi" w:hAnsiTheme="majorHAnsi" w:cs="Arial"/>
          <w:sz w:val="20"/>
          <w:szCs w:val="20"/>
        </w:rPr>
        <w:t>14</w:t>
      </w:r>
      <w:r w:rsidRPr="00714E14">
        <w:rPr>
          <w:rFonts w:asciiTheme="majorHAnsi" w:hAnsiTheme="majorHAnsi" w:cs="Arial"/>
          <w:sz w:val="20"/>
          <w:szCs w:val="20"/>
        </w:rPr>
        <w:t xml:space="preserve"> dni od wystąpienia przyczyny uprawniającej do odstąpienia od umowy, o których mowa w ust. 1.</w:t>
      </w:r>
    </w:p>
    <w:p w14:paraId="691B4D7E" w14:textId="77777777" w:rsidR="00524264" w:rsidRPr="00714E14" w:rsidRDefault="00524264" w:rsidP="00714E14">
      <w:pPr>
        <w:numPr>
          <w:ilvl w:val="0"/>
          <w:numId w:val="9"/>
        </w:numPr>
        <w:tabs>
          <w:tab w:val="left" w:pos="-8460"/>
          <w:tab w:val="left" w:pos="-8356"/>
          <w:tab w:val="left" w:pos="0"/>
        </w:tabs>
        <w:suppressAutoHyphens/>
        <w:autoSpaceDE w:val="0"/>
        <w:spacing w:after="0"/>
        <w:ind w:left="567" w:right="-2" w:hanging="567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 w:rsidRPr="00714E14">
        <w:rPr>
          <w:rFonts w:asciiTheme="majorHAnsi" w:hAnsiTheme="majorHAnsi" w:cs="Arial"/>
          <w:sz w:val="20"/>
          <w:szCs w:val="20"/>
        </w:rPr>
        <w:t>.</w:t>
      </w:r>
    </w:p>
    <w:p w14:paraId="5778D847" w14:textId="77777777" w:rsidR="00524264" w:rsidRPr="00714E14" w:rsidRDefault="00524264" w:rsidP="00714E14">
      <w:pPr>
        <w:widowControl w:val="0"/>
        <w:numPr>
          <w:ilvl w:val="0"/>
          <w:numId w:val="9"/>
        </w:numPr>
        <w:suppressAutoHyphens/>
        <w:spacing w:after="0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Zamawiający ma prawo rozwiązania umowy bez wypowiedzenia w przypadku nie wywiązywania się Wykonawcy z obowiązków wynikających z niniejszej umowy, a w szczególności w przypadku stwierdzenia rażących zaniedbań w okresie obowiązywania umowy, jakości usług lub rzetelności rozliczeń.</w:t>
      </w:r>
    </w:p>
    <w:p w14:paraId="07BB6185" w14:textId="2D96083E" w:rsidR="00524264" w:rsidRPr="00714E14" w:rsidRDefault="00335192" w:rsidP="00714E14">
      <w:pPr>
        <w:widowControl w:val="0"/>
        <w:spacing w:after="0"/>
        <w:jc w:val="center"/>
        <w:rPr>
          <w:rFonts w:asciiTheme="majorHAnsi" w:hAnsiTheme="majorHAnsi"/>
          <w:b/>
          <w:sz w:val="20"/>
          <w:szCs w:val="20"/>
        </w:rPr>
      </w:pPr>
      <w:bookmarkStart w:id="3" w:name="_Hlk153914225"/>
      <w:bookmarkStart w:id="4" w:name="_Hlk125969907"/>
      <w:r w:rsidRPr="00714E14">
        <w:rPr>
          <w:rFonts w:asciiTheme="majorHAnsi" w:hAnsiTheme="majorHAnsi"/>
          <w:b/>
          <w:sz w:val="20"/>
          <w:szCs w:val="20"/>
        </w:rPr>
        <w:t>§ 12</w:t>
      </w:r>
    </w:p>
    <w:bookmarkEnd w:id="3"/>
    <w:p w14:paraId="482E44BE" w14:textId="4FD04A79" w:rsidR="00B018C1" w:rsidRPr="00714E14" w:rsidRDefault="00B018C1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Zagadnienia nieuregulowane niniejszą Umową</w:t>
      </w:r>
    </w:p>
    <w:p w14:paraId="3A98DDD2" w14:textId="1A127FF4" w:rsidR="00524264" w:rsidRPr="00714E14" w:rsidRDefault="00524264" w:rsidP="00714E14">
      <w:pPr>
        <w:pStyle w:val="Akapitzlist"/>
        <w:widowControl w:val="0"/>
        <w:numPr>
          <w:ilvl w:val="0"/>
          <w:numId w:val="15"/>
        </w:numPr>
        <w:tabs>
          <w:tab w:val="clear" w:pos="1004"/>
          <w:tab w:val="num" w:pos="567"/>
        </w:tabs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bookmarkStart w:id="5" w:name="_Hlk125968710"/>
      <w:bookmarkEnd w:id="4"/>
      <w:r w:rsidRPr="00714E14">
        <w:rPr>
          <w:rFonts w:asciiTheme="majorHAnsi" w:hAnsiTheme="majorHAnsi"/>
          <w:bCs/>
          <w:sz w:val="20"/>
          <w:szCs w:val="20"/>
        </w:rPr>
        <w:t>W sprawach nieuregulowanych niniejszą umową mają zastosowanie przepisy ustawy z dnia 23 listopada 2012 r. Prawo pocztowe oraz akty wykonawcze wydane do ustawy , jak również ustaw</w:t>
      </w:r>
      <w:r w:rsidR="00F529D7" w:rsidRPr="00714E14">
        <w:rPr>
          <w:rFonts w:asciiTheme="majorHAnsi" w:hAnsiTheme="majorHAnsi"/>
          <w:bCs/>
          <w:sz w:val="20"/>
          <w:szCs w:val="20"/>
        </w:rPr>
        <w:t>a</w:t>
      </w:r>
      <w:r w:rsidRPr="00714E14">
        <w:rPr>
          <w:rFonts w:asciiTheme="majorHAnsi" w:hAnsiTheme="majorHAnsi"/>
          <w:bCs/>
          <w:sz w:val="20"/>
          <w:szCs w:val="20"/>
        </w:rPr>
        <w:t xml:space="preserve"> z dnia 23 kwietnia 1964 r. </w:t>
      </w:r>
      <w:bookmarkStart w:id="6" w:name="_Hlk153914079"/>
      <w:r w:rsidRPr="00714E14">
        <w:rPr>
          <w:rFonts w:asciiTheme="majorHAnsi" w:hAnsiTheme="majorHAnsi"/>
          <w:bCs/>
          <w:sz w:val="20"/>
          <w:szCs w:val="20"/>
        </w:rPr>
        <w:t xml:space="preserve">Kodeks cywilny </w:t>
      </w:r>
      <w:r w:rsidR="004660D2" w:rsidRPr="00714E14">
        <w:rPr>
          <w:rFonts w:asciiTheme="majorHAnsi" w:eastAsiaTheme="minorHAnsi" w:hAnsiTheme="majorHAnsi" w:cs="Arial"/>
          <w:i/>
          <w:iCs/>
          <w:sz w:val="20"/>
          <w:szCs w:val="20"/>
        </w:rPr>
        <w:t xml:space="preserve">oraz </w:t>
      </w:r>
      <w:r w:rsidR="004660D2" w:rsidRPr="00714E14">
        <w:rPr>
          <w:rFonts w:asciiTheme="majorHAnsi" w:eastAsiaTheme="minorHAnsi" w:hAnsiTheme="majorHAnsi" w:cs="Arial"/>
          <w:iCs/>
          <w:sz w:val="20"/>
          <w:szCs w:val="20"/>
        </w:rPr>
        <w:t>Rozporządzenie Ministra Administracji i Cyfryzacji w sprawie reklamacji usługi pocztowej</w:t>
      </w:r>
      <w:bookmarkEnd w:id="6"/>
      <w:r w:rsidR="00B57F02" w:rsidRPr="00714E14">
        <w:rPr>
          <w:rFonts w:asciiTheme="majorHAnsi" w:eastAsiaTheme="minorHAnsi" w:hAnsiTheme="majorHAnsi" w:cs="Arial"/>
          <w:iCs/>
          <w:sz w:val="20"/>
          <w:szCs w:val="20"/>
        </w:rPr>
        <w:t>.</w:t>
      </w:r>
    </w:p>
    <w:p w14:paraId="4C9CF2E5" w14:textId="5D77FAD7" w:rsidR="00B57F02" w:rsidRPr="00961304" w:rsidRDefault="00961304" w:rsidP="00714E14">
      <w:pPr>
        <w:pStyle w:val="NormalnyWeb"/>
        <w:numPr>
          <w:ilvl w:val="0"/>
          <w:numId w:val="15"/>
        </w:numPr>
        <w:tabs>
          <w:tab w:val="clear" w:pos="1004"/>
          <w:tab w:val="num" w:pos="567"/>
        </w:tabs>
        <w:spacing w:after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961304">
        <w:rPr>
          <w:rFonts w:asciiTheme="majorHAnsi" w:eastAsia="Arial" w:hAnsiTheme="majorHAnsi" w:cs="Arial"/>
          <w:color w:val="000000"/>
          <w:sz w:val="20"/>
          <w:lang w:eastAsia="en-US"/>
        </w:rPr>
        <w:t>W przypadku zmian przepisów prawa w zakresie wykonywania przedmiotu umowy Zamawiający i Wykonawca są zobowiązani do ustalenia, czy zmiana umożliwia dalszą realizację umowy bez obciążania Zamawiającego i Wykonawcy dodatkowymi czynnościami nieprzewidzianymi w umowie, a w szczególności dodatkowymi obciążeniami finansowymi albo dokonają rozwiązania umowy za porozumieniem stron</w:t>
      </w:r>
      <w:r w:rsidR="00B57F02" w:rsidRPr="00961304">
        <w:rPr>
          <w:rFonts w:asciiTheme="majorHAnsi" w:hAnsiTheme="majorHAnsi" w:cs="Arial"/>
          <w:sz w:val="20"/>
          <w:szCs w:val="20"/>
        </w:rPr>
        <w:t xml:space="preserve">. </w:t>
      </w:r>
    </w:p>
    <w:bookmarkEnd w:id="5"/>
    <w:p w14:paraId="2C47E528" w14:textId="1D7D4B2B" w:rsidR="00524264" w:rsidRPr="00714E14" w:rsidRDefault="00524264" w:rsidP="00714E14">
      <w:pPr>
        <w:widowControl w:val="0"/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§</w:t>
      </w:r>
      <w:r w:rsidR="00335192" w:rsidRPr="00714E14">
        <w:rPr>
          <w:rFonts w:asciiTheme="majorHAnsi" w:hAnsiTheme="majorHAnsi"/>
          <w:b/>
          <w:sz w:val="20"/>
          <w:szCs w:val="20"/>
        </w:rPr>
        <w:t xml:space="preserve"> 13</w:t>
      </w:r>
    </w:p>
    <w:p w14:paraId="26144E93" w14:textId="3DBCFE62" w:rsidR="00B018C1" w:rsidRPr="00714E14" w:rsidRDefault="00B018C1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Sposób rozstrzygania spor</w:t>
      </w:r>
      <w:r w:rsidR="00111D53" w:rsidRPr="00714E14">
        <w:rPr>
          <w:rFonts w:asciiTheme="majorHAnsi" w:hAnsiTheme="majorHAnsi"/>
          <w:b/>
          <w:sz w:val="20"/>
          <w:szCs w:val="20"/>
        </w:rPr>
        <w:t>ów</w:t>
      </w:r>
    </w:p>
    <w:p w14:paraId="1E754927" w14:textId="6AE742FE" w:rsidR="00344AED" w:rsidRPr="00714E14" w:rsidRDefault="00344AED" w:rsidP="00714E14">
      <w:pPr>
        <w:pStyle w:val="NormalnyWeb"/>
        <w:numPr>
          <w:ilvl w:val="0"/>
          <w:numId w:val="12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Ewentualne spory wynikłe w związku z realizacją postanowień niniejszej umowy, Strony będą starały się rozstrzygać w drodze negocjacji i porozumienia.</w:t>
      </w:r>
    </w:p>
    <w:p w14:paraId="14840D0D" w14:textId="77777777" w:rsidR="00344AED" w:rsidRPr="00714E14" w:rsidRDefault="00344AED" w:rsidP="00714E14">
      <w:pPr>
        <w:pStyle w:val="NormalnyWeb"/>
        <w:numPr>
          <w:ilvl w:val="0"/>
          <w:numId w:val="12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W razie braku porozumienia spory będą podlegać rozstrzygnięciu przez sąd powszechny właściwy dla siedziby Zamawiającego, ustalonej zgodnie z § 11 ust. 2.</w:t>
      </w:r>
    </w:p>
    <w:p w14:paraId="28F561D3" w14:textId="77777777" w:rsidR="00344AED" w:rsidRPr="00714E14" w:rsidRDefault="00344AED" w:rsidP="00714E14">
      <w:pPr>
        <w:pStyle w:val="NormalnyWeb"/>
        <w:numPr>
          <w:ilvl w:val="0"/>
          <w:numId w:val="12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lastRenderedPageBreak/>
        <w:t>Wykonawca bez pisemnej zgody Zamawiającego nie może przenosić wierzytelności wynikających z niniejszej umowy na osoby trzecie.</w:t>
      </w:r>
    </w:p>
    <w:p w14:paraId="5D2EF80F" w14:textId="6D9C1785" w:rsidR="00524264" w:rsidRPr="00714E14" w:rsidRDefault="00524264" w:rsidP="00714E14">
      <w:pPr>
        <w:widowControl w:val="0"/>
        <w:spacing w:after="0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 xml:space="preserve">                                                                      </w:t>
      </w:r>
      <w:r w:rsidR="00266909" w:rsidRPr="00714E14">
        <w:rPr>
          <w:rFonts w:asciiTheme="majorHAnsi" w:hAnsiTheme="majorHAnsi"/>
          <w:sz w:val="20"/>
          <w:szCs w:val="20"/>
        </w:rPr>
        <w:t xml:space="preserve">                           </w:t>
      </w:r>
      <w:bookmarkStart w:id="7" w:name="_Hlk125724033"/>
      <w:r w:rsidR="00266909" w:rsidRPr="00714E14">
        <w:rPr>
          <w:rFonts w:asciiTheme="majorHAnsi" w:hAnsiTheme="majorHAnsi"/>
          <w:b/>
          <w:sz w:val="20"/>
          <w:szCs w:val="20"/>
        </w:rPr>
        <w:t>§</w:t>
      </w:r>
      <w:bookmarkEnd w:id="7"/>
      <w:r w:rsidR="00266909" w:rsidRPr="00714E14">
        <w:rPr>
          <w:rFonts w:asciiTheme="majorHAnsi" w:hAnsiTheme="majorHAnsi"/>
          <w:b/>
          <w:sz w:val="20"/>
          <w:szCs w:val="20"/>
        </w:rPr>
        <w:t xml:space="preserve"> 15</w:t>
      </w:r>
    </w:p>
    <w:p w14:paraId="484D03EF" w14:textId="5FF97708" w:rsidR="00B018C1" w:rsidRPr="00714E14" w:rsidRDefault="00335192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Ochrona Danych Osobowych</w:t>
      </w:r>
    </w:p>
    <w:p w14:paraId="02C3DC39" w14:textId="1F95C034" w:rsidR="00266909" w:rsidRPr="00714E14" w:rsidRDefault="00B57F02" w:rsidP="00714E14">
      <w:pPr>
        <w:pStyle w:val="Akapitzlist"/>
        <w:numPr>
          <w:ilvl w:val="0"/>
          <w:numId w:val="13"/>
        </w:numPr>
        <w:tabs>
          <w:tab w:val="clear" w:pos="1004"/>
          <w:tab w:val="num" w:pos="567"/>
          <w:tab w:val="left" w:pos="1348"/>
        </w:tabs>
        <w:spacing w:after="0"/>
        <w:ind w:left="567" w:hanging="567"/>
        <w:jc w:val="both"/>
        <w:rPr>
          <w:rFonts w:asciiTheme="majorHAnsi" w:eastAsiaTheme="minorHAnsi" w:hAnsiTheme="majorHAnsi" w:cs="Arial"/>
          <w:sz w:val="20"/>
          <w:szCs w:val="20"/>
        </w:rPr>
      </w:pPr>
      <w:r w:rsidRPr="00714E14">
        <w:rPr>
          <w:rFonts w:asciiTheme="majorHAnsi" w:eastAsiaTheme="minorHAnsi" w:hAnsiTheme="majorHAnsi" w:cs="Arial"/>
          <w:sz w:val="20"/>
          <w:szCs w:val="20"/>
        </w:rPr>
        <w:t xml:space="preserve"> </w:t>
      </w:r>
      <w:r w:rsidR="00266909" w:rsidRPr="00714E14">
        <w:rPr>
          <w:rFonts w:asciiTheme="majorHAnsi" w:eastAsiaTheme="minorHAnsi" w:hAnsiTheme="majorHAnsi" w:cs="Arial"/>
          <w:sz w:val="20"/>
          <w:szCs w:val="20"/>
        </w:rPr>
        <w:t xml:space="preserve">Wykonawca jest administratorem przetwarzanych danych osobowych. </w:t>
      </w:r>
    </w:p>
    <w:p w14:paraId="2EE42384" w14:textId="4EFB5DE9" w:rsidR="00266909" w:rsidRPr="00714E14" w:rsidRDefault="00266909" w:rsidP="00714E14">
      <w:pPr>
        <w:pStyle w:val="Akapitzlist"/>
        <w:numPr>
          <w:ilvl w:val="0"/>
          <w:numId w:val="13"/>
        </w:numPr>
        <w:tabs>
          <w:tab w:val="clear" w:pos="1004"/>
          <w:tab w:val="num" w:pos="567"/>
        </w:tabs>
        <w:spacing w:after="0"/>
        <w:ind w:left="567" w:hanging="567"/>
        <w:jc w:val="both"/>
        <w:rPr>
          <w:rFonts w:asciiTheme="majorHAnsi" w:eastAsiaTheme="minorHAnsi" w:hAnsiTheme="majorHAnsi" w:cs="Arial"/>
          <w:sz w:val="20"/>
          <w:szCs w:val="20"/>
        </w:rPr>
      </w:pPr>
      <w:r w:rsidRPr="00714E14">
        <w:rPr>
          <w:rFonts w:asciiTheme="majorHAnsi" w:eastAsiaTheme="minorHAnsi" w:hAnsiTheme="majorHAnsi" w:cs="Arial"/>
          <w:sz w:val="20"/>
          <w:szCs w:val="20"/>
        </w:rPr>
        <w:t>Wykonawca przetwarza dane osobowe na podstawie Rozporządzenia Parlamentu Europejskiego i Rady (UE) 2016/679 z dnia 27 kwietnia 2016 r. w sprawie ochrony osób fizycznych w związku z przetwarzaniem danych osobowych i w sprawie swobodnego przepływu takich danych oraz uchylenia dyrektywy 95/46/WE (RODO), w związku z ustawą z dnia 23 listopada 2012 r. Prawo Pocztowe</w:t>
      </w:r>
      <w:r w:rsidR="00B57F02" w:rsidRPr="00714E14">
        <w:rPr>
          <w:rFonts w:asciiTheme="majorHAnsi" w:eastAsiaTheme="minorHAnsi" w:hAnsiTheme="majorHAnsi" w:cs="Arial"/>
          <w:sz w:val="20"/>
          <w:szCs w:val="20"/>
        </w:rPr>
        <w:t>.</w:t>
      </w:r>
    </w:p>
    <w:p w14:paraId="320BC703" w14:textId="77777777" w:rsidR="00B57F02" w:rsidRPr="00714E14" w:rsidRDefault="00B57F02" w:rsidP="00714E14">
      <w:pPr>
        <w:pStyle w:val="NormalnyWeb"/>
        <w:numPr>
          <w:ilvl w:val="0"/>
          <w:numId w:val="13"/>
        </w:numPr>
        <w:tabs>
          <w:tab w:val="clear" w:pos="1004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Wykonawca zobowiązany jest do zachowania w tajemnicy wszelkich informacji mających wpływ na stan bezpieczeństwa Zamawiającego.</w:t>
      </w:r>
    </w:p>
    <w:p w14:paraId="08DE7C22" w14:textId="77777777" w:rsidR="00B57F02" w:rsidRPr="00714E14" w:rsidRDefault="00B57F02" w:rsidP="00714E14">
      <w:pPr>
        <w:pStyle w:val="NormalnyWeb"/>
        <w:numPr>
          <w:ilvl w:val="0"/>
          <w:numId w:val="13"/>
        </w:numPr>
        <w:tabs>
          <w:tab w:val="clear" w:pos="1004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Wykonawca zapewnia przestrzeganie zasad przetwarzania i ochrony danych osobowych zgodnie z przepisami ustawy o ochronie danych osobowych.</w:t>
      </w:r>
    </w:p>
    <w:p w14:paraId="2758C0AD" w14:textId="77777777" w:rsidR="00335192" w:rsidRPr="00714E14" w:rsidRDefault="00524264" w:rsidP="00714E14">
      <w:pPr>
        <w:widowControl w:val="0"/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§ 1</w:t>
      </w:r>
      <w:r w:rsidR="00266909" w:rsidRPr="00714E14">
        <w:rPr>
          <w:rFonts w:asciiTheme="majorHAnsi" w:hAnsiTheme="majorHAnsi"/>
          <w:b/>
          <w:sz w:val="20"/>
          <w:szCs w:val="20"/>
        </w:rPr>
        <w:t>6</w:t>
      </w:r>
    </w:p>
    <w:p w14:paraId="3BEF78F8" w14:textId="2B7AF6BF" w:rsidR="00B018C1" w:rsidRPr="00714E14" w:rsidRDefault="00B018C1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 xml:space="preserve">Dane </w:t>
      </w:r>
      <w:r w:rsidR="00111D53" w:rsidRPr="00714E14">
        <w:rPr>
          <w:rFonts w:asciiTheme="majorHAnsi" w:hAnsiTheme="majorHAnsi"/>
          <w:b/>
          <w:sz w:val="20"/>
          <w:szCs w:val="20"/>
        </w:rPr>
        <w:t>adresowe</w:t>
      </w:r>
    </w:p>
    <w:p w14:paraId="38BA8D44" w14:textId="77777777" w:rsidR="005B6894" w:rsidRPr="00714E14" w:rsidRDefault="005B6894" w:rsidP="00714E14">
      <w:pPr>
        <w:pStyle w:val="NormalnyWeb"/>
        <w:numPr>
          <w:ilvl w:val="0"/>
          <w:numId w:val="16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Strony umowy zobowiązują się do niezwłocznego wzajemnego informowania</w:t>
      </w:r>
      <w:r w:rsidRPr="00714E14">
        <w:rPr>
          <w:rFonts w:asciiTheme="majorHAnsi" w:hAnsiTheme="majorHAnsi" w:cs="Arial"/>
          <w:sz w:val="20"/>
          <w:szCs w:val="20"/>
        </w:rPr>
        <w:br/>
        <w:t>o każdej zmianie danych w dokumentach rejestracyjnych oraz innych danych wymienionych w umowie, a mających wpływ na jej ważność.</w:t>
      </w:r>
    </w:p>
    <w:p w14:paraId="67CA4676" w14:textId="77777777" w:rsidR="005B6894" w:rsidRPr="00714E14" w:rsidRDefault="005B6894" w:rsidP="00714E14">
      <w:pPr>
        <w:pStyle w:val="NormalnyWeb"/>
        <w:numPr>
          <w:ilvl w:val="0"/>
          <w:numId w:val="16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 xml:space="preserve">Adresem właściwym dla Zamawiającego jest: Miejski Ośrodek Pomocy Rodzinie, 25-544 Kielce , ul. Studzienna 2 . </w:t>
      </w:r>
    </w:p>
    <w:p w14:paraId="55FE1820" w14:textId="77777777" w:rsidR="005B6894" w:rsidRPr="00714E14" w:rsidRDefault="005B6894" w:rsidP="00714E14">
      <w:pPr>
        <w:pStyle w:val="NormalnyWeb"/>
        <w:numPr>
          <w:ilvl w:val="0"/>
          <w:numId w:val="16"/>
        </w:numPr>
        <w:tabs>
          <w:tab w:val="clear" w:pos="720"/>
          <w:tab w:val="num" w:pos="567"/>
        </w:tabs>
        <w:spacing w:beforeAutospacing="0" w:after="0" w:afterAutospacing="0" w:line="276" w:lineRule="auto"/>
        <w:ind w:left="567" w:hanging="567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Adresem właściwym dla Wykonawcy jest: ……………………………………….</w:t>
      </w:r>
    </w:p>
    <w:p w14:paraId="620865AC" w14:textId="77777777" w:rsidR="00B018C1" w:rsidRPr="00714E14" w:rsidRDefault="007758A6" w:rsidP="00714E14">
      <w:pPr>
        <w:widowControl w:val="0"/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>§ 17</w:t>
      </w:r>
    </w:p>
    <w:p w14:paraId="0176AF46" w14:textId="3B34575D" w:rsidR="005B6894" w:rsidRPr="00714E14" w:rsidRDefault="00B018C1" w:rsidP="00714E14">
      <w:pPr>
        <w:widowControl w:val="0"/>
        <w:jc w:val="center"/>
        <w:rPr>
          <w:rFonts w:asciiTheme="majorHAnsi" w:hAnsiTheme="majorHAnsi"/>
          <w:b/>
          <w:sz w:val="20"/>
          <w:szCs w:val="20"/>
        </w:rPr>
      </w:pPr>
      <w:r w:rsidRPr="00714E14">
        <w:rPr>
          <w:rFonts w:asciiTheme="majorHAnsi" w:hAnsiTheme="majorHAnsi"/>
          <w:b/>
          <w:sz w:val="20"/>
          <w:szCs w:val="20"/>
        </w:rPr>
        <w:t xml:space="preserve"> Pozostałe postanowienia</w:t>
      </w:r>
    </w:p>
    <w:p w14:paraId="75A5530C" w14:textId="21D4DD27" w:rsidR="00B57F02" w:rsidRPr="00714E14" w:rsidRDefault="00B57F02" w:rsidP="00714E14">
      <w:pPr>
        <w:pStyle w:val="Akapitzlist"/>
        <w:widowControl w:val="0"/>
        <w:numPr>
          <w:ilvl w:val="0"/>
          <w:numId w:val="14"/>
        </w:numPr>
        <w:tabs>
          <w:tab w:val="clear" w:pos="1004"/>
          <w:tab w:val="num" w:pos="567"/>
        </w:tabs>
        <w:ind w:left="567" w:hanging="567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Wszelkie zmiany do niniejszej umowy wymagają formy pisemnej w postaci aneksu pod rygorem nieważności</w:t>
      </w:r>
    </w:p>
    <w:p w14:paraId="11057EB9" w14:textId="76DBB6B9" w:rsidR="00524264" w:rsidRPr="00714E14" w:rsidRDefault="00524264" w:rsidP="00714E14">
      <w:pPr>
        <w:pStyle w:val="Akapitzlist"/>
        <w:widowControl w:val="0"/>
        <w:numPr>
          <w:ilvl w:val="0"/>
          <w:numId w:val="14"/>
        </w:numPr>
        <w:tabs>
          <w:tab w:val="clear" w:pos="1004"/>
          <w:tab w:val="num" w:pos="567"/>
        </w:tabs>
        <w:ind w:left="567" w:hanging="567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/>
          <w:sz w:val="20"/>
          <w:szCs w:val="20"/>
        </w:rPr>
        <w:t>Umowę sporządzono w dwóch jednobrzmiących egzemplarzach, po jednym dla każdej strony.</w:t>
      </w:r>
    </w:p>
    <w:p w14:paraId="6CBBDE96" w14:textId="4EDB634C" w:rsidR="00335192" w:rsidRPr="00714E14" w:rsidRDefault="00335192" w:rsidP="00714E14">
      <w:pPr>
        <w:pStyle w:val="NormalnyWeb"/>
        <w:spacing w:before="0" w:beforeAutospacing="0" w:after="0" w:line="276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714E14">
        <w:rPr>
          <w:rFonts w:asciiTheme="majorHAnsi" w:hAnsiTheme="majorHAnsi" w:cs="Arial"/>
          <w:b/>
          <w:sz w:val="20"/>
          <w:szCs w:val="20"/>
        </w:rPr>
        <w:t>§ 18</w:t>
      </w:r>
    </w:p>
    <w:p w14:paraId="517D2F5A" w14:textId="21DDC715" w:rsidR="00335192" w:rsidRPr="00714E14" w:rsidRDefault="00335192" w:rsidP="00714E14">
      <w:pPr>
        <w:pStyle w:val="NormalnyWeb"/>
        <w:spacing w:after="0" w:line="276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714E14">
        <w:rPr>
          <w:rFonts w:asciiTheme="majorHAnsi" w:hAnsiTheme="majorHAnsi" w:cs="Arial"/>
          <w:b/>
          <w:sz w:val="20"/>
          <w:szCs w:val="20"/>
        </w:rPr>
        <w:t>Załączniki do umowy</w:t>
      </w:r>
    </w:p>
    <w:p w14:paraId="4EA00AC9" w14:textId="08EFA5E4" w:rsidR="00111D53" w:rsidRPr="00714E14" w:rsidRDefault="00111D53" w:rsidP="00714E14">
      <w:pPr>
        <w:pStyle w:val="NormalnyWeb"/>
        <w:spacing w:after="0" w:line="276" w:lineRule="auto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Wszystkie załączniki do niniejszej umowy stanowią jej integralną część:</w:t>
      </w:r>
    </w:p>
    <w:p w14:paraId="6CCAA472" w14:textId="21FACCD2" w:rsidR="00111D53" w:rsidRPr="00714E14" w:rsidRDefault="00111D53" w:rsidP="00714E14">
      <w:pPr>
        <w:pStyle w:val="NormalnyWeb"/>
        <w:numPr>
          <w:ilvl w:val="0"/>
          <w:numId w:val="18"/>
        </w:numPr>
        <w:spacing w:beforeAutospacing="0" w:after="0" w:afterAutospacing="0" w:line="276" w:lineRule="auto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 xml:space="preserve">Załącznik nr 1 – </w:t>
      </w:r>
      <w:r w:rsidR="00750EB1" w:rsidRPr="00714E14">
        <w:rPr>
          <w:rFonts w:asciiTheme="majorHAnsi" w:hAnsiTheme="majorHAnsi" w:cs="Arial"/>
          <w:sz w:val="20"/>
          <w:szCs w:val="20"/>
        </w:rPr>
        <w:t xml:space="preserve">SWZ z e </w:t>
      </w:r>
      <w:r w:rsidRPr="00714E14">
        <w:rPr>
          <w:rFonts w:asciiTheme="majorHAnsi" w:hAnsiTheme="majorHAnsi" w:cs="Arial"/>
          <w:sz w:val="20"/>
          <w:szCs w:val="20"/>
        </w:rPr>
        <w:t>Szczegółowy opis</w:t>
      </w:r>
      <w:r w:rsidR="00750EB1" w:rsidRPr="00714E14">
        <w:rPr>
          <w:rFonts w:asciiTheme="majorHAnsi" w:hAnsiTheme="majorHAnsi" w:cs="Arial"/>
          <w:sz w:val="20"/>
          <w:szCs w:val="20"/>
        </w:rPr>
        <w:t>em</w:t>
      </w:r>
      <w:r w:rsidRPr="00714E14">
        <w:rPr>
          <w:rFonts w:asciiTheme="majorHAnsi" w:hAnsiTheme="majorHAnsi" w:cs="Arial"/>
          <w:sz w:val="20"/>
          <w:szCs w:val="20"/>
        </w:rPr>
        <w:t xml:space="preserve"> przedmiotu zamówienia,</w:t>
      </w:r>
    </w:p>
    <w:p w14:paraId="3513AB0A" w14:textId="77777777" w:rsidR="00111D53" w:rsidRPr="00714E14" w:rsidRDefault="00111D53" w:rsidP="00714E14">
      <w:pPr>
        <w:pStyle w:val="NormalnyWeb"/>
        <w:numPr>
          <w:ilvl w:val="0"/>
          <w:numId w:val="18"/>
        </w:numPr>
        <w:spacing w:beforeAutospacing="0" w:after="0" w:afterAutospacing="0" w:line="276" w:lineRule="auto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Załącznik nr 2 – Formularz oferty,</w:t>
      </w:r>
    </w:p>
    <w:p w14:paraId="4E9581C3" w14:textId="77777777" w:rsidR="00111D53" w:rsidRPr="00714E14" w:rsidRDefault="00111D53" w:rsidP="00714E14">
      <w:pPr>
        <w:pStyle w:val="NormalnyWeb"/>
        <w:numPr>
          <w:ilvl w:val="0"/>
          <w:numId w:val="18"/>
        </w:numPr>
        <w:spacing w:beforeAutospacing="0" w:after="0" w:afterAutospacing="0" w:line="276" w:lineRule="auto"/>
        <w:jc w:val="both"/>
        <w:rPr>
          <w:rFonts w:asciiTheme="majorHAnsi" w:hAnsiTheme="majorHAnsi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Załącznik nr 3 – Wzór książki nadawczej oraz zestawienia ilościowego.</w:t>
      </w:r>
    </w:p>
    <w:p w14:paraId="589FFB97" w14:textId="77777777" w:rsidR="00111D53" w:rsidRPr="00714E14" w:rsidRDefault="00111D53" w:rsidP="00714E14">
      <w:pPr>
        <w:pStyle w:val="NormalnyWeb"/>
        <w:numPr>
          <w:ilvl w:val="0"/>
          <w:numId w:val="18"/>
        </w:numPr>
        <w:spacing w:beforeAutospacing="0" w:after="0" w:afterAutospacing="0"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714E14">
        <w:rPr>
          <w:rFonts w:asciiTheme="majorHAnsi" w:hAnsiTheme="majorHAnsi" w:cs="Arial"/>
          <w:sz w:val="20"/>
          <w:szCs w:val="20"/>
        </w:rPr>
        <w:t>Załącznik nr 4 – Wykaz placówek Wykonawcy</w:t>
      </w:r>
    </w:p>
    <w:p w14:paraId="0EF8B0D7" w14:textId="77777777" w:rsidR="00111D53" w:rsidRPr="00714E14" w:rsidRDefault="00111D53" w:rsidP="00714E14">
      <w:pPr>
        <w:widowControl w:val="0"/>
        <w:rPr>
          <w:rFonts w:asciiTheme="majorHAnsi" w:hAnsiTheme="majorHAnsi"/>
          <w:sz w:val="20"/>
          <w:szCs w:val="20"/>
        </w:rPr>
      </w:pPr>
    </w:p>
    <w:p w14:paraId="6B556997" w14:textId="77777777" w:rsidR="00B57F02" w:rsidRPr="00714E14" w:rsidRDefault="00B57F02" w:rsidP="00714E14">
      <w:pPr>
        <w:widowControl w:val="0"/>
        <w:rPr>
          <w:rFonts w:asciiTheme="majorHAnsi" w:hAnsiTheme="majorHAnsi"/>
          <w:b/>
          <w:bCs/>
          <w:sz w:val="20"/>
          <w:szCs w:val="20"/>
        </w:rPr>
      </w:pPr>
    </w:p>
    <w:p w14:paraId="6C5880BF" w14:textId="77777777" w:rsidR="00B57F02" w:rsidRPr="00714E14" w:rsidRDefault="00B57F02" w:rsidP="00714E14">
      <w:pPr>
        <w:widowControl w:val="0"/>
        <w:rPr>
          <w:rFonts w:asciiTheme="majorHAnsi" w:hAnsiTheme="majorHAnsi"/>
          <w:b/>
          <w:bCs/>
          <w:sz w:val="20"/>
          <w:szCs w:val="20"/>
        </w:rPr>
      </w:pPr>
    </w:p>
    <w:p w14:paraId="3B4CE8B3" w14:textId="02B0E88E" w:rsidR="00524264" w:rsidRPr="006E0EBA" w:rsidRDefault="00524264" w:rsidP="006E0EBA">
      <w:pPr>
        <w:widowControl w:val="0"/>
        <w:rPr>
          <w:rFonts w:asciiTheme="majorHAnsi" w:hAnsiTheme="majorHAnsi"/>
          <w:b/>
          <w:bCs/>
          <w:sz w:val="20"/>
          <w:szCs w:val="20"/>
        </w:rPr>
      </w:pPr>
      <w:r w:rsidRPr="00714E14">
        <w:rPr>
          <w:rFonts w:asciiTheme="majorHAnsi" w:hAnsiTheme="majorHAnsi"/>
          <w:b/>
          <w:bCs/>
          <w:sz w:val="20"/>
          <w:szCs w:val="20"/>
        </w:rPr>
        <w:t xml:space="preserve">ZAMAWIAJĄCY </w:t>
      </w:r>
      <w:r w:rsidRPr="00714E14">
        <w:rPr>
          <w:rFonts w:asciiTheme="majorHAnsi" w:hAnsiTheme="majorHAnsi"/>
          <w:b/>
          <w:bCs/>
          <w:sz w:val="20"/>
          <w:szCs w:val="20"/>
        </w:rPr>
        <w:tab/>
      </w:r>
      <w:r w:rsidRPr="00714E14">
        <w:rPr>
          <w:rFonts w:asciiTheme="majorHAnsi" w:hAnsiTheme="majorHAnsi"/>
          <w:b/>
          <w:bCs/>
          <w:sz w:val="20"/>
          <w:szCs w:val="20"/>
        </w:rPr>
        <w:tab/>
      </w:r>
      <w:r w:rsidRPr="00714E14">
        <w:rPr>
          <w:rFonts w:asciiTheme="majorHAnsi" w:hAnsiTheme="majorHAnsi"/>
          <w:b/>
          <w:bCs/>
          <w:sz w:val="20"/>
          <w:szCs w:val="20"/>
        </w:rPr>
        <w:tab/>
      </w:r>
      <w:r w:rsidRPr="00714E14">
        <w:rPr>
          <w:rFonts w:asciiTheme="majorHAnsi" w:hAnsiTheme="majorHAnsi"/>
          <w:b/>
          <w:bCs/>
          <w:sz w:val="20"/>
          <w:szCs w:val="20"/>
        </w:rPr>
        <w:tab/>
      </w:r>
      <w:r w:rsidRPr="00714E14">
        <w:rPr>
          <w:rFonts w:asciiTheme="majorHAnsi" w:hAnsiTheme="majorHAnsi"/>
          <w:b/>
          <w:bCs/>
          <w:sz w:val="20"/>
          <w:szCs w:val="20"/>
        </w:rPr>
        <w:tab/>
      </w:r>
      <w:r w:rsidRPr="00714E14">
        <w:rPr>
          <w:rFonts w:asciiTheme="majorHAnsi" w:hAnsiTheme="majorHAnsi"/>
          <w:b/>
          <w:bCs/>
          <w:sz w:val="20"/>
          <w:szCs w:val="20"/>
        </w:rPr>
        <w:tab/>
      </w:r>
      <w:r w:rsidRPr="00714E14">
        <w:rPr>
          <w:rFonts w:asciiTheme="majorHAnsi" w:hAnsiTheme="majorHAnsi"/>
          <w:b/>
          <w:bCs/>
          <w:sz w:val="20"/>
          <w:szCs w:val="20"/>
        </w:rPr>
        <w:tab/>
        <w:t xml:space="preserve">      WYKONAWCA</w:t>
      </w:r>
      <w:bookmarkStart w:id="8" w:name="_GoBack"/>
      <w:bookmarkEnd w:id="8"/>
    </w:p>
    <w:sectPr w:rsidR="00524264" w:rsidRPr="006E0EBA" w:rsidSect="0015425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58D8B" w14:textId="77777777" w:rsidR="006B2332" w:rsidRDefault="006B2332" w:rsidP="00D40E14">
      <w:pPr>
        <w:spacing w:after="0" w:line="240" w:lineRule="auto"/>
      </w:pPr>
      <w:r>
        <w:separator/>
      </w:r>
    </w:p>
  </w:endnote>
  <w:endnote w:type="continuationSeparator" w:id="0">
    <w:p w14:paraId="4BF4FD24" w14:textId="77777777" w:rsidR="006B2332" w:rsidRDefault="006B2332" w:rsidP="00D40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charset w:val="EE"/>
    <w:family w:val="auto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29B57" w14:textId="77777777" w:rsidR="006B2332" w:rsidRDefault="006B2332" w:rsidP="00D40E14">
      <w:pPr>
        <w:spacing w:after="0" w:line="240" w:lineRule="auto"/>
      </w:pPr>
      <w:r>
        <w:separator/>
      </w:r>
    </w:p>
  </w:footnote>
  <w:footnote w:type="continuationSeparator" w:id="0">
    <w:p w14:paraId="3A68B908" w14:textId="77777777" w:rsidR="006B2332" w:rsidRDefault="006B2332" w:rsidP="00D40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2ADDB" w14:textId="77777777" w:rsidR="00403568" w:rsidRPr="00F82139" w:rsidRDefault="00403568" w:rsidP="00403568">
    <w:pPr>
      <w:spacing w:before="120"/>
      <w:rPr>
        <w:rFonts w:ascii="Cambria" w:hAnsi="Cambria" w:cs="Arial"/>
        <w:b/>
        <w:sz w:val="20"/>
        <w:szCs w:val="20"/>
      </w:rPr>
    </w:pPr>
    <w:bookmarkStart w:id="9" w:name="_Hlk124408099"/>
    <w:bookmarkStart w:id="10" w:name="_Hlk124408100"/>
    <w:r>
      <w:rPr>
        <w:rFonts w:ascii="Cambria" w:hAnsi="Cambria"/>
        <w:b/>
        <w:bCs/>
        <w:sz w:val="20"/>
        <w:szCs w:val="20"/>
      </w:rPr>
      <w:t xml:space="preserve">Numer </w:t>
    </w:r>
    <w:r w:rsidRPr="00D139EF">
      <w:rPr>
        <w:rFonts w:ascii="Cambria" w:hAnsi="Cambria"/>
        <w:b/>
        <w:bCs/>
        <w:sz w:val="20"/>
        <w:szCs w:val="20"/>
      </w:rPr>
      <w:t xml:space="preserve">referencyjny: </w:t>
    </w:r>
    <w:r w:rsidRPr="00D139EF">
      <w:rPr>
        <w:rFonts w:ascii="Cambria" w:hAnsi="Cambria"/>
        <w:b/>
        <w:sz w:val="20"/>
        <w:szCs w:val="20"/>
      </w:rPr>
      <w:t>MOPR/12/202</w:t>
    </w:r>
    <w:bookmarkEnd w:id="9"/>
    <w:bookmarkEnd w:id="10"/>
    <w:r w:rsidRPr="00D139EF">
      <w:rPr>
        <w:rFonts w:ascii="Cambria" w:hAnsi="Cambria"/>
        <w:b/>
        <w:sz w:val="20"/>
        <w:szCs w:val="20"/>
      </w:rPr>
      <w:t>4</w:t>
    </w:r>
  </w:p>
  <w:p w14:paraId="78142DAB" w14:textId="392903D0" w:rsidR="00A368A4" w:rsidRDefault="00A368A4">
    <w:pPr>
      <w:pStyle w:val="Nagwek"/>
      <w:rPr>
        <w:rFonts w:ascii="Cambria" w:hAnsi="Cambria"/>
        <w:b/>
        <w:sz w:val="20"/>
        <w:szCs w:val="20"/>
      </w:rPr>
    </w:pPr>
  </w:p>
  <w:p w14:paraId="758424CA" w14:textId="146B7882" w:rsidR="00A368A4" w:rsidRPr="00D40E14" w:rsidRDefault="00A368A4" w:rsidP="00A368A4">
    <w:pPr>
      <w:pStyle w:val="Nagwek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E6CA77B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2371D63"/>
    <w:multiLevelType w:val="hybridMultilevel"/>
    <w:tmpl w:val="066CC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C502F"/>
    <w:multiLevelType w:val="multilevel"/>
    <w:tmpl w:val="8B1AE01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" w15:restartNumberingAfterBreak="0">
    <w:nsid w:val="0B196B44"/>
    <w:multiLevelType w:val="hybridMultilevel"/>
    <w:tmpl w:val="3E98A9C6"/>
    <w:lvl w:ilvl="0" w:tplc="2B606B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B13FF5"/>
    <w:multiLevelType w:val="multilevel"/>
    <w:tmpl w:val="7DE43A6E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Calibri" w:eastAsia="Times New Roman" w:hAnsi="Calibri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1491BE7"/>
    <w:multiLevelType w:val="hybridMultilevel"/>
    <w:tmpl w:val="2F4E1CD4"/>
    <w:lvl w:ilvl="0" w:tplc="3982881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565C0C"/>
    <w:multiLevelType w:val="hybridMultilevel"/>
    <w:tmpl w:val="17D23EFA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0" w15:restartNumberingAfterBreak="0">
    <w:nsid w:val="31193F51"/>
    <w:multiLevelType w:val="hybridMultilevel"/>
    <w:tmpl w:val="31B2BF98"/>
    <w:lvl w:ilvl="0" w:tplc="4C386CD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450125"/>
    <w:multiLevelType w:val="multilevel"/>
    <w:tmpl w:val="1152C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E947AC"/>
    <w:multiLevelType w:val="hybridMultilevel"/>
    <w:tmpl w:val="D8F4C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5929B1"/>
    <w:multiLevelType w:val="multilevel"/>
    <w:tmpl w:val="17D23EF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4" w15:restartNumberingAfterBreak="0">
    <w:nsid w:val="3EFF7C1D"/>
    <w:multiLevelType w:val="multilevel"/>
    <w:tmpl w:val="CA28D4F0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43F41D6A"/>
    <w:multiLevelType w:val="multilevel"/>
    <w:tmpl w:val="32F2C0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2B7A6C"/>
    <w:multiLevelType w:val="multilevel"/>
    <w:tmpl w:val="7F8A4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SimSun" w:hAnsi="Cambria" w:cs="Aria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62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4B72E23"/>
    <w:multiLevelType w:val="multilevel"/>
    <w:tmpl w:val="6ACED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653DAA"/>
    <w:multiLevelType w:val="multilevel"/>
    <w:tmpl w:val="B3FA08F4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BF048B"/>
    <w:multiLevelType w:val="multilevel"/>
    <w:tmpl w:val="A2841FE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color w:val="auto"/>
      </w:rPr>
    </w:lvl>
  </w:abstractNum>
  <w:abstractNum w:abstractNumId="21" w15:restartNumberingAfterBreak="0">
    <w:nsid w:val="5C417CE5"/>
    <w:multiLevelType w:val="multilevel"/>
    <w:tmpl w:val="17D23EF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2" w15:restartNumberingAfterBreak="0">
    <w:nsid w:val="5E4120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3B14DC4"/>
    <w:multiLevelType w:val="hybridMultilevel"/>
    <w:tmpl w:val="24F896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040153"/>
    <w:multiLevelType w:val="hybridMultilevel"/>
    <w:tmpl w:val="FC54E45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442472"/>
    <w:multiLevelType w:val="multilevel"/>
    <w:tmpl w:val="E5A48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E3198B"/>
    <w:multiLevelType w:val="multilevel"/>
    <w:tmpl w:val="AB14C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705DA2"/>
    <w:multiLevelType w:val="multilevel"/>
    <w:tmpl w:val="9A66B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F4132F"/>
    <w:multiLevelType w:val="multilevel"/>
    <w:tmpl w:val="17D23EF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9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9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1"/>
  </w:num>
  <w:num w:numId="15">
    <w:abstractNumId w:val="28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"/>
  </w:num>
  <w:num w:numId="24">
    <w:abstractNumId w:val="19"/>
  </w:num>
  <w:num w:numId="25">
    <w:abstractNumId w:val="14"/>
  </w:num>
  <w:num w:numId="26">
    <w:abstractNumId w:val="3"/>
  </w:num>
  <w:num w:numId="27">
    <w:abstractNumId w:val="8"/>
  </w:num>
  <w:num w:numId="28">
    <w:abstractNumId w:val="29"/>
  </w:num>
  <w:num w:numId="29">
    <w:abstractNumId w:val="23"/>
  </w:num>
  <w:num w:numId="30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264"/>
    <w:rsid w:val="0001510A"/>
    <w:rsid w:val="00025D38"/>
    <w:rsid w:val="00037E67"/>
    <w:rsid w:val="00043800"/>
    <w:rsid w:val="0006278B"/>
    <w:rsid w:val="000C1AB6"/>
    <w:rsid w:val="000D1541"/>
    <w:rsid w:val="000E2D57"/>
    <w:rsid w:val="000E3642"/>
    <w:rsid w:val="000F7383"/>
    <w:rsid w:val="00111D53"/>
    <w:rsid w:val="0014312B"/>
    <w:rsid w:val="00154250"/>
    <w:rsid w:val="001B7E5F"/>
    <w:rsid w:val="00200085"/>
    <w:rsid w:val="00200D86"/>
    <w:rsid w:val="0025263E"/>
    <w:rsid w:val="00262264"/>
    <w:rsid w:val="00266909"/>
    <w:rsid w:val="00293E1C"/>
    <w:rsid w:val="002D1091"/>
    <w:rsid w:val="002D7854"/>
    <w:rsid w:val="002E502C"/>
    <w:rsid w:val="002E502F"/>
    <w:rsid w:val="00335192"/>
    <w:rsid w:val="00344AED"/>
    <w:rsid w:val="0035728D"/>
    <w:rsid w:val="00362270"/>
    <w:rsid w:val="003F3380"/>
    <w:rsid w:val="00403568"/>
    <w:rsid w:val="00423CCF"/>
    <w:rsid w:val="0044602B"/>
    <w:rsid w:val="004472C1"/>
    <w:rsid w:val="004660D2"/>
    <w:rsid w:val="00466261"/>
    <w:rsid w:val="004739B7"/>
    <w:rsid w:val="00485458"/>
    <w:rsid w:val="004C21EB"/>
    <w:rsid w:val="004F399D"/>
    <w:rsid w:val="0050310A"/>
    <w:rsid w:val="00510B94"/>
    <w:rsid w:val="00524264"/>
    <w:rsid w:val="00545CCD"/>
    <w:rsid w:val="00550BB5"/>
    <w:rsid w:val="005810E9"/>
    <w:rsid w:val="00593454"/>
    <w:rsid w:val="005B5AC7"/>
    <w:rsid w:val="005B6894"/>
    <w:rsid w:val="0060397B"/>
    <w:rsid w:val="006040EB"/>
    <w:rsid w:val="006133AD"/>
    <w:rsid w:val="00621DFC"/>
    <w:rsid w:val="00643D9F"/>
    <w:rsid w:val="00655C1C"/>
    <w:rsid w:val="00677883"/>
    <w:rsid w:val="006B2332"/>
    <w:rsid w:val="006E0EBA"/>
    <w:rsid w:val="006F08C6"/>
    <w:rsid w:val="006F21F9"/>
    <w:rsid w:val="00714E14"/>
    <w:rsid w:val="007155B9"/>
    <w:rsid w:val="007339D6"/>
    <w:rsid w:val="007369FB"/>
    <w:rsid w:val="00750EB1"/>
    <w:rsid w:val="007758A6"/>
    <w:rsid w:val="00796A88"/>
    <w:rsid w:val="00804261"/>
    <w:rsid w:val="008516C2"/>
    <w:rsid w:val="00876381"/>
    <w:rsid w:val="00890D65"/>
    <w:rsid w:val="008E1E74"/>
    <w:rsid w:val="008E4785"/>
    <w:rsid w:val="008F6DB9"/>
    <w:rsid w:val="00912E26"/>
    <w:rsid w:val="00915D10"/>
    <w:rsid w:val="00951262"/>
    <w:rsid w:val="009561D4"/>
    <w:rsid w:val="00956384"/>
    <w:rsid w:val="00956416"/>
    <w:rsid w:val="00961304"/>
    <w:rsid w:val="009860C2"/>
    <w:rsid w:val="00992394"/>
    <w:rsid w:val="009D45D3"/>
    <w:rsid w:val="009D709B"/>
    <w:rsid w:val="009E7B4C"/>
    <w:rsid w:val="00A05731"/>
    <w:rsid w:val="00A16420"/>
    <w:rsid w:val="00A2148E"/>
    <w:rsid w:val="00A368A4"/>
    <w:rsid w:val="00A72207"/>
    <w:rsid w:val="00AA016C"/>
    <w:rsid w:val="00B018C1"/>
    <w:rsid w:val="00B211D4"/>
    <w:rsid w:val="00B43E68"/>
    <w:rsid w:val="00B54A5A"/>
    <w:rsid w:val="00B57F02"/>
    <w:rsid w:val="00B70FC7"/>
    <w:rsid w:val="00B90CA4"/>
    <w:rsid w:val="00BE0B49"/>
    <w:rsid w:val="00C31314"/>
    <w:rsid w:val="00C35659"/>
    <w:rsid w:val="00C534BD"/>
    <w:rsid w:val="00C7056F"/>
    <w:rsid w:val="00C9322E"/>
    <w:rsid w:val="00CD1D2F"/>
    <w:rsid w:val="00CF56C7"/>
    <w:rsid w:val="00D03AD4"/>
    <w:rsid w:val="00D10B35"/>
    <w:rsid w:val="00D272E1"/>
    <w:rsid w:val="00D40E14"/>
    <w:rsid w:val="00D95755"/>
    <w:rsid w:val="00DB09B5"/>
    <w:rsid w:val="00DF04A7"/>
    <w:rsid w:val="00DF0E78"/>
    <w:rsid w:val="00DF19F0"/>
    <w:rsid w:val="00E225AA"/>
    <w:rsid w:val="00E45601"/>
    <w:rsid w:val="00E57515"/>
    <w:rsid w:val="00E600DA"/>
    <w:rsid w:val="00E7116C"/>
    <w:rsid w:val="00E8016E"/>
    <w:rsid w:val="00E96C89"/>
    <w:rsid w:val="00EA39CD"/>
    <w:rsid w:val="00EB74C5"/>
    <w:rsid w:val="00F00A18"/>
    <w:rsid w:val="00F44B44"/>
    <w:rsid w:val="00F529D7"/>
    <w:rsid w:val="00F54997"/>
    <w:rsid w:val="00F70EF5"/>
    <w:rsid w:val="00F84EDB"/>
    <w:rsid w:val="00F93A70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8DD2"/>
  <w15:docId w15:val="{9F59934A-BD25-406C-A2DF-2D273612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42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24264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Tytu">
    <w:name w:val="Title"/>
    <w:basedOn w:val="Normalny"/>
    <w:link w:val="TytuZnak"/>
    <w:uiPriority w:val="99"/>
    <w:qFormat/>
    <w:rsid w:val="0052426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SimSun" w:hAnsi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24264"/>
    <w:rPr>
      <w:rFonts w:ascii="Times New Roman" w:eastAsia="SimSun" w:hAnsi="Times New Roman" w:cs="Times New Roman"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4264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24264"/>
    <w:rPr>
      <w:rFonts w:ascii="Cambria" w:eastAsia="Times New Roman" w:hAnsi="Cambria" w:cs="Times New Roman"/>
      <w:sz w:val="24"/>
      <w:szCs w:val="24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24264"/>
    <w:pPr>
      <w:ind w:left="720"/>
    </w:pPr>
  </w:style>
  <w:style w:type="paragraph" w:customStyle="1" w:styleId="Teksttreci2">
    <w:name w:val="Tekst treści (2)"/>
    <w:basedOn w:val="Normalny"/>
    <w:uiPriority w:val="99"/>
    <w:rsid w:val="00524264"/>
    <w:pPr>
      <w:widowControl w:val="0"/>
      <w:suppressAutoHyphens/>
      <w:spacing w:after="0" w:line="240" w:lineRule="auto"/>
    </w:pPr>
    <w:rPr>
      <w:rFonts w:ascii="Trebuchet MS" w:eastAsia="Lucida Sans Unicode" w:hAnsi="Trebuchet MS"/>
      <w:kern w:val="2"/>
      <w:sz w:val="24"/>
      <w:szCs w:val="24"/>
    </w:rPr>
  </w:style>
  <w:style w:type="paragraph" w:customStyle="1" w:styleId="Default">
    <w:name w:val="Default"/>
    <w:uiPriority w:val="99"/>
    <w:rsid w:val="005242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eksttreciPogrubienie">
    <w:name w:val="Tekst treści + Pogrubienie"/>
    <w:rsid w:val="00524264"/>
  </w:style>
  <w:style w:type="paragraph" w:styleId="Tekstdymka">
    <w:name w:val="Balloon Text"/>
    <w:basedOn w:val="Normalny"/>
    <w:link w:val="TekstdymkaZnak"/>
    <w:uiPriority w:val="99"/>
    <w:semiHidden/>
    <w:unhideWhenUsed/>
    <w:rsid w:val="00037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E6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4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E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E1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3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A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AD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AD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rsid w:val="00621D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43E6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43E68"/>
  </w:style>
  <w:style w:type="character" w:styleId="Hipercze">
    <w:name w:val="Hyperlink"/>
    <w:basedOn w:val="Domylnaczcionkaakapitu"/>
    <w:uiPriority w:val="99"/>
    <w:unhideWhenUsed/>
    <w:rsid w:val="0001510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r@mopr.kiel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8230;&#8230;&#8230;&#8230;&#8230;,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3887</Words>
  <Characters>23327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User</cp:lastModifiedBy>
  <cp:revision>3</cp:revision>
  <cp:lastPrinted>2020-12-11T14:23:00Z</cp:lastPrinted>
  <dcterms:created xsi:type="dcterms:W3CDTF">2024-12-12T11:43:00Z</dcterms:created>
  <dcterms:modified xsi:type="dcterms:W3CDTF">2024-12-12T12:47:00Z</dcterms:modified>
</cp:coreProperties>
</file>