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9CFF1" w14:textId="2C460EA7" w:rsidR="000F6A1F" w:rsidRPr="004212B2" w:rsidRDefault="000F6A1F" w:rsidP="000F6A1F">
      <w:pPr>
        <w:rPr>
          <w:b/>
          <w:bCs/>
          <w:u w:val="single"/>
        </w:rPr>
      </w:pPr>
      <w:r w:rsidRPr="004212B2">
        <w:rPr>
          <w:b/>
          <w:bCs/>
          <w:u w:val="single"/>
        </w:rPr>
        <w:t>Specyfikacja techniczna – laptop</w:t>
      </w:r>
    </w:p>
    <w:tbl>
      <w:tblPr>
        <w:tblW w:w="5788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9"/>
        <w:gridCol w:w="1779"/>
        <w:gridCol w:w="5266"/>
        <w:gridCol w:w="2956"/>
      </w:tblGrid>
      <w:tr w:rsidR="000F6A1F" w:rsidRPr="004001B6" w14:paraId="322A1C98" w14:textId="77777777" w:rsidTr="00D31FFD">
        <w:trPr>
          <w:trHeight w:val="284"/>
        </w:trPr>
        <w:tc>
          <w:tcPr>
            <w:tcW w:w="3591" w:type="pct"/>
            <w:gridSpan w:val="3"/>
            <w:shd w:val="clear" w:color="auto" w:fill="auto"/>
            <w:vAlign w:val="center"/>
          </w:tcPr>
          <w:p w14:paraId="683B2990" w14:textId="77777777" w:rsidR="000F6A1F" w:rsidRPr="004001B6" w:rsidRDefault="000F6A1F" w:rsidP="00D31F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4001B6">
              <w:rPr>
                <w:rFonts w:ascii="Verdana" w:hAnsi="Verdana"/>
                <w:b/>
                <w:sz w:val="18"/>
                <w:szCs w:val="18"/>
              </w:rPr>
              <w:t>Szczegółowy opis</w:t>
            </w:r>
          </w:p>
        </w:tc>
        <w:tc>
          <w:tcPr>
            <w:tcW w:w="1409" w:type="pct"/>
            <w:vAlign w:val="center"/>
          </w:tcPr>
          <w:p w14:paraId="40B6716C" w14:textId="77777777" w:rsidR="000F6A1F" w:rsidRPr="004001B6" w:rsidRDefault="000F6A1F" w:rsidP="00D31FFD">
            <w:pPr>
              <w:ind w:left="-71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4001B6">
              <w:rPr>
                <w:rFonts w:ascii="Verdana" w:hAnsi="Verdana"/>
                <w:b/>
                <w:sz w:val="18"/>
                <w:szCs w:val="18"/>
              </w:rPr>
              <w:t>Parametry oferowane</w:t>
            </w:r>
          </w:p>
        </w:tc>
      </w:tr>
      <w:tr w:rsidR="000F6A1F" w:rsidRPr="004001B6" w14:paraId="33CAED8A" w14:textId="77777777" w:rsidTr="00D31FFD">
        <w:trPr>
          <w:trHeight w:val="284"/>
        </w:trPr>
        <w:tc>
          <w:tcPr>
            <w:tcW w:w="3591" w:type="pct"/>
            <w:gridSpan w:val="3"/>
            <w:shd w:val="clear" w:color="auto" w:fill="auto"/>
            <w:vAlign w:val="center"/>
          </w:tcPr>
          <w:p w14:paraId="1497BD53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Komputer przenośny.</w:t>
            </w:r>
          </w:p>
          <w:p w14:paraId="1C46E548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9" w:type="pct"/>
          </w:tcPr>
          <w:p w14:paraId="567FB0BA" w14:textId="77777777" w:rsidR="003375B0" w:rsidRDefault="003375B0" w:rsidP="003375B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Producent:</w:t>
            </w:r>
          </w:p>
          <w:p w14:paraId="7BABACA1" w14:textId="77777777" w:rsidR="003375B0" w:rsidRDefault="003375B0" w:rsidP="003375B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……………………………………….</w:t>
            </w:r>
          </w:p>
          <w:p w14:paraId="040A8D42" w14:textId="77777777" w:rsidR="003375B0" w:rsidRDefault="003375B0" w:rsidP="003375B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Typ:</w:t>
            </w:r>
          </w:p>
          <w:p w14:paraId="23D9DEB1" w14:textId="77777777" w:rsidR="003375B0" w:rsidRDefault="003375B0" w:rsidP="003375B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……………………………………….</w:t>
            </w:r>
          </w:p>
          <w:p w14:paraId="7840EB3D" w14:textId="77777777" w:rsidR="003375B0" w:rsidRDefault="003375B0" w:rsidP="003375B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Model:</w:t>
            </w:r>
          </w:p>
          <w:p w14:paraId="6D8D732D" w14:textId="77777777" w:rsidR="003375B0" w:rsidRDefault="003375B0" w:rsidP="003375B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……………………………………….</w:t>
            </w:r>
          </w:p>
          <w:p w14:paraId="66887477" w14:textId="77777777" w:rsidR="003375B0" w:rsidRDefault="003375B0" w:rsidP="003375B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Nr katalogowy:</w:t>
            </w:r>
          </w:p>
          <w:p w14:paraId="25331575" w14:textId="1BE8E175" w:rsidR="000F6A1F" w:rsidRPr="004001B6" w:rsidRDefault="003375B0" w:rsidP="003375B0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……………………………………….</w:t>
            </w:r>
          </w:p>
        </w:tc>
      </w:tr>
      <w:tr w:rsidR="000F6A1F" w:rsidRPr="004001B6" w14:paraId="1589E151" w14:textId="77777777" w:rsidTr="00D31FFD">
        <w:trPr>
          <w:trHeight w:val="1718"/>
        </w:trPr>
        <w:tc>
          <w:tcPr>
            <w:tcW w:w="3591" w:type="pct"/>
            <w:gridSpan w:val="3"/>
            <w:shd w:val="clear" w:color="auto" w:fill="auto"/>
            <w:vAlign w:val="center"/>
          </w:tcPr>
          <w:p w14:paraId="0B079E47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</w:t>
            </w:r>
            <w:r w:rsidRPr="004001B6">
              <w:rPr>
                <w:rFonts w:ascii="Verdana" w:hAnsi="Verdana"/>
                <w:sz w:val="18"/>
                <w:szCs w:val="18"/>
              </w:rPr>
              <w:t>edykowan</w:t>
            </w:r>
            <w:r>
              <w:rPr>
                <w:rFonts w:ascii="Verdana" w:hAnsi="Verdana"/>
                <w:sz w:val="18"/>
                <w:szCs w:val="18"/>
              </w:rPr>
              <w:t xml:space="preserve">a </w:t>
            </w:r>
            <w:r w:rsidRPr="004001B6">
              <w:rPr>
                <w:rFonts w:ascii="Verdana" w:hAnsi="Verdana"/>
                <w:sz w:val="18"/>
                <w:szCs w:val="18"/>
              </w:rPr>
              <w:t>stron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Pr="004001B6">
              <w:rPr>
                <w:rFonts w:ascii="Verdana" w:hAnsi="Verdana"/>
                <w:sz w:val="18"/>
                <w:szCs w:val="18"/>
              </w:rPr>
              <w:t xml:space="preserve"> internetow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Pr="004001B6">
              <w:rPr>
                <w:rFonts w:ascii="Verdana" w:hAnsi="Verdana"/>
                <w:sz w:val="18"/>
                <w:szCs w:val="18"/>
              </w:rPr>
              <w:t xml:space="preserve"> producenta sprzętu.</w:t>
            </w:r>
          </w:p>
        </w:tc>
        <w:tc>
          <w:tcPr>
            <w:tcW w:w="1409" w:type="pct"/>
          </w:tcPr>
          <w:p w14:paraId="07A82F30" w14:textId="77777777" w:rsidR="000F6A1F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Linki stron producenta umożliwiające weryfikacje:</w:t>
            </w:r>
          </w:p>
          <w:p w14:paraId="21A8D8B6" w14:textId="77777777" w:rsidR="003375B0" w:rsidRDefault="003375B0" w:rsidP="00D31FFD">
            <w:pPr>
              <w:rPr>
                <w:rFonts w:ascii="Verdana" w:hAnsi="Verdana"/>
                <w:sz w:val="18"/>
                <w:szCs w:val="18"/>
              </w:rPr>
            </w:pPr>
          </w:p>
          <w:p w14:paraId="3E4FC6C9" w14:textId="51D9D8FB" w:rsidR="003375B0" w:rsidRPr="003375B0" w:rsidRDefault="003375B0" w:rsidP="003375B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……………………………………….</w:t>
            </w:r>
          </w:p>
        </w:tc>
      </w:tr>
      <w:tr w:rsidR="000F6A1F" w:rsidRPr="004001B6" w14:paraId="6B88E799" w14:textId="77777777" w:rsidTr="00D31FFD">
        <w:trPr>
          <w:trHeight w:val="284"/>
        </w:trPr>
        <w:tc>
          <w:tcPr>
            <w:tcW w:w="233" w:type="pct"/>
            <w:vAlign w:val="center"/>
          </w:tcPr>
          <w:p w14:paraId="6595A129" w14:textId="77777777" w:rsidR="000F6A1F" w:rsidRPr="004001B6" w:rsidRDefault="000F6A1F" w:rsidP="00D31FFD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848" w:type="pct"/>
            <w:vAlign w:val="center"/>
          </w:tcPr>
          <w:p w14:paraId="38549FB3" w14:textId="77777777" w:rsidR="000F6A1F" w:rsidRPr="004001B6" w:rsidRDefault="000F6A1F" w:rsidP="00D31FFD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/>
                <w:sz w:val="18"/>
                <w:szCs w:val="18"/>
              </w:rPr>
              <w:t>Nazwa komponentu</w:t>
            </w:r>
          </w:p>
        </w:tc>
        <w:tc>
          <w:tcPr>
            <w:tcW w:w="2510" w:type="pct"/>
            <w:vAlign w:val="center"/>
          </w:tcPr>
          <w:p w14:paraId="217F6EE5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b/>
                <w:sz w:val="18"/>
                <w:szCs w:val="18"/>
              </w:rPr>
              <w:t>Wymagane minimalne parametry techniczne komputerów</w:t>
            </w:r>
          </w:p>
        </w:tc>
        <w:tc>
          <w:tcPr>
            <w:tcW w:w="1409" w:type="pct"/>
          </w:tcPr>
          <w:p w14:paraId="30CE0B01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22AC2">
              <w:rPr>
                <w:rFonts w:ascii="Verdana" w:hAnsi="Verdana"/>
                <w:b/>
                <w:sz w:val="18"/>
                <w:szCs w:val="18"/>
              </w:rPr>
              <w:t>Parametry oferowane</w:t>
            </w:r>
          </w:p>
        </w:tc>
      </w:tr>
      <w:tr w:rsidR="000F6A1F" w:rsidRPr="004001B6" w14:paraId="0BB0CEB7" w14:textId="77777777" w:rsidTr="00D31FFD">
        <w:trPr>
          <w:trHeight w:val="284"/>
        </w:trPr>
        <w:tc>
          <w:tcPr>
            <w:tcW w:w="233" w:type="pct"/>
          </w:tcPr>
          <w:p w14:paraId="7E29C84C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23F60538" w14:textId="77777777" w:rsidR="000F6A1F" w:rsidRPr="004001B6" w:rsidRDefault="000F6A1F" w:rsidP="00D31FFD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Procesor</w:t>
            </w:r>
          </w:p>
        </w:tc>
        <w:tc>
          <w:tcPr>
            <w:tcW w:w="2510" w:type="pct"/>
          </w:tcPr>
          <w:p w14:paraId="303307B1" w14:textId="77777777" w:rsidR="000F6A1F" w:rsidRPr="004001B6" w:rsidRDefault="000F6A1F" w:rsidP="00D31FFD">
            <w:pPr>
              <w:outlineLvl w:val="0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 xml:space="preserve">Procesor wielordzeniowy ze zintegrowaną grafiką, zaprojektowany do pracy w komputerach przenośnych klasy x86, o wydajności liczonej w punktach równej lub wyższej procesorowi </w:t>
            </w:r>
            <w:r w:rsidRPr="0048401C">
              <w:rPr>
                <w:rFonts w:ascii="Verdana" w:hAnsi="Verdana"/>
                <w:sz w:val="18"/>
                <w:szCs w:val="18"/>
              </w:rPr>
              <w:t>Intel</w:t>
            </w:r>
            <w:r w:rsidRPr="00240FCC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8401C">
              <w:rPr>
                <w:rFonts w:ascii="Verdana" w:hAnsi="Verdana"/>
                <w:sz w:val="18"/>
                <w:szCs w:val="18"/>
              </w:rPr>
              <w:t>Core</w:t>
            </w:r>
            <w:proofErr w:type="spellEnd"/>
            <w:r w:rsidRPr="0048401C">
              <w:rPr>
                <w:rFonts w:ascii="Verdana" w:hAnsi="Verdana"/>
                <w:sz w:val="18"/>
                <w:szCs w:val="18"/>
              </w:rPr>
              <w:t xml:space="preserve"> Ultra 125U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 xml:space="preserve">na podstawie </w:t>
            </w:r>
            <w:proofErr w:type="spellStart"/>
            <w:r w:rsidRPr="00240FCC">
              <w:rPr>
                <w:rFonts w:ascii="Verdana" w:hAnsi="Verdana"/>
                <w:sz w:val="18"/>
                <w:szCs w:val="18"/>
              </w:rPr>
              <w:t>Passmark</w:t>
            </w:r>
            <w:proofErr w:type="spellEnd"/>
            <w:r w:rsidRPr="00240FCC">
              <w:rPr>
                <w:rFonts w:ascii="Verdana" w:hAnsi="Verdana"/>
                <w:sz w:val="18"/>
                <w:szCs w:val="18"/>
              </w:rPr>
              <w:t xml:space="preserve"> CPU Mark według wyników z dnia </w:t>
            </w:r>
            <w:r>
              <w:rPr>
                <w:rFonts w:ascii="Verdana" w:hAnsi="Verdana"/>
                <w:sz w:val="18"/>
                <w:szCs w:val="18"/>
              </w:rPr>
              <w:t>30.08.2024r.</w:t>
            </w:r>
            <w:r w:rsidRPr="004001B6">
              <w:rPr>
                <w:rFonts w:ascii="Verdana" w:hAnsi="Verdana"/>
                <w:sz w:val="18"/>
                <w:szCs w:val="18"/>
              </w:rPr>
              <w:t xml:space="preserve"> opublikowanych na</w:t>
            </w:r>
            <w:r>
              <w:rPr>
                <w:rFonts w:ascii="Verdana" w:hAnsi="Verdana"/>
                <w:sz w:val="18"/>
                <w:szCs w:val="18"/>
              </w:rPr>
              <w:t xml:space="preserve"> stronie</w:t>
            </w:r>
            <w:r w:rsidRPr="004001B6">
              <w:rPr>
                <w:rFonts w:ascii="Verdana" w:hAnsi="Verdana"/>
                <w:sz w:val="18"/>
                <w:szCs w:val="18"/>
              </w:rPr>
              <w:t xml:space="preserve"> http://www.cpubenchmark.net/. Wykonawca w składanej ofercie winien podać dokładny model oferowanego podzespołu.</w:t>
            </w:r>
            <w:r>
              <w:rPr>
                <w:rFonts w:ascii="Verdana" w:hAnsi="Verdana"/>
                <w:sz w:val="18"/>
                <w:szCs w:val="18"/>
              </w:rPr>
              <w:t xml:space="preserve"> Układ zawierający dedykowany układ do przetwarzania neuronowego (NPU).</w:t>
            </w:r>
          </w:p>
        </w:tc>
        <w:tc>
          <w:tcPr>
            <w:tcW w:w="1409" w:type="pct"/>
          </w:tcPr>
          <w:p w14:paraId="30BADCAE" w14:textId="15B90081" w:rsidR="000F6A1F" w:rsidRPr="004001B6" w:rsidRDefault="002260DA" w:rsidP="00D31FFD">
            <w:pPr>
              <w:spacing w:line="360" w:lineRule="auto"/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TAK/ NIE</w:t>
            </w:r>
          </w:p>
        </w:tc>
      </w:tr>
      <w:tr w:rsidR="000F6A1F" w:rsidRPr="004001B6" w14:paraId="47071512" w14:textId="77777777" w:rsidTr="00D31FFD">
        <w:trPr>
          <w:trHeight w:val="284"/>
        </w:trPr>
        <w:tc>
          <w:tcPr>
            <w:tcW w:w="233" w:type="pct"/>
          </w:tcPr>
          <w:p w14:paraId="18F6EB3F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53AB7C2B" w14:textId="77777777" w:rsidR="000F6A1F" w:rsidRPr="004001B6" w:rsidRDefault="000F6A1F" w:rsidP="00D31FFD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2510" w:type="pct"/>
          </w:tcPr>
          <w:p w14:paraId="74C764DF" w14:textId="77777777" w:rsidR="000F6A1F" w:rsidRPr="00F43AD7" w:rsidRDefault="000F6A1F" w:rsidP="00D31FFD">
            <w:pPr>
              <w:outlineLvl w:val="0"/>
              <w:rPr>
                <w:rFonts w:ascii="Verdana" w:hAnsi="Verdana"/>
                <w:sz w:val="18"/>
                <w:szCs w:val="18"/>
              </w:rPr>
            </w:pPr>
            <w:r w:rsidRPr="00F43AD7">
              <w:rPr>
                <w:rFonts w:ascii="Verdana" w:hAnsi="Verdana"/>
                <w:sz w:val="18"/>
                <w:szCs w:val="18"/>
              </w:rPr>
              <w:t>Min. 16 GB DDR5</w:t>
            </w:r>
          </w:p>
          <w:p w14:paraId="2075A464" w14:textId="77777777" w:rsidR="000F6A1F" w:rsidRPr="00F43AD7" w:rsidRDefault="000F6A1F" w:rsidP="00D31FFD">
            <w:pPr>
              <w:outlineLvl w:val="0"/>
              <w:rPr>
                <w:rFonts w:ascii="Verdana" w:hAnsi="Verdana"/>
                <w:sz w:val="18"/>
                <w:szCs w:val="18"/>
              </w:rPr>
            </w:pPr>
            <w:r w:rsidRPr="00F43AD7">
              <w:rPr>
                <w:rFonts w:ascii="Verdana" w:hAnsi="Verdana"/>
                <w:sz w:val="18"/>
                <w:szCs w:val="18"/>
              </w:rPr>
              <w:t>Możliwość rozbudowy pamięci do min. 64GB</w:t>
            </w:r>
          </w:p>
        </w:tc>
        <w:tc>
          <w:tcPr>
            <w:tcW w:w="1409" w:type="pct"/>
          </w:tcPr>
          <w:p w14:paraId="4857E2E8" w14:textId="0FE66B8F" w:rsidR="002260DA" w:rsidRPr="00AF3F40" w:rsidRDefault="002260DA" w:rsidP="00D31FFD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Ilość zainstalowanej pamięci RAM:</w:t>
            </w:r>
          </w:p>
          <w:p w14:paraId="5C306106" w14:textId="73A21675" w:rsidR="002260DA" w:rsidRPr="004001B6" w:rsidRDefault="002260DA" w:rsidP="00D31FFD">
            <w:pPr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…………………………………………..</w:t>
            </w:r>
          </w:p>
        </w:tc>
      </w:tr>
      <w:tr w:rsidR="000F6A1F" w:rsidRPr="004001B6" w14:paraId="23D09762" w14:textId="77777777" w:rsidTr="00AF3F40">
        <w:trPr>
          <w:trHeight w:val="789"/>
        </w:trPr>
        <w:tc>
          <w:tcPr>
            <w:tcW w:w="233" w:type="pct"/>
          </w:tcPr>
          <w:p w14:paraId="75C030F9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6923ADB3" w14:textId="77777777" w:rsidR="000F6A1F" w:rsidRPr="004001B6" w:rsidRDefault="000F6A1F" w:rsidP="00D31FFD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Parametry pamięci masowej</w:t>
            </w:r>
          </w:p>
        </w:tc>
        <w:tc>
          <w:tcPr>
            <w:tcW w:w="2510" w:type="pct"/>
          </w:tcPr>
          <w:p w14:paraId="18CBA5F0" w14:textId="77777777" w:rsidR="000F6A1F" w:rsidRPr="00F43AD7" w:rsidRDefault="000F6A1F" w:rsidP="00D31FFD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F43AD7">
              <w:rPr>
                <w:rFonts w:ascii="Verdana" w:hAnsi="Verdana"/>
                <w:sz w:val="18"/>
                <w:szCs w:val="18"/>
              </w:rPr>
              <w:t xml:space="preserve">M.2 512 GB SSD </w:t>
            </w:r>
            <w:proofErr w:type="spellStart"/>
            <w:r w:rsidRPr="00F43AD7">
              <w:rPr>
                <w:rFonts w:ascii="Verdana" w:hAnsi="Verdana"/>
                <w:sz w:val="18"/>
                <w:szCs w:val="18"/>
              </w:rPr>
              <w:t>PCIe</w:t>
            </w:r>
            <w:proofErr w:type="spellEnd"/>
            <w:r w:rsidRPr="00F43AD7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43AD7">
              <w:rPr>
                <w:rFonts w:ascii="Verdana" w:hAnsi="Verdana"/>
                <w:sz w:val="18"/>
                <w:szCs w:val="18"/>
              </w:rPr>
              <w:t>NVMe</w:t>
            </w:r>
            <w:proofErr w:type="spellEnd"/>
            <w:r w:rsidRPr="00F43AD7">
              <w:rPr>
                <w:rFonts w:ascii="Verdana" w:hAnsi="Verdana"/>
                <w:sz w:val="18"/>
                <w:szCs w:val="18"/>
              </w:rPr>
              <w:br/>
              <w:t xml:space="preserve">Dysk </w:t>
            </w:r>
            <w:proofErr w:type="spellStart"/>
            <w:r w:rsidRPr="00F43AD7">
              <w:rPr>
                <w:rFonts w:ascii="Verdana" w:hAnsi="Verdana"/>
                <w:sz w:val="18"/>
                <w:szCs w:val="18"/>
              </w:rPr>
              <w:t>samoszyfrujący</w:t>
            </w:r>
            <w:proofErr w:type="spellEnd"/>
            <w:r w:rsidRPr="00F43AD7">
              <w:rPr>
                <w:rFonts w:ascii="Verdana" w:hAnsi="Verdana"/>
                <w:sz w:val="18"/>
                <w:szCs w:val="18"/>
              </w:rPr>
              <w:t xml:space="preserve"> w technologii OPAL 2.0</w:t>
            </w:r>
          </w:p>
        </w:tc>
        <w:tc>
          <w:tcPr>
            <w:tcW w:w="1409" w:type="pct"/>
          </w:tcPr>
          <w:p w14:paraId="48B6A6E8" w14:textId="77777777" w:rsidR="00AF3F40" w:rsidRDefault="00AF3F40" w:rsidP="00AF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222DE5D4" w14:textId="77777777" w:rsidR="00AF3F40" w:rsidRDefault="00AF3F40" w:rsidP="00AF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Wielkość dysku:</w:t>
            </w:r>
          </w:p>
          <w:p w14:paraId="57A9AFF8" w14:textId="55D6BDCC" w:rsidR="002260DA" w:rsidRPr="004001B6" w:rsidRDefault="00AF3F40" w:rsidP="00AF3F40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…………………………………………..</w:t>
            </w:r>
          </w:p>
        </w:tc>
      </w:tr>
      <w:tr w:rsidR="000F6A1F" w:rsidRPr="004001B6" w14:paraId="2C26C5B5" w14:textId="77777777" w:rsidTr="00D31FFD">
        <w:trPr>
          <w:trHeight w:val="284"/>
        </w:trPr>
        <w:tc>
          <w:tcPr>
            <w:tcW w:w="233" w:type="pct"/>
          </w:tcPr>
          <w:p w14:paraId="144C5FB9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5100FCDF" w14:textId="77777777" w:rsidR="000F6A1F" w:rsidRPr="004001B6" w:rsidRDefault="000F6A1F" w:rsidP="00D31FFD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Karta graficzna</w:t>
            </w:r>
          </w:p>
        </w:tc>
        <w:tc>
          <w:tcPr>
            <w:tcW w:w="2510" w:type="pct"/>
          </w:tcPr>
          <w:p w14:paraId="2DF1C77C" w14:textId="77777777" w:rsidR="000F6A1F" w:rsidRPr="004001B6" w:rsidRDefault="000F6A1F" w:rsidP="00D31FFD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Zintegrowana z procesorem</w:t>
            </w:r>
          </w:p>
        </w:tc>
        <w:tc>
          <w:tcPr>
            <w:tcW w:w="1409" w:type="pct"/>
          </w:tcPr>
          <w:p w14:paraId="2F7EBD09" w14:textId="0574A315" w:rsidR="000F6A1F" w:rsidRPr="004001B6" w:rsidRDefault="002260DA" w:rsidP="00D31FFD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0F6A1F" w:rsidRPr="004001B6" w14:paraId="10D44FDB" w14:textId="77777777" w:rsidTr="00D31FFD">
        <w:trPr>
          <w:trHeight w:val="284"/>
        </w:trPr>
        <w:tc>
          <w:tcPr>
            <w:tcW w:w="233" w:type="pct"/>
          </w:tcPr>
          <w:p w14:paraId="667B7683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297E5D8D" w14:textId="77777777" w:rsidR="000F6A1F" w:rsidRPr="004001B6" w:rsidRDefault="000F6A1F" w:rsidP="00D31FFD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Wyposażenie multimedialne</w:t>
            </w:r>
          </w:p>
        </w:tc>
        <w:tc>
          <w:tcPr>
            <w:tcW w:w="2510" w:type="pct"/>
          </w:tcPr>
          <w:p w14:paraId="6860E39F" w14:textId="77777777" w:rsidR="00AF3F40" w:rsidRDefault="00AF3F40" w:rsidP="00AF3F4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Karta dźwiękowa zintegrowana z płytą główną, zgodna z High Definition</w:t>
            </w:r>
          </w:p>
          <w:p w14:paraId="68093C80" w14:textId="77777777" w:rsidR="00AF3F40" w:rsidRDefault="00AF3F40" w:rsidP="00AF3F4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sz w:val="18"/>
                <w:szCs w:val="18"/>
              </w:rPr>
              <w:t>głośniki Dolby A</w:t>
            </w:r>
            <w:r>
              <w:rPr>
                <w:rFonts w:ascii="Verdana" w:hAnsi="Verdana"/>
                <w:sz w:val="18"/>
                <w:szCs w:val="18"/>
              </w:rPr>
              <w:t>udio</w:t>
            </w:r>
            <w:r w:rsidRPr="004001B6">
              <w:rPr>
                <w:rFonts w:ascii="Verdana" w:hAnsi="Verdana"/>
                <w:sz w:val="18"/>
                <w:szCs w:val="18"/>
              </w:rPr>
              <w:t xml:space="preserve"> (Stereo 2x2W)</w:t>
            </w:r>
          </w:p>
          <w:p w14:paraId="4562F05D" w14:textId="77777777" w:rsidR="00AF3F40" w:rsidRDefault="00AF3F40" w:rsidP="00AF3F4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sz w:val="18"/>
                <w:szCs w:val="18"/>
              </w:rPr>
              <w:t>port słuchawek i mikrofonu typu COMBO</w:t>
            </w:r>
          </w:p>
          <w:p w14:paraId="7FABEEE8" w14:textId="77777777" w:rsidR="00AF3F40" w:rsidRPr="00F43AD7" w:rsidRDefault="00AF3F40" w:rsidP="00AF3F4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dwa mikrofony</w:t>
            </w:r>
          </w:p>
          <w:p w14:paraId="55BDE7D8" w14:textId="01F9334B" w:rsidR="000F6A1F" w:rsidRPr="003B5990" w:rsidRDefault="00AF3F40" w:rsidP="00AF3F40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F43AD7">
              <w:rPr>
                <w:rFonts w:ascii="Verdana" w:hAnsi="Verdana"/>
                <w:sz w:val="18"/>
                <w:szCs w:val="18"/>
              </w:rPr>
              <w:t xml:space="preserve">Kamera video </w:t>
            </w:r>
            <w:r>
              <w:rPr>
                <w:rFonts w:ascii="Verdana" w:hAnsi="Verdana"/>
                <w:sz w:val="18"/>
                <w:szCs w:val="18"/>
              </w:rPr>
              <w:t>min.</w:t>
            </w:r>
            <w:r w:rsidRPr="00F43AD7">
              <w:rPr>
                <w:rFonts w:ascii="Verdana" w:hAnsi="Verdana"/>
                <w:sz w:val="18"/>
                <w:szCs w:val="18"/>
              </w:rPr>
              <w:t>5MP z mechaniczną zasłoną obiektywu</w:t>
            </w:r>
          </w:p>
        </w:tc>
        <w:tc>
          <w:tcPr>
            <w:tcW w:w="1409" w:type="pct"/>
          </w:tcPr>
          <w:p w14:paraId="37B26E92" w14:textId="77777777" w:rsidR="000F6A1F" w:rsidRDefault="002260DA" w:rsidP="00D31FFD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270415EC" w14:textId="77777777" w:rsidR="002260DA" w:rsidRDefault="002260DA" w:rsidP="00D31FFD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</w:p>
          <w:p w14:paraId="28030E00" w14:textId="77777777" w:rsidR="002260DA" w:rsidRDefault="002260DA" w:rsidP="00D31FFD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57EF646C" w14:textId="77777777" w:rsidR="002260DA" w:rsidRDefault="002260DA" w:rsidP="00D31FFD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129DCAB9" w14:textId="77777777" w:rsidR="002260DA" w:rsidRDefault="002260DA" w:rsidP="00D31FFD">
            <w:pPr>
              <w:autoSpaceDE w:val="0"/>
              <w:autoSpaceDN w:val="0"/>
              <w:adjustRightIn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71742C4C" w14:textId="4A76CEC2" w:rsidR="002260DA" w:rsidRPr="004001B6" w:rsidRDefault="002260DA" w:rsidP="00D31FFD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0F6A1F" w:rsidRPr="004001B6" w14:paraId="27E16C3C" w14:textId="77777777" w:rsidTr="00D31FFD">
        <w:trPr>
          <w:trHeight w:val="284"/>
        </w:trPr>
        <w:tc>
          <w:tcPr>
            <w:tcW w:w="233" w:type="pct"/>
          </w:tcPr>
          <w:p w14:paraId="3C083BEE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22EFFC38" w14:textId="77777777" w:rsidR="000F6A1F" w:rsidRPr="004001B6" w:rsidRDefault="000F6A1F" w:rsidP="00D31FFD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Obudowa</w:t>
            </w:r>
          </w:p>
        </w:tc>
        <w:tc>
          <w:tcPr>
            <w:tcW w:w="2510" w:type="pct"/>
          </w:tcPr>
          <w:p w14:paraId="6BABB341" w14:textId="77777777" w:rsidR="000F6A1F" w:rsidRPr="004001B6" w:rsidRDefault="000F6A1F" w:rsidP="00D31FFD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Wykonana z metali lekkich lub kompozytów (np. aluminium, duraluminium, włókno węglowe, włókno szklane</w:t>
            </w:r>
            <w:r>
              <w:rPr>
                <w:rFonts w:ascii="Verdana" w:hAnsi="Verdana"/>
                <w:sz w:val="18"/>
                <w:szCs w:val="18"/>
              </w:rPr>
              <w:t>, PC-ABS</w:t>
            </w:r>
            <w:r w:rsidRPr="004001B6">
              <w:rPr>
                <w:rFonts w:ascii="Verdana" w:hAnsi="Verdana"/>
                <w:sz w:val="18"/>
                <w:szCs w:val="18"/>
              </w:rPr>
              <w:t>) charakteryzujących się podwyższoną odpornością na uszkodzenia mechaniczne oraz przystosowana do pracy w trudnych warunkach termicznych. Obudowa o podwyższonej odporności spełniająca normy MIL-STD-810H.</w:t>
            </w:r>
          </w:p>
        </w:tc>
        <w:tc>
          <w:tcPr>
            <w:tcW w:w="1409" w:type="pct"/>
          </w:tcPr>
          <w:p w14:paraId="3508A652" w14:textId="336ED8D1" w:rsidR="000F6A1F" w:rsidRPr="004001B6" w:rsidRDefault="002260DA" w:rsidP="00D31FFD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0F6A1F" w:rsidRPr="004001B6" w14:paraId="182F91CB" w14:textId="77777777" w:rsidTr="00D31FFD">
        <w:trPr>
          <w:trHeight w:val="284"/>
        </w:trPr>
        <w:tc>
          <w:tcPr>
            <w:tcW w:w="233" w:type="pct"/>
          </w:tcPr>
          <w:p w14:paraId="0E02087A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7F0BD927" w14:textId="77777777" w:rsidR="000F6A1F" w:rsidRPr="004001B6" w:rsidRDefault="000F6A1F" w:rsidP="00D31FFD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Waga</w:t>
            </w:r>
          </w:p>
        </w:tc>
        <w:tc>
          <w:tcPr>
            <w:tcW w:w="2510" w:type="pct"/>
          </w:tcPr>
          <w:p w14:paraId="0496AD26" w14:textId="77777777" w:rsidR="000F6A1F" w:rsidRPr="004001B6" w:rsidRDefault="000F6A1F" w:rsidP="00D31FFD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Waga startowa urządzenia nieprzekraczająca 1,9kg według karty katalogowej producenta</w:t>
            </w:r>
          </w:p>
        </w:tc>
        <w:tc>
          <w:tcPr>
            <w:tcW w:w="1409" w:type="pct"/>
          </w:tcPr>
          <w:p w14:paraId="237D4793" w14:textId="44A0E28F" w:rsidR="000F6A1F" w:rsidRPr="004001B6" w:rsidRDefault="002260DA" w:rsidP="00D31FFD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0F6A1F" w:rsidRPr="004001B6" w14:paraId="3F1DB06E" w14:textId="77777777" w:rsidTr="00D31FFD">
        <w:trPr>
          <w:trHeight w:val="284"/>
        </w:trPr>
        <w:tc>
          <w:tcPr>
            <w:tcW w:w="233" w:type="pct"/>
          </w:tcPr>
          <w:p w14:paraId="73F8E5D8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2E968C27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Płyta główna</w:t>
            </w:r>
          </w:p>
        </w:tc>
        <w:tc>
          <w:tcPr>
            <w:tcW w:w="2510" w:type="pct"/>
          </w:tcPr>
          <w:p w14:paraId="608B713C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 xml:space="preserve">Płyta główna zaprojektowana i wyprodukowana na zlecenie producenta komputera, trwale oznaczona (na laminacie płyty głównej) na etapie produkcji nazwą producenta oferowanej jednostki i dedykowana dla danego urządzenia. Płyta główna wyposażona w BIOS producenta komputera, zawierający numer seryjny </w:t>
            </w:r>
            <w:r>
              <w:rPr>
                <w:rFonts w:ascii="Verdana" w:hAnsi="Verdana"/>
                <w:sz w:val="18"/>
                <w:szCs w:val="18"/>
              </w:rPr>
              <w:t>oraz model komputera</w:t>
            </w:r>
            <w:r w:rsidRPr="004001B6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409" w:type="pct"/>
          </w:tcPr>
          <w:p w14:paraId="6083E60F" w14:textId="56634A46" w:rsidR="000F6A1F" w:rsidRPr="004001B6" w:rsidRDefault="002260DA" w:rsidP="00D31F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0F6A1F" w:rsidRPr="004001B6" w14:paraId="7FF878FC" w14:textId="77777777" w:rsidTr="00D31FFD">
        <w:trPr>
          <w:trHeight w:val="284"/>
        </w:trPr>
        <w:tc>
          <w:tcPr>
            <w:tcW w:w="233" w:type="pct"/>
          </w:tcPr>
          <w:p w14:paraId="710643C6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1862FEA4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Zgodność z systemami operacyjnymi</w:t>
            </w:r>
          </w:p>
        </w:tc>
        <w:tc>
          <w:tcPr>
            <w:tcW w:w="2510" w:type="pct"/>
          </w:tcPr>
          <w:p w14:paraId="28CF88DC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Oferowany model komputera musi poprawnie współpracować z zamawianym systemem operacyjnym (jako potwierdzenie poprawnej współpracy Wykonawca dołączy do oferty dokument w postaci wydruku potwierdzający certyfikację rodziny produktów bez względu na rodzaj obudowy, dodatkowo potwierdzony przez producenta oferowanego komputera ).</w:t>
            </w:r>
          </w:p>
        </w:tc>
        <w:tc>
          <w:tcPr>
            <w:tcW w:w="1409" w:type="pct"/>
          </w:tcPr>
          <w:p w14:paraId="3CC22B00" w14:textId="397532BB" w:rsidR="000F6A1F" w:rsidRPr="004001B6" w:rsidRDefault="002260DA" w:rsidP="00D31F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0F6A1F" w:rsidRPr="004001B6" w14:paraId="1AC41183" w14:textId="77777777" w:rsidTr="00AF3F40">
        <w:trPr>
          <w:trHeight w:val="4467"/>
        </w:trPr>
        <w:tc>
          <w:tcPr>
            <w:tcW w:w="233" w:type="pct"/>
          </w:tcPr>
          <w:p w14:paraId="7A466184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7917FC76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Bezpieczeństwo</w:t>
            </w:r>
          </w:p>
        </w:tc>
        <w:tc>
          <w:tcPr>
            <w:tcW w:w="2510" w:type="pct"/>
          </w:tcPr>
          <w:p w14:paraId="26243091" w14:textId="77777777" w:rsidR="00AF3F40" w:rsidRPr="009727DA" w:rsidRDefault="00AF3F40" w:rsidP="00AF3F40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U</w:t>
            </w:r>
            <w:r w:rsidRPr="009727DA">
              <w:rPr>
                <w:rFonts w:ascii="Verdana" w:hAnsi="Verdana"/>
                <w:sz w:val="18"/>
                <w:szCs w:val="18"/>
              </w:rPr>
              <w:t xml:space="preserve">kryty w laminacie płyty </w:t>
            </w:r>
            <w:r>
              <w:rPr>
                <w:rFonts w:ascii="Verdana" w:hAnsi="Verdana"/>
                <w:sz w:val="18"/>
                <w:szCs w:val="18"/>
              </w:rPr>
              <w:t>głównej,</w:t>
            </w:r>
            <w:r w:rsidRPr="009727DA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sprzętowy </w:t>
            </w:r>
            <w:r w:rsidRPr="009727DA">
              <w:rPr>
                <w:rFonts w:ascii="Verdana" w:hAnsi="Verdana"/>
                <w:sz w:val="18"/>
                <w:szCs w:val="18"/>
              </w:rPr>
              <w:t xml:space="preserve">układ zgodny ze standardem </w:t>
            </w:r>
            <w:proofErr w:type="spellStart"/>
            <w:r w:rsidRPr="009727DA">
              <w:rPr>
                <w:rFonts w:ascii="Verdana" w:hAnsi="Verdana"/>
                <w:sz w:val="18"/>
                <w:szCs w:val="18"/>
              </w:rPr>
              <w:t>Trusted</w:t>
            </w:r>
            <w:proofErr w:type="spellEnd"/>
            <w:r w:rsidRPr="009727DA">
              <w:rPr>
                <w:rFonts w:ascii="Verdana" w:hAnsi="Verdana"/>
                <w:sz w:val="18"/>
                <w:szCs w:val="18"/>
              </w:rPr>
              <w:t xml:space="preserve"> Platform Module </w:t>
            </w:r>
            <w:r>
              <w:rPr>
                <w:rFonts w:ascii="Verdana" w:hAnsi="Verdana"/>
                <w:sz w:val="18"/>
                <w:szCs w:val="18"/>
              </w:rPr>
              <w:t>2.0,</w:t>
            </w:r>
            <w:r w:rsidRPr="009727DA">
              <w:rPr>
                <w:rFonts w:ascii="Verdana" w:hAnsi="Verdana"/>
                <w:sz w:val="18"/>
                <w:szCs w:val="18"/>
              </w:rPr>
              <w:t xml:space="preserve"> służący do tworzenia i zarządzania wygenerowanymi przez komputer kluczami szyfrowania. Zabezpieczenie to musi posiadać możliwość szyfrowania poufnych dokumentów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7DA">
              <w:rPr>
                <w:rFonts w:ascii="Verdana" w:hAnsi="Verdana"/>
                <w:sz w:val="18"/>
                <w:szCs w:val="18"/>
              </w:rPr>
              <w:t xml:space="preserve">przechowywanych na dysku twardym przy użyciu klucza sprzętowego. Próba usunięcia dedykowanego układu doprowadzi do uszkodzenia całej płyty głównej. Zabezpieczenie to musi </w:t>
            </w:r>
          </w:p>
          <w:p w14:paraId="5567F17B" w14:textId="77777777" w:rsidR="00AF3F40" w:rsidRPr="004001B6" w:rsidRDefault="00AF3F40" w:rsidP="00AF3F40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9727DA">
              <w:rPr>
                <w:rFonts w:ascii="Verdana" w:hAnsi="Verdana"/>
                <w:sz w:val="18"/>
                <w:szCs w:val="18"/>
              </w:rPr>
              <w:t xml:space="preserve">posiadać możliwość szyfrowania poufnych dokumentów, przechowywanych na dysku twardym, przy użyciu klucza sprzętowego. </w:t>
            </w:r>
          </w:p>
          <w:p w14:paraId="0FA7EE7A" w14:textId="77777777" w:rsidR="00AF3F40" w:rsidRPr="004001B6" w:rsidRDefault="00AF3F40" w:rsidP="00AF3F40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sz w:val="18"/>
                <w:szCs w:val="18"/>
              </w:rPr>
              <w:t xml:space="preserve">Slot typu </w:t>
            </w:r>
            <w:proofErr w:type="spellStart"/>
            <w:r w:rsidRPr="004001B6">
              <w:rPr>
                <w:rFonts w:ascii="Verdana" w:hAnsi="Verdana"/>
                <w:sz w:val="18"/>
                <w:szCs w:val="18"/>
              </w:rPr>
              <w:t>Kensington</w:t>
            </w:r>
            <w:proofErr w:type="spellEnd"/>
            <w:r w:rsidRPr="004001B6">
              <w:rPr>
                <w:rFonts w:ascii="Verdana" w:hAnsi="Verdana"/>
                <w:sz w:val="18"/>
                <w:szCs w:val="18"/>
              </w:rPr>
              <w:t xml:space="preserve">. Komputery wyposażone w złącze Noble Lock muszą zostać zaoferowane z adapterem ze złącza Noble Lock komputera do </w:t>
            </w:r>
            <w:proofErr w:type="spellStart"/>
            <w:r w:rsidRPr="004001B6">
              <w:rPr>
                <w:rFonts w:ascii="Verdana" w:hAnsi="Verdana"/>
                <w:sz w:val="18"/>
                <w:szCs w:val="18"/>
              </w:rPr>
              <w:t>Kensington</w:t>
            </w:r>
            <w:proofErr w:type="spellEnd"/>
            <w:r w:rsidRPr="004001B6">
              <w:rPr>
                <w:rFonts w:ascii="Verdana" w:hAnsi="Verdana"/>
                <w:sz w:val="18"/>
                <w:szCs w:val="18"/>
              </w:rPr>
              <w:t>.</w:t>
            </w:r>
          </w:p>
          <w:p w14:paraId="10B4BFA6" w14:textId="38747C49" w:rsidR="000F6A1F" w:rsidRPr="004001B6" w:rsidRDefault="00AF3F40" w:rsidP="00AF3F4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sz w:val="18"/>
                <w:szCs w:val="18"/>
              </w:rPr>
              <w:t>Dysk</w:t>
            </w:r>
            <w:r>
              <w:rPr>
                <w:rFonts w:ascii="Verdana" w:hAnsi="Verdana"/>
                <w:sz w:val="18"/>
                <w:szCs w:val="18"/>
              </w:rPr>
              <w:t xml:space="preserve"> systemowy</w:t>
            </w:r>
            <w:r w:rsidRPr="004001B6">
              <w:rPr>
                <w:rFonts w:ascii="Verdana" w:hAnsi="Verdana"/>
                <w:sz w:val="18"/>
                <w:szCs w:val="18"/>
              </w:rPr>
              <w:t xml:space="preserve"> zawierający</w:t>
            </w:r>
            <w:r w:rsidRPr="004001B6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 xml:space="preserve">partycję </w:t>
            </w:r>
            <w:proofErr w:type="spellStart"/>
            <w:r w:rsidRPr="004001B6">
              <w:rPr>
                <w:rFonts w:ascii="Verdana" w:hAnsi="Verdana" w:cs="Arial"/>
                <w:sz w:val="18"/>
                <w:szCs w:val="18"/>
              </w:rPr>
              <w:t>recovery</w:t>
            </w:r>
            <w:proofErr w:type="spellEnd"/>
            <w:r w:rsidRPr="004001B6">
              <w:rPr>
                <w:rFonts w:ascii="Verdana" w:hAnsi="Verdana" w:cs="Arial"/>
                <w:sz w:val="18"/>
                <w:szCs w:val="18"/>
              </w:rPr>
              <w:t xml:space="preserve"> umożliwiające odtworzenie systemu operacyjnego fabrycznie zainstalowanego na komputerze po awarii.</w:t>
            </w:r>
          </w:p>
        </w:tc>
        <w:tc>
          <w:tcPr>
            <w:tcW w:w="1409" w:type="pct"/>
          </w:tcPr>
          <w:p w14:paraId="2FC5B7E2" w14:textId="77777777" w:rsidR="000F6A1F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6A835D90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3B57955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73EA968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46C9DAC3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7D48107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3BBAC660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5B874B9A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03605147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C2A4E42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22307FB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0128F177" w14:textId="1E08EBCE" w:rsidR="002260DA" w:rsidRPr="004001B6" w:rsidRDefault="002260DA" w:rsidP="00D31F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F6A1F" w:rsidRPr="004001B6" w14:paraId="64280CC5" w14:textId="77777777" w:rsidTr="00D31FFD">
        <w:trPr>
          <w:trHeight w:val="284"/>
        </w:trPr>
        <w:tc>
          <w:tcPr>
            <w:tcW w:w="233" w:type="pct"/>
          </w:tcPr>
          <w:p w14:paraId="6EE099AB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39741A9D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Wirtualizacja</w:t>
            </w:r>
          </w:p>
        </w:tc>
        <w:tc>
          <w:tcPr>
            <w:tcW w:w="2510" w:type="pct"/>
          </w:tcPr>
          <w:p w14:paraId="362DC10B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Sprzętowe wsparcie technologii wirtualizacji realizowane łącznie w procesorze, chipsecie płyty głównej oraz w BIOS systemu (możliwość włączenia/wyłączenia sprzętowego wsparcia wirtualizacji).</w:t>
            </w:r>
          </w:p>
        </w:tc>
        <w:tc>
          <w:tcPr>
            <w:tcW w:w="1409" w:type="pct"/>
          </w:tcPr>
          <w:p w14:paraId="14538BD4" w14:textId="2A6AB773" w:rsidR="000F6A1F" w:rsidRPr="004001B6" w:rsidRDefault="002260DA" w:rsidP="00D31F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0F6A1F" w:rsidRPr="004001B6" w14:paraId="6F9176EA" w14:textId="77777777" w:rsidTr="00D31FFD">
        <w:trPr>
          <w:trHeight w:val="284"/>
        </w:trPr>
        <w:tc>
          <w:tcPr>
            <w:tcW w:w="233" w:type="pct"/>
          </w:tcPr>
          <w:p w14:paraId="6F7EC9B7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6E0D5DC0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BIOS</w:t>
            </w:r>
          </w:p>
        </w:tc>
        <w:tc>
          <w:tcPr>
            <w:tcW w:w="2510" w:type="pct"/>
          </w:tcPr>
          <w:p w14:paraId="78CC4E6E" w14:textId="77777777" w:rsidR="00AF3F40" w:rsidRPr="004001B6" w:rsidRDefault="00AF3F40" w:rsidP="00AF3F4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BIOS zgodny ze specyfikacją UEFI, wyprodukowany przez producenta komputera, zawierający logo producenta komputera lub nazwę producenta komputera. Możliwość, bez uruchamiania systemu operacyjnego z dysku twardego komputera, bez dodatkowego oprogramowania z zewnętrznych i podłączonych do niego urządzeń zewnętrznych odczytania z BIOS informacji o:</w:t>
            </w:r>
          </w:p>
          <w:p w14:paraId="50E9C487" w14:textId="77777777" w:rsidR="00AF3F40" w:rsidRPr="004001B6" w:rsidRDefault="00AF3F40" w:rsidP="00AF3F40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wersji BIOS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 wraz z datą jego produkcji</w:t>
            </w:r>
          </w:p>
          <w:p w14:paraId="33253E8B" w14:textId="77777777" w:rsidR="00AF3F40" w:rsidRPr="004001B6" w:rsidRDefault="00AF3F40" w:rsidP="00AF3F40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lastRenderedPageBreak/>
              <w:t>- nr seryjnym komputera</w:t>
            </w:r>
          </w:p>
          <w:p w14:paraId="36DD299F" w14:textId="77777777" w:rsidR="00AF3F40" w:rsidRPr="004001B6" w:rsidRDefault="00AF3F40" w:rsidP="00AF3F40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ilości zainstalowanej pamięci RAM</w:t>
            </w:r>
          </w:p>
          <w:p w14:paraId="5D928B68" w14:textId="77777777" w:rsidR="00AF3F40" w:rsidRPr="004001B6" w:rsidRDefault="00AF3F40" w:rsidP="00AF3F40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typie procesora </w:t>
            </w:r>
          </w:p>
          <w:p w14:paraId="59FAFC08" w14:textId="77777777" w:rsidR="00AF3F40" w:rsidRPr="00C04DFF" w:rsidRDefault="00AF3F40" w:rsidP="00AF3F40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val="pl"/>
              </w:rPr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>n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umerze inwentarzowym urządzenia</w:t>
            </w:r>
          </w:p>
          <w:p w14:paraId="0CA3A44A" w14:textId="77777777" w:rsidR="00AF3F40" w:rsidRPr="004001B6" w:rsidRDefault="00AF3F40" w:rsidP="00AF3F40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Administrator z poziomu BIOS musi mieć możliwość wykonania poniższych czynności: </w:t>
            </w:r>
          </w:p>
          <w:p w14:paraId="7CE25524" w14:textId="77777777" w:rsidR="00AF3F40" w:rsidRPr="004001B6" w:rsidRDefault="00AF3F40" w:rsidP="00AF3F40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 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ustawienia hasła 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>a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dministratora</w:t>
            </w:r>
          </w:p>
          <w:p w14:paraId="11E93101" w14:textId="77777777" w:rsidR="00AF3F40" w:rsidRPr="004001B6" w:rsidRDefault="00AF3F40" w:rsidP="00AF3F40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ustawienia hasła dysku twardego</w:t>
            </w:r>
          </w:p>
          <w:p w14:paraId="3A09AEA2" w14:textId="77777777" w:rsidR="00AF3F40" w:rsidRPr="004001B6" w:rsidRDefault="00AF3F40" w:rsidP="00AF3F40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włącz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>e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nia/wyłącz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>e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nia wirtualizacji</w:t>
            </w:r>
          </w:p>
          <w:p w14:paraId="207D4A54" w14:textId="77777777" w:rsidR="00AF3F40" w:rsidRPr="004001B6" w:rsidRDefault="00AF3F40" w:rsidP="00AF3F40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włączenia/wyłączenia </w:t>
            </w:r>
            <w:proofErr w:type="spellStart"/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bootowania</w:t>
            </w:r>
            <w:proofErr w:type="spellEnd"/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 z USB oraz PXE</w:t>
            </w:r>
          </w:p>
          <w:p w14:paraId="01994B51" w14:textId="77777777" w:rsidR="00AF3F40" w:rsidRPr="004001B6" w:rsidRDefault="00AF3F40" w:rsidP="00AF3F40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zdefiniowania sekwencji </w:t>
            </w:r>
            <w:proofErr w:type="spellStart"/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bootowania</w:t>
            </w:r>
            <w:proofErr w:type="spellEnd"/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 urządzeń</w:t>
            </w:r>
          </w:p>
          <w:p w14:paraId="70EB0AE2" w14:textId="77777777" w:rsidR="00AF3F40" w:rsidRDefault="00AF3F40" w:rsidP="00AF3F40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val="pl"/>
              </w:rPr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włączenia/wyłączenia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 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karty sieciowej</w:t>
            </w:r>
          </w:p>
          <w:p w14:paraId="040D839B" w14:textId="77777777" w:rsidR="00AF3F40" w:rsidRDefault="00AF3F40" w:rsidP="00AF3F40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val="pl"/>
              </w:rPr>
            </w:pP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włączenia/wyłączenia 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czytnika linii papilarnych</w:t>
            </w:r>
          </w:p>
          <w:p w14:paraId="157E87EF" w14:textId="77777777" w:rsidR="00AF3F40" w:rsidRDefault="00AF3F40" w:rsidP="00AF3F40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val="pl"/>
              </w:rPr>
            </w:pP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włączenia/wyłączenia zintegrowanego 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systemu audio</w:t>
            </w:r>
          </w:p>
          <w:p w14:paraId="7B490B49" w14:textId="4B897319" w:rsidR="000F6A1F" w:rsidRPr="00AF3F40" w:rsidRDefault="00AF3F40" w:rsidP="00AF3F40">
            <w:pPr>
              <w:spacing w:after="0" w:line="240" w:lineRule="auto"/>
            </w:pP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>- włączenia/wyłączenia portów USB</w:t>
            </w:r>
          </w:p>
        </w:tc>
        <w:tc>
          <w:tcPr>
            <w:tcW w:w="1409" w:type="pct"/>
          </w:tcPr>
          <w:p w14:paraId="68D41C87" w14:textId="77777777" w:rsidR="000F6A1F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TAK / NIE</w:t>
            </w:r>
          </w:p>
          <w:p w14:paraId="301AEDD2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02DFD76E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351E4885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9CB3507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4CDABBBC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6B079619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5575803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2FCA79C3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CFCB753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3C42F3D8" w14:textId="7F9EFE35" w:rsidR="002260DA" w:rsidRPr="004001B6" w:rsidRDefault="002260DA" w:rsidP="00D31F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0F6A1F" w:rsidRPr="004001B6" w14:paraId="7B7B3408" w14:textId="77777777" w:rsidTr="00D31FFD">
        <w:trPr>
          <w:trHeight w:val="284"/>
        </w:trPr>
        <w:tc>
          <w:tcPr>
            <w:tcW w:w="233" w:type="pct"/>
          </w:tcPr>
          <w:p w14:paraId="3A8BD9DB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2231814D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Bezpieczeństwo – System Diagn</w:t>
            </w:r>
            <w:r>
              <w:rPr>
                <w:rFonts w:ascii="Verdana" w:hAnsi="Verdana"/>
                <w:sz w:val="18"/>
                <w:szCs w:val="18"/>
              </w:rPr>
              <w:t>o</w:t>
            </w:r>
            <w:r w:rsidRPr="004001B6">
              <w:rPr>
                <w:rFonts w:ascii="Verdana" w:hAnsi="Verdana"/>
                <w:sz w:val="18"/>
                <w:szCs w:val="18"/>
              </w:rPr>
              <w:t>styczny</w:t>
            </w:r>
          </w:p>
        </w:tc>
        <w:tc>
          <w:tcPr>
            <w:tcW w:w="2510" w:type="pct"/>
          </w:tcPr>
          <w:p w14:paraId="603A192C" w14:textId="77777777" w:rsidR="000F6A1F" w:rsidRDefault="000F6A1F" w:rsidP="00D31FFD">
            <w:pPr>
              <w:rPr>
                <w:rFonts w:ascii="Verdana" w:eastAsia="Verdana" w:hAnsi="Verdana" w:cs="Verdana"/>
                <w:sz w:val="18"/>
                <w:szCs w:val="18"/>
                <w:lang w:val="pl"/>
              </w:rPr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Zaimplementowany w BIOS system diagnostyczny z graficznym interfejsem użytkownika dostępny z poziomu szybkiego menu </w:t>
            </w:r>
            <w:proofErr w:type="spellStart"/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boot</w:t>
            </w:r>
            <w:proofErr w:type="spellEnd"/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 umożliwiający jednoczesne przetestowanie w celu wykrycia błędów zainstalowanych komponentów w oferowanym komputerze bez konieczności uruchamiania systemu operacyjnego. Działający nawet w przypadku uszkodzenia dysku twardego. System obsługiwany za pomocą myszy lub klawiatury, umożliwiający wykonanie minimum następujących czynności diagnostycznych:  </w:t>
            </w:r>
          </w:p>
          <w:p w14:paraId="2FE4A1A6" w14:textId="77777777" w:rsidR="000F6A1F" w:rsidRPr="004001B6" w:rsidRDefault="000F6A1F" w:rsidP="00D31FF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1. Wykonanie testu komponentów w zakresie przyspieszonym lub rozszerzonym z możliwością wyboru algorytmów testowania oraz liczby cykli testowych do przeprowadzenia. System diagnostyczny powinien umożliwiać wykonanie testu następujących komponentów: </w:t>
            </w:r>
          </w:p>
          <w:p w14:paraId="711A3006" w14:textId="77777777" w:rsidR="000F6A1F" w:rsidRPr="004001B6" w:rsidRDefault="000F6A1F" w:rsidP="00D31FF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pamięci ram  </w:t>
            </w:r>
          </w:p>
          <w:p w14:paraId="14B14467" w14:textId="77777777" w:rsidR="000F6A1F" w:rsidRPr="004001B6" w:rsidRDefault="000F6A1F" w:rsidP="00D31FF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procesora,  </w:t>
            </w:r>
          </w:p>
          <w:p w14:paraId="6F99DE62" w14:textId="77777777" w:rsidR="000F6A1F" w:rsidRPr="004001B6" w:rsidRDefault="000F6A1F" w:rsidP="00D31FF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pamięci masowej,    </w:t>
            </w:r>
          </w:p>
          <w:p w14:paraId="7CF553ED" w14:textId="77777777" w:rsidR="000F6A1F" w:rsidRPr="004001B6" w:rsidRDefault="000F6A1F" w:rsidP="00D31FF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płyty głównej. </w:t>
            </w:r>
          </w:p>
          <w:p w14:paraId="6AA1B4E3" w14:textId="77777777" w:rsidR="000F6A1F" w:rsidRPr="004001B6" w:rsidRDefault="000F6A1F" w:rsidP="00D31FF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2. Identyfikację jednostki i jej komponentów w następującym zakresie:  </w:t>
            </w:r>
          </w:p>
          <w:p w14:paraId="58A56A2A" w14:textId="77777777" w:rsidR="000F6A1F" w:rsidRPr="004001B6" w:rsidRDefault="000F6A1F" w:rsidP="00D31FF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urządzenie (producent, model, numer seryjny),  </w:t>
            </w:r>
          </w:p>
          <w:p w14:paraId="5CE6B734" w14:textId="77777777" w:rsidR="000F6A1F" w:rsidRPr="004001B6" w:rsidRDefault="000F6A1F" w:rsidP="00D31FF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bios (producent, wersja oraz data wydania),  </w:t>
            </w:r>
          </w:p>
          <w:p w14:paraId="1A0F3FF4" w14:textId="77777777" w:rsidR="000F6A1F" w:rsidRPr="004001B6" w:rsidRDefault="000F6A1F" w:rsidP="00D31FF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procesor (nazwa, taktowanie, ilości pamięci 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>cache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, liczba rdzeni),  </w:t>
            </w:r>
          </w:p>
          <w:p w14:paraId="561522FF" w14:textId="77777777" w:rsidR="000F6A1F" w:rsidRPr="004001B6" w:rsidRDefault="000F6A1F" w:rsidP="00D31FF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pamięć ram (ilość, producent oraz numer seryjny, taktowanie pamięci),  </w:t>
            </w:r>
          </w:p>
          <w:p w14:paraId="03EC62B0" w14:textId="77777777" w:rsidR="000F6A1F" w:rsidRDefault="000F6A1F" w:rsidP="00D31FFD">
            <w:pPr>
              <w:spacing w:after="0" w:line="240" w:lineRule="auto"/>
            </w:pPr>
            <w:r w:rsidRPr="00C04DFF">
              <w:rPr>
                <w:rFonts w:ascii="Verdana" w:eastAsia="Verdana" w:hAnsi="Verdana" w:cs="Verdana"/>
                <w:sz w:val="18"/>
                <w:szCs w:val="18"/>
                <w:lang w:val="pl"/>
              </w:rPr>
              <w:t>- dysk twardy (producent, model, numer seryjny, pojemność).</w:t>
            </w:r>
          </w:p>
        </w:tc>
        <w:tc>
          <w:tcPr>
            <w:tcW w:w="1409" w:type="pct"/>
          </w:tcPr>
          <w:p w14:paraId="327A3008" w14:textId="77777777" w:rsidR="000F6A1F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2843ECE9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679AF84E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64AE0272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69366C86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3A01350A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09FB0D01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4C203073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4748A48D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72DA5D3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B30CE49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110F956" w14:textId="77777777" w:rsidR="002260DA" w:rsidRDefault="002260DA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E92A972" w14:textId="142390DC" w:rsidR="002260DA" w:rsidRPr="004001B6" w:rsidRDefault="002260DA" w:rsidP="00D31F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0F6A1F" w:rsidRPr="004001B6" w14:paraId="40B69C10" w14:textId="77777777" w:rsidTr="00AF3F40">
        <w:trPr>
          <w:trHeight w:val="1192"/>
        </w:trPr>
        <w:tc>
          <w:tcPr>
            <w:tcW w:w="233" w:type="pct"/>
          </w:tcPr>
          <w:p w14:paraId="40880AE5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3E16D3ED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Ekran</w:t>
            </w:r>
          </w:p>
        </w:tc>
        <w:tc>
          <w:tcPr>
            <w:tcW w:w="2510" w:type="pct"/>
          </w:tcPr>
          <w:p w14:paraId="0CCCF1AF" w14:textId="0539177D" w:rsidR="000F6A1F" w:rsidRPr="00BB6FCE" w:rsidRDefault="000F6A1F" w:rsidP="00D31FFD">
            <w:pPr>
              <w:outlineLvl w:val="0"/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F43AD7">
              <w:rPr>
                <w:rFonts w:ascii="Verdana" w:hAnsi="Verdana" w:cs="Arial"/>
                <w:sz w:val="18"/>
                <w:szCs w:val="18"/>
              </w:rPr>
              <w:t xml:space="preserve">Matowy, matryca IPS 16” 16:10 z podświetleniem w technologii LED, rozdzielczość </w:t>
            </w:r>
            <w:r w:rsidR="002260DA">
              <w:rPr>
                <w:rFonts w:ascii="Verdana" w:hAnsi="Verdana" w:cs="Arial"/>
                <w:sz w:val="18"/>
                <w:szCs w:val="18"/>
              </w:rPr>
              <w:t xml:space="preserve">min. </w:t>
            </w:r>
            <w:r w:rsidRPr="00F43AD7">
              <w:rPr>
                <w:rFonts w:ascii="Verdana" w:hAnsi="Verdana" w:cs="Arial"/>
                <w:sz w:val="18"/>
                <w:szCs w:val="18"/>
              </w:rPr>
              <w:t xml:space="preserve">WUXGA 1920x1200, 300 </w:t>
            </w:r>
            <w:proofErr w:type="spellStart"/>
            <w:r w:rsidRPr="00F43AD7">
              <w:rPr>
                <w:rFonts w:ascii="Verdana" w:hAnsi="Verdana" w:cs="Arial"/>
                <w:sz w:val="18"/>
                <w:szCs w:val="18"/>
              </w:rPr>
              <w:t>nits</w:t>
            </w:r>
            <w:proofErr w:type="spellEnd"/>
            <w:r w:rsidRPr="00F43AD7">
              <w:rPr>
                <w:rFonts w:ascii="Verdana" w:hAnsi="Verdana" w:cs="Arial"/>
                <w:sz w:val="18"/>
                <w:szCs w:val="18"/>
              </w:rPr>
              <w:t>, kontrast 1000:1. Kąt otwarcia pokrywy ekranu min.180 stopni. Wbudowane w obudowę matrycy anteny WWAN.</w:t>
            </w:r>
          </w:p>
        </w:tc>
        <w:tc>
          <w:tcPr>
            <w:tcW w:w="1409" w:type="pct"/>
          </w:tcPr>
          <w:p w14:paraId="69D24F69" w14:textId="4146C31C" w:rsidR="000F6A1F" w:rsidRDefault="002260DA" w:rsidP="00D31F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443D502D" w14:textId="77777777" w:rsidR="000F6A1F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</w:p>
          <w:p w14:paraId="63409C3C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F6A1F" w:rsidRPr="004001B6" w14:paraId="27C2D031" w14:textId="77777777" w:rsidTr="00D31FFD">
        <w:trPr>
          <w:trHeight w:val="284"/>
        </w:trPr>
        <w:tc>
          <w:tcPr>
            <w:tcW w:w="233" w:type="pct"/>
          </w:tcPr>
          <w:p w14:paraId="388DEBBA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37991736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Interfejsy / Komunikacja</w:t>
            </w:r>
          </w:p>
        </w:tc>
        <w:tc>
          <w:tcPr>
            <w:tcW w:w="2510" w:type="pct"/>
          </w:tcPr>
          <w:p w14:paraId="071C47E4" w14:textId="77777777" w:rsidR="000F6A1F" w:rsidRPr="0016735E" w:rsidRDefault="000F6A1F" w:rsidP="00D31FFD">
            <w:pPr>
              <w:spacing w:after="0" w:line="240" w:lineRule="auto"/>
              <w:outlineLvl w:val="0"/>
              <w:rPr>
                <w:rFonts w:ascii="Verdana" w:hAnsi="Verdana"/>
                <w:sz w:val="18"/>
                <w:szCs w:val="18"/>
              </w:rPr>
            </w:pPr>
            <w:r w:rsidRPr="0016735E">
              <w:rPr>
                <w:rFonts w:ascii="Verdana" w:hAnsi="Verdana"/>
                <w:sz w:val="18"/>
                <w:szCs w:val="18"/>
              </w:rPr>
              <w:t>- 2x USB 3.2 typu A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62FE9E10" w14:textId="77777777" w:rsidR="000F6A1F" w:rsidRPr="0016735E" w:rsidRDefault="000F6A1F" w:rsidP="00D31FFD">
            <w:pPr>
              <w:spacing w:after="0" w:line="240" w:lineRule="auto"/>
              <w:outlineLvl w:val="0"/>
              <w:rPr>
                <w:rFonts w:ascii="Verdana" w:hAnsi="Verdana"/>
                <w:sz w:val="18"/>
                <w:szCs w:val="18"/>
              </w:rPr>
            </w:pPr>
            <w:r w:rsidRPr="0016735E">
              <w:rPr>
                <w:rFonts w:ascii="Verdana" w:hAnsi="Verdana"/>
                <w:sz w:val="18"/>
                <w:szCs w:val="18"/>
              </w:rPr>
              <w:t>- 1x USB 2.0 typu A</w:t>
            </w:r>
          </w:p>
          <w:p w14:paraId="5D02BA68" w14:textId="77777777" w:rsidR="000F6A1F" w:rsidRPr="0048401C" w:rsidRDefault="000F6A1F" w:rsidP="00D31FFD">
            <w:pPr>
              <w:spacing w:after="0" w:line="240" w:lineRule="auto"/>
              <w:outlineLvl w:val="0"/>
              <w:rPr>
                <w:rFonts w:ascii="Verdana" w:hAnsi="Verdana"/>
                <w:sz w:val="18"/>
                <w:szCs w:val="18"/>
                <w:lang w:val="de-DE"/>
              </w:rPr>
            </w:pPr>
            <w:r w:rsidRPr="0048401C">
              <w:rPr>
                <w:rFonts w:ascii="Verdana" w:hAnsi="Verdana"/>
                <w:sz w:val="18"/>
                <w:szCs w:val="18"/>
                <w:lang w:val="de-DE"/>
              </w:rPr>
              <w:t xml:space="preserve">- 1x USB 3.2 </w:t>
            </w:r>
            <w:proofErr w:type="spellStart"/>
            <w:r w:rsidRPr="0048401C">
              <w:rPr>
                <w:rFonts w:ascii="Verdana" w:hAnsi="Verdana"/>
                <w:sz w:val="18"/>
                <w:szCs w:val="18"/>
                <w:lang w:val="de-DE"/>
              </w:rPr>
              <w:t>t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y</w:t>
            </w:r>
            <w:r w:rsidRPr="0048401C">
              <w:rPr>
                <w:rFonts w:ascii="Verdana" w:hAnsi="Verdana"/>
                <w:sz w:val="18"/>
                <w:szCs w:val="18"/>
                <w:lang w:val="de-DE"/>
              </w:rPr>
              <w:t>pu</w:t>
            </w:r>
            <w:proofErr w:type="spellEnd"/>
            <w:r w:rsidRPr="0048401C">
              <w:rPr>
                <w:rFonts w:ascii="Verdana" w:hAnsi="Verdana"/>
                <w:sz w:val="18"/>
                <w:szCs w:val="18"/>
                <w:lang w:val="de-DE"/>
              </w:rPr>
              <w:t xml:space="preserve"> C </w:t>
            </w:r>
          </w:p>
          <w:p w14:paraId="4CB60584" w14:textId="77777777" w:rsidR="000F6A1F" w:rsidRPr="0048401C" w:rsidRDefault="000F6A1F" w:rsidP="00D31FFD">
            <w:pPr>
              <w:spacing w:after="0" w:line="240" w:lineRule="auto"/>
              <w:outlineLvl w:val="0"/>
              <w:rPr>
                <w:rFonts w:ascii="Verdana" w:hAnsi="Verdana"/>
                <w:sz w:val="18"/>
                <w:szCs w:val="18"/>
                <w:lang w:val="de-DE"/>
              </w:rPr>
            </w:pPr>
            <w:r w:rsidRPr="0048401C">
              <w:rPr>
                <w:rFonts w:ascii="Verdana" w:hAnsi="Verdana"/>
                <w:sz w:val="18"/>
                <w:szCs w:val="18"/>
                <w:lang w:val="de-DE"/>
              </w:rPr>
              <w:t>- 1x Thunderbolt 4</w:t>
            </w:r>
          </w:p>
          <w:p w14:paraId="7DFE7BB5" w14:textId="77777777" w:rsidR="000F6A1F" w:rsidRPr="00711F4B" w:rsidRDefault="000F6A1F" w:rsidP="00D31FFD">
            <w:pPr>
              <w:spacing w:after="0" w:line="240" w:lineRule="auto"/>
              <w:outlineLvl w:val="0"/>
              <w:rPr>
                <w:rFonts w:ascii="Verdana" w:hAnsi="Verdana"/>
                <w:sz w:val="18"/>
                <w:szCs w:val="18"/>
              </w:rPr>
            </w:pPr>
            <w:r w:rsidRPr="00711F4B">
              <w:rPr>
                <w:rFonts w:ascii="Verdana" w:hAnsi="Verdana"/>
                <w:sz w:val="18"/>
                <w:szCs w:val="18"/>
              </w:rPr>
              <w:t>- 1x HDMI 2.1</w:t>
            </w:r>
          </w:p>
          <w:p w14:paraId="26DCB808" w14:textId="77777777" w:rsidR="000F6A1F" w:rsidRPr="00711F4B" w:rsidRDefault="000F6A1F" w:rsidP="00D31FFD">
            <w:pPr>
              <w:spacing w:after="0" w:line="240" w:lineRule="auto"/>
              <w:outlineLvl w:val="0"/>
              <w:rPr>
                <w:rFonts w:ascii="Verdana" w:hAnsi="Verdana"/>
                <w:sz w:val="18"/>
                <w:szCs w:val="18"/>
              </w:rPr>
            </w:pPr>
            <w:r w:rsidRPr="00711F4B">
              <w:rPr>
                <w:rFonts w:ascii="Verdana" w:hAnsi="Verdana"/>
                <w:sz w:val="18"/>
                <w:szCs w:val="18"/>
              </w:rPr>
              <w:t>- 1x RJ-45</w:t>
            </w:r>
          </w:p>
          <w:p w14:paraId="7C8CC652" w14:textId="77777777" w:rsidR="000F6A1F" w:rsidRDefault="000F6A1F" w:rsidP="00D31FFD">
            <w:pPr>
              <w:spacing w:after="0" w:line="240" w:lineRule="auto"/>
              <w:outlineLvl w:val="0"/>
              <w:rPr>
                <w:rFonts w:ascii="Verdana" w:hAnsi="Verdana"/>
                <w:sz w:val="18"/>
                <w:szCs w:val="18"/>
              </w:rPr>
            </w:pPr>
            <w:r w:rsidRPr="0016735E">
              <w:rPr>
                <w:rFonts w:ascii="Verdana" w:hAnsi="Verdana"/>
                <w:sz w:val="18"/>
                <w:szCs w:val="18"/>
              </w:rPr>
              <w:t xml:space="preserve">- 1x złącze audio </w:t>
            </w:r>
            <w:proofErr w:type="spellStart"/>
            <w:r w:rsidRPr="0016735E">
              <w:rPr>
                <w:rFonts w:ascii="Verdana" w:hAnsi="Verdana"/>
                <w:sz w:val="18"/>
                <w:szCs w:val="18"/>
              </w:rPr>
              <w:t>combo</w:t>
            </w:r>
            <w:proofErr w:type="spellEnd"/>
          </w:p>
          <w:p w14:paraId="3FA13991" w14:textId="77777777" w:rsidR="000F6A1F" w:rsidRDefault="000F6A1F" w:rsidP="00D31FFD">
            <w:pPr>
              <w:spacing w:after="0" w:line="240" w:lineRule="auto"/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czytnik kart inteligentnych </w:t>
            </w:r>
          </w:p>
          <w:p w14:paraId="272A3A3B" w14:textId="77777777" w:rsidR="000F6A1F" w:rsidRDefault="000F6A1F" w:rsidP="00D31FFD">
            <w:pPr>
              <w:spacing w:after="0" w:line="240" w:lineRule="auto"/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czytnik kart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nano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-SIM</w:t>
            </w:r>
          </w:p>
          <w:p w14:paraId="5BAE57D1" w14:textId="0BD6ED64" w:rsidR="000F6A1F" w:rsidRPr="00AF3F40" w:rsidRDefault="000F6A1F" w:rsidP="00AF3F40">
            <w:pPr>
              <w:spacing w:after="0" w:line="240" w:lineRule="auto"/>
            </w:pPr>
            <w:r w:rsidRPr="00C04DFF">
              <w:rPr>
                <w:rFonts w:ascii="Verdana" w:hAnsi="Verdana"/>
                <w:sz w:val="18"/>
                <w:szCs w:val="18"/>
              </w:rPr>
              <w:t>Zabrania się uzyskania wymienionych portów oraz czytników za pomocą przejściówek i adapterów.</w:t>
            </w:r>
          </w:p>
        </w:tc>
        <w:tc>
          <w:tcPr>
            <w:tcW w:w="1409" w:type="pct"/>
          </w:tcPr>
          <w:p w14:paraId="4A6BE1D0" w14:textId="116C374F" w:rsidR="000F6A1F" w:rsidRPr="004001B6" w:rsidRDefault="00E506F7" w:rsidP="00D31FFD">
            <w:pPr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0F6A1F" w:rsidRPr="004001B6" w14:paraId="598520ED" w14:textId="77777777" w:rsidTr="00D31FFD">
        <w:trPr>
          <w:trHeight w:val="284"/>
        </w:trPr>
        <w:tc>
          <w:tcPr>
            <w:tcW w:w="233" w:type="pct"/>
          </w:tcPr>
          <w:p w14:paraId="77B9A34A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27BA56A1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Karta sieciowa WLAN</w:t>
            </w:r>
          </w:p>
        </w:tc>
        <w:tc>
          <w:tcPr>
            <w:tcW w:w="2510" w:type="pct"/>
          </w:tcPr>
          <w:p w14:paraId="6D7234D5" w14:textId="77777777" w:rsidR="00AF3F40" w:rsidRPr="004001B6" w:rsidRDefault="00AF3F40" w:rsidP="00AF3F40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 xml:space="preserve">Wbudowana karta sieciowa, pracująca w standardzie </w:t>
            </w:r>
            <w:r>
              <w:rPr>
                <w:rFonts w:ascii="Verdana" w:hAnsi="Verdana"/>
                <w:sz w:val="18"/>
                <w:szCs w:val="18"/>
              </w:rPr>
              <w:t>WIFI 6E</w:t>
            </w:r>
          </w:p>
          <w:p w14:paraId="5E8A218D" w14:textId="5FFCD411" w:rsidR="000F6A1F" w:rsidRPr="004001B6" w:rsidRDefault="00AF3F40" w:rsidP="00AF3F40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 xml:space="preserve">Bluetooth </w:t>
            </w:r>
            <w:r>
              <w:rPr>
                <w:rFonts w:ascii="Verdana" w:hAnsi="Verdana"/>
                <w:sz w:val="18"/>
                <w:szCs w:val="18"/>
              </w:rPr>
              <w:t xml:space="preserve">min. </w:t>
            </w:r>
            <w:r w:rsidRPr="004001B6">
              <w:rPr>
                <w:rFonts w:ascii="Verdana" w:hAnsi="Verdana"/>
                <w:sz w:val="18"/>
                <w:szCs w:val="18"/>
              </w:rPr>
              <w:t>5</w:t>
            </w:r>
            <w:r>
              <w:rPr>
                <w:rFonts w:ascii="Verdana" w:hAnsi="Verdana"/>
                <w:sz w:val="18"/>
                <w:szCs w:val="18"/>
              </w:rPr>
              <w:t>.3</w:t>
            </w:r>
          </w:p>
        </w:tc>
        <w:tc>
          <w:tcPr>
            <w:tcW w:w="1409" w:type="pct"/>
          </w:tcPr>
          <w:p w14:paraId="74361308" w14:textId="6B78C896" w:rsidR="000F6A1F" w:rsidRPr="004001B6" w:rsidRDefault="00E506F7" w:rsidP="00D31F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0F6A1F" w:rsidRPr="004001B6" w14:paraId="21652827" w14:textId="77777777" w:rsidTr="00D31FFD">
        <w:trPr>
          <w:trHeight w:val="284"/>
        </w:trPr>
        <w:tc>
          <w:tcPr>
            <w:tcW w:w="233" w:type="pct"/>
          </w:tcPr>
          <w:p w14:paraId="634D0A39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1D8E1CA7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Klawiatura</w:t>
            </w:r>
          </w:p>
        </w:tc>
        <w:tc>
          <w:tcPr>
            <w:tcW w:w="2510" w:type="pct"/>
          </w:tcPr>
          <w:p w14:paraId="6FEDF461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 xml:space="preserve">Klawiatura odporna na zalanie cieczą, układ US, klawiatura wyposażona w </w:t>
            </w:r>
            <w:r>
              <w:rPr>
                <w:rFonts w:ascii="Verdana" w:hAnsi="Verdana"/>
                <w:sz w:val="18"/>
                <w:szCs w:val="18"/>
              </w:rPr>
              <w:t xml:space="preserve">min. </w:t>
            </w:r>
            <w:r w:rsidRPr="004001B6">
              <w:rPr>
                <w:rFonts w:ascii="Verdana" w:hAnsi="Verdana"/>
                <w:sz w:val="18"/>
                <w:szCs w:val="18"/>
              </w:rPr>
              <w:t>2 stopniowe podświetlanie przycisków</w:t>
            </w:r>
            <w:r>
              <w:rPr>
                <w:rFonts w:ascii="Verdana" w:hAnsi="Verdana"/>
                <w:sz w:val="18"/>
                <w:szCs w:val="18"/>
              </w:rPr>
              <w:t xml:space="preserve"> (włączone, wyłączone).</w:t>
            </w:r>
          </w:p>
        </w:tc>
        <w:tc>
          <w:tcPr>
            <w:tcW w:w="1409" w:type="pct"/>
          </w:tcPr>
          <w:p w14:paraId="16C5128B" w14:textId="3ADD4AE6" w:rsidR="000F6A1F" w:rsidRPr="004001B6" w:rsidRDefault="00E506F7" w:rsidP="00D31F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0F6A1F" w:rsidRPr="004001B6" w14:paraId="1FA74749" w14:textId="77777777" w:rsidTr="00D31FFD">
        <w:trPr>
          <w:trHeight w:val="284"/>
        </w:trPr>
        <w:tc>
          <w:tcPr>
            <w:tcW w:w="233" w:type="pct"/>
          </w:tcPr>
          <w:p w14:paraId="40C228D9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73A5EE03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Czytnik linii papilarnych</w:t>
            </w:r>
          </w:p>
        </w:tc>
        <w:tc>
          <w:tcPr>
            <w:tcW w:w="2510" w:type="pct"/>
          </w:tcPr>
          <w:p w14:paraId="192A3FF9" w14:textId="77777777" w:rsidR="00AF3F40" w:rsidRDefault="00AF3F40" w:rsidP="00AF3F40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Wbudowany czytnik linii papilarnych w przycisku zasilania</w:t>
            </w:r>
            <w:r>
              <w:rPr>
                <w:rFonts w:ascii="Verdana" w:hAnsi="Verdana"/>
                <w:bCs/>
                <w:sz w:val="18"/>
                <w:szCs w:val="18"/>
              </w:rPr>
              <w:t>.</w:t>
            </w:r>
          </w:p>
          <w:p w14:paraId="4BAC2F35" w14:textId="21CB35AD" w:rsidR="000F6A1F" w:rsidRPr="00AF3F40" w:rsidRDefault="00AF3F40" w:rsidP="00AF3F40">
            <w:pPr>
              <w:spacing w:after="0" w:line="240" w:lineRule="auto"/>
            </w:pPr>
            <w:r>
              <w:rPr>
                <w:rFonts w:ascii="Verdana" w:hAnsi="Verdana"/>
                <w:bCs/>
                <w:sz w:val="18"/>
                <w:szCs w:val="18"/>
              </w:rPr>
              <w:t>Przycisk zasilania znajdujący się poza obrysem klawiatury, celem uniknięcia przypadkowego naciśnięcia. Nie dopuszcza się umiejscowienia przycisku włączania np. w górnym rzędzie klawiatury.</w:t>
            </w:r>
          </w:p>
        </w:tc>
        <w:tc>
          <w:tcPr>
            <w:tcW w:w="1409" w:type="pct"/>
          </w:tcPr>
          <w:p w14:paraId="76AAAFCD" w14:textId="77777777" w:rsidR="000F6A1F" w:rsidRDefault="00E506F7" w:rsidP="00D31FFD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38F36D8F" w14:textId="77777777" w:rsidR="00E506F7" w:rsidRDefault="00E506F7" w:rsidP="00D31FFD">
            <w:pPr>
              <w:rPr>
                <w:rFonts w:ascii="Verdana" w:hAnsi="Verdana"/>
                <w:bCs/>
                <w:sz w:val="18"/>
                <w:szCs w:val="18"/>
              </w:rPr>
            </w:pPr>
          </w:p>
          <w:p w14:paraId="279BD0D5" w14:textId="6DBEDB04" w:rsidR="00E506F7" w:rsidRPr="004001B6" w:rsidRDefault="00E506F7" w:rsidP="00D31FFD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0F6A1F" w:rsidRPr="004001B6" w14:paraId="05E4C725" w14:textId="77777777" w:rsidTr="00D31FFD">
        <w:trPr>
          <w:trHeight w:val="284"/>
        </w:trPr>
        <w:tc>
          <w:tcPr>
            <w:tcW w:w="233" w:type="pct"/>
          </w:tcPr>
          <w:p w14:paraId="6F666F11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47BFDE2E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Akumulator</w:t>
            </w:r>
          </w:p>
        </w:tc>
        <w:tc>
          <w:tcPr>
            <w:tcW w:w="2510" w:type="pct"/>
          </w:tcPr>
          <w:p w14:paraId="26BB600E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pojemności min. 55Wh, obsługujący funkcjonalność szybkiego ładowania od 0 do 80% w czasie 60 minut.</w:t>
            </w:r>
          </w:p>
        </w:tc>
        <w:tc>
          <w:tcPr>
            <w:tcW w:w="1409" w:type="pct"/>
          </w:tcPr>
          <w:p w14:paraId="7D60CEA7" w14:textId="3E74AC37" w:rsidR="000F6A1F" w:rsidRPr="004001B6" w:rsidRDefault="00E506F7" w:rsidP="00D31F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0F6A1F" w:rsidRPr="004001B6" w14:paraId="25CB401B" w14:textId="77777777" w:rsidTr="00D31FFD">
        <w:trPr>
          <w:trHeight w:val="284"/>
        </w:trPr>
        <w:tc>
          <w:tcPr>
            <w:tcW w:w="233" w:type="pct"/>
          </w:tcPr>
          <w:p w14:paraId="34B88E44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</w:tcPr>
          <w:p w14:paraId="2736868B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Zasilacz</w:t>
            </w:r>
          </w:p>
        </w:tc>
        <w:tc>
          <w:tcPr>
            <w:tcW w:w="2510" w:type="pct"/>
          </w:tcPr>
          <w:p w14:paraId="71D4530B" w14:textId="11BACA13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 xml:space="preserve">Zasilacz zewnętrzny </w:t>
            </w:r>
            <w:r>
              <w:rPr>
                <w:rFonts w:ascii="Verdana" w:hAnsi="Verdana"/>
                <w:sz w:val="18"/>
                <w:szCs w:val="18"/>
              </w:rPr>
              <w:t xml:space="preserve">USB-C </w:t>
            </w:r>
            <w:r w:rsidR="00E506F7">
              <w:rPr>
                <w:rFonts w:ascii="Verdana" w:hAnsi="Verdana"/>
                <w:sz w:val="18"/>
                <w:szCs w:val="18"/>
              </w:rPr>
              <w:t xml:space="preserve">min. </w:t>
            </w:r>
            <w:r w:rsidRPr="004001B6">
              <w:rPr>
                <w:rFonts w:ascii="Verdana" w:hAnsi="Verdana"/>
                <w:sz w:val="18"/>
                <w:szCs w:val="18"/>
              </w:rPr>
              <w:t>65W</w:t>
            </w:r>
          </w:p>
        </w:tc>
        <w:tc>
          <w:tcPr>
            <w:tcW w:w="1409" w:type="pct"/>
          </w:tcPr>
          <w:p w14:paraId="7982B0F2" w14:textId="26F963F5" w:rsidR="000F6A1F" w:rsidRPr="004001B6" w:rsidRDefault="00E506F7" w:rsidP="00D31F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0F6A1F" w:rsidRPr="004001B6" w14:paraId="046AA95F" w14:textId="77777777" w:rsidTr="00D31FFD">
        <w:trPr>
          <w:trHeight w:val="28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1FF5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ACCE" w14:textId="77777777" w:rsidR="000F6A1F" w:rsidRPr="004001B6" w:rsidRDefault="000F6A1F" w:rsidP="00D31FFD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Certyfikaty, oświadczenia i standardy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3A86" w14:textId="77777777" w:rsidR="000F6A1F" w:rsidRPr="004001B6" w:rsidRDefault="000F6A1F" w:rsidP="00D31FFD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60B8DD5B">
              <w:rPr>
                <w:rFonts w:ascii="Verdana" w:hAnsi="Verdana"/>
                <w:sz w:val="18"/>
                <w:szCs w:val="18"/>
              </w:rPr>
              <w:t>Dla producenta sprzętu należy dostarczyć certyfikat:</w:t>
            </w:r>
          </w:p>
          <w:p w14:paraId="47C4E40C" w14:textId="77777777" w:rsidR="000F6A1F" w:rsidRPr="004001B6" w:rsidRDefault="000F6A1F" w:rsidP="00D31FFD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bCs/>
                <w:sz w:val="18"/>
                <w:szCs w:val="18"/>
              </w:rPr>
              <w:t>ISO 9001</w:t>
            </w:r>
          </w:p>
          <w:p w14:paraId="676D7121" w14:textId="77777777" w:rsidR="000F6A1F" w:rsidRPr="004001B6" w:rsidRDefault="000F6A1F" w:rsidP="00D31FFD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bCs/>
                <w:sz w:val="18"/>
                <w:szCs w:val="18"/>
              </w:rPr>
              <w:t>ISO 14001</w:t>
            </w:r>
          </w:p>
          <w:p w14:paraId="6C99F7D8" w14:textId="77777777" w:rsidR="000F6A1F" w:rsidRPr="00C04DFF" w:rsidRDefault="000F6A1F" w:rsidP="00D31FFD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bCs/>
                <w:sz w:val="18"/>
                <w:szCs w:val="18"/>
              </w:rPr>
              <w:t>ISO 50001</w:t>
            </w:r>
          </w:p>
          <w:p w14:paraId="69C61925" w14:textId="77777777" w:rsidR="000F6A1F" w:rsidRDefault="000F6A1F" w:rsidP="00D31FF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60B8DD5B">
              <w:rPr>
                <w:rFonts w:ascii="Verdana" w:hAnsi="Verdana"/>
                <w:sz w:val="18"/>
                <w:szCs w:val="18"/>
              </w:rPr>
              <w:t>Dla komputera:</w:t>
            </w:r>
          </w:p>
          <w:p w14:paraId="6FBF8E0F" w14:textId="77777777" w:rsidR="000F6A1F" w:rsidRPr="00283D12" w:rsidRDefault="000F6A1F" w:rsidP="00D31FFD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- </w:t>
            </w:r>
            <w:r w:rsidRPr="00283D12">
              <w:rPr>
                <w:rFonts w:ascii="Verdana" w:hAnsi="Verdana"/>
                <w:bCs/>
                <w:sz w:val="18"/>
                <w:szCs w:val="18"/>
              </w:rPr>
              <w:t>EPEAT Gold dla kraju Polska według danych widocznych na stronie https://epeat.net/search-computers-and-displays</w:t>
            </w:r>
          </w:p>
          <w:p w14:paraId="22B9CBB0" w14:textId="77777777" w:rsidR="000F6A1F" w:rsidRPr="004001B6" w:rsidRDefault="000F6A1F" w:rsidP="00D31FFD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bCs/>
                <w:sz w:val="18"/>
                <w:szCs w:val="18"/>
              </w:rPr>
              <w:t>Deklaracja zgodności CE</w:t>
            </w:r>
          </w:p>
          <w:p w14:paraId="2C835448" w14:textId="68B935AE" w:rsidR="000F6A1F" w:rsidRPr="00AF3F40" w:rsidRDefault="000F6A1F" w:rsidP="00AF3F40">
            <w:pPr>
              <w:spacing w:after="0" w:line="240" w:lineRule="auto"/>
            </w:pPr>
            <w:r w:rsidRPr="00C04DFF">
              <w:rPr>
                <w:rFonts w:ascii="Verdana" w:hAnsi="Verdana"/>
                <w:bCs/>
                <w:sz w:val="18"/>
                <w:szCs w:val="18"/>
              </w:rPr>
              <w:t xml:space="preserve">- Potwierdzenie spełnienia kryteriów środowiskowych, w tym zgodności z dyrektywą </w:t>
            </w:r>
            <w:proofErr w:type="spellStart"/>
            <w:r w:rsidRPr="00C04DFF">
              <w:rPr>
                <w:rFonts w:ascii="Verdana" w:hAnsi="Verdana"/>
                <w:bCs/>
                <w:sz w:val="18"/>
                <w:szCs w:val="18"/>
              </w:rPr>
              <w:t>RoHS</w:t>
            </w:r>
            <w:proofErr w:type="spellEnd"/>
            <w:r w:rsidRPr="00C04DFF">
              <w:rPr>
                <w:rFonts w:ascii="Verdana" w:hAnsi="Verdana"/>
                <w:bCs/>
                <w:sz w:val="18"/>
                <w:szCs w:val="18"/>
              </w:rPr>
              <w:t xml:space="preserve"> Unii Europejskiej o eliminacji substancji niebezpiecznych w postaci oświadczenia producenta jednostki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0B4D" w14:textId="77777777" w:rsidR="000F6A1F" w:rsidRDefault="00E506F7" w:rsidP="00D31FFD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12CC6BAC" w14:textId="77777777" w:rsidR="00E506F7" w:rsidRDefault="00E506F7" w:rsidP="00D31FFD">
            <w:pPr>
              <w:rPr>
                <w:rFonts w:ascii="Verdana" w:hAnsi="Verdana"/>
                <w:bCs/>
                <w:sz w:val="18"/>
                <w:szCs w:val="18"/>
              </w:rPr>
            </w:pPr>
          </w:p>
          <w:p w14:paraId="5F073A72" w14:textId="77777777" w:rsidR="00E506F7" w:rsidRDefault="00E506F7" w:rsidP="00D31FFD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22DCFF06" w14:textId="77777777" w:rsidR="00E506F7" w:rsidRDefault="00E506F7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3ED2B0D7" w14:textId="77777777" w:rsidR="00E506F7" w:rsidRDefault="00E506F7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5798536F" w14:textId="77777777" w:rsidR="00E506F7" w:rsidRDefault="00E506F7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FA3C1D2" w14:textId="77777777" w:rsidR="00E506F7" w:rsidRDefault="00E506F7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454508AD" w14:textId="1445AA65" w:rsidR="00E506F7" w:rsidRPr="004001B6" w:rsidRDefault="00E506F7" w:rsidP="00D31FFD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0F6A1F" w:rsidRPr="004001B6" w14:paraId="79E459A1" w14:textId="77777777" w:rsidTr="00D31FFD">
        <w:trPr>
          <w:trHeight w:val="28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50CC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46D3" w14:textId="77777777" w:rsidR="000F6A1F" w:rsidRPr="004001B6" w:rsidRDefault="000F6A1F" w:rsidP="00D31FFD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 xml:space="preserve">System operacyjny 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E6A5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System operacyjny klasy PC, który spełnia następujące wymagania poprzez wbudowane mechanizmy, bez użycia dodatkowych aplikacji:</w:t>
            </w:r>
          </w:p>
          <w:p w14:paraId="7F1A012F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1.Dostępne dwa rodzaje graficznego interfejsu użytkownika:</w:t>
            </w:r>
          </w:p>
          <w:p w14:paraId="23AC5F96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a. Klasyczny, umożliwiający obsługę przy pomocy klawiatury i myszy,</w:t>
            </w:r>
          </w:p>
          <w:p w14:paraId="26DBCC8B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b. Dotykowy umożliwiający sterowanie dotykiem na urządzeniach typu tablet lub monitorach dotykowych</w:t>
            </w:r>
          </w:p>
          <w:p w14:paraId="5942BC2C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2.Funkcje związane z obsługą komputerów typu tablet, z wbudowanym modułem „uczenia się” pisma użytkownika – obsługa języka polskiego</w:t>
            </w:r>
          </w:p>
          <w:p w14:paraId="7039CF5B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3. Interfejs użytkownika dostępny w wielu językach do wyboru – w tym polskim i angielskim</w:t>
            </w:r>
          </w:p>
          <w:p w14:paraId="74D4BB0F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4. Możliwość tworzenia pulpitów wirtualnych, przenoszenia aplikacji pomiędzy pulpitami i przełączanie się pomiędzy pulpitami za pomocą skrótów klawiaturowych lub GUI.</w:t>
            </w:r>
          </w:p>
          <w:p w14:paraId="201928F6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5. Wbudowane w system operacyjny minimum dwie przeglądarki Internetowe</w:t>
            </w:r>
          </w:p>
          <w:p w14:paraId="0045183F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 xml:space="preserve">6. Zintegrowany z systemem moduł wyszukiwania informacji (plików różnego typu, tekstów, metadanych) dostępny z kilku poziomów: poziom menu, poziom otwartego okna systemu </w:t>
            </w:r>
            <w:r>
              <w:lastRenderedPageBreak/>
              <w:t>operacyjnego; system wyszukiwania oparty na konfigurowalnym przez użytkownika module indeksacji zasobów lokalnych,</w:t>
            </w:r>
          </w:p>
          <w:p w14:paraId="75BFE92C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7. Zlokalizowane w języku polskim, co najmniej następujące elementy: menu, pomoc, komunikaty systemowe, menedżer plików.</w:t>
            </w:r>
          </w:p>
          <w:p w14:paraId="5E613758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8. Graficzne środowisko instalacji i konfiguracji dostępne w języku polskim</w:t>
            </w:r>
          </w:p>
          <w:p w14:paraId="529504A8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9. Wbudowany system pomocy w języku polskim.</w:t>
            </w:r>
          </w:p>
          <w:p w14:paraId="39E08B21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10. Możliwość przystosowania stanowiska dla osób niepełnosprawnych (np. słabo widzących).</w:t>
            </w:r>
          </w:p>
          <w:p w14:paraId="7646529E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11. Możliwość dokonywania aktualizacji i poprawek systemu poprzez mechanizm zarządzany przez administratora systemu Zamawiającego.</w:t>
            </w:r>
          </w:p>
          <w:p w14:paraId="02DC6B3E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 xml:space="preserve">12. Możliwość dostarczania poprawek do systemu operacyjnego w modelu </w:t>
            </w:r>
            <w:proofErr w:type="spellStart"/>
            <w:r>
              <w:t>peer</w:t>
            </w:r>
            <w:proofErr w:type="spellEnd"/>
            <w:r>
              <w:t>-to-</w:t>
            </w:r>
            <w:proofErr w:type="spellStart"/>
            <w:r>
              <w:t>peer</w:t>
            </w:r>
            <w:proofErr w:type="spellEnd"/>
            <w:r>
              <w:t>.</w:t>
            </w:r>
          </w:p>
          <w:p w14:paraId="5D0AD61B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13. Możliwość sterowania czasem dostarczania nowych wersji systemu operacyjnego, możliwość centralnego opóźniania dostarczania nowej wersji o minimum 4 miesiące.</w:t>
            </w:r>
          </w:p>
          <w:p w14:paraId="03C4A693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14. Zabezpieczony hasłem hierarchiczny dostęp do systemu, konta i profile użytkowników zarządzane zdalnie; praca systemu w trybie ochrony kont użytkowników.</w:t>
            </w:r>
          </w:p>
          <w:p w14:paraId="2A371AF0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15. Możliwość dołączenia systemu do usługi katalogowej on-</w:t>
            </w:r>
            <w:proofErr w:type="spellStart"/>
            <w:r>
              <w:t>premise</w:t>
            </w:r>
            <w:proofErr w:type="spellEnd"/>
            <w:r>
              <w:t xml:space="preserve"> lub w chmurze.</w:t>
            </w:r>
          </w:p>
          <w:p w14:paraId="1F11323F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16. Umożliwienie zablokowania urządzenia w ramach danego konta tylko do uruchamiania wybranej aplikacji - tryb "kiosk".</w:t>
            </w:r>
          </w:p>
          <w:p w14:paraId="71C1522E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17. 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207AB0DD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18. Zdalna pomoc i współdzielenie aplikacji – możliwość zdalnego przejęcia sesji zalogowanego użytkownika celem rozwiązania problemu z komputerem.</w:t>
            </w:r>
          </w:p>
          <w:p w14:paraId="1DDFD565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 xml:space="preserve">19. Transakcyjny system plików pozwalający na stosowanie przydziałów (ang. </w:t>
            </w:r>
            <w:proofErr w:type="spellStart"/>
            <w:r>
              <w:t>quota</w:t>
            </w:r>
            <w:proofErr w:type="spellEnd"/>
            <w:r>
              <w:t>) na dysku dla użytkowników oraz zapewniający większą niezawodność i pozwalający tworzyć kopie zapasowe.</w:t>
            </w:r>
          </w:p>
          <w:p w14:paraId="2F0A45A1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20. Oprogramowanie dla tworzenia kopii zapasowych (Backup); automatyczne wykonywanie kopii plików z możliwością automatycznego przywrócenia wersji wcześniejszej.</w:t>
            </w:r>
          </w:p>
          <w:p w14:paraId="381E0555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21. Możliwość przywracania obrazu plików systemowych do uprzednio zapisanej postaci.</w:t>
            </w:r>
          </w:p>
          <w:p w14:paraId="72BF7188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lastRenderedPageBreak/>
              <w:t>22. Możliwość przywracania systemu operacyjnego do stanu początkowego z pozostawieniem plików użytkownika.</w:t>
            </w:r>
          </w:p>
          <w:p w14:paraId="35735E93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23. Możliwość blokowania lub dopuszczania dowolnych urządzeń peryferyjnych za pomocą polityk grupowych (np. przy użyciu numerów identyfikacyjnych sprzętu)."</w:t>
            </w:r>
          </w:p>
          <w:p w14:paraId="26000419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24. Wbudowany mechanizm wirtualizacji typu „</w:t>
            </w:r>
            <w:proofErr w:type="spellStart"/>
            <w:r>
              <w:t>hypervisor</w:t>
            </w:r>
            <w:proofErr w:type="spellEnd"/>
            <w:r>
              <w:t>."</w:t>
            </w:r>
          </w:p>
          <w:p w14:paraId="69A9ECA0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25.Wbudowana możliwość zdalnego dostępu do systemu i pracy zdalnej z wykorzystaniem pełnego interfejsu graficznego.</w:t>
            </w:r>
          </w:p>
          <w:p w14:paraId="36E7A326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26. Dostępność bezpłatnych biuletynów bezpieczeństwa związanych z działaniem systemu operacyjnego.</w:t>
            </w:r>
          </w:p>
          <w:p w14:paraId="6F6AA74B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27. Wbudowana zapora internetowa (firewall) dla ochrony połączeń internetowych, zintegrowana z systemem konsola do zarządzania ustawieniami zapory i regułami IP v4 i v6.</w:t>
            </w:r>
          </w:p>
          <w:p w14:paraId="69A0D4D1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28. 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5A113768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29. 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618776AF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30. Wbudowany system uwierzytelnienia dwuskładnikowego oparty o certyfikat lub klucz prywatny oraz PIN lub uwierzytelnienie biometryczne.</w:t>
            </w:r>
          </w:p>
          <w:p w14:paraId="24E0F29D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31. Wbudowane mechanizmy ochrony antywirusowej i przeciw złośliwemu oprogramowaniu z zapewnionymi bezpłatnymi aktualizacjami.</w:t>
            </w:r>
          </w:p>
          <w:p w14:paraId="64C83F1C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32. Wbudowany system szyfrowania dysku twardego ze wsparciem modułu TPM</w:t>
            </w:r>
          </w:p>
          <w:p w14:paraId="7129F959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33. Możliwość tworzenia i przechowywania kopii zapasowych kluczy odzyskiwania do szyfrowania dysku w usługach katalogowych.</w:t>
            </w:r>
          </w:p>
          <w:p w14:paraId="724FC5E9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34. Możliwość tworzenia wirtualnych kart inteligentnych.</w:t>
            </w:r>
          </w:p>
          <w:p w14:paraId="79688223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 xml:space="preserve">35. Wsparcie dla </w:t>
            </w:r>
            <w:proofErr w:type="spellStart"/>
            <w:r>
              <w:t>firmware</w:t>
            </w:r>
            <w:proofErr w:type="spellEnd"/>
            <w:r>
              <w:t xml:space="preserve"> UEFI i funkcji bezpiecznego rozruchu (</w:t>
            </w:r>
            <w:proofErr w:type="spellStart"/>
            <w:r>
              <w:t>Secure</w:t>
            </w:r>
            <w:proofErr w:type="spellEnd"/>
            <w:r>
              <w:t xml:space="preserve"> </w:t>
            </w:r>
            <w:proofErr w:type="spellStart"/>
            <w:r>
              <w:t>Boot</w:t>
            </w:r>
            <w:proofErr w:type="spellEnd"/>
            <w:r>
              <w:t>)</w:t>
            </w:r>
          </w:p>
          <w:p w14:paraId="39557AB7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 xml:space="preserve">36. Wbudowany w system, wykorzystywany automatycznie przez wbudowane przeglądarki filtr </w:t>
            </w:r>
            <w:proofErr w:type="spellStart"/>
            <w:r>
              <w:t>reputacyjny</w:t>
            </w:r>
            <w:proofErr w:type="spellEnd"/>
            <w:r>
              <w:t xml:space="preserve"> URL.</w:t>
            </w:r>
          </w:p>
          <w:p w14:paraId="1F519E04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37. Wsparcie dla IPSEC oparte na politykach – wdrażanie IPSEC oparte na zestawach reguł definiujących ustawienia zarządzanych w sposób centralny.</w:t>
            </w:r>
          </w:p>
          <w:p w14:paraId="1927C9A3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lastRenderedPageBreak/>
              <w:t>38. Mechanizmy logowania w oparciu o:</w:t>
            </w:r>
          </w:p>
          <w:p w14:paraId="266F1EF3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a. Login i hasło,</w:t>
            </w:r>
          </w:p>
          <w:p w14:paraId="1003149D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b. Karty inteligentne i certyfikaty (</w:t>
            </w:r>
            <w:proofErr w:type="spellStart"/>
            <w:r>
              <w:t>smartcard</w:t>
            </w:r>
            <w:proofErr w:type="spellEnd"/>
            <w:r>
              <w:t>),</w:t>
            </w:r>
          </w:p>
          <w:p w14:paraId="613A97AF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c. Wirtualne karty inteligentne i certyfikaty (logowanie w oparciu o certyfikat chroniony poprzez moduł TPM),</w:t>
            </w:r>
          </w:p>
          <w:p w14:paraId="1FDA0DCF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d. Certyfikat/Klucz i PIN</w:t>
            </w:r>
          </w:p>
          <w:p w14:paraId="0B5093FF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e. Certyfikat/Klucz i uwierzytelnienie biometryczne</w:t>
            </w:r>
          </w:p>
          <w:p w14:paraId="2D4A504A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 xml:space="preserve">39. Wsparcie dla uwierzytelniania na bazie </w:t>
            </w:r>
            <w:proofErr w:type="spellStart"/>
            <w:r>
              <w:t>Kerberos</w:t>
            </w:r>
            <w:proofErr w:type="spellEnd"/>
            <w:r>
              <w:t xml:space="preserve"> v. 5</w:t>
            </w:r>
          </w:p>
          <w:p w14:paraId="16F6F8A2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40. Wbudowany agent do zbierania danych na temat zagrożeń na stacji roboczej.</w:t>
            </w:r>
          </w:p>
          <w:p w14:paraId="1BAD18D9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>41. Wsparcie .NET Framework 2.x, 3.x i 4.x – możliwość uruchomienia aplikacji działających we wskazanych środowiskach</w:t>
            </w:r>
          </w:p>
          <w:p w14:paraId="5A9F06EF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 xml:space="preserve">42. Wsparcie dla </w:t>
            </w:r>
            <w:proofErr w:type="spellStart"/>
            <w:r>
              <w:t>VBScript</w:t>
            </w:r>
            <w:proofErr w:type="spellEnd"/>
            <w:r>
              <w:t xml:space="preserve"> – możliwość uruchamiania interpretera poleceń</w:t>
            </w:r>
          </w:p>
          <w:p w14:paraId="21D9F151" w14:textId="77777777" w:rsidR="000F6A1F" w:rsidRDefault="000F6A1F" w:rsidP="00D31FFD">
            <w:pPr>
              <w:pStyle w:val="Akapitzlist"/>
              <w:spacing w:after="0" w:line="240" w:lineRule="auto"/>
              <w:ind w:left="74"/>
            </w:pPr>
            <w:r>
              <w:t xml:space="preserve">43. Wsparcie dla PowerShell 5.x – możliwość uruchamiania interpretera poleceń </w:t>
            </w:r>
          </w:p>
          <w:p w14:paraId="410B78E2" w14:textId="77777777" w:rsidR="000F6A1F" w:rsidRPr="00C04DFF" w:rsidRDefault="000F6A1F" w:rsidP="00D31FFD">
            <w:pPr>
              <w:pStyle w:val="Akapitzlist"/>
              <w:spacing w:after="0" w:line="240" w:lineRule="auto"/>
              <w:ind w:left="74"/>
            </w:pPr>
            <w:r>
              <w:t>44. Umożliwiający pracę w domenie oraz współpracę z oprogramowaniem ZSI Papirus, EZD.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8DE1" w14:textId="77777777" w:rsidR="000F6A1F" w:rsidRDefault="00E506F7" w:rsidP="00D31FFD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TAK / NIE</w:t>
            </w:r>
          </w:p>
          <w:p w14:paraId="5FDEB75D" w14:textId="77777777" w:rsidR="00FB4110" w:rsidRDefault="00FB4110" w:rsidP="00D31FFD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48D7911D" w14:textId="1D18A9D6" w:rsidR="00FB4110" w:rsidRPr="00FB4110" w:rsidRDefault="00FB4110" w:rsidP="00D31FFD">
            <w:pPr>
              <w:rPr>
                <w:rFonts w:ascii="Verdana" w:hAnsi="Verdana"/>
                <w:sz w:val="18"/>
                <w:szCs w:val="18"/>
              </w:rPr>
            </w:pPr>
            <w:r w:rsidRPr="00FB4110">
              <w:rPr>
                <w:rFonts w:ascii="Verdana" w:hAnsi="Verdana"/>
                <w:sz w:val="18"/>
                <w:szCs w:val="18"/>
              </w:rPr>
              <w:t>Nazwa systemu operacyjnego:</w:t>
            </w:r>
          </w:p>
          <w:p w14:paraId="70294260" w14:textId="39EFEFC1" w:rsidR="00FB4110" w:rsidRPr="004001B6" w:rsidRDefault="00FB4110" w:rsidP="00D31FFD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FB4110">
              <w:rPr>
                <w:rFonts w:ascii="Verdana" w:hAnsi="Verdana"/>
                <w:sz w:val="18"/>
                <w:szCs w:val="18"/>
              </w:rPr>
              <w:t>……………………………………………..</w:t>
            </w:r>
          </w:p>
        </w:tc>
      </w:tr>
      <w:tr w:rsidR="000F6A1F" w:rsidRPr="004001B6" w14:paraId="72995061" w14:textId="77777777" w:rsidTr="00D31FFD">
        <w:trPr>
          <w:trHeight w:val="28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5FF6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3E8E" w14:textId="77777777" w:rsidR="000F6A1F" w:rsidRPr="004001B6" w:rsidRDefault="000F6A1F" w:rsidP="00D31FFD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Oprogramowanie do aktualizacji sterowników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F25F" w14:textId="25F95186" w:rsidR="000F6A1F" w:rsidRPr="00AF3F40" w:rsidRDefault="000F6A1F" w:rsidP="00D31FFD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Oprogramowanie producenta oferowanego sprzętu umożliwiające automatyczn</w:t>
            </w:r>
            <w:r>
              <w:rPr>
                <w:rFonts w:ascii="Verdana" w:hAnsi="Verdana"/>
                <w:bCs/>
                <w:sz w:val="18"/>
                <w:szCs w:val="18"/>
              </w:rPr>
              <w:t>ą</w:t>
            </w:r>
            <w:r w:rsidRPr="004001B6">
              <w:rPr>
                <w:rFonts w:ascii="Verdana" w:hAnsi="Verdana"/>
                <w:bCs/>
                <w:sz w:val="18"/>
                <w:szCs w:val="18"/>
              </w:rPr>
              <w:t xml:space="preserve"> weryfikacje i instalację sterowników oraz oprogramowania dołączanego przez producenta w tym również wgranie najnowszej wersji BIOS. Oprogramowanie musi automatycznie łączyć się z centraln</w:t>
            </w:r>
            <w:r>
              <w:rPr>
                <w:rFonts w:ascii="Verdana" w:hAnsi="Verdana"/>
                <w:bCs/>
                <w:sz w:val="18"/>
                <w:szCs w:val="18"/>
              </w:rPr>
              <w:t>ą</w:t>
            </w:r>
            <w:r w:rsidRPr="004001B6">
              <w:rPr>
                <w:rFonts w:ascii="Verdana" w:hAnsi="Verdana"/>
                <w:bCs/>
                <w:sz w:val="18"/>
                <w:szCs w:val="18"/>
              </w:rPr>
              <w:t xml:space="preserve"> bazą sterowników i oprogramowania producenta, sprawdzać dostępne aktualizacje i zapewniać zbiorczą instalację wszystkich sterowników i aplikacji bez ingerencji użytkownika.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985701">
              <w:rPr>
                <w:rFonts w:ascii="Verdana" w:hAnsi="Verdana" w:cs="Arial"/>
                <w:sz w:val="18"/>
                <w:szCs w:val="18"/>
              </w:rPr>
              <w:t>Oprogramowanie musi być wyposażone w moduł rejestru zdarzeń, w którym znajdują się informacje o tym kiedy i jakie sterowniki zostały zainstalowane</w:t>
            </w:r>
            <w:r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ECA5" w14:textId="75379A27" w:rsidR="000F6A1F" w:rsidRPr="004001B6" w:rsidRDefault="00E506F7" w:rsidP="00D31F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0F6A1F" w:rsidRPr="004001B6" w14:paraId="6A1DA23B" w14:textId="77777777" w:rsidTr="00D31FFD">
        <w:trPr>
          <w:trHeight w:val="28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7C4A" w14:textId="77777777" w:rsidR="000F6A1F" w:rsidRPr="004001B6" w:rsidRDefault="000F6A1F" w:rsidP="00D31FF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282E" w14:textId="77777777" w:rsidR="000F6A1F" w:rsidRPr="004001B6" w:rsidRDefault="000F6A1F" w:rsidP="00D31FFD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Gwarancja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i wsparcie techniczne producenta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4BF3" w14:textId="77777777" w:rsidR="000F6A1F" w:rsidRPr="00F43AD7" w:rsidRDefault="000F6A1F" w:rsidP="00D31FFD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F43AD7">
              <w:rPr>
                <w:rFonts w:ascii="Verdana" w:hAnsi="Verdana" w:cs="Arial"/>
                <w:bCs/>
                <w:sz w:val="18"/>
                <w:szCs w:val="18"/>
              </w:rPr>
              <w:t>Min. 36 miesięcy świadczona w miejscu użytkowania sprzętu (on-</w:t>
            </w:r>
            <w:proofErr w:type="spellStart"/>
            <w:r w:rsidRPr="00F43AD7">
              <w:rPr>
                <w:rFonts w:ascii="Verdana" w:hAnsi="Verdana" w:cs="Arial"/>
                <w:bCs/>
                <w:sz w:val="18"/>
                <w:szCs w:val="18"/>
              </w:rPr>
              <w:t>site</w:t>
            </w:r>
            <w:proofErr w:type="spellEnd"/>
            <w:r w:rsidRPr="00F43AD7">
              <w:rPr>
                <w:rFonts w:ascii="Verdana" w:hAnsi="Verdana" w:cs="Arial"/>
                <w:bCs/>
                <w:sz w:val="18"/>
                <w:szCs w:val="18"/>
              </w:rPr>
              <w:t xml:space="preserve">). W przypadku awarii, dysk twardy pozostaje u Zamawiającego. </w:t>
            </w:r>
            <w:r w:rsidRPr="00F43AD7">
              <w:rPr>
                <w:rFonts w:ascii="Verdana" w:hAnsi="Verdana" w:cs="Arial"/>
                <w:bCs/>
                <w:sz w:val="18"/>
                <w:szCs w:val="18"/>
              </w:rPr>
              <w:br/>
              <w:t>Zgłoszenia serwisowe nadzorowane przez dedykowanych koordynatorów technicznych.</w:t>
            </w:r>
            <w:r w:rsidRPr="00F43AD7">
              <w:rPr>
                <w:rFonts w:ascii="Verdana" w:hAnsi="Verdana" w:cs="Arial"/>
                <w:bCs/>
                <w:sz w:val="18"/>
                <w:szCs w:val="18"/>
              </w:rPr>
              <w:br/>
              <w:t xml:space="preserve">Typ gwarancji umożliwiający </w:t>
            </w:r>
            <w:proofErr w:type="spellStart"/>
            <w:r w:rsidRPr="00F43AD7">
              <w:rPr>
                <w:rFonts w:ascii="Verdana" w:hAnsi="Verdana" w:cs="Arial"/>
                <w:bCs/>
                <w:sz w:val="18"/>
                <w:szCs w:val="18"/>
              </w:rPr>
              <w:t>priorytetyzację</w:t>
            </w:r>
            <w:proofErr w:type="spellEnd"/>
            <w:r w:rsidRPr="00F43AD7">
              <w:rPr>
                <w:rFonts w:ascii="Verdana" w:hAnsi="Verdana" w:cs="Arial"/>
                <w:bCs/>
                <w:sz w:val="18"/>
                <w:szCs w:val="18"/>
              </w:rPr>
              <w:t xml:space="preserve"> dostawy części zamiennych.</w:t>
            </w:r>
          </w:p>
          <w:p w14:paraId="0D2E5796" w14:textId="77777777" w:rsidR="000F6A1F" w:rsidRPr="00F43AD7" w:rsidRDefault="000F6A1F" w:rsidP="00D31FFD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48401C">
              <w:rPr>
                <w:rFonts w:ascii="Verdana" w:hAnsi="Verdana" w:cs="Arial"/>
                <w:bCs/>
                <w:sz w:val="18"/>
                <w:szCs w:val="18"/>
              </w:rPr>
              <w:t>Firma serwisująca posiadająca certyfikat ISO 9001:2000 na świadczenie usług serwisowych. Serwis urządzeń musi być realizowany przez Producenta lub Autoryzowanego Partnera Serwisowego Producenta.</w:t>
            </w:r>
            <w:r w:rsidRPr="0048401C">
              <w:rPr>
                <w:rFonts w:ascii="Verdana" w:hAnsi="Verdana" w:cs="Arial"/>
                <w:bCs/>
                <w:sz w:val="18"/>
                <w:szCs w:val="18"/>
              </w:rPr>
              <w:br/>
              <w:t>Dedykowany portal techniczny producenta komputera, wyposażony w funkcję automatycznej identyfikacji urządzenia, umożliwiający Zamawiającemu uzyskanie informacji w zakresie co najmniej:</w:t>
            </w:r>
          </w:p>
          <w:p w14:paraId="45E2D2B5" w14:textId="77777777" w:rsidR="000F6A1F" w:rsidRPr="0048401C" w:rsidRDefault="000F6A1F" w:rsidP="00D31FFD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48401C">
              <w:rPr>
                <w:rFonts w:ascii="Verdana" w:hAnsi="Verdana" w:cs="Arial"/>
                <w:bCs/>
                <w:sz w:val="18"/>
                <w:szCs w:val="18"/>
              </w:rPr>
              <w:t xml:space="preserve">- fabrycznej konfiguracji urządzenia, </w:t>
            </w:r>
          </w:p>
          <w:p w14:paraId="29BA52F4" w14:textId="77777777" w:rsidR="000F6A1F" w:rsidRPr="0048401C" w:rsidRDefault="000F6A1F" w:rsidP="00D31FFD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48401C">
              <w:rPr>
                <w:rFonts w:ascii="Verdana" w:hAnsi="Verdana" w:cs="Arial"/>
                <w:bCs/>
                <w:sz w:val="18"/>
                <w:szCs w:val="18"/>
              </w:rPr>
              <w:t xml:space="preserve">- rodzaju gwarancji, </w:t>
            </w:r>
          </w:p>
          <w:p w14:paraId="6C0D3560" w14:textId="77777777" w:rsidR="000F6A1F" w:rsidRPr="0048401C" w:rsidRDefault="000F6A1F" w:rsidP="00D31FFD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48401C">
              <w:rPr>
                <w:rFonts w:ascii="Verdana" w:hAnsi="Verdana" w:cs="Arial"/>
                <w:bCs/>
                <w:sz w:val="18"/>
                <w:szCs w:val="18"/>
              </w:rPr>
              <w:t xml:space="preserve">- dacie wygaśnięcia gwarancji, </w:t>
            </w:r>
          </w:p>
          <w:p w14:paraId="51C5A2CE" w14:textId="77777777" w:rsidR="000F6A1F" w:rsidRPr="0048401C" w:rsidRDefault="000F6A1F" w:rsidP="00D31FFD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48401C">
              <w:rPr>
                <w:rFonts w:ascii="Verdana" w:hAnsi="Verdana" w:cs="Arial"/>
                <w:bCs/>
                <w:sz w:val="18"/>
                <w:szCs w:val="18"/>
              </w:rPr>
              <w:t>- aktualizacjach.</w:t>
            </w:r>
          </w:p>
          <w:p w14:paraId="2603874A" w14:textId="77777777" w:rsidR="000F6A1F" w:rsidRDefault="000F6A1F" w:rsidP="00D31FFD">
            <w:pPr>
              <w:spacing w:after="0" w:line="240" w:lineRule="auto"/>
            </w:pPr>
            <w:r w:rsidRPr="001053D8">
              <w:rPr>
                <w:rFonts w:ascii="Verdana" w:hAnsi="Verdana" w:cs="Arial"/>
                <w:bCs/>
                <w:sz w:val="18"/>
                <w:szCs w:val="18"/>
              </w:rPr>
              <w:t>Zaawansowana diagnostyka urządzenia i oprogramowania dostępna na stronie producenta komputera.</w:t>
            </w:r>
          </w:p>
          <w:p w14:paraId="7069DC2D" w14:textId="77777777" w:rsidR="000F6A1F" w:rsidRPr="004001B6" w:rsidRDefault="000F6A1F" w:rsidP="00D31FF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5DE7" w14:textId="77777777" w:rsidR="000F6A1F" w:rsidRDefault="00E506F7" w:rsidP="00D31FFD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694AB334" w14:textId="77777777" w:rsidR="00E506F7" w:rsidRDefault="00E506F7" w:rsidP="00D31FFD">
            <w:pPr>
              <w:spacing w:line="276" w:lineRule="auto"/>
              <w:rPr>
                <w:rFonts w:ascii="Verdana" w:hAnsi="Verdana"/>
                <w:bCs/>
                <w:sz w:val="18"/>
                <w:szCs w:val="18"/>
                <w:highlight w:val="yellow"/>
              </w:rPr>
            </w:pPr>
          </w:p>
          <w:p w14:paraId="739CFEAB" w14:textId="77777777" w:rsidR="00E506F7" w:rsidRPr="00E506F7" w:rsidRDefault="00E506F7" w:rsidP="00D31FFD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E506F7">
              <w:rPr>
                <w:rFonts w:ascii="Verdana" w:hAnsi="Verdana"/>
                <w:bCs/>
                <w:sz w:val="18"/>
                <w:szCs w:val="18"/>
              </w:rPr>
              <w:t>Czas gwarancji (miesiące)</w:t>
            </w:r>
          </w:p>
          <w:p w14:paraId="61FE833E" w14:textId="77777777" w:rsidR="00E506F7" w:rsidRPr="00E506F7" w:rsidRDefault="00E506F7" w:rsidP="00D31FFD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</w:p>
          <w:p w14:paraId="28309054" w14:textId="458B1342" w:rsidR="00E506F7" w:rsidRPr="004001B6" w:rsidRDefault="00E506F7" w:rsidP="00D31FFD">
            <w:pPr>
              <w:spacing w:line="276" w:lineRule="auto"/>
              <w:rPr>
                <w:rFonts w:ascii="Verdana" w:hAnsi="Verdana"/>
                <w:bCs/>
                <w:sz w:val="18"/>
                <w:szCs w:val="18"/>
                <w:highlight w:val="yellow"/>
              </w:rPr>
            </w:pPr>
            <w:r w:rsidRPr="00E506F7">
              <w:rPr>
                <w:rFonts w:ascii="Verdana" w:hAnsi="Verdana"/>
                <w:bCs/>
                <w:sz w:val="18"/>
                <w:szCs w:val="18"/>
              </w:rPr>
              <w:t>………………………………………..</w:t>
            </w:r>
          </w:p>
        </w:tc>
      </w:tr>
    </w:tbl>
    <w:p w14:paraId="03E661D0" w14:textId="41B3FAD1" w:rsidR="002D7F99" w:rsidRDefault="002D7F99" w:rsidP="002D7F99">
      <w:pPr>
        <w:ind w:left="-851"/>
        <w:rPr>
          <w:b/>
          <w:bCs/>
          <w:color w:val="FF0000"/>
        </w:rPr>
      </w:pPr>
      <w:r>
        <w:rPr>
          <w:b/>
          <w:bCs/>
          <w:color w:val="FF0000"/>
        </w:rPr>
        <w:lastRenderedPageBreak/>
        <w:t xml:space="preserve">   </w:t>
      </w:r>
      <w:r w:rsidR="005F1F55">
        <w:rPr>
          <w:b/>
          <w:bCs/>
          <w:color w:val="FF0000"/>
        </w:rPr>
        <w:t xml:space="preserve">               </w:t>
      </w:r>
      <w:r>
        <w:rPr>
          <w:b/>
          <w:bCs/>
          <w:color w:val="FF0000"/>
        </w:rPr>
        <w:t>Skreślić niewłaściwą odpowiedź</w:t>
      </w:r>
    </w:p>
    <w:p w14:paraId="483423DD" w14:textId="26A317ED" w:rsidR="000F6A1F" w:rsidRDefault="005F1F55" w:rsidP="000F6A1F">
      <w:r w:rsidRPr="005F1F55">
        <w:rPr>
          <w:b/>
          <w:bCs/>
          <w:color w:val="FF0000"/>
        </w:rPr>
        <w:t>Certyfikaty lub inne dokumenty należy dołączyć w wersji elektronicznej w języku polskim lub angielskim. W przypadku posiadania certyfikatu lub innego dokumentu w innym języku niż w/w wymienione należy dołączyć tłumaczenie na język polski.</w:t>
      </w:r>
    </w:p>
    <w:p w14:paraId="0285865B" w14:textId="77777777" w:rsidR="004212B2" w:rsidRDefault="004212B2"/>
    <w:sectPr w:rsidR="004212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0E785" w14:textId="77777777" w:rsidR="00E62887" w:rsidRDefault="00E62887" w:rsidP="004212B2">
      <w:pPr>
        <w:spacing w:after="0" w:line="240" w:lineRule="auto"/>
      </w:pPr>
      <w:r>
        <w:separator/>
      </w:r>
    </w:p>
  </w:endnote>
  <w:endnote w:type="continuationSeparator" w:id="0">
    <w:p w14:paraId="3BE642F9" w14:textId="77777777" w:rsidR="00E62887" w:rsidRDefault="00E62887" w:rsidP="00421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2FF82" w14:textId="77777777" w:rsidR="00945392" w:rsidRDefault="009453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6364108"/>
      <w:docPartObj>
        <w:docPartGallery w:val="Page Numbers (Bottom of Page)"/>
        <w:docPartUnique/>
      </w:docPartObj>
    </w:sdtPr>
    <w:sdtEndPr/>
    <w:sdtContent>
      <w:p w14:paraId="0CD6840A" w14:textId="532FE0E1" w:rsidR="004212B2" w:rsidRDefault="004212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9BBBC7" w14:textId="77777777" w:rsidR="004212B2" w:rsidRDefault="004212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D28C8" w14:textId="77777777" w:rsidR="00945392" w:rsidRDefault="009453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94E1B" w14:textId="77777777" w:rsidR="00E62887" w:rsidRDefault="00E62887" w:rsidP="004212B2">
      <w:pPr>
        <w:spacing w:after="0" w:line="240" w:lineRule="auto"/>
      </w:pPr>
      <w:r>
        <w:separator/>
      </w:r>
    </w:p>
  </w:footnote>
  <w:footnote w:type="continuationSeparator" w:id="0">
    <w:p w14:paraId="382C518C" w14:textId="77777777" w:rsidR="00E62887" w:rsidRDefault="00E62887" w:rsidP="00421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2F64F" w14:textId="77777777" w:rsidR="00945392" w:rsidRDefault="009453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2AC9D" w14:textId="1362F881" w:rsidR="004212B2" w:rsidRPr="008E0F34" w:rsidRDefault="004212B2">
    <w:pPr>
      <w:pStyle w:val="Nagwek"/>
      <w:rPr>
        <w:rFonts w:ascii="Arial Narrow" w:hAnsi="Arial Narrow"/>
      </w:rPr>
    </w:pPr>
    <w:r w:rsidRPr="008E0F34">
      <w:rPr>
        <w:rFonts w:ascii="Arial Narrow" w:hAnsi="Arial Narrow"/>
      </w:rPr>
      <w:ptab w:relativeTo="margin" w:alignment="center" w:leader="none"/>
    </w:r>
    <w:r w:rsidRPr="008E0F34">
      <w:rPr>
        <w:rFonts w:ascii="Arial Narrow" w:hAnsi="Arial Narrow"/>
      </w:rPr>
      <w:ptab w:relativeTo="margin" w:alignment="right" w:leader="none"/>
    </w:r>
    <w:r w:rsidRPr="008E0F34">
      <w:rPr>
        <w:rFonts w:ascii="Arial Narrow" w:hAnsi="Arial Narrow"/>
      </w:rPr>
      <w:t xml:space="preserve">Załącznik nr </w:t>
    </w:r>
    <w:r w:rsidR="00945392">
      <w:rPr>
        <w:rFonts w:ascii="Arial Narrow" w:hAnsi="Arial Narrow"/>
      </w:rPr>
      <w:t>7c</w:t>
    </w:r>
  </w:p>
  <w:p w14:paraId="08E4FD71" w14:textId="77BC6B0C" w:rsidR="004212B2" w:rsidRDefault="004212B2">
    <w:pPr>
      <w:pStyle w:val="Nagwek"/>
    </w:pPr>
    <w:r w:rsidRPr="008E0F34">
      <w:rPr>
        <w:rFonts w:ascii="Arial Narrow" w:hAnsi="Arial Narrow"/>
      </w:rPr>
      <w:tab/>
    </w:r>
    <w:r w:rsidRPr="008E0F34">
      <w:rPr>
        <w:rFonts w:ascii="Arial Narrow" w:hAnsi="Arial Narrow"/>
      </w:rPr>
      <w:tab/>
      <w:t>OPZ laptop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BD516" w14:textId="77777777" w:rsidR="00945392" w:rsidRDefault="009453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9887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2B2"/>
    <w:rsid w:val="00050E9F"/>
    <w:rsid w:val="000559BB"/>
    <w:rsid w:val="000C7560"/>
    <w:rsid w:val="000C75C3"/>
    <w:rsid w:val="000E69E5"/>
    <w:rsid w:val="000F6A1F"/>
    <w:rsid w:val="001201B2"/>
    <w:rsid w:val="00185838"/>
    <w:rsid w:val="00187288"/>
    <w:rsid w:val="001F3ECF"/>
    <w:rsid w:val="002260DA"/>
    <w:rsid w:val="00240FCC"/>
    <w:rsid w:val="002B266B"/>
    <w:rsid w:val="002D7F99"/>
    <w:rsid w:val="003375B0"/>
    <w:rsid w:val="003606C0"/>
    <w:rsid w:val="00387283"/>
    <w:rsid w:val="003C5B3F"/>
    <w:rsid w:val="003F6E40"/>
    <w:rsid w:val="004204E7"/>
    <w:rsid w:val="004212B2"/>
    <w:rsid w:val="00422AC2"/>
    <w:rsid w:val="004458C9"/>
    <w:rsid w:val="005845A7"/>
    <w:rsid w:val="0059104E"/>
    <w:rsid w:val="005F1F55"/>
    <w:rsid w:val="006038E5"/>
    <w:rsid w:val="006E46A6"/>
    <w:rsid w:val="007B38BC"/>
    <w:rsid w:val="00836BD5"/>
    <w:rsid w:val="00870C07"/>
    <w:rsid w:val="008A3FE1"/>
    <w:rsid w:val="008E0F34"/>
    <w:rsid w:val="00945392"/>
    <w:rsid w:val="00960EC2"/>
    <w:rsid w:val="009F584F"/>
    <w:rsid w:val="00AF3F40"/>
    <w:rsid w:val="00B64FF6"/>
    <w:rsid w:val="00BD7772"/>
    <w:rsid w:val="00C67CF5"/>
    <w:rsid w:val="00CA0431"/>
    <w:rsid w:val="00D62924"/>
    <w:rsid w:val="00DE0501"/>
    <w:rsid w:val="00E506F7"/>
    <w:rsid w:val="00E62887"/>
    <w:rsid w:val="00E64194"/>
    <w:rsid w:val="00E838B6"/>
    <w:rsid w:val="00EB7A16"/>
    <w:rsid w:val="00EC50E6"/>
    <w:rsid w:val="00F053E2"/>
    <w:rsid w:val="00F15F8A"/>
    <w:rsid w:val="00FB4110"/>
    <w:rsid w:val="00FF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EE8E0"/>
  <w15:chartTrackingRefBased/>
  <w15:docId w15:val="{E33F3C76-FA51-4260-9D22-53DB2BDC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5B0"/>
  </w:style>
  <w:style w:type="paragraph" w:styleId="Nagwek1">
    <w:name w:val="heading 1"/>
    <w:basedOn w:val="Normalny"/>
    <w:next w:val="Normalny"/>
    <w:link w:val="Nagwek1Znak"/>
    <w:uiPriority w:val="9"/>
    <w:qFormat/>
    <w:rsid w:val="004212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2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2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2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2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2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2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2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2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12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2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12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12B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12B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12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12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12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12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12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12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2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12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12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12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212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12B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2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12B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12B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21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2B2"/>
  </w:style>
  <w:style w:type="paragraph" w:styleId="Stopka">
    <w:name w:val="footer"/>
    <w:basedOn w:val="Normalny"/>
    <w:link w:val="StopkaZnak"/>
    <w:uiPriority w:val="99"/>
    <w:unhideWhenUsed/>
    <w:rsid w:val="00421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2B2"/>
  </w:style>
  <w:style w:type="character" w:styleId="Odwoaniedokomentarza">
    <w:name w:val="annotation reference"/>
    <w:basedOn w:val="Domylnaczcionkaakapitu"/>
    <w:uiPriority w:val="99"/>
    <w:semiHidden/>
    <w:unhideWhenUsed/>
    <w:rsid w:val="00D629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29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29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29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29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</Pages>
  <Words>2235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Ćwik Iwona</dc:creator>
  <cp:keywords/>
  <dc:description/>
  <cp:lastModifiedBy>Dołaszyńska Małgorzata</cp:lastModifiedBy>
  <cp:revision>10</cp:revision>
  <dcterms:created xsi:type="dcterms:W3CDTF">2024-10-11T07:23:00Z</dcterms:created>
  <dcterms:modified xsi:type="dcterms:W3CDTF">2024-11-27T06:12:00Z</dcterms:modified>
</cp:coreProperties>
</file>