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83FC6" w14:textId="77777777" w:rsidR="00C07C89" w:rsidRDefault="00C07C89" w:rsidP="00C07C89">
      <w:pPr>
        <w:rPr>
          <w:b/>
          <w:u w:val="single"/>
        </w:rPr>
      </w:pPr>
    </w:p>
    <w:p w14:paraId="056A7D43" w14:textId="151AA143" w:rsidR="00C07C89" w:rsidRPr="00C07C89" w:rsidRDefault="000B1319" w:rsidP="003F5E0B">
      <w:pPr>
        <w:jc w:val="center"/>
        <w:rPr>
          <w:b/>
          <w:u w:val="single"/>
        </w:rPr>
      </w:pPr>
      <w:r>
        <w:rPr>
          <w:b/>
          <w:u w:val="single"/>
        </w:rPr>
        <w:t xml:space="preserve">Specyfikacja </w:t>
      </w:r>
      <w:r w:rsidR="003F5E0B">
        <w:rPr>
          <w:b/>
          <w:u w:val="single"/>
        </w:rPr>
        <w:t>–</w:t>
      </w:r>
      <w:r>
        <w:rPr>
          <w:b/>
          <w:u w:val="single"/>
        </w:rPr>
        <w:t xml:space="preserve"> </w:t>
      </w:r>
      <w:r w:rsidR="00197035">
        <w:rPr>
          <w:b/>
          <w:u w:val="single"/>
        </w:rPr>
        <w:t>oprogramowanie</w:t>
      </w:r>
      <w:r w:rsidR="003F5E0B">
        <w:rPr>
          <w:b/>
          <w:u w:val="single"/>
        </w:rPr>
        <w:t>- zał. 6d</w:t>
      </w:r>
      <w:r w:rsidR="00C07C89" w:rsidRPr="00C07C89">
        <w:rPr>
          <w:b/>
          <w:u w:val="single"/>
        </w:rPr>
        <w:t>:</w:t>
      </w:r>
    </w:p>
    <w:tbl>
      <w:tblPr>
        <w:tblW w:w="586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8"/>
        <w:gridCol w:w="3391"/>
        <w:gridCol w:w="6793"/>
      </w:tblGrid>
      <w:tr w:rsidR="003F5E0B" w:rsidRPr="00373795" w14:paraId="0BB2BF1E" w14:textId="77777777" w:rsidTr="00B87CAB">
        <w:trPr>
          <w:trHeight w:val="284"/>
        </w:trPr>
        <w:tc>
          <w:tcPr>
            <w:tcW w:w="200" w:type="pct"/>
            <w:shd w:val="clear" w:color="auto" w:fill="auto"/>
            <w:vAlign w:val="center"/>
          </w:tcPr>
          <w:p w14:paraId="23529ECC" w14:textId="77777777" w:rsidR="003F5E0B" w:rsidRPr="00373795" w:rsidRDefault="003F5E0B" w:rsidP="00E01B6D">
            <w:pPr>
              <w:pStyle w:val="Tabelapozycja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</w:pPr>
            <w:r w:rsidRPr="00373795"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00" w:type="pct"/>
            <w:shd w:val="clear" w:color="auto" w:fill="auto"/>
            <w:vAlign w:val="center"/>
          </w:tcPr>
          <w:p w14:paraId="33A2C0DE" w14:textId="2832C907" w:rsidR="003F5E0B" w:rsidRPr="00373795" w:rsidRDefault="003F5E0B" w:rsidP="00E01B6D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05CDC670" w14:textId="5DDE117F" w:rsidR="003F5E0B" w:rsidRPr="00373795" w:rsidRDefault="003F5E0B" w:rsidP="00E01B6D">
            <w:pPr>
              <w:ind w:left="-71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Wymagania</w:t>
            </w:r>
          </w:p>
        </w:tc>
      </w:tr>
      <w:tr w:rsidR="003F5E0B" w:rsidRPr="00373795" w14:paraId="7619A685" w14:textId="77777777" w:rsidTr="00B87CAB">
        <w:trPr>
          <w:trHeight w:val="1800"/>
        </w:trPr>
        <w:tc>
          <w:tcPr>
            <w:tcW w:w="200" w:type="pct"/>
          </w:tcPr>
          <w:p w14:paraId="635AAAF4" w14:textId="77777777" w:rsidR="003F5E0B" w:rsidRPr="00373795" w:rsidRDefault="003F5E0B" w:rsidP="00E01B6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00" w:type="pct"/>
          </w:tcPr>
          <w:p w14:paraId="285D304E" w14:textId="5B9487A7" w:rsidR="003F5E0B" w:rsidRPr="00373795" w:rsidRDefault="003F5E0B" w:rsidP="00E01B6D">
            <w:pPr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Pakiet biurowy</w:t>
            </w:r>
          </w:p>
        </w:tc>
        <w:tc>
          <w:tcPr>
            <w:tcW w:w="3200" w:type="pct"/>
          </w:tcPr>
          <w:p w14:paraId="7F3252AA" w14:textId="77777777" w:rsidR="003F5E0B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Pakiet zintegrowanych aplikacji biurowych:</w:t>
            </w:r>
          </w:p>
          <w:p w14:paraId="489A4C94" w14:textId="77777777" w:rsidR="003F5E0B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arkusz kalkulacyjny,</w:t>
            </w:r>
          </w:p>
          <w:p w14:paraId="62789751" w14:textId="77777777" w:rsidR="003F5E0B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edytor tekstu,</w:t>
            </w:r>
          </w:p>
          <w:p w14:paraId="4751D831" w14:textId="77777777" w:rsidR="003F5E0B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1B6EAA">
              <w:rPr>
                <w:rFonts w:ascii="Verdana" w:hAnsi="Verdana" w:cs="Arial"/>
                <w:sz w:val="18"/>
                <w:szCs w:val="18"/>
              </w:rPr>
              <w:t>program do przygotowywania i prowadzenia prezentacji,</w:t>
            </w:r>
          </w:p>
          <w:p w14:paraId="29DF9A82" w14:textId="77777777" w:rsidR="003F5E0B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oprogramowanie do obsługi poczty email, kalendarz, zarządzanie kontaktami i zadaniami,</w:t>
            </w:r>
          </w:p>
          <w:p w14:paraId="02372461" w14:textId="77777777" w:rsidR="003F5E0B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współpraca z serwerami Exchange,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Azure</w:t>
            </w:r>
            <w:proofErr w:type="spellEnd"/>
          </w:p>
          <w:p w14:paraId="39114354" w14:textId="77777777" w:rsidR="003F5E0B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 m</w:t>
            </w:r>
            <w:r w:rsidRPr="00BC63D2">
              <w:rPr>
                <w:rFonts w:ascii="Verdana" w:hAnsi="Verdana" w:cs="Arial"/>
                <w:sz w:val="18"/>
                <w:szCs w:val="18"/>
              </w:rPr>
              <w:t>ożliwość zintegrowania uwierzytelniania użytkowników z usługą katalogową Active Directory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1A12D5C3" w14:textId="4B01BF65" w:rsidR="003F5E0B" w:rsidRPr="003F5E0B" w:rsidRDefault="003F5E0B" w:rsidP="003F5E0B">
            <w:pPr>
              <w:spacing w:after="0" w:line="240" w:lineRule="auto"/>
            </w:pPr>
          </w:p>
        </w:tc>
      </w:tr>
      <w:tr w:rsidR="003F5E0B" w:rsidRPr="00373795" w14:paraId="4ED86765" w14:textId="77777777" w:rsidTr="00B87CAB">
        <w:trPr>
          <w:trHeight w:val="1800"/>
        </w:trPr>
        <w:tc>
          <w:tcPr>
            <w:tcW w:w="200" w:type="pct"/>
          </w:tcPr>
          <w:p w14:paraId="6EB96996" w14:textId="77777777" w:rsidR="003F5E0B" w:rsidRPr="00373795" w:rsidRDefault="003F5E0B" w:rsidP="00E01B6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00" w:type="pct"/>
          </w:tcPr>
          <w:p w14:paraId="5A149B0C" w14:textId="28456DA7" w:rsidR="003F5E0B" w:rsidRDefault="003F5E0B" w:rsidP="00E01B6D">
            <w:pPr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Windows Server 2022 16 </w:t>
            </w:r>
            <w:proofErr w:type="spellStart"/>
            <w:r>
              <w:rPr>
                <w:rFonts w:ascii="Verdana" w:hAnsi="Verdana" w:cs="Arial"/>
                <w:bCs/>
                <w:sz w:val="18"/>
                <w:szCs w:val="18"/>
              </w:rPr>
              <w:t>Core</w:t>
            </w:r>
            <w:proofErr w:type="spellEnd"/>
            <w:r w:rsidR="00B87CAB">
              <w:t xml:space="preserve"> </w:t>
            </w:r>
            <w:r w:rsidR="00B87CAB" w:rsidRPr="00B87CAB">
              <w:rPr>
                <w:rFonts w:ascii="Verdana" w:hAnsi="Verdana" w:cs="Arial"/>
                <w:bCs/>
                <w:sz w:val="18"/>
                <w:szCs w:val="18"/>
              </w:rPr>
              <w:t xml:space="preserve">lub inne oprogramowanie systemowe serwera umożliwiające uruchomienie programów ZSI Papirus i </w:t>
            </w:r>
            <w:proofErr w:type="spellStart"/>
            <w:r w:rsidR="00B87CAB" w:rsidRPr="00B87CAB">
              <w:rPr>
                <w:rFonts w:ascii="Verdana" w:hAnsi="Verdana" w:cs="Arial"/>
                <w:bCs/>
                <w:sz w:val="18"/>
                <w:szCs w:val="18"/>
              </w:rPr>
              <w:t>WinSarcz</w:t>
            </w:r>
            <w:proofErr w:type="spellEnd"/>
            <w:r w:rsidR="00B87CAB" w:rsidRPr="00B87CAB">
              <w:rPr>
                <w:rFonts w:ascii="Verdana" w:hAnsi="Verdana" w:cs="Arial"/>
                <w:bCs/>
                <w:sz w:val="18"/>
                <w:szCs w:val="18"/>
              </w:rPr>
              <w:t>, umożliwiające zarządzanie domenami jako kontroler domeny w najnowszej, dostępnej na rynku wersji”</w:t>
            </w:r>
          </w:p>
        </w:tc>
        <w:tc>
          <w:tcPr>
            <w:tcW w:w="3200" w:type="pct"/>
          </w:tcPr>
          <w:p w14:paraId="46243CE5" w14:textId="77777777" w:rsidR="003F5E0B" w:rsidRPr="007C5EF4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7C5EF4">
              <w:rPr>
                <w:rFonts w:ascii="Verdana" w:hAnsi="Verdana" w:cs="Arial"/>
                <w:sz w:val="18"/>
                <w:szCs w:val="18"/>
              </w:rPr>
              <w:t>Licencje muszą być dostarczone w formie elektronicznej.</w:t>
            </w:r>
          </w:p>
          <w:p w14:paraId="7740F4DB" w14:textId="77777777" w:rsidR="003F5E0B" w:rsidRPr="007C5EF4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7C5EF4">
              <w:rPr>
                <w:rFonts w:ascii="Verdana" w:hAnsi="Verdana" w:cs="Arial"/>
                <w:sz w:val="18"/>
                <w:szCs w:val="18"/>
              </w:rPr>
              <w:t>Stan licencji musi być widoczny na indywidualnym profilu Zamawiającego w portalu producenta oprogramowania, przeznaczonym do zarządzania licencjami oprogramowania producenta.</w:t>
            </w:r>
          </w:p>
          <w:p w14:paraId="11FE6355" w14:textId="77777777" w:rsidR="003F5E0B" w:rsidRPr="007C5EF4" w:rsidRDefault="003F5E0B" w:rsidP="003F5E0B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7C5EF4">
              <w:rPr>
                <w:rFonts w:ascii="Verdana" w:hAnsi="Verdana" w:cs="Arial"/>
                <w:sz w:val="18"/>
                <w:szCs w:val="18"/>
              </w:rPr>
              <w:t>Licencje muszą być licencjami wieczystymi.</w:t>
            </w:r>
          </w:p>
          <w:p w14:paraId="638D096D" w14:textId="076618C0" w:rsidR="003F5E0B" w:rsidRPr="003F5E0B" w:rsidRDefault="003F5E0B" w:rsidP="003F5E0B">
            <w:pPr>
              <w:spacing w:after="0" w:line="240" w:lineRule="auto"/>
            </w:pPr>
            <w:r w:rsidRPr="007C5EF4">
              <w:rPr>
                <w:rFonts w:ascii="Verdana" w:hAnsi="Verdana" w:cs="Arial"/>
                <w:sz w:val="18"/>
                <w:szCs w:val="18"/>
              </w:rPr>
              <w:t>Oferowane licencje muszą być nowe, zakupione w autoryzowanym kanale dystrybucyjnym producenta oprogramowania.</w:t>
            </w:r>
          </w:p>
        </w:tc>
      </w:tr>
    </w:tbl>
    <w:p w14:paraId="33C4545D" w14:textId="77777777" w:rsidR="003F5E0B" w:rsidRDefault="003F5E0B">
      <w:pPr>
        <w:spacing w:after="0" w:line="240" w:lineRule="auto"/>
      </w:pPr>
    </w:p>
    <w:sectPr w:rsidR="003F5E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3CB5E" w14:textId="77777777" w:rsidR="00D92773" w:rsidRDefault="00D92773" w:rsidP="00C07C89">
      <w:pPr>
        <w:spacing w:after="0" w:line="240" w:lineRule="auto"/>
      </w:pPr>
      <w:r>
        <w:separator/>
      </w:r>
    </w:p>
  </w:endnote>
  <w:endnote w:type="continuationSeparator" w:id="0">
    <w:p w14:paraId="4FE6F3DB" w14:textId="77777777" w:rsidR="00D92773" w:rsidRDefault="00D92773" w:rsidP="00C07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0279493"/>
      <w:docPartObj>
        <w:docPartGallery w:val="Page Numbers (Bottom of Page)"/>
        <w:docPartUnique/>
      </w:docPartObj>
    </w:sdtPr>
    <w:sdtContent>
      <w:p w14:paraId="1EED6062" w14:textId="6734475C" w:rsidR="00C07C89" w:rsidRDefault="00C07C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259252" w14:textId="77777777" w:rsidR="00C07C89" w:rsidRDefault="00C07C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E88D1" w14:textId="77777777" w:rsidR="00D92773" w:rsidRDefault="00D92773" w:rsidP="00C07C89">
      <w:pPr>
        <w:spacing w:after="0" w:line="240" w:lineRule="auto"/>
      </w:pPr>
      <w:r>
        <w:separator/>
      </w:r>
    </w:p>
  </w:footnote>
  <w:footnote w:type="continuationSeparator" w:id="0">
    <w:p w14:paraId="70AE0CE5" w14:textId="77777777" w:rsidR="00D92773" w:rsidRDefault="00D92773" w:rsidP="00C07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C9112" w14:textId="73998DBE" w:rsidR="003F5E0B" w:rsidRPr="002C415E" w:rsidRDefault="00C07C89" w:rsidP="003F5E0B">
    <w:pPr>
      <w:pStyle w:val="Nagwek"/>
      <w:rPr>
        <w:rFonts w:ascii="Arial Narrow" w:hAnsi="Arial Narrow"/>
      </w:rPr>
    </w:pPr>
    <w:r w:rsidRPr="002C415E">
      <w:rPr>
        <w:rFonts w:ascii="Arial Narrow" w:hAnsi="Arial Narrow"/>
      </w:rPr>
      <w:ptab w:relativeTo="margin" w:alignment="center" w:leader="none"/>
    </w:r>
    <w:r w:rsidRPr="002C415E">
      <w:rPr>
        <w:rFonts w:ascii="Arial Narrow" w:hAnsi="Arial Narrow"/>
      </w:rPr>
      <w:ptab w:relativeTo="margin" w:alignment="right" w:leader="none"/>
    </w:r>
  </w:p>
  <w:p w14:paraId="72EE2B7C" w14:textId="0D3B4CD4" w:rsidR="00C07C89" w:rsidRPr="002C415E" w:rsidRDefault="00C07C89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497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4B"/>
    <w:rsid w:val="000B1319"/>
    <w:rsid w:val="000C75C3"/>
    <w:rsid w:val="00166A6D"/>
    <w:rsid w:val="00171526"/>
    <w:rsid w:val="00197035"/>
    <w:rsid w:val="001B6EAA"/>
    <w:rsid w:val="00275075"/>
    <w:rsid w:val="002C415E"/>
    <w:rsid w:val="003C5B3F"/>
    <w:rsid w:val="003F5E0B"/>
    <w:rsid w:val="003F6E40"/>
    <w:rsid w:val="00454F90"/>
    <w:rsid w:val="004E68B1"/>
    <w:rsid w:val="005E3CD5"/>
    <w:rsid w:val="005F1CA4"/>
    <w:rsid w:val="005F6757"/>
    <w:rsid w:val="00672B3B"/>
    <w:rsid w:val="006A1E6D"/>
    <w:rsid w:val="00723A03"/>
    <w:rsid w:val="00760CE6"/>
    <w:rsid w:val="007C5EF4"/>
    <w:rsid w:val="008A2F5D"/>
    <w:rsid w:val="00B02649"/>
    <w:rsid w:val="00B87CAB"/>
    <w:rsid w:val="00BC63D2"/>
    <w:rsid w:val="00BD7772"/>
    <w:rsid w:val="00BE4C36"/>
    <w:rsid w:val="00C07C89"/>
    <w:rsid w:val="00CC5FEF"/>
    <w:rsid w:val="00D92773"/>
    <w:rsid w:val="00D97D4B"/>
    <w:rsid w:val="00FB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C9C0"/>
  <w15:chartTrackingRefBased/>
  <w15:docId w15:val="{1585C820-96BC-4B7F-A25D-7B7F01CE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7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7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7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7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7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7D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7D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7D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7D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7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7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7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7D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7D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7D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7D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7D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7D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7D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7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7D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7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7D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7D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7D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7D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7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7D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7D4B"/>
    <w:rPr>
      <w:b/>
      <w:bCs/>
      <w:smallCaps/>
      <w:color w:val="0F4761" w:themeColor="accent1" w:themeShade="BF"/>
      <w:spacing w:val="5"/>
    </w:rPr>
  </w:style>
  <w:style w:type="paragraph" w:customStyle="1" w:styleId="Tabelapozycja">
    <w:name w:val="Tabela pozycja"/>
    <w:basedOn w:val="Normalny"/>
    <w:rsid w:val="00C07C89"/>
    <w:pPr>
      <w:spacing w:after="0" w:line="240" w:lineRule="auto"/>
    </w:pPr>
    <w:rPr>
      <w:rFonts w:ascii="Arial" w:eastAsia="MS Outlook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7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C89"/>
  </w:style>
  <w:style w:type="paragraph" w:styleId="Stopka">
    <w:name w:val="footer"/>
    <w:basedOn w:val="Normalny"/>
    <w:link w:val="StopkaZnak"/>
    <w:uiPriority w:val="99"/>
    <w:unhideWhenUsed/>
    <w:rsid w:val="00C07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C89"/>
  </w:style>
  <w:style w:type="character" w:styleId="Odwoaniedokomentarza">
    <w:name w:val="annotation reference"/>
    <w:basedOn w:val="Domylnaczcionkaakapitu"/>
    <w:uiPriority w:val="99"/>
    <w:semiHidden/>
    <w:unhideWhenUsed/>
    <w:rsid w:val="00B02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6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6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6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14</cp:revision>
  <cp:lastPrinted>2024-09-10T12:14:00Z</cp:lastPrinted>
  <dcterms:created xsi:type="dcterms:W3CDTF">2024-08-30T08:22:00Z</dcterms:created>
  <dcterms:modified xsi:type="dcterms:W3CDTF">2024-10-08T09:10:00Z</dcterms:modified>
</cp:coreProperties>
</file>