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B5CBD" w14:textId="77777777" w:rsidR="00351101" w:rsidRPr="00616F18" w:rsidRDefault="00351101" w:rsidP="00351101">
      <w:pPr>
        <w:widowControl w:val="0"/>
        <w:suppressAutoHyphens/>
        <w:autoSpaceDE w:val="0"/>
        <w:autoSpaceDN w:val="0"/>
        <w:spacing w:after="0" w:line="240" w:lineRule="auto"/>
        <w:ind w:firstLine="708"/>
        <w:jc w:val="right"/>
        <w:textAlignment w:val="baseline"/>
        <w:rPr>
          <w:rFonts w:ascii="Arial" w:eastAsia="Arial Unicode MS" w:hAnsi="Arial" w:cs="Arial"/>
          <w:b/>
          <w:kern w:val="3"/>
          <w:sz w:val="20"/>
          <w:szCs w:val="20"/>
          <w:lang w:eastAsia="zh-CN" w:bidi="hi-IN"/>
        </w:rPr>
      </w:pPr>
      <w:r>
        <w:rPr>
          <w:rFonts w:ascii="Arial" w:eastAsia="Arial Unicode MS" w:hAnsi="Arial" w:cs="Arial"/>
          <w:b/>
          <w:kern w:val="3"/>
          <w:sz w:val="20"/>
          <w:szCs w:val="20"/>
          <w:lang w:eastAsia="zh-CN" w:bidi="hi-IN"/>
        </w:rPr>
        <w:t>Złącznik nr 5</w:t>
      </w:r>
      <w:r>
        <w:rPr>
          <w:rFonts w:ascii="Arial" w:eastAsia="Arial Unicode MS" w:hAnsi="Arial" w:cs="Arial"/>
          <w:b/>
          <w:kern w:val="3"/>
          <w:sz w:val="20"/>
          <w:szCs w:val="20"/>
          <w:lang w:eastAsia="zh-CN" w:bidi="hi-IN"/>
        </w:rPr>
        <w:br/>
        <w:t>nr sprawy RG.271.18.2023</w:t>
      </w:r>
    </w:p>
    <w:p w14:paraId="6951707C" w14:textId="77777777" w:rsidR="00351101" w:rsidRPr="00616F18" w:rsidRDefault="00351101" w:rsidP="00351101">
      <w:pPr>
        <w:widowControl w:val="0"/>
        <w:suppressAutoHyphens/>
        <w:autoSpaceDE w:val="0"/>
        <w:autoSpaceDN w:val="0"/>
        <w:spacing w:after="0" w:line="240" w:lineRule="auto"/>
        <w:ind w:firstLine="708"/>
        <w:jc w:val="center"/>
        <w:textAlignment w:val="baseline"/>
        <w:rPr>
          <w:rFonts w:ascii="Arial" w:eastAsia="Arial Unicode MS" w:hAnsi="Arial" w:cs="Arial"/>
          <w:kern w:val="3"/>
          <w:sz w:val="20"/>
          <w:szCs w:val="20"/>
          <w:lang w:eastAsia="zh-CN" w:bidi="hi-IN"/>
        </w:rPr>
      </w:pPr>
    </w:p>
    <w:p w14:paraId="74553D3B" w14:textId="77777777" w:rsidR="00351101" w:rsidRPr="00616F18" w:rsidRDefault="00351101" w:rsidP="00351101">
      <w:pPr>
        <w:spacing w:after="0" w:line="240" w:lineRule="auto"/>
        <w:jc w:val="both"/>
        <w:rPr>
          <w:rFonts w:ascii="Arial Narrow" w:hAnsi="Arial Narrow"/>
          <w:lang w:eastAsia="pl-PL"/>
        </w:rPr>
      </w:pPr>
    </w:p>
    <w:p w14:paraId="051AE7C3" w14:textId="77777777" w:rsidR="00351101" w:rsidRPr="00616F18" w:rsidRDefault="00351101" w:rsidP="00351101">
      <w:pPr>
        <w:spacing w:after="0" w:line="240" w:lineRule="auto"/>
        <w:jc w:val="both"/>
        <w:rPr>
          <w:rFonts w:ascii="Arial Narrow" w:hAnsi="Arial Narrow"/>
          <w:lang w:eastAsia="pl-PL"/>
        </w:rPr>
      </w:pPr>
    </w:p>
    <w:p w14:paraId="7439E9E5" w14:textId="77777777" w:rsidR="00351101" w:rsidRPr="00616F18" w:rsidRDefault="00351101" w:rsidP="00351101">
      <w:pPr>
        <w:spacing w:after="0" w:line="240" w:lineRule="auto"/>
        <w:ind w:left="708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616F18">
        <w:rPr>
          <w:rFonts w:ascii="Tahoma" w:hAnsi="Tahoma" w:cs="Tahoma"/>
          <w:b/>
          <w:bCs/>
          <w:sz w:val="20"/>
          <w:szCs w:val="20"/>
          <w:lang w:eastAsia="pl-PL"/>
        </w:rPr>
        <w:t>Istotne warunki umowy</w:t>
      </w:r>
    </w:p>
    <w:p w14:paraId="6CCEF006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W dniu…….. pomiędzy:</w:t>
      </w:r>
    </w:p>
    <w:p w14:paraId="59DAFD81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Gminą i Miastem Szadek, ul. Warszawska 3, 98- 240 Szadek, NIP 829-170-83-91, reprezentowaną przez:</w:t>
      </w:r>
    </w:p>
    <w:p w14:paraId="413C2A49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Artura Ławniczaka- Burmistrza Gminy i Miasta Szadek</w:t>
      </w:r>
    </w:p>
    <w:p w14:paraId="3C2F05FD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Przy kontrasygnacie </w:t>
      </w:r>
    </w:p>
    <w:p w14:paraId="7305A215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Ewy </w:t>
      </w:r>
      <w:proofErr w:type="spellStart"/>
      <w:r w:rsidRPr="00616F18">
        <w:rPr>
          <w:rFonts w:ascii="Tahoma" w:hAnsi="Tahoma" w:cs="Tahoma"/>
          <w:sz w:val="20"/>
          <w:szCs w:val="20"/>
          <w:lang w:eastAsia="pl-PL"/>
        </w:rPr>
        <w:t>Manios</w:t>
      </w:r>
      <w:proofErr w:type="spellEnd"/>
      <w:r w:rsidRPr="00616F18">
        <w:rPr>
          <w:rFonts w:ascii="Tahoma" w:hAnsi="Tahoma" w:cs="Tahoma"/>
          <w:sz w:val="20"/>
          <w:szCs w:val="20"/>
          <w:lang w:eastAsia="pl-PL"/>
        </w:rPr>
        <w:t>- Skarbnika Gminy i Miasta Szadek</w:t>
      </w:r>
    </w:p>
    <w:p w14:paraId="3A280467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Zwaną dalej „Zamawiającym”,</w:t>
      </w:r>
    </w:p>
    <w:p w14:paraId="2C3DB82A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a</w:t>
      </w:r>
    </w:p>
    <w:p w14:paraId="56CEE771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………………………………….z siedzibą w:…………………………, NIP…………………………., REGON………………….., </w:t>
      </w:r>
    </w:p>
    <w:p w14:paraId="5A91BF21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Reprezentowanym przez:</w:t>
      </w:r>
    </w:p>
    <w:p w14:paraId="245E301A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………………………………………………….</w:t>
      </w:r>
    </w:p>
    <w:p w14:paraId="4C682A7D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Zwanym dalej „Wykonawcą”</w:t>
      </w:r>
    </w:p>
    <w:p w14:paraId="5332DD78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61671930" w14:textId="77777777" w:rsidR="00351101" w:rsidRPr="00616F18" w:rsidRDefault="00351101" w:rsidP="00351101">
      <w:pPr>
        <w:spacing w:after="0" w:line="240" w:lineRule="auto"/>
        <w:ind w:left="168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została zawarta umowa o następującej treści:</w:t>
      </w:r>
    </w:p>
    <w:p w14:paraId="4B3E230C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Podstawą do zawarcia umowy jest oferta wybrana w postępowaniu o udzielenie zamówienia publicznego w trybie </w:t>
      </w:r>
      <w:r>
        <w:rPr>
          <w:rFonts w:ascii="Tahoma" w:hAnsi="Tahoma" w:cs="Tahoma"/>
          <w:sz w:val="20"/>
          <w:szCs w:val="20"/>
          <w:lang w:eastAsia="pl-PL"/>
        </w:rPr>
        <w:t>podstawowym bez negocjacji</w:t>
      </w:r>
      <w:r w:rsidRPr="00616F18">
        <w:rPr>
          <w:rFonts w:ascii="Tahoma" w:hAnsi="Tahoma" w:cs="Tahoma"/>
          <w:sz w:val="20"/>
          <w:szCs w:val="20"/>
          <w:lang w:eastAsia="pl-PL"/>
        </w:rPr>
        <w:t xml:space="preserve"> zgodnie z ustawą z dnia </w:t>
      </w:r>
      <w:r>
        <w:rPr>
          <w:rFonts w:ascii="Tahoma" w:hAnsi="Tahoma" w:cs="Tahoma"/>
          <w:sz w:val="20"/>
          <w:szCs w:val="20"/>
          <w:lang w:eastAsia="pl-PL"/>
        </w:rPr>
        <w:t>11 września</w:t>
      </w:r>
      <w:r w:rsidRPr="00616F18">
        <w:rPr>
          <w:rFonts w:ascii="Tahoma" w:hAnsi="Tahoma" w:cs="Tahoma"/>
          <w:sz w:val="20"/>
          <w:szCs w:val="20"/>
          <w:lang w:eastAsia="pl-PL"/>
        </w:rPr>
        <w:t xml:space="preserve"> 20</w:t>
      </w:r>
      <w:r>
        <w:rPr>
          <w:rFonts w:ascii="Tahoma" w:hAnsi="Tahoma" w:cs="Tahoma"/>
          <w:sz w:val="20"/>
          <w:szCs w:val="20"/>
          <w:lang w:eastAsia="pl-PL"/>
        </w:rPr>
        <w:t>19</w:t>
      </w:r>
      <w:r w:rsidRPr="00616F18">
        <w:rPr>
          <w:rFonts w:ascii="Tahoma" w:hAnsi="Tahoma" w:cs="Tahoma"/>
          <w:sz w:val="20"/>
          <w:szCs w:val="20"/>
          <w:lang w:eastAsia="pl-PL"/>
        </w:rPr>
        <w:t xml:space="preserve"> r. Prawo zam</w:t>
      </w:r>
      <w:r>
        <w:rPr>
          <w:rFonts w:ascii="Tahoma" w:hAnsi="Tahoma" w:cs="Tahoma"/>
          <w:sz w:val="20"/>
          <w:szCs w:val="20"/>
          <w:lang w:eastAsia="pl-PL"/>
        </w:rPr>
        <w:t xml:space="preserve">ówień publicznych (Dz. U z 2023 r. poz. 1610 z </w:t>
      </w:r>
      <w:proofErr w:type="spellStart"/>
      <w:r>
        <w:rPr>
          <w:rFonts w:ascii="Tahoma" w:hAnsi="Tahoma" w:cs="Tahoma"/>
          <w:sz w:val="20"/>
          <w:szCs w:val="20"/>
          <w:lang w:eastAsia="pl-PL"/>
        </w:rPr>
        <w:t>późn</w:t>
      </w:r>
      <w:proofErr w:type="spellEnd"/>
      <w:r>
        <w:rPr>
          <w:rFonts w:ascii="Tahoma" w:hAnsi="Tahoma" w:cs="Tahoma"/>
          <w:sz w:val="20"/>
          <w:szCs w:val="20"/>
          <w:lang w:eastAsia="pl-PL"/>
        </w:rPr>
        <w:t>. Zm.</w:t>
      </w:r>
      <w:r w:rsidRPr="00616F18">
        <w:rPr>
          <w:rFonts w:ascii="Tahoma" w:hAnsi="Tahoma" w:cs="Tahoma"/>
          <w:sz w:val="20"/>
          <w:szCs w:val="20"/>
          <w:lang w:eastAsia="pl-PL"/>
        </w:rPr>
        <w:t>)</w:t>
      </w:r>
    </w:p>
    <w:p w14:paraId="29D370AE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Sprzedaż energii elektrycznej oraz świadczenie usług przesyłowych przez Wykonawcę na rzecz Zamawiającego odbywa się na warunkach określonych przepisami ustawy z dnia 10.04.1997 r. Prawo energetyczn</w:t>
      </w:r>
      <w:r>
        <w:rPr>
          <w:rFonts w:ascii="Tahoma" w:hAnsi="Tahoma" w:cs="Tahoma"/>
          <w:sz w:val="20"/>
          <w:szCs w:val="20"/>
          <w:lang w:eastAsia="pl-PL"/>
        </w:rPr>
        <w:t>e (</w:t>
      </w:r>
      <w:r w:rsidRPr="00776D3D">
        <w:rPr>
          <w:rFonts w:ascii="Tahoma" w:hAnsi="Tahoma" w:cs="Tahoma"/>
          <w:sz w:val="20"/>
          <w:szCs w:val="20"/>
          <w:lang w:eastAsia="pl-PL"/>
        </w:rPr>
        <w:t xml:space="preserve">Dz.U.2022.1360 z </w:t>
      </w:r>
      <w:proofErr w:type="spellStart"/>
      <w:r w:rsidRPr="00776D3D">
        <w:rPr>
          <w:rFonts w:ascii="Tahoma" w:hAnsi="Tahoma" w:cs="Tahoma"/>
          <w:sz w:val="20"/>
          <w:szCs w:val="20"/>
          <w:lang w:eastAsia="pl-PL"/>
        </w:rPr>
        <w:t>późn</w:t>
      </w:r>
      <w:proofErr w:type="spellEnd"/>
      <w:r w:rsidRPr="00776D3D">
        <w:rPr>
          <w:rFonts w:ascii="Tahoma" w:hAnsi="Tahoma" w:cs="Tahoma"/>
          <w:sz w:val="20"/>
          <w:szCs w:val="20"/>
          <w:lang w:eastAsia="pl-PL"/>
        </w:rPr>
        <w:t>. zm</w:t>
      </w:r>
      <w:r w:rsidRPr="009D0B53">
        <w:rPr>
          <w:rFonts w:ascii="Tahoma" w:hAnsi="Tahoma" w:cs="Tahoma"/>
          <w:sz w:val="20"/>
          <w:szCs w:val="20"/>
          <w:lang w:eastAsia="pl-PL"/>
        </w:rPr>
        <w:t>.</w:t>
      </w:r>
      <w:r>
        <w:rPr>
          <w:rFonts w:ascii="Tahoma" w:hAnsi="Tahoma" w:cs="Tahoma"/>
          <w:sz w:val="20"/>
          <w:szCs w:val="20"/>
          <w:lang w:eastAsia="pl-PL"/>
        </w:rPr>
        <w:t>)</w:t>
      </w:r>
      <w:r w:rsidRPr="00616F18">
        <w:rPr>
          <w:rFonts w:ascii="Tahoma" w:hAnsi="Tahoma" w:cs="Tahoma"/>
          <w:sz w:val="20"/>
          <w:szCs w:val="20"/>
          <w:lang w:eastAsia="pl-PL"/>
        </w:rPr>
        <w:t>, Kodeksu cywilnego oraz z przepisami wykonawczymi wydanymi na ich podstawie .</w:t>
      </w:r>
    </w:p>
    <w:p w14:paraId="2F969D93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Wykonawca oświadcza, że posiada koncesję na obrót energią elektryczną wydaną przez Prezesa Urzędu Regulacji Energetyki. Ponadto Wykonawca oświadcza, że posiada umowę </w:t>
      </w:r>
      <w:r>
        <w:rPr>
          <w:rFonts w:ascii="Tahoma" w:hAnsi="Tahoma" w:cs="Tahoma"/>
          <w:sz w:val="20"/>
          <w:szCs w:val="20"/>
          <w:lang w:eastAsia="pl-PL"/>
        </w:rPr>
        <w:br/>
      </w:r>
      <w:r w:rsidRPr="00616F18">
        <w:rPr>
          <w:rFonts w:ascii="Tahoma" w:hAnsi="Tahoma" w:cs="Tahoma"/>
          <w:sz w:val="20"/>
          <w:szCs w:val="20"/>
          <w:lang w:eastAsia="pl-PL"/>
        </w:rPr>
        <w:t>o świadczeniu usług dystrybucji umożliwiającą sprzedaż energii elektrycznej do obiektów Zamawiającego.</w:t>
      </w:r>
    </w:p>
    <w:p w14:paraId="4027EC7D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Zamawiający oświadcza, że posiada tytuł prawny do obiektów wymienionych w załączniku </w:t>
      </w:r>
      <w:r>
        <w:rPr>
          <w:rFonts w:ascii="Tahoma" w:hAnsi="Tahoma" w:cs="Tahoma"/>
          <w:sz w:val="20"/>
          <w:szCs w:val="20"/>
          <w:lang w:eastAsia="pl-PL"/>
        </w:rPr>
        <w:br/>
      </w:r>
      <w:r w:rsidRPr="00616F18">
        <w:rPr>
          <w:rFonts w:ascii="Tahoma" w:hAnsi="Tahoma" w:cs="Tahoma"/>
          <w:sz w:val="20"/>
          <w:szCs w:val="20"/>
          <w:lang w:eastAsia="pl-PL"/>
        </w:rPr>
        <w:t>nr 1 do niniejszej umowy.</w:t>
      </w:r>
    </w:p>
    <w:p w14:paraId="56A85A50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Zamawiający określa charakterystykę elektroenergetyczną odbioru, miejsca dostarczania energii elektrycznej w załączniku nr 1 do niniejszej umowy stanowiącego integralną część umowy. </w:t>
      </w:r>
    </w:p>
    <w:p w14:paraId="139DA647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Termin re</w:t>
      </w:r>
      <w:r>
        <w:rPr>
          <w:rFonts w:ascii="Tahoma" w:hAnsi="Tahoma" w:cs="Tahoma"/>
          <w:sz w:val="20"/>
          <w:szCs w:val="20"/>
          <w:lang w:eastAsia="pl-PL"/>
        </w:rPr>
        <w:t>alizacji umowy - od 01. 01. 2024 r. do 31. 12. 2024</w:t>
      </w:r>
      <w:r w:rsidRPr="00616F18">
        <w:rPr>
          <w:rFonts w:ascii="Tahoma" w:hAnsi="Tahoma" w:cs="Tahoma"/>
          <w:sz w:val="20"/>
          <w:szCs w:val="20"/>
          <w:lang w:eastAsia="pl-PL"/>
        </w:rPr>
        <w:t xml:space="preserve"> r. jednak nie wcześniej niż po spełnieniu wszystkich</w:t>
      </w:r>
      <w:r>
        <w:rPr>
          <w:rFonts w:ascii="Tahoma" w:hAnsi="Tahoma" w:cs="Tahoma"/>
          <w:sz w:val="20"/>
          <w:szCs w:val="20"/>
          <w:lang w:eastAsia="pl-PL"/>
        </w:rPr>
        <w:t xml:space="preserve"> warunków określonych przez OSD.</w:t>
      </w:r>
    </w:p>
    <w:p w14:paraId="2200A4E5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Rozliczenie za energię elektryczną odbywać się będzie zgodnie z aktualną Taryfą obowiązującą dla przedmiotu zamówienia Wykonawcy na podstawie wskazań liczników wg odpowiadających składników cenowych przedstawionych w poniższej tabeli</w:t>
      </w:r>
      <w:r>
        <w:rPr>
          <w:rFonts w:ascii="Tahoma" w:hAnsi="Tahoma" w:cs="Tahoma"/>
          <w:sz w:val="20"/>
          <w:szCs w:val="20"/>
          <w:lang w:eastAsia="pl-PL"/>
        </w:rPr>
        <w:t>:</w:t>
      </w:r>
    </w:p>
    <w:p w14:paraId="0DC2BA63" w14:textId="77777777" w:rsidR="00351101" w:rsidRPr="00616F18" w:rsidRDefault="00351101" w:rsidP="00351101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0" w:type="auto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"/>
        <w:gridCol w:w="2521"/>
        <w:gridCol w:w="2440"/>
        <w:gridCol w:w="2447"/>
      </w:tblGrid>
      <w:tr w:rsidR="00351101" w:rsidRPr="007C0C56" w14:paraId="413A6A5B" w14:textId="77777777" w:rsidTr="008E155F">
        <w:trPr>
          <w:trHeight w:val="790"/>
        </w:trPr>
        <w:tc>
          <w:tcPr>
            <w:tcW w:w="1119" w:type="dxa"/>
            <w:shd w:val="clear" w:color="auto" w:fill="FFFFFF"/>
            <w:vAlign w:val="center"/>
          </w:tcPr>
          <w:p w14:paraId="02752F9A" w14:textId="77777777" w:rsidR="00351101" w:rsidRPr="00616F18" w:rsidRDefault="00351101" w:rsidP="008E155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Grupa taryfowa</w:t>
            </w:r>
          </w:p>
        </w:tc>
        <w:tc>
          <w:tcPr>
            <w:tcW w:w="7561" w:type="dxa"/>
            <w:gridSpan w:val="3"/>
            <w:shd w:val="clear" w:color="auto" w:fill="FFFFFF"/>
            <w:vAlign w:val="center"/>
          </w:tcPr>
          <w:p w14:paraId="64AFCCEF" w14:textId="77777777" w:rsidR="00351101" w:rsidRPr="00616F18" w:rsidRDefault="00351101" w:rsidP="008E155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Cena energii elektrycznej</w:t>
            </w:r>
          </w:p>
          <w:p w14:paraId="4755CA30" w14:textId="77777777" w:rsidR="00351101" w:rsidRPr="00616F18" w:rsidRDefault="00351101" w:rsidP="008E155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Cena obowiązująca od ................. r. do .................. roku</w:t>
            </w:r>
          </w:p>
        </w:tc>
      </w:tr>
      <w:tr w:rsidR="00351101" w:rsidRPr="007C0C56" w14:paraId="4AEDE62A" w14:textId="77777777" w:rsidTr="008E155F">
        <w:tc>
          <w:tcPr>
            <w:tcW w:w="1119" w:type="dxa"/>
            <w:vMerge w:val="restart"/>
            <w:shd w:val="clear" w:color="auto" w:fill="FFFFFF"/>
            <w:vAlign w:val="center"/>
          </w:tcPr>
          <w:p w14:paraId="790EF381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2594" w:type="dxa"/>
            <w:shd w:val="clear" w:color="auto" w:fill="FFFFFF"/>
            <w:vAlign w:val="center"/>
          </w:tcPr>
          <w:p w14:paraId="4DA0A2E2" w14:textId="77777777" w:rsidR="00351101" w:rsidRPr="00616F18" w:rsidRDefault="00351101" w:rsidP="008E155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Strefa I</w:t>
            </w:r>
          </w:p>
        </w:tc>
        <w:tc>
          <w:tcPr>
            <w:tcW w:w="2509" w:type="dxa"/>
            <w:shd w:val="clear" w:color="auto" w:fill="FFFFFF"/>
            <w:vAlign w:val="center"/>
          </w:tcPr>
          <w:p w14:paraId="26959E3B" w14:textId="77777777" w:rsidR="00351101" w:rsidRPr="00616F18" w:rsidRDefault="00351101" w:rsidP="008E155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Strefa II</w:t>
            </w:r>
          </w:p>
        </w:tc>
        <w:tc>
          <w:tcPr>
            <w:tcW w:w="2458" w:type="dxa"/>
            <w:vMerge w:val="restart"/>
            <w:shd w:val="clear" w:color="auto" w:fill="FFFFFF"/>
            <w:vAlign w:val="center"/>
          </w:tcPr>
          <w:p w14:paraId="54E40703" w14:textId="77777777" w:rsidR="00351101" w:rsidRPr="00616F18" w:rsidRDefault="00351101" w:rsidP="008E155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Jednostkowa opłata handlowa [zł/miesiąc/obiekt]</w:t>
            </w:r>
          </w:p>
        </w:tc>
      </w:tr>
      <w:tr w:rsidR="00351101" w:rsidRPr="007C0C56" w14:paraId="2E82321D" w14:textId="77777777" w:rsidTr="008E155F">
        <w:tc>
          <w:tcPr>
            <w:tcW w:w="1119" w:type="dxa"/>
            <w:vMerge/>
            <w:shd w:val="clear" w:color="auto" w:fill="FFFFFF"/>
            <w:vAlign w:val="center"/>
          </w:tcPr>
          <w:p w14:paraId="23A3BE90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gridSpan w:val="2"/>
            <w:shd w:val="clear" w:color="auto" w:fill="FFFFFF"/>
            <w:vAlign w:val="center"/>
          </w:tcPr>
          <w:p w14:paraId="5BD263F7" w14:textId="77777777" w:rsidR="00351101" w:rsidRPr="00616F18" w:rsidRDefault="00351101" w:rsidP="008E155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616F18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2458" w:type="dxa"/>
            <w:vMerge/>
            <w:shd w:val="clear" w:color="auto" w:fill="FFFFFF"/>
            <w:vAlign w:val="center"/>
          </w:tcPr>
          <w:p w14:paraId="3151E9C7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351101" w:rsidRPr="007C0C56" w14:paraId="515795F5" w14:textId="77777777" w:rsidTr="008E155F">
        <w:tc>
          <w:tcPr>
            <w:tcW w:w="1119" w:type="dxa"/>
            <w:shd w:val="clear" w:color="auto" w:fill="FFFFFF"/>
            <w:vAlign w:val="center"/>
          </w:tcPr>
          <w:p w14:paraId="53C94C90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94" w:type="dxa"/>
            <w:shd w:val="clear" w:color="auto" w:fill="FFFFFF"/>
            <w:vAlign w:val="center"/>
          </w:tcPr>
          <w:p w14:paraId="6C8B1BD5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09" w:type="dxa"/>
            <w:shd w:val="clear" w:color="auto" w:fill="FFFFFF"/>
            <w:vAlign w:val="center"/>
          </w:tcPr>
          <w:p w14:paraId="2FB7AD52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14:paraId="3480EED8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351101" w:rsidRPr="007C0C56" w14:paraId="2E69678D" w14:textId="77777777" w:rsidTr="008E155F">
        <w:tc>
          <w:tcPr>
            <w:tcW w:w="1119" w:type="dxa"/>
            <w:shd w:val="clear" w:color="auto" w:fill="FFFFFF"/>
            <w:vAlign w:val="center"/>
          </w:tcPr>
          <w:p w14:paraId="2820A867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94" w:type="dxa"/>
            <w:shd w:val="clear" w:color="auto" w:fill="FFFFFF"/>
            <w:vAlign w:val="center"/>
          </w:tcPr>
          <w:p w14:paraId="07E94D70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09" w:type="dxa"/>
            <w:shd w:val="clear" w:color="auto" w:fill="FFFFFF"/>
            <w:vAlign w:val="center"/>
          </w:tcPr>
          <w:p w14:paraId="1C4C893F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14:paraId="3F39FB45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351101" w:rsidRPr="007C0C56" w14:paraId="27C6C73F" w14:textId="77777777" w:rsidTr="008E155F">
        <w:tc>
          <w:tcPr>
            <w:tcW w:w="1119" w:type="dxa"/>
            <w:shd w:val="clear" w:color="auto" w:fill="FFFFFF"/>
            <w:vAlign w:val="center"/>
          </w:tcPr>
          <w:p w14:paraId="1CB64BC4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94" w:type="dxa"/>
            <w:shd w:val="clear" w:color="auto" w:fill="FFFFFF"/>
            <w:vAlign w:val="center"/>
          </w:tcPr>
          <w:p w14:paraId="188552E1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09" w:type="dxa"/>
            <w:shd w:val="clear" w:color="auto" w:fill="FFFFFF"/>
            <w:vAlign w:val="center"/>
          </w:tcPr>
          <w:p w14:paraId="4DC94FD0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14:paraId="3F07C2BE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351101" w:rsidRPr="007C0C56" w14:paraId="541A4F9E" w14:textId="77777777" w:rsidTr="008E155F">
        <w:tc>
          <w:tcPr>
            <w:tcW w:w="1119" w:type="dxa"/>
            <w:shd w:val="clear" w:color="auto" w:fill="FFFFFF"/>
            <w:vAlign w:val="center"/>
          </w:tcPr>
          <w:p w14:paraId="0FD675A9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94" w:type="dxa"/>
            <w:shd w:val="clear" w:color="auto" w:fill="FFFFFF"/>
            <w:vAlign w:val="center"/>
          </w:tcPr>
          <w:p w14:paraId="316C8998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09" w:type="dxa"/>
            <w:shd w:val="clear" w:color="auto" w:fill="FFFFFF"/>
            <w:vAlign w:val="center"/>
          </w:tcPr>
          <w:p w14:paraId="2BE764B6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14:paraId="670F6172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351101" w:rsidRPr="007C0C56" w14:paraId="03D00506" w14:textId="77777777" w:rsidTr="008E155F">
        <w:tc>
          <w:tcPr>
            <w:tcW w:w="1119" w:type="dxa"/>
            <w:shd w:val="clear" w:color="auto" w:fill="FFFFFF"/>
            <w:vAlign w:val="center"/>
          </w:tcPr>
          <w:p w14:paraId="106D4E3F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94" w:type="dxa"/>
            <w:shd w:val="clear" w:color="auto" w:fill="FFFFFF"/>
            <w:vAlign w:val="center"/>
          </w:tcPr>
          <w:p w14:paraId="4C5F854D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09" w:type="dxa"/>
            <w:shd w:val="clear" w:color="auto" w:fill="FFFFFF"/>
            <w:vAlign w:val="center"/>
          </w:tcPr>
          <w:p w14:paraId="0789C094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58" w:type="dxa"/>
            <w:shd w:val="clear" w:color="auto" w:fill="FFFFFF"/>
            <w:vAlign w:val="center"/>
          </w:tcPr>
          <w:p w14:paraId="4AADACEE" w14:textId="77777777" w:rsidR="00351101" w:rsidRPr="00616F18" w:rsidRDefault="00351101" w:rsidP="008E15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5E5D737F" w14:textId="77777777" w:rsidR="00351101" w:rsidRPr="00616F18" w:rsidRDefault="00351101" w:rsidP="00351101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4224B171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lastRenderedPageBreak/>
        <w:t xml:space="preserve">Wykonawca zobowiązany jest do bilansowania handlowego, poprzez rozliczanie niezbilansowania powstałego pomiędzy zgłoszonym wolumenem energii w ramach Umowy, </w:t>
      </w:r>
      <w:r>
        <w:rPr>
          <w:rFonts w:ascii="Tahoma" w:hAnsi="Tahoma" w:cs="Tahoma"/>
          <w:sz w:val="20"/>
          <w:szCs w:val="20"/>
          <w:lang w:eastAsia="pl-PL"/>
        </w:rPr>
        <w:br/>
      </w:r>
      <w:r w:rsidRPr="00616F18">
        <w:rPr>
          <w:rFonts w:ascii="Tahoma" w:hAnsi="Tahoma" w:cs="Tahoma"/>
          <w:sz w:val="20"/>
          <w:szCs w:val="20"/>
          <w:lang w:eastAsia="pl-PL"/>
        </w:rPr>
        <w:t xml:space="preserve">a rzeczywiście zakupioną energią elektryczną w okresach rozliczeniowych, w ramach ustalonej ceny za sprzedaną energię elektryczną Zamawiającego. </w:t>
      </w:r>
    </w:p>
    <w:p w14:paraId="14B821E2" w14:textId="77777777" w:rsidR="00351101" w:rsidRPr="00920D3A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Wykonawca oświadcza, iż do obliczenia ceny </w:t>
      </w:r>
      <w:proofErr w:type="spellStart"/>
      <w:r w:rsidRPr="00616F18">
        <w:rPr>
          <w:rFonts w:ascii="Tahoma" w:hAnsi="Tahoma" w:cs="Tahoma"/>
          <w:sz w:val="20"/>
          <w:szCs w:val="20"/>
          <w:lang w:eastAsia="pl-PL"/>
        </w:rPr>
        <w:t>przesyłu</w:t>
      </w:r>
      <w:proofErr w:type="spellEnd"/>
      <w:r w:rsidRPr="00616F18">
        <w:rPr>
          <w:rFonts w:ascii="Tahoma" w:hAnsi="Tahoma" w:cs="Tahoma"/>
          <w:sz w:val="20"/>
          <w:szCs w:val="20"/>
          <w:lang w:eastAsia="pl-PL"/>
        </w:rPr>
        <w:t xml:space="preserve"> energii zastosował 100 % ceny taryfowej aktualnej taryfy dystrybucji Operatora Systemu Dystrybucyjnego zatwierdzonej przez Prezesa Urzędu Regulacji Energetyki, który będzie obowiązywał w całym okresie obowiązywania Umowy. Cena za dystrybucję może ulec zmienia w przypadku zmiany powyższej taryfy dystrybucji.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>
        <w:rPr>
          <w:rFonts w:ascii="Tahoma" w:hAnsi="Tahoma" w:cs="Tahoma"/>
          <w:sz w:val="20"/>
          <w:szCs w:val="20"/>
          <w:lang w:eastAsia="pl-PL"/>
        </w:rPr>
        <w:br/>
      </w:r>
      <w:r w:rsidRPr="009976F8">
        <w:rPr>
          <w:color w:val="000000"/>
        </w:rPr>
        <w:t>W przypadku, gdy zmiana parametrów dystrybucyjnych wiązać się będzie z koniecznością ponoszenia dodatkowych opłat, zgodnie z taryfą OSD, Zamawiający zobowiązany będzie do ich uiszczenia</w:t>
      </w:r>
      <w:r>
        <w:rPr>
          <w:color w:val="000000"/>
        </w:rPr>
        <w:t>.</w:t>
      </w:r>
    </w:p>
    <w:p w14:paraId="76F888CE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Rozliczenie za sprzedaną energię elektryczną i usługę dystrybucji odbywać się będzie na podstawie </w:t>
      </w:r>
      <w:r w:rsidRPr="00616F18">
        <w:rPr>
          <w:rFonts w:ascii="Tahoma" w:hAnsi="Tahoma" w:cs="Tahoma"/>
          <w:color w:val="000000"/>
          <w:sz w:val="20"/>
          <w:szCs w:val="20"/>
          <w:lang w:eastAsia="pl-PL"/>
        </w:rPr>
        <w:t>faktycznego zużycia energii wg wskazań układu pomiarowo-rozliczeniowego w okresie rozliczeniowym.</w:t>
      </w:r>
    </w:p>
    <w:p w14:paraId="37A53F65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Po upływie okresu rozliczeniowego realizacji przedmiotu zamówienia, Wykonawca wystawi faktury za poprzedni okres z tytułu kompleksowej usługi dostawy energii elektrycznej i świadczenia usług dystrybucji, które zawierać będą m.in.: wyszczególnienie wszystkich pozycji kosztowych. Faktury płatne będą w terminie 30 dni od </w:t>
      </w:r>
      <w:r w:rsidRPr="00616F18">
        <w:rPr>
          <w:rFonts w:ascii="Tahoma" w:hAnsi="Tahoma" w:cs="Tahoma"/>
          <w:bCs/>
          <w:sz w:val="20"/>
          <w:szCs w:val="20"/>
          <w:lang w:eastAsia="pl-PL"/>
        </w:rPr>
        <w:t>dnia doręczenia Zamawiającemu/ wystawienia faktury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616F18">
        <w:rPr>
          <w:rFonts w:ascii="Tahoma" w:hAnsi="Tahoma" w:cs="Tahoma"/>
          <w:sz w:val="20"/>
          <w:szCs w:val="20"/>
          <w:lang w:eastAsia="pl-PL"/>
        </w:rPr>
        <w:t>z zastrzeżeniem, iż termin płatności nie może być krótszy niż 23 dni od dnia doręczenia faktury Zamawiającemu.</w:t>
      </w:r>
    </w:p>
    <w:p w14:paraId="597DE992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Zamawiający otrzyma bonifikaty z tytułu niedotrzymania parametrów jakościowych energii elektrycznej i standardów jakości obsługi odbiorców, zgodnie z taryfą Operatora systemu Dystrybucyjnego i Taryfą obowiązującą dla przedmiotu zamówienia Wykonawcy.</w:t>
      </w:r>
    </w:p>
    <w:p w14:paraId="4E7664BF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796916">
        <w:rPr>
          <w:rFonts w:ascii="Tahoma" w:hAnsi="Tahoma" w:cs="Tahoma"/>
          <w:b/>
          <w:iCs/>
          <w:color w:val="000000"/>
          <w:sz w:val="20"/>
          <w:szCs w:val="20"/>
          <w:lang w:val="cs-CZ"/>
        </w:rPr>
        <w:t>Rozliczenia za energię elektryczną dokonywane będą zgodnie z okresem rozliczeniowym stosowanym przez OSD w oparciu o fakturę wystawioną przez Wykonawcę w terminie 14 dni od  otrzymania danych pomiarowo- rozliczeniowych od OSD</w:t>
      </w:r>
      <w:r w:rsidRPr="00616F18">
        <w:rPr>
          <w:rFonts w:ascii="Tahoma" w:hAnsi="Tahoma" w:cs="Tahoma"/>
          <w:sz w:val="20"/>
          <w:szCs w:val="20"/>
          <w:lang w:eastAsia="pl-PL"/>
        </w:rPr>
        <w:t>.</w:t>
      </w:r>
    </w:p>
    <w:p w14:paraId="2F03E401" w14:textId="77777777" w:rsidR="00351101" w:rsidRPr="008E74A7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8E74A7">
        <w:rPr>
          <w:rFonts w:ascii="Tahoma" w:hAnsi="Tahoma" w:cs="Tahoma"/>
          <w:b/>
          <w:sz w:val="20"/>
          <w:szCs w:val="20"/>
          <w:lang w:eastAsia="pl-PL"/>
        </w:rPr>
        <w:t xml:space="preserve">Faktury za energię elektryczną w okresach rozliczeniowych należy wystawić na: Gminę i Miasto Szadek NIP: 829-170-83-91, zaś odbiorcą i płatnikiem będą jednostki organizacyjne na </w:t>
      </w:r>
      <w:r w:rsidRPr="008E74A7">
        <w:rPr>
          <w:rFonts w:ascii="Tahoma" w:hAnsi="Tahoma" w:cs="Tahoma"/>
          <w:b/>
          <w:sz w:val="20"/>
          <w:szCs w:val="20"/>
        </w:rPr>
        <w:t>rzecz których została zrealizowana dostawa, tj. :</w:t>
      </w:r>
    </w:p>
    <w:p w14:paraId="434ED46D" w14:textId="77777777" w:rsidR="00351101" w:rsidRPr="008E74A7" w:rsidRDefault="00351101" w:rsidP="00351101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8E74A7">
        <w:rPr>
          <w:rFonts w:ascii="Tahoma" w:hAnsi="Tahoma" w:cs="Tahoma"/>
          <w:b/>
          <w:sz w:val="20"/>
          <w:szCs w:val="20"/>
          <w:lang w:eastAsia="pl-PL"/>
        </w:rPr>
        <w:t>Szkoła Podstawowa w Krokocicach, Krokoci</w:t>
      </w:r>
      <w:r>
        <w:rPr>
          <w:rFonts w:ascii="Tahoma" w:hAnsi="Tahoma" w:cs="Tahoma"/>
          <w:b/>
          <w:sz w:val="20"/>
          <w:szCs w:val="20"/>
          <w:lang w:eastAsia="pl-PL"/>
        </w:rPr>
        <w:t>c</w:t>
      </w:r>
      <w:r w:rsidRPr="008E74A7">
        <w:rPr>
          <w:rFonts w:ascii="Tahoma" w:hAnsi="Tahoma" w:cs="Tahoma"/>
          <w:b/>
          <w:sz w:val="20"/>
          <w:szCs w:val="20"/>
          <w:lang w:eastAsia="pl-PL"/>
        </w:rPr>
        <w:t xml:space="preserve">e 2, 98-240 Szadek, </w:t>
      </w:r>
      <w:r>
        <w:rPr>
          <w:rFonts w:ascii="Tahoma" w:hAnsi="Tahoma" w:cs="Tahoma"/>
          <w:b/>
          <w:sz w:val="20"/>
          <w:szCs w:val="20"/>
          <w:lang w:eastAsia="pl-PL"/>
        </w:rPr>
        <w:br/>
      </w:r>
      <w:r w:rsidRPr="008E74A7">
        <w:rPr>
          <w:rFonts w:ascii="Tahoma" w:hAnsi="Tahoma" w:cs="Tahoma"/>
          <w:b/>
          <w:sz w:val="20"/>
          <w:szCs w:val="20"/>
          <w:lang w:eastAsia="pl-PL"/>
        </w:rPr>
        <w:t>NIP 829 156 25 10</w:t>
      </w:r>
    </w:p>
    <w:p w14:paraId="4238402D" w14:textId="77777777" w:rsidR="00351101" w:rsidRPr="008E74A7" w:rsidRDefault="00351101" w:rsidP="00351101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8E74A7">
        <w:rPr>
          <w:rFonts w:ascii="Tahoma" w:hAnsi="Tahoma" w:cs="Tahoma"/>
          <w:b/>
          <w:sz w:val="20"/>
          <w:szCs w:val="20"/>
          <w:lang w:eastAsia="pl-PL"/>
        </w:rPr>
        <w:t xml:space="preserve">Szkoła Podstawowa w Prusinowicach, Prusinowice 49, 98-240 Szadek, </w:t>
      </w:r>
      <w:r>
        <w:rPr>
          <w:rFonts w:ascii="Tahoma" w:hAnsi="Tahoma" w:cs="Tahoma"/>
          <w:b/>
          <w:sz w:val="20"/>
          <w:szCs w:val="20"/>
          <w:lang w:eastAsia="pl-PL"/>
        </w:rPr>
        <w:br/>
      </w:r>
      <w:r w:rsidRPr="008E74A7">
        <w:rPr>
          <w:rFonts w:ascii="Tahoma" w:hAnsi="Tahoma" w:cs="Tahoma"/>
          <w:b/>
          <w:sz w:val="20"/>
          <w:szCs w:val="20"/>
          <w:lang w:eastAsia="pl-PL"/>
        </w:rPr>
        <w:t>NIP 829 156 24 67</w:t>
      </w:r>
    </w:p>
    <w:p w14:paraId="0302CB61" w14:textId="77777777" w:rsidR="00351101" w:rsidRPr="008E74A7" w:rsidRDefault="00351101" w:rsidP="00351101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8E74A7">
        <w:rPr>
          <w:rFonts w:ascii="Tahoma" w:hAnsi="Tahoma" w:cs="Tahoma"/>
          <w:b/>
          <w:sz w:val="20"/>
          <w:szCs w:val="20"/>
          <w:lang w:eastAsia="pl-PL"/>
        </w:rPr>
        <w:t xml:space="preserve">Publiczne Przedszkole w Szadku, ul. Widawska 7, 98-240 Szadek, </w:t>
      </w:r>
      <w:r>
        <w:rPr>
          <w:rFonts w:ascii="Tahoma" w:hAnsi="Tahoma" w:cs="Tahoma"/>
          <w:b/>
          <w:sz w:val="20"/>
          <w:szCs w:val="20"/>
          <w:lang w:eastAsia="pl-PL"/>
        </w:rPr>
        <w:br/>
      </w:r>
      <w:r w:rsidRPr="008E74A7">
        <w:rPr>
          <w:rFonts w:ascii="Tahoma" w:hAnsi="Tahoma" w:cs="Tahoma"/>
          <w:b/>
          <w:sz w:val="20"/>
          <w:szCs w:val="20"/>
          <w:lang w:eastAsia="pl-PL"/>
        </w:rPr>
        <w:t>NIP 829 156 25 27</w:t>
      </w:r>
    </w:p>
    <w:p w14:paraId="1D40F13A" w14:textId="77777777" w:rsidR="00351101" w:rsidRPr="008E74A7" w:rsidRDefault="00351101" w:rsidP="00351101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8E74A7">
        <w:rPr>
          <w:rFonts w:ascii="Tahoma" w:hAnsi="Tahoma" w:cs="Tahoma"/>
          <w:b/>
          <w:sz w:val="20"/>
          <w:szCs w:val="20"/>
          <w:lang w:eastAsia="pl-PL"/>
        </w:rPr>
        <w:t>Szkoła Podstawowa w Sikucinie, Sikucin 14, 98-240 Szadek, NIP 829 160 79 13</w:t>
      </w:r>
    </w:p>
    <w:p w14:paraId="5F72FF42" w14:textId="77777777" w:rsidR="00351101" w:rsidRPr="008E74A7" w:rsidRDefault="00351101" w:rsidP="00351101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8E74A7">
        <w:rPr>
          <w:rFonts w:ascii="Tahoma" w:hAnsi="Tahoma" w:cs="Tahoma"/>
          <w:b/>
          <w:sz w:val="20"/>
          <w:szCs w:val="20"/>
          <w:lang w:eastAsia="pl-PL"/>
        </w:rPr>
        <w:t xml:space="preserve">Miejska i Gminna Bibliotek Publiczna w Szadku, ul. Prusinowska 4, </w:t>
      </w:r>
      <w:r>
        <w:rPr>
          <w:rFonts w:ascii="Tahoma" w:hAnsi="Tahoma" w:cs="Tahoma"/>
          <w:b/>
          <w:sz w:val="20"/>
          <w:szCs w:val="20"/>
          <w:lang w:eastAsia="pl-PL"/>
        </w:rPr>
        <w:br/>
      </w:r>
      <w:r w:rsidRPr="008E74A7">
        <w:rPr>
          <w:rFonts w:ascii="Tahoma" w:hAnsi="Tahoma" w:cs="Tahoma"/>
          <w:b/>
          <w:sz w:val="20"/>
          <w:szCs w:val="20"/>
          <w:lang w:eastAsia="pl-PL"/>
        </w:rPr>
        <w:t xml:space="preserve">98-240 Szadek, NIP 829 16 27 445 </w:t>
      </w:r>
    </w:p>
    <w:p w14:paraId="59B778DE" w14:textId="77777777" w:rsidR="00351101" w:rsidRPr="008E74A7" w:rsidRDefault="00351101" w:rsidP="00351101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8E74A7">
        <w:rPr>
          <w:rFonts w:ascii="Tahoma" w:hAnsi="Tahoma" w:cs="Tahoma"/>
          <w:b/>
          <w:sz w:val="20"/>
          <w:szCs w:val="20"/>
          <w:lang w:eastAsia="pl-PL"/>
        </w:rPr>
        <w:t xml:space="preserve">Miejsko- Gminny Ośrodek Kultury w Szadku, ul. Widawska 16, 98-240 Szadek, </w:t>
      </w:r>
      <w:r w:rsidRPr="008E74A7">
        <w:rPr>
          <w:rFonts w:ascii="Tahoma" w:hAnsi="Tahoma" w:cs="Tahoma"/>
          <w:b/>
          <w:sz w:val="20"/>
          <w:szCs w:val="20"/>
          <w:lang w:eastAsia="pl-PL"/>
        </w:rPr>
        <w:br/>
        <w:t>NIP 829 16 27 451</w:t>
      </w:r>
    </w:p>
    <w:p w14:paraId="6EA4BA15" w14:textId="77777777" w:rsidR="00351101" w:rsidRPr="008E74A7" w:rsidRDefault="00351101" w:rsidP="00351101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8E74A7">
        <w:rPr>
          <w:rFonts w:ascii="Tahoma" w:hAnsi="Tahoma" w:cs="Tahoma"/>
          <w:b/>
          <w:sz w:val="20"/>
          <w:szCs w:val="20"/>
          <w:lang w:eastAsia="pl-PL"/>
        </w:rPr>
        <w:t xml:space="preserve">Miejsko- Gminny Ośrodek Pomocy Społecznej w Szadku, ul. Warszawska 7, </w:t>
      </w:r>
      <w:r>
        <w:rPr>
          <w:rFonts w:ascii="Tahoma" w:hAnsi="Tahoma" w:cs="Tahoma"/>
          <w:b/>
          <w:sz w:val="20"/>
          <w:szCs w:val="20"/>
          <w:lang w:eastAsia="pl-PL"/>
        </w:rPr>
        <w:br/>
      </w:r>
      <w:r w:rsidRPr="008E74A7">
        <w:rPr>
          <w:rFonts w:ascii="Tahoma" w:hAnsi="Tahoma" w:cs="Tahoma"/>
          <w:b/>
          <w:sz w:val="20"/>
          <w:szCs w:val="20"/>
          <w:lang w:eastAsia="pl-PL"/>
        </w:rPr>
        <w:t>98-240 Szadek, NIP 829 105 42 80</w:t>
      </w:r>
    </w:p>
    <w:p w14:paraId="4083A4E0" w14:textId="77777777" w:rsidR="00351101" w:rsidRPr="008E74A7" w:rsidRDefault="00351101" w:rsidP="00351101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8E74A7">
        <w:rPr>
          <w:rFonts w:ascii="Tahoma" w:hAnsi="Tahoma" w:cs="Tahoma"/>
          <w:b/>
          <w:sz w:val="20"/>
          <w:szCs w:val="20"/>
          <w:lang w:eastAsia="pl-PL"/>
        </w:rPr>
        <w:t xml:space="preserve">Zakład Gospodarki Komunalnej, Starostwo Szadek 10, 98-240 Szadek, </w:t>
      </w:r>
      <w:r>
        <w:rPr>
          <w:rFonts w:ascii="Tahoma" w:hAnsi="Tahoma" w:cs="Tahoma"/>
          <w:b/>
          <w:sz w:val="20"/>
          <w:szCs w:val="20"/>
          <w:lang w:eastAsia="pl-PL"/>
        </w:rPr>
        <w:br/>
      </w:r>
      <w:r w:rsidRPr="008E74A7">
        <w:rPr>
          <w:rFonts w:ascii="Tahoma" w:hAnsi="Tahoma" w:cs="Tahoma"/>
          <w:b/>
          <w:sz w:val="20"/>
          <w:szCs w:val="20"/>
          <w:lang w:eastAsia="pl-PL"/>
        </w:rPr>
        <w:t>NIP 829 000 74 27</w:t>
      </w:r>
    </w:p>
    <w:p w14:paraId="1558F8EC" w14:textId="77777777" w:rsidR="00351101" w:rsidRPr="008E74A7" w:rsidRDefault="00351101" w:rsidP="00351101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  <w:b/>
          <w:sz w:val="20"/>
          <w:szCs w:val="20"/>
          <w:lang w:eastAsia="pl-PL"/>
        </w:rPr>
      </w:pPr>
      <w:r w:rsidRPr="008E74A7">
        <w:rPr>
          <w:rFonts w:ascii="Tahoma" w:hAnsi="Tahoma" w:cs="Tahoma"/>
          <w:b/>
          <w:sz w:val="20"/>
          <w:szCs w:val="20"/>
          <w:lang w:eastAsia="pl-PL"/>
        </w:rPr>
        <w:t xml:space="preserve">Szkoła Podstawowa im. Tadeusza Kościuszki w Szadku, ul. Prusinowska 4, </w:t>
      </w:r>
      <w:r>
        <w:rPr>
          <w:rFonts w:ascii="Tahoma" w:hAnsi="Tahoma" w:cs="Tahoma"/>
          <w:b/>
          <w:sz w:val="20"/>
          <w:szCs w:val="20"/>
          <w:lang w:eastAsia="pl-PL"/>
        </w:rPr>
        <w:br/>
      </w:r>
      <w:r w:rsidRPr="008E74A7">
        <w:rPr>
          <w:rFonts w:ascii="Tahoma" w:hAnsi="Tahoma" w:cs="Tahoma"/>
          <w:b/>
          <w:sz w:val="20"/>
          <w:szCs w:val="20"/>
          <w:lang w:eastAsia="pl-PL"/>
        </w:rPr>
        <w:t>98-240 Szadek, NIP 829 156 25 04</w:t>
      </w:r>
    </w:p>
    <w:p w14:paraId="11523D85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Za termin zapłaty faktury uznaje się dzień wpływu środków na konto Wykonawcy.</w:t>
      </w:r>
    </w:p>
    <w:p w14:paraId="1B0ECB3F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Wykonawca zobowiązany jest do:</w:t>
      </w:r>
    </w:p>
    <w:p w14:paraId="2197DEA5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before="120"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Sprzedaży energii elektrycznej zgodnie z obowiązującymi standardami określonymi w aktach wykonawczych do ustawy Prawo energetyczne.</w:t>
      </w:r>
    </w:p>
    <w:p w14:paraId="5A45209A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Przyjmowania zgłoszeń i reklamacji Zamawiającego.</w:t>
      </w:r>
    </w:p>
    <w:p w14:paraId="2900AAC9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lastRenderedPageBreak/>
        <w:t>Niezwłocznego przekazywania Zamawiającemu informacji mających istotny wpływ na realizację umowy.</w:t>
      </w:r>
    </w:p>
    <w:p w14:paraId="19A497A5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Posiadania w trakcie realizacji zamówienia, ubezpieczenia od odpowiedzialności cywilnej</w:t>
      </w:r>
      <w:r w:rsidRPr="00616F18">
        <w:rPr>
          <w:rFonts w:ascii="Tahoma" w:hAnsi="Tahoma" w:cs="Tahoma"/>
          <w:sz w:val="20"/>
          <w:szCs w:val="20"/>
          <w:lang w:eastAsia="pl-PL"/>
        </w:rPr>
        <w:br/>
        <w:t xml:space="preserve">w zakresie prowadzonej działalności związanej z przedmiotem zamówienia </w:t>
      </w:r>
    </w:p>
    <w:p w14:paraId="5A5A5860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before="120" w:after="12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Zamawiający zobowiązany jest do:</w:t>
      </w:r>
    </w:p>
    <w:p w14:paraId="56FD46FF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 Pobierania mocy i energii elektrycznej zgodnie z obowiązującymi przepisami i na warunkach określonych w zawartej umowie.</w:t>
      </w:r>
    </w:p>
    <w:p w14:paraId="4D998299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 Utrzymywania należącej do niego sieci, wewnętrznej instalacji zasilającej i odbiorczej</w:t>
      </w:r>
      <w:r w:rsidRPr="00616F18">
        <w:rPr>
          <w:rFonts w:ascii="Tahoma" w:hAnsi="Tahoma" w:cs="Tahoma"/>
          <w:sz w:val="20"/>
          <w:szCs w:val="20"/>
          <w:lang w:eastAsia="pl-PL"/>
        </w:rPr>
        <w:br/>
        <w:t>w należytym stanie technicznym.</w:t>
      </w:r>
    </w:p>
    <w:p w14:paraId="1533F8E2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 Terminowego regulowania należności za energię elektryczną oraz innych należności związanych</w:t>
      </w:r>
      <w:r w:rsidRPr="00616F18">
        <w:rPr>
          <w:rFonts w:ascii="Tahoma" w:hAnsi="Tahoma" w:cs="Tahoma"/>
          <w:sz w:val="20"/>
          <w:szCs w:val="20"/>
          <w:lang w:eastAsia="pl-PL"/>
        </w:rPr>
        <w:br/>
        <w:t>z dostarczeniem tej energii.</w:t>
      </w:r>
    </w:p>
    <w:p w14:paraId="05DFACA7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 Utrzymywania użytkowanej nieruchomości w sposób niepowodujący utrudnień </w:t>
      </w:r>
      <w:r>
        <w:rPr>
          <w:rFonts w:ascii="Tahoma" w:hAnsi="Tahoma" w:cs="Tahoma"/>
          <w:sz w:val="20"/>
          <w:szCs w:val="20"/>
          <w:lang w:eastAsia="pl-PL"/>
        </w:rPr>
        <w:br/>
      </w:r>
      <w:r w:rsidRPr="00616F18">
        <w:rPr>
          <w:rFonts w:ascii="Tahoma" w:hAnsi="Tahoma" w:cs="Tahoma"/>
          <w:sz w:val="20"/>
          <w:szCs w:val="20"/>
          <w:lang w:eastAsia="pl-PL"/>
        </w:rPr>
        <w:t>w prawidłowym funkcjonowaniu sieci, a w szczególności do zachowania wymaganych odległości od istniejących urządzeń i instalacji, w przypadku stawiania obiektów budowl</w:t>
      </w:r>
      <w:r>
        <w:rPr>
          <w:rFonts w:ascii="Tahoma" w:hAnsi="Tahoma" w:cs="Tahoma"/>
          <w:sz w:val="20"/>
          <w:szCs w:val="20"/>
          <w:lang w:eastAsia="pl-PL"/>
        </w:rPr>
        <w:t xml:space="preserve">anych i sadzenia drzew, zgodnie </w:t>
      </w:r>
      <w:r w:rsidRPr="00616F18">
        <w:rPr>
          <w:rFonts w:ascii="Tahoma" w:hAnsi="Tahoma" w:cs="Tahoma"/>
          <w:sz w:val="20"/>
          <w:szCs w:val="20"/>
          <w:lang w:eastAsia="pl-PL"/>
        </w:rPr>
        <w:t>z wymaganymi określonymi w przepisach Prawa budowlanego, powierzania budowy lub dokonywania zmian w instalacji elektrycznej osobom posia</w:t>
      </w:r>
      <w:r>
        <w:rPr>
          <w:rFonts w:ascii="Tahoma" w:hAnsi="Tahoma" w:cs="Tahoma"/>
          <w:sz w:val="20"/>
          <w:szCs w:val="20"/>
          <w:lang w:eastAsia="pl-PL"/>
        </w:rPr>
        <w:t xml:space="preserve">dającym odpowiednie uprawnienia </w:t>
      </w:r>
      <w:r w:rsidRPr="00616F18">
        <w:rPr>
          <w:rFonts w:ascii="Tahoma" w:hAnsi="Tahoma" w:cs="Tahoma"/>
          <w:sz w:val="20"/>
          <w:szCs w:val="20"/>
          <w:lang w:eastAsia="pl-PL"/>
        </w:rPr>
        <w:t>i kwalifikacje.</w:t>
      </w:r>
    </w:p>
    <w:p w14:paraId="70EF3F22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 Umożliwienia upoważnionym przedstawicielom </w:t>
      </w:r>
      <w:r>
        <w:rPr>
          <w:rFonts w:ascii="Tahoma" w:hAnsi="Tahoma" w:cs="Tahoma"/>
          <w:sz w:val="20"/>
          <w:szCs w:val="20"/>
          <w:lang w:eastAsia="pl-PL"/>
        </w:rPr>
        <w:t xml:space="preserve">OSD </w:t>
      </w:r>
      <w:r w:rsidRPr="00616F18">
        <w:rPr>
          <w:rFonts w:ascii="Tahoma" w:hAnsi="Tahoma" w:cs="Tahoma"/>
          <w:sz w:val="20"/>
          <w:szCs w:val="20"/>
          <w:lang w:eastAsia="pl-PL"/>
        </w:rPr>
        <w:t>dostępu, wraz z niezbędnym sprzętem do należących do niego elementów sieci i urządzeń znajdujących się na terenie lub obiekcie Zamawiającego w celu przeprowadzenia prac eksploatacyjnych lub usunięcia awarii</w:t>
      </w:r>
      <w:r w:rsidRPr="00616F18">
        <w:rPr>
          <w:rFonts w:ascii="Tahoma" w:hAnsi="Tahoma" w:cs="Tahoma"/>
          <w:sz w:val="20"/>
          <w:szCs w:val="20"/>
          <w:lang w:eastAsia="pl-PL"/>
        </w:rPr>
        <w:br/>
        <w:t>w sieci lub do układu pomiarowo-rozliczeniowego.</w:t>
      </w:r>
    </w:p>
    <w:p w14:paraId="2555EB99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 Zabezpieczenia przed uszkodzeniem układu pomiarowo-rozliczeniowego i zabezpieczeń głównych, jeżeli znajdują się na terenie lub w obiekcie Zamawiającego.</w:t>
      </w:r>
    </w:p>
    <w:p w14:paraId="6C3C03F4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Niezwłocznego poinformowania Wykonawcy o zauważonych wadach lub usterkach </w:t>
      </w:r>
      <w:r>
        <w:rPr>
          <w:rFonts w:ascii="Tahoma" w:hAnsi="Tahoma" w:cs="Tahoma"/>
          <w:sz w:val="20"/>
          <w:szCs w:val="20"/>
          <w:lang w:eastAsia="pl-PL"/>
        </w:rPr>
        <w:br/>
      </w:r>
      <w:r w:rsidRPr="00616F18">
        <w:rPr>
          <w:rFonts w:ascii="Tahoma" w:hAnsi="Tahoma" w:cs="Tahoma"/>
          <w:sz w:val="20"/>
          <w:szCs w:val="20"/>
          <w:lang w:eastAsia="pl-PL"/>
        </w:rPr>
        <w:t>w układzie pomiarowo- rozliczeniowym i innych okolicznościach mających wpływ na możliwość niewłaściwego rozliczenia za energię elektryczną oraz o powstałych przerwach w dostarczeniu energii elektrycznej lub niewłaściwych jej parametrach.</w:t>
      </w:r>
    </w:p>
    <w:p w14:paraId="55708A65" w14:textId="77777777" w:rsidR="00351101" w:rsidRPr="00616F18" w:rsidRDefault="00351101" w:rsidP="00351101">
      <w:pPr>
        <w:numPr>
          <w:ilvl w:val="1"/>
          <w:numId w:val="2"/>
        </w:numPr>
        <w:tabs>
          <w:tab w:val="clear" w:pos="1440"/>
          <w:tab w:val="num" w:pos="540"/>
        </w:tabs>
        <w:suppressAutoHyphens/>
        <w:spacing w:after="0" w:line="240" w:lineRule="auto"/>
        <w:ind w:left="540" w:hanging="18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Dostosowania swoich urządzeń do zmienionych warunków funkcjonowania sieci, </w:t>
      </w:r>
      <w:r>
        <w:rPr>
          <w:rFonts w:ascii="Tahoma" w:hAnsi="Tahoma" w:cs="Tahoma"/>
          <w:sz w:val="20"/>
          <w:szCs w:val="20"/>
          <w:lang w:eastAsia="pl-PL"/>
        </w:rPr>
        <w:br/>
      </w:r>
      <w:r w:rsidRPr="00616F18">
        <w:rPr>
          <w:rFonts w:ascii="Tahoma" w:hAnsi="Tahoma" w:cs="Tahoma"/>
          <w:sz w:val="20"/>
          <w:szCs w:val="20"/>
          <w:lang w:eastAsia="pl-PL"/>
        </w:rPr>
        <w:t>o których został uprzednio powiadomiony.</w:t>
      </w:r>
    </w:p>
    <w:p w14:paraId="597A2E1D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before="120" w:after="0" w:line="240" w:lineRule="auto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Zamawiający może odstąpić od umowy w przypadku wystąpienia istotnej zmiany okoliczności powodującej, że wykonanie umowy nie leży w interesie publicznym, czego nie można było przewidzieć w chwili zawarcia umowy. W przypadku takim, Wykonawca może żądać wyłącznie wynagrodzenia należnego z tytułu wykonania części umowy.</w:t>
      </w:r>
    </w:p>
    <w:p w14:paraId="3F47FE2E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0" w:line="240" w:lineRule="auto"/>
        <w:ind w:left="36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Zamawiający zastrzega zmiany treści umowy w odniesieniu do zakresu przedmiotu zamówienia, tj. zmiany prognozowanej wielkości zużycia energii elektrycznej, wynikającej m.in. ze zmiany (zmniejszenia lub zwiększenia) ilości miejsc dostarczania energii elektrycznej (przyłączy, punktów poboru), dostaw i </w:t>
      </w:r>
      <w:proofErr w:type="spellStart"/>
      <w:r w:rsidRPr="00616F18">
        <w:rPr>
          <w:rFonts w:ascii="Tahoma" w:hAnsi="Tahoma" w:cs="Tahoma"/>
          <w:sz w:val="20"/>
          <w:szCs w:val="20"/>
          <w:lang w:eastAsia="pl-PL"/>
        </w:rPr>
        <w:t>przesyłu</w:t>
      </w:r>
      <w:proofErr w:type="spellEnd"/>
      <w:r w:rsidRPr="00616F18">
        <w:rPr>
          <w:rFonts w:ascii="Tahoma" w:hAnsi="Tahoma" w:cs="Tahoma"/>
          <w:sz w:val="20"/>
          <w:szCs w:val="20"/>
          <w:lang w:eastAsia="pl-PL"/>
        </w:rPr>
        <w:t xml:space="preserve"> energii do innych obiektów niewskazanych w Załączniku do umowy lub w sytuacji zwiększenia dostaw wraz z </w:t>
      </w:r>
      <w:proofErr w:type="spellStart"/>
      <w:r w:rsidRPr="00616F18">
        <w:rPr>
          <w:rFonts w:ascii="Tahoma" w:hAnsi="Tahoma" w:cs="Tahoma"/>
          <w:sz w:val="20"/>
          <w:szCs w:val="20"/>
          <w:lang w:eastAsia="pl-PL"/>
        </w:rPr>
        <w:t>przesyłem</w:t>
      </w:r>
      <w:proofErr w:type="spellEnd"/>
      <w:r w:rsidRPr="00616F18">
        <w:rPr>
          <w:rFonts w:ascii="Tahoma" w:hAnsi="Tahoma" w:cs="Tahoma"/>
          <w:sz w:val="20"/>
          <w:szCs w:val="20"/>
          <w:lang w:eastAsia="pl-PL"/>
        </w:rPr>
        <w:t xml:space="preserve"> energii do obiektu w związku </w:t>
      </w:r>
      <w:r>
        <w:rPr>
          <w:rFonts w:ascii="Tahoma" w:hAnsi="Tahoma" w:cs="Tahoma"/>
          <w:sz w:val="20"/>
          <w:szCs w:val="20"/>
          <w:lang w:eastAsia="pl-PL"/>
        </w:rPr>
        <w:br/>
      </w:r>
      <w:r w:rsidRPr="00616F18">
        <w:rPr>
          <w:rFonts w:ascii="Tahoma" w:hAnsi="Tahoma" w:cs="Tahoma"/>
          <w:sz w:val="20"/>
          <w:szCs w:val="20"/>
          <w:lang w:eastAsia="pl-PL"/>
        </w:rPr>
        <w:t>z dokonaną rozbudową, przebudową obiektu itd. Zmiany, o których mowa powyżej dokonywane są na podstawie aneksu do umowy.</w:t>
      </w:r>
      <w:r>
        <w:rPr>
          <w:rFonts w:ascii="Tahoma" w:hAnsi="Tahoma" w:cs="Tahoma"/>
          <w:sz w:val="20"/>
          <w:szCs w:val="20"/>
          <w:lang w:eastAsia="pl-PL"/>
        </w:rPr>
        <w:t xml:space="preserve"> Zwiększenie punktów poboru lub zmiana grupy taryfowej możliwe jest jedynie w obrębie grup taryfowych, które zostały ujęte w SIWZ i oraz wycenione w formularzu ofertowym.</w:t>
      </w:r>
    </w:p>
    <w:p w14:paraId="47EEF6EA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0" w:line="240" w:lineRule="auto"/>
        <w:ind w:left="36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Zamawiający zastrzega również możliwość zmiany treści umowy d</w:t>
      </w:r>
      <w:r>
        <w:rPr>
          <w:rFonts w:ascii="Tahoma" w:hAnsi="Tahoma" w:cs="Tahoma"/>
          <w:sz w:val="20"/>
          <w:szCs w:val="20"/>
          <w:lang w:eastAsia="pl-PL"/>
        </w:rPr>
        <w:t xml:space="preserve">ot. ceny za dystrybucję energii </w:t>
      </w:r>
      <w:r>
        <w:rPr>
          <w:rFonts w:ascii="Tahoma" w:hAnsi="Tahoma" w:cs="Tahoma"/>
          <w:sz w:val="20"/>
          <w:szCs w:val="20"/>
          <w:lang w:eastAsia="pl-PL"/>
        </w:rPr>
        <w:br/>
      </w:r>
      <w:r w:rsidRPr="00616F18">
        <w:rPr>
          <w:rFonts w:ascii="Tahoma" w:hAnsi="Tahoma" w:cs="Tahoma"/>
          <w:sz w:val="20"/>
          <w:szCs w:val="20"/>
          <w:lang w:eastAsia="pl-PL"/>
        </w:rPr>
        <w:t xml:space="preserve">w przypadku zmiany taryfy dystrybucji Operatora Systemu Dystrybucyjnego zatwierdzonej przez Prezesa Urzędu Regulacji Energetyki, z zastrzeżeniem obowiązywania w całym okresie obowiązywania umowy podanej w ofercie Wykonawcy wielkości 100 % ceny taryfowej zastosowanej do obliczenia ceny </w:t>
      </w:r>
      <w:proofErr w:type="spellStart"/>
      <w:r w:rsidRPr="00616F18">
        <w:rPr>
          <w:rFonts w:ascii="Tahoma" w:hAnsi="Tahoma" w:cs="Tahoma"/>
          <w:sz w:val="20"/>
          <w:szCs w:val="20"/>
          <w:lang w:eastAsia="pl-PL"/>
        </w:rPr>
        <w:t>przesyłu</w:t>
      </w:r>
      <w:proofErr w:type="spellEnd"/>
      <w:r w:rsidRPr="00616F18">
        <w:rPr>
          <w:rFonts w:ascii="Tahoma" w:hAnsi="Tahoma" w:cs="Tahoma"/>
          <w:sz w:val="20"/>
          <w:szCs w:val="20"/>
          <w:lang w:eastAsia="pl-PL"/>
        </w:rPr>
        <w:t xml:space="preserve"> energii. Zmiana cen dokonana p</w:t>
      </w:r>
      <w:r>
        <w:rPr>
          <w:rFonts w:ascii="Tahoma" w:hAnsi="Tahoma" w:cs="Tahoma"/>
          <w:sz w:val="20"/>
          <w:szCs w:val="20"/>
          <w:lang w:eastAsia="pl-PL"/>
        </w:rPr>
        <w:t xml:space="preserve">rzez odpowiedni organ (dostawy </w:t>
      </w:r>
      <w:r>
        <w:rPr>
          <w:rFonts w:ascii="Tahoma" w:hAnsi="Tahoma" w:cs="Tahoma"/>
          <w:sz w:val="20"/>
          <w:szCs w:val="20"/>
          <w:lang w:eastAsia="pl-PL"/>
        </w:rPr>
        <w:br/>
      </w:r>
      <w:r w:rsidRPr="00616F18">
        <w:rPr>
          <w:rFonts w:ascii="Tahoma" w:hAnsi="Tahoma" w:cs="Tahoma"/>
          <w:sz w:val="20"/>
          <w:szCs w:val="20"/>
          <w:lang w:eastAsia="pl-PL"/>
        </w:rPr>
        <w:t xml:space="preserve">i </w:t>
      </w:r>
      <w:proofErr w:type="spellStart"/>
      <w:r w:rsidRPr="00616F18">
        <w:rPr>
          <w:rFonts w:ascii="Tahoma" w:hAnsi="Tahoma" w:cs="Tahoma"/>
          <w:sz w:val="20"/>
          <w:szCs w:val="20"/>
          <w:lang w:eastAsia="pl-PL"/>
        </w:rPr>
        <w:t>przesyłu</w:t>
      </w:r>
      <w:proofErr w:type="spellEnd"/>
      <w:r w:rsidRPr="00616F18">
        <w:rPr>
          <w:rFonts w:ascii="Tahoma" w:hAnsi="Tahoma" w:cs="Tahoma"/>
          <w:sz w:val="20"/>
          <w:szCs w:val="20"/>
          <w:lang w:eastAsia="pl-PL"/>
        </w:rPr>
        <w:t>) nie wymaga zmiany umowy.</w:t>
      </w:r>
    </w:p>
    <w:p w14:paraId="35833E6F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0" w:line="240" w:lineRule="auto"/>
        <w:ind w:left="36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 xml:space="preserve">Zamawiający dopuszcza także zmiany treści umowy w przypadku okoliczności, których nie można przewidzieć na etapie wszczęcia postępowania m.in. związanych z procedurami, zmianami organizacyjnymi i uwarunkowaniami wewnętrznymi Zamawiającego np. zaprzestanie dostaw </w:t>
      </w:r>
      <w:r w:rsidRPr="00616F18">
        <w:rPr>
          <w:rFonts w:ascii="Tahoma" w:hAnsi="Tahoma" w:cs="Tahoma"/>
          <w:sz w:val="20"/>
          <w:szCs w:val="20"/>
          <w:lang w:eastAsia="pl-PL"/>
        </w:rPr>
        <w:br/>
        <w:t xml:space="preserve">i </w:t>
      </w:r>
      <w:proofErr w:type="spellStart"/>
      <w:r w:rsidRPr="00616F18">
        <w:rPr>
          <w:rFonts w:ascii="Tahoma" w:hAnsi="Tahoma" w:cs="Tahoma"/>
          <w:sz w:val="20"/>
          <w:szCs w:val="20"/>
          <w:lang w:eastAsia="pl-PL"/>
        </w:rPr>
        <w:t>przesyłu</w:t>
      </w:r>
      <w:proofErr w:type="spellEnd"/>
      <w:r w:rsidRPr="00616F18">
        <w:rPr>
          <w:rFonts w:ascii="Tahoma" w:hAnsi="Tahoma" w:cs="Tahoma"/>
          <w:sz w:val="20"/>
          <w:szCs w:val="20"/>
          <w:lang w:eastAsia="pl-PL"/>
        </w:rPr>
        <w:t xml:space="preserve"> energii do jednego lub kilku obiektów wskazanych w Załączniku ze względu np. na wyłączenie obiektu z eksploatacji.</w:t>
      </w:r>
    </w:p>
    <w:p w14:paraId="06FEF07C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0" w:line="240" w:lineRule="auto"/>
        <w:ind w:left="36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lastRenderedPageBreak/>
        <w:t>Zamawiający przewiduje możliwość zmiany postanowień umowy w stosunku do treści oferty</w:t>
      </w:r>
      <w:r w:rsidRPr="00616F18">
        <w:rPr>
          <w:rFonts w:ascii="Tahoma" w:hAnsi="Tahoma" w:cs="Tahoma"/>
          <w:sz w:val="20"/>
          <w:szCs w:val="20"/>
          <w:lang w:eastAsia="pl-PL"/>
        </w:rPr>
        <w:br/>
        <w:t>w przypadkach, gdy:</w:t>
      </w:r>
    </w:p>
    <w:p w14:paraId="7D5C7572" w14:textId="77777777" w:rsidR="00351101" w:rsidRPr="00616F18" w:rsidRDefault="00351101" w:rsidP="00351101">
      <w:pPr>
        <w:numPr>
          <w:ilvl w:val="0"/>
          <w:numId w:val="1"/>
        </w:numPr>
        <w:tabs>
          <w:tab w:val="left" w:pos="360"/>
          <w:tab w:val="num" w:pos="900"/>
        </w:tabs>
        <w:suppressAutoHyphens/>
        <w:spacing w:after="0" w:line="240" w:lineRule="auto"/>
        <w:ind w:left="90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nastąpi zmiana powszechnie obowiązujących przepisów prawa w zakresie mającym wpływ na realizację przedmiotu zamówienia,</w:t>
      </w:r>
    </w:p>
    <w:p w14:paraId="5F12A3A7" w14:textId="77777777" w:rsidR="00351101" w:rsidRPr="00616F18" w:rsidRDefault="00351101" w:rsidP="00351101">
      <w:pPr>
        <w:numPr>
          <w:ilvl w:val="0"/>
          <w:numId w:val="1"/>
        </w:numPr>
        <w:tabs>
          <w:tab w:val="left" w:pos="360"/>
          <w:tab w:val="num" w:pos="900"/>
        </w:tabs>
        <w:suppressAutoHyphens/>
        <w:spacing w:after="0" w:line="240" w:lineRule="auto"/>
        <w:ind w:left="900" w:hanging="333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nastąpi zmiana przepisów prawa w zakresie podatku od towarów i usług lub podatku akcyzowego w zakresie przedmiotu umowy prowadząca do podwyższenia całkowitego wynagrodzenia za realizację przedmiotu umowy.</w:t>
      </w:r>
    </w:p>
    <w:p w14:paraId="691D26A4" w14:textId="52835D96" w:rsidR="00351101" w:rsidRPr="00351101" w:rsidRDefault="00351101" w:rsidP="00351101">
      <w:pPr>
        <w:numPr>
          <w:ilvl w:val="0"/>
          <w:numId w:val="2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Tahoma" w:hAnsi="Tahoma" w:cs="Tahoma"/>
          <w:sz w:val="20"/>
          <w:szCs w:val="20"/>
          <w:highlight w:val="yellow"/>
          <w:lang w:eastAsia="pl-PL"/>
        </w:rPr>
      </w:pPr>
      <w:r w:rsidRPr="00351101">
        <w:rPr>
          <w:rFonts w:ascii="Tahoma" w:hAnsi="Tahoma" w:cs="Tahoma"/>
          <w:sz w:val="20"/>
          <w:szCs w:val="20"/>
          <w:highlight w:val="yellow"/>
          <w:lang w:eastAsia="pl-PL"/>
        </w:rPr>
        <w:t>Wszelkie zmiany w umowie wymagają pod rygorem nieważności formy aneksu</w:t>
      </w:r>
      <w:r w:rsidRPr="00351101">
        <w:rPr>
          <w:rFonts w:ascii="Tahoma" w:hAnsi="Tahoma" w:cs="Tahoma"/>
          <w:sz w:val="20"/>
          <w:szCs w:val="20"/>
          <w:highlight w:val="yellow"/>
          <w:lang w:eastAsia="pl-PL"/>
        </w:rPr>
        <w:t xml:space="preserve"> </w:t>
      </w:r>
      <w:r w:rsidRPr="00351101">
        <w:rPr>
          <w:rFonts w:ascii="Tahoma" w:hAnsi="Tahoma" w:cs="Tahoma"/>
          <w:sz w:val="20"/>
          <w:szCs w:val="20"/>
          <w:highlight w:val="yellow"/>
          <w:lang w:eastAsia="pl-PL"/>
        </w:rPr>
        <w:t>podpisanego przez obie strony, z wyłączeniem zmian, o których mowa w pkt. 22 lit. b).</w:t>
      </w:r>
    </w:p>
    <w:p w14:paraId="701DD688" w14:textId="516E4EC5" w:rsidR="00351101" w:rsidRPr="00351101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0" w:line="240" w:lineRule="auto"/>
        <w:ind w:left="360"/>
        <w:jc w:val="both"/>
        <w:rPr>
          <w:rFonts w:ascii="Tahoma" w:hAnsi="Tahoma" w:cs="Tahoma"/>
          <w:sz w:val="20"/>
          <w:szCs w:val="20"/>
          <w:highlight w:val="yellow"/>
          <w:lang w:eastAsia="pl-PL"/>
        </w:rPr>
      </w:pPr>
      <w:r w:rsidRPr="00351101">
        <w:rPr>
          <w:rFonts w:ascii="Tahoma" w:hAnsi="Tahoma" w:cs="Tahoma"/>
          <w:sz w:val="20"/>
          <w:szCs w:val="20"/>
          <w:highlight w:val="yellow"/>
          <w:lang w:eastAsia="pl-PL"/>
        </w:rPr>
        <w:t xml:space="preserve">Ceny i stawki opłat, określone przez Wykonawcę, ulegną zmianie w przypadku zmiany Taryfy Sprzedawcy dla grupy taryfowej </w:t>
      </w:r>
      <w:proofErr w:type="spellStart"/>
      <w:r w:rsidRPr="00351101">
        <w:rPr>
          <w:rFonts w:ascii="Tahoma" w:hAnsi="Tahoma" w:cs="Tahoma"/>
          <w:sz w:val="20"/>
          <w:szCs w:val="20"/>
          <w:highlight w:val="yellow"/>
          <w:lang w:eastAsia="pl-PL"/>
        </w:rPr>
        <w:t>Gxx</w:t>
      </w:r>
      <w:proofErr w:type="spellEnd"/>
      <w:r w:rsidRPr="00351101">
        <w:rPr>
          <w:rFonts w:ascii="Tahoma" w:hAnsi="Tahoma" w:cs="Tahoma"/>
          <w:sz w:val="20"/>
          <w:szCs w:val="20"/>
          <w:highlight w:val="yellow"/>
          <w:lang w:eastAsia="pl-PL"/>
        </w:rPr>
        <w:t>, zatwierdzanej przez Prezesa URE. Ceny i stawki opłat ulegną automatycznej zmianie, od dnia ich wejścia w życie, bez konieczności sporządzania aneksu do umowy</w:t>
      </w:r>
    </w:p>
    <w:p w14:paraId="1E604DC7" w14:textId="3BB37F0D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0" w:line="240" w:lineRule="auto"/>
        <w:ind w:left="36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W sprawach nieuregulowanych w umowie mają zastosowanie przepisy ustawy Prawo zamówień publicznych, Prawo energetyczne, Kodeksu cywilnego.</w:t>
      </w:r>
    </w:p>
    <w:p w14:paraId="6F9489DB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0" w:line="240" w:lineRule="auto"/>
        <w:ind w:left="36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Spory powstałe w trakcie realizacji niniejszej umowy rozpatrywać będzie rzeczowo sąd cywilny właściwy dla siedziby Zamawiającego.</w:t>
      </w:r>
    </w:p>
    <w:p w14:paraId="30798A19" w14:textId="77777777" w:rsidR="00351101" w:rsidRPr="00616F18" w:rsidRDefault="00351101" w:rsidP="003511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0" w:line="240" w:lineRule="auto"/>
        <w:ind w:left="360"/>
        <w:jc w:val="both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Umowa zostaje sporządzona w .................. jednobrzmiących egzemplarzach w tym .................... egzemplarz dla Zamawiającego i ................... egzemplarz dla Wykonawcy.</w:t>
      </w:r>
    </w:p>
    <w:p w14:paraId="41B3BE85" w14:textId="77777777" w:rsidR="00351101" w:rsidRPr="00616F18" w:rsidRDefault="00351101" w:rsidP="00351101">
      <w:pPr>
        <w:spacing w:after="0" w:line="36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27A0BB33" w14:textId="77777777" w:rsidR="00351101" w:rsidRPr="00616F18" w:rsidRDefault="00351101" w:rsidP="00351101">
      <w:pPr>
        <w:spacing w:after="0" w:line="360" w:lineRule="auto"/>
        <w:jc w:val="center"/>
        <w:rPr>
          <w:rFonts w:ascii="Tahoma" w:hAnsi="Tahoma" w:cs="Tahoma"/>
          <w:sz w:val="20"/>
          <w:szCs w:val="20"/>
          <w:lang w:eastAsia="pl-PL"/>
        </w:rPr>
      </w:pPr>
    </w:p>
    <w:p w14:paraId="5C3A66EC" w14:textId="77777777" w:rsidR="00351101" w:rsidRPr="007538DE" w:rsidRDefault="00351101" w:rsidP="00351101">
      <w:pPr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 w:rsidRPr="00616F18">
        <w:rPr>
          <w:rFonts w:ascii="Tahoma" w:hAnsi="Tahoma" w:cs="Tahoma"/>
          <w:sz w:val="20"/>
          <w:szCs w:val="20"/>
          <w:lang w:eastAsia="pl-PL"/>
        </w:rPr>
        <w:t>Wykonawca                                                                                                        Zamawiający</w:t>
      </w:r>
    </w:p>
    <w:p w14:paraId="478B4BF1" w14:textId="77777777" w:rsidR="00351101" w:rsidRDefault="00351101" w:rsidP="00351101"/>
    <w:p w14:paraId="45ED3F15" w14:textId="77777777" w:rsidR="00351101" w:rsidRDefault="00351101" w:rsidP="00351101"/>
    <w:p w14:paraId="3999DD00" w14:textId="77777777" w:rsidR="00351101" w:rsidRDefault="00351101" w:rsidP="00351101"/>
    <w:p w14:paraId="2663AD7B" w14:textId="77777777" w:rsidR="00351101" w:rsidRDefault="00351101"/>
    <w:sectPr w:rsidR="00351101" w:rsidSect="00153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9A82BAA"/>
    <w:lvl w:ilvl="0">
      <w:start w:val="1"/>
      <w:numFmt w:val="lowerLetter"/>
      <w:lvlText w:val="%1)"/>
      <w:lvlJc w:val="left"/>
      <w:pPr>
        <w:tabs>
          <w:tab w:val="num" w:pos="4188"/>
        </w:tabs>
        <w:ind w:left="4188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908"/>
        </w:tabs>
        <w:ind w:left="490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268"/>
        </w:tabs>
        <w:ind w:left="5268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28"/>
        </w:tabs>
        <w:ind w:left="5628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988"/>
        </w:tabs>
        <w:ind w:left="598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348"/>
        </w:tabs>
        <w:ind w:left="6348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708"/>
        </w:tabs>
        <w:ind w:left="6708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7068"/>
        </w:tabs>
        <w:ind w:left="7068" w:hanging="360"/>
      </w:pPr>
      <w:rPr>
        <w:rFonts w:cs="Times New Roman" w:hint="default"/>
      </w:rPr>
    </w:lvl>
  </w:abstractNum>
  <w:abstractNum w:abstractNumId="1" w15:restartNumberingAfterBreak="0">
    <w:nsid w:val="1D3B0826"/>
    <w:multiLevelType w:val="hybridMultilevel"/>
    <w:tmpl w:val="554010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E33644C"/>
    <w:multiLevelType w:val="hybridMultilevel"/>
    <w:tmpl w:val="FBFC83A2"/>
    <w:lvl w:ilvl="0" w:tplc="22A0C84A">
      <w:start w:val="1"/>
      <w:numFmt w:val="bullet"/>
      <w:lvlText w:val="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470578">
    <w:abstractNumId w:val="0"/>
  </w:num>
  <w:num w:numId="2" w16cid:durableId="988167110">
    <w:abstractNumId w:val="1"/>
  </w:num>
  <w:num w:numId="3" w16cid:durableId="999116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101"/>
    <w:rsid w:val="0035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B38B"/>
  <w15:chartTrackingRefBased/>
  <w15:docId w15:val="{B6A7B102-F7B1-4D00-AEF2-229CD193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101"/>
    <w:rPr>
      <w:rFonts w:ascii="Calibri" w:eastAsia="Times New Roman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1566</Words>
  <Characters>9401</Characters>
  <Application>Microsoft Office Word</Application>
  <DocSecurity>0</DocSecurity>
  <Lines>78</Lines>
  <Paragraphs>21</Paragraphs>
  <ScaleCrop>false</ScaleCrop>
  <Company/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Piotr</dc:creator>
  <cp:keywords/>
  <dc:description/>
  <cp:lastModifiedBy>Wójtowicz Piotr</cp:lastModifiedBy>
  <cp:revision>1</cp:revision>
  <dcterms:created xsi:type="dcterms:W3CDTF">2023-12-18T15:56:00Z</dcterms:created>
  <dcterms:modified xsi:type="dcterms:W3CDTF">2023-12-18T16:00:00Z</dcterms:modified>
</cp:coreProperties>
</file>