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6" w:rsidRPr="00ED38F6" w:rsidRDefault="002763D9" w:rsidP="002763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63D9">
        <w:rPr>
          <w:rFonts w:ascii="Times New Roman" w:hAnsi="Times New Roman" w:cs="Times New Roman"/>
          <w:i/>
          <w:iCs/>
          <w:sz w:val="24"/>
          <w:szCs w:val="24"/>
        </w:rPr>
        <w:t>SK.26.2.2024</w:t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  <w:t>Załącznik nr 2a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74306D" w:rsidTr="001C5ACA">
        <w:trPr>
          <w:trHeight w:val="1033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74306D" w:rsidRPr="0074306D" w:rsidRDefault="0074306D" w:rsidP="00471B3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</w:t>
            </w:r>
            <w:r w:rsidR="001F5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PODMIOTU UDOSTĘPNIAJĄCEGO ZASOBY</w:t>
            </w:r>
          </w:p>
          <w:p w:rsidR="0074306D" w:rsidRPr="0074306D" w:rsidRDefault="0074306D" w:rsidP="0087344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o którym mowa w art. 125 ust. </w:t>
            </w:r>
            <w:r w:rsidR="00A358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5</w:t>
            </w:r>
            <w:r w:rsidR="005428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ustawy Pzp</w:t>
            </w:r>
          </w:p>
        </w:tc>
      </w:tr>
    </w:tbl>
    <w:p w:rsidR="0074306D" w:rsidRPr="0074306D" w:rsidRDefault="0074306D" w:rsidP="007430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Pr="008E40CA" w:rsidRDefault="00E654ED" w:rsidP="00E654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0CA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</w:t>
      </w:r>
      <w:bookmarkStart w:id="0" w:name="_Hlk124754788"/>
      <w:r w:rsidR="001747E5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0"/>
    <w:p w:rsidR="0013515E" w:rsidRPr="0013515E" w:rsidRDefault="0013515E" w:rsidP="0013515E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  <w:r w:rsidRPr="0013515E">
        <w:rPr>
          <w:rFonts w:ascii="Times New Roman" w:hAnsi="Times New Roman" w:cs="Times New Roman"/>
          <w:b/>
          <w:bCs/>
        </w:rPr>
        <w:t xml:space="preserve">Zakup wraz z dostawą sprzętu elektronicznego </w:t>
      </w:r>
      <w:r w:rsidRPr="0013515E">
        <w:rPr>
          <w:rFonts w:ascii="Times New Roman" w:hAnsi="Times New Roman" w:cs="Times New Roman"/>
          <w:b/>
          <w:bCs/>
        </w:rPr>
        <w:br/>
        <w:t>z podziałem na  poszczególne części zamówienia</w:t>
      </w:r>
    </w:p>
    <w:p w:rsidR="001250A3" w:rsidRPr="00044FFA" w:rsidRDefault="001250A3" w:rsidP="00762E40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54ED" w:rsidRDefault="00E654ED" w:rsidP="002763D9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861EC3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2763D9" w:rsidRPr="002763D9">
        <w:rPr>
          <w:rFonts w:ascii="Times New Roman" w:hAnsi="Times New Roman" w:cs="Times New Roman"/>
          <w:sz w:val="24"/>
          <w:szCs w:val="24"/>
        </w:rPr>
        <w:t>SK.26.2.2024</w:t>
      </w:r>
    </w:p>
    <w:p w:rsidR="002763D9" w:rsidRPr="002763D9" w:rsidRDefault="002763D9" w:rsidP="002763D9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 xml:space="preserve">w imieniu </w:t>
      </w:r>
      <w:r w:rsidR="00A358B2">
        <w:rPr>
          <w:rFonts w:ascii="Times New Roman" w:eastAsia="Calibri" w:hAnsi="Times New Roman" w:cs="Times New Roman"/>
          <w:sz w:val="24"/>
          <w:szCs w:val="24"/>
        </w:rPr>
        <w:t>Podmiotu</w:t>
      </w:r>
      <w:r w:rsidRPr="008E40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654ED" w:rsidRPr="008E40CA" w:rsidRDefault="002763D9" w:rsidP="00E654E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(nazwa</w:t>
      </w:r>
      <w:r w:rsidR="00E654ED" w:rsidRPr="008E40C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E654ED" w:rsidRPr="008E40CA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E654ED" w:rsidRPr="008E40CA" w:rsidRDefault="00E654ED" w:rsidP="00E654E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4ED" w:rsidRPr="008E40CA" w:rsidRDefault="002763D9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względem reprezentowanego podmiotu brak jest podstaw wykluczenia z </w:t>
      </w:r>
      <w:r w:rsidR="00E654ED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postępowania na podstawie art. 108 ust. 1 </w:t>
      </w:r>
      <w:bookmarkStart w:id="1" w:name="_Hlk158903714"/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i </w:t>
      </w:r>
      <w:r w:rsidR="00A358B2" w:rsidRP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art. 109 ust. 1 pkt. 4, 5, 7 </w:t>
      </w:r>
      <w:bookmarkEnd w:id="1"/>
      <w:r w:rsidR="00E654ED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="00E654ED"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654ED" w:rsidRPr="008E40CA" w:rsidRDefault="00E654ED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8E4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 w związku z ww. okolicznością, na podstawie art. 110 ust. 2 ustawy Pzp podjąłem następujące środki naprawcze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Pr="008E40CA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Default="00E654ED" w:rsidP="00E654E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E654ED" w:rsidRPr="008E40CA" w:rsidRDefault="00E654ED" w:rsidP="00E654ED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A358B2" w:rsidRDefault="00E654ED" w:rsidP="00E654ED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8E40CA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A358B2">
        <w:rPr>
          <w:rFonts w:ascii="Times New Roman" w:hAnsi="Times New Roman" w:cs="Times New Roman"/>
          <w:sz w:val="24"/>
          <w:szCs w:val="24"/>
        </w:rPr>
        <w:t xml:space="preserve"> w następującym zakresie:</w:t>
      </w:r>
    </w:p>
    <w:p w:rsidR="00E654ED" w:rsidRPr="008E40CA" w:rsidRDefault="00A358B2" w:rsidP="00E654E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E654ED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2E40" w:rsidRDefault="00762E40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EC3" w:rsidRPr="008E40CA" w:rsidRDefault="00861EC3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PODANYCH INFORMACJI:</w:t>
      </w:r>
    </w:p>
    <w:p w:rsidR="00E654ED" w:rsidRPr="00835713" w:rsidRDefault="00E654ED" w:rsidP="0083571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E40CA">
        <w:rPr>
          <w:rFonts w:ascii="Times New Roman" w:hAnsi="Times New Roman" w:cs="Times New Roman"/>
          <w:sz w:val="24"/>
          <w:szCs w:val="24"/>
        </w:rPr>
        <w:tab/>
      </w:r>
      <w:r w:rsidRPr="008E40CA">
        <w:rPr>
          <w:rFonts w:ascii="Times New Roman" w:hAnsi="Times New Roman" w:cs="Times New Roman"/>
          <w:sz w:val="24"/>
          <w:szCs w:val="24"/>
        </w:rPr>
        <w:tab/>
      </w: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D62D9B" w:rsidRPr="0074306D" w:rsidRDefault="00D62D9B">
      <w:pPr>
        <w:rPr>
          <w:rFonts w:ascii="Times New Roman" w:hAnsi="Times New Roman" w:cs="Times New Roman"/>
          <w:sz w:val="20"/>
          <w:szCs w:val="20"/>
        </w:rPr>
      </w:pPr>
    </w:p>
    <w:sectPr w:rsidR="00D62D9B" w:rsidRPr="0074306D" w:rsidSect="0031732F">
      <w:headerReference w:type="default" r:id="rId7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28E" w:rsidRDefault="00EB528E" w:rsidP="00D62D9B">
      <w:pPr>
        <w:spacing w:after="0" w:line="240" w:lineRule="auto"/>
      </w:pPr>
      <w:r>
        <w:separator/>
      </w:r>
    </w:p>
  </w:endnote>
  <w:endnote w:type="continuationSeparator" w:id="1">
    <w:p w:rsidR="00EB528E" w:rsidRDefault="00EB528E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28E" w:rsidRDefault="00EB528E" w:rsidP="00D62D9B">
      <w:pPr>
        <w:spacing w:after="0" w:line="240" w:lineRule="auto"/>
      </w:pPr>
      <w:r>
        <w:separator/>
      </w:r>
    </w:p>
  </w:footnote>
  <w:footnote w:type="continuationSeparator" w:id="1">
    <w:p w:rsidR="00EB528E" w:rsidRDefault="00EB528E" w:rsidP="00D62D9B">
      <w:pPr>
        <w:spacing w:after="0" w:line="240" w:lineRule="auto"/>
      </w:pPr>
      <w:r>
        <w:continuationSeparator/>
      </w:r>
    </w:p>
  </w:footnote>
  <w:footnote w:id="2">
    <w:p w:rsidR="00E654ED" w:rsidRPr="001C5ACA" w:rsidRDefault="00E654ED" w:rsidP="00E654E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ED" w:rsidRDefault="00E654ED" w:rsidP="00E654ED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E654ED" w:rsidRPr="00DD4573" w:rsidRDefault="00AD652F" w:rsidP="00E654ED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E654ED" w:rsidRDefault="00E654ED" w:rsidP="00E654ED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E654ED" w:rsidRDefault="00E654ED" w:rsidP="00E654ED"/>
            </w:txbxContent>
          </v:textbox>
        </v:shape>
      </w:pict>
    </w:r>
  </w:p>
  <w:p w:rsidR="00E654ED" w:rsidRDefault="00E654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321DB"/>
    <w:rsid w:val="000341CD"/>
    <w:rsid w:val="00044FFA"/>
    <w:rsid w:val="000556BC"/>
    <w:rsid w:val="00070004"/>
    <w:rsid w:val="00097B07"/>
    <w:rsid w:val="00101187"/>
    <w:rsid w:val="00107F3F"/>
    <w:rsid w:val="001250A3"/>
    <w:rsid w:val="0013515E"/>
    <w:rsid w:val="00151089"/>
    <w:rsid w:val="001747E5"/>
    <w:rsid w:val="00197B2A"/>
    <w:rsid w:val="001C4A39"/>
    <w:rsid w:val="001C5ACA"/>
    <w:rsid w:val="001F13AA"/>
    <w:rsid w:val="001F514D"/>
    <w:rsid w:val="0021284B"/>
    <w:rsid w:val="00220417"/>
    <w:rsid w:val="00227BFD"/>
    <w:rsid w:val="00253EBE"/>
    <w:rsid w:val="002763D9"/>
    <w:rsid w:val="0028546D"/>
    <w:rsid w:val="002A0825"/>
    <w:rsid w:val="002B7188"/>
    <w:rsid w:val="002C7533"/>
    <w:rsid w:val="0031732F"/>
    <w:rsid w:val="00334FCF"/>
    <w:rsid w:val="00350838"/>
    <w:rsid w:val="003565F3"/>
    <w:rsid w:val="003B4CA4"/>
    <w:rsid w:val="003C0935"/>
    <w:rsid w:val="003C28F2"/>
    <w:rsid w:val="003F5DB8"/>
    <w:rsid w:val="00451D4F"/>
    <w:rsid w:val="00453C35"/>
    <w:rsid w:val="004840CB"/>
    <w:rsid w:val="004948CB"/>
    <w:rsid w:val="004A2EDE"/>
    <w:rsid w:val="004D1D08"/>
    <w:rsid w:val="00512980"/>
    <w:rsid w:val="00530406"/>
    <w:rsid w:val="005428A7"/>
    <w:rsid w:val="005B7C56"/>
    <w:rsid w:val="005D3FF2"/>
    <w:rsid w:val="005E6165"/>
    <w:rsid w:val="005F4726"/>
    <w:rsid w:val="00656A80"/>
    <w:rsid w:val="00682031"/>
    <w:rsid w:val="0068266D"/>
    <w:rsid w:val="00692728"/>
    <w:rsid w:val="0069566F"/>
    <w:rsid w:val="00705DC9"/>
    <w:rsid w:val="007166C4"/>
    <w:rsid w:val="0074306D"/>
    <w:rsid w:val="00762E40"/>
    <w:rsid w:val="007978F6"/>
    <w:rsid w:val="007C19EB"/>
    <w:rsid w:val="007E0668"/>
    <w:rsid w:val="00835713"/>
    <w:rsid w:val="00847EEE"/>
    <w:rsid w:val="00861CD8"/>
    <w:rsid w:val="00861EC3"/>
    <w:rsid w:val="00865356"/>
    <w:rsid w:val="0087344F"/>
    <w:rsid w:val="00875418"/>
    <w:rsid w:val="00877F36"/>
    <w:rsid w:val="008C4657"/>
    <w:rsid w:val="008D1203"/>
    <w:rsid w:val="009044E9"/>
    <w:rsid w:val="009047D7"/>
    <w:rsid w:val="00942DAD"/>
    <w:rsid w:val="00967D83"/>
    <w:rsid w:val="009721DB"/>
    <w:rsid w:val="00995839"/>
    <w:rsid w:val="009B6A01"/>
    <w:rsid w:val="00A358B2"/>
    <w:rsid w:val="00A36E78"/>
    <w:rsid w:val="00A4274D"/>
    <w:rsid w:val="00A45665"/>
    <w:rsid w:val="00A564FE"/>
    <w:rsid w:val="00A701E7"/>
    <w:rsid w:val="00A71AF0"/>
    <w:rsid w:val="00A77462"/>
    <w:rsid w:val="00AA7E3E"/>
    <w:rsid w:val="00AC0577"/>
    <w:rsid w:val="00AC54E8"/>
    <w:rsid w:val="00AD652F"/>
    <w:rsid w:val="00B00B5E"/>
    <w:rsid w:val="00B04342"/>
    <w:rsid w:val="00B56389"/>
    <w:rsid w:val="00B92E63"/>
    <w:rsid w:val="00BB5092"/>
    <w:rsid w:val="00BD3E7F"/>
    <w:rsid w:val="00BE1DC0"/>
    <w:rsid w:val="00C07E6E"/>
    <w:rsid w:val="00C40D39"/>
    <w:rsid w:val="00C9003E"/>
    <w:rsid w:val="00CC0259"/>
    <w:rsid w:val="00CC734A"/>
    <w:rsid w:val="00CD13B7"/>
    <w:rsid w:val="00D1349D"/>
    <w:rsid w:val="00D26488"/>
    <w:rsid w:val="00D62D9B"/>
    <w:rsid w:val="00D653C1"/>
    <w:rsid w:val="00D66A8B"/>
    <w:rsid w:val="00D82115"/>
    <w:rsid w:val="00D95A79"/>
    <w:rsid w:val="00DA1B62"/>
    <w:rsid w:val="00DD0383"/>
    <w:rsid w:val="00DE41CE"/>
    <w:rsid w:val="00E654ED"/>
    <w:rsid w:val="00EB319C"/>
    <w:rsid w:val="00EB528E"/>
    <w:rsid w:val="00EC47F8"/>
    <w:rsid w:val="00EC4FA2"/>
    <w:rsid w:val="00ED38F6"/>
    <w:rsid w:val="00ED5E1A"/>
    <w:rsid w:val="00EF020B"/>
    <w:rsid w:val="00F124C5"/>
    <w:rsid w:val="00F3377A"/>
    <w:rsid w:val="00F54618"/>
    <w:rsid w:val="00FA20F8"/>
    <w:rsid w:val="00FF6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2B7188"/>
  </w:style>
  <w:style w:type="paragraph" w:styleId="Nagwek">
    <w:name w:val="header"/>
    <w:basedOn w:val="Normalny"/>
    <w:link w:val="Nagwek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4ED"/>
  </w:style>
  <w:style w:type="paragraph" w:styleId="Stopka">
    <w:name w:val="footer"/>
    <w:basedOn w:val="Normalny"/>
    <w:link w:val="Stopka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4ED"/>
  </w:style>
  <w:style w:type="paragraph" w:styleId="Poprawka">
    <w:name w:val="Revision"/>
    <w:hidden/>
    <w:uiPriority w:val="99"/>
    <w:semiHidden/>
    <w:rsid w:val="00A358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HP</cp:lastModifiedBy>
  <cp:revision>15</cp:revision>
  <dcterms:created xsi:type="dcterms:W3CDTF">2024-02-15T14:38:00Z</dcterms:created>
  <dcterms:modified xsi:type="dcterms:W3CDTF">2024-11-25T16:27:00Z</dcterms:modified>
</cp:coreProperties>
</file>