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56D" w:rsidRDefault="00DF6C53">
      <w:pPr>
        <w:spacing w:after="452"/>
        <w:ind w:left="130" w:right="125" w:hanging="10"/>
        <w:jc w:val="center"/>
        <w:rPr>
          <w:rFonts w:asciiTheme="minorHAnsi" w:hAnsiTheme="minorHAnsi" w:cstheme="minorHAnsi"/>
        </w:rPr>
      </w:pPr>
      <w:r>
        <w:rPr>
          <w:rFonts w:asciiTheme="minorHAnsi" w:hAnsiTheme="minorHAnsi" w:cstheme="minorHAnsi"/>
        </w:rPr>
        <w:t xml:space="preserve">Specyfikacja Warunków Zamówienia </w:t>
      </w:r>
    </w:p>
    <w:p w:rsidR="00A4656D" w:rsidRDefault="00DF6C53">
      <w:pPr>
        <w:spacing w:after="4"/>
        <w:ind w:left="130" w:right="134" w:hanging="10"/>
        <w:jc w:val="center"/>
        <w:rPr>
          <w:rFonts w:asciiTheme="minorHAnsi" w:hAnsiTheme="minorHAnsi" w:cstheme="minorHAnsi"/>
        </w:rPr>
      </w:pPr>
      <w:r>
        <w:rPr>
          <w:rFonts w:asciiTheme="minorHAnsi" w:hAnsiTheme="minorHAnsi" w:cstheme="minorHAnsi"/>
        </w:rPr>
        <w:t xml:space="preserve">na usługi społeczne i inne szczególne usługi, o których mowa w art. 359, pkt. 2) </w:t>
      </w:r>
    </w:p>
    <w:p w:rsidR="00A4656D" w:rsidRDefault="00DF6C53">
      <w:pPr>
        <w:spacing w:after="1171"/>
        <w:ind w:left="130" w:right="120" w:hanging="10"/>
        <w:jc w:val="center"/>
        <w:rPr>
          <w:rFonts w:asciiTheme="minorHAnsi" w:hAnsiTheme="minorHAnsi" w:cstheme="minorHAnsi"/>
        </w:rPr>
      </w:pPr>
      <w:r>
        <w:rPr>
          <w:rFonts w:asciiTheme="minorHAnsi" w:hAnsiTheme="minorHAnsi" w:cstheme="minorHAnsi"/>
        </w:rPr>
        <w:t xml:space="preserve">ustawy Pzp w postępowaniu o udzielenie zamówienia publicznego o wartości szacunkowej poniżej 750 000 euro </w:t>
      </w:r>
    </w:p>
    <w:p w:rsidR="00A4656D" w:rsidRDefault="00DF6C53">
      <w:pPr>
        <w:spacing w:after="928"/>
        <w:ind w:left="10" w:right="0" w:hanging="10"/>
        <w:jc w:val="center"/>
        <w:rPr>
          <w:rFonts w:asciiTheme="minorHAnsi" w:hAnsiTheme="minorHAnsi" w:cstheme="minorHAnsi"/>
        </w:rPr>
      </w:pPr>
      <w:r>
        <w:rPr>
          <w:rFonts w:asciiTheme="minorHAnsi" w:hAnsiTheme="minorHAnsi" w:cstheme="minorHAnsi"/>
          <w:b/>
        </w:rPr>
        <w:t>Świadczenie usług tymczasowego schronienia dla osób bezdomnych z terenu Gminy Ożarów od grudnia 2024 r. do listopada 2025r.</w:t>
      </w:r>
    </w:p>
    <w:p w:rsidR="00A4656D" w:rsidRDefault="00DF6C53">
      <w:pPr>
        <w:spacing w:after="1834"/>
        <w:ind w:left="1696" w:right="1624" w:hanging="10"/>
        <w:jc w:val="center"/>
        <w:rPr>
          <w:rFonts w:asciiTheme="minorHAnsi" w:hAnsiTheme="minorHAnsi" w:cstheme="minorHAnsi"/>
        </w:rPr>
      </w:pPr>
      <w:r>
        <w:rPr>
          <w:rFonts w:asciiTheme="minorHAnsi" w:hAnsiTheme="minorHAnsi" w:cstheme="minorHAnsi"/>
        </w:rPr>
        <w:t xml:space="preserve">Tryb udzielenia zamówienia publicznego:  podstawowy bez przeprowadzenia negocjacji </w:t>
      </w:r>
    </w:p>
    <w:p w:rsidR="00A4656D" w:rsidRDefault="00DF6C53">
      <w:pPr>
        <w:spacing w:after="330"/>
        <w:ind w:left="2446" w:right="2442" w:hanging="10"/>
        <w:jc w:val="center"/>
        <w:rPr>
          <w:rFonts w:asciiTheme="minorHAnsi" w:hAnsiTheme="minorHAnsi" w:cstheme="minorHAnsi"/>
        </w:rPr>
      </w:pPr>
      <w:r>
        <w:rPr>
          <w:rFonts w:asciiTheme="minorHAnsi" w:hAnsiTheme="minorHAnsi" w:cstheme="minorHAnsi"/>
          <w:b/>
        </w:rPr>
        <w:t xml:space="preserve">Zatwierdził </w:t>
      </w:r>
    </w:p>
    <w:p w:rsidR="00A4656D" w:rsidRDefault="00DF6C53">
      <w:pPr>
        <w:spacing w:after="0"/>
        <w:ind w:left="2446" w:right="2441" w:hanging="10"/>
        <w:jc w:val="center"/>
        <w:rPr>
          <w:rFonts w:asciiTheme="minorHAnsi" w:hAnsiTheme="minorHAnsi" w:cstheme="minorHAnsi"/>
        </w:rPr>
      </w:pPr>
      <w:r>
        <w:rPr>
          <w:rFonts w:asciiTheme="minorHAnsi" w:hAnsiTheme="minorHAnsi" w:cstheme="minorHAnsi"/>
          <w:b/>
        </w:rPr>
        <w:t>Kierownik</w:t>
      </w:r>
    </w:p>
    <w:p w:rsidR="00A4656D" w:rsidRDefault="00DF6C53">
      <w:pPr>
        <w:spacing w:after="0"/>
        <w:ind w:left="2446" w:right="2446" w:hanging="10"/>
        <w:jc w:val="center"/>
        <w:rPr>
          <w:rFonts w:asciiTheme="minorHAnsi" w:hAnsiTheme="minorHAnsi" w:cstheme="minorHAnsi"/>
        </w:rPr>
      </w:pPr>
      <w:r>
        <w:rPr>
          <w:rFonts w:asciiTheme="minorHAnsi" w:hAnsiTheme="minorHAnsi" w:cstheme="minorHAnsi"/>
          <w:b/>
        </w:rPr>
        <w:t xml:space="preserve">Ośrodka Pomocy </w:t>
      </w:r>
    </w:p>
    <w:p w:rsidR="00A4656D" w:rsidRDefault="00DF6C53">
      <w:pPr>
        <w:spacing w:after="567"/>
        <w:ind w:left="2446" w:right="2095" w:hanging="10"/>
        <w:jc w:val="center"/>
        <w:rPr>
          <w:rFonts w:asciiTheme="minorHAnsi" w:hAnsiTheme="minorHAnsi" w:cstheme="minorHAnsi"/>
        </w:rPr>
      </w:pPr>
      <w:r>
        <w:rPr>
          <w:rFonts w:asciiTheme="minorHAnsi" w:hAnsiTheme="minorHAnsi" w:cstheme="minorHAnsi"/>
          <w:b/>
        </w:rPr>
        <w:t>Społecznej w Ożarowie</w:t>
      </w:r>
    </w:p>
    <w:p w:rsidR="00A4656D" w:rsidRDefault="00DF6C53">
      <w:pPr>
        <w:spacing w:after="594"/>
        <w:ind w:left="2446" w:right="2443" w:hanging="10"/>
        <w:jc w:val="center"/>
        <w:rPr>
          <w:rFonts w:asciiTheme="minorHAnsi" w:hAnsiTheme="minorHAnsi" w:cstheme="minorHAnsi"/>
        </w:rPr>
      </w:pPr>
      <w:r>
        <w:rPr>
          <w:rFonts w:asciiTheme="minorHAnsi" w:hAnsiTheme="minorHAnsi" w:cstheme="minorHAnsi"/>
          <w:b/>
        </w:rPr>
        <w:t>Małgorzata Dębniak</w:t>
      </w:r>
    </w:p>
    <w:p w:rsidR="00A4656D" w:rsidRDefault="00A4656D">
      <w:pPr>
        <w:spacing w:after="4"/>
        <w:ind w:left="130" w:right="126" w:hanging="10"/>
        <w:jc w:val="center"/>
        <w:rPr>
          <w:rFonts w:asciiTheme="minorHAnsi" w:hAnsiTheme="minorHAnsi" w:cstheme="minorHAnsi"/>
        </w:rPr>
      </w:pPr>
    </w:p>
    <w:p w:rsidR="00A4656D" w:rsidRDefault="00A4656D">
      <w:pPr>
        <w:spacing w:after="4"/>
        <w:ind w:left="130" w:right="126" w:hanging="10"/>
        <w:jc w:val="center"/>
        <w:rPr>
          <w:rFonts w:asciiTheme="minorHAnsi" w:hAnsiTheme="minorHAnsi" w:cstheme="minorHAnsi"/>
        </w:rPr>
      </w:pPr>
    </w:p>
    <w:p w:rsidR="00A4656D" w:rsidRDefault="00A4656D">
      <w:pPr>
        <w:spacing w:after="4"/>
        <w:ind w:left="130" w:right="126" w:hanging="10"/>
        <w:jc w:val="center"/>
        <w:rPr>
          <w:rFonts w:asciiTheme="minorHAnsi" w:hAnsiTheme="minorHAnsi" w:cstheme="minorHAnsi"/>
        </w:rPr>
      </w:pPr>
    </w:p>
    <w:p w:rsidR="00A4656D" w:rsidRDefault="00A4656D">
      <w:pPr>
        <w:spacing w:after="4"/>
        <w:ind w:left="130" w:right="126" w:hanging="10"/>
        <w:jc w:val="center"/>
        <w:rPr>
          <w:rFonts w:asciiTheme="minorHAnsi" w:hAnsiTheme="minorHAnsi" w:cstheme="minorHAnsi"/>
        </w:rPr>
      </w:pPr>
    </w:p>
    <w:p w:rsidR="00A4656D" w:rsidRDefault="00DF6C53">
      <w:pPr>
        <w:spacing w:after="4"/>
        <w:ind w:left="130" w:right="126" w:hanging="10"/>
        <w:jc w:val="center"/>
        <w:rPr>
          <w:rFonts w:asciiTheme="minorHAnsi" w:hAnsiTheme="minorHAnsi" w:cstheme="minorHAnsi"/>
        </w:rPr>
      </w:pPr>
      <w:r>
        <w:rPr>
          <w:rFonts w:asciiTheme="minorHAnsi" w:hAnsiTheme="minorHAnsi" w:cstheme="minorHAnsi"/>
        </w:rPr>
        <w:t xml:space="preserve">Ożarów, dnia 23 listopad 2024 roku </w:t>
      </w:r>
    </w:p>
    <w:p w:rsidR="00A4656D" w:rsidRDefault="00A4656D">
      <w:pPr>
        <w:spacing w:after="4"/>
        <w:ind w:left="130" w:right="126" w:hanging="10"/>
        <w:jc w:val="center"/>
        <w:rPr>
          <w:rFonts w:asciiTheme="minorHAnsi" w:hAnsiTheme="minorHAnsi" w:cstheme="minorHAnsi"/>
        </w:rPr>
      </w:pPr>
    </w:p>
    <w:p w:rsidR="00A4656D" w:rsidRDefault="00A4656D">
      <w:pPr>
        <w:spacing w:after="4"/>
        <w:ind w:left="130" w:right="126" w:hanging="10"/>
        <w:jc w:val="center"/>
        <w:rPr>
          <w:rFonts w:asciiTheme="minorHAnsi" w:hAnsiTheme="minorHAnsi" w:cstheme="minorHAnsi"/>
        </w:rPr>
      </w:pPr>
    </w:p>
    <w:p w:rsidR="00A4656D" w:rsidRDefault="00A4656D">
      <w:pPr>
        <w:spacing w:after="4"/>
        <w:ind w:left="130" w:right="126" w:hanging="10"/>
        <w:jc w:val="center"/>
        <w:rPr>
          <w:rFonts w:asciiTheme="minorHAnsi" w:hAnsiTheme="minorHAnsi" w:cstheme="minorHAnsi"/>
        </w:rPr>
      </w:pPr>
    </w:p>
    <w:p w:rsidR="00A4656D" w:rsidRDefault="00A4656D">
      <w:pPr>
        <w:spacing w:after="4"/>
        <w:ind w:left="130" w:right="126" w:hanging="10"/>
        <w:jc w:val="center"/>
        <w:rPr>
          <w:rFonts w:asciiTheme="minorHAnsi" w:hAnsiTheme="minorHAnsi" w:cstheme="minorHAnsi"/>
        </w:rPr>
      </w:pPr>
    </w:p>
    <w:p w:rsidR="00A4656D" w:rsidRDefault="00A4656D">
      <w:pPr>
        <w:spacing w:after="4"/>
        <w:ind w:left="130" w:right="126" w:hanging="10"/>
        <w:jc w:val="center"/>
        <w:rPr>
          <w:rFonts w:asciiTheme="minorHAnsi" w:hAnsiTheme="minorHAnsi" w:cstheme="minorHAnsi"/>
        </w:rPr>
      </w:pPr>
    </w:p>
    <w:p w:rsidR="00A4656D" w:rsidRDefault="00A4656D">
      <w:pPr>
        <w:spacing w:after="4"/>
        <w:ind w:left="130" w:right="126" w:hanging="10"/>
        <w:jc w:val="center"/>
        <w:rPr>
          <w:rFonts w:asciiTheme="minorHAnsi" w:hAnsiTheme="minorHAnsi" w:cstheme="minorHAnsi"/>
        </w:rPr>
      </w:pPr>
    </w:p>
    <w:p w:rsidR="00A4656D" w:rsidRDefault="00A4656D">
      <w:pPr>
        <w:spacing w:after="4"/>
        <w:ind w:left="130" w:right="126" w:hanging="10"/>
        <w:jc w:val="center"/>
        <w:rPr>
          <w:rFonts w:asciiTheme="minorHAnsi" w:hAnsiTheme="minorHAnsi" w:cstheme="minorHAnsi"/>
        </w:rPr>
      </w:pPr>
    </w:p>
    <w:p w:rsidR="00A4656D" w:rsidRDefault="00A4656D">
      <w:pPr>
        <w:spacing w:after="4"/>
        <w:ind w:left="130" w:right="126" w:hanging="10"/>
        <w:jc w:val="center"/>
        <w:rPr>
          <w:rFonts w:asciiTheme="minorHAnsi" w:hAnsiTheme="minorHAnsi" w:cstheme="minorHAnsi"/>
        </w:rPr>
      </w:pPr>
    </w:p>
    <w:p w:rsidR="00A4656D" w:rsidRDefault="00DF6C53">
      <w:pPr>
        <w:spacing w:after="173"/>
        <w:ind w:left="0" w:right="7" w:firstLine="0"/>
        <w:rPr>
          <w:rFonts w:asciiTheme="minorHAnsi" w:hAnsiTheme="minorHAnsi" w:cstheme="minorHAnsi"/>
        </w:rPr>
      </w:pPr>
      <w:r>
        <w:rPr>
          <w:rFonts w:asciiTheme="minorHAnsi" w:hAnsiTheme="minorHAnsi" w:cstheme="minorHAnsi"/>
        </w:rPr>
        <w:t xml:space="preserve">Spis treści </w:t>
      </w:r>
    </w:p>
    <w:sdt>
      <w:sdtPr>
        <w:id w:val="-1610177217"/>
        <w:docPartObj>
          <w:docPartGallery w:val="Table of Contents"/>
          <w:docPartUnique/>
        </w:docPartObj>
      </w:sdtPr>
      <w:sdtContent>
        <w:p w:rsidR="00A4656D" w:rsidRDefault="00F413DA">
          <w:pPr>
            <w:pStyle w:val="TOC1"/>
            <w:tabs>
              <w:tab w:val="right" w:leader="dot" w:pos="9077"/>
            </w:tabs>
            <w:rPr>
              <w:rFonts w:asciiTheme="minorHAnsi" w:hAnsiTheme="minorHAnsi" w:cstheme="minorHAnsi"/>
            </w:rPr>
          </w:pPr>
          <w:r w:rsidRPr="00F413DA">
            <w:fldChar w:fldCharType="begin"/>
          </w:r>
          <w:r w:rsidR="00DF6C53">
            <w:rPr>
              <w:rStyle w:val="czeindeksu"/>
              <w:rFonts w:eastAsia="Arial"/>
              <w:webHidden/>
            </w:rPr>
            <w:instrText xml:space="preserve"> TOC \z \o "1-1" \u \h</w:instrText>
          </w:r>
          <w:r w:rsidRPr="00F413DA">
            <w:rPr>
              <w:rStyle w:val="czeindeksu"/>
              <w:rFonts w:eastAsia="Arial"/>
            </w:rPr>
            <w:fldChar w:fldCharType="separate"/>
          </w:r>
          <w:hyperlink w:anchor="_Toc30840">
            <w:r w:rsidR="00DF6C53">
              <w:rPr>
                <w:rStyle w:val="czeindeksu"/>
                <w:rFonts w:eastAsia="Arial" w:cstheme="minorHAnsi"/>
                <w:webHidden/>
              </w:rPr>
              <w:t>Rozdział 1 Informacje ogólne</w:t>
            </w:r>
            <w:r>
              <w:rPr>
                <w:webHidden/>
              </w:rPr>
              <w:fldChar w:fldCharType="begin"/>
            </w:r>
            <w:r w:rsidR="00DF6C53">
              <w:rPr>
                <w:webHidden/>
              </w:rPr>
              <w:instrText>PAGEREF _Toc30840 \h</w:instrText>
            </w:r>
            <w:r>
              <w:rPr>
                <w:webHidden/>
              </w:rPr>
            </w:r>
            <w:r>
              <w:rPr>
                <w:webHidden/>
              </w:rPr>
              <w:fldChar w:fldCharType="separate"/>
            </w:r>
            <w:r w:rsidR="00DF6C53">
              <w:rPr>
                <w:rStyle w:val="czeindeksu"/>
                <w:rFonts w:cstheme="minorHAnsi"/>
              </w:rPr>
              <w:tab/>
              <w:t>3</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41">
            <w:r w:rsidR="00DF6C53">
              <w:rPr>
                <w:rStyle w:val="czeindeksu"/>
                <w:rFonts w:eastAsia="Arial" w:cstheme="minorHAnsi"/>
                <w:webHidden/>
              </w:rPr>
              <w:t>Rozdział 2 Opis przedmiotu zamówienia</w:t>
            </w:r>
            <w:r>
              <w:rPr>
                <w:webHidden/>
              </w:rPr>
              <w:fldChar w:fldCharType="begin"/>
            </w:r>
            <w:r w:rsidR="00DF6C53">
              <w:rPr>
                <w:webHidden/>
              </w:rPr>
              <w:instrText>PAGEREF _Toc30841 \h</w:instrText>
            </w:r>
            <w:r>
              <w:rPr>
                <w:webHidden/>
              </w:rPr>
            </w:r>
            <w:r>
              <w:rPr>
                <w:webHidden/>
              </w:rPr>
              <w:fldChar w:fldCharType="separate"/>
            </w:r>
            <w:r w:rsidR="00DF6C53">
              <w:rPr>
                <w:rStyle w:val="czeindeksu"/>
                <w:rFonts w:cstheme="minorHAnsi"/>
              </w:rPr>
              <w:tab/>
              <w:t>4</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42">
            <w:r w:rsidR="00DF6C53">
              <w:rPr>
                <w:rStyle w:val="czeindeksu"/>
                <w:rFonts w:eastAsia="Arial" w:cstheme="minorHAnsi"/>
                <w:webHidden/>
              </w:rPr>
              <w:t>Rozdział 3 Termin wykonania zamówienia i warunki płatności</w:t>
            </w:r>
            <w:r>
              <w:rPr>
                <w:webHidden/>
              </w:rPr>
              <w:fldChar w:fldCharType="begin"/>
            </w:r>
            <w:r w:rsidR="00DF6C53">
              <w:rPr>
                <w:webHidden/>
              </w:rPr>
              <w:instrText>PAGEREF _Toc30842 \h</w:instrText>
            </w:r>
            <w:r>
              <w:rPr>
                <w:webHidden/>
              </w:rPr>
            </w:r>
            <w:r>
              <w:rPr>
                <w:webHidden/>
              </w:rPr>
              <w:fldChar w:fldCharType="separate"/>
            </w:r>
            <w:r w:rsidR="00DF6C53">
              <w:rPr>
                <w:rStyle w:val="czeindeksu"/>
                <w:rFonts w:cstheme="minorHAnsi"/>
              </w:rPr>
              <w:tab/>
              <w:t>7</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43">
            <w:r w:rsidR="00DF6C53">
              <w:rPr>
                <w:rStyle w:val="czeindeksu"/>
                <w:rFonts w:eastAsia="Arial" w:cstheme="minorHAnsi"/>
                <w:webHidden/>
              </w:rPr>
              <w:t>Rozdział 4 Projektowane postanowienia umowy w sprawie zamówienia publicznego, które zostaną wprowadzone w treści tej umowy</w:t>
            </w:r>
            <w:r>
              <w:rPr>
                <w:webHidden/>
              </w:rPr>
              <w:fldChar w:fldCharType="begin"/>
            </w:r>
            <w:r w:rsidR="00DF6C53">
              <w:rPr>
                <w:webHidden/>
              </w:rPr>
              <w:instrText>PAGEREF _Toc30843 \h</w:instrText>
            </w:r>
            <w:r>
              <w:rPr>
                <w:webHidden/>
              </w:rPr>
            </w:r>
            <w:r>
              <w:rPr>
                <w:webHidden/>
              </w:rPr>
              <w:fldChar w:fldCharType="separate"/>
            </w:r>
            <w:r w:rsidR="00DF6C53">
              <w:rPr>
                <w:rStyle w:val="czeindeksu"/>
                <w:rFonts w:cstheme="minorHAnsi"/>
              </w:rPr>
              <w:tab/>
              <w:t>8</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44">
            <w:r w:rsidR="00DF6C53">
              <w:rPr>
                <w:rStyle w:val="czeindeksu"/>
                <w:rFonts w:eastAsia="Arial" w:cstheme="minorHAnsi"/>
                <w:webHidden/>
              </w:rPr>
              <w:t>Rozdział 5 Warunki udziału w postępowaniu</w:t>
            </w:r>
            <w:r>
              <w:rPr>
                <w:webHidden/>
              </w:rPr>
              <w:fldChar w:fldCharType="begin"/>
            </w:r>
            <w:r w:rsidR="00DF6C53">
              <w:rPr>
                <w:webHidden/>
              </w:rPr>
              <w:instrText>PAGEREF _Toc30844 \h</w:instrText>
            </w:r>
            <w:r>
              <w:rPr>
                <w:webHidden/>
              </w:rPr>
            </w:r>
            <w:r>
              <w:rPr>
                <w:webHidden/>
              </w:rPr>
              <w:fldChar w:fldCharType="separate"/>
            </w:r>
            <w:r w:rsidR="00DF6C53">
              <w:rPr>
                <w:rStyle w:val="czeindeksu"/>
                <w:rFonts w:cstheme="minorHAnsi"/>
              </w:rPr>
              <w:tab/>
              <w:t>8</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45">
            <w:r w:rsidR="00DF6C53">
              <w:rPr>
                <w:rStyle w:val="czeindeksu"/>
                <w:rFonts w:eastAsia="Arial" w:cstheme="minorHAnsi"/>
                <w:webHidden/>
              </w:rPr>
              <w:t>Rozdział 6 Podstawy wykluczenia Wykonawcy z postępowania</w:t>
            </w:r>
            <w:r>
              <w:rPr>
                <w:webHidden/>
              </w:rPr>
              <w:fldChar w:fldCharType="begin"/>
            </w:r>
            <w:r w:rsidR="00DF6C53">
              <w:rPr>
                <w:webHidden/>
              </w:rPr>
              <w:instrText>PAGEREF _Toc30845 \h</w:instrText>
            </w:r>
            <w:r>
              <w:rPr>
                <w:webHidden/>
              </w:rPr>
            </w:r>
            <w:r>
              <w:rPr>
                <w:webHidden/>
              </w:rPr>
              <w:fldChar w:fldCharType="separate"/>
            </w:r>
            <w:r w:rsidR="00DF6C53">
              <w:rPr>
                <w:rStyle w:val="czeindeksu"/>
                <w:rFonts w:cstheme="minorHAnsi"/>
              </w:rPr>
              <w:tab/>
              <w:t>9</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46">
            <w:r w:rsidR="00DF6C53">
              <w:rPr>
                <w:rStyle w:val="czeindeksu"/>
                <w:rFonts w:eastAsia="Arial" w:cstheme="minorHAnsi"/>
                <w:webHidden/>
              </w:rPr>
              <w:t xml:space="preserve">Rozdział 7 Oświadczenie Wykonawcy o niepodleganiu wykluczeniu, spełnianiu warunków </w:t>
            </w:r>
            <w:r>
              <w:rPr>
                <w:webHidden/>
              </w:rPr>
              <w:fldChar w:fldCharType="begin"/>
            </w:r>
            <w:r w:rsidR="00DF6C53">
              <w:rPr>
                <w:webHidden/>
              </w:rPr>
              <w:instrText>PAGEREF _Toc30846 \h</w:instrText>
            </w:r>
            <w:r>
              <w:rPr>
                <w:webHidden/>
              </w:rPr>
            </w:r>
            <w:r>
              <w:rPr>
                <w:webHidden/>
              </w:rPr>
              <w:fldChar w:fldCharType="separate"/>
            </w:r>
            <w:r w:rsidR="00DF6C53">
              <w:rPr>
                <w:rStyle w:val="czeindeksu"/>
                <w:rFonts w:cstheme="minorHAnsi"/>
              </w:rPr>
              <w:tab/>
              <w:t>12</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47">
            <w:r w:rsidR="00DF6C53">
              <w:rPr>
                <w:rStyle w:val="czeindeksu"/>
                <w:rFonts w:eastAsia="Arial" w:cstheme="minorHAnsi"/>
                <w:webHidden/>
              </w:rPr>
              <w:t>udziału w postępowaniu</w:t>
            </w:r>
            <w:r>
              <w:rPr>
                <w:webHidden/>
              </w:rPr>
              <w:fldChar w:fldCharType="begin"/>
            </w:r>
            <w:r w:rsidR="00DF6C53">
              <w:rPr>
                <w:webHidden/>
              </w:rPr>
              <w:instrText>PAGEREF _Toc30847 \h</w:instrText>
            </w:r>
            <w:r>
              <w:rPr>
                <w:webHidden/>
              </w:rPr>
            </w:r>
            <w:r>
              <w:rPr>
                <w:webHidden/>
              </w:rPr>
              <w:fldChar w:fldCharType="separate"/>
            </w:r>
            <w:r w:rsidR="00DF6C53">
              <w:rPr>
                <w:rStyle w:val="czeindeksu"/>
                <w:rFonts w:cstheme="minorHAnsi"/>
              </w:rPr>
              <w:tab/>
              <w:t>12</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48">
            <w:r w:rsidR="00DF6C53">
              <w:rPr>
                <w:rStyle w:val="czeindeksu"/>
                <w:rFonts w:eastAsia="Arial" w:cstheme="minorHAnsi"/>
                <w:webHidden/>
              </w:rPr>
              <w:t xml:space="preserve">Rozdział 8 Dokumenty i oświadczenia wymagane przy poleganiu na zasobach podmiotów </w:t>
            </w:r>
            <w:r>
              <w:rPr>
                <w:webHidden/>
              </w:rPr>
              <w:fldChar w:fldCharType="begin"/>
            </w:r>
            <w:r w:rsidR="00DF6C53">
              <w:rPr>
                <w:webHidden/>
              </w:rPr>
              <w:instrText>PAGEREF _Toc30848 \h</w:instrText>
            </w:r>
            <w:r>
              <w:rPr>
                <w:webHidden/>
              </w:rPr>
            </w:r>
            <w:r>
              <w:rPr>
                <w:webHidden/>
              </w:rPr>
              <w:fldChar w:fldCharType="separate"/>
            </w:r>
            <w:r w:rsidR="00DF6C53">
              <w:rPr>
                <w:rStyle w:val="czeindeksu"/>
                <w:rFonts w:cstheme="minorHAnsi"/>
              </w:rPr>
              <w:tab/>
              <w:t>13</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49">
            <w:r w:rsidR="00DF6C53">
              <w:rPr>
                <w:rStyle w:val="czeindeksu"/>
                <w:rFonts w:eastAsia="Arial" w:cstheme="minorHAnsi"/>
                <w:webHidden/>
              </w:rPr>
              <w:t>trzecich</w:t>
            </w:r>
            <w:r>
              <w:rPr>
                <w:webHidden/>
              </w:rPr>
              <w:fldChar w:fldCharType="begin"/>
            </w:r>
            <w:r w:rsidR="00DF6C53">
              <w:rPr>
                <w:webHidden/>
              </w:rPr>
              <w:instrText>PAGEREF _Toc30849 \h</w:instrText>
            </w:r>
            <w:r>
              <w:rPr>
                <w:webHidden/>
              </w:rPr>
            </w:r>
            <w:r>
              <w:rPr>
                <w:webHidden/>
              </w:rPr>
              <w:fldChar w:fldCharType="separate"/>
            </w:r>
            <w:r w:rsidR="00DF6C53">
              <w:rPr>
                <w:rStyle w:val="czeindeksu"/>
                <w:rFonts w:cstheme="minorHAnsi"/>
              </w:rPr>
              <w:tab/>
              <w:t>13</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50">
            <w:r w:rsidR="00DF6C53">
              <w:rPr>
                <w:rStyle w:val="czeindeksu"/>
                <w:rFonts w:eastAsia="Arial" w:cstheme="minorHAnsi"/>
                <w:webHidden/>
              </w:rPr>
              <w:t xml:space="preserve">Rozdział 9 Informacja dla Wykonawców wspólnie ubiegających się o udzielenie zamówienia </w:t>
            </w:r>
            <w:r>
              <w:rPr>
                <w:webHidden/>
              </w:rPr>
              <w:fldChar w:fldCharType="begin"/>
            </w:r>
            <w:r w:rsidR="00DF6C53">
              <w:rPr>
                <w:webHidden/>
              </w:rPr>
              <w:instrText>PAGEREF _Toc30850 \h</w:instrText>
            </w:r>
            <w:r>
              <w:rPr>
                <w:webHidden/>
              </w:rPr>
            </w:r>
            <w:r>
              <w:rPr>
                <w:webHidden/>
              </w:rPr>
              <w:fldChar w:fldCharType="separate"/>
            </w:r>
            <w:r w:rsidR="00DF6C53">
              <w:rPr>
                <w:rStyle w:val="czeindeksu"/>
                <w:rFonts w:cstheme="minorHAnsi"/>
              </w:rPr>
              <w:tab/>
              <w:t>14</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51">
            <w:r w:rsidR="00DF6C53">
              <w:rPr>
                <w:rStyle w:val="czeindeksu"/>
                <w:rFonts w:eastAsia="Arial" w:cstheme="minorHAnsi"/>
                <w:webHidden/>
              </w:rPr>
              <w:t>(spółki cywilne/konsorcja)</w:t>
            </w:r>
            <w:r>
              <w:rPr>
                <w:webHidden/>
              </w:rPr>
              <w:fldChar w:fldCharType="begin"/>
            </w:r>
            <w:r w:rsidR="00DF6C53">
              <w:rPr>
                <w:webHidden/>
              </w:rPr>
              <w:instrText>PAGEREF _Toc30851 \h</w:instrText>
            </w:r>
            <w:r>
              <w:rPr>
                <w:webHidden/>
              </w:rPr>
            </w:r>
            <w:r>
              <w:rPr>
                <w:webHidden/>
              </w:rPr>
              <w:fldChar w:fldCharType="separate"/>
            </w:r>
            <w:r w:rsidR="00DF6C53">
              <w:rPr>
                <w:rStyle w:val="czeindeksu"/>
                <w:rFonts w:cstheme="minorHAnsi"/>
              </w:rPr>
              <w:tab/>
              <w:t>14</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52">
            <w:r w:rsidR="00DF6C53">
              <w:rPr>
                <w:rStyle w:val="czeindeksu"/>
                <w:rFonts w:eastAsia="Arial" w:cstheme="minorHAnsi"/>
                <w:webHidden/>
              </w:rPr>
              <w:t>Rozdział 10 Podwykonawstwo</w:t>
            </w:r>
            <w:r>
              <w:rPr>
                <w:webHidden/>
              </w:rPr>
              <w:fldChar w:fldCharType="begin"/>
            </w:r>
            <w:r w:rsidR="00DF6C53">
              <w:rPr>
                <w:webHidden/>
              </w:rPr>
              <w:instrText>PAGEREF _Toc30852 \h</w:instrText>
            </w:r>
            <w:r>
              <w:rPr>
                <w:webHidden/>
              </w:rPr>
            </w:r>
            <w:r>
              <w:rPr>
                <w:webHidden/>
              </w:rPr>
              <w:fldChar w:fldCharType="separate"/>
            </w:r>
            <w:r w:rsidR="00DF6C53">
              <w:rPr>
                <w:rStyle w:val="czeindeksu"/>
                <w:rFonts w:cstheme="minorHAnsi"/>
              </w:rPr>
              <w:tab/>
              <w:t>14</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53">
            <w:r w:rsidR="00DF6C53">
              <w:rPr>
                <w:rStyle w:val="czeindeksu"/>
                <w:rFonts w:eastAsia="Arial" w:cstheme="minorHAnsi"/>
                <w:webHidden/>
              </w:rPr>
              <w:t>Rozdział 11 Dokumenty, oświadczenia (podmiotowe środki dowodowe), jakie mają dostarczyć Wykonawcy w celu potwierdzenia braku podstaw do wykluczenia z postępowania oraz w celu potwierdzenia spełniania warunków udziału w postępowaniu</w:t>
            </w:r>
            <w:r>
              <w:rPr>
                <w:webHidden/>
              </w:rPr>
              <w:fldChar w:fldCharType="begin"/>
            </w:r>
            <w:r w:rsidR="00DF6C53">
              <w:rPr>
                <w:webHidden/>
              </w:rPr>
              <w:instrText>PAGEREF _Toc30853 \h</w:instrText>
            </w:r>
            <w:r>
              <w:rPr>
                <w:webHidden/>
              </w:rPr>
            </w:r>
            <w:r>
              <w:rPr>
                <w:webHidden/>
              </w:rPr>
              <w:fldChar w:fldCharType="separate"/>
            </w:r>
            <w:r w:rsidR="00DF6C53">
              <w:rPr>
                <w:rStyle w:val="czeindeksu"/>
                <w:rFonts w:cstheme="minorHAnsi"/>
              </w:rPr>
              <w:tab/>
              <w:t>15</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54">
            <w:r w:rsidR="00DF6C53">
              <w:rPr>
                <w:rStyle w:val="czeindeksu"/>
                <w:rFonts w:eastAsia="Arial" w:cstheme="minorHAnsi"/>
                <w:webHidden/>
              </w:rPr>
              <w:t>Rozdział 12 Forma i postać składanych oświadczeń i dokumentów oraz oferty</w:t>
            </w:r>
            <w:r>
              <w:rPr>
                <w:webHidden/>
              </w:rPr>
              <w:fldChar w:fldCharType="begin"/>
            </w:r>
            <w:r w:rsidR="00DF6C53">
              <w:rPr>
                <w:webHidden/>
              </w:rPr>
              <w:instrText>PAGEREF _Toc30854 \h</w:instrText>
            </w:r>
            <w:r>
              <w:rPr>
                <w:webHidden/>
              </w:rPr>
            </w:r>
            <w:r>
              <w:rPr>
                <w:webHidden/>
              </w:rPr>
              <w:fldChar w:fldCharType="separate"/>
            </w:r>
            <w:r w:rsidR="00DF6C53">
              <w:rPr>
                <w:rStyle w:val="czeindeksu"/>
                <w:rFonts w:cstheme="minorHAnsi"/>
              </w:rPr>
              <w:tab/>
              <w:t>17</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55">
            <w:r w:rsidR="00DF6C53">
              <w:rPr>
                <w:rStyle w:val="czeindeksu"/>
                <w:rFonts w:eastAsia="Arial" w:cstheme="minorHAnsi"/>
                <w:webHidden/>
              </w:rPr>
              <w:t>Rozdział 13 Informacje o środkach komunikacji elektronicznej, przy użyciu których Zamawiających będzie komunikował się z Wykonawcami, oraz informacje o wymaganiach technicznych i organizacyjnych sporządzania, wysyłania i odbierania korespondencji elektronicznej</w:t>
            </w:r>
            <w:r>
              <w:rPr>
                <w:webHidden/>
              </w:rPr>
              <w:fldChar w:fldCharType="begin"/>
            </w:r>
            <w:r w:rsidR="00DF6C53">
              <w:rPr>
                <w:webHidden/>
              </w:rPr>
              <w:instrText>PAGEREF _Toc30855 \h</w:instrText>
            </w:r>
            <w:r>
              <w:rPr>
                <w:webHidden/>
              </w:rPr>
            </w:r>
            <w:r>
              <w:rPr>
                <w:webHidden/>
              </w:rPr>
              <w:fldChar w:fldCharType="separate"/>
            </w:r>
            <w:r w:rsidR="00DF6C53">
              <w:rPr>
                <w:rStyle w:val="czeindeksu"/>
                <w:rFonts w:cstheme="minorHAnsi"/>
              </w:rPr>
              <w:tab/>
              <w:t>21</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56">
            <w:r w:rsidR="00DF6C53">
              <w:rPr>
                <w:rStyle w:val="czeindeksu"/>
                <w:rFonts w:eastAsia="Arial" w:cstheme="minorHAnsi"/>
                <w:webHidden/>
              </w:rPr>
              <w:t>Rozdział 14 Osoby uprawnione do komunikowania się z Wykonawcami</w:t>
            </w:r>
            <w:r>
              <w:rPr>
                <w:webHidden/>
              </w:rPr>
              <w:fldChar w:fldCharType="begin"/>
            </w:r>
            <w:r w:rsidR="00DF6C53">
              <w:rPr>
                <w:webHidden/>
              </w:rPr>
              <w:instrText>PAGEREF _Toc30856 \h</w:instrText>
            </w:r>
            <w:r>
              <w:rPr>
                <w:webHidden/>
              </w:rPr>
            </w:r>
            <w:r>
              <w:rPr>
                <w:webHidden/>
              </w:rPr>
              <w:fldChar w:fldCharType="separate"/>
            </w:r>
            <w:r w:rsidR="00DF6C53">
              <w:rPr>
                <w:rStyle w:val="czeindeksu"/>
                <w:rFonts w:cstheme="minorHAnsi"/>
              </w:rPr>
              <w:tab/>
              <w:t>21</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57">
            <w:r w:rsidR="00DF6C53">
              <w:rPr>
                <w:rStyle w:val="czeindeksu"/>
                <w:rFonts w:eastAsia="Arial" w:cstheme="minorHAnsi"/>
                <w:webHidden/>
              </w:rPr>
              <w:t>Rozdział 15 Wymagania dotyczące wadium</w:t>
            </w:r>
            <w:r>
              <w:rPr>
                <w:webHidden/>
              </w:rPr>
              <w:fldChar w:fldCharType="begin"/>
            </w:r>
            <w:r w:rsidR="00DF6C53">
              <w:rPr>
                <w:webHidden/>
              </w:rPr>
              <w:instrText>PAGEREF _Toc30857 \h</w:instrText>
            </w:r>
            <w:r>
              <w:rPr>
                <w:webHidden/>
              </w:rPr>
            </w:r>
            <w:r>
              <w:rPr>
                <w:webHidden/>
              </w:rPr>
              <w:fldChar w:fldCharType="separate"/>
            </w:r>
            <w:r w:rsidR="00DF6C53">
              <w:rPr>
                <w:rStyle w:val="czeindeksu"/>
                <w:rFonts w:cstheme="minorHAnsi"/>
              </w:rPr>
              <w:tab/>
              <w:t>24</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58">
            <w:r w:rsidR="00DF6C53">
              <w:rPr>
                <w:rStyle w:val="czeindeksu"/>
                <w:rFonts w:eastAsia="Arial" w:cstheme="minorHAnsi"/>
                <w:webHidden/>
              </w:rPr>
              <w:t>Rozdział 16 Termin związania ofertą</w:t>
            </w:r>
            <w:r>
              <w:rPr>
                <w:webHidden/>
              </w:rPr>
              <w:fldChar w:fldCharType="begin"/>
            </w:r>
            <w:r w:rsidR="00DF6C53">
              <w:rPr>
                <w:webHidden/>
              </w:rPr>
              <w:instrText>PAGEREF _Toc30858 \h</w:instrText>
            </w:r>
            <w:r>
              <w:rPr>
                <w:webHidden/>
              </w:rPr>
            </w:r>
            <w:r>
              <w:rPr>
                <w:webHidden/>
              </w:rPr>
              <w:fldChar w:fldCharType="separate"/>
            </w:r>
            <w:r w:rsidR="00DF6C53">
              <w:rPr>
                <w:rStyle w:val="czeindeksu"/>
                <w:rFonts w:cstheme="minorHAnsi"/>
              </w:rPr>
              <w:tab/>
              <w:t>24</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59">
            <w:r w:rsidR="00DF6C53">
              <w:rPr>
                <w:rStyle w:val="czeindeksu"/>
                <w:rFonts w:eastAsia="Arial" w:cstheme="minorHAnsi"/>
                <w:webHidden/>
              </w:rPr>
              <w:t xml:space="preserve">Rozdział 17 Opis sposoby przygotowania oferty oraz dokumentów wymaganych przez </w:t>
            </w:r>
            <w:r>
              <w:rPr>
                <w:webHidden/>
              </w:rPr>
              <w:fldChar w:fldCharType="begin"/>
            </w:r>
            <w:r w:rsidR="00DF6C53">
              <w:rPr>
                <w:webHidden/>
              </w:rPr>
              <w:instrText>PAGEREF _Toc30859 \h</w:instrText>
            </w:r>
            <w:r>
              <w:rPr>
                <w:webHidden/>
              </w:rPr>
            </w:r>
            <w:r>
              <w:rPr>
                <w:webHidden/>
              </w:rPr>
              <w:fldChar w:fldCharType="separate"/>
            </w:r>
            <w:r w:rsidR="00DF6C53">
              <w:rPr>
                <w:rStyle w:val="czeindeksu"/>
                <w:rFonts w:cstheme="minorHAnsi"/>
              </w:rPr>
              <w:tab/>
              <w:t>25</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60">
            <w:r w:rsidR="00DF6C53">
              <w:rPr>
                <w:rStyle w:val="czeindeksu"/>
                <w:rFonts w:eastAsia="Arial" w:cstheme="minorHAnsi"/>
                <w:webHidden/>
              </w:rPr>
              <w:t>Zamawiającego w SWZ</w:t>
            </w:r>
            <w:r>
              <w:rPr>
                <w:webHidden/>
              </w:rPr>
              <w:fldChar w:fldCharType="begin"/>
            </w:r>
            <w:r w:rsidR="00DF6C53">
              <w:rPr>
                <w:webHidden/>
              </w:rPr>
              <w:instrText>PAGEREF _Toc30860 \h</w:instrText>
            </w:r>
            <w:r>
              <w:rPr>
                <w:webHidden/>
              </w:rPr>
            </w:r>
            <w:r>
              <w:rPr>
                <w:webHidden/>
              </w:rPr>
              <w:fldChar w:fldCharType="separate"/>
            </w:r>
            <w:r w:rsidR="00DF6C53">
              <w:rPr>
                <w:rStyle w:val="czeindeksu"/>
                <w:rFonts w:cstheme="minorHAnsi"/>
              </w:rPr>
              <w:tab/>
              <w:t>25</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61">
            <w:r w:rsidR="00DF6C53">
              <w:rPr>
                <w:rStyle w:val="czeindeksu"/>
                <w:rFonts w:eastAsia="Arial" w:cstheme="minorHAnsi"/>
                <w:webHidden/>
              </w:rPr>
              <w:t>Rozdział 18 Sposób oraz termin składania i otwarcia ofert</w:t>
            </w:r>
            <w:r>
              <w:rPr>
                <w:webHidden/>
              </w:rPr>
              <w:fldChar w:fldCharType="begin"/>
            </w:r>
            <w:r w:rsidR="00DF6C53">
              <w:rPr>
                <w:webHidden/>
              </w:rPr>
              <w:instrText>PAGEREF _Toc30861 \h</w:instrText>
            </w:r>
            <w:r>
              <w:rPr>
                <w:webHidden/>
              </w:rPr>
            </w:r>
            <w:r>
              <w:rPr>
                <w:webHidden/>
              </w:rPr>
              <w:fldChar w:fldCharType="separate"/>
            </w:r>
            <w:r w:rsidR="00DF6C53">
              <w:rPr>
                <w:rStyle w:val="czeindeksu"/>
                <w:rFonts w:cstheme="minorHAnsi"/>
              </w:rPr>
              <w:tab/>
              <w:t>28</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62">
            <w:r w:rsidR="00DF6C53">
              <w:rPr>
                <w:rStyle w:val="czeindeksu"/>
                <w:rFonts w:eastAsia="Arial" w:cstheme="minorHAnsi"/>
                <w:webHidden/>
              </w:rPr>
              <w:t>Rozdział 19 Opis sposobu obliczenia ceny</w:t>
            </w:r>
            <w:r>
              <w:rPr>
                <w:webHidden/>
              </w:rPr>
              <w:fldChar w:fldCharType="begin"/>
            </w:r>
            <w:r w:rsidR="00DF6C53">
              <w:rPr>
                <w:webHidden/>
              </w:rPr>
              <w:instrText>PAGEREF _Toc30862 \h</w:instrText>
            </w:r>
            <w:r>
              <w:rPr>
                <w:webHidden/>
              </w:rPr>
            </w:r>
            <w:r>
              <w:rPr>
                <w:webHidden/>
              </w:rPr>
              <w:fldChar w:fldCharType="separate"/>
            </w:r>
            <w:r w:rsidR="00DF6C53">
              <w:rPr>
                <w:rStyle w:val="czeindeksu"/>
                <w:rFonts w:cstheme="minorHAnsi"/>
              </w:rPr>
              <w:tab/>
              <w:t>28</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63">
            <w:r w:rsidR="00DF6C53">
              <w:rPr>
                <w:rStyle w:val="czeindeksu"/>
                <w:rFonts w:eastAsia="Arial" w:cstheme="minorHAnsi"/>
                <w:webHidden/>
              </w:rPr>
              <w:t>Rozdział 20 Opis kryteriów i sposobu oceny ofert</w:t>
            </w:r>
            <w:r>
              <w:rPr>
                <w:webHidden/>
              </w:rPr>
              <w:fldChar w:fldCharType="begin"/>
            </w:r>
            <w:r w:rsidR="00DF6C53">
              <w:rPr>
                <w:webHidden/>
              </w:rPr>
              <w:instrText>PAGEREF _Toc30863 \h</w:instrText>
            </w:r>
            <w:r>
              <w:rPr>
                <w:webHidden/>
              </w:rPr>
            </w:r>
            <w:r>
              <w:rPr>
                <w:webHidden/>
              </w:rPr>
              <w:fldChar w:fldCharType="separate"/>
            </w:r>
            <w:r w:rsidR="00DF6C53">
              <w:rPr>
                <w:rStyle w:val="czeindeksu"/>
                <w:rFonts w:cstheme="minorHAnsi"/>
              </w:rPr>
              <w:tab/>
              <w:t>31</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64">
            <w:r w:rsidR="00DF6C53">
              <w:rPr>
                <w:rStyle w:val="czeindeksu"/>
                <w:rFonts w:eastAsia="Arial" w:cstheme="minorHAnsi"/>
                <w:webHidden/>
              </w:rPr>
              <w:t>Rozdział 21 Informacja o formalnościach jakie winny być dopełnione po wyborze oferty w celu zawarcia umowy w sprawie zamówienia publicznego</w:t>
            </w:r>
            <w:r>
              <w:rPr>
                <w:webHidden/>
              </w:rPr>
              <w:fldChar w:fldCharType="begin"/>
            </w:r>
            <w:r w:rsidR="00DF6C53">
              <w:rPr>
                <w:webHidden/>
              </w:rPr>
              <w:instrText>PAGEREF _Toc30864 \h</w:instrText>
            </w:r>
            <w:r>
              <w:rPr>
                <w:webHidden/>
              </w:rPr>
            </w:r>
            <w:r>
              <w:rPr>
                <w:webHidden/>
              </w:rPr>
              <w:fldChar w:fldCharType="separate"/>
            </w:r>
            <w:r w:rsidR="00DF6C53">
              <w:rPr>
                <w:rStyle w:val="czeindeksu"/>
                <w:rFonts w:cstheme="minorHAnsi"/>
              </w:rPr>
              <w:tab/>
              <w:t>32</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65">
            <w:r w:rsidR="00DF6C53">
              <w:rPr>
                <w:rStyle w:val="czeindeksu"/>
                <w:rFonts w:eastAsia="Arial" w:cstheme="minorHAnsi"/>
                <w:webHidden/>
              </w:rPr>
              <w:t>Rozdział 22 Wymagania dotyczące zabezpieczenia należytego wykonania umowy</w:t>
            </w:r>
            <w:r>
              <w:rPr>
                <w:webHidden/>
              </w:rPr>
              <w:fldChar w:fldCharType="begin"/>
            </w:r>
            <w:r w:rsidR="00DF6C53">
              <w:rPr>
                <w:webHidden/>
              </w:rPr>
              <w:instrText>PAGEREF _Toc30865 \h</w:instrText>
            </w:r>
            <w:r>
              <w:rPr>
                <w:webHidden/>
              </w:rPr>
            </w:r>
            <w:r>
              <w:rPr>
                <w:webHidden/>
              </w:rPr>
              <w:fldChar w:fldCharType="separate"/>
            </w:r>
            <w:r w:rsidR="00DF6C53">
              <w:rPr>
                <w:rStyle w:val="czeindeksu"/>
                <w:rFonts w:cstheme="minorHAnsi"/>
              </w:rPr>
              <w:tab/>
              <w:t>33</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66">
            <w:r w:rsidR="00DF6C53">
              <w:rPr>
                <w:rStyle w:val="czeindeksu"/>
                <w:rFonts w:eastAsia="Arial" w:cstheme="minorHAnsi"/>
                <w:webHidden/>
              </w:rPr>
              <w:t>Rozdział 23 Pouczenie o środkach ochrony prawnej przysługujących Wykonawcy</w:t>
            </w:r>
            <w:r>
              <w:rPr>
                <w:webHidden/>
              </w:rPr>
              <w:fldChar w:fldCharType="begin"/>
            </w:r>
            <w:r w:rsidR="00DF6C53">
              <w:rPr>
                <w:webHidden/>
              </w:rPr>
              <w:instrText>PAGEREF _Toc30866 \h</w:instrText>
            </w:r>
            <w:r>
              <w:rPr>
                <w:webHidden/>
              </w:rPr>
            </w:r>
            <w:r>
              <w:rPr>
                <w:webHidden/>
              </w:rPr>
              <w:fldChar w:fldCharType="separate"/>
            </w:r>
            <w:r w:rsidR="00DF6C53">
              <w:rPr>
                <w:rStyle w:val="czeindeksu"/>
                <w:rFonts w:cstheme="minorHAnsi"/>
              </w:rPr>
              <w:tab/>
              <w:t>33</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67">
            <w:r w:rsidR="00DF6C53">
              <w:rPr>
                <w:rStyle w:val="czeindeksu"/>
                <w:rFonts w:eastAsia="Arial" w:cstheme="minorHAnsi"/>
                <w:webHidden/>
              </w:rPr>
              <w:t>Rozdział 24 Ochrona danych osobowych</w:t>
            </w:r>
            <w:r>
              <w:rPr>
                <w:webHidden/>
              </w:rPr>
              <w:fldChar w:fldCharType="begin"/>
            </w:r>
            <w:r w:rsidR="00DF6C53">
              <w:rPr>
                <w:webHidden/>
              </w:rPr>
              <w:instrText>PAGEREF _Toc30867 \h</w:instrText>
            </w:r>
            <w:r>
              <w:rPr>
                <w:webHidden/>
              </w:rPr>
            </w:r>
            <w:r>
              <w:rPr>
                <w:webHidden/>
              </w:rPr>
              <w:fldChar w:fldCharType="separate"/>
            </w:r>
            <w:r w:rsidR="00DF6C53">
              <w:rPr>
                <w:rStyle w:val="czeindeksu"/>
                <w:rFonts w:cstheme="minorHAnsi"/>
              </w:rPr>
              <w:tab/>
              <w:t>34</w:t>
            </w:r>
            <w:r>
              <w:rPr>
                <w:webHidden/>
              </w:rPr>
              <w:fldChar w:fldCharType="end"/>
            </w:r>
          </w:hyperlink>
        </w:p>
        <w:p w:rsidR="00A4656D" w:rsidRDefault="00F413DA">
          <w:pPr>
            <w:pStyle w:val="TOC1"/>
            <w:tabs>
              <w:tab w:val="right" w:leader="dot" w:pos="9077"/>
            </w:tabs>
            <w:rPr>
              <w:rFonts w:asciiTheme="minorHAnsi" w:hAnsiTheme="minorHAnsi" w:cstheme="minorHAnsi"/>
            </w:rPr>
          </w:pPr>
          <w:hyperlink w:anchor="_Toc30868">
            <w:r w:rsidR="00DF6C53">
              <w:rPr>
                <w:rStyle w:val="czeindeksu"/>
                <w:rFonts w:eastAsia="Arial" w:cstheme="minorHAnsi"/>
                <w:webHidden/>
              </w:rPr>
              <w:t>Rozdział 25 Załączniki</w:t>
            </w:r>
            <w:r>
              <w:rPr>
                <w:webHidden/>
              </w:rPr>
              <w:fldChar w:fldCharType="begin"/>
            </w:r>
            <w:r w:rsidR="00DF6C53">
              <w:rPr>
                <w:webHidden/>
              </w:rPr>
              <w:instrText>PAGEREF _Toc30868 \h</w:instrText>
            </w:r>
            <w:r>
              <w:rPr>
                <w:webHidden/>
              </w:rPr>
            </w:r>
            <w:r>
              <w:rPr>
                <w:webHidden/>
              </w:rPr>
              <w:fldChar w:fldCharType="separate"/>
            </w:r>
            <w:r w:rsidR="00DF6C53">
              <w:rPr>
                <w:rStyle w:val="czeindeksu"/>
                <w:rFonts w:cstheme="minorHAnsi"/>
              </w:rPr>
              <w:tab/>
              <w:t>36</w:t>
            </w:r>
            <w:r>
              <w:rPr>
                <w:webHidden/>
              </w:rPr>
              <w:fldChar w:fldCharType="end"/>
            </w:r>
          </w:hyperlink>
          <w:r>
            <w:rPr>
              <w:rStyle w:val="czeindeksu"/>
            </w:rPr>
            <w:fldChar w:fldCharType="end"/>
          </w:r>
        </w:p>
      </w:sdtContent>
    </w:sdt>
    <w:p w:rsidR="00A4656D" w:rsidRDefault="00A4656D">
      <w:pPr>
        <w:rPr>
          <w:rFonts w:asciiTheme="minorHAnsi" w:hAnsiTheme="minorHAnsi" w:cstheme="minorHAnsi"/>
        </w:rPr>
      </w:pPr>
    </w:p>
    <w:p w:rsidR="00A4656D" w:rsidRDefault="00A4656D">
      <w:pPr>
        <w:spacing w:after="0" w:line="259" w:lineRule="auto"/>
        <w:ind w:left="0" w:right="0" w:firstLine="0"/>
        <w:jc w:val="left"/>
        <w:rPr>
          <w:rFonts w:asciiTheme="minorHAnsi" w:hAnsiTheme="minorHAnsi" w:cstheme="minorHAnsi"/>
        </w:rPr>
      </w:pPr>
    </w:p>
    <w:p w:rsidR="00A4656D" w:rsidRDefault="00DF6C53">
      <w:pPr>
        <w:pStyle w:val="Heading1"/>
        <w:rPr>
          <w:rFonts w:asciiTheme="minorHAnsi" w:hAnsiTheme="minorHAnsi" w:cstheme="minorHAnsi"/>
        </w:rPr>
      </w:pPr>
      <w:bookmarkStart w:id="0" w:name="_Toc30840"/>
      <w:r>
        <w:rPr>
          <w:rFonts w:asciiTheme="minorHAnsi" w:hAnsiTheme="minorHAnsi" w:cstheme="minorHAnsi"/>
          <w:b w:val="0"/>
          <w:color w:val="000000"/>
        </w:rPr>
        <w:t xml:space="preserve">Rozdział 1 </w:t>
      </w:r>
      <w:r>
        <w:rPr>
          <w:rFonts w:asciiTheme="minorHAnsi" w:hAnsiTheme="minorHAnsi" w:cstheme="minorHAnsi"/>
        </w:rPr>
        <w:t xml:space="preserve">Informacje ogólne </w:t>
      </w:r>
      <w:bookmarkEnd w:id="0"/>
    </w:p>
    <w:p w:rsidR="00A4656D" w:rsidRDefault="00A4656D">
      <w:pPr>
        <w:spacing w:after="290" w:line="259" w:lineRule="auto"/>
        <w:ind w:left="-29" w:right="-25" w:firstLine="0"/>
        <w:jc w:val="left"/>
        <w:rPr>
          <w:rFonts w:asciiTheme="minorHAnsi" w:hAnsiTheme="minorHAnsi" w:cstheme="minorHAnsi"/>
        </w:rPr>
      </w:pPr>
    </w:p>
    <w:p w:rsidR="00A4656D" w:rsidRDefault="00DF6C53">
      <w:pPr>
        <w:numPr>
          <w:ilvl w:val="0"/>
          <w:numId w:val="1"/>
        </w:numPr>
        <w:spacing w:after="55"/>
        <w:ind w:right="7" w:hanging="427"/>
        <w:rPr>
          <w:rFonts w:asciiTheme="minorHAnsi" w:hAnsiTheme="minorHAnsi" w:cstheme="minorHAnsi"/>
        </w:rPr>
      </w:pPr>
      <w:r>
        <w:rPr>
          <w:rFonts w:asciiTheme="minorHAnsi" w:hAnsiTheme="minorHAnsi" w:cstheme="minorHAnsi"/>
        </w:rPr>
        <w:t xml:space="preserve">Nazwa oraz adres Zamawiającego: </w:t>
      </w:r>
    </w:p>
    <w:p w:rsidR="00A4656D" w:rsidRDefault="00DF6C53">
      <w:pPr>
        <w:spacing w:after="41" w:line="271" w:lineRule="auto"/>
        <w:ind w:left="437" w:right="6" w:hanging="10"/>
        <w:rPr>
          <w:rFonts w:asciiTheme="minorHAnsi" w:hAnsiTheme="minorHAnsi" w:cstheme="minorHAnsi"/>
        </w:rPr>
      </w:pPr>
      <w:r>
        <w:rPr>
          <w:rFonts w:asciiTheme="minorHAnsi" w:hAnsiTheme="minorHAnsi" w:cstheme="minorHAnsi"/>
          <w:b/>
        </w:rPr>
        <w:t>Ośrodek Pomocy Społecznej w Ożarowie, ul. Mazurkiewicza 19, 27-530 Ożarów</w:t>
      </w:r>
    </w:p>
    <w:p w:rsidR="00A4656D" w:rsidRDefault="00DF6C53">
      <w:pPr>
        <w:numPr>
          <w:ilvl w:val="0"/>
          <w:numId w:val="1"/>
        </w:numPr>
        <w:ind w:right="7" w:hanging="427"/>
        <w:rPr>
          <w:rFonts w:asciiTheme="minorHAnsi" w:hAnsiTheme="minorHAnsi" w:cstheme="minorHAnsi"/>
        </w:rPr>
      </w:pPr>
      <w:r>
        <w:rPr>
          <w:rFonts w:asciiTheme="minorHAnsi" w:hAnsiTheme="minorHAnsi" w:cstheme="minorHAnsi"/>
        </w:rPr>
        <w:t xml:space="preserve">Numer telefonu: </w:t>
      </w:r>
      <w:r>
        <w:rPr>
          <w:rFonts w:asciiTheme="minorHAnsi" w:hAnsiTheme="minorHAnsi" w:cstheme="minorHAnsi"/>
          <w:szCs w:val="24"/>
          <w:shd w:val="clear" w:color="auto" w:fill="FFFFFF"/>
        </w:rPr>
        <w:t>158610368</w:t>
      </w:r>
      <w:r>
        <w:rPr>
          <w:rFonts w:asciiTheme="minorHAnsi" w:hAnsiTheme="minorHAnsi" w:cstheme="minorHAnsi"/>
          <w:szCs w:val="24"/>
        </w:rPr>
        <w:t>,</w:t>
      </w:r>
    </w:p>
    <w:p w:rsidR="00A4656D" w:rsidRDefault="00DF6C53">
      <w:pPr>
        <w:numPr>
          <w:ilvl w:val="0"/>
          <w:numId w:val="1"/>
        </w:numPr>
        <w:spacing w:after="56"/>
        <w:ind w:right="7" w:hanging="427"/>
        <w:rPr>
          <w:rFonts w:asciiTheme="minorHAnsi" w:hAnsiTheme="minorHAnsi" w:cstheme="minorHAnsi"/>
        </w:rPr>
      </w:pPr>
      <w:r>
        <w:rPr>
          <w:rFonts w:asciiTheme="minorHAnsi" w:hAnsiTheme="minorHAnsi" w:cstheme="minorHAnsi"/>
        </w:rPr>
        <w:t>Adres poczty elektronicznej: sekretariat@opsozarow.pl</w:t>
      </w:r>
    </w:p>
    <w:p w:rsidR="00A4656D" w:rsidRDefault="00DF6C53">
      <w:pPr>
        <w:numPr>
          <w:ilvl w:val="0"/>
          <w:numId w:val="1"/>
        </w:numPr>
        <w:spacing w:after="52"/>
        <w:ind w:right="7" w:hanging="427"/>
        <w:rPr>
          <w:rFonts w:asciiTheme="minorHAnsi" w:hAnsiTheme="minorHAnsi" w:cstheme="minorHAnsi"/>
        </w:rPr>
      </w:pPr>
      <w:r>
        <w:rPr>
          <w:rFonts w:asciiTheme="minorHAnsi" w:hAnsiTheme="minorHAnsi" w:cstheme="minorHAnsi"/>
        </w:rPr>
        <w:t xml:space="preserve">Adres strony internetowej prowadzonego postępowania, na której udostępniane będą zmiany i wyjaśnienia treści SWZ oraz inne dokumenty zamówienia bezpośrednio związane z postępowaniem o udzielenie zamówienia:  </w:t>
      </w:r>
      <w:r>
        <w:rPr>
          <w:rFonts w:asciiTheme="minorHAnsi" w:hAnsiTheme="minorHAnsi" w:cstheme="minorHAnsi"/>
          <w:i/>
        </w:rPr>
        <w:t xml:space="preserve">https://opsozarow.bip.gov.pl </w:t>
      </w:r>
      <w:r>
        <w:rPr>
          <w:rFonts w:asciiTheme="minorHAnsi" w:hAnsiTheme="minorHAnsi" w:cstheme="minorHAnsi"/>
        </w:rPr>
        <w:t xml:space="preserve">oraz  </w:t>
      </w:r>
      <w:r>
        <w:rPr>
          <w:rFonts w:asciiTheme="minorHAnsi" w:hAnsiTheme="minorHAnsi" w:cstheme="minorHAnsi"/>
          <w:i/>
        </w:rPr>
        <w:t>https://ezamowienia.gov.pl</w:t>
      </w:r>
    </w:p>
    <w:p w:rsidR="00A4656D" w:rsidRDefault="00DF6C53">
      <w:pPr>
        <w:numPr>
          <w:ilvl w:val="0"/>
          <w:numId w:val="1"/>
        </w:numPr>
        <w:spacing w:after="49"/>
        <w:ind w:right="7" w:hanging="427"/>
        <w:rPr>
          <w:rFonts w:asciiTheme="minorHAnsi" w:hAnsiTheme="minorHAnsi" w:cstheme="minorHAnsi"/>
        </w:rPr>
      </w:pPr>
      <w:r>
        <w:rPr>
          <w:rFonts w:asciiTheme="minorHAnsi" w:hAnsiTheme="minorHAnsi" w:cstheme="minorHAnsi"/>
          <w:b/>
        </w:rPr>
        <w:t>Tryb udzielenia zamówienia</w:t>
      </w:r>
      <w:r>
        <w:rPr>
          <w:rFonts w:asciiTheme="minorHAnsi" w:hAnsiTheme="minorHAnsi" w:cstheme="minorHAnsi"/>
        </w:rPr>
        <w:t xml:space="preserve">: niniejsze postępowanie o udzielenie zamówienia publicznego prowadzone jest w trybie podstawowym bez przeprowadzenia negocjacji na podstawie art. 275 pkt 1 ustawy z dnia 11 września 2019 r. - Prawo zamówień publicznych (Dz. U. z 2024 r., poz.1320 z późn. zm.). w zw. z art. 359, pkt. 2) ustawy Pzp. </w:t>
      </w:r>
    </w:p>
    <w:p w:rsidR="00A4656D" w:rsidRDefault="00DF6C53">
      <w:pPr>
        <w:numPr>
          <w:ilvl w:val="0"/>
          <w:numId w:val="1"/>
        </w:numPr>
        <w:spacing w:after="51"/>
        <w:ind w:right="7" w:hanging="427"/>
        <w:rPr>
          <w:rFonts w:asciiTheme="minorHAnsi" w:hAnsiTheme="minorHAnsi" w:cstheme="minorHAnsi"/>
        </w:rPr>
      </w:pPr>
      <w:r>
        <w:rPr>
          <w:rFonts w:asciiTheme="minorHAnsi" w:hAnsiTheme="minorHAnsi" w:cstheme="minorHAnsi"/>
        </w:rPr>
        <w:t xml:space="preserve">Zamawiający nie przewiduje wyboru najkorzystniejszej oferty po przeprowadzaniu negocjacji. </w:t>
      </w:r>
    </w:p>
    <w:p w:rsidR="00A4656D" w:rsidRDefault="00DF6C53">
      <w:pPr>
        <w:numPr>
          <w:ilvl w:val="0"/>
          <w:numId w:val="1"/>
        </w:numPr>
        <w:spacing w:after="49"/>
        <w:ind w:right="7" w:hanging="427"/>
        <w:rPr>
          <w:rFonts w:asciiTheme="minorHAnsi" w:hAnsiTheme="minorHAnsi" w:cstheme="minorHAnsi"/>
        </w:rPr>
      </w:pPr>
      <w:r>
        <w:rPr>
          <w:rFonts w:asciiTheme="minorHAnsi" w:hAnsiTheme="minorHAnsi" w:cstheme="minorHAnsi"/>
        </w:rPr>
        <w:t xml:space="preserve">Rodzaj zamówienia: Usługi. (usługi społeczne i inne szczególne usługi, o których mowa w art. 359, pkt. 2) ustawy z dnia 11 września 2019 r. - Prawo zamówień publicznych). </w:t>
      </w:r>
    </w:p>
    <w:p w:rsidR="00A4656D" w:rsidRDefault="00DF6C53">
      <w:pPr>
        <w:numPr>
          <w:ilvl w:val="0"/>
          <w:numId w:val="1"/>
        </w:numPr>
        <w:spacing w:after="48"/>
        <w:ind w:right="7" w:hanging="427"/>
        <w:rPr>
          <w:rFonts w:asciiTheme="minorHAnsi" w:hAnsiTheme="minorHAnsi" w:cstheme="minorHAnsi"/>
        </w:rPr>
      </w:pPr>
      <w:r>
        <w:rPr>
          <w:rFonts w:asciiTheme="minorHAnsi" w:hAnsiTheme="minorHAnsi" w:cstheme="minorHAnsi"/>
        </w:rPr>
        <w:t xml:space="preserve">W postępowaniu mają zastosowanie przepisy ustawy PZP oraz aktów wykonawczych wydanych na jej podstawie. W zakresie nieuregulowanym przez ww. akty prawne stosuje się przepisy ustawy z dnia 23 kwietnia 1964 r. - Kodeks cywilny (Dz. U. z 2024 r. poz. 1061,1237). 9. Użyte w Specyfikacji terminy mają następujące znaczenie:  </w:t>
      </w:r>
    </w:p>
    <w:p w:rsidR="00A4656D" w:rsidRDefault="00DF6C53">
      <w:pPr>
        <w:numPr>
          <w:ilvl w:val="1"/>
          <w:numId w:val="1"/>
        </w:numPr>
        <w:spacing w:after="48"/>
        <w:ind w:right="7" w:hanging="286"/>
        <w:rPr>
          <w:rFonts w:asciiTheme="minorHAnsi" w:hAnsiTheme="minorHAnsi" w:cstheme="minorHAnsi"/>
        </w:rPr>
      </w:pPr>
      <w:r>
        <w:rPr>
          <w:rFonts w:asciiTheme="minorHAnsi" w:hAnsiTheme="minorHAnsi" w:cstheme="minorHAnsi"/>
        </w:rPr>
        <w:t xml:space="preserve">„Zamawiający” –Ośrodek Pomocy Społecznej w Ożarowie reprezentowany przez Kierownik Ośrodka </w:t>
      </w:r>
    </w:p>
    <w:p w:rsidR="00A4656D" w:rsidRDefault="00DF6C53">
      <w:pPr>
        <w:numPr>
          <w:ilvl w:val="1"/>
          <w:numId w:val="1"/>
        </w:numPr>
        <w:spacing w:after="50"/>
        <w:ind w:right="7" w:hanging="286"/>
        <w:rPr>
          <w:rFonts w:asciiTheme="minorHAnsi" w:hAnsiTheme="minorHAnsi" w:cstheme="minorHAnsi"/>
        </w:rPr>
      </w:pPr>
      <w:r>
        <w:rPr>
          <w:rFonts w:asciiTheme="minorHAnsi" w:hAnsiTheme="minorHAnsi" w:cstheme="minorHAnsi"/>
        </w:rPr>
        <w:t xml:space="preserve">„Postępowanie” – postępowanie prowadzone przez Zamawiającego na podstawie niniejszej Specyfikacji. </w:t>
      </w:r>
    </w:p>
    <w:p w:rsidR="00A4656D" w:rsidRDefault="00DF6C53">
      <w:pPr>
        <w:numPr>
          <w:ilvl w:val="1"/>
          <w:numId w:val="1"/>
        </w:numPr>
        <w:spacing w:after="48"/>
        <w:ind w:right="7" w:hanging="286"/>
        <w:rPr>
          <w:rFonts w:asciiTheme="minorHAnsi" w:hAnsiTheme="minorHAnsi" w:cstheme="minorHAnsi"/>
        </w:rPr>
      </w:pPr>
      <w:r>
        <w:rPr>
          <w:rFonts w:asciiTheme="minorHAnsi" w:hAnsiTheme="minorHAnsi" w:cstheme="minorHAnsi"/>
        </w:rPr>
        <w:t xml:space="preserve">„SWZ” – niniejsza Specyfikacja Warunków Zamówienia. </w:t>
      </w:r>
    </w:p>
    <w:p w:rsidR="00A4656D" w:rsidRDefault="00DF6C53">
      <w:pPr>
        <w:numPr>
          <w:ilvl w:val="1"/>
          <w:numId w:val="1"/>
        </w:numPr>
        <w:spacing w:after="50"/>
        <w:ind w:right="7" w:hanging="286"/>
        <w:rPr>
          <w:rFonts w:asciiTheme="minorHAnsi" w:hAnsiTheme="minorHAnsi" w:cstheme="minorHAnsi"/>
        </w:rPr>
      </w:pPr>
      <w:r>
        <w:rPr>
          <w:rFonts w:asciiTheme="minorHAnsi" w:hAnsiTheme="minorHAnsi" w:cstheme="minorHAnsi"/>
        </w:rPr>
        <w:t xml:space="preserve">„Ustawa” lub „Pzp” – ustawa z dnia 11 września 2019 r. - Prawo zamówień publicznych (Dz. U. z 2024 r. poz.1320, z późn. zm.).  </w:t>
      </w:r>
    </w:p>
    <w:p w:rsidR="00A4656D" w:rsidRDefault="00DF6C53">
      <w:pPr>
        <w:numPr>
          <w:ilvl w:val="1"/>
          <w:numId w:val="1"/>
        </w:numPr>
        <w:spacing w:after="46"/>
        <w:ind w:right="7" w:hanging="286"/>
        <w:rPr>
          <w:rFonts w:asciiTheme="minorHAnsi" w:hAnsiTheme="minorHAnsi" w:cstheme="minorHAnsi"/>
        </w:rPr>
      </w:pPr>
      <w:r>
        <w:rPr>
          <w:rFonts w:asciiTheme="minorHAnsi" w:hAnsiTheme="minorHAnsi" w:cstheme="minorHAnsi"/>
        </w:rPr>
        <w:t>„Zamówienie” – należy przez to rozumieć zamówienie publiczne, którego przedmiot został w sposób szczegółowy opisany w Rozdziale II SWZ oraz w załączniku nr 4 do SWZ.</w:t>
      </w:r>
    </w:p>
    <w:p w:rsidR="00A4656D" w:rsidRDefault="00DF6C53">
      <w:pPr>
        <w:numPr>
          <w:ilvl w:val="1"/>
          <w:numId w:val="1"/>
        </w:numPr>
        <w:spacing w:after="51"/>
        <w:ind w:right="7" w:hanging="286"/>
        <w:rPr>
          <w:rFonts w:asciiTheme="minorHAnsi" w:hAnsiTheme="minorHAnsi" w:cstheme="minorHAnsi"/>
        </w:rPr>
      </w:pPr>
      <w:r>
        <w:rPr>
          <w:rFonts w:asciiTheme="minorHAnsi" w:hAnsiTheme="minorHAnsi" w:cstheme="minorHAnsi"/>
        </w:rPr>
        <w:t xml:space="preserve">„Wykonawca” – podmiot, który ubiega się o wykonanie Zamówienia, złoży ofertę na wykonanie Zamówienia albo zawrze z Zamawiającym umowę w sprawie wykonania Zamówienia oraz umowę dot. przetwarzania danych osobowych. </w:t>
      </w:r>
    </w:p>
    <w:p w:rsidR="00A4656D" w:rsidRDefault="00DF6C53">
      <w:pPr>
        <w:numPr>
          <w:ilvl w:val="0"/>
          <w:numId w:val="2"/>
        </w:numPr>
        <w:ind w:right="7" w:hanging="427"/>
        <w:rPr>
          <w:rFonts w:asciiTheme="minorHAnsi" w:hAnsiTheme="minorHAnsi" w:cstheme="minorHAnsi"/>
        </w:rPr>
      </w:pPr>
      <w:r>
        <w:rPr>
          <w:rFonts w:asciiTheme="minorHAnsi" w:hAnsiTheme="minorHAnsi" w:cstheme="minorHAnsi"/>
        </w:rPr>
        <w:lastRenderedPageBreak/>
        <w:t xml:space="preserve">Wartość zamówienia nie przekracza progów unijnych, o jakich mowa  w art. 3 Pzp. </w:t>
      </w:r>
    </w:p>
    <w:p w:rsidR="00A4656D" w:rsidRDefault="00DF6C53">
      <w:pPr>
        <w:numPr>
          <w:ilvl w:val="0"/>
          <w:numId w:val="2"/>
        </w:numPr>
        <w:spacing w:after="55"/>
        <w:ind w:right="7" w:hanging="427"/>
        <w:rPr>
          <w:rFonts w:asciiTheme="minorHAnsi" w:hAnsiTheme="minorHAnsi" w:cstheme="minorHAnsi"/>
        </w:rPr>
      </w:pPr>
      <w:r>
        <w:rPr>
          <w:rFonts w:asciiTheme="minorHAnsi" w:hAnsiTheme="minorHAnsi" w:cstheme="minorHAnsi"/>
        </w:rPr>
        <w:t xml:space="preserve">Zamawiający dopuszcza składanie ofert częściowych. </w:t>
      </w:r>
    </w:p>
    <w:p w:rsidR="00A4656D" w:rsidRDefault="00DF6C53">
      <w:pPr>
        <w:numPr>
          <w:ilvl w:val="0"/>
          <w:numId w:val="2"/>
        </w:numPr>
        <w:spacing w:after="53"/>
        <w:ind w:right="7" w:hanging="427"/>
        <w:rPr>
          <w:rFonts w:asciiTheme="minorHAnsi" w:hAnsiTheme="minorHAnsi" w:cstheme="minorHAnsi"/>
        </w:rPr>
      </w:pPr>
      <w:r>
        <w:rPr>
          <w:rFonts w:asciiTheme="minorHAnsi" w:hAnsiTheme="minorHAnsi" w:cstheme="minorHAnsi"/>
        </w:rPr>
        <w:t xml:space="preserve">Zamawiający nie dopuszcza możliwości złożenia oferty wariantowej. </w:t>
      </w:r>
    </w:p>
    <w:p w:rsidR="00A4656D" w:rsidRDefault="00DF6C53">
      <w:pPr>
        <w:numPr>
          <w:ilvl w:val="0"/>
          <w:numId w:val="2"/>
        </w:numPr>
        <w:spacing w:after="51"/>
        <w:ind w:right="7" w:hanging="427"/>
        <w:rPr>
          <w:rFonts w:asciiTheme="minorHAnsi" w:hAnsiTheme="minorHAnsi" w:cstheme="minorHAnsi"/>
        </w:rPr>
      </w:pPr>
      <w:r>
        <w:rPr>
          <w:rFonts w:asciiTheme="minorHAnsi" w:hAnsiTheme="minorHAnsi" w:cstheme="minorHAnsi"/>
        </w:rPr>
        <w:t xml:space="preserve">Zamawiający nie określił w opisie przedmiotu zamówienia wymagań związanych z realizacją zamówienia, o których mowa w art. 96 ust. 2 pkt 2 ustawy Prawo zamówień publicznych. </w:t>
      </w:r>
    </w:p>
    <w:p w:rsidR="00A4656D" w:rsidRDefault="00DF6C53">
      <w:pPr>
        <w:numPr>
          <w:ilvl w:val="0"/>
          <w:numId w:val="2"/>
        </w:numPr>
        <w:spacing w:after="46"/>
        <w:ind w:right="7" w:hanging="427"/>
        <w:rPr>
          <w:rFonts w:asciiTheme="minorHAnsi" w:hAnsiTheme="minorHAnsi" w:cstheme="minorHAnsi"/>
        </w:rPr>
      </w:pPr>
      <w:r>
        <w:rPr>
          <w:rFonts w:asciiTheme="minorHAnsi" w:hAnsiTheme="minorHAnsi" w:cstheme="minorHAnsi"/>
        </w:rPr>
        <w:t xml:space="preserve">Zamawiający nie przewiduje zastrzeżenia możliwości ubiegania się o udzielenie zamówienia wyłącznie przez Wykonawców, o których mowa w art. 94 ustawy. </w:t>
      </w:r>
    </w:p>
    <w:p w:rsidR="00A4656D" w:rsidRDefault="00DF6C53">
      <w:pPr>
        <w:numPr>
          <w:ilvl w:val="0"/>
          <w:numId w:val="2"/>
        </w:numPr>
        <w:spacing w:after="39"/>
        <w:ind w:right="7" w:hanging="427"/>
        <w:rPr>
          <w:rFonts w:asciiTheme="minorHAnsi" w:hAnsiTheme="minorHAnsi" w:cstheme="minorHAnsi"/>
        </w:rPr>
      </w:pPr>
      <w:r>
        <w:rPr>
          <w:rFonts w:asciiTheme="minorHAnsi" w:hAnsiTheme="minorHAnsi" w:cstheme="minorHAnsi"/>
        </w:rPr>
        <w:t xml:space="preserve">Zamawiający informuje, że nie przewiduje możliwości udzielenia zamówienia polegającego na powtórzeniu podobnych usług dotychczasowemu wykonawcy, o którym mowa w art. 214 ust. 1 pkt 7 ustawy </w:t>
      </w:r>
    </w:p>
    <w:p w:rsidR="00A4656D" w:rsidRDefault="00DF6C53">
      <w:pPr>
        <w:numPr>
          <w:ilvl w:val="0"/>
          <w:numId w:val="2"/>
        </w:numPr>
        <w:spacing w:after="46"/>
        <w:ind w:right="7" w:hanging="427"/>
        <w:rPr>
          <w:rFonts w:asciiTheme="minorHAnsi" w:hAnsiTheme="minorHAnsi" w:cstheme="minorHAnsi"/>
        </w:rPr>
      </w:pPr>
      <w:r>
        <w:rPr>
          <w:rFonts w:asciiTheme="minorHAnsi" w:hAnsiTheme="minorHAnsi" w:cstheme="minorHAnsi"/>
        </w:rPr>
        <w:t xml:space="preserve">Zamawiający nie wprowadza wymogu dokonania wizji lokalnej i sprawdzenia dokumentów. </w:t>
      </w:r>
    </w:p>
    <w:p w:rsidR="00A4656D" w:rsidRDefault="00DF6C53">
      <w:pPr>
        <w:numPr>
          <w:ilvl w:val="0"/>
          <w:numId w:val="2"/>
        </w:numPr>
        <w:spacing w:after="49"/>
        <w:ind w:right="7" w:hanging="427"/>
        <w:rPr>
          <w:rFonts w:asciiTheme="minorHAnsi" w:hAnsiTheme="minorHAnsi" w:cstheme="minorHAnsi"/>
        </w:rPr>
      </w:pPr>
      <w:r>
        <w:rPr>
          <w:rFonts w:asciiTheme="minorHAnsi" w:hAnsiTheme="minorHAnsi" w:cstheme="minorHAnsi"/>
        </w:rPr>
        <w:t xml:space="preserve">Rozliczenia pomiędzy Zamawiającym a przyszłymi Wykonawcami zamówienia odbywać się będą w złotych polskich. Zamawiający nie przewiduje rozliczeń w walutach obcych. </w:t>
      </w:r>
    </w:p>
    <w:p w:rsidR="00A4656D" w:rsidRDefault="00DF6C53">
      <w:pPr>
        <w:numPr>
          <w:ilvl w:val="0"/>
          <w:numId w:val="2"/>
        </w:numPr>
        <w:spacing w:after="53"/>
        <w:ind w:right="7" w:hanging="427"/>
        <w:rPr>
          <w:rFonts w:asciiTheme="minorHAnsi" w:hAnsiTheme="minorHAnsi" w:cstheme="minorHAnsi"/>
        </w:rPr>
      </w:pPr>
      <w:r>
        <w:rPr>
          <w:rFonts w:asciiTheme="minorHAnsi" w:hAnsiTheme="minorHAnsi" w:cstheme="minorHAnsi"/>
        </w:rPr>
        <w:t xml:space="preserve">Zamawiający nie przewiduje zawarcia umowy ramowej. </w:t>
      </w:r>
    </w:p>
    <w:p w:rsidR="00A4656D" w:rsidRDefault="00DF6C53">
      <w:pPr>
        <w:numPr>
          <w:ilvl w:val="0"/>
          <w:numId w:val="2"/>
        </w:numPr>
        <w:spacing w:after="53"/>
        <w:ind w:right="7" w:hanging="427"/>
        <w:rPr>
          <w:rFonts w:asciiTheme="minorHAnsi" w:hAnsiTheme="minorHAnsi" w:cstheme="minorHAnsi"/>
        </w:rPr>
      </w:pPr>
      <w:r>
        <w:rPr>
          <w:rFonts w:asciiTheme="minorHAnsi" w:hAnsiTheme="minorHAnsi" w:cstheme="minorHAnsi"/>
        </w:rPr>
        <w:t xml:space="preserve">Zamawiający nie przewiduje ustanowienia dynamicznego systemu zakupów. </w:t>
      </w:r>
    </w:p>
    <w:p w:rsidR="00A4656D" w:rsidRDefault="00DF6C53">
      <w:pPr>
        <w:numPr>
          <w:ilvl w:val="0"/>
          <w:numId w:val="2"/>
        </w:numPr>
        <w:spacing w:after="51"/>
        <w:ind w:right="7" w:hanging="427"/>
        <w:rPr>
          <w:rFonts w:asciiTheme="minorHAnsi" w:hAnsiTheme="minorHAnsi" w:cstheme="minorHAnsi"/>
        </w:rPr>
      </w:pPr>
      <w:r>
        <w:rPr>
          <w:rFonts w:asciiTheme="minorHAnsi" w:hAnsiTheme="minorHAnsi" w:cstheme="minorHAnsi"/>
        </w:rPr>
        <w:t xml:space="preserve">Zamawiający nie przewiduje wyboru najkorzystniejszej oferty z zastosowaniem aukcji elektronicznej. </w:t>
      </w:r>
    </w:p>
    <w:p w:rsidR="00A4656D" w:rsidRDefault="00DF6C53">
      <w:pPr>
        <w:numPr>
          <w:ilvl w:val="0"/>
          <w:numId w:val="2"/>
        </w:numPr>
        <w:spacing w:after="51"/>
        <w:ind w:right="7" w:hanging="427"/>
        <w:rPr>
          <w:rFonts w:asciiTheme="minorHAnsi" w:hAnsiTheme="minorHAnsi" w:cstheme="minorHAnsi"/>
        </w:rPr>
      </w:pPr>
      <w:r>
        <w:rPr>
          <w:rFonts w:asciiTheme="minorHAnsi" w:hAnsiTheme="minorHAnsi" w:cstheme="minorHAnsi"/>
        </w:rPr>
        <w:t xml:space="preserve">Zamawiający nie przewiduje możliwości złożenia ofert w postaci katalogów elektronicznych. </w:t>
      </w:r>
    </w:p>
    <w:p w:rsidR="00A4656D" w:rsidRDefault="00DF6C53">
      <w:pPr>
        <w:numPr>
          <w:ilvl w:val="0"/>
          <w:numId w:val="2"/>
        </w:numPr>
        <w:spacing w:after="100" w:line="312" w:lineRule="auto"/>
        <w:ind w:right="7" w:hanging="427"/>
        <w:rPr>
          <w:rFonts w:asciiTheme="minorHAnsi" w:hAnsiTheme="minorHAnsi" w:cstheme="minorHAnsi"/>
        </w:rPr>
      </w:pPr>
      <w:r>
        <w:rPr>
          <w:rFonts w:asciiTheme="minorHAnsi" w:hAnsiTheme="minorHAnsi" w:cstheme="minorHAnsi"/>
        </w:rPr>
        <w:t xml:space="preserve">Zamawiający nie przewiduje zwrotu kosztów udziału w postępowaniu z wyjątkiem sytuacji, o której mowa w art. 261 ustawy Pzp. </w:t>
      </w:r>
    </w:p>
    <w:p w:rsidR="00A4656D" w:rsidRDefault="00DF6C53">
      <w:pPr>
        <w:spacing w:after="184" w:line="247" w:lineRule="auto"/>
        <w:ind w:left="10" w:right="0" w:hanging="10"/>
        <w:jc w:val="left"/>
        <w:rPr>
          <w:rFonts w:asciiTheme="minorHAnsi" w:hAnsiTheme="minorHAnsi" w:cstheme="minorHAnsi"/>
        </w:rPr>
      </w:pPr>
      <w:r>
        <w:rPr>
          <w:rFonts w:asciiTheme="minorHAnsi" w:hAnsiTheme="minorHAnsi" w:cstheme="minorHAnsi"/>
          <w:b/>
          <w:sz w:val="22"/>
        </w:rPr>
        <w:t xml:space="preserve">UWAGA: Zgodnie z art. 61. ust. 1. oraz art. 63 ust. 2 ustawy z dnia 11 września 2019 r. Prawo Zamówień Publicznych komunikacja w niniejszym postępowaniu odbywa się wyłącznie przy użyciu środków komunikacji elektronicznej. Pliki należy opatrzyć: </w:t>
      </w:r>
    </w:p>
    <w:p w:rsidR="00A4656D" w:rsidRDefault="00DF6C53">
      <w:pPr>
        <w:spacing w:after="144" w:line="247" w:lineRule="auto"/>
        <w:ind w:left="355" w:right="0" w:hanging="10"/>
        <w:jc w:val="left"/>
        <w:rPr>
          <w:rFonts w:asciiTheme="minorHAnsi" w:hAnsiTheme="minorHAnsi" w:cstheme="minorHAnsi"/>
        </w:rPr>
      </w:pPr>
      <w:r>
        <w:rPr>
          <w:rFonts w:asciiTheme="minorHAnsi" w:eastAsia="Segoe UI Symbol" w:hAnsiTheme="minorHAnsi" w:cstheme="minorHAnsi"/>
          <w:sz w:val="22"/>
        </w:rPr>
        <w:t>−</w:t>
      </w:r>
      <w:r>
        <w:rPr>
          <w:rFonts w:asciiTheme="minorHAnsi" w:hAnsiTheme="minorHAnsi" w:cstheme="minorHAnsi"/>
          <w:b/>
          <w:sz w:val="22"/>
        </w:rPr>
        <w:t xml:space="preserve">kwalifikowanym podpisem elektronicznym, </w:t>
      </w:r>
    </w:p>
    <w:p w:rsidR="00A4656D" w:rsidRDefault="00DF6C53">
      <w:pPr>
        <w:spacing w:after="144" w:line="247" w:lineRule="auto"/>
        <w:ind w:left="355" w:right="0" w:hanging="10"/>
        <w:jc w:val="left"/>
        <w:rPr>
          <w:rFonts w:asciiTheme="minorHAnsi" w:hAnsiTheme="minorHAnsi" w:cstheme="minorHAnsi"/>
        </w:rPr>
      </w:pPr>
      <w:r>
        <w:rPr>
          <w:rFonts w:asciiTheme="minorHAnsi" w:eastAsia="Segoe UI Symbol" w:hAnsiTheme="minorHAnsi" w:cstheme="minorHAnsi"/>
          <w:sz w:val="22"/>
        </w:rPr>
        <w:t>−</w:t>
      </w:r>
      <w:r>
        <w:rPr>
          <w:rFonts w:asciiTheme="minorHAnsi" w:hAnsiTheme="minorHAnsi" w:cstheme="minorHAnsi"/>
          <w:b/>
          <w:sz w:val="22"/>
        </w:rPr>
        <w:t xml:space="preserve">lub podpisem zaufanym, </w:t>
      </w:r>
    </w:p>
    <w:p w:rsidR="00A4656D" w:rsidRDefault="00DF6C53">
      <w:pPr>
        <w:spacing w:after="262" w:line="247" w:lineRule="auto"/>
        <w:ind w:left="355" w:right="0" w:hanging="10"/>
        <w:jc w:val="left"/>
        <w:rPr>
          <w:rFonts w:asciiTheme="minorHAnsi" w:hAnsiTheme="minorHAnsi" w:cstheme="minorHAnsi"/>
        </w:rPr>
      </w:pPr>
      <w:r>
        <w:rPr>
          <w:rFonts w:asciiTheme="minorHAnsi" w:eastAsia="Segoe UI Symbol" w:hAnsiTheme="minorHAnsi" w:cstheme="minorHAnsi"/>
          <w:sz w:val="22"/>
        </w:rPr>
        <w:t>−</w:t>
      </w:r>
      <w:r>
        <w:rPr>
          <w:rFonts w:asciiTheme="minorHAnsi" w:hAnsiTheme="minorHAnsi" w:cstheme="minorHAnsi"/>
          <w:b/>
          <w:sz w:val="22"/>
        </w:rPr>
        <w:t xml:space="preserve">lub podpisem osobistym. </w:t>
      </w:r>
    </w:p>
    <w:p w:rsidR="00A4656D" w:rsidRDefault="00DF6C53">
      <w:pPr>
        <w:pStyle w:val="Heading1"/>
        <w:spacing w:after="4" w:line="271" w:lineRule="auto"/>
        <w:ind w:right="6"/>
        <w:jc w:val="both"/>
        <w:rPr>
          <w:rFonts w:asciiTheme="minorHAnsi" w:hAnsiTheme="minorHAnsi" w:cstheme="minorHAnsi"/>
        </w:rPr>
      </w:pPr>
      <w:bookmarkStart w:id="1" w:name="_Toc30841"/>
      <w:r>
        <w:rPr>
          <w:rFonts w:asciiTheme="minorHAnsi" w:hAnsiTheme="minorHAnsi" w:cstheme="minorHAnsi"/>
          <w:b w:val="0"/>
          <w:color w:val="000000"/>
        </w:rPr>
        <w:t xml:space="preserve">Rozdział 2 </w:t>
      </w:r>
      <w:r>
        <w:rPr>
          <w:rFonts w:asciiTheme="minorHAnsi" w:hAnsiTheme="minorHAnsi" w:cstheme="minorHAnsi"/>
          <w:color w:val="000000"/>
        </w:rPr>
        <w:t xml:space="preserve">Opis przedmiotu zamówienia </w:t>
      </w:r>
      <w:bookmarkEnd w:id="1"/>
    </w:p>
    <w:p w:rsidR="00A4656D" w:rsidRDefault="00A4656D">
      <w:pPr>
        <w:spacing w:after="295" w:line="259" w:lineRule="auto"/>
        <w:ind w:left="-29" w:right="-25" w:firstLine="0"/>
        <w:jc w:val="left"/>
        <w:rPr>
          <w:rFonts w:asciiTheme="minorHAnsi" w:hAnsiTheme="minorHAnsi" w:cstheme="minorHAnsi"/>
        </w:rPr>
      </w:pPr>
    </w:p>
    <w:p w:rsidR="00A4656D" w:rsidRDefault="00DF6C53">
      <w:pPr>
        <w:numPr>
          <w:ilvl w:val="0"/>
          <w:numId w:val="3"/>
        </w:numPr>
        <w:ind w:right="7" w:hanging="348"/>
        <w:rPr>
          <w:rFonts w:asciiTheme="minorHAnsi" w:hAnsiTheme="minorHAnsi" w:cstheme="minorHAnsi"/>
        </w:rPr>
      </w:pPr>
      <w:r>
        <w:rPr>
          <w:rFonts w:asciiTheme="minorHAnsi" w:hAnsiTheme="minorHAnsi" w:cstheme="minorHAnsi"/>
          <w:b/>
        </w:rPr>
        <w:t>Przedmiotem zamówienia jest:</w:t>
      </w:r>
      <w:r>
        <w:rPr>
          <w:rFonts w:asciiTheme="minorHAnsi" w:hAnsiTheme="minorHAnsi" w:cstheme="minorHAnsi"/>
        </w:rPr>
        <w:t xml:space="preserve"> zapewnienie całodobowego tymczasowego schronienia w schronisku dla osób bezdomnych oraz w schronisku z usługami opiekuńczymi dla osób bezdomnych (kobiet oraz mężczyzn) skierowanych przez Ośrodek Pomocy Społecznej w Ożarowie zgodnie z art. 48a ustawy z dnia 12 marca 2004 roku o pomocy społecznej (Dz. U. z 2024 r., poz. 1283 ) w okresie od podpisania umowy do 30 listopada 2025 r. </w:t>
      </w:r>
    </w:p>
    <w:p w:rsidR="00A4656D" w:rsidRDefault="00DF6C53">
      <w:pPr>
        <w:numPr>
          <w:ilvl w:val="0"/>
          <w:numId w:val="3"/>
        </w:numPr>
        <w:ind w:right="7" w:hanging="348"/>
        <w:rPr>
          <w:rFonts w:asciiTheme="minorHAnsi" w:hAnsiTheme="minorHAnsi" w:cstheme="minorHAnsi"/>
        </w:rPr>
      </w:pPr>
      <w:r>
        <w:rPr>
          <w:rFonts w:asciiTheme="minorHAnsi" w:hAnsiTheme="minorHAnsi" w:cstheme="minorHAnsi"/>
        </w:rPr>
        <w:lastRenderedPageBreak/>
        <w:t xml:space="preserve">Wykonawcą może być podmiot, którego cele statutowe obejmują prowadzenie działalności w zakresie pomocy osobom bezdomnym i wpisany jest do rejestru placówek udzielających tymczasowego schronienia prowadzonego przez wojewodę.  </w:t>
      </w:r>
    </w:p>
    <w:p w:rsidR="00A4656D" w:rsidRDefault="00DF6C53">
      <w:pPr>
        <w:numPr>
          <w:ilvl w:val="0"/>
          <w:numId w:val="3"/>
        </w:numPr>
        <w:spacing w:after="27" w:line="252" w:lineRule="auto"/>
        <w:ind w:right="7" w:hanging="348"/>
        <w:rPr>
          <w:rFonts w:asciiTheme="minorHAnsi" w:hAnsiTheme="minorHAnsi" w:cstheme="minorHAnsi"/>
        </w:rPr>
      </w:pPr>
      <w:r>
        <w:rPr>
          <w:rFonts w:asciiTheme="minorHAnsi" w:hAnsiTheme="minorHAnsi" w:cstheme="minorHAnsi"/>
        </w:rPr>
        <w:t>Wykonawca zobowiązany jest zapewnić we własnym zakresie osobie bezdomnej transport do schroniska w terminie uzgodnionym z pracownikiem socjalnym OPS w Ożarowie.</w:t>
      </w:r>
    </w:p>
    <w:p w:rsidR="00A4656D" w:rsidRDefault="00DF6C53">
      <w:pPr>
        <w:numPr>
          <w:ilvl w:val="0"/>
          <w:numId w:val="3"/>
        </w:numPr>
        <w:ind w:right="7" w:hanging="348"/>
        <w:rPr>
          <w:rFonts w:asciiTheme="minorHAnsi" w:hAnsiTheme="minorHAnsi" w:cstheme="minorHAnsi"/>
        </w:rPr>
      </w:pPr>
      <w:r>
        <w:rPr>
          <w:rFonts w:asciiTheme="minorHAnsi" w:hAnsiTheme="minorHAnsi" w:cstheme="minorHAnsi"/>
        </w:rPr>
        <w:t xml:space="preserve">Zamawiający zastrzega sobie prawo do weryfikacji wskazanego miejsca, pod względem przygotowania do realizacji zamawianej usługi, przed zawarciem umowy oraz przez cały okres realizacji zamówienia </w:t>
      </w:r>
    </w:p>
    <w:p w:rsidR="00A4656D" w:rsidRDefault="00DF6C53">
      <w:pPr>
        <w:numPr>
          <w:ilvl w:val="0"/>
          <w:numId w:val="3"/>
        </w:numPr>
        <w:ind w:right="7" w:hanging="348"/>
        <w:rPr>
          <w:rFonts w:asciiTheme="minorHAnsi" w:hAnsiTheme="minorHAnsi" w:cstheme="minorHAnsi"/>
        </w:rPr>
      </w:pPr>
      <w:r>
        <w:rPr>
          <w:rFonts w:asciiTheme="minorHAnsi" w:hAnsiTheme="minorHAnsi" w:cstheme="minorHAnsi"/>
        </w:rPr>
        <w:t xml:space="preserve">Zamawiający podzielił zamówienie na części i dopuszcza składanie ofert częściowych. </w:t>
      </w:r>
    </w:p>
    <w:p w:rsidR="00A4656D" w:rsidRDefault="00DF6C53">
      <w:pPr>
        <w:numPr>
          <w:ilvl w:val="0"/>
          <w:numId w:val="4"/>
        </w:numPr>
        <w:spacing w:after="0"/>
        <w:ind w:right="-9" w:hanging="360"/>
        <w:rPr>
          <w:rFonts w:asciiTheme="minorHAnsi" w:hAnsiTheme="minorHAnsi" w:cstheme="minorHAnsi"/>
        </w:rPr>
      </w:pPr>
      <w:r>
        <w:rPr>
          <w:rFonts w:asciiTheme="minorHAnsi" w:hAnsiTheme="minorHAnsi" w:cstheme="minorHAnsi"/>
          <w:b/>
        </w:rPr>
        <w:t>Część I -</w:t>
      </w:r>
      <w:r>
        <w:rPr>
          <w:rFonts w:asciiTheme="minorHAnsi" w:hAnsiTheme="minorHAnsi" w:cstheme="minorHAnsi"/>
          <w:sz w:val="22"/>
        </w:rPr>
        <w:t>Świadczenie usług tymczasowego schronienia dla osób bezdomnych z terenu Gminy Ożarów od grudnia 2024 r. do listopada 2025 w schronisku dla osób bezdomnych</w:t>
      </w:r>
    </w:p>
    <w:p w:rsidR="00A4656D" w:rsidRDefault="00DF6C53">
      <w:pPr>
        <w:ind w:left="1133" w:right="7" w:firstLine="0"/>
        <w:rPr>
          <w:rFonts w:asciiTheme="minorHAnsi" w:hAnsiTheme="minorHAnsi" w:cstheme="minorHAnsi"/>
        </w:rPr>
      </w:pPr>
      <w:r>
        <w:rPr>
          <w:rFonts w:asciiTheme="minorHAnsi" w:hAnsiTheme="minorHAnsi" w:cstheme="minorHAnsi"/>
        </w:rPr>
        <w:t xml:space="preserve">Przedmiotem zamówienia dla części I jest świadczenie usług schronienia, tj. udzielenie tymczasowego całodobowego schronienia w schronisku dla osób bezdomnych wraz z zapewnieniem niezbędnych warunków socjalnych dla osób bezdomnych (kobiet i mężczyzn) skierowanych przez Ośrodek Pomocy Społecznej w Ożarowie w okresie od podpisania umowy do 30 listopada 2025 r.  </w:t>
      </w:r>
    </w:p>
    <w:p w:rsidR="00A4656D" w:rsidRDefault="00DF6C53">
      <w:pPr>
        <w:numPr>
          <w:ilvl w:val="0"/>
          <w:numId w:val="4"/>
        </w:numPr>
        <w:spacing w:after="0"/>
        <w:ind w:right="-9" w:hanging="360"/>
        <w:rPr>
          <w:rFonts w:asciiTheme="minorHAnsi" w:hAnsiTheme="minorHAnsi" w:cstheme="minorHAnsi"/>
        </w:rPr>
      </w:pPr>
      <w:r>
        <w:rPr>
          <w:rFonts w:asciiTheme="minorHAnsi" w:hAnsiTheme="minorHAnsi" w:cstheme="minorHAnsi"/>
          <w:b/>
        </w:rPr>
        <w:t>Część II -</w:t>
      </w:r>
      <w:r>
        <w:rPr>
          <w:rFonts w:asciiTheme="minorHAnsi" w:hAnsiTheme="minorHAnsi" w:cstheme="minorHAnsi"/>
          <w:sz w:val="22"/>
        </w:rPr>
        <w:t>Świadczenie usług tymczasowego schronienia dla osób bezdomnych z terenu Gminy Ożarów od grudnia 2024r. do listopada 2025 r. w schronisku dla osób bezdomnych</w:t>
      </w:r>
      <w:r>
        <w:rPr>
          <w:rFonts w:asciiTheme="minorHAnsi" w:hAnsiTheme="minorHAnsi" w:cstheme="minorHAnsi"/>
        </w:rPr>
        <w:t xml:space="preserve"> z usługami opiekuńczymi </w:t>
      </w:r>
    </w:p>
    <w:p w:rsidR="00A4656D" w:rsidRDefault="00DF6C53">
      <w:pPr>
        <w:ind w:left="1133" w:right="7" w:firstLine="0"/>
        <w:rPr>
          <w:rFonts w:asciiTheme="minorHAnsi" w:hAnsiTheme="minorHAnsi" w:cstheme="minorHAnsi"/>
        </w:rPr>
      </w:pPr>
      <w:r>
        <w:rPr>
          <w:rFonts w:asciiTheme="minorHAnsi" w:hAnsiTheme="minorHAnsi" w:cstheme="minorHAnsi"/>
        </w:rPr>
        <w:t xml:space="preserve">Przedmiotem zamówienia dla części II jest świadczenie usług schronienia, tj. udzielenie tymczasowego całodobowego schronienia w schronisku dla osób bezdomnych z usługami opiekuńczymi wraz z zapewnieniem niezbędnych warunków socjalnych dla osób bezdomnych (kobiet i mężczyzn), usług opiekuńczych dla osób bezdomnych, które ze względu na wiek, chorobę, niepełnosprawność lub inne przyczyny, wymagają częściowej opieki i pomocy w zaspokajaniu niezbędnych potrzeb życiowych, opieki higienicznej, zaleconej przez lekarza pielęgnacji ale nie wymagają usług w zakresie wzmożonej opieki medycznej, świadczonych przez jednostkę całodobowej opieki na podstawie ustawy o świadczeniach opieki zdrowotnej finansowanych ze środków publicznych, skierowanych przez  Ośrodek Pomocy Społecznej w Ożarów w okresie od podpisania umowy do 30  listopada 2025 r. </w:t>
      </w:r>
    </w:p>
    <w:p w:rsidR="00A4656D" w:rsidRDefault="00DF6C53">
      <w:pPr>
        <w:numPr>
          <w:ilvl w:val="0"/>
          <w:numId w:val="5"/>
        </w:numPr>
        <w:ind w:right="7" w:hanging="358"/>
        <w:rPr>
          <w:rFonts w:asciiTheme="minorHAnsi" w:hAnsiTheme="minorHAnsi" w:cstheme="minorHAnsi"/>
        </w:rPr>
      </w:pPr>
      <w:r>
        <w:rPr>
          <w:rFonts w:asciiTheme="minorHAnsi" w:hAnsiTheme="minorHAnsi" w:cstheme="minorHAnsi"/>
        </w:rPr>
        <w:t xml:space="preserve">Wykonawca może w zależności od własnego wyboru złożyć oferty częściowe na: jedna lub dwie części zamówienia, przy czym na daną cześć zamówienia może złożyć tylko jedna ofertę. </w:t>
      </w:r>
    </w:p>
    <w:p w:rsidR="00A4656D" w:rsidRDefault="00DF6C53">
      <w:pPr>
        <w:numPr>
          <w:ilvl w:val="0"/>
          <w:numId w:val="5"/>
        </w:numPr>
        <w:ind w:right="7" w:hanging="358"/>
        <w:rPr>
          <w:szCs w:val="24"/>
        </w:rPr>
      </w:pPr>
      <w:r>
        <w:rPr>
          <w:rFonts w:asciiTheme="minorHAnsi" w:hAnsiTheme="minorHAnsi" w:cstheme="minorHAnsi"/>
          <w:szCs w:val="24"/>
        </w:rPr>
        <w:t xml:space="preserve">Szczegółowy opis przedmiotu zamówienia stanowi Załącznik Nr 4 do ogłoszenia. </w:t>
      </w:r>
    </w:p>
    <w:p w:rsidR="00A4656D" w:rsidRDefault="00DF6C53">
      <w:pPr>
        <w:numPr>
          <w:ilvl w:val="0"/>
          <w:numId w:val="5"/>
        </w:numPr>
        <w:spacing w:after="0"/>
        <w:ind w:right="7" w:hanging="358"/>
        <w:rPr>
          <w:szCs w:val="24"/>
        </w:rPr>
      </w:pPr>
      <w:r>
        <w:rPr>
          <w:rFonts w:asciiTheme="minorHAnsi" w:hAnsiTheme="minorHAnsi" w:cstheme="minorHAnsi"/>
          <w:color w:val="auto"/>
          <w:szCs w:val="24"/>
        </w:rPr>
        <w:t>W ramach części I zamówienia prognozowana średnia roczna liczba osób skierowanych do schroniska dla osób bezdomnych: 2</w:t>
      </w:r>
      <w:r>
        <w:rPr>
          <w:rFonts w:asciiTheme="minorHAnsi" w:hAnsiTheme="minorHAnsi" w:cstheme="minorHAnsi"/>
          <w:b/>
          <w:color w:val="auto"/>
          <w:szCs w:val="24"/>
        </w:rPr>
        <w:t xml:space="preserve"> osoby ( 1 kobieta i 1 mężczyzna</w:t>
      </w:r>
      <w:r>
        <w:rPr>
          <w:rFonts w:asciiTheme="minorHAnsi" w:hAnsiTheme="minorHAnsi" w:cstheme="minorHAnsi"/>
          <w:color w:val="auto"/>
          <w:szCs w:val="24"/>
        </w:rPr>
        <w:t xml:space="preserve">). Prognozowana łączna liczba osobodni w okresie realizacji zamówienia: 730osobodni. </w:t>
      </w:r>
    </w:p>
    <w:p w:rsidR="00A4656D" w:rsidRDefault="00DF6C53">
      <w:pPr>
        <w:numPr>
          <w:ilvl w:val="0"/>
          <w:numId w:val="5"/>
        </w:numPr>
        <w:ind w:right="7" w:hanging="358"/>
        <w:rPr>
          <w:rFonts w:asciiTheme="minorHAnsi" w:hAnsiTheme="minorHAnsi" w:cstheme="minorHAnsi"/>
        </w:rPr>
      </w:pPr>
      <w:r>
        <w:rPr>
          <w:rFonts w:asciiTheme="minorHAnsi" w:hAnsiTheme="minorHAnsi" w:cstheme="minorHAnsi"/>
          <w:color w:val="auto"/>
        </w:rPr>
        <w:t>W ramach części II zamówienia prognozowana średnia roczna liczba osób skierowanych do schroniska dla osób bezdomnych: 2</w:t>
      </w:r>
      <w:r>
        <w:rPr>
          <w:rFonts w:asciiTheme="minorHAnsi" w:hAnsiTheme="minorHAnsi" w:cstheme="minorHAnsi"/>
          <w:b/>
          <w:color w:val="auto"/>
        </w:rPr>
        <w:t xml:space="preserve"> osoby (1 kobieta i 1 </w:t>
      </w:r>
      <w:r>
        <w:rPr>
          <w:rFonts w:asciiTheme="minorHAnsi" w:hAnsiTheme="minorHAnsi" w:cstheme="minorHAnsi"/>
          <w:b/>
          <w:color w:val="auto"/>
        </w:rPr>
        <w:lastRenderedPageBreak/>
        <w:t>mężczyzna).</w:t>
      </w:r>
      <w:r>
        <w:rPr>
          <w:rFonts w:asciiTheme="minorHAnsi" w:hAnsiTheme="minorHAnsi" w:cstheme="minorHAnsi"/>
          <w:color w:val="auto"/>
        </w:rPr>
        <w:t xml:space="preserve"> Prognozowana łączna liczba </w:t>
      </w:r>
      <w:bookmarkStart w:id="2" w:name="_GoBack"/>
      <w:bookmarkEnd w:id="2"/>
      <w:r>
        <w:rPr>
          <w:rFonts w:asciiTheme="minorHAnsi" w:hAnsiTheme="minorHAnsi" w:cstheme="minorHAnsi"/>
          <w:color w:val="auto"/>
        </w:rPr>
        <w:t>osobodni w okresie realizacji zamówienia: 730</w:t>
      </w:r>
      <w:r>
        <w:rPr>
          <w:rFonts w:asciiTheme="minorHAnsi" w:hAnsiTheme="minorHAnsi" w:cstheme="minorHAnsi"/>
          <w:b/>
          <w:color w:val="auto"/>
        </w:rPr>
        <w:t xml:space="preserve"> osobodni</w:t>
      </w:r>
      <w:r>
        <w:rPr>
          <w:rFonts w:asciiTheme="minorHAnsi" w:hAnsiTheme="minorHAnsi" w:cstheme="minorHAnsi"/>
          <w:b/>
        </w:rPr>
        <w:t xml:space="preserve">. </w:t>
      </w:r>
    </w:p>
    <w:p w:rsidR="00A4656D" w:rsidRDefault="00DF6C53">
      <w:pPr>
        <w:numPr>
          <w:ilvl w:val="0"/>
          <w:numId w:val="5"/>
        </w:numPr>
        <w:ind w:right="7" w:hanging="358"/>
        <w:rPr>
          <w:rFonts w:asciiTheme="minorHAnsi" w:hAnsiTheme="minorHAnsi" w:cstheme="minorHAnsi"/>
        </w:rPr>
      </w:pPr>
      <w:r>
        <w:rPr>
          <w:rFonts w:asciiTheme="minorHAnsi" w:hAnsiTheme="minorHAnsi" w:cstheme="minorHAnsi"/>
        </w:rPr>
        <w:t>Standard podstawowych usług świadczonych w schronisku dla osób bezdomnych oraz standard obiektu, w którym mieści się schronisko dla osób bezdomnych muszą zgodne z załącznikiem nr 2 w rozporządzeniu Ministra Rodziny, Pracy i Polityki Społecznej z dnia 27 kwietnia 2018 r. w sprawie minimalnych standardów noclegowni, schronisk dla osób bezdomnych, schronisk dla osób bezdomnych z usługami opiekuńczymi i ogrzewalni (Dz. U. z 2018 r. poz. 896, z późn. zm.).</w:t>
      </w:r>
    </w:p>
    <w:p w:rsidR="00A4656D" w:rsidRDefault="00DF6C53">
      <w:pPr>
        <w:numPr>
          <w:ilvl w:val="0"/>
          <w:numId w:val="5"/>
        </w:numPr>
        <w:ind w:right="7" w:hanging="358"/>
        <w:rPr>
          <w:rFonts w:asciiTheme="minorHAnsi" w:hAnsiTheme="minorHAnsi" w:cstheme="minorHAnsi"/>
        </w:rPr>
      </w:pPr>
      <w:r>
        <w:rPr>
          <w:rFonts w:asciiTheme="minorHAnsi" w:hAnsiTheme="minorHAnsi" w:cstheme="minorHAnsi"/>
        </w:rPr>
        <w:t xml:space="preserve">Standard podstawowych usług świadczonych w schronisku dla osób bezdomnych z usługami opiekuńczymi oraz standard obiektu, w którym mieści się schronisko dla osób bezdomnych z usługami opiekuńczymi muszą zgodne z załącznikiem nr 3 w rozporządzeniu Ministra Rodziny, Pracy i Polityki Społecznej z dnia 27 kwietnia 2018 r. w sprawie minimalnych standardów noclegowni, schronisk dla osób bezdomnych, schronisk dla osób bezdomnych z usługami opiekuńczymi i ogrzewalni (Dz. U. z 2018 r. poz. 896, z późn. zm.). </w:t>
      </w:r>
    </w:p>
    <w:p w:rsidR="00A4656D" w:rsidRDefault="00DF6C53">
      <w:pPr>
        <w:numPr>
          <w:ilvl w:val="0"/>
          <w:numId w:val="5"/>
        </w:numPr>
        <w:spacing w:after="45"/>
        <w:ind w:right="7" w:hanging="358"/>
        <w:rPr>
          <w:rFonts w:asciiTheme="minorHAnsi" w:hAnsiTheme="minorHAnsi" w:cstheme="minorHAnsi"/>
        </w:rPr>
      </w:pPr>
      <w:r>
        <w:rPr>
          <w:rFonts w:asciiTheme="minorHAnsi" w:hAnsiTheme="minorHAnsi" w:cstheme="minorHAnsi"/>
        </w:rPr>
        <w:t>Stosownie do treści art. 100 ust. 1 ustawy Pzp Zamawiający wymaga, aby s</w:t>
      </w:r>
      <w:r>
        <w:rPr>
          <w:rFonts w:asciiTheme="minorHAnsi" w:eastAsia="Calibri" w:hAnsiTheme="minorHAnsi" w:cstheme="minorHAnsi"/>
        </w:rPr>
        <w:t xml:space="preserve">chronisko dla osób bezdomnych oraz schronisko dla osób bezdomnych z usługami opiekuńczymi powinno spełniać minimalne wymagania służące zapewnieniu dostępności osobom ze szczególnymi potrzebami określone w art. 6 pkt 1 ustawy z dnia  19 lipca 2019 roku o zapewnieniu dostępności osobom ze szczególnymi potrzebami 2024r., poz. 1411). Zamawiający określa minimalne standardy w zakresie dostępności architektonicznej, jakie mają spełniać schroniska: </w:t>
      </w:r>
    </w:p>
    <w:p w:rsidR="00A4656D" w:rsidRDefault="00DF6C53">
      <w:pPr>
        <w:numPr>
          <w:ilvl w:val="1"/>
          <w:numId w:val="7"/>
        </w:numPr>
        <w:spacing w:after="45"/>
        <w:ind w:right="273" w:hanging="336"/>
        <w:rPr>
          <w:rFonts w:asciiTheme="minorHAnsi" w:hAnsiTheme="minorHAnsi" w:cstheme="minorHAnsi"/>
        </w:rPr>
      </w:pPr>
      <w:r>
        <w:rPr>
          <w:rFonts w:asciiTheme="minorHAnsi" w:eastAsia="Calibri" w:hAnsiTheme="minorHAnsi" w:cstheme="minorHAnsi"/>
        </w:rPr>
        <w:t xml:space="preserve">drzwi wejściowe o szerokości 90 cm bez ograniczeń progowych, </w:t>
      </w:r>
    </w:p>
    <w:p w:rsidR="00A4656D" w:rsidRDefault="00DF6C53">
      <w:pPr>
        <w:numPr>
          <w:ilvl w:val="1"/>
          <w:numId w:val="7"/>
        </w:numPr>
        <w:spacing w:after="45"/>
        <w:ind w:right="273" w:hanging="336"/>
        <w:rPr>
          <w:rFonts w:asciiTheme="minorHAnsi" w:hAnsiTheme="minorHAnsi" w:cstheme="minorHAnsi"/>
        </w:rPr>
      </w:pPr>
      <w:r>
        <w:rPr>
          <w:rFonts w:asciiTheme="minorHAnsi" w:eastAsia="Calibri" w:hAnsiTheme="minorHAnsi" w:cstheme="minorHAnsi"/>
        </w:rPr>
        <w:t xml:space="preserve">wolne od barier poziomych i pionowych przestrzenie komunikacyjne w budynku, w którym znajduje się schronisko z wyłączeniem przestrzeni komunikacyjnych, które prowadzą do pomieszczeń technicznych, do których nie mają dostępu osoby przebywające w schronisku. </w:t>
      </w:r>
    </w:p>
    <w:p w:rsidR="00A4656D" w:rsidRDefault="00DF6C53">
      <w:pPr>
        <w:numPr>
          <w:ilvl w:val="1"/>
          <w:numId w:val="7"/>
        </w:numPr>
        <w:spacing w:after="45"/>
        <w:ind w:right="273" w:hanging="336"/>
        <w:rPr>
          <w:rFonts w:asciiTheme="minorHAnsi" w:hAnsiTheme="minorHAnsi" w:cstheme="minorHAnsi"/>
        </w:rPr>
      </w:pPr>
      <w:r>
        <w:rPr>
          <w:rFonts w:asciiTheme="minorHAnsi" w:eastAsia="Calibri" w:hAnsiTheme="minorHAnsi" w:cstheme="minorHAnsi"/>
        </w:rPr>
        <w:t xml:space="preserve">instalacja urządzeń lub zastosowanie środków technicznych i rozwiązań architektonicznych w budynku, które umożliwiają dostęp do wszystkich pomieszczeń, z wyłączeniem pomieszczeń technicznych,  </w:t>
      </w:r>
    </w:p>
    <w:p w:rsidR="00A4656D" w:rsidRDefault="00DF6C53">
      <w:pPr>
        <w:numPr>
          <w:ilvl w:val="1"/>
          <w:numId w:val="7"/>
        </w:numPr>
        <w:spacing w:after="45"/>
        <w:ind w:right="273" w:hanging="336"/>
        <w:rPr>
          <w:rFonts w:asciiTheme="minorHAnsi" w:hAnsiTheme="minorHAnsi" w:cstheme="minorHAnsi"/>
        </w:rPr>
      </w:pPr>
      <w:r>
        <w:rPr>
          <w:rFonts w:asciiTheme="minorHAnsi" w:eastAsia="Calibri" w:hAnsiTheme="minorHAnsi" w:cstheme="minorHAnsi"/>
        </w:rPr>
        <w:t xml:space="preserve">wyposażenie w graficzne informacje z rozkładem pomieszczeń, w tym zapewnienie osobom niewidomym i słabowidzącym informacji na temat rozkładu pomieszczeń w schroniskach w sposób wizualny i dotykowy poprzez zastosowanie oznaczeń w Alfabecie Braille’a, oznaczeń kontrastowych lub w druku powiększonym.  </w:t>
      </w:r>
    </w:p>
    <w:p w:rsidR="00A4656D" w:rsidRDefault="00DF6C53">
      <w:pPr>
        <w:numPr>
          <w:ilvl w:val="0"/>
          <w:numId w:val="5"/>
        </w:numPr>
        <w:ind w:right="7" w:hanging="358"/>
        <w:rPr>
          <w:rFonts w:asciiTheme="minorHAnsi" w:hAnsiTheme="minorHAnsi" w:cstheme="minorHAnsi"/>
        </w:rPr>
      </w:pPr>
      <w:r>
        <w:rPr>
          <w:rFonts w:asciiTheme="minorHAnsi" w:hAnsiTheme="minorHAnsi" w:cstheme="minorHAnsi"/>
        </w:rPr>
        <w:t xml:space="preserve">Z uwagi na brak możliwości w sposób jednoznaczny określenia niezmiennego zakresu usług i przyjęty model rozliczenia wynagrodzenia, zamawiający zastrzega, że może nie wykorzystać pełnego zakresu zamówienia, a wykonawca nie będzie wnosił roszczeń za niezrealizowanie usługi przekraczające gwarantowany przez Zamawiającego zakres (poziom) zamówienia, o którym mowa w pkt 14 ppkt 4.  </w:t>
      </w:r>
    </w:p>
    <w:p w:rsidR="00A4656D" w:rsidRDefault="00DF6C53">
      <w:pPr>
        <w:numPr>
          <w:ilvl w:val="0"/>
          <w:numId w:val="5"/>
        </w:numPr>
        <w:ind w:right="7" w:hanging="358"/>
        <w:rPr>
          <w:rFonts w:asciiTheme="minorHAnsi" w:hAnsiTheme="minorHAnsi" w:cstheme="minorHAnsi"/>
        </w:rPr>
      </w:pPr>
      <w:r>
        <w:rPr>
          <w:rFonts w:asciiTheme="minorHAnsi" w:hAnsiTheme="minorHAnsi" w:cstheme="minorHAnsi"/>
        </w:rPr>
        <w:t xml:space="preserve">Zamawiający zastrzega sobie prawo do (dot. części I i II): </w:t>
      </w:r>
    </w:p>
    <w:p w:rsidR="00A4656D" w:rsidRDefault="00DF6C53">
      <w:pPr>
        <w:numPr>
          <w:ilvl w:val="1"/>
          <w:numId w:val="8"/>
        </w:numPr>
        <w:ind w:right="7" w:hanging="358"/>
        <w:rPr>
          <w:rFonts w:asciiTheme="minorHAnsi" w:hAnsiTheme="minorHAnsi" w:cstheme="minorHAnsi"/>
        </w:rPr>
      </w:pPr>
      <w:r>
        <w:rPr>
          <w:rFonts w:asciiTheme="minorHAnsi" w:hAnsiTheme="minorHAnsi" w:cstheme="minorHAnsi"/>
        </w:rPr>
        <w:lastRenderedPageBreak/>
        <w:t xml:space="preserve">zmiany umowy w formie aneksu w zakresie zmniejszenia wysokości wynagrodzenia Wykonawcy w przypadku zmniejszenia liczby osób objętych pomocą w postaci zapewnienia tymczasowego schronienia w schronisku dla osób bezdomnych z usługami opiekuńczymi, rezygnacji z udzielonej pomocy przez osoby skierowane do schroniska, zmiany przepisów o pomocy społecznej mającej wpływ na uprawnienia do otrzymania pomocy w postaci zapewnienia tymczasowego schronienia w schronisku dla osób bezdomnych, </w:t>
      </w:r>
    </w:p>
    <w:p w:rsidR="00A4656D" w:rsidRDefault="00DF6C53">
      <w:pPr>
        <w:numPr>
          <w:ilvl w:val="1"/>
          <w:numId w:val="8"/>
        </w:numPr>
        <w:ind w:right="7" w:hanging="358"/>
        <w:rPr>
          <w:rFonts w:asciiTheme="minorHAnsi" w:hAnsiTheme="minorHAnsi" w:cstheme="minorHAnsi"/>
        </w:rPr>
      </w:pPr>
      <w:r>
        <w:rPr>
          <w:rFonts w:asciiTheme="minorHAnsi" w:hAnsiTheme="minorHAnsi" w:cstheme="minorHAnsi"/>
        </w:rPr>
        <w:t xml:space="preserve">zwiększenia ilości osób wskazanych w SWZ i umowie w przypadku niewykorzystania przez Zamawiającego wszystkich miejsc w poprzednich miesiącach świadczenia usługi bez zmiany łącznego wynagrodzenia Wykonawcy, pod warunkiem posiadania przez Wykonawcę wolnych  miejsc w schronisku, </w:t>
      </w:r>
    </w:p>
    <w:p w:rsidR="00A4656D" w:rsidRDefault="00DF6C53">
      <w:pPr>
        <w:numPr>
          <w:ilvl w:val="1"/>
          <w:numId w:val="8"/>
        </w:numPr>
        <w:ind w:right="7" w:hanging="358"/>
        <w:rPr>
          <w:rFonts w:asciiTheme="minorHAnsi" w:hAnsiTheme="minorHAnsi" w:cstheme="minorHAnsi"/>
        </w:rPr>
      </w:pPr>
      <w:r>
        <w:rPr>
          <w:rFonts w:asciiTheme="minorHAnsi" w:hAnsiTheme="minorHAnsi" w:cstheme="minorHAnsi"/>
        </w:rPr>
        <w:t xml:space="preserve">niewykorzystania miejsca w przypadku braku osoby bezdomnej potrzebującej pomocy w postaci schronienia oraz pokrywania kosztów pobytu osoby skierowanej wyłącznie za czas przebywania w schronisku, </w:t>
      </w:r>
    </w:p>
    <w:p w:rsidR="00A4656D" w:rsidRDefault="00DF6C53">
      <w:pPr>
        <w:numPr>
          <w:ilvl w:val="0"/>
          <w:numId w:val="5"/>
        </w:numPr>
        <w:spacing w:after="42"/>
        <w:ind w:right="7" w:hanging="358"/>
        <w:rPr>
          <w:rFonts w:asciiTheme="minorHAnsi" w:hAnsiTheme="minorHAnsi" w:cstheme="minorHAnsi"/>
        </w:rPr>
      </w:pPr>
      <w:r>
        <w:rPr>
          <w:rFonts w:asciiTheme="minorHAnsi" w:hAnsiTheme="minorHAnsi" w:cstheme="minorHAnsi"/>
        </w:rPr>
        <w:t>Zamawiający nie ponosi odpowiedzialności za szkody wyrządzone przez Wykonawcę podczas wykonywania przedmiotu zamówienia.</w:t>
      </w:r>
    </w:p>
    <w:p w:rsidR="00A4656D" w:rsidRDefault="00DF6C53">
      <w:pPr>
        <w:numPr>
          <w:ilvl w:val="0"/>
          <w:numId w:val="5"/>
        </w:numPr>
        <w:ind w:right="7" w:hanging="358"/>
        <w:rPr>
          <w:rFonts w:asciiTheme="minorHAnsi" w:hAnsiTheme="minorHAnsi" w:cstheme="minorHAnsi"/>
        </w:rPr>
      </w:pPr>
      <w:r>
        <w:rPr>
          <w:rFonts w:asciiTheme="minorHAnsi" w:hAnsiTheme="minorHAnsi" w:cstheme="minorHAnsi"/>
        </w:rPr>
        <w:t xml:space="preserve">Zamawiający zastrzega sobie prawo kontroli jakości świadczonych przez wykonawcę usług oraz zgodności ich wykonywania z umową i wymaganiami zawartymi w przepisach prawa odnoszących się do przedmiotu zamówienia. Kontrolę wykonują upoważnieni do tego pracownicy zamawiającego. Kontrola ta obejmuje w szczególności: </w:t>
      </w:r>
    </w:p>
    <w:p w:rsidR="00A4656D" w:rsidRDefault="00DF6C53">
      <w:pPr>
        <w:numPr>
          <w:ilvl w:val="1"/>
          <w:numId w:val="6"/>
        </w:numPr>
        <w:ind w:right="7" w:hanging="281"/>
        <w:rPr>
          <w:rFonts w:asciiTheme="minorHAnsi" w:hAnsiTheme="minorHAnsi" w:cstheme="minorHAnsi"/>
        </w:rPr>
      </w:pPr>
      <w:r>
        <w:rPr>
          <w:rFonts w:asciiTheme="minorHAnsi" w:hAnsiTheme="minorHAnsi" w:cstheme="minorHAnsi"/>
        </w:rPr>
        <w:t xml:space="preserve">kontrole dokumentacji osób skierowanych przez zamawiającego do schroniska, </w:t>
      </w:r>
    </w:p>
    <w:p w:rsidR="00A4656D" w:rsidRDefault="00DF6C53">
      <w:pPr>
        <w:numPr>
          <w:ilvl w:val="1"/>
          <w:numId w:val="6"/>
        </w:numPr>
        <w:ind w:right="7" w:hanging="281"/>
        <w:rPr>
          <w:rFonts w:asciiTheme="minorHAnsi" w:hAnsiTheme="minorHAnsi" w:cstheme="minorHAnsi"/>
        </w:rPr>
      </w:pPr>
      <w:r>
        <w:rPr>
          <w:rFonts w:asciiTheme="minorHAnsi" w:hAnsiTheme="minorHAnsi" w:cstheme="minorHAnsi"/>
        </w:rPr>
        <w:t xml:space="preserve">kontrole warunków socjalno-bytowych,  w których przebywają osoby skierowane do schroniska przez Zamawiającego, </w:t>
      </w:r>
    </w:p>
    <w:p w:rsidR="00A4656D" w:rsidRDefault="00DF6C53">
      <w:pPr>
        <w:numPr>
          <w:ilvl w:val="1"/>
          <w:numId w:val="6"/>
        </w:numPr>
        <w:ind w:right="7" w:hanging="281"/>
        <w:rPr>
          <w:rFonts w:asciiTheme="minorHAnsi" w:hAnsiTheme="minorHAnsi" w:cstheme="minorHAnsi"/>
        </w:rPr>
      </w:pPr>
      <w:r>
        <w:rPr>
          <w:rFonts w:asciiTheme="minorHAnsi" w:hAnsiTheme="minorHAnsi" w:cstheme="minorHAnsi"/>
        </w:rPr>
        <w:t xml:space="preserve">kontrolę prowadzonej pracy socjalnej na rzecz </w:t>
      </w:r>
      <w:r>
        <w:rPr>
          <w:rFonts w:asciiTheme="minorHAnsi" w:hAnsiTheme="minorHAnsi" w:cstheme="minorHAnsi"/>
        </w:rPr>
        <w:tab/>
        <w:t xml:space="preserve">wychodzenia z bezdomności. </w:t>
      </w:r>
    </w:p>
    <w:p w:rsidR="00A4656D" w:rsidRDefault="00DF6C53">
      <w:pPr>
        <w:numPr>
          <w:ilvl w:val="0"/>
          <w:numId w:val="5"/>
        </w:numPr>
        <w:spacing w:after="26" w:line="271" w:lineRule="auto"/>
        <w:ind w:right="7" w:hanging="358"/>
        <w:rPr>
          <w:rFonts w:asciiTheme="minorHAnsi" w:hAnsiTheme="minorHAnsi" w:cstheme="minorHAnsi"/>
        </w:rPr>
      </w:pPr>
      <w:r>
        <w:rPr>
          <w:rFonts w:asciiTheme="minorHAnsi" w:hAnsiTheme="minorHAnsi" w:cstheme="minorHAnsi"/>
          <w:b/>
        </w:rPr>
        <w:t xml:space="preserve">Przedmiot zamówienia określony został we Wspólnym Słowniku Zamówień następującymi kodami i nazwami: </w:t>
      </w:r>
    </w:p>
    <w:p w:rsidR="00A4656D" w:rsidRDefault="00DF6C53">
      <w:pPr>
        <w:spacing w:after="268" w:line="247" w:lineRule="auto"/>
        <w:ind w:left="1419" w:right="0" w:hanging="286"/>
        <w:jc w:val="left"/>
        <w:rPr>
          <w:rFonts w:asciiTheme="minorHAnsi" w:hAnsiTheme="minorHAnsi" w:cstheme="minorHAnsi"/>
        </w:rPr>
      </w:pPr>
      <w:r>
        <w:rPr>
          <w:rFonts w:asciiTheme="minorHAnsi" w:eastAsia="Segoe UI Symbol" w:hAnsiTheme="minorHAnsi" w:cstheme="minorHAnsi"/>
        </w:rPr>
        <w:t>−</w:t>
      </w:r>
      <w:r>
        <w:rPr>
          <w:rFonts w:asciiTheme="minorHAnsi" w:hAnsiTheme="minorHAnsi" w:cstheme="minorHAnsi"/>
          <w:b/>
          <w:sz w:val="22"/>
        </w:rPr>
        <w:t xml:space="preserve">85311000-2 - </w:t>
      </w:r>
      <w:r>
        <w:rPr>
          <w:rFonts w:asciiTheme="minorHAnsi" w:hAnsiTheme="minorHAnsi" w:cstheme="minorHAnsi"/>
          <w:b/>
          <w:sz w:val="22"/>
        </w:rPr>
        <w:tab/>
        <w:t xml:space="preserve">Usługi </w:t>
      </w:r>
      <w:r>
        <w:rPr>
          <w:rFonts w:asciiTheme="minorHAnsi" w:hAnsiTheme="minorHAnsi" w:cstheme="minorHAnsi"/>
          <w:b/>
          <w:sz w:val="22"/>
        </w:rPr>
        <w:tab/>
        <w:t xml:space="preserve">opieki </w:t>
      </w:r>
      <w:r>
        <w:rPr>
          <w:rFonts w:asciiTheme="minorHAnsi" w:hAnsiTheme="minorHAnsi" w:cstheme="minorHAnsi"/>
          <w:b/>
          <w:sz w:val="22"/>
        </w:rPr>
        <w:tab/>
        <w:t xml:space="preserve">społecznej </w:t>
      </w:r>
      <w:r>
        <w:rPr>
          <w:rFonts w:asciiTheme="minorHAnsi" w:hAnsiTheme="minorHAnsi" w:cstheme="minorHAnsi"/>
          <w:b/>
          <w:sz w:val="22"/>
        </w:rPr>
        <w:tab/>
        <w:t xml:space="preserve">obejmującej </w:t>
      </w:r>
      <w:r>
        <w:rPr>
          <w:rFonts w:asciiTheme="minorHAnsi" w:hAnsiTheme="minorHAnsi" w:cstheme="minorHAnsi"/>
          <w:b/>
          <w:sz w:val="22"/>
        </w:rPr>
        <w:tab/>
        <w:t>miejsca noclegowe</w:t>
      </w:r>
    </w:p>
    <w:p w:rsidR="00A4656D" w:rsidRDefault="00DF6C53">
      <w:pPr>
        <w:numPr>
          <w:ilvl w:val="0"/>
          <w:numId w:val="5"/>
        </w:numPr>
        <w:spacing w:after="4" w:line="271" w:lineRule="auto"/>
        <w:ind w:right="7" w:hanging="358"/>
        <w:rPr>
          <w:rFonts w:asciiTheme="minorHAnsi" w:hAnsiTheme="minorHAnsi" w:cstheme="minorHAnsi"/>
        </w:rPr>
      </w:pPr>
      <w:r>
        <w:rPr>
          <w:rFonts w:asciiTheme="minorHAnsi" w:hAnsiTheme="minorHAnsi" w:cstheme="minorHAnsi"/>
          <w:b/>
        </w:rPr>
        <w:t xml:space="preserve">Szczegółowo przedmiot zamówienia i sposób jego wykonania oraz obowiązki Wykonawcy określają: </w:t>
      </w:r>
    </w:p>
    <w:p w:rsidR="00A4656D" w:rsidRDefault="00DF6C53">
      <w:pPr>
        <w:tabs>
          <w:tab w:val="center" w:pos="2086"/>
          <w:tab w:val="center" w:pos="4249"/>
          <w:tab w:val="center" w:pos="4957"/>
          <w:tab w:val="center" w:pos="7006"/>
        </w:tabs>
        <w:spacing w:after="4"/>
        <w:ind w:left="0" w:right="0" w:firstLine="0"/>
        <w:jc w:val="left"/>
        <w:rPr>
          <w:rFonts w:asciiTheme="minorHAnsi" w:hAnsiTheme="minorHAnsi" w:cstheme="minorHAnsi"/>
        </w:rPr>
      </w:pPr>
      <w:r>
        <w:rPr>
          <w:rFonts w:asciiTheme="minorHAnsi" w:eastAsia="Calibri" w:hAnsiTheme="minorHAnsi" w:cstheme="minorHAnsi"/>
          <w:sz w:val="22"/>
        </w:rPr>
        <w:tab/>
      </w:r>
      <w:r>
        <w:rPr>
          <w:rFonts w:asciiTheme="minorHAnsi" w:eastAsia="Segoe UI Symbol" w:hAnsiTheme="minorHAnsi" w:cstheme="minorHAnsi"/>
        </w:rPr>
        <w:t>−</w:t>
      </w:r>
      <w:r>
        <w:rPr>
          <w:rFonts w:asciiTheme="minorHAnsi" w:hAnsiTheme="minorHAnsi" w:cstheme="minorHAnsi"/>
        </w:rPr>
        <w:t xml:space="preserve"> Wzór umowy na cz. I i II </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Załącznik Nr 2 do SWZ, </w:t>
      </w:r>
    </w:p>
    <w:p w:rsidR="00A4656D" w:rsidRDefault="00DF6C53">
      <w:pPr>
        <w:ind w:left="992" w:right="7"/>
        <w:rPr>
          <w:rFonts w:asciiTheme="minorHAnsi" w:hAnsiTheme="minorHAnsi" w:cstheme="minorHAnsi"/>
        </w:rPr>
      </w:pPr>
      <w:r>
        <w:rPr>
          <w:rFonts w:asciiTheme="minorHAnsi" w:eastAsia="Segoe UI Symbol" w:hAnsiTheme="minorHAnsi" w:cstheme="minorHAnsi"/>
        </w:rPr>
        <w:t>−</w:t>
      </w:r>
      <w:r>
        <w:rPr>
          <w:rFonts w:asciiTheme="minorHAnsi" w:hAnsiTheme="minorHAnsi" w:cstheme="minorHAnsi"/>
        </w:rPr>
        <w:t xml:space="preserve">Wzór umowy dot. przetwarzania danych osobowych - Załącznik Nr 11 do SWZ, </w:t>
      </w:r>
    </w:p>
    <w:p w:rsidR="00A4656D" w:rsidRDefault="00DF6C53">
      <w:pPr>
        <w:tabs>
          <w:tab w:val="center" w:pos="2353"/>
          <w:tab w:val="center" w:pos="4957"/>
          <w:tab w:val="center" w:pos="6972"/>
        </w:tabs>
        <w:ind w:left="0" w:right="0" w:firstLine="0"/>
        <w:jc w:val="left"/>
        <w:rPr>
          <w:rFonts w:asciiTheme="minorHAnsi" w:hAnsiTheme="minorHAnsi" w:cstheme="minorHAnsi"/>
        </w:rPr>
      </w:pPr>
      <w:r>
        <w:rPr>
          <w:rFonts w:asciiTheme="minorHAnsi" w:eastAsia="Calibri" w:hAnsiTheme="minorHAnsi" w:cstheme="minorHAnsi"/>
          <w:sz w:val="22"/>
        </w:rPr>
        <w:tab/>
      </w:r>
      <w:r>
        <w:rPr>
          <w:rFonts w:asciiTheme="minorHAnsi" w:eastAsia="Segoe UI Symbol" w:hAnsiTheme="minorHAnsi" w:cstheme="minorHAnsi"/>
        </w:rPr>
        <w:t>−</w:t>
      </w:r>
      <w:r>
        <w:rPr>
          <w:rFonts w:asciiTheme="minorHAnsi" w:hAnsiTheme="minorHAnsi" w:cstheme="minorHAnsi"/>
        </w:rPr>
        <w:t xml:space="preserve"> Opis przedmiotu zamówienia  </w:t>
      </w:r>
      <w:r>
        <w:rPr>
          <w:rFonts w:asciiTheme="minorHAnsi" w:hAnsiTheme="minorHAnsi" w:cstheme="minorHAnsi"/>
        </w:rPr>
        <w:tab/>
      </w:r>
      <w:r>
        <w:rPr>
          <w:rFonts w:asciiTheme="minorHAnsi" w:hAnsiTheme="minorHAnsi" w:cstheme="minorHAnsi"/>
        </w:rPr>
        <w:tab/>
        <w:t xml:space="preserve">- Załącznik Nr 4 do SWZ </w:t>
      </w:r>
    </w:p>
    <w:p w:rsidR="00A4656D" w:rsidRDefault="00DF6C53">
      <w:pPr>
        <w:numPr>
          <w:ilvl w:val="0"/>
          <w:numId w:val="5"/>
        </w:numPr>
        <w:ind w:right="7" w:hanging="358"/>
        <w:rPr>
          <w:rFonts w:asciiTheme="minorHAnsi" w:hAnsiTheme="minorHAnsi" w:cstheme="minorHAnsi"/>
        </w:rPr>
      </w:pPr>
      <w:r>
        <w:rPr>
          <w:rFonts w:asciiTheme="minorHAnsi" w:hAnsiTheme="minorHAnsi" w:cstheme="minorHAnsi"/>
        </w:rPr>
        <w:t>Zamawiający informuje, że złożenie oferty nie musi być poprzedzone odbyciem wizji lokalnej lub sprawdzeniem dokumentów dotyczących zamówienia jakie znajdują się w dyspozycji Zamawiającego.</w:t>
      </w:r>
    </w:p>
    <w:p w:rsidR="00A4656D" w:rsidRDefault="00DF6C53">
      <w:pPr>
        <w:numPr>
          <w:ilvl w:val="0"/>
          <w:numId w:val="5"/>
        </w:numPr>
        <w:spacing w:after="249"/>
        <w:ind w:right="7" w:hanging="358"/>
        <w:rPr>
          <w:rFonts w:asciiTheme="minorHAnsi" w:hAnsiTheme="minorHAnsi" w:cstheme="minorHAnsi"/>
        </w:rPr>
      </w:pPr>
      <w:r>
        <w:rPr>
          <w:rFonts w:asciiTheme="minorHAnsi" w:hAnsiTheme="minorHAnsi" w:cstheme="minorHAnsi"/>
        </w:rPr>
        <w:t>Wykonawca zobowiązany jest posiadać minimalny udział pojazdów elektrycznych lub pojazdów napędzanych gazem ziemnym we flocie użytkowanych pojazdów przy realizacji zadania, określony w ustawie z dnia 11 stycznia 2018 r. o elektromobilności i paliwach alternatywnych  (t.j. Dz. U. 2024 r. poz. 1289 ) lub innych przepisach prawa.</w:t>
      </w:r>
    </w:p>
    <w:p w:rsidR="00A4656D" w:rsidRDefault="00DF6C53">
      <w:pPr>
        <w:pStyle w:val="Heading1"/>
        <w:rPr>
          <w:rFonts w:asciiTheme="minorHAnsi" w:hAnsiTheme="minorHAnsi" w:cstheme="minorHAnsi"/>
        </w:rPr>
      </w:pPr>
      <w:bookmarkStart w:id="3" w:name="_Toc30842"/>
      <w:r>
        <w:rPr>
          <w:rFonts w:asciiTheme="minorHAnsi" w:hAnsiTheme="minorHAnsi" w:cstheme="minorHAnsi"/>
          <w:b w:val="0"/>
          <w:color w:val="000000"/>
        </w:rPr>
        <w:lastRenderedPageBreak/>
        <w:t xml:space="preserve">Rozdział 3 </w:t>
      </w:r>
      <w:r>
        <w:rPr>
          <w:rFonts w:asciiTheme="minorHAnsi" w:hAnsiTheme="minorHAnsi" w:cstheme="minorHAnsi"/>
        </w:rPr>
        <w:t xml:space="preserve">Termin wykonania zamówienia i warunki płatności </w:t>
      </w:r>
      <w:bookmarkEnd w:id="3"/>
    </w:p>
    <w:p w:rsidR="00A4656D" w:rsidRDefault="00A4656D">
      <w:pPr>
        <w:spacing w:after="266" w:line="259" w:lineRule="auto"/>
        <w:ind w:left="-29" w:right="-25" w:firstLine="0"/>
        <w:jc w:val="left"/>
        <w:rPr>
          <w:rFonts w:asciiTheme="minorHAnsi" w:hAnsiTheme="minorHAnsi" w:cstheme="minorHAnsi"/>
        </w:rPr>
      </w:pPr>
    </w:p>
    <w:p w:rsidR="00A4656D" w:rsidRDefault="00DF6C53">
      <w:pPr>
        <w:numPr>
          <w:ilvl w:val="0"/>
          <w:numId w:val="9"/>
        </w:numPr>
        <w:spacing w:after="127" w:line="271" w:lineRule="auto"/>
        <w:ind w:right="7" w:hanging="283"/>
        <w:rPr>
          <w:rFonts w:asciiTheme="minorHAnsi" w:hAnsiTheme="minorHAnsi" w:cstheme="minorHAnsi"/>
        </w:rPr>
      </w:pPr>
      <w:r>
        <w:rPr>
          <w:rFonts w:asciiTheme="minorHAnsi" w:hAnsiTheme="minorHAnsi" w:cstheme="minorHAnsi"/>
        </w:rPr>
        <w:t>Termin realizacji zamówienia:</w:t>
      </w:r>
      <w:r>
        <w:rPr>
          <w:rFonts w:asciiTheme="minorHAnsi" w:hAnsiTheme="minorHAnsi" w:cstheme="minorHAnsi"/>
          <w:b/>
        </w:rPr>
        <w:t xml:space="preserve"> od podpisania umowy do 30.11.2025 r.</w:t>
      </w:r>
    </w:p>
    <w:p w:rsidR="00A4656D" w:rsidRDefault="00DF6C53">
      <w:pPr>
        <w:numPr>
          <w:ilvl w:val="0"/>
          <w:numId w:val="9"/>
        </w:numPr>
        <w:spacing w:after="133"/>
        <w:ind w:right="7" w:hanging="283"/>
        <w:rPr>
          <w:rFonts w:asciiTheme="minorHAnsi" w:hAnsiTheme="minorHAnsi" w:cstheme="minorHAnsi"/>
        </w:rPr>
      </w:pPr>
      <w:r>
        <w:rPr>
          <w:rFonts w:asciiTheme="minorHAnsi" w:hAnsiTheme="minorHAnsi" w:cstheme="minorHAnsi"/>
        </w:rPr>
        <w:t xml:space="preserve">Wynagrodzenie będzie miało charakter miesięczny. </w:t>
      </w:r>
    </w:p>
    <w:p w:rsidR="00A4656D" w:rsidRDefault="00DF6C53">
      <w:pPr>
        <w:numPr>
          <w:ilvl w:val="0"/>
          <w:numId w:val="9"/>
        </w:numPr>
        <w:ind w:right="7" w:hanging="283"/>
        <w:rPr>
          <w:rFonts w:asciiTheme="minorHAnsi" w:hAnsiTheme="minorHAnsi" w:cstheme="minorHAnsi"/>
        </w:rPr>
      </w:pPr>
      <w:r>
        <w:rPr>
          <w:rFonts w:asciiTheme="minorHAnsi" w:hAnsiTheme="minorHAnsi" w:cstheme="minorHAnsi"/>
        </w:rPr>
        <w:t xml:space="preserve">Szczegółowe informacje dotyczące płatności zawiera § 4 wzoru umowy. </w:t>
      </w:r>
    </w:p>
    <w:p w:rsidR="00A4656D" w:rsidRDefault="00DF6C53">
      <w:pPr>
        <w:numPr>
          <w:ilvl w:val="0"/>
          <w:numId w:val="9"/>
        </w:numPr>
        <w:spacing w:after="270"/>
        <w:ind w:right="7" w:hanging="283"/>
        <w:rPr>
          <w:rFonts w:asciiTheme="minorHAnsi" w:hAnsiTheme="minorHAnsi" w:cstheme="minorHAnsi"/>
        </w:rPr>
      </w:pPr>
      <w:r>
        <w:rPr>
          <w:rFonts w:asciiTheme="minorHAnsi" w:hAnsiTheme="minorHAnsi" w:cstheme="minorHAnsi"/>
        </w:rPr>
        <w:t xml:space="preserve">Rozliczenie wynagrodzenia za realizację przedmiotu zadania nastąpi na podstawie comiesięcznych faktur z załączonym rozliczeniem w postaci zestawienia ilości osób i dni przebywania w palcówce. </w:t>
      </w:r>
    </w:p>
    <w:p w:rsidR="00A4656D" w:rsidRDefault="00DF6C53">
      <w:pPr>
        <w:pStyle w:val="Heading1"/>
        <w:rPr>
          <w:rFonts w:asciiTheme="minorHAnsi" w:hAnsiTheme="minorHAnsi" w:cstheme="minorHAnsi"/>
        </w:rPr>
      </w:pPr>
      <w:bookmarkStart w:id="4" w:name="_Toc30843"/>
      <w:r>
        <w:rPr>
          <w:rFonts w:asciiTheme="minorHAnsi" w:hAnsiTheme="minorHAnsi" w:cstheme="minorHAnsi"/>
          <w:b w:val="0"/>
          <w:color w:val="000000"/>
        </w:rPr>
        <w:t xml:space="preserve">Rozdział 4 </w:t>
      </w:r>
      <w:r>
        <w:rPr>
          <w:rFonts w:asciiTheme="minorHAnsi" w:hAnsiTheme="minorHAnsi" w:cstheme="minorHAnsi"/>
        </w:rPr>
        <w:t xml:space="preserve">Projektowane postanowienia umowy w sprawie zamówienia publicznego, które zostaną wprowadzone w treści tej umowy </w:t>
      </w:r>
      <w:bookmarkEnd w:id="4"/>
    </w:p>
    <w:p w:rsidR="00A4656D" w:rsidRDefault="00A4656D">
      <w:pPr>
        <w:spacing w:after="291" w:line="259" w:lineRule="auto"/>
        <w:ind w:left="-29" w:right="-25" w:firstLine="0"/>
        <w:jc w:val="left"/>
        <w:rPr>
          <w:rFonts w:asciiTheme="minorHAnsi" w:hAnsiTheme="minorHAnsi" w:cstheme="minorHAnsi"/>
        </w:rPr>
      </w:pPr>
    </w:p>
    <w:p w:rsidR="00A4656D" w:rsidRDefault="00DF6C53">
      <w:pPr>
        <w:numPr>
          <w:ilvl w:val="0"/>
          <w:numId w:val="10"/>
        </w:numPr>
        <w:spacing w:after="90"/>
        <w:ind w:right="7" w:hanging="425"/>
        <w:rPr>
          <w:rFonts w:asciiTheme="minorHAnsi" w:hAnsiTheme="minorHAnsi" w:cstheme="minorHAnsi"/>
        </w:rPr>
      </w:pPr>
      <w:r>
        <w:rPr>
          <w:rFonts w:asciiTheme="minorHAnsi" w:hAnsiTheme="minorHAnsi" w:cstheme="minorHAnsi"/>
        </w:rPr>
        <w:t xml:space="preserve">Projektowane postanowienia umowy w sprawie zamówienia publicznego, które zostaną wprowadzone do treści tej umowy określone zostały we wzorze umowy stanowiącym </w:t>
      </w:r>
      <w:r>
        <w:rPr>
          <w:rFonts w:asciiTheme="minorHAnsi" w:hAnsiTheme="minorHAnsi" w:cstheme="minorHAnsi"/>
          <w:b/>
        </w:rPr>
        <w:t>Załącznik Nr 2</w:t>
      </w:r>
      <w:r>
        <w:rPr>
          <w:rFonts w:asciiTheme="minorHAnsi" w:hAnsiTheme="minorHAnsi" w:cstheme="minorHAnsi"/>
        </w:rPr>
        <w:t xml:space="preserve"> do SWZ. Dla każdej części został przygotowany oddzielny wzór umowy. </w:t>
      </w:r>
    </w:p>
    <w:p w:rsidR="00A4656D" w:rsidRDefault="00DF6C53">
      <w:pPr>
        <w:numPr>
          <w:ilvl w:val="0"/>
          <w:numId w:val="10"/>
        </w:numPr>
        <w:spacing w:after="119"/>
        <w:ind w:right="7" w:hanging="425"/>
        <w:rPr>
          <w:rFonts w:asciiTheme="minorHAnsi" w:hAnsiTheme="minorHAnsi" w:cstheme="minorHAnsi"/>
        </w:rPr>
      </w:pPr>
      <w:r>
        <w:rPr>
          <w:rFonts w:asciiTheme="minorHAnsi" w:hAnsiTheme="minorHAnsi" w:cstheme="minorHAnsi"/>
        </w:rPr>
        <w:t xml:space="preserve">Projektowane postanowienia umowy dot. powierzenia przetwarzania danych osobowych, które zostaną wprowadzone do treści tej umowy określone zostały we wzorze umowy stanowiącym </w:t>
      </w:r>
      <w:r>
        <w:rPr>
          <w:rFonts w:asciiTheme="minorHAnsi" w:hAnsiTheme="minorHAnsi" w:cstheme="minorHAnsi"/>
          <w:b/>
        </w:rPr>
        <w:t>Załącznik Nr 11</w:t>
      </w:r>
      <w:r>
        <w:rPr>
          <w:rFonts w:asciiTheme="minorHAnsi" w:hAnsiTheme="minorHAnsi" w:cstheme="minorHAnsi"/>
        </w:rPr>
        <w:t xml:space="preserve"> do SWZ. </w:t>
      </w:r>
    </w:p>
    <w:p w:rsidR="00A4656D" w:rsidRDefault="00DF6C53">
      <w:pPr>
        <w:numPr>
          <w:ilvl w:val="0"/>
          <w:numId w:val="10"/>
        </w:numPr>
        <w:spacing w:after="248"/>
        <w:ind w:right="7" w:hanging="425"/>
        <w:rPr>
          <w:rFonts w:asciiTheme="minorHAnsi" w:hAnsiTheme="minorHAnsi" w:cstheme="minorHAnsi"/>
        </w:rPr>
      </w:pPr>
      <w:r>
        <w:rPr>
          <w:rFonts w:asciiTheme="minorHAnsi" w:hAnsiTheme="minorHAnsi" w:cstheme="minorHAnsi"/>
        </w:rPr>
        <w:t xml:space="preserve">Przewidywane zmiany treści umowy, oprócz przewidzianych w art. 455 ustawy PZP, zawarte są w § 9 wzoru umowy (dot. zarówno części I i II).  </w:t>
      </w:r>
    </w:p>
    <w:p w:rsidR="00A4656D" w:rsidRDefault="00DF6C53">
      <w:pPr>
        <w:pStyle w:val="Heading1"/>
        <w:rPr>
          <w:rFonts w:asciiTheme="minorHAnsi" w:hAnsiTheme="minorHAnsi" w:cstheme="minorHAnsi"/>
        </w:rPr>
      </w:pPr>
      <w:bookmarkStart w:id="5" w:name="_Toc30844"/>
      <w:r>
        <w:rPr>
          <w:rFonts w:asciiTheme="minorHAnsi" w:hAnsiTheme="minorHAnsi" w:cstheme="minorHAnsi"/>
          <w:b w:val="0"/>
          <w:color w:val="000000"/>
        </w:rPr>
        <w:t xml:space="preserve">Rozdział 5 </w:t>
      </w:r>
      <w:r>
        <w:rPr>
          <w:rFonts w:asciiTheme="minorHAnsi" w:hAnsiTheme="minorHAnsi" w:cstheme="minorHAnsi"/>
        </w:rPr>
        <w:t xml:space="preserve">Warunki udziału w postępowaniu </w:t>
      </w:r>
      <w:bookmarkEnd w:id="5"/>
    </w:p>
    <w:p w:rsidR="00A4656D" w:rsidRDefault="00A4656D">
      <w:pPr>
        <w:spacing w:after="291" w:line="259" w:lineRule="auto"/>
        <w:ind w:left="-29" w:right="-25" w:firstLine="0"/>
        <w:jc w:val="left"/>
        <w:rPr>
          <w:rFonts w:asciiTheme="minorHAnsi" w:hAnsiTheme="minorHAnsi" w:cstheme="minorHAnsi"/>
        </w:rPr>
      </w:pPr>
    </w:p>
    <w:p w:rsidR="00A4656D" w:rsidRDefault="00DF6C53">
      <w:pPr>
        <w:spacing w:after="163" w:line="252" w:lineRule="auto"/>
        <w:ind w:left="10" w:right="1" w:hanging="10"/>
        <w:jc w:val="left"/>
        <w:rPr>
          <w:rFonts w:asciiTheme="minorHAnsi" w:hAnsiTheme="minorHAnsi" w:cstheme="minorHAnsi"/>
        </w:rPr>
      </w:pPr>
      <w:r>
        <w:rPr>
          <w:rFonts w:asciiTheme="minorHAnsi" w:hAnsiTheme="minorHAnsi" w:cstheme="minorHAnsi"/>
        </w:rPr>
        <w:t xml:space="preserve">O udzielenie zamówienia mogą ubiegać się Wykonawcy, którzy nie podlegają wykluczeniu, oraz spełniają określone przez Zamawiającego warunki udziału w postępowaniu dotyczące: </w:t>
      </w:r>
    </w:p>
    <w:p w:rsidR="00A4656D" w:rsidRDefault="00DF6C53">
      <w:pPr>
        <w:numPr>
          <w:ilvl w:val="0"/>
          <w:numId w:val="11"/>
        </w:numPr>
        <w:spacing w:after="128" w:line="271" w:lineRule="auto"/>
        <w:ind w:right="6" w:hanging="360"/>
        <w:rPr>
          <w:rFonts w:asciiTheme="minorHAnsi" w:hAnsiTheme="minorHAnsi" w:cstheme="minorHAnsi"/>
        </w:rPr>
      </w:pPr>
      <w:r>
        <w:rPr>
          <w:rFonts w:asciiTheme="minorHAnsi" w:hAnsiTheme="minorHAnsi" w:cstheme="minorHAnsi"/>
          <w:b/>
        </w:rPr>
        <w:t xml:space="preserve">Zdolność do występowania w obrocie gospodarczym. </w:t>
      </w:r>
    </w:p>
    <w:p w:rsidR="00A4656D" w:rsidRDefault="00DF6C53">
      <w:pPr>
        <w:spacing w:after="133"/>
        <w:ind w:left="348" w:right="7" w:firstLine="0"/>
        <w:rPr>
          <w:rFonts w:asciiTheme="minorHAnsi" w:hAnsiTheme="minorHAnsi" w:cstheme="minorHAnsi"/>
        </w:rPr>
      </w:pPr>
      <w:r>
        <w:rPr>
          <w:rFonts w:asciiTheme="minorHAnsi" w:hAnsiTheme="minorHAnsi" w:cstheme="minorHAnsi"/>
        </w:rPr>
        <w:t xml:space="preserve">Zamawiający nie wyznacza szczegółowego warunku w tym zakresie. </w:t>
      </w:r>
    </w:p>
    <w:p w:rsidR="00A4656D" w:rsidRDefault="00DF6C53">
      <w:pPr>
        <w:numPr>
          <w:ilvl w:val="0"/>
          <w:numId w:val="11"/>
        </w:numPr>
        <w:spacing w:after="84" w:line="271" w:lineRule="auto"/>
        <w:ind w:right="6" w:hanging="360"/>
        <w:rPr>
          <w:rFonts w:asciiTheme="minorHAnsi" w:hAnsiTheme="minorHAnsi" w:cstheme="minorHAnsi"/>
        </w:rPr>
      </w:pPr>
      <w:r>
        <w:rPr>
          <w:rFonts w:asciiTheme="minorHAnsi" w:hAnsiTheme="minorHAnsi" w:cstheme="minorHAnsi"/>
          <w:b/>
        </w:rPr>
        <w:t xml:space="preserve">Uprawnień do prowadzenia określonej działalności gospodarczej lub zawodowej, o ile wynika to z odrębnych przepisów. </w:t>
      </w:r>
    </w:p>
    <w:p w:rsidR="00A4656D" w:rsidRDefault="00DF6C53">
      <w:pPr>
        <w:spacing w:after="131"/>
        <w:ind w:left="278" w:right="7" w:firstLine="0"/>
        <w:rPr>
          <w:rFonts w:asciiTheme="minorHAnsi" w:hAnsiTheme="minorHAnsi" w:cstheme="minorHAnsi"/>
        </w:rPr>
      </w:pPr>
      <w:r>
        <w:rPr>
          <w:rFonts w:asciiTheme="minorHAnsi" w:hAnsiTheme="minorHAnsi" w:cstheme="minorHAnsi"/>
        </w:rPr>
        <w:t xml:space="preserve">Warunek zostanie uznany za spełniony, jeżeli Wykonawca oświadczy, że jest zarejestrowany w rejestrze miejsc, w których gmina udziela tymczasowego schronienia w schroniskach dla osób bezdomnych, schroniskach dla osób bezdomnych z usługami opiekuńczymi, noclegowniach oraz ogrzewalniach prowadzonym przez wojewodę. </w:t>
      </w:r>
    </w:p>
    <w:p w:rsidR="00A4656D" w:rsidRDefault="00DF6C53">
      <w:pPr>
        <w:numPr>
          <w:ilvl w:val="0"/>
          <w:numId w:val="11"/>
        </w:numPr>
        <w:spacing w:after="4" w:line="271" w:lineRule="auto"/>
        <w:ind w:right="6" w:hanging="360"/>
        <w:rPr>
          <w:rFonts w:asciiTheme="minorHAnsi" w:hAnsiTheme="minorHAnsi" w:cstheme="minorHAnsi"/>
        </w:rPr>
      </w:pPr>
      <w:r>
        <w:rPr>
          <w:rFonts w:asciiTheme="minorHAnsi" w:hAnsiTheme="minorHAnsi" w:cstheme="minorHAnsi"/>
          <w:b/>
        </w:rPr>
        <w:t xml:space="preserve">Sytuacji ekonomicznej lub finansowej </w:t>
      </w:r>
    </w:p>
    <w:p w:rsidR="00A4656D" w:rsidRDefault="00DF6C53">
      <w:pPr>
        <w:spacing w:after="172"/>
        <w:ind w:left="360" w:right="7" w:firstLine="0"/>
        <w:rPr>
          <w:rFonts w:asciiTheme="minorHAnsi" w:hAnsiTheme="minorHAnsi" w:cstheme="minorHAnsi"/>
        </w:rPr>
      </w:pPr>
      <w:r>
        <w:rPr>
          <w:rFonts w:asciiTheme="minorHAnsi" w:hAnsiTheme="minorHAnsi" w:cstheme="minorHAnsi"/>
        </w:rPr>
        <w:t xml:space="preserve">Zamawiający nie wyznacza szczegółowego warunku w tym zakresie. </w:t>
      </w:r>
    </w:p>
    <w:p w:rsidR="00A4656D" w:rsidRDefault="00DF6C53">
      <w:pPr>
        <w:numPr>
          <w:ilvl w:val="0"/>
          <w:numId w:val="11"/>
        </w:numPr>
        <w:spacing w:after="128" w:line="271" w:lineRule="auto"/>
        <w:ind w:right="6" w:hanging="360"/>
        <w:rPr>
          <w:rFonts w:asciiTheme="minorHAnsi" w:hAnsiTheme="minorHAnsi" w:cstheme="minorHAnsi"/>
        </w:rPr>
      </w:pPr>
      <w:r>
        <w:rPr>
          <w:rFonts w:asciiTheme="minorHAnsi" w:hAnsiTheme="minorHAnsi" w:cstheme="minorHAnsi"/>
          <w:b/>
        </w:rPr>
        <w:t xml:space="preserve">Zdolności technicznej lub zawodowej </w:t>
      </w:r>
    </w:p>
    <w:p w:rsidR="00A4656D" w:rsidRDefault="00DF6C53">
      <w:pPr>
        <w:ind w:left="427" w:right="7" w:firstLine="0"/>
        <w:rPr>
          <w:rFonts w:asciiTheme="minorHAnsi" w:hAnsiTheme="minorHAnsi" w:cstheme="minorHAnsi"/>
        </w:rPr>
      </w:pPr>
      <w:r>
        <w:rPr>
          <w:rFonts w:asciiTheme="minorHAnsi" w:hAnsiTheme="minorHAnsi" w:cstheme="minorHAnsi"/>
        </w:rPr>
        <w:lastRenderedPageBreak/>
        <w:t xml:space="preserve">Warunek zostanie uznany za spełniony, jeśli Wykonawca wykaże, że: </w:t>
      </w:r>
    </w:p>
    <w:p w:rsidR="00A4656D" w:rsidRDefault="00DF6C53">
      <w:pPr>
        <w:numPr>
          <w:ilvl w:val="1"/>
          <w:numId w:val="11"/>
        </w:numPr>
        <w:ind w:right="67" w:hanging="348"/>
        <w:rPr>
          <w:rFonts w:asciiTheme="minorHAnsi" w:hAnsiTheme="minorHAnsi" w:cstheme="minorHAnsi"/>
        </w:rPr>
      </w:pPr>
      <w:r>
        <w:rPr>
          <w:rFonts w:asciiTheme="minorHAnsi" w:hAnsiTheme="minorHAnsi" w:cstheme="minorHAnsi"/>
        </w:rPr>
        <w:t xml:space="preserve">posiada wiedzę i doświadczenie w zakresie odpowiadającym przedmiotowi zamówienia, tj. </w:t>
      </w:r>
    </w:p>
    <w:p w:rsidR="00A4656D" w:rsidRDefault="00DF6C53">
      <w:pPr>
        <w:ind w:left="720" w:right="7" w:firstLine="0"/>
        <w:rPr>
          <w:rFonts w:asciiTheme="minorHAnsi" w:hAnsiTheme="minorHAnsi" w:cstheme="minorHAnsi"/>
        </w:rPr>
      </w:pPr>
      <w:r>
        <w:rPr>
          <w:rFonts w:asciiTheme="minorHAnsi" w:hAnsiTheme="minorHAnsi" w:cstheme="minorHAnsi"/>
        </w:rPr>
        <w:t>w okresie ostatnich 3 lat przed upływem składania ofert, a jeżeli okres prowadzenia działalności jest krótszy, to w tym okresie wykonał przynajmniej jedno zamówienie dla jednostek samorządu terytorialnego przez okres 12 kolejnych miesięcy dotyczące zapewnienia schronienia co najmniej 4 osobom wraz z wyżywieniem w schronisku dla osób bezdomnych lub w schronisku dla osób bezdomnych z usługami opiekuńczymi spełniającym minimalne standardy określone w Rozporządzeniu Ministra Rodziny, Pracy i Polityki Społecznej z dnia 27 kwietnia 2018 r. w sprawie minimalnych standardów noclegowni, schronisk dla osób bezdomnych, schronisk dla osób bezdomnych z usługami opiekuńczymi i ogrzewalni (Dz. U. z 2018 r., poz. 896, ze zm.),</w:t>
      </w:r>
    </w:p>
    <w:p w:rsidR="00A4656D" w:rsidRDefault="00DF6C53">
      <w:pPr>
        <w:pStyle w:val="Heading1"/>
        <w:rPr>
          <w:rFonts w:asciiTheme="minorHAnsi" w:hAnsiTheme="minorHAnsi" w:cstheme="minorHAnsi"/>
        </w:rPr>
      </w:pPr>
      <w:bookmarkStart w:id="6" w:name="_Toc30845"/>
      <w:r>
        <w:rPr>
          <w:rFonts w:asciiTheme="minorHAnsi" w:hAnsiTheme="minorHAnsi" w:cstheme="minorHAnsi"/>
          <w:b w:val="0"/>
          <w:color w:val="000000"/>
        </w:rPr>
        <w:t xml:space="preserve">Rozdział 6 </w:t>
      </w:r>
      <w:r>
        <w:rPr>
          <w:rFonts w:asciiTheme="minorHAnsi" w:hAnsiTheme="minorHAnsi" w:cstheme="minorHAnsi"/>
        </w:rPr>
        <w:t xml:space="preserve">Podstawy wykluczenia Wykonawcy z postępowania </w:t>
      </w:r>
      <w:bookmarkEnd w:id="6"/>
    </w:p>
    <w:p w:rsidR="00A4656D" w:rsidRDefault="00A4656D">
      <w:pPr>
        <w:spacing w:after="290" w:line="259" w:lineRule="auto"/>
        <w:ind w:left="-29" w:right="-25" w:firstLine="0"/>
        <w:jc w:val="left"/>
        <w:rPr>
          <w:rFonts w:asciiTheme="minorHAnsi" w:hAnsiTheme="minorHAnsi" w:cstheme="minorHAnsi"/>
        </w:rPr>
      </w:pPr>
    </w:p>
    <w:p w:rsidR="00A4656D" w:rsidRDefault="00DF6C53">
      <w:pPr>
        <w:numPr>
          <w:ilvl w:val="0"/>
          <w:numId w:val="12"/>
        </w:numPr>
        <w:spacing w:after="4" w:line="271" w:lineRule="auto"/>
        <w:ind w:right="7" w:hanging="283"/>
        <w:rPr>
          <w:rFonts w:asciiTheme="minorHAnsi" w:hAnsiTheme="minorHAnsi" w:cstheme="minorHAnsi"/>
        </w:rPr>
      </w:pPr>
      <w:r>
        <w:rPr>
          <w:rFonts w:asciiTheme="minorHAnsi" w:hAnsiTheme="minorHAnsi" w:cstheme="minorHAnsi"/>
          <w:b/>
        </w:rPr>
        <w:t xml:space="preserve">O udzielenie zamówienia mogą ubiegać się Wykonawcy, którzy nie podlegają wykluczeniu z postępowania na podstawie art. 108 ust. 1 oraz art. </w:t>
      </w:r>
    </w:p>
    <w:p w:rsidR="00A4656D" w:rsidRDefault="00DF6C53">
      <w:pPr>
        <w:spacing w:after="4" w:line="271" w:lineRule="auto"/>
        <w:ind w:left="278" w:right="6" w:hanging="10"/>
        <w:rPr>
          <w:rFonts w:asciiTheme="minorHAnsi" w:hAnsiTheme="minorHAnsi" w:cstheme="minorHAnsi"/>
        </w:rPr>
      </w:pPr>
      <w:r>
        <w:rPr>
          <w:rFonts w:asciiTheme="minorHAnsi" w:hAnsiTheme="minorHAnsi" w:cstheme="minorHAnsi"/>
          <w:b/>
        </w:rPr>
        <w:t>109 ust. 1 pkt 4 ustawy PZP oraz art. 7 ust. 1 ustawy z dnia 13 kwietnia 2022 r. o szczególnych rozwiązaniach w zakresie przeciwdziałania wspieraniu agresji na Ukrainę oraz służących ochronie bezpieczeństwa narodowego (Dz.U. z 2024 r. poz. 507).</w:t>
      </w:r>
    </w:p>
    <w:p w:rsidR="00A4656D" w:rsidRDefault="00DF6C53">
      <w:pPr>
        <w:numPr>
          <w:ilvl w:val="0"/>
          <w:numId w:val="12"/>
        </w:numPr>
        <w:spacing w:after="4" w:line="271" w:lineRule="auto"/>
        <w:ind w:right="7" w:hanging="283"/>
        <w:rPr>
          <w:rFonts w:asciiTheme="minorHAnsi" w:hAnsiTheme="minorHAnsi" w:cstheme="minorHAnsi"/>
        </w:rPr>
      </w:pPr>
      <w:r>
        <w:rPr>
          <w:rFonts w:asciiTheme="minorHAnsi" w:hAnsiTheme="minorHAnsi" w:cstheme="minorHAnsi"/>
          <w:b/>
        </w:rPr>
        <w:t xml:space="preserve">Na podstawie art. 108 ust. 1 ustawy PZP z postępowania wyklucza się Wykonawcę: </w:t>
      </w:r>
    </w:p>
    <w:p w:rsidR="00A4656D" w:rsidRDefault="00DF6C53">
      <w:pPr>
        <w:numPr>
          <w:ilvl w:val="1"/>
          <w:numId w:val="12"/>
        </w:numPr>
        <w:spacing w:after="0" w:line="259" w:lineRule="auto"/>
        <w:ind w:right="7" w:hanging="427"/>
        <w:rPr>
          <w:rFonts w:asciiTheme="minorHAnsi" w:hAnsiTheme="minorHAnsi" w:cstheme="minorHAnsi"/>
        </w:rPr>
      </w:pPr>
      <w:r>
        <w:rPr>
          <w:rFonts w:asciiTheme="minorHAnsi" w:hAnsiTheme="minorHAnsi" w:cstheme="minorHAnsi"/>
        </w:rPr>
        <w:t>będącego osobą fizyczną, którego prawomocnie skazano za przestępstwo:</w:t>
      </w:r>
    </w:p>
    <w:p w:rsidR="00A4656D" w:rsidRDefault="00DF6C53">
      <w:pPr>
        <w:numPr>
          <w:ilvl w:val="3"/>
          <w:numId w:val="14"/>
        </w:numPr>
        <w:ind w:left="1543" w:right="7" w:hanging="427"/>
        <w:rPr>
          <w:rFonts w:asciiTheme="minorHAnsi" w:hAnsiTheme="minorHAnsi" w:cstheme="minorHAnsi"/>
        </w:rPr>
      </w:pPr>
      <w:r>
        <w:rPr>
          <w:rFonts w:asciiTheme="minorHAnsi" w:hAnsiTheme="minorHAnsi" w:cstheme="minorHAnsi"/>
        </w:rPr>
        <w:t xml:space="preserve">udziału w zorganizowanej grupie przestępczej albo związku mającym na celu popełnienie przestępstwa lub przestępstwa skarbowego, o którym mowa w art. 258 Kodeksu karnego,  </w:t>
      </w:r>
    </w:p>
    <w:p w:rsidR="00A4656D" w:rsidRDefault="00DF6C53">
      <w:pPr>
        <w:numPr>
          <w:ilvl w:val="3"/>
          <w:numId w:val="14"/>
        </w:numPr>
        <w:ind w:left="1543" w:right="7" w:hanging="427"/>
        <w:rPr>
          <w:rFonts w:asciiTheme="minorHAnsi" w:hAnsiTheme="minorHAnsi" w:cstheme="minorHAnsi"/>
        </w:rPr>
      </w:pPr>
      <w:r>
        <w:rPr>
          <w:rFonts w:asciiTheme="minorHAnsi" w:hAnsiTheme="minorHAnsi" w:cstheme="minorHAnsi"/>
        </w:rPr>
        <w:t xml:space="preserve">handlu ludźmi, o którym mowa w art. 189a Kodeksu karnego,  </w:t>
      </w:r>
    </w:p>
    <w:p w:rsidR="00A4656D" w:rsidRDefault="00DF6C53">
      <w:pPr>
        <w:numPr>
          <w:ilvl w:val="3"/>
          <w:numId w:val="14"/>
        </w:numPr>
        <w:ind w:left="1543" w:right="7" w:hanging="427"/>
        <w:rPr>
          <w:rFonts w:asciiTheme="minorHAnsi" w:hAnsiTheme="minorHAnsi" w:cstheme="minorHAnsi"/>
        </w:rPr>
        <w:sectPr w:rsidR="00A4656D">
          <w:footerReference w:type="even" r:id="rId7"/>
          <w:footerReference w:type="default" r:id="rId8"/>
          <w:footerReference w:type="first" r:id="rId9"/>
          <w:pgSz w:w="11906" w:h="16838"/>
          <w:pgMar w:top="1424" w:right="1413" w:bottom="1416" w:left="1416" w:header="0" w:footer="708" w:gutter="0"/>
          <w:cols w:space="708"/>
          <w:formProt w:val="0"/>
          <w:titlePg/>
          <w:docGrid w:linePitch="100"/>
        </w:sectPr>
      </w:pPr>
      <w:r>
        <w:rPr>
          <w:rFonts w:asciiTheme="minorHAnsi" w:hAnsiTheme="minorHAnsi" w:cstheme="minorHAnsi"/>
        </w:rPr>
        <w:t xml:space="preserve">o którym mowa w art. 228-230a, art. 250a Kodeksu karnego lub w art. 46 lub art. 48 ustawy z dnia 25 czerwca 2010 r. o sporcie lub w art. 54 ust. 1-4 ustawy z dnia 12 maja 2011 r. o refundacji leków, środków </w:t>
      </w:r>
    </w:p>
    <w:p w:rsidR="00A4656D" w:rsidRDefault="00DF6C53">
      <w:pPr>
        <w:ind w:left="1544" w:right="7" w:firstLine="0"/>
        <w:rPr>
          <w:rFonts w:asciiTheme="minorHAnsi" w:hAnsiTheme="minorHAnsi" w:cstheme="minorHAnsi"/>
        </w:rPr>
      </w:pPr>
      <w:r>
        <w:rPr>
          <w:rFonts w:asciiTheme="minorHAnsi" w:hAnsiTheme="minorHAnsi" w:cstheme="minorHAnsi"/>
        </w:rPr>
        <w:lastRenderedPageBreak/>
        <w:t xml:space="preserve">spożywczych specjalnego przeznaczenia żywieniowego oraz wyrobów medycznych(Dz. U. z 2024 r. poz. 930), </w:t>
      </w:r>
    </w:p>
    <w:p w:rsidR="00A4656D" w:rsidRDefault="00DF6C53">
      <w:pPr>
        <w:numPr>
          <w:ilvl w:val="3"/>
          <w:numId w:val="14"/>
        </w:numPr>
        <w:ind w:left="1543" w:right="7" w:hanging="427"/>
        <w:rPr>
          <w:rFonts w:asciiTheme="minorHAnsi" w:hAnsiTheme="minorHAnsi" w:cstheme="minorHAnsi"/>
        </w:rPr>
      </w:pPr>
      <w:r>
        <w:rPr>
          <w:rFonts w:asciiTheme="minorHAnsi" w:hAnsiTheme="minorHAnsi" w:cstheme="minorHAnsi"/>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A4656D" w:rsidRDefault="00DF6C53">
      <w:pPr>
        <w:numPr>
          <w:ilvl w:val="3"/>
          <w:numId w:val="14"/>
        </w:numPr>
        <w:ind w:left="1543" w:right="7" w:hanging="427"/>
        <w:rPr>
          <w:rFonts w:asciiTheme="minorHAnsi" w:hAnsiTheme="minorHAnsi" w:cstheme="minorHAnsi"/>
        </w:rPr>
      </w:pPr>
      <w:r>
        <w:rPr>
          <w:rFonts w:asciiTheme="minorHAnsi" w:hAnsiTheme="minorHAnsi" w:cstheme="minorHAnsi"/>
        </w:rPr>
        <w:t xml:space="preserve">o charakterze terrorystycznym, o którym mowa w art. 115 § 20 Kodeksu karnego, lub mające na celu popełnienie tego przestępstwa,  </w:t>
      </w:r>
    </w:p>
    <w:p w:rsidR="00A4656D" w:rsidRDefault="00DF6C53">
      <w:pPr>
        <w:numPr>
          <w:ilvl w:val="3"/>
          <w:numId w:val="14"/>
        </w:numPr>
        <w:ind w:left="1543" w:right="7" w:hanging="427"/>
        <w:rPr>
          <w:rFonts w:asciiTheme="minorHAnsi" w:hAnsiTheme="minorHAnsi" w:cstheme="minorHAnsi"/>
        </w:rPr>
      </w:pPr>
      <w:r>
        <w:rPr>
          <w:rFonts w:asciiTheme="minorHAnsi" w:hAnsiTheme="minorHAnsi" w:cstheme="minorHAnsi"/>
        </w:rPr>
        <w:t xml:space="preserve">powierzenia wykonywania pracy małoletniemu cudzoziemcowi, o którym mowa w art. 9 ust. 2 ustawy z dnia 15 czerwca 2012 r. o skutkach powierzania wykonywania pracy cudzoziemcom przebywającym wbrew przepisom na terytorium Rzeczypospolitej Polskiej (Dz. U. z 2021 r. poz. </w:t>
      </w:r>
    </w:p>
    <w:p w:rsidR="00A4656D" w:rsidRDefault="00DF6C53">
      <w:pPr>
        <w:ind w:left="1544" w:right="7" w:firstLine="0"/>
        <w:rPr>
          <w:rFonts w:asciiTheme="minorHAnsi" w:hAnsiTheme="minorHAnsi" w:cstheme="minorHAnsi"/>
        </w:rPr>
      </w:pPr>
      <w:r>
        <w:rPr>
          <w:rFonts w:asciiTheme="minorHAnsi" w:hAnsiTheme="minorHAnsi" w:cstheme="minorHAnsi"/>
        </w:rPr>
        <w:t xml:space="preserve">1745), </w:t>
      </w:r>
    </w:p>
    <w:p w:rsidR="00A4656D" w:rsidRDefault="00DF6C53">
      <w:pPr>
        <w:numPr>
          <w:ilvl w:val="3"/>
          <w:numId w:val="14"/>
        </w:numPr>
        <w:ind w:left="1543" w:right="7" w:hanging="427"/>
        <w:rPr>
          <w:rFonts w:asciiTheme="minorHAnsi" w:hAnsiTheme="minorHAnsi" w:cstheme="minorHAnsi"/>
        </w:rPr>
      </w:pPr>
      <w:r>
        <w:rPr>
          <w:rFonts w:asciiTheme="minorHAnsi" w:hAnsiTheme="minorHAnsi" w:cstheme="minorHAnsi"/>
        </w:rPr>
        <w:t xml:space="preserve">przeciwko obrotowi gospodarczemu, o których mowa w art. 296-307 </w:t>
      </w:r>
    </w:p>
    <w:p w:rsidR="00A4656D" w:rsidRDefault="00DF6C53">
      <w:pPr>
        <w:ind w:left="1544" w:right="7" w:firstLine="0"/>
        <w:rPr>
          <w:rFonts w:asciiTheme="minorHAnsi" w:hAnsiTheme="minorHAnsi" w:cstheme="minorHAnsi"/>
        </w:rPr>
      </w:pPr>
      <w:r>
        <w:rPr>
          <w:rFonts w:asciiTheme="minorHAnsi" w:hAnsiTheme="minorHAnsi" w:cstheme="minorHAnsi"/>
        </w:rPr>
        <w:t xml:space="preserve">Kodeksu karnego, przestępstwo oszustwa, o którym mowa w art. 286 Kodeksu karnego, przestępstwo przeciwko wiarygodności dokumentów, o których mowa w art. 270-277d Kodeksu karnego, lub przestępstwo skarbowe,  </w:t>
      </w:r>
    </w:p>
    <w:p w:rsidR="00A4656D" w:rsidRDefault="00DF6C53">
      <w:pPr>
        <w:numPr>
          <w:ilvl w:val="3"/>
          <w:numId w:val="14"/>
        </w:numPr>
        <w:ind w:left="1543" w:right="7" w:hanging="427"/>
        <w:rPr>
          <w:rFonts w:asciiTheme="minorHAnsi" w:hAnsiTheme="minorHAnsi" w:cstheme="minorHAnsi"/>
        </w:rPr>
      </w:pPr>
      <w:r>
        <w:rPr>
          <w:rFonts w:asciiTheme="minorHAnsi" w:hAnsiTheme="minorHAnsi" w:cstheme="minorHAnsi"/>
        </w:rPr>
        <w:t xml:space="preserve">o którym mowa w art. 9 ust. 1 i 3 lub art. 10 ustawy z dnia 15 czerwca  2012 r. o skutkach powierzania wykonywania pracy cudzoziemcom przebywającym wbrew przepisom na terytorium Rzeczypospolitej Polskiej lub za odpowiedni czyn zabroniony określony w przepisach prawa obcego;  </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t>wobec którego prawomocnie orzeczono zakaz ubiegania się o zamówienia publiczne;</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lastRenderedPageBreak/>
        <w:t xml:space="preserve">jeżeli, w przypadkach, o których mowa w art. 85 ust. 1, doszło do zakłócenia konkurencji wynikającego z wcześniejszego zaangażowania tego wykonawcy lub podmiotu, który należy z wykonawcą do tej samej grupy kapitałowej w rozumieniu ustawy </w:t>
      </w:r>
      <w:hyperlink r:id="rId10" w:anchor="/document/17337528" w:history="1">
        <w:r>
          <w:rPr>
            <w:rFonts w:asciiTheme="minorHAnsi" w:hAnsiTheme="minorHAnsi" w:cstheme="minorHAnsi"/>
          </w:rPr>
          <w:t>z</w:t>
        </w:r>
      </w:hyperlink>
      <w:r>
        <w:rPr>
          <w:rFonts w:asciiTheme="minorHAnsi" w:hAnsiTheme="minorHAnsi" w:cstheme="minorHAnsi"/>
        </w:rPr>
        <w:t xml:space="preserve"> dnia 16 lutego 2007 r. o ochronie konkurencji i konsumentów, chyba że spowodowane tym zakłócenie konkurencji może być wyeliminowane w inny sposób niż przez wykluczenie wykonawcy z udziału w postępowaniu o udzielenie zamówienia.</w:t>
      </w:r>
    </w:p>
    <w:p w:rsidR="00A4656D" w:rsidRDefault="00DF6C53">
      <w:pPr>
        <w:numPr>
          <w:ilvl w:val="0"/>
          <w:numId w:val="12"/>
        </w:numPr>
        <w:ind w:right="7" w:hanging="283"/>
        <w:rPr>
          <w:rFonts w:asciiTheme="minorHAnsi" w:hAnsiTheme="minorHAnsi" w:cstheme="minorHAnsi"/>
        </w:rPr>
      </w:pPr>
      <w:r>
        <w:rPr>
          <w:rFonts w:asciiTheme="minorHAnsi" w:hAnsiTheme="minorHAnsi" w:cstheme="minorHAnsi"/>
          <w:b/>
        </w:rPr>
        <w:t>Na podstawie art. 109 ust. 1 pkt 4 ustawy PZP z postępowania wyklucza się Wykonawcę</w:t>
      </w:r>
      <w:r>
        <w:rPr>
          <w:rFonts w:asciiTheme="minorHAnsi" w:hAnsiTheme="minorHAnsi" w:cstheme="minorHAnsi"/>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A4656D" w:rsidRDefault="00DF6C53">
      <w:pPr>
        <w:numPr>
          <w:ilvl w:val="0"/>
          <w:numId w:val="12"/>
        </w:numPr>
        <w:spacing w:after="43"/>
        <w:ind w:right="7" w:hanging="283"/>
        <w:rPr>
          <w:rFonts w:asciiTheme="minorHAnsi" w:hAnsiTheme="minorHAnsi" w:cstheme="minorHAnsi"/>
        </w:rPr>
      </w:pPr>
      <w:r>
        <w:rPr>
          <w:rFonts w:asciiTheme="minorHAnsi" w:hAnsiTheme="minorHAnsi" w:cstheme="minorHAnsi"/>
        </w:rPr>
        <w:t xml:space="preserve">Na podstawie art. 7 ust. 1 ustawy z dnia 13 kwietnia 2022 r. o szczególnych rozwiązaniach w zakresie przeciwdziałania wspieraniu agresji na Ukrainę oraz służących ochronie bezpieczeństwa narodowego,z postępowania wyklucza się: </w:t>
      </w:r>
    </w:p>
    <w:p w:rsidR="00A4656D" w:rsidRDefault="00DF6C53">
      <w:pPr>
        <w:numPr>
          <w:ilvl w:val="1"/>
          <w:numId w:val="12"/>
        </w:numPr>
        <w:spacing w:after="49"/>
        <w:ind w:right="7" w:hanging="427"/>
        <w:rPr>
          <w:rFonts w:asciiTheme="minorHAnsi" w:hAnsiTheme="minorHAnsi" w:cstheme="minorHAnsi"/>
        </w:rPr>
      </w:pPr>
      <w:r>
        <w:rPr>
          <w:rFonts w:asciiTheme="minorHAnsi" w:hAnsiTheme="minorHAnsi" w:cstheme="minorHAnsi"/>
        </w:rPr>
        <w:t xml:space="preserve">wykonawcę oraz uczestnika konkursu wymienionego w wykazach określonych w rozporządzeniu 765/2006i rozporządzeniu 269/2014 albo wpisanego na listę na podstawie decyzji w sprawie wpisu na listę rozstrzygającej o zastosowaniu środka, o którym mowa w art. 1 pkt 3 ustawy; </w:t>
      </w:r>
    </w:p>
    <w:p w:rsidR="00A4656D" w:rsidRDefault="00DF6C53">
      <w:pPr>
        <w:numPr>
          <w:ilvl w:val="1"/>
          <w:numId w:val="12"/>
        </w:numPr>
        <w:spacing w:after="49"/>
        <w:ind w:right="7" w:hanging="427"/>
        <w:rPr>
          <w:rFonts w:asciiTheme="minorHAnsi" w:hAnsiTheme="minorHAnsi" w:cstheme="minorHAnsi"/>
        </w:rPr>
      </w:pPr>
      <w:r>
        <w:rPr>
          <w:rFonts w:asciiTheme="minorHAnsi" w:hAnsiTheme="minorHAnsi" w:cstheme="minorHAnsi"/>
        </w:rPr>
        <w:t xml:space="preserve">wykonawcę oraz uczestnika konkursu, którego beneficjentem rzeczywistym w rozumieniu ustawy z dnia 1 marca 2018 r. o przeciwdziałaniu praniu pieniędzy oraz finansowaniu terroryzmu (Dz. U. z 2024 r.poz. 850 i 1222) jest osoba wymieniona w wykazach określonych w rozporządzeniu 765/2006i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A4656D" w:rsidRDefault="00DF6C53">
      <w:pPr>
        <w:numPr>
          <w:ilvl w:val="1"/>
          <w:numId w:val="12"/>
        </w:numPr>
        <w:spacing w:after="44"/>
        <w:ind w:right="7" w:hanging="427"/>
        <w:rPr>
          <w:rFonts w:asciiTheme="minorHAnsi" w:hAnsiTheme="minorHAnsi" w:cstheme="minorHAnsi"/>
        </w:rPr>
      </w:pPr>
      <w:r>
        <w:rPr>
          <w:rFonts w:asciiTheme="minorHAnsi" w:hAnsiTheme="minorHAnsi" w:cstheme="minorHAnsi"/>
        </w:rPr>
        <w:t xml:space="preserve">wykonawcę oraz uczestnika konkursu, którego jednostką dominującą w rozumieniu art. 3 ust. 1 pkt 37ustawy z dnia 29 września 1994 r. o rachunkowości (Dz. U. z 2024 r. poz. 619), jest podmiot wymieniony w wykazach określonych w rozporządzeniu 765/2006 i rozporządzeniu 269/2014 albo wpisany na listę lub będący taką jednostką dominującą od dnia 24 lutego 2022 r., o ile został wpisany na listęna podstawie decyzji w sprawie wpisu na listę rozstrzygającej o zastosowaniu środka, o którym mowaw art. 1 pkt 3 ustawy. </w:t>
      </w:r>
    </w:p>
    <w:p w:rsidR="00A4656D" w:rsidRDefault="00DF6C53">
      <w:pPr>
        <w:numPr>
          <w:ilvl w:val="0"/>
          <w:numId w:val="12"/>
        </w:numPr>
        <w:ind w:right="7" w:hanging="283"/>
        <w:rPr>
          <w:rFonts w:asciiTheme="minorHAnsi" w:hAnsiTheme="minorHAnsi" w:cstheme="minorHAnsi"/>
        </w:rPr>
      </w:pPr>
      <w:r>
        <w:rPr>
          <w:rFonts w:asciiTheme="minorHAnsi" w:hAnsiTheme="minorHAnsi" w:cstheme="minorHAnsi"/>
        </w:rPr>
        <w:t xml:space="preserve">Wykonawca może zostać wykluczony przez Zamawiającego na każdym etapie postępowania o udzielenie zamówienia.  </w:t>
      </w:r>
    </w:p>
    <w:p w:rsidR="00A4656D" w:rsidRDefault="00DF6C53">
      <w:pPr>
        <w:numPr>
          <w:ilvl w:val="0"/>
          <w:numId w:val="12"/>
        </w:numPr>
        <w:spacing w:after="4" w:line="271" w:lineRule="auto"/>
        <w:ind w:right="7" w:hanging="283"/>
        <w:rPr>
          <w:rFonts w:asciiTheme="minorHAnsi" w:hAnsiTheme="minorHAnsi" w:cstheme="minorHAnsi"/>
        </w:rPr>
      </w:pPr>
      <w:r>
        <w:rPr>
          <w:rFonts w:asciiTheme="minorHAnsi" w:hAnsiTheme="minorHAnsi" w:cstheme="minorHAnsi"/>
          <w:b/>
        </w:rPr>
        <w:t xml:space="preserve">Wykonawca nie podlega wykluczeniu w okolicznościach określonych w pkt 2.1, pkt 2.2, pkt 2.5, pkt 2.6 i pkt 3, jeżeli udowodni Zamawiającemu, że spełnił łącznie następujące przesłanki:  </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t xml:space="preserve">naprawił lub zobowiązał się do naprawienia szkody wyrządzonej przestępstwem, wykroczeniem lub swoim nieprawidłowym postępowaniem, w tym poprzez zadośćuczynienie pieniężne;  </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lastRenderedPageBreak/>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t xml:space="preserve">podjął konkretne środki techniczne, organizacyjne i kadrowe, odpowiednie  dla zapobiegania dalszym przestępstwom, wykroczeniom lub nieprawidłowemu postępowaniu, w szczególności:  </w:t>
      </w:r>
    </w:p>
    <w:p w:rsidR="00A4656D" w:rsidRDefault="00DF6C53">
      <w:pPr>
        <w:numPr>
          <w:ilvl w:val="4"/>
          <w:numId w:val="13"/>
        </w:numPr>
        <w:ind w:right="7" w:hanging="425"/>
        <w:rPr>
          <w:rFonts w:asciiTheme="minorHAnsi" w:hAnsiTheme="minorHAnsi" w:cstheme="minorHAnsi"/>
        </w:rPr>
      </w:pPr>
      <w:r>
        <w:rPr>
          <w:rFonts w:asciiTheme="minorHAnsi" w:hAnsiTheme="minorHAnsi" w:cstheme="minorHAnsi"/>
        </w:rPr>
        <w:t xml:space="preserve">zerwał wszelkie powiązania z osobami lub podmiotami odpowiedzialnymi za nieprawidłowe postępowanie wykonawcy,  </w:t>
      </w:r>
    </w:p>
    <w:p w:rsidR="00A4656D" w:rsidRDefault="00DF6C53">
      <w:pPr>
        <w:numPr>
          <w:ilvl w:val="4"/>
          <w:numId w:val="13"/>
        </w:numPr>
        <w:ind w:right="7" w:hanging="425"/>
        <w:rPr>
          <w:rFonts w:asciiTheme="minorHAnsi" w:hAnsiTheme="minorHAnsi" w:cstheme="minorHAnsi"/>
        </w:rPr>
      </w:pPr>
      <w:r>
        <w:rPr>
          <w:rFonts w:asciiTheme="minorHAnsi" w:hAnsiTheme="minorHAnsi" w:cstheme="minorHAnsi"/>
        </w:rPr>
        <w:t xml:space="preserve">zreorganizował personel,  </w:t>
      </w:r>
    </w:p>
    <w:p w:rsidR="00A4656D" w:rsidRDefault="00DF6C53">
      <w:pPr>
        <w:numPr>
          <w:ilvl w:val="4"/>
          <w:numId w:val="13"/>
        </w:numPr>
        <w:ind w:right="7" w:hanging="425"/>
        <w:rPr>
          <w:rFonts w:asciiTheme="minorHAnsi" w:hAnsiTheme="minorHAnsi" w:cstheme="minorHAnsi"/>
        </w:rPr>
      </w:pPr>
      <w:r>
        <w:rPr>
          <w:rFonts w:asciiTheme="minorHAnsi" w:hAnsiTheme="minorHAnsi" w:cstheme="minorHAnsi"/>
        </w:rPr>
        <w:t xml:space="preserve">wdrożył system sprawozdawczości i kontroli,  </w:t>
      </w:r>
    </w:p>
    <w:p w:rsidR="00A4656D" w:rsidRDefault="00DF6C53">
      <w:pPr>
        <w:numPr>
          <w:ilvl w:val="4"/>
          <w:numId w:val="13"/>
        </w:numPr>
        <w:ind w:right="7" w:hanging="425"/>
        <w:rPr>
          <w:rFonts w:asciiTheme="minorHAnsi" w:hAnsiTheme="minorHAnsi" w:cstheme="minorHAnsi"/>
        </w:rPr>
      </w:pPr>
      <w:r>
        <w:rPr>
          <w:rFonts w:asciiTheme="minorHAnsi" w:hAnsiTheme="minorHAnsi" w:cstheme="minorHAnsi"/>
        </w:rPr>
        <w:t xml:space="preserve">utworzył struktury audytu wewnętrznego do monitorowania przestrzegania przepisów, wewnętrznych regulacji lub standardów,  </w:t>
      </w:r>
    </w:p>
    <w:p w:rsidR="00A4656D" w:rsidRDefault="00DF6C53">
      <w:pPr>
        <w:numPr>
          <w:ilvl w:val="4"/>
          <w:numId w:val="13"/>
        </w:numPr>
        <w:ind w:right="7" w:hanging="425"/>
        <w:rPr>
          <w:rFonts w:asciiTheme="minorHAnsi" w:hAnsiTheme="minorHAnsi" w:cstheme="minorHAnsi"/>
        </w:rPr>
      </w:pPr>
      <w:r>
        <w:rPr>
          <w:rFonts w:asciiTheme="minorHAnsi" w:hAnsiTheme="minorHAnsi" w:cstheme="minorHAnsi"/>
        </w:rPr>
        <w:t xml:space="preserve">wprowadził wewnętrzne regulacje dotyczące odpowiedzialności  i odszkodowań za nieprzestrzeganie przepisów, wewnętrznych regulacji lub standardów.  </w:t>
      </w:r>
    </w:p>
    <w:p w:rsidR="00A4656D" w:rsidRDefault="00DF6C53">
      <w:pPr>
        <w:numPr>
          <w:ilvl w:val="0"/>
          <w:numId w:val="12"/>
        </w:numPr>
        <w:ind w:right="7" w:hanging="283"/>
        <w:rPr>
          <w:rFonts w:asciiTheme="minorHAnsi" w:hAnsiTheme="minorHAnsi" w:cstheme="minorHAnsi"/>
        </w:rPr>
      </w:pPr>
      <w:r>
        <w:rPr>
          <w:rFonts w:asciiTheme="minorHAnsi" w:hAnsiTheme="minorHAnsi" w:cstheme="minorHAnsi"/>
        </w:rPr>
        <w:t xml:space="preserve">Zamawiający ocenia, czy podjęte przez wykonawcę czynności, o których mowa  w pkt 6, są wystarczające do wykazania jego rzetelności, uwzględniając wagę  i szczególne okoliczności czynu wykonawcy. Jeżeli podjęte przez wykonawcę czynności, o których mowa w pkt 6, nie są wystarczające do wykazania jego rzetelności, zamawiający wyklucza wykonawcę.  </w:t>
      </w:r>
    </w:p>
    <w:p w:rsidR="00A4656D" w:rsidRDefault="00DF6C53">
      <w:pPr>
        <w:numPr>
          <w:ilvl w:val="0"/>
          <w:numId w:val="12"/>
        </w:numPr>
        <w:ind w:right="7" w:hanging="283"/>
        <w:rPr>
          <w:rFonts w:asciiTheme="minorHAnsi" w:hAnsiTheme="minorHAnsi" w:cstheme="minorHAnsi"/>
        </w:rPr>
      </w:pPr>
      <w:r>
        <w:rPr>
          <w:rFonts w:asciiTheme="minorHAnsi" w:hAnsiTheme="minorHAnsi" w:cstheme="minorHAnsi"/>
        </w:rPr>
        <w:t xml:space="preserve">Wykluczenie wykonawcy następuje:  </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t xml:space="preserve">w przypadkach, o których mowa w pkt 2.1 lit. a-g i pkt 2.2, na okres 5 lat  od dnia uprawomocnienia się wyroku potwierdzającego zaistnienie jednej  z podstaw wykluczenia, chyba że w tym wyroku został określony inny okres wykluczenia;  </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t xml:space="preserve">w przypadkach, o których mowa w pkt 2.1 lit h i 2.2, gdy osoba, o której mowa w tych przepisach, została skazana za przestępstwo wymienione w pkt 2.1 lit. h,  </w:t>
      </w:r>
    </w:p>
    <w:p w:rsidR="00A4656D" w:rsidRDefault="00DF6C53">
      <w:pPr>
        <w:ind w:left="1260" w:right="7" w:firstLine="0"/>
        <w:rPr>
          <w:rFonts w:asciiTheme="minorHAnsi" w:hAnsiTheme="minorHAnsi" w:cstheme="minorHAnsi"/>
        </w:rPr>
      </w:pPr>
      <w:r>
        <w:rPr>
          <w:rFonts w:asciiTheme="minorHAnsi" w:hAnsiTheme="minorHAnsi" w:cstheme="minorHAnsi"/>
        </w:rPr>
        <w:t xml:space="preserve">-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  </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t xml:space="preserve">w przypadku, o którym mowa w pkt 2.4, na okres, na jaki został prawomocnie orzeczony zakaz ubiegania się o zamówienia publiczne;  </w:t>
      </w:r>
    </w:p>
    <w:p w:rsidR="00A4656D" w:rsidRDefault="00DF6C53">
      <w:pPr>
        <w:numPr>
          <w:ilvl w:val="1"/>
          <w:numId w:val="12"/>
        </w:numPr>
        <w:ind w:right="7" w:hanging="427"/>
        <w:rPr>
          <w:rFonts w:asciiTheme="minorHAnsi" w:hAnsiTheme="minorHAnsi" w:cstheme="minorHAnsi"/>
        </w:rPr>
      </w:pPr>
      <w:r>
        <w:rPr>
          <w:rFonts w:asciiTheme="minorHAnsi" w:hAnsiTheme="minorHAnsi" w:cstheme="minorHAnsi"/>
        </w:rPr>
        <w:t xml:space="preserve">w przypadkach, o których mowa w pkt. 2.5, i pkt 3 na okres 3 lat od zaistnienia zdarzenia będącego podstawą wykluczenia.  </w:t>
      </w:r>
    </w:p>
    <w:p w:rsidR="00A4656D" w:rsidRDefault="00DF6C53">
      <w:pPr>
        <w:numPr>
          <w:ilvl w:val="1"/>
          <w:numId w:val="12"/>
        </w:numPr>
        <w:spacing w:after="251"/>
        <w:ind w:right="7" w:hanging="427"/>
        <w:rPr>
          <w:rFonts w:asciiTheme="minorHAnsi" w:hAnsiTheme="minorHAnsi" w:cstheme="minorHAnsi"/>
        </w:rPr>
      </w:pPr>
      <w:r>
        <w:rPr>
          <w:rFonts w:asciiTheme="minorHAnsi" w:hAnsiTheme="minorHAnsi" w:cstheme="minorHAnsi"/>
        </w:rPr>
        <w:t xml:space="preserve">w przypadkach, o których mowa w pkt 2.6 w postępowaniu o udzielenie zamówienia, w którym zaistniało zdarzenie będące podstawą wykluczenia. </w:t>
      </w:r>
    </w:p>
    <w:p w:rsidR="00A4656D" w:rsidRDefault="00DF6C53">
      <w:pPr>
        <w:pStyle w:val="Heading1"/>
        <w:ind w:left="262" w:right="5"/>
        <w:rPr>
          <w:rFonts w:asciiTheme="minorHAnsi" w:hAnsiTheme="minorHAnsi" w:cstheme="minorHAnsi"/>
        </w:rPr>
      </w:pPr>
      <w:bookmarkStart w:id="7" w:name="_Toc30846"/>
      <w:r>
        <w:rPr>
          <w:rFonts w:asciiTheme="minorHAnsi" w:hAnsiTheme="minorHAnsi" w:cstheme="minorHAnsi"/>
          <w:b w:val="0"/>
          <w:color w:val="000000"/>
        </w:rPr>
        <w:t xml:space="preserve">Rozdział 7 </w:t>
      </w:r>
      <w:r>
        <w:rPr>
          <w:rFonts w:asciiTheme="minorHAnsi" w:hAnsiTheme="minorHAnsi" w:cstheme="minorHAnsi"/>
        </w:rPr>
        <w:t xml:space="preserve">Oświadczenie Wykonawcy o niepodleganiu wykluczeniu, spełnianiu </w:t>
      </w:r>
      <w:bookmarkEnd w:id="7"/>
    </w:p>
    <w:p w:rsidR="00A4656D" w:rsidRDefault="00DF6C53">
      <w:pPr>
        <w:pStyle w:val="Heading1"/>
        <w:ind w:left="262" w:right="5"/>
        <w:rPr>
          <w:rFonts w:asciiTheme="minorHAnsi" w:hAnsiTheme="minorHAnsi" w:cstheme="minorHAnsi"/>
        </w:rPr>
      </w:pPr>
      <w:bookmarkStart w:id="8" w:name="_Toc30847"/>
      <w:r>
        <w:rPr>
          <w:rFonts w:asciiTheme="minorHAnsi" w:hAnsiTheme="minorHAnsi" w:cstheme="minorHAnsi"/>
        </w:rPr>
        <w:t xml:space="preserve">warunków udziału w postępowaniu </w:t>
      </w:r>
      <w:bookmarkEnd w:id="8"/>
    </w:p>
    <w:p w:rsidR="00A4656D" w:rsidRDefault="00A4656D">
      <w:pPr>
        <w:spacing w:after="291" w:line="259" w:lineRule="auto"/>
        <w:ind w:left="238" w:right="-25" w:firstLine="0"/>
        <w:jc w:val="left"/>
        <w:rPr>
          <w:rFonts w:asciiTheme="minorHAnsi" w:hAnsiTheme="minorHAnsi" w:cstheme="minorHAnsi"/>
        </w:rPr>
      </w:pPr>
    </w:p>
    <w:p w:rsidR="00A4656D" w:rsidRDefault="00DF6C53">
      <w:pPr>
        <w:spacing w:after="163" w:line="271" w:lineRule="auto"/>
        <w:ind w:left="551" w:right="6" w:hanging="283"/>
        <w:rPr>
          <w:rFonts w:asciiTheme="minorHAnsi" w:hAnsiTheme="minorHAnsi" w:cstheme="minorHAnsi"/>
        </w:rPr>
      </w:pPr>
      <w:r>
        <w:rPr>
          <w:rFonts w:asciiTheme="minorHAnsi" w:hAnsiTheme="minorHAnsi" w:cstheme="minorHAnsi"/>
          <w:b/>
        </w:rPr>
        <w:t xml:space="preserve">Oświadczenie wymagane od wszystkich Wykonawców, które należy złożyć wraz z ofertą:  </w:t>
      </w:r>
    </w:p>
    <w:p w:rsidR="00A4656D" w:rsidRDefault="00DF6C53">
      <w:pPr>
        <w:numPr>
          <w:ilvl w:val="0"/>
          <w:numId w:val="15"/>
        </w:numPr>
        <w:ind w:right="7" w:hanging="358"/>
        <w:rPr>
          <w:rFonts w:asciiTheme="minorHAnsi" w:hAnsiTheme="minorHAnsi" w:cstheme="minorHAnsi"/>
        </w:rPr>
      </w:pPr>
      <w:r>
        <w:rPr>
          <w:rFonts w:asciiTheme="minorHAnsi" w:hAnsiTheme="minorHAnsi" w:cstheme="minorHAnsi"/>
        </w:rPr>
        <w:lastRenderedPageBreak/>
        <w:t xml:space="preserve">Oświadczenie Wykonawcy o niepodleganiu wykluczeniu i spełnianiu warunków udziału w postępowaniu, stanowiące </w:t>
      </w:r>
      <w:r>
        <w:rPr>
          <w:rFonts w:asciiTheme="minorHAnsi" w:hAnsiTheme="minorHAnsi" w:cstheme="minorHAnsi"/>
          <w:b/>
        </w:rPr>
        <w:t xml:space="preserve">Załącznik Nr 3 i 3a </w:t>
      </w:r>
      <w:r>
        <w:rPr>
          <w:rFonts w:asciiTheme="minorHAnsi" w:hAnsiTheme="minorHAnsi" w:cstheme="minorHAnsi"/>
        </w:rPr>
        <w:t xml:space="preserve">do SWZ, oraz </w:t>
      </w:r>
      <w:r>
        <w:rPr>
          <w:rFonts w:asciiTheme="minorHAnsi" w:hAnsiTheme="minorHAnsi" w:cstheme="minorHAnsi"/>
          <w:b/>
        </w:rPr>
        <w:t>Załącznik nr 3b i 3c</w:t>
      </w:r>
      <w:r>
        <w:rPr>
          <w:rFonts w:asciiTheme="minorHAnsi" w:hAnsiTheme="minorHAnsi" w:cstheme="minorHAnsi"/>
        </w:rPr>
        <w:t xml:space="preserve"> w przypadku polegania na zasobach podmiotu trzeciego,  </w:t>
      </w:r>
    </w:p>
    <w:p w:rsidR="00A4656D" w:rsidRDefault="00DF6C53">
      <w:pPr>
        <w:numPr>
          <w:ilvl w:val="0"/>
          <w:numId w:val="15"/>
        </w:numPr>
        <w:ind w:right="7" w:hanging="358"/>
        <w:rPr>
          <w:rFonts w:asciiTheme="minorHAnsi" w:hAnsiTheme="minorHAnsi" w:cstheme="minorHAnsi"/>
        </w:rPr>
      </w:pPr>
      <w:r>
        <w:rPr>
          <w:rFonts w:asciiTheme="minorHAnsi" w:hAnsiTheme="minorHAnsi" w:cstheme="minorHAnsi"/>
        </w:rPr>
        <w:t xml:space="preserve">W przypadku wspólnego ubiegania się o zamówienie przez wykonawców oświadczenie, o którym mowa w ust. 1 składa każdy z wykonawców wspólnie ubiegających się o zamówienie. Oświadczenia te potwierdzają brak podstaw wykluczenia oraz spełnianie warunków udziału w postępowaniu lub kryteriów selekcji w zakresie, w jakim każdy z wykonawców wykazuje spełnianie warunków udziału w postępowaniu </w:t>
      </w:r>
    </w:p>
    <w:p w:rsidR="00A4656D" w:rsidRDefault="00A4656D">
      <w:pPr>
        <w:ind w:left="426" w:right="7" w:firstLine="0"/>
        <w:rPr>
          <w:rFonts w:asciiTheme="minorHAnsi" w:hAnsiTheme="minorHAnsi" w:cstheme="minorHAnsi"/>
        </w:rPr>
      </w:pPr>
    </w:p>
    <w:p w:rsidR="00A4656D" w:rsidRDefault="00A4656D">
      <w:pPr>
        <w:ind w:left="636" w:right="7" w:firstLine="0"/>
        <w:rPr>
          <w:rFonts w:asciiTheme="minorHAnsi" w:hAnsiTheme="minorHAnsi" w:cstheme="minorHAnsi"/>
        </w:rPr>
      </w:pPr>
    </w:p>
    <w:p w:rsidR="00A4656D" w:rsidRDefault="00DF6C53">
      <w:pPr>
        <w:pStyle w:val="Heading1"/>
        <w:ind w:left="262" w:right="5"/>
        <w:rPr>
          <w:rFonts w:asciiTheme="minorHAnsi" w:hAnsiTheme="minorHAnsi" w:cstheme="minorHAnsi"/>
        </w:rPr>
      </w:pPr>
      <w:bookmarkStart w:id="9" w:name="_Toc30848"/>
      <w:r>
        <w:rPr>
          <w:rFonts w:asciiTheme="minorHAnsi" w:hAnsiTheme="minorHAnsi" w:cstheme="minorHAnsi"/>
          <w:b w:val="0"/>
          <w:color w:val="000000"/>
        </w:rPr>
        <w:t xml:space="preserve">Rozdział 8 </w:t>
      </w:r>
      <w:r>
        <w:rPr>
          <w:rFonts w:asciiTheme="minorHAnsi" w:hAnsiTheme="minorHAnsi" w:cstheme="minorHAnsi"/>
        </w:rPr>
        <w:t xml:space="preserve">Dokumenty i oświadczenia wymagane przy poleganiu na zasobach </w:t>
      </w:r>
      <w:bookmarkEnd w:id="9"/>
    </w:p>
    <w:p w:rsidR="00A4656D" w:rsidRDefault="00DF6C53">
      <w:pPr>
        <w:pStyle w:val="Heading1"/>
        <w:ind w:left="262" w:right="5"/>
        <w:rPr>
          <w:rFonts w:asciiTheme="minorHAnsi" w:hAnsiTheme="minorHAnsi" w:cstheme="minorHAnsi"/>
        </w:rPr>
      </w:pPr>
      <w:bookmarkStart w:id="10" w:name="_Toc30849"/>
      <w:r>
        <w:rPr>
          <w:rFonts w:asciiTheme="minorHAnsi" w:hAnsiTheme="minorHAnsi" w:cstheme="minorHAnsi"/>
        </w:rPr>
        <w:t xml:space="preserve">podmiotów trzecich </w:t>
      </w:r>
      <w:bookmarkEnd w:id="10"/>
    </w:p>
    <w:p w:rsidR="00A4656D" w:rsidRDefault="00A4656D">
      <w:pPr>
        <w:spacing w:after="291" w:line="259" w:lineRule="auto"/>
        <w:ind w:left="238" w:right="-25" w:firstLine="0"/>
        <w:jc w:val="left"/>
        <w:rPr>
          <w:rFonts w:asciiTheme="minorHAnsi" w:hAnsiTheme="minorHAnsi" w:cstheme="minorHAnsi"/>
        </w:rPr>
      </w:pPr>
    </w:p>
    <w:p w:rsidR="00A4656D" w:rsidRDefault="00DF6C53">
      <w:pPr>
        <w:spacing w:after="242"/>
        <w:ind w:left="627" w:right="7" w:firstLine="0"/>
        <w:rPr>
          <w:rFonts w:asciiTheme="minorHAnsi" w:hAnsiTheme="minorHAnsi" w:cstheme="minorHAnsi"/>
        </w:rPr>
      </w:pPr>
      <w:bookmarkStart w:id="11" w:name="_Toc30850"/>
      <w:r>
        <w:rPr>
          <w:rFonts w:asciiTheme="minorHAnsi" w:hAnsiTheme="minorHAnsi" w:cstheme="minorHAnsi"/>
        </w:rPr>
        <w:t>Wykonawca może polegać w celu potwierdzenia spełniania warunków udziału  w postępowaniu na zdolnościach technicznych lub zawodowych (pkt. 4 rozdziału 5) innych podmiotów, niezależnie od charakteru prawnego łączących go z nimi stosunków. 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A4656D" w:rsidRDefault="00DF6C53">
      <w:pPr>
        <w:pStyle w:val="Akapitzlist"/>
        <w:spacing w:after="134"/>
        <w:ind w:left="636" w:right="7" w:firstLine="0"/>
        <w:rPr>
          <w:rFonts w:asciiTheme="minorHAnsi" w:hAnsiTheme="minorHAnsi" w:cstheme="minorHAnsi"/>
        </w:rPr>
      </w:pPr>
      <w:r>
        <w:rPr>
          <w:rFonts w:asciiTheme="minorHAnsi" w:hAnsiTheme="minorHAnsi" w:cstheme="minorHAnsi"/>
        </w:rPr>
        <w:t xml:space="preserve">1.Zobowiązanie podmiotu, którego wzór stanowi </w:t>
      </w:r>
      <w:r>
        <w:rPr>
          <w:rFonts w:asciiTheme="minorHAnsi" w:hAnsiTheme="minorHAnsi" w:cstheme="minorHAnsi"/>
          <w:b/>
        </w:rPr>
        <w:t xml:space="preserve">Załącznik Nr 10 </w:t>
      </w:r>
      <w:r>
        <w:rPr>
          <w:rFonts w:asciiTheme="minorHAnsi" w:hAnsiTheme="minorHAnsi" w:cstheme="minorHAnsi"/>
        </w:rPr>
        <w:t xml:space="preserve">do SWZ, potwierdza, że stosunek łączący wykonawcę z podmiotami udostępniającymi zasoby gwarantuje rzeczywisty dostęp do tych zasobów oraz określa w szczególności: </w:t>
      </w:r>
    </w:p>
    <w:p w:rsidR="00A4656D" w:rsidRDefault="00DF6C53">
      <w:pPr>
        <w:spacing w:after="126"/>
        <w:ind w:left="1080" w:right="7" w:firstLine="0"/>
        <w:rPr>
          <w:rFonts w:asciiTheme="minorHAnsi" w:hAnsiTheme="minorHAnsi" w:cstheme="minorHAnsi"/>
        </w:rPr>
      </w:pPr>
      <w:r>
        <w:rPr>
          <w:rFonts w:asciiTheme="minorHAnsi" w:hAnsiTheme="minorHAnsi" w:cstheme="minorHAnsi"/>
        </w:rPr>
        <w:t xml:space="preserve">1.1zakres dostępnych wykonawcy zasobów podmiotu udostępniającego zasoby; </w:t>
      </w:r>
    </w:p>
    <w:p w:rsidR="00A4656D" w:rsidRDefault="00DF6C53">
      <w:pPr>
        <w:spacing w:after="126"/>
        <w:ind w:left="1080" w:right="7" w:firstLine="0"/>
        <w:rPr>
          <w:rFonts w:asciiTheme="minorHAnsi" w:hAnsiTheme="minorHAnsi" w:cstheme="minorHAnsi"/>
        </w:rPr>
      </w:pPr>
      <w:r>
        <w:rPr>
          <w:rFonts w:asciiTheme="minorHAnsi" w:hAnsiTheme="minorHAnsi" w:cstheme="minorHAnsi"/>
        </w:rPr>
        <w:t xml:space="preserve">1.2. sposób i okres udostępnienia wykonawcy i wykorzystania przez niego zasobów podmiotu udostępniającego te zasoby przy wykonywaniu zamówienia; </w:t>
      </w:r>
    </w:p>
    <w:p w:rsidR="00A4656D" w:rsidRDefault="00DF6C53">
      <w:pPr>
        <w:spacing w:after="134"/>
        <w:ind w:left="1059" w:right="7" w:hanging="432"/>
        <w:rPr>
          <w:rFonts w:asciiTheme="minorHAnsi" w:hAnsiTheme="minorHAnsi" w:cstheme="minorHAnsi"/>
        </w:rPr>
      </w:pPr>
      <w:r>
        <w:rPr>
          <w:rFonts w:asciiTheme="minorHAnsi" w:hAnsiTheme="minorHAnsi" w:cstheme="minorHAnsi"/>
        </w:rPr>
        <w:t xml:space="preserve">1.3. czy i w jakim zakresie podmiot udostępniający zasoby, na zdolnościach którego wykonawca polega w odniesieniu do warunków udziału w postępowaniu dotyczących wykształcenia, kwalifikacji zawodowych lub doświadczenia, zrealizuje usługi, których wskazane zdolności dotyczą.  </w:t>
      </w:r>
    </w:p>
    <w:p w:rsidR="00A4656D" w:rsidRDefault="00DF6C53">
      <w:pPr>
        <w:pStyle w:val="Akapitzlist"/>
        <w:spacing w:after="119"/>
        <w:ind w:left="636" w:right="7" w:firstLine="0"/>
        <w:rPr>
          <w:rFonts w:asciiTheme="minorHAnsi" w:hAnsiTheme="minorHAnsi" w:cstheme="minorHAnsi"/>
        </w:rPr>
      </w:pPr>
      <w:r>
        <w:rPr>
          <w:rFonts w:asciiTheme="minorHAnsi" w:hAnsiTheme="minorHAnsi" w:cstheme="minorHAnsi"/>
        </w:rPr>
        <w:t xml:space="preserve">2.Zamawiający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rsidR="00A4656D" w:rsidRDefault="00DF6C53">
      <w:pPr>
        <w:numPr>
          <w:ilvl w:val="0"/>
          <w:numId w:val="15"/>
        </w:numPr>
        <w:spacing w:after="132"/>
        <w:ind w:right="7" w:hanging="358"/>
        <w:rPr>
          <w:rFonts w:asciiTheme="minorHAnsi" w:hAnsiTheme="minorHAnsi" w:cstheme="minorHAnsi"/>
        </w:rPr>
      </w:pPr>
      <w:r>
        <w:rPr>
          <w:rFonts w:asciiTheme="minorHAnsi" w:hAnsiTheme="minorHAnsi" w:cstheme="minorHAnsi"/>
        </w:rPr>
        <w:t xml:space="preserve">Jeżeli Wykonawca, wykazując spełnianie warunków, polega na zasobach innych podmiotów na zasadach określonych w art. 118 ust. 1 PZP zobowiązany jest złożyć wraz z ofertą: </w:t>
      </w:r>
    </w:p>
    <w:p w:rsidR="00A4656D" w:rsidRDefault="00DF6C53">
      <w:pPr>
        <w:spacing w:after="133"/>
        <w:ind w:left="1080" w:right="7" w:firstLine="0"/>
        <w:rPr>
          <w:rFonts w:asciiTheme="minorHAnsi" w:hAnsiTheme="minorHAnsi" w:cstheme="minorHAnsi"/>
        </w:rPr>
      </w:pPr>
      <w:r>
        <w:rPr>
          <w:rFonts w:asciiTheme="minorHAnsi" w:hAnsiTheme="minorHAnsi" w:cstheme="minorHAnsi"/>
        </w:rPr>
        <w:t xml:space="preserve">3.1oświadczenie podmiotu trzeciego o spełnieniu warunków udziału  w postępowaniu (w zakresie warunku, w stosunku do którego udostępnia swój potencjał) i braku podstaw do wykluczenia (załącznik Nr 3b i 3c do SWZ). </w:t>
      </w:r>
    </w:p>
    <w:p w:rsidR="00A4656D" w:rsidRDefault="00DF6C53">
      <w:pPr>
        <w:spacing w:after="254"/>
        <w:ind w:left="1059" w:right="7" w:firstLine="0"/>
        <w:rPr>
          <w:rFonts w:asciiTheme="minorHAnsi" w:hAnsiTheme="minorHAnsi" w:cstheme="minorHAnsi"/>
        </w:rPr>
      </w:pPr>
      <w:r>
        <w:rPr>
          <w:rFonts w:asciiTheme="minorHAnsi" w:hAnsiTheme="minorHAnsi" w:cstheme="minorHAnsi"/>
        </w:rPr>
        <w:lastRenderedPageBreak/>
        <w:t xml:space="preserve">3.2Wykonawca, który polega na zdolnościach lub sytuacji podmiotów udostępniających zasoby, składa, </w:t>
      </w:r>
      <w:r>
        <w:rPr>
          <w:rFonts w:asciiTheme="minorHAnsi" w:hAnsiTheme="minorHAnsi" w:cstheme="minorHAnsi"/>
          <w:b/>
        </w:rPr>
        <w:t>wraz z ofertą</w:t>
      </w:r>
      <w:r>
        <w:rPr>
          <w:rFonts w:asciiTheme="minorHAnsi" w:hAnsiTheme="minorHAnsi" w:cstheme="minorHAnsi"/>
        </w:rPr>
        <w:t xml:space="preserve">, </w:t>
      </w:r>
      <w:r>
        <w:rPr>
          <w:rFonts w:asciiTheme="minorHAnsi" w:hAnsiTheme="minorHAnsi" w:cstheme="minorHAnsi"/>
          <w:b/>
        </w:rPr>
        <w:t>zobowiązanie podmiotu udostępniającego zasoby</w:t>
      </w:r>
      <w:r>
        <w:rPr>
          <w:rFonts w:asciiTheme="minorHAnsi" w:hAnsiTheme="minorHAnsi" w:cstheme="minorHAnsi"/>
        </w:rPr>
        <w:t xml:space="preserve"> do oddania mu do dyspozycji niezbędnych zasobów na potrzeby realizacji danego zamówienia lub inny podmiotowy środek dowodowy potwierdzający, że wykonawca realizując zamówienie, będzie dysponował niezbędnymi zasobami tych podmiotów (załącznik Nr 10do SWZ). </w:t>
      </w:r>
    </w:p>
    <w:p w:rsidR="00A4656D" w:rsidRDefault="00A4656D">
      <w:pPr>
        <w:spacing w:after="133"/>
        <w:ind w:left="1080" w:right="7" w:firstLine="0"/>
        <w:rPr>
          <w:rFonts w:asciiTheme="minorHAnsi" w:hAnsiTheme="minorHAnsi" w:cstheme="minorHAnsi"/>
        </w:rPr>
      </w:pPr>
    </w:p>
    <w:p w:rsidR="00A4656D" w:rsidRDefault="00A4656D">
      <w:pPr>
        <w:pStyle w:val="Heading1"/>
        <w:ind w:left="262" w:right="5"/>
        <w:rPr>
          <w:rFonts w:asciiTheme="minorHAnsi" w:hAnsiTheme="minorHAnsi" w:cstheme="minorHAnsi"/>
          <w:b w:val="0"/>
          <w:color w:val="000000"/>
        </w:rPr>
      </w:pPr>
    </w:p>
    <w:p w:rsidR="00A4656D" w:rsidRDefault="00A4656D">
      <w:pPr>
        <w:pStyle w:val="Heading1"/>
        <w:ind w:left="262" w:right="5"/>
        <w:rPr>
          <w:rFonts w:asciiTheme="minorHAnsi" w:hAnsiTheme="minorHAnsi" w:cstheme="minorHAnsi"/>
          <w:b w:val="0"/>
          <w:color w:val="000000"/>
        </w:rPr>
      </w:pPr>
    </w:p>
    <w:p w:rsidR="00A4656D" w:rsidRDefault="00DF6C53">
      <w:pPr>
        <w:pStyle w:val="Heading1"/>
        <w:ind w:left="262" w:right="5"/>
        <w:rPr>
          <w:rFonts w:asciiTheme="minorHAnsi" w:hAnsiTheme="minorHAnsi" w:cstheme="minorHAnsi"/>
        </w:rPr>
      </w:pPr>
      <w:r>
        <w:rPr>
          <w:rFonts w:asciiTheme="minorHAnsi" w:hAnsiTheme="minorHAnsi" w:cstheme="minorHAnsi"/>
          <w:b w:val="0"/>
          <w:color w:val="000000"/>
        </w:rPr>
        <w:t xml:space="preserve">Rozdział 9 </w:t>
      </w:r>
      <w:r>
        <w:rPr>
          <w:rFonts w:asciiTheme="minorHAnsi" w:hAnsiTheme="minorHAnsi" w:cstheme="minorHAnsi"/>
        </w:rPr>
        <w:t xml:space="preserve">Informacja dla Wykonawców wspólnie ubiegających się o udzielenie </w:t>
      </w:r>
      <w:bookmarkEnd w:id="11"/>
    </w:p>
    <w:p w:rsidR="00A4656D" w:rsidRDefault="00DF6C53">
      <w:pPr>
        <w:pStyle w:val="Heading1"/>
        <w:ind w:left="262" w:right="5"/>
        <w:rPr>
          <w:rFonts w:asciiTheme="minorHAnsi" w:hAnsiTheme="minorHAnsi" w:cstheme="minorHAnsi"/>
        </w:rPr>
      </w:pPr>
      <w:bookmarkStart w:id="12" w:name="_Toc30851"/>
      <w:r>
        <w:rPr>
          <w:rFonts w:asciiTheme="minorHAnsi" w:hAnsiTheme="minorHAnsi" w:cstheme="minorHAnsi"/>
        </w:rPr>
        <w:t xml:space="preserve">zamówienia (spółki cywilne/konsorcja) </w:t>
      </w:r>
      <w:bookmarkEnd w:id="12"/>
    </w:p>
    <w:p w:rsidR="00A4656D" w:rsidRDefault="00DF6C53">
      <w:pPr>
        <w:pStyle w:val="Heading1"/>
        <w:ind w:left="262" w:right="5"/>
        <w:rPr>
          <w:rFonts w:asciiTheme="minorHAnsi" w:hAnsiTheme="minorHAnsi" w:cstheme="minorHAnsi"/>
          <w:b w:val="0"/>
          <w:color w:val="000000"/>
        </w:rPr>
      </w:pPr>
      <w:r>
        <w:rPr>
          <w:rFonts w:asciiTheme="minorHAnsi" w:hAnsiTheme="minorHAnsi" w:cstheme="minorHAnsi"/>
          <w:b w:val="0"/>
          <w:color w:val="000000"/>
        </w:rPr>
        <w:t xml:space="preserve">1.Wykonawcy mogą wspólnie ubiegać się o udzielenie zamówienia. W takim przypadku Wykonawcy ustanawiają pełnomocnika do reprezentowania ich </w:t>
      </w:r>
      <w:r>
        <w:rPr>
          <w:rFonts w:asciiTheme="minorHAnsi" w:hAnsiTheme="minorHAnsi" w:cstheme="minorHAnsi"/>
          <w:b w:val="0"/>
          <w:color w:val="000000" w:themeColor="text1"/>
        </w:rPr>
        <w:t>w postępowaniu albo  do reprezentowania i zawarcia umowy w sprawie zamówienia publicznego. Pełnomocnictwo winno być załączone do oferty</w:t>
      </w:r>
      <w:r>
        <w:rPr>
          <w:rFonts w:asciiTheme="minorHAnsi" w:hAnsiTheme="minorHAnsi" w:cstheme="minorHAnsi"/>
        </w:rPr>
        <w:t xml:space="preserve">.  </w:t>
      </w:r>
    </w:p>
    <w:p w:rsidR="00A4656D" w:rsidRDefault="00DF6C53">
      <w:pPr>
        <w:numPr>
          <w:ilvl w:val="0"/>
          <w:numId w:val="16"/>
        </w:numPr>
        <w:spacing w:after="132"/>
        <w:ind w:right="7" w:hanging="283"/>
        <w:rPr>
          <w:rFonts w:asciiTheme="minorHAnsi" w:hAnsiTheme="minorHAnsi" w:cstheme="minorHAnsi"/>
        </w:rPr>
      </w:pPr>
      <w:r>
        <w:rPr>
          <w:rFonts w:asciiTheme="minorHAnsi" w:hAnsiTheme="minorHAnsi" w:cstheme="minorHAnsi"/>
        </w:rPr>
        <w:t xml:space="preserve">W odniesieniu do warunków dotyczących wykształcenia, kwalifikacji zawodowych  lub doświadczenia wykonawcy wspólnie ubiegający się o udzielenie zamówienia mogą polegać na zdolnościach tych z wykonawców, którzy prowadzą schroniska lub usługi,  do realizacji których te zdolności są wymagane.  </w:t>
      </w:r>
    </w:p>
    <w:p w:rsidR="00A4656D" w:rsidRDefault="00DF6C53">
      <w:pPr>
        <w:numPr>
          <w:ilvl w:val="0"/>
          <w:numId w:val="16"/>
        </w:numPr>
        <w:spacing w:after="124" w:line="271" w:lineRule="auto"/>
        <w:ind w:right="7" w:hanging="283"/>
        <w:rPr>
          <w:rFonts w:asciiTheme="minorHAnsi" w:hAnsiTheme="minorHAnsi" w:cstheme="minorHAnsi"/>
        </w:rPr>
      </w:pPr>
      <w:r>
        <w:rPr>
          <w:rFonts w:asciiTheme="minorHAnsi" w:hAnsiTheme="minorHAnsi" w:cstheme="minorHAnsi"/>
          <w:b/>
        </w:rPr>
        <w:t>Wykonawcy wspólnie ubiegający się o udzielenie zamówienia składają oświadczenie</w:t>
      </w:r>
      <w:r>
        <w:rPr>
          <w:rFonts w:asciiTheme="minorHAnsi" w:hAnsiTheme="minorHAnsi" w:cstheme="minorHAnsi"/>
          <w:b/>
          <w:vertAlign w:val="superscript"/>
        </w:rPr>
        <w:t>1</w:t>
      </w:r>
      <w:r>
        <w:rPr>
          <w:rFonts w:asciiTheme="minorHAnsi" w:hAnsiTheme="minorHAnsi" w:cstheme="minorHAnsi"/>
        </w:rPr>
        <w:t>wg wzoru stanowiącego</w:t>
      </w:r>
      <w:r>
        <w:rPr>
          <w:rFonts w:asciiTheme="minorHAnsi" w:hAnsiTheme="minorHAnsi" w:cstheme="minorHAnsi"/>
          <w:b/>
        </w:rPr>
        <w:t xml:space="preserve"> Załącznik Nr 5 do SWZ, które usługi wykonają poszczególni wykonawcy.  </w:t>
      </w:r>
    </w:p>
    <w:p w:rsidR="00A4656D" w:rsidRDefault="00DF6C53">
      <w:pPr>
        <w:numPr>
          <w:ilvl w:val="0"/>
          <w:numId w:val="16"/>
        </w:numPr>
        <w:spacing w:after="227"/>
        <w:ind w:right="7" w:hanging="283"/>
        <w:rPr>
          <w:rFonts w:asciiTheme="minorHAnsi" w:hAnsiTheme="minorHAnsi" w:cstheme="minorHAnsi"/>
        </w:rPr>
      </w:pPr>
      <w:r>
        <w:rPr>
          <w:rFonts w:asciiTheme="minorHAnsi" w:hAnsiTheme="minorHAnsi" w:cstheme="minorHAnsi"/>
        </w:rPr>
        <w:t xml:space="preserve">Oświadczenia i dokumenty potwierdzające brak podstaw do wykluczenia  z postępowania składa każdy z Wykonawców wspólnie ubiegających się  o zamówienie. Oświadczenia te potwierdzają brak podstaw wykluczenia oraz spełnianie warunków udziału w zakresie, w jakim każdy z wykonawców wykazuje spełnianie warunków udziału w postępowaniu. </w:t>
      </w:r>
    </w:p>
    <w:p w:rsidR="00A4656D" w:rsidRDefault="00DF6C53">
      <w:pPr>
        <w:pStyle w:val="Heading1"/>
        <w:ind w:left="262" w:right="5"/>
        <w:rPr>
          <w:rFonts w:asciiTheme="minorHAnsi" w:hAnsiTheme="minorHAnsi" w:cstheme="minorHAnsi"/>
        </w:rPr>
      </w:pPr>
      <w:bookmarkStart w:id="13" w:name="_Toc30852"/>
      <w:r>
        <w:rPr>
          <w:rFonts w:asciiTheme="minorHAnsi" w:hAnsiTheme="minorHAnsi" w:cstheme="minorHAnsi"/>
          <w:b w:val="0"/>
          <w:color w:val="000000"/>
        </w:rPr>
        <w:t xml:space="preserve">Rozdział 10 </w:t>
      </w:r>
      <w:r>
        <w:rPr>
          <w:rFonts w:asciiTheme="minorHAnsi" w:hAnsiTheme="minorHAnsi" w:cstheme="minorHAnsi"/>
        </w:rPr>
        <w:t xml:space="preserve">Podwykonawstwo </w:t>
      </w:r>
      <w:bookmarkEnd w:id="13"/>
    </w:p>
    <w:p w:rsidR="00A4656D" w:rsidRDefault="00A4656D">
      <w:pPr>
        <w:spacing w:after="289" w:line="259" w:lineRule="auto"/>
        <w:ind w:left="238" w:right="-25" w:firstLine="0"/>
        <w:jc w:val="left"/>
        <w:rPr>
          <w:rFonts w:asciiTheme="minorHAnsi" w:hAnsiTheme="minorHAnsi" w:cstheme="minorHAnsi"/>
        </w:rPr>
      </w:pPr>
    </w:p>
    <w:p w:rsidR="00A4656D" w:rsidRDefault="00DF6C53">
      <w:pPr>
        <w:numPr>
          <w:ilvl w:val="0"/>
          <w:numId w:val="17"/>
        </w:numPr>
        <w:spacing w:after="135"/>
        <w:ind w:right="7" w:hanging="358"/>
        <w:rPr>
          <w:rFonts w:asciiTheme="minorHAnsi" w:hAnsiTheme="minorHAnsi" w:cstheme="minorHAnsi"/>
        </w:rPr>
      </w:pPr>
      <w:r>
        <w:rPr>
          <w:rFonts w:asciiTheme="minorHAnsi" w:hAnsiTheme="minorHAnsi" w:cstheme="minorHAnsi"/>
        </w:rPr>
        <w:t xml:space="preserve">Wykonawca </w:t>
      </w:r>
      <w:r>
        <w:rPr>
          <w:rFonts w:asciiTheme="minorHAnsi" w:hAnsiTheme="minorHAnsi" w:cstheme="minorHAnsi"/>
        </w:rPr>
        <w:tab/>
        <w:t xml:space="preserve">może </w:t>
      </w:r>
      <w:r>
        <w:rPr>
          <w:rFonts w:asciiTheme="minorHAnsi" w:hAnsiTheme="minorHAnsi" w:cstheme="minorHAnsi"/>
        </w:rPr>
        <w:tab/>
        <w:t xml:space="preserve">powierzyć </w:t>
      </w:r>
      <w:r>
        <w:rPr>
          <w:rFonts w:asciiTheme="minorHAnsi" w:hAnsiTheme="minorHAnsi" w:cstheme="minorHAnsi"/>
        </w:rPr>
        <w:tab/>
        <w:t xml:space="preserve">wykonanie </w:t>
      </w:r>
      <w:r>
        <w:rPr>
          <w:rFonts w:asciiTheme="minorHAnsi" w:hAnsiTheme="minorHAnsi" w:cstheme="minorHAnsi"/>
        </w:rPr>
        <w:tab/>
        <w:t xml:space="preserve">części </w:t>
      </w:r>
      <w:r>
        <w:rPr>
          <w:rFonts w:asciiTheme="minorHAnsi" w:hAnsiTheme="minorHAnsi" w:cstheme="minorHAnsi"/>
        </w:rPr>
        <w:tab/>
        <w:t xml:space="preserve">zamówienia podwykonawcy/podwykonawcom.  </w:t>
      </w:r>
    </w:p>
    <w:p w:rsidR="00A4656D" w:rsidRDefault="00DF6C53">
      <w:pPr>
        <w:numPr>
          <w:ilvl w:val="0"/>
          <w:numId w:val="17"/>
        </w:numPr>
        <w:spacing w:after="131"/>
        <w:ind w:right="7" w:hanging="358"/>
        <w:rPr>
          <w:rFonts w:asciiTheme="minorHAnsi" w:hAnsiTheme="minorHAnsi" w:cstheme="minorHAnsi"/>
        </w:rPr>
      </w:pPr>
      <w:r>
        <w:rPr>
          <w:rFonts w:asciiTheme="minorHAnsi" w:hAnsiTheme="minorHAnsi" w:cstheme="minorHAnsi"/>
        </w:rPr>
        <w:t xml:space="preserve">Zamawiający nie wprowadza zastrzeżenia wskazującego na obowiązek osobistego wykonania przez Wykonawcę kluczowych części zamówienia.  </w:t>
      </w:r>
    </w:p>
    <w:p w:rsidR="00A4656D" w:rsidRDefault="00DF6C53">
      <w:pPr>
        <w:numPr>
          <w:ilvl w:val="0"/>
          <w:numId w:val="17"/>
        </w:numPr>
        <w:spacing w:after="134"/>
        <w:ind w:right="7" w:hanging="358"/>
        <w:rPr>
          <w:rFonts w:asciiTheme="minorHAnsi" w:hAnsiTheme="minorHAnsi" w:cstheme="minorHAnsi"/>
        </w:rPr>
      </w:pPr>
      <w:r>
        <w:rPr>
          <w:rFonts w:asciiTheme="minorHAnsi" w:hAnsiTheme="minorHAnsi" w:cstheme="minorHAnsi"/>
        </w:rPr>
        <w:t>Zamawiający wymaga, aby w przypadku powierzenia części zamówienia podwykonawcom, Wykonawca wskazał w ofercie części zamówienia, których wykonanie zamierza powierzyć podwykonawcom i podania przez Wykonawcę nazw firm podwykonawców, o ile są już znani, zgodnie z tabelą w „Formularzu oferty” (</w:t>
      </w:r>
      <w:r>
        <w:rPr>
          <w:rFonts w:asciiTheme="minorHAnsi" w:hAnsiTheme="minorHAnsi" w:cstheme="minorHAnsi"/>
          <w:b/>
        </w:rPr>
        <w:t>Załącznik Nr 1 do</w:t>
      </w:r>
      <w:r>
        <w:rPr>
          <w:rFonts w:asciiTheme="minorHAnsi" w:hAnsiTheme="minorHAnsi" w:cstheme="minorHAnsi"/>
        </w:rPr>
        <w:t xml:space="preserve"> SWZ).  </w:t>
      </w:r>
    </w:p>
    <w:p w:rsidR="00A4656D" w:rsidRDefault="00DF6C53">
      <w:pPr>
        <w:numPr>
          <w:ilvl w:val="0"/>
          <w:numId w:val="17"/>
        </w:numPr>
        <w:spacing w:after="133"/>
        <w:ind w:right="7" w:hanging="358"/>
        <w:rPr>
          <w:rFonts w:asciiTheme="minorHAnsi" w:hAnsiTheme="minorHAnsi" w:cstheme="minorHAnsi"/>
        </w:rPr>
      </w:pPr>
      <w:r>
        <w:rPr>
          <w:rFonts w:asciiTheme="minorHAnsi" w:hAnsiTheme="minorHAnsi" w:cstheme="minorHAnsi"/>
        </w:rPr>
        <w:lastRenderedPageBreak/>
        <w:t xml:space="preserve">W przypadkach, o których mowa powyżej, Zamawiający może badać, czy nie zachodzą wobec podwykonawcy niebędącego podmiotem udostępniającym zasoby podstawy wykluczenia, o których mowa w art. 108 ust. 1 Wykonawca na żądanie Zamawiającego przedstawi oświadczenie, o którym mowa  w art. 125 ust. 1, lub podmiotowe środki dowodowe dotyczące tego podwykonawcy.  </w:t>
      </w:r>
    </w:p>
    <w:p w:rsidR="00A4656D" w:rsidRDefault="00DF6C53">
      <w:pPr>
        <w:numPr>
          <w:ilvl w:val="0"/>
          <w:numId w:val="17"/>
        </w:numPr>
        <w:spacing w:after="251"/>
        <w:ind w:right="7" w:hanging="358"/>
        <w:rPr>
          <w:rFonts w:asciiTheme="minorHAnsi" w:hAnsiTheme="minorHAnsi" w:cstheme="minorHAnsi"/>
        </w:rPr>
      </w:pPr>
      <w:r>
        <w:rPr>
          <w:rFonts w:asciiTheme="minorHAnsi" w:hAnsiTheme="minorHAnsi" w:cstheme="minorHAnsi"/>
        </w:rPr>
        <w:t xml:space="preserve">Powierzenie wykonania części zamówienia podwykonawcom nie zwalnia Wykonawcy z odpowiedzialności za należyte wykonanie tego zamówienia. </w:t>
      </w:r>
    </w:p>
    <w:p w:rsidR="00A4656D" w:rsidRDefault="00DF6C53">
      <w:pPr>
        <w:pStyle w:val="Heading1"/>
        <w:ind w:left="262" w:right="5"/>
        <w:rPr>
          <w:rFonts w:asciiTheme="minorHAnsi" w:hAnsiTheme="minorHAnsi" w:cstheme="minorHAnsi"/>
        </w:rPr>
      </w:pPr>
      <w:bookmarkStart w:id="14" w:name="_Toc30853"/>
      <w:r>
        <w:rPr>
          <w:rFonts w:asciiTheme="minorHAnsi" w:hAnsiTheme="minorHAnsi" w:cstheme="minorHAnsi"/>
          <w:b w:val="0"/>
          <w:color w:val="000000"/>
        </w:rPr>
        <w:t xml:space="preserve">Rozdział 11 </w:t>
      </w:r>
      <w:r>
        <w:rPr>
          <w:rFonts w:asciiTheme="minorHAnsi" w:hAnsiTheme="minorHAnsi" w:cstheme="minorHAnsi"/>
        </w:rPr>
        <w:t xml:space="preserve">Dokumenty, oświadczenia (podmiotowe środki dowodowe), jakie mają dostarczyć Wykonawcy w celu potwierdzenia braku podstaw do wykluczenia z postępowania oraz w celu potwierdzenia spełniania warunków udziału w postępowaniu </w:t>
      </w:r>
      <w:bookmarkEnd w:id="14"/>
    </w:p>
    <w:p w:rsidR="00A4656D" w:rsidRDefault="00A4656D">
      <w:pPr>
        <w:spacing w:after="291" w:line="259" w:lineRule="auto"/>
        <w:ind w:left="238" w:right="-25" w:firstLine="0"/>
        <w:jc w:val="left"/>
        <w:rPr>
          <w:rFonts w:asciiTheme="minorHAnsi" w:hAnsiTheme="minorHAnsi" w:cstheme="minorHAnsi"/>
        </w:rPr>
      </w:pPr>
    </w:p>
    <w:p w:rsidR="00A4656D" w:rsidRDefault="00DF6C53">
      <w:pPr>
        <w:spacing w:after="273"/>
        <w:ind w:left="278" w:right="7" w:firstLine="0"/>
        <w:rPr>
          <w:rFonts w:asciiTheme="minorHAnsi" w:hAnsiTheme="minorHAnsi" w:cstheme="minorHAnsi"/>
        </w:rPr>
      </w:pPr>
      <w:r>
        <w:rPr>
          <w:rFonts w:asciiTheme="minorHAnsi" w:hAnsiTheme="minorHAnsi" w:cstheme="minorHAnsi"/>
        </w:rPr>
        <w:t xml:space="preserve">W celu potwierdzenia braku podstaw do wykluczenia z postępowania, o których mowa w Rozdziale 6 oraz w celu potwierdzenia spełniania warunków udziału  w postępowaniu, o których mowa w Rozdziale 5, Wykonawca będzie obowiązany przedstawić Zamawiającemu następujące oświadczenia i dokumenty (w terminach wskazanych w niniejszej SWZ). </w:t>
      </w:r>
    </w:p>
    <w:p w:rsidR="00A4656D" w:rsidRDefault="00A4656D">
      <w:pPr>
        <w:spacing w:after="0" w:line="259" w:lineRule="auto"/>
        <w:ind w:left="267" w:right="0" w:firstLine="0"/>
        <w:jc w:val="left"/>
        <w:rPr>
          <w:rFonts w:asciiTheme="minorHAnsi" w:hAnsiTheme="minorHAnsi" w:cstheme="minorHAnsi"/>
        </w:rPr>
      </w:pPr>
    </w:p>
    <w:p w:rsidR="00A4656D" w:rsidRDefault="00DF6C53">
      <w:pPr>
        <w:spacing w:after="0" w:line="259" w:lineRule="auto"/>
        <w:ind w:left="267" w:right="0" w:firstLine="0"/>
        <w:jc w:val="left"/>
        <w:rPr>
          <w:rFonts w:asciiTheme="minorHAnsi" w:hAnsiTheme="minorHAnsi" w:cstheme="minorHAnsi"/>
        </w:rPr>
      </w:pPr>
      <w:r>
        <w:rPr>
          <w:rFonts w:asciiTheme="minorHAnsi" w:eastAsia="Calibri" w:hAnsiTheme="minorHAnsi" w:cstheme="minorHAnsi"/>
          <w:sz w:val="20"/>
          <w:vertAlign w:val="superscript"/>
        </w:rPr>
        <w:t>1</w:t>
      </w:r>
      <w:r>
        <w:rPr>
          <w:rFonts w:asciiTheme="minorHAnsi" w:eastAsia="Calibri" w:hAnsiTheme="minorHAnsi" w:cstheme="minorHAnsi"/>
          <w:sz w:val="20"/>
        </w:rPr>
        <w:t xml:space="preserve"> w trybie art. 117 ust. 4 ustawy PZP </w:t>
      </w:r>
    </w:p>
    <w:p w:rsidR="00A4656D" w:rsidRDefault="00DF6C53">
      <w:pPr>
        <w:numPr>
          <w:ilvl w:val="0"/>
          <w:numId w:val="18"/>
        </w:numPr>
        <w:ind w:right="7" w:hanging="360"/>
        <w:rPr>
          <w:rFonts w:asciiTheme="minorHAnsi" w:hAnsiTheme="minorHAnsi" w:cstheme="minorHAnsi"/>
        </w:rPr>
      </w:pPr>
      <w:r>
        <w:rPr>
          <w:rFonts w:asciiTheme="minorHAnsi" w:hAnsiTheme="minorHAnsi" w:cstheme="minorHAnsi"/>
        </w:rPr>
        <w:t xml:space="preserve">Oświadczenie Wykonawcy stanowiące wstępne potwierdzenie spełnienia warunków udziału w postępowaniu określonych w niniejszej SWZ i braku podstaw do wykluczenia, składane wraz z ofertą (wzór stanowi </w:t>
      </w:r>
      <w:r>
        <w:rPr>
          <w:rFonts w:asciiTheme="minorHAnsi" w:hAnsiTheme="minorHAnsi" w:cstheme="minorHAnsi"/>
          <w:b/>
        </w:rPr>
        <w:t>Załącznik Nr 3 i 3a</w:t>
      </w:r>
      <w:r>
        <w:rPr>
          <w:rFonts w:asciiTheme="minorHAnsi" w:hAnsiTheme="minorHAnsi" w:cstheme="minorHAnsi"/>
        </w:rPr>
        <w:t xml:space="preserve"> do SWZ). </w:t>
      </w:r>
    </w:p>
    <w:p w:rsidR="00A4656D" w:rsidRDefault="00DF6C53">
      <w:pPr>
        <w:numPr>
          <w:ilvl w:val="0"/>
          <w:numId w:val="18"/>
        </w:numPr>
        <w:spacing w:after="97" w:line="271" w:lineRule="auto"/>
        <w:ind w:right="7" w:hanging="360"/>
        <w:rPr>
          <w:rFonts w:asciiTheme="minorHAnsi" w:hAnsiTheme="minorHAnsi" w:cstheme="minorHAnsi"/>
        </w:rPr>
      </w:pPr>
      <w:r>
        <w:rPr>
          <w:rFonts w:asciiTheme="minorHAnsi" w:hAnsiTheme="minorHAnsi" w:cstheme="minorHAnsi"/>
          <w:b/>
        </w:rPr>
        <w:t>Zamawiający wezwie wykonawcę, którego oferta została najwyżej oceniona, do złożenia w wyznaczonym terminie, nie krótszym niż 5 dni</w:t>
      </w:r>
      <w:r>
        <w:rPr>
          <w:rFonts w:asciiTheme="minorHAnsi" w:hAnsiTheme="minorHAnsi" w:cstheme="minorHAnsi"/>
        </w:rPr>
        <w:t xml:space="preserve"> od dnia wezwania, aktualnych na dzień złożenia następujących podmiotowych środków dowodowych potwierdzających </w:t>
      </w:r>
      <w:r>
        <w:rPr>
          <w:rFonts w:asciiTheme="minorHAnsi" w:hAnsiTheme="minorHAnsi" w:cstheme="minorHAnsi"/>
          <w:b/>
        </w:rPr>
        <w:t>Brak podstaw wykluczenia</w:t>
      </w:r>
      <w:r>
        <w:rPr>
          <w:rFonts w:asciiTheme="minorHAnsi" w:hAnsiTheme="minorHAnsi" w:cstheme="minorHAnsi"/>
        </w:rPr>
        <w:t xml:space="preserve">: </w:t>
      </w:r>
    </w:p>
    <w:p w:rsidR="00A4656D" w:rsidRDefault="00DF6C53">
      <w:pPr>
        <w:numPr>
          <w:ilvl w:val="1"/>
          <w:numId w:val="18"/>
        </w:numPr>
        <w:spacing w:after="112"/>
        <w:ind w:right="6" w:hanging="432"/>
        <w:rPr>
          <w:rFonts w:asciiTheme="minorHAnsi" w:hAnsiTheme="minorHAnsi" w:cstheme="minorHAnsi"/>
        </w:rPr>
      </w:pPr>
      <w:r>
        <w:rPr>
          <w:rFonts w:asciiTheme="minorHAnsi" w:hAnsiTheme="minorHAnsi" w:cstheme="minorHAnsi"/>
          <w:b/>
        </w:rPr>
        <w:t>oświadczenia wykonawcy</w:t>
      </w:r>
      <w:r>
        <w:rPr>
          <w:rFonts w:asciiTheme="minorHAnsi" w:hAnsiTheme="minorHAnsi" w:cstheme="minorHAnsi"/>
        </w:rPr>
        <w:t xml:space="preserve">, w zakresie art. 108 ust. 1 pkt 5 ustawy, o braku przynależności do tej samej grupy kapitałowej w rozumieniu ustawy z dnia 16 lutego 2007 r. o ochronie konkurencji i konsumentów (Dz. U. z 2024 r. poz. 1616), z innym wykonawcą, który złożył odrębną ofertę, albo oświadczenia o przynależności do tej samej grupy kapitałowej wraz z dokumentami lub informacjami potwierdzającymi przygotowanie oferty niezależnie od innego wykonawcy należącego do tej samej grupy kapitałowej, zgodnie ze wzorem stanowiącym </w:t>
      </w:r>
      <w:r>
        <w:rPr>
          <w:rFonts w:asciiTheme="minorHAnsi" w:hAnsiTheme="minorHAnsi" w:cstheme="minorHAnsi"/>
          <w:b/>
        </w:rPr>
        <w:t xml:space="preserve">Załącznik Nr 8 </w:t>
      </w:r>
      <w:r>
        <w:rPr>
          <w:rFonts w:asciiTheme="minorHAnsi" w:hAnsiTheme="minorHAnsi" w:cstheme="minorHAnsi"/>
        </w:rPr>
        <w:t xml:space="preserve">do SWZ;  </w:t>
      </w:r>
    </w:p>
    <w:p w:rsidR="00A4656D" w:rsidRDefault="00DF6C53">
      <w:pPr>
        <w:numPr>
          <w:ilvl w:val="1"/>
          <w:numId w:val="18"/>
        </w:numPr>
        <w:spacing w:after="0" w:line="259" w:lineRule="auto"/>
        <w:ind w:right="6" w:hanging="432"/>
        <w:rPr>
          <w:rFonts w:asciiTheme="minorHAnsi" w:hAnsiTheme="minorHAnsi" w:cstheme="minorHAnsi"/>
        </w:rPr>
      </w:pPr>
      <w:r>
        <w:rPr>
          <w:rFonts w:asciiTheme="minorHAnsi" w:hAnsiTheme="minorHAnsi" w:cstheme="minorHAnsi"/>
          <w:b/>
        </w:rPr>
        <w:t xml:space="preserve">odpisu lub informacji </w:t>
      </w:r>
      <w:r>
        <w:rPr>
          <w:rFonts w:asciiTheme="minorHAnsi" w:hAnsiTheme="minorHAnsi" w:cstheme="minorHAnsi"/>
        </w:rPr>
        <w:t xml:space="preserve">z Krajowego Rejestru Sądowego lub z Centralnej </w:t>
      </w:r>
    </w:p>
    <w:p w:rsidR="00A4656D" w:rsidRDefault="00DF6C53">
      <w:pPr>
        <w:spacing w:after="116"/>
        <w:ind w:left="624" w:right="7" w:firstLine="434"/>
        <w:rPr>
          <w:rFonts w:asciiTheme="minorHAnsi" w:hAnsiTheme="minorHAnsi" w:cstheme="minorHAnsi"/>
        </w:rPr>
      </w:pPr>
      <w:r>
        <w:rPr>
          <w:rFonts w:asciiTheme="minorHAnsi" w:hAnsiTheme="minorHAnsi" w:cstheme="minorHAnsi"/>
        </w:rPr>
        <w:t xml:space="preserve">Ewidencji i Informacji o Działalności Gospodarczej, w zakresie art. 109 ust. 1 pkt 4 ustawy, sporządzonych nie wcześniej niż 3 miesiące przed jej złożeniem, jeżeli odrębne przepisy wymagają wpisu do rejestru lub ewidencji; </w:t>
      </w:r>
      <w:r>
        <w:rPr>
          <w:rFonts w:asciiTheme="minorHAnsi" w:hAnsiTheme="minorHAnsi" w:cstheme="minorHAnsi"/>
          <w:b/>
        </w:rPr>
        <w:t>Spełnianie warunków udziału w postępowaniu:</w:t>
      </w:r>
    </w:p>
    <w:p w:rsidR="00A4656D" w:rsidRDefault="00DF6C53">
      <w:pPr>
        <w:numPr>
          <w:ilvl w:val="1"/>
          <w:numId w:val="18"/>
        </w:numPr>
        <w:spacing w:after="4" w:line="271" w:lineRule="auto"/>
        <w:ind w:right="6" w:hanging="432"/>
        <w:rPr>
          <w:rFonts w:asciiTheme="minorHAnsi" w:hAnsiTheme="minorHAnsi" w:cstheme="minorHAnsi"/>
        </w:rPr>
      </w:pPr>
      <w:r>
        <w:rPr>
          <w:rFonts w:asciiTheme="minorHAnsi" w:hAnsiTheme="minorHAnsi" w:cstheme="minorHAnsi"/>
          <w:b/>
        </w:rPr>
        <w:t>w zakresie</w:t>
      </w:r>
      <w:r w:rsidR="00807041">
        <w:rPr>
          <w:rFonts w:asciiTheme="minorHAnsi" w:hAnsiTheme="minorHAnsi" w:cstheme="minorHAnsi"/>
          <w:b/>
        </w:rPr>
        <w:t xml:space="preserve"> </w:t>
      </w:r>
      <w:r>
        <w:rPr>
          <w:rFonts w:asciiTheme="minorHAnsi" w:hAnsiTheme="minorHAnsi" w:cstheme="minorHAnsi"/>
          <w:b/>
        </w:rPr>
        <w:t>zdolności technicznej lub zawodowej:</w:t>
      </w:r>
    </w:p>
    <w:p w:rsidR="00A4656D" w:rsidRDefault="00DF6C53">
      <w:pPr>
        <w:numPr>
          <w:ilvl w:val="2"/>
          <w:numId w:val="19"/>
        </w:numPr>
        <w:ind w:right="7" w:hanging="358"/>
        <w:rPr>
          <w:rFonts w:asciiTheme="minorHAnsi" w:hAnsiTheme="minorHAnsi" w:cstheme="minorHAnsi"/>
        </w:rPr>
      </w:pPr>
      <w:r>
        <w:rPr>
          <w:rFonts w:asciiTheme="minorHAnsi" w:hAnsiTheme="minorHAnsi" w:cstheme="minorHAnsi"/>
        </w:rPr>
        <w:t xml:space="preserve">wykaz usług wykonanych, a w przypadku świadczeń powtarzających się lub ciągłych również wykonywanych (wg wzoru stanowiącego </w:t>
      </w:r>
      <w:r>
        <w:rPr>
          <w:rFonts w:asciiTheme="minorHAnsi" w:hAnsiTheme="minorHAnsi" w:cstheme="minorHAnsi"/>
          <w:b/>
        </w:rPr>
        <w:t xml:space="preserve">Załącznik Nr 6 </w:t>
      </w:r>
      <w:r>
        <w:rPr>
          <w:rFonts w:asciiTheme="minorHAnsi" w:hAnsiTheme="minorHAnsi" w:cstheme="minorHAnsi"/>
        </w:rPr>
        <w:t xml:space="preserve">do </w:t>
      </w:r>
      <w:r>
        <w:rPr>
          <w:rFonts w:asciiTheme="minorHAnsi" w:hAnsiTheme="minorHAnsi" w:cstheme="minorHAnsi"/>
        </w:rPr>
        <w:lastRenderedPageBreak/>
        <w:t xml:space="preserve">SWZ), w okresie ostatnich 3 lat, a jeżeli okres prowadzenia działalności jest krótszy – w tym okresie, wraz z podaniem ich wartości, przedmiotu, dat wykonania i podmiotów, na rzecz których usługi zostały wykonane lub są wykonywane należycie, z załączeniem dowodów określających czy te usługi zostały wykonane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jeśli wykonawca składa oświadczenie, zobowiązany jest podać przyczyny braku możliwości uzyskania referencji bądź innych dokumentów wystawionych przez podmiot, na rzecz którego usługi były wykonywane. </w:t>
      </w:r>
    </w:p>
    <w:p w:rsidR="00A4656D" w:rsidRDefault="00DF6C53">
      <w:pPr>
        <w:spacing w:after="86" w:line="271" w:lineRule="auto"/>
        <w:ind w:left="560" w:right="6" w:hanging="10"/>
        <w:rPr>
          <w:rFonts w:asciiTheme="minorHAnsi" w:hAnsiTheme="minorHAnsi" w:cstheme="minorHAnsi"/>
        </w:rPr>
      </w:pPr>
      <w:r>
        <w:rPr>
          <w:rFonts w:asciiTheme="minorHAnsi" w:hAnsiTheme="minorHAnsi" w:cstheme="minorHAnsi"/>
        </w:rPr>
        <w:t xml:space="preserve">Ponadto Zamawiający wezwie do złożenia przez Wykonawcę </w:t>
      </w:r>
      <w:r>
        <w:rPr>
          <w:rFonts w:asciiTheme="minorHAnsi" w:hAnsiTheme="minorHAnsi" w:cstheme="minorHAnsi"/>
          <w:b/>
        </w:rPr>
        <w:t>oświadczenia o aktualności informacji zawartych w oświadczeniu, o którym mowa w art. 125 ust. 1 ustawy, w zakresie podstaw wykluczenia z postępowania wskazanych przez zamawiającego, o których mowa w</w:t>
      </w:r>
      <w:r>
        <w:rPr>
          <w:rFonts w:asciiTheme="minorHAnsi" w:hAnsiTheme="minorHAnsi" w:cstheme="minorHAnsi"/>
        </w:rPr>
        <w:t xml:space="preserve">: </w:t>
      </w:r>
    </w:p>
    <w:p w:rsidR="00A4656D" w:rsidRDefault="00DF6C53">
      <w:pPr>
        <w:numPr>
          <w:ilvl w:val="3"/>
          <w:numId w:val="20"/>
        </w:numPr>
        <w:ind w:right="7" w:hanging="360"/>
        <w:jc w:val="left"/>
        <w:rPr>
          <w:rFonts w:asciiTheme="minorHAnsi" w:hAnsiTheme="minorHAnsi" w:cstheme="minorHAnsi"/>
        </w:rPr>
      </w:pPr>
      <w:r>
        <w:rPr>
          <w:rFonts w:asciiTheme="minorHAnsi" w:hAnsiTheme="minorHAnsi" w:cstheme="minorHAnsi"/>
        </w:rPr>
        <w:t xml:space="preserve">art. 108 ust. 1 pkt 3 ustawy, </w:t>
      </w:r>
    </w:p>
    <w:p w:rsidR="00A4656D" w:rsidRDefault="00DF6C53">
      <w:pPr>
        <w:numPr>
          <w:ilvl w:val="3"/>
          <w:numId w:val="20"/>
        </w:numPr>
        <w:spacing w:after="29" w:line="252" w:lineRule="auto"/>
        <w:ind w:right="7" w:hanging="360"/>
        <w:jc w:val="left"/>
        <w:rPr>
          <w:rFonts w:asciiTheme="minorHAnsi" w:hAnsiTheme="minorHAnsi" w:cstheme="minorHAnsi"/>
        </w:rPr>
      </w:pPr>
      <w:r>
        <w:rPr>
          <w:rFonts w:asciiTheme="minorHAnsi" w:hAnsiTheme="minorHAnsi" w:cstheme="minorHAnsi"/>
        </w:rPr>
        <w:t xml:space="preserve">art. 108 ust. 1 pkt 4 ustawy, dotyczących orzeczenia zakazu ubiegania się o zamówienie publiczne tytułem środka zapobiegawczego, </w:t>
      </w:r>
    </w:p>
    <w:p w:rsidR="00A4656D" w:rsidRDefault="00DF6C53">
      <w:pPr>
        <w:numPr>
          <w:ilvl w:val="3"/>
          <w:numId w:val="20"/>
        </w:numPr>
        <w:spacing w:after="5" w:line="252" w:lineRule="auto"/>
        <w:ind w:right="7" w:hanging="360"/>
        <w:jc w:val="left"/>
        <w:rPr>
          <w:rFonts w:asciiTheme="minorHAnsi" w:hAnsiTheme="minorHAnsi" w:cstheme="minorHAnsi"/>
        </w:rPr>
      </w:pPr>
      <w:r>
        <w:rPr>
          <w:rFonts w:asciiTheme="minorHAnsi" w:hAnsiTheme="minorHAnsi" w:cstheme="minorHAnsi"/>
        </w:rPr>
        <w:t xml:space="preserve">art. 108 ust. 1 pkt 5 ustawy, dotyczących zawarcia z innymi wykonawcami porozumienia mającego na celu zakłócenie konkurencji, </w:t>
      </w:r>
    </w:p>
    <w:p w:rsidR="00A4656D" w:rsidRDefault="00DF6C53">
      <w:pPr>
        <w:numPr>
          <w:ilvl w:val="3"/>
          <w:numId w:val="20"/>
        </w:numPr>
        <w:spacing w:after="126"/>
        <w:ind w:right="7" w:hanging="360"/>
        <w:jc w:val="left"/>
        <w:rPr>
          <w:rFonts w:asciiTheme="minorHAnsi" w:hAnsiTheme="minorHAnsi" w:cstheme="minorHAnsi"/>
        </w:rPr>
      </w:pPr>
      <w:r>
        <w:rPr>
          <w:rFonts w:asciiTheme="minorHAnsi" w:hAnsiTheme="minorHAnsi" w:cstheme="minorHAnsi"/>
        </w:rPr>
        <w:t xml:space="preserve">art. 108 ust. 1 pkt 6 ustawy, </w:t>
      </w:r>
    </w:p>
    <w:p w:rsidR="00A4656D" w:rsidRDefault="00DF6C53">
      <w:pPr>
        <w:spacing w:after="92"/>
        <w:ind w:left="550" w:right="7" w:firstLine="0"/>
        <w:rPr>
          <w:rFonts w:asciiTheme="minorHAnsi" w:hAnsiTheme="minorHAnsi" w:cstheme="minorHAnsi"/>
        </w:rPr>
      </w:pPr>
      <w:r>
        <w:rPr>
          <w:rFonts w:asciiTheme="minorHAnsi" w:hAnsiTheme="minorHAnsi" w:cstheme="minorHAnsi"/>
        </w:rPr>
        <w:t>Wzór oświadczenia stanowi</w:t>
      </w:r>
      <w:r>
        <w:rPr>
          <w:rFonts w:asciiTheme="minorHAnsi" w:hAnsiTheme="minorHAnsi" w:cstheme="minorHAnsi"/>
          <w:b/>
        </w:rPr>
        <w:t xml:space="preserve"> Załącznik Nr 9 </w:t>
      </w:r>
      <w:r>
        <w:rPr>
          <w:rFonts w:asciiTheme="minorHAnsi" w:hAnsiTheme="minorHAnsi" w:cstheme="minorHAnsi"/>
        </w:rPr>
        <w:t xml:space="preserve">do SWZ. </w:t>
      </w:r>
    </w:p>
    <w:p w:rsidR="00A4656D" w:rsidRDefault="00DF6C53">
      <w:pPr>
        <w:spacing w:after="136"/>
        <w:ind w:left="550" w:right="7" w:firstLine="0"/>
        <w:rPr>
          <w:rFonts w:asciiTheme="minorHAnsi" w:hAnsiTheme="minorHAnsi" w:cstheme="minorHAnsi"/>
        </w:rPr>
      </w:pPr>
      <w:r>
        <w:rPr>
          <w:rFonts w:asciiTheme="minorHAnsi" w:hAnsiTheme="minorHAnsi" w:cstheme="minorHAnsi"/>
        </w:rPr>
        <w:t xml:space="preserve">W przypadku Wykonawców występujących wspólnie dokument składa każdy z nich. </w:t>
      </w:r>
    </w:p>
    <w:p w:rsidR="00A4656D" w:rsidRDefault="00DF6C53">
      <w:pPr>
        <w:numPr>
          <w:ilvl w:val="0"/>
          <w:numId w:val="18"/>
        </w:numPr>
        <w:spacing w:after="134"/>
        <w:ind w:right="7" w:hanging="360"/>
        <w:rPr>
          <w:rFonts w:asciiTheme="minorHAnsi" w:hAnsiTheme="minorHAnsi" w:cstheme="minorHAnsi"/>
        </w:rPr>
      </w:pPr>
      <w:r>
        <w:rPr>
          <w:rFonts w:asciiTheme="minorHAnsi" w:hAnsiTheme="minorHAnsi" w:cstheme="minorHAnsi"/>
        </w:rPr>
        <w:t xml:space="preserve">Jeżeli wykonawca ma siedzibę lub miejsce zamieszkania poza granicami Rzeczypospolitej Polskiej, zamiast dokumentu wskazanego w pkt. 2.2.,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rsidR="00A4656D" w:rsidRDefault="00DF6C53">
      <w:pPr>
        <w:numPr>
          <w:ilvl w:val="0"/>
          <w:numId w:val="18"/>
        </w:numPr>
        <w:spacing w:after="135"/>
        <w:ind w:right="7" w:hanging="360"/>
        <w:rPr>
          <w:rFonts w:asciiTheme="minorHAnsi" w:hAnsiTheme="minorHAnsi" w:cstheme="minorHAnsi"/>
        </w:rPr>
      </w:pPr>
      <w:r>
        <w:rPr>
          <w:rFonts w:asciiTheme="minorHAnsi" w:hAnsiTheme="minorHAnsi" w:cstheme="minorHAnsi"/>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pod przysięgą, lub, jeżeli  w kraju, w którym wykonawca ma siedzibę lub miejsce </w:t>
      </w:r>
      <w:r>
        <w:rPr>
          <w:rFonts w:asciiTheme="minorHAnsi" w:hAnsiTheme="minorHAnsi" w:cstheme="minorHAnsi"/>
        </w:rPr>
        <w:lastRenderedPageBreak/>
        <w:t xml:space="preserve">zamieszkania nie ma przepisów o oświadczeniu pod przysięgą, złożone przed organem sądowym lub administracyjnym, notariuszem, organem samorządu zawodowego lub gospodarczego, właściwym ze względu na siedzibę lub miejsce zamieszkania wykonawcy.  </w:t>
      </w:r>
    </w:p>
    <w:p w:rsidR="00A4656D" w:rsidRDefault="00DF6C53">
      <w:pPr>
        <w:numPr>
          <w:ilvl w:val="0"/>
          <w:numId w:val="18"/>
        </w:numPr>
        <w:spacing w:after="130"/>
        <w:ind w:right="7" w:hanging="360"/>
        <w:rPr>
          <w:rFonts w:asciiTheme="minorHAnsi" w:hAnsiTheme="minorHAnsi" w:cstheme="minorHAnsi"/>
        </w:rPr>
      </w:pPr>
      <w:r>
        <w:rPr>
          <w:rFonts w:asciiTheme="minorHAnsi" w:hAnsiTheme="minorHAnsi" w:cstheme="minorHAnsi"/>
        </w:rPr>
        <w:t xml:space="preserve">Dokumenty/oświadczenia, o których mowa w pkt. 3 i 4 powinny być wystawione  nie wcześniej niż </w:t>
      </w:r>
      <w:r>
        <w:rPr>
          <w:rFonts w:asciiTheme="minorHAnsi" w:hAnsiTheme="minorHAnsi" w:cstheme="minorHAnsi"/>
          <w:b/>
        </w:rPr>
        <w:t>3 miesiące</w:t>
      </w:r>
      <w:r>
        <w:rPr>
          <w:rFonts w:asciiTheme="minorHAnsi" w:hAnsiTheme="minorHAnsi" w:cstheme="minorHAnsi"/>
        </w:rPr>
        <w:t xml:space="preserve"> przed upływem terminu składania ofert.  </w:t>
      </w:r>
    </w:p>
    <w:p w:rsidR="00A4656D" w:rsidRDefault="00DF6C53">
      <w:pPr>
        <w:numPr>
          <w:ilvl w:val="0"/>
          <w:numId w:val="18"/>
        </w:numPr>
        <w:spacing w:after="132"/>
        <w:ind w:right="7" w:hanging="360"/>
        <w:rPr>
          <w:rFonts w:asciiTheme="minorHAnsi" w:hAnsiTheme="minorHAnsi" w:cstheme="minorHAnsi"/>
        </w:rPr>
      </w:pPr>
      <w:r>
        <w:rPr>
          <w:rFonts w:asciiTheme="minorHAnsi" w:hAnsiTheme="minorHAnsi" w:cstheme="minorHAnsi"/>
        </w:rPr>
        <w:t xml:space="preserve">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 </w:t>
      </w:r>
    </w:p>
    <w:p w:rsidR="00A4656D" w:rsidRDefault="00DF6C53">
      <w:pPr>
        <w:numPr>
          <w:ilvl w:val="0"/>
          <w:numId w:val="18"/>
        </w:numPr>
        <w:ind w:right="7" w:hanging="360"/>
        <w:rPr>
          <w:rFonts w:asciiTheme="minorHAnsi" w:hAnsiTheme="minorHAnsi" w:cstheme="minorHAnsi"/>
        </w:rPr>
      </w:pPr>
      <w:r>
        <w:rPr>
          <w:rFonts w:asciiTheme="minorHAnsi" w:hAnsiTheme="minorHAnsi" w:cstheme="minorHAnsi"/>
        </w:rPr>
        <w:t xml:space="preserve">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A4656D" w:rsidRDefault="00DF6C53">
      <w:pPr>
        <w:numPr>
          <w:ilvl w:val="0"/>
          <w:numId w:val="18"/>
        </w:numPr>
        <w:ind w:right="7" w:hanging="360"/>
        <w:rPr>
          <w:rFonts w:asciiTheme="minorHAnsi" w:hAnsiTheme="minorHAnsi" w:cstheme="minorHAnsi"/>
        </w:rPr>
      </w:pPr>
      <w:r>
        <w:rPr>
          <w:rFonts w:asciiTheme="minorHAnsi" w:hAnsiTheme="minorHAnsi" w:cstheme="minorHAnsi"/>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rsidR="00A4656D" w:rsidRDefault="00DF6C53">
      <w:pPr>
        <w:numPr>
          <w:ilvl w:val="0"/>
          <w:numId w:val="18"/>
        </w:numPr>
        <w:spacing w:after="133"/>
        <w:ind w:right="7" w:hanging="360"/>
        <w:rPr>
          <w:rFonts w:asciiTheme="minorHAnsi" w:hAnsiTheme="minorHAnsi" w:cstheme="minorHAnsi"/>
        </w:rPr>
      </w:pPr>
      <w:r>
        <w:rPr>
          <w:rFonts w:asciiTheme="minorHAnsi" w:hAnsiTheme="minorHAnsi" w:cstheme="minorHAnsi"/>
        </w:rPr>
        <w:t xml:space="preserve">Wykonawca nie jest zobowiązany do złożenia podmiotowych środków dowodowych, które Zamawiający posiada, jeżeli Wykonawca wskaże te środki oraz potwierdzi ich prawidłowość i aktualność.  </w:t>
      </w:r>
    </w:p>
    <w:p w:rsidR="00A4656D" w:rsidRDefault="00DF6C53">
      <w:pPr>
        <w:numPr>
          <w:ilvl w:val="0"/>
          <w:numId w:val="18"/>
        </w:numPr>
        <w:spacing w:after="133"/>
        <w:ind w:right="7" w:hanging="360"/>
        <w:rPr>
          <w:rFonts w:asciiTheme="minorHAnsi" w:hAnsiTheme="minorHAnsi" w:cstheme="minorHAnsi"/>
        </w:rPr>
      </w:pPr>
      <w:r>
        <w:rPr>
          <w:rFonts w:asciiTheme="minorHAnsi" w:hAnsiTheme="minorHAnsi" w:cstheme="minorHAnsi"/>
        </w:rPr>
        <w:t xml:space="preserve">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 </w:t>
      </w:r>
    </w:p>
    <w:p w:rsidR="00A4656D" w:rsidRDefault="00DF6C53">
      <w:pPr>
        <w:numPr>
          <w:ilvl w:val="0"/>
          <w:numId w:val="18"/>
        </w:numPr>
        <w:spacing w:after="251"/>
        <w:ind w:right="7" w:hanging="360"/>
        <w:rPr>
          <w:rFonts w:asciiTheme="minorHAnsi" w:hAnsiTheme="minorHAnsi" w:cstheme="minorHAnsi"/>
        </w:rPr>
      </w:pPr>
      <w:r>
        <w:rPr>
          <w:rFonts w:asciiTheme="minorHAnsi" w:hAnsiTheme="minorHAnsi" w:cstheme="minorHAnsi"/>
        </w:rPr>
        <w:t xml:space="preserve">Podmiotowe środki dowodowe sporządzone w języku obcym muszą być złożone  wraz z tłumaczeniem na język polski.  </w:t>
      </w:r>
    </w:p>
    <w:p w:rsidR="00A4656D" w:rsidRDefault="00DF6C53">
      <w:pPr>
        <w:pStyle w:val="Heading1"/>
        <w:ind w:left="262" w:right="5"/>
        <w:rPr>
          <w:rFonts w:asciiTheme="minorHAnsi" w:hAnsiTheme="minorHAnsi" w:cstheme="minorHAnsi"/>
        </w:rPr>
      </w:pPr>
      <w:bookmarkStart w:id="15" w:name="_Toc30854"/>
      <w:r>
        <w:rPr>
          <w:rFonts w:asciiTheme="minorHAnsi" w:hAnsiTheme="minorHAnsi" w:cstheme="minorHAnsi"/>
          <w:b w:val="0"/>
          <w:color w:val="000000"/>
        </w:rPr>
        <w:t xml:space="preserve">Rozdział 12 </w:t>
      </w:r>
      <w:r>
        <w:rPr>
          <w:rFonts w:asciiTheme="minorHAnsi" w:hAnsiTheme="minorHAnsi" w:cstheme="minorHAnsi"/>
        </w:rPr>
        <w:t xml:space="preserve">Forma i postać składanych oświadczeń i dokumentów oraz oferty </w:t>
      </w:r>
      <w:bookmarkEnd w:id="15"/>
    </w:p>
    <w:p w:rsidR="00A4656D" w:rsidRDefault="00A4656D">
      <w:pPr>
        <w:spacing w:after="290" w:line="259" w:lineRule="auto"/>
        <w:ind w:left="238" w:right="-25" w:firstLine="0"/>
        <w:jc w:val="left"/>
        <w:rPr>
          <w:rFonts w:asciiTheme="minorHAnsi" w:hAnsiTheme="minorHAnsi" w:cstheme="minorHAnsi"/>
        </w:rPr>
      </w:pPr>
    </w:p>
    <w:p w:rsidR="00A4656D" w:rsidRDefault="00DF6C53">
      <w:pPr>
        <w:numPr>
          <w:ilvl w:val="0"/>
          <w:numId w:val="21"/>
        </w:numPr>
        <w:spacing w:after="135"/>
        <w:ind w:right="7" w:hanging="358"/>
        <w:rPr>
          <w:rFonts w:asciiTheme="minorHAnsi" w:hAnsiTheme="minorHAnsi" w:cstheme="minorHAnsi"/>
        </w:rPr>
      </w:pPr>
      <w:r>
        <w:rPr>
          <w:rFonts w:asciiTheme="minorHAnsi" w:hAnsiTheme="minorHAnsi" w:cstheme="minorHAnsi"/>
        </w:rPr>
        <w:t xml:space="preserve">Podmiotowe środki dowodowe oraz inne dokumenty lub oświadczenia, o których mowa w rozporządzeniu Ministra Rozwoju Pracy i Technologii  z dnia 23 grudnia 2020 r. w sprawie podmiotowych środków dowodowych oraz innych dokumentów lub oświadczeń, </w:t>
      </w:r>
      <w:r>
        <w:rPr>
          <w:rFonts w:asciiTheme="minorHAnsi" w:hAnsiTheme="minorHAnsi" w:cstheme="minorHAnsi"/>
        </w:rPr>
        <w:lastRenderedPageBreak/>
        <w:t xml:space="preserve">jakich może żądać zamawiający od wykonawcy (Dz.U. z 2020 r. poz. 2415), składa się w formie elektronicznej, w postaci elektronicznej opatrzonej kwalifikowanym podpisem elektroniczny,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 zwanego dalej, w niniejszym rozdziale, jako </w:t>
      </w:r>
      <w:r>
        <w:rPr>
          <w:rFonts w:asciiTheme="minorHAnsi" w:hAnsiTheme="minorHAnsi" w:cstheme="minorHAnsi"/>
          <w:b/>
        </w:rPr>
        <w:t>„rozporządzenie</w:t>
      </w:r>
      <w:r>
        <w:rPr>
          <w:rFonts w:asciiTheme="minorHAnsi" w:hAnsiTheme="minorHAnsi" w:cstheme="minorHAnsi"/>
        </w:rPr>
        <w:t xml:space="preserve">”. </w:t>
      </w:r>
    </w:p>
    <w:p w:rsidR="00A4656D" w:rsidRDefault="00DF6C53">
      <w:pPr>
        <w:numPr>
          <w:ilvl w:val="0"/>
          <w:numId w:val="21"/>
        </w:numPr>
        <w:spacing w:after="128" w:line="271" w:lineRule="auto"/>
        <w:ind w:right="7" w:hanging="358"/>
        <w:rPr>
          <w:rFonts w:asciiTheme="minorHAnsi" w:hAnsiTheme="minorHAnsi" w:cstheme="minorHAnsi"/>
        </w:rPr>
      </w:pPr>
      <w:r>
        <w:rPr>
          <w:rFonts w:asciiTheme="minorHAnsi" w:hAnsiTheme="minorHAnsi" w:cstheme="minorHAnsi"/>
          <w:b/>
        </w:rPr>
        <w:t xml:space="preserve">Oferty, oświadczenia, o których mowa w art. 125 ust. 1 ustawy PZP, podmiotowe środki dowodowe, w tym oświadczenie, o którym mowa w art. 117 ust. 4 ustawy PZP, oraz zobowiązanie podmiotu udostępniającego zasoby, o którym mowa w art. 118 ust. 3 ustawy PZP,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2024 r. poz. 1557), z zastrzeżeniem formatów, o których mowa w art. 66 ust. 1 ustawy PZP, z uwzględnieniem rodzaju przekazywanych danych.  </w:t>
      </w:r>
    </w:p>
    <w:p w:rsidR="00A4656D" w:rsidRDefault="00DF6C53">
      <w:pPr>
        <w:numPr>
          <w:ilvl w:val="0"/>
          <w:numId w:val="21"/>
        </w:numPr>
        <w:spacing w:after="91"/>
        <w:ind w:right="7" w:hanging="358"/>
        <w:rPr>
          <w:rFonts w:asciiTheme="minorHAnsi" w:hAnsiTheme="minorHAnsi" w:cstheme="minorHAnsi"/>
        </w:rPr>
      </w:pPr>
      <w:r>
        <w:rPr>
          <w:rFonts w:asciiTheme="minorHAnsi" w:hAnsiTheme="minorHAnsi" w:cstheme="minorHAnsi"/>
        </w:rPr>
        <w:t xml:space="preserve">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w:t>
      </w:r>
    </w:p>
    <w:p w:rsidR="00A4656D" w:rsidRDefault="00DF6C53">
      <w:pPr>
        <w:numPr>
          <w:ilvl w:val="0"/>
          <w:numId w:val="21"/>
        </w:numPr>
        <w:spacing w:after="135"/>
        <w:ind w:right="7" w:hanging="358"/>
        <w:rPr>
          <w:rFonts w:asciiTheme="minorHAnsi" w:hAnsiTheme="minorHAnsi" w:cstheme="minorHAnsi"/>
        </w:rPr>
      </w:pPr>
      <w:r>
        <w:rPr>
          <w:rFonts w:asciiTheme="minorHAnsi" w:hAnsiTheme="minorHAnsi" w:cstheme="minorHAnsi"/>
        </w:rPr>
        <w:t xml:space="preserve">W przypadku, gdy dokumenty elektroniczne w postępowaniu, przekazywane przy użyciu środków komunikacji elektronicznej, zawierają informacje stanowiące </w:t>
      </w:r>
      <w:r>
        <w:rPr>
          <w:rFonts w:asciiTheme="minorHAnsi" w:hAnsiTheme="minorHAnsi" w:cstheme="minorHAnsi"/>
          <w:b/>
        </w:rPr>
        <w:t>tajemnicę przedsiębiorstwa</w:t>
      </w:r>
      <w:r>
        <w:rPr>
          <w:rFonts w:asciiTheme="minorHAnsi" w:hAnsiTheme="minorHAnsi" w:cstheme="minorHAnsi"/>
        </w:rPr>
        <w:t xml:space="preserve"> w rozumieniu przepisów ustawy z dnia 16 kwietnia 1993 r. o zwalczaniu nieuczciwej konkurencji (Dz. U. z 2022 r. poz. 1233), wykonawca, w celu utrzymania w poufności tych informacji, przekazuje je w wydzielonym i odpowiednio oznaczonym pliku. </w:t>
      </w:r>
    </w:p>
    <w:p w:rsidR="00A4656D" w:rsidRDefault="00DF6C53">
      <w:pPr>
        <w:numPr>
          <w:ilvl w:val="0"/>
          <w:numId w:val="21"/>
        </w:numPr>
        <w:spacing w:after="131"/>
        <w:ind w:right="7" w:hanging="358"/>
        <w:rPr>
          <w:rFonts w:asciiTheme="minorHAnsi" w:hAnsiTheme="minorHAnsi" w:cstheme="minorHAnsi"/>
        </w:rPr>
      </w:pPr>
      <w:r>
        <w:rPr>
          <w:rFonts w:asciiTheme="minorHAnsi" w:hAnsiTheme="minorHAnsi" w:cstheme="minorHAnsi"/>
        </w:rPr>
        <w:t>Podmiotowe środki dowodowe, przedmiotowe środki dowodowe oraz inne dokumenty lub oświadczenia, sporządzone w języku obcym przekazuje się wraz  z tłumaczeniem na język polski.</w:t>
      </w:r>
    </w:p>
    <w:p w:rsidR="00A4656D" w:rsidRDefault="00DF6C53">
      <w:pPr>
        <w:numPr>
          <w:ilvl w:val="0"/>
          <w:numId w:val="21"/>
        </w:numPr>
        <w:spacing w:after="136"/>
        <w:ind w:right="7" w:hanging="358"/>
        <w:rPr>
          <w:rFonts w:asciiTheme="minorHAnsi" w:hAnsiTheme="minorHAnsi" w:cstheme="minorHAnsi"/>
        </w:rPr>
      </w:pPr>
      <w:r>
        <w:rPr>
          <w:rFonts w:asciiTheme="minorHAnsi" w:hAnsiTheme="minorHAnsi" w:cstheme="minorHAnsi"/>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w:t>
      </w:r>
      <w:r>
        <w:rPr>
          <w:rFonts w:asciiTheme="minorHAnsi" w:hAnsiTheme="minorHAnsi" w:cstheme="minorHAnsi"/>
          <w:b/>
        </w:rPr>
        <w:t>„dokumentami potwierdzającymi umocowanie do reprezentowania”</w:t>
      </w:r>
      <w:r>
        <w:rPr>
          <w:rFonts w:asciiTheme="minorHAnsi" w:hAnsiTheme="minorHAnsi" w:cstheme="minorHAnsi"/>
        </w:rPr>
        <w:t xml:space="preserve">, zostały wystawione przez upoważnione podmioty inne niż </w:t>
      </w:r>
      <w:r>
        <w:rPr>
          <w:rFonts w:asciiTheme="minorHAnsi" w:hAnsiTheme="minorHAnsi" w:cstheme="minorHAnsi"/>
        </w:rPr>
        <w:lastRenderedPageBreak/>
        <w:t xml:space="preserve">wykonawca, wykonawca wspólnie ubiegający się o udzielenie zamówienia, podmiot udostępniający zasoby lub podwykonawca, zwane dalej </w:t>
      </w:r>
      <w:r>
        <w:rPr>
          <w:rFonts w:asciiTheme="minorHAnsi" w:hAnsiTheme="minorHAnsi" w:cstheme="minorHAnsi"/>
          <w:b/>
        </w:rPr>
        <w:t>„upoważnionymi podmiotami”</w:t>
      </w:r>
      <w:r>
        <w:rPr>
          <w:rFonts w:asciiTheme="minorHAnsi" w:hAnsiTheme="minorHAnsi" w:cstheme="minorHAnsi"/>
        </w:rPr>
        <w:t>, jako dokument elektroniczny, przekazuje się ten dokument</w:t>
      </w:r>
      <w:r>
        <w:rPr>
          <w:rFonts w:asciiTheme="minorHAnsi" w:hAnsiTheme="minorHAnsi" w:cstheme="minorHAnsi"/>
          <w:b/>
        </w:rPr>
        <w:t>.</w:t>
      </w:r>
    </w:p>
    <w:p w:rsidR="00A4656D" w:rsidRDefault="00DF6C53">
      <w:pPr>
        <w:numPr>
          <w:ilvl w:val="0"/>
          <w:numId w:val="21"/>
        </w:numPr>
        <w:spacing w:after="135"/>
        <w:ind w:right="7" w:hanging="358"/>
        <w:rPr>
          <w:rFonts w:asciiTheme="minorHAnsi" w:hAnsiTheme="minorHAnsi" w:cstheme="minorHAnsi"/>
        </w:rPr>
      </w:pPr>
      <w:r>
        <w:rPr>
          <w:rFonts w:asciiTheme="minorHAnsi" w:hAnsiTheme="minorHAnsi" w:cstheme="minorHAnsi"/>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rsidR="00A4656D" w:rsidRDefault="00DF6C53">
      <w:pPr>
        <w:numPr>
          <w:ilvl w:val="0"/>
          <w:numId w:val="21"/>
        </w:numPr>
        <w:spacing w:after="4" w:line="271" w:lineRule="auto"/>
        <w:ind w:right="7" w:hanging="358"/>
        <w:rPr>
          <w:rFonts w:asciiTheme="minorHAnsi" w:hAnsiTheme="minorHAnsi" w:cstheme="minorHAnsi"/>
        </w:rPr>
      </w:pPr>
      <w:r>
        <w:rPr>
          <w:rFonts w:asciiTheme="minorHAnsi" w:hAnsiTheme="minorHAnsi" w:cstheme="minorHAnsi"/>
          <w:b/>
        </w:rPr>
        <w:t xml:space="preserve">Zamawiający dopuszcza następujące formaty kompresji danych: .zip, .tar, </w:t>
      </w:r>
    </w:p>
    <w:p w:rsidR="00A4656D" w:rsidRDefault="00DF6C53">
      <w:pPr>
        <w:spacing w:after="127" w:line="271" w:lineRule="auto"/>
        <w:ind w:left="637" w:right="6" w:hanging="10"/>
        <w:rPr>
          <w:rFonts w:asciiTheme="minorHAnsi" w:hAnsiTheme="minorHAnsi" w:cstheme="minorHAnsi"/>
        </w:rPr>
      </w:pPr>
      <w:r>
        <w:rPr>
          <w:rFonts w:asciiTheme="minorHAnsi" w:hAnsiTheme="minorHAnsi" w:cstheme="minorHAnsi"/>
          <w:b/>
        </w:rPr>
        <w:t>.gz, .gzip i .7z.</w:t>
      </w:r>
    </w:p>
    <w:p w:rsidR="00A4656D" w:rsidRDefault="00DF6C53">
      <w:pPr>
        <w:numPr>
          <w:ilvl w:val="0"/>
          <w:numId w:val="21"/>
        </w:numPr>
        <w:spacing w:after="133"/>
        <w:ind w:right="7" w:hanging="358"/>
        <w:rPr>
          <w:rFonts w:asciiTheme="minorHAnsi" w:hAnsiTheme="minorHAnsi" w:cstheme="minorHAnsi"/>
        </w:rPr>
      </w:pPr>
      <w:r>
        <w:rPr>
          <w:rFonts w:asciiTheme="minorHAnsi" w:hAnsiTheme="minorHAnsi" w:cstheme="minorHAnsi"/>
        </w:rPr>
        <w:t xml:space="preserve">Zgodnie z § 6 ust. 3 rozporządzenia poświadczenia zgodności cyfrowego odwzorowania z dokumentem w postaci papierowej, o którym mowa w § 6 ust. 2 rozporządzenia, dokonuje w przypadku:   </w:t>
      </w:r>
    </w:p>
    <w:p w:rsidR="00A4656D" w:rsidRDefault="00DF6C53">
      <w:pPr>
        <w:numPr>
          <w:ilvl w:val="1"/>
          <w:numId w:val="21"/>
        </w:numPr>
        <w:spacing w:after="117"/>
        <w:ind w:right="7" w:hanging="348"/>
        <w:rPr>
          <w:rFonts w:asciiTheme="minorHAnsi" w:hAnsiTheme="minorHAnsi" w:cstheme="minorHAnsi"/>
        </w:rPr>
      </w:pPr>
      <w:r>
        <w:rPr>
          <w:rFonts w:asciiTheme="minorHAnsi" w:hAnsiTheme="minorHAnsi" w:cstheme="minorHAnsi"/>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rsidR="00A4656D" w:rsidRDefault="00DF6C53">
      <w:pPr>
        <w:numPr>
          <w:ilvl w:val="1"/>
          <w:numId w:val="21"/>
        </w:numPr>
        <w:ind w:right="7" w:hanging="348"/>
        <w:rPr>
          <w:rFonts w:asciiTheme="minorHAnsi" w:hAnsiTheme="minorHAnsi" w:cstheme="minorHAnsi"/>
        </w:rPr>
      </w:pPr>
      <w:r>
        <w:rPr>
          <w:rFonts w:asciiTheme="minorHAnsi" w:hAnsiTheme="minorHAnsi" w:cstheme="minorHAnsi"/>
        </w:rPr>
        <w:t xml:space="preserve">przedmiotowych środków dowodowych - odpowiednio wykonawca lub wykonawca wspólnie ubiegający się o udzielenie zamówienia.  </w:t>
      </w:r>
    </w:p>
    <w:p w:rsidR="00A4656D" w:rsidRDefault="00DF6C53">
      <w:pPr>
        <w:numPr>
          <w:ilvl w:val="0"/>
          <w:numId w:val="21"/>
        </w:numPr>
        <w:spacing w:after="135"/>
        <w:ind w:right="7" w:hanging="358"/>
        <w:rPr>
          <w:rFonts w:asciiTheme="minorHAnsi" w:hAnsiTheme="minorHAnsi" w:cstheme="minorHAnsi"/>
        </w:rPr>
      </w:pPr>
      <w:r>
        <w:rPr>
          <w:rFonts w:asciiTheme="minorHAnsi" w:hAnsiTheme="minorHAnsi" w:cstheme="minorHAnsi"/>
        </w:rPr>
        <w:t>Poświadczenia zgodności cyfrowego odwzorowania z dokumentem w postaci papierowej, o którym mowa w § 6 ust. 2 rozporządzenia, może dokonać również notariusz</w:t>
      </w:r>
      <w:r>
        <w:rPr>
          <w:rFonts w:asciiTheme="minorHAnsi" w:hAnsiTheme="minorHAnsi" w:cstheme="minorHAnsi"/>
          <w:b/>
        </w:rPr>
        <w:t>.</w:t>
      </w:r>
    </w:p>
    <w:p w:rsidR="00A4656D" w:rsidRDefault="00DF6C53">
      <w:pPr>
        <w:numPr>
          <w:ilvl w:val="0"/>
          <w:numId w:val="21"/>
        </w:numPr>
        <w:spacing w:after="132"/>
        <w:ind w:right="7" w:hanging="358"/>
        <w:rPr>
          <w:rFonts w:asciiTheme="minorHAnsi" w:hAnsiTheme="minorHAnsi" w:cstheme="minorHAnsi"/>
        </w:rPr>
      </w:pPr>
      <w:r>
        <w:rPr>
          <w:rFonts w:asciiTheme="minorHAnsi" w:hAnsiTheme="minorHAnsi" w:cstheme="minorHAnsi"/>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w:t>
      </w:r>
      <w:r>
        <w:rPr>
          <w:rFonts w:asciiTheme="minorHAnsi" w:hAnsiTheme="minorHAnsi" w:cstheme="minorHAnsi"/>
          <w:b/>
        </w:rPr>
        <w:t>.</w:t>
      </w:r>
    </w:p>
    <w:p w:rsidR="00A4656D" w:rsidRDefault="00DF6C53">
      <w:pPr>
        <w:numPr>
          <w:ilvl w:val="0"/>
          <w:numId w:val="21"/>
        </w:numPr>
        <w:spacing w:after="135"/>
        <w:ind w:right="7" w:hanging="358"/>
        <w:rPr>
          <w:rFonts w:asciiTheme="minorHAnsi" w:hAnsiTheme="minorHAnsi" w:cstheme="minorHAnsi"/>
        </w:rPr>
      </w:pPr>
      <w:r>
        <w:rPr>
          <w:rFonts w:asciiTheme="minorHAnsi" w:hAnsiTheme="minorHAnsi" w:cstheme="minorHAnsi"/>
        </w:rPr>
        <w:t>Podmiotowe środki dowodowe, w tym oświadczenie, o którym mowa w art. 117 ust. 4 ustawy PZP, oraz zobowiązanie podmiotu udostępniającego zasoby, przedmiotowe środki dowodowe, niewystawione przez upoważnione podmioty, oraz pełnomocnictwo przekazuje się w postaci elektronicznej i opatruje się kwalifikowanym podpisem elektronicznym, podpisem zaufanym lub podpisem osobistym</w:t>
      </w:r>
      <w:r>
        <w:rPr>
          <w:rFonts w:asciiTheme="minorHAnsi" w:hAnsiTheme="minorHAnsi" w:cstheme="minorHAnsi"/>
          <w:b/>
        </w:rPr>
        <w:t>.</w:t>
      </w:r>
    </w:p>
    <w:p w:rsidR="00A4656D" w:rsidRDefault="00DF6C53">
      <w:pPr>
        <w:numPr>
          <w:ilvl w:val="0"/>
          <w:numId w:val="21"/>
        </w:numPr>
        <w:spacing w:after="135"/>
        <w:ind w:right="7" w:hanging="358"/>
        <w:rPr>
          <w:rFonts w:asciiTheme="minorHAnsi" w:hAnsiTheme="minorHAnsi" w:cstheme="minorHAnsi"/>
        </w:rPr>
      </w:pPr>
      <w:r>
        <w:rPr>
          <w:rFonts w:asciiTheme="minorHAnsi" w:hAnsiTheme="minorHAnsi" w:cstheme="minorHAnsi"/>
        </w:rPr>
        <w:t xml:space="preserve">W przypadku gdy podmiotowe środki dowodowe, w tym oświadczenie, o którym mowa w art. 117 ust. 4 ustawy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w:t>
      </w:r>
      <w:r>
        <w:rPr>
          <w:rFonts w:asciiTheme="minorHAnsi" w:hAnsiTheme="minorHAnsi" w:cstheme="minorHAnsi"/>
        </w:rPr>
        <w:lastRenderedPageBreak/>
        <w:t>osobistym, poświadczającym zgodność cyfrowego odwzorowania z dokumentem w postaci papierowej</w:t>
      </w:r>
      <w:r>
        <w:rPr>
          <w:rFonts w:asciiTheme="minorHAnsi" w:hAnsiTheme="minorHAnsi" w:cstheme="minorHAnsi"/>
          <w:b/>
        </w:rPr>
        <w:t>.</w:t>
      </w:r>
    </w:p>
    <w:p w:rsidR="00A4656D" w:rsidRDefault="00DF6C53">
      <w:pPr>
        <w:numPr>
          <w:ilvl w:val="0"/>
          <w:numId w:val="21"/>
        </w:numPr>
        <w:spacing w:after="107"/>
        <w:ind w:right="7" w:hanging="358"/>
        <w:rPr>
          <w:rFonts w:asciiTheme="minorHAnsi" w:hAnsiTheme="minorHAnsi" w:cstheme="minorHAnsi"/>
        </w:rPr>
      </w:pPr>
      <w:r>
        <w:rPr>
          <w:rFonts w:asciiTheme="minorHAnsi" w:hAnsiTheme="minorHAnsi" w:cstheme="minorHAnsi"/>
        </w:rPr>
        <w:t xml:space="preserve">Zgodnie z § 7 ust. 3 rozporządzenia, poświadczenia zgodności cyfrowego odwzorowania z dokumentem w postaci papierowej, o którym mowa w pkt 2, dokonuje w przypadku: </w:t>
      </w:r>
    </w:p>
    <w:p w:rsidR="00A4656D" w:rsidRDefault="00DF6C53">
      <w:pPr>
        <w:numPr>
          <w:ilvl w:val="1"/>
          <w:numId w:val="21"/>
        </w:numPr>
        <w:spacing w:after="134"/>
        <w:ind w:right="7" w:hanging="348"/>
        <w:rPr>
          <w:rFonts w:asciiTheme="minorHAnsi" w:hAnsiTheme="minorHAnsi" w:cstheme="minorHAnsi"/>
        </w:rPr>
      </w:pPr>
      <w:r>
        <w:rPr>
          <w:rFonts w:asciiTheme="minorHAnsi" w:hAnsiTheme="minorHAnsi" w:cstheme="minorHAnsi"/>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rsidR="00A4656D" w:rsidRDefault="00DF6C53">
      <w:pPr>
        <w:numPr>
          <w:ilvl w:val="1"/>
          <w:numId w:val="21"/>
        </w:numPr>
        <w:spacing w:after="113"/>
        <w:ind w:right="7" w:hanging="348"/>
        <w:rPr>
          <w:rFonts w:asciiTheme="minorHAnsi" w:hAnsiTheme="minorHAnsi" w:cstheme="minorHAnsi"/>
        </w:rPr>
      </w:pPr>
      <w:r>
        <w:rPr>
          <w:rFonts w:asciiTheme="minorHAnsi" w:hAnsiTheme="minorHAnsi" w:cstheme="minorHAnsi"/>
        </w:rPr>
        <w:t xml:space="preserve">przedmiotowego środka dowodowego, oświadczenia, o którym mowa w art. 117 ust. 4 ustawy PZP, lub zobowiązania podmiotu udostępniającego zasoby - odpowiednio wykonawca lub wykonawca wspólnie ubiegający się o udzielenie zamówienia;   </w:t>
      </w:r>
    </w:p>
    <w:p w:rsidR="00A4656D" w:rsidRDefault="00DF6C53">
      <w:pPr>
        <w:numPr>
          <w:ilvl w:val="1"/>
          <w:numId w:val="21"/>
        </w:numPr>
        <w:spacing w:after="111"/>
        <w:ind w:right="7" w:hanging="348"/>
        <w:rPr>
          <w:rFonts w:asciiTheme="minorHAnsi" w:hAnsiTheme="minorHAnsi" w:cstheme="minorHAnsi"/>
        </w:rPr>
      </w:pPr>
      <w:r>
        <w:rPr>
          <w:rFonts w:asciiTheme="minorHAnsi" w:hAnsiTheme="minorHAnsi" w:cstheme="minorHAnsi"/>
        </w:rPr>
        <w:t xml:space="preserve">pełnomocnictwa – mocodawca.  </w:t>
      </w:r>
    </w:p>
    <w:p w:rsidR="00A4656D" w:rsidRDefault="00DF6C53">
      <w:pPr>
        <w:numPr>
          <w:ilvl w:val="0"/>
          <w:numId w:val="21"/>
        </w:numPr>
        <w:spacing w:after="134"/>
        <w:ind w:right="7" w:hanging="358"/>
        <w:rPr>
          <w:rFonts w:asciiTheme="minorHAnsi" w:hAnsiTheme="minorHAnsi" w:cstheme="minorHAnsi"/>
        </w:rPr>
      </w:pPr>
      <w:r>
        <w:rPr>
          <w:rFonts w:asciiTheme="minorHAnsi" w:hAnsiTheme="minorHAnsi" w:cstheme="minorHAnsi"/>
        </w:rPr>
        <w:t>Poświadczenia zgodności cyfrowego odwzorowania z dokumentem w postaci papierowej, o którym mowa w § 7 ust. 2 rozporządzenia, może dokonać również notariusz</w:t>
      </w:r>
      <w:r>
        <w:rPr>
          <w:rFonts w:asciiTheme="minorHAnsi" w:hAnsiTheme="minorHAnsi" w:cstheme="minorHAnsi"/>
          <w:b/>
        </w:rPr>
        <w:t>.</w:t>
      </w:r>
    </w:p>
    <w:p w:rsidR="00A4656D" w:rsidRDefault="00DF6C53">
      <w:pPr>
        <w:numPr>
          <w:ilvl w:val="0"/>
          <w:numId w:val="21"/>
        </w:numPr>
        <w:spacing w:after="134"/>
        <w:ind w:right="7" w:hanging="358"/>
        <w:rPr>
          <w:rFonts w:asciiTheme="minorHAnsi" w:hAnsiTheme="minorHAnsi" w:cstheme="minorHAnsi"/>
        </w:rPr>
      </w:pPr>
      <w:r>
        <w:rPr>
          <w:rFonts w:asciiTheme="minorHAnsi" w:hAnsiTheme="minorHAnsi" w:cstheme="minorHAnsi"/>
        </w:rPr>
        <w:t>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Pr>
          <w:rFonts w:asciiTheme="minorHAnsi" w:hAnsiTheme="minorHAnsi" w:cstheme="minorHAnsi"/>
          <w:b/>
        </w:rPr>
        <w:t>.</w:t>
      </w:r>
    </w:p>
    <w:p w:rsidR="00A4656D" w:rsidRDefault="00DF6C53">
      <w:pPr>
        <w:numPr>
          <w:ilvl w:val="0"/>
          <w:numId w:val="21"/>
        </w:numPr>
        <w:spacing w:after="135"/>
        <w:ind w:right="7" w:hanging="358"/>
        <w:rPr>
          <w:rFonts w:asciiTheme="minorHAnsi" w:hAnsiTheme="minorHAnsi" w:cstheme="minorHAnsi"/>
        </w:rPr>
      </w:pPr>
      <w:r>
        <w:rPr>
          <w:rFonts w:asciiTheme="minorHAnsi" w:hAnsiTheme="minorHAnsi" w:cstheme="minorHAnsi"/>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w:t>
      </w:r>
    </w:p>
    <w:p w:rsidR="00A4656D" w:rsidRDefault="00DF6C53">
      <w:pPr>
        <w:numPr>
          <w:ilvl w:val="0"/>
          <w:numId w:val="21"/>
        </w:numPr>
        <w:spacing w:after="135"/>
        <w:ind w:right="7" w:hanging="358"/>
        <w:rPr>
          <w:rFonts w:asciiTheme="minorHAnsi" w:hAnsiTheme="minorHAnsi" w:cstheme="minorHAnsi"/>
        </w:rPr>
      </w:pPr>
      <w:r>
        <w:rPr>
          <w:rFonts w:asciiTheme="minorHAnsi" w:hAnsiTheme="minorHAnsi" w:cstheme="minorHAnsi"/>
        </w:rPr>
        <w:t>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w:t>
      </w:r>
      <w:r>
        <w:rPr>
          <w:rFonts w:asciiTheme="minorHAnsi" w:hAnsiTheme="minorHAnsi" w:cstheme="minorHAnsi"/>
          <w:b/>
        </w:rPr>
        <w:t>.</w:t>
      </w:r>
    </w:p>
    <w:p w:rsidR="00A4656D" w:rsidRDefault="00DF6C53">
      <w:pPr>
        <w:numPr>
          <w:ilvl w:val="0"/>
          <w:numId w:val="21"/>
        </w:numPr>
        <w:spacing w:after="133"/>
        <w:ind w:right="7" w:hanging="358"/>
        <w:rPr>
          <w:rFonts w:asciiTheme="minorHAnsi" w:hAnsiTheme="minorHAnsi" w:cstheme="minorHAnsi"/>
        </w:rPr>
      </w:pPr>
      <w:r>
        <w:rPr>
          <w:rFonts w:asciiTheme="minorHAnsi" w:hAnsiTheme="minorHAnsi" w:cstheme="minorHAnsi"/>
        </w:rPr>
        <w:t>Zamawiający może żądać przedstawienia oryginału lub notarialnie poświadczonej kopii, wyłącznie wtedy, gdy złożona kopia jest nieczytelna lub budzi wątpliwości co do jej prawdziwości</w:t>
      </w:r>
      <w:r>
        <w:rPr>
          <w:rFonts w:asciiTheme="minorHAnsi" w:hAnsiTheme="minorHAnsi" w:cstheme="minorHAnsi"/>
          <w:b/>
        </w:rPr>
        <w:t xml:space="preserve">. </w:t>
      </w:r>
    </w:p>
    <w:p w:rsidR="00A4656D" w:rsidRDefault="00DF6C53">
      <w:pPr>
        <w:numPr>
          <w:ilvl w:val="0"/>
          <w:numId w:val="21"/>
        </w:numPr>
        <w:spacing w:after="131"/>
        <w:ind w:right="7" w:hanging="358"/>
        <w:rPr>
          <w:rFonts w:asciiTheme="minorHAnsi" w:hAnsiTheme="minorHAnsi" w:cstheme="minorHAnsi"/>
        </w:rPr>
      </w:pPr>
      <w:r>
        <w:rPr>
          <w:rFonts w:asciiTheme="minorHAnsi" w:hAnsiTheme="minorHAnsi" w:cstheme="minorHAnsi"/>
        </w:rPr>
        <w:t xml:space="preserve">Zgodnie z § 10 rozporządzenia dokumenty elektroniczne w postępowaniu muszą spełniać łącznie następujące wymagania: </w:t>
      </w:r>
    </w:p>
    <w:p w:rsidR="00A4656D" w:rsidRDefault="00DF6C53">
      <w:pPr>
        <w:numPr>
          <w:ilvl w:val="1"/>
          <w:numId w:val="21"/>
        </w:numPr>
        <w:spacing w:after="133"/>
        <w:ind w:right="7" w:hanging="348"/>
        <w:rPr>
          <w:rFonts w:asciiTheme="minorHAnsi" w:hAnsiTheme="minorHAnsi" w:cstheme="minorHAnsi"/>
        </w:rPr>
      </w:pPr>
      <w:r>
        <w:rPr>
          <w:rFonts w:asciiTheme="minorHAnsi" w:hAnsiTheme="minorHAnsi" w:cstheme="minorHAnsi"/>
        </w:rPr>
        <w:t xml:space="preserve">muszą być utrwalone w sposób umożliwiający ich wielokrotne odczytanie, zapisanie i powielenie, a także przekazanie przy użyciu środków komunikacji elektronicznej lub na informatycznym nośniku danych; </w:t>
      </w:r>
    </w:p>
    <w:p w:rsidR="00A4656D" w:rsidRDefault="00DF6C53">
      <w:pPr>
        <w:numPr>
          <w:ilvl w:val="1"/>
          <w:numId w:val="21"/>
        </w:numPr>
        <w:spacing w:after="130"/>
        <w:ind w:right="7" w:hanging="348"/>
        <w:rPr>
          <w:rFonts w:asciiTheme="minorHAnsi" w:hAnsiTheme="minorHAnsi" w:cstheme="minorHAnsi"/>
        </w:rPr>
      </w:pPr>
      <w:r>
        <w:rPr>
          <w:rFonts w:asciiTheme="minorHAnsi" w:hAnsiTheme="minorHAnsi" w:cstheme="minorHAnsi"/>
        </w:rPr>
        <w:lastRenderedPageBreak/>
        <w:t xml:space="preserve">muszą umożliwiać prezentację treści w postaci elektronicznej, w szczególności przez wyświetlenie tej treści na monitorze ekranowym;   </w:t>
      </w:r>
    </w:p>
    <w:p w:rsidR="00A4656D" w:rsidRDefault="00DF6C53">
      <w:pPr>
        <w:numPr>
          <w:ilvl w:val="1"/>
          <w:numId w:val="21"/>
        </w:numPr>
        <w:spacing w:after="131"/>
        <w:ind w:right="7" w:hanging="348"/>
        <w:rPr>
          <w:rFonts w:asciiTheme="minorHAnsi" w:hAnsiTheme="minorHAnsi" w:cstheme="minorHAnsi"/>
        </w:rPr>
      </w:pPr>
      <w:r>
        <w:rPr>
          <w:rFonts w:asciiTheme="minorHAnsi" w:hAnsiTheme="minorHAnsi" w:cstheme="minorHAnsi"/>
        </w:rPr>
        <w:t xml:space="preserve">muszą umożliwiać prezentację treści w postaci papierowej, w szczególności za pomocą wydruku;   </w:t>
      </w:r>
    </w:p>
    <w:p w:rsidR="00A4656D" w:rsidRDefault="00DF6C53">
      <w:pPr>
        <w:numPr>
          <w:ilvl w:val="1"/>
          <w:numId w:val="21"/>
        </w:numPr>
        <w:spacing w:after="257"/>
        <w:ind w:right="7" w:hanging="348"/>
        <w:rPr>
          <w:rFonts w:asciiTheme="minorHAnsi" w:hAnsiTheme="minorHAnsi" w:cstheme="minorHAnsi"/>
        </w:rPr>
      </w:pPr>
      <w:r>
        <w:rPr>
          <w:rFonts w:asciiTheme="minorHAnsi" w:hAnsiTheme="minorHAnsi" w:cstheme="minorHAnsi"/>
        </w:rPr>
        <w:t xml:space="preserve">muszą zawierać dane w układzie niepozostawiającym wątpliwości co do treści i kontekstu zapisanych informacji.  </w:t>
      </w:r>
    </w:p>
    <w:p w:rsidR="00A4656D" w:rsidRDefault="00DF6C53">
      <w:pPr>
        <w:pStyle w:val="Heading1"/>
        <w:ind w:left="262" w:right="5"/>
        <w:rPr>
          <w:rFonts w:asciiTheme="minorHAnsi" w:hAnsiTheme="minorHAnsi" w:cstheme="minorHAnsi"/>
        </w:rPr>
      </w:pPr>
      <w:bookmarkStart w:id="16" w:name="_Toc30855"/>
      <w:r>
        <w:rPr>
          <w:rFonts w:asciiTheme="minorHAnsi" w:hAnsiTheme="minorHAnsi" w:cstheme="minorHAnsi"/>
          <w:b w:val="0"/>
          <w:color w:val="000000"/>
        </w:rPr>
        <w:t xml:space="preserve">Rozdział 13 </w:t>
      </w:r>
      <w:r>
        <w:rPr>
          <w:rFonts w:asciiTheme="minorHAnsi" w:hAnsiTheme="minorHAnsi" w:cstheme="minorHAnsi"/>
        </w:rPr>
        <w:t xml:space="preserve">Informacje o środkach komunikacji elektronicznej, przy użyciu których Zamawiających będzie komunikował się z Wykonawcami, oraz informacje o wymaganiach technicznych i organizacyjnych sporządzania, wysyłania i odbierania korespondencji elektronicznej </w:t>
      </w:r>
      <w:bookmarkEnd w:id="16"/>
    </w:p>
    <w:p w:rsidR="00A4656D" w:rsidRDefault="00A4656D">
      <w:pPr>
        <w:spacing w:after="285" w:line="259" w:lineRule="auto"/>
        <w:ind w:left="238" w:right="-25" w:firstLine="0"/>
        <w:jc w:val="left"/>
        <w:rPr>
          <w:rFonts w:asciiTheme="minorHAnsi" w:hAnsiTheme="minorHAnsi" w:cstheme="minorHAnsi"/>
        </w:rPr>
      </w:pPr>
    </w:p>
    <w:p w:rsidR="00A4656D" w:rsidRDefault="00DF6C53">
      <w:pPr>
        <w:numPr>
          <w:ilvl w:val="0"/>
          <w:numId w:val="33"/>
        </w:numPr>
        <w:spacing w:after="3" w:line="247" w:lineRule="auto"/>
        <w:ind w:right="56" w:hanging="420"/>
        <w:rPr>
          <w:rFonts w:asciiTheme="minorHAnsi" w:eastAsia="Times New Roman" w:hAnsiTheme="minorHAnsi" w:cstheme="minorHAnsi"/>
        </w:rPr>
      </w:pPr>
      <w:r>
        <w:rPr>
          <w:rFonts w:asciiTheme="minorHAnsi" w:hAnsiTheme="minorHAnsi" w:cstheme="minorHAnsi"/>
          <w:b/>
        </w:rPr>
        <w:t xml:space="preserve">I. </w:t>
      </w:r>
      <w:r>
        <w:rPr>
          <w:rFonts w:asciiTheme="minorHAnsi" w:hAnsiTheme="minorHAnsi" w:cstheme="minorHAnsi"/>
          <w:b/>
        </w:rPr>
        <w:tab/>
      </w:r>
      <w:bookmarkStart w:id="17" w:name="_Toc30856"/>
      <w:r>
        <w:rPr>
          <w:rFonts w:asciiTheme="minorHAnsi" w:eastAsia="Times New Roman" w:hAnsiTheme="minorHAnsi" w:cstheme="minorHAnsi"/>
        </w:rPr>
        <w:t xml:space="preserve">Wykonawca zamierzający wziąć udział w postępowaniu o udzielenie zamówienia publicznego musi posiadać konto podmiotu „Wykonawca” na Platformie e-Zamówienia. Przeglądanie i pobieranie publicznej treści dokumentacji postępowania nie wymaga posiadania konta na Platformie e-Zamówienia ani logowania. </w:t>
      </w:r>
    </w:p>
    <w:p w:rsidR="00A4656D" w:rsidRDefault="00DF6C53">
      <w:pPr>
        <w:spacing w:after="3" w:line="247" w:lineRule="auto"/>
        <w:ind w:left="1088" w:right="56" w:hanging="10"/>
        <w:rPr>
          <w:rFonts w:asciiTheme="minorHAnsi" w:eastAsia="Times New Roman" w:hAnsiTheme="minorHAnsi" w:cstheme="minorHAnsi"/>
        </w:rPr>
      </w:pPr>
      <w:r>
        <w:rPr>
          <w:rFonts w:asciiTheme="minorHAnsi" w:eastAsia="Times New Roman"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Informacje, oświadczenia lub dokumenty, inne niż wymienione w § 2 ust. 1 rozporządzenia Prezesa Rady Ministrów w sprawie wymagań dla dokumentów elektronicznych, przekazywane w postępowaniu sporządza się w postaci elektronicznej: 1) w formatach danych określonych w przepisach rozporządzenia Rady Ministrów w sprawie Krajowych Ram Interoperacyjności (i przekazuje się jako załącznik), lub 2) jako tekst wpisany bezpośrednio do wiadomości przekazywanej przy użyciu środków komunikacji elektronicznej (np. w treści wiadomości e-mail lub w treści „Formularza do komunikacji”).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Komunikacja w postępowaniu, odbywa się drogą elektroniczną za pośrednictwem formularzy do komunikacji dostępnych w zakładce „Formularze” („Formularze do komunikacji”) lub za pośrednictwem poczty elektronicznej.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Możliwość korzystania w postępowaniu z „Formularzy do komunikacji” w pełnym zakresie wymaga posiadania konta „Wykonawcy” na Platformie e-Zamówienia oraz </w:t>
      </w:r>
      <w:r>
        <w:rPr>
          <w:rFonts w:asciiTheme="minorHAnsi" w:eastAsia="Times New Roman" w:hAnsiTheme="minorHAnsi" w:cstheme="minorHAnsi"/>
        </w:rPr>
        <w:lastRenderedPageBreak/>
        <w:t xml:space="preserve">zalogowania się na Platformie e-Zamówienia. Do korzystania z „Formularzy do komunikacji” służących do zadawania pytań dotyczących treści dokumentów zamówienia wystarczające jest posiadanie tzw. konta uproszczonego na Platformie e-Zamówienia. Wszystkie wysłane i odebrane w postępowaniu przez wykonawcę wiadomości widoczne są po zalogowaniu w podglądzie postępowania w zakładce „Komunikacja”.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Minimalne wymagania techniczne dotyczące sprzętu używanego w celu korzystania z usług Platformy e-Zamówienia oraz informacje dotyczące specyfikacji połączenia określa Regulamin </w:t>
      </w:r>
      <w:r>
        <w:rPr>
          <w:rFonts w:asciiTheme="minorHAnsi" w:eastAsia="Times New Roman" w:hAnsiTheme="minorHAnsi" w:cstheme="minorHAnsi"/>
        </w:rPr>
        <w:tab/>
        <w:t xml:space="preserve">Platformy </w:t>
      </w:r>
      <w:r>
        <w:rPr>
          <w:rFonts w:asciiTheme="minorHAnsi" w:eastAsia="Times New Roman" w:hAnsiTheme="minorHAnsi" w:cstheme="minorHAnsi"/>
        </w:rPr>
        <w:tab/>
        <w:t xml:space="preserve">e-Zamówienia. </w:t>
      </w:r>
    </w:p>
    <w:p w:rsidR="00A4656D" w:rsidRDefault="00A4656D">
      <w:pPr>
        <w:tabs>
          <w:tab w:val="center" w:pos="1603"/>
          <w:tab w:val="center" w:pos="5236"/>
          <w:tab w:val="right" w:pos="9857"/>
        </w:tabs>
        <w:spacing w:after="3" w:line="247" w:lineRule="auto"/>
        <w:ind w:left="0" w:right="0" w:firstLine="0"/>
        <w:jc w:val="left"/>
        <w:rPr>
          <w:rFonts w:asciiTheme="minorHAnsi" w:eastAsia="Times New Roman" w:hAnsiTheme="minorHAnsi" w:cstheme="minorHAnsi"/>
        </w:rPr>
      </w:pPr>
    </w:p>
    <w:p w:rsidR="00A4656D" w:rsidRDefault="00DF6C53">
      <w:pPr>
        <w:spacing w:after="3" w:line="247" w:lineRule="auto"/>
        <w:ind w:left="1088" w:right="56" w:hanging="10"/>
        <w:rPr>
          <w:rFonts w:asciiTheme="minorHAnsi" w:eastAsia="Times New Roman" w:hAnsiTheme="minorHAnsi" w:cstheme="minorHAnsi"/>
        </w:rPr>
      </w:pPr>
      <w:r>
        <w:rPr>
          <w:rFonts w:asciiTheme="minorHAnsi" w:eastAsia="Times New Roman" w:hAnsiTheme="minorHAnsi" w:cstheme="minorHAnsi"/>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Maksymalny rozmiar plików przesyłanych za pośrednictwem dedykowanych formularzy: „Formularza do komunikacji” wynosi 150 MB (wielkość ta dotyczy plików przesłanych jako załączniki do jednego formularza) .   </w:t>
      </w:r>
    </w:p>
    <w:p w:rsidR="00A4656D" w:rsidRDefault="00DF6C53">
      <w:pPr>
        <w:numPr>
          <w:ilvl w:val="0"/>
          <w:numId w:val="33"/>
        </w:numPr>
        <w:spacing w:after="15" w:line="228" w:lineRule="auto"/>
        <w:ind w:right="56" w:hanging="358"/>
        <w:rPr>
          <w:rFonts w:asciiTheme="minorHAnsi" w:eastAsia="Times New Roman" w:hAnsiTheme="minorHAnsi" w:cstheme="minorHAnsi"/>
        </w:rPr>
      </w:pPr>
      <w:r>
        <w:rPr>
          <w:rFonts w:asciiTheme="minorHAnsi" w:eastAsia="Times New Roman" w:hAnsiTheme="minorHAnsi" w:cstheme="minorHAnsi"/>
        </w:rPr>
        <w:t>Minimalne wymagania techniczne dotyczące sprzętu używanego w celu korzystania z usług Platformy e-Zamówienia oraz informacje dotyczące specyfikacji połączenia określa § 12 Regulamin Platformy e-Zamówienia, a mianowicie: 1) W celu prawidłowego korzystania z usług Platformy e-Zamówienia wymagany jest: a) Komputer PC:  parametry minimum: Intel Core2 Duo, 2 GB RAM, HDD,</w:t>
      </w:r>
      <w:r>
        <w:rPr>
          <w:rFonts w:asciiTheme="minorHAnsi" w:eastAsia="Times New Roman" w:hAnsiTheme="minorHAnsi" w:cstheme="minorHAnsi"/>
        </w:rPr>
        <w:t>  zainstalowany jedne z poniższych systemów operacyjnych: MS Windows 7 lub</w:t>
      </w:r>
      <w:r>
        <w:rPr>
          <w:rFonts w:asciiTheme="minorHAnsi" w:eastAsia="Times New Roman" w:hAnsiTheme="minorHAnsi" w:cstheme="minorHAnsi"/>
        </w:rPr>
        <w:t> nowszy, OSX/Mac OS 10.10, Ubuntu</w:t>
      </w:r>
    </w:p>
    <w:p w:rsidR="00A4656D" w:rsidRDefault="00DF6C53">
      <w:pPr>
        <w:spacing w:after="3" w:line="247" w:lineRule="auto"/>
        <w:ind w:left="1088" w:right="56" w:hanging="10"/>
        <w:rPr>
          <w:rFonts w:asciiTheme="minorHAnsi" w:eastAsia="Times New Roman" w:hAnsiTheme="minorHAnsi" w:cstheme="minorHAnsi"/>
        </w:rPr>
      </w:pPr>
      <w:r>
        <w:rPr>
          <w:rFonts w:asciiTheme="minorHAnsi" w:eastAsia="Times New Roman" w:hAnsiTheme="minorHAnsi" w:cstheme="minorHAnsi"/>
        </w:rPr>
        <w:t>14.04,  Zainstalowana jedna z poniższych przeglądarek: Chrome 66.0 lub nowsza,</w:t>
      </w:r>
      <w:r>
        <w:rPr>
          <w:rFonts w:asciiTheme="minorHAnsi" w:eastAsia="Times New Roman" w:hAnsiTheme="minorHAnsi" w:cstheme="minorHAnsi"/>
        </w:rPr>
        <w:t xml:space="preserve"> </w:t>
      </w:r>
    </w:p>
    <w:p w:rsidR="00A4656D" w:rsidRDefault="00DF6C53">
      <w:pPr>
        <w:spacing w:after="3" w:line="247" w:lineRule="auto"/>
        <w:ind w:left="1088" w:right="56" w:hanging="10"/>
        <w:rPr>
          <w:rFonts w:asciiTheme="minorHAnsi" w:eastAsia="Times New Roman" w:hAnsiTheme="minorHAnsi" w:cstheme="minorHAnsi"/>
        </w:rPr>
      </w:pPr>
      <w:r>
        <w:rPr>
          <w:rFonts w:asciiTheme="minorHAnsi" w:eastAsia="Times New Roman" w:hAnsiTheme="minorHAnsi" w:cstheme="minorHAnsi"/>
        </w:rPr>
        <w:t xml:space="preserve">Firefox 59.0 lub nowszy, Safari 11.1 lub nowsza, Edge 14.0 i nowsze, albo a) </w:t>
      </w:r>
    </w:p>
    <w:p w:rsidR="00A4656D" w:rsidRDefault="00DF6C53">
      <w:pPr>
        <w:spacing w:after="15" w:line="228" w:lineRule="auto"/>
        <w:ind w:left="1088" w:right="61" w:hanging="10"/>
        <w:jc w:val="left"/>
        <w:rPr>
          <w:rFonts w:asciiTheme="minorHAnsi" w:eastAsia="Times New Roman" w:hAnsiTheme="minorHAnsi" w:cstheme="minorHAnsi"/>
        </w:rPr>
      </w:pPr>
      <w:r>
        <w:rPr>
          <w:rFonts w:asciiTheme="minorHAnsi" w:eastAsia="Times New Roman" w:hAnsiTheme="minorHAnsi" w:cstheme="minorHAnsi"/>
        </w:rPr>
        <w:t>Tablet/Telefon:  Parametry minimum: 4 rdzenie procesora, 2GB RAM, Android 6.0</w:t>
      </w:r>
      <w:r>
        <w:rPr>
          <w:rFonts w:asciiTheme="minorHAnsi" w:eastAsia="Times New Roman" w:hAnsiTheme="minorHAnsi" w:cstheme="minorHAnsi"/>
        </w:rPr>
        <w:t> Marshmallow, iOS 10.3,  Przeglądarka Chrome 61 lub nowa</w:t>
      </w:r>
      <w:r>
        <w:rPr>
          <w:rFonts w:asciiTheme="minorHAnsi" w:eastAsia="Times New Roman" w:hAnsiTheme="minorHAnsi" w:cstheme="minorHAnsi"/>
        </w:rPr>
        <w:t xml:space="preserve"> 2) Dla skorzystania z pełnej funkcjonalności może być konieczne włączenie w przeglądarce obsługi protokołu bezpiecznej transmisji danych SSL, obsługi Java Script, oraz cookies; 3) Specyfikacja połączenia, formatu przesyłanych danych oraz kodowania i oznaczania czasu odbioru danych: a) specyfikacja połączenia – formularze udostępnione są za pomocą protokołu TLS 1.2, b) format danych oraz kodowanie: formularze dostępne są w formacie HTML z kodowaniem UTF-8, c) oznaczenia czasu odbioru danych: wszelkie operacje opierają się o czas serwera i dane zapisywane są z dokładnością co do sekundy.  </w:t>
      </w:r>
    </w:p>
    <w:p w:rsidR="00A4656D" w:rsidRDefault="00DF6C53">
      <w:pPr>
        <w:numPr>
          <w:ilvl w:val="0"/>
          <w:numId w:val="33"/>
        </w:numPr>
        <w:spacing w:after="15" w:line="228"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https://ezamowienia.gov.pl w zakładce „Zgłoś problem”.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Zamawiający może również komunikować się z Wykonawcami za pomocą poczty elektronicznej, email: sekretariat@opsozarow.pl (nie dotyczy składania ofert)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Dokumenty elektroniczne składane są przez Wykonawcę za pośrednictwem „ Formularza do komunikacji” jako załączniki. Zamawiający dopuszcza również możliwość składania dokumentów elektronicznych za pomocą poczty </w:t>
      </w:r>
      <w:r>
        <w:rPr>
          <w:rFonts w:asciiTheme="minorHAnsi" w:eastAsia="Times New Roman" w:hAnsiTheme="minorHAnsi" w:cstheme="minorHAnsi"/>
        </w:rPr>
        <w:lastRenderedPageBreak/>
        <w:t xml:space="preserve">elektronicznej, na wskazany w pkt 10. adres (z wyjątkiem oferty). Sposób sporządzenia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 Dz. U. z 2020 r. poz.2452) . </w:t>
      </w:r>
    </w:p>
    <w:p w:rsidR="00A4656D" w:rsidRDefault="00DF6C53">
      <w:pPr>
        <w:numPr>
          <w:ilvl w:val="0"/>
          <w:numId w:val="33"/>
        </w:numPr>
        <w:spacing w:after="9"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Ofertę a także oświadczenia o braku podstaw do wykluczenia oraz spełnianiu warunków udziału w postępowaniu składa się pod rygorem nieważności, w formie elektronicznej lub w postaci elektronicznej opatrzonej podpisem zaufanym lub podpisem osobistym- zgodnie z art. 63 ust. 2 ustawy.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Wykonawca może zwrócić się do Zamawiającego z wnioskiem o wyjaśnienie treści SWZ. Treść zapytań wraz z wyjaśnieniami Zamawiający bez ujawniania źródła zapytania udostępnia na stronie internetowej prowadzonego postępowania , zgodnie z art. 284 ust. 6 ustawy.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Zamawiający udzieli wyjaśnień niezwłocznie, jednak nie później niż na 2 dni przed upływem terminu składania ofert, pod warunkiem, że wniosek o wyjaśnienie treści SWZ wpłynął do Zamawiającego nie później niż na 4 dni przed upływem terminu składania ofert.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Jeżeli Zamawiający nie udzieli wyjaśnień w terminie wskazanym w pkt.14., przedłuża termin składania odpowiednio ofert o czas niezbędny do zapoznania się wszystkich zainteresowanych Wykonawców z wyjaśnieniami niezbędnymi do należytego przygotowania i złożenia  ofert .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Jeżeli wniosek o wyjaśnienie treści SWZ wpłynął po upływie terminu składania wniosku, lub dotyczy udzielonych wyjaśnień Zamawiający może udzielić wyjaśnień lub pozostawić wniosek bez rozpatrzenia. Przedłużenie terminu składania ofert nie wpływa na bieg terminu składania powyższego wniosku.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W uzasadnionych przypadkach Zamawiający może przed upływem terminu składania ofert zmienić treść SWZ. Każda wprowadzona przez Zamawiającego zmiana stanie się częścią SWZ.  W przypadku rozbieżności pomiędzy treścią SWZ a treścią udzielonych wyjaśnień i zmian, jako obowiązującą należy przyjąć treść informacji zawierającej późniejsze oświadczenie Zamawiającego.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Nie udziela się żadnych ustnych i telefonicznych informacji, wyjaśnień czy odpowiedzi na kierowane do Zamawiającego zapytania w sprawach wymagających zachowania pisemności postępowania. </w:t>
      </w:r>
    </w:p>
    <w:p w:rsidR="00A4656D" w:rsidRDefault="00DF6C53">
      <w:pPr>
        <w:numPr>
          <w:ilvl w:val="0"/>
          <w:numId w:val="33"/>
        </w:numPr>
        <w:spacing w:after="3" w:line="247" w:lineRule="auto"/>
        <w:ind w:right="56" w:hanging="358"/>
        <w:rPr>
          <w:rFonts w:asciiTheme="minorHAnsi" w:eastAsia="Times New Roman" w:hAnsiTheme="minorHAnsi" w:cstheme="minorHAnsi"/>
        </w:rPr>
      </w:pPr>
      <w:r>
        <w:rPr>
          <w:rFonts w:asciiTheme="minorHAnsi" w:eastAsia="Times New Roman" w:hAnsiTheme="minorHAnsi" w:cstheme="minorHAnsi"/>
        </w:rPr>
        <w:t xml:space="preserve">Zamawiający nie przewiduje zorganizowania zebrania z Wykonawcami. </w:t>
      </w:r>
    </w:p>
    <w:p w:rsidR="00A4656D" w:rsidRDefault="00A4656D">
      <w:pPr>
        <w:spacing w:after="224" w:line="247" w:lineRule="auto"/>
        <w:ind w:left="715" w:right="46" w:hanging="10"/>
        <w:rPr>
          <w:rFonts w:asciiTheme="minorHAnsi" w:eastAsia="Times New Roman" w:hAnsiTheme="minorHAnsi" w:cstheme="minorHAnsi"/>
        </w:rPr>
      </w:pPr>
    </w:p>
    <w:p w:rsidR="00A4656D" w:rsidRDefault="00A4656D">
      <w:pPr>
        <w:spacing w:after="224" w:line="247" w:lineRule="auto"/>
        <w:ind w:left="715" w:right="46" w:hanging="10"/>
        <w:rPr>
          <w:rFonts w:asciiTheme="minorHAnsi" w:eastAsia="Times New Roman" w:hAnsiTheme="minorHAnsi" w:cstheme="minorHAnsi"/>
        </w:rPr>
      </w:pPr>
    </w:p>
    <w:p w:rsidR="00A4656D" w:rsidRDefault="00DF6C53">
      <w:pPr>
        <w:spacing w:after="224" w:line="247" w:lineRule="auto"/>
        <w:ind w:left="715" w:right="46" w:hanging="10"/>
        <w:rPr>
          <w:rFonts w:asciiTheme="minorHAnsi" w:eastAsia="Times New Roman" w:hAnsiTheme="minorHAnsi" w:cstheme="minorHAnsi"/>
        </w:rPr>
      </w:pPr>
      <w:r>
        <w:rPr>
          <w:rFonts w:asciiTheme="minorHAnsi" w:eastAsia="Times New Roman" w:hAnsiTheme="minorHAnsi" w:cstheme="minorHAnsi"/>
        </w:rPr>
        <w:t xml:space="preserve">UWAGA: </w:t>
      </w:r>
    </w:p>
    <w:p w:rsidR="00A4656D" w:rsidRDefault="00DF6C53">
      <w:pPr>
        <w:spacing w:after="9" w:line="247" w:lineRule="auto"/>
        <w:ind w:left="715" w:right="46" w:hanging="10"/>
        <w:rPr>
          <w:rFonts w:asciiTheme="minorHAnsi" w:eastAsia="Times New Roman" w:hAnsiTheme="minorHAnsi" w:cstheme="minorHAnsi"/>
        </w:rPr>
      </w:pPr>
      <w:r>
        <w:rPr>
          <w:rFonts w:asciiTheme="minorHAnsi" w:eastAsia="Times New Roman" w:hAnsiTheme="minorHAnsi" w:cstheme="minorHAnsi"/>
        </w:rPr>
        <w:t xml:space="preserve">Zamawiający zaleca aktywowanie na platformie e-Zamówienia w zakładce dotyczącej tego postępowania subskrypcji powiadomień dotyczących zamówienia – Wykonawca otrzyma wtedy powiadomienia o zdarzeniach w tym postępowaniu. </w:t>
      </w:r>
    </w:p>
    <w:p w:rsidR="00A4656D" w:rsidRDefault="00DF6C53">
      <w:pPr>
        <w:tabs>
          <w:tab w:val="center" w:pos="1624"/>
        </w:tabs>
        <w:spacing w:after="142" w:line="259" w:lineRule="auto"/>
        <w:ind w:left="0" w:right="0" w:firstLine="0"/>
        <w:jc w:val="left"/>
        <w:rPr>
          <w:rFonts w:asciiTheme="minorHAnsi" w:hAnsiTheme="minorHAnsi" w:cstheme="minorHAnsi"/>
        </w:rPr>
      </w:pPr>
      <w:r>
        <w:rPr>
          <w:rFonts w:asciiTheme="minorHAnsi" w:hAnsiTheme="minorHAnsi" w:cstheme="minorHAnsi"/>
          <w:b/>
        </w:rPr>
        <w:t xml:space="preserve">Rozdział 14 </w:t>
      </w:r>
      <w:r>
        <w:rPr>
          <w:rFonts w:asciiTheme="minorHAnsi" w:hAnsiTheme="minorHAnsi" w:cstheme="minorHAnsi"/>
        </w:rPr>
        <w:t xml:space="preserve">Osoby uprawnione do komunikowania się z Wykonawcami </w:t>
      </w:r>
      <w:bookmarkEnd w:id="17"/>
    </w:p>
    <w:p w:rsidR="00A4656D" w:rsidRDefault="00A4656D">
      <w:pPr>
        <w:spacing w:after="289" w:line="259" w:lineRule="auto"/>
        <w:ind w:left="238" w:right="-25" w:firstLine="0"/>
        <w:jc w:val="left"/>
        <w:rPr>
          <w:rFonts w:asciiTheme="minorHAnsi" w:hAnsiTheme="minorHAnsi" w:cstheme="minorHAnsi"/>
        </w:rPr>
      </w:pPr>
    </w:p>
    <w:p w:rsidR="00A4656D" w:rsidRDefault="00DF6C53">
      <w:pPr>
        <w:numPr>
          <w:ilvl w:val="0"/>
          <w:numId w:val="22"/>
        </w:numPr>
        <w:spacing w:after="114"/>
        <w:ind w:right="7" w:hanging="360"/>
        <w:rPr>
          <w:rFonts w:asciiTheme="minorHAnsi" w:hAnsiTheme="minorHAnsi" w:cstheme="minorHAnsi"/>
        </w:rPr>
      </w:pPr>
      <w:r>
        <w:rPr>
          <w:rFonts w:asciiTheme="minorHAnsi" w:hAnsiTheme="minorHAnsi" w:cstheme="minorHAnsi"/>
        </w:rPr>
        <w:t xml:space="preserve">Osobami uprawnionymi do komunikowania się z Wykonawcami są:  </w:t>
      </w:r>
    </w:p>
    <w:p w:rsidR="00A4656D" w:rsidRDefault="00DF6C53">
      <w:pPr>
        <w:spacing w:after="4" w:line="271" w:lineRule="auto"/>
        <w:ind w:left="704" w:right="6" w:hanging="10"/>
        <w:rPr>
          <w:rFonts w:asciiTheme="minorHAnsi" w:hAnsiTheme="minorHAnsi" w:cstheme="minorHAnsi"/>
        </w:rPr>
      </w:pPr>
      <w:r>
        <w:rPr>
          <w:rFonts w:asciiTheme="minorHAnsi" w:hAnsiTheme="minorHAnsi" w:cstheme="minorHAnsi"/>
          <w:b/>
        </w:rPr>
        <w:t xml:space="preserve">W sprawach proceduralnych i merytorycznych </w:t>
      </w:r>
    </w:p>
    <w:p w:rsidR="00A4656D" w:rsidRDefault="00A4656D">
      <w:pPr>
        <w:spacing w:after="5" w:line="252" w:lineRule="auto"/>
        <w:ind w:left="704" w:right="1866" w:hanging="10"/>
        <w:jc w:val="left"/>
        <w:rPr>
          <w:rFonts w:asciiTheme="minorHAnsi" w:hAnsiTheme="minorHAnsi" w:cstheme="minorHAnsi"/>
        </w:rPr>
      </w:pPr>
    </w:p>
    <w:p w:rsidR="00A4656D" w:rsidRDefault="00DF6C53">
      <w:pPr>
        <w:spacing w:after="136"/>
        <w:ind w:left="977" w:right="7" w:hanging="283"/>
        <w:rPr>
          <w:rFonts w:asciiTheme="minorHAnsi" w:hAnsiTheme="minorHAnsi" w:cstheme="minorHAnsi"/>
        </w:rPr>
      </w:pPr>
      <w:r>
        <w:rPr>
          <w:rFonts w:asciiTheme="minorHAnsi" w:hAnsiTheme="minorHAnsi" w:cstheme="minorHAnsi"/>
          <w:color w:val="auto"/>
        </w:rPr>
        <w:t xml:space="preserve">Pani Małgorzata Dębniak,tel. 15 8610 368 </w:t>
      </w:r>
      <w:r>
        <w:rPr>
          <w:rFonts w:asciiTheme="minorHAnsi" w:hAnsiTheme="minorHAnsi" w:cstheme="minorHAnsi"/>
        </w:rPr>
        <w:t xml:space="preserve">e-mail: sekretariat@opsozarow.pl, </w:t>
      </w:r>
    </w:p>
    <w:p w:rsidR="00A4656D" w:rsidRDefault="00DF6C53">
      <w:pPr>
        <w:numPr>
          <w:ilvl w:val="0"/>
          <w:numId w:val="22"/>
        </w:numPr>
        <w:spacing w:after="136"/>
        <w:ind w:right="7" w:hanging="360"/>
        <w:rPr>
          <w:rFonts w:asciiTheme="minorHAnsi" w:hAnsiTheme="minorHAnsi" w:cstheme="minorHAnsi"/>
        </w:rPr>
      </w:pPr>
      <w:r>
        <w:rPr>
          <w:rFonts w:asciiTheme="minorHAnsi" w:hAnsiTheme="minorHAnsi" w:cstheme="minorHAnsi"/>
        </w:rPr>
        <w:t xml:space="preserve">Zgodnie z art. 20 ust. 1 ustawy PZP postępowanie o udzielenie zamówienia,  z zastrzeżeniem wyjątków przewidzianych w ustawie PZP, prowadzi się pisemnie. </w:t>
      </w:r>
    </w:p>
    <w:p w:rsidR="00A4656D" w:rsidRDefault="00DF6C53">
      <w:pPr>
        <w:numPr>
          <w:ilvl w:val="0"/>
          <w:numId w:val="22"/>
        </w:numPr>
        <w:ind w:right="7" w:hanging="360"/>
        <w:rPr>
          <w:rFonts w:asciiTheme="minorHAnsi" w:hAnsiTheme="minorHAnsi" w:cstheme="minorHAnsi"/>
        </w:rPr>
      </w:pPr>
      <w:r>
        <w:rPr>
          <w:rFonts w:asciiTheme="minorHAnsi" w:hAnsiTheme="minorHAnsi" w:cstheme="minorHAnsi"/>
        </w:rPr>
        <w:t xml:space="preserve">Komunikacja, w tym składanie ofert, wymiana informacji oraz przekazywanie dokumentów lub oświadczeń między zamawiającym a wykonawcą,  </w:t>
      </w:r>
    </w:p>
    <w:p w:rsidR="00A4656D" w:rsidRDefault="00DF6C53">
      <w:pPr>
        <w:spacing w:after="121"/>
        <w:ind w:left="627" w:right="7" w:firstLine="0"/>
        <w:rPr>
          <w:rFonts w:asciiTheme="minorHAnsi" w:hAnsiTheme="minorHAnsi" w:cstheme="minorHAnsi"/>
        </w:rPr>
      </w:pPr>
      <w:r>
        <w:rPr>
          <w:rFonts w:asciiTheme="minorHAnsi" w:hAnsiTheme="minorHAnsi" w:cstheme="minorHAnsi"/>
        </w:rPr>
        <w:t xml:space="preserve">z uwzględnieniem wyjątków określonych w ustawie PZP, odbywa się przy użyciu środków komunikacji elektronicznej. </w:t>
      </w:r>
    </w:p>
    <w:p w:rsidR="00A4656D" w:rsidRDefault="00DF6C53">
      <w:pPr>
        <w:numPr>
          <w:ilvl w:val="0"/>
          <w:numId w:val="22"/>
        </w:numPr>
        <w:spacing w:after="398"/>
        <w:ind w:right="7" w:hanging="360"/>
        <w:rPr>
          <w:rFonts w:asciiTheme="minorHAnsi" w:hAnsiTheme="minorHAnsi" w:cstheme="minorHAnsi"/>
        </w:rPr>
      </w:pPr>
      <w:r>
        <w:rPr>
          <w:rFonts w:asciiTheme="minorHAnsi" w:hAnsiTheme="minorHAnsi" w:cstheme="minorHAnsi"/>
        </w:rPr>
        <w:t xml:space="preserve">Komunikacja ustna dopuszczalna jest w odniesieniu do informacji, które nie są istotne, w szczególności nie dotyczą ogłoszenia o zamówieniu lub SWZ, a także ofert. </w:t>
      </w:r>
    </w:p>
    <w:p w:rsidR="00A4656D" w:rsidRDefault="00DF6C53">
      <w:pPr>
        <w:pStyle w:val="Heading1"/>
        <w:ind w:left="262" w:right="5"/>
        <w:rPr>
          <w:rFonts w:asciiTheme="minorHAnsi" w:hAnsiTheme="minorHAnsi" w:cstheme="minorHAnsi"/>
        </w:rPr>
      </w:pPr>
      <w:bookmarkStart w:id="18" w:name="_Toc30857"/>
      <w:r>
        <w:rPr>
          <w:rFonts w:asciiTheme="minorHAnsi" w:hAnsiTheme="minorHAnsi" w:cstheme="minorHAnsi"/>
          <w:b w:val="0"/>
          <w:color w:val="000000"/>
        </w:rPr>
        <w:t xml:space="preserve">Rozdział 15 </w:t>
      </w:r>
      <w:r>
        <w:rPr>
          <w:rFonts w:asciiTheme="minorHAnsi" w:hAnsiTheme="minorHAnsi" w:cstheme="minorHAnsi"/>
        </w:rPr>
        <w:t xml:space="preserve">Wymagania dotyczące wadium </w:t>
      </w:r>
      <w:bookmarkEnd w:id="18"/>
    </w:p>
    <w:p w:rsidR="00A4656D" w:rsidRDefault="00A4656D">
      <w:pPr>
        <w:spacing w:after="290" w:line="259" w:lineRule="auto"/>
        <w:ind w:left="238" w:right="-25" w:firstLine="0"/>
        <w:jc w:val="left"/>
        <w:rPr>
          <w:rFonts w:asciiTheme="minorHAnsi" w:hAnsiTheme="minorHAnsi" w:cstheme="minorHAnsi"/>
        </w:rPr>
      </w:pPr>
    </w:p>
    <w:p w:rsidR="00A4656D" w:rsidRDefault="00DF6C53">
      <w:pPr>
        <w:spacing w:after="292"/>
        <w:ind w:left="278" w:right="7" w:firstLine="0"/>
        <w:rPr>
          <w:rFonts w:asciiTheme="minorHAnsi" w:hAnsiTheme="minorHAnsi" w:cstheme="minorHAnsi"/>
        </w:rPr>
      </w:pPr>
      <w:r>
        <w:rPr>
          <w:rFonts w:asciiTheme="minorHAnsi" w:hAnsiTheme="minorHAnsi" w:cstheme="minorHAnsi"/>
        </w:rPr>
        <w:t xml:space="preserve">Zamawiający nie wymaga wniesienia wadium. </w:t>
      </w:r>
    </w:p>
    <w:p w:rsidR="00A4656D" w:rsidRDefault="00DF6C53">
      <w:pPr>
        <w:pStyle w:val="Heading1"/>
        <w:ind w:left="262" w:right="5"/>
        <w:rPr>
          <w:rFonts w:asciiTheme="minorHAnsi" w:hAnsiTheme="minorHAnsi" w:cstheme="minorHAnsi"/>
        </w:rPr>
      </w:pPr>
      <w:bookmarkStart w:id="19" w:name="_Toc30858"/>
      <w:r>
        <w:rPr>
          <w:rFonts w:asciiTheme="minorHAnsi" w:hAnsiTheme="minorHAnsi" w:cstheme="minorHAnsi"/>
          <w:b w:val="0"/>
          <w:color w:val="000000"/>
        </w:rPr>
        <w:t xml:space="preserve">Rozdział 16 </w:t>
      </w:r>
      <w:r>
        <w:rPr>
          <w:rFonts w:asciiTheme="minorHAnsi" w:hAnsiTheme="minorHAnsi" w:cstheme="minorHAnsi"/>
        </w:rPr>
        <w:t xml:space="preserve">Termin związania ofertą  </w:t>
      </w:r>
      <w:bookmarkEnd w:id="19"/>
    </w:p>
    <w:p w:rsidR="00A4656D" w:rsidRDefault="00A4656D">
      <w:pPr>
        <w:spacing w:after="290" w:line="259" w:lineRule="auto"/>
        <w:ind w:left="238" w:right="-25" w:firstLine="0"/>
        <w:jc w:val="left"/>
        <w:rPr>
          <w:rFonts w:asciiTheme="minorHAnsi" w:hAnsiTheme="minorHAnsi" w:cstheme="minorHAnsi"/>
        </w:rPr>
      </w:pPr>
    </w:p>
    <w:p w:rsidR="00A4656D" w:rsidRDefault="00DF6C53">
      <w:pPr>
        <w:numPr>
          <w:ilvl w:val="0"/>
          <w:numId w:val="23"/>
        </w:numPr>
        <w:ind w:right="7" w:hanging="358"/>
        <w:rPr>
          <w:rFonts w:asciiTheme="minorHAnsi" w:hAnsiTheme="minorHAnsi" w:cstheme="minorHAnsi"/>
        </w:rPr>
      </w:pPr>
      <w:r>
        <w:rPr>
          <w:rFonts w:asciiTheme="minorHAnsi" w:hAnsiTheme="minorHAnsi" w:cstheme="minorHAnsi"/>
        </w:rPr>
        <w:t>Wykonawca jest związany ofertą od dnia upływu terminu składania ofert przez 30 dni od upływu terminu składania ofert, przy czym pierwszym dniem związania ofertą jest dzień, w którym upływa termin składania ofert, tj. do dnia</w:t>
      </w:r>
      <w:r w:rsidR="00331C0B">
        <w:rPr>
          <w:rFonts w:asciiTheme="minorHAnsi" w:hAnsiTheme="minorHAnsi" w:cstheme="minorHAnsi"/>
          <w:u w:val="single"/>
        </w:rPr>
        <w:t xml:space="preserve"> 2</w:t>
      </w:r>
      <w:r>
        <w:rPr>
          <w:rFonts w:asciiTheme="minorHAnsi" w:hAnsiTheme="minorHAnsi" w:cstheme="minorHAnsi"/>
          <w:u w:val="single"/>
        </w:rPr>
        <w:t xml:space="preserve"> grudnia 2024 r.</w:t>
      </w:r>
    </w:p>
    <w:p w:rsidR="00A4656D" w:rsidRDefault="00DF6C53">
      <w:pPr>
        <w:numPr>
          <w:ilvl w:val="0"/>
          <w:numId w:val="23"/>
        </w:numPr>
        <w:spacing w:after="136"/>
        <w:ind w:right="7" w:hanging="358"/>
        <w:rPr>
          <w:rFonts w:asciiTheme="minorHAnsi" w:hAnsiTheme="minorHAnsi" w:cstheme="minorHAnsi"/>
        </w:rPr>
      </w:pPr>
      <w:r>
        <w:rPr>
          <w:rFonts w:asciiTheme="minorHAnsi" w:hAnsiTheme="minorHAnsi" w:cstheme="minorHAnsi"/>
        </w:rPr>
        <w:t xml:space="preserve">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w:t>
      </w:r>
      <w:r>
        <w:rPr>
          <w:rFonts w:asciiTheme="minorHAnsi" w:hAnsiTheme="minorHAnsi" w:cstheme="minorHAnsi"/>
          <w:b/>
        </w:rPr>
        <w:t>30 dni</w:t>
      </w:r>
      <w:r w:rsidR="00331C0B">
        <w:rPr>
          <w:rFonts w:asciiTheme="minorHAnsi" w:hAnsiTheme="minorHAnsi" w:cstheme="minorHAnsi"/>
          <w:b/>
        </w:rPr>
        <w:t xml:space="preserve"> tj. 31.12.2024r</w:t>
      </w:r>
      <w:r>
        <w:rPr>
          <w:rFonts w:asciiTheme="minorHAnsi" w:hAnsiTheme="minorHAnsi" w:cstheme="minorHAnsi"/>
          <w:b/>
        </w:rPr>
        <w:t>.</w:t>
      </w:r>
    </w:p>
    <w:p w:rsidR="00A4656D" w:rsidRDefault="00DF6C53">
      <w:pPr>
        <w:numPr>
          <w:ilvl w:val="0"/>
          <w:numId w:val="23"/>
        </w:numPr>
        <w:spacing w:after="133"/>
        <w:ind w:right="7" w:hanging="358"/>
        <w:rPr>
          <w:rFonts w:asciiTheme="minorHAnsi" w:hAnsiTheme="minorHAnsi" w:cstheme="minorHAnsi"/>
        </w:rPr>
      </w:pPr>
      <w:r>
        <w:rPr>
          <w:rFonts w:asciiTheme="minorHAnsi" w:hAnsiTheme="minorHAnsi" w:cstheme="minorHAnsi"/>
        </w:rPr>
        <w:t xml:space="preserve">Przedłużenie terminu związania oferta, o którym mowa w pkt 2, wymaga złożenia przez Wykonawcę pisemnego oświadczenia o wyrażeniu zgody na przedłużenie terminu związania ofertą.  </w:t>
      </w:r>
    </w:p>
    <w:p w:rsidR="00A4656D" w:rsidRDefault="00DF6C53">
      <w:pPr>
        <w:numPr>
          <w:ilvl w:val="0"/>
          <w:numId w:val="23"/>
        </w:numPr>
        <w:spacing w:after="131"/>
        <w:ind w:right="7" w:hanging="358"/>
        <w:rPr>
          <w:rFonts w:asciiTheme="minorHAnsi" w:hAnsiTheme="minorHAnsi" w:cstheme="minorHAnsi"/>
        </w:rPr>
      </w:pPr>
      <w:r>
        <w:rPr>
          <w:rFonts w:asciiTheme="minorHAnsi" w:hAnsiTheme="minorHAnsi" w:cstheme="minorHAnsi"/>
        </w:rPr>
        <w:t xml:space="preserve">Oferta wykonawcy, który nie wyraził pisemnej zgody, na przedłużenie terminu związania ofertą podlega odrzuceniu. </w:t>
      </w:r>
    </w:p>
    <w:p w:rsidR="00A4656D" w:rsidRDefault="00DF6C53">
      <w:pPr>
        <w:numPr>
          <w:ilvl w:val="0"/>
          <w:numId w:val="23"/>
        </w:numPr>
        <w:spacing w:after="255"/>
        <w:ind w:right="7" w:hanging="358"/>
        <w:rPr>
          <w:rFonts w:asciiTheme="minorHAnsi" w:hAnsiTheme="minorHAnsi" w:cstheme="minorHAnsi"/>
        </w:rPr>
      </w:pPr>
      <w:r>
        <w:rPr>
          <w:rFonts w:asciiTheme="minorHAnsi" w:hAnsiTheme="minorHAnsi" w:cstheme="minorHAnsi"/>
        </w:rPr>
        <w:t xml:space="preserve">W przypadku gdy zamawiający żąda wniesienia wadium, przedłużenie terminu związania ofertą następuje wraz z przedłużeniem okresu ważności wadium albo, jeżeli nie jest to możliwe, z wniesieniem nowego wadium na przedłużony okres związania ofertą. </w:t>
      </w:r>
    </w:p>
    <w:p w:rsidR="00A4656D" w:rsidRDefault="00DF6C53">
      <w:pPr>
        <w:pStyle w:val="Heading1"/>
        <w:ind w:left="262" w:right="5"/>
        <w:rPr>
          <w:rFonts w:asciiTheme="minorHAnsi" w:hAnsiTheme="minorHAnsi" w:cstheme="minorHAnsi"/>
        </w:rPr>
      </w:pPr>
      <w:bookmarkStart w:id="20" w:name="_Toc30859"/>
      <w:r>
        <w:rPr>
          <w:rFonts w:asciiTheme="minorHAnsi" w:hAnsiTheme="minorHAnsi" w:cstheme="minorHAnsi"/>
          <w:b w:val="0"/>
          <w:color w:val="000000"/>
        </w:rPr>
        <w:lastRenderedPageBreak/>
        <w:t xml:space="preserve">Rozdział 17 </w:t>
      </w:r>
      <w:r>
        <w:rPr>
          <w:rFonts w:asciiTheme="minorHAnsi" w:hAnsiTheme="minorHAnsi" w:cstheme="minorHAnsi"/>
        </w:rPr>
        <w:t xml:space="preserve">Opis sposoby przygotowania oferty oraz dokumentów wymaganych </w:t>
      </w:r>
      <w:bookmarkEnd w:id="20"/>
    </w:p>
    <w:p w:rsidR="00A4656D" w:rsidRDefault="00DF6C53">
      <w:pPr>
        <w:pStyle w:val="Heading1"/>
        <w:ind w:left="262" w:right="5"/>
        <w:rPr>
          <w:rFonts w:asciiTheme="minorHAnsi" w:hAnsiTheme="minorHAnsi" w:cstheme="minorHAnsi"/>
        </w:rPr>
      </w:pPr>
      <w:bookmarkStart w:id="21" w:name="_Toc30860"/>
      <w:r>
        <w:rPr>
          <w:rFonts w:asciiTheme="minorHAnsi" w:hAnsiTheme="minorHAnsi" w:cstheme="minorHAnsi"/>
        </w:rPr>
        <w:t xml:space="preserve">przez Zamawiającego w SWZ </w:t>
      </w:r>
      <w:bookmarkEnd w:id="21"/>
    </w:p>
    <w:p w:rsidR="00A4656D" w:rsidRDefault="00A4656D">
      <w:pPr>
        <w:spacing w:after="289" w:line="259" w:lineRule="auto"/>
        <w:ind w:left="238" w:right="-25" w:firstLine="0"/>
        <w:jc w:val="left"/>
        <w:rPr>
          <w:rFonts w:asciiTheme="minorHAnsi" w:hAnsiTheme="minorHAnsi" w:cstheme="minorHAnsi"/>
        </w:rPr>
      </w:pPr>
    </w:p>
    <w:p w:rsidR="00A4656D" w:rsidRDefault="00DF6C53">
      <w:pPr>
        <w:numPr>
          <w:ilvl w:val="0"/>
          <w:numId w:val="24"/>
        </w:numPr>
        <w:spacing w:after="133"/>
        <w:ind w:right="7" w:hanging="358"/>
        <w:rPr>
          <w:rFonts w:asciiTheme="minorHAnsi" w:hAnsiTheme="minorHAnsi" w:cstheme="minorHAnsi"/>
        </w:rPr>
      </w:pPr>
      <w:r>
        <w:rPr>
          <w:rFonts w:asciiTheme="minorHAnsi" w:hAnsiTheme="minorHAnsi" w:cstheme="minorHAnsi"/>
        </w:rPr>
        <w:t xml:space="preserve">Wykonawca może złożyć tylko jedną ofertę i zaproponować tylko jedną cenę. </w:t>
      </w:r>
    </w:p>
    <w:p w:rsidR="00A4656D" w:rsidRDefault="00DF6C53">
      <w:pPr>
        <w:numPr>
          <w:ilvl w:val="0"/>
          <w:numId w:val="24"/>
        </w:numPr>
        <w:spacing w:after="133"/>
        <w:ind w:right="7" w:hanging="358"/>
        <w:rPr>
          <w:rFonts w:asciiTheme="minorHAnsi" w:hAnsiTheme="minorHAnsi" w:cstheme="minorHAnsi"/>
        </w:rPr>
      </w:pPr>
      <w:r>
        <w:rPr>
          <w:rFonts w:asciiTheme="minorHAnsi" w:hAnsiTheme="minorHAnsi" w:cstheme="minorHAnsi"/>
        </w:rPr>
        <w:t xml:space="preserve">Oferta, oświadczenia oraz dokumenty, dla których Zamawiający określił wzory  w formie załączników do niniejszej SWZ, winny być sporządzone zgodnie z tymi wzorami co do treści oraz opisu kolumn i wierszy. </w:t>
      </w:r>
    </w:p>
    <w:p w:rsidR="00A4656D" w:rsidRDefault="00DF6C53">
      <w:pPr>
        <w:numPr>
          <w:ilvl w:val="0"/>
          <w:numId w:val="24"/>
        </w:numPr>
        <w:spacing w:after="135"/>
        <w:ind w:right="7" w:hanging="358"/>
        <w:rPr>
          <w:rFonts w:asciiTheme="minorHAnsi" w:hAnsiTheme="minorHAnsi" w:cstheme="minorHAnsi"/>
        </w:rPr>
      </w:pPr>
      <w:r>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rsidR="00A4656D" w:rsidRDefault="00DF6C53">
      <w:pPr>
        <w:numPr>
          <w:ilvl w:val="0"/>
          <w:numId w:val="24"/>
        </w:numPr>
        <w:spacing w:after="135"/>
        <w:ind w:right="7" w:hanging="358"/>
        <w:rPr>
          <w:rFonts w:asciiTheme="minorHAnsi" w:hAnsiTheme="minorHAnsi" w:cstheme="minorHAnsi"/>
        </w:rPr>
      </w:pPr>
      <w:r>
        <w:rPr>
          <w:rFonts w:asciiTheme="minorHAnsi" w:hAnsiTheme="minorHAnsi" w:cstheme="min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A4656D" w:rsidRDefault="00DF6C53">
      <w:pPr>
        <w:numPr>
          <w:ilvl w:val="0"/>
          <w:numId w:val="24"/>
        </w:numPr>
        <w:spacing w:after="135"/>
        <w:ind w:right="7" w:hanging="358"/>
        <w:rPr>
          <w:rFonts w:asciiTheme="minorHAnsi" w:hAnsiTheme="minorHAnsi" w:cstheme="minorHAnsi"/>
        </w:rPr>
      </w:pPr>
      <w:r>
        <w:rPr>
          <w:rFonts w:asciiTheme="minorHAnsi" w:hAnsiTheme="minorHAnsi" w:cstheme="minorHAnsi"/>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A4656D" w:rsidRDefault="00DF6C53">
      <w:pPr>
        <w:numPr>
          <w:ilvl w:val="0"/>
          <w:numId w:val="24"/>
        </w:numPr>
        <w:spacing w:after="135"/>
        <w:ind w:right="7" w:hanging="358"/>
        <w:rPr>
          <w:rFonts w:asciiTheme="minorHAnsi" w:hAnsiTheme="minorHAnsi" w:cstheme="minorHAnsi"/>
        </w:rPr>
      </w:pPr>
      <w:r>
        <w:rPr>
          <w:rFonts w:asciiTheme="minorHAnsi" w:hAnsiTheme="minorHAnsi" w:cstheme="minorHAnsi"/>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rsidR="00A4656D" w:rsidRDefault="00DF6C53">
      <w:pPr>
        <w:numPr>
          <w:ilvl w:val="0"/>
          <w:numId w:val="24"/>
        </w:numPr>
        <w:spacing w:after="135"/>
        <w:ind w:right="7" w:hanging="358"/>
        <w:rPr>
          <w:rFonts w:asciiTheme="minorHAnsi" w:hAnsiTheme="minorHAnsi" w:cstheme="minorHAnsi"/>
        </w:rPr>
      </w:pPr>
      <w:r>
        <w:rPr>
          <w:rFonts w:asciiTheme="minorHAnsi" w:hAnsiTheme="minorHAnsi" w:cstheme="minorHAnsi"/>
        </w:rPr>
        <w:t xml:space="preserve">Pozostałe dokumenty wchodzące w skład oferty lub składane wraz z ofertą, które są zgodne 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w:t>
      </w:r>
      <w:r>
        <w:rPr>
          <w:rFonts w:asciiTheme="minorHAnsi" w:hAnsiTheme="minorHAnsi" w:cstheme="minorHAnsi"/>
        </w:rPr>
        <w:lastRenderedPageBreak/>
        <w:t xml:space="preserve">przez Wykonawcę” dodaje się uprzednio podpisane dokumenty wraz z wygenerowanym plikiem podpisu (typ zewnętrzny) lub dokument z wszytym podpisem (typ wewnętrzny). </w:t>
      </w:r>
    </w:p>
    <w:p w:rsidR="00A4656D" w:rsidRDefault="00DF6C53">
      <w:pPr>
        <w:numPr>
          <w:ilvl w:val="0"/>
          <w:numId w:val="24"/>
        </w:numPr>
        <w:spacing w:after="135"/>
        <w:ind w:right="7" w:hanging="358"/>
        <w:rPr>
          <w:rFonts w:asciiTheme="minorHAnsi" w:hAnsiTheme="minorHAnsi" w:cstheme="minorHAnsi"/>
        </w:rPr>
      </w:pPr>
      <w:r>
        <w:rPr>
          <w:rFonts w:asciiTheme="minorHAnsi" w:hAnsiTheme="minorHAnsi" w:cstheme="minorHAnsi"/>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A4656D" w:rsidRDefault="00DF6C53">
      <w:pPr>
        <w:numPr>
          <w:ilvl w:val="0"/>
          <w:numId w:val="24"/>
        </w:numPr>
        <w:spacing w:after="135"/>
        <w:ind w:right="7" w:hanging="358"/>
        <w:rPr>
          <w:rFonts w:asciiTheme="minorHAnsi" w:hAnsiTheme="minorHAnsi" w:cstheme="minorHAnsi"/>
        </w:rPr>
      </w:pPr>
      <w:r>
        <w:rPr>
          <w:rFonts w:asciiTheme="minorHAns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rsidR="00A4656D" w:rsidRDefault="00DF6C53">
      <w:pPr>
        <w:numPr>
          <w:ilvl w:val="0"/>
          <w:numId w:val="24"/>
        </w:numPr>
        <w:spacing w:after="135"/>
        <w:ind w:right="7" w:hanging="358"/>
        <w:rPr>
          <w:rFonts w:asciiTheme="minorHAnsi" w:hAnsiTheme="minorHAnsi" w:cstheme="minorHAnsi"/>
        </w:rPr>
      </w:pPr>
      <w:r>
        <w:rPr>
          <w:rFonts w:asciiTheme="minorHAnsi" w:hAnsiTheme="minorHAnsi" w:cstheme="minorHAnsi"/>
        </w:rPr>
        <w:t xml:space="preserve">Maksymalny łączny rozmiar plików stanowiących ofertę lub składanych wraz z ofertą to 250 MB. </w:t>
      </w:r>
    </w:p>
    <w:p w:rsidR="00A4656D" w:rsidRDefault="00DF6C53">
      <w:pPr>
        <w:numPr>
          <w:ilvl w:val="0"/>
          <w:numId w:val="24"/>
        </w:numPr>
        <w:spacing w:after="165"/>
        <w:ind w:right="7" w:hanging="358"/>
        <w:rPr>
          <w:rFonts w:asciiTheme="minorHAnsi" w:hAnsiTheme="minorHAnsi" w:cstheme="minorHAnsi"/>
        </w:rPr>
      </w:pPr>
      <w:r>
        <w:rPr>
          <w:rFonts w:asciiTheme="minorHAnsi" w:hAnsiTheme="minorHAnsi" w:cstheme="minorHAnsi"/>
        </w:rPr>
        <w:t xml:space="preserve">Oferta wraz ze wszystkimi wymaganymi dokumentami muszą być podpisane przez osoby uprawnione do reprezentacji podmiotów składających te dokumenty.  7. </w:t>
      </w:r>
      <w:r>
        <w:rPr>
          <w:rFonts w:asciiTheme="minorHAnsi" w:hAnsiTheme="minorHAnsi" w:cstheme="minorHAnsi"/>
          <w:b/>
        </w:rPr>
        <w:t>Pełnomocnictwo</w:t>
      </w:r>
      <w:r>
        <w:rPr>
          <w:rFonts w:asciiTheme="minorHAnsi" w:hAnsiTheme="minorHAnsi" w:cstheme="minorHAnsi"/>
        </w:rPr>
        <w:t xml:space="preserve"> – jeżeli dotyczy - musi być załączone do oferty w oryginale  w takiej samej formie jak składana oferta tj. w formie elektronicznej lub postaci elektronicznej opatrzonej podpisem zaufanym lub osobistym. Dopuszcza się także złożenie elektronicznej kopii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 </w:t>
      </w:r>
    </w:p>
    <w:p w:rsidR="00A4656D" w:rsidRDefault="00DF6C53">
      <w:pPr>
        <w:numPr>
          <w:ilvl w:val="0"/>
          <w:numId w:val="25"/>
        </w:numPr>
        <w:spacing w:after="132"/>
        <w:ind w:right="7" w:hanging="358"/>
        <w:rPr>
          <w:rFonts w:asciiTheme="minorHAnsi" w:hAnsiTheme="minorHAnsi" w:cstheme="minorHAnsi"/>
        </w:rPr>
      </w:pPr>
      <w:r>
        <w:rPr>
          <w:rFonts w:asciiTheme="minorHAnsi" w:hAnsiTheme="minorHAnsi" w:cstheme="minorHAnsi"/>
        </w:rPr>
        <w:t xml:space="preserve">W przypadku składania oferty przez Wykonawców wspólnie ubiegających się o udzielenie zamówienia - </w:t>
      </w:r>
      <w:r>
        <w:rPr>
          <w:rFonts w:asciiTheme="minorHAnsi" w:hAnsiTheme="minorHAnsi" w:cstheme="minorHAnsi"/>
          <w:b/>
        </w:rPr>
        <w:t>pełnomocnictwo do reprezentowania wszystkich Wykonawców</w:t>
      </w:r>
      <w:r>
        <w:rPr>
          <w:rFonts w:asciiTheme="minorHAnsi" w:hAnsiTheme="minorHAnsi" w:cstheme="minorHAnsi"/>
        </w:rPr>
        <w:t xml:space="preserve">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rsidR="00A4656D" w:rsidRDefault="00DF6C53">
      <w:pPr>
        <w:numPr>
          <w:ilvl w:val="0"/>
          <w:numId w:val="25"/>
        </w:numPr>
        <w:spacing w:after="135"/>
        <w:ind w:right="7" w:hanging="358"/>
        <w:rPr>
          <w:rFonts w:asciiTheme="minorHAnsi" w:hAnsiTheme="minorHAnsi" w:cstheme="minorHAnsi"/>
        </w:rPr>
      </w:pPr>
      <w:r>
        <w:rPr>
          <w:rFonts w:asciiTheme="minorHAnsi" w:hAnsiTheme="minorHAnsi" w:cstheme="minorHAnsi"/>
        </w:rPr>
        <w:t xml:space="preserve">Zamawiający informuje, iż zgodnie z art. 18 ust. 3 ustawy PZP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  </w:t>
      </w:r>
    </w:p>
    <w:p w:rsidR="00A4656D" w:rsidRDefault="00DF6C53">
      <w:pPr>
        <w:numPr>
          <w:ilvl w:val="0"/>
          <w:numId w:val="25"/>
        </w:numPr>
        <w:ind w:right="7" w:hanging="358"/>
        <w:rPr>
          <w:rFonts w:asciiTheme="minorHAnsi" w:hAnsiTheme="minorHAnsi" w:cstheme="minorHAnsi"/>
        </w:rPr>
      </w:pPr>
      <w:r>
        <w:rPr>
          <w:rFonts w:asciiTheme="minorHAnsi" w:hAnsiTheme="minorHAnsi" w:cstheme="minorHAnsi"/>
        </w:rPr>
        <w:lastRenderedPageBreak/>
        <w:t xml:space="preserve">Wszelkie informacje stanowiące tajemnicę przedsiębiorstwa w rozumieniu ustawy z dnia 16 kwietnia 1993 r. o zwalczaniu nieuczciwej konkurencji, które </w:t>
      </w:r>
    </w:p>
    <w:p w:rsidR="00A4656D" w:rsidRDefault="00DF6C53">
      <w:pPr>
        <w:spacing w:after="134"/>
        <w:ind w:left="624" w:right="7" w:firstLine="0"/>
        <w:rPr>
          <w:rFonts w:asciiTheme="minorHAnsi" w:hAnsiTheme="minorHAnsi" w:cstheme="minorHAnsi"/>
        </w:rPr>
      </w:pPr>
      <w:r>
        <w:rPr>
          <w:rFonts w:asciiTheme="minorHAnsi" w:hAnsiTheme="minorHAnsi" w:cstheme="minorHAnsi"/>
        </w:rPr>
        <w:t xml:space="preserve">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w:t>
      </w:r>
    </w:p>
    <w:p w:rsidR="00A4656D" w:rsidRDefault="00DF6C53">
      <w:pPr>
        <w:numPr>
          <w:ilvl w:val="0"/>
          <w:numId w:val="25"/>
        </w:numPr>
        <w:spacing w:after="133"/>
        <w:ind w:right="7" w:hanging="358"/>
        <w:rPr>
          <w:rFonts w:asciiTheme="minorHAnsi" w:hAnsiTheme="minorHAnsi" w:cstheme="minorHAnsi"/>
        </w:rPr>
      </w:pPr>
      <w:r>
        <w:rPr>
          <w:rFonts w:asciiTheme="minorHAnsi" w:hAnsiTheme="minorHAnsi" w:cstheme="minorHAnsi"/>
        </w:rPr>
        <w:t xml:space="preserve">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w:t>
      </w:r>
    </w:p>
    <w:p w:rsidR="00A4656D" w:rsidRDefault="00DF6C53">
      <w:pPr>
        <w:numPr>
          <w:ilvl w:val="0"/>
          <w:numId w:val="25"/>
        </w:numPr>
        <w:spacing w:after="134"/>
        <w:ind w:right="7" w:hanging="358"/>
        <w:rPr>
          <w:rFonts w:asciiTheme="minorHAnsi" w:hAnsiTheme="minorHAnsi" w:cstheme="minorHAnsi"/>
        </w:rPr>
      </w:pPr>
      <w:r>
        <w:rPr>
          <w:rFonts w:asciiTheme="minorHAnsi" w:hAnsiTheme="minorHAnsi" w:cstheme="minorHAnsi"/>
        </w:rPr>
        <w:t xml:space="preserve">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PZP, albo przez podwykonawcę jest równoznaczne z poświadczeniem elektronicznej kopii dokumentu lub oświadczenia za zgodność z oryginałem. </w:t>
      </w:r>
    </w:p>
    <w:p w:rsidR="00A4656D" w:rsidRDefault="00DF6C53">
      <w:pPr>
        <w:numPr>
          <w:ilvl w:val="0"/>
          <w:numId w:val="25"/>
        </w:numPr>
        <w:ind w:right="7" w:hanging="358"/>
        <w:rPr>
          <w:rFonts w:asciiTheme="minorHAnsi" w:hAnsiTheme="minorHAnsi" w:cstheme="minorHAnsi"/>
        </w:rPr>
      </w:pPr>
      <w:r>
        <w:rPr>
          <w:rFonts w:asciiTheme="minorHAnsi" w:hAnsiTheme="minorHAnsi" w:cstheme="minorHAnsi"/>
        </w:rPr>
        <w:t xml:space="preserve">W przypadku przekazywania przez Wykonawcę dokumentu elektronicznego  w formacie poddającym dane kompresji, opatrzenie pliku zawierającego skompresowane dane kwalifikowanym podpisem elektronicznym lub podpisem zaufanym lub podpisem osobistym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 </w:t>
      </w:r>
    </w:p>
    <w:p w:rsidR="00A4656D" w:rsidRDefault="00DF6C53">
      <w:pPr>
        <w:numPr>
          <w:ilvl w:val="0"/>
          <w:numId w:val="25"/>
        </w:numPr>
        <w:spacing w:after="129"/>
        <w:ind w:right="7" w:hanging="358"/>
        <w:rPr>
          <w:rFonts w:asciiTheme="minorHAnsi" w:hAnsiTheme="minorHAnsi" w:cstheme="minorHAnsi"/>
        </w:rPr>
      </w:pPr>
      <w:r>
        <w:rPr>
          <w:rFonts w:asciiTheme="minorHAnsi" w:hAnsiTheme="minorHAnsi" w:cstheme="minorHAnsi"/>
        </w:rPr>
        <w:t xml:space="preserve">Postępowanie prowadzone jest w języku polskim. Oznacza to, że oferta, oświadczenia oraz każdy dokument złożony wraz z ofertą sporządzony w języku obcym winien być złożony wraz z tłumaczeniem na język polski. </w:t>
      </w:r>
    </w:p>
    <w:p w:rsidR="00A4656D" w:rsidRDefault="00DF6C53">
      <w:pPr>
        <w:numPr>
          <w:ilvl w:val="0"/>
          <w:numId w:val="25"/>
        </w:numPr>
        <w:spacing w:after="101" w:line="271" w:lineRule="auto"/>
        <w:ind w:right="7" w:hanging="358"/>
        <w:rPr>
          <w:rFonts w:asciiTheme="minorHAnsi" w:hAnsiTheme="minorHAnsi" w:cstheme="minorHAnsi"/>
        </w:rPr>
      </w:pPr>
      <w:r>
        <w:rPr>
          <w:rFonts w:asciiTheme="minorHAnsi" w:hAnsiTheme="minorHAnsi" w:cstheme="minorHAnsi"/>
          <w:b/>
        </w:rPr>
        <w:t>Na ofertę składają się następujące dokumenty:</w:t>
      </w:r>
    </w:p>
    <w:p w:rsidR="00A4656D" w:rsidRDefault="00DF6C53">
      <w:pPr>
        <w:numPr>
          <w:ilvl w:val="1"/>
          <w:numId w:val="25"/>
        </w:numPr>
        <w:spacing w:after="133"/>
        <w:ind w:right="7" w:hanging="360"/>
        <w:rPr>
          <w:rFonts w:asciiTheme="minorHAnsi" w:hAnsiTheme="minorHAnsi" w:cstheme="minorHAnsi"/>
        </w:rPr>
      </w:pPr>
      <w:r>
        <w:rPr>
          <w:rFonts w:asciiTheme="minorHAnsi" w:hAnsiTheme="minorHAnsi" w:cstheme="minorHAnsi"/>
        </w:rPr>
        <w:t xml:space="preserve">Formularz ofertowy przygotowany wg wzoru – </w:t>
      </w:r>
      <w:r>
        <w:rPr>
          <w:rFonts w:asciiTheme="minorHAnsi" w:hAnsiTheme="minorHAnsi" w:cstheme="minorHAnsi"/>
          <w:b/>
        </w:rPr>
        <w:t>Załącznik Nr 1 do SWZ</w:t>
      </w:r>
      <w:r>
        <w:rPr>
          <w:rFonts w:asciiTheme="minorHAnsi" w:hAnsiTheme="minorHAnsi" w:cstheme="minorHAnsi"/>
        </w:rPr>
        <w:t xml:space="preserve"> , </w:t>
      </w:r>
    </w:p>
    <w:p w:rsidR="00A4656D" w:rsidRDefault="00DF6C53">
      <w:pPr>
        <w:numPr>
          <w:ilvl w:val="1"/>
          <w:numId w:val="25"/>
        </w:numPr>
        <w:spacing w:after="132"/>
        <w:ind w:right="7" w:hanging="360"/>
        <w:rPr>
          <w:rFonts w:asciiTheme="minorHAnsi" w:hAnsiTheme="minorHAnsi" w:cstheme="minorHAnsi"/>
        </w:rPr>
      </w:pPr>
      <w:r>
        <w:rPr>
          <w:rFonts w:asciiTheme="minorHAnsi" w:hAnsiTheme="minorHAnsi" w:cstheme="minorHAnsi"/>
        </w:rPr>
        <w:t xml:space="preserve">Oświadczenie Wykonawcy o spełnianiu warunków udziału w postępowaniu oraz oświadczenie o braku podstaw do wykluczenia z postępowania zgodnie z </w:t>
      </w:r>
      <w:r>
        <w:rPr>
          <w:rFonts w:asciiTheme="minorHAnsi" w:hAnsiTheme="minorHAnsi" w:cstheme="minorHAnsi"/>
          <w:b/>
        </w:rPr>
        <w:t>Załącznikiem Nr 3 i 3a</w:t>
      </w:r>
      <w:r>
        <w:rPr>
          <w:rFonts w:asciiTheme="minorHAnsi" w:hAnsiTheme="minorHAnsi" w:cstheme="minorHAnsi"/>
        </w:rPr>
        <w:t xml:space="preserve"> do SWZ. Oświadczenie to w przypadku wspólnego ubiegania się o zamówienie wielu Wykonawców składa każdy z nich.  </w:t>
      </w:r>
    </w:p>
    <w:p w:rsidR="00A4656D" w:rsidRDefault="00DF6C53">
      <w:pPr>
        <w:numPr>
          <w:ilvl w:val="1"/>
          <w:numId w:val="25"/>
        </w:numPr>
        <w:spacing w:after="132"/>
        <w:ind w:right="7" w:hanging="360"/>
        <w:rPr>
          <w:rFonts w:asciiTheme="minorHAnsi" w:hAnsiTheme="minorHAnsi" w:cstheme="minorHAnsi"/>
        </w:rPr>
      </w:pPr>
      <w:r>
        <w:rPr>
          <w:rFonts w:asciiTheme="minorHAnsi" w:hAnsiTheme="minorHAnsi" w:cstheme="minorHAnsi"/>
        </w:rPr>
        <w:t xml:space="preserve">Oświadczenie Wykonawców wspólnie ubiegających się o udzielenie zamówienia wg wzoru stanowiącego </w:t>
      </w:r>
      <w:r>
        <w:rPr>
          <w:rFonts w:asciiTheme="minorHAnsi" w:hAnsiTheme="minorHAnsi" w:cstheme="minorHAnsi"/>
          <w:b/>
        </w:rPr>
        <w:t>Załącznik Nr 5</w:t>
      </w:r>
      <w:r>
        <w:rPr>
          <w:rFonts w:asciiTheme="minorHAnsi" w:hAnsiTheme="minorHAnsi" w:cstheme="minorHAnsi"/>
        </w:rPr>
        <w:t xml:space="preserve"> do SWZ, które usługi, wykonają poszczególni wykonawcy (o ile dotyczy), </w:t>
      </w:r>
    </w:p>
    <w:p w:rsidR="00A4656D" w:rsidRDefault="00DF6C53">
      <w:pPr>
        <w:numPr>
          <w:ilvl w:val="1"/>
          <w:numId w:val="25"/>
        </w:numPr>
        <w:spacing w:after="130"/>
        <w:ind w:right="7" w:hanging="360"/>
        <w:rPr>
          <w:rFonts w:asciiTheme="minorHAnsi" w:hAnsiTheme="minorHAnsi" w:cstheme="minorHAnsi"/>
        </w:rPr>
      </w:pPr>
      <w:r>
        <w:rPr>
          <w:rFonts w:asciiTheme="minorHAnsi" w:hAnsiTheme="minorHAnsi" w:cstheme="minorHAnsi"/>
        </w:rPr>
        <w:t xml:space="preserve">Pełnomocnictwo/Pełnomocnictwa dla osoby/osób podpisujących ofertę, jeżeli oferta jest podpisana przez pełnomocnika – jeżeli dotyczy W przypadku składania oferty przez Wykonawców wspólnie ubiegających się o udzielenie zamówienia - pełnomocnictwo do reprezentowania wszystkich Wykonawców wspólnie ubiegających się o udzielenie </w:t>
      </w:r>
      <w:r>
        <w:rPr>
          <w:rFonts w:asciiTheme="minorHAnsi" w:hAnsiTheme="minorHAnsi" w:cstheme="minorHAnsi"/>
        </w:rPr>
        <w:lastRenderedPageBreak/>
        <w:t xml:space="preserve">zamówienia, ewentualnie umowę o współdziałaniu, z której będzie wynikać przedmiotowe pełnomocnictwo. Pełnomocnik może być ustanowiony do reprezentowania Wykonawców w postępowaniu albo reprezentowania w postępowaniu i zawarcia umowy,  </w:t>
      </w:r>
    </w:p>
    <w:p w:rsidR="00A4656D" w:rsidRDefault="00DF6C53">
      <w:pPr>
        <w:numPr>
          <w:ilvl w:val="1"/>
          <w:numId w:val="25"/>
        </w:numPr>
        <w:spacing w:after="135"/>
        <w:ind w:right="7" w:hanging="360"/>
        <w:rPr>
          <w:rFonts w:asciiTheme="minorHAnsi" w:hAnsiTheme="minorHAnsi" w:cstheme="minorHAnsi"/>
        </w:rPr>
      </w:pPr>
      <w:r>
        <w:rPr>
          <w:rFonts w:asciiTheme="minorHAnsi" w:hAnsiTheme="minorHAnsi" w:cstheme="minorHAnsi"/>
        </w:rPr>
        <w:t xml:space="preserve">Zobowiązanie podmiotu udostępniającego zasoby wraz z oświadczeniem tego podmiotu o spełnieniu warunków udziału w postępowaniu (w zakresie warunku, w stosunku do którego udostępnia swój potencjał) i braku podstaw do wykluczenia - </w:t>
      </w:r>
      <w:r>
        <w:rPr>
          <w:rFonts w:asciiTheme="minorHAnsi" w:hAnsiTheme="minorHAnsi" w:cstheme="minorHAnsi"/>
          <w:b/>
        </w:rPr>
        <w:t>Załącznik nr 10</w:t>
      </w:r>
      <w:r>
        <w:rPr>
          <w:rFonts w:asciiTheme="minorHAnsi" w:hAnsiTheme="minorHAnsi" w:cstheme="minorHAnsi"/>
        </w:rPr>
        <w:t xml:space="preserve"> do SWZ</w:t>
      </w:r>
      <w:r>
        <w:rPr>
          <w:rFonts w:asciiTheme="minorHAnsi" w:hAnsiTheme="minorHAnsi" w:cstheme="minorHAnsi"/>
          <w:b/>
        </w:rPr>
        <w:t xml:space="preserve"> oraz załącznik nr 3b i 3c do SWZ</w:t>
      </w:r>
      <w:r>
        <w:rPr>
          <w:rFonts w:asciiTheme="minorHAnsi" w:hAnsiTheme="minorHAnsi" w:cstheme="minorHAnsi"/>
        </w:rPr>
        <w:t xml:space="preserve"> (o ile dotyczy),  </w:t>
      </w:r>
    </w:p>
    <w:p w:rsidR="00A4656D" w:rsidRDefault="00DF6C53">
      <w:pPr>
        <w:numPr>
          <w:ilvl w:val="1"/>
          <w:numId w:val="25"/>
        </w:numPr>
        <w:spacing w:after="212"/>
        <w:ind w:right="7" w:hanging="360"/>
        <w:rPr>
          <w:rFonts w:asciiTheme="minorHAnsi" w:hAnsiTheme="minorHAnsi" w:cstheme="minorHAnsi"/>
        </w:rPr>
      </w:pPr>
      <w:r>
        <w:rPr>
          <w:rFonts w:asciiTheme="minorHAnsi" w:hAnsiTheme="minorHAnsi" w:cstheme="minorHAnsi"/>
        </w:rPr>
        <w:t xml:space="preserve">Oświadczenia i/lub dokumenty na podstawie których, Zamawiający dokona oceny skuteczności zastrzeżenia informacji zawartych w ofercie, stanowiących tajemnicę przedsiębiorstwa, w rozumieniu przepisów o zwalczaniu nieuczciwej konkurencji (jeżeli Wykonawca zastrzega takie informacje). </w:t>
      </w:r>
    </w:p>
    <w:p w:rsidR="00A4656D" w:rsidRDefault="00DF6C53">
      <w:pPr>
        <w:numPr>
          <w:ilvl w:val="0"/>
          <w:numId w:val="25"/>
        </w:numPr>
        <w:spacing w:after="131"/>
        <w:ind w:right="7" w:hanging="358"/>
        <w:rPr>
          <w:rFonts w:asciiTheme="minorHAnsi" w:hAnsiTheme="minorHAnsi" w:cstheme="minorHAnsi"/>
        </w:rPr>
      </w:pPr>
      <w:r>
        <w:rPr>
          <w:rFonts w:asciiTheme="minorHAnsi" w:hAnsiTheme="minorHAnsi" w:cstheme="minorHAnsi"/>
          <w:b/>
        </w:rPr>
        <w:t>Zmiana / Wycofanie oferty</w:t>
      </w:r>
      <w:r>
        <w:rPr>
          <w:rFonts w:asciiTheme="minorHAnsi" w:hAnsiTheme="minorHAnsi" w:cstheme="minorHAnsi"/>
        </w:rPr>
        <w:t xml:space="preserve">  1) Wykonawca może przed upływem terminu do składania ofert zmienić lub wycofać ofertę za pośrednictwem Formularza do złożenia, zmiany, wycofania oferty lub wniosku dostępnego na https://ezamowienia.gov.pl  </w:t>
      </w:r>
    </w:p>
    <w:p w:rsidR="00A4656D" w:rsidRDefault="00DF6C53">
      <w:pPr>
        <w:spacing w:after="240"/>
        <w:ind w:left="833" w:right="7" w:hanging="283"/>
        <w:rPr>
          <w:rFonts w:asciiTheme="minorHAnsi" w:hAnsiTheme="minorHAnsi" w:cstheme="minorHAnsi"/>
        </w:rPr>
      </w:pPr>
      <w:r>
        <w:rPr>
          <w:rFonts w:asciiTheme="minorHAnsi" w:hAnsiTheme="minorHAnsi" w:cstheme="minorHAnsi"/>
        </w:rPr>
        <w:t xml:space="preserve">2) Wykonawca po upływie terminu do składania ofert nie może skutecznie dokonać zmiany ani wycofać złożonej oferty. </w:t>
      </w:r>
    </w:p>
    <w:p w:rsidR="00A4656D" w:rsidRDefault="00DF6C53">
      <w:pPr>
        <w:pStyle w:val="Heading1"/>
        <w:ind w:left="262" w:right="5"/>
        <w:rPr>
          <w:rFonts w:asciiTheme="minorHAnsi" w:hAnsiTheme="minorHAnsi" w:cstheme="minorHAnsi"/>
        </w:rPr>
      </w:pPr>
      <w:bookmarkStart w:id="22" w:name="_Toc30861"/>
      <w:r>
        <w:rPr>
          <w:rFonts w:asciiTheme="minorHAnsi" w:hAnsiTheme="minorHAnsi" w:cstheme="minorHAnsi"/>
          <w:b w:val="0"/>
          <w:color w:val="000000"/>
        </w:rPr>
        <w:t xml:space="preserve">Rozdział 18 </w:t>
      </w:r>
      <w:r>
        <w:rPr>
          <w:rFonts w:asciiTheme="minorHAnsi" w:hAnsiTheme="minorHAnsi" w:cstheme="minorHAnsi"/>
        </w:rPr>
        <w:t xml:space="preserve">Sposób oraz termin składania i otwarcia ofert </w:t>
      </w:r>
      <w:bookmarkEnd w:id="22"/>
    </w:p>
    <w:p w:rsidR="00A4656D" w:rsidRDefault="00A4656D">
      <w:pPr>
        <w:spacing w:after="289" w:line="259" w:lineRule="auto"/>
        <w:ind w:left="238" w:right="-25" w:firstLine="0"/>
        <w:jc w:val="left"/>
        <w:rPr>
          <w:rFonts w:asciiTheme="minorHAnsi" w:hAnsiTheme="minorHAnsi" w:cstheme="minorHAnsi"/>
        </w:rPr>
      </w:pPr>
    </w:p>
    <w:p w:rsidR="00A4656D" w:rsidRDefault="00DF6C53">
      <w:pPr>
        <w:numPr>
          <w:ilvl w:val="0"/>
          <w:numId w:val="34"/>
        </w:numPr>
        <w:spacing w:after="3" w:line="247" w:lineRule="auto"/>
        <w:ind w:right="56" w:hanging="768"/>
        <w:rPr>
          <w:rFonts w:asciiTheme="minorHAnsi" w:hAnsiTheme="minorHAnsi" w:cstheme="minorHAnsi"/>
        </w:rPr>
      </w:pPr>
      <w:bookmarkStart w:id="23" w:name="_Toc30862"/>
      <w:r>
        <w:rPr>
          <w:rFonts w:asciiTheme="minorHAnsi" w:hAnsiTheme="minorHAnsi" w:cstheme="minorHAnsi"/>
        </w:rPr>
        <w:t xml:space="preserve">Wykonawca składa ofertę za pomocą Platformy e-Zamówienia: </w:t>
      </w:r>
    </w:p>
    <w:p w:rsidR="00A4656D" w:rsidRDefault="00DF6C53">
      <w:pPr>
        <w:spacing w:after="10" w:line="247" w:lineRule="auto"/>
        <w:ind w:left="730" w:right="0"/>
        <w:jc w:val="left"/>
        <w:rPr>
          <w:rFonts w:asciiTheme="minorHAnsi" w:hAnsiTheme="minorHAnsi" w:cstheme="minorHAnsi"/>
        </w:rPr>
      </w:pPr>
      <w:r>
        <w:rPr>
          <w:rFonts w:asciiTheme="minorHAnsi" w:hAnsiTheme="minorHAnsi" w:cstheme="minorHAnsi"/>
          <w:color w:val="0000FF"/>
          <w:u w:val="single" w:color="0000FF"/>
        </w:rPr>
        <w:t>https://ezamowienia.gov.pl</w:t>
      </w:r>
    </w:p>
    <w:p w:rsidR="00A4656D" w:rsidRDefault="00A4656D">
      <w:pPr>
        <w:spacing w:after="7" w:line="259" w:lineRule="auto"/>
        <w:ind w:left="720" w:right="0" w:firstLine="0"/>
        <w:jc w:val="left"/>
        <w:rPr>
          <w:rFonts w:asciiTheme="minorHAnsi" w:hAnsiTheme="minorHAnsi" w:cstheme="minorHAnsi"/>
        </w:rPr>
      </w:pPr>
    </w:p>
    <w:p w:rsidR="00A4656D" w:rsidRDefault="00DF6C53">
      <w:pPr>
        <w:numPr>
          <w:ilvl w:val="0"/>
          <w:numId w:val="34"/>
        </w:numPr>
        <w:spacing w:after="244" w:line="247" w:lineRule="auto"/>
        <w:ind w:right="56" w:hanging="768"/>
        <w:rPr>
          <w:rFonts w:asciiTheme="minorHAnsi" w:hAnsiTheme="minorHAnsi" w:cstheme="minorHAnsi"/>
        </w:rPr>
      </w:pPr>
      <w:r>
        <w:rPr>
          <w:rFonts w:asciiTheme="minorHAnsi" w:hAnsiTheme="minorHAnsi" w:cstheme="minorHAnsi"/>
        </w:rPr>
        <w:t xml:space="preserve">Ofertę należy sporządzić w języku polskim.   </w:t>
      </w:r>
    </w:p>
    <w:p w:rsidR="00A4656D" w:rsidRDefault="00DF6C53">
      <w:pPr>
        <w:numPr>
          <w:ilvl w:val="0"/>
          <w:numId w:val="34"/>
        </w:numPr>
        <w:spacing w:after="236" w:line="247" w:lineRule="auto"/>
        <w:ind w:right="56" w:hanging="768"/>
        <w:rPr>
          <w:rFonts w:asciiTheme="minorHAnsi" w:hAnsiTheme="minorHAnsi" w:cstheme="minorHAnsi"/>
        </w:rPr>
      </w:pPr>
      <w:r>
        <w:rPr>
          <w:rFonts w:asciiTheme="minorHAnsi" w:hAnsiTheme="minorHAnsi" w:cstheme="minorHAnsi"/>
        </w:rPr>
        <w:t xml:space="preserve">Ofertę składa się, pod rygorem nieważności, w formie elektronicznej lub w postaci elektronicznej opatrzonej podpisem zaufanym lub podpisem osobistym.   </w:t>
      </w:r>
    </w:p>
    <w:p w:rsidR="00A4656D" w:rsidRDefault="00DF6C53">
      <w:pPr>
        <w:numPr>
          <w:ilvl w:val="0"/>
          <w:numId w:val="34"/>
        </w:numPr>
        <w:spacing w:after="233" w:line="247" w:lineRule="auto"/>
        <w:ind w:right="56" w:hanging="768"/>
        <w:rPr>
          <w:rFonts w:asciiTheme="minorHAnsi" w:hAnsiTheme="minorHAnsi" w:cstheme="minorHAnsi"/>
        </w:rPr>
      </w:pPr>
      <w:r>
        <w:rPr>
          <w:rFonts w:asciiTheme="minorHAnsi" w:hAnsiTheme="minorHAnsi" w:cstheme="minorHAnsi"/>
        </w:rPr>
        <w:t xml:space="preserve">Sposób złożenia oferty: ofertę należy złożyć zgodnie z instrukcją „Oferty, wnioski i prace konkursowe” udostępnioną na Platformie e-Zamówienia.  </w:t>
      </w:r>
    </w:p>
    <w:p w:rsidR="00A4656D" w:rsidRDefault="00DF6C53">
      <w:pPr>
        <w:numPr>
          <w:ilvl w:val="0"/>
          <w:numId w:val="34"/>
        </w:numPr>
        <w:spacing w:after="234" w:line="247" w:lineRule="auto"/>
        <w:ind w:right="56" w:hanging="768"/>
        <w:rPr>
          <w:rFonts w:asciiTheme="minorHAnsi" w:hAnsiTheme="minorHAnsi" w:cstheme="minorHAnsi"/>
        </w:rPr>
      </w:pPr>
      <w:r>
        <w:rPr>
          <w:rFonts w:asciiTheme="minorHAnsi" w:hAnsiTheme="minorHAnsi" w:cstheme="minorHAnsi"/>
        </w:rPr>
        <w:t xml:space="preserve">Wykonawca składa ofertę za pośrednictwem zakładki „Oferty/wnioski”, widocznej w podglądzie postępowania po zalogowaniu się na konto Wykonawcy. Po wybraniu przycisku „Złóż ofertę” system Platformy e-Zamówienia prezentuje okno składania oferty umożliwiające przekazanie dokumentów elektronicznych, w którym znajdują się dwa pola służące do dodawania plików.  </w:t>
      </w:r>
    </w:p>
    <w:p w:rsidR="00A4656D" w:rsidRDefault="00DF6C53">
      <w:pPr>
        <w:numPr>
          <w:ilvl w:val="0"/>
          <w:numId w:val="34"/>
        </w:numPr>
        <w:spacing w:after="233" w:line="247" w:lineRule="auto"/>
        <w:ind w:right="56" w:hanging="768"/>
        <w:rPr>
          <w:rFonts w:asciiTheme="minorHAnsi" w:hAnsiTheme="minorHAnsi" w:cstheme="minorHAnsi"/>
        </w:rPr>
      </w:pPr>
      <w:r>
        <w:rPr>
          <w:rFonts w:asciiTheme="minorHAnsi" w:hAnsiTheme="minorHAnsi" w:cstheme="minorHAnsi"/>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Jeżeli wraz z ofertą składane są dokumenty zawierające tajemnicę </w:t>
      </w:r>
      <w:r>
        <w:rPr>
          <w:rFonts w:asciiTheme="minorHAnsi" w:hAnsiTheme="minorHAnsi" w:cstheme="minorHAnsi"/>
        </w:rPr>
        <w:lastRenderedPageBreak/>
        <w:t xml:space="preserve">przedsiębiorstwa Wykonawca, w celu utrzymania w poufności tych informacji, przekazuje je w wydzielonym i odpowiednio oznaczonym pliku, wraz z jednoczesnym zaznaczeniem w nazwie pliku „Tajemnica przedsiębiorstwa”. Zarówno załącznik stanowiący tajemnicę przedsiębiorstwa, jak i uzasadnienie zastrzeżenia tajemnicy przedsiębiorstwa należy dodać w polu „Załączniki i inne dokumenty przedstawione w ofercie przez Wykonawcę”.  </w:t>
      </w:r>
    </w:p>
    <w:p w:rsidR="00A4656D" w:rsidRDefault="00DF6C53">
      <w:pPr>
        <w:numPr>
          <w:ilvl w:val="0"/>
          <w:numId w:val="34"/>
        </w:numPr>
        <w:spacing w:after="236" w:line="247" w:lineRule="auto"/>
        <w:ind w:right="56" w:hanging="768"/>
        <w:rPr>
          <w:rFonts w:asciiTheme="minorHAnsi" w:hAnsiTheme="minorHAnsi" w:cstheme="minorHAnsi"/>
        </w:rPr>
      </w:pPr>
      <w:r>
        <w:rPr>
          <w:rFonts w:asciiTheme="minorHAnsi" w:hAnsiTheme="minorHAnsi" w:cstheme="minorHAnsi"/>
        </w:rPr>
        <w:t xml:space="preserve">Formularz Ofertowy podpisuje się kwalifikowanym podpisem elektronicznym lub podpisem zaufanym lub podpisem osobistym. Rekomendowanym wariantem podpisu jest typ wewnętrzny. Podpis Formularza Ofertowego wariantem podpisu w typie zewnętrznym również jest możliwy. W tym przypadku jednak, powstały oddzielny plik podpisu dla tego formularza należy załączyć w polu „Załączniki i inne dokumenty przedstawione w ofercie przez Wykonawcę”.  </w:t>
      </w:r>
    </w:p>
    <w:p w:rsidR="00A4656D" w:rsidRDefault="00DF6C53">
      <w:pPr>
        <w:numPr>
          <w:ilvl w:val="0"/>
          <w:numId w:val="34"/>
        </w:numPr>
        <w:spacing w:after="26" w:line="247" w:lineRule="auto"/>
        <w:ind w:right="56" w:hanging="768"/>
        <w:rPr>
          <w:rFonts w:asciiTheme="minorHAnsi" w:hAnsiTheme="minorHAnsi" w:cstheme="minorHAnsi"/>
        </w:rPr>
      </w:pPr>
      <w:r>
        <w:rPr>
          <w:rFonts w:asciiTheme="minorHAnsi" w:hAnsiTheme="minorHAnsi" w:cstheme="minorHAnsi"/>
        </w:rPr>
        <w:t xml:space="preserve">Pozostałe dokumenty wchodzące w skład oferty lub składane wraz z ofertą, które są zgodne z ustawą lub rozporządzeniem Prezesa Rady Ministrów w sprawie wymagań dla dokumentów elektronicznych opatrzone kwalifikowanym podpisem elektronicznym lub podpisem zaufanym lub podpisem osobistym, mogą być - zgodnie z wyborem wykonawcy/ wykonawcy wspólnie ubiegającego się o udzielenie zamówienia/ podmiotu udostępniającego zasoby -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rsidR="00A4656D" w:rsidRDefault="00A4656D">
      <w:pPr>
        <w:spacing w:after="226" w:line="259" w:lineRule="auto"/>
        <w:ind w:left="720" w:right="0" w:firstLine="0"/>
        <w:jc w:val="left"/>
        <w:rPr>
          <w:rFonts w:asciiTheme="minorHAnsi" w:hAnsiTheme="minorHAnsi" w:cstheme="minorHAnsi"/>
        </w:rPr>
      </w:pPr>
    </w:p>
    <w:p w:rsidR="00A4656D" w:rsidRDefault="00DF6C53">
      <w:pPr>
        <w:numPr>
          <w:ilvl w:val="0"/>
          <w:numId w:val="34"/>
        </w:numPr>
        <w:spacing w:after="233" w:line="247" w:lineRule="auto"/>
        <w:ind w:right="56" w:hanging="768"/>
        <w:rPr>
          <w:rFonts w:asciiTheme="minorHAnsi" w:hAnsiTheme="minorHAnsi" w:cstheme="minorHAnsi"/>
        </w:rPr>
      </w:pPr>
      <w:r>
        <w:rPr>
          <w:rFonts w:asciiTheme="minorHAnsi" w:hAnsiTheme="minorHAnsi" w:cstheme="minorHAnsi"/>
        </w:rPr>
        <w:t xml:space="preserve">W przypadku przekazywania dokumentu elektronicznego w formacie poddającym dane kompresji, opatrzenie pliku zawierającego skompresowane dokumenty kwalifikowanym podpisem elektronicznym lub podpisem zaufanym lub podpisem osobistym, jest równoznaczne z opatrzeniem wszystkich dokumentów zawartych w tym pliku kwalifikowanym podpisem elektronicznym lub podpisem zaufanym lub podpisem osobistym.  </w:t>
      </w:r>
    </w:p>
    <w:p w:rsidR="00A4656D" w:rsidRDefault="00DF6C53">
      <w:pPr>
        <w:numPr>
          <w:ilvl w:val="0"/>
          <w:numId w:val="34"/>
        </w:numPr>
        <w:spacing w:after="254" w:line="247" w:lineRule="auto"/>
        <w:ind w:right="56" w:hanging="768"/>
        <w:rPr>
          <w:rFonts w:asciiTheme="minorHAnsi" w:hAnsiTheme="minorHAnsi" w:cstheme="minorHAnsi"/>
        </w:rPr>
      </w:pPr>
      <w:r>
        <w:rPr>
          <w:rFonts w:asciiTheme="minorHAnsi" w:hAnsiTheme="minorHAnsi" w:cstheme="minorHAnsi"/>
        </w:rPr>
        <w:t xml:space="preserve">System e-Zamówienia sprawdza, czy złożone pliki są podpisane i automatycznie je szyfruje, jednocześnie informując o tym Wykonawcę. Jeśli będzie brakowało podpisu system e-Zamówień poinformuje o tym w trakcie składania dokumentów, jednak zostaną one przyjęte przez Platformę mimo braku podpisu. Potwierdzenie czasu przekazania i odbioru oferty znajduje się w Elektronicznym Potwierdzeniu Przesłania (EPP) i Elektronicznym Potwierdzeniu Odebrania (EPO). EPP i EPO dostępne są dla zalogowanego Wykonawcy w zakładce „Oferty/Wnioski”.  </w:t>
      </w:r>
    </w:p>
    <w:p w:rsidR="00A4656D" w:rsidRDefault="00DF6C53">
      <w:pPr>
        <w:numPr>
          <w:ilvl w:val="0"/>
          <w:numId w:val="34"/>
        </w:numPr>
        <w:spacing w:after="3" w:line="247" w:lineRule="auto"/>
        <w:ind w:right="56" w:hanging="768"/>
        <w:rPr>
          <w:rFonts w:asciiTheme="minorHAnsi" w:hAnsiTheme="minorHAnsi" w:cstheme="minorHAnsi"/>
        </w:rPr>
      </w:pPr>
      <w:r>
        <w:rPr>
          <w:rFonts w:asciiTheme="minorHAnsi" w:hAnsiTheme="minorHAnsi" w:cstheme="minorHAnsi"/>
        </w:rPr>
        <w:t xml:space="preserve">Oferta może być złożona tylko do upływu terminu składania ofert.  </w:t>
      </w:r>
    </w:p>
    <w:p w:rsidR="00A4656D" w:rsidRDefault="00DF6C53">
      <w:pPr>
        <w:numPr>
          <w:ilvl w:val="0"/>
          <w:numId w:val="34"/>
        </w:numPr>
        <w:spacing w:after="242" w:line="247" w:lineRule="auto"/>
        <w:ind w:right="56" w:hanging="768"/>
        <w:rPr>
          <w:rFonts w:asciiTheme="minorHAnsi" w:hAnsiTheme="minorHAnsi" w:cstheme="minorHAnsi"/>
        </w:rPr>
      </w:pPr>
      <w:r>
        <w:rPr>
          <w:rFonts w:asciiTheme="minorHAnsi" w:hAnsiTheme="minorHAnsi" w:cstheme="minorHAnsi"/>
        </w:rPr>
        <w:lastRenderedPageBreak/>
        <w:t xml:space="preserve">Wykonawca może przed upływem terminu składania ofert wycofać ofertę. Wykonawca wycofuje ofertę w zakładce „Oferty/wnioski” używając przycisku „Wycofaj ofertę”.  </w:t>
      </w:r>
    </w:p>
    <w:p w:rsidR="00A4656D" w:rsidRDefault="00DF6C53">
      <w:pPr>
        <w:numPr>
          <w:ilvl w:val="0"/>
          <w:numId w:val="34"/>
        </w:numPr>
        <w:spacing w:after="249" w:line="247" w:lineRule="auto"/>
        <w:ind w:right="56" w:hanging="768"/>
        <w:rPr>
          <w:rFonts w:asciiTheme="minorHAnsi" w:hAnsiTheme="minorHAnsi" w:cstheme="minorHAnsi"/>
        </w:rPr>
      </w:pPr>
      <w:r>
        <w:rPr>
          <w:rFonts w:asciiTheme="minorHAnsi" w:eastAsia="Times New Roman" w:hAnsiTheme="minorHAnsi" w:cstheme="minorHAnsi"/>
        </w:rPr>
        <w:t>Ofertę składa się pod rygorem nieważności w formie elektronicznej lub w postaci elektronicznej opatrzonej podpisem zaufanym lub podpisem osobistym.</w:t>
      </w:r>
    </w:p>
    <w:p w:rsidR="00A4656D" w:rsidRDefault="00DF6C53">
      <w:pPr>
        <w:numPr>
          <w:ilvl w:val="0"/>
          <w:numId w:val="34"/>
        </w:numPr>
        <w:spacing w:after="246" w:line="247" w:lineRule="auto"/>
        <w:ind w:right="56" w:hanging="768"/>
        <w:rPr>
          <w:rFonts w:asciiTheme="minorHAnsi" w:hAnsiTheme="minorHAnsi" w:cstheme="minorHAnsi"/>
        </w:rPr>
      </w:pPr>
      <w:r>
        <w:rPr>
          <w:rFonts w:asciiTheme="minorHAnsi" w:hAnsiTheme="minorHAnsi" w:cstheme="minorHAnsi"/>
        </w:rPr>
        <w:t xml:space="preserve">Oferty należy złożyć  w terminie do dnia: </w:t>
      </w:r>
      <w:r w:rsidR="00331C0B">
        <w:rPr>
          <w:rFonts w:asciiTheme="minorHAnsi" w:hAnsiTheme="minorHAnsi" w:cstheme="minorHAnsi"/>
        </w:rPr>
        <w:t>2</w:t>
      </w:r>
      <w:r>
        <w:rPr>
          <w:rFonts w:asciiTheme="minorHAnsi" w:hAnsiTheme="minorHAnsi" w:cstheme="minorHAnsi"/>
        </w:rPr>
        <w:t xml:space="preserve"> grudnia</w:t>
      </w:r>
      <w:r>
        <w:rPr>
          <w:rFonts w:asciiTheme="minorHAnsi" w:eastAsia="Times New Roman" w:hAnsiTheme="minorHAnsi" w:cstheme="minorHAnsi"/>
        </w:rPr>
        <w:t xml:space="preserve"> 2024r. do godz. 1</w:t>
      </w:r>
      <w:r w:rsidR="00331C0B">
        <w:rPr>
          <w:rFonts w:asciiTheme="minorHAnsi" w:eastAsia="Times New Roman" w:hAnsiTheme="minorHAnsi" w:cstheme="minorHAnsi"/>
        </w:rPr>
        <w:t>0</w:t>
      </w:r>
      <w:r>
        <w:rPr>
          <w:rFonts w:asciiTheme="minorHAnsi" w:eastAsia="Times New Roman" w:hAnsiTheme="minorHAnsi" w:cstheme="minorHAnsi"/>
        </w:rPr>
        <w:t>:00.</w:t>
      </w:r>
    </w:p>
    <w:p w:rsidR="00A4656D" w:rsidRDefault="00DF6C53">
      <w:pPr>
        <w:numPr>
          <w:ilvl w:val="0"/>
          <w:numId w:val="34"/>
        </w:numPr>
        <w:spacing w:after="227" w:line="247" w:lineRule="auto"/>
        <w:ind w:right="56" w:hanging="768"/>
        <w:rPr>
          <w:rFonts w:asciiTheme="minorHAnsi" w:hAnsiTheme="minorHAnsi" w:cstheme="minorHAnsi"/>
        </w:rPr>
      </w:pPr>
      <w:r>
        <w:rPr>
          <w:rFonts w:asciiTheme="minorHAnsi" w:hAnsiTheme="minorHAnsi" w:cstheme="minorHAnsi"/>
        </w:rPr>
        <w:t xml:space="preserve">Oferty zostaną otwarte w dniu: </w:t>
      </w:r>
      <w:r w:rsidR="00331C0B">
        <w:rPr>
          <w:rFonts w:asciiTheme="minorHAnsi" w:hAnsiTheme="minorHAnsi" w:cstheme="minorHAnsi"/>
        </w:rPr>
        <w:t>2</w:t>
      </w:r>
      <w:r w:rsidR="00331C0B">
        <w:rPr>
          <w:rFonts w:asciiTheme="minorHAnsi" w:eastAsia="Times New Roman" w:hAnsiTheme="minorHAnsi" w:cstheme="minorHAnsi"/>
        </w:rPr>
        <w:t xml:space="preserve"> grudnia 2024 r.o godz. 10:15</w:t>
      </w:r>
      <w:r>
        <w:rPr>
          <w:rFonts w:asciiTheme="minorHAnsi" w:hAnsiTheme="minorHAnsi" w:cstheme="minorHAnsi"/>
        </w:rPr>
        <w:t xml:space="preserve">. </w:t>
      </w:r>
    </w:p>
    <w:p w:rsidR="00A4656D" w:rsidRDefault="00DF6C53">
      <w:pPr>
        <w:numPr>
          <w:ilvl w:val="0"/>
          <w:numId w:val="34"/>
        </w:numPr>
        <w:spacing w:after="227" w:line="247" w:lineRule="auto"/>
        <w:ind w:right="56" w:hanging="768"/>
        <w:rPr>
          <w:rFonts w:asciiTheme="minorHAnsi" w:hAnsiTheme="minorHAnsi" w:cstheme="minorHAnsi"/>
        </w:rPr>
      </w:pPr>
      <w:r>
        <w:rPr>
          <w:rFonts w:asciiTheme="minorHAnsi" w:hAnsiTheme="minorHAnsi" w:cstheme="minorHAnsi"/>
        </w:rPr>
        <w:t xml:space="preserve">Najpóźniej przed otwarciem ofert, udostępnia się na stronie internetowej prowadzonego postępowania informację o kwocie, jaką zamawiający zamierza przeznaczyć na sfinansowanie zamówienia. </w:t>
      </w:r>
    </w:p>
    <w:p w:rsidR="00A4656D" w:rsidRDefault="00DF6C53">
      <w:pPr>
        <w:spacing w:after="225"/>
        <w:ind w:left="715" w:right="56"/>
        <w:rPr>
          <w:rFonts w:asciiTheme="minorHAnsi" w:hAnsiTheme="minorHAnsi" w:cstheme="minorHAnsi"/>
        </w:rPr>
      </w:pPr>
      <w:r>
        <w:rPr>
          <w:rFonts w:asciiTheme="minorHAnsi" w:hAnsiTheme="minorHAnsi" w:cstheme="minorHAnsi"/>
        </w:rPr>
        <w:t xml:space="preserve">20.Otwarcie ofert następuje poprzez użycie mechanizmu do odszyfrowania ofert dostępnego po zalogowaniu w zakładce „Oferty/wnioski” dostępnego na Platformie e-Zamówienia. </w:t>
      </w:r>
    </w:p>
    <w:p w:rsidR="00A4656D" w:rsidRDefault="00DF6C53">
      <w:pPr>
        <w:spacing w:after="225"/>
        <w:ind w:left="715" w:right="56"/>
        <w:rPr>
          <w:rFonts w:asciiTheme="minorHAnsi" w:hAnsiTheme="minorHAnsi" w:cstheme="minorHAnsi"/>
        </w:rPr>
      </w:pPr>
      <w:r>
        <w:rPr>
          <w:rFonts w:asciiTheme="minorHAnsi" w:hAnsiTheme="minorHAnsi" w:cstheme="minorHAnsi"/>
        </w:rPr>
        <w:t xml:space="preserve">21.Niezwłocznie po otwarciu ofert Zamawiający udostępni na stronie internetowej prowadzonego postępowania informacje o : </w:t>
      </w:r>
    </w:p>
    <w:p w:rsidR="00A4656D" w:rsidRDefault="00DF6C53">
      <w:pPr>
        <w:numPr>
          <w:ilvl w:val="0"/>
          <w:numId w:val="35"/>
        </w:numPr>
        <w:spacing w:after="227" w:line="247" w:lineRule="auto"/>
        <w:ind w:right="56" w:hanging="260"/>
        <w:rPr>
          <w:rFonts w:asciiTheme="minorHAnsi" w:hAnsiTheme="minorHAnsi" w:cstheme="minorHAnsi"/>
        </w:rPr>
      </w:pPr>
      <w:r>
        <w:rPr>
          <w:rFonts w:asciiTheme="minorHAnsi" w:hAnsiTheme="minorHAnsi" w:cstheme="minorHAnsi"/>
        </w:rPr>
        <w:t xml:space="preserve">nazwach albo imionach i nazwiskach oraz siedzibach lub miejscach prowadzonej działalności gospodarczej albo miejscach zamieszkania wykonawców, których oferty zostały otwarte; </w:t>
      </w:r>
    </w:p>
    <w:p w:rsidR="00A4656D" w:rsidRDefault="00DF6C53">
      <w:pPr>
        <w:numPr>
          <w:ilvl w:val="0"/>
          <w:numId w:val="35"/>
        </w:numPr>
        <w:spacing w:after="237" w:line="247" w:lineRule="auto"/>
        <w:ind w:right="56" w:hanging="260"/>
        <w:rPr>
          <w:rFonts w:asciiTheme="minorHAnsi" w:hAnsiTheme="minorHAnsi" w:cstheme="minorHAnsi"/>
        </w:rPr>
      </w:pPr>
      <w:r>
        <w:rPr>
          <w:rFonts w:asciiTheme="minorHAnsi" w:hAnsiTheme="minorHAnsi" w:cstheme="minorHAnsi"/>
        </w:rPr>
        <w:t xml:space="preserve">cenach zawartych w ofertach. </w:t>
      </w:r>
    </w:p>
    <w:p w:rsidR="00A4656D" w:rsidRDefault="00DF6C53">
      <w:pPr>
        <w:spacing w:after="221" w:line="247" w:lineRule="auto"/>
        <w:ind w:left="715" w:right="46"/>
        <w:rPr>
          <w:rFonts w:asciiTheme="minorHAnsi" w:hAnsiTheme="minorHAnsi" w:cstheme="minorHAnsi"/>
        </w:rPr>
      </w:pPr>
      <w:r>
        <w:rPr>
          <w:rFonts w:asciiTheme="minorHAnsi" w:eastAsia="Times New Roman" w:hAnsiTheme="minorHAnsi" w:cstheme="minorHAnsi"/>
        </w:rPr>
        <w:t>Uwaga:</w:t>
      </w:r>
    </w:p>
    <w:p w:rsidR="00A4656D" w:rsidRDefault="00DF6C53">
      <w:pPr>
        <w:pStyle w:val="Heading1"/>
        <w:ind w:left="262" w:right="5"/>
        <w:rPr>
          <w:rFonts w:asciiTheme="minorHAnsi" w:hAnsiTheme="minorHAnsi" w:cstheme="minorHAnsi"/>
        </w:rPr>
      </w:pPr>
      <w:r>
        <w:rPr>
          <w:rFonts w:asciiTheme="minorHAnsi" w:hAnsiTheme="minorHAnsi" w:cstheme="minorHAnsi"/>
        </w:rPr>
        <w:t xml:space="preserve">Jeżeli wystąpi awaria systemu teleinformatycznego za pomocą którego dokonuje się otwarcia ofert która powoduje brak możliwości otwarcia ofert w terminie określonym przez zamawiającego czynność otwarcia powinna zakończyć się niezwłocznie po usunięciu awarii nie później niż następnego dnia po dniu, w którym upłynął termin składania ofert.  </w:t>
      </w:r>
      <w:r>
        <w:rPr>
          <w:rFonts w:asciiTheme="minorHAnsi" w:hAnsiTheme="minorHAnsi" w:cstheme="minorHAnsi"/>
          <w:b w:val="0"/>
          <w:color w:val="000000"/>
        </w:rPr>
        <w:t xml:space="preserve">Rozdział 19 </w:t>
      </w:r>
      <w:r>
        <w:rPr>
          <w:rFonts w:asciiTheme="minorHAnsi" w:hAnsiTheme="minorHAnsi" w:cstheme="minorHAnsi"/>
        </w:rPr>
        <w:t xml:space="preserve">Opis sposobu obliczenia ceny </w:t>
      </w:r>
      <w:bookmarkEnd w:id="23"/>
    </w:p>
    <w:p w:rsidR="00A4656D" w:rsidRDefault="00A4656D">
      <w:pPr>
        <w:spacing w:after="292" w:line="259" w:lineRule="auto"/>
        <w:ind w:left="238" w:right="-25" w:firstLine="0"/>
        <w:jc w:val="left"/>
        <w:rPr>
          <w:rFonts w:asciiTheme="minorHAnsi" w:hAnsiTheme="minorHAnsi" w:cstheme="minorHAnsi"/>
        </w:rPr>
      </w:pPr>
    </w:p>
    <w:p w:rsidR="00A4656D" w:rsidRDefault="00DF6C53">
      <w:pPr>
        <w:numPr>
          <w:ilvl w:val="0"/>
          <w:numId w:val="26"/>
        </w:numPr>
        <w:ind w:right="7" w:hanging="360"/>
        <w:rPr>
          <w:rFonts w:asciiTheme="minorHAnsi" w:hAnsiTheme="minorHAnsi" w:cstheme="minorHAnsi"/>
        </w:rPr>
      </w:pPr>
      <w:r>
        <w:rPr>
          <w:rFonts w:asciiTheme="minorHAnsi" w:hAnsiTheme="minorHAnsi" w:cstheme="minorHAnsi"/>
        </w:rPr>
        <w:t xml:space="preserve">Wykonawca podaje cenę za realizację przedmiotu zamówienia zgodnie ze wzorem Formularza Ofertowego, stanowiącego </w:t>
      </w:r>
      <w:r>
        <w:rPr>
          <w:rFonts w:asciiTheme="minorHAnsi" w:hAnsiTheme="minorHAnsi" w:cstheme="minorHAnsi"/>
          <w:b/>
        </w:rPr>
        <w:t xml:space="preserve">Załącznik Nr 1 </w:t>
      </w:r>
      <w:r>
        <w:rPr>
          <w:rFonts w:asciiTheme="minorHAnsi" w:hAnsiTheme="minorHAnsi" w:cstheme="minorHAnsi"/>
        </w:rPr>
        <w:t xml:space="preserve">do SWZ. </w:t>
      </w:r>
    </w:p>
    <w:p w:rsidR="00A4656D" w:rsidRDefault="00DF6C53">
      <w:pPr>
        <w:numPr>
          <w:ilvl w:val="0"/>
          <w:numId w:val="26"/>
        </w:numPr>
        <w:ind w:right="7" w:hanging="360"/>
        <w:rPr>
          <w:rFonts w:asciiTheme="minorHAnsi" w:hAnsiTheme="minorHAnsi" w:cstheme="minorHAnsi"/>
        </w:rPr>
      </w:pPr>
      <w:r>
        <w:rPr>
          <w:rFonts w:asciiTheme="minorHAnsi" w:hAnsiTheme="minorHAnsi" w:cstheme="minorHAnsi"/>
        </w:rPr>
        <w:t xml:space="preserve">Cenę ofertową  brutto stanowi łączna cena jaka Zamawiający jest obowiązany zapłacić Wykonawcy za wykonanie czynności opisanych w opisie przedmiotu zamówienia, SWZ i projekcie umowy. </w:t>
      </w:r>
    </w:p>
    <w:p w:rsidR="00A4656D" w:rsidRDefault="00DF6C53">
      <w:pPr>
        <w:numPr>
          <w:ilvl w:val="0"/>
          <w:numId w:val="26"/>
        </w:numPr>
        <w:ind w:right="7" w:hanging="360"/>
        <w:rPr>
          <w:rFonts w:asciiTheme="minorHAnsi" w:hAnsiTheme="minorHAnsi" w:cstheme="minorHAnsi"/>
        </w:rPr>
      </w:pPr>
      <w:r>
        <w:rPr>
          <w:rFonts w:asciiTheme="minorHAnsi" w:hAnsiTheme="minorHAnsi" w:cstheme="minorHAnsi"/>
        </w:rPr>
        <w:t xml:space="preserve">Cena ofertowa brutto musi uwzględniać wszystkie koszty związane z realizacją przedmiotu zamówienia zgodnie z opisem przedmiotu zamówienia oraz postanowieniami umowy określonymi w niniejszej SWZ.  </w:t>
      </w:r>
    </w:p>
    <w:p w:rsidR="00A4656D" w:rsidRDefault="00DF6C53">
      <w:pPr>
        <w:numPr>
          <w:ilvl w:val="0"/>
          <w:numId w:val="26"/>
        </w:numPr>
        <w:ind w:right="7" w:hanging="360"/>
        <w:rPr>
          <w:rFonts w:asciiTheme="minorHAnsi" w:hAnsiTheme="minorHAnsi" w:cstheme="minorHAnsi"/>
        </w:rPr>
      </w:pPr>
      <w:r>
        <w:rPr>
          <w:rFonts w:asciiTheme="minorHAnsi" w:hAnsiTheme="minorHAnsi" w:cstheme="minorHAnsi"/>
        </w:rPr>
        <w:t xml:space="preserve">Cenę należy obliczyć: </w:t>
      </w:r>
    </w:p>
    <w:p w:rsidR="00A4656D" w:rsidRDefault="00DF6C53">
      <w:pPr>
        <w:numPr>
          <w:ilvl w:val="1"/>
          <w:numId w:val="26"/>
        </w:numPr>
        <w:ind w:right="7" w:hanging="259"/>
        <w:rPr>
          <w:rFonts w:asciiTheme="minorHAnsi" w:hAnsiTheme="minorHAnsi" w:cstheme="minorHAnsi"/>
        </w:rPr>
      </w:pPr>
      <w:r>
        <w:rPr>
          <w:rFonts w:asciiTheme="minorHAnsi" w:hAnsiTheme="minorHAnsi" w:cstheme="minorHAnsi"/>
        </w:rPr>
        <w:t xml:space="preserve">podając cenę netto, </w:t>
      </w:r>
    </w:p>
    <w:p w:rsidR="00A4656D" w:rsidRDefault="00DF6C53">
      <w:pPr>
        <w:numPr>
          <w:ilvl w:val="1"/>
          <w:numId w:val="26"/>
        </w:numPr>
        <w:ind w:right="7" w:hanging="259"/>
        <w:rPr>
          <w:rFonts w:asciiTheme="minorHAnsi" w:hAnsiTheme="minorHAnsi" w:cstheme="minorHAnsi"/>
        </w:rPr>
      </w:pPr>
      <w:r>
        <w:rPr>
          <w:rFonts w:asciiTheme="minorHAnsi" w:hAnsiTheme="minorHAnsi" w:cstheme="minorHAnsi"/>
        </w:rPr>
        <w:lastRenderedPageBreak/>
        <w:t xml:space="preserve">wskazując zastosowaną stawkę VAT, </w:t>
      </w:r>
    </w:p>
    <w:p w:rsidR="00A4656D" w:rsidRDefault="00DF6C53">
      <w:pPr>
        <w:numPr>
          <w:ilvl w:val="1"/>
          <w:numId w:val="26"/>
        </w:numPr>
        <w:ind w:right="7" w:hanging="259"/>
        <w:rPr>
          <w:rFonts w:asciiTheme="minorHAnsi" w:hAnsiTheme="minorHAnsi" w:cstheme="minorHAnsi"/>
        </w:rPr>
      </w:pPr>
      <w:r>
        <w:rPr>
          <w:rFonts w:asciiTheme="minorHAnsi" w:hAnsiTheme="minorHAnsi" w:cstheme="minorHAnsi"/>
        </w:rPr>
        <w:t xml:space="preserve">obliczając wysokość podatku VAT, </w:t>
      </w:r>
    </w:p>
    <w:p w:rsidR="00A4656D" w:rsidRDefault="00DF6C53">
      <w:pPr>
        <w:numPr>
          <w:ilvl w:val="1"/>
          <w:numId w:val="26"/>
        </w:numPr>
        <w:spacing w:after="33"/>
        <w:ind w:right="7" w:hanging="259"/>
        <w:rPr>
          <w:rFonts w:asciiTheme="minorHAnsi" w:hAnsiTheme="minorHAnsi" w:cstheme="minorHAnsi"/>
        </w:rPr>
      </w:pPr>
      <w:r>
        <w:rPr>
          <w:rFonts w:asciiTheme="minorHAnsi" w:hAnsiTheme="minorHAnsi" w:cstheme="minorHAnsi"/>
        </w:rPr>
        <w:t xml:space="preserve">podając cenę brutto stanowiącą sumę wartości netto i wysokości podatku VAT. </w:t>
      </w:r>
    </w:p>
    <w:p w:rsidR="00A4656D" w:rsidRDefault="00DF6C53">
      <w:pPr>
        <w:numPr>
          <w:ilvl w:val="0"/>
          <w:numId w:val="26"/>
        </w:numPr>
        <w:ind w:right="7" w:hanging="360"/>
        <w:rPr>
          <w:rFonts w:asciiTheme="minorHAnsi" w:hAnsiTheme="minorHAnsi" w:cstheme="minorHAnsi"/>
        </w:rPr>
      </w:pPr>
      <w:r>
        <w:rPr>
          <w:rFonts w:asciiTheme="minorHAnsi" w:hAnsiTheme="minorHAnsi" w:cstheme="minorHAnsi"/>
        </w:rPr>
        <w:t xml:space="preserve">Cena podana na Formularzu Ofertowym jest ceną ostateczną, niepodlegającą negocjacji i wyczerpującą wszelkie należności Wykonawcy wobec Zamawiającego związane z realizacją przedmiotu zamówienia. </w:t>
      </w:r>
    </w:p>
    <w:p w:rsidR="00A4656D" w:rsidRDefault="00DF6C53">
      <w:pPr>
        <w:numPr>
          <w:ilvl w:val="0"/>
          <w:numId w:val="26"/>
        </w:numPr>
        <w:ind w:right="7" w:hanging="360"/>
        <w:rPr>
          <w:rFonts w:asciiTheme="minorHAnsi" w:hAnsiTheme="minorHAnsi" w:cstheme="minorHAnsi"/>
        </w:rPr>
      </w:pPr>
      <w:r>
        <w:rPr>
          <w:rFonts w:asciiTheme="minorHAnsi" w:hAnsiTheme="minorHAnsi" w:cstheme="minorHAnsi"/>
        </w:rPr>
        <w:t xml:space="preserve">Cena oferty powinna być wyrażona w złotych polskich (PLN) z dokładnością do dwóch miejsc po przecinku. </w:t>
      </w:r>
    </w:p>
    <w:p w:rsidR="00A4656D" w:rsidRDefault="00DF6C53">
      <w:pPr>
        <w:numPr>
          <w:ilvl w:val="0"/>
          <w:numId w:val="26"/>
        </w:numPr>
        <w:ind w:right="7" w:hanging="360"/>
        <w:rPr>
          <w:rFonts w:asciiTheme="minorHAnsi" w:hAnsiTheme="minorHAnsi" w:cstheme="minorHAnsi"/>
        </w:rPr>
      </w:pPr>
      <w:r>
        <w:rPr>
          <w:rFonts w:asciiTheme="minorHAnsi" w:hAnsiTheme="minorHAnsi" w:cstheme="minorHAnsi"/>
        </w:rPr>
        <w:t xml:space="preserve">Zamawiający nie przewiduje rozliczeń w walucie obcej. </w:t>
      </w:r>
    </w:p>
    <w:p w:rsidR="00A4656D" w:rsidRDefault="00DF6C53">
      <w:pPr>
        <w:numPr>
          <w:ilvl w:val="0"/>
          <w:numId w:val="26"/>
        </w:numPr>
        <w:ind w:right="7" w:hanging="360"/>
        <w:rPr>
          <w:rFonts w:asciiTheme="minorHAnsi" w:hAnsiTheme="minorHAnsi" w:cstheme="minorHAnsi"/>
        </w:rPr>
      </w:pPr>
      <w:r>
        <w:rPr>
          <w:rFonts w:asciiTheme="minorHAnsi" w:hAnsiTheme="minorHAnsi" w:cstheme="minorHAnsi"/>
        </w:rPr>
        <w:t xml:space="preserve">Wyliczona cena oferty brutto będzie służyć do porównania złożonych ofert i do rozliczenia w trakcie realizacji zamówienia. </w:t>
      </w:r>
    </w:p>
    <w:p w:rsidR="00A4656D" w:rsidRDefault="00DF6C53">
      <w:pPr>
        <w:numPr>
          <w:ilvl w:val="0"/>
          <w:numId w:val="26"/>
        </w:numPr>
        <w:ind w:right="7" w:hanging="360"/>
        <w:rPr>
          <w:rFonts w:asciiTheme="minorHAnsi" w:hAnsiTheme="minorHAnsi" w:cstheme="minorHAnsi"/>
        </w:rPr>
      </w:pPr>
      <w:r>
        <w:rPr>
          <w:rFonts w:asciiTheme="minorHAnsi" w:hAnsiTheme="minorHAnsi" w:cstheme="minorHAnsi"/>
        </w:rPr>
        <w:t xml:space="preserve">Jeżeli została złożona oferta, której wybór prowadziłby do powstania  u zamawiającego obowiązku podatkowego zgodnie z  ustawą z dnia 1 marca 2004 r. o podatku od towarów i usług (Dz. U. z 2024 r. poz. 361,852,1473 ), dla celów zastosowania kryterium ceny lub kosztu zamawiający dolicza  do  przedstawionej w tej ofercie ceny kwotę podatku od towarów i usług, którą miałby obowiązek rozliczyć. W ofercie, o której mowa w ust. 1, wykonawca ma obowiązek: </w:t>
      </w:r>
    </w:p>
    <w:p w:rsidR="00A4656D" w:rsidRDefault="00DF6C53">
      <w:pPr>
        <w:numPr>
          <w:ilvl w:val="2"/>
          <w:numId w:val="27"/>
        </w:numPr>
        <w:ind w:right="7" w:hanging="358"/>
        <w:rPr>
          <w:rFonts w:asciiTheme="minorHAnsi" w:hAnsiTheme="minorHAnsi" w:cstheme="minorHAnsi"/>
        </w:rPr>
      </w:pPr>
      <w:r>
        <w:rPr>
          <w:rFonts w:asciiTheme="minorHAnsi" w:hAnsiTheme="minorHAnsi" w:cstheme="minorHAnsi"/>
        </w:rPr>
        <w:t xml:space="preserve">poinformowania zamawiającego, że wybór jego oferty będzie prowadził do powstania u zamawiającego obowiązku podatkowego; </w:t>
      </w:r>
    </w:p>
    <w:p w:rsidR="00A4656D" w:rsidRDefault="00DF6C53">
      <w:pPr>
        <w:numPr>
          <w:ilvl w:val="2"/>
          <w:numId w:val="27"/>
        </w:numPr>
        <w:ind w:right="7" w:hanging="358"/>
        <w:rPr>
          <w:rFonts w:asciiTheme="minorHAnsi" w:hAnsiTheme="minorHAnsi" w:cstheme="minorHAnsi"/>
        </w:rPr>
      </w:pPr>
      <w:r>
        <w:rPr>
          <w:rFonts w:asciiTheme="minorHAnsi" w:hAnsiTheme="minorHAnsi" w:cstheme="minorHAnsi"/>
        </w:rPr>
        <w:t xml:space="preserve">wskazania nazwy (rodzaju) towaru lub usługi, których dostawa lub świadczenie będą prowadziły do powstania obowiązku podatkowego; </w:t>
      </w:r>
    </w:p>
    <w:p w:rsidR="00A4656D" w:rsidRDefault="00DF6C53">
      <w:pPr>
        <w:numPr>
          <w:ilvl w:val="2"/>
          <w:numId w:val="27"/>
        </w:numPr>
        <w:ind w:right="7" w:hanging="358"/>
        <w:rPr>
          <w:rFonts w:asciiTheme="minorHAnsi" w:hAnsiTheme="minorHAnsi" w:cstheme="minorHAnsi"/>
        </w:rPr>
      </w:pPr>
      <w:r>
        <w:rPr>
          <w:rFonts w:asciiTheme="minorHAnsi" w:hAnsiTheme="minorHAnsi" w:cstheme="minorHAnsi"/>
        </w:rPr>
        <w:t xml:space="preserve">wskazania wartości towaru lub usługi objętego obowiązkiem podatkowym zamawiającego, bez kwoty podatku; </w:t>
      </w:r>
    </w:p>
    <w:p w:rsidR="00A4656D" w:rsidRDefault="00DF6C53">
      <w:pPr>
        <w:numPr>
          <w:ilvl w:val="2"/>
          <w:numId w:val="27"/>
        </w:numPr>
        <w:ind w:right="7" w:hanging="358"/>
        <w:rPr>
          <w:rFonts w:asciiTheme="minorHAnsi" w:hAnsiTheme="minorHAnsi" w:cstheme="minorHAnsi"/>
        </w:rPr>
      </w:pPr>
      <w:r>
        <w:rPr>
          <w:rFonts w:asciiTheme="minorHAnsi" w:hAnsiTheme="minorHAnsi" w:cstheme="minorHAnsi"/>
        </w:rPr>
        <w:t xml:space="preserve">wskazania stawki podatku od towarów i usług, która zgodnie z wiedzą wykonawcy, będzie miała zastosowanie. </w:t>
      </w:r>
    </w:p>
    <w:p w:rsidR="00A4656D" w:rsidRDefault="00DF6C53">
      <w:pPr>
        <w:numPr>
          <w:ilvl w:val="0"/>
          <w:numId w:val="26"/>
        </w:numPr>
        <w:spacing w:after="252"/>
        <w:ind w:right="7" w:hanging="360"/>
        <w:rPr>
          <w:rFonts w:asciiTheme="minorHAnsi" w:hAnsiTheme="minorHAnsi" w:cstheme="minorHAnsi"/>
        </w:rPr>
      </w:pPr>
      <w:r>
        <w:rPr>
          <w:rFonts w:asciiTheme="minorHAnsi" w:hAnsiTheme="minorHAnsi" w:cstheme="minorHAnsi"/>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rsidR="00A4656D" w:rsidRDefault="00DF6C53">
      <w:pPr>
        <w:pStyle w:val="Heading1"/>
        <w:ind w:left="262" w:right="5"/>
        <w:rPr>
          <w:rFonts w:asciiTheme="minorHAnsi" w:hAnsiTheme="minorHAnsi" w:cstheme="minorHAnsi"/>
        </w:rPr>
      </w:pPr>
      <w:bookmarkStart w:id="24" w:name="_Toc30863"/>
      <w:r>
        <w:rPr>
          <w:rFonts w:asciiTheme="minorHAnsi" w:hAnsiTheme="minorHAnsi" w:cstheme="minorHAnsi"/>
          <w:b w:val="0"/>
          <w:color w:val="000000"/>
        </w:rPr>
        <w:t xml:space="preserve">Rozdział 20 </w:t>
      </w:r>
      <w:r>
        <w:rPr>
          <w:rFonts w:asciiTheme="minorHAnsi" w:hAnsiTheme="minorHAnsi" w:cstheme="minorHAnsi"/>
        </w:rPr>
        <w:t xml:space="preserve">Opis kryteriów i sposobu oceny ofert </w:t>
      </w:r>
      <w:bookmarkEnd w:id="24"/>
    </w:p>
    <w:p w:rsidR="00A4656D" w:rsidRDefault="00A4656D">
      <w:pPr>
        <w:spacing w:after="274" w:line="259" w:lineRule="auto"/>
        <w:ind w:left="238" w:right="-25" w:firstLine="0"/>
        <w:jc w:val="left"/>
        <w:rPr>
          <w:rFonts w:asciiTheme="minorHAnsi" w:hAnsiTheme="minorHAnsi" w:cstheme="minorHAnsi"/>
        </w:rPr>
      </w:pPr>
    </w:p>
    <w:p w:rsidR="00A4656D" w:rsidRDefault="00DF6C53">
      <w:pPr>
        <w:ind w:left="278" w:right="7" w:firstLine="0"/>
        <w:rPr>
          <w:rFonts w:asciiTheme="minorHAnsi" w:hAnsiTheme="minorHAnsi" w:cstheme="minorHAnsi"/>
        </w:rPr>
      </w:pPr>
      <w:r>
        <w:rPr>
          <w:rFonts w:asciiTheme="minorHAnsi" w:hAnsiTheme="minorHAnsi" w:cstheme="minorHAnsi"/>
        </w:rPr>
        <w:t xml:space="preserve">Przy wyborze najkorzystniejszej oferty w każdej części zamawiający będzie kierował się następującymi kryteriami i ich wagą: </w:t>
      </w:r>
    </w:p>
    <w:tbl>
      <w:tblPr>
        <w:tblStyle w:val="TableGrid"/>
        <w:tblW w:w="9290" w:type="dxa"/>
        <w:tblInd w:w="342" w:type="dxa"/>
        <w:tblLayout w:type="fixed"/>
        <w:tblCellMar>
          <w:top w:w="13" w:type="dxa"/>
          <w:left w:w="178" w:type="dxa"/>
          <w:right w:w="109" w:type="dxa"/>
        </w:tblCellMar>
        <w:tblLook w:val="04A0"/>
      </w:tblPr>
      <w:tblGrid>
        <w:gridCol w:w="838"/>
        <w:gridCol w:w="6015"/>
        <w:gridCol w:w="2437"/>
      </w:tblGrid>
      <w:tr w:rsidR="00A4656D">
        <w:trPr>
          <w:trHeight w:val="487"/>
        </w:trPr>
        <w:tc>
          <w:tcPr>
            <w:tcW w:w="838" w:type="dxa"/>
            <w:tcBorders>
              <w:top w:val="single" w:sz="4" w:space="0" w:color="000000"/>
              <w:left w:val="single" w:sz="4" w:space="0" w:color="000000"/>
              <w:bottom w:val="single" w:sz="4" w:space="0" w:color="000000"/>
              <w:right w:val="single" w:sz="4" w:space="0" w:color="000000"/>
            </w:tcBorders>
          </w:tcPr>
          <w:p w:rsidR="00A4656D" w:rsidRDefault="00DF6C53">
            <w:pPr>
              <w:widowControl w:val="0"/>
              <w:spacing w:after="0" w:line="259" w:lineRule="auto"/>
              <w:ind w:left="0" w:right="72" w:firstLine="0"/>
              <w:jc w:val="center"/>
              <w:rPr>
                <w:rFonts w:asciiTheme="minorHAnsi" w:hAnsiTheme="minorHAnsi" w:cstheme="minorHAnsi"/>
              </w:rPr>
            </w:pPr>
            <w:r>
              <w:rPr>
                <w:rFonts w:asciiTheme="minorHAnsi" w:hAnsiTheme="minorHAnsi" w:cstheme="minorHAnsi"/>
                <w:b/>
              </w:rPr>
              <w:t>Lp.</w:t>
            </w:r>
          </w:p>
        </w:tc>
        <w:tc>
          <w:tcPr>
            <w:tcW w:w="6015" w:type="dxa"/>
            <w:tcBorders>
              <w:top w:val="single" w:sz="4" w:space="0" w:color="000000"/>
              <w:left w:val="single" w:sz="4" w:space="0" w:color="000000"/>
              <w:bottom w:val="single" w:sz="4" w:space="0" w:color="000000"/>
              <w:right w:val="single" w:sz="4" w:space="0" w:color="000000"/>
            </w:tcBorders>
          </w:tcPr>
          <w:p w:rsidR="00A4656D" w:rsidRDefault="00DF6C53">
            <w:pPr>
              <w:widowControl w:val="0"/>
              <w:spacing w:after="0" w:line="259" w:lineRule="auto"/>
              <w:ind w:left="0" w:right="67" w:firstLine="0"/>
              <w:jc w:val="center"/>
              <w:rPr>
                <w:rFonts w:asciiTheme="minorHAnsi" w:hAnsiTheme="minorHAnsi" w:cstheme="minorHAnsi"/>
              </w:rPr>
            </w:pPr>
            <w:r>
              <w:rPr>
                <w:rFonts w:asciiTheme="minorHAnsi" w:hAnsiTheme="minorHAnsi" w:cstheme="minorHAnsi"/>
                <w:b/>
              </w:rPr>
              <w:t>Kryterium</w:t>
            </w:r>
          </w:p>
        </w:tc>
        <w:tc>
          <w:tcPr>
            <w:tcW w:w="2437" w:type="dxa"/>
            <w:tcBorders>
              <w:top w:val="single" w:sz="4" w:space="0" w:color="000000"/>
              <w:left w:val="single" w:sz="4" w:space="0" w:color="000000"/>
              <w:bottom w:val="single" w:sz="4" w:space="0" w:color="000000"/>
              <w:right w:val="single" w:sz="4" w:space="0" w:color="000000"/>
            </w:tcBorders>
          </w:tcPr>
          <w:p w:rsidR="00A4656D" w:rsidRDefault="00DF6C53">
            <w:pPr>
              <w:widowControl w:val="0"/>
              <w:spacing w:after="0" w:line="259" w:lineRule="auto"/>
              <w:ind w:left="0" w:right="67" w:firstLine="0"/>
              <w:jc w:val="center"/>
              <w:rPr>
                <w:rFonts w:asciiTheme="minorHAnsi" w:hAnsiTheme="minorHAnsi" w:cstheme="minorHAnsi"/>
              </w:rPr>
            </w:pPr>
            <w:r>
              <w:rPr>
                <w:rFonts w:asciiTheme="minorHAnsi" w:hAnsiTheme="minorHAnsi" w:cstheme="minorHAnsi"/>
                <w:b/>
              </w:rPr>
              <w:t>Znaczenie</w:t>
            </w:r>
          </w:p>
        </w:tc>
      </w:tr>
      <w:tr w:rsidR="00A4656D">
        <w:trPr>
          <w:trHeight w:val="488"/>
        </w:trPr>
        <w:tc>
          <w:tcPr>
            <w:tcW w:w="838" w:type="dxa"/>
            <w:tcBorders>
              <w:top w:val="single" w:sz="4" w:space="0" w:color="000000"/>
              <w:left w:val="single" w:sz="4" w:space="0" w:color="000000"/>
              <w:bottom w:val="single" w:sz="4" w:space="0" w:color="000000"/>
              <w:right w:val="single" w:sz="4" w:space="0" w:color="000000"/>
            </w:tcBorders>
          </w:tcPr>
          <w:p w:rsidR="00A4656D" w:rsidRDefault="00DF6C53">
            <w:pPr>
              <w:widowControl w:val="0"/>
              <w:spacing w:after="0" w:line="259" w:lineRule="auto"/>
              <w:ind w:left="0" w:right="67" w:firstLine="0"/>
              <w:jc w:val="center"/>
              <w:rPr>
                <w:rFonts w:asciiTheme="minorHAnsi" w:hAnsiTheme="minorHAnsi" w:cstheme="minorHAnsi"/>
              </w:rPr>
            </w:pPr>
            <w:r>
              <w:rPr>
                <w:rFonts w:asciiTheme="minorHAnsi" w:hAnsiTheme="minorHAnsi" w:cstheme="minorHAnsi"/>
              </w:rPr>
              <w:t>1.</w:t>
            </w:r>
          </w:p>
        </w:tc>
        <w:tc>
          <w:tcPr>
            <w:tcW w:w="6015" w:type="dxa"/>
            <w:tcBorders>
              <w:top w:val="single" w:sz="4" w:space="0" w:color="000000"/>
              <w:left w:val="single" w:sz="4" w:space="0" w:color="000000"/>
              <w:bottom w:val="single" w:sz="4" w:space="0" w:color="000000"/>
              <w:right w:val="single" w:sz="4" w:space="0" w:color="000000"/>
            </w:tcBorders>
          </w:tcPr>
          <w:p w:rsidR="00A4656D" w:rsidRDefault="00DF6C53">
            <w:pPr>
              <w:widowControl w:val="0"/>
              <w:spacing w:after="0" w:line="259" w:lineRule="auto"/>
              <w:ind w:left="0" w:right="64" w:firstLine="0"/>
              <w:jc w:val="center"/>
              <w:rPr>
                <w:rFonts w:asciiTheme="minorHAnsi" w:hAnsiTheme="minorHAnsi" w:cstheme="minorHAnsi"/>
              </w:rPr>
            </w:pPr>
            <w:r>
              <w:rPr>
                <w:rFonts w:asciiTheme="minorHAnsi" w:hAnsiTheme="minorHAnsi" w:cstheme="minorHAnsi"/>
              </w:rPr>
              <w:t>cena (C)</w:t>
            </w:r>
          </w:p>
        </w:tc>
        <w:tc>
          <w:tcPr>
            <w:tcW w:w="2437" w:type="dxa"/>
            <w:tcBorders>
              <w:top w:val="single" w:sz="4" w:space="0" w:color="000000"/>
              <w:left w:val="single" w:sz="4" w:space="0" w:color="000000"/>
              <w:bottom w:val="single" w:sz="4" w:space="0" w:color="000000"/>
              <w:right w:val="single" w:sz="4" w:space="0" w:color="000000"/>
            </w:tcBorders>
          </w:tcPr>
          <w:p w:rsidR="00A4656D" w:rsidRDefault="00DF6C53">
            <w:pPr>
              <w:widowControl w:val="0"/>
              <w:spacing w:after="0" w:line="259" w:lineRule="auto"/>
              <w:ind w:left="0" w:right="64" w:firstLine="0"/>
              <w:jc w:val="center"/>
              <w:rPr>
                <w:rFonts w:asciiTheme="minorHAnsi" w:hAnsiTheme="minorHAnsi" w:cstheme="minorHAnsi"/>
              </w:rPr>
            </w:pPr>
            <w:r>
              <w:rPr>
                <w:rFonts w:asciiTheme="minorHAnsi" w:hAnsiTheme="minorHAnsi" w:cstheme="minorHAnsi"/>
              </w:rPr>
              <w:t>60%</w:t>
            </w:r>
          </w:p>
        </w:tc>
      </w:tr>
      <w:tr w:rsidR="00A4656D">
        <w:trPr>
          <w:trHeight w:val="490"/>
        </w:trPr>
        <w:tc>
          <w:tcPr>
            <w:tcW w:w="838" w:type="dxa"/>
            <w:tcBorders>
              <w:top w:val="single" w:sz="4" w:space="0" w:color="000000"/>
              <w:left w:val="single" w:sz="4" w:space="0" w:color="000000"/>
              <w:bottom w:val="single" w:sz="4" w:space="0" w:color="000000"/>
              <w:right w:val="single" w:sz="4" w:space="0" w:color="000000"/>
            </w:tcBorders>
          </w:tcPr>
          <w:p w:rsidR="00A4656D" w:rsidRDefault="00DF6C53">
            <w:pPr>
              <w:widowControl w:val="0"/>
              <w:spacing w:after="0" w:line="259" w:lineRule="auto"/>
              <w:ind w:left="0" w:right="67" w:firstLine="0"/>
              <w:jc w:val="center"/>
              <w:rPr>
                <w:rFonts w:asciiTheme="minorHAnsi" w:hAnsiTheme="minorHAnsi" w:cstheme="minorHAnsi"/>
              </w:rPr>
            </w:pPr>
            <w:r>
              <w:rPr>
                <w:rFonts w:asciiTheme="minorHAnsi" w:hAnsiTheme="minorHAnsi" w:cstheme="minorHAnsi"/>
              </w:rPr>
              <w:t>2.</w:t>
            </w:r>
          </w:p>
        </w:tc>
        <w:tc>
          <w:tcPr>
            <w:tcW w:w="6015" w:type="dxa"/>
            <w:tcBorders>
              <w:top w:val="single" w:sz="4" w:space="0" w:color="000000"/>
              <w:left w:val="single" w:sz="4" w:space="0" w:color="000000"/>
              <w:bottom w:val="single" w:sz="4" w:space="0" w:color="000000"/>
              <w:right w:val="single" w:sz="4" w:space="0" w:color="000000"/>
            </w:tcBorders>
          </w:tcPr>
          <w:p w:rsidR="00A4656D" w:rsidRDefault="00DF6C53">
            <w:pPr>
              <w:widowControl w:val="0"/>
              <w:spacing w:after="0" w:line="259" w:lineRule="auto"/>
              <w:ind w:left="0" w:right="0" w:firstLine="0"/>
              <w:jc w:val="left"/>
              <w:rPr>
                <w:rFonts w:asciiTheme="minorHAnsi" w:hAnsiTheme="minorHAnsi" w:cstheme="minorHAnsi"/>
              </w:rPr>
            </w:pPr>
            <w:r>
              <w:rPr>
                <w:rFonts w:asciiTheme="minorHAnsi" w:hAnsiTheme="minorHAnsi" w:cstheme="minorHAnsi"/>
              </w:rPr>
              <w:t>odległość schroniska od siedziby Zamawiającego (O)</w:t>
            </w:r>
          </w:p>
        </w:tc>
        <w:tc>
          <w:tcPr>
            <w:tcW w:w="2437" w:type="dxa"/>
            <w:tcBorders>
              <w:top w:val="single" w:sz="4" w:space="0" w:color="000000"/>
              <w:left w:val="single" w:sz="4" w:space="0" w:color="000000"/>
              <w:bottom w:val="single" w:sz="4" w:space="0" w:color="000000"/>
              <w:right w:val="single" w:sz="4" w:space="0" w:color="000000"/>
            </w:tcBorders>
          </w:tcPr>
          <w:p w:rsidR="00A4656D" w:rsidRDefault="00DF6C53">
            <w:pPr>
              <w:widowControl w:val="0"/>
              <w:spacing w:after="0" w:line="259" w:lineRule="auto"/>
              <w:ind w:left="0" w:right="64" w:firstLine="0"/>
              <w:jc w:val="center"/>
              <w:rPr>
                <w:rFonts w:asciiTheme="minorHAnsi" w:hAnsiTheme="minorHAnsi" w:cstheme="minorHAnsi"/>
              </w:rPr>
            </w:pPr>
            <w:r>
              <w:rPr>
                <w:rFonts w:asciiTheme="minorHAnsi" w:hAnsiTheme="minorHAnsi" w:cstheme="minorHAnsi"/>
              </w:rPr>
              <w:t>40%</w:t>
            </w:r>
          </w:p>
        </w:tc>
      </w:tr>
    </w:tbl>
    <w:p w:rsidR="00A4656D" w:rsidRDefault="00DF6C53">
      <w:pPr>
        <w:numPr>
          <w:ilvl w:val="0"/>
          <w:numId w:val="28"/>
        </w:numPr>
        <w:spacing w:after="52"/>
        <w:ind w:right="7" w:hanging="360"/>
        <w:rPr>
          <w:rFonts w:asciiTheme="minorHAnsi" w:hAnsiTheme="minorHAnsi" w:cstheme="minorHAnsi"/>
        </w:rPr>
      </w:pPr>
      <w:r>
        <w:rPr>
          <w:rFonts w:asciiTheme="minorHAnsi" w:hAnsiTheme="minorHAnsi" w:cstheme="minorHAnsi"/>
          <w:b/>
        </w:rPr>
        <w:t xml:space="preserve">Cena: </w:t>
      </w:r>
      <w:r>
        <w:rPr>
          <w:rFonts w:asciiTheme="minorHAnsi" w:hAnsiTheme="minorHAnsi" w:cstheme="minorHAnsi"/>
        </w:rPr>
        <w:t xml:space="preserve">Maksymalna liczba punktów do uzyskania przez Wykonawcę w tym kryterium wynosi </w:t>
      </w:r>
      <w:r>
        <w:rPr>
          <w:rFonts w:asciiTheme="minorHAnsi" w:hAnsiTheme="minorHAnsi" w:cstheme="minorHAnsi"/>
          <w:b/>
        </w:rPr>
        <w:t>60</w:t>
      </w:r>
      <w:r>
        <w:rPr>
          <w:rFonts w:asciiTheme="minorHAnsi" w:hAnsiTheme="minorHAnsi" w:cstheme="minorHAnsi"/>
        </w:rPr>
        <w:t xml:space="preserve">. </w:t>
      </w:r>
    </w:p>
    <w:p w:rsidR="00A4656D" w:rsidRDefault="00DF6C53">
      <w:pPr>
        <w:ind w:left="694" w:right="7" w:firstLine="0"/>
        <w:rPr>
          <w:rFonts w:asciiTheme="minorHAnsi" w:hAnsiTheme="minorHAnsi" w:cstheme="minorHAnsi"/>
        </w:rPr>
      </w:pPr>
      <w:r>
        <w:rPr>
          <w:rFonts w:asciiTheme="minorHAnsi" w:hAnsiTheme="minorHAnsi" w:cstheme="minorHAnsi"/>
        </w:rPr>
        <w:lastRenderedPageBreak/>
        <w:t xml:space="preserve">Wagę kryterium obliczać należy ze wzoru: </w:t>
      </w:r>
    </w:p>
    <w:p w:rsidR="00A4656D" w:rsidRDefault="00DF6C53">
      <w:pPr>
        <w:spacing w:after="50"/>
        <w:ind w:left="2446" w:right="1747" w:hanging="10"/>
        <w:jc w:val="center"/>
        <w:rPr>
          <w:rFonts w:asciiTheme="minorHAnsi" w:hAnsiTheme="minorHAnsi" w:cstheme="minorHAnsi"/>
        </w:rPr>
      </w:pPr>
      <w:r>
        <w:rPr>
          <w:rFonts w:asciiTheme="minorHAnsi" w:hAnsiTheme="minorHAnsi" w:cstheme="minorHAnsi"/>
          <w:b/>
        </w:rPr>
        <w:t>C = (C min/C oferty) x 60</w:t>
      </w:r>
      <w:r>
        <w:rPr>
          <w:rFonts w:asciiTheme="minorHAnsi" w:hAnsiTheme="minorHAnsi" w:cstheme="minorHAnsi"/>
        </w:rPr>
        <w:t xml:space="preserve">, gdzie: </w:t>
      </w:r>
    </w:p>
    <w:p w:rsidR="00A4656D" w:rsidRDefault="00DF6C53">
      <w:pPr>
        <w:spacing w:after="48"/>
        <w:ind w:left="694" w:right="7" w:firstLine="0"/>
        <w:rPr>
          <w:rFonts w:asciiTheme="minorHAnsi" w:hAnsiTheme="minorHAnsi" w:cstheme="minorHAnsi"/>
        </w:rPr>
      </w:pPr>
      <w:r>
        <w:rPr>
          <w:rFonts w:asciiTheme="minorHAnsi" w:hAnsiTheme="minorHAnsi" w:cstheme="minorHAnsi"/>
          <w:b/>
        </w:rPr>
        <w:t>C</w:t>
      </w:r>
      <w:r>
        <w:rPr>
          <w:rFonts w:asciiTheme="minorHAnsi" w:hAnsiTheme="minorHAnsi" w:cstheme="minorHAnsi"/>
        </w:rPr>
        <w:t xml:space="preserve"> – wartość punktowa badanej oferty w kryterium cena,  </w:t>
      </w:r>
    </w:p>
    <w:p w:rsidR="00A4656D" w:rsidRDefault="00DF6C53">
      <w:pPr>
        <w:spacing w:after="51"/>
        <w:ind w:left="694" w:right="3484" w:firstLine="0"/>
        <w:rPr>
          <w:rFonts w:asciiTheme="minorHAnsi" w:hAnsiTheme="minorHAnsi" w:cstheme="minorHAnsi"/>
        </w:rPr>
      </w:pPr>
      <w:r>
        <w:rPr>
          <w:rFonts w:asciiTheme="minorHAnsi" w:hAnsiTheme="minorHAnsi" w:cstheme="minorHAnsi"/>
          <w:b/>
        </w:rPr>
        <w:t>C min</w:t>
      </w:r>
      <w:r>
        <w:rPr>
          <w:rFonts w:asciiTheme="minorHAnsi" w:hAnsiTheme="minorHAnsi" w:cstheme="minorHAnsi"/>
        </w:rPr>
        <w:t xml:space="preserve"> – najmniejsza cena ze złożonych ofert,  </w:t>
      </w:r>
      <w:r>
        <w:rPr>
          <w:rFonts w:asciiTheme="minorHAnsi" w:hAnsiTheme="minorHAnsi" w:cstheme="minorHAnsi"/>
          <w:b/>
        </w:rPr>
        <w:t>C oferty</w:t>
      </w:r>
      <w:r>
        <w:rPr>
          <w:rFonts w:asciiTheme="minorHAnsi" w:hAnsiTheme="minorHAnsi" w:cstheme="minorHAnsi"/>
        </w:rPr>
        <w:t xml:space="preserve"> – cena badanej oferty. </w:t>
      </w:r>
    </w:p>
    <w:p w:rsidR="00A4656D" w:rsidRDefault="00DF6C53">
      <w:pPr>
        <w:numPr>
          <w:ilvl w:val="0"/>
          <w:numId w:val="28"/>
        </w:numPr>
        <w:spacing w:after="44" w:line="271" w:lineRule="auto"/>
        <w:ind w:right="7" w:hanging="360"/>
        <w:rPr>
          <w:rFonts w:asciiTheme="minorHAnsi" w:hAnsiTheme="minorHAnsi" w:cstheme="minorHAnsi"/>
        </w:rPr>
      </w:pPr>
      <w:r>
        <w:rPr>
          <w:rFonts w:asciiTheme="minorHAnsi" w:hAnsiTheme="minorHAnsi" w:cstheme="minorHAnsi"/>
          <w:b/>
        </w:rPr>
        <w:t xml:space="preserve">Odległość schroniska od siedziby Zamawiającego (O): </w:t>
      </w:r>
    </w:p>
    <w:p w:rsidR="00A4656D" w:rsidRDefault="00DF6C53">
      <w:pPr>
        <w:ind w:left="833" w:right="7" w:firstLine="0"/>
        <w:rPr>
          <w:rFonts w:asciiTheme="minorHAnsi" w:hAnsiTheme="minorHAnsi" w:cstheme="minorHAnsi"/>
        </w:rPr>
      </w:pPr>
      <w:r>
        <w:rPr>
          <w:rFonts w:asciiTheme="minorHAnsi" w:hAnsiTheme="minorHAnsi" w:cstheme="minorHAnsi"/>
        </w:rPr>
        <w:t xml:space="preserve">Maksymalna liczba punktów do uzyskania przez Wykonawcę w tym kryterium wynosi </w:t>
      </w:r>
      <w:r>
        <w:rPr>
          <w:rFonts w:asciiTheme="minorHAnsi" w:hAnsiTheme="minorHAnsi" w:cstheme="minorHAnsi"/>
          <w:b/>
        </w:rPr>
        <w:t>40</w:t>
      </w:r>
      <w:r>
        <w:rPr>
          <w:rFonts w:asciiTheme="minorHAnsi" w:hAnsiTheme="minorHAnsi" w:cstheme="minorHAnsi"/>
        </w:rPr>
        <w:t xml:space="preserve">. </w:t>
      </w:r>
    </w:p>
    <w:p w:rsidR="00A4656D" w:rsidRDefault="00DF6C53">
      <w:pPr>
        <w:spacing w:after="44"/>
        <w:ind w:left="833" w:right="7" w:firstLine="0"/>
        <w:rPr>
          <w:rFonts w:asciiTheme="minorHAnsi" w:hAnsiTheme="minorHAnsi" w:cstheme="minorHAnsi"/>
        </w:rPr>
      </w:pPr>
      <w:r>
        <w:rPr>
          <w:rFonts w:asciiTheme="minorHAnsi" w:hAnsiTheme="minorHAnsi" w:cstheme="minorHAnsi"/>
        </w:rPr>
        <w:t xml:space="preserve">Odległość w ofercie podaje Wykonawca od miejsca lokalizacji schroniska do siedziby Zamawiającego, tj. ul. Mazurkiewicza 19, 27-530 Ożarów w kilometrach, tj. najkrótsza trasa mapy Google. </w:t>
      </w:r>
    </w:p>
    <w:p w:rsidR="00A4656D" w:rsidRDefault="00DF6C53">
      <w:pPr>
        <w:spacing w:after="59"/>
        <w:ind w:left="1030" w:right="7"/>
        <w:rPr>
          <w:rFonts w:asciiTheme="minorHAnsi" w:hAnsiTheme="minorHAnsi" w:cstheme="minorHAnsi"/>
        </w:rPr>
      </w:pPr>
      <w:r>
        <w:rPr>
          <w:rFonts w:asciiTheme="minorHAnsi" w:eastAsia="Segoe UI Symbol" w:hAnsiTheme="minorHAnsi" w:cstheme="minorHAnsi"/>
        </w:rPr>
        <w:t>−</w:t>
      </w:r>
      <w:r>
        <w:rPr>
          <w:rFonts w:asciiTheme="minorHAnsi" w:hAnsiTheme="minorHAnsi" w:cstheme="minorHAnsi"/>
        </w:rPr>
        <w:t xml:space="preserve">0 pkt. – otrzymuje Wykonawca, którego miejsce świadczenia usługi (schronisko) znajduje się w odległości powyżej </w:t>
      </w:r>
      <w:r w:rsidR="00DA1B6B">
        <w:rPr>
          <w:rFonts w:asciiTheme="minorHAnsi" w:hAnsiTheme="minorHAnsi" w:cstheme="minorHAnsi"/>
        </w:rPr>
        <w:t>80</w:t>
      </w:r>
      <w:r>
        <w:rPr>
          <w:rFonts w:asciiTheme="minorHAnsi" w:hAnsiTheme="minorHAnsi" w:cstheme="minorHAnsi"/>
        </w:rPr>
        <w:t xml:space="preserve"> km od siedziby Zamawiającego, </w:t>
      </w:r>
    </w:p>
    <w:p w:rsidR="00DA1B6B" w:rsidRDefault="00DF6C53" w:rsidP="00DA1B6B">
      <w:pPr>
        <w:spacing w:after="60"/>
        <w:ind w:left="1030" w:right="7"/>
        <w:rPr>
          <w:rFonts w:asciiTheme="minorHAnsi" w:hAnsiTheme="minorHAnsi" w:cstheme="minorHAnsi"/>
        </w:rPr>
      </w:pPr>
      <w:r>
        <w:rPr>
          <w:rFonts w:asciiTheme="minorHAnsi" w:eastAsia="Segoe UI Symbol" w:hAnsiTheme="minorHAnsi" w:cstheme="minorHAnsi"/>
        </w:rPr>
        <w:t>−</w:t>
      </w:r>
      <w:r>
        <w:rPr>
          <w:rFonts w:asciiTheme="minorHAnsi" w:hAnsiTheme="minorHAnsi" w:cstheme="minorHAnsi"/>
        </w:rPr>
        <w:t xml:space="preserve">20 pkt. – otrzymuje Wykonawca, którego miejsce świadczenia usługi (schronisko) znajduje się w odległości powyżej </w:t>
      </w:r>
      <w:r w:rsidR="00DA1B6B">
        <w:rPr>
          <w:rFonts w:asciiTheme="minorHAnsi" w:hAnsiTheme="minorHAnsi" w:cstheme="minorHAnsi"/>
        </w:rPr>
        <w:t>40</w:t>
      </w:r>
      <w:r>
        <w:rPr>
          <w:rFonts w:asciiTheme="minorHAnsi" w:hAnsiTheme="minorHAnsi" w:cstheme="minorHAnsi"/>
        </w:rPr>
        <w:t xml:space="preserve"> km do </w:t>
      </w:r>
      <w:r w:rsidR="00DA1B6B">
        <w:rPr>
          <w:rFonts w:asciiTheme="minorHAnsi" w:hAnsiTheme="minorHAnsi" w:cstheme="minorHAnsi"/>
        </w:rPr>
        <w:t>80</w:t>
      </w:r>
      <w:r>
        <w:rPr>
          <w:rFonts w:asciiTheme="minorHAnsi" w:hAnsiTheme="minorHAnsi" w:cstheme="minorHAnsi"/>
        </w:rPr>
        <w:t xml:space="preserve"> km od siedziby Zamawiającego, </w:t>
      </w:r>
    </w:p>
    <w:p w:rsidR="00A4656D" w:rsidRDefault="00DF6C53">
      <w:pPr>
        <w:spacing w:after="208"/>
        <w:ind w:left="1030" w:right="7"/>
        <w:rPr>
          <w:rFonts w:asciiTheme="minorHAnsi" w:hAnsiTheme="minorHAnsi" w:cstheme="minorHAnsi"/>
        </w:rPr>
      </w:pPr>
      <w:r>
        <w:rPr>
          <w:rFonts w:asciiTheme="minorHAnsi" w:eastAsia="Segoe UI Symbol" w:hAnsiTheme="minorHAnsi" w:cstheme="minorHAnsi"/>
        </w:rPr>
        <w:t>−</w:t>
      </w:r>
      <w:r>
        <w:rPr>
          <w:rFonts w:asciiTheme="minorHAnsi" w:hAnsiTheme="minorHAnsi" w:cstheme="minorHAnsi"/>
        </w:rPr>
        <w:t xml:space="preserve">40 pkt. – otrzymuje Wykonawca, którego miejsce świadczenia usługi (schronisko) znajduje się w odległości do </w:t>
      </w:r>
      <w:r w:rsidR="004F6DE1">
        <w:rPr>
          <w:rFonts w:asciiTheme="minorHAnsi" w:hAnsiTheme="minorHAnsi" w:cstheme="minorHAnsi"/>
        </w:rPr>
        <w:t>25</w:t>
      </w:r>
      <w:r>
        <w:rPr>
          <w:rFonts w:asciiTheme="minorHAnsi" w:hAnsiTheme="minorHAnsi" w:cstheme="minorHAnsi"/>
        </w:rPr>
        <w:t xml:space="preserve"> km od siedziby Zamawiającego. </w:t>
      </w:r>
    </w:p>
    <w:p w:rsidR="00A4656D" w:rsidRDefault="00DF6C53">
      <w:pPr>
        <w:spacing w:after="287"/>
        <w:ind w:left="278" w:right="7" w:firstLine="0"/>
        <w:rPr>
          <w:rFonts w:asciiTheme="minorHAnsi" w:hAnsiTheme="minorHAnsi" w:cstheme="minorHAnsi"/>
        </w:rPr>
      </w:pPr>
      <w:r>
        <w:rPr>
          <w:rFonts w:asciiTheme="minorHAnsi" w:hAnsiTheme="minorHAnsi" w:cstheme="minorHAnsi"/>
        </w:rPr>
        <w:t>Wykonawca może uzyskać maksymalnie 100 pkt. Na ocenę oferty Wykonawcy składa się suma dwóch wag punktowych (</w:t>
      </w:r>
      <w:r>
        <w:rPr>
          <w:rFonts w:asciiTheme="minorHAnsi" w:hAnsiTheme="minorHAnsi" w:cstheme="minorHAnsi"/>
          <w:b/>
        </w:rPr>
        <w:t>C</w:t>
      </w:r>
      <w:r>
        <w:rPr>
          <w:rFonts w:asciiTheme="minorHAnsi" w:hAnsiTheme="minorHAnsi" w:cstheme="minorHAnsi"/>
        </w:rPr>
        <w:t>+</w:t>
      </w:r>
      <w:r>
        <w:rPr>
          <w:rFonts w:asciiTheme="minorHAnsi" w:hAnsiTheme="minorHAnsi" w:cstheme="minorHAnsi"/>
          <w:b/>
        </w:rPr>
        <w:t>O</w:t>
      </w:r>
      <w:r>
        <w:rPr>
          <w:rFonts w:asciiTheme="minorHAnsi" w:hAnsiTheme="minorHAnsi" w:cstheme="minorHAnsi"/>
        </w:rPr>
        <w:t xml:space="preserve">). Oferta z maksymalną liczbą punktów i spełniająca wymogi procedury przetargowej (nie podlegająca odrzuceniu lub wykluczeniu) uznana zostanie przez Zamawiającego za najkorzystniejszą. </w:t>
      </w:r>
    </w:p>
    <w:p w:rsidR="00A4656D" w:rsidRDefault="00DF6C53">
      <w:pPr>
        <w:pStyle w:val="Heading1"/>
        <w:ind w:left="262" w:right="5"/>
        <w:rPr>
          <w:rFonts w:asciiTheme="minorHAnsi" w:hAnsiTheme="minorHAnsi" w:cstheme="minorHAnsi"/>
        </w:rPr>
      </w:pPr>
      <w:bookmarkStart w:id="25" w:name="_Toc30864"/>
      <w:r>
        <w:rPr>
          <w:rFonts w:asciiTheme="minorHAnsi" w:hAnsiTheme="minorHAnsi" w:cstheme="minorHAnsi"/>
          <w:b w:val="0"/>
          <w:color w:val="000000"/>
        </w:rPr>
        <w:t xml:space="preserve">Rozdział 21 </w:t>
      </w:r>
      <w:r>
        <w:rPr>
          <w:rFonts w:asciiTheme="minorHAnsi" w:hAnsiTheme="minorHAnsi" w:cstheme="minorHAnsi"/>
        </w:rPr>
        <w:t xml:space="preserve">Informacja o formalnościach jakie winny być dopełnione po wyborze oferty w celu zawarcia umowy w sprawie zamówienia publicznego </w:t>
      </w:r>
      <w:bookmarkEnd w:id="25"/>
    </w:p>
    <w:p w:rsidR="00A4656D" w:rsidRDefault="00A4656D">
      <w:pPr>
        <w:spacing w:after="290" w:line="259" w:lineRule="auto"/>
        <w:ind w:left="238" w:right="-25" w:firstLine="0"/>
        <w:jc w:val="left"/>
        <w:rPr>
          <w:rFonts w:asciiTheme="minorHAnsi" w:hAnsiTheme="minorHAnsi" w:cstheme="minorHAnsi"/>
        </w:rPr>
      </w:pPr>
    </w:p>
    <w:p w:rsidR="00A4656D" w:rsidRDefault="00DF6C53">
      <w:pPr>
        <w:numPr>
          <w:ilvl w:val="0"/>
          <w:numId w:val="29"/>
        </w:numPr>
        <w:spacing w:after="50"/>
        <w:ind w:right="7" w:hanging="358"/>
        <w:rPr>
          <w:rFonts w:asciiTheme="minorHAnsi" w:hAnsiTheme="minorHAnsi" w:cstheme="minorHAnsi"/>
        </w:rPr>
      </w:pPr>
      <w:r>
        <w:rPr>
          <w:rFonts w:asciiTheme="minorHAnsi" w:hAnsiTheme="minorHAnsi" w:cstheme="minorHAnsi"/>
        </w:rPr>
        <w:t xml:space="preserve">Przed zawarciem umowy w sprawie zamówienia publicznego, Wykonawca, którego oferta została uznana za najkorzystniejszą zobowiązany jest dopełnić następujących formalności tj. przedłożyć </w:t>
      </w:r>
      <w:r>
        <w:rPr>
          <w:rFonts w:asciiTheme="minorHAnsi" w:hAnsiTheme="minorHAnsi" w:cstheme="minorHAnsi"/>
          <w:b/>
        </w:rPr>
        <w:t>umowę konsorcjum</w:t>
      </w:r>
      <w:r>
        <w:rPr>
          <w:rFonts w:asciiTheme="minorHAnsi" w:hAnsiTheme="minorHAnsi" w:cstheme="minorHAnsi"/>
        </w:rPr>
        <w:t xml:space="preserve">, jeżeli zamówienie będzie realizowane przez wykonawców wspólnie ubiegających się o udzielenie zamówienia (oryginał lub kopia potwierdzona za zgodność z oryginałem); </w:t>
      </w:r>
    </w:p>
    <w:p w:rsidR="00A4656D" w:rsidRDefault="00DF6C53">
      <w:pPr>
        <w:numPr>
          <w:ilvl w:val="0"/>
          <w:numId w:val="29"/>
        </w:numPr>
        <w:spacing w:after="54"/>
        <w:ind w:right="7" w:hanging="358"/>
        <w:rPr>
          <w:rFonts w:asciiTheme="minorHAnsi" w:hAnsiTheme="minorHAnsi" w:cstheme="minorHAnsi"/>
        </w:rPr>
      </w:pPr>
      <w:r>
        <w:rPr>
          <w:rFonts w:asciiTheme="minorHAnsi" w:hAnsiTheme="minorHAnsi" w:cstheme="minorHAnsi"/>
        </w:rPr>
        <w:t xml:space="preserve">Niedopełnienie wskazanych w pkt 1. formalności będzie traktowane jako uchylanie się przez Wykonawcę od zawarcia umowy w sprawie zamówienia publicznego. </w:t>
      </w:r>
    </w:p>
    <w:p w:rsidR="00A4656D" w:rsidRDefault="00DF6C53">
      <w:pPr>
        <w:numPr>
          <w:ilvl w:val="0"/>
          <w:numId w:val="29"/>
        </w:numPr>
        <w:spacing w:after="291"/>
        <w:ind w:right="7" w:hanging="358"/>
        <w:rPr>
          <w:rFonts w:asciiTheme="minorHAnsi" w:hAnsiTheme="minorHAnsi" w:cstheme="minorHAnsi"/>
        </w:rPr>
      </w:pPr>
      <w:r>
        <w:rPr>
          <w:rFonts w:asciiTheme="minorHAnsi" w:hAnsiTheme="minorHAnsi" w:cstheme="minorHAnsi"/>
        </w:rPr>
        <w:t xml:space="preserve">Wszelkie istotne dla stron postanowienia zawiera wzór umowy stanowiący Załącznik Nr 2 do SWZ. Umowa zostanie zawarta na podstawie złożonej oferty Wykonawcy. Zamawiający przewiduje możliwość zmian postanowień zawartej umowy w stosunku do treści oferty, na podstawie której dokonano wyboru Wykonawcy, w przypadku wystąpienia co najmniej jednej z okoliczności w niej wymienionych z  uwzględnieniem podanych we wzorze umowy warunków ich wprowadzenia. </w:t>
      </w:r>
    </w:p>
    <w:p w:rsidR="00A4656D" w:rsidRDefault="00DF6C53">
      <w:pPr>
        <w:pStyle w:val="Heading1"/>
        <w:ind w:left="262" w:right="5"/>
        <w:rPr>
          <w:rFonts w:asciiTheme="minorHAnsi" w:hAnsiTheme="minorHAnsi" w:cstheme="minorHAnsi"/>
        </w:rPr>
      </w:pPr>
      <w:bookmarkStart w:id="26" w:name="_Toc30865"/>
      <w:r>
        <w:rPr>
          <w:rFonts w:asciiTheme="minorHAnsi" w:hAnsiTheme="minorHAnsi" w:cstheme="minorHAnsi"/>
          <w:b w:val="0"/>
          <w:color w:val="000000"/>
        </w:rPr>
        <w:lastRenderedPageBreak/>
        <w:t xml:space="preserve">Rozdział 22 </w:t>
      </w:r>
      <w:r>
        <w:rPr>
          <w:rFonts w:asciiTheme="minorHAnsi" w:hAnsiTheme="minorHAnsi" w:cstheme="minorHAnsi"/>
        </w:rPr>
        <w:t xml:space="preserve">Wymagania dotyczące zabezpieczenia należytego wykonania umowy </w:t>
      </w:r>
      <w:bookmarkEnd w:id="26"/>
    </w:p>
    <w:p w:rsidR="00A4656D" w:rsidRDefault="00A4656D">
      <w:pPr>
        <w:spacing w:after="291" w:line="259" w:lineRule="auto"/>
        <w:ind w:left="238" w:right="-25" w:firstLine="0"/>
        <w:jc w:val="left"/>
        <w:rPr>
          <w:rFonts w:asciiTheme="minorHAnsi" w:hAnsiTheme="minorHAnsi" w:cstheme="minorHAnsi"/>
        </w:rPr>
      </w:pPr>
    </w:p>
    <w:p w:rsidR="00A4656D" w:rsidRDefault="00DF6C53">
      <w:pPr>
        <w:spacing w:after="257"/>
        <w:ind w:left="278" w:right="7" w:firstLine="0"/>
        <w:rPr>
          <w:rFonts w:asciiTheme="minorHAnsi" w:hAnsiTheme="minorHAnsi" w:cstheme="minorHAnsi"/>
        </w:rPr>
      </w:pPr>
      <w:r>
        <w:rPr>
          <w:rFonts w:asciiTheme="minorHAnsi" w:hAnsiTheme="minorHAnsi" w:cstheme="minorHAnsi"/>
        </w:rPr>
        <w:t xml:space="preserve">Zamawiający nie przewiduje wymagań dot. zabezpieczenia należytego wykonania umowy. </w:t>
      </w:r>
    </w:p>
    <w:p w:rsidR="00A4656D" w:rsidRDefault="00DF6C53">
      <w:pPr>
        <w:pStyle w:val="Heading1"/>
        <w:ind w:left="262" w:right="5"/>
        <w:rPr>
          <w:rFonts w:asciiTheme="minorHAnsi" w:hAnsiTheme="minorHAnsi" w:cstheme="minorHAnsi"/>
        </w:rPr>
      </w:pPr>
      <w:bookmarkStart w:id="27" w:name="_Toc30866"/>
      <w:r>
        <w:rPr>
          <w:rFonts w:asciiTheme="minorHAnsi" w:hAnsiTheme="minorHAnsi" w:cstheme="minorHAnsi"/>
          <w:b w:val="0"/>
          <w:color w:val="000000"/>
        </w:rPr>
        <w:t xml:space="preserve">Rozdział 23 </w:t>
      </w:r>
      <w:r>
        <w:rPr>
          <w:rFonts w:asciiTheme="minorHAnsi" w:hAnsiTheme="minorHAnsi" w:cstheme="minorHAnsi"/>
        </w:rPr>
        <w:t xml:space="preserve">Pouczenie o środkach ochrony prawnej przysługujących Wykonawcy </w:t>
      </w:r>
      <w:bookmarkEnd w:id="27"/>
    </w:p>
    <w:p w:rsidR="00A4656D" w:rsidRDefault="00A4656D">
      <w:pPr>
        <w:spacing w:after="290" w:line="259" w:lineRule="auto"/>
        <w:ind w:left="238" w:right="-25" w:firstLine="0"/>
        <w:jc w:val="left"/>
        <w:rPr>
          <w:rFonts w:asciiTheme="minorHAnsi" w:hAnsiTheme="minorHAnsi" w:cstheme="minorHAnsi"/>
        </w:rPr>
      </w:pPr>
    </w:p>
    <w:p w:rsidR="00A4656D" w:rsidRDefault="00DF6C53">
      <w:pPr>
        <w:numPr>
          <w:ilvl w:val="0"/>
          <w:numId w:val="30"/>
        </w:numPr>
        <w:ind w:right="7" w:hanging="358"/>
        <w:rPr>
          <w:rFonts w:asciiTheme="minorHAnsi" w:hAnsiTheme="minorHAnsi" w:cstheme="minorHAnsi"/>
        </w:rPr>
      </w:pPr>
      <w:r>
        <w:rPr>
          <w:rFonts w:asciiTheme="minorHAnsi" w:hAnsiTheme="minorHAnsi" w:cstheme="minorHAnsi"/>
        </w:rPr>
        <w:t xml:space="preserve">Środki ochrony prawnej przysługują Wykonawcy, uczestnikowi konkursu oraz innemu podmiotowi, jeżeli ma lub miał interes w uzyskaniu zamówienia lub nagrody w konkursie oraz poniósł lub może ponieść szkodę w wyniku naruszenia przez Zamawiającego przepisów ustawy PZP.  </w:t>
      </w:r>
    </w:p>
    <w:p w:rsidR="00A4656D" w:rsidRDefault="00DF6C53">
      <w:pPr>
        <w:numPr>
          <w:ilvl w:val="0"/>
          <w:numId w:val="30"/>
        </w:numPr>
        <w:ind w:right="7" w:hanging="358"/>
        <w:rPr>
          <w:rFonts w:asciiTheme="minorHAnsi" w:hAnsiTheme="minorHAnsi" w:cstheme="minorHAnsi"/>
        </w:rPr>
      </w:pPr>
      <w:r>
        <w:rPr>
          <w:rFonts w:asciiTheme="minorHAnsi" w:hAnsiTheme="minorHAnsi" w:cstheme="minorHAnsi"/>
        </w:rPr>
        <w:t xml:space="preserve">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 3. Odwołanie przysługuje na: </w:t>
      </w:r>
    </w:p>
    <w:p w:rsidR="00A4656D" w:rsidRDefault="00DF6C53">
      <w:pPr>
        <w:numPr>
          <w:ilvl w:val="1"/>
          <w:numId w:val="30"/>
        </w:numPr>
        <w:ind w:right="7" w:hanging="348"/>
        <w:rPr>
          <w:rFonts w:asciiTheme="minorHAnsi" w:hAnsiTheme="minorHAnsi" w:cstheme="minorHAnsi"/>
        </w:rPr>
      </w:pPr>
      <w:r>
        <w:rPr>
          <w:rFonts w:asciiTheme="minorHAnsi" w:hAnsiTheme="minorHAnsi" w:cstheme="minorHAnsi"/>
        </w:rPr>
        <w:t xml:space="preserve">niezgodną z przepisami ustawy czynność Zamawiającego, podjętą  w postępowaniu o udzielenie zamówienia, w tym na projektowane postanowienie umowy; </w:t>
      </w:r>
    </w:p>
    <w:p w:rsidR="00A4656D" w:rsidRDefault="00DF6C53">
      <w:pPr>
        <w:numPr>
          <w:ilvl w:val="1"/>
          <w:numId w:val="30"/>
        </w:numPr>
        <w:ind w:right="7" w:hanging="348"/>
        <w:rPr>
          <w:rFonts w:asciiTheme="minorHAnsi" w:hAnsiTheme="minorHAnsi" w:cstheme="minorHAnsi"/>
        </w:rPr>
      </w:pPr>
      <w:r>
        <w:rPr>
          <w:rFonts w:asciiTheme="minorHAnsi" w:hAnsiTheme="minorHAnsi" w:cstheme="minorHAnsi"/>
        </w:rPr>
        <w:t xml:space="preserve">zaniechanie czynności w postępowaniu o udzielenie zamówienia, do której Zamawiający był obowiązany na podstawie ustawy. </w:t>
      </w:r>
    </w:p>
    <w:p w:rsidR="00A4656D" w:rsidRDefault="00DF6C53">
      <w:pPr>
        <w:numPr>
          <w:ilvl w:val="0"/>
          <w:numId w:val="31"/>
        </w:numPr>
        <w:ind w:right="7" w:hanging="358"/>
        <w:rPr>
          <w:rFonts w:asciiTheme="minorHAnsi" w:hAnsiTheme="minorHAnsi" w:cstheme="minorHAnsi"/>
        </w:rPr>
      </w:pPr>
      <w:r>
        <w:rPr>
          <w:rFonts w:asciiTheme="minorHAnsi" w:hAnsiTheme="minorHAnsi" w:cstheme="minorHAnsi"/>
        </w:rPr>
        <w:t xml:space="preserve">Odwołanie wnosi się do Prezesa Izby. Odwołujący przekazuje kopię odwołania zamawiającemu przed upływem terminu do wniesienia odwołania w taki sposób, aby mógł on zapoznać się z jego treścią przed upływem tego terminu. </w:t>
      </w:r>
    </w:p>
    <w:p w:rsidR="00A4656D" w:rsidRDefault="00DF6C53">
      <w:pPr>
        <w:numPr>
          <w:ilvl w:val="0"/>
          <w:numId w:val="31"/>
        </w:numPr>
        <w:ind w:right="7" w:hanging="358"/>
        <w:rPr>
          <w:rFonts w:asciiTheme="minorHAnsi" w:hAnsiTheme="minorHAnsi" w:cstheme="minorHAnsi"/>
        </w:rPr>
      </w:pPr>
      <w:r>
        <w:rPr>
          <w:rFonts w:asciiTheme="minorHAnsi" w:hAnsiTheme="minorHAnsi" w:cstheme="minorHAnsi"/>
        </w:rPr>
        <w:t xml:space="preserve">Odwołanie wobec treści ogłoszenia lub treści SWZ wnosi się w terminie 5 dni od dnia zamieszczenia ogłoszenia w Biuletynie Zamówień Publicznych lub treści SWZ na stronie internetowej. </w:t>
      </w:r>
    </w:p>
    <w:p w:rsidR="00A4656D" w:rsidRDefault="00DF6C53">
      <w:pPr>
        <w:numPr>
          <w:ilvl w:val="0"/>
          <w:numId w:val="31"/>
        </w:numPr>
        <w:ind w:right="7" w:hanging="358"/>
        <w:rPr>
          <w:rFonts w:asciiTheme="minorHAnsi" w:hAnsiTheme="minorHAnsi" w:cstheme="minorHAnsi"/>
        </w:rPr>
      </w:pPr>
      <w:r>
        <w:rPr>
          <w:rFonts w:asciiTheme="minorHAnsi" w:hAnsiTheme="minorHAnsi" w:cstheme="minorHAnsi"/>
        </w:rPr>
        <w:t xml:space="preserve">Odwołanie wnosi się w terminie: </w:t>
      </w:r>
    </w:p>
    <w:p w:rsidR="00A4656D" w:rsidRDefault="00DF6C53">
      <w:pPr>
        <w:numPr>
          <w:ilvl w:val="1"/>
          <w:numId w:val="31"/>
        </w:numPr>
        <w:ind w:right="7" w:hanging="425"/>
        <w:rPr>
          <w:rFonts w:asciiTheme="minorHAnsi" w:hAnsiTheme="minorHAnsi" w:cstheme="minorHAnsi"/>
        </w:rPr>
      </w:pPr>
      <w:r>
        <w:rPr>
          <w:rFonts w:asciiTheme="minorHAnsi" w:hAnsiTheme="minorHAnsi" w:cstheme="minorHAnsi"/>
        </w:rPr>
        <w:t xml:space="preserve">5 dni od dnia przekazania informacji o czynności zamawiającego stanowiącej podstawę jego wniesienia, jeżeli informacja została przekazana przy użyciu środków komunikacji elektronicznej, </w:t>
      </w:r>
    </w:p>
    <w:p w:rsidR="00A4656D" w:rsidRDefault="00DF6C53">
      <w:pPr>
        <w:numPr>
          <w:ilvl w:val="1"/>
          <w:numId w:val="31"/>
        </w:numPr>
        <w:ind w:right="7" w:hanging="425"/>
        <w:rPr>
          <w:rFonts w:asciiTheme="minorHAnsi" w:hAnsiTheme="minorHAnsi" w:cstheme="minorHAnsi"/>
        </w:rPr>
      </w:pPr>
      <w:r>
        <w:rPr>
          <w:rFonts w:asciiTheme="minorHAnsi" w:hAnsiTheme="minorHAnsi" w:cstheme="minorHAnsi"/>
        </w:rPr>
        <w:t xml:space="preserve">10 dni od dnia przekazania informacji o czynności zamawiającego stanowiącej podstawę jego wniesienia, jeżeli informacja została przekazana w sposób inny niż określony w pkt 1). </w:t>
      </w:r>
    </w:p>
    <w:p w:rsidR="00A4656D" w:rsidRDefault="00DF6C53">
      <w:pPr>
        <w:numPr>
          <w:ilvl w:val="0"/>
          <w:numId w:val="31"/>
        </w:numPr>
        <w:ind w:right="7" w:hanging="358"/>
        <w:rPr>
          <w:rFonts w:asciiTheme="minorHAnsi" w:hAnsiTheme="minorHAnsi" w:cstheme="minorHAnsi"/>
        </w:rPr>
      </w:pPr>
      <w:r>
        <w:rPr>
          <w:rFonts w:asciiTheme="minorHAnsi" w:hAnsiTheme="minorHAnsi" w:cstheme="minorHAnsi"/>
        </w:rPr>
        <w:t xml:space="preserve">Odwołanie w przypadkach innych niż określone w pkt 5 i 6 wnosi się w terminie 5 dni od dnia, w którym powzięto lub przy zachowaniu należytej staranności można było powziąć wiadomość o okolicznościach stanowiących podstawę jego wniesienia. </w:t>
      </w:r>
    </w:p>
    <w:p w:rsidR="00A4656D" w:rsidRDefault="00DF6C53">
      <w:pPr>
        <w:numPr>
          <w:ilvl w:val="0"/>
          <w:numId w:val="31"/>
        </w:numPr>
        <w:ind w:right="7" w:hanging="358"/>
        <w:rPr>
          <w:rFonts w:asciiTheme="minorHAnsi" w:hAnsiTheme="minorHAnsi" w:cstheme="minorHAnsi"/>
        </w:rPr>
      </w:pPr>
      <w:r>
        <w:rPr>
          <w:rFonts w:asciiTheme="minorHAnsi" w:hAnsiTheme="minorHAnsi" w:cstheme="minorHAnsi"/>
        </w:rPr>
        <w:t xml:space="preserve">Na orzeczenie Izby oraz postanowienie Prezesa Izby, o którym mowa w art. 519 ust. 1 ustawy Pzp, stronom oraz uczestnikom postępowania odwoławczego przysługuje skarga do sądu. </w:t>
      </w:r>
    </w:p>
    <w:p w:rsidR="00A4656D" w:rsidRDefault="00DF6C53">
      <w:pPr>
        <w:numPr>
          <w:ilvl w:val="0"/>
          <w:numId w:val="31"/>
        </w:numPr>
        <w:ind w:right="7" w:hanging="358"/>
        <w:rPr>
          <w:rFonts w:asciiTheme="minorHAnsi" w:hAnsiTheme="minorHAnsi" w:cstheme="minorHAnsi"/>
        </w:rPr>
      </w:pPr>
      <w:r>
        <w:rPr>
          <w:rFonts w:asciiTheme="minorHAnsi" w:hAnsiTheme="minorHAnsi" w:cstheme="minorHAnsi"/>
        </w:rPr>
        <w:t xml:space="preserve">W postępowaniu toczącym się wskutek wniesienia skargi stosuje się odpowiednio przepisy ustawy z dnia 17.11.1964 r. -Kodeks postępowania cywilnego o apelacji, jeżeli przepisy niniejszego rozdziału nie stanowią inaczej. </w:t>
      </w:r>
    </w:p>
    <w:p w:rsidR="00A4656D" w:rsidRDefault="00DF6C53">
      <w:pPr>
        <w:numPr>
          <w:ilvl w:val="0"/>
          <w:numId w:val="31"/>
        </w:numPr>
        <w:ind w:right="7" w:hanging="358"/>
        <w:rPr>
          <w:rFonts w:asciiTheme="minorHAnsi" w:hAnsiTheme="minorHAnsi" w:cstheme="minorHAnsi"/>
        </w:rPr>
      </w:pPr>
      <w:r>
        <w:rPr>
          <w:rFonts w:asciiTheme="minorHAnsi" w:hAnsiTheme="minorHAnsi" w:cstheme="minorHAnsi"/>
        </w:rPr>
        <w:lastRenderedPageBreak/>
        <w:t xml:space="preserve">Skargę wnosi się do Sądu Okręgowego w Warszawie -sądu zamówień publicznych, zwanego dalej "sądem zamówień publicznych". </w:t>
      </w:r>
    </w:p>
    <w:p w:rsidR="00A4656D" w:rsidRDefault="00DF6C53">
      <w:pPr>
        <w:numPr>
          <w:ilvl w:val="0"/>
          <w:numId w:val="31"/>
        </w:numPr>
        <w:ind w:right="7" w:hanging="358"/>
        <w:rPr>
          <w:rFonts w:asciiTheme="minorHAnsi" w:hAnsiTheme="minorHAnsi" w:cstheme="minorHAnsi"/>
        </w:rPr>
      </w:pPr>
      <w:r>
        <w:rPr>
          <w:rFonts w:asciiTheme="minorHAnsi" w:hAnsiTheme="minorHAnsi" w:cstheme="minorHAnsi"/>
        </w:rPr>
        <w:t xml:space="preserve">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23.11.2012 r. - Prawo pocztowe albo wysłanie na adres do doręczeń elektronicznych, o którym mowa w art. 2 pkt 1 ustawy z dnia 18 listopada 2020 r. o doręczeniach elektronicznych, jest równoznaczne z jej wniesieniem. </w:t>
      </w:r>
    </w:p>
    <w:p w:rsidR="00A4656D" w:rsidRDefault="00DF6C53">
      <w:pPr>
        <w:numPr>
          <w:ilvl w:val="0"/>
          <w:numId w:val="31"/>
        </w:numPr>
        <w:ind w:right="7" w:hanging="358"/>
        <w:rPr>
          <w:rFonts w:asciiTheme="minorHAnsi" w:hAnsiTheme="minorHAnsi" w:cstheme="minorHAnsi"/>
        </w:rPr>
      </w:pPr>
      <w:r>
        <w:rPr>
          <w:rFonts w:asciiTheme="minorHAnsi" w:hAnsiTheme="minorHAnsi" w:cstheme="minorHAnsi"/>
        </w:rPr>
        <w:t xml:space="preserve">Prezes Izby przekazuje skargę wraz z aktami postępowania odwoławczego do sądu zamówień publicznych w terminie 7 dni od dnia jej otrzymania. </w:t>
      </w:r>
    </w:p>
    <w:p w:rsidR="00A4656D" w:rsidRDefault="00DF6C53">
      <w:pPr>
        <w:numPr>
          <w:ilvl w:val="0"/>
          <w:numId w:val="31"/>
        </w:numPr>
        <w:ind w:right="7" w:hanging="358"/>
        <w:rPr>
          <w:rFonts w:asciiTheme="minorHAnsi" w:hAnsiTheme="minorHAnsi" w:cstheme="minorHAnsi"/>
        </w:rPr>
      </w:pPr>
      <w:r>
        <w:rPr>
          <w:rFonts w:asciiTheme="minorHAnsi" w:hAnsiTheme="minorHAnsi" w:cstheme="minorHAnsi"/>
        </w:rPr>
        <w:t xml:space="preserve">Szczegółowe informacje dotyczące środków ochrony prawnej określone w Dziale VI „Środki ochrony prawnej” ustawy Pzp. </w:t>
      </w:r>
    </w:p>
    <w:p w:rsidR="00A4656D" w:rsidRDefault="00DF6C53">
      <w:pPr>
        <w:pStyle w:val="Heading1"/>
        <w:ind w:left="262" w:right="5"/>
        <w:rPr>
          <w:rFonts w:asciiTheme="minorHAnsi" w:hAnsiTheme="minorHAnsi" w:cstheme="minorHAnsi"/>
        </w:rPr>
      </w:pPr>
      <w:bookmarkStart w:id="28" w:name="_Toc30867"/>
      <w:r>
        <w:rPr>
          <w:rFonts w:asciiTheme="minorHAnsi" w:hAnsiTheme="minorHAnsi" w:cstheme="minorHAnsi"/>
          <w:b w:val="0"/>
          <w:color w:val="000000"/>
        </w:rPr>
        <w:t xml:space="preserve">Rozdział 24 </w:t>
      </w:r>
      <w:r>
        <w:rPr>
          <w:rFonts w:asciiTheme="minorHAnsi" w:hAnsiTheme="minorHAnsi" w:cstheme="minorHAnsi"/>
        </w:rPr>
        <w:t xml:space="preserve">Ochrona danych osobowych </w:t>
      </w:r>
      <w:bookmarkEnd w:id="28"/>
    </w:p>
    <w:p w:rsidR="00A4656D" w:rsidRDefault="00A4656D">
      <w:pPr>
        <w:spacing w:after="291" w:line="259" w:lineRule="auto"/>
        <w:ind w:left="238" w:right="-25" w:firstLine="0"/>
        <w:jc w:val="left"/>
        <w:rPr>
          <w:rFonts w:asciiTheme="minorHAnsi" w:hAnsiTheme="minorHAnsi" w:cstheme="minorHAnsi"/>
        </w:rPr>
      </w:pPr>
    </w:p>
    <w:p w:rsidR="00A4656D" w:rsidRDefault="00DF6C53">
      <w:pPr>
        <w:spacing w:after="110"/>
        <w:ind w:left="278" w:right="7" w:firstLine="0"/>
        <w:rPr>
          <w:rFonts w:asciiTheme="minorHAnsi" w:hAnsiTheme="minorHAnsi" w:cstheme="minorHAnsi"/>
        </w:rPr>
      </w:pPr>
      <w:r>
        <w:rPr>
          <w:rFonts w:asciiTheme="minorHAnsi" w:hAnsiTheme="minorHAnsi"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„Rozporządzenie”, informuję, że: </w:t>
      </w:r>
    </w:p>
    <w:p w:rsidR="00A4656D" w:rsidRDefault="00DF6C53">
      <w:pPr>
        <w:numPr>
          <w:ilvl w:val="0"/>
          <w:numId w:val="32"/>
        </w:numPr>
        <w:spacing w:after="48"/>
        <w:ind w:right="7" w:hanging="358"/>
        <w:rPr>
          <w:rFonts w:asciiTheme="minorHAnsi" w:hAnsiTheme="minorHAnsi" w:cstheme="minorHAnsi"/>
        </w:rPr>
      </w:pPr>
      <w:r>
        <w:rPr>
          <w:rFonts w:asciiTheme="minorHAnsi" w:hAnsiTheme="minorHAnsi" w:cstheme="minorHAnsi"/>
        </w:rPr>
        <w:t xml:space="preserve">Administratorem Pani/Pana danych osobowych jest Ośrodek Pomocy Społecznej w Ożarowie, ul. Mazurkiewicza 19, 27-530 Ożarów, którego reprezentantem jest Kierownik Ośrodka. </w:t>
      </w:r>
    </w:p>
    <w:p w:rsidR="00A4656D" w:rsidRDefault="00DF6C53">
      <w:pPr>
        <w:numPr>
          <w:ilvl w:val="0"/>
          <w:numId w:val="32"/>
        </w:numPr>
        <w:spacing w:after="43"/>
        <w:ind w:right="7" w:hanging="358"/>
        <w:rPr>
          <w:rFonts w:asciiTheme="minorHAnsi" w:hAnsiTheme="minorHAnsi" w:cstheme="minorHAnsi"/>
        </w:rPr>
      </w:pPr>
      <w:r>
        <w:rPr>
          <w:rFonts w:asciiTheme="minorHAnsi" w:hAnsiTheme="minorHAnsi" w:cstheme="minorHAnsi"/>
        </w:rPr>
        <w:t xml:space="preserve">W sprawach z zakresu ochrony danych osobowych mogą Państwo kontaktować się z Inspektorem Ochrony Danych pod adresem e-mail: </w:t>
      </w:r>
    </w:p>
    <w:p w:rsidR="00A4656D" w:rsidRDefault="00F413DA">
      <w:pPr>
        <w:spacing w:after="47"/>
        <w:ind w:left="636" w:right="7" w:firstLine="0"/>
        <w:rPr>
          <w:rFonts w:asciiTheme="minorHAnsi" w:hAnsiTheme="minorHAnsi" w:cstheme="minorHAnsi"/>
        </w:rPr>
      </w:pPr>
      <w:hyperlink r:id="rId11">
        <w:r w:rsidR="00DF6C53">
          <w:rPr>
            <w:rStyle w:val="Hipercze"/>
            <w:rFonts w:asciiTheme="minorHAnsi" w:hAnsiTheme="minorHAnsi" w:cstheme="minorHAnsi"/>
          </w:rPr>
          <w:t>musial.prawnik@gmail.com</w:t>
        </w:r>
      </w:hyperlink>
    </w:p>
    <w:p w:rsidR="00A4656D" w:rsidRDefault="00DF6C53">
      <w:pPr>
        <w:numPr>
          <w:ilvl w:val="0"/>
          <w:numId w:val="32"/>
        </w:numPr>
        <w:spacing w:after="47"/>
        <w:ind w:right="7" w:hanging="358"/>
        <w:rPr>
          <w:rFonts w:asciiTheme="minorHAnsi" w:hAnsiTheme="minorHAnsi" w:cstheme="minorHAnsi"/>
        </w:rPr>
      </w:pPr>
      <w:r>
        <w:rPr>
          <w:rFonts w:asciiTheme="minorHAnsi" w:hAnsiTheme="minorHAnsi" w:cstheme="minorHAnsi"/>
        </w:rPr>
        <w:t xml:space="preserve">Dane osobowe będą przetwarzane w celu związanym z postępowaniem  o udzielenie zamówienia publicznego.  </w:t>
      </w:r>
    </w:p>
    <w:p w:rsidR="00A4656D" w:rsidRDefault="00DF6C53">
      <w:pPr>
        <w:numPr>
          <w:ilvl w:val="0"/>
          <w:numId w:val="32"/>
        </w:numPr>
        <w:ind w:right="7" w:hanging="358"/>
        <w:rPr>
          <w:rFonts w:asciiTheme="minorHAnsi" w:hAnsiTheme="minorHAnsi" w:cstheme="minorHAnsi"/>
        </w:rPr>
      </w:pPr>
      <w:r>
        <w:rPr>
          <w:rFonts w:asciiTheme="minorHAnsi" w:hAnsiTheme="minorHAnsi" w:cstheme="minorHAnsi"/>
        </w:rPr>
        <w:t xml:space="preserve">Dane osobowe będą przetwarzane przez okres zgodnie z art. 78 ust. 1 i 4 ustawy z dnia z dnia 11 września 2019 r.– Prawo zamówień publicznych (t.j. Dz. U. z 2024 r. poz. 1320 z późn.zm.), zwanej dalej PZP, przez okres 4 lat od dnia zakończenia postępowania o udzielenie zamówienia, a jeżeli czas trwania umowy przekracza 4 lata, okres przechowywania obejmuje cały czas obowiązywania umowy. </w:t>
      </w:r>
    </w:p>
    <w:p w:rsidR="00A4656D" w:rsidRDefault="00DF6C53">
      <w:pPr>
        <w:numPr>
          <w:ilvl w:val="0"/>
          <w:numId w:val="32"/>
        </w:numPr>
        <w:spacing w:line="312" w:lineRule="auto"/>
        <w:ind w:right="7" w:hanging="358"/>
        <w:rPr>
          <w:rFonts w:asciiTheme="minorHAnsi" w:hAnsiTheme="minorHAnsi" w:cstheme="minorHAnsi"/>
        </w:rPr>
      </w:pPr>
      <w:r>
        <w:rPr>
          <w:rFonts w:asciiTheme="minorHAnsi" w:hAnsiTheme="minorHAnsi" w:cstheme="minorHAnsi"/>
        </w:rPr>
        <w:t xml:space="preserve">Podstawą prawną przetwarzania danych jest art. 6 ust. 1 lit. c) ww. Rozporządzenia w związku z przepisami PZP. </w:t>
      </w:r>
    </w:p>
    <w:p w:rsidR="00A4656D" w:rsidRDefault="00DF6C53">
      <w:pPr>
        <w:numPr>
          <w:ilvl w:val="0"/>
          <w:numId w:val="32"/>
        </w:numPr>
        <w:spacing w:after="47"/>
        <w:ind w:right="7" w:hanging="358"/>
        <w:rPr>
          <w:rFonts w:asciiTheme="minorHAnsi" w:hAnsiTheme="minorHAnsi" w:cstheme="minorHAnsi"/>
        </w:rPr>
      </w:pPr>
      <w:r>
        <w:rPr>
          <w:rFonts w:asciiTheme="minorHAnsi" w:hAnsiTheme="minorHAnsi" w:cstheme="minorHAnsi"/>
        </w:rPr>
        <w:t xml:space="preserve">Odbiorcami Pani/Pana danych będą osoby lub podmioty, którym udostępniona zostanie dokumentacja postępowania w oparciu o art. 18 oraz art. 74 ust. 4 PZP. </w:t>
      </w:r>
    </w:p>
    <w:p w:rsidR="00A4656D" w:rsidRDefault="00DF6C53">
      <w:pPr>
        <w:numPr>
          <w:ilvl w:val="0"/>
          <w:numId w:val="32"/>
        </w:numPr>
        <w:spacing w:after="40"/>
        <w:ind w:right="7" w:hanging="358"/>
        <w:rPr>
          <w:rFonts w:asciiTheme="minorHAnsi" w:hAnsiTheme="minorHAnsi" w:cstheme="minorHAnsi"/>
        </w:rPr>
      </w:pPr>
      <w:r>
        <w:rPr>
          <w:rFonts w:asciiTheme="minorHAnsi" w:hAnsiTheme="minorHAnsi" w:cstheme="minorHAnsi"/>
        </w:rPr>
        <w:t xml:space="preserve">Obowiązek podania przez Panią/Pana danych osobowych bezpośrednio Pani/Pana dotyczących jest wymogiem ustawowym określonym w przepisach PZP, związanym z </w:t>
      </w:r>
      <w:r>
        <w:rPr>
          <w:rFonts w:asciiTheme="minorHAnsi" w:hAnsiTheme="minorHAnsi" w:cstheme="minorHAnsi"/>
        </w:rPr>
        <w:lastRenderedPageBreak/>
        <w:t xml:space="preserve">udziałem w postępowaniu o udzielenie zamówienia publicznego; konsekwencje niepodania określonych danych wynikają z PZP.  </w:t>
      </w:r>
    </w:p>
    <w:p w:rsidR="00A4656D" w:rsidRDefault="00DF6C53">
      <w:pPr>
        <w:numPr>
          <w:ilvl w:val="0"/>
          <w:numId w:val="32"/>
        </w:numPr>
        <w:spacing w:after="69"/>
        <w:ind w:right="7" w:hanging="358"/>
        <w:rPr>
          <w:rFonts w:asciiTheme="minorHAnsi" w:hAnsiTheme="minorHAnsi" w:cstheme="minorHAnsi"/>
        </w:rPr>
      </w:pPr>
      <w:r>
        <w:rPr>
          <w:rFonts w:asciiTheme="minorHAnsi" w:hAnsiTheme="minorHAnsi" w:cstheme="minorHAnsi"/>
        </w:rPr>
        <w:t xml:space="preserve">Osoba, której dane dotyczą ma prawo do: </w:t>
      </w:r>
      <w:r>
        <w:rPr>
          <w:rFonts w:asciiTheme="minorHAnsi" w:eastAsia="Segoe UI Symbol" w:hAnsiTheme="minorHAnsi" w:cstheme="minorHAnsi"/>
        </w:rPr>
        <w:t>−</w:t>
      </w:r>
      <w:r>
        <w:rPr>
          <w:rFonts w:asciiTheme="minorHAnsi" w:hAnsiTheme="minorHAnsi" w:cstheme="minorHAnsi"/>
        </w:rPr>
        <w:t xml:space="preserve"> dostępu do treści swoich danych oraz możliwości ich poprawiania, sprostowania, ograniczenia przetwarzania,  </w:t>
      </w:r>
    </w:p>
    <w:p w:rsidR="00A4656D" w:rsidRDefault="00DF6C53">
      <w:pPr>
        <w:spacing w:after="47"/>
        <w:ind w:left="973" w:right="7"/>
        <w:rPr>
          <w:rFonts w:asciiTheme="minorHAnsi" w:hAnsiTheme="minorHAnsi" w:cstheme="minorHAnsi"/>
        </w:rPr>
      </w:pPr>
      <w:r>
        <w:rPr>
          <w:rFonts w:asciiTheme="minorHAnsi" w:eastAsia="Segoe UI Symbol" w:hAnsiTheme="minorHAnsi" w:cstheme="minorHAnsi"/>
        </w:rPr>
        <w:t>−</w:t>
      </w:r>
      <w:r>
        <w:rPr>
          <w:rFonts w:asciiTheme="minorHAnsi" w:hAnsiTheme="minorHAnsi" w:cstheme="minorHAnsi"/>
        </w:rPr>
        <w:t xml:space="preserve">w przypadku gdy przetwarzanie danych odbywa się z naruszeniem przepisów Rozporządzenia służy prawo wniesienia skargi do organu nadzorczego tj. </w:t>
      </w:r>
    </w:p>
    <w:p w:rsidR="00A4656D" w:rsidRDefault="00DF6C53">
      <w:pPr>
        <w:spacing w:after="52"/>
        <w:ind w:left="975" w:right="7" w:firstLine="0"/>
        <w:rPr>
          <w:rFonts w:asciiTheme="minorHAnsi" w:hAnsiTheme="minorHAnsi" w:cstheme="minorHAnsi"/>
        </w:rPr>
      </w:pPr>
      <w:r>
        <w:rPr>
          <w:rFonts w:asciiTheme="minorHAnsi" w:hAnsiTheme="minorHAnsi" w:cstheme="minorHAnsi"/>
        </w:rPr>
        <w:t xml:space="preserve">Prezesa Urzędu Ochrony Danych Osobowych, ul. Stawki 2, 00-193 Warszawa, </w:t>
      </w:r>
    </w:p>
    <w:p w:rsidR="00A4656D" w:rsidRDefault="00DF6C53">
      <w:pPr>
        <w:numPr>
          <w:ilvl w:val="0"/>
          <w:numId w:val="32"/>
        </w:numPr>
        <w:spacing w:after="59"/>
        <w:ind w:right="7" w:hanging="358"/>
        <w:rPr>
          <w:rFonts w:asciiTheme="minorHAnsi" w:hAnsiTheme="minorHAnsi" w:cstheme="minorHAnsi"/>
        </w:rPr>
      </w:pPr>
      <w:r>
        <w:rPr>
          <w:rFonts w:asciiTheme="minorHAnsi" w:hAnsiTheme="minorHAnsi" w:cstheme="minorHAnsi"/>
        </w:rPr>
        <w:t xml:space="preserve">Osobie, której dane dotyczą nie przysługuje: </w:t>
      </w:r>
      <w:r>
        <w:rPr>
          <w:rFonts w:asciiTheme="minorHAnsi" w:eastAsia="Segoe UI Symbol" w:hAnsiTheme="minorHAnsi" w:cstheme="minorHAnsi"/>
        </w:rPr>
        <w:t>−</w:t>
      </w:r>
      <w:r>
        <w:rPr>
          <w:rFonts w:asciiTheme="minorHAnsi" w:hAnsiTheme="minorHAnsi" w:cstheme="minorHAnsi"/>
        </w:rPr>
        <w:t xml:space="preserve"> w związku z art. 17 ust. 3 lit. b, d lub e Rozporządzenia prawo do usunięcia danych osobowych; </w:t>
      </w:r>
    </w:p>
    <w:p w:rsidR="00A4656D" w:rsidRDefault="00DF6C53">
      <w:pPr>
        <w:spacing w:after="64"/>
        <w:ind w:left="985" w:right="7"/>
        <w:rPr>
          <w:rFonts w:asciiTheme="minorHAnsi" w:hAnsiTheme="minorHAnsi" w:cstheme="minorHAnsi"/>
        </w:rPr>
      </w:pPr>
      <w:r>
        <w:rPr>
          <w:rFonts w:asciiTheme="minorHAnsi" w:eastAsia="Segoe UI Symbol" w:hAnsiTheme="minorHAnsi" w:cstheme="minorHAnsi"/>
        </w:rPr>
        <w:t>−</w:t>
      </w:r>
      <w:r>
        <w:rPr>
          <w:rFonts w:asciiTheme="minorHAnsi" w:hAnsiTheme="minorHAnsi" w:cstheme="minorHAnsi"/>
        </w:rPr>
        <w:t xml:space="preserve">prawo do przenoszenia danych osobowych, o którym mowa w art. 20 Rozporządzenia; </w:t>
      </w:r>
    </w:p>
    <w:p w:rsidR="00A4656D" w:rsidRDefault="00DF6C53">
      <w:pPr>
        <w:ind w:left="985" w:right="7"/>
        <w:rPr>
          <w:rFonts w:asciiTheme="minorHAnsi" w:hAnsiTheme="minorHAnsi" w:cstheme="minorHAnsi"/>
        </w:rPr>
      </w:pPr>
      <w:r>
        <w:rPr>
          <w:rFonts w:asciiTheme="minorHAnsi" w:eastAsia="Segoe UI Symbol" w:hAnsiTheme="minorHAnsi" w:cstheme="minorHAnsi"/>
        </w:rPr>
        <w:t>−</w:t>
      </w:r>
      <w:r>
        <w:rPr>
          <w:rFonts w:asciiTheme="minorHAnsi" w:hAnsiTheme="minorHAnsi" w:cstheme="minorHAnsi"/>
        </w:rPr>
        <w:t xml:space="preserve">na podstawie art. 21 Rozporządzenia prawo sprzeciwu, wobec przetwarzania danych osobowych.  </w:t>
      </w:r>
    </w:p>
    <w:p w:rsidR="00A4656D" w:rsidRDefault="00DF6C53">
      <w:pPr>
        <w:numPr>
          <w:ilvl w:val="0"/>
          <w:numId w:val="32"/>
        </w:numPr>
        <w:spacing w:after="52"/>
        <w:ind w:right="7" w:hanging="358"/>
        <w:rPr>
          <w:rFonts w:asciiTheme="minorHAnsi" w:hAnsiTheme="minorHAnsi" w:cstheme="minorHAnsi"/>
        </w:rPr>
      </w:pPr>
      <w:r>
        <w:rPr>
          <w:rFonts w:asciiTheme="minorHAnsi" w:hAnsiTheme="minorHAnsi" w:cstheme="minorHAnsi"/>
        </w:rPr>
        <w:t xml:space="preserve">W przypadku gdy wykonanie obowiązków, o których mowa w art. 15 ust. 1-3 Rozporządzenia, wymagałoby niewspółmiernie dużego wysiłku, Administrator może żądać od osoby, której dane dotyczą, wskazania dodatkowych informacji mających na celu sprecyzowanie żądania, w szczególności podania nazwy lub daty postępowania o udzielenie zamówienia publicznego. </w:t>
      </w:r>
    </w:p>
    <w:p w:rsidR="00A4656D" w:rsidRDefault="00DF6C53">
      <w:pPr>
        <w:numPr>
          <w:ilvl w:val="0"/>
          <w:numId w:val="32"/>
        </w:numPr>
        <w:spacing w:after="50"/>
        <w:ind w:right="7" w:hanging="358"/>
        <w:rPr>
          <w:rFonts w:asciiTheme="minorHAnsi" w:hAnsiTheme="minorHAnsi" w:cstheme="minorHAnsi"/>
        </w:rPr>
      </w:pPr>
      <w:r>
        <w:rPr>
          <w:rFonts w:asciiTheme="minorHAnsi" w:hAnsiTheme="minorHAnsi" w:cstheme="minorHAnsi"/>
        </w:rPr>
        <w:t xml:space="preserve">Skorzystanie przez osobę, której dane dotyczą, z uprawnienia do sprostowania lub uzupełnienia danych osobowych, o którym mowa w art. 16 Rozporządzenia, nie może skutkować zmianą wyniku postępowania o udzielenie zamówienia publicznego lub konkursu ani zmianą postanowień umowy w zakresie niezgodnym z PZP. </w:t>
      </w:r>
    </w:p>
    <w:p w:rsidR="00A4656D" w:rsidRDefault="00DF6C53">
      <w:pPr>
        <w:numPr>
          <w:ilvl w:val="0"/>
          <w:numId w:val="32"/>
        </w:numPr>
        <w:ind w:right="7" w:hanging="358"/>
        <w:rPr>
          <w:rFonts w:asciiTheme="minorHAnsi" w:hAnsiTheme="minorHAnsi" w:cstheme="minorHAnsi"/>
        </w:rPr>
      </w:pPr>
      <w:r>
        <w:rPr>
          <w:rFonts w:asciiTheme="minorHAnsi" w:hAnsiTheme="minorHAnsi" w:cstheme="minorHAnsi"/>
        </w:rPr>
        <w:t xml:space="preserve">Wystąpienie z żądaniem, o którym mowa w art. 18 ust. 1 Rozporządzenia, nie ogranicza przetwarzania danych osobowych do czasu zakończenia postępowania o udzielenie zamówienia publicznego. </w:t>
      </w:r>
    </w:p>
    <w:p w:rsidR="00A4656D" w:rsidRDefault="00DF6C53">
      <w:pPr>
        <w:numPr>
          <w:ilvl w:val="0"/>
          <w:numId w:val="32"/>
        </w:numPr>
        <w:ind w:right="7" w:hanging="358"/>
        <w:rPr>
          <w:rFonts w:asciiTheme="minorHAnsi" w:hAnsiTheme="minorHAnsi" w:cstheme="minorHAnsi"/>
        </w:rPr>
      </w:pPr>
      <w:r>
        <w:rPr>
          <w:rFonts w:asciiTheme="minorHAnsi" w:hAnsiTheme="minorHAnsi" w:cstheme="minorHAnsi"/>
        </w:rPr>
        <w:t xml:space="preserve">W przypadku danych osobowych zamieszczonych przez Administratora  w Biuletynie Zamówień Publicznych, prawa, o których mowa w art. 15 i art. 16 Rozporządzenia, są wykonywane w drodze żądania skierowanego do </w:t>
      </w:r>
    </w:p>
    <w:p w:rsidR="00A4656D" w:rsidRDefault="00DF6C53">
      <w:pPr>
        <w:spacing w:after="53"/>
        <w:ind w:left="627" w:right="7" w:firstLine="0"/>
        <w:rPr>
          <w:rFonts w:asciiTheme="minorHAnsi" w:hAnsiTheme="minorHAnsi" w:cstheme="minorHAnsi"/>
        </w:rPr>
      </w:pPr>
      <w:r>
        <w:rPr>
          <w:rFonts w:asciiTheme="minorHAnsi" w:hAnsiTheme="minorHAnsi" w:cstheme="minorHAnsi"/>
        </w:rPr>
        <w:t xml:space="preserve">Administratora. </w:t>
      </w:r>
    </w:p>
    <w:p w:rsidR="00A4656D" w:rsidRDefault="00DF6C53">
      <w:pPr>
        <w:numPr>
          <w:ilvl w:val="0"/>
          <w:numId w:val="32"/>
        </w:numPr>
        <w:spacing w:after="46"/>
        <w:ind w:right="7" w:hanging="358"/>
        <w:rPr>
          <w:rFonts w:asciiTheme="minorHAnsi" w:hAnsiTheme="minorHAnsi" w:cstheme="minorHAnsi"/>
        </w:rPr>
      </w:pPr>
      <w:r>
        <w:rPr>
          <w:rFonts w:asciiTheme="minorHAnsi" w:hAnsiTheme="minorHAnsi" w:cstheme="minorHAnsi"/>
        </w:rPr>
        <w:t xml:space="preserve">Od dnia zakończenia postępowania o udzielenie zamówienia, w przypadku gdy wniesienie żądania, o którym mowa w art. 18 ust. 1 Rozporządzenia, spowoduje ograniczenie przetwarzania danych osobowych zawartych w protokole  i załącznikach do protokołu, Administrator nie udostępnia tych danych zawartych  w protokole i w załącznikach do protokołu, chyba że zachodzą przesłanki,  o których mowa w art. 18 ust. 2 Rozporządzenia. </w:t>
      </w:r>
    </w:p>
    <w:p w:rsidR="00A4656D" w:rsidRDefault="00DF6C53">
      <w:pPr>
        <w:numPr>
          <w:ilvl w:val="0"/>
          <w:numId w:val="32"/>
        </w:numPr>
        <w:spacing w:after="33"/>
        <w:ind w:right="7" w:hanging="358"/>
        <w:rPr>
          <w:rFonts w:asciiTheme="minorHAnsi" w:hAnsiTheme="minorHAnsi" w:cstheme="minorHAnsi"/>
        </w:rPr>
      </w:pPr>
      <w:r>
        <w:rPr>
          <w:rFonts w:asciiTheme="minorHAnsi" w:hAnsiTheme="minorHAnsi" w:cstheme="minorHAnsi"/>
        </w:rPr>
        <w:t xml:space="preserve">W przypadku gdy wykonanie obowiązków, o których mowa w art. 15 ust. 1-3 Rozporządzenia, wymagałoby niewspółmiernie dużego wysiłku, Administrator może żądać od osoby, której dane dotyczą, wskazania dodatkowych informacji mających w szczególności na celu sprecyzowanie nazwy lub daty zakończonego postępowania o udzielenie zamówienia. </w:t>
      </w:r>
    </w:p>
    <w:p w:rsidR="00A4656D" w:rsidRDefault="00DF6C53">
      <w:pPr>
        <w:numPr>
          <w:ilvl w:val="0"/>
          <w:numId w:val="32"/>
        </w:numPr>
        <w:spacing w:after="48"/>
        <w:ind w:right="7" w:hanging="358"/>
        <w:rPr>
          <w:rFonts w:asciiTheme="minorHAnsi" w:hAnsiTheme="minorHAnsi" w:cstheme="minorHAnsi"/>
        </w:rPr>
      </w:pPr>
      <w:r>
        <w:rPr>
          <w:rFonts w:asciiTheme="minorHAnsi" w:hAnsiTheme="minorHAnsi" w:cstheme="minorHAnsi"/>
        </w:rPr>
        <w:lastRenderedPageBreak/>
        <w:t xml:space="preserve">Skorzystanie przez osobę, której dane dotyczą, z uprawnienia do sprostowania  lub uzupełnienia, o którym mowa w art. 16 Rozporządzenia, nie może naruszać integralności protokołu oraz jego załączników. </w:t>
      </w:r>
    </w:p>
    <w:p w:rsidR="00A4656D" w:rsidRDefault="00DF6C53">
      <w:pPr>
        <w:numPr>
          <w:ilvl w:val="0"/>
          <w:numId w:val="32"/>
        </w:numPr>
        <w:ind w:right="7" w:hanging="358"/>
        <w:rPr>
          <w:rFonts w:asciiTheme="minorHAnsi" w:hAnsiTheme="minorHAnsi" w:cstheme="minorHAnsi"/>
        </w:rPr>
      </w:pPr>
      <w:r>
        <w:rPr>
          <w:rFonts w:asciiTheme="minorHAnsi" w:hAnsiTheme="minorHAnsi" w:cstheme="minorHAnsi"/>
        </w:rPr>
        <w:t xml:space="preserve">Ponadto informujemy, iż w związku z przetwarzaniem Pani/Pana danych osobowych nie podlega Pan/Pani decyzjom, które się opierają wyłącznie na zautomatyzowanym przetwarzaniu, w tym profilowaniu, o czym stanowi art. 22 Rozporządzenia. </w:t>
      </w:r>
    </w:p>
    <w:p w:rsidR="00A4656D" w:rsidRDefault="00A4656D">
      <w:pPr>
        <w:spacing w:after="278" w:line="259" w:lineRule="auto"/>
        <w:ind w:left="267" w:right="0" w:firstLine="0"/>
        <w:jc w:val="left"/>
        <w:rPr>
          <w:rFonts w:asciiTheme="minorHAnsi" w:hAnsiTheme="minorHAnsi" w:cstheme="minorHAnsi"/>
        </w:rPr>
      </w:pPr>
    </w:p>
    <w:p w:rsidR="00A4656D" w:rsidRDefault="00DF6C53">
      <w:pPr>
        <w:pStyle w:val="Heading1"/>
        <w:spacing w:after="12"/>
        <w:ind w:left="278" w:right="7" w:firstLine="0"/>
        <w:jc w:val="both"/>
        <w:rPr>
          <w:rFonts w:asciiTheme="minorHAnsi" w:hAnsiTheme="minorHAnsi" w:cstheme="minorHAnsi"/>
        </w:rPr>
      </w:pPr>
      <w:bookmarkStart w:id="29" w:name="_Toc30868"/>
      <w:r>
        <w:rPr>
          <w:rFonts w:asciiTheme="minorHAnsi" w:hAnsiTheme="minorHAnsi" w:cstheme="minorHAnsi"/>
          <w:b w:val="0"/>
          <w:color w:val="000000"/>
        </w:rPr>
        <w:t xml:space="preserve">Rozdział 25 </w:t>
      </w:r>
      <w:r>
        <w:rPr>
          <w:rFonts w:asciiTheme="minorHAnsi" w:hAnsiTheme="minorHAnsi" w:cstheme="minorHAnsi"/>
        </w:rPr>
        <w:t xml:space="preserve">Załączniki </w:t>
      </w:r>
      <w:bookmarkEnd w:id="29"/>
    </w:p>
    <w:p w:rsidR="00A4656D" w:rsidRDefault="00A4656D">
      <w:pPr>
        <w:spacing w:after="270" w:line="259" w:lineRule="auto"/>
        <w:ind w:left="238" w:right="-25" w:firstLine="0"/>
        <w:jc w:val="left"/>
        <w:rPr>
          <w:rFonts w:asciiTheme="minorHAnsi" w:hAnsiTheme="minorHAnsi" w:cstheme="minorHAnsi"/>
        </w:rPr>
      </w:pPr>
    </w:p>
    <w:p w:rsidR="00A4656D" w:rsidRDefault="00DF6C53">
      <w:pPr>
        <w:pStyle w:val="Akapitzlist"/>
        <w:numPr>
          <w:ilvl w:val="0"/>
          <w:numId w:val="36"/>
        </w:numPr>
        <w:spacing w:after="33"/>
        <w:ind w:right="7"/>
        <w:rPr>
          <w:rFonts w:asciiTheme="minorHAnsi" w:hAnsiTheme="minorHAnsi" w:cstheme="minorHAnsi"/>
          <w:sz w:val="20"/>
          <w:szCs w:val="20"/>
        </w:rPr>
      </w:pPr>
      <w:r>
        <w:rPr>
          <w:rFonts w:asciiTheme="minorHAnsi" w:hAnsiTheme="minorHAnsi" w:cstheme="minorHAnsi"/>
          <w:sz w:val="20"/>
          <w:szCs w:val="20"/>
        </w:rPr>
        <w:t xml:space="preserve">Formularz ofertowy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Załącznik Nr 1 do SWZ </w:t>
      </w:r>
    </w:p>
    <w:p w:rsidR="00A4656D" w:rsidRDefault="00DF6C53">
      <w:pPr>
        <w:pStyle w:val="Akapitzlist"/>
        <w:numPr>
          <w:ilvl w:val="0"/>
          <w:numId w:val="36"/>
        </w:numPr>
        <w:spacing w:after="33"/>
        <w:ind w:right="7"/>
        <w:rPr>
          <w:rFonts w:asciiTheme="minorHAnsi" w:hAnsiTheme="minorHAnsi" w:cstheme="minorHAnsi"/>
          <w:sz w:val="20"/>
          <w:szCs w:val="20"/>
        </w:rPr>
      </w:pPr>
      <w:r>
        <w:rPr>
          <w:rFonts w:asciiTheme="minorHAnsi" w:hAnsiTheme="minorHAnsi" w:cstheme="minorHAnsi"/>
          <w:sz w:val="20"/>
          <w:szCs w:val="20"/>
        </w:rPr>
        <w:t xml:space="preserve">Wzór umowy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Załącznik Nr 2 do SWZ </w:t>
      </w:r>
    </w:p>
    <w:p w:rsidR="00A4656D" w:rsidRDefault="00DF6C53">
      <w:pPr>
        <w:pStyle w:val="Akapitzlist"/>
        <w:numPr>
          <w:ilvl w:val="0"/>
          <w:numId w:val="36"/>
        </w:numPr>
        <w:spacing w:after="41"/>
        <w:ind w:right="7"/>
        <w:rPr>
          <w:rFonts w:asciiTheme="minorHAnsi" w:hAnsiTheme="minorHAnsi" w:cstheme="minorHAnsi"/>
          <w:sz w:val="20"/>
          <w:szCs w:val="20"/>
        </w:rPr>
      </w:pPr>
      <w:r>
        <w:rPr>
          <w:rFonts w:asciiTheme="minorHAnsi" w:hAnsiTheme="minorHAnsi" w:cstheme="minorHAnsi"/>
          <w:sz w:val="20"/>
          <w:szCs w:val="20"/>
        </w:rPr>
        <w:t xml:space="preserve">Oświadczenie z art. 125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Załącznik Nr 3 do SWZ </w:t>
      </w:r>
    </w:p>
    <w:p w:rsidR="00A4656D" w:rsidRDefault="00DF6C53">
      <w:pPr>
        <w:pStyle w:val="Akapitzlist"/>
        <w:numPr>
          <w:ilvl w:val="0"/>
          <w:numId w:val="36"/>
        </w:numPr>
        <w:spacing w:after="35"/>
        <w:ind w:right="7"/>
        <w:rPr>
          <w:rFonts w:asciiTheme="minorHAnsi" w:hAnsiTheme="minorHAnsi" w:cstheme="minorHAnsi"/>
          <w:sz w:val="20"/>
          <w:szCs w:val="20"/>
        </w:rPr>
      </w:pPr>
      <w:r>
        <w:rPr>
          <w:rFonts w:asciiTheme="minorHAnsi" w:hAnsiTheme="minorHAnsi" w:cstheme="minorHAnsi"/>
          <w:sz w:val="20"/>
          <w:szCs w:val="20"/>
        </w:rPr>
        <w:t>Oświadczenie wykonawcy o niepodleganiu  wykluczeniu z postępowania      Załącznik Nr 3a do SWZ</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p>
    <w:p w:rsidR="00A4656D" w:rsidRDefault="00DF6C53">
      <w:pPr>
        <w:pStyle w:val="Akapitzlist"/>
        <w:numPr>
          <w:ilvl w:val="0"/>
          <w:numId w:val="36"/>
        </w:numPr>
        <w:spacing w:after="38"/>
        <w:ind w:right="7"/>
        <w:rPr>
          <w:rFonts w:asciiTheme="minorHAnsi" w:hAnsiTheme="minorHAnsi" w:cstheme="minorHAnsi"/>
          <w:sz w:val="20"/>
          <w:szCs w:val="20"/>
        </w:rPr>
      </w:pPr>
      <w:r>
        <w:rPr>
          <w:rFonts w:asciiTheme="minorHAnsi" w:hAnsiTheme="minorHAnsi" w:cstheme="minorHAnsi"/>
          <w:sz w:val="20"/>
          <w:szCs w:val="20"/>
        </w:rPr>
        <w:t xml:space="preserve">Oświadczenie podmiotu udostępniającego zasoby  o spełnianiu warunków udziału w postępowaniu  </w:t>
      </w:r>
    </w:p>
    <w:p w:rsidR="00A4656D" w:rsidRDefault="00DF6C53">
      <w:pPr>
        <w:pStyle w:val="Akapitzlist"/>
        <w:spacing w:after="38"/>
        <w:ind w:left="360" w:right="7" w:firstLine="0"/>
        <w:rPr>
          <w:rFonts w:asciiTheme="minorHAnsi" w:hAnsiTheme="minorHAnsi" w:cstheme="minorHAnsi"/>
          <w:sz w:val="20"/>
          <w:szCs w:val="20"/>
        </w:rPr>
      </w:pPr>
      <w:r>
        <w:rPr>
          <w:rFonts w:asciiTheme="minorHAnsi" w:hAnsiTheme="minorHAnsi" w:cstheme="minorHAnsi"/>
          <w:sz w:val="20"/>
          <w:szCs w:val="20"/>
        </w:rPr>
        <w:tab/>
        <w:t xml:space="preserve">       Załącznik Nr 3b do SWZ </w:t>
      </w:r>
    </w:p>
    <w:p w:rsidR="00A4656D" w:rsidRDefault="00DF6C53">
      <w:pPr>
        <w:pStyle w:val="Akapitzlist"/>
        <w:numPr>
          <w:ilvl w:val="0"/>
          <w:numId w:val="36"/>
        </w:numPr>
        <w:spacing w:after="37"/>
        <w:ind w:right="7"/>
        <w:rPr>
          <w:rFonts w:asciiTheme="minorHAnsi" w:hAnsiTheme="minorHAnsi" w:cstheme="minorHAnsi"/>
          <w:sz w:val="20"/>
          <w:szCs w:val="20"/>
        </w:rPr>
      </w:pPr>
      <w:r>
        <w:rPr>
          <w:rFonts w:asciiTheme="minorHAnsi" w:hAnsiTheme="minorHAnsi" w:cstheme="minorHAnsi"/>
          <w:sz w:val="20"/>
          <w:szCs w:val="20"/>
        </w:rPr>
        <w:t xml:space="preserve">Oświadczenie podmiotu udostępniającego zasoby  o niepodleganiu wykluczeniu z postepowania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Załącznik Nr 3c do SWZ </w:t>
      </w:r>
    </w:p>
    <w:p w:rsidR="00A4656D" w:rsidRDefault="00DF6C53">
      <w:pPr>
        <w:pStyle w:val="Akapitzlist"/>
        <w:numPr>
          <w:ilvl w:val="0"/>
          <w:numId w:val="36"/>
        </w:numPr>
        <w:spacing w:after="42"/>
        <w:ind w:right="7"/>
        <w:rPr>
          <w:rFonts w:asciiTheme="minorHAnsi" w:hAnsiTheme="minorHAnsi" w:cstheme="minorHAnsi"/>
          <w:sz w:val="20"/>
          <w:szCs w:val="20"/>
        </w:rPr>
      </w:pPr>
      <w:r>
        <w:rPr>
          <w:rFonts w:asciiTheme="minorHAnsi" w:hAnsiTheme="minorHAnsi" w:cstheme="minorHAnsi"/>
          <w:sz w:val="20"/>
          <w:szCs w:val="20"/>
        </w:rPr>
        <w:t xml:space="preserve">Opis przedmiotu zamówienia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Załącznik Nr 4 do SWZ </w:t>
      </w:r>
    </w:p>
    <w:p w:rsidR="00A4656D" w:rsidRDefault="00DF6C53">
      <w:pPr>
        <w:pStyle w:val="Akapitzlist"/>
        <w:numPr>
          <w:ilvl w:val="0"/>
          <w:numId w:val="36"/>
        </w:numPr>
        <w:spacing w:after="36"/>
        <w:ind w:right="7"/>
        <w:rPr>
          <w:rFonts w:asciiTheme="minorHAnsi" w:hAnsiTheme="minorHAnsi" w:cstheme="minorHAnsi"/>
          <w:sz w:val="20"/>
          <w:szCs w:val="20"/>
        </w:rPr>
      </w:pPr>
      <w:r>
        <w:rPr>
          <w:rFonts w:asciiTheme="minorHAnsi" w:hAnsiTheme="minorHAnsi" w:cstheme="minorHAnsi"/>
          <w:sz w:val="20"/>
          <w:szCs w:val="20"/>
        </w:rPr>
        <w:t xml:space="preserve">Oświadczenie o podziale obowiązków z art. 117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Załącznik Nr 5 do SWZ </w:t>
      </w:r>
    </w:p>
    <w:p w:rsidR="00A4656D" w:rsidRDefault="00DF6C53">
      <w:pPr>
        <w:pStyle w:val="Akapitzlist"/>
        <w:numPr>
          <w:ilvl w:val="0"/>
          <w:numId w:val="36"/>
        </w:numPr>
        <w:spacing w:after="35"/>
        <w:ind w:right="7"/>
        <w:rPr>
          <w:rFonts w:asciiTheme="minorHAnsi" w:hAnsiTheme="minorHAnsi" w:cstheme="minorHAnsi"/>
          <w:sz w:val="20"/>
          <w:szCs w:val="20"/>
        </w:rPr>
      </w:pPr>
      <w:r>
        <w:rPr>
          <w:rFonts w:asciiTheme="minorHAnsi" w:hAnsiTheme="minorHAnsi" w:cstheme="minorHAnsi"/>
          <w:sz w:val="20"/>
          <w:szCs w:val="20"/>
        </w:rPr>
        <w:t xml:space="preserve">Wykaz usług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Załącznik Nr 6 do SWZ </w:t>
      </w:r>
    </w:p>
    <w:p w:rsidR="00A4656D" w:rsidRDefault="00DF6C53">
      <w:pPr>
        <w:pStyle w:val="Akapitzlist"/>
        <w:numPr>
          <w:ilvl w:val="0"/>
          <w:numId w:val="36"/>
        </w:numPr>
        <w:spacing w:after="40"/>
        <w:ind w:right="7"/>
        <w:rPr>
          <w:rFonts w:asciiTheme="minorHAnsi" w:hAnsiTheme="minorHAnsi" w:cstheme="minorHAnsi"/>
          <w:sz w:val="20"/>
          <w:szCs w:val="20"/>
        </w:rPr>
      </w:pPr>
      <w:r>
        <w:rPr>
          <w:rFonts w:asciiTheme="minorHAnsi" w:hAnsiTheme="minorHAnsi" w:cstheme="minorHAnsi"/>
          <w:sz w:val="20"/>
          <w:szCs w:val="20"/>
        </w:rPr>
        <w:t xml:space="preserve">Oświadczenie dot. przynależności  do grupy kapitałowej </w:t>
      </w:r>
      <w:r>
        <w:rPr>
          <w:rFonts w:asciiTheme="minorHAnsi" w:hAnsiTheme="minorHAnsi" w:cstheme="minorHAnsi"/>
          <w:sz w:val="20"/>
          <w:szCs w:val="20"/>
        </w:rPr>
        <w:tab/>
      </w:r>
      <w:r>
        <w:rPr>
          <w:rFonts w:asciiTheme="minorHAnsi" w:hAnsiTheme="minorHAnsi" w:cstheme="minorHAnsi"/>
          <w:sz w:val="20"/>
          <w:szCs w:val="20"/>
        </w:rPr>
        <w:tab/>
        <w:t xml:space="preserve">                  Załącznik Nr 8 do SWZ </w:t>
      </w:r>
    </w:p>
    <w:p w:rsidR="00A4656D" w:rsidRDefault="00DF6C53">
      <w:pPr>
        <w:pStyle w:val="Akapitzlist"/>
        <w:numPr>
          <w:ilvl w:val="0"/>
          <w:numId w:val="36"/>
        </w:numPr>
        <w:spacing w:after="41"/>
        <w:ind w:right="7"/>
        <w:rPr>
          <w:rFonts w:asciiTheme="minorHAnsi" w:hAnsiTheme="minorHAnsi" w:cstheme="minorHAnsi"/>
          <w:sz w:val="20"/>
          <w:szCs w:val="20"/>
        </w:rPr>
      </w:pPr>
      <w:r>
        <w:rPr>
          <w:rFonts w:asciiTheme="minorHAnsi" w:hAnsiTheme="minorHAnsi" w:cstheme="minorHAnsi"/>
          <w:sz w:val="20"/>
          <w:szCs w:val="20"/>
        </w:rPr>
        <w:t xml:space="preserve">Oświadczenie wykonawcy o aktualności złożonych  oświadczeń                    </w:t>
      </w:r>
      <w:r>
        <w:rPr>
          <w:rFonts w:asciiTheme="minorHAnsi" w:hAnsiTheme="minorHAnsi" w:cstheme="minorHAnsi"/>
          <w:sz w:val="20"/>
          <w:szCs w:val="20"/>
        </w:rPr>
        <w:tab/>
        <w:t xml:space="preserve">Załącznik Nr 9 do SWZ </w:t>
      </w:r>
    </w:p>
    <w:p w:rsidR="00A4656D" w:rsidRDefault="00DF6C53">
      <w:pPr>
        <w:pStyle w:val="Akapitzlist"/>
        <w:numPr>
          <w:ilvl w:val="0"/>
          <w:numId w:val="36"/>
        </w:numPr>
        <w:ind w:right="7"/>
        <w:rPr>
          <w:rFonts w:asciiTheme="minorHAnsi" w:hAnsiTheme="minorHAnsi" w:cstheme="minorHAnsi"/>
          <w:sz w:val="20"/>
          <w:szCs w:val="20"/>
        </w:rPr>
      </w:pPr>
      <w:r>
        <w:rPr>
          <w:rFonts w:asciiTheme="minorHAnsi" w:hAnsiTheme="minorHAnsi" w:cstheme="minorHAnsi"/>
          <w:sz w:val="20"/>
          <w:szCs w:val="20"/>
        </w:rPr>
        <w:t xml:space="preserve">Zobowiązanie podmiotu trzeciego </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t xml:space="preserve">                                Załącznik Nr 10 do SWZ  </w:t>
      </w:r>
    </w:p>
    <w:p w:rsidR="00A4656D" w:rsidRDefault="00DF6C53">
      <w:pPr>
        <w:pStyle w:val="Akapitzlist"/>
        <w:numPr>
          <w:ilvl w:val="0"/>
          <w:numId w:val="36"/>
        </w:numPr>
        <w:spacing w:after="33"/>
        <w:ind w:right="7"/>
        <w:rPr>
          <w:rFonts w:asciiTheme="minorHAnsi" w:hAnsiTheme="minorHAnsi" w:cstheme="minorHAnsi"/>
          <w:sz w:val="20"/>
          <w:szCs w:val="20"/>
        </w:rPr>
      </w:pPr>
      <w:r>
        <w:rPr>
          <w:rFonts w:asciiTheme="minorHAnsi" w:hAnsiTheme="minorHAnsi" w:cstheme="minorHAnsi"/>
          <w:sz w:val="20"/>
          <w:szCs w:val="20"/>
        </w:rPr>
        <w:t xml:space="preserve">Wzór umowy dot. przetwarzanie danych osobowych                                        Załącznik Nr 11 do SWZ </w:t>
      </w:r>
    </w:p>
    <w:p w:rsidR="00A4656D" w:rsidRDefault="00A4656D">
      <w:pPr>
        <w:ind w:left="1110" w:right="7" w:firstLine="0"/>
        <w:rPr>
          <w:rFonts w:asciiTheme="minorHAnsi" w:hAnsiTheme="minorHAnsi" w:cstheme="minorHAnsi"/>
        </w:rPr>
      </w:pPr>
    </w:p>
    <w:sectPr w:rsidR="00A4656D" w:rsidSect="00A4656D">
      <w:footerReference w:type="even" r:id="rId12"/>
      <w:footerReference w:type="default" r:id="rId13"/>
      <w:footerReference w:type="first" r:id="rId14"/>
      <w:pgSz w:w="11906" w:h="16838"/>
      <w:pgMar w:top="1424" w:right="1413" w:bottom="1416" w:left="1150" w:header="0" w:footer="707" w:gutter="0"/>
      <w:cols w:space="708"/>
      <w:formProt w:val="0"/>
      <w:docGrid w:linePitch="10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243A" w:rsidRDefault="0030243A" w:rsidP="00A4656D">
      <w:pPr>
        <w:spacing w:after="0" w:line="240" w:lineRule="auto"/>
      </w:pPr>
      <w:r>
        <w:separator/>
      </w:r>
    </w:p>
  </w:endnote>
  <w:endnote w:type="continuationSeparator" w:id="1">
    <w:p w:rsidR="0030243A" w:rsidRDefault="0030243A" w:rsidP="00A465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EE"/>
    <w:family w:val="roman"/>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6D" w:rsidRDefault="00F413DA">
    <w:pPr>
      <w:spacing w:after="0" w:line="259" w:lineRule="auto"/>
      <w:ind w:left="0" w:right="0" w:firstLine="0"/>
      <w:jc w:val="left"/>
    </w:pPr>
    <w:r>
      <w:rPr>
        <w:rFonts w:ascii="Calibri" w:eastAsia="Calibri" w:hAnsi="Calibri" w:cs="Calibri"/>
        <w:b/>
        <w:sz w:val="22"/>
      </w:rPr>
      <w:fldChar w:fldCharType="begin"/>
    </w:r>
    <w:r w:rsidR="00DF6C53">
      <w:rPr>
        <w:rFonts w:ascii="Calibri" w:eastAsia="Calibri" w:hAnsi="Calibri" w:cs="Calibri"/>
        <w:b/>
        <w:sz w:val="22"/>
      </w:rPr>
      <w:instrText xml:space="preserve"> PAGE </w:instrText>
    </w:r>
    <w:r>
      <w:rPr>
        <w:rFonts w:ascii="Calibri" w:eastAsia="Calibri" w:hAnsi="Calibri" w:cs="Calibri"/>
        <w:b/>
        <w:sz w:val="22"/>
      </w:rPr>
      <w:fldChar w:fldCharType="separate"/>
    </w:r>
    <w:r w:rsidR="00DF6C53">
      <w:rPr>
        <w:rFonts w:ascii="Calibri" w:eastAsia="Calibri" w:hAnsi="Calibri" w:cs="Calibri"/>
        <w:b/>
        <w:sz w:val="22"/>
      </w:rPr>
      <w:t>0</w:t>
    </w:r>
    <w:r>
      <w:rPr>
        <w:rFonts w:ascii="Calibri" w:eastAsia="Calibri" w:hAnsi="Calibri" w:cs="Calibri"/>
        <w:b/>
        <w:sz w:val="22"/>
      </w:rPr>
      <w:fldChar w:fldCharType="end"/>
    </w:r>
    <w:r w:rsidR="00DF6C53">
      <w:rPr>
        <w:rFonts w:ascii="Calibri" w:eastAsia="Calibri" w:hAnsi="Calibri" w:cs="Calibri"/>
        <w:b/>
        <w:sz w:val="22"/>
      </w:rPr>
      <w:t xml:space="preserve">| </w:t>
    </w:r>
    <w:r w:rsidR="00DF6C53">
      <w:rPr>
        <w:rFonts w:ascii="Calibri" w:eastAsia="Calibri" w:hAnsi="Calibri" w:cs="Calibri"/>
        <w:color w:val="7F7F7F"/>
        <w:sz w:val="22"/>
      </w:rPr>
      <w:t>S t r o n a</w:t>
    </w:r>
  </w:p>
  <w:p w:rsidR="00A4656D" w:rsidRDefault="00A4656D">
    <w:pPr>
      <w:spacing w:after="0" w:line="259" w:lineRule="auto"/>
      <w:ind w:left="0" w:right="0"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6D" w:rsidRDefault="00F413DA">
    <w:pPr>
      <w:spacing w:after="0" w:line="259" w:lineRule="auto"/>
      <w:ind w:left="0" w:right="0" w:firstLine="0"/>
      <w:jc w:val="left"/>
    </w:pPr>
    <w:r>
      <w:rPr>
        <w:rFonts w:ascii="Calibri" w:eastAsia="Calibri" w:hAnsi="Calibri" w:cs="Calibri"/>
        <w:b/>
        <w:sz w:val="22"/>
      </w:rPr>
      <w:fldChar w:fldCharType="begin"/>
    </w:r>
    <w:r w:rsidR="00DF6C53">
      <w:rPr>
        <w:rFonts w:ascii="Calibri" w:eastAsia="Calibri" w:hAnsi="Calibri" w:cs="Calibri"/>
        <w:b/>
        <w:sz w:val="22"/>
      </w:rPr>
      <w:instrText xml:space="preserve"> PAGE </w:instrText>
    </w:r>
    <w:r>
      <w:rPr>
        <w:rFonts w:ascii="Calibri" w:eastAsia="Calibri" w:hAnsi="Calibri" w:cs="Calibri"/>
        <w:b/>
        <w:sz w:val="22"/>
      </w:rPr>
      <w:fldChar w:fldCharType="separate"/>
    </w:r>
    <w:r w:rsidR="00DA1B6B">
      <w:rPr>
        <w:rFonts w:ascii="Calibri" w:eastAsia="Calibri" w:hAnsi="Calibri" w:cs="Calibri"/>
        <w:b/>
        <w:noProof/>
        <w:sz w:val="22"/>
      </w:rPr>
      <w:t>9</w:t>
    </w:r>
    <w:r>
      <w:rPr>
        <w:rFonts w:ascii="Calibri" w:eastAsia="Calibri" w:hAnsi="Calibri" w:cs="Calibri"/>
        <w:b/>
        <w:sz w:val="22"/>
      </w:rPr>
      <w:fldChar w:fldCharType="end"/>
    </w:r>
    <w:r w:rsidR="00DF6C53">
      <w:rPr>
        <w:rFonts w:ascii="Calibri" w:eastAsia="Calibri" w:hAnsi="Calibri" w:cs="Calibri"/>
        <w:b/>
        <w:sz w:val="22"/>
      </w:rPr>
      <w:t xml:space="preserve">| </w:t>
    </w:r>
    <w:r w:rsidR="00DF6C53">
      <w:rPr>
        <w:rFonts w:ascii="Calibri" w:eastAsia="Calibri" w:hAnsi="Calibri" w:cs="Calibri"/>
        <w:color w:val="7F7F7F"/>
        <w:sz w:val="22"/>
      </w:rPr>
      <w:t>S t r o n a</w:t>
    </w:r>
  </w:p>
  <w:p w:rsidR="00A4656D" w:rsidRDefault="00A4656D">
    <w:pPr>
      <w:spacing w:after="0" w:line="259" w:lineRule="auto"/>
      <w:ind w:left="0" w:righ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6D" w:rsidRDefault="00A4656D">
    <w:pPr>
      <w:spacing w:after="160" w:line="259" w:lineRule="auto"/>
      <w:ind w:left="0" w:right="0" w:firstLine="0"/>
      <w:jc w:val="left"/>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6D" w:rsidRDefault="00F413DA">
    <w:pPr>
      <w:spacing w:after="0" w:line="259" w:lineRule="auto"/>
      <w:ind w:left="267" w:right="0" w:firstLine="0"/>
      <w:jc w:val="left"/>
    </w:pPr>
    <w:r>
      <w:rPr>
        <w:rFonts w:ascii="Calibri" w:eastAsia="Calibri" w:hAnsi="Calibri" w:cs="Calibri"/>
        <w:b/>
        <w:sz w:val="22"/>
      </w:rPr>
      <w:fldChar w:fldCharType="begin"/>
    </w:r>
    <w:r w:rsidR="00DF6C53">
      <w:rPr>
        <w:rFonts w:ascii="Calibri" w:eastAsia="Calibri" w:hAnsi="Calibri" w:cs="Calibri"/>
        <w:b/>
        <w:sz w:val="22"/>
      </w:rPr>
      <w:instrText xml:space="preserve"> PAGE </w:instrText>
    </w:r>
    <w:r>
      <w:rPr>
        <w:rFonts w:ascii="Calibri" w:eastAsia="Calibri" w:hAnsi="Calibri" w:cs="Calibri"/>
        <w:b/>
        <w:sz w:val="22"/>
      </w:rPr>
      <w:fldChar w:fldCharType="separate"/>
    </w:r>
    <w:r w:rsidR="00DF6C53">
      <w:rPr>
        <w:rFonts w:ascii="Calibri" w:eastAsia="Calibri" w:hAnsi="Calibri" w:cs="Calibri"/>
        <w:b/>
        <w:sz w:val="22"/>
      </w:rPr>
      <w:t>0</w:t>
    </w:r>
    <w:r>
      <w:rPr>
        <w:rFonts w:ascii="Calibri" w:eastAsia="Calibri" w:hAnsi="Calibri" w:cs="Calibri"/>
        <w:b/>
        <w:sz w:val="22"/>
      </w:rPr>
      <w:fldChar w:fldCharType="end"/>
    </w:r>
    <w:r w:rsidR="00DF6C53">
      <w:rPr>
        <w:rFonts w:ascii="Calibri" w:eastAsia="Calibri" w:hAnsi="Calibri" w:cs="Calibri"/>
        <w:b/>
        <w:sz w:val="22"/>
      </w:rPr>
      <w:t xml:space="preserve">| </w:t>
    </w:r>
    <w:r w:rsidR="00DF6C53">
      <w:rPr>
        <w:rFonts w:ascii="Calibri" w:eastAsia="Calibri" w:hAnsi="Calibri" w:cs="Calibri"/>
        <w:color w:val="7F7F7F"/>
        <w:sz w:val="22"/>
      </w:rPr>
      <w:t>S t r o n a</w:t>
    </w:r>
  </w:p>
  <w:p w:rsidR="00A4656D" w:rsidRDefault="00A4656D">
    <w:pPr>
      <w:spacing w:after="0" w:line="259" w:lineRule="auto"/>
      <w:ind w:left="267" w:right="0" w:firstLine="0"/>
      <w:jc w:val="left"/>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6D" w:rsidRDefault="00F413DA">
    <w:pPr>
      <w:spacing w:after="0" w:line="259" w:lineRule="auto"/>
      <w:ind w:left="267" w:right="0" w:firstLine="0"/>
      <w:jc w:val="left"/>
    </w:pPr>
    <w:r>
      <w:rPr>
        <w:rFonts w:ascii="Calibri" w:eastAsia="Calibri" w:hAnsi="Calibri" w:cs="Calibri"/>
        <w:b/>
        <w:sz w:val="22"/>
      </w:rPr>
      <w:fldChar w:fldCharType="begin"/>
    </w:r>
    <w:r w:rsidR="00DF6C53">
      <w:rPr>
        <w:rFonts w:ascii="Calibri" w:eastAsia="Calibri" w:hAnsi="Calibri" w:cs="Calibri"/>
        <w:b/>
        <w:sz w:val="22"/>
      </w:rPr>
      <w:instrText xml:space="preserve"> PAGE </w:instrText>
    </w:r>
    <w:r>
      <w:rPr>
        <w:rFonts w:ascii="Calibri" w:eastAsia="Calibri" w:hAnsi="Calibri" w:cs="Calibri"/>
        <w:b/>
        <w:sz w:val="22"/>
      </w:rPr>
      <w:fldChar w:fldCharType="separate"/>
    </w:r>
    <w:r w:rsidR="00DA1B6B">
      <w:rPr>
        <w:rFonts w:ascii="Calibri" w:eastAsia="Calibri" w:hAnsi="Calibri" w:cs="Calibri"/>
        <w:b/>
        <w:noProof/>
        <w:sz w:val="22"/>
      </w:rPr>
      <w:t>32</w:t>
    </w:r>
    <w:r>
      <w:rPr>
        <w:rFonts w:ascii="Calibri" w:eastAsia="Calibri" w:hAnsi="Calibri" w:cs="Calibri"/>
        <w:b/>
        <w:sz w:val="22"/>
      </w:rPr>
      <w:fldChar w:fldCharType="end"/>
    </w:r>
    <w:r w:rsidR="00DF6C53">
      <w:rPr>
        <w:rFonts w:ascii="Calibri" w:eastAsia="Calibri" w:hAnsi="Calibri" w:cs="Calibri"/>
        <w:b/>
        <w:sz w:val="22"/>
      </w:rPr>
      <w:t xml:space="preserve">| </w:t>
    </w:r>
    <w:r w:rsidR="00DF6C53">
      <w:rPr>
        <w:rFonts w:ascii="Calibri" w:eastAsia="Calibri" w:hAnsi="Calibri" w:cs="Calibri"/>
        <w:color w:val="7F7F7F"/>
        <w:sz w:val="22"/>
      </w:rPr>
      <w:t>S t r o n a</w:t>
    </w:r>
  </w:p>
  <w:p w:rsidR="00A4656D" w:rsidRDefault="00A4656D">
    <w:pPr>
      <w:spacing w:after="0" w:line="259" w:lineRule="auto"/>
      <w:ind w:left="267" w:right="0" w:firstLine="0"/>
      <w:jc w:val="left"/>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656D" w:rsidRDefault="00F413DA">
    <w:pPr>
      <w:spacing w:after="0" w:line="259" w:lineRule="auto"/>
      <w:ind w:left="267" w:right="0" w:firstLine="0"/>
      <w:jc w:val="left"/>
    </w:pPr>
    <w:r>
      <w:rPr>
        <w:rFonts w:ascii="Calibri" w:eastAsia="Calibri" w:hAnsi="Calibri" w:cs="Calibri"/>
        <w:b/>
        <w:sz w:val="22"/>
      </w:rPr>
      <w:fldChar w:fldCharType="begin"/>
    </w:r>
    <w:r w:rsidR="00DF6C53">
      <w:rPr>
        <w:rFonts w:ascii="Calibri" w:eastAsia="Calibri" w:hAnsi="Calibri" w:cs="Calibri"/>
        <w:b/>
        <w:sz w:val="22"/>
      </w:rPr>
      <w:instrText xml:space="preserve"> PAGE </w:instrText>
    </w:r>
    <w:r>
      <w:rPr>
        <w:rFonts w:ascii="Calibri" w:eastAsia="Calibri" w:hAnsi="Calibri" w:cs="Calibri"/>
        <w:b/>
        <w:sz w:val="22"/>
      </w:rPr>
      <w:fldChar w:fldCharType="separate"/>
    </w:r>
    <w:r w:rsidR="00DF6C53">
      <w:rPr>
        <w:rFonts w:ascii="Calibri" w:eastAsia="Calibri" w:hAnsi="Calibri" w:cs="Calibri"/>
        <w:b/>
        <w:sz w:val="22"/>
      </w:rPr>
      <w:t>36</w:t>
    </w:r>
    <w:r>
      <w:rPr>
        <w:rFonts w:ascii="Calibri" w:eastAsia="Calibri" w:hAnsi="Calibri" w:cs="Calibri"/>
        <w:b/>
        <w:sz w:val="22"/>
      </w:rPr>
      <w:fldChar w:fldCharType="end"/>
    </w:r>
    <w:r w:rsidR="00DF6C53">
      <w:rPr>
        <w:rFonts w:ascii="Calibri" w:eastAsia="Calibri" w:hAnsi="Calibri" w:cs="Calibri"/>
        <w:b/>
        <w:sz w:val="22"/>
      </w:rPr>
      <w:t xml:space="preserve">| </w:t>
    </w:r>
    <w:r w:rsidR="00DF6C53">
      <w:rPr>
        <w:rFonts w:ascii="Calibri" w:eastAsia="Calibri" w:hAnsi="Calibri" w:cs="Calibri"/>
        <w:color w:val="7F7F7F"/>
        <w:sz w:val="22"/>
      </w:rPr>
      <w:t>S t r o n a</w:t>
    </w:r>
  </w:p>
  <w:p w:rsidR="00A4656D" w:rsidRDefault="00A4656D">
    <w:pPr>
      <w:spacing w:after="0" w:line="259" w:lineRule="auto"/>
      <w:ind w:left="267" w:righ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243A" w:rsidRDefault="0030243A" w:rsidP="00A4656D">
      <w:pPr>
        <w:spacing w:after="0" w:line="240" w:lineRule="auto"/>
      </w:pPr>
      <w:r>
        <w:separator/>
      </w:r>
    </w:p>
  </w:footnote>
  <w:footnote w:type="continuationSeparator" w:id="1">
    <w:p w:rsidR="0030243A" w:rsidRDefault="0030243A" w:rsidP="00A4656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87BBA"/>
    <w:multiLevelType w:val="multilevel"/>
    <w:tmpl w:val="EA16E0D0"/>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1131"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76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48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0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2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4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36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08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1">
    <w:nsid w:val="0AEC2BEA"/>
    <w:multiLevelType w:val="multilevel"/>
    <w:tmpl w:val="F758B59A"/>
    <w:lvl w:ilvl="0">
      <w:start w:val="1"/>
      <w:numFmt w:val="decimal"/>
      <w:lvlText w:val="%1."/>
      <w:lvlJc w:val="left"/>
      <w:pPr>
        <w:tabs>
          <w:tab w:val="num" w:pos="0"/>
        </w:tabs>
        <w:ind w:left="63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2">
    <w:nsid w:val="0C2C3336"/>
    <w:multiLevelType w:val="multilevel"/>
    <w:tmpl w:val="4AECB10C"/>
    <w:lvl w:ilvl="0">
      <w:start w:val="1"/>
      <w:numFmt w:val="decimal"/>
      <w:lvlText w:val="%1."/>
      <w:lvlJc w:val="left"/>
      <w:pPr>
        <w:tabs>
          <w:tab w:val="num" w:pos="0"/>
        </w:tabs>
        <w:ind w:left="427"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852"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64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36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08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80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52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24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96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3">
    <w:nsid w:val="0C8B4FFE"/>
    <w:multiLevelType w:val="multilevel"/>
    <w:tmpl w:val="133AF32E"/>
    <w:lvl w:ilvl="0">
      <w:start w:val="1"/>
      <w:numFmt w:val="decimal"/>
      <w:lvlText w:val="%1)"/>
      <w:lvlJc w:val="left"/>
      <w:pPr>
        <w:tabs>
          <w:tab w:val="num" w:pos="0"/>
        </w:tabs>
        <w:ind w:left="112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4">
    <w:nsid w:val="11274984"/>
    <w:multiLevelType w:val="multilevel"/>
    <w:tmpl w:val="3EB63416"/>
    <w:lvl w:ilvl="0">
      <w:start w:val="1"/>
      <w:numFmt w:val="decimal"/>
      <w:lvlText w:val="%1."/>
      <w:lvlJc w:val="left"/>
      <w:pPr>
        <w:tabs>
          <w:tab w:val="num" w:pos="0"/>
        </w:tabs>
        <w:ind w:left="28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5">
    <w:nsid w:val="19370B1F"/>
    <w:multiLevelType w:val="multilevel"/>
    <w:tmpl w:val="8F18354A"/>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60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85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10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168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2071"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2791"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3511"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4231"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6">
    <w:nsid w:val="1D1A1CA2"/>
    <w:multiLevelType w:val="multilevel"/>
    <w:tmpl w:val="5AD4CD42"/>
    <w:lvl w:ilvl="0">
      <w:start w:val="1"/>
      <w:numFmt w:val="decimal"/>
      <w:lvlText w:val="%1."/>
      <w:lvlJc w:val="left"/>
      <w:pPr>
        <w:tabs>
          <w:tab w:val="num" w:pos="0"/>
        </w:tabs>
        <w:ind w:left="63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7">
    <w:nsid w:val="25F26844"/>
    <w:multiLevelType w:val="multilevel"/>
    <w:tmpl w:val="890C3AAA"/>
    <w:lvl w:ilvl="0">
      <w:start w:val="2"/>
      <w:numFmt w:val="decimal"/>
      <w:lvlText w:val="%1."/>
      <w:lvlJc w:val="left"/>
      <w:pPr>
        <w:tabs>
          <w:tab w:val="num" w:pos="0"/>
        </w:tabs>
        <w:ind w:left="561"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8">
    <w:nsid w:val="27762375"/>
    <w:multiLevelType w:val="multilevel"/>
    <w:tmpl w:val="CDC8150C"/>
    <w:lvl w:ilvl="0">
      <w:start w:val="1"/>
      <w:numFmt w:val="decimal"/>
      <w:lvlText w:val="%1."/>
      <w:lvlJc w:val="left"/>
      <w:pPr>
        <w:tabs>
          <w:tab w:val="num" w:pos="0"/>
        </w:tabs>
        <w:ind w:left="63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1.%2."/>
      <w:lvlJc w:val="left"/>
      <w:pPr>
        <w:tabs>
          <w:tab w:val="num" w:pos="0"/>
        </w:tabs>
        <w:ind w:left="1059"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1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8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6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3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0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7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9">
    <w:nsid w:val="28336DC6"/>
    <w:multiLevelType w:val="multilevel"/>
    <w:tmpl w:val="172A289C"/>
    <w:lvl w:ilvl="0">
      <w:start w:val="1"/>
      <w:numFmt w:val="decimal"/>
      <w:lvlText w:val="%1."/>
      <w:lvlJc w:val="left"/>
      <w:pPr>
        <w:tabs>
          <w:tab w:val="num" w:pos="0"/>
        </w:tabs>
        <w:ind w:left="42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10">
    <w:nsid w:val="29C369FE"/>
    <w:multiLevelType w:val="multilevel"/>
    <w:tmpl w:val="059227EC"/>
    <w:lvl w:ilvl="0">
      <w:start w:val="8"/>
      <w:numFmt w:val="decimal"/>
      <w:lvlText w:val="%1."/>
      <w:lvlJc w:val="left"/>
      <w:pPr>
        <w:tabs>
          <w:tab w:val="num" w:pos="0"/>
        </w:tabs>
        <w:ind w:left="63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83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28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00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72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44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16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88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60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11">
    <w:nsid w:val="2D210FF2"/>
    <w:multiLevelType w:val="multilevel"/>
    <w:tmpl w:val="BFCA5BC8"/>
    <w:lvl w:ilvl="0">
      <w:start w:val="4"/>
      <w:numFmt w:val="decimal"/>
      <w:lvlText w:val="%1."/>
      <w:lvlJc w:val="left"/>
      <w:pPr>
        <w:tabs>
          <w:tab w:val="num" w:pos="0"/>
        </w:tabs>
        <w:ind w:left="63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975"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36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08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80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52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24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96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68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12">
    <w:nsid w:val="3C140386"/>
    <w:multiLevelType w:val="multilevel"/>
    <w:tmpl w:val="C5CA8F2E"/>
    <w:lvl w:ilvl="0">
      <w:start w:val="1"/>
      <w:numFmt w:val="decimal"/>
      <w:lvlText w:val="%1."/>
      <w:lvlJc w:val="left"/>
      <w:pPr>
        <w:tabs>
          <w:tab w:val="num" w:pos="0"/>
        </w:tabs>
        <w:ind w:left="63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975"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1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8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6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3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0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7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13">
    <w:nsid w:val="3FB718EA"/>
    <w:multiLevelType w:val="multilevel"/>
    <w:tmpl w:val="E54E7666"/>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13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932"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652"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372"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092"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812"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532"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252"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14">
    <w:nsid w:val="42F8756A"/>
    <w:multiLevelType w:val="multilevel"/>
    <w:tmpl w:val="5E4E534A"/>
    <w:lvl w:ilvl="0">
      <w:start w:val="1"/>
      <w:numFmt w:val="decimal"/>
      <w:lvlText w:val="%1."/>
      <w:lvlJc w:val="left"/>
      <w:pPr>
        <w:tabs>
          <w:tab w:val="num" w:pos="0"/>
        </w:tabs>
        <w:ind w:left="360"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708"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40"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160"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880"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600"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320"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040"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760" w:firstLine="0"/>
      </w:pPr>
      <w:rPr>
        <w:rFonts w:ascii="Arial" w:eastAsia="Arial" w:hAnsi="Arial" w:cs="Arial"/>
        <w:b/>
        <w:bCs/>
        <w:i w:val="0"/>
        <w:strike w:val="0"/>
        <w:dstrike w:val="0"/>
        <w:color w:val="000000"/>
        <w:position w:val="0"/>
        <w:sz w:val="24"/>
        <w:szCs w:val="24"/>
        <w:u w:val="none" w:color="000000"/>
        <w:shd w:val="clear" w:color="auto" w:fill="auto"/>
        <w:vertAlign w:val="baseline"/>
      </w:rPr>
    </w:lvl>
  </w:abstractNum>
  <w:abstractNum w:abstractNumId="15">
    <w:nsid w:val="43071A36"/>
    <w:multiLevelType w:val="multilevel"/>
    <w:tmpl w:val="858A895C"/>
    <w:lvl w:ilvl="0">
      <w:start w:val="1"/>
      <w:numFmt w:val="decimal"/>
      <w:lvlText w:val="%1"/>
      <w:lvlJc w:val="left"/>
      <w:pPr>
        <w:tabs>
          <w:tab w:val="num" w:pos="0"/>
        </w:tabs>
        <w:ind w:left="3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401"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16">
    <w:nsid w:val="442F7482"/>
    <w:multiLevelType w:val="multilevel"/>
    <w:tmpl w:val="C7C45C78"/>
    <w:lvl w:ilvl="0">
      <w:start w:val="1"/>
      <w:numFmt w:val="decimal"/>
      <w:lvlText w:val="%1."/>
      <w:lvlJc w:val="left"/>
      <w:pPr>
        <w:tabs>
          <w:tab w:val="num" w:pos="0"/>
        </w:tabs>
        <w:ind w:left="833"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218"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938"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658"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378"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098"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818"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538" w:firstLine="0"/>
      </w:pPr>
      <w:rPr>
        <w:rFonts w:ascii="Arial" w:eastAsia="Arial" w:hAnsi="Arial" w:cs="Arial"/>
        <w:b/>
        <w:bCs/>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258" w:firstLine="0"/>
      </w:pPr>
      <w:rPr>
        <w:rFonts w:ascii="Arial" w:eastAsia="Arial" w:hAnsi="Arial" w:cs="Arial"/>
        <w:b/>
        <w:bCs/>
        <w:i w:val="0"/>
        <w:strike w:val="0"/>
        <w:dstrike w:val="0"/>
        <w:color w:val="000000"/>
        <w:position w:val="0"/>
        <w:sz w:val="24"/>
        <w:szCs w:val="24"/>
        <w:u w:val="none" w:color="000000"/>
        <w:shd w:val="clear" w:color="auto" w:fill="auto"/>
        <w:vertAlign w:val="baseline"/>
      </w:rPr>
    </w:lvl>
  </w:abstractNum>
  <w:abstractNum w:abstractNumId="17">
    <w:nsid w:val="44A06A23"/>
    <w:multiLevelType w:val="multilevel"/>
    <w:tmpl w:val="35265FA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nsid w:val="456F787B"/>
    <w:multiLevelType w:val="multilevel"/>
    <w:tmpl w:val="9D08BC62"/>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714"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decimal"/>
      <w:lvlText w:val="%3)"/>
      <w:lvlJc w:val="left"/>
      <w:pPr>
        <w:tabs>
          <w:tab w:val="num" w:pos="0"/>
        </w:tabs>
        <w:ind w:left="133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78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50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22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94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66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38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19">
    <w:nsid w:val="46B30A21"/>
    <w:multiLevelType w:val="multilevel"/>
    <w:tmpl w:val="6C28AD08"/>
    <w:lvl w:ilvl="0">
      <w:start w:val="1"/>
      <w:numFmt w:val="decimal"/>
      <w:lvlText w:val="%1."/>
      <w:lvlJc w:val="left"/>
      <w:pPr>
        <w:tabs>
          <w:tab w:val="num" w:pos="0"/>
        </w:tabs>
        <w:ind w:left="425"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1">
      <w:start w:val="1"/>
      <w:numFmt w:val="lowerLetter"/>
      <w:lvlText w:val="%2"/>
      <w:lvlJc w:val="left"/>
      <w:pPr>
        <w:tabs>
          <w:tab w:val="num" w:pos="0"/>
        </w:tabs>
        <w:ind w:left="10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2">
      <w:start w:val="1"/>
      <w:numFmt w:val="lowerRoman"/>
      <w:lvlText w:val="%3"/>
      <w:lvlJc w:val="left"/>
      <w:pPr>
        <w:tabs>
          <w:tab w:val="num" w:pos="0"/>
        </w:tabs>
        <w:ind w:left="18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3">
      <w:start w:val="1"/>
      <w:numFmt w:val="decimal"/>
      <w:lvlText w:val="%4"/>
      <w:lvlJc w:val="left"/>
      <w:pPr>
        <w:tabs>
          <w:tab w:val="num" w:pos="0"/>
        </w:tabs>
        <w:ind w:left="25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4">
      <w:start w:val="1"/>
      <w:numFmt w:val="lowerLetter"/>
      <w:lvlText w:val="%5"/>
      <w:lvlJc w:val="left"/>
      <w:pPr>
        <w:tabs>
          <w:tab w:val="num" w:pos="0"/>
        </w:tabs>
        <w:ind w:left="324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5">
      <w:start w:val="1"/>
      <w:numFmt w:val="lowerRoman"/>
      <w:lvlText w:val="%6"/>
      <w:lvlJc w:val="left"/>
      <w:pPr>
        <w:tabs>
          <w:tab w:val="num" w:pos="0"/>
        </w:tabs>
        <w:ind w:left="396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6">
      <w:start w:val="1"/>
      <w:numFmt w:val="decimal"/>
      <w:lvlText w:val="%7"/>
      <w:lvlJc w:val="left"/>
      <w:pPr>
        <w:tabs>
          <w:tab w:val="num" w:pos="0"/>
        </w:tabs>
        <w:ind w:left="468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7">
      <w:start w:val="1"/>
      <w:numFmt w:val="lowerLetter"/>
      <w:lvlText w:val="%8"/>
      <w:lvlJc w:val="left"/>
      <w:pPr>
        <w:tabs>
          <w:tab w:val="num" w:pos="0"/>
        </w:tabs>
        <w:ind w:left="540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lvl w:ilvl="8">
      <w:start w:val="1"/>
      <w:numFmt w:val="lowerRoman"/>
      <w:lvlText w:val="%9"/>
      <w:lvlJc w:val="left"/>
      <w:pPr>
        <w:tabs>
          <w:tab w:val="num" w:pos="0"/>
        </w:tabs>
        <w:ind w:left="6120" w:firstLine="0"/>
      </w:pPr>
      <w:rPr>
        <w:rFonts w:ascii="Calibri" w:eastAsia="Calibri" w:hAnsi="Calibri" w:cs="Calibri"/>
        <w:b w:val="0"/>
        <w:i w:val="0"/>
        <w:strike w:val="0"/>
        <w:dstrike w:val="0"/>
        <w:color w:val="000000"/>
        <w:position w:val="0"/>
        <w:sz w:val="22"/>
        <w:szCs w:val="22"/>
        <w:u w:val="none" w:color="000000"/>
        <w:shd w:val="clear" w:color="auto" w:fill="auto"/>
        <w:vertAlign w:val="baseline"/>
      </w:rPr>
    </w:lvl>
  </w:abstractNum>
  <w:abstractNum w:abstractNumId="20">
    <w:nsid w:val="4ACB0F20"/>
    <w:multiLevelType w:val="multilevel"/>
    <w:tmpl w:val="C674ED32"/>
    <w:lvl w:ilvl="0">
      <w:start w:val="1"/>
      <w:numFmt w:val="decimal"/>
      <w:lvlText w:val="%1."/>
      <w:lvlJc w:val="left"/>
      <w:pPr>
        <w:tabs>
          <w:tab w:val="num" w:pos="0"/>
        </w:tabs>
        <w:ind w:left="63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21">
    <w:nsid w:val="54CF48EF"/>
    <w:multiLevelType w:val="multilevel"/>
    <w:tmpl w:val="9C6697D6"/>
    <w:lvl w:ilvl="0">
      <w:start w:val="6"/>
      <w:numFmt w:val="decimal"/>
      <w:lvlText w:val="%1."/>
      <w:lvlJc w:val="left"/>
      <w:pPr>
        <w:tabs>
          <w:tab w:val="num" w:pos="0"/>
        </w:tabs>
        <w:ind w:left="71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22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94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66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38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10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82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54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263"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22">
    <w:nsid w:val="5E1800FE"/>
    <w:multiLevelType w:val="multilevel"/>
    <w:tmpl w:val="89D6431A"/>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nsid w:val="60D17F65"/>
    <w:multiLevelType w:val="multilevel"/>
    <w:tmpl w:val="4BBA6E18"/>
    <w:lvl w:ilvl="0">
      <w:start w:val="1"/>
      <w:numFmt w:val="decimal"/>
      <w:lvlText w:val="%1."/>
      <w:lvlJc w:val="left"/>
      <w:pPr>
        <w:tabs>
          <w:tab w:val="num" w:pos="0"/>
        </w:tabs>
        <w:ind w:left="561"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1.%2"/>
      <w:lvlJc w:val="left"/>
      <w:pPr>
        <w:tabs>
          <w:tab w:val="num" w:pos="0"/>
        </w:tabs>
        <w:ind w:left="12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64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36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08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80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52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24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96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24">
    <w:nsid w:val="62A05294"/>
    <w:multiLevelType w:val="multilevel"/>
    <w:tmpl w:val="67B6250A"/>
    <w:lvl w:ilvl="0">
      <w:start w:val="1"/>
      <w:numFmt w:val="decimal"/>
      <w:lvlText w:val="%1."/>
      <w:lvlJc w:val="left"/>
      <w:pPr>
        <w:tabs>
          <w:tab w:val="num" w:pos="0"/>
        </w:tabs>
        <w:ind w:left="63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977"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4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1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8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6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3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0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7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25">
    <w:nsid w:val="636A2DDA"/>
    <w:multiLevelType w:val="multilevel"/>
    <w:tmpl w:val="9AE23EAC"/>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714"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Letter"/>
      <w:lvlText w:val="%3)"/>
      <w:lvlJc w:val="left"/>
      <w:pPr>
        <w:tabs>
          <w:tab w:val="num" w:pos="0"/>
        </w:tabs>
        <w:ind w:left="133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178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50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22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94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66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38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26">
    <w:nsid w:val="658B58F3"/>
    <w:multiLevelType w:val="multilevel"/>
    <w:tmpl w:val="37B8E7D4"/>
    <w:lvl w:ilvl="0">
      <w:start w:val="1"/>
      <w:numFmt w:val="decimal"/>
      <w:lvlText w:val="%1."/>
      <w:lvlJc w:val="left"/>
      <w:pPr>
        <w:tabs>
          <w:tab w:val="num" w:pos="0"/>
        </w:tabs>
        <w:ind w:left="63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27">
    <w:nsid w:val="661B72BA"/>
    <w:multiLevelType w:val="multilevel"/>
    <w:tmpl w:val="339426DA"/>
    <w:lvl w:ilvl="0">
      <w:start w:val="10"/>
      <w:numFmt w:val="decimal"/>
      <w:lvlText w:val="%1."/>
      <w:lvlJc w:val="left"/>
      <w:pPr>
        <w:tabs>
          <w:tab w:val="num" w:pos="0"/>
        </w:tabs>
        <w:ind w:left="427"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28">
    <w:nsid w:val="6D0C2E0D"/>
    <w:multiLevelType w:val="multilevel"/>
    <w:tmpl w:val="D72C5F6C"/>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525"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69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lowerLetter"/>
      <w:lvlText w:val="%4)"/>
      <w:lvlJc w:val="left"/>
      <w:pPr>
        <w:tabs>
          <w:tab w:val="num" w:pos="0"/>
        </w:tabs>
        <w:ind w:left="1544"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157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229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01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373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445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29">
    <w:nsid w:val="70291B7C"/>
    <w:multiLevelType w:val="multilevel"/>
    <w:tmpl w:val="1DD02A8C"/>
    <w:lvl w:ilvl="0">
      <w:start w:val="1"/>
      <w:numFmt w:val="decimal"/>
      <w:lvlText w:val="%1"/>
      <w:lvlJc w:val="left"/>
      <w:pPr>
        <w:tabs>
          <w:tab w:val="num" w:pos="0"/>
        </w:tabs>
        <w:ind w:left="3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8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3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lowerLetter"/>
      <w:lvlText w:val="%4)"/>
      <w:lvlJc w:val="left"/>
      <w:pPr>
        <w:tabs>
          <w:tab w:val="num" w:pos="0"/>
        </w:tabs>
        <w:ind w:left="2067"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5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2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39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46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4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30">
    <w:nsid w:val="74164A00"/>
    <w:multiLevelType w:val="multilevel"/>
    <w:tmpl w:val="2CB0D3E8"/>
    <w:lvl w:ilvl="0">
      <w:start w:val="1"/>
      <w:numFmt w:val="decimal"/>
      <w:lvlText w:val="%1."/>
      <w:lvlJc w:val="left"/>
      <w:pPr>
        <w:tabs>
          <w:tab w:val="num" w:pos="0"/>
        </w:tabs>
        <w:ind w:left="708"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29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01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73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45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17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89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61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336" w:firstLine="0"/>
      </w:pPr>
      <w:rPr>
        <w:rFonts w:ascii="Calibri" w:eastAsia="Calibri" w:hAnsi="Calibri" w:cs="Calibri"/>
        <w:b w:val="0"/>
        <w:i w:val="0"/>
        <w:strike w:val="0"/>
        <w:dstrike w:val="0"/>
        <w:color w:val="000000"/>
        <w:position w:val="0"/>
        <w:sz w:val="24"/>
        <w:szCs w:val="24"/>
        <w:u w:val="none" w:color="000000"/>
        <w:shd w:val="clear" w:color="auto" w:fill="auto"/>
        <w:vertAlign w:val="baseline"/>
      </w:rPr>
    </w:lvl>
  </w:abstractNum>
  <w:abstractNum w:abstractNumId="31">
    <w:nsid w:val="782D29E8"/>
    <w:multiLevelType w:val="multilevel"/>
    <w:tmpl w:val="A96C1742"/>
    <w:lvl w:ilvl="0">
      <w:start w:val="1"/>
      <w:numFmt w:val="decimal"/>
      <w:lvlText w:val="%1."/>
      <w:lvlJc w:val="left"/>
      <w:pPr>
        <w:tabs>
          <w:tab w:val="num" w:pos="0"/>
        </w:tabs>
        <w:ind w:left="638"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decimal"/>
      <w:lvlText w:val="%2)"/>
      <w:lvlJc w:val="left"/>
      <w:pPr>
        <w:tabs>
          <w:tab w:val="num" w:pos="0"/>
        </w:tabs>
        <w:ind w:left="975"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529"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249"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2969"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689"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409"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129"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5849"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32">
    <w:nsid w:val="796730F0"/>
    <w:multiLevelType w:val="multilevel"/>
    <w:tmpl w:val="2FBEFC74"/>
    <w:lvl w:ilvl="0">
      <w:start w:val="1"/>
      <w:numFmt w:val="lowerLetter"/>
      <w:lvlText w:val="%1)"/>
      <w:lvlJc w:val="left"/>
      <w:pPr>
        <w:tabs>
          <w:tab w:val="num" w:pos="0"/>
        </w:tabs>
        <w:ind w:left="113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49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221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93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65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437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509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81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533"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33">
    <w:nsid w:val="79C00D00"/>
    <w:multiLevelType w:val="multilevel"/>
    <w:tmpl w:val="B37057BE"/>
    <w:lvl w:ilvl="0">
      <w:start w:val="1"/>
      <w:numFmt w:val="decimal"/>
      <w:lvlText w:val="%1."/>
      <w:lvlJc w:val="left"/>
      <w:pPr>
        <w:tabs>
          <w:tab w:val="num" w:pos="0"/>
        </w:tabs>
        <w:ind w:left="63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34">
    <w:nsid w:val="7AC0592F"/>
    <w:multiLevelType w:val="multilevel"/>
    <w:tmpl w:val="46743A54"/>
    <w:lvl w:ilvl="0">
      <w:start w:val="1"/>
      <w:numFmt w:val="decimal"/>
      <w:lvlText w:val="%1."/>
      <w:lvlJc w:val="left"/>
      <w:pPr>
        <w:tabs>
          <w:tab w:val="num" w:pos="0"/>
        </w:tabs>
        <w:ind w:left="1473"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abstractNum w:abstractNumId="35">
    <w:nsid w:val="7AD922C6"/>
    <w:multiLevelType w:val="multilevel"/>
    <w:tmpl w:val="88DE22D6"/>
    <w:lvl w:ilvl="0">
      <w:start w:val="1"/>
      <w:numFmt w:val="decimal"/>
      <w:lvlText w:val="%1."/>
      <w:lvlJc w:val="left"/>
      <w:pPr>
        <w:tabs>
          <w:tab w:val="num" w:pos="0"/>
        </w:tabs>
        <w:ind w:left="636"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Arial" w:eastAsia="Arial" w:hAnsi="Arial" w:cs="Arial"/>
        <w:b w:val="0"/>
        <w:i w:val="0"/>
        <w:strike w:val="0"/>
        <w:dstrike w:val="0"/>
        <w:color w:val="000000"/>
        <w:position w:val="0"/>
        <w:sz w:val="24"/>
        <w:szCs w:val="24"/>
        <w:u w:val="none" w:color="000000"/>
        <w:shd w:val="clear" w:color="auto" w:fill="auto"/>
        <w:vertAlign w:val="baseline"/>
      </w:rPr>
    </w:lvl>
  </w:abstractNum>
  <w:abstractNum w:abstractNumId="36">
    <w:nsid w:val="7D9F0CDD"/>
    <w:multiLevelType w:val="multilevel"/>
    <w:tmpl w:val="71F404FE"/>
    <w:lvl w:ilvl="0">
      <w:start w:val="1"/>
      <w:numFmt w:val="decimal"/>
      <w:lvlText w:val="%1)"/>
      <w:lvlJc w:val="left"/>
      <w:pPr>
        <w:tabs>
          <w:tab w:val="num" w:pos="0"/>
        </w:tabs>
        <w:ind w:left="965"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1">
      <w:start w:val="1"/>
      <w:numFmt w:val="lowerLetter"/>
      <w:lvlText w:val="%2"/>
      <w:lvlJc w:val="left"/>
      <w:pPr>
        <w:tabs>
          <w:tab w:val="num" w:pos="0"/>
        </w:tabs>
        <w:ind w:left="108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2">
      <w:start w:val="1"/>
      <w:numFmt w:val="lowerRoman"/>
      <w:lvlText w:val="%3"/>
      <w:lvlJc w:val="left"/>
      <w:pPr>
        <w:tabs>
          <w:tab w:val="num" w:pos="0"/>
        </w:tabs>
        <w:ind w:left="180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3">
      <w:start w:val="1"/>
      <w:numFmt w:val="decimal"/>
      <w:lvlText w:val="%4"/>
      <w:lvlJc w:val="left"/>
      <w:pPr>
        <w:tabs>
          <w:tab w:val="num" w:pos="0"/>
        </w:tabs>
        <w:ind w:left="252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4">
      <w:start w:val="1"/>
      <w:numFmt w:val="lowerLetter"/>
      <w:lvlText w:val="%5"/>
      <w:lvlJc w:val="left"/>
      <w:pPr>
        <w:tabs>
          <w:tab w:val="num" w:pos="0"/>
        </w:tabs>
        <w:ind w:left="324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5">
      <w:start w:val="1"/>
      <w:numFmt w:val="lowerRoman"/>
      <w:lvlText w:val="%6"/>
      <w:lvlJc w:val="left"/>
      <w:pPr>
        <w:tabs>
          <w:tab w:val="num" w:pos="0"/>
        </w:tabs>
        <w:ind w:left="396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6">
      <w:start w:val="1"/>
      <w:numFmt w:val="decimal"/>
      <w:lvlText w:val="%7"/>
      <w:lvlJc w:val="left"/>
      <w:pPr>
        <w:tabs>
          <w:tab w:val="num" w:pos="0"/>
        </w:tabs>
        <w:ind w:left="468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7">
      <w:start w:val="1"/>
      <w:numFmt w:val="lowerLetter"/>
      <w:lvlText w:val="%8"/>
      <w:lvlJc w:val="left"/>
      <w:pPr>
        <w:tabs>
          <w:tab w:val="num" w:pos="0"/>
        </w:tabs>
        <w:ind w:left="540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lvl w:ilvl="8">
      <w:start w:val="1"/>
      <w:numFmt w:val="lowerRoman"/>
      <w:lvlText w:val="%9"/>
      <w:lvlJc w:val="left"/>
      <w:pPr>
        <w:tabs>
          <w:tab w:val="num" w:pos="0"/>
        </w:tabs>
        <w:ind w:left="6120" w:firstLine="0"/>
      </w:pPr>
      <w:rPr>
        <w:rFonts w:ascii="Times New Roman" w:eastAsia="Times New Roman" w:hAnsi="Times New Roman" w:cs="Times New Roman"/>
        <w:b w:val="0"/>
        <w:i w:val="0"/>
        <w:strike w:val="0"/>
        <w:dstrike w:val="0"/>
        <w:color w:val="000000"/>
        <w:position w:val="0"/>
        <w:sz w:val="24"/>
        <w:szCs w:val="24"/>
        <w:u w:val="none" w:color="000000"/>
        <w:shd w:val="clear" w:color="auto" w:fill="auto"/>
        <w:vertAlign w:val="baseline"/>
      </w:rPr>
    </w:lvl>
  </w:abstractNum>
  <w:num w:numId="1">
    <w:abstractNumId w:val="2"/>
  </w:num>
  <w:num w:numId="2">
    <w:abstractNumId w:val="27"/>
  </w:num>
  <w:num w:numId="3">
    <w:abstractNumId w:val="30"/>
  </w:num>
  <w:num w:numId="4">
    <w:abstractNumId w:val="32"/>
  </w:num>
  <w:num w:numId="5">
    <w:abstractNumId w:val="21"/>
  </w:num>
  <w:num w:numId="6">
    <w:abstractNumId w:val="13"/>
  </w:num>
  <w:num w:numId="7">
    <w:abstractNumId w:val="15"/>
  </w:num>
  <w:num w:numId="8">
    <w:abstractNumId w:val="0"/>
  </w:num>
  <w:num w:numId="9">
    <w:abstractNumId w:val="4"/>
  </w:num>
  <w:num w:numId="10">
    <w:abstractNumId w:val="19"/>
  </w:num>
  <w:num w:numId="11">
    <w:abstractNumId w:val="14"/>
  </w:num>
  <w:num w:numId="12">
    <w:abstractNumId w:val="23"/>
  </w:num>
  <w:num w:numId="13">
    <w:abstractNumId w:val="5"/>
  </w:num>
  <w:num w:numId="14">
    <w:abstractNumId w:val="28"/>
  </w:num>
  <w:num w:numId="15">
    <w:abstractNumId w:val="9"/>
  </w:num>
  <w:num w:numId="16">
    <w:abstractNumId w:val="7"/>
  </w:num>
  <w:num w:numId="17">
    <w:abstractNumId w:val="1"/>
  </w:num>
  <w:num w:numId="18">
    <w:abstractNumId w:val="8"/>
  </w:num>
  <w:num w:numId="19">
    <w:abstractNumId w:val="25"/>
  </w:num>
  <w:num w:numId="20">
    <w:abstractNumId w:val="29"/>
  </w:num>
  <w:num w:numId="21">
    <w:abstractNumId w:val="24"/>
  </w:num>
  <w:num w:numId="22">
    <w:abstractNumId w:val="6"/>
  </w:num>
  <w:num w:numId="23">
    <w:abstractNumId w:val="35"/>
  </w:num>
  <w:num w:numId="24">
    <w:abstractNumId w:val="26"/>
  </w:num>
  <w:num w:numId="25">
    <w:abstractNumId w:val="10"/>
  </w:num>
  <w:num w:numId="26">
    <w:abstractNumId w:val="31"/>
  </w:num>
  <w:num w:numId="27">
    <w:abstractNumId w:val="18"/>
  </w:num>
  <w:num w:numId="28">
    <w:abstractNumId w:val="16"/>
  </w:num>
  <w:num w:numId="29">
    <w:abstractNumId w:val="33"/>
  </w:num>
  <w:num w:numId="30">
    <w:abstractNumId w:val="12"/>
  </w:num>
  <w:num w:numId="31">
    <w:abstractNumId w:val="11"/>
  </w:num>
  <w:num w:numId="32">
    <w:abstractNumId w:val="20"/>
  </w:num>
  <w:num w:numId="33">
    <w:abstractNumId w:val="3"/>
  </w:num>
  <w:num w:numId="34">
    <w:abstractNumId w:val="34"/>
  </w:num>
  <w:num w:numId="35">
    <w:abstractNumId w:val="36"/>
  </w:num>
  <w:num w:numId="36">
    <w:abstractNumId w:val="22"/>
  </w:num>
  <w:num w:numId="37">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autoHyphenation/>
  <w:hyphenationZone w:val="425"/>
  <w:characterSpacingControl w:val="doNotCompress"/>
  <w:hdrShapeDefaults>
    <o:shapedefaults v:ext="edit" spidmax="6146"/>
  </w:hdrShapeDefaults>
  <w:footnotePr>
    <w:footnote w:id="0"/>
    <w:footnote w:id="1"/>
  </w:footnotePr>
  <w:endnotePr>
    <w:endnote w:id="0"/>
    <w:endnote w:id="1"/>
  </w:endnotePr>
  <w:compat>
    <w:useFELayout/>
  </w:compat>
  <w:rsids>
    <w:rsidRoot w:val="00A4656D"/>
    <w:rsid w:val="0030243A"/>
    <w:rsid w:val="00331C0B"/>
    <w:rsid w:val="004F6DE1"/>
    <w:rsid w:val="00807041"/>
    <w:rsid w:val="00A4656D"/>
    <w:rsid w:val="00CC73E0"/>
    <w:rsid w:val="00DA1B6B"/>
    <w:rsid w:val="00DF6C53"/>
    <w:rsid w:val="00F413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C56B3"/>
    <w:pPr>
      <w:spacing w:after="12" w:line="264" w:lineRule="auto"/>
      <w:ind w:left="358" w:right="5" w:hanging="358"/>
      <w:jc w:val="both"/>
    </w:pPr>
    <w:rPr>
      <w:rFonts w:ascii="Arial" w:eastAsia="Arial" w:hAnsi="Arial" w:cs="Arial"/>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Heading1">
    <w:name w:val="Heading 1"/>
    <w:next w:val="Normalny"/>
    <w:link w:val="Nagwek1Znak"/>
    <w:uiPriority w:val="9"/>
    <w:unhideWhenUsed/>
    <w:qFormat/>
    <w:rsid w:val="008C56B3"/>
    <w:pPr>
      <w:keepNext/>
      <w:keepLines/>
      <w:spacing w:after="5" w:line="264" w:lineRule="auto"/>
      <w:ind w:left="10" w:hanging="10"/>
      <w:outlineLvl w:val="0"/>
    </w:pPr>
    <w:rPr>
      <w:rFonts w:ascii="Arial" w:eastAsia="Arial" w:hAnsi="Arial" w:cs="Arial"/>
      <w:b/>
      <w:color w:val="2F5496"/>
      <w:sz w:val="24"/>
    </w:rPr>
  </w:style>
  <w:style w:type="character" w:customStyle="1" w:styleId="Nagwek1Znak">
    <w:name w:val="Nagłówek 1 Znak"/>
    <w:link w:val="Heading1"/>
    <w:qFormat/>
    <w:rsid w:val="008C56B3"/>
    <w:rPr>
      <w:rFonts w:ascii="Arial" w:eastAsia="Arial" w:hAnsi="Arial" w:cs="Arial"/>
      <w:b/>
      <w:color w:val="2F5496"/>
      <w:sz w:val="24"/>
    </w:rPr>
  </w:style>
  <w:style w:type="character" w:customStyle="1" w:styleId="footnotedescriptionChar">
    <w:name w:val="footnote description Char"/>
    <w:link w:val="footnotedescription"/>
    <w:qFormat/>
    <w:rsid w:val="008C56B3"/>
    <w:rPr>
      <w:rFonts w:ascii="Arial" w:eastAsia="Arial" w:hAnsi="Arial" w:cs="Arial"/>
      <w:color w:val="000000"/>
      <w:sz w:val="22"/>
    </w:rPr>
  </w:style>
  <w:style w:type="character" w:customStyle="1" w:styleId="footnotemark">
    <w:name w:val="footnote mark"/>
    <w:qFormat/>
    <w:rsid w:val="008C56B3"/>
    <w:rPr>
      <w:rFonts w:ascii="Arial" w:eastAsia="Arial" w:hAnsi="Arial" w:cs="Arial"/>
      <w:color w:val="000000"/>
      <w:sz w:val="22"/>
      <w:vertAlign w:val="superscript"/>
    </w:rPr>
  </w:style>
  <w:style w:type="character" w:customStyle="1" w:styleId="TekstdymkaZnak">
    <w:name w:val="Tekst dymka Znak"/>
    <w:basedOn w:val="Domylnaczcionkaakapitu"/>
    <w:link w:val="Tekstdymka"/>
    <w:uiPriority w:val="99"/>
    <w:semiHidden/>
    <w:qFormat/>
    <w:rsid w:val="005A3CD2"/>
    <w:rPr>
      <w:rFonts w:ascii="Tahoma" w:eastAsia="Arial" w:hAnsi="Tahoma" w:cs="Tahoma"/>
      <w:color w:val="000000"/>
      <w:sz w:val="16"/>
      <w:szCs w:val="16"/>
    </w:rPr>
  </w:style>
  <w:style w:type="character" w:styleId="Hipercze">
    <w:name w:val="Hyperlink"/>
    <w:basedOn w:val="Domylnaczcionkaakapitu"/>
    <w:uiPriority w:val="99"/>
    <w:unhideWhenUsed/>
    <w:rsid w:val="005A3CD2"/>
    <w:rPr>
      <w:color w:val="0563C1" w:themeColor="hyperlink"/>
      <w:u w:val="single"/>
    </w:rPr>
  </w:style>
  <w:style w:type="character" w:customStyle="1" w:styleId="czeindeksu">
    <w:name w:val="Łącze indeksu"/>
    <w:qFormat/>
    <w:rsid w:val="00A4656D"/>
  </w:style>
  <w:style w:type="paragraph" w:styleId="Nagwek">
    <w:name w:val="header"/>
    <w:basedOn w:val="Normalny"/>
    <w:next w:val="Tekstpodstawowy"/>
    <w:qFormat/>
    <w:rsid w:val="00A4656D"/>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A4656D"/>
    <w:pPr>
      <w:spacing w:after="140" w:line="276" w:lineRule="auto"/>
    </w:pPr>
  </w:style>
  <w:style w:type="paragraph" w:styleId="Lista">
    <w:name w:val="List"/>
    <w:basedOn w:val="Tekstpodstawowy"/>
    <w:rsid w:val="00A4656D"/>
    <w:rPr>
      <w:rFonts w:cs="Lucida Sans"/>
    </w:rPr>
  </w:style>
  <w:style w:type="paragraph" w:customStyle="1" w:styleId="Caption">
    <w:name w:val="Caption"/>
    <w:basedOn w:val="Normalny"/>
    <w:qFormat/>
    <w:rsid w:val="00A4656D"/>
    <w:pPr>
      <w:suppressLineNumbers/>
      <w:spacing w:before="120" w:after="120"/>
    </w:pPr>
    <w:rPr>
      <w:rFonts w:cs="Lucida Sans"/>
      <w:i/>
      <w:iCs/>
      <w:szCs w:val="24"/>
    </w:rPr>
  </w:style>
  <w:style w:type="paragraph" w:customStyle="1" w:styleId="Indeks">
    <w:name w:val="Indeks"/>
    <w:basedOn w:val="Normalny"/>
    <w:qFormat/>
    <w:rsid w:val="00A4656D"/>
    <w:pPr>
      <w:suppressLineNumbers/>
    </w:pPr>
    <w:rPr>
      <w:rFonts w:cs="Lucida Sans"/>
    </w:rPr>
  </w:style>
  <w:style w:type="paragraph" w:customStyle="1" w:styleId="footnotedescription">
    <w:name w:val="footnote description"/>
    <w:next w:val="Normalny"/>
    <w:link w:val="footnotedescriptionChar"/>
    <w:qFormat/>
    <w:rsid w:val="008C56B3"/>
    <w:pPr>
      <w:spacing w:after="19" w:line="264" w:lineRule="auto"/>
      <w:ind w:left="267"/>
      <w:jc w:val="both"/>
    </w:pPr>
    <w:rPr>
      <w:rFonts w:ascii="Arial" w:eastAsia="Arial" w:hAnsi="Arial" w:cs="Arial"/>
      <w:color w:val="000000"/>
    </w:rPr>
  </w:style>
  <w:style w:type="paragraph" w:customStyle="1" w:styleId="TOC1">
    <w:name w:val="TOC 1"/>
    <w:rsid w:val="008C56B3"/>
    <w:pPr>
      <w:spacing w:after="148" w:line="252" w:lineRule="auto"/>
      <w:ind w:left="25" w:right="18" w:hanging="10"/>
    </w:pPr>
    <w:rPr>
      <w:rFonts w:ascii="Calibri" w:eastAsia="Calibri" w:hAnsi="Calibri" w:cs="Calibri"/>
      <w:color w:val="000000"/>
    </w:rPr>
  </w:style>
  <w:style w:type="paragraph" w:styleId="Akapitzlist">
    <w:name w:val="List Paragraph"/>
    <w:basedOn w:val="Normalny"/>
    <w:uiPriority w:val="34"/>
    <w:qFormat/>
    <w:rsid w:val="00956E96"/>
    <w:pPr>
      <w:ind w:left="720"/>
      <w:contextualSpacing/>
    </w:pPr>
  </w:style>
  <w:style w:type="paragraph" w:styleId="Tekstdymka">
    <w:name w:val="Balloon Text"/>
    <w:basedOn w:val="Normalny"/>
    <w:link w:val="TekstdymkaZnak"/>
    <w:uiPriority w:val="99"/>
    <w:semiHidden/>
    <w:unhideWhenUsed/>
    <w:qFormat/>
    <w:rsid w:val="005A3CD2"/>
    <w:pPr>
      <w:spacing w:after="0" w:line="240" w:lineRule="auto"/>
    </w:pPr>
    <w:rPr>
      <w:rFonts w:ascii="Tahoma" w:hAnsi="Tahoma" w:cs="Tahoma"/>
      <w:sz w:val="16"/>
      <w:szCs w:val="16"/>
    </w:rPr>
  </w:style>
  <w:style w:type="paragraph" w:customStyle="1" w:styleId="Gwkaistopka">
    <w:name w:val="Główka i stopka"/>
    <w:basedOn w:val="Normalny"/>
    <w:qFormat/>
    <w:rsid w:val="00A4656D"/>
  </w:style>
  <w:style w:type="paragraph" w:customStyle="1" w:styleId="Footer">
    <w:name w:val="Footer"/>
    <w:basedOn w:val="Gwkaistopka"/>
    <w:rsid w:val="00A4656D"/>
  </w:style>
  <w:style w:type="table" w:customStyle="1" w:styleId="TableGrid">
    <w:name w:val="TableGrid"/>
    <w:rsid w:val="008C56B3"/>
    <w:tblPr>
      <w:tblCellMar>
        <w:top w:w="0" w:type="dxa"/>
        <w:left w:w="0" w:type="dxa"/>
        <w:bottom w:w="0" w:type="dxa"/>
        <w:right w:w="0"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usial.prawnik@gmail.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sip.lex.pl/?cm=DOCUMENT"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6.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238</TotalTime>
  <Pages>36</Pages>
  <Words>12958</Words>
  <Characters>77749</Characters>
  <Application>Microsoft Office Word</Application>
  <DocSecurity>0</DocSecurity>
  <Lines>647</Lines>
  <Paragraphs>181</Paragraphs>
  <ScaleCrop>false</ScaleCrop>
  <HeadingPairs>
    <vt:vector size="2" baseType="variant">
      <vt:variant>
        <vt:lpstr>Tytuł</vt:lpstr>
      </vt:variant>
      <vt:variant>
        <vt:i4>1</vt:i4>
      </vt:variant>
    </vt:vector>
  </HeadingPairs>
  <TitlesOfParts>
    <vt:vector size="1" baseType="lpstr">
      <vt:lpstr>.</vt:lpstr>
    </vt:vector>
  </TitlesOfParts>
  <Company/>
  <LinksUpToDate>false</LinksUpToDate>
  <CharactersWithSpaces>90526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MOPS Ostrowiec Św</dc:creator>
  <cp:keywords/>
  <dc:description/>
  <cp:lastModifiedBy>user</cp:lastModifiedBy>
  <cp:revision>5</cp:revision>
  <cp:lastPrinted>2023-01-24T09:19:00Z</cp:lastPrinted>
  <dcterms:created xsi:type="dcterms:W3CDTF">2023-01-26T08:10:00Z</dcterms:created>
  <dcterms:modified xsi:type="dcterms:W3CDTF">2024-11-22T19:36:00Z</dcterms:modified>
  <dc:language>pl-PL</dc:language>
</cp:coreProperties>
</file>