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4303D" w14:textId="77777777" w:rsidR="008847A3" w:rsidRPr="00A554CD" w:rsidRDefault="008847A3" w:rsidP="008847A3">
      <w:pPr>
        <w:ind w:left="1560" w:hanging="1560"/>
        <w:jc w:val="right"/>
        <w:rPr>
          <w:b/>
          <w:bCs/>
        </w:rPr>
      </w:pPr>
      <w:r w:rsidRPr="0036068E">
        <w:rPr>
          <w:b/>
          <w:bCs/>
        </w:rPr>
        <w:t xml:space="preserve">Załącznik nr </w:t>
      </w:r>
      <w:r w:rsidR="000E3651" w:rsidRPr="00A554CD">
        <w:rPr>
          <w:b/>
          <w:bCs/>
        </w:rPr>
        <w:t>3</w:t>
      </w:r>
      <w:r w:rsidRPr="00A554CD">
        <w:rPr>
          <w:b/>
          <w:bCs/>
        </w:rPr>
        <w:t xml:space="preserve"> do SWZ. </w:t>
      </w:r>
    </w:p>
    <w:p w14:paraId="259B60F7" w14:textId="61176D28" w:rsidR="008847A3" w:rsidRPr="00A554CD" w:rsidRDefault="008847A3" w:rsidP="008847A3">
      <w:pPr>
        <w:jc w:val="right"/>
        <w:rPr>
          <w:b/>
        </w:rPr>
      </w:pPr>
      <w:r w:rsidRPr="00A554CD">
        <w:rPr>
          <w:b/>
        </w:rPr>
        <w:t>ZP.253.</w:t>
      </w:r>
      <w:r w:rsidR="006C6E1B">
        <w:rPr>
          <w:b/>
        </w:rPr>
        <w:t>1</w:t>
      </w:r>
      <w:r w:rsidRPr="00A554CD">
        <w:rPr>
          <w:b/>
        </w:rPr>
        <w:t>.202</w:t>
      </w:r>
      <w:r w:rsidR="006C6E1B">
        <w:rPr>
          <w:b/>
        </w:rPr>
        <w:t>4</w:t>
      </w:r>
    </w:p>
    <w:p w14:paraId="54E39E2C" w14:textId="77777777" w:rsidR="008847A3" w:rsidRPr="008847A3" w:rsidRDefault="008847A3" w:rsidP="008847A3">
      <w:pPr>
        <w:pStyle w:val="Standard"/>
        <w:ind w:left="6129" w:hanging="6309"/>
        <w:jc w:val="center"/>
        <w:rPr>
          <w:rFonts w:cs="Times New Roman"/>
          <w:b/>
          <w:sz w:val="22"/>
          <w:szCs w:val="22"/>
        </w:rPr>
      </w:pPr>
      <w:r w:rsidRPr="008847A3">
        <w:rPr>
          <w:rStyle w:val="markedcontent"/>
          <w:rFonts w:eastAsia="MS Gothic" w:cs="Times New Roman"/>
          <w:b/>
          <w:bCs/>
          <w:i/>
          <w:iCs/>
          <w:color w:val="FF0000"/>
        </w:rPr>
        <w:t>Wykonawca dostarczy na wezwanie</w:t>
      </w:r>
    </w:p>
    <w:p w14:paraId="3B37F1E6" w14:textId="77777777" w:rsidR="008847A3" w:rsidRPr="008847A3" w:rsidRDefault="008847A3" w:rsidP="008847A3">
      <w:pPr>
        <w:autoSpaceDE w:val="0"/>
        <w:autoSpaceDN w:val="0"/>
        <w:adjustRightInd w:val="0"/>
        <w:ind w:left="5221" w:firstLine="227"/>
        <w:jc w:val="right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847A3" w:rsidRPr="008847A3" w14:paraId="6BC311CD" w14:textId="77777777" w:rsidTr="00C64FD4">
        <w:tc>
          <w:tcPr>
            <w:tcW w:w="9212" w:type="dxa"/>
            <w:shd w:val="clear" w:color="auto" w:fill="D9D9D9"/>
          </w:tcPr>
          <w:p w14:paraId="6C47DE51" w14:textId="77777777" w:rsidR="008847A3" w:rsidRPr="008847A3" w:rsidRDefault="008847A3" w:rsidP="00C64FD4">
            <w:pPr>
              <w:keepNext/>
              <w:jc w:val="center"/>
              <w:rPr>
                <w:b/>
                <w:sz w:val="28"/>
                <w:szCs w:val="28"/>
              </w:rPr>
            </w:pPr>
            <w:r w:rsidRPr="008847A3">
              <w:rPr>
                <w:b/>
                <w:szCs w:val="20"/>
              </w:rPr>
              <w:t>WYKAZ USŁUG</w:t>
            </w:r>
          </w:p>
          <w:p w14:paraId="1C28BA7F" w14:textId="77777777" w:rsidR="008847A3" w:rsidRPr="008847A3" w:rsidRDefault="008847A3" w:rsidP="00C64FD4">
            <w:pPr>
              <w:jc w:val="center"/>
            </w:pPr>
            <w:r w:rsidRPr="008847A3">
              <w:rPr>
                <w:b/>
                <w:sz w:val="28"/>
                <w:szCs w:val="28"/>
              </w:rPr>
              <w:t xml:space="preserve">wykonanych lub wykonywanych  </w:t>
            </w:r>
          </w:p>
          <w:p w14:paraId="6187515B" w14:textId="77777777" w:rsidR="008847A3" w:rsidRPr="008847A3" w:rsidRDefault="008847A3" w:rsidP="00C64FD4">
            <w:pPr>
              <w:pStyle w:val="Standard"/>
              <w:jc w:val="center"/>
              <w:rPr>
                <w:rFonts w:cs="Times New Roman"/>
                <w:b/>
                <w:snapToGrid w:val="0"/>
              </w:rPr>
            </w:pPr>
            <w:r w:rsidRPr="008847A3">
              <w:rPr>
                <w:rFonts w:cs="Times New Roman"/>
                <w:b/>
                <w:snapToGrid w:val="0"/>
              </w:rPr>
              <w:t>DO POSTĘPOWANIA O UDZIELENIE ZAMÓWIENIA PUBLICZNEGO PROWADZONEGO</w:t>
            </w:r>
          </w:p>
          <w:p w14:paraId="1F490B3E" w14:textId="15647D73" w:rsidR="008847A3" w:rsidRPr="008847A3" w:rsidRDefault="008847A3" w:rsidP="00C64FD4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</w:rPr>
            </w:pPr>
            <w:r w:rsidRPr="008847A3">
              <w:rPr>
                <w:rFonts w:cs="Times New Roman"/>
                <w:b/>
                <w:snapToGrid w:val="0"/>
              </w:rPr>
              <w:t xml:space="preserve">W TRYBIE ART. 359 PKT 2 W ZW. Z ART. 275 PKT 1 USTAWY Z DNIA </w:t>
            </w:r>
            <w:r>
              <w:rPr>
                <w:rFonts w:cs="Times New Roman"/>
                <w:b/>
                <w:snapToGrid w:val="0"/>
              </w:rPr>
              <w:br/>
            </w:r>
            <w:r w:rsidRPr="008847A3">
              <w:rPr>
                <w:rFonts w:cs="Times New Roman"/>
                <w:b/>
                <w:snapToGrid w:val="0"/>
              </w:rPr>
              <w:t>11 WRZEŚNIA 2019 R. - PRAWO ZAMÓWIEŃ PUBLICZNYCH (</w:t>
            </w:r>
            <w:proofErr w:type="spellStart"/>
            <w:r w:rsidRPr="008847A3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Pr="008847A3">
              <w:rPr>
                <w:rFonts w:cs="Times New Roman"/>
                <w:b/>
                <w:snapToGrid w:val="0"/>
              </w:rPr>
              <w:t>. Dz. U. z 202</w:t>
            </w:r>
            <w:r w:rsidR="006C6E1B">
              <w:rPr>
                <w:rFonts w:cs="Times New Roman"/>
                <w:b/>
                <w:snapToGrid w:val="0"/>
              </w:rPr>
              <w:t>4</w:t>
            </w:r>
            <w:r w:rsidRPr="008847A3">
              <w:rPr>
                <w:rFonts w:cs="Times New Roman"/>
                <w:b/>
                <w:snapToGrid w:val="0"/>
              </w:rPr>
              <w:t>r. poz. 1</w:t>
            </w:r>
            <w:r w:rsidR="006C6E1B">
              <w:rPr>
                <w:rFonts w:cs="Times New Roman"/>
                <w:b/>
                <w:snapToGrid w:val="0"/>
              </w:rPr>
              <w:t>320</w:t>
            </w:r>
            <w:r w:rsidRPr="008847A3">
              <w:rPr>
                <w:rFonts w:cs="Times New Roman"/>
                <w:b/>
                <w:snapToGrid w:val="0"/>
              </w:rPr>
              <w:t>) NA USŁUGI SPOŁECZNE</w:t>
            </w:r>
          </w:p>
          <w:p w14:paraId="504114AD" w14:textId="77777777" w:rsidR="008847A3" w:rsidRPr="00A93A50" w:rsidRDefault="00A93A50" w:rsidP="00A93A50">
            <w:pPr>
              <w:jc w:val="center"/>
              <w:rPr>
                <w:rFonts w:eastAsia="Calibri"/>
                <w:b/>
              </w:rPr>
            </w:pPr>
            <w:bookmarkStart w:id="0" w:name="_Hlk150506242"/>
            <w:r w:rsidRPr="00CC569A">
              <w:rPr>
                <w:rFonts w:eastAsia="Calibri"/>
                <w:b/>
              </w:rPr>
              <w:t>„</w:t>
            </w:r>
            <w:bookmarkStart w:id="1" w:name="_Hlk86310563"/>
            <w:r w:rsidRPr="00CC569A">
              <w:rPr>
                <w:rFonts w:eastAsia="Calibri"/>
                <w:b/>
              </w:rPr>
              <w:t xml:space="preserve">Udzielenie schronienia osobom bezdomnym </w:t>
            </w:r>
            <w:r>
              <w:rPr>
                <w:rFonts w:eastAsia="Calibri"/>
                <w:b/>
              </w:rPr>
              <w:t xml:space="preserve">– </w:t>
            </w:r>
            <w:r w:rsidRPr="009003E0">
              <w:rPr>
                <w:rFonts w:eastAsia="Calibri"/>
                <w:b/>
              </w:rPr>
              <w:t xml:space="preserve">Świadczeniobiorcom Gminnego Ośrodka Pomocy Społecznej w Kościerzynie </w:t>
            </w:r>
            <w:r w:rsidRPr="00CC569A">
              <w:rPr>
                <w:rFonts w:eastAsia="Calibri"/>
                <w:b/>
              </w:rPr>
              <w:t>z podziałem na 2 części</w:t>
            </w:r>
            <w:bookmarkEnd w:id="1"/>
            <w:r w:rsidRPr="00CC569A">
              <w:rPr>
                <w:rFonts w:eastAsia="Calibri"/>
                <w:b/>
              </w:rPr>
              <w:t>”</w:t>
            </w:r>
            <w:bookmarkEnd w:id="0"/>
          </w:p>
        </w:tc>
      </w:tr>
    </w:tbl>
    <w:p w14:paraId="358EE753" w14:textId="77777777" w:rsidR="008847A3" w:rsidRDefault="008847A3" w:rsidP="00A93A50">
      <w:pPr>
        <w:spacing w:line="276" w:lineRule="auto"/>
        <w:rPr>
          <w:sz w:val="22"/>
          <w:szCs w:val="22"/>
        </w:rPr>
      </w:pPr>
    </w:p>
    <w:p w14:paraId="464D2CC0" w14:textId="77777777" w:rsidR="00310396" w:rsidRPr="00A554CD" w:rsidRDefault="00310396" w:rsidP="00310396">
      <w:pPr>
        <w:spacing w:line="276" w:lineRule="auto"/>
        <w:jc w:val="center"/>
        <w:rPr>
          <w:sz w:val="22"/>
          <w:szCs w:val="22"/>
        </w:rPr>
      </w:pPr>
      <w:r w:rsidRPr="00A554CD">
        <w:rPr>
          <w:sz w:val="22"/>
          <w:szCs w:val="22"/>
        </w:rPr>
        <w:t>Część …………..</w:t>
      </w:r>
    </w:p>
    <w:p w14:paraId="19BA942C" w14:textId="77777777" w:rsidR="00310396" w:rsidRPr="00A554CD" w:rsidRDefault="00310396" w:rsidP="00A93A50">
      <w:pPr>
        <w:spacing w:line="276" w:lineRule="auto"/>
        <w:rPr>
          <w:sz w:val="22"/>
          <w:szCs w:val="22"/>
        </w:rPr>
      </w:pPr>
    </w:p>
    <w:p w14:paraId="25D32E55" w14:textId="77777777" w:rsidR="008847A3" w:rsidRPr="00A554CD" w:rsidRDefault="008847A3" w:rsidP="008847A3">
      <w:pPr>
        <w:spacing w:line="276" w:lineRule="auto"/>
        <w:rPr>
          <w:sz w:val="22"/>
          <w:szCs w:val="22"/>
        </w:rPr>
      </w:pPr>
      <w:r w:rsidRPr="00A554CD">
        <w:rPr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A554CD">
        <w:rPr>
          <w:sz w:val="22"/>
          <w:szCs w:val="22"/>
        </w:rPr>
        <w:t>eni</w:t>
      </w:r>
      <w:proofErr w:type="spellEnd"/>
      <w:r w:rsidRPr="00A554CD">
        <w:rPr>
          <w:sz w:val="22"/>
          <w:szCs w:val="22"/>
        </w:rPr>
        <w:t>) na piśmie lub wpisany(i) w odpowiednich dokumentach rejestrowych, w imieniu reprezentowanego przez(e) mnie(nas) podmiotu oświadczam(y), że w okresie ostatnich 3 lat wykonałem następujące usługi:</w:t>
      </w:r>
    </w:p>
    <w:p w14:paraId="31A53E42" w14:textId="5D239CC0" w:rsidR="008847A3" w:rsidRPr="008847A3" w:rsidRDefault="008847A3" w:rsidP="008847A3">
      <w:pPr>
        <w:spacing w:line="312" w:lineRule="auto"/>
        <w:rPr>
          <w:rFonts w:eastAsiaTheme="majorEastAsia"/>
          <w:sz w:val="22"/>
          <w:szCs w:val="22"/>
        </w:rPr>
      </w:pPr>
      <w:r w:rsidRPr="00A554CD">
        <w:rPr>
          <w:sz w:val="22"/>
          <w:szCs w:val="22"/>
        </w:rPr>
        <w:t xml:space="preserve">(wykaz usług wykonanych lub nadal wykonywanych w okresie ostatnich trzech lat </w:t>
      </w:r>
      <w:bookmarkStart w:id="2" w:name="_Hlk105567244"/>
      <w:r w:rsidRPr="00A554CD">
        <w:rPr>
          <w:b/>
          <w:bCs/>
          <w:color w:val="C00000"/>
        </w:rPr>
        <w:t>(okresy wyrażone w latach liczy się wstecz od dnia, w którym upływa termin składania ofert tj.  od dni</w:t>
      </w:r>
      <w:r w:rsidRPr="009523A5">
        <w:rPr>
          <w:b/>
          <w:bCs/>
          <w:color w:val="C00000"/>
        </w:rPr>
        <w:t xml:space="preserve">a </w:t>
      </w:r>
      <w:r w:rsidR="009523A5">
        <w:rPr>
          <w:b/>
          <w:bCs/>
          <w:color w:val="C00000"/>
        </w:rPr>
        <w:br/>
      </w:r>
      <w:r w:rsidRPr="009523A5">
        <w:rPr>
          <w:b/>
          <w:bCs/>
          <w:color w:val="C00000"/>
        </w:rPr>
        <w:t>5 grudnia 202</w:t>
      </w:r>
      <w:r w:rsidR="006C6E1B" w:rsidRPr="009523A5">
        <w:rPr>
          <w:b/>
          <w:bCs/>
          <w:color w:val="C00000"/>
        </w:rPr>
        <w:t xml:space="preserve">4 </w:t>
      </w:r>
      <w:r w:rsidRPr="009523A5">
        <w:rPr>
          <w:b/>
          <w:bCs/>
          <w:color w:val="C00000"/>
        </w:rPr>
        <w:t xml:space="preserve">r. włącznie, okres ostatnich </w:t>
      </w:r>
      <w:r w:rsidR="00A16FB0" w:rsidRPr="009523A5">
        <w:rPr>
          <w:b/>
          <w:bCs/>
          <w:color w:val="C00000"/>
        </w:rPr>
        <w:t>5 l</w:t>
      </w:r>
      <w:r w:rsidRPr="009523A5">
        <w:rPr>
          <w:b/>
          <w:bCs/>
          <w:color w:val="C00000"/>
        </w:rPr>
        <w:t>at przed upływem terminu składania ofert to okres od 5 grudnia 20</w:t>
      </w:r>
      <w:r w:rsidR="000E0E55" w:rsidRPr="009523A5">
        <w:rPr>
          <w:b/>
          <w:bCs/>
          <w:color w:val="C00000"/>
        </w:rPr>
        <w:t>19</w:t>
      </w:r>
      <w:r w:rsidR="006C6E1B" w:rsidRPr="009523A5">
        <w:rPr>
          <w:b/>
          <w:bCs/>
          <w:color w:val="C00000"/>
        </w:rPr>
        <w:t xml:space="preserve"> </w:t>
      </w:r>
      <w:r w:rsidRPr="009523A5">
        <w:rPr>
          <w:b/>
          <w:bCs/>
          <w:color w:val="C00000"/>
        </w:rPr>
        <w:t>r. do 5 grudnia 202</w:t>
      </w:r>
      <w:r w:rsidR="006C6E1B" w:rsidRPr="009523A5">
        <w:rPr>
          <w:b/>
          <w:bCs/>
          <w:color w:val="C00000"/>
        </w:rPr>
        <w:t xml:space="preserve">4 </w:t>
      </w:r>
      <w:r w:rsidRPr="009523A5">
        <w:rPr>
          <w:b/>
          <w:bCs/>
          <w:color w:val="C00000"/>
        </w:rPr>
        <w:t>r.</w:t>
      </w:r>
      <w:r w:rsidRPr="00A554CD">
        <w:rPr>
          <w:b/>
          <w:bCs/>
          <w:color w:val="C00000"/>
        </w:rPr>
        <w:t xml:space="preserve"> włącznie)</w:t>
      </w:r>
      <w:bookmarkEnd w:id="2"/>
      <w:r w:rsidRPr="00A554CD">
        <w:rPr>
          <w:sz w:val="22"/>
          <w:szCs w:val="22"/>
        </w:rPr>
        <w:t>,</w:t>
      </w:r>
      <w:r w:rsidRPr="008847A3">
        <w:rPr>
          <w:sz w:val="22"/>
          <w:szCs w:val="22"/>
        </w:rPr>
        <w:t xml:space="preserve"> a jeżeli okres prowadzenia działalności jest krótszy - w zakresie wykazania spełnienia warunku udziału w postępowaniu, wraz z </w:t>
      </w:r>
      <w:r w:rsidRPr="008847A3">
        <w:rPr>
          <w:b/>
          <w:sz w:val="22"/>
          <w:szCs w:val="22"/>
        </w:rPr>
        <w:t>załączeniem dowodów</w:t>
      </w:r>
      <w:r w:rsidRPr="008847A3">
        <w:rPr>
          <w:sz w:val="22"/>
          <w:szCs w:val="22"/>
        </w:rPr>
        <w:t>, że wykazane usługi zostały wykonane należycie lub są nadal wykonywane należycie.</w:t>
      </w:r>
    </w:p>
    <w:p w14:paraId="2B52397A" w14:textId="77777777" w:rsidR="008847A3" w:rsidRPr="008847A3" w:rsidRDefault="008847A3" w:rsidP="008847A3">
      <w:pPr>
        <w:rPr>
          <w:sz w:val="20"/>
        </w:rPr>
      </w:pPr>
    </w:p>
    <w:tbl>
      <w:tblPr>
        <w:tblW w:w="9239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498"/>
        <w:gridCol w:w="1763"/>
        <w:gridCol w:w="1559"/>
        <w:gridCol w:w="993"/>
        <w:gridCol w:w="1134"/>
        <w:gridCol w:w="850"/>
        <w:gridCol w:w="992"/>
      </w:tblGrid>
      <w:tr w:rsidR="008847A3" w:rsidRPr="008847A3" w14:paraId="111AF1C7" w14:textId="77777777" w:rsidTr="00C64FD4">
        <w:trPr>
          <w:cantSplit/>
          <w:trHeight w:val="771"/>
        </w:trPr>
        <w:tc>
          <w:tcPr>
            <w:tcW w:w="450" w:type="dxa"/>
            <w:vMerge w:val="restart"/>
            <w:tcBorders>
              <w:top w:val="dashSmallGap" w:sz="4" w:space="0" w:color="000000"/>
              <w:left w:val="single" w:sz="8" w:space="0" w:color="000000"/>
            </w:tcBorders>
            <w:vAlign w:val="center"/>
          </w:tcPr>
          <w:p w14:paraId="0C73CC73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847A3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98" w:type="dxa"/>
            <w:vMerge w:val="restart"/>
            <w:tcBorders>
              <w:top w:val="dashSmallGap" w:sz="4" w:space="0" w:color="000000"/>
              <w:left w:val="single" w:sz="8" w:space="0" w:color="000000"/>
            </w:tcBorders>
            <w:vAlign w:val="center"/>
          </w:tcPr>
          <w:p w14:paraId="5177040F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5DE39AB3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7FB2AA67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04402868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Przedmiot</w:t>
            </w:r>
          </w:p>
          <w:p w14:paraId="2C5AE258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usługi</w:t>
            </w:r>
          </w:p>
          <w:p w14:paraId="35AA052A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5694E2C4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28CC501F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412A83B6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170BBDC7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3" w:type="dxa"/>
            <w:vMerge w:val="restart"/>
            <w:tcBorders>
              <w:top w:val="dashSmallGap" w:sz="4" w:space="0" w:color="000000"/>
              <w:left w:val="single" w:sz="8" w:space="0" w:color="000000"/>
            </w:tcBorders>
            <w:vAlign w:val="center"/>
          </w:tcPr>
          <w:p w14:paraId="387C3AE8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Miejsce wykonania</w:t>
            </w:r>
          </w:p>
          <w:p w14:paraId="10ECB84A" w14:textId="77777777" w:rsidR="008847A3" w:rsidRPr="008847A3" w:rsidRDefault="008847A3" w:rsidP="00C64FD4">
            <w:pPr>
              <w:pStyle w:val="Standard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847A3">
              <w:rPr>
                <w:rFonts w:cs="Times New Roman"/>
                <w:b/>
                <w:sz w:val="16"/>
                <w:szCs w:val="16"/>
              </w:rPr>
              <w:t>Nazwa i dokładny adres</w:t>
            </w:r>
          </w:p>
          <w:p w14:paraId="6466B8D6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16"/>
                <w:szCs w:val="16"/>
              </w:rPr>
              <w:t>Zamawiającego, na rzecz którego usługi zostały wykonane, lub są wykonywane</w:t>
            </w:r>
          </w:p>
        </w:tc>
        <w:tc>
          <w:tcPr>
            <w:tcW w:w="1559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14:paraId="53CDCE4C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19700A4F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  <w:p w14:paraId="7A484439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 xml:space="preserve">Podmiot, na rzecz którego usługi zostały zrealizowane </w:t>
            </w:r>
            <w:r w:rsidRPr="008847A3">
              <w:rPr>
                <w:b/>
                <w:sz w:val="20"/>
                <w:szCs w:val="20"/>
              </w:rPr>
              <w:br/>
              <w:t>lub są wykonywane</w:t>
            </w:r>
          </w:p>
        </w:tc>
        <w:tc>
          <w:tcPr>
            <w:tcW w:w="993" w:type="dxa"/>
            <w:vMerge w:val="restart"/>
            <w:tcBorders>
              <w:top w:val="dashSmallGap" w:sz="4" w:space="0" w:color="000000"/>
              <w:lef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16E4282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Ilość osób objętych realizowaną usługą</w:t>
            </w:r>
          </w:p>
          <w:p w14:paraId="3DFA3C2F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E3B170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Okres realizacji</w:t>
            </w:r>
          </w:p>
        </w:tc>
      </w:tr>
      <w:tr w:rsidR="008847A3" w:rsidRPr="008847A3" w14:paraId="172827F9" w14:textId="77777777" w:rsidTr="00C64FD4">
        <w:trPr>
          <w:cantSplit/>
          <w:trHeight w:val="362"/>
        </w:trPr>
        <w:tc>
          <w:tcPr>
            <w:tcW w:w="450" w:type="dxa"/>
            <w:vMerge/>
            <w:tcBorders>
              <w:left w:val="single" w:sz="8" w:space="0" w:color="000000"/>
            </w:tcBorders>
          </w:tcPr>
          <w:p w14:paraId="51BA1BD6" w14:textId="77777777" w:rsidR="008847A3" w:rsidRPr="008847A3" w:rsidRDefault="008847A3" w:rsidP="00C64FD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left w:val="single" w:sz="8" w:space="0" w:color="000000"/>
            </w:tcBorders>
          </w:tcPr>
          <w:p w14:paraId="6BCAB196" w14:textId="77777777" w:rsidR="008847A3" w:rsidRPr="008847A3" w:rsidRDefault="008847A3" w:rsidP="00C64FD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left w:val="single" w:sz="8" w:space="0" w:color="000000"/>
            </w:tcBorders>
          </w:tcPr>
          <w:p w14:paraId="5A0BC752" w14:textId="77777777" w:rsidR="008847A3" w:rsidRPr="008847A3" w:rsidRDefault="008847A3" w:rsidP="00C64FD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right w:val="single" w:sz="8" w:space="0" w:color="000000"/>
            </w:tcBorders>
          </w:tcPr>
          <w:p w14:paraId="10EA6A23" w14:textId="77777777" w:rsidR="008847A3" w:rsidRPr="008847A3" w:rsidRDefault="008847A3" w:rsidP="00C64FD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</w:tcBorders>
            <w:shd w:val="clear" w:color="auto" w:fill="D9D9D9" w:themeFill="background1" w:themeFillShade="D9"/>
          </w:tcPr>
          <w:p w14:paraId="0BF66FEC" w14:textId="77777777" w:rsidR="008847A3" w:rsidRPr="008847A3" w:rsidRDefault="008847A3" w:rsidP="00C64FD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</w:tcBorders>
          </w:tcPr>
          <w:p w14:paraId="083074D9" w14:textId="77777777" w:rsidR="008847A3" w:rsidRPr="008847A3" w:rsidRDefault="008847A3" w:rsidP="00C64FD4">
            <w:pPr>
              <w:jc w:val="center"/>
              <w:rPr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początek</w:t>
            </w:r>
          </w:p>
          <w:p w14:paraId="45FF6094" w14:textId="77777777" w:rsidR="008847A3" w:rsidRPr="008847A3" w:rsidRDefault="008847A3" w:rsidP="00C64FD4">
            <w:pPr>
              <w:ind w:right="-25"/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sz w:val="20"/>
                <w:szCs w:val="20"/>
              </w:rPr>
              <w:t>(dzień, m-c, rok)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28ECFF" w14:textId="77777777" w:rsidR="008847A3" w:rsidRPr="008847A3" w:rsidRDefault="008847A3" w:rsidP="00C64FD4">
            <w:pPr>
              <w:jc w:val="center"/>
              <w:rPr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koniec</w:t>
            </w:r>
          </w:p>
          <w:p w14:paraId="4A18EDAB" w14:textId="77777777" w:rsidR="008847A3" w:rsidRPr="008847A3" w:rsidRDefault="008847A3" w:rsidP="00C64FD4">
            <w:pPr>
              <w:jc w:val="center"/>
              <w:rPr>
                <w:b/>
                <w:i/>
                <w:sz w:val="20"/>
                <w:szCs w:val="20"/>
              </w:rPr>
            </w:pPr>
            <w:r w:rsidRPr="008847A3">
              <w:rPr>
                <w:sz w:val="20"/>
                <w:szCs w:val="20"/>
              </w:rPr>
              <w:t>(dzień, m-c, rok)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39629CDA" w14:textId="77777777" w:rsidR="008847A3" w:rsidRPr="008847A3" w:rsidRDefault="008847A3" w:rsidP="00C64FD4">
            <w:pPr>
              <w:jc w:val="center"/>
              <w:rPr>
                <w:b/>
                <w:sz w:val="20"/>
                <w:szCs w:val="20"/>
              </w:rPr>
            </w:pPr>
            <w:r w:rsidRPr="008847A3">
              <w:rPr>
                <w:b/>
                <w:sz w:val="20"/>
                <w:szCs w:val="20"/>
              </w:rPr>
              <w:t>ilość miesięcy</w:t>
            </w:r>
          </w:p>
        </w:tc>
      </w:tr>
      <w:tr w:rsidR="008847A3" w:rsidRPr="008847A3" w14:paraId="575CA748" w14:textId="77777777" w:rsidTr="00C64FD4">
        <w:trPr>
          <w:cantSplit/>
          <w:trHeight w:val="73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7A922796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5405A52B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779E503D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14:paraId="0F792A66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5C56CF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0F7B0F2E" w14:textId="77777777" w:rsidR="008847A3" w:rsidRPr="008847A3" w:rsidRDefault="008847A3" w:rsidP="00C64FD4">
            <w:pPr>
              <w:jc w:val="center"/>
              <w:rPr>
                <w:b/>
                <w:i/>
                <w:sz w:val="16"/>
                <w:szCs w:val="16"/>
              </w:rPr>
            </w:pPr>
            <w:r w:rsidRPr="008847A3">
              <w:rPr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02123A" w14:textId="77777777" w:rsidR="008847A3" w:rsidRPr="008847A3" w:rsidRDefault="008847A3" w:rsidP="00C64FD4">
            <w:pPr>
              <w:jc w:val="center"/>
              <w:rPr>
                <w:i/>
                <w:sz w:val="16"/>
                <w:szCs w:val="16"/>
              </w:rPr>
            </w:pPr>
            <w:r w:rsidRPr="008847A3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0D8235F5" w14:textId="77777777" w:rsidR="008847A3" w:rsidRPr="008847A3" w:rsidRDefault="008847A3" w:rsidP="00C64FD4">
            <w:pPr>
              <w:jc w:val="center"/>
              <w:rPr>
                <w:i/>
                <w:sz w:val="16"/>
                <w:szCs w:val="16"/>
              </w:rPr>
            </w:pPr>
            <w:r w:rsidRPr="008847A3">
              <w:rPr>
                <w:i/>
                <w:sz w:val="16"/>
                <w:szCs w:val="16"/>
              </w:rPr>
              <w:t>8</w:t>
            </w:r>
          </w:p>
        </w:tc>
      </w:tr>
      <w:tr w:rsidR="008847A3" w:rsidRPr="008847A3" w14:paraId="683BFD84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88A669A" w14:textId="77777777" w:rsidR="008847A3" w:rsidRPr="008847A3" w:rsidRDefault="008847A3" w:rsidP="00C64FD4">
            <w:pPr>
              <w:snapToGrid w:val="0"/>
              <w:spacing w:after="200"/>
              <w:rPr>
                <w:i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08ED593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2A421A6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ABAE73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E50671E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D90AEC2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8D1F8C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1AFFF3E3" w14:textId="77777777" w:rsidR="008847A3" w:rsidRPr="008847A3" w:rsidRDefault="008847A3" w:rsidP="00C64FD4">
            <w:pPr>
              <w:snapToGrid w:val="0"/>
              <w:spacing w:after="200"/>
            </w:pPr>
          </w:p>
        </w:tc>
      </w:tr>
      <w:tr w:rsidR="008847A3" w:rsidRPr="008847A3" w14:paraId="5B969B30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07997AE" w14:textId="77777777" w:rsidR="008847A3" w:rsidRPr="008847A3" w:rsidRDefault="008847A3" w:rsidP="00C64FD4">
            <w:pPr>
              <w:snapToGrid w:val="0"/>
              <w:spacing w:after="200"/>
              <w:rPr>
                <w:i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3BCC92D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C7E8A74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926C71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556FEE6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57D7AD8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DEA0A2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1CC563E9" w14:textId="77777777" w:rsidR="008847A3" w:rsidRPr="008847A3" w:rsidRDefault="008847A3" w:rsidP="00C64FD4">
            <w:pPr>
              <w:snapToGrid w:val="0"/>
              <w:spacing w:after="200"/>
            </w:pPr>
          </w:p>
        </w:tc>
      </w:tr>
      <w:tr w:rsidR="008847A3" w:rsidRPr="008847A3" w14:paraId="4E503F52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BCC6D75" w14:textId="77777777" w:rsidR="008847A3" w:rsidRPr="008847A3" w:rsidRDefault="008847A3" w:rsidP="00C64FD4">
            <w:pPr>
              <w:snapToGrid w:val="0"/>
              <w:spacing w:after="200"/>
              <w:rPr>
                <w:i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90065C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50BDA2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87AAE5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pct12" w:color="auto" w:fill="auto"/>
          </w:tcPr>
          <w:p w14:paraId="5FB3F220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55C94C9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C4B0B9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63BC6A8B" w14:textId="77777777" w:rsidR="008847A3" w:rsidRPr="008847A3" w:rsidRDefault="008847A3" w:rsidP="00C64FD4">
            <w:pPr>
              <w:snapToGrid w:val="0"/>
              <w:spacing w:after="200"/>
            </w:pPr>
          </w:p>
        </w:tc>
      </w:tr>
      <w:tr w:rsidR="008847A3" w:rsidRPr="008847A3" w14:paraId="4FFE982E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79A0B0C" w14:textId="77777777" w:rsidR="008847A3" w:rsidRPr="008847A3" w:rsidRDefault="008847A3" w:rsidP="00C64FD4">
            <w:pPr>
              <w:snapToGrid w:val="0"/>
              <w:spacing w:after="200"/>
              <w:rPr>
                <w:i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BA6B887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60205E8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A980A7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pct12" w:color="auto" w:fill="auto"/>
          </w:tcPr>
          <w:p w14:paraId="6FB96BBE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7675980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E1588C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6A0EAC8D" w14:textId="77777777" w:rsidR="008847A3" w:rsidRPr="008847A3" w:rsidRDefault="008847A3" w:rsidP="00C64FD4">
            <w:pPr>
              <w:snapToGrid w:val="0"/>
              <w:spacing w:after="200"/>
            </w:pPr>
          </w:p>
        </w:tc>
      </w:tr>
      <w:tr w:rsidR="008847A3" w:rsidRPr="008847A3" w14:paraId="3253C1C6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520F952" w14:textId="77777777" w:rsidR="008847A3" w:rsidRPr="008847A3" w:rsidRDefault="008847A3" w:rsidP="00C64FD4">
            <w:pPr>
              <w:snapToGrid w:val="0"/>
              <w:spacing w:after="200"/>
              <w:rPr>
                <w:i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D09AC1D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71C889C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B1ABBB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pct12" w:color="auto" w:fill="auto"/>
          </w:tcPr>
          <w:p w14:paraId="3715DD5B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CD9BD48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3F491A" w14:textId="77777777" w:rsidR="008847A3" w:rsidRPr="008847A3" w:rsidRDefault="008847A3" w:rsidP="00C64FD4">
            <w:pPr>
              <w:snapToGrid w:val="0"/>
              <w:spacing w:after="2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1EE42B09" w14:textId="77777777" w:rsidR="008847A3" w:rsidRPr="008847A3" w:rsidRDefault="008847A3" w:rsidP="00C64FD4">
            <w:pPr>
              <w:snapToGrid w:val="0"/>
              <w:spacing w:after="200"/>
            </w:pPr>
          </w:p>
        </w:tc>
      </w:tr>
      <w:tr w:rsidR="008847A3" w:rsidRPr="008847A3" w14:paraId="5B754413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23DAA09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2B104B2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C0DE9F1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D4B51E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pct12" w:color="auto" w:fill="auto"/>
          </w:tcPr>
          <w:p w14:paraId="47350F66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99C8B2D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94365B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01F62850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</w:tr>
      <w:tr w:rsidR="008847A3" w:rsidRPr="008847A3" w14:paraId="18AC90DF" w14:textId="77777777" w:rsidTr="00C64FD4">
        <w:trPr>
          <w:cantSplit/>
          <w:trHeight w:val="1417"/>
        </w:trPr>
        <w:tc>
          <w:tcPr>
            <w:tcW w:w="4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CC183E4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6ED9D63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4BBDDD2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39889E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thinThickSmallGap" w:sz="24" w:space="0" w:color="000000"/>
            </w:tcBorders>
            <w:shd w:val="pct12" w:color="auto" w:fill="auto"/>
          </w:tcPr>
          <w:p w14:paraId="183B129B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D458BDE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138908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thinThickSmallGap" w:sz="24" w:space="0" w:color="000000"/>
              <w:right w:val="single" w:sz="8" w:space="0" w:color="000000"/>
            </w:tcBorders>
            <w:shd w:val="solid" w:color="A8D08D" w:themeColor="accent6" w:themeTint="99" w:fill="auto"/>
          </w:tcPr>
          <w:p w14:paraId="687CD963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</w:tr>
      <w:tr w:rsidR="008847A3" w:rsidRPr="008847A3" w14:paraId="00EE43A8" w14:textId="77777777" w:rsidTr="00C64FD4">
        <w:trPr>
          <w:cantSplit/>
          <w:trHeight w:val="1417"/>
        </w:trPr>
        <w:tc>
          <w:tcPr>
            <w:tcW w:w="527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thinThickSmallGap" w:sz="24" w:space="0" w:color="000000"/>
            </w:tcBorders>
          </w:tcPr>
          <w:p w14:paraId="2F3E6FB0" w14:textId="77777777" w:rsidR="008847A3" w:rsidRPr="008847A3" w:rsidRDefault="008847A3" w:rsidP="00C64FD4">
            <w:pPr>
              <w:snapToGrid w:val="0"/>
              <w:spacing w:after="200" w:line="100" w:lineRule="atLeast"/>
              <w:jc w:val="right"/>
            </w:pPr>
            <w:r w:rsidRPr="008847A3">
              <w:rPr>
                <w:b/>
              </w:rPr>
              <w:t>SUMA</w:t>
            </w:r>
          </w:p>
        </w:tc>
        <w:tc>
          <w:tcPr>
            <w:tcW w:w="99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pct12" w:color="auto" w:fill="auto"/>
          </w:tcPr>
          <w:p w14:paraId="094F8104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thinThickSmallGap" w:sz="24" w:space="0" w:color="000000"/>
            </w:tcBorders>
          </w:tcPr>
          <w:p w14:paraId="4A153445" w14:textId="77777777" w:rsidR="008847A3" w:rsidRPr="008847A3" w:rsidRDefault="008847A3" w:rsidP="00C64FD4">
            <w:pPr>
              <w:snapToGrid w:val="0"/>
              <w:spacing w:after="200" w:line="100" w:lineRule="atLeast"/>
              <w:jc w:val="center"/>
            </w:pPr>
          </w:p>
        </w:tc>
        <w:tc>
          <w:tcPr>
            <w:tcW w:w="992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val="solid" w:color="A8D08D" w:themeColor="accent6" w:themeTint="99" w:fill="auto"/>
          </w:tcPr>
          <w:p w14:paraId="2A830F4A" w14:textId="77777777" w:rsidR="008847A3" w:rsidRPr="008847A3" w:rsidRDefault="008847A3" w:rsidP="00C64FD4">
            <w:pPr>
              <w:snapToGrid w:val="0"/>
              <w:spacing w:after="200" w:line="100" w:lineRule="atLeast"/>
            </w:pPr>
          </w:p>
        </w:tc>
      </w:tr>
    </w:tbl>
    <w:p w14:paraId="4FA6393B" w14:textId="77777777" w:rsidR="008847A3" w:rsidRPr="008847A3" w:rsidRDefault="008847A3" w:rsidP="008847A3">
      <w:pPr>
        <w:rPr>
          <w:sz w:val="20"/>
        </w:rPr>
      </w:pPr>
    </w:p>
    <w:p w14:paraId="36EE64ED" w14:textId="77777777" w:rsidR="008847A3" w:rsidRPr="008847A3" w:rsidRDefault="008847A3" w:rsidP="008847A3">
      <w:pPr>
        <w:rPr>
          <w:rStyle w:val="markedcontent"/>
          <w:rFonts w:eastAsiaTheme="majorEastAsia"/>
          <w:b/>
          <w:bCs/>
          <w:color w:val="C00000"/>
        </w:rPr>
      </w:pPr>
      <w:r w:rsidRPr="008847A3">
        <w:rPr>
          <w:sz w:val="22"/>
          <w:szCs w:val="22"/>
        </w:rPr>
        <w:t xml:space="preserve">Należy załączyć dokumenty potwierdzające, że ww. usługi zostały a w przypadku usług w trakcie realizacji są wykonane należycie, z zastrzeżeniem SWZ - </w:t>
      </w:r>
      <w:r w:rsidRPr="008847A3">
        <w:rPr>
          <w:rStyle w:val="markedcontent"/>
          <w:rFonts w:eastAsiaTheme="majorEastAsia"/>
          <w:b/>
          <w:bCs/>
          <w:color w:val="C00000"/>
        </w:rPr>
        <w:t>przy czym dowodami, o których mowa, są referencje bądź inne dokumenty sporządzone przez podmiot, na rzecz którego usługi zostały wykonane, a w przypadku świadczeń powtarzających się lub ciągłych - są wykonywane, a jeżeli Wykonawca z przyczyn niezależnych od niego nie jest w stanie uzyskać tych dokumentów – oświadczenie Wykonawcy.</w:t>
      </w:r>
    </w:p>
    <w:p w14:paraId="72A2AAE4" w14:textId="77777777" w:rsidR="008847A3" w:rsidRPr="008847A3" w:rsidRDefault="008847A3" w:rsidP="008847A3">
      <w:pPr>
        <w:rPr>
          <w:rStyle w:val="markedcontent"/>
          <w:rFonts w:eastAsiaTheme="majorEastAsia"/>
          <w:b/>
          <w:bCs/>
          <w:color w:val="C00000"/>
        </w:rPr>
      </w:pPr>
    </w:p>
    <w:p w14:paraId="6582E204" w14:textId="77777777" w:rsidR="008847A3" w:rsidRPr="008847A3" w:rsidRDefault="008847A3" w:rsidP="008847A3">
      <w:pPr>
        <w:numPr>
          <w:ilvl w:val="0"/>
          <w:numId w:val="1"/>
        </w:numPr>
        <w:spacing w:line="312" w:lineRule="auto"/>
        <w:ind w:left="284" w:hanging="284"/>
        <w:rPr>
          <w:rFonts w:eastAsiaTheme="majorEastAsia"/>
        </w:rPr>
      </w:pPr>
      <w:r w:rsidRPr="008847A3">
        <w:rPr>
          <w:rStyle w:val="markedcontent"/>
          <w:rFonts w:eastAsiaTheme="majorEastAsia"/>
          <w:b/>
          <w:bCs/>
          <w:color w:val="C00000"/>
        </w:rPr>
        <w:t xml:space="preserve">W przypadku świadczeń powtarzających się lub ciągłych nadal wykonywanych referencje bądź inne dokumenty potwierdzające ich należyte wykonywanie powinny być wystawione w okresie ostatnich 3 miesięcy </w:t>
      </w:r>
      <w:r w:rsidRPr="008847A3">
        <w:rPr>
          <w:b/>
          <w:bCs/>
          <w:color w:val="C00000"/>
        </w:rPr>
        <w:t>od dnia, w którym upływa termin składania ofert.</w:t>
      </w:r>
    </w:p>
    <w:p w14:paraId="69259096" w14:textId="77777777" w:rsidR="008847A3" w:rsidRPr="008847A3" w:rsidRDefault="008847A3" w:rsidP="008847A3">
      <w:pPr>
        <w:numPr>
          <w:ilvl w:val="0"/>
          <w:numId w:val="1"/>
        </w:numPr>
        <w:spacing w:line="312" w:lineRule="auto"/>
        <w:ind w:left="284" w:hanging="284"/>
        <w:rPr>
          <w:rFonts w:eastAsiaTheme="majorEastAsia"/>
        </w:rPr>
      </w:pPr>
      <w:r w:rsidRPr="008847A3">
        <w:rPr>
          <w:b/>
          <w:bCs/>
          <w:color w:val="C00000"/>
        </w:rPr>
        <w:lastRenderedPageBreak/>
        <w:t>Okresy wyrażone w latach liczy się wstecz od dnia, w którym upływa termin składania ofert.</w:t>
      </w:r>
    </w:p>
    <w:p w14:paraId="6128C23A" w14:textId="77777777" w:rsidR="008847A3" w:rsidRPr="008847A3" w:rsidRDefault="008847A3" w:rsidP="008847A3">
      <w:pPr>
        <w:rPr>
          <w:sz w:val="22"/>
          <w:szCs w:val="22"/>
        </w:rPr>
      </w:pPr>
    </w:p>
    <w:p w14:paraId="73B00EF2" w14:textId="77777777" w:rsidR="008847A3" w:rsidRPr="008847A3" w:rsidRDefault="008847A3" w:rsidP="008847A3">
      <w:pPr>
        <w:rPr>
          <w:sz w:val="22"/>
          <w:szCs w:val="22"/>
        </w:rPr>
      </w:pPr>
    </w:p>
    <w:p w14:paraId="443A5EFD" w14:textId="77777777" w:rsidR="008847A3" w:rsidRPr="008847A3" w:rsidRDefault="008847A3" w:rsidP="008847A3">
      <w:pPr>
        <w:rPr>
          <w:sz w:val="22"/>
          <w:szCs w:val="22"/>
        </w:rPr>
      </w:pPr>
      <w:r w:rsidRPr="008847A3">
        <w:rPr>
          <w:sz w:val="22"/>
          <w:szCs w:val="22"/>
        </w:rPr>
        <w:t xml:space="preserve">(Jeżeli dotyczy) </w:t>
      </w:r>
      <w:r w:rsidRPr="008847A3">
        <w:rPr>
          <w:b/>
          <w:sz w:val="22"/>
          <w:szCs w:val="22"/>
        </w:rPr>
        <w:t xml:space="preserve">OŚWIADCZAM, </w:t>
      </w:r>
      <w:r w:rsidRPr="008847A3">
        <w:rPr>
          <w:sz w:val="22"/>
          <w:szCs w:val="22"/>
        </w:rPr>
        <w:t xml:space="preserve">że zamówienia wymienione w poz. ………… wykonali inni Wykonawcy /podmioty </w:t>
      </w:r>
    </w:p>
    <w:p w14:paraId="0E5ADA2B" w14:textId="77777777" w:rsidR="008847A3" w:rsidRPr="008847A3" w:rsidRDefault="008847A3" w:rsidP="008847A3">
      <w:pPr>
        <w:rPr>
          <w:sz w:val="22"/>
          <w:szCs w:val="22"/>
        </w:rPr>
      </w:pPr>
    </w:p>
    <w:p w14:paraId="4E705752" w14:textId="77777777" w:rsidR="008847A3" w:rsidRPr="008847A3" w:rsidRDefault="008847A3" w:rsidP="008847A3">
      <w:pPr>
        <w:rPr>
          <w:sz w:val="22"/>
          <w:szCs w:val="22"/>
        </w:rPr>
      </w:pPr>
      <w:r w:rsidRPr="008847A3">
        <w:rPr>
          <w:sz w:val="22"/>
          <w:szCs w:val="22"/>
        </w:rPr>
        <w:t>poz. …. - ………………………………………………………………………………………………</w:t>
      </w:r>
    </w:p>
    <w:p w14:paraId="46D2CB5E" w14:textId="77777777" w:rsidR="008847A3" w:rsidRPr="008847A3" w:rsidRDefault="008847A3" w:rsidP="008847A3">
      <w:pPr>
        <w:rPr>
          <w:sz w:val="22"/>
          <w:szCs w:val="22"/>
        </w:rPr>
      </w:pPr>
    </w:p>
    <w:p w14:paraId="1FD0A22D" w14:textId="77777777" w:rsidR="008847A3" w:rsidRPr="008847A3" w:rsidRDefault="008847A3" w:rsidP="008847A3">
      <w:pPr>
        <w:rPr>
          <w:sz w:val="22"/>
          <w:szCs w:val="22"/>
        </w:rPr>
      </w:pPr>
    </w:p>
    <w:p w14:paraId="21EA67B3" w14:textId="77777777" w:rsidR="008847A3" w:rsidRPr="008847A3" w:rsidRDefault="008847A3" w:rsidP="008847A3">
      <w:pPr>
        <w:rPr>
          <w:sz w:val="22"/>
          <w:szCs w:val="22"/>
        </w:rPr>
      </w:pPr>
      <w:r w:rsidRPr="008847A3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898FF37" w14:textId="77777777" w:rsidR="008847A3" w:rsidRPr="008847A3" w:rsidRDefault="008847A3" w:rsidP="008847A3">
      <w:pPr>
        <w:jc w:val="center"/>
        <w:rPr>
          <w:sz w:val="22"/>
          <w:szCs w:val="22"/>
        </w:rPr>
      </w:pPr>
      <w:r w:rsidRPr="008847A3">
        <w:rPr>
          <w:sz w:val="22"/>
          <w:szCs w:val="22"/>
        </w:rPr>
        <w:t>nazwa i adres Wykonawcy</w:t>
      </w:r>
    </w:p>
    <w:p w14:paraId="6083BBDE" w14:textId="77777777" w:rsidR="008847A3" w:rsidRPr="008847A3" w:rsidRDefault="008847A3" w:rsidP="008847A3"/>
    <w:p w14:paraId="38CB1A27" w14:textId="77777777" w:rsidR="008847A3" w:rsidRPr="008847A3" w:rsidRDefault="008847A3" w:rsidP="008847A3">
      <w:pPr>
        <w:tabs>
          <w:tab w:val="left" w:leader="dot" w:pos="2366"/>
          <w:tab w:val="left" w:leader="dot" w:pos="4411"/>
        </w:tabs>
        <w:spacing w:before="91" w:line="100" w:lineRule="atLeast"/>
        <w:rPr>
          <w:sz w:val="22"/>
          <w:szCs w:val="22"/>
        </w:rPr>
      </w:pPr>
    </w:p>
    <w:p w14:paraId="62B71039" w14:textId="77777777" w:rsidR="008847A3" w:rsidRPr="008847A3" w:rsidRDefault="008847A3" w:rsidP="008847A3">
      <w:pPr>
        <w:pStyle w:val="Standard"/>
        <w:spacing w:line="200" w:lineRule="atLeast"/>
        <w:jc w:val="both"/>
        <w:rPr>
          <w:rFonts w:cs="Times New Roman"/>
          <w:b/>
          <w:sz w:val="22"/>
          <w:szCs w:val="22"/>
          <w:lang w:eastAsia="ar-SA" w:bidi="ar-SA"/>
        </w:rPr>
      </w:pPr>
      <w:r w:rsidRPr="008847A3">
        <w:rPr>
          <w:rFonts w:cs="Times New Roman"/>
          <w:b/>
          <w:sz w:val="22"/>
          <w:szCs w:val="22"/>
          <w:lang w:eastAsia="ar-SA" w:bidi="ar-SA"/>
        </w:rPr>
        <w:t>Wykonawcy występujący wspólnie</w:t>
      </w:r>
      <w:r w:rsidRPr="008847A3">
        <w:rPr>
          <w:rFonts w:cs="Times New Roman"/>
          <w:sz w:val="22"/>
          <w:szCs w:val="22"/>
          <w:lang w:eastAsia="ar-SA" w:bidi="ar-SA"/>
        </w:rPr>
        <w:t xml:space="preserve">, którzy wykonywali wspólnie usługi na rzecz jednego podmiotu na podstawie tej samej umowy przedstawiają jeden wykaz wykonanych usług. </w:t>
      </w:r>
      <w:r w:rsidRPr="008847A3">
        <w:rPr>
          <w:rFonts w:cs="Times New Roman"/>
          <w:b/>
          <w:sz w:val="22"/>
          <w:szCs w:val="22"/>
          <w:lang w:eastAsia="ar-SA" w:bidi="ar-SA"/>
        </w:rPr>
        <w:t>Przedstawianie tych samych wykazów jako oddzielnych dowodów przy wspólnie wykonywanym zamówieniu będzie uznawane jako jeden dowód.</w:t>
      </w:r>
    </w:p>
    <w:p w14:paraId="23F6548B" w14:textId="77777777" w:rsidR="008847A3" w:rsidRPr="008847A3" w:rsidRDefault="008847A3" w:rsidP="008847A3">
      <w:pPr>
        <w:pStyle w:val="Standard"/>
        <w:spacing w:line="200" w:lineRule="atLeast"/>
        <w:jc w:val="both"/>
        <w:rPr>
          <w:rFonts w:cs="Times New Roman"/>
          <w:b/>
          <w:sz w:val="22"/>
          <w:szCs w:val="22"/>
          <w:lang w:eastAsia="ar-SA" w:bidi="ar-SA"/>
        </w:rPr>
      </w:pPr>
    </w:p>
    <w:p w14:paraId="3C16194F" w14:textId="77777777" w:rsidR="008847A3" w:rsidRPr="008847A3" w:rsidRDefault="008847A3" w:rsidP="008847A3">
      <w:pPr>
        <w:spacing w:line="312" w:lineRule="auto"/>
      </w:pPr>
      <w:r w:rsidRPr="008847A3">
        <w:t xml:space="preserve">Oświadczam, że wszystkie informacje podane w powyższych oświadczeniach </w:t>
      </w:r>
      <w:r w:rsidRPr="008847A3">
        <w:rPr>
          <w:b/>
          <w:bCs/>
          <w:color w:val="FF0000"/>
          <w:u w:val="single"/>
        </w:rPr>
        <w:t>są*/nie są*</w:t>
      </w:r>
      <w:r w:rsidRPr="008847A3">
        <w:t xml:space="preserve"> </w:t>
      </w:r>
    </w:p>
    <w:p w14:paraId="36D5CA1C" w14:textId="77777777" w:rsidR="008847A3" w:rsidRPr="008847A3" w:rsidRDefault="008847A3" w:rsidP="008847A3">
      <w:pPr>
        <w:spacing w:line="312" w:lineRule="auto"/>
      </w:pPr>
      <w:r w:rsidRPr="008847A3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8847A3">
        <w:rPr>
          <w:sz w:val="22"/>
          <w:szCs w:val="22"/>
        </w:rPr>
        <w:t>aktualne na dzień ich złożenia  i zgodne z prawdą oraz zostały przedstawione z pełną świadomością konsekwencji wprowadzenia Zamawiającego w błąd przy przedstawianiu informacji.</w:t>
      </w:r>
    </w:p>
    <w:p w14:paraId="42B768EA" w14:textId="77777777" w:rsidR="008847A3" w:rsidRPr="008847A3" w:rsidRDefault="008847A3" w:rsidP="008847A3">
      <w:pPr>
        <w:pStyle w:val="Standard"/>
        <w:spacing w:line="200" w:lineRule="atLeast"/>
        <w:jc w:val="both"/>
        <w:rPr>
          <w:rFonts w:cs="Times New Roman"/>
        </w:rPr>
      </w:pPr>
    </w:p>
    <w:p w14:paraId="1140C38F" w14:textId="77777777" w:rsidR="008847A3" w:rsidRPr="008847A3" w:rsidRDefault="008847A3" w:rsidP="008847A3">
      <w:pPr>
        <w:pStyle w:val="Standard"/>
        <w:tabs>
          <w:tab w:val="left" w:leader="dot" w:pos="2366"/>
          <w:tab w:val="left" w:leader="dot" w:pos="4411"/>
        </w:tabs>
        <w:spacing w:before="91" w:line="100" w:lineRule="atLeast"/>
        <w:rPr>
          <w:rFonts w:cs="Times New Roman"/>
          <w:color w:val="000000"/>
          <w:sz w:val="22"/>
          <w:szCs w:val="22"/>
        </w:rPr>
      </w:pPr>
    </w:p>
    <w:p w14:paraId="7C9B03A9" w14:textId="77777777" w:rsidR="008847A3" w:rsidRPr="008847A3" w:rsidRDefault="008847A3" w:rsidP="008847A3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61E86BDE" w14:textId="77777777" w:rsidR="00135C72" w:rsidRPr="008847A3" w:rsidRDefault="008847A3" w:rsidP="008847A3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  <w:r w:rsidRPr="008847A3">
        <w:rPr>
          <w:rFonts w:ascii="Times New Roman" w:hAnsi="Times New Roman" w:cs="Times New Roman"/>
          <w:b/>
          <w:bCs/>
          <w:color w:val="FF0000"/>
          <w:u w:val="single"/>
        </w:rPr>
        <w:t>Należy podpisać podpisem kwalifikowanym, podpisem zaufanym lub elektronicznym podpisem osobistym stosownie do SWZ .</w:t>
      </w:r>
    </w:p>
    <w:sectPr w:rsidR="00135C72" w:rsidRPr="008847A3" w:rsidSect="00F36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32392"/>
    <w:multiLevelType w:val="hybridMultilevel"/>
    <w:tmpl w:val="E2A469CE"/>
    <w:lvl w:ilvl="0" w:tplc="76F28F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26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A3"/>
    <w:rsid w:val="000E0E55"/>
    <w:rsid w:val="000E3651"/>
    <w:rsid w:val="00135C72"/>
    <w:rsid w:val="00310396"/>
    <w:rsid w:val="00464551"/>
    <w:rsid w:val="00614A70"/>
    <w:rsid w:val="006C6E1B"/>
    <w:rsid w:val="007F596E"/>
    <w:rsid w:val="008847A3"/>
    <w:rsid w:val="00896BCF"/>
    <w:rsid w:val="009523A5"/>
    <w:rsid w:val="00A16FB0"/>
    <w:rsid w:val="00A554CD"/>
    <w:rsid w:val="00A93A50"/>
    <w:rsid w:val="00BD768F"/>
    <w:rsid w:val="00F366BD"/>
    <w:rsid w:val="00F3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3C25"/>
  <w15:docId w15:val="{DCFC2302-11E3-48AA-AAD8-8840C1C1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7A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47A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fa-IR" w:bidi="fa-IR"/>
    </w:rPr>
  </w:style>
  <w:style w:type="paragraph" w:customStyle="1" w:styleId="Zwykytekst1">
    <w:name w:val="Zwykły tekst1"/>
    <w:basedOn w:val="Standard"/>
    <w:uiPriority w:val="99"/>
    <w:rsid w:val="008847A3"/>
    <w:pPr>
      <w:textAlignment w:val="baseline"/>
    </w:pPr>
    <w:rPr>
      <w:rFonts w:ascii="Courier New" w:hAnsi="Courier New" w:cs="Courier New"/>
      <w:kern w:val="1"/>
      <w:sz w:val="20"/>
      <w:szCs w:val="20"/>
    </w:rPr>
  </w:style>
  <w:style w:type="character" w:customStyle="1" w:styleId="markedcontent">
    <w:name w:val="markedcontent"/>
    <w:basedOn w:val="Domylnaczcionkaakapitu"/>
    <w:rsid w:val="0088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4</cp:revision>
  <dcterms:created xsi:type="dcterms:W3CDTF">2024-11-22T07:56:00Z</dcterms:created>
  <dcterms:modified xsi:type="dcterms:W3CDTF">2024-11-22T09:10:00Z</dcterms:modified>
</cp:coreProperties>
</file>