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D819865" w14:textId="1F3654CD" w:rsidR="00120D86" w:rsidRPr="00D8141F" w:rsidRDefault="00B63221" w:rsidP="00B63221">
      <w:pPr>
        <w:widowControl w:val="0"/>
        <w:autoSpaceDE w:val="0"/>
        <w:spacing w:line="276" w:lineRule="auto"/>
        <w:jc w:val="right"/>
        <w:rPr>
          <w:rFonts w:asciiTheme="majorHAnsi" w:eastAsia="Times New Roman" w:hAnsiTheme="majorHAnsi" w:cstheme="majorHAnsi"/>
          <w:b/>
          <w:bCs/>
          <w:sz w:val="22"/>
          <w:szCs w:val="22"/>
          <w:lang w:eastAsia="ar-SA"/>
        </w:rPr>
      </w:pPr>
      <w:r>
        <w:rPr>
          <w:rFonts w:asciiTheme="majorHAnsi" w:eastAsia="Times New Roman" w:hAnsiTheme="majorHAnsi" w:cstheme="majorHAnsi"/>
          <w:b/>
          <w:bCs/>
          <w:sz w:val="22"/>
          <w:szCs w:val="22"/>
          <w:lang w:eastAsia="ar-SA"/>
        </w:rPr>
        <w:t>Załącznik nr 8 do SWZ</w:t>
      </w:r>
    </w:p>
    <w:p w14:paraId="2FC03641" w14:textId="65574B01" w:rsidR="00120D86" w:rsidRPr="00D8141F" w:rsidRDefault="00B62FAF" w:rsidP="00B10D3E">
      <w:pPr>
        <w:widowControl w:val="0"/>
        <w:autoSpaceDE w:val="0"/>
        <w:spacing w:line="276" w:lineRule="auto"/>
        <w:jc w:val="center"/>
        <w:rPr>
          <w:rFonts w:asciiTheme="majorHAnsi" w:eastAsia="Times New Roman" w:hAnsiTheme="majorHAnsi" w:cstheme="majorHAnsi"/>
          <w:b/>
          <w:bCs/>
          <w:sz w:val="22"/>
          <w:szCs w:val="22"/>
          <w:lang w:eastAsia="ar-SA"/>
        </w:rPr>
      </w:pPr>
      <w:r>
        <w:rPr>
          <w:rFonts w:asciiTheme="majorHAnsi" w:eastAsia="Times New Roman" w:hAnsiTheme="majorHAnsi" w:cstheme="majorHAnsi"/>
          <w:b/>
          <w:bCs/>
          <w:sz w:val="22"/>
          <w:szCs w:val="22"/>
          <w:lang w:eastAsia="ar-SA"/>
        </w:rPr>
        <w:t>UMOWA  Nr ………./2024</w:t>
      </w:r>
      <w:r w:rsidR="00120D86" w:rsidRPr="00D8141F">
        <w:rPr>
          <w:rFonts w:asciiTheme="majorHAnsi" w:eastAsia="Times New Roman" w:hAnsiTheme="majorHAnsi" w:cstheme="majorHAnsi"/>
          <w:b/>
          <w:bCs/>
          <w:sz w:val="22"/>
          <w:szCs w:val="22"/>
          <w:lang w:eastAsia="ar-SA"/>
        </w:rPr>
        <w:t>/PA</w:t>
      </w:r>
    </w:p>
    <w:p w14:paraId="7BEE341A" w14:textId="77777777" w:rsidR="00120D86" w:rsidRPr="00D8141F" w:rsidRDefault="00120D86" w:rsidP="00B10D3E">
      <w:pPr>
        <w:suppressAutoHyphens w:val="0"/>
        <w:autoSpaceDE w:val="0"/>
        <w:autoSpaceDN w:val="0"/>
        <w:adjustRightInd w:val="0"/>
        <w:jc w:val="both"/>
        <w:rPr>
          <w:rFonts w:asciiTheme="majorHAnsi" w:hAnsiTheme="majorHAnsi" w:cstheme="majorHAnsi"/>
          <w:b/>
          <w:bCs/>
          <w:sz w:val="22"/>
          <w:szCs w:val="22"/>
        </w:rPr>
      </w:pPr>
    </w:p>
    <w:p w14:paraId="7C51B723" w14:textId="4C6ACEEB" w:rsidR="00D8141F" w:rsidRDefault="00D8141F" w:rsidP="00B10D3E">
      <w:pPr>
        <w:suppressAutoHyphens w:val="0"/>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zawarta dnia ……… grudnia 202</w:t>
      </w:r>
      <w:r w:rsidR="00B62FAF">
        <w:rPr>
          <w:rFonts w:asciiTheme="majorHAnsi" w:hAnsiTheme="majorHAnsi" w:cstheme="majorHAnsi"/>
          <w:sz w:val="22"/>
          <w:szCs w:val="22"/>
        </w:rPr>
        <w:t>4</w:t>
      </w:r>
      <w:r>
        <w:rPr>
          <w:rFonts w:asciiTheme="majorHAnsi" w:hAnsiTheme="majorHAnsi" w:cstheme="majorHAnsi"/>
          <w:sz w:val="22"/>
          <w:szCs w:val="22"/>
        </w:rPr>
        <w:t xml:space="preserve">r. w Świdniku, pomiędzy: </w:t>
      </w:r>
    </w:p>
    <w:p w14:paraId="65EBB6EB" w14:textId="77777777" w:rsidR="00120D86" w:rsidRPr="00D8141F" w:rsidRDefault="00120D86" w:rsidP="00B10D3E">
      <w:pPr>
        <w:suppressAutoHyphens w:val="0"/>
        <w:autoSpaceDE w:val="0"/>
        <w:autoSpaceDN w:val="0"/>
        <w:adjustRightInd w:val="0"/>
        <w:jc w:val="both"/>
        <w:rPr>
          <w:rFonts w:asciiTheme="majorHAnsi" w:hAnsiTheme="majorHAnsi" w:cstheme="majorHAnsi"/>
          <w:sz w:val="22"/>
          <w:szCs w:val="22"/>
        </w:rPr>
      </w:pPr>
    </w:p>
    <w:p w14:paraId="1ED5434B" w14:textId="77777777" w:rsidR="00120D86" w:rsidRPr="00D8141F" w:rsidRDefault="00120D86" w:rsidP="00B10D3E">
      <w:pPr>
        <w:suppressAutoHyphens w:val="0"/>
        <w:autoSpaceDE w:val="0"/>
        <w:autoSpaceDN w:val="0"/>
        <w:adjustRightInd w:val="0"/>
        <w:jc w:val="both"/>
        <w:rPr>
          <w:rFonts w:asciiTheme="majorHAnsi" w:hAnsiTheme="majorHAnsi" w:cstheme="majorHAnsi"/>
          <w:sz w:val="22"/>
          <w:szCs w:val="22"/>
        </w:rPr>
      </w:pPr>
      <w:r w:rsidRPr="00D8141F">
        <w:rPr>
          <w:rFonts w:asciiTheme="majorHAnsi" w:hAnsiTheme="majorHAnsi" w:cstheme="majorHAnsi"/>
          <w:b/>
          <w:sz w:val="22"/>
          <w:szCs w:val="22"/>
        </w:rPr>
        <w:t>Miejskim Klubem Sportowym AVIA ŚWIDNIK Spółka z ograniczoną odpowiedzialnością</w:t>
      </w:r>
      <w:r w:rsidRPr="00D8141F">
        <w:rPr>
          <w:rFonts w:asciiTheme="majorHAnsi" w:hAnsiTheme="majorHAnsi" w:cstheme="majorHAnsi"/>
          <w:sz w:val="22"/>
          <w:szCs w:val="22"/>
        </w:rPr>
        <w:t xml:space="preserve"> z siedzibą w Świdniku przy ul. Wyspiańskiego 27, 21-040 Świdnik, wpisaną do rejestru przedsiębiorców prowadzonego przez Sąd Rejonowy Lublin-Wschód w Lublinie z siedzibą w Świdniku VI Wydział Gospodarczy Krajowego Rejestru Sądowego pod nr KRS 0000652463, nr REGON 36606708700000, nr NIP 7123325022, o k</w:t>
      </w:r>
      <w:r w:rsidR="00495013" w:rsidRPr="00D8141F">
        <w:rPr>
          <w:rFonts w:asciiTheme="majorHAnsi" w:hAnsiTheme="majorHAnsi" w:cstheme="majorHAnsi"/>
          <w:sz w:val="22"/>
          <w:szCs w:val="22"/>
        </w:rPr>
        <w:t>apitale zakładowym w wysokości 3 4</w:t>
      </w:r>
      <w:r w:rsidRPr="00D8141F">
        <w:rPr>
          <w:rFonts w:asciiTheme="majorHAnsi" w:hAnsiTheme="majorHAnsi" w:cstheme="majorHAnsi"/>
          <w:sz w:val="22"/>
          <w:szCs w:val="22"/>
        </w:rPr>
        <w:t>00 000,00 zł, zwaną w treści umowy „</w:t>
      </w:r>
      <w:r w:rsidRPr="00D8141F">
        <w:rPr>
          <w:rFonts w:asciiTheme="majorHAnsi" w:hAnsiTheme="majorHAnsi" w:cstheme="majorHAnsi"/>
          <w:b/>
          <w:sz w:val="22"/>
          <w:szCs w:val="22"/>
        </w:rPr>
        <w:t>Zamawiającym</w:t>
      </w:r>
      <w:r w:rsidRPr="00D8141F">
        <w:rPr>
          <w:rFonts w:asciiTheme="majorHAnsi" w:hAnsiTheme="majorHAnsi" w:cstheme="majorHAnsi"/>
          <w:sz w:val="22"/>
          <w:szCs w:val="22"/>
        </w:rPr>
        <w:t>”, reprezentowaną przez:</w:t>
      </w:r>
    </w:p>
    <w:p w14:paraId="768359A0" w14:textId="77777777" w:rsidR="00120D86" w:rsidRPr="00D8141F" w:rsidRDefault="00120D86" w:rsidP="00B10D3E">
      <w:pPr>
        <w:suppressAutoHyphens w:val="0"/>
        <w:autoSpaceDE w:val="0"/>
        <w:autoSpaceDN w:val="0"/>
        <w:adjustRightInd w:val="0"/>
        <w:jc w:val="both"/>
        <w:rPr>
          <w:rFonts w:asciiTheme="majorHAnsi" w:hAnsiTheme="majorHAnsi" w:cstheme="majorHAnsi"/>
          <w:sz w:val="22"/>
          <w:szCs w:val="22"/>
        </w:rPr>
      </w:pPr>
    </w:p>
    <w:p w14:paraId="629F4E12" w14:textId="36A42AA1" w:rsidR="00120D86" w:rsidRPr="00D8141F" w:rsidRDefault="00B62FAF" w:rsidP="00B10D3E">
      <w:pPr>
        <w:suppressAutoHyphens w:val="0"/>
        <w:autoSpaceDE w:val="0"/>
        <w:autoSpaceDN w:val="0"/>
        <w:adjustRightInd w:val="0"/>
        <w:ind w:left="317" w:hanging="317"/>
        <w:jc w:val="both"/>
        <w:rPr>
          <w:rFonts w:asciiTheme="majorHAnsi" w:hAnsiTheme="majorHAnsi" w:cstheme="majorHAnsi"/>
          <w:bCs/>
          <w:sz w:val="22"/>
          <w:szCs w:val="22"/>
        </w:rPr>
      </w:pPr>
      <w:r>
        <w:rPr>
          <w:rFonts w:asciiTheme="majorHAnsi" w:hAnsiTheme="majorHAnsi" w:cstheme="majorHAnsi"/>
          <w:bCs/>
          <w:sz w:val="22"/>
          <w:szCs w:val="22"/>
        </w:rPr>
        <w:t>……………………………………………….</w:t>
      </w:r>
    </w:p>
    <w:p w14:paraId="1482EA8C" w14:textId="77777777" w:rsidR="00120D86" w:rsidRPr="00D8141F" w:rsidRDefault="00120D86" w:rsidP="00B10D3E">
      <w:pPr>
        <w:suppressAutoHyphens w:val="0"/>
        <w:autoSpaceDE w:val="0"/>
        <w:autoSpaceDN w:val="0"/>
        <w:adjustRightInd w:val="0"/>
        <w:ind w:left="317" w:hanging="317"/>
        <w:jc w:val="both"/>
        <w:rPr>
          <w:rFonts w:asciiTheme="majorHAnsi" w:hAnsiTheme="majorHAnsi" w:cstheme="majorHAnsi"/>
          <w:bCs/>
          <w:sz w:val="22"/>
          <w:szCs w:val="22"/>
        </w:rPr>
      </w:pPr>
    </w:p>
    <w:p w14:paraId="7D6CC6CF" w14:textId="77777777" w:rsidR="00120D86" w:rsidRPr="00D8141F" w:rsidRDefault="00120D86" w:rsidP="00B10D3E">
      <w:pPr>
        <w:suppressAutoHyphens w:val="0"/>
        <w:autoSpaceDE w:val="0"/>
        <w:autoSpaceDN w:val="0"/>
        <w:adjustRightInd w:val="0"/>
        <w:ind w:left="317" w:hanging="317"/>
        <w:jc w:val="both"/>
        <w:rPr>
          <w:rFonts w:asciiTheme="majorHAnsi" w:hAnsiTheme="majorHAnsi" w:cstheme="majorHAnsi"/>
          <w:bCs/>
          <w:sz w:val="22"/>
          <w:szCs w:val="22"/>
        </w:rPr>
      </w:pPr>
      <w:r w:rsidRPr="00D8141F">
        <w:rPr>
          <w:rFonts w:asciiTheme="majorHAnsi" w:hAnsiTheme="majorHAnsi" w:cstheme="majorHAnsi"/>
          <w:bCs/>
          <w:sz w:val="22"/>
          <w:szCs w:val="22"/>
        </w:rPr>
        <w:t>a:</w:t>
      </w:r>
    </w:p>
    <w:p w14:paraId="5113FE1E" w14:textId="77777777" w:rsidR="00A96678" w:rsidRPr="00D8141F" w:rsidRDefault="00A96678" w:rsidP="00B10D3E">
      <w:pPr>
        <w:suppressAutoHyphens w:val="0"/>
        <w:autoSpaceDE w:val="0"/>
        <w:autoSpaceDN w:val="0"/>
        <w:adjustRightInd w:val="0"/>
        <w:ind w:left="317" w:hanging="317"/>
        <w:jc w:val="both"/>
        <w:rPr>
          <w:rFonts w:asciiTheme="majorHAnsi" w:hAnsiTheme="majorHAnsi" w:cstheme="majorHAnsi"/>
          <w:bCs/>
          <w:sz w:val="22"/>
          <w:szCs w:val="22"/>
        </w:rPr>
      </w:pPr>
    </w:p>
    <w:p w14:paraId="070895C0" w14:textId="77777777" w:rsidR="00AB2C43" w:rsidRPr="00D8141F" w:rsidRDefault="00AB2C43" w:rsidP="00B10D3E">
      <w:pPr>
        <w:jc w:val="both"/>
        <w:textAlignment w:val="baseline"/>
        <w:rPr>
          <w:rFonts w:asciiTheme="majorHAnsi" w:hAnsiTheme="majorHAnsi" w:cstheme="majorHAnsi"/>
          <w:sz w:val="22"/>
          <w:szCs w:val="22"/>
          <w:highlight w:val="white"/>
        </w:rPr>
      </w:pPr>
      <w:r w:rsidRPr="00D8141F">
        <w:rPr>
          <w:rFonts w:asciiTheme="majorHAnsi" w:eastAsia="SimSun" w:hAnsiTheme="majorHAnsi" w:cstheme="majorHAnsi"/>
          <w:b/>
          <w:bCs/>
          <w:color w:val="00000A"/>
          <w:sz w:val="22"/>
          <w:szCs w:val="22"/>
          <w:lang w:eastAsia="zh-CN" w:bidi="hi-IN"/>
        </w:rPr>
        <w:t>………………………………………………………………….</w:t>
      </w:r>
      <w:r w:rsidR="00BB5FC5" w:rsidRPr="00D8141F">
        <w:rPr>
          <w:rFonts w:asciiTheme="majorHAnsi" w:hAnsiTheme="majorHAnsi" w:cstheme="majorHAnsi"/>
          <w:sz w:val="22"/>
          <w:szCs w:val="22"/>
          <w:highlight w:val="white"/>
        </w:rPr>
        <w:t>,</w:t>
      </w:r>
    </w:p>
    <w:p w14:paraId="6F6599D9" w14:textId="77777777" w:rsidR="00BB5FC5" w:rsidRPr="00D8141F" w:rsidRDefault="00AB2C43" w:rsidP="00B10D3E">
      <w:pPr>
        <w:jc w:val="both"/>
        <w:textAlignment w:val="baseline"/>
        <w:rPr>
          <w:rFonts w:asciiTheme="majorHAnsi" w:eastAsia="SimSun" w:hAnsiTheme="majorHAnsi" w:cstheme="majorHAnsi"/>
          <w:b/>
          <w:bCs/>
          <w:color w:val="00000A"/>
          <w:sz w:val="22"/>
          <w:szCs w:val="22"/>
          <w:lang w:eastAsia="zh-CN" w:bidi="hi-IN"/>
        </w:rPr>
      </w:pPr>
      <w:r w:rsidRPr="00D8141F">
        <w:rPr>
          <w:rFonts w:asciiTheme="majorHAnsi" w:hAnsiTheme="majorHAnsi" w:cstheme="majorHAnsi"/>
          <w:bCs/>
          <w:sz w:val="22"/>
          <w:szCs w:val="22"/>
        </w:rPr>
        <w:t>zwanym</w:t>
      </w:r>
      <w:r w:rsidR="00BB5FC5" w:rsidRPr="00D8141F">
        <w:rPr>
          <w:rFonts w:asciiTheme="majorHAnsi" w:hAnsiTheme="majorHAnsi" w:cstheme="majorHAnsi"/>
          <w:bCs/>
          <w:sz w:val="22"/>
          <w:szCs w:val="22"/>
        </w:rPr>
        <w:t xml:space="preserve"> w treści umowy </w:t>
      </w:r>
      <w:r w:rsidR="00BB5FC5" w:rsidRPr="00D8141F">
        <w:rPr>
          <w:rFonts w:asciiTheme="majorHAnsi" w:hAnsiTheme="majorHAnsi" w:cstheme="majorHAnsi"/>
          <w:b/>
          <w:bCs/>
          <w:sz w:val="22"/>
          <w:szCs w:val="22"/>
        </w:rPr>
        <w:t>„Wykonawcą”</w:t>
      </w:r>
      <w:r w:rsidR="00BB5FC5" w:rsidRPr="00D8141F">
        <w:rPr>
          <w:rFonts w:asciiTheme="majorHAnsi" w:hAnsiTheme="majorHAnsi" w:cstheme="majorHAnsi"/>
          <w:bCs/>
          <w:sz w:val="22"/>
          <w:szCs w:val="22"/>
        </w:rPr>
        <w:t xml:space="preserve">, </w:t>
      </w:r>
      <w:r w:rsidR="00BB5FC5" w:rsidRPr="00D8141F">
        <w:rPr>
          <w:rFonts w:asciiTheme="majorHAnsi" w:hAnsiTheme="majorHAnsi" w:cstheme="majorHAnsi"/>
          <w:sz w:val="22"/>
          <w:szCs w:val="22"/>
          <w:highlight w:val="white"/>
        </w:rPr>
        <w:t>reprezentowaną przez:</w:t>
      </w:r>
    </w:p>
    <w:p w14:paraId="27CC1564" w14:textId="77777777" w:rsidR="00A96678" w:rsidRPr="00D8141F" w:rsidRDefault="00A96678" w:rsidP="00B10D3E">
      <w:pPr>
        <w:suppressAutoHyphens w:val="0"/>
        <w:autoSpaceDE w:val="0"/>
        <w:autoSpaceDN w:val="0"/>
        <w:adjustRightInd w:val="0"/>
        <w:ind w:left="317" w:hanging="317"/>
        <w:jc w:val="both"/>
        <w:rPr>
          <w:rFonts w:asciiTheme="majorHAnsi" w:hAnsiTheme="majorHAnsi" w:cstheme="majorHAnsi"/>
          <w:bCs/>
          <w:sz w:val="22"/>
          <w:szCs w:val="22"/>
        </w:rPr>
      </w:pPr>
    </w:p>
    <w:p w14:paraId="5B5D6508" w14:textId="77777777" w:rsidR="00BB5FC5" w:rsidRPr="00D8141F" w:rsidRDefault="00AB2C43" w:rsidP="00B10D3E">
      <w:pPr>
        <w:suppressAutoHyphens w:val="0"/>
        <w:autoSpaceDE w:val="0"/>
        <w:autoSpaceDN w:val="0"/>
        <w:adjustRightInd w:val="0"/>
        <w:ind w:left="317" w:hanging="317"/>
        <w:jc w:val="both"/>
        <w:rPr>
          <w:rFonts w:asciiTheme="majorHAnsi" w:hAnsiTheme="majorHAnsi" w:cstheme="majorHAnsi"/>
          <w:bCs/>
          <w:sz w:val="22"/>
          <w:szCs w:val="22"/>
        </w:rPr>
      </w:pPr>
      <w:r w:rsidRPr="00D8141F">
        <w:rPr>
          <w:rFonts w:asciiTheme="majorHAnsi" w:hAnsiTheme="majorHAnsi" w:cstheme="majorHAnsi"/>
          <w:bCs/>
          <w:sz w:val="22"/>
          <w:szCs w:val="22"/>
        </w:rPr>
        <w:t>…………………………………………………………………</w:t>
      </w:r>
    </w:p>
    <w:p w14:paraId="28F9DD97" w14:textId="77777777" w:rsidR="00BB5FC5" w:rsidRPr="00D8141F" w:rsidRDefault="00BB5FC5" w:rsidP="00B10D3E">
      <w:pPr>
        <w:suppressAutoHyphens w:val="0"/>
        <w:autoSpaceDE w:val="0"/>
        <w:autoSpaceDN w:val="0"/>
        <w:adjustRightInd w:val="0"/>
        <w:ind w:left="317" w:hanging="317"/>
        <w:jc w:val="both"/>
        <w:rPr>
          <w:rFonts w:asciiTheme="majorHAnsi" w:hAnsiTheme="majorHAnsi" w:cstheme="majorHAnsi"/>
          <w:sz w:val="22"/>
          <w:szCs w:val="22"/>
        </w:rPr>
      </w:pPr>
    </w:p>
    <w:p w14:paraId="14B6C319" w14:textId="77777777" w:rsidR="00BB5FC5" w:rsidRPr="00D8141F" w:rsidRDefault="00BB5FC5" w:rsidP="00B10D3E">
      <w:pPr>
        <w:suppressAutoHyphens w:val="0"/>
        <w:autoSpaceDE w:val="0"/>
        <w:autoSpaceDN w:val="0"/>
        <w:adjustRightInd w:val="0"/>
        <w:ind w:left="317" w:hanging="317"/>
        <w:jc w:val="both"/>
        <w:rPr>
          <w:rFonts w:asciiTheme="majorHAnsi" w:hAnsiTheme="majorHAnsi" w:cstheme="majorHAnsi"/>
          <w:sz w:val="22"/>
          <w:szCs w:val="22"/>
        </w:rPr>
      </w:pPr>
      <w:r w:rsidRPr="00D8141F">
        <w:rPr>
          <w:rFonts w:asciiTheme="majorHAnsi" w:hAnsiTheme="majorHAnsi" w:cstheme="majorHAnsi"/>
          <w:sz w:val="22"/>
          <w:szCs w:val="22"/>
        </w:rPr>
        <w:t>- a łącznie zwanych „Stronami”</w:t>
      </w:r>
      <w:r w:rsidR="00A96678" w:rsidRPr="00D8141F">
        <w:rPr>
          <w:rFonts w:asciiTheme="majorHAnsi" w:hAnsiTheme="majorHAnsi" w:cstheme="majorHAnsi"/>
          <w:sz w:val="22"/>
          <w:szCs w:val="22"/>
        </w:rPr>
        <w:t>,</w:t>
      </w:r>
    </w:p>
    <w:p w14:paraId="4267565F" w14:textId="77777777" w:rsidR="00BB5FC5" w:rsidRPr="00D8141F" w:rsidRDefault="00BB5FC5" w:rsidP="00B10D3E">
      <w:pPr>
        <w:suppressAutoHyphens w:val="0"/>
        <w:jc w:val="both"/>
        <w:rPr>
          <w:rFonts w:asciiTheme="majorHAnsi" w:hAnsiTheme="majorHAnsi" w:cstheme="majorHAnsi"/>
          <w:b/>
          <w:bCs/>
          <w:sz w:val="22"/>
          <w:szCs w:val="22"/>
          <w:highlight w:val="white"/>
        </w:rPr>
      </w:pPr>
    </w:p>
    <w:p w14:paraId="11694E82" w14:textId="77777777" w:rsidR="00120D86" w:rsidRPr="00D8141F" w:rsidRDefault="00120D86" w:rsidP="00B10D3E">
      <w:pPr>
        <w:suppressAutoHyphens w:val="0"/>
        <w:autoSpaceDE w:val="0"/>
        <w:autoSpaceDN w:val="0"/>
        <w:adjustRightInd w:val="0"/>
        <w:jc w:val="both"/>
        <w:rPr>
          <w:rFonts w:asciiTheme="majorHAnsi" w:hAnsiTheme="majorHAnsi" w:cstheme="majorHAnsi"/>
          <w:sz w:val="22"/>
          <w:szCs w:val="22"/>
        </w:rPr>
      </w:pPr>
      <w:r w:rsidRPr="00D8141F">
        <w:rPr>
          <w:rFonts w:asciiTheme="majorHAnsi" w:hAnsiTheme="majorHAnsi" w:cstheme="majorHAnsi"/>
          <w:sz w:val="22"/>
          <w:szCs w:val="22"/>
        </w:rPr>
        <w:t>została zawarta umowa o następującej treści:</w:t>
      </w:r>
    </w:p>
    <w:p w14:paraId="0FF59C75" w14:textId="77777777" w:rsidR="00120D86" w:rsidRPr="00D8141F" w:rsidRDefault="00120D86" w:rsidP="00B10D3E">
      <w:pPr>
        <w:spacing w:line="276" w:lineRule="auto"/>
        <w:jc w:val="both"/>
        <w:rPr>
          <w:rFonts w:asciiTheme="majorHAnsi" w:eastAsia="Times New Roman" w:hAnsiTheme="majorHAnsi" w:cstheme="majorHAnsi"/>
          <w:sz w:val="22"/>
          <w:szCs w:val="22"/>
          <w:lang w:eastAsia="ar-SA"/>
        </w:rPr>
      </w:pPr>
    </w:p>
    <w:p w14:paraId="5C7FF611" w14:textId="77777777" w:rsidR="00120D86" w:rsidRPr="00D8141F" w:rsidRDefault="00120D86" w:rsidP="00B10D3E">
      <w:pPr>
        <w:spacing w:line="276" w:lineRule="auto"/>
        <w:jc w:val="center"/>
        <w:rPr>
          <w:rFonts w:asciiTheme="majorHAnsi" w:eastAsia="Times New Roman" w:hAnsiTheme="majorHAnsi" w:cstheme="majorHAnsi"/>
          <w:sz w:val="22"/>
          <w:szCs w:val="22"/>
          <w:lang w:eastAsia="ar-SA"/>
        </w:rPr>
      </w:pPr>
      <w:r w:rsidRPr="00D8141F">
        <w:rPr>
          <w:rFonts w:asciiTheme="majorHAnsi" w:eastAsia="Times New Roman" w:hAnsiTheme="majorHAnsi" w:cstheme="majorHAnsi"/>
          <w:b/>
          <w:sz w:val="22"/>
          <w:szCs w:val="22"/>
          <w:lang w:eastAsia="ar-SA"/>
        </w:rPr>
        <w:t>§1</w:t>
      </w:r>
    </w:p>
    <w:p w14:paraId="340FC18B" w14:textId="77777777" w:rsidR="00120D86" w:rsidRPr="00D8141F" w:rsidRDefault="00120D86" w:rsidP="00B10D3E">
      <w:pPr>
        <w:tabs>
          <w:tab w:val="left" w:pos="0"/>
        </w:tabs>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Umowa została zawarta po przeprowadzeniu postępowania o udzielenie zamówienia publicznego </w:t>
      </w:r>
      <w:r w:rsidRPr="00D8141F">
        <w:rPr>
          <w:rFonts w:asciiTheme="majorHAnsi" w:hAnsiTheme="majorHAnsi" w:cstheme="majorHAnsi"/>
          <w:sz w:val="22"/>
          <w:szCs w:val="22"/>
        </w:rPr>
        <w:t>w t</w:t>
      </w:r>
      <w:r w:rsidR="00B62685" w:rsidRPr="00D8141F">
        <w:rPr>
          <w:rFonts w:asciiTheme="majorHAnsi" w:hAnsiTheme="majorHAnsi" w:cstheme="majorHAnsi"/>
          <w:sz w:val="22"/>
          <w:szCs w:val="22"/>
        </w:rPr>
        <w:t>rybie</w:t>
      </w:r>
      <w:r w:rsidR="00A96678" w:rsidRPr="00D8141F">
        <w:rPr>
          <w:rFonts w:asciiTheme="majorHAnsi" w:hAnsiTheme="majorHAnsi" w:cstheme="majorHAnsi"/>
          <w:sz w:val="22"/>
          <w:szCs w:val="22"/>
        </w:rPr>
        <w:t xml:space="preserve"> podstawowym bez możliwości negocjacji. </w:t>
      </w:r>
    </w:p>
    <w:p w14:paraId="5B80C364" w14:textId="77777777" w:rsidR="00120D86" w:rsidRPr="00D8141F" w:rsidRDefault="00120D86" w:rsidP="00B10D3E">
      <w:pPr>
        <w:spacing w:line="276" w:lineRule="auto"/>
        <w:jc w:val="both"/>
        <w:rPr>
          <w:rFonts w:asciiTheme="majorHAnsi" w:eastAsia="Times New Roman" w:hAnsiTheme="majorHAnsi" w:cstheme="majorHAnsi"/>
          <w:b/>
          <w:sz w:val="22"/>
          <w:szCs w:val="22"/>
          <w:lang w:eastAsia="ar-SA"/>
        </w:rPr>
      </w:pPr>
    </w:p>
    <w:p w14:paraId="75D4C19F" w14:textId="77777777" w:rsidR="00120D86" w:rsidRPr="00D8141F" w:rsidRDefault="00120D86" w:rsidP="00B10D3E">
      <w:pPr>
        <w:spacing w:line="276" w:lineRule="auto"/>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§2</w:t>
      </w:r>
    </w:p>
    <w:p w14:paraId="7E14D8FC" w14:textId="2E844238" w:rsidR="00120D86" w:rsidRPr="00B62FAF" w:rsidRDefault="00120D86" w:rsidP="00B10D3E">
      <w:pPr>
        <w:widowControl w:val="0"/>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Zamawiający powierza </w:t>
      </w:r>
      <w:bookmarkStart w:id="0" w:name="_Hlk511206998"/>
      <w:r w:rsidR="00B62FAF">
        <w:rPr>
          <w:rFonts w:asciiTheme="majorHAnsi" w:hAnsiTheme="majorHAnsi" w:cstheme="majorHAnsi"/>
          <w:b/>
          <w:sz w:val="22"/>
          <w:szCs w:val="22"/>
        </w:rPr>
        <w:t>ś</w:t>
      </w:r>
      <w:r w:rsidR="00B62FAF">
        <w:rPr>
          <w:rFonts w:asciiTheme="majorHAnsi" w:hAnsiTheme="majorHAnsi" w:cstheme="majorHAnsi"/>
          <w:b/>
          <w:sz w:val="22"/>
          <w:szCs w:val="22"/>
        </w:rPr>
        <w:t>wiadczenie usługi ratownictwa wodnego</w:t>
      </w:r>
      <w:ins w:id="1" w:author="Nieznany autor" w:date="2024-11-08T13:00:00Z">
        <w:r w:rsidR="00B62FAF">
          <w:rPr>
            <w:rFonts w:asciiTheme="majorHAnsi" w:hAnsiTheme="majorHAnsi" w:cstheme="majorHAnsi"/>
            <w:b/>
            <w:sz w:val="22"/>
            <w:szCs w:val="22"/>
          </w:rPr>
          <w:t xml:space="preserve"> </w:t>
        </w:r>
      </w:ins>
      <w:r w:rsidR="00B62FAF">
        <w:rPr>
          <w:rFonts w:asciiTheme="majorHAnsi" w:hAnsiTheme="majorHAnsi" w:cstheme="majorHAnsi"/>
          <w:b/>
          <w:sz w:val="22"/>
          <w:szCs w:val="22"/>
        </w:rPr>
        <w:t xml:space="preserve">w Kompleksie Sportowo-Rekreacyjnym Park Avia </w:t>
      </w:r>
      <w:r w:rsidR="00B62FAF">
        <w:rPr>
          <w:rFonts w:asciiTheme="majorHAnsi" w:hAnsiTheme="majorHAnsi" w:cstheme="majorHAnsi"/>
          <w:b/>
          <w:sz w:val="22"/>
          <w:szCs w:val="22"/>
        </w:rPr>
        <w:br/>
      </w:r>
      <w:r w:rsidR="00B62FAF">
        <w:rPr>
          <w:rFonts w:ascii="Calibri Light" w:eastAsia="Times New Roman" w:hAnsi="Calibri Light" w:cs="Calibri Light"/>
          <w:b/>
          <w:sz w:val="22"/>
          <w:szCs w:val="22"/>
          <w:lang w:eastAsia="ar-SA"/>
        </w:rPr>
        <w:t>oraz na terenie krytej pływalni przy Szkole Podstawowej nr 5</w:t>
      </w:r>
      <w:r w:rsidR="00B62FAF">
        <w:rPr>
          <w:rFonts w:asciiTheme="majorHAnsi" w:hAnsiTheme="majorHAnsi" w:cstheme="majorHAnsi"/>
          <w:b/>
          <w:sz w:val="22"/>
          <w:szCs w:val="22"/>
        </w:rPr>
        <w:t xml:space="preserve"> w Świdniku</w:t>
      </w:r>
      <w:r w:rsidRPr="00D8141F">
        <w:rPr>
          <w:rFonts w:asciiTheme="majorHAnsi" w:hAnsiTheme="majorHAnsi" w:cstheme="majorHAnsi"/>
          <w:b/>
          <w:bCs/>
          <w:sz w:val="22"/>
          <w:szCs w:val="22"/>
        </w:rPr>
        <w:t xml:space="preserve">, </w:t>
      </w:r>
      <w:bookmarkEnd w:id="0"/>
      <w:r w:rsidRPr="00D8141F">
        <w:rPr>
          <w:rFonts w:asciiTheme="majorHAnsi" w:eastAsia="Times New Roman" w:hAnsiTheme="majorHAnsi" w:cstheme="majorHAnsi"/>
          <w:sz w:val="22"/>
          <w:szCs w:val="22"/>
          <w:lang w:eastAsia="ar-SA"/>
        </w:rPr>
        <w:t xml:space="preserve">a Wykonawca przyjmuje obowiązek organizowania, kierowania i koordynowania działań ratowniczych na warunkach określonych szczegółowo w ofercie Wykonawcy oraz Opisie Przedmiotu Zamówienia, stanowiącymi odpowiednio Załącznik Nr 1 i Nr 2 do Umowy. </w:t>
      </w:r>
    </w:p>
    <w:p w14:paraId="00D52EDE" w14:textId="77777777" w:rsidR="00120D86" w:rsidRPr="00D8141F" w:rsidRDefault="00120D86" w:rsidP="00B10D3E">
      <w:pPr>
        <w:widowControl w:val="0"/>
        <w:spacing w:line="276" w:lineRule="auto"/>
        <w:jc w:val="both"/>
        <w:rPr>
          <w:rFonts w:asciiTheme="majorHAnsi" w:eastAsia="Times New Roman" w:hAnsiTheme="majorHAnsi" w:cstheme="majorHAnsi"/>
          <w:sz w:val="22"/>
          <w:szCs w:val="22"/>
          <w:lang w:eastAsia="ar-SA"/>
        </w:rPr>
      </w:pPr>
    </w:p>
    <w:p w14:paraId="0D739CBF" w14:textId="77777777" w:rsidR="00120D86" w:rsidRPr="00D8141F" w:rsidRDefault="00120D86" w:rsidP="00B10D3E">
      <w:pPr>
        <w:spacing w:line="276" w:lineRule="auto"/>
        <w:ind w:left="284"/>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§3</w:t>
      </w:r>
    </w:p>
    <w:p w14:paraId="2750F14E" w14:textId="4031BDDF" w:rsidR="00120D86" w:rsidRPr="00D8141F" w:rsidRDefault="00120D86" w:rsidP="00B10D3E">
      <w:pPr>
        <w:numPr>
          <w:ilvl w:val="0"/>
          <w:numId w:val="8"/>
        </w:numPr>
        <w:spacing w:line="276" w:lineRule="auto"/>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 xml:space="preserve">Ochrona ratownicza, o której mowa w § 2 Umowy, winna być sprawowana w sposób zgodny z wymaganiami ustawy z dnia 18 sierpnia 2011 r. o bezpieczeństwie osób przebywających na obszarach wodnych i zgodnie z odpowiednimi przepisami wykonawczymi do przedmiotowej ustawy oraz innymi obowiązującymi przepisami prawa w tym zakresie w szczególności: </w:t>
      </w:r>
    </w:p>
    <w:p w14:paraId="6745F8DD" w14:textId="77777777" w:rsidR="00120D86" w:rsidRPr="00D8141F" w:rsidRDefault="00120D86" w:rsidP="00B10D3E">
      <w:pPr>
        <w:numPr>
          <w:ilvl w:val="1"/>
          <w:numId w:val="8"/>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 xml:space="preserve">Rozporządzeniem Ministra Spraw Wewnętrznych z dnia 23 stycznia 2012 r. w sprawie minimalnych wymagań dotyczących liczby ratowników wodnych zapewniających stałą kontrolę wyznaczonego obszaru wodnego, </w:t>
      </w:r>
    </w:p>
    <w:p w14:paraId="02692F56" w14:textId="77777777" w:rsidR="00120D86" w:rsidRPr="00D8141F" w:rsidRDefault="00120D86" w:rsidP="00B10D3E">
      <w:pPr>
        <w:numPr>
          <w:ilvl w:val="1"/>
          <w:numId w:val="8"/>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 xml:space="preserve">Rozporządzeniem Ministra Spraw Wewnętrznych z dnia 6 marca 2012 r. w sprawie sposobu oznakowania i zabezpieczenia obszarów wodnych oraz wzorów znaków zakazu, nakazu oraz znaków informacyjnych i flag, </w:t>
      </w:r>
    </w:p>
    <w:p w14:paraId="1849A766" w14:textId="77777777" w:rsidR="00120D86" w:rsidRPr="00D8141F" w:rsidRDefault="00120D86" w:rsidP="00B10D3E">
      <w:pPr>
        <w:numPr>
          <w:ilvl w:val="1"/>
          <w:numId w:val="8"/>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lastRenderedPageBreak/>
        <w:t>Rozporządzeniem Ministra Spraw Wewnętrznych z dnia 27 lutego 2012 r. w sprawie wymagań dotyczących wyposażenia wyznaczonych obszarów wodnych w sprzęt ratunkowy i pomocniczy, urządzenia sygnalizacyjne i ostrzegawcze oraz sprzęt medyczny, leki i artykuły sanitarne.</w:t>
      </w:r>
    </w:p>
    <w:p w14:paraId="5CA7AD87" w14:textId="77777777" w:rsidR="00120D86" w:rsidRPr="00D8141F" w:rsidRDefault="00120D86" w:rsidP="00B10D3E">
      <w:pPr>
        <w:numPr>
          <w:ilvl w:val="1"/>
          <w:numId w:val="8"/>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Cs/>
          <w:iCs/>
          <w:sz w:val="22"/>
          <w:szCs w:val="22"/>
          <w:lang w:eastAsia="ar-SA"/>
        </w:rPr>
        <w:t>Rozporządzeniem Ministra Spraw Wewnętrznych z dnia 21 czerwca 2012 r. w sprawie szkoleń w ratownictwie wodnym.</w:t>
      </w:r>
    </w:p>
    <w:p w14:paraId="27B8EABD" w14:textId="77777777" w:rsidR="00120D86" w:rsidRPr="00D8141F" w:rsidRDefault="00120D86" w:rsidP="00B10D3E">
      <w:pPr>
        <w:numPr>
          <w:ilvl w:val="0"/>
          <w:numId w:val="8"/>
        </w:numPr>
        <w:spacing w:line="276" w:lineRule="auto"/>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W trakcie trwania niniejszej Umowy Koordynatorzy Ratowników pozostają w stosunku pracy z Wykonawcą. Tym samym Wykonawca zobowiązuje się przestrzegać wszystkich wymogów określonych przepisami prawa odnośnie skierowanych Koordynatorów. Zamawiający zastrzega sobie prawo do kontroli spełnienia przez Wykonawcę lub Podwykonawcę wymagania dotyczącego zatrudnienia przez Wykonawcę (Podwykonawcę) Koordynatorów Ratowników za wynagrodzeniem na podstawie umowy o pracę w oparciu o art. 22 §1 Kodeksu pracy, poprzez zlecenie przeprowadzenia kontroli przez Państwową Inspekcję Pracy. Wykonawca w terminie do 10 dni licząc od dnia podpisania umowy będzie zobowiązany do przedstawienia zamawiającemu dokumentów potwierdzających sposób zatrudnienia ww. osób (kopia zanonimizowanych umów o pracę potwierdzone za zg</w:t>
      </w:r>
      <w:r w:rsidR="001E04C7" w:rsidRPr="00D8141F">
        <w:rPr>
          <w:rFonts w:asciiTheme="majorHAnsi" w:eastAsia="Times New Roman" w:hAnsiTheme="majorHAnsi" w:cstheme="majorHAnsi"/>
          <w:sz w:val="22"/>
          <w:szCs w:val="22"/>
          <w:lang w:eastAsia="ar-SA"/>
        </w:rPr>
        <w:t>odno</w:t>
      </w:r>
      <w:r w:rsidRPr="00D8141F">
        <w:rPr>
          <w:rFonts w:asciiTheme="majorHAnsi" w:eastAsia="Times New Roman" w:hAnsiTheme="majorHAnsi" w:cstheme="majorHAnsi"/>
          <w:sz w:val="22"/>
          <w:szCs w:val="22"/>
          <w:lang w:eastAsia="ar-SA"/>
        </w:rPr>
        <w:t>ść z oryginałem przez Wykonawcę), a także oświadczenie ww. osób, że są zatrudnione na podstawie umowy o pracę w rozumieniu przepisów ustawy z dnia 26 czerwca 1974 r. – Kodeks pracy z uwzględnieniem minimalnego wynagrodzenia za pracę ustalonego na podstawie art. 2 ust. 3–5 ustawy z dnia 10 października 2002 r. o minimalnym wynagrodzeniu za pracę przez cały okres realizacji przedmiotu zamówienia.</w:t>
      </w:r>
    </w:p>
    <w:p w14:paraId="7C120E34" w14:textId="77777777" w:rsidR="00120D86" w:rsidRPr="00D8141F" w:rsidRDefault="00120D86" w:rsidP="00B10D3E">
      <w:pPr>
        <w:numPr>
          <w:ilvl w:val="0"/>
          <w:numId w:val="8"/>
        </w:numPr>
        <w:spacing w:line="276" w:lineRule="auto"/>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color w:val="000000"/>
          <w:sz w:val="22"/>
          <w:szCs w:val="22"/>
          <w:lang w:eastAsia="ar-SA"/>
        </w:rPr>
        <w:t xml:space="preserve">Stosunek pracy, o którym mowa w ust. 2 powyżej powinien trwać przez cały czas realizacji usługi. W przypadku rezygnacji z zatrudnienia danej osoby (Koordynatora Ratowników) przed upływem terminu obowiązywania niniejszej Umowy, Wykonawca zobowiązuje się niezwłocznie, nie później jednak niż w ciągu </w:t>
      </w:r>
      <w:r w:rsidRPr="00D8141F">
        <w:rPr>
          <w:rFonts w:asciiTheme="majorHAnsi" w:eastAsia="Times New Roman" w:hAnsiTheme="majorHAnsi" w:cstheme="majorHAnsi"/>
          <w:sz w:val="22"/>
          <w:szCs w:val="22"/>
          <w:lang w:eastAsia="ar-SA"/>
        </w:rPr>
        <w:t>5 dni zatrudnić w to miejsce inną osobę (o uprawnieniach  i doświadczeniu nie niższych niż wskazane przez Wykonawcę w ofercie).</w:t>
      </w:r>
    </w:p>
    <w:p w14:paraId="5BB7CDE9" w14:textId="77777777" w:rsidR="00120D86" w:rsidRPr="00D8141F" w:rsidRDefault="00120D86" w:rsidP="00B10D3E">
      <w:pPr>
        <w:numPr>
          <w:ilvl w:val="0"/>
          <w:numId w:val="8"/>
        </w:numPr>
        <w:spacing w:line="276" w:lineRule="auto"/>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 xml:space="preserve">Wykonawca zobowiązany jest zatrudnić wyłącznie zespół ratowników posiadających wymagane obowiązującymi przepisami uprawnienia a w szczególności posiadających: </w:t>
      </w:r>
    </w:p>
    <w:p w14:paraId="35634893" w14:textId="4F4DE7B5" w:rsidR="00120D86" w:rsidRPr="00D8141F" w:rsidRDefault="00120D86" w:rsidP="00B10D3E">
      <w:pPr>
        <w:numPr>
          <w:ilvl w:val="1"/>
          <w:numId w:val="8"/>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ważne uprawnienia do wykonywania ratownictwa wodnego zgodnie z art. 12 ust 1 lub art. 41 ustawy z dnia 18 sierpnia 2011 o bezpieczeństwie osób przebywających na obszarach wodnych,</w:t>
      </w:r>
    </w:p>
    <w:p w14:paraId="3CE3FC94" w14:textId="7ABEE078" w:rsidR="00120D86" w:rsidRPr="00D8141F" w:rsidRDefault="00120D86" w:rsidP="00B10D3E">
      <w:pPr>
        <w:numPr>
          <w:ilvl w:val="1"/>
          <w:numId w:val="8"/>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wiedzę i umiejętności z zakresu ratownictwa wodnego i technik pływackich oraz inne kwalifikacje przydatne w ratownictwie wodnym i spełniającą wymagania określone w ustawie z dnia 8 września 2006 r. o Państwowym Ratownictwie Medycznym dla lekarza systemu, pielęgniarki systemu, ratownika medycznego realizujących doskonalenie zawodowe lub ratownika, zatrudnioną lub pełniącą służbę w podmiocie uprawnionym do wykonywania ratownictwa wodnego lub będącą członkiem tego podmiotu.</w:t>
      </w:r>
    </w:p>
    <w:p w14:paraId="115D970E" w14:textId="3264174A" w:rsidR="00120D86" w:rsidRPr="00D8141F" w:rsidRDefault="00120D86" w:rsidP="00B10D3E">
      <w:pPr>
        <w:numPr>
          <w:ilvl w:val="1"/>
          <w:numId w:val="20"/>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aktualne badanie lekarskie potwierdzające zdolność do wykonywania pracy na stanowisku ratownika wodnego potwierdzone zaświadczeniem z poradni medycyny pracy o zdolności pracy na stanowisku ratownik wodny oraz której stan zdrowia pozwala na udzielanie kwalifikowanej pierwszej pomocy zgodnie z art. 13 ust 1 pkt. 4 o Pa</w:t>
      </w:r>
      <w:r w:rsidR="00B62FAF">
        <w:rPr>
          <w:rFonts w:asciiTheme="majorHAnsi" w:eastAsia="Times New Roman" w:hAnsiTheme="majorHAnsi" w:cstheme="majorHAnsi"/>
          <w:sz w:val="22"/>
          <w:szCs w:val="22"/>
          <w:lang w:eastAsia="ar-SA"/>
        </w:rPr>
        <w:t>ństwowym Ratownictwie Medycznym,</w:t>
      </w:r>
    </w:p>
    <w:p w14:paraId="4E78AD08" w14:textId="77777777" w:rsidR="00120D86" w:rsidRPr="00D8141F" w:rsidRDefault="00120D86" w:rsidP="00B10D3E">
      <w:pPr>
        <w:numPr>
          <w:ilvl w:val="1"/>
          <w:numId w:val="20"/>
        </w:numPr>
        <w:spacing w:line="276" w:lineRule="auto"/>
        <w:ind w:left="567" w:hanging="425"/>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 xml:space="preserve">aktualne badania lekarskie do celów </w:t>
      </w:r>
      <w:proofErr w:type="spellStart"/>
      <w:r w:rsidRPr="00D8141F">
        <w:rPr>
          <w:rFonts w:asciiTheme="majorHAnsi" w:eastAsia="Times New Roman" w:hAnsiTheme="majorHAnsi" w:cstheme="majorHAnsi"/>
          <w:sz w:val="22"/>
          <w:szCs w:val="22"/>
          <w:lang w:eastAsia="ar-SA"/>
        </w:rPr>
        <w:t>sanitarno</w:t>
      </w:r>
      <w:proofErr w:type="spellEnd"/>
      <w:r w:rsidRPr="00D8141F">
        <w:rPr>
          <w:rFonts w:asciiTheme="majorHAnsi" w:eastAsia="Times New Roman" w:hAnsiTheme="majorHAnsi" w:cstheme="majorHAnsi"/>
          <w:sz w:val="22"/>
          <w:szCs w:val="22"/>
          <w:lang w:eastAsia="ar-SA"/>
        </w:rPr>
        <w:t xml:space="preserve"> – epidemiologicznych – przeszkolenie w zakresie przepisów BHP i ppoż.</w:t>
      </w:r>
    </w:p>
    <w:p w14:paraId="0692E78C" w14:textId="77777777" w:rsidR="00120D86" w:rsidRPr="00D8141F" w:rsidRDefault="00120D86" w:rsidP="00B10D3E">
      <w:pPr>
        <w:numPr>
          <w:ilvl w:val="0"/>
          <w:numId w:val="20"/>
        </w:numPr>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Przedmiot zamówienia zostanie wykonany z uwzględnieniem wszystkich wymagań i uwarunkowań określonych w Opisie Przedmiotu Zamówienia, o którym mowa w §2 niniejszej Umowy.</w:t>
      </w:r>
    </w:p>
    <w:p w14:paraId="4CC99EF4" w14:textId="77777777" w:rsidR="00120D86" w:rsidRPr="00D8141F" w:rsidRDefault="00120D86" w:rsidP="00B10D3E">
      <w:pPr>
        <w:numPr>
          <w:ilvl w:val="0"/>
          <w:numId w:val="20"/>
        </w:numPr>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sz w:val="22"/>
          <w:szCs w:val="22"/>
          <w:lang w:eastAsia="ar-SA"/>
        </w:rPr>
        <w:t xml:space="preserve">Do kontaktów, kontroli realizacji usług i jakości pracy ratowników oraz przekazywania uwag, wynikających z realizacji niniejszej Umowy, ze strony Zamawiającego wyznaczony/a zostaje: </w:t>
      </w:r>
    </w:p>
    <w:p w14:paraId="6DE3E036" w14:textId="77777777" w:rsidR="00120D86" w:rsidRPr="00D8141F" w:rsidRDefault="00D8141F" w:rsidP="00B10D3E">
      <w:pPr>
        <w:ind w:left="360"/>
        <w:jc w:val="both"/>
        <w:rPr>
          <w:rFonts w:asciiTheme="majorHAnsi" w:eastAsia="Times New Roman" w:hAnsiTheme="majorHAnsi" w:cstheme="majorHAnsi"/>
          <w:b/>
          <w:sz w:val="22"/>
          <w:szCs w:val="22"/>
          <w:lang w:eastAsia="ar-SA"/>
        </w:rPr>
      </w:pPr>
      <w:r>
        <w:rPr>
          <w:rFonts w:asciiTheme="majorHAnsi" w:eastAsia="Times New Roman" w:hAnsiTheme="majorHAnsi" w:cstheme="majorHAnsi"/>
          <w:b/>
          <w:sz w:val="22"/>
          <w:szCs w:val="22"/>
          <w:lang w:eastAsia="ar-SA"/>
        </w:rPr>
        <w:lastRenderedPageBreak/>
        <w:t>……………………………………………………………………………………………………………………………………..</w:t>
      </w:r>
    </w:p>
    <w:p w14:paraId="5A1D7532" w14:textId="77777777" w:rsidR="00120D86" w:rsidRPr="00D8141F" w:rsidRDefault="00120D86" w:rsidP="00B10D3E">
      <w:pPr>
        <w:numPr>
          <w:ilvl w:val="0"/>
          <w:numId w:val="20"/>
        </w:numPr>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Do kontroli realizacji usług i jakości pracy ratowników, ze strony Wykonawcy wyznaczony/a zostaje: </w:t>
      </w:r>
    </w:p>
    <w:p w14:paraId="3725E97D" w14:textId="77777777" w:rsidR="00120D86" w:rsidRPr="00D8141F" w:rsidRDefault="00AB2C43" w:rsidP="00B10D3E">
      <w:pPr>
        <w:shd w:val="clear" w:color="auto" w:fill="FFFFFF"/>
        <w:spacing w:line="276" w:lineRule="auto"/>
        <w:ind w:firstLine="360"/>
        <w:jc w:val="both"/>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w:t>
      </w:r>
      <w:r w:rsidR="00445731" w:rsidRPr="00D8141F">
        <w:rPr>
          <w:rFonts w:asciiTheme="majorHAnsi" w:eastAsia="Times New Roman" w:hAnsiTheme="majorHAnsi" w:cstheme="majorHAnsi"/>
          <w:b/>
          <w:sz w:val="22"/>
          <w:szCs w:val="22"/>
          <w:lang w:eastAsia="ar-SA"/>
        </w:rPr>
        <w:t xml:space="preserve">. </w:t>
      </w:r>
    </w:p>
    <w:p w14:paraId="447B3095" w14:textId="77777777" w:rsidR="00A96678" w:rsidRPr="00D8141F" w:rsidRDefault="00A96678" w:rsidP="00B10D3E">
      <w:pPr>
        <w:shd w:val="clear" w:color="auto" w:fill="FFFFFF"/>
        <w:spacing w:line="276" w:lineRule="auto"/>
        <w:jc w:val="both"/>
        <w:rPr>
          <w:rFonts w:asciiTheme="majorHAnsi" w:eastAsia="Times New Roman" w:hAnsiTheme="majorHAnsi" w:cstheme="majorHAnsi"/>
          <w:b/>
          <w:sz w:val="22"/>
          <w:szCs w:val="22"/>
          <w:lang w:eastAsia="ar-SA"/>
        </w:rPr>
      </w:pPr>
    </w:p>
    <w:p w14:paraId="4503AB9B" w14:textId="77777777" w:rsidR="00120D86" w:rsidRPr="00D8141F" w:rsidRDefault="00120D86" w:rsidP="00B10D3E">
      <w:pPr>
        <w:shd w:val="clear" w:color="auto" w:fill="FFFFFF"/>
        <w:spacing w:line="276" w:lineRule="auto"/>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§4</w:t>
      </w:r>
    </w:p>
    <w:p w14:paraId="38DB2D3B" w14:textId="77777777" w:rsidR="00120D86" w:rsidRPr="00D8141F" w:rsidRDefault="00120D86" w:rsidP="00B10D3E">
      <w:pPr>
        <w:numPr>
          <w:ilvl w:val="0"/>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Wykonawca oświadcza, że uprawniony jest do świadczenia usług będących przedmiotem niniejszej umowy</w:t>
      </w:r>
      <w:r w:rsidR="00495013" w:rsidRPr="00D8141F">
        <w:rPr>
          <w:rFonts w:asciiTheme="majorHAnsi" w:eastAsia="Times New Roman" w:hAnsiTheme="majorHAnsi" w:cstheme="majorHAnsi"/>
          <w:iCs/>
          <w:sz w:val="22"/>
          <w:szCs w:val="22"/>
          <w:lang w:eastAsia="ar-SA"/>
        </w:rPr>
        <w:t>,</w:t>
      </w:r>
      <w:r w:rsidRPr="00D8141F">
        <w:rPr>
          <w:rFonts w:asciiTheme="majorHAnsi" w:eastAsia="Times New Roman" w:hAnsiTheme="majorHAnsi" w:cstheme="majorHAnsi"/>
          <w:iCs/>
          <w:sz w:val="22"/>
          <w:szCs w:val="22"/>
          <w:lang w:eastAsia="ar-SA"/>
        </w:rPr>
        <w:t xml:space="preserve"> oraz że dysponuje kadrą ratowników z kwalifikacjami i uprawnieniami niezbędnymi do należytego wykonania przedmiotu niniejszej umowy. </w:t>
      </w:r>
    </w:p>
    <w:p w14:paraId="4B62F4B1" w14:textId="77777777" w:rsidR="00120D86" w:rsidRPr="00D8141F" w:rsidRDefault="00120D86" w:rsidP="00B10D3E">
      <w:pPr>
        <w:numPr>
          <w:ilvl w:val="0"/>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 xml:space="preserve">Wykonawca zobowiązuje się do świadczenia usług będących przedmiotem niniejszej umowy z należytą starannością, w sposób profesjonalny, ściśle według postanowień niniejszej umowy. </w:t>
      </w:r>
    </w:p>
    <w:p w14:paraId="2E521659" w14:textId="77777777" w:rsidR="00120D86" w:rsidRPr="00D8141F" w:rsidRDefault="00120D86" w:rsidP="00B10D3E">
      <w:pPr>
        <w:numPr>
          <w:ilvl w:val="0"/>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 xml:space="preserve">Wykonawca ponosi pełną odpowiedzialność za rzetelne, kompletne i terminowe wykonanie umowy, przestrzegając obowiązujących przepisów prawa, w tym przepisów BHP i ppoż. </w:t>
      </w:r>
    </w:p>
    <w:p w14:paraId="1E302B53" w14:textId="77777777" w:rsidR="00120D86" w:rsidRPr="00D8141F" w:rsidRDefault="00120D86" w:rsidP="00B10D3E">
      <w:pPr>
        <w:numPr>
          <w:ilvl w:val="0"/>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Wykonawca w trakcie świadczenia usług zobowiązuje się do przestrzegania regulaminów, procedur, instrukcji i zasad obowiązujących u Zamawiającego.</w:t>
      </w:r>
    </w:p>
    <w:p w14:paraId="38FAE492" w14:textId="77777777" w:rsidR="00120D86" w:rsidRPr="00D8141F" w:rsidRDefault="00120D86" w:rsidP="00B10D3E">
      <w:pPr>
        <w:numPr>
          <w:ilvl w:val="0"/>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W przypadkach zdarzeń rodzących konieczność udzielenia przez ratowników pomocy medycznej klientom Zamawiającego, Wykonawca zobowiązany jest wypełnić „Protokół ze zdarzenia medycznego” i umieścić</w:t>
      </w:r>
      <w:r w:rsidR="00594811" w:rsidRPr="00D8141F">
        <w:rPr>
          <w:rFonts w:asciiTheme="majorHAnsi" w:eastAsia="Times New Roman" w:hAnsiTheme="majorHAnsi" w:cstheme="majorHAnsi"/>
          <w:iCs/>
          <w:sz w:val="22"/>
          <w:szCs w:val="22"/>
          <w:lang w:eastAsia="ar-SA"/>
        </w:rPr>
        <w:t xml:space="preserve"> wpis</w:t>
      </w:r>
      <w:r w:rsidRPr="00D8141F">
        <w:rPr>
          <w:rFonts w:asciiTheme="majorHAnsi" w:eastAsia="Times New Roman" w:hAnsiTheme="majorHAnsi" w:cstheme="majorHAnsi"/>
          <w:iCs/>
          <w:sz w:val="22"/>
          <w:szCs w:val="22"/>
          <w:lang w:eastAsia="ar-SA"/>
        </w:rPr>
        <w:t xml:space="preserve"> w Dzienniku Pracy Ratowników, </w:t>
      </w:r>
    </w:p>
    <w:p w14:paraId="0C1F9194" w14:textId="77777777" w:rsidR="00120D86" w:rsidRPr="00D8141F" w:rsidRDefault="00120D86" w:rsidP="00B10D3E">
      <w:pPr>
        <w:numPr>
          <w:ilvl w:val="0"/>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Wykonawca jest zobowiązany dostarczyć Zamawiającemu przed rozpoczęciem realizacji niniejszej umowy oraz każdorazowo, w razie zatrudnienia nowych osób do realizacji zadań będących przedmiotem umowy, kopie:</w:t>
      </w:r>
    </w:p>
    <w:p w14:paraId="32209AC1" w14:textId="1C9EE5D1" w:rsidR="00120D86" w:rsidRPr="00D8141F" w:rsidRDefault="00120D86" w:rsidP="00B10D3E">
      <w:pPr>
        <w:numPr>
          <w:ilvl w:val="1"/>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 xml:space="preserve">uprawnienia do wykonywania ratownictwa wodnego zgodnie z art. 12 ust 1 </w:t>
      </w:r>
      <w:r w:rsidRPr="00D8141F">
        <w:rPr>
          <w:rFonts w:asciiTheme="majorHAnsi" w:eastAsia="Times New Roman" w:hAnsiTheme="majorHAnsi" w:cstheme="majorHAnsi"/>
          <w:sz w:val="22"/>
          <w:szCs w:val="22"/>
          <w:lang w:eastAsia="ar-SA"/>
        </w:rPr>
        <w:t xml:space="preserve">lub art. 41 </w:t>
      </w:r>
      <w:r w:rsidRPr="00D8141F">
        <w:rPr>
          <w:rFonts w:asciiTheme="majorHAnsi" w:eastAsia="Times New Roman" w:hAnsiTheme="majorHAnsi" w:cstheme="majorHAnsi"/>
          <w:iCs/>
          <w:sz w:val="22"/>
          <w:szCs w:val="22"/>
          <w:lang w:eastAsia="ar-SA"/>
        </w:rPr>
        <w:t xml:space="preserve">ustawy z dnia 18 sierpnia 2011 o bezpieczeństwie osób przebywających na obszarach wodnych, czyli uzyskał zgodę ministra właściwego do spraw wewnętrznych na wykonywanie ratownictwa wodnego oraz wpis do rejestru jednostek współpracujących z systemem Państwowe Ratownictwo Medyczne, o którym mowa w art. 17 ust. 1 ustawy z dnia 8 września 2006 r. o Państwowym Ratownictwie Medycznym, </w:t>
      </w:r>
    </w:p>
    <w:p w14:paraId="27DDBC9A" w14:textId="77777777" w:rsidR="00120D86" w:rsidRPr="00D8141F" w:rsidRDefault="00120D86" w:rsidP="00B10D3E">
      <w:pPr>
        <w:numPr>
          <w:ilvl w:val="1"/>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zaświadczenia o ukończeniu kursu Kwalifikowanej Pierwszej Pomocy,</w:t>
      </w:r>
    </w:p>
    <w:p w14:paraId="0099154C" w14:textId="77777777" w:rsidR="00120D86" w:rsidRPr="00D8141F" w:rsidRDefault="00120D86" w:rsidP="00B10D3E">
      <w:pPr>
        <w:numPr>
          <w:ilvl w:val="1"/>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zaświadczenia o odbytym badaniu lekarskim,</w:t>
      </w:r>
    </w:p>
    <w:p w14:paraId="0BD2C4AD" w14:textId="77777777" w:rsidR="00120D86" w:rsidRPr="00D8141F" w:rsidRDefault="00120D86" w:rsidP="00B10D3E">
      <w:pPr>
        <w:numPr>
          <w:ilvl w:val="1"/>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 xml:space="preserve">orzeczenie o odbytym badaniu do celów </w:t>
      </w:r>
      <w:proofErr w:type="spellStart"/>
      <w:r w:rsidRPr="00D8141F">
        <w:rPr>
          <w:rFonts w:asciiTheme="majorHAnsi" w:eastAsia="Times New Roman" w:hAnsiTheme="majorHAnsi" w:cstheme="majorHAnsi"/>
          <w:iCs/>
          <w:sz w:val="22"/>
          <w:szCs w:val="22"/>
          <w:lang w:eastAsia="ar-SA"/>
        </w:rPr>
        <w:t>sanitarno</w:t>
      </w:r>
      <w:proofErr w:type="spellEnd"/>
      <w:r w:rsidRPr="00D8141F">
        <w:rPr>
          <w:rFonts w:asciiTheme="majorHAnsi" w:eastAsia="Times New Roman" w:hAnsiTheme="majorHAnsi" w:cstheme="majorHAnsi"/>
          <w:iCs/>
          <w:sz w:val="22"/>
          <w:szCs w:val="22"/>
          <w:lang w:eastAsia="ar-SA"/>
        </w:rPr>
        <w:t xml:space="preserve"> – epidemiologicznych, </w:t>
      </w:r>
    </w:p>
    <w:p w14:paraId="2FCFDFF1" w14:textId="16E33DBF" w:rsidR="00120D86" w:rsidRPr="00B62FAF" w:rsidRDefault="00120D86" w:rsidP="00B10D3E">
      <w:pPr>
        <w:numPr>
          <w:ilvl w:val="1"/>
          <w:numId w:val="9"/>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iCs/>
          <w:sz w:val="22"/>
          <w:szCs w:val="22"/>
          <w:lang w:eastAsia="ar-SA"/>
        </w:rPr>
        <w:t>zaświadczenia o odbyciu aktualnego szkolenia BHP.</w:t>
      </w:r>
    </w:p>
    <w:p w14:paraId="26C4926B" w14:textId="77777777" w:rsidR="00B62FAF" w:rsidRPr="00D8141F" w:rsidRDefault="00B62FAF" w:rsidP="00B62FAF">
      <w:pPr>
        <w:shd w:val="clear" w:color="auto" w:fill="FFFFFF"/>
        <w:spacing w:line="276" w:lineRule="auto"/>
        <w:ind w:left="792"/>
        <w:jc w:val="both"/>
        <w:rPr>
          <w:rFonts w:asciiTheme="majorHAnsi" w:eastAsia="Times New Roman" w:hAnsiTheme="majorHAnsi" w:cstheme="majorHAnsi"/>
          <w:sz w:val="22"/>
          <w:szCs w:val="22"/>
          <w:lang w:eastAsia="ar-SA"/>
        </w:rPr>
      </w:pPr>
    </w:p>
    <w:p w14:paraId="54CEDD47" w14:textId="77777777" w:rsidR="00120D86" w:rsidRPr="00D8141F" w:rsidRDefault="00120D86" w:rsidP="00B10D3E">
      <w:pPr>
        <w:shd w:val="clear" w:color="auto" w:fill="FFFFFF"/>
        <w:spacing w:line="276" w:lineRule="auto"/>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§5</w:t>
      </w:r>
    </w:p>
    <w:p w14:paraId="1F0BE23F" w14:textId="77777777" w:rsidR="00120D86" w:rsidRPr="00D8141F" w:rsidRDefault="00120D86" w:rsidP="00B10D3E">
      <w:pPr>
        <w:numPr>
          <w:ilvl w:val="0"/>
          <w:numId w:val="10"/>
        </w:numPr>
        <w:suppressAutoHyphens w:val="0"/>
        <w:spacing w:line="276" w:lineRule="auto"/>
        <w:jc w:val="both"/>
        <w:rPr>
          <w:rFonts w:asciiTheme="majorHAnsi" w:eastAsia="Times New Roman" w:hAnsiTheme="majorHAnsi" w:cstheme="majorHAnsi"/>
          <w:sz w:val="22"/>
          <w:szCs w:val="22"/>
          <w:lang w:eastAsia="pl-PL"/>
        </w:rPr>
      </w:pPr>
      <w:r w:rsidRPr="00D8141F">
        <w:rPr>
          <w:rFonts w:asciiTheme="majorHAnsi" w:eastAsia="Times New Roman" w:hAnsiTheme="majorHAnsi" w:cstheme="majorHAnsi"/>
          <w:sz w:val="22"/>
          <w:szCs w:val="22"/>
          <w:lang w:eastAsia="pl-PL"/>
        </w:rPr>
        <w:t xml:space="preserve">Do zawarcia przez Wykonawcę umowy z Podwykonawcą jest wymagana zgoda Zamawiającego. Jeżeli Zamawiający w terminie 14 dni od otrzymania od Wykonawcy umowy z Podwykonawcą lub jej projektu nie zgłosi na piśmie sprzeciwu lub zastrzeżeń, uważa się, że wyraził zgodę na zawarcie umowy. Dotyczy to również umów zawieranych przez Podwykonawcę z dalszym Podwykonawcą. </w:t>
      </w:r>
    </w:p>
    <w:p w14:paraId="25F346D5" w14:textId="77777777" w:rsidR="00120D86" w:rsidRPr="00D8141F" w:rsidRDefault="00120D86" w:rsidP="00B10D3E">
      <w:pPr>
        <w:numPr>
          <w:ilvl w:val="0"/>
          <w:numId w:val="10"/>
        </w:numPr>
        <w:suppressAutoHyphens w:val="0"/>
        <w:spacing w:line="276" w:lineRule="auto"/>
        <w:jc w:val="both"/>
        <w:rPr>
          <w:rFonts w:asciiTheme="majorHAnsi" w:eastAsia="Times New Roman" w:hAnsiTheme="majorHAnsi" w:cstheme="majorHAnsi"/>
          <w:sz w:val="22"/>
          <w:szCs w:val="22"/>
          <w:lang w:eastAsia="pl-PL"/>
        </w:rPr>
      </w:pPr>
      <w:r w:rsidRPr="00D8141F">
        <w:rPr>
          <w:rFonts w:asciiTheme="majorHAnsi" w:eastAsia="Times New Roman" w:hAnsiTheme="majorHAnsi" w:cstheme="majorHAnsi"/>
          <w:sz w:val="22"/>
          <w:szCs w:val="22"/>
          <w:lang w:eastAsia="pl-PL"/>
        </w:rPr>
        <w:t>Wykonawca jest odpowiedzialny za skoordynowanie wszelkich działań Podwykonawców w zakresie wykonania poszczególnych elementów przedmiotu zamówienia.</w:t>
      </w:r>
    </w:p>
    <w:p w14:paraId="00F118D9" w14:textId="77777777" w:rsidR="00120D86" w:rsidRPr="00D8141F" w:rsidRDefault="00120D86" w:rsidP="00B10D3E">
      <w:pPr>
        <w:numPr>
          <w:ilvl w:val="0"/>
          <w:numId w:val="10"/>
        </w:numPr>
        <w:suppressAutoHyphens w:val="0"/>
        <w:spacing w:line="276" w:lineRule="auto"/>
        <w:jc w:val="both"/>
        <w:rPr>
          <w:rFonts w:asciiTheme="majorHAnsi" w:eastAsia="Times New Roman" w:hAnsiTheme="majorHAnsi" w:cstheme="majorHAnsi"/>
          <w:sz w:val="22"/>
          <w:szCs w:val="22"/>
          <w:lang w:eastAsia="pl-PL"/>
        </w:rPr>
      </w:pPr>
      <w:r w:rsidRPr="00D8141F">
        <w:rPr>
          <w:rFonts w:asciiTheme="majorHAnsi" w:eastAsia="Times New Roman" w:hAnsiTheme="majorHAnsi" w:cstheme="majorHAnsi"/>
          <w:sz w:val="22"/>
          <w:szCs w:val="22"/>
          <w:lang w:eastAsia="ar-SA"/>
        </w:rPr>
        <w:t>Wykonawca odpowiada za działania i zaniechania osób, za pomocą których zobowiązanie wykonuje, jak również osób, którym wykonanie zobowiązania powierza jak za własne działania lub zaniechania.</w:t>
      </w:r>
    </w:p>
    <w:p w14:paraId="3C52EA8A" w14:textId="77777777" w:rsidR="00120D86" w:rsidRPr="00D8141F" w:rsidRDefault="00120D86" w:rsidP="00B10D3E">
      <w:pPr>
        <w:numPr>
          <w:ilvl w:val="0"/>
          <w:numId w:val="10"/>
        </w:numPr>
        <w:suppressAutoHyphens w:val="0"/>
        <w:spacing w:line="276" w:lineRule="auto"/>
        <w:jc w:val="both"/>
        <w:rPr>
          <w:rFonts w:asciiTheme="majorHAnsi" w:eastAsia="Times New Roman" w:hAnsiTheme="majorHAnsi" w:cstheme="majorHAnsi"/>
          <w:sz w:val="22"/>
          <w:szCs w:val="22"/>
          <w:lang w:eastAsia="pl-PL"/>
        </w:rPr>
      </w:pPr>
      <w:r w:rsidRPr="00D8141F">
        <w:rPr>
          <w:rFonts w:asciiTheme="majorHAnsi" w:eastAsia="Times New Roman" w:hAnsiTheme="majorHAnsi" w:cstheme="majorHAnsi"/>
          <w:sz w:val="22"/>
          <w:szCs w:val="22"/>
          <w:lang w:eastAsia="ar-SA"/>
        </w:rPr>
        <w:t>Wykonawca zachowa w tajemnicy wszelkie informacje będące przedmiotem lub związane z przedmiotem działania Zamawiającego, które mogłyby zostać uzyskane w czasie wykonywania Umowy.</w:t>
      </w:r>
    </w:p>
    <w:p w14:paraId="53FC8254" w14:textId="77777777" w:rsidR="00120D86" w:rsidRPr="00D8141F" w:rsidRDefault="00120D86" w:rsidP="00B10D3E">
      <w:pPr>
        <w:spacing w:line="276" w:lineRule="auto"/>
        <w:jc w:val="both"/>
        <w:rPr>
          <w:rFonts w:asciiTheme="majorHAnsi" w:eastAsia="Times New Roman" w:hAnsiTheme="majorHAnsi" w:cstheme="majorHAnsi"/>
          <w:b/>
          <w:sz w:val="22"/>
          <w:szCs w:val="22"/>
          <w:lang w:eastAsia="ar-SA"/>
        </w:rPr>
      </w:pPr>
    </w:p>
    <w:p w14:paraId="5E31D807" w14:textId="77777777" w:rsidR="00B62FAF" w:rsidRDefault="00B62FAF" w:rsidP="00B10D3E">
      <w:pPr>
        <w:spacing w:line="276" w:lineRule="auto"/>
        <w:jc w:val="center"/>
        <w:rPr>
          <w:rFonts w:asciiTheme="majorHAnsi" w:eastAsia="Times New Roman" w:hAnsiTheme="majorHAnsi" w:cstheme="majorHAnsi"/>
          <w:b/>
          <w:sz w:val="22"/>
          <w:szCs w:val="22"/>
          <w:lang w:eastAsia="ar-SA"/>
        </w:rPr>
      </w:pPr>
    </w:p>
    <w:p w14:paraId="1920BFC9" w14:textId="77777777" w:rsidR="00120D86" w:rsidRPr="00D8141F" w:rsidRDefault="00120D86" w:rsidP="00B10D3E">
      <w:pPr>
        <w:spacing w:line="276" w:lineRule="auto"/>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§6</w:t>
      </w:r>
    </w:p>
    <w:p w14:paraId="186A51BF" w14:textId="52C3DC87" w:rsidR="00120D86" w:rsidRPr="00D8141F" w:rsidRDefault="00120D86" w:rsidP="00B10D3E">
      <w:pPr>
        <w:numPr>
          <w:ilvl w:val="0"/>
          <w:numId w:val="11"/>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Wykonawca zobowiązuje się do utrzymywania </w:t>
      </w:r>
      <w:r w:rsidRPr="00D8141F">
        <w:rPr>
          <w:rFonts w:asciiTheme="majorHAnsi" w:eastAsia="Times New Roman" w:hAnsiTheme="majorHAnsi" w:cstheme="majorHAnsi"/>
          <w:b/>
          <w:sz w:val="22"/>
          <w:szCs w:val="22"/>
          <w:lang w:eastAsia="ar-SA"/>
        </w:rPr>
        <w:t>ubezpieczenia od odpowiedzialności cywilnej</w:t>
      </w:r>
      <w:r w:rsidRPr="00D8141F">
        <w:rPr>
          <w:rFonts w:asciiTheme="majorHAnsi" w:eastAsia="Times New Roman" w:hAnsiTheme="majorHAnsi" w:cstheme="majorHAnsi"/>
          <w:sz w:val="22"/>
          <w:szCs w:val="22"/>
          <w:lang w:eastAsia="ar-SA"/>
        </w:rPr>
        <w:t xml:space="preserve"> za szkody powstałe w mieniu zarządzanym przez Zamawiającego lub życiu i zdrowiu osób trzecich w związku z prowadzoną działalnością przez cały okres trwania Umowy </w:t>
      </w:r>
      <w:r w:rsidRPr="00D8141F">
        <w:rPr>
          <w:rFonts w:asciiTheme="majorHAnsi" w:eastAsia="Times New Roman" w:hAnsiTheme="majorHAnsi" w:cstheme="majorHAnsi"/>
          <w:b/>
          <w:sz w:val="22"/>
          <w:szCs w:val="22"/>
          <w:lang w:eastAsia="ar-SA"/>
        </w:rPr>
        <w:t xml:space="preserve">na kwotę co najmniej </w:t>
      </w:r>
      <w:r w:rsidR="00D079AA">
        <w:rPr>
          <w:rFonts w:asciiTheme="majorHAnsi" w:eastAsia="Times New Roman" w:hAnsiTheme="majorHAnsi" w:cstheme="majorHAnsi"/>
          <w:b/>
          <w:sz w:val="22"/>
          <w:szCs w:val="22"/>
          <w:lang w:eastAsia="ar-SA"/>
        </w:rPr>
        <w:t>5</w:t>
      </w:r>
      <w:r w:rsidRPr="00D8141F">
        <w:rPr>
          <w:rFonts w:asciiTheme="majorHAnsi" w:eastAsia="Times New Roman" w:hAnsiTheme="majorHAnsi" w:cstheme="majorHAnsi"/>
          <w:b/>
          <w:sz w:val="22"/>
          <w:szCs w:val="22"/>
          <w:lang w:eastAsia="ar-SA"/>
        </w:rPr>
        <w:t>00.000,00 zł</w:t>
      </w:r>
      <w:r w:rsidRPr="00D8141F">
        <w:rPr>
          <w:rFonts w:asciiTheme="majorHAnsi" w:eastAsia="Times New Roman" w:hAnsiTheme="majorHAnsi" w:cstheme="majorHAnsi"/>
          <w:sz w:val="22"/>
          <w:szCs w:val="22"/>
          <w:lang w:eastAsia="ar-SA"/>
        </w:rPr>
        <w:t xml:space="preserve">. </w:t>
      </w:r>
    </w:p>
    <w:p w14:paraId="41CECA0E" w14:textId="77777777" w:rsidR="00120D86" w:rsidRPr="00D8141F" w:rsidRDefault="00120D86" w:rsidP="00B10D3E">
      <w:pPr>
        <w:numPr>
          <w:ilvl w:val="0"/>
          <w:numId w:val="11"/>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zobowiązuje się również do przedłożenia Zamawiającemu kserokopii polisy potwierdzonej za zgodność z oryginałem po każdorazowym jej odnowieniu w terminie 14 dni kalendarzowych od daty wystawienia polisy. W przypadku nieodnowienia polisy w trakcie realizacji umowy, a w przypadku jej braku - innego dokumentu potwierdzającego, że Wykonawca jest ubezpieczony, Zamawiający może odstąpić od umowy albo ubezpieczyć Wykonawcę na jego koszt. Koszty poniesione na ubezpieczenie Wykonawcy Zamawiający potrąci z wynagrodzenia Wykonawcy.</w:t>
      </w:r>
    </w:p>
    <w:p w14:paraId="352A415F" w14:textId="77777777" w:rsidR="00120D86" w:rsidRPr="00D8141F" w:rsidRDefault="00120D86" w:rsidP="00B10D3E">
      <w:pPr>
        <w:spacing w:line="276" w:lineRule="auto"/>
        <w:jc w:val="both"/>
        <w:rPr>
          <w:rFonts w:asciiTheme="majorHAnsi" w:eastAsia="Times New Roman" w:hAnsiTheme="majorHAnsi" w:cstheme="majorHAnsi"/>
          <w:b/>
          <w:sz w:val="22"/>
          <w:szCs w:val="22"/>
          <w:lang w:eastAsia="ar-SA"/>
        </w:rPr>
      </w:pPr>
    </w:p>
    <w:p w14:paraId="311A9B86" w14:textId="77777777" w:rsidR="00120D86" w:rsidRPr="00D8141F" w:rsidRDefault="00120D86" w:rsidP="00B10D3E">
      <w:pPr>
        <w:spacing w:line="276" w:lineRule="auto"/>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§7</w:t>
      </w:r>
    </w:p>
    <w:p w14:paraId="64CD3E7E" w14:textId="77777777" w:rsidR="00120D86" w:rsidRPr="00D8141F" w:rsidRDefault="00120D86" w:rsidP="00B10D3E">
      <w:pPr>
        <w:numPr>
          <w:ilvl w:val="0"/>
          <w:numId w:val="12"/>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odpowiada wobec Zamawiającego i osób trzecich za szkody powstałe w trakcie realizacji niniejszej Umowy.</w:t>
      </w:r>
    </w:p>
    <w:p w14:paraId="30E3474F" w14:textId="77777777" w:rsidR="00120D86" w:rsidRPr="00D8141F" w:rsidRDefault="00120D86" w:rsidP="00B10D3E">
      <w:pPr>
        <w:numPr>
          <w:ilvl w:val="0"/>
          <w:numId w:val="12"/>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odpowiada za bezpieczeństwo pływających i kąpiących na obiektach Zamawiającego oraz za wszelkie szkody spowodowane niewykonaniem lub nienależytym wykonaniem niniejszej Umowy, a przede wszystkim za szkody na życiu i zdrowiu kąpiących się oraz korzystających    z obiektów określonych w § 2 powyżej.</w:t>
      </w:r>
    </w:p>
    <w:p w14:paraId="1A336BE2" w14:textId="77777777" w:rsidR="00120D86" w:rsidRPr="00D8141F" w:rsidRDefault="00120D86" w:rsidP="00B10D3E">
      <w:pPr>
        <w:numPr>
          <w:ilvl w:val="0"/>
          <w:numId w:val="12"/>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Wykonawca oświadcza, że uprawniony jest do świadczenia usług będących przedmiotem niniejszej umowy oraz że dysponuje kadrą ratowników z kwalifikacjami i uprawnieniami niezbędnymi do należytego wykonania przedmiotu niniejszej umowy. </w:t>
      </w:r>
    </w:p>
    <w:p w14:paraId="41BE69D5" w14:textId="77777777" w:rsidR="00120D86" w:rsidRPr="00D8141F" w:rsidRDefault="00120D86" w:rsidP="00B10D3E">
      <w:pPr>
        <w:numPr>
          <w:ilvl w:val="0"/>
          <w:numId w:val="12"/>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Wykonawca oświadcza, że osoby pełniące dyżury ratownicze spełniają wymogi ustawowe, posiadają zaświadczenie o ukończeniu kursu Kwalifikowanej Pierwszej Pomocy, aktualne książeczki zdrowia i orzeczenia lekarskie do celów sanitarno-epidemiologicznych. </w:t>
      </w:r>
    </w:p>
    <w:p w14:paraId="40EEFB14" w14:textId="77777777" w:rsidR="00120D86" w:rsidRPr="00D8141F" w:rsidRDefault="00120D86" w:rsidP="00B10D3E">
      <w:pPr>
        <w:numPr>
          <w:ilvl w:val="0"/>
          <w:numId w:val="12"/>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ma obowiązek niezwłocznie zgłosić każdą zmianę w kadrze ratowniczej osobie wskazanej w § 3 ust. 6 umowy.</w:t>
      </w:r>
    </w:p>
    <w:p w14:paraId="2B22FAEB" w14:textId="77777777" w:rsidR="00120D86" w:rsidRPr="00D8141F" w:rsidRDefault="00120D86" w:rsidP="00B10D3E">
      <w:pPr>
        <w:numPr>
          <w:ilvl w:val="0"/>
          <w:numId w:val="12"/>
        </w:numPr>
        <w:shd w:val="clear" w:color="auto" w:fill="FFFFFF"/>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 przypadku, gdy w czasie obowiązywania niniejszej Umowy oddelegowana kadra ratowników nie wykonuje swoich obowiązków lub nie wykazuje należytej staranności przy ich wykonywaniu, Zamawiający ma prawo żądać wymiany oddelegowanej kadry lub jej części, postanowienia ustępu 3 niniejszego paragrafu stosuje się odpowiednio. Niezastosowanie się Wykonawcy do żądania Zamawiającego w ww. zakresie będzie traktowane jako nienależyte wykonanie Umowy.</w:t>
      </w:r>
    </w:p>
    <w:p w14:paraId="7800DC3D" w14:textId="77777777" w:rsidR="00120D86" w:rsidRPr="00D8141F" w:rsidRDefault="00120D86" w:rsidP="00B10D3E">
      <w:pPr>
        <w:spacing w:line="276" w:lineRule="auto"/>
        <w:jc w:val="both"/>
        <w:rPr>
          <w:rFonts w:asciiTheme="majorHAnsi" w:eastAsia="Times New Roman" w:hAnsiTheme="majorHAnsi" w:cstheme="majorHAnsi"/>
          <w:b/>
          <w:sz w:val="22"/>
          <w:szCs w:val="22"/>
          <w:lang w:eastAsia="ar-SA"/>
        </w:rPr>
      </w:pPr>
    </w:p>
    <w:p w14:paraId="540E0C51" w14:textId="77777777" w:rsidR="00120D86" w:rsidRPr="00D8141F" w:rsidRDefault="00120D86" w:rsidP="00B10D3E">
      <w:pPr>
        <w:spacing w:line="276" w:lineRule="auto"/>
        <w:jc w:val="center"/>
        <w:rPr>
          <w:rFonts w:asciiTheme="majorHAnsi" w:eastAsia="Times New Roman" w:hAnsiTheme="majorHAnsi" w:cstheme="majorHAnsi"/>
          <w:b/>
          <w:sz w:val="22"/>
          <w:szCs w:val="22"/>
          <w:lang w:eastAsia="ar-SA"/>
        </w:rPr>
      </w:pPr>
      <w:r w:rsidRPr="00D8141F">
        <w:rPr>
          <w:rFonts w:asciiTheme="majorHAnsi" w:eastAsia="Times New Roman" w:hAnsiTheme="majorHAnsi" w:cstheme="majorHAnsi"/>
          <w:b/>
          <w:sz w:val="22"/>
          <w:szCs w:val="22"/>
          <w:lang w:eastAsia="ar-SA"/>
        </w:rPr>
        <w:t>§8</w:t>
      </w:r>
    </w:p>
    <w:p w14:paraId="39FB5884"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Za świadczone usługi będące przedmiotem zamówienia, Wykonawca będzie otrzymywał wynagrodzenie w wysokości wyliczonej na podstawie rzeczywistego czasu pracy w danym miesiącu, potwierdzonego w raportach pracy przez Zamawiającego i stawki za jednostkę rozliczeniową. Usługi będą rozliczane</w:t>
      </w:r>
      <w:r w:rsidR="003B50F0" w:rsidRPr="00D8141F">
        <w:rPr>
          <w:rFonts w:asciiTheme="majorHAnsi" w:eastAsia="Arial" w:hAnsiTheme="majorHAnsi" w:cstheme="majorHAnsi"/>
          <w:kern w:val="1"/>
          <w:sz w:val="22"/>
          <w:szCs w:val="22"/>
          <w:lang w:eastAsia="ar-SA"/>
        </w:rPr>
        <w:t xml:space="preserve"> według</w:t>
      </w:r>
      <w:r w:rsidRPr="00D8141F">
        <w:rPr>
          <w:rFonts w:asciiTheme="majorHAnsi" w:eastAsia="Arial" w:hAnsiTheme="majorHAnsi" w:cstheme="majorHAnsi"/>
          <w:kern w:val="1"/>
          <w:sz w:val="22"/>
          <w:szCs w:val="22"/>
          <w:lang w:eastAsia="ar-SA"/>
        </w:rPr>
        <w:t xml:space="preserve"> stawek jednostek rozliczeniowych / roboczogodzin określonych w ofercie wykonawcy, stanowiącej Załącznik Nr 1 do Umowy.</w:t>
      </w:r>
    </w:p>
    <w:p w14:paraId="7A7F98AA"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Należność za świadczone usługi na rzecz Zamawiającego zostanie przekazana przelewem na konto bankowe Wykonawcy w terminie 30 dni od daty otrzymania prawidłowo wystawionej faktury częściowej. Faktura częściowa wystawiana będzie miesięcznie po zakończeniu realizacji usługi stanowiącej przedmiot zamówienia na podstawie raportu, o którym mowa w ust. 3 niniejszego paragrafu.</w:t>
      </w:r>
    </w:p>
    <w:p w14:paraId="0C10B45C"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lastRenderedPageBreak/>
        <w:t>Wykonawca zobowiązuje się do sporządzenia miesięcznego raportu zawierającego wykaz jednostek rozliczeniowych przepracowanych w czasie obowiązywania Umowy oraz złożenia go Zamawiającemu. Zamawiający ma prawo weryfikowania treści raportu i zgłaszania uwag w terminie do 7 dni. Zatwierdzony przez Zamawiającego raport będzie załączony do miesięcznej faktury częściowej.</w:t>
      </w:r>
    </w:p>
    <w:p w14:paraId="77E3F7F9"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Ustalone stawki za jednostki rozliczeniowe obowiązują przez cały okres trwania umowy, z zastrzeżeniem §8 ust 5.</w:t>
      </w:r>
    </w:p>
    <w:p w14:paraId="7FAD0164"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 xml:space="preserve">Strony postanawiają, iż dokonają w formie pisemnego aneksu zmiany wynagrodzenia w wypadku wystąpienia zmiany stawki podatku od towarów i usług </w:t>
      </w:r>
      <w:r w:rsidRPr="00D8141F">
        <w:rPr>
          <w:rFonts w:asciiTheme="majorHAnsi" w:eastAsia="Arial" w:hAnsiTheme="majorHAnsi" w:cstheme="majorHAnsi"/>
          <w:iCs/>
          <w:kern w:val="1"/>
          <w:sz w:val="22"/>
          <w:szCs w:val="22"/>
          <w:lang w:eastAsia="ar-SA"/>
        </w:rPr>
        <w:t>- jeśli zmiana ta będzie miała wpływ na koszty wykonania zamówienia przez Wykonawcę.</w:t>
      </w:r>
    </w:p>
    <w:p w14:paraId="2B1B55EF"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Zmiana wysokości wynagrodzenia obowiązywać będzie od dnia wejścia w życie zmian, o których mowa w ust. 5 powyżej.</w:t>
      </w:r>
    </w:p>
    <w:p w14:paraId="52BC8E5C"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W wypadku zmiany, o której mowa w ust. 5 niniejszego paragrafu, wartość netto wynagrodzenia Wykonawcy  nie zmieni się, a określona w aneksie wartość brutto wynagrodzenia zostanie wyliczona na podstawie nowych przepisów.</w:t>
      </w:r>
    </w:p>
    <w:p w14:paraId="26AE45C7" w14:textId="66B42068"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 xml:space="preserve">Ustala się </w:t>
      </w:r>
      <w:r w:rsidRPr="00D8141F">
        <w:rPr>
          <w:rFonts w:asciiTheme="majorHAnsi" w:eastAsia="Arial" w:hAnsiTheme="majorHAnsi" w:cstheme="majorHAnsi"/>
          <w:b/>
          <w:kern w:val="1"/>
          <w:sz w:val="22"/>
          <w:szCs w:val="22"/>
          <w:lang w:eastAsia="ar-SA"/>
        </w:rPr>
        <w:t>limit wynagrodzenia</w:t>
      </w:r>
      <w:r w:rsidRPr="00D8141F">
        <w:rPr>
          <w:rFonts w:asciiTheme="majorHAnsi" w:eastAsia="Arial" w:hAnsiTheme="majorHAnsi" w:cstheme="majorHAnsi"/>
          <w:kern w:val="1"/>
          <w:sz w:val="22"/>
          <w:szCs w:val="22"/>
          <w:lang w:eastAsia="ar-SA"/>
        </w:rPr>
        <w:t xml:space="preserve"> na cały okres obowiązywania Umowy do kwoty: </w:t>
      </w:r>
      <w:r w:rsidR="00AB2C43" w:rsidRPr="00D8141F">
        <w:rPr>
          <w:rFonts w:asciiTheme="majorHAnsi" w:hAnsiTheme="majorHAnsi" w:cstheme="majorHAnsi"/>
          <w:b/>
          <w:bCs/>
          <w:sz w:val="22"/>
          <w:szCs w:val="22"/>
        </w:rPr>
        <w:t>……………………………..</w:t>
      </w:r>
      <w:r w:rsidR="00A96678" w:rsidRPr="00D8141F">
        <w:rPr>
          <w:rFonts w:asciiTheme="majorHAnsi" w:hAnsiTheme="majorHAnsi" w:cstheme="majorHAnsi"/>
          <w:b/>
          <w:bCs/>
          <w:sz w:val="22"/>
          <w:szCs w:val="22"/>
        </w:rPr>
        <w:t xml:space="preserve"> zł</w:t>
      </w:r>
      <w:r w:rsidR="00A96678" w:rsidRPr="00D8141F">
        <w:rPr>
          <w:rFonts w:asciiTheme="majorHAnsi" w:hAnsiTheme="majorHAnsi" w:cstheme="majorHAnsi"/>
          <w:sz w:val="22"/>
          <w:szCs w:val="22"/>
        </w:rPr>
        <w:t xml:space="preserve"> </w:t>
      </w:r>
      <w:r w:rsidRPr="00D8141F">
        <w:rPr>
          <w:rFonts w:asciiTheme="majorHAnsi" w:eastAsia="Arial" w:hAnsiTheme="majorHAnsi" w:cstheme="majorHAnsi"/>
          <w:b/>
          <w:kern w:val="1"/>
          <w:sz w:val="22"/>
          <w:szCs w:val="22"/>
          <w:lang w:eastAsia="ar-SA"/>
        </w:rPr>
        <w:t xml:space="preserve">brutto (słownie: </w:t>
      </w:r>
      <w:r w:rsidR="00AB2C43" w:rsidRPr="00D8141F">
        <w:rPr>
          <w:rFonts w:asciiTheme="majorHAnsi" w:eastAsia="Arial" w:hAnsiTheme="majorHAnsi" w:cstheme="majorHAnsi"/>
          <w:b/>
          <w:kern w:val="1"/>
          <w:sz w:val="22"/>
          <w:szCs w:val="22"/>
          <w:lang w:eastAsia="ar-SA"/>
        </w:rPr>
        <w:t>……………………………………………………..</w:t>
      </w:r>
      <w:r w:rsidR="00E56756" w:rsidRPr="00D8141F">
        <w:rPr>
          <w:rFonts w:asciiTheme="majorHAnsi" w:eastAsia="Arial" w:hAnsiTheme="majorHAnsi" w:cstheme="majorHAnsi"/>
          <w:b/>
          <w:kern w:val="1"/>
          <w:sz w:val="22"/>
          <w:szCs w:val="22"/>
          <w:lang w:eastAsia="ar-SA"/>
        </w:rPr>
        <w:t xml:space="preserve"> </w:t>
      </w:r>
      <w:r w:rsidRPr="00D8141F">
        <w:rPr>
          <w:rFonts w:asciiTheme="majorHAnsi" w:eastAsia="Arial" w:hAnsiTheme="majorHAnsi" w:cstheme="majorHAnsi"/>
          <w:b/>
          <w:kern w:val="1"/>
          <w:sz w:val="22"/>
          <w:szCs w:val="22"/>
          <w:lang w:eastAsia="ar-SA"/>
        </w:rPr>
        <w:t xml:space="preserve">zł </w:t>
      </w:r>
      <w:r w:rsidR="00AB2C43" w:rsidRPr="00D8141F">
        <w:rPr>
          <w:rFonts w:asciiTheme="majorHAnsi" w:eastAsia="Arial" w:hAnsiTheme="majorHAnsi" w:cstheme="majorHAnsi"/>
          <w:b/>
          <w:kern w:val="1"/>
          <w:sz w:val="22"/>
          <w:szCs w:val="22"/>
          <w:lang w:eastAsia="ar-SA"/>
        </w:rPr>
        <w:t>………</w:t>
      </w:r>
      <w:r w:rsidRPr="00D8141F">
        <w:rPr>
          <w:rFonts w:asciiTheme="majorHAnsi" w:eastAsia="Arial" w:hAnsiTheme="majorHAnsi" w:cstheme="majorHAnsi"/>
          <w:b/>
          <w:kern w:val="1"/>
          <w:sz w:val="22"/>
          <w:szCs w:val="22"/>
          <w:lang w:eastAsia="ar-SA"/>
        </w:rPr>
        <w:t>/100 gr)</w:t>
      </w:r>
      <w:r w:rsidRPr="00D8141F">
        <w:rPr>
          <w:rFonts w:asciiTheme="majorHAnsi" w:eastAsia="Arial" w:hAnsiTheme="majorHAnsi" w:cstheme="majorHAnsi"/>
          <w:kern w:val="1"/>
          <w:sz w:val="22"/>
          <w:szCs w:val="22"/>
          <w:lang w:eastAsia="ar-SA"/>
        </w:rPr>
        <w:t>,wynikający z wybranej oferty Wykonawcy</w:t>
      </w:r>
      <w:r w:rsidR="006527F4" w:rsidRPr="00D8141F">
        <w:rPr>
          <w:rFonts w:asciiTheme="majorHAnsi" w:eastAsia="Arial" w:hAnsiTheme="majorHAnsi" w:cstheme="majorHAnsi"/>
          <w:kern w:val="1"/>
          <w:sz w:val="22"/>
          <w:szCs w:val="22"/>
          <w:lang w:eastAsia="ar-SA"/>
        </w:rPr>
        <w:t>, z zastrzeżeniem §13 Umowy</w:t>
      </w:r>
      <w:r w:rsidRPr="00D8141F">
        <w:rPr>
          <w:rFonts w:asciiTheme="majorHAnsi" w:eastAsia="Arial" w:hAnsiTheme="majorHAnsi" w:cstheme="majorHAnsi"/>
          <w:kern w:val="1"/>
          <w:sz w:val="22"/>
          <w:szCs w:val="22"/>
          <w:lang w:eastAsia="ar-SA"/>
        </w:rPr>
        <w:t>. Ustalony limit wynagrodzenia może</w:t>
      </w:r>
      <w:r w:rsidR="001879D1" w:rsidRPr="00D8141F">
        <w:rPr>
          <w:rFonts w:asciiTheme="majorHAnsi" w:eastAsia="Arial" w:hAnsiTheme="majorHAnsi" w:cstheme="majorHAnsi"/>
          <w:kern w:val="1"/>
          <w:sz w:val="22"/>
          <w:szCs w:val="22"/>
          <w:lang w:eastAsia="ar-SA"/>
        </w:rPr>
        <w:t xml:space="preserve"> nie zostać w całości wykorzystany</w:t>
      </w:r>
      <w:r w:rsidRPr="00D8141F">
        <w:rPr>
          <w:rFonts w:asciiTheme="majorHAnsi" w:eastAsia="Arial" w:hAnsiTheme="majorHAnsi" w:cstheme="majorHAnsi"/>
          <w:kern w:val="1"/>
          <w:sz w:val="22"/>
          <w:szCs w:val="22"/>
          <w:lang w:eastAsia="ar-SA"/>
        </w:rPr>
        <w:t xml:space="preserve"> </w:t>
      </w:r>
      <w:r w:rsidR="001879D1" w:rsidRPr="00D8141F">
        <w:rPr>
          <w:rFonts w:asciiTheme="majorHAnsi" w:eastAsia="Arial" w:hAnsiTheme="majorHAnsi" w:cstheme="majorHAnsi"/>
          <w:kern w:val="1"/>
          <w:sz w:val="22"/>
          <w:szCs w:val="22"/>
          <w:lang w:eastAsia="ar-SA"/>
        </w:rPr>
        <w:t>w szczególności</w:t>
      </w:r>
      <w:r w:rsidRPr="00D8141F">
        <w:rPr>
          <w:rFonts w:asciiTheme="majorHAnsi" w:eastAsia="Arial" w:hAnsiTheme="majorHAnsi" w:cstheme="majorHAnsi"/>
          <w:kern w:val="1"/>
          <w:sz w:val="22"/>
          <w:szCs w:val="22"/>
          <w:lang w:eastAsia="ar-SA"/>
        </w:rPr>
        <w:t>, w przypadku zmniejszenia zakresu zamówienia</w:t>
      </w:r>
      <w:r w:rsidR="00F85091">
        <w:rPr>
          <w:rFonts w:asciiTheme="majorHAnsi" w:eastAsia="Arial" w:hAnsiTheme="majorHAnsi" w:cstheme="majorHAnsi"/>
          <w:kern w:val="1"/>
          <w:sz w:val="22"/>
          <w:szCs w:val="22"/>
          <w:lang w:eastAsia="ar-SA"/>
        </w:rPr>
        <w:t xml:space="preserve"> (maksymalnie o 20%)</w:t>
      </w:r>
      <w:r w:rsidRPr="00D8141F">
        <w:rPr>
          <w:rFonts w:asciiTheme="majorHAnsi" w:eastAsia="Arial" w:hAnsiTheme="majorHAnsi" w:cstheme="majorHAnsi"/>
          <w:kern w:val="1"/>
          <w:sz w:val="22"/>
          <w:szCs w:val="22"/>
          <w:lang w:eastAsia="ar-SA"/>
        </w:rPr>
        <w:t>, przy czym Wykonawcy nie będą z tego tytułu przysługiwały żadne roszczenia.</w:t>
      </w:r>
    </w:p>
    <w:p w14:paraId="06B79B6B" w14:textId="77777777" w:rsidR="00120D86" w:rsidRPr="00D8141F" w:rsidRDefault="00120D86" w:rsidP="00B10D3E">
      <w:pPr>
        <w:widowControl w:val="0"/>
        <w:numPr>
          <w:ilvl w:val="0"/>
          <w:numId w:val="13"/>
        </w:numPr>
        <w:shd w:val="clear" w:color="auto" w:fill="FFFFFF" w:themeFill="background1"/>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Zamawiający zastrzega sobie możliwość zmiany ilości jednostek rozliczeniowych w stosunku do ilości</w:t>
      </w:r>
      <w:r w:rsidR="004122AE">
        <w:rPr>
          <w:rFonts w:asciiTheme="majorHAnsi" w:eastAsia="Arial" w:hAnsiTheme="majorHAnsi" w:cstheme="majorHAnsi"/>
          <w:kern w:val="1"/>
          <w:sz w:val="22"/>
          <w:szCs w:val="22"/>
          <w:lang w:eastAsia="ar-SA"/>
        </w:rPr>
        <w:t xml:space="preserve"> określonych w Załączniku Nr 1</w:t>
      </w:r>
      <w:r w:rsidRPr="00D8141F">
        <w:rPr>
          <w:rFonts w:asciiTheme="majorHAnsi" w:eastAsia="Arial" w:hAnsiTheme="majorHAnsi" w:cstheme="majorHAnsi"/>
          <w:kern w:val="1"/>
          <w:sz w:val="22"/>
          <w:szCs w:val="22"/>
          <w:lang w:eastAsia="ar-SA"/>
        </w:rPr>
        <w:t>, a Wykonawca oświadcza, że wyraża na to zgodę.</w:t>
      </w:r>
      <w:r w:rsidRPr="00D8141F">
        <w:rPr>
          <w:rFonts w:asciiTheme="majorHAnsi" w:eastAsia="Arial" w:hAnsiTheme="majorHAnsi" w:cstheme="majorHAnsi"/>
          <w:bCs/>
          <w:kern w:val="1"/>
          <w:sz w:val="22"/>
          <w:szCs w:val="22"/>
          <w:lang w:eastAsia="ar-SA"/>
        </w:rPr>
        <w:t xml:space="preserve"> Zakres wykonywanej usługi zależny będzie od faktycznych potrzeb Zamawiającego. Zamawiający zastrzega sobie możliwość zmniejszenia zakresu wykonywanych usług w przypadkach dotyczących w szczególności wystąpienia siły wyższej czy stanu zagrożenia epidemicznego lub stan epidemii na terytorium RP i związane z tym ograniczenia w prowadzeniu działalności. Zamawiający będzie informował Wykonawcę (telefonicznie i mailem) o każdej zmianie,</w:t>
      </w:r>
      <w:r w:rsidR="001879D1" w:rsidRPr="00D8141F">
        <w:rPr>
          <w:rFonts w:asciiTheme="majorHAnsi" w:eastAsia="Arial" w:hAnsiTheme="majorHAnsi" w:cstheme="majorHAnsi"/>
          <w:bCs/>
          <w:kern w:val="1"/>
          <w:sz w:val="22"/>
          <w:szCs w:val="22"/>
          <w:lang w:eastAsia="ar-SA"/>
        </w:rPr>
        <w:t xml:space="preserve"> w terminach i na zasadach ustalonych w opisie przedmiotu zamówienia w szczególności pkt 3.4.</w:t>
      </w:r>
    </w:p>
    <w:p w14:paraId="4CD20D38"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Wynagrodzenie Wykonawcy obejmuje wszelkie koszty związane z realizacją przedmiotu zamówienia.</w:t>
      </w:r>
    </w:p>
    <w:p w14:paraId="315203C6" w14:textId="77777777" w:rsidR="00120D86" w:rsidRPr="00D8141F" w:rsidRDefault="00120D86" w:rsidP="00B10D3E">
      <w:pPr>
        <w:widowControl w:val="0"/>
        <w:numPr>
          <w:ilvl w:val="0"/>
          <w:numId w:val="13"/>
        </w:numPr>
        <w:autoSpaceDE w:val="0"/>
        <w:spacing w:line="276" w:lineRule="auto"/>
        <w:jc w:val="both"/>
        <w:rPr>
          <w:rFonts w:asciiTheme="majorHAnsi" w:eastAsia="Arial" w:hAnsiTheme="majorHAnsi" w:cstheme="majorHAnsi"/>
          <w:kern w:val="1"/>
          <w:sz w:val="22"/>
          <w:szCs w:val="22"/>
          <w:lang w:eastAsia="ar-SA"/>
        </w:rPr>
      </w:pPr>
      <w:r w:rsidRPr="00D8141F">
        <w:rPr>
          <w:rFonts w:asciiTheme="majorHAnsi" w:eastAsia="Arial" w:hAnsiTheme="majorHAnsi" w:cstheme="majorHAnsi"/>
          <w:kern w:val="1"/>
          <w:sz w:val="22"/>
          <w:szCs w:val="22"/>
          <w:lang w:eastAsia="ar-SA"/>
        </w:rPr>
        <w:t xml:space="preserve">Wykonawca zobowiązuje się nie dokonywać cesji wierzytelności bez zgody Zamawiającego. </w:t>
      </w:r>
    </w:p>
    <w:p w14:paraId="32678205" w14:textId="77777777" w:rsidR="00120D86" w:rsidRPr="00D8141F" w:rsidRDefault="00120D86" w:rsidP="00B10D3E">
      <w:pPr>
        <w:spacing w:line="276" w:lineRule="auto"/>
        <w:jc w:val="both"/>
        <w:rPr>
          <w:rFonts w:asciiTheme="majorHAnsi" w:eastAsia="Times New Roman" w:hAnsiTheme="majorHAnsi" w:cstheme="majorHAnsi"/>
          <w:b/>
          <w:bCs/>
          <w:sz w:val="22"/>
          <w:szCs w:val="22"/>
          <w:lang w:eastAsia="ar-SA"/>
        </w:rPr>
      </w:pPr>
    </w:p>
    <w:p w14:paraId="47F3D168" w14:textId="77777777" w:rsidR="00120D86" w:rsidRPr="00D8141F" w:rsidRDefault="00120D86" w:rsidP="00B10D3E">
      <w:pPr>
        <w:spacing w:line="276" w:lineRule="auto"/>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§9</w:t>
      </w:r>
    </w:p>
    <w:p w14:paraId="6FB56995" w14:textId="77777777" w:rsidR="00120D86" w:rsidRPr="00D8141F" w:rsidRDefault="00120D86" w:rsidP="00B10D3E">
      <w:pPr>
        <w:numPr>
          <w:ilvl w:val="0"/>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zapłaci Zamawiającemu kary umowne:</w:t>
      </w:r>
    </w:p>
    <w:p w14:paraId="1DA05B10" w14:textId="77777777" w:rsidR="00120D86" w:rsidRPr="00D8141F" w:rsidRDefault="00120D86" w:rsidP="00B10D3E">
      <w:pPr>
        <w:numPr>
          <w:ilvl w:val="1"/>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za odstąpienie od Umowy z przyczyn zależnych od Wykonawcy, w wysokości 10% wartości wynagrodzenia brutto, o którym mowa w §8 ust. 8, </w:t>
      </w:r>
    </w:p>
    <w:p w14:paraId="2BD237E0" w14:textId="77777777" w:rsidR="00120D86" w:rsidRPr="00D8141F" w:rsidRDefault="00120D86" w:rsidP="00B10D3E">
      <w:pPr>
        <w:numPr>
          <w:ilvl w:val="1"/>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za każdy potwierdzony przypadek nienależytego świadczenia usługi, w szczególności w przypadku stwierdzonej nieobecności ratowników, w szczególności w przypadku nieuzasadnionej nieobecności ratowników na stanowisku pracy, braku lub niewłaściwej reakcji, nieprzestrzegania zasad i wymogów określonych w szczegółowym opisie przedmiotu zamówienia stanowiącym załącznik nr 1 do umowy w wysokości 10% miesięcznego wynagrodzenia brutto, obliczonego na zasadach, o których mowa w §8 ust. 1,</w:t>
      </w:r>
    </w:p>
    <w:p w14:paraId="3AB655A8" w14:textId="77777777" w:rsidR="00120D86" w:rsidRPr="00D8141F" w:rsidRDefault="00120D86" w:rsidP="00B10D3E">
      <w:pPr>
        <w:numPr>
          <w:ilvl w:val="1"/>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 przypadku ujawnienia niespełnienia wymogu zatrudnienia przez Wykonawcę (Podwykonawcę) Koordynatorów Ratowników za wynagrodzeniem na podstawie umowy o pracę w oparciu o art. 22 §1 Kodeksu Pracy – w wysokości 5 000,00 zł za każdą osobę nie zatrudnioną na umowę o pracę lub za każdy przypadek nie utrzymania ciągłości zatrudnienia na umowę o pracę,</w:t>
      </w:r>
    </w:p>
    <w:p w14:paraId="0000DA3D" w14:textId="77777777" w:rsidR="00120D86" w:rsidRPr="00D8141F" w:rsidRDefault="00120D86" w:rsidP="00B10D3E">
      <w:pPr>
        <w:numPr>
          <w:ilvl w:val="1"/>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lastRenderedPageBreak/>
        <w:t>za każdy potwierdzony przypadek nienależytego świadczenia usługi w wysokości 10% miesięcznego wynagrodzenia brutto, obliczonego na zasadach, o których mowa w §8 ust.1,</w:t>
      </w:r>
    </w:p>
    <w:p w14:paraId="3BC0FF39" w14:textId="77777777" w:rsidR="00120D86" w:rsidRPr="00D8141F" w:rsidRDefault="00120D86" w:rsidP="00B10D3E">
      <w:pPr>
        <w:numPr>
          <w:ilvl w:val="1"/>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zapłaci Zamawiającemu karę umowną w wysokości 1% wartości brutto miesięcznego wynagrodzenia obliczonego na zasadach, o których mowa w §8 ust. 1, za każdą rozpoczętą zegarową godzinę zwłoki w wykonywaniu przedmiotu umowy.</w:t>
      </w:r>
    </w:p>
    <w:p w14:paraId="760BF5DD" w14:textId="77777777" w:rsidR="00120D86" w:rsidRPr="00D8141F" w:rsidRDefault="00120D86" w:rsidP="00B10D3E">
      <w:pPr>
        <w:numPr>
          <w:ilvl w:val="0"/>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Roszczenia o zapłatę należnych kar umownych nie będą pozbawiać Zamawiającego prawa żądania zapłaty odszkodowania uzupełniającego na zasadach ogólnych, jeżeli wysokość ewentualnej szkody przekroczy wysokość zastrzeżonej kary umownej.</w:t>
      </w:r>
    </w:p>
    <w:p w14:paraId="43E403D7" w14:textId="77777777" w:rsidR="00120D86" w:rsidRPr="00D8141F" w:rsidRDefault="00120D86" w:rsidP="00B10D3E">
      <w:pPr>
        <w:numPr>
          <w:ilvl w:val="0"/>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Zamawiający ma prawo egzekwowania kar umownych przez potrącenie z przysługującego Wykonawcy wynagrodzenia, tj. z faktur wystawionych na rzecz Zamawiającego, na co Wykonawca wyraża zgodę. W innym wypadku stosuje się postanowienia ust. 5 poniżej. </w:t>
      </w:r>
    </w:p>
    <w:p w14:paraId="1D741FF5" w14:textId="77777777" w:rsidR="00120D86" w:rsidRPr="00D8141F" w:rsidRDefault="00120D86" w:rsidP="00B10D3E">
      <w:pPr>
        <w:numPr>
          <w:ilvl w:val="0"/>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Kary umowne należne Zamawiającemu z różnych tytułów nie wykluczają się wzajemnie i mogą być dochodzone łącznie.</w:t>
      </w:r>
    </w:p>
    <w:p w14:paraId="0AFAAD1C" w14:textId="77777777" w:rsidR="00BB63A4" w:rsidRPr="00D8141F" w:rsidRDefault="00BB63A4" w:rsidP="00B10D3E">
      <w:pPr>
        <w:numPr>
          <w:ilvl w:val="0"/>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Łączna maksymalna wysokość kar umownych nie przekroczy 25 % wartości</w:t>
      </w:r>
      <w:r w:rsidR="001879D1" w:rsidRPr="00D8141F">
        <w:rPr>
          <w:rFonts w:asciiTheme="majorHAnsi" w:eastAsia="Times New Roman" w:hAnsiTheme="majorHAnsi" w:cstheme="majorHAnsi"/>
          <w:sz w:val="22"/>
          <w:szCs w:val="22"/>
          <w:lang w:eastAsia="ar-SA"/>
        </w:rPr>
        <w:t xml:space="preserve"> brutto</w:t>
      </w:r>
      <w:r w:rsidRPr="00D8141F">
        <w:rPr>
          <w:rFonts w:asciiTheme="majorHAnsi" w:eastAsia="Times New Roman" w:hAnsiTheme="majorHAnsi" w:cstheme="majorHAnsi"/>
          <w:sz w:val="22"/>
          <w:szCs w:val="22"/>
          <w:lang w:eastAsia="ar-SA"/>
        </w:rPr>
        <w:t xml:space="preserve"> wynagrodzenia określonego w </w:t>
      </w:r>
      <w:r w:rsidRPr="00D8141F">
        <w:rPr>
          <w:rFonts w:asciiTheme="majorHAnsi" w:eastAsia="Arial" w:hAnsiTheme="majorHAnsi" w:cstheme="majorHAnsi"/>
          <w:b/>
          <w:sz w:val="22"/>
          <w:szCs w:val="22"/>
          <w:lang w:eastAsia="ar-SA"/>
        </w:rPr>
        <w:t>§8 ust. 8 niniejszej umowy.</w:t>
      </w:r>
    </w:p>
    <w:p w14:paraId="4DCFBA00" w14:textId="77777777" w:rsidR="00120D86" w:rsidRPr="00D8141F" w:rsidRDefault="00120D86" w:rsidP="00B10D3E">
      <w:pPr>
        <w:numPr>
          <w:ilvl w:val="0"/>
          <w:numId w:val="14"/>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Wykonawca zobowiązuje się do uiszczenia kar umownych, o których mowa w ust. 1 niniejszego paragrafu w terminie 7 dni od dnia doręczenia mu przez Zamawiającego wezwania do zapłaty.</w:t>
      </w:r>
    </w:p>
    <w:p w14:paraId="351F7FFF" w14:textId="77777777" w:rsidR="00120D86" w:rsidRPr="00D8141F" w:rsidRDefault="00120D86" w:rsidP="00B10D3E">
      <w:pPr>
        <w:spacing w:line="276" w:lineRule="auto"/>
        <w:jc w:val="both"/>
        <w:rPr>
          <w:rFonts w:asciiTheme="majorHAnsi" w:eastAsia="Times New Roman" w:hAnsiTheme="majorHAnsi" w:cstheme="majorHAnsi"/>
          <w:b/>
          <w:sz w:val="22"/>
          <w:szCs w:val="22"/>
          <w:lang w:eastAsia="ar-SA"/>
        </w:rPr>
      </w:pPr>
    </w:p>
    <w:p w14:paraId="147E25FE" w14:textId="77777777" w:rsidR="00120D86" w:rsidRPr="00D8141F" w:rsidRDefault="00120D86" w:rsidP="00B10D3E">
      <w:pPr>
        <w:widowControl w:val="0"/>
        <w:autoSpaceDE w:val="0"/>
        <w:spacing w:line="276" w:lineRule="auto"/>
        <w:jc w:val="center"/>
        <w:rPr>
          <w:rFonts w:asciiTheme="majorHAnsi" w:eastAsia="Arial" w:hAnsiTheme="majorHAnsi" w:cstheme="majorHAnsi"/>
          <w:b/>
          <w:sz w:val="22"/>
          <w:szCs w:val="22"/>
          <w:lang w:eastAsia="ar-SA"/>
        </w:rPr>
      </w:pPr>
      <w:r w:rsidRPr="00D8141F">
        <w:rPr>
          <w:rFonts w:asciiTheme="majorHAnsi" w:eastAsia="Arial" w:hAnsiTheme="majorHAnsi" w:cstheme="majorHAnsi"/>
          <w:b/>
          <w:sz w:val="22"/>
          <w:szCs w:val="22"/>
          <w:lang w:eastAsia="ar-SA"/>
        </w:rPr>
        <w:t>§10</w:t>
      </w:r>
    </w:p>
    <w:p w14:paraId="46843845" w14:textId="77777777" w:rsidR="00120D86" w:rsidRPr="00D8141F" w:rsidRDefault="00120D86" w:rsidP="00B10D3E">
      <w:pPr>
        <w:widowControl w:val="0"/>
        <w:numPr>
          <w:ilvl w:val="0"/>
          <w:numId w:val="15"/>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Wykonawca wnosi </w:t>
      </w:r>
      <w:r w:rsidRPr="00D8141F">
        <w:rPr>
          <w:rFonts w:asciiTheme="majorHAnsi" w:eastAsia="Times New Roman" w:hAnsiTheme="majorHAnsi" w:cstheme="majorHAnsi"/>
          <w:b/>
          <w:sz w:val="22"/>
          <w:szCs w:val="22"/>
          <w:lang w:eastAsia="ar-SA"/>
        </w:rPr>
        <w:t xml:space="preserve">zabezpieczenie należytego wykonania Umowy w wysokości </w:t>
      </w:r>
      <w:r w:rsidR="00E56756" w:rsidRPr="00D8141F">
        <w:rPr>
          <w:rFonts w:asciiTheme="majorHAnsi" w:eastAsia="Times New Roman" w:hAnsiTheme="majorHAnsi" w:cstheme="majorHAnsi"/>
          <w:b/>
          <w:sz w:val="22"/>
          <w:szCs w:val="22"/>
          <w:lang w:eastAsia="ar-SA"/>
        </w:rPr>
        <w:t>5</w:t>
      </w:r>
      <w:r w:rsidRPr="00D8141F">
        <w:rPr>
          <w:rFonts w:asciiTheme="majorHAnsi" w:eastAsia="Times New Roman" w:hAnsiTheme="majorHAnsi" w:cstheme="majorHAnsi"/>
          <w:b/>
          <w:sz w:val="22"/>
          <w:szCs w:val="22"/>
          <w:lang w:eastAsia="ar-SA"/>
        </w:rPr>
        <w:t>% kwoty określonej  w §8 ust. 8</w:t>
      </w:r>
      <w:r w:rsidRPr="00D8141F">
        <w:rPr>
          <w:rFonts w:asciiTheme="majorHAnsi" w:eastAsia="Times New Roman" w:hAnsiTheme="majorHAnsi" w:cstheme="majorHAnsi"/>
          <w:sz w:val="22"/>
          <w:szCs w:val="22"/>
          <w:lang w:eastAsia="ar-SA"/>
        </w:rPr>
        <w:t xml:space="preserve"> niniejszej Umowy w formie</w:t>
      </w:r>
      <w:r w:rsidR="00BC19CA" w:rsidRPr="00D8141F">
        <w:rPr>
          <w:rFonts w:asciiTheme="majorHAnsi" w:eastAsia="Times New Roman" w:hAnsiTheme="majorHAnsi" w:cstheme="majorHAnsi"/>
          <w:sz w:val="22"/>
          <w:szCs w:val="22"/>
          <w:lang w:eastAsia="ar-SA"/>
        </w:rPr>
        <w:t xml:space="preserve"> pieniężnej</w:t>
      </w:r>
      <w:r w:rsidRPr="00D8141F">
        <w:rPr>
          <w:rFonts w:asciiTheme="majorHAnsi" w:eastAsia="Times New Roman" w:hAnsiTheme="majorHAnsi" w:cstheme="majorHAnsi"/>
          <w:sz w:val="22"/>
          <w:szCs w:val="22"/>
          <w:lang w:eastAsia="ar-SA"/>
        </w:rPr>
        <w:t xml:space="preserve"> przelew</w:t>
      </w:r>
      <w:r w:rsidR="00B62685" w:rsidRPr="00D8141F">
        <w:rPr>
          <w:rFonts w:asciiTheme="majorHAnsi" w:eastAsia="Times New Roman" w:hAnsiTheme="majorHAnsi" w:cstheme="majorHAnsi"/>
          <w:sz w:val="22"/>
          <w:szCs w:val="22"/>
          <w:lang w:eastAsia="ar-SA"/>
        </w:rPr>
        <w:t xml:space="preserve">u </w:t>
      </w:r>
      <w:r w:rsidR="00BD57B1" w:rsidRPr="00D8141F">
        <w:rPr>
          <w:rFonts w:asciiTheme="majorHAnsi" w:eastAsia="Times New Roman" w:hAnsiTheme="majorHAnsi" w:cstheme="majorHAnsi"/>
          <w:sz w:val="22"/>
          <w:szCs w:val="22"/>
          <w:lang w:eastAsia="ar-SA"/>
        </w:rPr>
        <w:t>bankowego</w:t>
      </w:r>
      <w:r w:rsidRPr="00D8141F">
        <w:rPr>
          <w:rFonts w:asciiTheme="majorHAnsi" w:eastAsia="Times New Roman" w:hAnsiTheme="majorHAnsi" w:cstheme="majorHAnsi"/>
          <w:sz w:val="22"/>
          <w:szCs w:val="22"/>
          <w:lang w:eastAsia="ar-SA"/>
        </w:rPr>
        <w:t>.</w:t>
      </w:r>
    </w:p>
    <w:p w14:paraId="596F9558" w14:textId="77777777" w:rsidR="00120D86" w:rsidRPr="00D8141F" w:rsidRDefault="00120D86" w:rsidP="00B10D3E">
      <w:pPr>
        <w:widowControl w:val="0"/>
        <w:numPr>
          <w:ilvl w:val="0"/>
          <w:numId w:val="15"/>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Zabezpieczenie winno być wniesione w pełnej wysokości najpóźniej w dniu podpisania Umowy.</w:t>
      </w:r>
    </w:p>
    <w:p w14:paraId="28C1287D" w14:textId="77777777" w:rsidR="00120D86" w:rsidRPr="00D8141F" w:rsidRDefault="00120D86" w:rsidP="00B10D3E">
      <w:pPr>
        <w:widowControl w:val="0"/>
        <w:numPr>
          <w:ilvl w:val="0"/>
          <w:numId w:val="15"/>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 trakcie realizacji Umowy Wykonawca może dokonać zmiany formy zabezpieczenia na jedną z form przewidzianych w ustawie Prawo zamówień publicznych.</w:t>
      </w:r>
    </w:p>
    <w:p w14:paraId="153AFCE2" w14:textId="77777777" w:rsidR="00120D86" w:rsidRPr="00D8141F" w:rsidRDefault="00120D86" w:rsidP="00B10D3E">
      <w:pPr>
        <w:widowControl w:val="0"/>
        <w:numPr>
          <w:ilvl w:val="0"/>
          <w:numId w:val="15"/>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Zmiana formy zabezpieczenia musi gwarantować ciągłość zabezpieczenia.</w:t>
      </w:r>
    </w:p>
    <w:p w14:paraId="130429CB" w14:textId="77777777" w:rsidR="00120D86" w:rsidRPr="00D8141F" w:rsidRDefault="00120D86" w:rsidP="00B10D3E">
      <w:pPr>
        <w:widowControl w:val="0"/>
        <w:numPr>
          <w:ilvl w:val="0"/>
          <w:numId w:val="15"/>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Zamawiający dokona zwrotu zabezpieczenie należytego wykonania Umowy w terminie 30 dni od dnia wykonania Umowy i uznania za należycie wykonaną. </w:t>
      </w:r>
    </w:p>
    <w:p w14:paraId="21C4135C" w14:textId="77777777" w:rsidR="00120D86" w:rsidRPr="00D8141F" w:rsidRDefault="00120D86" w:rsidP="00B10D3E">
      <w:pPr>
        <w:widowControl w:val="0"/>
        <w:numPr>
          <w:ilvl w:val="0"/>
          <w:numId w:val="15"/>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Zabezpieczenie, o którym mowa powyżej może zostać zużyte przez Zamawiającego na pokrycie wymagalnych roszczeń związanych z niewykonaniem lub nienależytym wykonaniem przez Wykonawcę któregokolwiek z obowiązków wynikających z umowy.</w:t>
      </w:r>
    </w:p>
    <w:p w14:paraId="7A277640" w14:textId="77777777" w:rsidR="00120D86" w:rsidRPr="00D8141F" w:rsidRDefault="00120D86" w:rsidP="00B10D3E">
      <w:pPr>
        <w:shd w:val="clear" w:color="auto" w:fill="FFFFFF"/>
        <w:spacing w:line="276" w:lineRule="auto"/>
        <w:ind w:right="62"/>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§11</w:t>
      </w:r>
    </w:p>
    <w:p w14:paraId="56F0808A" w14:textId="69060101" w:rsidR="00120D86" w:rsidRPr="00D8141F" w:rsidRDefault="00120D86" w:rsidP="00B10D3E">
      <w:pPr>
        <w:widowControl w:val="0"/>
        <w:numPr>
          <w:ilvl w:val="0"/>
          <w:numId w:val="16"/>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Umowę zawarto na czas określony </w:t>
      </w:r>
      <w:r w:rsidR="00495013" w:rsidRPr="00D8141F">
        <w:rPr>
          <w:rFonts w:asciiTheme="majorHAnsi" w:eastAsia="Times New Roman" w:hAnsiTheme="majorHAnsi" w:cstheme="majorHAnsi"/>
          <w:b/>
          <w:bCs/>
          <w:sz w:val="22"/>
          <w:szCs w:val="22"/>
          <w:lang w:eastAsia="ar-SA"/>
        </w:rPr>
        <w:t xml:space="preserve">od </w:t>
      </w:r>
      <w:r w:rsidR="00AB2C43" w:rsidRPr="00D8141F">
        <w:rPr>
          <w:rFonts w:asciiTheme="majorHAnsi" w:eastAsia="Times New Roman" w:hAnsiTheme="majorHAnsi" w:cstheme="majorHAnsi"/>
          <w:b/>
          <w:bCs/>
          <w:sz w:val="22"/>
          <w:szCs w:val="22"/>
          <w:lang w:eastAsia="ar-SA"/>
        </w:rPr>
        <w:t>1.01.202</w:t>
      </w:r>
      <w:r w:rsidR="00F85091">
        <w:rPr>
          <w:rFonts w:asciiTheme="majorHAnsi" w:eastAsia="Times New Roman" w:hAnsiTheme="majorHAnsi" w:cstheme="majorHAnsi"/>
          <w:b/>
          <w:bCs/>
          <w:sz w:val="22"/>
          <w:szCs w:val="22"/>
          <w:lang w:eastAsia="ar-SA"/>
        </w:rPr>
        <w:t>5</w:t>
      </w:r>
      <w:r w:rsidR="00AB2C43" w:rsidRPr="00D8141F">
        <w:rPr>
          <w:rFonts w:asciiTheme="majorHAnsi" w:eastAsia="Times New Roman" w:hAnsiTheme="majorHAnsi" w:cstheme="majorHAnsi"/>
          <w:b/>
          <w:bCs/>
          <w:sz w:val="22"/>
          <w:szCs w:val="22"/>
          <w:lang w:eastAsia="ar-SA"/>
        </w:rPr>
        <w:t>r. do 31.12.202</w:t>
      </w:r>
      <w:r w:rsidR="00F85091">
        <w:rPr>
          <w:rFonts w:asciiTheme="majorHAnsi" w:eastAsia="Times New Roman" w:hAnsiTheme="majorHAnsi" w:cstheme="majorHAnsi"/>
          <w:b/>
          <w:bCs/>
          <w:sz w:val="22"/>
          <w:szCs w:val="22"/>
          <w:lang w:eastAsia="ar-SA"/>
        </w:rPr>
        <w:t>5</w:t>
      </w:r>
      <w:r w:rsidRPr="00D8141F">
        <w:rPr>
          <w:rFonts w:asciiTheme="majorHAnsi" w:eastAsia="Times New Roman" w:hAnsiTheme="majorHAnsi" w:cstheme="majorHAnsi"/>
          <w:b/>
          <w:bCs/>
          <w:sz w:val="22"/>
          <w:szCs w:val="22"/>
          <w:lang w:eastAsia="ar-SA"/>
        </w:rPr>
        <w:t>r.</w:t>
      </w:r>
      <w:r w:rsidRPr="00D8141F">
        <w:rPr>
          <w:rFonts w:asciiTheme="majorHAnsi" w:eastAsia="Times New Roman" w:hAnsiTheme="majorHAnsi" w:cstheme="majorHAnsi"/>
          <w:sz w:val="22"/>
          <w:szCs w:val="22"/>
          <w:lang w:eastAsia="ar-SA"/>
        </w:rPr>
        <w:t xml:space="preserve"> lub do wyczerpania kwoty przewidzianej na realizację niniejszego zamówienia przez Zamawiającego, przy czym szczegółowe terminy i miejsca realizacji usługi zostały określone w opisie przedmiotu zamówienia stanowiącym Załącznik Nr 2  do Umowy.</w:t>
      </w:r>
    </w:p>
    <w:p w14:paraId="638021BF" w14:textId="77777777" w:rsidR="00120D86" w:rsidRPr="00D8141F" w:rsidRDefault="00120D86" w:rsidP="00B10D3E">
      <w:pPr>
        <w:widowControl w:val="0"/>
        <w:numPr>
          <w:ilvl w:val="0"/>
          <w:numId w:val="16"/>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Zamawiający zastrzega sobie prawo zmiany terminów rozpoczęcia i zakończenia świadczenia usługi, o którym mowa w ust. 1 powyżej, w przypadkach związanych ze zmianami w okresie funkcjonowania obiektów.</w:t>
      </w:r>
    </w:p>
    <w:p w14:paraId="459B80A4" w14:textId="77777777" w:rsidR="00120D86" w:rsidRPr="00D8141F" w:rsidRDefault="00120D86" w:rsidP="00B10D3E">
      <w:pPr>
        <w:widowControl w:val="0"/>
        <w:numPr>
          <w:ilvl w:val="0"/>
          <w:numId w:val="16"/>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Terminy określone w ust. 1 powyżej mogą ulec zmianie, w tym zmianie polegającej na wydłużeniu terminu,  w przypadku wystąpienia:</w:t>
      </w:r>
    </w:p>
    <w:p w14:paraId="79A2EEC3" w14:textId="77777777" w:rsidR="00120D86" w:rsidRPr="00D8141F" w:rsidRDefault="00AB2C43" w:rsidP="00B10D3E">
      <w:pPr>
        <w:widowControl w:val="0"/>
        <w:numPr>
          <w:ilvl w:val="1"/>
          <w:numId w:val="16"/>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przestojów i opóźnień zawinionych przez Zamawiającego</w:t>
      </w:r>
      <w:r w:rsidR="00120D86" w:rsidRPr="00D8141F">
        <w:rPr>
          <w:rFonts w:asciiTheme="majorHAnsi" w:eastAsia="Times New Roman" w:hAnsiTheme="majorHAnsi" w:cstheme="majorHAnsi"/>
          <w:sz w:val="22"/>
          <w:szCs w:val="22"/>
          <w:lang w:eastAsia="ar-SA"/>
        </w:rPr>
        <w:t>,</w:t>
      </w:r>
    </w:p>
    <w:p w14:paraId="7AAEB136" w14:textId="77777777" w:rsidR="00120D86" w:rsidRPr="00D8141F" w:rsidRDefault="00120D86" w:rsidP="00B10D3E">
      <w:pPr>
        <w:widowControl w:val="0"/>
        <w:numPr>
          <w:ilvl w:val="1"/>
          <w:numId w:val="16"/>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działania siły wyższej</w:t>
      </w:r>
      <w:r w:rsidRPr="00D8141F">
        <w:rPr>
          <w:rFonts w:asciiTheme="majorHAnsi" w:eastAsia="Times New Roman" w:hAnsiTheme="majorHAnsi" w:cstheme="majorHAnsi"/>
          <w:bCs/>
          <w:sz w:val="22"/>
          <w:szCs w:val="22"/>
          <w:lang w:eastAsia="ar-SA"/>
        </w:rPr>
        <w:t xml:space="preserve"> czy stanu zagrożenia epidemicznego lub stan epidemii na terytorium RP i związane z tym ograniczenia w prowadzeniu działalności</w:t>
      </w:r>
      <w:r w:rsidRPr="00D8141F">
        <w:rPr>
          <w:rFonts w:asciiTheme="majorHAnsi" w:eastAsia="Times New Roman" w:hAnsiTheme="majorHAnsi" w:cstheme="majorHAnsi"/>
          <w:sz w:val="22"/>
          <w:szCs w:val="22"/>
          <w:lang w:eastAsia="ar-SA"/>
        </w:rPr>
        <w:t xml:space="preserve">, mające bezpośredni wpływ na terminowość świadczenia </w:t>
      </w:r>
      <w:r w:rsidRPr="00D8141F">
        <w:rPr>
          <w:rFonts w:asciiTheme="majorHAnsi" w:eastAsia="Times New Roman" w:hAnsiTheme="majorHAnsi" w:cstheme="majorHAnsi"/>
          <w:sz w:val="22"/>
          <w:szCs w:val="22"/>
          <w:lang w:eastAsia="ar-SA"/>
        </w:rPr>
        <w:lastRenderedPageBreak/>
        <w:t>usługi,</w:t>
      </w:r>
    </w:p>
    <w:p w14:paraId="1AD166EC" w14:textId="77777777" w:rsidR="00120D86" w:rsidRPr="00D8141F" w:rsidRDefault="00120D86" w:rsidP="00B10D3E">
      <w:pPr>
        <w:widowControl w:val="0"/>
        <w:numPr>
          <w:ilvl w:val="1"/>
          <w:numId w:val="16"/>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wystąpienia okoliczności, których Strony Umowy nie były w stanie przewidzieć, pomimo dochowania należytej staranności,</w:t>
      </w:r>
    </w:p>
    <w:p w14:paraId="6E661A6A" w14:textId="77777777" w:rsidR="00120D86" w:rsidRPr="00D8141F" w:rsidRDefault="00120D86" w:rsidP="00B10D3E">
      <w:pPr>
        <w:widowControl w:val="0"/>
        <w:spacing w:line="276" w:lineRule="auto"/>
        <w:ind w:left="360"/>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 o czas wystąpienia ww. okoliczności. </w:t>
      </w:r>
    </w:p>
    <w:p w14:paraId="5E103490" w14:textId="77777777" w:rsidR="00120D86" w:rsidRPr="00D8141F" w:rsidRDefault="00120D86" w:rsidP="00B10D3E">
      <w:pPr>
        <w:shd w:val="clear" w:color="auto" w:fill="FFFFFF"/>
        <w:spacing w:line="276" w:lineRule="auto"/>
        <w:ind w:right="62"/>
        <w:jc w:val="both"/>
        <w:rPr>
          <w:rFonts w:asciiTheme="majorHAnsi" w:eastAsia="Times New Roman" w:hAnsiTheme="majorHAnsi" w:cstheme="majorHAnsi"/>
          <w:b/>
          <w:bCs/>
          <w:sz w:val="22"/>
          <w:szCs w:val="22"/>
          <w:lang w:eastAsia="ar-SA"/>
        </w:rPr>
      </w:pPr>
    </w:p>
    <w:p w14:paraId="2EBD736C" w14:textId="77777777" w:rsidR="00120D86" w:rsidRPr="00D8141F" w:rsidRDefault="00120D86" w:rsidP="00B10D3E">
      <w:pPr>
        <w:shd w:val="clear" w:color="auto" w:fill="FFFFFF"/>
        <w:spacing w:line="276" w:lineRule="auto"/>
        <w:ind w:right="62"/>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§12</w:t>
      </w:r>
    </w:p>
    <w:p w14:paraId="3501BA6C" w14:textId="77777777" w:rsidR="00120D86" w:rsidRPr="00D8141F" w:rsidRDefault="00120D86" w:rsidP="00B10D3E">
      <w:pPr>
        <w:numPr>
          <w:ilvl w:val="0"/>
          <w:numId w:val="17"/>
        </w:numPr>
        <w:shd w:val="clear" w:color="auto" w:fill="FFFFFF"/>
        <w:spacing w:line="276" w:lineRule="auto"/>
        <w:ind w:right="62"/>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Zamawiający ma prawo odstąpienia od Umowy w następujących przypadkach:</w:t>
      </w:r>
    </w:p>
    <w:p w14:paraId="1E597FF4" w14:textId="77777777" w:rsidR="00120D86" w:rsidRPr="00D8141F" w:rsidRDefault="00120D86" w:rsidP="00B10D3E">
      <w:pPr>
        <w:numPr>
          <w:ilvl w:val="1"/>
          <w:numId w:val="17"/>
        </w:numPr>
        <w:shd w:val="clear" w:color="auto" w:fill="FFFFFF"/>
        <w:spacing w:line="276" w:lineRule="auto"/>
        <w:ind w:right="62"/>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 niewykonywania lub nienależytego wykonywania Umowy przez Wykonawcę,</w:t>
      </w:r>
    </w:p>
    <w:p w14:paraId="6A8E6863" w14:textId="77777777" w:rsidR="00120D86" w:rsidRPr="00D8141F" w:rsidRDefault="00120D86" w:rsidP="00B10D3E">
      <w:pPr>
        <w:numPr>
          <w:ilvl w:val="1"/>
          <w:numId w:val="17"/>
        </w:numPr>
        <w:shd w:val="clear" w:color="auto" w:fill="FFFFFF"/>
        <w:spacing w:line="276" w:lineRule="auto"/>
        <w:ind w:right="62"/>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wykorzystania przez Wykonawcę mienia Zamawiającego bez jego zgody lub niezgodnie z przeznaczeniem,</w:t>
      </w:r>
    </w:p>
    <w:p w14:paraId="7447995E" w14:textId="77777777" w:rsidR="00120D86" w:rsidRPr="00D8141F" w:rsidRDefault="00120D86" w:rsidP="00B10D3E">
      <w:pPr>
        <w:numPr>
          <w:ilvl w:val="1"/>
          <w:numId w:val="17"/>
        </w:numPr>
        <w:shd w:val="clear" w:color="auto" w:fill="FFFFFF"/>
        <w:spacing w:line="276" w:lineRule="auto"/>
        <w:ind w:right="62"/>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 razie zaistnienia istotnej zmiany okoliczności powodującej, że wykonanie Umowy nie leży  w interesie publicznym, czego nie można było przewidzieć w chwili zawarcia Umowy,  w terminie 30 dni od powzięcia wiadomości o tych okolicznościach.</w:t>
      </w:r>
    </w:p>
    <w:p w14:paraId="79D3B191" w14:textId="77777777" w:rsidR="00120D86" w:rsidRPr="00D8141F" w:rsidRDefault="00120D86" w:rsidP="00B10D3E">
      <w:pPr>
        <w:numPr>
          <w:ilvl w:val="0"/>
          <w:numId w:val="17"/>
        </w:numPr>
        <w:shd w:val="clear" w:color="auto" w:fill="FFFFFF"/>
        <w:spacing w:line="276" w:lineRule="auto"/>
        <w:ind w:right="62"/>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 przypadku odstąpienia przez Zamawiającego od Umowy w okolicznościach wymienionych powyżej w pkt a) i b) ust. 1 niniejszego paragrafu, Zamawiający wyznaczy termin, do którego Wykonawca ma obowiązek realizować przedmiot zamówienia.</w:t>
      </w:r>
    </w:p>
    <w:p w14:paraId="495002C8" w14:textId="77777777" w:rsidR="00120D86" w:rsidRPr="00D8141F" w:rsidRDefault="00120D86" w:rsidP="00B10D3E">
      <w:pPr>
        <w:spacing w:line="276" w:lineRule="auto"/>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§13</w:t>
      </w:r>
    </w:p>
    <w:p w14:paraId="1D879D48" w14:textId="77777777" w:rsidR="00D8141F" w:rsidRPr="00D8141F" w:rsidRDefault="00D8141F" w:rsidP="00B10D3E">
      <w:pPr>
        <w:keepNext/>
        <w:overflowPunct w:val="0"/>
        <w:autoSpaceDE w:val="0"/>
        <w:autoSpaceDN w:val="0"/>
        <w:jc w:val="center"/>
        <w:rPr>
          <w:rFonts w:asciiTheme="majorHAnsi" w:hAnsiTheme="majorHAnsi" w:cstheme="majorHAnsi"/>
          <w:sz w:val="22"/>
          <w:szCs w:val="22"/>
          <w:lang w:val="x-none" w:eastAsia="x-none"/>
        </w:rPr>
      </w:pPr>
      <w:r w:rsidRPr="00D8141F">
        <w:rPr>
          <w:rFonts w:asciiTheme="majorHAnsi" w:hAnsiTheme="majorHAnsi" w:cstheme="majorHAnsi"/>
          <w:b/>
          <w:sz w:val="22"/>
          <w:szCs w:val="22"/>
        </w:rPr>
        <w:t>Waloryzacja wynagrodzenia</w:t>
      </w:r>
    </w:p>
    <w:p w14:paraId="76A998D6" w14:textId="77777777" w:rsidR="00D8141F" w:rsidRPr="00D8141F" w:rsidRDefault="00D8141F" w:rsidP="00B10D3E">
      <w:pPr>
        <w:pStyle w:val="Akapitzlist"/>
        <w:widowControl/>
        <w:numPr>
          <w:ilvl w:val="0"/>
          <w:numId w:val="33"/>
        </w:numPr>
        <w:suppressAutoHyphens/>
        <w:adjustRightInd/>
        <w:spacing w:line="240" w:lineRule="auto"/>
        <w:ind w:left="426" w:hanging="426"/>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Wynagrodzenie zostaje ustalone na czas obowiązywania niniejszej umowy i nie będzie podlegać waloryzacji z wyjątkami wskazanymi poniżej. Wynagrodzenie nie będzie podlegało waloryzacji przez okres pierwszych 6 miesięcy obowiązywania umowy, z wyłączeniem przypadku zmiany stawki podatku VAT.</w:t>
      </w:r>
    </w:p>
    <w:p w14:paraId="63594718" w14:textId="77777777" w:rsidR="00D8141F" w:rsidRPr="00D8141F" w:rsidRDefault="00D8141F" w:rsidP="00B10D3E">
      <w:pPr>
        <w:pStyle w:val="Akapitzlist"/>
        <w:widowControl/>
        <w:numPr>
          <w:ilvl w:val="0"/>
          <w:numId w:val="33"/>
        </w:numPr>
        <w:suppressAutoHyphens/>
        <w:adjustRightInd/>
        <w:spacing w:line="240" w:lineRule="auto"/>
        <w:ind w:left="426" w:hanging="426"/>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W przypadku zmiany:</w:t>
      </w:r>
    </w:p>
    <w:p w14:paraId="73095F93" w14:textId="77777777" w:rsidR="00D8141F" w:rsidRPr="00D8141F" w:rsidRDefault="00D8141F" w:rsidP="00B10D3E">
      <w:pPr>
        <w:pStyle w:val="Akapitzlist"/>
        <w:widowControl/>
        <w:numPr>
          <w:ilvl w:val="1"/>
          <w:numId w:val="34"/>
        </w:numPr>
        <w:suppressAutoHyphens/>
        <w:adjustRightInd/>
        <w:spacing w:line="240" w:lineRule="auto"/>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wysokości</w:t>
      </w:r>
      <w:r w:rsidRPr="00D8141F">
        <w:rPr>
          <w:rFonts w:asciiTheme="majorHAnsi" w:hAnsiTheme="majorHAnsi" w:cstheme="majorHAnsi"/>
          <w:bCs/>
          <w:sz w:val="22"/>
          <w:szCs w:val="22"/>
          <w:lang w:val="x-none" w:eastAsia="x-none"/>
        </w:rPr>
        <w:t xml:space="preserve"> minimalnego wynagrodzenia za pracę ustalonego na podstawie art. 2 ust. 3 – 5 ustawy z dnia 10 października 2002 roku o minimalnym wynagrodzeniu za pracę,</w:t>
      </w:r>
    </w:p>
    <w:p w14:paraId="49A46DE8" w14:textId="77777777" w:rsidR="00D8141F" w:rsidRPr="00D8141F" w:rsidRDefault="00D8141F" w:rsidP="00B10D3E">
      <w:pPr>
        <w:pStyle w:val="Akapitzlist"/>
        <w:widowControl/>
        <w:numPr>
          <w:ilvl w:val="1"/>
          <w:numId w:val="34"/>
        </w:numPr>
        <w:suppressAutoHyphens/>
        <w:adjustRightInd/>
        <w:spacing w:line="240" w:lineRule="auto"/>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zasad podlegania ubezpieczeniom społecznym lub ubezpieczeniom zdrowotnemu lub wysokości składki na ubezpieczenie społeczne lub zdrowotne, </w:t>
      </w:r>
    </w:p>
    <w:p w14:paraId="44193F83" w14:textId="77777777" w:rsidR="00D8141F" w:rsidRPr="00B10D3E" w:rsidRDefault="00D8141F" w:rsidP="00B10D3E">
      <w:pPr>
        <w:pStyle w:val="Akapitzlist"/>
        <w:widowControl/>
        <w:numPr>
          <w:ilvl w:val="1"/>
          <w:numId w:val="34"/>
        </w:numPr>
        <w:suppressAutoHyphens/>
        <w:adjustRightInd/>
        <w:spacing w:line="240" w:lineRule="auto"/>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zasad gromadzenia i wysokości wpłat do pracowniczych planów kapitałowych, </w:t>
      </w:r>
      <w:r w:rsidRPr="00D8141F">
        <w:rPr>
          <w:rFonts w:asciiTheme="majorHAnsi" w:hAnsiTheme="majorHAnsi" w:cstheme="majorHAnsi"/>
          <w:bCs/>
          <w:sz w:val="22"/>
          <w:szCs w:val="22"/>
          <w:lang w:val="x-none" w:eastAsia="x-none"/>
        </w:rPr>
        <w:br/>
        <w:t>o których mowa w ustawie z dnia 4 października 2018 r. o pracowniczych planach kapitałowych (Dz. U. poz. 2215 oraz z 2019 r. poz. 1074 i 1572),</w:t>
      </w:r>
    </w:p>
    <w:p w14:paraId="17A66374" w14:textId="77777777" w:rsidR="00D8141F" w:rsidRPr="00D8141F" w:rsidRDefault="00D8141F" w:rsidP="00B10D3E">
      <w:pPr>
        <w:pStyle w:val="IParagraf"/>
        <w:numPr>
          <w:ilvl w:val="0"/>
          <w:numId w:val="0"/>
        </w:numPr>
        <w:tabs>
          <w:tab w:val="left" w:pos="708"/>
        </w:tabs>
        <w:spacing w:before="0"/>
        <w:ind w:left="360"/>
        <w:jc w:val="both"/>
        <w:rPr>
          <w:rFonts w:asciiTheme="majorHAnsi" w:hAnsiTheme="majorHAnsi" w:cstheme="majorHAnsi"/>
          <w:b w:val="0"/>
          <w:bCs/>
          <w:iCs w:val="0"/>
          <w:lang w:val="pl-PL"/>
        </w:rPr>
      </w:pPr>
      <w:r w:rsidRPr="00D8141F">
        <w:rPr>
          <w:rFonts w:asciiTheme="majorHAnsi" w:hAnsiTheme="majorHAnsi" w:cstheme="majorHAnsi"/>
          <w:b w:val="0"/>
          <w:bCs/>
        </w:rPr>
        <w:t xml:space="preserve">jeżeli zmiany te będą miały wpływ na koszty wykonania zamówienia przez Wykonawcę, </w:t>
      </w:r>
      <w:r w:rsidRPr="00D8141F">
        <w:rPr>
          <w:rFonts w:asciiTheme="majorHAnsi" w:hAnsiTheme="majorHAnsi" w:cstheme="majorHAnsi"/>
          <w:b w:val="0"/>
          <w:bCs/>
          <w:iCs w:val="0"/>
          <w:lang w:val="pl-PL"/>
        </w:rPr>
        <w:t>zmianie może ulec wynagrodzenie Wykonawcy o wykazaną przez Wykonawcę wartość wzrostu całkowitego kosztu Wykonawcy wynikająca z wprowadzenia zmian, o których mowa w pkt 1)-3) powyżej.</w:t>
      </w:r>
    </w:p>
    <w:p w14:paraId="65420AF7" w14:textId="77777777" w:rsidR="00D8141F" w:rsidRPr="00D8141F" w:rsidRDefault="00D8141F" w:rsidP="00B10D3E">
      <w:pPr>
        <w:pStyle w:val="Akapitzlist"/>
        <w:widowControl/>
        <w:numPr>
          <w:ilvl w:val="0"/>
          <w:numId w:val="35"/>
        </w:numPr>
        <w:suppressAutoHyphens/>
        <w:adjustRightInd/>
        <w:spacing w:line="240" w:lineRule="auto"/>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Zmiana wysokości wynagrodzenia obowiązywać będzie od d</w:t>
      </w:r>
      <w:r w:rsidRPr="00D8141F">
        <w:rPr>
          <w:rFonts w:asciiTheme="majorHAnsi" w:hAnsiTheme="majorHAnsi" w:cstheme="majorHAnsi"/>
          <w:bCs/>
          <w:sz w:val="22"/>
          <w:szCs w:val="22"/>
          <w:lang w:eastAsia="x-none"/>
        </w:rPr>
        <w:t>nia</w:t>
      </w:r>
      <w:r w:rsidRPr="00D8141F">
        <w:rPr>
          <w:rFonts w:asciiTheme="majorHAnsi" w:hAnsiTheme="majorHAnsi" w:cstheme="majorHAnsi"/>
          <w:bCs/>
          <w:sz w:val="22"/>
          <w:szCs w:val="22"/>
          <w:lang w:val="x-none" w:eastAsia="x-none"/>
        </w:rPr>
        <w:t xml:space="preserve"> wejścia w życie zmian</w:t>
      </w:r>
      <w:r w:rsidRPr="00D8141F">
        <w:rPr>
          <w:rFonts w:asciiTheme="majorHAnsi" w:hAnsiTheme="majorHAnsi" w:cstheme="majorHAnsi"/>
          <w:bCs/>
          <w:sz w:val="22"/>
          <w:szCs w:val="22"/>
          <w:lang w:eastAsia="x-none"/>
        </w:rPr>
        <w:t>,</w:t>
      </w:r>
      <w:r w:rsidRPr="00D8141F">
        <w:rPr>
          <w:rFonts w:asciiTheme="majorHAnsi" w:hAnsiTheme="majorHAnsi" w:cstheme="majorHAnsi"/>
          <w:bCs/>
          <w:sz w:val="22"/>
          <w:szCs w:val="22"/>
          <w:lang w:val="x-none" w:eastAsia="x-none"/>
        </w:rPr>
        <w:t xml:space="preserve"> o których mowa w ust. </w:t>
      </w:r>
      <w:r w:rsidRPr="00D8141F">
        <w:rPr>
          <w:rFonts w:asciiTheme="majorHAnsi" w:hAnsiTheme="majorHAnsi" w:cstheme="majorHAnsi"/>
          <w:bCs/>
          <w:sz w:val="22"/>
          <w:szCs w:val="22"/>
          <w:lang w:eastAsia="x-none"/>
        </w:rPr>
        <w:t xml:space="preserve">2, pod warunkiem zawarcia stosownego aneksu. </w:t>
      </w:r>
    </w:p>
    <w:p w14:paraId="31AB9DEB" w14:textId="77777777" w:rsidR="00D8141F" w:rsidRPr="00D8141F" w:rsidRDefault="00D8141F" w:rsidP="00B10D3E">
      <w:pPr>
        <w:pStyle w:val="IParagraf"/>
        <w:numPr>
          <w:ilvl w:val="0"/>
          <w:numId w:val="35"/>
        </w:numPr>
        <w:tabs>
          <w:tab w:val="left" w:pos="708"/>
        </w:tabs>
        <w:spacing w:before="0"/>
        <w:ind w:left="357" w:hanging="357"/>
        <w:jc w:val="both"/>
        <w:rPr>
          <w:rFonts w:asciiTheme="majorHAnsi" w:hAnsiTheme="majorHAnsi" w:cstheme="majorHAnsi"/>
          <w:b w:val="0"/>
        </w:rPr>
      </w:pPr>
      <w:r w:rsidRPr="00D8141F">
        <w:rPr>
          <w:rFonts w:asciiTheme="majorHAnsi" w:hAnsiTheme="majorHAnsi" w:cstheme="majorHAnsi"/>
          <w:b w:val="0"/>
        </w:rPr>
        <w:t>W przypadku, zmiany stawki podatku VAT wskazywanej na wystawianej przez Wykonawcę Zamawiającemu fakturze VAT, zmiana taka nie wymaga aneksu do Umowy, a Wykonawca uwzględnia na wystawianej fakturze aktualną stawkę VAT, wynikającą ze zmienionych przepisów prawa podatkowego. Wykonawca dodatkowo poinformuje Zamawiającego na piśmie o wystąpieniu tej okoliczności.</w:t>
      </w:r>
    </w:p>
    <w:p w14:paraId="1FD60156" w14:textId="77777777" w:rsidR="00D8141F" w:rsidRPr="00D8141F" w:rsidRDefault="00D8141F" w:rsidP="00B10D3E">
      <w:pPr>
        <w:pStyle w:val="IParagraf"/>
        <w:numPr>
          <w:ilvl w:val="0"/>
          <w:numId w:val="35"/>
        </w:numPr>
        <w:tabs>
          <w:tab w:val="left" w:pos="708"/>
        </w:tabs>
        <w:spacing w:before="0"/>
        <w:jc w:val="both"/>
        <w:rPr>
          <w:rFonts w:asciiTheme="majorHAnsi" w:hAnsiTheme="majorHAnsi" w:cstheme="majorHAnsi"/>
          <w:b w:val="0"/>
          <w:bCs/>
        </w:rPr>
      </w:pPr>
      <w:r w:rsidRPr="00D8141F">
        <w:rPr>
          <w:rFonts w:asciiTheme="majorHAnsi" w:hAnsiTheme="majorHAnsi" w:cstheme="majorHAnsi"/>
          <w:b w:val="0"/>
          <w:bCs/>
        </w:rPr>
        <w:t xml:space="preserve">W razie zaistnienia, przewidzianych w ust. </w:t>
      </w:r>
      <w:r w:rsidRPr="00D8141F">
        <w:rPr>
          <w:rFonts w:asciiTheme="majorHAnsi" w:hAnsiTheme="majorHAnsi" w:cstheme="majorHAnsi"/>
          <w:b w:val="0"/>
          <w:bCs/>
          <w:lang w:val="pl-PL"/>
        </w:rPr>
        <w:t>2</w:t>
      </w:r>
      <w:r w:rsidRPr="00D8141F">
        <w:rPr>
          <w:rFonts w:asciiTheme="majorHAnsi" w:hAnsiTheme="majorHAnsi" w:cstheme="majorHAnsi"/>
          <w:b w:val="0"/>
          <w:bCs/>
        </w:rPr>
        <w:t xml:space="preserve"> pkt </w:t>
      </w:r>
      <w:r w:rsidRPr="00D8141F">
        <w:rPr>
          <w:rFonts w:asciiTheme="majorHAnsi" w:hAnsiTheme="majorHAnsi" w:cstheme="majorHAnsi"/>
          <w:b w:val="0"/>
          <w:bCs/>
          <w:lang w:val="pl-PL"/>
        </w:rPr>
        <w:t xml:space="preserve">1)-3) </w:t>
      </w:r>
      <w:r w:rsidRPr="00D8141F">
        <w:rPr>
          <w:rFonts w:asciiTheme="majorHAnsi" w:hAnsiTheme="majorHAnsi" w:cstheme="majorHAnsi"/>
          <w:b w:val="0"/>
          <w:bCs/>
        </w:rPr>
        <w:t>(„Zmiana"), zastosowanie ma następująca procedura:</w:t>
      </w:r>
    </w:p>
    <w:p w14:paraId="6FFE0639" w14:textId="77777777" w:rsidR="00D8141F" w:rsidRPr="00D8141F" w:rsidRDefault="00D8141F" w:rsidP="00B10D3E">
      <w:pPr>
        <w:pStyle w:val="Akapitzlist"/>
        <w:widowControl/>
        <w:numPr>
          <w:ilvl w:val="1"/>
          <w:numId w:val="36"/>
        </w:numPr>
        <w:suppressAutoHyphens/>
        <w:adjustRightInd/>
        <w:spacing w:line="240" w:lineRule="auto"/>
        <w:ind w:left="567" w:hanging="283"/>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Wykonawca powinien przedstawić Zamawiającemu w formie pisemnej wniosek </w:t>
      </w:r>
      <w:r w:rsidRPr="00D8141F">
        <w:rPr>
          <w:rFonts w:asciiTheme="majorHAnsi" w:hAnsiTheme="majorHAnsi" w:cstheme="majorHAnsi"/>
          <w:bCs/>
          <w:sz w:val="22"/>
          <w:szCs w:val="22"/>
          <w:lang w:val="x-none" w:eastAsia="x-none"/>
        </w:rPr>
        <w:br/>
        <w:t>o zmianę Umowy, zawierający w szczególności:</w:t>
      </w:r>
    </w:p>
    <w:p w14:paraId="7F41AB92" w14:textId="77777777" w:rsidR="00D8141F" w:rsidRPr="00D8141F" w:rsidRDefault="00D8141F" w:rsidP="00B10D3E">
      <w:pPr>
        <w:pStyle w:val="Akapitzlist"/>
        <w:widowControl/>
        <w:numPr>
          <w:ilvl w:val="2"/>
          <w:numId w:val="37"/>
        </w:numPr>
        <w:tabs>
          <w:tab w:val="left" w:pos="993"/>
        </w:tabs>
        <w:suppressAutoHyphens/>
        <w:adjustRightInd/>
        <w:spacing w:line="240" w:lineRule="auto"/>
        <w:ind w:left="993" w:hanging="283"/>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o</w:t>
      </w:r>
      <w:r w:rsidRPr="00D8141F">
        <w:rPr>
          <w:rFonts w:asciiTheme="majorHAnsi" w:hAnsiTheme="majorHAnsi" w:cstheme="majorHAnsi"/>
          <w:bCs/>
          <w:sz w:val="22"/>
          <w:szCs w:val="22"/>
          <w:lang w:val="x-none" w:eastAsia="x-none"/>
        </w:rPr>
        <w:t>kreślenie Zmiany, na którą Wykonawca się powołuje.</w:t>
      </w:r>
    </w:p>
    <w:p w14:paraId="155FEB6A" w14:textId="77777777" w:rsidR="00D8141F" w:rsidRPr="00D8141F" w:rsidRDefault="00D8141F" w:rsidP="00B10D3E">
      <w:pPr>
        <w:numPr>
          <w:ilvl w:val="2"/>
          <w:numId w:val="37"/>
        </w:numPr>
        <w:tabs>
          <w:tab w:val="left" w:pos="993"/>
        </w:tabs>
        <w:ind w:left="993" w:hanging="283"/>
        <w:contextualSpacing/>
        <w:jc w:val="both"/>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wykazanie</w:t>
      </w:r>
      <w:r w:rsidRPr="00D8141F">
        <w:rPr>
          <w:rFonts w:asciiTheme="majorHAnsi" w:hAnsiTheme="majorHAnsi" w:cstheme="majorHAnsi"/>
          <w:bCs/>
          <w:sz w:val="22"/>
          <w:szCs w:val="22"/>
          <w:lang w:val="x-none" w:eastAsia="x-none"/>
        </w:rPr>
        <w:t>, że zaistniała Zmiana będzie miała wpływ na koszty wykonania przedmiotu umowy przez Wykonawcę.</w:t>
      </w:r>
    </w:p>
    <w:p w14:paraId="1BD7003A" w14:textId="77777777" w:rsidR="00D8141F" w:rsidRPr="00D8141F" w:rsidRDefault="00D8141F" w:rsidP="00B10D3E">
      <w:pPr>
        <w:numPr>
          <w:ilvl w:val="2"/>
          <w:numId w:val="37"/>
        </w:numPr>
        <w:tabs>
          <w:tab w:val="left" w:pos="993"/>
        </w:tabs>
        <w:ind w:left="993" w:hanging="283"/>
        <w:contextualSpacing/>
        <w:jc w:val="both"/>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wykazanie</w:t>
      </w:r>
      <w:r w:rsidRPr="00D8141F">
        <w:rPr>
          <w:rFonts w:asciiTheme="majorHAnsi" w:hAnsiTheme="majorHAnsi" w:cstheme="majorHAnsi"/>
          <w:bCs/>
          <w:sz w:val="22"/>
          <w:szCs w:val="22"/>
          <w:lang w:val="x-none" w:eastAsia="x-none"/>
        </w:rPr>
        <w:t xml:space="preserve"> w jaki sposób te zwiększone koszty Wykonawcy uzasadniają zmianę wysokości Wynagrodzenia.</w:t>
      </w:r>
    </w:p>
    <w:p w14:paraId="223065D2" w14:textId="77777777" w:rsidR="00D8141F" w:rsidRPr="00D8141F" w:rsidRDefault="00D8141F" w:rsidP="00B10D3E">
      <w:pPr>
        <w:numPr>
          <w:ilvl w:val="2"/>
          <w:numId w:val="37"/>
        </w:numPr>
        <w:tabs>
          <w:tab w:val="left" w:pos="993"/>
        </w:tabs>
        <w:ind w:left="993" w:hanging="283"/>
        <w:contextualSpacing/>
        <w:jc w:val="both"/>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lastRenderedPageBreak/>
        <w:t>o</w:t>
      </w:r>
      <w:r w:rsidRPr="00D8141F">
        <w:rPr>
          <w:rFonts w:asciiTheme="majorHAnsi" w:hAnsiTheme="majorHAnsi" w:cstheme="majorHAnsi"/>
          <w:bCs/>
          <w:sz w:val="22"/>
          <w:szCs w:val="22"/>
          <w:lang w:val="x-none" w:eastAsia="x-none"/>
        </w:rPr>
        <w:t>kreślenie postulowanej zmiany Wynagrodzenia wynikającej z zaistniałej Zmiany.</w:t>
      </w:r>
    </w:p>
    <w:p w14:paraId="35BEFE55" w14:textId="77777777" w:rsidR="00D8141F" w:rsidRPr="00D8141F" w:rsidRDefault="00D8141F" w:rsidP="00B10D3E">
      <w:pPr>
        <w:pStyle w:val="Akapitzlist"/>
        <w:spacing w:line="240" w:lineRule="auto"/>
        <w:ind w:left="992"/>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wraz ze szczegółowym uzasadnieniem oraz dokumentami potwierdzającymi podnoszony wpływ Zmiany na Wynagrodzenie Wykonawcy („Wniosek")</w:t>
      </w:r>
      <w:r w:rsidRPr="00D8141F">
        <w:rPr>
          <w:rFonts w:asciiTheme="majorHAnsi" w:hAnsiTheme="majorHAnsi" w:cstheme="majorHAnsi"/>
          <w:bCs/>
          <w:sz w:val="22"/>
          <w:szCs w:val="22"/>
          <w:lang w:eastAsia="x-none"/>
        </w:rPr>
        <w:t>, w tym</w:t>
      </w:r>
      <w:r w:rsidRPr="00D8141F">
        <w:rPr>
          <w:rFonts w:asciiTheme="majorHAnsi" w:hAnsiTheme="majorHAnsi" w:cstheme="majorHAnsi"/>
          <w:bCs/>
          <w:sz w:val="22"/>
          <w:szCs w:val="22"/>
          <w:lang w:val="x-none" w:eastAsia="x-none"/>
        </w:rPr>
        <w:t xml:space="preserve"> wynikającymi z oficjalnych publikatorów zawierających zmiany wskaźników cen materiałów lub kosztów</w:t>
      </w:r>
      <w:r w:rsidRPr="00D8141F">
        <w:rPr>
          <w:rFonts w:asciiTheme="majorHAnsi" w:hAnsiTheme="majorHAnsi" w:cstheme="majorHAnsi"/>
          <w:bCs/>
          <w:sz w:val="22"/>
          <w:szCs w:val="22"/>
          <w:lang w:eastAsia="x-none"/>
        </w:rPr>
        <w:t>.</w:t>
      </w:r>
      <w:r w:rsidRPr="00D8141F">
        <w:rPr>
          <w:rFonts w:asciiTheme="majorHAnsi" w:hAnsiTheme="majorHAnsi" w:cstheme="majorHAnsi"/>
          <w:bCs/>
          <w:sz w:val="22"/>
          <w:szCs w:val="22"/>
          <w:lang w:val="x-none" w:eastAsia="x-none"/>
        </w:rPr>
        <w:t xml:space="preserve"> Ciężar wykazania wpływu Zmiany na koszt wykonania przedmiotu umowy spoczywa na Wykonawcy.</w:t>
      </w:r>
    </w:p>
    <w:p w14:paraId="7B2FE2EF" w14:textId="77777777" w:rsidR="00D8141F" w:rsidRPr="00D8141F" w:rsidRDefault="00D8141F" w:rsidP="00B10D3E">
      <w:pPr>
        <w:pStyle w:val="Akapitzlist"/>
        <w:numPr>
          <w:ilvl w:val="1"/>
          <w:numId w:val="37"/>
        </w:numPr>
        <w:suppressAutoHyphens/>
        <w:spacing w:line="240" w:lineRule="auto"/>
        <w:ind w:left="567"/>
        <w:rPr>
          <w:rFonts w:asciiTheme="majorHAnsi" w:hAnsiTheme="majorHAnsi" w:cstheme="majorHAnsi"/>
          <w:sz w:val="22"/>
          <w:szCs w:val="22"/>
          <w:lang w:val="x-none" w:eastAsia="en-US"/>
        </w:rPr>
      </w:pPr>
      <w:r w:rsidRPr="00D8141F">
        <w:rPr>
          <w:rFonts w:asciiTheme="majorHAnsi" w:hAnsiTheme="majorHAnsi" w:cstheme="majorHAnsi"/>
          <w:sz w:val="22"/>
          <w:szCs w:val="22"/>
          <w:lang w:val="x-none"/>
        </w:rPr>
        <w:t>Do dokumentów, które mogą potwierdzać wpływ Zmiany na koszty wykonania przedmiotu umowy przez Wykonawcę, należą w szczególności:</w:t>
      </w:r>
    </w:p>
    <w:p w14:paraId="7721E5C7" w14:textId="77777777" w:rsidR="00D8141F" w:rsidRPr="00D8141F" w:rsidRDefault="00D8141F" w:rsidP="00B10D3E">
      <w:pPr>
        <w:pStyle w:val="Akapitzlist"/>
        <w:widowControl/>
        <w:numPr>
          <w:ilvl w:val="2"/>
          <w:numId w:val="38"/>
        </w:numPr>
        <w:tabs>
          <w:tab w:val="left" w:pos="993"/>
        </w:tabs>
        <w:suppressAutoHyphens/>
        <w:adjustRightInd/>
        <w:spacing w:line="240" w:lineRule="auto"/>
        <w:ind w:left="993" w:hanging="284"/>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Kalkulacja ceny ofertowej, przygotowana przez Wykonawcę z rozbiciem na poszczególne czynniki cenotwórcze.</w:t>
      </w:r>
    </w:p>
    <w:p w14:paraId="6A790657" w14:textId="77777777" w:rsidR="00D8141F" w:rsidRPr="00D8141F" w:rsidRDefault="00D8141F" w:rsidP="00B10D3E">
      <w:pPr>
        <w:pStyle w:val="Akapitzlist"/>
        <w:widowControl/>
        <w:numPr>
          <w:ilvl w:val="2"/>
          <w:numId w:val="38"/>
        </w:numPr>
        <w:tabs>
          <w:tab w:val="left" w:pos="993"/>
        </w:tabs>
        <w:suppressAutoHyphens/>
        <w:adjustRightInd/>
        <w:spacing w:line="240" w:lineRule="auto"/>
        <w:ind w:left="993" w:hanging="284"/>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Dokumenty z zakresu prawa pracy i ubezpieczeń społecznych, jak również ewentualne umowy cywilnoprawne, wykazujące strukturę (oraz podstawę) zatrudnienia i wynagrodzenia osób, którymi Wykonawca posługuje się dla wykonania zamówienia, jak również procentowy stopień obciążenia (zaangażowania) tych osób pracą na rzecz zamówienia w stosunku do pełnego zakresu ich obowiązków u Wykonawcy.</w:t>
      </w:r>
    </w:p>
    <w:p w14:paraId="3FF52BF8" w14:textId="77777777" w:rsidR="00D8141F" w:rsidRPr="00D8141F" w:rsidRDefault="00D8141F" w:rsidP="00B10D3E">
      <w:pPr>
        <w:pStyle w:val="Akapitzlist"/>
        <w:widowControl/>
        <w:numPr>
          <w:ilvl w:val="2"/>
          <w:numId w:val="38"/>
        </w:numPr>
        <w:tabs>
          <w:tab w:val="left" w:pos="993"/>
        </w:tabs>
        <w:suppressAutoHyphens/>
        <w:adjustRightInd/>
        <w:spacing w:line="240" w:lineRule="auto"/>
        <w:ind w:left="993" w:hanging="284"/>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Dokumenty wskazujące na podstawę i wysokość obciążenia Wykonawcy z tytułu obowiązkowych składek społecznych lub zdrowotnych w zakresie zatrudnienia osób, którymi Wykonawca posługuje się dla wykonania zamówienia.</w:t>
      </w:r>
    </w:p>
    <w:p w14:paraId="3BA4A64E" w14:textId="77777777" w:rsidR="00D8141F" w:rsidRPr="00D8141F" w:rsidRDefault="00D8141F" w:rsidP="00B10D3E">
      <w:pPr>
        <w:pStyle w:val="Akapitzlist"/>
        <w:widowControl/>
        <w:numPr>
          <w:ilvl w:val="2"/>
          <w:numId w:val="38"/>
        </w:numPr>
        <w:tabs>
          <w:tab w:val="left" w:pos="993"/>
        </w:tabs>
        <w:suppressAutoHyphens/>
        <w:adjustRightInd/>
        <w:spacing w:line="240" w:lineRule="auto"/>
        <w:ind w:left="993" w:hanging="284"/>
        <w:contextualSpacing/>
        <w:textAlignment w:val="auto"/>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Kalkulacje i zestawienia przedstawiające wpływ Zmiany na poszczególne kategorie kosztów Wykonawcy w perspektywie pozostałej do wykonania części zamówienia i z odniesieniem ich do przewidzianych w Umowie zasad płatności Wynagrodzenia.</w:t>
      </w:r>
    </w:p>
    <w:p w14:paraId="368CD6AD" w14:textId="77777777" w:rsidR="00D8141F" w:rsidRPr="00D8141F" w:rsidRDefault="00D8141F" w:rsidP="00B10D3E">
      <w:pPr>
        <w:ind w:left="709"/>
        <w:jc w:val="both"/>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obrazujące porównanie kosztów wykonania przedmiotu umowy przez Wykonawcę przed Zmianą oraz po jej zaistnieniu.</w:t>
      </w:r>
    </w:p>
    <w:p w14:paraId="54148A9B" w14:textId="77777777" w:rsidR="00D8141F" w:rsidRPr="00B10D3E" w:rsidRDefault="00D8141F" w:rsidP="00B10D3E">
      <w:pPr>
        <w:pStyle w:val="Akapitzlist"/>
        <w:numPr>
          <w:ilvl w:val="1"/>
          <w:numId w:val="37"/>
        </w:numPr>
        <w:suppressAutoHyphens/>
        <w:spacing w:line="240" w:lineRule="auto"/>
        <w:ind w:left="567"/>
        <w:rPr>
          <w:rFonts w:asciiTheme="majorHAnsi" w:hAnsiTheme="majorHAnsi" w:cstheme="majorHAnsi"/>
          <w:b/>
          <w:bCs/>
          <w:sz w:val="22"/>
          <w:szCs w:val="22"/>
          <w:lang w:val="x-none" w:eastAsia="x-none"/>
        </w:rPr>
      </w:pPr>
      <w:r w:rsidRPr="00D8141F">
        <w:rPr>
          <w:rFonts w:asciiTheme="majorHAnsi" w:hAnsiTheme="majorHAnsi" w:cstheme="majorHAnsi"/>
          <w:sz w:val="22"/>
          <w:szCs w:val="22"/>
          <w:lang w:val="x-none"/>
        </w:rPr>
        <w:t>W przypadku zmiany wysokości minimalnego wynagrodzenia za pracę albo wysokości minimalnej stawki godzinowej, ustalonych na podstawie przepisów Ustawy o minimalnym wynagrodzeniu za pracę, ponad stawki ustalone na czas trwania umowy przepisami prawa powszechnie ogłoszonego lub obowiązującego w dacie składania oferty,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wysokości</w:t>
      </w:r>
      <w:r w:rsidRPr="00D8141F">
        <w:rPr>
          <w:rFonts w:asciiTheme="majorHAnsi" w:hAnsiTheme="majorHAnsi" w:cstheme="majorHAnsi"/>
          <w:bCs/>
          <w:sz w:val="22"/>
          <w:szCs w:val="22"/>
          <w:lang w:val="x-none" w:eastAsia="x-none"/>
        </w:rPr>
        <w:t xml:space="preserve"> minimalnego wynagrodzenia za pracę albo wysokości minimalnej stawki godzinowej wyłącznie w zakresie, w jakim zmiana przepisów prawa rzeczywiście wpłynie na koszty wykonania Umowy ponoszone przez Wykonawcę. </w:t>
      </w:r>
    </w:p>
    <w:p w14:paraId="33163B65" w14:textId="77777777" w:rsidR="00D8141F" w:rsidRPr="00D8141F" w:rsidRDefault="00D8141F" w:rsidP="00B10D3E">
      <w:pPr>
        <w:ind w:left="360"/>
        <w:jc w:val="both"/>
        <w:rPr>
          <w:rFonts w:asciiTheme="majorHAnsi" w:hAnsiTheme="majorHAnsi" w:cstheme="majorHAnsi"/>
          <w:bCs/>
          <w:sz w:val="22"/>
          <w:szCs w:val="22"/>
          <w:lang w:val="x-none" w:eastAsia="x-none"/>
        </w:rPr>
      </w:pPr>
    </w:p>
    <w:p w14:paraId="76F1586C" w14:textId="77777777" w:rsidR="00D8141F" w:rsidRPr="00B10D3E" w:rsidRDefault="00D8141F" w:rsidP="00B10D3E">
      <w:pPr>
        <w:pStyle w:val="Akapitzlist"/>
        <w:suppressAutoHyphens/>
        <w:spacing w:line="240" w:lineRule="auto"/>
        <w:ind w:left="567"/>
        <w:rPr>
          <w:rFonts w:asciiTheme="majorHAnsi" w:hAnsiTheme="majorHAnsi" w:cstheme="majorHAnsi"/>
          <w:sz w:val="22"/>
          <w:szCs w:val="22"/>
          <w:lang w:val="x-none"/>
        </w:rPr>
      </w:pPr>
      <w:r w:rsidRPr="00B10D3E">
        <w:rPr>
          <w:rFonts w:asciiTheme="majorHAnsi" w:hAnsiTheme="majorHAnsi" w:cstheme="majorHAnsi"/>
          <w:sz w:val="22"/>
          <w:szCs w:val="22"/>
          <w:lang w:val="x-none"/>
        </w:rPr>
        <w:t xml:space="preserve">Wykonawca jest zobligowany do dokonania stosownych wyliczeń wpływu zmiany przepisów, o których mowa powyżej na wysokość stawek lub cen określonych w Umowie i przekazania ich Zamawiającemu. Wykonawca opracuje zestawienie obrazujące kwotę jaką w poszczególnych stawkach lub cenach stanowi wynagrodzenie za pracę wypłacane pracownikom. Zmiana wysokości stawek lub cen określonych w Umowie nastąpi wyłącznie w zakresie tej kwoty podanej przez Wykonawcę. Zamawiający ma prawo weryfikacji wyliczeń przedstawionych przez Wykonawcę i zgłoszenia wobec nich uwag. Wykonawca zobligowany jest do przedstawienia danych zgodnych z treścią zawartych przez niego umów o pracę z osobami realizującymi Przedmiot Umowy. </w:t>
      </w:r>
    </w:p>
    <w:p w14:paraId="23DA130F" w14:textId="77777777" w:rsidR="00D8141F" w:rsidRPr="00D8141F" w:rsidRDefault="00D8141F" w:rsidP="00B10D3E">
      <w:pPr>
        <w:pStyle w:val="Akapitzlist"/>
        <w:numPr>
          <w:ilvl w:val="1"/>
          <w:numId w:val="37"/>
        </w:numPr>
        <w:suppressAutoHyphens/>
        <w:spacing w:line="240" w:lineRule="auto"/>
        <w:ind w:left="567"/>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w:t>
      </w:r>
      <w:r w:rsidRPr="00D8141F">
        <w:rPr>
          <w:rFonts w:asciiTheme="majorHAnsi" w:hAnsiTheme="majorHAnsi" w:cstheme="majorHAnsi"/>
          <w:bCs/>
          <w:sz w:val="22"/>
          <w:szCs w:val="22"/>
          <w:lang w:val="x-none" w:eastAsia="x-none"/>
        </w:rPr>
        <w:lastRenderedPageBreak/>
        <w:t>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w:t>
      </w:r>
    </w:p>
    <w:p w14:paraId="0019E89D" w14:textId="77777777" w:rsidR="00D8141F" w:rsidRPr="00D8141F" w:rsidRDefault="00D8141F" w:rsidP="00B10D3E">
      <w:pPr>
        <w:pStyle w:val="Akapitzlist"/>
        <w:ind w:left="567"/>
        <w:rPr>
          <w:rFonts w:asciiTheme="majorHAnsi" w:hAnsiTheme="majorHAnsi" w:cstheme="majorHAnsi"/>
          <w:bCs/>
          <w:sz w:val="22"/>
          <w:szCs w:val="22"/>
          <w:lang w:val="x-none" w:eastAsia="x-none"/>
        </w:rPr>
      </w:pPr>
    </w:p>
    <w:p w14:paraId="7CFD916B" w14:textId="77777777" w:rsidR="00D8141F" w:rsidRPr="00D8141F" w:rsidRDefault="00D8141F" w:rsidP="00B10D3E">
      <w:pPr>
        <w:pStyle w:val="Akapitzlist"/>
        <w:spacing w:line="240" w:lineRule="auto"/>
        <w:ind w:left="567"/>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Pozostała część wysokości stawek lub cen określonych w Umowie nie ulegnie zmianie. </w:t>
      </w:r>
    </w:p>
    <w:p w14:paraId="26C0B387" w14:textId="77777777" w:rsidR="00D8141F" w:rsidRPr="00D8141F" w:rsidRDefault="00D8141F" w:rsidP="00B10D3E">
      <w:pPr>
        <w:pStyle w:val="Akapitzlist"/>
        <w:numPr>
          <w:ilvl w:val="1"/>
          <w:numId w:val="37"/>
        </w:numPr>
        <w:suppressAutoHyphens/>
        <w:spacing w:line="240" w:lineRule="auto"/>
        <w:ind w:left="567"/>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Zamawiający może zwrócić się do Wykonawcy o przedłożenie w oznaczonym terminie dodatkowych informacji, wyjaśnień lub dokumentów, jeśli dane przekazane wraz z Wnioskiem nie potwierdzają, że przedmiotowa Zmiana ma wpływ na koszty wykonania przedmiotu umowy przez Wykonawcę lub że wpływ ten odpowiada postulowanej przez Wykonawcę wartości zmiany Wynagrodzenia. Każda ze Stron może zwrócić się dodatkowo o przeprowadzenie spotkania, którego przedmiotem będzie bardziej szczegółowe omówienie przedłożonych informacji, wyjaśnień i dokumentów.</w:t>
      </w:r>
    </w:p>
    <w:p w14:paraId="49B41AAF" w14:textId="77777777" w:rsidR="00D8141F" w:rsidRPr="00D8141F" w:rsidRDefault="00D8141F" w:rsidP="00B10D3E">
      <w:pPr>
        <w:pStyle w:val="Akapitzlist"/>
        <w:numPr>
          <w:ilvl w:val="1"/>
          <w:numId w:val="37"/>
        </w:numPr>
        <w:suppressAutoHyphens/>
        <w:spacing w:line="240" w:lineRule="auto"/>
        <w:ind w:left="567"/>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Wniosek ten jest nieuzasadniony w całości lub w części - Zamawiający informuje Wykonawcę w formie pisemnej o braku podstaw do uwzględnienia Wniosku w całości lub w części - wraz z uzasadnieniem tego stanowiska.</w:t>
      </w:r>
    </w:p>
    <w:p w14:paraId="1D7080D8" w14:textId="77777777" w:rsidR="00D8141F" w:rsidRPr="00D8141F" w:rsidRDefault="00D8141F" w:rsidP="00B10D3E">
      <w:pPr>
        <w:pStyle w:val="Akapitzlist"/>
        <w:numPr>
          <w:ilvl w:val="1"/>
          <w:numId w:val="37"/>
        </w:numPr>
        <w:suppressAutoHyphens/>
        <w:spacing w:line="240" w:lineRule="auto"/>
        <w:ind w:left="567"/>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Wykazanie przez Wykonawcę, że zaistniała Zmiana będzie miała określony we Wniosku wpływ na koszty wykonania przedmiotu umowy przez Wykonawcę, stanowi podstawę do zawarcia przez Strony aneksu do Umowy, modyfikującego w adekwatny sposób wysokość Wynagrodzenia. Zamawiający potwierdzi Wykonawcy warunki dokonanej zmiany w formie pisemnej, w tym poprzez przekazanie projektu aneksu do Umowy.</w:t>
      </w:r>
    </w:p>
    <w:p w14:paraId="000BAD13" w14:textId="77777777" w:rsidR="00D8141F" w:rsidRPr="00D8141F" w:rsidRDefault="00D8141F" w:rsidP="00B10D3E">
      <w:pPr>
        <w:widowControl w:val="0"/>
        <w:numPr>
          <w:ilvl w:val="0"/>
          <w:numId w:val="39"/>
        </w:numPr>
        <w:adjustRightInd w:val="0"/>
        <w:jc w:val="both"/>
        <w:textAlignment w:val="baseline"/>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Strony podejmą starania, aby procedura opisana w ust. </w:t>
      </w:r>
      <w:r w:rsidRPr="00D8141F">
        <w:rPr>
          <w:rFonts w:asciiTheme="majorHAnsi" w:hAnsiTheme="majorHAnsi" w:cstheme="majorHAnsi"/>
          <w:bCs/>
          <w:sz w:val="22"/>
          <w:szCs w:val="22"/>
          <w:lang w:eastAsia="x-none"/>
        </w:rPr>
        <w:t>5</w:t>
      </w:r>
      <w:r w:rsidRPr="00D8141F">
        <w:rPr>
          <w:rFonts w:asciiTheme="majorHAnsi" w:hAnsiTheme="majorHAnsi" w:cstheme="majorHAnsi"/>
          <w:bCs/>
          <w:sz w:val="22"/>
          <w:szCs w:val="22"/>
          <w:lang w:val="x-none" w:eastAsia="x-none"/>
        </w:rPr>
        <w:t xml:space="preserve"> nie trwała dłużej niż 60 dni od daty otrzymania kompletnego Wniosku przez Zamawiającego. Termin ten zostaje przedłużony o każdy okres opóźnienia Wykonawcy w wykonaniu przypisanych mu czynności przewidzianych w ramach procedury uregulowanej </w:t>
      </w:r>
      <w:r w:rsidRPr="00D8141F">
        <w:rPr>
          <w:rFonts w:asciiTheme="majorHAnsi" w:hAnsiTheme="majorHAnsi" w:cstheme="majorHAnsi"/>
          <w:bCs/>
          <w:sz w:val="22"/>
          <w:szCs w:val="22"/>
          <w:lang w:eastAsia="x-none"/>
        </w:rPr>
        <w:t>powyżej.</w:t>
      </w:r>
    </w:p>
    <w:p w14:paraId="5AFB53C5" w14:textId="77777777" w:rsidR="00D8141F" w:rsidRPr="00D8141F" w:rsidRDefault="00D8141F" w:rsidP="00B10D3E">
      <w:pPr>
        <w:widowControl w:val="0"/>
        <w:numPr>
          <w:ilvl w:val="0"/>
          <w:numId w:val="39"/>
        </w:numPr>
        <w:adjustRightInd w:val="0"/>
        <w:jc w:val="both"/>
        <w:textAlignment w:val="baseline"/>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Zmiana Umowy w trybie przewidzianym w ust. </w:t>
      </w:r>
      <w:r w:rsidRPr="00D8141F">
        <w:rPr>
          <w:rFonts w:asciiTheme="majorHAnsi" w:hAnsiTheme="majorHAnsi" w:cstheme="majorHAnsi"/>
          <w:bCs/>
          <w:sz w:val="22"/>
          <w:szCs w:val="22"/>
          <w:lang w:eastAsia="x-none"/>
        </w:rPr>
        <w:t>5</w:t>
      </w:r>
      <w:r w:rsidRPr="00D8141F">
        <w:rPr>
          <w:rFonts w:asciiTheme="majorHAnsi" w:hAnsiTheme="majorHAnsi" w:cstheme="majorHAnsi"/>
          <w:bCs/>
          <w:sz w:val="22"/>
          <w:szCs w:val="22"/>
          <w:lang w:val="x-none" w:eastAsia="x-none"/>
        </w:rPr>
        <w:t xml:space="preserve"> nie ma wpływu na Wynagrodzenie Wykonawcy dotyczące zdarzeń i kosztów, które wystąpiły przed datą zaistnienia Zmiany.</w:t>
      </w:r>
    </w:p>
    <w:p w14:paraId="76C98A4D" w14:textId="77777777" w:rsidR="00D8141F" w:rsidRPr="00D8141F" w:rsidRDefault="00D8141F" w:rsidP="00B10D3E">
      <w:pPr>
        <w:widowControl w:val="0"/>
        <w:numPr>
          <w:ilvl w:val="0"/>
          <w:numId w:val="39"/>
        </w:numPr>
        <w:adjustRightInd w:val="0"/>
        <w:jc w:val="both"/>
        <w:textAlignment w:val="baseline"/>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Wszelkie dokumenty składane przez Wykonawcę w ramach trybu określonego w ust. </w:t>
      </w:r>
      <w:r w:rsidRPr="00D8141F">
        <w:rPr>
          <w:rFonts w:asciiTheme="majorHAnsi" w:hAnsiTheme="majorHAnsi" w:cstheme="majorHAnsi"/>
          <w:bCs/>
          <w:sz w:val="22"/>
          <w:szCs w:val="22"/>
          <w:lang w:eastAsia="x-none"/>
        </w:rPr>
        <w:t>5</w:t>
      </w:r>
      <w:r w:rsidRPr="00D8141F">
        <w:rPr>
          <w:rFonts w:asciiTheme="majorHAnsi" w:hAnsiTheme="majorHAnsi" w:cstheme="majorHAnsi"/>
          <w:bCs/>
          <w:sz w:val="22"/>
          <w:szCs w:val="22"/>
          <w:lang w:val="x-none" w:eastAsia="x-none"/>
        </w:rPr>
        <w:t xml:space="preserve"> powinny być przedłożone w oryginale lub w kopiach poświadczonych za zgodność z oryginałem przez Wykonawcę.</w:t>
      </w:r>
    </w:p>
    <w:p w14:paraId="2CCB9C5E" w14:textId="77777777" w:rsidR="00D8141F" w:rsidRPr="00D8141F" w:rsidRDefault="00D8141F" w:rsidP="00B10D3E">
      <w:pPr>
        <w:widowControl w:val="0"/>
        <w:numPr>
          <w:ilvl w:val="0"/>
          <w:numId w:val="39"/>
        </w:numPr>
        <w:adjustRightInd w:val="0"/>
        <w:jc w:val="both"/>
        <w:textAlignment w:val="baseline"/>
        <w:rPr>
          <w:rFonts w:asciiTheme="majorHAnsi" w:hAnsiTheme="majorHAnsi" w:cstheme="majorHAnsi"/>
          <w:bCs/>
          <w:sz w:val="22"/>
          <w:szCs w:val="22"/>
          <w:lang w:val="x-none" w:eastAsia="x-none"/>
        </w:rPr>
      </w:pPr>
      <w:r w:rsidRPr="00D8141F">
        <w:rPr>
          <w:rFonts w:asciiTheme="majorHAnsi" w:hAnsiTheme="majorHAnsi" w:cstheme="majorHAnsi"/>
          <w:bCs/>
          <w:sz w:val="22"/>
          <w:szCs w:val="22"/>
          <w:lang w:eastAsia="x-none"/>
        </w:rPr>
        <w:t>Za</w:t>
      </w:r>
      <w:r w:rsidRPr="00D8141F">
        <w:rPr>
          <w:rFonts w:asciiTheme="majorHAnsi" w:hAnsiTheme="majorHAnsi" w:cstheme="majorHAnsi"/>
          <w:bCs/>
          <w:sz w:val="22"/>
          <w:szCs w:val="22"/>
          <w:lang w:val="x-none" w:eastAsia="x-none"/>
        </w:rPr>
        <w:t xml:space="preserve"> datę złożenia przez Stronę oświadczenia woli lub wiedzy w trybie przewidzianym </w:t>
      </w:r>
      <w:r w:rsidRPr="00D8141F">
        <w:rPr>
          <w:rFonts w:asciiTheme="majorHAnsi" w:hAnsiTheme="majorHAnsi" w:cstheme="majorHAnsi"/>
          <w:bCs/>
          <w:sz w:val="22"/>
          <w:szCs w:val="22"/>
          <w:lang w:val="x-none" w:eastAsia="x-none"/>
        </w:rPr>
        <w:br/>
        <w:t xml:space="preserve">w ust. </w:t>
      </w:r>
      <w:r w:rsidRPr="00D8141F">
        <w:rPr>
          <w:rFonts w:asciiTheme="majorHAnsi" w:hAnsiTheme="majorHAnsi" w:cstheme="majorHAnsi"/>
          <w:bCs/>
          <w:sz w:val="22"/>
          <w:szCs w:val="22"/>
          <w:lang w:eastAsia="x-none"/>
        </w:rPr>
        <w:t>5</w:t>
      </w:r>
      <w:r w:rsidRPr="00D8141F">
        <w:rPr>
          <w:rFonts w:asciiTheme="majorHAnsi" w:hAnsiTheme="majorHAnsi" w:cstheme="majorHAnsi"/>
          <w:bCs/>
          <w:sz w:val="22"/>
          <w:szCs w:val="22"/>
          <w:lang w:val="x-none" w:eastAsia="x-none"/>
        </w:rPr>
        <w:t xml:space="preserve"> uznaje się także datę otrzymania przez drugą Stronę wiadomości e-mail zawierającej </w:t>
      </w:r>
      <w:proofErr w:type="spellStart"/>
      <w:r w:rsidRPr="00D8141F">
        <w:rPr>
          <w:rFonts w:asciiTheme="majorHAnsi" w:hAnsiTheme="majorHAnsi" w:cstheme="majorHAnsi"/>
          <w:bCs/>
          <w:sz w:val="22"/>
          <w:szCs w:val="22"/>
          <w:lang w:val="x-none" w:eastAsia="x-none"/>
        </w:rPr>
        <w:t>skany</w:t>
      </w:r>
      <w:proofErr w:type="spellEnd"/>
      <w:r w:rsidRPr="00D8141F">
        <w:rPr>
          <w:rFonts w:asciiTheme="majorHAnsi" w:hAnsiTheme="majorHAnsi" w:cstheme="majorHAnsi"/>
          <w:bCs/>
          <w:sz w:val="22"/>
          <w:szCs w:val="22"/>
          <w:lang w:val="x-none" w:eastAsia="x-none"/>
        </w:rPr>
        <w:t xml:space="preserve"> pism obejmujących przedmiotowe oświadczenie, o ile pisma te w oryginale zostały następnie wysłane w ciągu dwóch najbliższych dni roboczych przesyłką pocztową lub kurierską do tej drugiej Strony.</w:t>
      </w:r>
    </w:p>
    <w:p w14:paraId="1A3A874F" w14:textId="77777777" w:rsidR="00D8141F" w:rsidRPr="00D8141F" w:rsidRDefault="00D8141F" w:rsidP="00B10D3E">
      <w:pPr>
        <w:widowControl w:val="0"/>
        <w:numPr>
          <w:ilvl w:val="0"/>
          <w:numId w:val="39"/>
        </w:numPr>
        <w:adjustRightInd w:val="0"/>
        <w:jc w:val="both"/>
        <w:textAlignment w:val="baseline"/>
        <w:rPr>
          <w:rFonts w:asciiTheme="majorHAnsi" w:hAnsiTheme="majorHAnsi" w:cstheme="majorHAnsi"/>
          <w:bCs/>
          <w:sz w:val="22"/>
          <w:szCs w:val="22"/>
          <w:lang w:val="x-none" w:eastAsia="x-none"/>
        </w:rPr>
      </w:pPr>
      <w:r w:rsidRPr="00D8141F">
        <w:rPr>
          <w:rFonts w:asciiTheme="majorHAnsi" w:hAnsiTheme="majorHAnsi" w:cstheme="majorHAnsi"/>
          <w:bCs/>
          <w:sz w:val="22"/>
          <w:szCs w:val="22"/>
          <w:lang w:val="x-none" w:eastAsia="x-none"/>
        </w:rPr>
        <w:t xml:space="preserve">W przypadku zaistnienia okoliczności przewidzianych w ust. 1, które zmniejszają koszt wykonania Zamówienia przez Wykonawcę, odpowiednie zastosowanie mają postanowienia ust. </w:t>
      </w:r>
      <w:r w:rsidRPr="00D8141F">
        <w:rPr>
          <w:rFonts w:asciiTheme="majorHAnsi" w:hAnsiTheme="majorHAnsi" w:cstheme="majorHAnsi"/>
          <w:bCs/>
          <w:sz w:val="22"/>
          <w:szCs w:val="22"/>
          <w:lang w:eastAsia="x-none"/>
        </w:rPr>
        <w:t>5</w:t>
      </w:r>
      <w:r w:rsidRPr="00D8141F">
        <w:rPr>
          <w:rFonts w:asciiTheme="majorHAnsi" w:hAnsiTheme="majorHAnsi" w:cstheme="majorHAnsi"/>
          <w:bCs/>
          <w:sz w:val="22"/>
          <w:szCs w:val="22"/>
          <w:lang w:val="x-none" w:eastAsia="x-none"/>
        </w:rPr>
        <w:t xml:space="preserve">, z tym zastrzeżeniem, że procedurę zmiany Umowy może zainicjować także Zamawiający, żądając określonych informacji, dokumentów lub </w:t>
      </w:r>
      <w:r w:rsidRPr="00D8141F">
        <w:rPr>
          <w:rFonts w:asciiTheme="majorHAnsi" w:hAnsiTheme="majorHAnsi" w:cstheme="majorHAnsi"/>
          <w:bCs/>
          <w:sz w:val="22"/>
          <w:szCs w:val="22"/>
          <w:lang w:val="x-none" w:eastAsia="x-none"/>
        </w:rPr>
        <w:lastRenderedPageBreak/>
        <w:t xml:space="preserve">wyjaśnień od Wykonawcy, który ma wówczas obowiązek takie dane przedstawić. </w:t>
      </w:r>
    </w:p>
    <w:p w14:paraId="5265AE46" w14:textId="77777777" w:rsidR="00D8141F" w:rsidRPr="00D8141F" w:rsidRDefault="00D8141F" w:rsidP="00B10D3E">
      <w:pPr>
        <w:widowControl w:val="0"/>
        <w:numPr>
          <w:ilvl w:val="0"/>
          <w:numId w:val="39"/>
        </w:numPr>
        <w:adjustRightInd w:val="0"/>
        <w:jc w:val="both"/>
        <w:textAlignment w:val="baseline"/>
        <w:rPr>
          <w:rFonts w:asciiTheme="majorHAnsi" w:hAnsiTheme="majorHAnsi" w:cstheme="majorHAnsi"/>
          <w:bCs/>
          <w:sz w:val="22"/>
          <w:szCs w:val="22"/>
          <w:lang w:val="x-none" w:eastAsia="x-none"/>
        </w:rPr>
      </w:pPr>
      <w:r w:rsidRPr="00D8141F">
        <w:rPr>
          <w:rFonts w:asciiTheme="majorHAnsi" w:hAnsiTheme="majorHAnsi" w:cstheme="majorHAnsi"/>
          <w:color w:val="000000"/>
          <w:sz w:val="22"/>
          <w:szCs w:val="22"/>
        </w:rPr>
        <w:t xml:space="preserve">Zasady określone powyżej mają zastosowanie zarówno w przypadku konieczności podwyższenia, jak i obniżenia wynagrodzenia określonego w umowie. </w:t>
      </w:r>
    </w:p>
    <w:p w14:paraId="21DBA5B3" w14:textId="77777777" w:rsidR="00D8141F" w:rsidRPr="00D8141F" w:rsidRDefault="00D8141F" w:rsidP="00B10D3E">
      <w:pPr>
        <w:numPr>
          <w:ilvl w:val="0"/>
          <w:numId w:val="39"/>
        </w:numPr>
        <w:jc w:val="both"/>
        <w:rPr>
          <w:rFonts w:asciiTheme="majorHAnsi" w:hAnsiTheme="majorHAnsi" w:cstheme="majorHAnsi"/>
          <w:sz w:val="22"/>
          <w:szCs w:val="22"/>
        </w:rPr>
      </w:pPr>
      <w:r w:rsidRPr="00D8141F">
        <w:rPr>
          <w:rFonts w:asciiTheme="majorHAnsi" w:hAnsiTheme="majorHAnsi" w:cstheme="majorHAnsi"/>
          <w:sz w:val="22"/>
          <w:szCs w:val="22"/>
        </w:rPr>
        <w:t>Wynagrodzenie określone w Umowie podlegać może także zmianom w przypadku wzrostu lub spadków kosztów związanych z realizacją Umowy w tym kosztów realizacji usługi lub kosztów zakupu materiałów do realizacji usługi, względem kosztów przyjętych w celu ustalenia wynagrodzenia Wykonawcy zawartego w ofercie - na warunkach określonych poniżej.</w:t>
      </w:r>
    </w:p>
    <w:p w14:paraId="02707795" w14:textId="77777777" w:rsidR="00D8141F" w:rsidRPr="00D8141F" w:rsidRDefault="00D8141F" w:rsidP="00B10D3E">
      <w:pPr>
        <w:numPr>
          <w:ilvl w:val="0"/>
          <w:numId w:val="39"/>
        </w:numPr>
        <w:jc w:val="both"/>
        <w:rPr>
          <w:rFonts w:asciiTheme="majorHAnsi" w:hAnsiTheme="majorHAnsi" w:cstheme="majorHAnsi"/>
          <w:sz w:val="22"/>
          <w:szCs w:val="22"/>
        </w:rPr>
      </w:pPr>
      <w:r w:rsidRPr="00D8141F">
        <w:rPr>
          <w:rFonts w:asciiTheme="majorHAnsi" w:hAnsiTheme="majorHAnsi" w:cstheme="majorHAnsi"/>
          <w:sz w:val="22"/>
          <w:szCs w:val="22"/>
        </w:rPr>
        <w:t>Zamawiający ustala następujące zasady, stanowiące podstawę wprowadzenia zmiany wysokości wynagrodzenia należnego Wykonawcy:</w:t>
      </w:r>
    </w:p>
    <w:p w14:paraId="2FA84168" w14:textId="0310053C"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1) poziom zmiany ceny materiałów lub kosztów, uprawniający Strony umowy do żądania zmiany wynagrodzenia należnego Wykonawcy, ustala się na poziomie powyżej 1</w:t>
      </w:r>
      <w:r w:rsidR="00F85091">
        <w:rPr>
          <w:rFonts w:asciiTheme="majorHAnsi" w:hAnsiTheme="majorHAnsi" w:cstheme="majorHAnsi"/>
          <w:sz w:val="22"/>
          <w:szCs w:val="22"/>
        </w:rPr>
        <w:t>0</w:t>
      </w:r>
      <w:r w:rsidRPr="00D8141F">
        <w:rPr>
          <w:rFonts w:asciiTheme="majorHAnsi" w:hAnsiTheme="majorHAnsi" w:cstheme="majorHAnsi"/>
          <w:sz w:val="22"/>
          <w:szCs w:val="22"/>
        </w:rPr>
        <w:t>% w stosunku do cen lub kosztów obowiązujących w terminie składania oferty,</w:t>
      </w:r>
    </w:p>
    <w:p w14:paraId="64E2080D" w14:textId="77777777"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2) początkowy termin ustalania zmiany wynagrodzenia należnego Wykonawcy określa się na 180 dzień od rozpoczęcia realizacji zamówienia,</w:t>
      </w:r>
    </w:p>
    <w:p w14:paraId="4E5BC053" w14:textId="21470050"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3) za podstawę do żądania zmiany wynagrodzenia należnego Wykonawcy i określenia wysokości takiej zmiany, Strony umowy przyjmują wskaźnik przeciętnego miesięcznego wynagrodzenia brutto w sektorze administrowanie i działalność wspierająca ogłaszany w komunikacie Prezesa Głównego Urzędu Statystycznego, informujący czy nastąpiły zmiany kosztów i w jakiej wysokości. Zmiana wskaźnika o co najmniej 1</w:t>
      </w:r>
      <w:r w:rsidR="00F85091">
        <w:rPr>
          <w:rFonts w:asciiTheme="majorHAnsi" w:hAnsiTheme="majorHAnsi" w:cstheme="majorHAnsi"/>
          <w:sz w:val="22"/>
          <w:szCs w:val="22"/>
        </w:rPr>
        <w:t>0</w:t>
      </w:r>
      <w:r w:rsidRPr="00D8141F">
        <w:rPr>
          <w:rFonts w:asciiTheme="majorHAnsi" w:hAnsiTheme="majorHAnsi" w:cstheme="majorHAnsi"/>
          <w:sz w:val="22"/>
          <w:szCs w:val="22"/>
        </w:rPr>
        <w:t xml:space="preserve"> % w stosunku do tego obowiązującego w dacie składania oferty uprawnia do złożenia wniosku o zmianę.</w:t>
      </w:r>
    </w:p>
    <w:p w14:paraId="30EE15AE" w14:textId="77777777"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4)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8C292C5" w14:textId="77777777"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5) 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1B857240" w14:textId="77777777"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6) Strona umowy, której przedłożono wniosek, w terminie 60 dni od otrzymania kompletnego wniosku, informacji i wyjaśnień, zajmie pisemne stanowisko w sprawie; za dzień przekazania stanowiska, uznaje się dzień jego wysłania na adres właściwy dla doręczeń pism odpowiednio do Zamawiającego lub Wykonawcy,</w:t>
      </w:r>
    </w:p>
    <w:p w14:paraId="697CBD31" w14:textId="77777777" w:rsidR="00D8141F" w:rsidRPr="00D8141F" w:rsidRDefault="00D8141F" w:rsidP="00B10D3E">
      <w:pPr>
        <w:pStyle w:val="gwpd6ae0d55msonormal"/>
        <w:spacing w:before="0" w:beforeAutospacing="0" w:after="0" w:afterAutospacing="0"/>
        <w:ind w:left="1080"/>
        <w:jc w:val="both"/>
        <w:rPr>
          <w:rFonts w:asciiTheme="majorHAnsi" w:hAnsiTheme="majorHAnsi" w:cstheme="majorHAnsi"/>
          <w:sz w:val="22"/>
          <w:szCs w:val="22"/>
        </w:rPr>
      </w:pPr>
      <w:r w:rsidRPr="00D8141F">
        <w:rPr>
          <w:rFonts w:asciiTheme="majorHAnsi" w:hAnsiTheme="majorHAnsi" w:cstheme="majorHAnsi"/>
          <w:sz w:val="22"/>
          <w:szCs w:val="22"/>
        </w:rPr>
        <w:t>7)Strony umowy zawrą stosowny aneks do umowy, określający nową wysokość wynagrodzenia Wykonawcy, z uwzględnieniem dowiedzionych zmian.</w:t>
      </w:r>
    </w:p>
    <w:p w14:paraId="7172E6A0" w14:textId="77777777" w:rsidR="00D8141F" w:rsidRPr="00D8141F" w:rsidRDefault="00D8141F" w:rsidP="00B10D3E">
      <w:pPr>
        <w:pStyle w:val="gwpd6ae0d55msonormal"/>
        <w:numPr>
          <w:ilvl w:val="0"/>
          <w:numId w:val="39"/>
        </w:numPr>
        <w:jc w:val="both"/>
        <w:rPr>
          <w:rFonts w:asciiTheme="majorHAnsi" w:hAnsiTheme="majorHAnsi" w:cstheme="majorHAnsi"/>
          <w:sz w:val="22"/>
          <w:szCs w:val="22"/>
        </w:rPr>
      </w:pPr>
      <w:r w:rsidRPr="00D8141F">
        <w:rPr>
          <w:rFonts w:asciiTheme="majorHAnsi" w:hAnsiTheme="majorHAnsi" w:cstheme="majorHAnsi"/>
          <w:sz w:val="22"/>
          <w:szCs w:val="22"/>
        </w:rPr>
        <w:t xml:space="preserve">Pierwsza zmiana wynagrodzenia należnego Wykonawcy może nastąpić nie wcześniej niż po upływie 6 miesięcy od daty rozpoczęcia realizacji zamówienia - z uwzględnieniem początku okresu waloryzacji, wskazanego w ust. 12 pkt 2 powyżej. </w:t>
      </w:r>
    </w:p>
    <w:p w14:paraId="6006828E" w14:textId="77777777" w:rsidR="00D8141F" w:rsidRPr="00D8141F" w:rsidRDefault="00D8141F" w:rsidP="00B10D3E">
      <w:pPr>
        <w:pStyle w:val="gwpd6ae0d55msonormal"/>
        <w:numPr>
          <w:ilvl w:val="0"/>
          <w:numId w:val="39"/>
        </w:numPr>
        <w:jc w:val="both"/>
        <w:rPr>
          <w:rFonts w:asciiTheme="majorHAnsi" w:hAnsiTheme="majorHAnsi" w:cstheme="majorHAnsi"/>
          <w:sz w:val="22"/>
          <w:szCs w:val="22"/>
        </w:rPr>
      </w:pPr>
      <w:r w:rsidRPr="00D8141F">
        <w:rPr>
          <w:rFonts w:asciiTheme="majorHAnsi" w:hAnsiTheme="majorHAnsi" w:cstheme="majorHAnsi"/>
          <w:sz w:val="22"/>
          <w:szCs w:val="22"/>
        </w:rPr>
        <w:t>Wykonawca, którego wynagrodzenie zostało zmienione, zobowiązany jest do zmiany wynagrodzenia przysługującego podwykonawcy, z którym zawarł umowę, w zakresie odpowiadającym zmianom cen materiałów lub kosztów świadczenia usługi dotyczących zobowiązania podwykonawcy.</w:t>
      </w:r>
    </w:p>
    <w:p w14:paraId="74CB7A4B" w14:textId="77777777" w:rsidR="00120D86" w:rsidRDefault="00D8141F" w:rsidP="00B10D3E">
      <w:pPr>
        <w:pStyle w:val="gwpd6ae0d55msonormal"/>
        <w:numPr>
          <w:ilvl w:val="0"/>
          <w:numId w:val="39"/>
        </w:numPr>
        <w:jc w:val="both"/>
        <w:rPr>
          <w:rFonts w:asciiTheme="majorHAnsi" w:hAnsiTheme="majorHAnsi" w:cstheme="majorHAnsi"/>
          <w:sz w:val="22"/>
          <w:szCs w:val="22"/>
        </w:rPr>
      </w:pPr>
      <w:r w:rsidRPr="00D8141F">
        <w:rPr>
          <w:rFonts w:asciiTheme="majorHAnsi" w:hAnsiTheme="majorHAnsi" w:cstheme="majorHAnsi"/>
          <w:sz w:val="22"/>
          <w:szCs w:val="22"/>
        </w:rPr>
        <w:t>Zamawiający określa maksymalną, dopuszczalną wartość zmiany wynagrodzenia należnego Wykonawcy w całym okresie realizacji zamówienia, w wyniku zastosowania postanowień, o których mowa w niniejszym paragrafie, na poziomie 5% ceny wybranej oferty.</w:t>
      </w:r>
    </w:p>
    <w:p w14:paraId="3BE3BB67" w14:textId="77777777" w:rsidR="00F85091" w:rsidRPr="00B10D3E" w:rsidRDefault="00F85091" w:rsidP="00F85091">
      <w:pPr>
        <w:pStyle w:val="gwpd6ae0d55msonormal"/>
        <w:jc w:val="both"/>
        <w:rPr>
          <w:rFonts w:asciiTheme="majorHAnsi" w:hAnsiTheme="majorHAnsi" w:cstheme="majorHAnsi"/>
          <w:sz w:val="22"/>
          <w:szCs w:val="22"/>
        </w:rPr>
      </w:pPr>
    </w:p>
    <w:p w14:paraId="3D1F80FD" w14:textId="77777777" w:rsidR="00120D86" w:rsidRPr="00D8141F" w:rsidRDefault="00120D86" w:rsidP="00B10D3E">
      <w:pPr>
        <w:spacing w:line="276" w:lineRule="auto"/>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§14</w:t>
      </w:r>
    </w:p>
    <w:p w14:paraId="7CA4398E" w14:textId="77777777" w:rsidR="00120D86" w:rsidRPr="00D8141F" w:rsidRDefault="00120D86" w:rsidP="00B10D3E">
      <w:p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lastRenderedPageBreak/>
        <w:t xml:space="preserve">W sprawach nie uregulowanych niniejszą Umową mają zastosowanie odpowiednie przepisy Kodeksu cywilnego i ustawy Prawo zamówień publicznych. </w:t>
      </w:r>
    </w:p>
    <w:p w14:paraId="43410003" w14:textId="77777777" w:rsidR="00120D86" w:rsidRPr="00D8141F" w:rsidRDefault="00120D86" w:rsidP="00B10D3E">
      <w:pPr>
        <w:spacing w:line="276" w:lineRule="auto"/>
        <w:jc w:val="both"/>
        <w:rPr>
          <w:rFonts w:asciiTheme="majorHAnsi" w:eastAsia="Times New Roman" w:hAnsiTheme="majorHAnsi" w:cstheme="majorHAnsi"/>
          <w:sz w:val="22"/>
          <w:szCs w:val="22"/>
          <w:lang w:eastAsia="ar-SA"/>
        </w:rPr>
      </w:pPr>
    </w:p>
    <w:p w14:paraId="2FAA3DA5" w14:textId="77777777" w:rsidR="00120D86" w:rsidRPr="00D8141F" w:rsidRDefault="00120D86" w:rsidP="00B10D3E">
      <w:pPr>
        <w:spacing w:line="276" w:lineRule="auto"/>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§15</w:t>
      </w:r>
    </w:p>
    <w:p w14:paraId="310BB284" w14:textId="77777777" w:rsidR="00120D86" w:rsidRPr="00D8141F" w:rsidRDefault="00120D86" w:rsidP="00B10D3E">
      <w:pPr>
        <w:numPr>
          <w:ilvl w:val="0"/>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Zmawiający zastrzega możliwość zmiany postanowień niniejszej Umowy, na warunkach określonych w niniejszej Umowie.</w:t>
      </w:r>
    </w:p>
    <w:p w14:paraId="28CC480C" w14:textId="77777777" w:rsidR="00120D86" w:rsidRPr="00D8141F" w:rsidRDefault="00120D86" w:rsidP="00B10D3E">
      <w:pPr>
        <w:numPr>
          <w:ilvl w:val="0"/>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Strony mogą każdorazowo, na zasadzie porozumienia Stron wprowadzić zmiany do niniejszej Umowy, jeżeli są one korzystne dla Zamawiającego.</w:t>
      </w:r>
    </w:p>
    <w:p w14:paraId="3FF4C2E2" w14:textId="77777777" w:rsidR="00120D86" w:rsidRPr="00D8141F" w:rsidRDefault="00120D86" w:rsidP="00B10D3E">
      <w:pPr>
        <w:numPr>
          <w:ilvl w:val="0"/>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Zmiany mogą być wprowadzane, o ile nie zmierzają one do obejścia przepisów ustawy Prawo zamówień publicznych i nie zmierzają do zmiany treści oferty, w zakresie elementów, które doprowadziły do wyboru tego Wykonawcy.</w:t>
      </w:r>
    </w:p>
    <w:p w14:paraId="2BE53FBB" w14:textId="77777777" w:rsidR="00120D86" w:rsidRPr="00D8141F" w:rsidRDefault="00120D86" w:rsidP="00B10D3E">
      <w:pPr>
        <w:numPr>
          <w:ilvl w:val="0"/>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Zmiany, o których mowa w ust. 3 niniejszego paragrafu, mogą w szczególności dotyczyć:</w:t>
      </w:r>
    </w:p>
    <w:p w14:paraId="14CAA46E" w14:textId="77777777" w:rsidR="00120D86" w:rsidRPr="00D8141F" w:rsidRDefault="00120D86" w:rsidP="00B10D3E">
      <w:pPr>
        <w:numPr>
          <w:ilvl w:val="1"/>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zmiany terminu wykonania usługi, w przypadku wystąpienia zdarzeń, o których mowa w §11 ust. 3 niniejszej Umowy;</w:t>
      </w:r>
    </w:p>
    <w:p w14:paraId="3D12CBFB" w14:textId="77777777" w:rsidR="00120D86" w:rsidRPr="00D8141F" w:rsidRDefault="00120D86" w:rsidP="00B10D3E">
      <w:pPr>
        <w:numPr>
          <w:ilvl w:val="1"/>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zmiany wiążące się z nadzwyczajną zmianą stosunków gospodarczych lub ekonomicznych;</w:t>
      </w:r>
    </w:p>
    <w:p w14:paraId="1528229E" w14:textId="77777777" w:rsidR="00120D86" w:rsidRPr="00D8141F" w:rsidRDefault="00120D86" w:rsidP="00B10D3E">
      <w:pPr>
        <w:numPr>
          <w:ilvl w:val="1"/>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zmiany wynikających ze zmiany stanu prawnego, w tym również aktów prawa miejscowego odnoszących się do działalności Zamawiającego;</w:t>
      </w:r>
    </w:p>
    <w:p w14:paraId="3FC4D759" w14:textId="77777777" w:rsidR="00120D86" w:rsidRPr="00D8141F" w:rsidRDefault="00120D86" w:rsidP="00B10D3E">
      <w:pPr>
        <w:numPr>
          <w:ilvl w:val="1"/>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zmian szczególnie uzasadnionych interesem publicznym lub ważnym interesem Strony,</w:t>
      </w:r>
    </w:p>
    <w:p w14:paraId="7D8643E6" w14:textId="77777777" w:rsidR="00120D86" w:rsidRPr="00D8141F" w:rsidRDefault="00120D86" w:rsidP="00B10D3E">
      <w:pPr>
        <w:numPr>
          <w:ilvl w:val="1"/>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 zmian wiążących się ze zmniejszeniem zakresu rzeczowego usługi (w związku z wyłączeniem obiektów z eksploatacji)</w:t>
      </w:r>
      <w:r w:rsidR="008B25DC" w:rsidRPr="00D8141F">
        <w:rPr>
          <w:rFonts w:asciiTheme="majorHAnsi" w:eastAsia="Times New Roman" w:hAnsiTheme="majorHAnsi" w:cstheme="majorHAnsi"/>
          <w:sz w:val="22"/>
          <w:szCs w:val="22"/>
          <w:lang w:eastAsia="ar-SA"/>
        </w:rPr>
        <w:t xml:space="preserve"> lub zwiększeniem zakresu rzeczowego (w związku z wydłużeniem okresu letniego)</w:t>
      </w:r>
      <w:r w:rsidRPr="00D8141F">
        <w:rPr>
          <w:rFonts w:asciiTheme="majorHAnsi" w:eastAsia="Times New Roman" w:hAnsiTheme="majorHAnsi" w:cstheme="majorHAnsi"/>
          <w:sz w:val="22"/>
          <w:szCs w:val="22"/>
          <w:lang w:eastAsia="ar-SA"/>
        </w:rPr>
        <w:t>, spowodowanego względami organizacyjnymi lub finansowymi,</w:t>
      </w:r>
    </w:p>
    <w:p w14:paraId="22E7D534" w14:textId="77777777" w:rsidR="00D8141F" w:rsidRDefault="00120D86" w:rsidP="00B10D3E">
      <w:pPr>
        <w:numPr>
          <w:ilvl w:val="0"/>
          <w:numId w:val="18"/>
        </w:num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Wprowadzenie zmian do Umowy wymaga formy pisemnego aneksu zawierającego uzasadnienie ich wprowadzenia.</w:t>
      </w:r>
    </w:p>
    <w:p w14:paraId="32EAEF1A" w14:textId="77777777" w:rsidR="00120D86" w:rsidRPr="00D8141F" w:rsidRDefault="00D8141F" w:rsidP="00B10D3E">
      <w:pPr>
        <w:numPr>
          <w:ilvl w:val="0"/>
          <w:numId w:val="18"/>
        </w:numPr>
        <w:spacing w:line="276" w:lineRule="auto"/>
        <w:jc w:val="both"/>
        <w:rPr>
          <w:rFonts w:asciiTheme="majorHAnsi" w:eastAsia="Times New Roman" w:hAnsiTheme="majorHAnsi" w:cstheme="majorHAnsi"/>
          <w:sz w:val="22"/>
          <w:szCs w:val="22"/>
          <w:lang w:eastAsia="ar-SA"/>
        </w:rPr>
      </w:pPr>
      <w:r w:rsidRPr="00D8141F">
        <w:rPr>
          <w:rFonts w:asciiTheme="majorHAnsi" w:hAnsiTheme="majorHAnsi" w:cstheme="majorHAnsi"/>
          <w:sz w:val="22"/>
          <w:szCs w:val="22"/>
        </w:rPr>
        <w:t>Jeżeli zmiany, o których mowa w ust. 3 i 4 powyżej, mają wpływ na wysokość wynagrodzenia, dopuszczalne jest obniżenie wynagrodzenia w zakresie, w jakim zmiany te mają wpływ na jego wysokość, z zastrzeżeniem że zmiana wynagrodzenia na tej podstawie nie przekroczy 20 % wynagrodzenia, o którym w mowa w § 8 ust. 8 umowy.</w:t>
      </w:r>
    </w:p>
    <w:p w14:paraId="79E38FA9" w14:textId="77777777" w:rsidR="00D8141F" w:rsidRPr="00D8141F" w:rsidRDefault="00D8141F" w:rsidP="00B10D3E">
      <w:pPr>
        <w:spacing w:line="276" w:lineRule="auto"/>
        <w:ind w:left="360"/>
        <w:jc w:val="both"/>
        <w:rPr>
          <w:rFonts w:asciiTheme="majorHAnsi" w:eastAsia="Times New Roman" w:hAnsiTheme="majorHAnsi" w:cstheme="majorHAnsi"/>
          <w:sz w:val="22"/>
          <w:szCs w:val="22"/>
          <w:lang w:eastAsia="ar-SA"/>
        </w:rPr>
      </w:pPr>
    </w:p>
    <w:p w14:paraId="2A0B30B8" w14:textId="77777777" w:rsidR="00120D86" w:rsidRPr="00D8141F" w:rsidRDefault="00120D86" w:rsidP="00B10D3E">
      <w:pPr>
        <w:spacing w:line="276" w:lineRule="auto"/>
        <w:jc w:val="center"/>
        <w:rPr>
          <w:rFonts w:asciiTheme="majorHAnsi" w:eastAsia="Times New Roman" w:hAnsiTheme="majorHAnsi" w:cstheme="majorHAnsi"/>
          <w:b/>
          <w:bCs/>
          <w:sz w:val="22"/>
          <w:szCs w:val="22"/>
          <w:lang w:eastAsia="ar-SA"/>
        </w:rPr>
      </w:pPr>
      <w:bookmarkStart w:id="2" w:name="_Hlk534205962"/>
      <w:r w:rsidRPr="00D8141F">
        <w:rPr>
          <w:rFonts w:asciiTheme="majorHAnsi" w:eastAsia="Times New Roman" w:hAnsiTheme="majorHAnsi" w:cstheme="majorHAnsi"/>
          <w:b/>
          <w:bCs/>
          <w:sz w:val="22"/>
          <w:szCs w:val="22"/>
          <w:lang w:eastAsia="ar-SA"/>
        </w:rPr>
        <w:t>§16</w:t>
      </w:r>
    </w:p>
    <w:p w14:paraId="0A58D318" w14:textId="77777777" w:rsidR="00120D86" w:rsidRPr="00D8141F" w:rsidRDefault="00120D86" w:rsidP="00B10D3E">
      <w:pPr>
        <w:numPr>
          <w:ilvl w:val="0"/>
          <w:numId w:val="19"/>
        </w:numPr>
        <w:suppressAutoHyphens w:val="0"/>
        <w:spacing w:after="200" w:line="276" w:lineRule="auto"/>
        <w:contextualSpacing/>
        <w:jc w:val="both"/>
        <w:rPr>
          <w:rFonts w:asciiTheme="majorHAnsi" w:hAnsiTheme="majorHAnsi" w:cstheme="majorHAnsi"/>
          <w:sz w:val="22"/>
          <w:szCs w:val="22"/>
        </w:rPr>
      </w:pPr>
      <w:r w:rsidRPr="00D8141F">
        <w:rPr>
          <w:rFonts w:asciiTheme="majorHAnsi" w:hAnsiTheme="majorHAnsi" w:cstheme="majorHAnsi"/>
          <w:sz w:val="22"/>
          <w:szCs w:val="22"/>
        </w:rPr>
        <w:t xml:space="preserve">Wykonawca zobowiązuje się do wykonania względem osób przez siebie zatrudnionych (niezależnie od podstawy prawnej zatrudnienia), których dane osobowe będą ujawniane Zamawiającemu w celu realizacji Umowy, obowiązku informacyjnego zgodnie z art. 14 Rozporządzenia nr 679/2016 Parlamentu Europejskiego i Rady z dnia 27 kwietnia 2016 roku   w sprawie ochrony osób fizycznych w związku z przetwarzaniem danych osobowych i w sprawie swobodnego przepływu takich danych oraz uchylenia dyrektywy 95/4/WE, w imieniu Wykonawcy. </w:t>
      </w:r>
    </w:p>
    <w:p w14:paraId="0CA707CE" w14:textId="77777777" w:rsidR="00120D86" w:rsidRPr="00D8141F" w:rsidRDefault="00120D86" w:rsidP="00B10D3E">
      <w:pPr>
        <w:numPr>
          <w:ilvl w:val="0"/>
          <w:numId w:val="19"/>
        </w:numPr>
        <w:suppressAutoHyphens w:val="0"/>
        <w:spacing w:after="200" w:line="276" w:lineRule="auto"/>
        <w:contextualSpacing/>
        <w:jc w:val="both"/>
        <w:rPr>
          <w:rFonts w:asciiTheme="majorHAnsi" w:hAnsiTheme="majorHAnsi" w:cstheme="majorHAnsi"/>
          <w:sz w:val="22"/>
          <w:szCs w:val="22"/>
        </w:rPr>
      </w:pPr>
      <w:r w:rsidRPr="00D8141F">
        <w:rPr>
          <w:rFonts w:asciiTheme="majorHAnsi" w:hAnsiTheme="majorHAnsi" w:cstheme="majorHAnsi"/>
          <w:sz w:val="22"/>
          <w:szCs w:val="22"/>
        </w:rPr>
        <w:t xml:space="preserve">W celu wykonania zobowiązania, o którym mowa w ust. 1 powyżej, Wykonawca niezwłocznie po zawarciu Umowy, lecz nie później niż w terminie miesiąca przekaże wszystkim osobom, o których mowa w ust. 1, informacje określone w art. 14 Rozporządzenia nr 679/2016 Parlamentu Europejskiego i Rady z dnia 27 kwietnia 2016 roku w sprawie ochrony osób fizycznych w związku z przetwarzaniem danych osobowych i w sprawie swobodnego przepływu takich danych oraz uchylenia dyrektywy 95/4/WE, w imieniu Wykonawcy. Wykonawca zobowiązany jest niezwłocznie, lecz nie później niż w ciągu 5 dni roboczych od otrzymania takiego żądania, przedstawić Zamawiającemu pisemne potwierdzenie otrzymania tych informacji przez osoby,  o których mowa w ust. 1. </w:t>
      </w:r>
    </w:p>
    <w:p w14:paraId="7EE31345" w14:textId="77777777" w:rsidR="00120D86" w:rsidRDefault="00120D86" w:rsidP="00B10D3E">
      <w:pPr>
        <w:numPr>
          <w:ilvl w:val="0"/>
          <w:numId w:val="19"/>
        </w:numPr>
        <w:suppressAutoHyphens w:val="0"/>
        <w:spacing w:after="200" w:line="276" w:lineRule="auto"/>
        <w:contextualSpacing/>
        <w:jc w:val="both"/>
        <w:rPr>
          <w:rFonts w:asciiTheme="majorHAnsi" w:hAnsiTheme="majorHAnsi" w:cstheme="majorHAnsi"/>
          <w:sz w:val="22"/>
          <w:szCs w:val="22"/>
        </w:rPr>
      </w:pPr>
      <w:r w:rsidRPr="00D8141F">
        <w:rPr>
          <w:rFonts w:asciiTheme="majorHAnsi" w:hAnsiTheme="majorHAnsi" w:cstheme="majorHAnsi"/>
          <w:sz w:val="22"/>
          <w:szCs w:val="22"/>
        </w:rPr>
        <w:lastRenderedPageBreak/>
        <w:t>Dla uniknięcia wątpliwości Strony potwierdzają, że w razie prawomocnego nałożenia na Zamawiającego przez właściwy sąd lub organ jakiekolwiek kary finansowej lub prawomocnego zobowiązania do naprawienia krzywdy lub szkody, ze względu na niewykonanie przez Wykonawcę obowiązków, o których mowa w niniejszym paragrafie, Zamawiający będzie uprawniony do żądania naprawienia przez Wykonawcę wynikłej stąd szkody w pełnej wysokości, niezależnie od ewentualnych ograniczeń odpowiedzialności przewidzianych w Umowie.</w:t>
      </w:r>
    </w:p>
    <w:p w14:paraId="68672910" w14:textId="77777777" w:rsidR="00D8141F" w:rsidRPr="00D8141F" w:rsidRDefault="00D8141F" w:rsidP="00B10D3E">
      <w:pPr>
        <w:suppressAutoHyphens w:val="0"/>
        <w:spacing w:after="200" w:line="276" w:lineRule="auto"/>
        <w:ind w:left="360"/>
        <w:contextualSpacing/>
        <w:jc w:val="both"/>
        <w:rPr>
          <w:rFonts w:asciiTheme="majorHAnsi" w:hAnsiTheme="majorHAnsi" w:cstheme="majorHAnsi"/>
          <w:sz w:val="22"/>
          <w:szCs w:val="22"/>
        </w:rPr>
      </w:pPr>
    </w:p>
    <w:bookmarkEnd w:id="2"/>
    <w:p w14:paraId="589F3356" w14:textId="77777777" w:rsidR="00120D86" w:rsidRPr="00D8141F" w:rsidRDefault="00120D86" w:rsidP="00B10D3E">
      <w:pPr>
        <w:spacing w:line="276" w:lineRule="auto"/>
        <w:ind w:right="-6"/>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§17</w:t>
      </w:r>
    </w:p>
    <w:p w14:paraId="6E8152FD" w14:textId="77777777" w:rsidR="00B10D3E" w:rsidRDefault="00B10D3E" w:rsidP="00B10D3E">
      <w:pPr>
        <w:numPr>
          <w:ilvl w:val="0"/>
          <w:numId w:val="40"/>
        </w:numPr>
        <w:suppressAutoHyphens w:val="0"/>
        <w:ind w:left="425" w:hanging="425"/>
        <w:jc w:val="both"/>
        <w:rPr>
          <w:rFonts w:asciiTheme="majorHAnsi" w:hAnsiTheme="majorHAnsi" w:cstheme="majorHAnsi"/>
          <w:sz w:val="22"/>
          <w:szCs w:val="22"/>
        </w:rPr>
      </w:pPr>
      <w:r>
        <w:rPr>
          <w:rFonts w:asciiTheme="majorHAnsi" w:hAnsiTheme="majorHAnsi" w:cstheme="majorHAnsi"/>
          <w:sz w:val="22"/>
          <w:szCs w:val="22"/>
        </w:rPr>
        <w:t>W sprawach nie uregulowanych niniejszą Umową mają zastosowanie odpowiednie przepisy ustawy Prawo zamówień publicznych, Kodeksu cywilnego oraz przepisy wykonawcze do ustawy, a także inne przepisy właściwe dla przedmiotu zamówienia.</w:t>
      </w:r>
    </w:p>
    <w:p w14:paraId="7259B190" w14:textId="77777777" w:rsidR="00B10D3E" w:rsidRDefault="00B10D3E" w:rsidP="00B10D3E">
      <w:pPr>
        <w:widowControl w:val="0"/>
        <w:numPr>
          <w:ilvl w:val="0"/>
          <w:numId w:val="40"/>
        </w:numPr>
        <w:suppressAutoHyphens w:val="0"/>
        <w:autoSpaceDE w:val="0"/>
        <w:autoSpaceDN w:val="0"/>
        <w:adjustRightInd w:val="0"/>
        <w:ind w:left="426" w:hanging="426"/>
        <w:jc w:val="both"/>
        <w:rPr>
          <w:rFonts w:asciiTheme="majorHAnsi" w:hAnsiTheme="majorHAnsi" w:cstheme="majorHAnsi"/>
          <w:sz w:val="22"/>
          <w:szCs w:val="22"/>
        </w:rPr>
      </w:pPr>
      <w:r>
        <w:rPr>
          <w:rFonts w:asciiTheme="majorHAnsi" w:hAnsiTheme="majorHAnsi" w:cstheme="majorHAnsi"/>
          <w:sz w:val="22"/>
          <w:szCs w:val="22"/>
        </w:rPr>
        <w:t>Wszelkie spory wynikające z realizacji umowy Strony rozstrzygać będą w miarę możliwości w sposób polubowny.</w:t>
      </w:r>
    </w:p>
    <w:p w14:paraId="75FDD2AD" w14:textId="77777777" w:rsidR="00B10D3E" w:rsidRDefault="00B10D3E" w:rsidP="00B10D3E">
      <w:pPr>
        <w:numPr>
          <w:ilvl w:val="0"/>
          <w:numId w:val="40"/>
        </w:numPr>
        <w:suppressAutoHyphens w:val="0"/>
        <w:ind w:left="425" w:hanging="425"/>
        <w:jc w:val="both"/>
        <w:rPr>
          <w:rFonts w:asciiTheme="majorHAnsi" w:hAnsiTheme="majorHAnsi" w:cstheme="majorHAnsi"/>
          <w:sz w:val="22"/>
          <w:szCs w:val="22"/>
        </w:rPr>
      </w:pPr>
      <w:r>
        <w:rPr>
          <w:rFonts w:asciiTheme="majorHAnsi" w:hAnsiTheme="majorHAnsi" w:cstheme="majorHAnsi"/>
          <w:sz w:val="22"/>
          <w:szCs w:val="22"/>
        </w:rPr>
        <w:t>W przypadku niemożności osiągnięcia porozumienia w sposób określony ust. 2, sprawy sporne będą rozstrzygane przez Sąd właściwy miejscowo dla Zamawiającego.</w:t>
      </w:r>
    </w:p>
    <w:p w14:paraId="2588304F" w14:textId="77777777" w:rsidR="00B10D3E" w:rsidRDefault="00B10D3E" w:rsidP="00B10D3E">
      <w:pPr>
        <w:numPr>
          <w:ilvl w:val="0"/>
          <w:numId w:val="40"/>
        </w:numPr>
        <w:suppressAutoHyphens w:val="0"/>
        <w:ind w:left="425" w:hanging="425"/>
        <w:jc w:val="both"/>
        <w:rPr>
          <w:rFonts w:asciiTheme="majorHAnsi" w:hAnsiTheme="majorHAnsi" w:cstheme="majorHAnsi"/>
          <w:sz w:val="22"/>
          <w:szCs w:val="22"/>
        </w:rPr>
      </w:pPr>
      <w:r>
        <w:rPr>
          <w:rFonts w:asciiTheme="majorHAnsi" w:hAnsiTheme="majorHAnsi" w:cstheme="majorHAnsi"/>
          <w:sz w:val="22"/>
          <w:szCs w:val="22"/>
        </w:rPr>
        <w:t>Postanowienia umowy mają charakter rozłączny, a uznanie któregokolwiek z nich za nieważne, nie uchybia mocy wiążącej pozostałych.</w:t>
      </w:r>
    </w:p>
    <w:p w14:paraId="74B20B1B" w14:textId="77777777" w:rsidR="00B10D3E" w:rsidRDefault="00B10D3E" w:rsidP="00B10D3E">
      <w:pPr>
        <w:numPr>
          <w:ilvl w:val="0"/>
          <w:numId w:val="40"/>
        </w:numPr>
        <w:suppressAutoHyphens w:val="0"/>
        <w:ind w:left="425" w:hanging="425"/>
        <w:jc w:val="both"/>
        <w:rPr>
          <w:rFonts w:asciiTheme="majorHAnsi" w:hAnsiTheme="majorHAnsi" w:cstheme="majorHAnsi"/>
          <w:sz w:val="22"/>
          <w:szCs w:val="22"/>
        </w:rPr>
      </w:pPr>
      <w:r>
        <w:rPr>
          <w:rFonts w:ascii="Calibri Light" w:hAnsi="Calibri Light" w:cs="Calibri Light"/>
          <w:sz w:val="22"/>
          <w:szCs w:val="22"/>
        </w:rPr>
        <w:t>Umowę sporządzono w dwóch jednobrzmiących egzemplarzach, po jednym dla każdej ze Stron.</w:t>
      </w:r>
    </w:p>
    <w:p w14:paraId="6D6104CA" w14:textId="77777777" w:rsidR="00E56756" w:rsidRPr="00D8141F" w:rsidRDefault="00E56756" w:rsidP="00B10D3E">
      <w:pPr>
        <w:spacing w:line="276" w:lineRule="auto"/>
        <w:ind w:right="-6"/>
        <w:jc w:val="both"/>
        <w:rPr>
          <w:rFonts w:asciiTheme="majorHAnsi" w:eastAsia="Times New Roman" w:hAnsiTheme="majorHAnsi" w:cstheme="majorHAnsi"/>
          <w:b/>
          <w:bCs/>
          <w:sz w:val="22"/>
          <w:szCs w:val="22"/>
          <w:lang w:eastAsia="ar-SA"/>
        </w:rPr>
      </w:pPr>
    </w:p>
    <w:p w14:paraId="3E01AE7F" w14:textId="77777777" w:rsidR="00120D86" w:rsidRPr="00D8141F" w:rsidRDefault="00120D86" w:rsidP="00B10D3E">
      <w:p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 xml:space="preserve">. </w:t>
      </w:r>
    </w:p>
    <w:p w14:paraId="61901461" w14:textId="77777777" w:rsidR="00120D86" w:rsidRPr="00D8141F" w:rsidRDefault="00120D86" w:rsidP="00B10D3E">
      <w:pPr>
        <w:spacing w:line="276" w:lineRule="auto"/>
        <w:ind w:right="-6"/>
        <w:jc w:val="both"/>
        <w:rPr>
          <w:rFonts w:asciiTheme="majorHAnsi" w:eastAsia="Times New Roman" w:hAnsiTheme="majorHAnsi" w:cstheme="majorHAnsi"/>
          <w:b/>
          <w:bCs/>
          <w:sz w:val="22"/>
          <w:szCs w:val="22"/>
          <w:lang w:eastAsia="ar-SA"/>
        </w:rPr>
      </w:pPr>
    </w:p>
    <w:p w14:paraId="6F6AA9B2" w14:textId="77777777" w:rsidR="00D8141F" w:rsidRDefault="00D8141F" w:rsidP="00B10D3E">
      <w:pPr>
        <w:tabs>
          <w:tab w:val="left" w:pos="4057"/>
          <w:tab w:val="center" w:pos="4949"/>
        </w:tabs>
        <w:suppressAutoHyphens w:val="0"/>
        <w:ind w:left="317" w:hanging="340"/>
        <w:jc w:val="both"/>
        <w:rPr>
          <w:rFonts w:asciiTheme="majorHAnsi" w:hAnsiTheme="majorHAnsi" w:cstheme="majorHAnsi"/>
          <w:b/>
          <w:sz w:val="22"/>
          <w:szCs w:val="22"/>
        </w:rPr>
      </w:pPr>
      <w:r>
        <w:rPr>
          <w:rFonts w:asciiTheme="majorHAnsi" w:hAnsiTheme="majorHAnsi" w:cstheme="majorHAnsi"/>
          <w:b/>
          <w:sz w:val="22"/>
          <w:szCs w:val="22"/>
        </w:rPr>
        <w:t>Załączniki do umowy stanowiące jej integralną część:</w:t>
      </w:r>
    </w:p>
    <w:p w14:paraId="69FD1769" w14:textId="77777777" w:rsidR="00120D86" w:rsidRPr="00D8141F" w:rsidRDefault="00120D86" w:rsidP="00B10D3E">
      <w:pPr>
        <w:numPr>
          <w:ilvl w:val="0"/>
          <w:numId w:val="7"/>
        </w:numPr>
        <w:spacing w:line="276" w:lineRule="auto"/>
        <w:ind w:right="-6"/>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Oferta Wykonawcy – Załącznik Nr 1 do Umowy,</w:t>
      </w:r>
    </w:p>
    <w:p w14:paraId="2D77F9D4" w14:textId="77777777" w:rsidR="00120D86" w:rsidRPr="00D8141F" w:rsidRDefault="00120D86" w:rsidP="00B10D3E">
      <w:pPr>
        <w:numPr>
          <w:ilvl w:val="0"/>
          <w:numId w:val="7"/>
        </w:numPr>
        <w:spacing w:line="276" w:lineRule="auto"/>
        <w:ind w:right="-6"/>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sz w:val="22"/>
          <w:szCs w:val="22"/>
          <w:lang w:eastAsia="ar-SA"/>
        </w:rPr>
        <w:t>Opis przedmiotu zamówienia – Załącznik Nr 2 do Umowy</w:t>
      </w:r>
    </w:p>
    <w:p w14:paraId="6EB7F5F5" w14:textId="77777777" w:rsidR="00120D86" w:rsidRPr="00D8141F" w:rsidRDefault="00120D86" w:rsidP="00B10D3E">
      <w:pPr>
        <w:spacing w:line="276" w:lineRule="auto"/>
        <w:jc w:val="both"/>
        <w:rPr>
          <w:rFonts w:asciiTheme="majorHAnsi" w:eastAsia="Times New Roman" w:hAnsiTheme="majorHAnsi" w:cstheme="majorHAnsi"/>
          <w:b/>
          <w:bCs/>
          <w:sz w:val="22"/>
          <w:szCs w:val="22"/>
          <w:lang w:eastAsia="ar-SA"/>
        </w:rPr>
      </w:pPr>
    </w:p>
    <w:p w14:paraId="22639DD5" w14:textId="77777777" w:rsidR="00120D86" w:rsidRPr="00D8141F" w:rsidRDefault="00120D86" w:rsidP="00F85091">
      <w:pPr>
        <w:spacing w:line="276" w:lineRule="auto"/>
        <w:jc w:val="center"/>
        <w:rPr>
          <w:rFonts w:asciiTheme="majorHAnsi" w:eastAsia="Times New Roman" w:hAnsiTheme="majorHAnsi" w:cstheme="majorHAnsi"/>
          <w:b/>
          <w:bCs/>
          <w:sz w:val="22"/>
          <w:szCs w:val="22"/>
          <w:lang w:eastAsia="ar-SA"/>
        </w:rPr>
      </w:pPr>
      <w:r w:rsidRPr="00D8141F">
        <w:rPr>
          <w:rFonts w:asciiTheme="majorHAnsi" w:eastAsia="Times New Roman" w:hAnsiTheme="majorHAnsi" w:cstheme="majorHAnsi"/>
          <w:b/>
          <w:bCs/>
          <w:sz w:val="22"/>
          <w:szCs w:val="22"/>
          <w:lang w:eastAsia="ar-SA"/>
        </w:rPr>
        <w:t>ZAMAWIAJĄCY:</w:t>
      </w:r>
      <w:r w:rsidRPr="00D8141F">
        <w:rPr>
          <w:rFonts w:asciiTheme="majorHAnsi" w:eastAsia="Times New Roman" w:hAnsiTheme="majorHAnsi" w:cstheme="majorHAnsi"/>
          <w:b/>
          <w:bCs/>
          <w:sz w:val="22"/>
          <w:szCs w:val="22"/>
          <w:lang w:eastAsia="ar-SA"/>
        </w:rPr>
        <w:tab/>
      </w:r>
      <w:r w:rsidRPr="00D8141F">
        <w:rPr>
          <w:rFonts w:asciiTheme="majorHAnsi" w:eastAsia="Times New Roman" w:hAnsiTheme="majorHAnsi" w:cstheme="majorHAnsi"/>
          <w:b/>
          <w:bCs/>
          <w:sz w:val="22"/>
          <w:szCs w:val="22"/>
          <w:lang w:eastAsia="ar-SA"/>
        </w:rPr>
        <w:tab/>
      </w:r>
      <w:r w:rsidRPr="00D8141F">
        <w:rPr>
          <w:rFonts w:asciiTheme="majorHAnsi" w:eastAsia="Times New Roman" w:hAnsiTheme="majorHAnsi" w:cstheme="majorHAnsi"/>
          <w:b/>
          <w:bCs/>
          <w:sz w:val="22"/>
          <w:szCs w:val="22"/>
          <w:lang w:eastAsia="ar-SA"/>
        </w:rPr>
        <w:tab/>
      </w:r>
      <w:bookmarkStart w:id="3" w:name="_GoBack"/>
      <w:bookmarkEnd w:id="3"/>
      <w:r w:rsidRPr="00D8141F">
        <w:rPr>
          <w:rFonts w:asciiTheme="majorHAnsi" w:eastAsia="Times New Roman" w:hAnsiTheme="majorHAnsi" w:cstheme="majorHAnsi"/>
          <w:b/>
          <w:bCs/>
          <w:sz w:val="22"/>
          <w:szCs w:val="22"/>
          <w:lang w:eastAsia="ar-SA"/>
        </w:rPr>
        <w:tab/>
      </w:r>
      <w:r w:rsidRPr="00D8141F">
        <w:rPr>
          <w:rFonts w:asciiTheme="majorHAnsi" w:eastAsia="Times New Roman" w:hAnsiTheme="majorHAnsi" w:cstheme="majorHAnsi"/>
          <w:b/>
          <w:bCs/>
          <w:sz w:val="22"/>
          <w:szCs w:val="22"/>
          <w:lang w:eastAsia="ar-SA"/>
        </w:rPr>
        <w:tab/>
      </w:r>
      <w:r w:rsidRPr="00D8141F">
        <w:rPr>
          <w:rFonts w:asciiTheme="majorHAnsi" w:eastAsia="Times New Roman" w:hAnsiTheme="majorHAnsi" w:cstheme="majorHAnsi"/>
          <w:b/>
          <w:bCs/>
          <w:sz w:val="22"/>
          <w:szCs w:val="22"/>
          <w:lang w:eastAsia="ar-SA"/>
        </w:rPr>
        <w:tab/>
      </w:r>
      <w:r w:rsidRPr="00D8141F">
        <w:rPr>
          <w:rFonts w:asciiTheme="majorHAnsi" w:eastAsia="Times New Roman" w:hAnsiTheme="majorHAnsi" w:cstheme="majorHAnsi"/>
          <w:b/>
          <w:bCs/>
          <w:sz w:val="22"/>
          <w:szCs w:val="22"/>
          <w:lang w:eastAsia="ar-SA"/>
        </w:rPr>
        <w:tab/>
      </w:r>
      <w:r w:rsidRPr="00D8141F">
        <w:rPr>
          <w:rFonts w:asciiTheme="majorHAnsi" w:eastAsia="Times New Roman" w:hAnsiTheme="majorHAnsi" w:cstheme="majorHAnsi"/>
          <w:b/>
          <w:bCs/>
          <w:sz w:val="22"/>
          <w:szCs w:val="22"/>
          <w:lang w:eastAsia="ar-SA"/>
        </w:rPr>
        <w:tab/>
        <w:t>WYKONAWCA:</w:t>
      </w:r>
    </w:p>
    <w:p w14:paraId="62AAC886" w14:textId="77777777" w:rsidR="00120D86" w:rsidRPr="00D8141F" w:rsidRDefault="00120D86" w:rsidP="00B10D3E">
      <w:pPr>
        <w:spacing w:line="276" w:lineRule="auto"/>
        <w:jc w:val="both"/>
        <w:rPr>
          <w:rFonts w:asciiTheme="majorHAnsi" w:eastAsia="Times New Roman" w:hAnsiTheme="majorHAnsi" w:cstheme="majorHAnsi"/>
          <w:sz w:val="22"/>
          <w:szCs w:val="22"/>
          <w:lang w:eastAsia="ar-SA"/>
        </w:rPr>
      </w:pPr>
      <w:r w:rsidRPr="00D8141F">
        <w:rPr>
          <w:rFonts w:asciiTheme="majorHAnsi" w:eastAsia="Times New Roman" w:hAnsiTheme="majorHAnsi" w:cstheme="majorHAnsi"/>
          <w:b/>
          <w:bCs/>
          <w:sz w:val="22"/>
          <w:szCs w:val="22"/>
          <w:lang w:eastAsia="ar-SA"/>
        </w:rPr>
        <w:t xml:space="preserve">       </w:t>
      </w:r>
    </w:p>
    <w:p w14:paraId="4CDB95D8" w14:textId="77777777" w:rsidR="00987CBA" w:rsidRPr="00D8141F" w:rsidRDefault="00987CBA" w:rsidP="00B10D3E">
      <w:pPr>
        <w:jc w:val="both"/>
        <w:rPr>
          <w:rFonts w:asciiTheme="majorHAnsi" w:hAnsiTheme="majorHAnsi" w:cstheme="majorHAnsi"/>
          <w:sz w:val="22"/>
          <w:szCs w:val="22"/>
        </w:rPr>
      </w:pPr>
    </w:p>
    <w:sectPr w:rsidR="00987CBA" w:rsidRPr="00D8141F" w:rsidSect="00FD2881">
      <w:headerReference w:type="default" r:id="rId8"/>
      <w:footerReference w:type="default" r:id="rId9"/>
      <w:pgSz w:w="11906" w:h="16838"/>
      <w:pgMar w:top="1417" w:right="850" w:bottom="1417" w:left="850"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D9FFA" w14:textId="77777777" w:rsidR="008205CA" w:rsidRDefault="008205CA">
      <w:r>
        <w:separator/>
      </w:r>
    </w:p>
  </w:endnote>
  <w:endnote w:type="continuationSeparator" w:id="0">
    <w:p w14:paraId="57597D02" w14:textId="77777777" w:rsidR="008205CA" w:rsidRDefault="008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ont392">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inionPro-Regular">
    <w:altName w:val="Times New Roman"/>
    <w:charset w:val="EE"/>
    <w:family w:val="roman"/>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CF0A7" w14:textId="77777777" w:rsidR="00B84C29" w:rsidRDefault="00B84C29" w:rsidP="00FD2881">
    <w:pPr>
      <w:pStyle w:val="Stopka"/>
      <w:tabs>
        <w:tab w:val="clear" w:pos="4536"/>
        <w:tab w:val="clear" w:pos="9072"/>
        <w:tab w:val="left" w:pos="4590"/>
      </w:tabs>
    </w:pPr>
    <w:r>
      <w:tab/>
    </w:r>
  </w:p>
  <w:p w14:paraId="0BF93035" w14:textId="77777777" w:rsidR="00B84C29" w:rsidRDefault="00B84C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05F28" w14:textId="77777777" w:rsidR="008205CA" w:rsidRDefault="008205CA">
      <w:r>
        <w:separator/>
      </w:r>
    </w:p>
  </w:footnote>
  <w:footnote w:type="continuationSeparator" w:id="0">
    <w:p w14:paraId="11FF4260" w14:textId="77777777" w:rsidR="008205CA" w:rsidRDefault="00820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7B35" w14:textId="77777777" w:rsidR="00B84C29" w:rsidRDefault="00B84C29">
    <w:pPr>
      <w:pStyle w:val="Nagwek"/>
      <w:rPr>
        <w:rFonts w:hint="eastAsia"/>
      </w:rPr>
    </w:pPr>
  </w:p>
  <w:tbl>
    <w:tblPr>
      <w:tblW w:w="0" w:type="auto"/>
      <w:tblLook w:val="04A0" w:firstRow="1" w:lastRow="0" w:firstColumn="1" w:lastColumn="0" w:noHBand="0" w:noVBand="1"/>
    </w:tblPr>
    <w:tblGrid>
      <w:gridCol w:w="5101"/>
      <w:gridCol w:w="5105"/>
    </w:tblGrid>
    <w:tr w:rsidR="00B84C29" w:rsidRPr="00B63221" w14:paraId="6A2050D6" w14:textId="77777777" w:rsidTr="007137FA">
      <w:tc>
        <w:tcPr>
          <w:tcW w:w="5173" w:type="dxa"/>
          <w:shd w:val="clear" w:color="auto" w:fill="auto"/>
        </w:tcPr>
        <w:p w14:paraId="52048F39" w14:textId="77777777" w:rsidR="00B84C29" w:rsidRDefault="00B84C29" w:rsidP="007137FA">
          <w:pPr>
            <w:pStyle w:val="Nagwek"/>
            <w:spacing w:after="0"/>
            <w:rPr>
              <w:rFonts w:hint="eastAsia"/>
            </w:rPr>
          </w:pPr>
          <w:r w:rsidRPr="00FD2881">
            <w:rPr>
              <w:noProof/>
              <w:lang w:eastAsia="pl-PL"/>
            </w:rPr>
            <w:drawing>
              <wp:inline distT="0" distB="0" distL="0" distR="0" wp14:anchorId="29BB77D8" wp14:editId="17F15411">
                <wp:extent cx="733425" cy="733425"/>
                <wp:effectExtent l="0" t="0" r="9525" b="9525"/>
                <wp:docPr id="1" name="Obraz 1" descr="logoparkavi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rkavi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tc>
      <w:tc>
        <w:tcPr>
          <w:tcW w:w="5173" w:type="dxa"/>
          <w:shd w:val="clear" w:color="auto" w:fill="auto"/>
        </w:tcPr>
        <w:p w14:paraId="13F757EC" w14:textId="77777777" w:rsidR="00B84C29" w:rsidRPr="007137FA" w:rsidRDefault="00B84C29" w:rsidP="007137FA">
          <w:pPr>
            <w:pStyle w:val="Nagwek"/>
            <w:spacing w:after="0"/>
            <w:jc w:val="right"/>
            <w:rPr>
              <w:rFonts w:ascii="Calibri Light" w:hAnsi="Calibri Light" w:cs="Calibri Light"/>
              <w:b/>
              <w:sz w:val="24"/>
              <w:szCs w:val="18"/>
            </w:rPr>
          </w:pPr>
          <w:r w:rsidRPr="007137FA">
            <w:rPr>
              <w:rFonts w:ascii="Calibri Light" w:hAnsi="Calibri Light" w:cs="Calibri Light"/>
              <w:b/>
              <w:sz w:val="24"/>
              <w:szCs w:val="18"/>
            </w:rPr>
            <w:t>Park Avia</w:t>
          </w:r>
        </w:p>
        <w:p w14:paraId="12F4C6E3" w14:textId="77777777" w:rsidR="00B84C29" w:rsidRPr="007137FA" w:rsidRDefault="00B84C29" w:rsidP="007137FA">
          <w:pPr>
            <w:pStyle w:val="Tekstpodstawowy"/>
            <w:spacing w:after="0" w:line="240" w:lineRule="auto"/>
            <w:jc w:val="right"/>
            <w:rPr>
              <w:rFonts w:ascii="Calibri Light" w:hAnsi="Calibri Light" w:cs="Calibri Light"/>
              <w:sz w:val="18"/>
              <w:szCs w:val="18"/>
            </w:rPr>
          </w:pPr>
          <w:r w:rsidRPr="007137FA">
            <w:rPr>
              <w:rFonts w:ascii="Calibri Light" w:hAnsi="Calibri Light" w:cs="Calibri Light"/>
              <w:sz w:val="18"/>
              <w:szCs w:val="18"/>
            </w:rPr>
            <w:t>Ul. Fabryczna 3, 21-040 Świdnik</w:t>
          </w:r>
        </w:p>
        <w:p w14:paraId="537EB740" w14:textId="77777777" w:rsidR="00B84C29" w:rsidRPr="007137FA" w:rsidRDefault="00B84C29" w:rsidP="007137FA">
          <w:pPr>
            <w:pStyle w:val="Tekstpodstawowy"/>
            <w:spacing w:after="0" w:line="240" w:lineRule="auto"/>
            <w:jc w:val="right"/>
            <w:rPr>
              <w:rFonts w:ascii="Calibri Light" w:hAnsi="Calibri Light" w:cs="Calibri Light"/>
              <w:sz w:val="18"/>
              <w:szCs w:val="18"/>
            </w:rPr>
          </w:pPr>
          <w:r w:rsidRPr="007137FA">
            <w:rPr>
              <w:rFonts w:ascii="Calibri Light" w:hAnsi="Calibri Light" w:cs="Calibri Light"/>
              <w:sz w:val="18"/>
              <w:szCs w:val="18"/>
            </w:rPr>
            <w:t>Tel. 81 458 08 00</w:t>
          </w:r>
        </w:p>
        <w:p w14:paraId="3F48E259" w14:textId="77777777" w:rsidR="00B84C29" w:rsidRPr="00377EF5" w:rsidRDefault="00B84C29" w:rsidP="007137FA">
          <w:pPr>
            <w:pStyle w:val="Tekstpodstawowy"/>
            <w:spacing w:after="0" w:line="240" w:lineRule="auto"/>
            <w:jc w:val="right"/>
            <w:rPr>
              <w:lang w:val="en-US"/>
            </w:rPr>
          </w:pPr>
          <w:r w:rsidRPr="00377EF5">
            <w:rPr>
              <w:rFonts w:ascii="Calibri Light" w:hAnsi="Calibri Light" w:cs="Calibri Light"/>
              <w:sz w:val="18"/>
              <w:szCs w:val="18"/>
              <w:lang w:val="en-US"/>
            </w:rPr>
            <w:t>E-mail: biuro@parkavia.pl</w:t>
          </w:r>
        </w:p>
      </w:tc>
    </w:tr>
  </w:tbl>
  <w:p w14:paraId="74CA2025" w14:textId="77777777" w:rsidR="00B84C29" w:rsidRPr="00377EF5" w:rsidRDefault="00B84C29">
    <w:pPr>
      <w:pStyle w:val="Nagwek"/>
      <w:rPr>
        <w:rFonts w:hint="eastAsia"/>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58DD"/>
    <w:multiLevelType w:val="hybridMultilevel"/>
    <w:tmpl w:val="066CAB5E"/>
    <w:lvl w:ilvl="0" w:tplc="6CFED2D0">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
    <w:nsid w:val="03E92539"/>
    <w:multiLevelType w:val="hybridMultilevel"/>
    <w:tmpl w:val="6B90CF54"/>
    <w:lvl w:ilvl="0" w:tplc="0415000F">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506540D"/>
    <w:multiLevelType w:val="hybridMultilevel"/>
    <w:tmpl w:val="77A4371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nsid w:val="092E54E6"/>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2438D1"/>
    <w:multiLevelType w:val="hybridMultilevel"/>
    <w:tmpl w:val="D7C88BEE"/>
    <w:lvl w:ilvl="0" w:tplc="80CA25B4">
      <w:start w:val="1"/>
      <w:numFmt w:val="decimal"/>
      <w:pStyle w:val="IParagraf"/>
      <w:lvlText w:val="§ %1"/>
      <w:lvlJc w:val="center"/>
      <w:pPr>
        <w:ind w:left="4897" w:hanging="360"/>
      </w:pPr>
      <w:rPr>
        <w:rFonts w:ascii="Calibri" w:hAnsi="Calibri" w:cs="Calibri" w:hint="default"/>
        <w:b/>
        <w:bCs w:val="0"/>
        <w:i w:val="0"/>
        <w:iCs w:val="0"/>
        <w:caps w:val="0"/>
        <w:smallCaps w:val="0"/>
        <w:strike w:val="0"/>
        <w:dstrike w:val="0"/>
        <w:outline w:val="0"/>
        <w:shadow w:val="0"/>
        <w:emboss w:val="0"/>
        <w:imprint w:val="0"/>
        <w:noProof w:val="0"/>
        <w:vanish w:val="0"/>
        <w:spacing w:val="0"/>
        <w:kern w:val="0"/>
        <w:position w:val="0"/>
        <w:sz w:val="24"/>
        <w:szCs w:val="24"/>
        <w:u w:val="none"/>
        <w:vertAlign w:val="baseline"/>
        <w:em w:val="none"/>
      </w:rPr>
    </w:lvl>
    <w:lvl w:ilvl="1" w:tplc="C22EDECA">
      <w:start w:val="1"/>
      <w:numFmt w:val="decimal"/>
      <w:lvlText w:val="%2)"/>
      <w:lvlJc w:val="left"/>
      <w:pPr>
        <w:ind w:left="775" w:hanging="120"/>
      </w:pPr>
      <w:rPr>
        <w:rFonts w:hint="default"/>
      </w:r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5">
    <w:nsid w:val="0B4D4696"/>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76071F"/>
    <w:multiLevelType w:val="multilevel"/>
    <w:tmpl w:val="D98C63A4"/>
    <w:lvl w:ilvl="0">
      <w:start w:val="6"/>
      <w:numFmt w:val="decimal"/>
      <w:lvlText w:val="%1."/>
      <w:lvlJc w:val="left"/>
      <w:pPr>
        <w:ind w:left="360" w:hanging="360"/>
      </w:pPr>
      <w:rPr>
        <w:b w:val="0"/>
      </w:rPr>
    </w:lvl>
    <w:lvl w:ilvl="1">
      <w:start w:val="1"/>
      <w:numFmt w:val="decimal"/>
      <w:lvlText w:val="%2)"/>
      <w:lvlJc w:val="left"/>
      <w:pPr>
        <w:ind w:left="360" w:hanging="360"/>
      </w:pPr>
      <w:rPr>
        <w:rFonts w:ascii="Calibri" w:eastAsia="Times New Roman" w:hAnsi="Calibri" w:cs="Calibri" w:hint="default"/>
      </w:r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0DB346E6"/>
    <w:multiLevelType w:val="multilevel"/>
    <w:tmpl w:val="69369482"/>
    <w:lvl w:ilvl="0">
      <w:start w:val="4"/>
      <w:numFmt w:val="decimal"/>
      <w:lvlText w:val="%1."/>
      <w:lvlJc w:val="left"/>
      <w:pPr>
        <w:ind w:left="450" w:hanging="450"/>
      </w:pPr>
      <w:rPr>
        <w:rFonts w:hint="default"/>
      </w:rPr>
    </w:lvl>
    <w:lvl w:ilvl="1">
      <w:start w:val="1"/>
      <w:numFmt w:val="decimal"/>
      <w:lvlText w:val="%2)"/>
      <w:lvlJc w:val="left"/>
      <w:pPr>
        <w:ind w:left="450" w:hanging="45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0EE409D"/>
    <w:multiLevelType w:val="hybridMultilevel"/>
    <w:tmpl w:val="7526C920"/>
    <w:lvl w:ilvl="0" w:tplc="68C85A6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405D37"/>
    <w:multiLevelType w:val="multilevel"/>
    <w:tmpl w:val="AF2CC126"/>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Calibri" w:eastAsia="Times New Roman" w:hAnsi="Calibri" w:cs="Calibri"/>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58B246A"/>
    <w:multiLevelType w:val="multilevel"/>
    <w:tmpl w:val="51F81A84"/>
    <w:lvl w:ilvl="0">
      <w:start w:val="3"/>
      <w:numFmt w:val="decimal"/>
      <w:lvlText w:val="%1."/>
      <w:lvlJc w:val="left"/>
      <w:pPr>
        <w:ind w:left="360" w:hanging="360"/>
      </w:pPr>
      <w:rPr>
        <w:b w:val="0"/>
      </w:rPr>
    </w:lvl>
    <w:lvl w:ilvl="1">
      <w:start w:val="1"/>
      <w:numFmt w:val="decimal"/>
      <w:lvlText w:val="%2)"/>
      <w:lvlJc w:val="left"/>
      <w:pPr>
        <w:ind w:left="643"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1F6B72DD"/>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F9E193E"/>
    <w:multiLevelType w:val="singleLevel"/>
    <w:tmpl w:val="00000003"/>
    <w:lvl w:ilvl="0">
      <w:start w:val="1"/>
      <w:numFmt w:val="decimal"/>
      <w:lvlText w:val="%1."/>
      <w:lvlJc w:val="left"/>
      <w:pPr>
        <w:tabs>
          <w:tab w:val="num" w:pos="720"/>
        </w:tabs>
        <w:ind w:left="720" w:hanging="360"/>
      </w:pPr>
    </w:lvl>
  </w:abstractNum>
  <w:abstractNum w:abstractNumId="13">
    <w:nsid w:val="215F71A6"/>
    <w:multiLevelType w:val="multilevel"/>
    <w:tmpl w:val="AF2CC126"/>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Calibri" w:eastAsia="Times New Roman" w:hAnsi="Calibri" w:cs="Calibri"/>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AAF3D9B"/>
    <w:multiLevelType w:val="multilevel"/>
    <w:tmpl w:val="0C4882B0"/>
    <w:lvl w:ilvl="0">
      <w:start w:val="4"/>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0070C0"/>
      </w:rPr>
    </w:lvl>
    <w:lvl w:ilvl="3">
      <w:start w:val="1"/>
      <w:numFmt w:val="decimal"/>
      <w:lvlText w:val="%1.%2.%3.%4"/>
      <w:lvlJc w:val="left"/>
      <w:pPr>
        <w:ind w:left="720" w:hanging="720"/>
      </w:pPr>
      <w:rPr>
        <w:rFonts w:hint="default"/>
        <w:b w:val="0"/>
        <w:color w:val="0070C0"/>
      </w:rPr>
    </w:lvl>
    <w:lvl w:ilvl="4">
      <w:start w:val="1"/>
      <w:numFmt w:val="decimal"/>
      <w:lvlText w:val="%1.%2.%3.%4.%5"/>
      <w:lvlJc w:val="left"/>
      <w:pPr>
        <w:ind w:left="720" w:hanging="720"/>
      </w:pPr>
      <w:rPr>
        <w:rFonts w:hint="default"/>
        <w:b w:val="0"/>
        <w:color w:val="0070C0"/>
      </w:rPr>
    </w:lvl>
    <w:lvl w:ilvl="5">
      <w:start w:val="1"/>
      <w:numFmt w:val="decimal"/>
      <w:lvlText w:val="%1.%2.%3.%4.%5.%6"/>
      <w:lvlJc w:val="left"/>
      <w:pPr>
        <w:ind w:left="1080" w:hanging="1080"/>
      </w:pPr>
      <w:rPr>
        <w:rFonts w:hint="default"/>
        <w:b w:val="0"/>
        <w:color w:val="0070C0"/>
      </w:rPr>
    </w:lvl>
    <w:lvl w:ilvl="6">
      <w:start w:val="1"/>
      <w:numFmt w:val="decimal"/>
      <w:lvlText w:val="%1.%2.%3.%4.%5.%6.%7"/>
      <w:lvlJc w:val="left"/>
      <w:pPr>
        <w:ind w:left="1080" w:hanging="1080"/>
      </w:pPr>
      <w:rPr>
        <w:rFonts w:hint="default"/>
        <w:b w:val="0"/>
        <w:color w:val="0070C0"/>
      </w:rPr>
    </w:lvl>
    <w:lvl w:ilvl="7">
      <w:start w:val="1"/>
      <w:numFmt w:val="decimal"/>
      <w:lvlText w:val="%1.%2.%3.%4.%5.%6.%7.%8"/>
      <w:lvlJc w:val="left"/>
      <w:pPr>
        <w:ind w:left="1440" w:hanging="1440"/>
      </w:pPr>
      <w:rPr>
        <w:rFonts w:hint="default"/>
        <w:b w:val="0"/>
        <w:color w:val="0070C0"/>
      </w:rPr>
    </w:lvl>
    <w:lvl w:ilvl="8">
      <w:start w:val="1"/>
      <w:numFmt w:val="decimal"/>
      <w:lvlText w:val="%1.%2.%3.%4.%5.%6.%7.%8.%9"/>
      <w:lvlJc w:val="left"/>
      <w:pPr>
        <w:ind w:left="1440" w:hanging="1440"/>
      </w:pPr>
      <w:rPr>
        <w:rFonts w:hint="default"/>
        <w:b w:val="0"/>
        <w:color w:val="0070C0"/>
      </w:rPr>
    </w:lvl>
  </w:abstractNum>
  <w:abstractNum w:abstractNumId="15">
    <w:nsid w:val="36E653F3"/>
    <w:multiLevelType w:val="multilevel"/>
    <w:tmpl w:val="DBE6C5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C523C38"/>
    <w:multiLevelType w:val="multilevel"/>
    <w:tmpl w:val="943C2DB4"/>
    <w:lvl w:ilvl="0">
      <w:start w:val="1"/>
      <w:numFmt w:val="decimal"/>
      <w:lvlText w:val="%1."/>
      <w:lvlJc w:val="left"/>
      <w:pPr>
        <w:ind w:left="360" w:hanging="360"/>
      </w:pPr>
      <w:rPr>
        <w:b w:val="0"/>
      </w:rPr>
    </w:lvl>
    <w:lvl w:ilvl="1">
      <w:start w:val="1"/>
      <w:numFmt w:val="decimal"/>
      <w:lvlText w:val="%1.%2."/>
      <w:lvlJc w:val="left"/>
      <w:pPr>
        <w:ind w:left="432" w:hanging="432"/>
      </w:pPr>
      <w:rPr>
        <w:b w:val="0"/>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CA52CBA"/>
    <w:multiLevelType w:val="multilevel"/>
    <w:tmpl w:val="9104B2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F930D01"/>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0FB6E2F"/>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1951020"/>
    <w:multiLevelType w:val="multilevel"/>
    <w:tmpl w:val="3F62E962"/>
    <w:lvl w:ilvl="0">
      <w:start w:val="4"/>
      <w:numFmt w:val="decimal"/>
      <w:lvlText w:val="%1."/>
      <w:lvlJc w:val="left"/>
      <w:pPr>
        <w:ind w:left="360" w:hanging="360"/>
      </w:pPr>
      <w:rPr>
        <w:rFonts w:hint="default"/>
        <w:b/>
      </w:rPr>
    </w:lvl>
    <w:lvl w:ilvl="1">
      <w:start w:val="1"/>
      <w:numFmt w:val="decimal"/>
      <w:lvlText w:val="%2)"/>
      <w:lvlJc w:val="left"/>
      <w:pPr>
        <w:ind w:left="360" w:hanging="360"/>
      </w:pPr>
      <w:rPr>
        <w:rFonts w:asciiTheme="majorHAnsi" w:eastAsia="Times New Roman" w:hAnsiTheme="majorHAnsi" w:cstheme="majorHAnsi" w:hint="default"/>
        <w:b w:val="0"/>
      </w:rPr>
    </w:lvl>
    <w:lvl w:ilvl="2">
      <w:start w:val="1"/>
      <w:numFmt w:val="lowerLetter"/>
      <w:lvlText w:val="%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82266BC"/>
    <w:multiLevelType w:val="multilevel"/>
    <w:tmpl w:val="C90C45D6"/>
    <w:lvl w:ilvl="0">
      <w:start w:val="1"/>
      <w:numFmt w:val="decimal"/>
      <w:lvlText w:val="%1."/>
      <w:lvlJc w:val="left"/>
      <w:pPr>
        <w:ind w:left="360" w:hanging="360"/>
      </w:pPr>
      <w:rPr>
        <w:rFonts w:hint="default"/>
        <w:b/>
      </w:rPr>
    </w:lvl>
    <w:lvl w:ilvl="1">
      <w:start w:val="1"/>
      <w:numFmt w:val="decimal"/>
      <w:lvlText w:val="%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5979408D"/>
    <w:multiLevelType w:val="multilevel"/>
    <w:tmpl w:val="0415001F"/>
    <w:lvl w:ilvl="0">
      <w:start w:val="1"/>
      <w:numFmt w:val="decimal"/>
      <w:lvlText w:val="%1."/>
      <w:lvlJc w:val="left"/>
      <w:pPr>
        <w:ind w:left="3900" w:hanging="360"/>
      </w:pPr>
    </w:lvl>
    <w:lvl w:ilvl="1">
      <w:start w:val="1"/>
      <w:numFmt w:val="decimal"/>
      <w:lvlText w:val="%1.%2."/>
      <w:lvlJc w:val="left"/>
      <w:pPr>
        <w:ind w:left="4332" w:hanging="432"/>
      </w:pPr>
    </w:lvl>
    <w:lvl w:ilvl="2">
      <w:start w:val="1"/>
      <w:numFmt w:val="decimal"/>
      <w:lvlText w:val="%1.%2.%3."/>
      <w:lvlJc w:val="left"/>
      <w:pPr>
        <w:ind w:left="4764" w:hanging="504"/>
      </w:pPr>
    </w:lvl>
    <w:lvl w:ilvl="3">
      <w:start w:val="1"/>
      <w:numFmt w:val="decimal"/>
      <w:lvlText w:val="%1.%2.%3.%4."/>
      <w:lvlJc w:val="left"/>
      <w:pPr>
        <w:ind w:left="5268" w:hanging="648"/>
      </w:pPr>
    </w:lvl>
    <w:lvl w:ilvl="4">
      <w:start w:val="1"/>
      <w:numFmt w:val="decimal"/>
      <w:lvlText w:val="%1.%2.%3.%4.%5."/>
      <w:lvlJc w:val="left"/>
      <w:pPr>
        <w:ind w:left="5772" w:hanging="792"/>
      </w:pPr>
    </w:lvl>
    <w:lvl w:ilvl="5">
      <w:start w:val="1"/>
      <w:numFmt w:val="decimal"/>
      <w:lvlText w:val="%1.%2.%3.%4.%5.%6."/>
      <w:lvlJc w:val="left"/>
      <w:pPr>
        <w:ind w:left="6276" w:hanging="936"/>
      </w:pPr>
    </w:lvl>
    <w:lvl w:ilvl="6">
      <w:start w:val="1"/>
      <w:numFmt w:val="decimal"/>
      <w:lvlText w:val="%1.%2.%3.%4.%5.%6.%7."/>
      <w:lvlJc w:val="left"/>
      <w:pPr>
        <w:ind w:left="6780" w:hanging="1080"/>
      </w:pPr>
    </w:lvl>
    <w:lvl w:ilvl="7">
      <w:start w:val="1"/>
      <w:numFmt w:val="decimal"/>
      <w:lvlText w:val="%1.%2.%3.%4.%5.%6.%7.%8."/>
      <w:lvlJc w:val="left"/>
      <w:pPr>
        <w:ind w:left="7284" w:hanging="1224"/>
      </w:pPr>
    </w:lvl>
    <w:lvl w:ilvl="8">
      <w:start w:val="1"/>
      <w:numFmt w:val="decimal"/>
      <w:lvlText w:val="%1.%2.%3.%4.%5.%6.%7.%8.%9."/>
      <w:lvlJc w:val="left"/>
      <w:pPr>
        <w:ind w:left="7860" w:hanging="1440"/>
      </w:pPr>
    </w:lvl>
  </w:abstractNum>
  <w:abstractNum w:abstractNumId="23">
    <w:nsid w:val="5D40262D"/>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E733B2"/>
    <w:multiLevelType w:val="multilevel"/>
    <w:tmpl w:val="DA6A8CC6"/>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heme="majorHAnsi" w:eastAsia="Times New Roman" w:hAnsiTheme="majorHAnsi" w:cstheme="maj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6255635"/>
    <w:multiLevelType w:val="hybridMultilevel"/>
    <w:tmpl w:val="C69625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7B8383A"/>
    <w:multiLevelType w:val="multilevel"/>
    <w:tmpl w:val="6602B450"/>
    <w:lvl w:ilvl="0">
      <w:start w:val="1"/>
      <w:numFmt w:val="decimal"/>
      <w:lvlText w:val="%1."/>
      <w:lvlJc w:val="left"/>
      <w:pPr>
        <w:tabs>
          <w:tab w:val="num" w:pos="1429"/>
        </w:tabs>
        <w:ind w:left="1429" w:hanging="360"/>
      </w:pPr>
      <w:rPr>
        <w:rFonts w:hint="default"/>
        <w:b/>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rPr>
        <w:b/>
      </w:r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7">
    <w:nsid w:val="67D63AA3"/>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A7B3C0E"/>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AB454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2B0278F"/>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F1396F"/>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78A3F44"/>
    <w:multiLevelType w:val="hybridMultilevel"/>
    <w:tmpl w:val="C0A875DA"/>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3">
    <w:nsid w:val="7E8C20EE"/>
    <w:multiLevelType w:val="multilevel"/>
    <w:tmpl w:val="5AFAB3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17"/>
  </w:num>
  <w:num w:numId="3">
    <w:abstractNumId w:val="0"/>
  </w:num>
  <w:num w:numId="4">
    <w:abstractNumId w:val="22"/>
  </w:num>
  <w:num w:numId="5">
    <w:abstractNumId w:val="15"/>
  </w:num>
  <w:num w:numId="6">
    <w:abstractNumId w:val="2"/>
  </w:num>
  <w:num w:numId="7">
    <w:abstractNumId w:val="12"/>
  </w:num>
  <w:num w:numId="8">
    <w:abstractNumId w:val="16"/>
  </w:num>
  <w:num w:numId="9">
    <w:abstractNumId w:val="23"/>
  </w:num>
  <w:num w:numId="10">
    <w:abstractNumId w:val="11"/>
  </w:num>
  <w:num w:numId="11">
    <w:abstractNumId w:val="28"/>
  </w:num>
  <w:num w:numId="12">
    <w:abstractNumId w:val="19"/>
  </w:num>
  <w:num w:numId="13">
    <w:abstractNumId w:val="27"/>
  </w:num>
  <w:num w:numId="14">
    <w:abstractNumId w:val="33"/>
  </w:num>
  <w:num w:numId="15">
    <w:abstractNumId w:val="30"/>
  </w:num>
  <w:num w:numId="16">
    <w:abstractNumId w:val="5"/>
  </w:num>
  <w:num w:numId="17">
    <w:abstractNumId w:val="18"/>
  </w:num>
  <w:num w:numId="18">
    <w:abstractNumId w:val="31"/>
  </w:num>
  <w:num w:numId="19">
    <w:abstractNumId w:val="3"/>
  </w:num>
  <w:num w:numId="20">
    <w:abstractNumId w:val="14"/>
  </w:num>
  <w:num w:numId="21">
    <w:abstractNumId w:val="4"/>
  </w:num>
  <w:num w:numId="22">
    <w:abstractNumId w:val="26"/>
  </w:num>
  <w:num w:numId="23">
    <w:abstractNumId w:val="8"/>
  </w:num>
  <w:num w:numId="24">
    <w:abstractNumId w:val="24"/>
  </w:num>
  <w:num w:numId="25">
    <w:abstractNumId w:val="25"/>
  </w:num>
  <w:num w:numId="26">
    <w:abstractNumId w:val="21"/>
  </w:num>
  <w:num w:numId="27">
    <w:abstractNumId w:val="20"/>
  </w:num>
  <w:num w:numId="28">
    <w:abstractNumId w:val="7"/>
  </w:num>
  <w:num w:numId="29">
    <w:abstractNumId w:val="9"/>
  </w:num>
  <w:num w:numId="30">
    <w:abstractNumId w:val="13"/>
  </w:num>
  <w:num w:numId="31">
    <w:abstractNumId w:val="32"/>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555"/>
    <w:rsid w:val="000044C6"/>
    <w:rsid w:val="00011C56"/>
    <w:rsid w:val="000600C9"/>
    <w:rsid w:val="00070CA3"/>
    <w:rsid w:val="000920E1"/>
    <w:rsid w:val="000A1FDD"/>
    <w:rsid w:val="000A5363"/>
    <w:rsid w:val="000E2F12"/>
    <w:rsid w:val="000F57A1"/>
    <w:rsid w:val="00112C1F"/>
    <w:rsid w:val="00120D86"/>
    <w:rsid w:val="00143A56"/>
    <w:rsid w:val="00164608"/>
    <w:rsid w:val="001879D1"/>
    <w:rsid w:val="001E04C7"/>
    <w:rsid w:val="001E723A"/>
    <w:rsid w:val="001F221F"/>
    <w:rsid w:val="001F25C1"/>
    <w:rsid w:val="002470FB"/>
    <w:rsid w:val="00271D5A"/>
    <w:rsid w:val="00280D6F"/>
    <w:rsid w:val="002B2864"/>
    <w:rsid w:val="002B2BB5"/>
    <w:rsid w:val="002F0259"/>
    <w:rsid w:val="00366555"/>
    <w:rsid w:val="00372C64"/>
    <w:rsid w:val="00377EF5"/>
    <w:rsid w:val="00381901"/>
    <w:rsid w:val="003B50F0"/>
    <w:rsid w:val="004122AE"/>
    <w:rsid w:val="00414323"/>
    <w:rsid w:val="00435F63"/>
    <w:rsid w:val="00445731"/>
    <w:rsid w:val="004722DA"/>
    <w:rsid w:val="00495013"/>
    <w:rsid w:val="0054765D"/>
    <w:rsid w:val="005511FD"/>
    <w:rsid w:val="005866F0"/>
    <w:rsid w:val="00587EBF"/>
    <w:rsid w:val="00594811"/>
    <w:rsid w:val="005B159E"/>
    <w:rsid w:val="005B6780"/>
    <w:rsid w:val="006527F4"/>
    <w:rsid w:val="00670017"/>
    <w:rsid w:val="006705E0"/>
    <w:rsid w:val="00673200"/>
    <w:rsid w:val="006F1C2C"/>
    <w:rsid w:val="006F52A8"/>
    <w:rsid w:val="007137FA"/>
    <w:rsid w:val="0072686C"/>
    <w:rsid w:val="00743515"/>
    <w:rsid w:val="0077253A"/>
    <w:rsid w:val="007738E3"/>
    <w:rsid w:val="007C7E14"/>
    <w:rsid w:val="007D1FED"/>
    <w:rsid w:val="007E225A"/>
    <w:rsid w:val="008205CA"/>
    <w:rsid w:val="00860864"/>
    <w:rsid w:val="0087757C"/>
    <w:rsid w:val="0088497D"/>
    <w:rsid w:val="008B25DC"/>
    <w:rsid w:val="008D3639"/>
    <w:rsid w:val="008F04F1"/>
    <w:rsid w:val="008F5934"/>
    <w:rsid w:val="00915805"/>
    <w:rsid w:val="00926485"/>
    <w:rsid w:val="00936287"/>
    <w:rsid w:val="00937200"/>
    <w:rsid w:val="00971BDC"/>
    <w:rsid w:val="00974E91"/>
    <w:rsid w:val="00987CBA"/>
    <w:rsid w:val="009948C5"/>
    <w:rsid w:val="009C0809"/>
    <w:rsid w:val="009C08C6"/>
    <w:rsid w:val="009E38EB"/>
    <w:rsid w:val="009F43DD"/>
    <w:rsid w:val="00A813AA"/>
    <w:rsid w:val="00A96678"/>
    <w:rsid w:val="00AB2C43"/>
    <w:rsid w:val="00AD0615"/>
    <w:rsid w:val="00AE0E5B"/>
    <w:rsid w:val="00B10D3E"/>
    <w:rsid w:val="00B152D1"/>
    <w:rsid w:val="00B62685"/>
    <w:rsid w:val="00B62FAF"/>
    <w:rsid w:val="00B63221"/>
    <w:rsid w:val="00B74941"/>
    <w:rsid w:val="00B75285"/>
    <w:rsid w:val="00B84C29"/>
    <w:rsid w:val="00B919A9"/>
    <w:rsid w:val="00BA3CAA"/>
    <w:rsid w:val="00BB5FC5"/>
    <w:rsid w:val="00BB63A4"/>
    <w:rsid w:val="00BC19CA"/>
    <w:rsid w:val="00BD57B1"/>
    <w:rsid w:val="00BE5E80"/>
    <w:rsid w:val="00C24065"/>
    <w:rsid w:val="00C63ECA"/>
    <w:rsid w:val="00C67B0C"/>
    <w:rsid w:val="00D079AA"/>
    <w:rsid w:val="00D25B7F"/>
    <w:rsid w:val="00D70ABB"/>
    <w:rsid w:val="00D719B5"/>
    <w:rsid w:val="00D8141F"/>
    <w:rsid w:val="00DB719B"/>
    <w:rsid w:val="00E1343D"/>
    <w:rsid w:val="00E56756"/>
    <w:rsid w:val="00E771B2"/>
    <w:rsid w:val="00E97EB8"/>
    <w:rsid w:val="00F03CBE"/>
    <w:rsid w:val="00F77577"/>
    <w:rsid w:val="00F82833"/>
    <w:rsid w:val="00F85091"/>
    <w:rsid w:val="00FD2881"/>
    <w:rsid w:val="00FD4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6C7EC7E"/>
  <w15:chartTrackingRefBased/>
  <w15:docId w15:val="{13EA86BD-C667-41E8-876D-5D0788276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Calibri" w:eastAsia="Calibri" w:hAnsi="Calibri" w:cs="font392"/>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TekstdymkaZnak">
    <w:name w:val="Tekst dymka Znak"/>
    <w:rPr>
      <w:rFonts w:ascii="Segoe UI" w:hAnsi="Segoe UI" w:cs="Segoe UI"/>
      <w:sz w:val="18"/>
      <w:szCs w:val="18"/>
    </w:rPr>
  </w:style>
  <w:style w:type="character" w:customStyle="1" w:styleId="Pogrubienie1">
    <w:name w:val="Pogrubienie1"/>
    <w:rPr>
      <w:b/>
      <w:bCs/>
    </w:rPr>
  </w:style>
  <w:style w:type="character" w:customStyle="1" w:styleId="StopkaZnak">
    <w:name w:val="Stopka Znak"/>
    <w:basedOn w:val="Domylnaczcionkaakapitu1"/>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Gwkaistopka">
    <w:name w:val="Główka i stopka"/>
    <w:basedOn w:val="Normalny"/>
  </w:style>
  <w:style w:type="paragraph" w:styleId="Nagwek">
    <w:name w:val="header"/>
    <w:basedOn w:val="Normalny"/>
    <w:next w:val="Tekstpodstawowy"/>
    <w:pPr>
      <w:keepNext/>
      <w:spacing w:before="240" w:after="120"/>
    </w:pPr>
    <w:rPr>
      <w:rFonts w:ascii="Liberation Sans" w:eastAsia="Microsoft YaHei" w:hAnsi="Liberation Sans" w:cs="Arial"/>
      <w:sz w:val="28"/>
      <w:szCs w:val="28"/>
    </w:rPr>
  </w:style>
  <w:style w:type="paragraph" w:customStyle="1" w:styleId="Legenda1">
    <w:name w:val="Legenda1"/>
    <w:basedOn w:val="Normalny"/>
    <w:pPr>
      <w:suppressLineNumbers/>
      <w:spacing w:before="120" w:after="120"/>
    </w:pPr>
    <w:rPr>
      <w:rFonts w:cs="Arial"/>
      <w:i/>
      <w:iCs/>
    </w:rPr>
  </w:style>
  <w:style w:type="paragraph" w:customStyle="1" w:styleId="Tekstdymka1">
    <w:name w:val="Tekst dymka1"/>
    <w:basedOn w:val="Normalny"/>
    <w:rPr>
      <w:rFonts w:ascii="Segoe UI" w:hAnsi="Segoe UI" w:cs="Segoe UI"/>
      <w:sz w:val="18"/>
      <w:szCs w:val="18"/>
    </w:rPr>
  </w:style>
  <w:style w:type="paragraph" w:customStyle="1" w:styleId="NormalnyWeb1">
    <w:name w:val="Normalny (Web)1"/>
    <w:basedOn w:val="Normalny"/>
    <w:pPr>
      <w:spacing w:before="280" w:after="280"/>
    </w:pPr>
    <w:rPr>
      <w:rFonts w:ascii="Times New Roman" w:eastAsia="Times New Roman" w:hAnsi="Times New Roman" w:cs="Times New Roman"/>
      <w:lang w:eastAsia="pl-PL"/>
    </w:rPr>
  </w:style>
  <w:style w:type="paragraph" w:styleId="Stopka">
    <w:name w:val="footer"/>
    <w:basedOn w:val="Normalny"/>
    <w:pPr>
      <w:tabs>
        <w:tab w:val="center" w:pos="4536"/>
        <w:tab w:val="right" w:pos="9072"/>
      </w:tabs>
    </w:pPr>
  </w:style>
  <w:style w:type="paragraph" w:customStyle="1" w:styleId="Podstawowyakapit">
    <w:name w:val="[Podstawowy akapit]"/>
    <w:basedOn w:val="Normalny"/>
    <w:pPr>
      <w:spacing w:line="288" w:lineRule="auto"/>
      <w:textAlignment w:val="center"/>
    </w:pPr>
    <w:rPr>
      <w:rFonts w:ascii="MinionPro-Regular" w:hAnsi="MinionPro-Regular" w:cs="MinionPro-Regular"/>
      <w:color w:val="000000"/>
    </w:rPr>
  </w:style>
  <w:style w:type="paragraph" w:customStyle="1" w:styleId="Standard">
    <w:name w:val="Standard"/>
    <w:pPr>
      <w:suppressAutoHyphens/>
    </w:pPr>
    <w:rPr>
      <w:rFonts w:ascii="Liberation Serif" w:eastAsia="SimSun" w:hAnsi="Liberation Serif" w:cs="Mangal"/>
      <w:color w:val="00000A"/>
      <w:sz w:val="24"/>
      <w:szCs w:val="24"/>
      <w:lang w:eastAsia="zh-CN" w:bidi="hi-IN"/>
    </w:rPr>
  </w:style>
  <w:style w:type="paragraph" w:styleId="Tekstdymka">
    <w:name w:val="Balloon Text"/>
    <w:basedOn w:val="Normalny"/>
    <w:link w:val="TekstdymkaZnak1"/>
    <w:uiPriority w:val="99"/>
    <w:semiHidden/>
    <w:unhideWhenUsed/>
    <w:rsid w:val="0087757C"/>
    <w:rPr>
      <w:rFonts w:ascii="Segoe UI" w:hAnsi="Segoe UI" w:cs="Segoe UI"/>
      <w:sz w:val="18"/>
      <w:szCs w:val="18"/>
    </w:rPr>
  </w:style>
  <w:style w:type="character" w:customStyle="1" w:styleId="TekstdymkaZnak1">
    <w:name w:val="Tekst dymka Znak1"/>
    <w:link w:val="Tekstdymka"/>
    <w:uiPriority w:val="99"/>
    <w:semiHidden/>
    <w:rsid w:val="0087757C"/>
    <w:rPr>
      <w:rFonts w:ascii="Segoe UI" w:eastAsia="Calibri" w:hAnsi="Segoe UI" w:cs="Segoe UI"/>
      <w:sz w:val="18"/>
      <w:szCs w:val="18"/>
      <w:lang w:eastAsia="en-US"/>
    </w:rPr>
  </w:style>
  <w:style w:type="table" w:styleId="Tabela-Siatka">
    <w:name w:val="Table Grid"/>
    <w:basedOn w:val="Standardowy"/>
    <w:uiPriority w:val="39"/>
    <w:rsid w:val="008775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120D86"/>
    <w:rPr>
      <w:color w:val="0563C1" w:themeColor="hyperlink"/>
      <w:u w:val="single"/>
    </w:rPr>
  </w:style>
  <w:style w:type="character" w:styleId="Odwoaniedokomentarza">
    <w:name w:val="annotation reference"/>
    <w:basedOn w:val="Domylnaczcionkaakapitu"/>
    <w:uiPriority w:val="99"/>
    <w:semiHidden/>
    <w:unhideWhenUsed/>
    <w:rsid w:val="00495013"/>
    <w:rPr>
      <w:sz w:val="16"/>
      <w:szCs w:val="16"/>
    </w:rPr>
  </w:style>
  <w:style w:type="paragraph" w:styleId="Tekstkomentarza">
    <w:name w:val="annotation text"/>
    <w:basedOn w:val="Normalny"/>
    <w:link w:val="TekstkomentarzaZnak"/>
    <w:uiPriority w:val="99"/>
    <w:semiHidden/>
    <w:unhideWhenUsed/>
    <w:rsid w:val="00495013"/>
    <w:rPr>
      <w:sz w:val="20"/>
      <w:szCs w:val="20"/>
    </w:rPr>
  </w:style>
  <w:style w:type="character" w:customStyle="1" w:styleId="TekstkomentarzaZnak">
    <w:name w:val="Tekst komentarza Znak"/>
    <w:basedOn w:val="Domylnaczcionkaakapitu"/>
    <w:link w:val="Tekstkomentarza"/>
    <w:uiPriority w:val="99"/>
    <w:semiHidden/>
    <w:rsid w:val="00495013"/>
    <w:rPr>
      <w:rFonts w:ascii="Calibri" w:eastAsia="Calibri" w:hAnsi="Calibri" w:cs="font392"/>
      <w:lang w:eastAsia="en-US"/>
    </w:rPr>
  </w:style>
  <w:style w:type="paragraph" w:styleId="Tematkomentarza">
    <w:name w:val="annotation subject"/>
    <w:basedOn w:val="Tekstkomentarza"/>
    <w:next w:val="Tekstkomentarza"/>
    <w:link w:val="TematkomentarzaZnak"/>
    <w:uiPriority w:val="99"/>
    <w:semiHidden/>
    <w:unhideWhenUsed/>
    <w:rsid w:val="00495013"/>
    <w:rPr>
      <w:b/>
      <w:bCs/>
    </w:rPr>
  </w:style>
  <w:style w:type="character" w:customStyle="1" w:styleId="TematkomentarzaZnak">
    <w:name w:val="Temat komentarza Znak"/>
    <w:basedOn w:val="TekstkomentarzaZnak"/>
    <w:link w:val="Tematkomentarza"/>
    <w:uiPriority w:val="99"/>
    <w:semiHidden/>
    <w:rsid w:val="00495013"/>
    <w:rPr>
      <w:rFonts w:ascii="Calibri" w:eastAsia="Calibri" w:hAnsi="Calibri" w:cs="font392"/>
      <w:b/>
      <w:bCs/>
      <w:lang w:eastAsia="en-US"/>
    </w:rPr>
  </w:style>
  <w:style w:type="paragraph" w:styleId="Poprawka">
    <w:name w:val="Revision"/>
    <w:hidden/>
    <w:uiPriority w:val="99"/>
    <w:semiHidden/>
    <w:rsid w:val="00011C56"/>
    <w:rPr>
      <w:rFonts w:ascii="Calibri" w:eastAsia="Calibri" w:hAnsi="Calibri" w:cs="font392"/>
      <w:sz w:val="24"/>
      <w:szCs w:val="24"/>
      <w:lang w:eastAsia="en-US"/>
    </w:rPr>
  </w:style>
  <w:style w:type="paragraph" w:customStyle="1" w:styleId="IParagraf">
    <w:name w:val="I Paragraf"/>
    <w:basedOn w:val="Tytu"/>
    <w:qFormat/>
    <w:rsid w:val="00164608"/>
    <w:pPr>
      <w:keepNext/>
      <w:keepLines/>
      <w:numPr>
        <w:numId w:val="21"/>
      </w:numPr>
      <w:suppressAutoHyphens w:val="0"/>
      <w:spacing w:before="240"/>
      <w:ind w:left="360"/>
      <w:jc w:val="center"/>
    </w:pPr>
    <w:rPr>
      <w:rFonts w:ascii="Arial" w:eastAsia="Times New Roman" w:hAnsi="Arial" w:cs="Arial"/>
      <w:b/>
      <w:iCs/>
      <w:spacing w:val="0"/>
      <w:kern w:val="0"/>
      <w:sz w:val="22"/>
      <w:szCs w:val="22"/>
      <w:lang w:val="x-none" w:eastAsia="x-none"/>
    </w:rPr>
  </w:style>
  <w:style w:type="character" w:customStyle="1" w:styleId="AkapitzlistZnak">
    <w:name w:val="Akapit z listą Znak"/>
    <w:aliases w:val="ISCG Numerowanie Znak,normalny tekst Znak,Akapit z list¹ Znak,Akapit z listą BS Znak,Kolorowa lista — akcent 11 Znak,List Paragraph Znak"/>
    <w:link w:val="Akapitzlist"/>
    <w:qFormat/>
    <w:rsid w:val="00164608"/>
  </w:style>
  <w:style w:type="paragraph" w:styleId="Akapitzlist">
    <w:name w:val="List Paragraph"/>
    <w:aliases w:val="ISCG Numerowanie,normalny tekst,Akapit z list¹,Akapit z listą BS,Kolorowa lista — akcent 11,List Paragraph"/>
    <w:basedOn w:val="Normalny"/>
    <w:link w:val="AkapitzlistZnak"/>
    <w:qFormat/>
    <w:rsid w:val="00164608"/>
    <w:pPr>
      <w:widowControl w:val="0"/>
      <w:suppressAutoHyphens w:val="0"/>
      <w:adjustRightInd w:val="0"/>
      <w:spacing w:line="360" w:lineRule="atLeast"/>
      <w:ind w:left="708"/>
      <w:jc w:val="both"/>
      <w:textAlignment w:val="baseline"/>
    </w:pPr>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164608"/>
    <w:pPr>
      <w:suppressAutoHyphens w:val="0"/>
      <w:spacing w:before="100" w:beforeAutospacing="1" w:after="100" w:afterAutospacing="1"/>
    </w:pPr>
    <w:rPr>
      <w:rFonts w:ascii="Times New Roman" w:hAnsi="Times New Roman" w:cs="Times New Roman"/>
      <w:lang w:eastAsia="pl-PL"/>
    </w:rPr>
  </w:style>
  <w:style w:type="paragraph" w:styleId="Tytu">
    <w:name w:val="Title"/>
    <w:basedOn w:val="Normalny"/>
    <w:next w:val="Normalny"/>
    <w:link w:val="TytuZnak"/>
    <w:uiPriority w:val="10"/>
    <w:qFormat/>
    <w:rsid w:val="00164608"/>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4608"/>
    <w:rPr>
      <w:rFonts w:asciiTheme="majorHAnsi" w:eastAsiaTheme="majorEastAsia" w:hAnsiTheme="majorHAnsi" w:cstheme="majorBidi"/>
      <w:spacing w:val="-10"/>
      <w:kern w:val="28"/>
      <w:sz w:val="56"/>
      <w:szCs w:val="56"/>
      <w:lang w:eastAsia="en-US"/>
    </w:rPr>
  </w:style>
  <w:style w:type="paragraph" w:customStyle="1" w:styleId="gwpd6ae0d55msonormal">
    <w:name w:val="gwpd6ae0d55_msonormal"/>
    <w:basedOn w:val="Normalny"/>
    <w:rsid w:val="00D8141F"/>
    <w:pPr>
      <w:suppressAutoHyphens w:val="0"/>
      <w:spacing w:before="100" w:beforeAutospacing="1" w:after="100" w:afterAutospacing="1"/>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225162">
      <w:bodyDiv w:val="1"/>
      <w:marLeft w:val="0"/>
      <w:marRight w:val="0"/>
      <w:marTop w:val="0"/>
      <w:marBottom w:val="0"/>
      <w:divBdr>
        <w:top w:val="none" w:sz="0" w:space="0" w:color="auto"/>
        <w:left w:val="none" w:sz="0" w:space="0" w:color="auto"/>
        <w:bottom w:val="none" w:sz="0" w:space="0" w:color="auto"/>
        <w:right w:val="none" w:sz="0" w:space="0" w:color="auto"/>
      </w:divBdr>
    </w:div>
    <w:div w:id="726219707">
      <w:bodyDiv w:val="1"/>
      <w:marLeft w:val="0"/>
      <w:marRight w:val="0"/>
      <w:marTop w:val="0"/>
      <w:marBottom w:val="0"/>
      <w:divBdr>
        <w:top w:val="none" w:sz="0" w:space="0" w:color="auto"/>
        <w:left w:val="none" w:sz="0" w:space="0" w:color="auto"/>
        <w:bottom w:val="none" w:sz="0" w:space="0" w:color="auto"/>
        <w:right w:val="none" w:sz="0" w:space="0" w:color="auto"/>
      </w:divBdr>
    </w:div>
    <w:div w:id="830023734">
      <w:bodyDiv w:val="1"/>
      <w:marLeft w:val="0"/>
      <w:marRight w:val="0"/>
      <w:marTop w:val="0"/>
      <w:marBottom w:val="0"/>
      <w:divBdr>
        <w:top w:val="none" w:sz="0" w:space="0" w:color="auto"/>
        <w:left w:val="none" w:sz="0" w:space="0" w:color="auto"/>
        <w:bottom w:val="none" w:sz="0" w:space="0" w:color="auto"/>
        <w:right w:val="none" w:sz="0" w:space="0" w:color="auto"/>
      </w:divBdr>
    </w:div>
    <w:div w:id="1776706974">
      <w:bodyDiv w:val="1"/>
      <w:marLeft w:val="0"/>
      <w:marRight w:val="0"/>
      <w:marTop w:val="0"/>
      <w:marBottom w:val="0"/>
      <w:divBdr>
        <w:top w:val="none" w:sz="0" w:space="0" w:color="auto"/>
        <w:left w:val="none" w:sz="0" w:space="0" w:color="auto"/>
        <w:bottom w:val="none" w:sz="0" w:space="0" w:color="auto"/>
        <w:right w:val="none" w:sz="0" w:space="0" w:color="auto"/>
      </w:divBdr>
    </w:div>
    <w:div w:id="187342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7EF22-0E85-4F26-AD4A-366A41B2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5312</Words>
  <Characters>31872</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Stroiński</dc:creator>
  <cp:keywords/>
  <dc:description/>
  <cp:lastModifiedBy>Dell7400</cp:lastModifiedBy>
  <cp:revision>7</cp:revision>
  <cp:lastPrinted>2020-12-30T13:12:00Z</cp:lastPrinted>
  <dcterms:created xsi:type="dcterms:W3CDTF">2022-11-22T11:00:00Z</dcterms:created>
  <dcterms:modified xsi:type="dcterms:W3CDTF">2024-11-09T19:07:00Z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