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630DC" w14:textId="77777777" w:rsidR="00B07E22" w:rsidRPr="009D144B" w:rsidRDefault="00B07E22">
      <w:pPr>
        <w:rPr>
          <w:rFonts w:cstheme="minorHAnsi"/>
        </w:rPr>
      </w:pPr>
    </w:p>
    <w:p w14:paraId="34790696" w14:textId="03E06BF0" w:rsidR="00162C71" w:rsidRDefault="00162C71" w:rsidP="00790DF4">
      <w:pPr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790DF4" w:rsidRPr="00AD3D25" w14:paraId="30EFC832" w14:textId="77777777" w:rsidTr="00633754">
        <w:tc>
          <w:tcPr>
            <w:tcW w:w="4429" w:type="dxa"/>
          </w:tcPr>
          <w:p w14:paraId="3ABE6E1D" w14:textId="19BD3D7F" w:rsidR="00790DF4" w:rsidRPr="00081F39" w:rsidRDefault="00790DF4" w:rsidP="00633754">
            <w:pPr>
              <w:spacing w:line="276" w:lineRule="auto"/>
              <w:rPr>
                <w:rFonts w:cstheme="minorHAnsi"/>
                <w:bCs/>
              </w:rPr>
            </w:pPr>
            <w:r w:rsidRPr="00081F39">
              <w:rPr>
                <w:rFonts w:cstheme="minorHAnsi"/>
                <w:bCs/>
              </w:rPr>
              <w:t xml:space="preserve">Numer sprawy: </w:t>
            </w:r>
            <w:r w:rsidRPr="0010224B">
              <w:rPr>
                <w:rFonts w:ascii="Calibri" w:hAnsi="Calibri" w:cs="Calibri"/>
                <w:b/>
              </w:rPr>
              <w:t>AG.26.</w:t>
            </w:r>
            <w:r w:rsidR="009F3E4E">
              <w:rPr>
                <w:rFonts w:ascii="Calibri" w:hAnsi="Calibri" w:cs="Calibri"/>
                <w:b/>
              </w:rPr>
              <w:t>22</w:t>
            </w:r>
            <w:r w:rsidRPr="0010224B">
              <w:rPr>
                <w:rFonts w:ascii="Calibri" w:hAnsi="Calibri" w:cs="Calibri"/>
                <w:b/>
              </w:rPr>
              <w:t xml:space="preserve">.2024   </w:t>
            </w:r>
          </w:p>
          <w:p w14:paraId="36931066" w14:textId="77777777" w:rsidR="00790DF4" w:rsidRPr="00081F39" w:rsidRDefault="00790DF4" w:rsidP="00633754">
            <w:pPr>
              <w:spacing w:line="276" w:lineRule="auto"/>
              <w:rPr>
                <w:rFonts w:cstheme="minorHAnsi"/>
                <w:bCs/>
              </w:rPr>
            </w:pPr>
          </w:p>
          <w:p w14:paraId="42E8E5EE" w14:textId="77777777" w:rsidR="00790DF4" w:rsidRPr="00081F39" w:rsidRDefault="00790DF4" w:rsidP="00633754">
            <w:pPr>
              <w:spacing w:line="276" w:lineRule="auto"/>
              <w:rPr>
                <w:rFonts w:cstheme="minorHAnsi"/>
                <w:bCs/>
              </w:rPr>
            </w:pPr>
          </w:p>
          <w:p w14:paraId="7BC9C33C" w14:textId="77777777" w:rsidR="00790DF4" w:rsidRDefault="00790DF4" w:rsidP="00633754">
            <w:pPr>
              <w:spacing w:line="276" w:lineRule="auto"/>
              <w:jc w:val="right"/>
              <w:rPr>
                <w:rFonts w:cstheme="minorHAnsi"/>
                <w:bCs/>
              </w:rPr>
            </w:pPr>
          </w:p>
          <w:p w14:paraId="0653C498" w14:textId="77777777" w:rsidR="00790DF4" w:rsidRPr="00081F39" w:rsidRDefault="00790DF4" w:rsidP="00633754">
            <w:pPr>
              <w:spacing w:line="276" w:lineRule="auto"/>
              <w:rPr>
                <w:rFonts w:cstheme="minorHAnsi"/>
                <w:bCs/>
              </w:rPr>
            </w:pPr>
          </w:p>
          <w:p w14:paraId="56A9AEFE" w14:textId="77777777" w:rsidR="00790DF4" w:rsidRPr="00081F39" w:rsidRDefault="00790DF4" w:rsidP="00633754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14:paraId="46AB33D2" w14:textId="1AE5A2E1" w:rsidR="00790DF4" w:rsidRPr="005A5573" w:rsidRDefault="00790DF4" w:rsidP="00633754">
            <w:pPr>
              <w:spacing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                                            Zał</w:t>
            </w:r>
            <w:r>
              <w:rPr>
                <w:rFonts w:cstheme="minorHAnsi"/>
              </w:rPr>
              <w:t>ącznik nr 1 do SWZ</w:t>
            </w:r>
          </w:p>
        </w:tc>
      </w:tr>
      <w:tr w:rsidR="00790DF4" w:rsidRPr="00AD3D25" w14:paraId="0725981F" w14:textId="77777777" w:rsidTr="00633754">
        <w:tc>
          <w:tcPr>
            <w:tcW w:w="9072" w:type="dxa"/>
            <w:gridSpan w:val="2"/>
            <w:vAlign w:val="center"/>
          </w:tcPr>
          <w:p w14:paraId="79DFF5E2" w14:textId="77777777" w:rsidR="00790DF4" w:rsidRDefault="00790DF4" w:rsidP="00633754">
            <w:pPr>
              <w:spacing w:line="276" w:lineRule="auto"/>
              <w:jc w:val="center"/>
              <w:rPr>
                <w:sz w:val="44"/>
                <w:szCs w:val="44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</w:p>
          <w:p w14:paraId="1818B867" w14:textId="77777777" w:rsidR="009F3E4E" w:rsidRDefault="009F3E4E" w:rsidP="0063375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4552737F" w14:textId="341ACBB8" w:rsidR="00790DF4" w:rsidRPr="00AD3D25" w:rsidRDefault="009F3E4E" w:rsidP="0063375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EE2">
              <w:rPr>
                <w:sz w:val="28"/>
                <w:szCs w:val="28"/>
              </w:rPr>
              <w:t xml:space="preserve">Dostawa wyposażenia na potrzeby funkcjonowania Branżowego Centrum Umiejętności w Malinowie – </w:t>
            </w:r>
            <w:r w:rsidR="00472056">
              <w:rPr>
                <w:sz w:val="28"/>
                <w:szCs w:val="28"/>
              </w:rPr>
              <w:t>meble i sprzęt BHP</w:t>
            </w:r>
          </w:p>
        </w:tc>
      </w:tr>
    </w:tbl>
    <w:p w14:paraId="48498D97" w14:textId="77777777" w:rsidR="00790DF4" w:rsidRDefault="00790DF4" w:rsidP="00790DF4">
      <w:pPr>
        <w:jc w:val="right"/>
      </w:pPr>
    </w:p>
    <w:p w14:paraId="48C9B9C3" w14:textId="77777777" w:rsidR="00790DF4" w:rsidRDefault="00790DF4" w:rsidP="00790DF4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1117877321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329FB0FC" w14:textId="77777777" w:rsidR="00790DF4" w:rsidRDefault="00790DF4" w:rsidP="00790DF4">
              <w:pPr>
                <w:pStyle w:val="Nagwekspisutreci"/>
                <w:spacing w:line="276" w:lineRule="auto"/>
              </w:pPr>
              <w:r>
                <w:t>Spis treści</w:t>
              </w:r>
            </w:p>
            <w:p w14:paraId="6DDFFCBF" w14:textId="1929516D" w:rsidR="00AD4DE8" w:rsidRDefault="00790DF4">
              <w:pPr>
                <w:pStyle w:val="Spistreci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kern w:val="2"/>
                  <w:lang w:eastAsia="pl-PL"/>
                  <w14:ligatures w14:val="standardContextual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81697247" w:history="1">
                <w:r w:rsidR="00AD4DE8" w:rsidRPr="00B354FB">
                  <w:rPr>
                    <w:rStyle w:val="Hipercze"/>
                    <w:noProof/>
                  </w:rPr>
                  <w:t>1.</w:t>
                </w:r>
                <w:r w:rsidR="00AD4DE8">
                  <w:rPr>
                    <w:rFonts w:eastAsiaTheme="minorEastAsia"/>
                    <w:noProof/>
                    <w:kern w:val="2"/>
                    <w:lang w:eastAsia="pl-PL"/>
                    <w14:ligatures w14:val="standardContextual"/>
                  </w:rPr>
                  <w:tab/>
                </w:r>
                <w:r w:rsidR="00AD4DE8" w:rsidRPr="00B354FB">
                  <w:rPr>
                    <w:rStyle w:val="Hipercze"/>
                    <w:noProof/>
                  </w:rPr>
                  <w:t>Zestawienie ilościowe.</w:t>
                </w:r>
                <w:r w:rsidR="00AD4DE8">
                  <w:rPr>
                    <w:noProof/>
                    <w:webHidden/>
                  </w:rPr>
                  <w:tab/>
                </w:r>
                <w:r w:rsidR="00AD4DE8">
                  <w:rPr>
                    <w:noProof/>
                    <w:webHidden/>
                  </w:rPr>
                  <w:fldChar w:fldCharType="begin"/>
                </w:r>
                <w:r w:rsidR="00AD4DE8">
                  <w:rPr>
                    <w:noProof/>
                    <w:webHidden/>
                  </w:rPr>
                  <w:instrText xml:space="preserve"> PAGEREF _Toc181697247 \h </w:instrText>
                </w:r>
                <w:r w:rsidR="00AD4DE8">
                  <w:rPr>
                    <w:noProof/>
                    <w:webHidden/>
                  </w:rPr>
                </w:r>
                <w:r w:rsidR="00AD4DE8">
                  <w:rPr>
                    <w:noProof/>
                    <w:webHidden/>
                  </w:rPr>
                  <w:fldChar w:fldCharType="separate"/>
                </w:r>
                <w:r w:rsidR="00AD4DE8">
                  <w:rPr>
                    <w:noProof/>
                    <w:webHidden/>
                  </w:rPr>
                  <w:t>2</w:t>
                </w:r>
                <w:r w:rsidR="00AD4DE8">
                  <w:rPr>
                    <w:noProof/>
                    <w:webHidden/>
                  </w:rPr>
                  <w:fldChar w:fldCharType="end"/>
                </w:r>
              </w:hyperlink>
            </w:p>
            <w:p w14:paraId="44F01290" w14:textId="2B1B02B1" w:rsidR="00AD4DE8" w:rsidRDefault="00AD4DE8">
              <w:pPr>
                <w:pStyle w:val="Spistreci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kern w:val="2"/>
                  <w:lang w:eastAsia="pl-PL"/>
                  <w14:ligatures w14:val="standardContextual"/>
                </w:rPr>
              </w:pPr>
              <w:hyperlink w:anchor="_Toc181697248" w:history="1">
                <w:r w:rsidRPr="00B354FB">
                  <w:rPr>
                    <w:rStyle w:val="Hipercze"/>
                    <w:noProof/>
                  </w:rPr>
                  <w:t>2.</w:t>
                </w:r>
                <w:r>
                  <w:rPr>
                    <w:rFonts w:eastAsiaTheme="minorEastAsia"/>
                    <w:noProof/>
                    <w:kern w:val="2"/>
                    <w:lang w:eastAsia="pl-PL"/>
                    <w14:ligatures w14:val="standardContextual"/>
                  </w:rPr>
                  <w:tab/>
                </w:r>
                <w:r w:rsidRPr="00B354FB">
                  <w:rPr>
                    <w:rStyle w:val="Hipercze"/>
                    <w:noProof/>
                  </w:rPr>
                  <w:t>Przedmiot zamówienia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_Toc181697248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904FCCC" w14:textId="0FF35E02" w:rsidR="00AD4DE8" w:rsidRDefault="00AD4DE8">
              <w:pPr>
                <w:pStyle w:val="Spistreci1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kern w:val="2"/>
                  <w:lang w:eastAsia="pl-PL"/>
                  <w14:ligatures w14:val="standardContextual"/>
                </w:rPr>
              </w:pPr>
              <w:hyperlink w:anchor="_Toc181697249" w:history="1">
                <w:r w:rsidRPr="00B354FB">
                  <w:rPr>
                    <w:rStyle w:val="Hipercze"/>
                    <w:noProof/>
                  </w:rPr>
                  <w:t>2.1.</w:t>
                </w:r>
                <w:r>
                  <w:rPr>
                    <w:rFonts w:eastAsiaTheme="minorEastAsia"/>
                    <w:noProof/>
                    <w:kern w:val="2"/>
                    <w:lang w:eastAsia="pl-PL"/>
                    <w14:ligatures w14:val="standardContextual"/>
                  </w:rPr>
                  <w:tab/>
                </w:r>
                <w:r w:rsidRPr="00B354FB">
                  <w:rPr>
                    <w:rStyle w:val="Hipercze"/>
                    <w:noProof/>
                  </w:rPr>
                  <w:t>Wymagania ogólne w zakresie dostawy wyposażenia.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_Toc181697249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F62F9D2" w14:textId="16FF1620" w:rsidR="00AD4DE8" w:rsidRDefault="00AD4DE8">
              <w:pPr>
                <w:pStyle w:val="Spistreci1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kern w:val="2"/>
                  <w:lang w:eastAsia="pl-PL"/>
                  <w14:ligatures w14:val="standardContextual"/>
                </w:rPr>
              </w:pPr>
              <w:hyperlink w:anchor="_Toc181697250" w:history="1">
                <w:r w:rsidRPr="00B354FB">
                  <w:rPr>
                    <w:rStyle w:val="Hipercze"/>
                    <w:noProof/>
                  </w:rPr>
                  <w:t>2.2.</w:t>
                </w:r>
                <w:r>
                  <w:rPr>
                    <w:rFonts w:eastAsiaTheme="minorEastAsia"/>
                    <w:noProof/>
                    <w:kern w:val="2"/>
                    <w:lang w:eastAsia="pl-PL"/>
                    <w14:ligatures w14:val="standardContextual"/>
                  </w:rPr>
                  <w:tab/>
                </w:r>
                <w:r w:rsidRPr="00B354FB">
                  <w:rPr>
                    <w:rStyle w:val="Hipercze"/>
                    <w:noProof/>
                  </w:rPr>
                  <w:t>Zasada równoważności rozwiązań i neutralności technologicznej.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_Toc181697250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316D3B7" w14:textId="2645635A" w:rsidR="00AD4DE8" w:rsidRDefault="00AD4DE8">
              <w:pPr>
                <w:pStyle w:val="Spistreci1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kern w:val="2"/>
                  <w:lang w:eastAsia="pl-PL"/>
                  <w14:ligatures w14:val="standardContextual"/>
                </w:rPr>
              </w:pPr>
              <w:hyperlink w:anchor="_Toc181697251" w:history="1">
                <w:r w:rsidRPr="00B354FB">
                  <w:rPr>
                    <w:rStyle w:val="Hipercze"/>
                    <w:noProof/>
                  </w:rPr>
                  <w:t>2.3.</w:t>
                </w:r>
                <w:r>
                  <w:rPr>
                    <w:rFonts w:eastAsiaTheme="minorEastAsia"/>
                    <w:noProof/>
                    <w:kern w:val="2"/>
                    <w:lang w:eastAsia="pl-PL"/>
                    <w14:ligatures w14:val="standardContextual"/>
                  </w:rPr>
                  <w:tab/>
                </w:r>
                <w:r w:rsidRPr="00B354FB">
                  <w:rPr>
                    <w:rStyle w:val="Hipercze"/>
                    <w:noProof/>
                  </w:rPr>
                  <w:t>Wymagane minimalne parametry: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_Toc181697251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6A32E16" w14:textId="188EC091" w:rsidR="00A66917" w:rsidRPr="00790DF4" w:rsidRDefault="00790DF4" w:rsidP="00790DF4">
              <w:pPr>
                <w:rPr>
                  <w:b/>
                  <w:bCs/>
                </w:rPr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73C591F0" w14:textId="00C0F415" w:rsidR="00790DF4" w:rsidRPr="004945FF" w:rsidRDefault="00790DF4" w:rsidP="00790DF4">
      <w:pPr>
        <w:pStyle w:val="Nagwek1"/>
        <w:numPr>
          <w:ilvl w:val="0"/>
          <w:numId w:val="18"/>
        </w:numPr>
        <w:spacing w:after="240"/>
        <w:rPr>
          <w:sz w:val="44"/>
          <w:szCs w:val="44"/>
        </w:rPr>
      </w:pPr>
      <w:bookmarkStart w:id="0" w:name="_Toc181697247"/>
      <w:r>
        <w:t>Zestawienie ilościowe.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5584"/>
        <w:gridCol w:w="2998"/>
      </w:tblGrid>
      <w:tr w:rsidR="00790DF4" w14:paraId="77985672" w14:textId="77777777" w:rsidTr="005C5193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14:paraId="7D7CA297" w14:textId="77777777" w:rsidR="00790DF4" w:rsidRDefault="00790DF4" w:rsidP="00633754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5584" w:type="dxa"/>
            <w:shd w:val="clear" w:color="auto" w:fill="D9D9D9" w:themeFill="background1" w:themeFillShade="D9"/>
            <w:vAlign w:val="center"/>
          </w:tcPr>
          <w:p w14:paraId="3176652E" w14:textId="77777777" w:rsidR="00790DF4" w:rsidRDefault="00790DF4" w:rsidP="00633754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2998" w:type="dxa"/>
            <w:shd w:val="clear" w:color="auto" w:fill="D9D9D9" w:themeFill="background1" w:themeFillShade="D9"/>
            <w:vAlign w:val="center"/>
          </w:tcPr>
          <w:p w14:paraId="261465F6" w14:textId="77777777" w:rsidR="00790DF4" w:rsidRDefault="00790DF4" w:rsidP="00633754">
            <w:pPr>
              <w:spacing w:line="276" w:lineRule="auto"/>
              <w:jc w:val="center"/>
            </w:pPr>
            <w:r>
              <w:t>Ilość</w:t>
            </w:r>
          </w:p>
        </w:tc>
      </w:tr>
      <w:tr w:rsidR="00BA7400" w14:paraId="7A2DBC67" w14:textId="77777777" w:rsidTr="005C5193">
        <w:tc>
          <w:tcPr>
            <w:tcW w:w="495" w:type="dxa"/>
          </w:tcPr>
          <w:p w14:paraId="2A394994" w14:textId="77777777" w:rsidR="00BA7400" w:rsidRDefault="00BA7400" w:rsidP="00BA7400">
            <w:pPr>
              <w:spacing w:line="276" w:lineRule="auto"/>
            </w:pPr>
            <w:r>
              <w:t>1.</w:t>
            </w:r>
          </w:p>
        </w:tc>
        <w:tc>
          <w:tcPr>
            <w:tcW w:w="5584" w:type="dxa"/>
          </w:tcPr>
          <w:p w14:paraId="72C87779" w14:textId="07DE6555" w:rsidR="00BA7400" w:rsidRDefault="00BA7400" w:rsidP="00BA7400">
            <w:pPr>
              <w:spacing w:line="276" w:lineRule="auto"/>
            </w:pPr>
            <w:r w:rsidRPr="00590B7B">
              <w:t>Szafy szkolne zestawy</w:t>
            </w:r>
          </w:p>
        </w:tc>
        <w:tc>
          <w:tcPr>
            <w:tcW w:w="2998" w:type="dxa"/>
          </w:tcPr>
          <w:p w14:paraId="0F9C4C74" w14:textId="0B577A9E" w:rsidR="00BA7400" w:rsidRDefault="00BA7400" w:rsidP="00BA7400">
            <w:pPr>
              <w:spacing w:line="276" w:lineRule="auto"/>
              <w:jc w:val="center"/>
            </w:pPr>
            <w:r w:rsidRPr="00AA1906">
              <w:t>12</w:t>
            </w:r>
            <w:r>
              <w:t xml:space="preserve"> szt.</w:t>
            </w:r>
          </w:p>
        </w:tc>
      </w:tr>
      <w:tr w:rsidR="00BA7400" w14:paraId="2BDEDB9C" w14:textId="77777777" w:rsidTr="005C5193">
        <w:tc>
          <w:tcPr>
            <w:tcW w:w="495" w:type="dxa"/>
          </w:tcPr>
          <w:p w14:paraId="47A1B972" w14:textId="77777777" w:rsidR="00BA7400" w:rsidRDefault="00BA7400" w:rsidP="00BA7400">
            <w:pPr>
              <w:spacing w:line="276" w:lineRule="auto"/>
            </w:pPr>
            <w:r>
              <w:t>2.</w:t>
            </w:r>
          </w:p>
        </w:tc>
        <w:tc>
          <w:tcPr>
            <w:tcW w:w="5584" w:type="dxa"/>
          </w:tcPr>
          <w:p w14:paraId="22543856" w14:textId="761A6FB7" w:rsidR="00BA7400" w:rsidRDefault="00BA7400" w:rsidP="00BA7400">
            <w:pPr>
              <w:spacing w:line="276" w:lineRule="auto"/>
            </w:pPr>
            <w:r w:rsidRPr="00590B7B">
              <w:t>Stoły konferencyjne </w:t>
            </w:r>
          </w:p>
        </w:tc>
        <w:tc>
          <w:tcPr>
            <w:tcW w:w="2998" w:type="dxa"/>
          </w:tcPr>
          <w:p w14:paraId="140200A1" w14:textId="0299771F" w:rsidR="00BA7400" w:rsidRDefault="00BA7400" w:rsidP="00BA7400">
            <w:pPr>
              <w:spacing w:line="276" w:lineRule="auto"/>
              <w:jc w:val="center"/>
            </w:pPr>
            <w:r w:rsidRPr="00AA1906">
              <w:t>50</w:t>
            </w:r>
            <w:r>
              <w:t xml:space="preserve"> szt.</w:t>
            </w:r>
          </w:p>
        </w:tc>
      </w:tr>
      <w:tr w:rsidR="00BA7400" w14:paraId="5EFD8BFC" w14:textId="77777777" w:rsidTr="005C5193">
        <w:tc>
          <w:tcPr>
            <w:tcW w:w="495" w:type="dxa"/>
          </w:tcPr>
          <w:p w14:paraId="1F9BAF37" w14:textId="77777777" w:rsidR="00BA7400" w:rsidRDefault="00BA7400" w:rsidP="00BA7400">
            <w:pPr>
              <w:spacing w:line="276" w:lineRule="auto"/>
            </w:pPr>
            <w:r>
              <w:t>3.</w:t>
            </w:r>
          </w:p>
        </w:tc>
        <w:tc>
          <w:tcPr>
            <w:tcW w:w="5584" w:type="dxa"/>
          </w:tcPr>
          <w:p w14:paraId="329D85A8" w14:textId="07113FA8" w:rsidR="00BA7400" w:rsidRDefault="00BA7400" w:rsidP="00BA7400">
            <w:pPr>
              <w:spacing w:line="276" w:lineRule="auto"/>
            </w:pPr>
            <w:r w:rsidRPr="00590B7B">
              <w:t>Biurka </w:t>
            </w:r>
          </w:p>
        </w:tc>
        <w:tc>
          <w:tcPr>
            <w:tcW w:w="2998" w:type="dxa"/>
          </w:tcPr>
          <w:p w14:paraId="601D4C1B" w14:textId="25D97493" w:rsidR="00BA7400" w:rsidRDefault="00BA7400" w:rsidP="00BA7400">
            <w:pPr>
              <w:spacing w:line="276" w:lineRule="auto"/>
              <w:jc w:val="center"/>
            </w:pPr>
            <w:r w:rsidRPr="00AA1906">
              <w:t>10</w:t>
            </w:r>
            <w:r>
              <w:t xml:space="preserve"> szt.</w:t>
            </w:r>
          </w:p>
        </w:tc>
      </w:tr>
      <w:tr w:rsidR="00BA7400" w14:paraId="18004916" w14:textId="77777777" w:rsidTr="005C5193">
        <w:tc>
          <w:tcPr>
            <w:tcW w:w="495" w:type="dxa"/>
          </w:tcPr>
          <w:p w14:paraId="2E3C70F7" w14:textId="77777777" w:rsidR="00BA7400" w:rsidRDefault="00BA7400" w:rsidP="00BA7400">
            <w:pPr>
              <w:spacing w:line="276" w:lineRule="auto"/>
            </w:pPr>
            <w:r>
              <w:t>4.</w:t>
            </w:r>
          </w:p>
        </w:tc>
        <w:tc>
          <w:tcPr>
            <w:tcW w:w="5584" w:type="dxa"/>
          </w:tcPr>
          <w:p w14:paraId="5FC66DA6" w14:textId="5DB2009B" w:rsidR="00BA7400" w:rsidRDefault="00BA7400" w:rsidP="00BA7400">
            <w:pPr>
              <w:spacing w:line="276" w:lineRule="auto"/>
            </w:pPr>
            <w:r w:rsidRPr="00590B7B">
              <w:t>Szafy ubraniowe BHP</w:t>
            </w:r>
          </w:p>
        </w:tc>
        <w:tc>
          <w:tcPr>
            <w:tcW w:w="2998" w:type="dxa"/>
          </w:tcPr>
          <w:p w14:paraId="5A6962CD" w14:textId="70B36246" w:rsidR="00BA7400" w:rsidRDefault="00BA7400" w:rsidP="00BA7400">
            <w:pPr>
              <w:spacing w:line="276" w:lineRule="auto"/>
              <w:jc w:val="center"/>
            </w:pPr>
            <w:r w:rsidRPr="00AA1906">
              <w:t>25</w:t>
            </w:r>
            <w:r>
              <w:t xml:space="preserve"> szt.</w:t>
            </w:r>
          </w:p>
        </w:tc>
      </w:tr>
      <w:tr w:rsidR="00BA7400" w14:paraId="6D8FB9B4" w14:textId="77777777" w:rsidTr="005C5193">
        <w:tc>
          <w:tcPr>
            <w:tcW w:w="495" w:type="dxa"/>
          </w:tcPr>
          <w:p w14:paraId="5E009912" w14:textId="6E05A4BB" w:rsidR="00BA7400" w:rsidRDefault="00965DBF" w:rsidP="00BA7400">
            <w:pPr>
              <w:spacing w:line="276" w:lineRule="auto"/>
            </w:pPr>
            <w:r>
              <w:t>5.</w:t>
            </w:r>
          </w:p>
        </w:tc>
        <w:tc>
          <w:tcPr>
            <w:tcW w:w="5584" w:type="dxa"/>
          </w:tcPr>
          <w:p w14:paraId="57FD3DB3" w14:textId="51B61020" w:rsidR="00BA7400" w:rsidRDefault="00BA7400" w:rsidP="00BA7400">
            <w:pPr>
              <w:spacing w:line="276" w:lineRule="auto"/>
            </w:pPr>
            <w:r w:rsidRPr="00590B7B">
              <w:t>Stoły warsztatowe</w:t>
            </w:r>
          </w:p>
        </w:tc>
        <w:tc>
          <w:tcPr>
            <w:tcW w:w="2998" w:type="dxa"/>
          </w:tcPr>
          <w:p w14:paraId="2934E707" w14:textId="768AB4E8" w:rsidR="00BA7400" w:rsidRDefault="00BA7400" w:rsidP="00BA7400">
            <w:pPr>
              <w:spacing w:line="276" w:lineRule="auto"/>
              <w:jc w:val="center"/>
            </w:pPr>
            <w:r w:rsidRPr="00AA1906">
              <w:t>12</w:t>
            </w:r>
            <w:r>
              <w:t xml:space="preserve"> szt.</w:t>
            </w:r>
          </w:p>
        </w:tc>
      </w:tr>
      <w:tr w:rsidR="00BA7400" w14:paraId="2B3FA8E3" w14:textId="77777777" w:rsidTr="005C5193">
        <w:tc>
          <w:tcPr>
            <w:tcW w:w="495" w:type="dxa"/>
          </w:tcPr>
          <w:p w14:paraId="3DD41724" w14:textId="0B1EF64B" w:rsidR="00BA7400" w:rsidRDefault="00965DBF" w:rsidP="00BA7400">
            <w:pPr>
              <w:spacing w:line="276" w:lineRule="auto"/>
            </w:pPr>
            <w:r>
              <w:t>6.</w:t>
            </w:r>
          </w:p>
        </w:tc>
        <w:tc>
          <w:tcPr>
            <w:tcW w:w="5584" w:type="dxa"/>
          </w:tcPr>
          <w:p w14:paraId="0C889786" w14:textId="10D96721" w:rsidR="00BA7400" w:rsidRDefault="00BA7400" w:rsidP="00BA7400">
            <w:pPr>
              <w:spacing w:line="276" w:lineRule="auto"/>
            </w:pPr>
            <w:r w:rsidRPr="00590B7B">
              <w:t>Szafy warsztatowo - magazynowe</w:t>
            </w:r>
          </w:p>
        </w:tc>
        <w:tc>
          <w:tcPr>
            <w:tcW w:w="2998" w:type="dxa"/>
          </w:tcPr>
          <w:p w14:paraId="6F29A22E" w14:textId="58209195" w:rsidR="00BA7400" w:rsidRDefault="00BA7400" w:rsidP="00BA7400">
            <w:pPr>
              <w:spacing w:line="276" w:lineRule="auto"/>
              <w:jc w:val="center"/>
            </w:pPr>
            <w:r w:rsidRPr="00AA1906">
              <w:t>15</w:t>
            </w:r>
            <w:r>
              <w:t xml:space="preserve"> szt.</w:t>
            </w:r>
          </w:p>
        </w:tc>
      </w:tr>
      <w:tr w:rsidR="00BA7400" w14:paraId="3E044B75" w14:textId="77777777" w:rsidTr="005C5193">
        <w:tc>
          <w:tcPr>
            <w:tcW w:w="495" w:type="dxa"/>
          </w:tcPr>
          <w:p w14:paraId="443ECEC7" w14:textId="7848037E" w:rsidR="00BA7400" w:rsidRDefault="00965DBF" w:rsidP="00BA7400">
            <w:pPr>
              <w:spacing w:line="276" w:lineRule="auto"/>
            </w:pPr>
            <w:r>
              <w:t>7</w:t>
            </w:r>
            <w:r w:rsidR="00BA7400">
              <w:t>.</w:t>
            </w:r>
          </w:p>
        </w:tc>
        <w:tc>
          <w:tcPr>
            <w:tcW w:w="5584" w:type="dxa"/>
          </w:tcPr>
          <w:p w14:paraId="388F789E" w14:textId="25BC6025" w:rsidR="00BA7400" w:rsidRDefault="00BA7400" w:rsidP="00BA7400">
            <w:pPr>
              <w:spacing w:line="276" w:lineRule="auto"/>
            </w:pPr>
            <w:r w:rsidRPr="00590B7B">
              <w:t>Stojaki do szyb i płyt</w:t>
            </w:r>
          </w:p>
        </w:tc>
        <w:tc>
          <w:tcPr>
            <w:tcW w:w="2998" w:type="dxa"/>
          </w:tcPr>
          <w:p w14:paraId="73131472" w14:textId="1EC4258C" w:rsidR="00BA7400" w:rsidRDefault="00BA7400" w:rsidP="00BA7400">
            <w:pPr>
              <w:spacing w:line="276" w:lineRule="auto"/>
              <w:jc w:val="center"/>
            </w:pPr>
            <w:r w:rsidRPr="00AA1906">
              <w:t>5</w:t>
            </w:r>
            <w:r>
              <w:t xml:space="preserve"> szt.</w:t>
            </w:r>
          </w:p>
        </w:tc>
      </w:tr>
      <w:tr w:rsidR="00BA7400" w14:paraId="56E90A4B" w14:textId="77777777" w:rsidTr="005C5193">
        <w:tc>
          <w:tcPr>
            <w:tcW w:w="495" w:type="dxa"/>
          </w:tcPr>
          <w:p w14:paraId="3FF03D21" w14:textId="09197EB5" w:rsidR="00BA7400" w:rsidRDefault="00965DBF" w:rsidP="00BA7400">
            <w:pPr>
              <w:spacing w:line="276" w:lineRule="auto"/>
            </w:pPr>
            <w:r>
              <w:t>8</w:t>
            </w:r>
            <w:r w:rsidR="00BA7400">
              <w:t>.</w:t>
            </w:r>
          </w:p>
        </w:tc>
        <w:tc>
          <w:tcPr>
            <w:tcW w:w="5584" w:type="dxa"/>
          </w:tcPr>
          <w:p w14:paraId="7E65FB1E" w14:textId="7A4A6959" w:rsidR="00BA7400" w:rsidRDefault="00BA7400" w:rsidP="00BA7400">
            <w:pPr>
              <w:spacing w:line="276" w:lineRule="auto"/>
            </w:pPr>
            <w:r w:rsidRPr="00590B7B">
              <w:t>Krzesła konferencyjne</w:t>
            </w:r>
          </w:p>
        </w:tc>
        <w:tc>
          <w:tcPr>
            <w:tcW w:w="2998" w:type="dxa"/>
          </w:tcPr>
          <w:p w14:paraId="295FAFD3" w14:textId="0BD49161" w:rsidR="00BA7400" w:rsidRDefault="00BA7400" w:rsidP="00BA7400">
            <w:pPr>
              <w:spacing w:line="276" w:lineRule="auto"/>
              <w:jc w:val="center"/>
            </w:pPr>
            <w:r w:rsidRPr="00AA1906">
              <w:t>150</w:t>
            </w:r>
            <w:r>
              <w:t xml:space="preserve"> szt.</w:t>
            </w:r>
          </w:p>
        </w:tc>
      </w:tr>
      <w:tr w:rsidR="005C5193" w14:paraId="69ED849E" w14:textId="77777777" w:rsidTr="005C5193">
        <w:tc>
          <w:tcPr>
            <w:tcW w:w="495" w:type="dxa"/>
          </w:tcPr>
          <w:p w14:paraId="11E9FB64" w14:textId="4A71D6AC" w:rsidR="005C5193" w:rsidRDefault="005C5193" w:rsidP="005C5193">
            <w:r>
              <w:t>9.</w:t>
            </w:r>
          </w:p>
        </w:tc>
        <w:tc>
          <w:tcPr>
            <w:tcW w:w="5584" w:type="dxa"/>
          </w:tcPr>
          <w:p w14:paraId="585DE865" w14:textId="6AC83431" w:rsidR="005C5193" w:rsidRPr="00590B7B" w:rsidRDefault="005C5193" w:rsidP="005C5193">
            <w:r w:rsidRPr="00FF2478">
              <w:t>Stanowisko laboratoryjne </w:t>
            </w:r>
          </w:p>
        </w:tc>
        <w:tc>
          <w:tcPr>
            <w:tcW w:w="2998" w:type="dxa"/>
          </w:tcPr>
          <w:p w14:paraId="25A945F5" w14:textId="0D5F4CD2" w:rsidR="005C5193" w:rsidRPr="00AA1906" w:rsidRDefault="00E81FF8" w:rsidP="005C5193">
            <w:pPr>
              <w:jc w:val="center"/>
            </w:pPr>
            <w:r>
              <w:t>6 szt.</w:t>
            </w:r>
          </w:p>
        </w:tc>
      </w:tr>
      <w:tr w:rsidR="005C5193" w14:paraId="056B3E49" w14:textId="77777777" w:rsidTr="005C5193">
        <w:tc>
          <w:tcPr>
            <w:tcW w:w="495" w:type="dxa"/>
          </w:tcPr>
          <w:p w14:paraId="58059F94" w14:textId="4D622A06" w:rsidR="005C5193" w:rsidRDefault="005C5193" w:rsidP="005C5193">
            <w:r>
              <w:t>10.</w:t>
            </w:r>
          </w:p>
        </w:tc>
        <w:tc>
          <w:tcPr>
            <w:tcW w:w="5584" w:type="dxa"/>
          </w:tcPr>
          <w:p w14:paraId="6AC7C61B" w14:textId="1D873EC7" w:rsidR="005C5193" w:rsidRPr="00590B7B" w:rsidRDefault="005C5193" w:rsidP="005C5193">
            <w:r w:rsidRPr="00FF2478">
              <w:t>Szafa laboratoryjna</w:t>
            </w:r>
          </w:p>
        </w:tc>
        <w:tc>
          <w:tcPr>
            <w:tcW w:w="2998" w:type="dxa"/>
          </w:tcPr>
          <w:p w14:paraId="0D07F5BE" w14:textId="03C13200" w:rsidR="005C5193" w:rsidRPr="00AA1906" w:rsidRDefault="00E81FF8" w:rsidP="005C5193">
            <w:pPr>
              <w:jc w:val="center"/>
            </w:pPr>
            <w:r>
              <w:t>3 szt.</w:t>
            </w:r>
          </w:p>
        </w:tc>
      </w:tr>
      <w:tr w:rsidR="005C5193" w14:paraId="68E246B9" w14:textId="77777777" w:rsidTr="005C5193">
        <w:tc>
          <w:tcPr>
            <w:tcW w:w="495" w:type="dxa"/>
          </w:tcPr>
          <w:p w14:paraId="7E413C33" w14:textId="14AF72E9" w:rsidR="005C5193" w:rsidRDefault="005C5193" w:rsidP="005C5193">
            <w:r>
              <w:t>11.</w:t>
            </w:r>
          </w:p>
        </w:tc>
        <w:tc>
          <w:tcPr>
            <w:tcW w:w="5584" w:type="dxa"/>
          </w:tcPr>
          <w:p w14:paraId="27AF6DE2" w14:textId="68801F3F" w:rsidR="005C5193" w:rsidRPr="00590B7B" w:rsidRDefault="005C5193" w:rsidP="005C5193">
            <w:r w:rsidRPr="00FF2478">
              <w:t>Regały magazynowe</w:t>
            </w:r>
          </w:p>
        </w:tc>
        <w:tc>
          <w:tcPr>
            <w:tcW w:w="2998" w:type="dxa"/>
          </w:tcPr>
          <w:p w14:paraId="10174C99" w14:textId="2DA76409" w:rsidR="005C5193" w:rsidRPr="00AA1906" w:rsidRDefault="00E81FF8" w:rsidP="005C5193">
            <w:pPr>
              <w:jc w:val="center"/>
            </w:pPr>
            <w:r>
              <w:t>10 szt.</w:t>
            </w:r>
          </w:p>
        </w:tc>
      </w:tr>
      <w:tr w:rsidR="005C5193" w14:paraId="3005B78C" w14:textId="77777777" w:rsidTr="005C5193">
        <w:tc>
          <w:tcPr>
            <w:tcW w:w="495" w:type="dxa"/>
          </w:tcPr>
          <w:p w14:paraId="4BC00970" w14:textId="3319A2D3" w:rsidR="005C5193" w:rsidRDefault="005C5193" w:rsidP="005C5193">
            <w:r>
              <w:t>12.</w:t>
            </w:r>
          </w:p>
        </w:tc>
        <w:tc>
          <w:tcPr>
            <w:tcW w:w="5584" w:type="dxa"/>
          </w:tcPr>
          <w:p w14:paraId="2136EC8D" w14:textId="163BB49E" w:rsidR="005C5193" w:rsidRPr="00590B7B" w:rsidRDefault="005C5193" w:rsidP="005C5193">
            <w:r w:rsidRPr="00FF2478">
              <w:t>Dygestorium nastołowe </w:t>
            </w:r>
          </w:p>
        </w:tc>
        <w:tc>
          <w:tcPr>
            <w:tcW w:w="2998" w:type="dxa"/>
          </w:tcPr>
          <w:p w14:paraId="531D8F0D" w14:textId="52445705" w:rsidR="005C5193" w:rsidRPr="00AA1906" w:rsidRDefault="00E81FF8" w:rsidP="005C5193">
            <w:pPr>
              <w:jc w:val="center"/>
            </w:pPr>
            <w:r>
              <w:t>1 szt.</w:t>
            </w:r>
          </w:p>
        </w:tc>
      </w:tr>
      <w:tr w:rsidR="005C5193" w14:paraId="19DE9EDB" w14:textId="77777777" w:rsidTr="005C5193">
        <w:tc>
          <w:tcPr>
            <w:tcW w:w="495" w:type="dxa"/>
          </w:tcPr>
          <w:p w14:paraId="665F36D2" w14:textId="68C657F4" w:rsidR="005C5193" w:rsidRDefault="005C5193" w:rsidP="005C5193">
            <w:r>
              <w:t>13.</w:t>
            </w:r>
          </w:p>
        </w:tc>
        <w:tc>
          <w:tcPr>
            <w:tcW w:w="5584" w:type="dxa"/>
          </w:tcPr>
          <w:p w14:paraId="6DC702A2" w14:textId="0B8CC720" w:rsidR="005C5193" w:rsidRPr="00590B7B" w:rsidRDefault="005C5193" w:rsidP="005C5193">
            <w:r w:rsidRPr="00FF2478">
              <w:t>Symulator resuscytacyjny </w:t>
            </w:r>
          </w:p>
        </w:tc>
        <w:tc>
          <w:tcPr>
            <w:tcW w:w="2998" w:type="dxa"/>
          </w:tcPr>
          <w:p w14:paraId="06BCF3B8" w14:textId="6B2F75E3" w:rsidR="005C5193" w:rsidRPr="00AA1906" w:rsidRDefault="00E81FF8" w:rsidP="005C5193">
            <w:pPr>
              <w:jc w:val="center"/>
            </w:pPr>
            <w:r>
              <w:t>1 szt.</w:t>
            </w:r>
          </w:p>
        </w:tc>
      </w:tr>
      <w:tr w:rsidR="005C5193" w14:paraId="48D1C974" w14:textId="77777777" w:rsidTr="005C5193">
        <w:tc>
          <w:tcPr>
            <w:tcW w:w="495" w:type="dxa"/>
          </w:tcPr>
          <w:p w14:paraId="277C3A03" w14:textId="01A7E5F4" w:rsidR="005C5193" w:rsidRDefault="005C5193" w:rsidP="005C5193">
            <w:r>
              <w:t>14.</w:t>
            </w:r>
          </w:p>
        </w:tc>
        <w:tc>
          <w:tcPr>
            <w:tcW w:w="5584" w:type="dxa"/>
          </w:tcPr>
          <w:p w14:paraId="63CA52CA" w14:textId="32BFD32B" w:rsidR="005C5193" w:rsidRPr="00590B7B" w:rsidRDefault="005C5193" w:rsidP="005C5193">
            <w:r w:rsidRPr="00FF2478">
              <w:t>Sprzęt BHP  </w:t>
            </w:r>
          </w:p>
        </w:tc>
        <w:tc>
          <w:tcPr>
            <w:tcW w:w="2998" w:type="dxa"/>
          </w:tcPr>
          <w:p w14:paraId="63D6F715" w14:textId="74CBDCA0" w:rsidR="005C5193" w:rsidRPr="00AA1906" w:rsidRDefault="006A3B43" w:rsidP="005C5193">
            <w:pPr>
              <w:jc w:val="center"/>
            </w:pPr>
            <w:r>
              <w:t>1 kpl.</w:t>
            </w:r>
          </w:p>
        </w:tc>
      </w:tr>
    </w:tbl>
    <w:p w14:paraId="453CB484" w14:textId="77777777" w:rsidR="00790DF4" w:rsidRDefault="00790DF4" w:rsidP="00790DF4"/>
    <w:p w14:paraId="72F77FE6" w14:textId="353CC898" w:rsidR="00790DF4" w:rsidRDefault="00790DF4" w:rsidP="00790DF4">
      <w:pPr>
        <w:pStyle w:val="Nagwek1"/>
        <w:numPr>
          <w:ilvl w:val="0"/>
          <w:numId w:val="18"/>
        </w:numPr>
      </w:pPr>
      <w:bookmarkStart w:id="1" w:name="_Toc181697248"/>
      <w:r>
        <w:t>Przedmiot zamówieni</w:t>
      </w:r>
      <w:r w:rsidR="004945FF">
        <w:t>a</w:t>
      </w:r>
      <w:r>
        <w:t>.</w:t>
      </w:r>
      <w:bookmarkEnd w:id="1"/>
    </w:p>
    <w:p w14:paraId="47E68E8D" w14:textId="7CDEEF84" w:rsidR="00790DF4" w:rsidRDefault="00790DF4" w:rsidP="00790DF4">
      <w:pPr>
        <w:pStyle w:val="Nagwek1"/>
        <w:numPr>
          <w:ilvl w:val="1"/>
          <w:numId w:val="18"/>
        </w:numPr>
        <w:spacing w:after="240"/>
        <w:ind w:left="1080" w:hanging="360"/>
      </w:pPr>
      <w:bookmarkStart w:id="2" w:name="_Toc181697249"/>
      <w:r>
        <w:t xml:space="preserve">Wymagania ogólne w zakresie dostawy </w:t>
      </w:r>
      <w:r w:rsidR="00241283">
        <w:t>wyposażenia</w:t>
      </w:r>
      <w:r>
        <w:t>.</w:t>
      </w:r>
      <w:bookmarkEnd w:id="2"/>
    </w:p>
    <w:p w14:paraId="13AD84B1" w14:textId="089703A2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1.</w:t>
      </w:r>
      <w:r w:rsidRPr="00A66917">
        <w:rPr>
          <w:rFonts w:cstheme="minorHAnsi"/>
          <w:bCs/>
        </w:rPr>
        <w:tab/>
        <w:t>Dostarczon</w:t>
      </w:r>
      <w:r w:rsidR="00241283">
        <w:rPr>
          <w:rFonts w:cstheme="minorHAnsi"/>
          <w:bCs/>
        </w:rPr>
        <w:t xml:space="preserve">e wyposażenie </w:t>
      </w:r>
      <w:r w:rsidRPr="00A66917">
        <w:rPr>
          <w:rFonts w:cstheme="minorHAnsi"/>
          <w:bCs/>
        </w:rPr>
        <w:t>musi być woln</w:t>
      </w:r>
      <w:r w:rsidR="00241283">
        <w:rPr>
          <w:rFonts w:cstheme="minorHAnsi"/>
          <w:bCs/>
        </w:rPr>
        <w:t>e</w:t>
      </w:r>
      <w:r w:rsidRPr="00A66917">
        <w:rPr>
          <w:rFonts w:cstheme="minorHAnsi"/>
          <w:bCs/>
        </w:rPr>
        <w:t xml:space="preserve"> od wad prawnych i fizycznych oraz nienosząc</w:t>
      </w:r>
      <w:r w:rsidR="00241283">
        <w:rPr>
          <w:rFonts w:cstheme="minorHAnsi"/>
          <w:bCs/>
        </w:rPr>
        <w:t>e</w:t>
      </w:r>
      <w:r w:rsidRPr="00A66917">
        <w:rPr>
          <w:rFonts w:cstheme="minorHAnsi"/>
          <w:bCs/>
        </w:rPr>
        <w:t xml:space="preserve"> oznak użytkowania. </w:t>
      </w:r>
    </w:p>
    <w:p w14:paraId="02C83AAB" w14:textId="2922EB9D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2.</w:t>
      </w:r>
      <w:r w:rsidRPr="00A66917">
        <w:rPr>
          <w:rFonts w:cstheme="minorHAnsi"/>
          <w:bCs/>
        </w:rPr>
        <w:tab/>
        <w:t>Dostarczon</w:t>
      </w:r>
      <w:r w:rsidR="00241283">
        <w:rPr>
          <w:rFonts w:cstheme="minorHAnsi"/>
          <w:bCs/>
        </w:rPr>
        <w:t>e</w:t>
      </w:r>
      <w:r w:rsidRPr="00A66917">
        <w:rPr>
          <w:rFonts w:cstheme="minorHAnsi"/>
          <w:bCs/>
        </w:rPr>
        <w:t xml:space="preserve"> </w:t>
      </w:r>
      <w:r w:rsidR="00241283">
        <w:rPr>
          <w:rFonts w:cstheme="minorHAnsi"/>
          <w:bCs/>
        </w:rPr>
        <w:t>wyposażenie</w:t>
      </w:r>
      <w:r w:rsidRPr="00A66917">
        <w:rPr>
          <w:rFonts w:cstheme="minorHAnsi"/>
          <w:bCs/>
        </w:rPr>
        <w:t xml:space="preserve"> musi być fabrycznie now</w:t>
      </w:r>
      <w:r w:rsidR="00241283">
        <w:rPr>
          <w:rFonts w:cstheme="minorHAnsi"/>
          <w:bCs/>
        </w:rPr>
        <w:t>e</w:t>
      </w:r>
      <w:r w:rsidRPr="00A66917">
        <w:rPr>
          <w:rFonts w:cstheme="minorHAnsi"/>
          <w:bCs/>
        </w:rPr>
        <w:t xml:space="preserve"> (tzn. wyprodukowane nie wcześniej, niż na 9 miesięcy przed ich dostarczeniem), musi pochodzić z oficjalnego kanału sprzedaży producenta na rynek polski, pochodzić z seryjnej produkcji z uwzględnieniem opcji konfiguracyjnych przewidzianych przez producenta dla oferowanego modelu </w:t>
      </w:r>
      <w:r w:rsidR="005E0934">
        <w:rPr>
          <w:rFonts w:cstheme="minorHAnsi"/>
          <w:bCs/>
        </w:rPr>
        <w:t>wyposażenia</w:t>
      </w:r>
      <w:r w:rsidRPr="00A66917">
        <w:rPr>
          <w:rFonts w:cstheme="minorHAnsi"/>
          <w:bCs/>
        </w:rPr>
        <w:t xml:space="preserve">. </w:t>
      </w:r>
    </w:p>
    <w:p w14:paraId="567F66B8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3.</w:t>
      </w:r>
      <w:r w:rsidRPr="00A66917">
        <w:rPr>
          <w:rFonts w:cstheme="minorHAnsi"/>
          <w:bCs/>
        </w:rPr>
        <w:tab/>
        <w:t>Niedopuszczalne są produkty prototypowe, nie dopuszcza się urządzeń długotrwale magazynowanych oraz pochodzących z programów wyprzedażowych producenta. Urządzenia nie mogą znajdować się na liście „end-of-sale” oraz „end-of-support” producenta.</w:t>
      </w:r>
    </w:p>
    <w:p w14:paraId="2C0FEB01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lastRenderedPageBreak/>
        <w:t>6.</w:t>
      </w:r>
      <w:r w:rsidRPr="00A66917">
        <w:rPr>
          <w:rFonts w:cstheme="minorHAnsi"/>
          <w:bCs/>
        </w:rPr>
        <w:tab/>
        <w:t xml:space="preserve">Wykonawca zapewni dostawę do wskazanej lokalizacji w siedzibie Zamawiającego. </w:t>
      </w:r>
    </w:p>
    <w:p w14:paraId="79B74A72" w14:textId="45DF5C44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7.</w:t>
      </w:r>
      <w:r w:rsidRPr="00A66917">
        <w:rPr>
          <w:rFonts w:cstheme="minorHAnsi"/>
          <w:bCs/>
        </w:rPr>
        <w:tab/>
        <w:t xml:space="preserve">Wykonawca jest odpowiedzialny za skonfigurowanie </w:t>
      </w:r>
      <w:r w:rsidR="005E0934">
        <w:rPr>
          <w:rFonts w:cstheme="minorHAnsi"/>
          <w:bCs/>
        </w:rPr>
        <w:t>wyposażeni</w:t>
      </w:r>
      <w:r w:rsidR="00EF731F">
        <w:rPr>
          <w:rFonts w:cstheme="minorHAnsi"/>
          <w:bCs/>
        </w:rPr>
        <w:t>a</w:t>
      </w:r>
      <w:r w:rsidR="005E0934" w:rsidRPr="00A66917">
        <w:rPr>
          <w:rFonts w:cstheme="minorHAnsi"/>
          <w:bCs/>
        </w:rPr>
        <w:t xml:space="preserve"> </w:t>
      </w:r>
      <w:r w:rsidRPr="00A66917">
        <w:rPr>
          <w:rFonts w:cstheme="minorHAnsi"/>
          <w:bCs/>
        </w:rPr>
        <w:t>do działania, pozwalające na rozpoczęcie pracy oraz przygotowani</w:t>
      </w:r>
      <w:r w:rsidR="005E0934">
        <w:rPr>
          <w:rFonts w:cstheme="minorHAnsi"/>
          <w:bCs/>
        </w:rPr>
        <w:t>e</w:t>
      </w:r>
      <w:r w:rsidRPr="00A66917">
        <w:rPr>
          <w:rFonts w:cstheme="minorHAnsi"/>
          <w:bCs/>
        </w:rPr>
        <w:t xml:space="preserve"> zamawianego sprzętu do działania.</w:t>
      </w:r>
    </w:p>
    <w:p w14:paraId="07AFE364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8.</w:t>
      </w:r>
      <w:r w:rsidRPr="00A66917">
        <w:rPr>
          <w:rFonts w:cstheme="minorHAnsi"/>
          <w:bCs/>
        </w:rPr>
        <w:tab/>
        <w:t xml:space="preserve">Wykonawca zobowiązany jest do skonfigurowania zamawianego sprzętu w uzgodnieniu z Zamawiającym. </w:t>
      </w:r>
    </w:p>
    <w:p w14:paraId="01B31D11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9.</w:t>
      </w:r>
      <w:r w:rsidRPr="00A66917">
        <w:rPr>
          <w:rFonts w:cstheme="minorHAnsi"/>
          <w:bCs/>
        </w:rPr>
        <w:tab/>
        <w:t xml:space="preserve">Prace instalacyjne będzie można realizować wyłącznie w terminach uzgodnionych z Zamawiającym. </w:t>
      </w:r>
    </w:p>
    <w:p w14:paraId="2C4A9934" w14:textId="2DD804B5" w:rsidR="00C30986" w:rsidRPr="00C30986" w:rsidRDefault="00C30986" w:rsidP="00C30986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 w:cstheme="minorHAnsi"/>
          <w:bCs/>
          <w:szCs w:val="22"/>
        </w:rPr>
      </w:pPr>
      <w:r w:rsidRPr="00C30986">
        <w:rPr>
          <w:rFonts w:asciiTheme="minorHAnsi" w:hAnsiTheme="minorHAnsi" w:cstheme="minorHAnsi"/>
          <w:bCs/>
          <w:szCs w:val="22"/>
        </w:rPr>
        <w:t>Wykonawca udzieli gwarancji – minimum 24 miesiące.</w:t>
      </w:r>
    </w:p>
    <w:p w14:paraId="4C074A44" w14:textId="77777777" w:rsidR="00A66917" w:rsidRDefault="00A66917" w:rsidP="00A66917">
      <w:pPr>
        <w:ind w:left="567" w:hanging="567"/>
        <w:jc w:val="both"/>
        <w:rPr>
          <w:rFonts w:cstheme="minorHAnsi"/>
          <w:bCs/>
        </w:rPr>
      </w:pPr>
    </w:p>
    <w:p w14:paraId="6F351F9B" w14:textId="1E78AE34" w:rsidR="00790DF4" w:rsidRDefault="00790DF4" w:rsidP="004945FF">
      <w:pPr>
        <w:pStyle w:val="Nagwek1"/>
        <w:numPr>
          <w:ilvl w:val="1"/>
          <w:numId w:val="18"/>
        </w:numPr>
        <w:spacing w:after="240"/>
        <w:ind w:left="993" w:hanging="633"/>
      </w:pPr>
      <w:bookmarkStart w:id="3" w:name="_Toc181697250"/>
      <w:r>
        <w:t>Zasada równoważności rozwiązań i neutralności technologicznej.</w:t>
      </w:r>
      <w:bookmarkEnd w:id="3"/>
    </w:p>
    <w:p w14:paraId="293D2C50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1.</w:t>
      </w:r>
      <w:r w:rsidRPr="00A66917">
        <w:rPr>
          <w:rFonts w:cstheme="minorHAnsi"/>
          <w:bCs/>
        </w:rPr>
        <w:tab/>
        <w:t xml:space="preserve"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 </w:t>
      </w:r>
    </w:p>
    <w:p w14:paraId="2AD9CC89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2.</w:t>
      </w:r>
      <w:r w:rsidRPr="00A66917">
        <w:rPr>
          <w:rFonts w:cstheme="minorHAnsi"/>
          <w:bCs/>
        </w:rPr>
        <w:tab/>
        <w:t xml:space="preserve">Rozwiązanie równoważne musi pozwalać na zrealizowanie zakładanego przez Zamawiającego celu poprzez parametry wydajnościowe i funkcjonalne, mające wpływ na skuteczność działania, takie same lub lepsze od wskazanych wymagań minimalnych. </w:t>
      </w:r>
    </w:p>
    <w:p w14:paraId="00886496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3.</w:t>
      </w:r>
      <w:r w:rsidRPr="00A66917">
        <w:rPr>
          <w:rFonts w:cstheme="minorHAnsi"/>
          <w:bCs/>
        </w:rPr>
        <w:tab/>
        <w:t xml:space="preserve">Użycie w opisie przedmiotu zamówienia nazw rozwiązań, materiałów i urządzeń służy ustaleniu minimalnego standardu wykonania i określenia właściwości i wymogów technicznych założonych w dokumentacji technicznej dla projektowanych rozwiązań. </w:t>
      </w:r>
    </w:p>
    <w:p w14:paraId="0B87868B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4.</w:t>
      </w:r>
      <w:r w:rsidRPr="00A66917">
        <w:rPr>
          <w:rFonts w:cstheme="minorHAnsi"/>
          <w:bCs/>
        </w:rPr>
        <w:tab/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694130E0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5.</w:t>
      </w:r>
      <w:r w:rsidRPr="00A66917">
        <w:rPr>
          <w:rFonts w:cstheme="minorHAnsi"/>
          <w:bCs/>
        </w:rPr>
        <w:tab/>
        <w:t>Brak określenia „minimum” oznacza wymaganie na poziomie minimalnym, a Wykonawca może zaoferować rozwiązanie o lepszych parametrach.</w:t>
      </w:r>
    </w:p>
    <w:p w14:paraId="04FCF76E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6.</w:t>
      </w:r>
      <w:r w:rsidRPr="00A66917">
        <w:rPr>
          <w:rFonts w:cstheme="minorHAnsi"/>
          <w:bCs/>
        </w:rPr>
        <w:tab/>
        <w:t xml:space="preserve">W celu zachowania zasad neutralności technologicznej i konkurencyjności dopuszcza się rozwiązania równoważne do wyspecyfikowanych, przy czym za rozwiązanie równoważne </w:t>
      </w:r>
      <w:r w:rsidRPr="00A66917">
        <w:rPr>
          <w:rFonts w:cstheme="minorHAnsi"/>
          <w:bCs/>
        </w:rPr>
        <w:lastRenderedPageBreak/>
        <w:t xml:space="preserve">uważa się takie rozwiązanie, które pod względem technologii, wydajności i funkcjonalności nie odbiega lub jest lepsze od technologii funkcjonalności i wydajności wyszczególnionych w rozwiązaniu wyspecyfikowanym. </w:t>
      </w:r>
    </w:p>
    <w:p w14:paraId="77ACDDEC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7.</w:t>
      </w:r>
      <w:r w:rsidRPr="00A66917">
        <w:rPr>
          <w:rFonts w:cstheme="minorHAnsi"/>
          <w:bCs/>
        </w:rPr>
        <w:tab/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 </w:t>
      </w:r>
    </w:p>
    <w:p w14:paraId="3DCA91F5" w14:textId="7B150EE4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8.</w:t>
      </w:r>
      <w:r w:rsidRPr="00A66917">
        <w:rPr>
          <w:rFonts w:cstheme="minorHAnsi"/>
          <w:bCs/>
        </w:rPr>
        <w:tab/>
        <w:t xml:space="preserve">Przez bardzo zbliżoną (podobną) wartość użytkową rozumie się podobne, z dopuszczeniem nieznacznych różnic niewpływających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 odniesieniu do rozwiązania wyspecyfikowanego. </w:t>
      </w:r>
    </w:p>
    <w:p w14:paraId="1F4E3B26" w14:textId="131561FE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9.</w:t>
      </w:r>
      <w:r w:rsidRPr="00A66917">
        <w:rPr>
          <w:rFonts w:cstheme="minorHAnsi"/>
          <w:bCs/>
        </w:rPr>
        <w:tab/>
        <w:t xml:space="preserve">Dodatkowo, wszędzie tam, gdzie zostało wskazane pochodzenie (marka, znak towarowy, producent, dostawca itp.) materiałów lub normy, aprobaty, specyfikacje i systemy, o których mowa w ustawie Prawo Zamówień Publicznych (zwana dalej ustawą), Zamawiający dopuszcza oferowanie </w:t>
      </w:r>
      <w:r w:rsidR="00206353">
        <w:rPr>
          <w:rFonts w:cstheme="minorHAnsi"/>
          <w:bCs/>
        </w:rPr>
        <w:t xml:space="preserve">wyposażenia </w:t>
      </w:r>
      <w:r w:rsidRPr="00A66917">
        <w:rPr>
          <w:rFonts w:cstheme="minorHAnsi"/>
          <w:bCs/>
        </w:rPr>
        <w:t>lub rozwiązań równoważnych pod warunkiem, że zapewnią uzyskanie parametrów technicznych takich samych lub lepszych niż wymagane przez Zamawiającego w dokumentacji przetargowej. Zamawiający dopuszcza oferowanie materiałów lub urządzeń równoważnych. Materiały lub urządzenia pochodzące od konkretnych producentów określają minimalne parametry jakościowe i cechy użytkowe, a także jakościowe (m.in.: wymiary, skład, zastosowany materiał, kolor, odcień, przeznaczenie materiałów i urządzeń, estetyka itp.) jakim muszą odpowiadać materiały lub urządzenia oferowane przez Wykonawcę, aby zostały spełnione wymagania stawiane przez Zamawiającego. Operowanie przykładowymi nazwami producenta ma jedynie na celu doprecyzowanie poziomu oczekiwań Zamawiającego w stosunku do określonego rozwiązania. Posługiwanie się nazwami producentów / produktów ma wyłącznie charakter przykładowy. Zamawiający, wskazując oznaczenie konkretnego producenta (dostawcy), konkretny produkt lub materiały przy opisie przedmiotu zamówienia, dopuszcza jednocześnie produkty równoważne o parametrach jakościowych i cechach użytkowych co najmniej na poziomie parametrów wskazanego produktu, uznając tym samym każdy produkt o wskazanych lub lepszych parametrach. Zamawiający opisując przedmiot zamówienia przy pomocy określonych norm, aprobat czy specyfikacji technicznych i systemów odniesienia dopuszcza rozwiązania równoważne opisywanym. Wykonawca, który powołuje się na rozwiązania równoważne opisywanym przez Zamawiającego, jest obowiązany wykazać, że oferowane przez niego dostawy spełniają wymagania określone przez Zamawiającego. W takiej sytuacji Zamawiający wymaga złożenia stosownych dokumentów uwiarygodniających te rozwiązania.</w:t>
      </w:r>
    </w:p>
    <w:p w14:paraId="48B35A50" w14:textId="6AA091A9" w:rsidR="00882576" w:rsidRPr="00491174" w:rsidRDefault="00790DF4" w:rsidP="00491174">
      <w:pPr>
        <w:pStyle w:val="Nagwek1"/>
        <w:numPr>
          <w:ilvl w:val="1"/>
          <w:numId w:val="18"/>
        </w:numPr>
        <w:spacing w:after="240"/>
      </w:pPr>
      <w:bookmarkStart w:id="4" w:name="_Toc181697251"/>
      <w:r>
        <w:t>Wymagane minimalne parametry:</w:t>
      </w:r>
      <w:bookmarkEnd w:id="4"/>
    </w:p>
    <w:tbl>
      <w:tblPr>
        <w:tblW w:w="1068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955"/>
        <w:gridCol w:w="4834"/>
        <w:gridCol w:w="1045"/>
      </w:tblGrid>
      <w:tr w:rsidR="00882576" w:rsidRPr="009D144B" w14:paraId="4522B110" w14:textId="77777777" w:rsidTr="00B052C5"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C95A4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5819B" w14:textId="77777777" w:rsidR="00882576" w:rsidRPr="009D144B" w:rsidRDefault="00882576" w:rsidP="00B052C5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bookmarkStart w:id="5" w:name="_Toc181031072"/>
            <w:bookmarkStart w:id="6" w:name="_Toc181697252"/>
            <w:r w:rsidRPr="009D144B">
              <w:rPr>
                <w:rFonts w:cstheme="minorHAnsi"/>
                <w:b/>
                <w:bCs/>
              </w:rPr>
              <w:t>Wyposażenie</w:t>
            </w:r>
            <w:bookmarkEnd w:id="5"/>
            <w:bookmarkEnd w:id="6"/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9E6A8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</w:p>
          <w:p w14:paraId="2E42A295" w14:textId="09D26AE0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 xml:space="preserve">WYMAGANE </w:t>
            </w:r>
            <w:r w:rsidR="003E5FB2">
              <w:rPr>
                <w:rFonts w:cstheme="minorHAnsi"/>
                <w:b/>
                <w:bCs/>
              </w:rPr>
              <w:t xml:space="preserve">MINIMALNE </w:t>
            </w:r>
            <w:r w:rsidRPr="009D144B">
              <w:rPr>
                <w:rFonts w:cstheme="minorHAnsi"/>
                <w:b/>
                <w:bCs/>
              </w:rPr>
              <w:t>PARAMETRY I WARUNKI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40904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</w:p>
          <w:p w14:paraId="11BAC4F5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Ilość</w:t>
            </w:r>
          </w:p>
        </w:tc>
      </w:tr>
      <w:tr w:rsidR="008A5837" w:rsidRPr="009D144B" w14:paraId="2B7B1089" w14:textId="77777777" w:rsidTr="008A5837">
        <w:trPr>
          <w:trHeight w:val="3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A51CBD" w14:textId="77777777" w:rsidR="008A5837" w:rsidRPr="008A5837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4AB6" w14:textId="72FE4644" w:rsidR="008A5837" w:rsidRPr="008A5837" w:rsidRDefault="008A5837" w:rsidP="008A5837">
            <w:r w:rsidRPr="00EE6153">
              <w:t>Szafy szkolne zestaw</w:t>
            </w:r>
            <w:r>
              <w:t>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0FF8" w14:textId="4AA4A210" w:rsidR="008A5837" w:rsidRPr="009D144B" w:rsidRDefault="00DA1127" w:rsidP="008A5837">
            <w:pPr>
              <w:rPr>
                <w:rFonts w:cstheme="minorHAnsi"/>
              </w:rPr>
            </w:pPr>
            <w:r w:rsidRPr="00DA1127">
              <w:rPr>
                <w:rFonts w:cstheme="minorHAnsi"/>
              </w:rPr>
              <w:t>Szafy wykonane z płyty laminowanej o gr. min. 18 mm, wym. pojedynczej szafy min.82 x 39,8 x 210 cm, wewnątrz min. 5 półek, szafy z zamkiem, metalowe uchwyty z aluminium, w kolorze buk naturalny, w skład zestawu wchodzą 3 szt.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06DA5" w14:textId="03EA68B1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</w:t>
            </w:r>
          </w:p>
        </w:tc>
      </w:tr>
      <w:tr w:rsidR="008A5837" w:rsidRPr="009D144B" w14:paraId="0B7867BF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361716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7AE9" w14:textId="4D803AC4" w:rsidR="008A5837" w:rsidRPr="009D144B" w:rsidRDefault="008A5837" w:rsidP="008A5837">
            <w:pPr>
              <w:rPr>
                <w:rFonts w:cstheme="minorHAnsi"/>
                <w:color w:val="000000"/>
              </w:rPr>
            </w:pPr>
            <w:r w:rsidRPr="00EE6153">
              <w:t xml:space="preserve">Stoły konferencyjne 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744" w14:textId="7A59D2C5" w:rsidR="008A5837" w:rsidRPr="009D144B" w:rsidRDefault="00DA1127" w:rsidP="008A5837">
            <w:pPr>
              <w:rPr>
                <w:rFonts w:cstheme="minorHAnsi"/>
              </w:rPr>
            </w:pPr>
            <w:r w:rsidRPr="00DA1127">
              <w:rPr>
                <w:rFonts w:cstheme="minorHAnsi"/>
              </w:rPr>
              <w:t>Wym. min. 120x80x76 mm, blat z płyty meblowej w kolorze buk naturalny grubość 28 mm, stelaż metalowy wykonany z rury min. fi 35/30/25 mm malowany proszkowo</w:t>
            </w:r>
            <w:r w:rsidR="00E31D71">
              <w:rPr>
                <w:rFonts w:cstheme="minorHAnsi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47BF" w14:textId="05E4B343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</w:tr>
      <w:tr w:rsidR="008A5837" w:rsidRPr="009D144B" w14:paraId="112E9BBE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F21983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959A" w14:textId="094F0BAE" w:rsidR="008A5837" w:rsidRPr="009D144B" w:rsidRDefault="008A5837" w:rsidP="008A5837">
            <w:pPr>
              <w:rPr>
                <w:rFonts w:cstheme="minorHAnsi"/>
                <w:color w:val="000000"/>
              </w:rPr>
            </w:pPr>
            <w:r w:rsidRPr="00EE6153">
              <w:t xml:space="preserve">Biurka 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6CA5" w14:textId="77777777" w:rsidR="00DA1127" w:rsidRPr="00DA1127" w:rsidRDefault="00DA1127" w:rsidP="00DA1127">
            <w:pPr>
              <w:spacing w:after="0"/>
              <w:rPr>
                <w:rFonts w:cstheme="minorHAnsi"/>
              </w:rPr>
            </w:pPr>
            <w:r w:rsidRPr="00DA1127">
              <w:rPr>
                <w:rFonts w:cstheme="minorHAnsi"/>
              </w:rPr>
              <w:t xml:space="preserve">Wym. min. 1200x60x76 mm; wyposażone min. w szafkę i szufladę - obie zamykane na zamek. Wewnątrz szafki jedna półka. Wykonane z płyty laminowanej w kolorze buk naturalny  o gr. 18 mm, z obrzeżem ABS multiplex. </w:t>
            </w:r>
          </w:p>
          <w:p w14:paraId="00C79BEF" w14:textId="77777777" w:rsidR="00DA1127" w:rsidRPr="00DA1127" w:rsidRDefault="00DA1127" w:rsidP="00DA1127">
            <w:pPr>
              <w:spacing w:after="0"/>
              <w:rPr>
                <w:rFonts w:cstheme="minorHAnsi"/>
              </w:rPr>
            </w:pPr>
            <w:r w:rsidRPr="00DA1127">
              <w:rPr>
                <w:rFonts w:cstheme="minorHAnsi"/>
              </w:rPr>
              <w:t xml:space="preserve">• wym. wewn. szafki 45 x 59 x 46,5 cm </w:t>
            </w:r>
          </w:p>
          <w:p w14:paraId="387CF4B6" w14:textId="04B5D6D3" w:rsidR="008A5837" w:rsidRPr="009D144B" w:rsidRDefault="00DA1127" w:rsidP="00DA1127">
            <w:pPr>
              <w:rPr>
                <w:rFonts w:cstheme="minorHAnsi"/>
              </w:rPr>
            </w:pPr>
            <w:r w:rsidRPr="00DA1127">
              <w:rPr>
                <w:rFonts w:cstheme="minorHAnsi"/>
              </w:rPr>
              <w:t>• wym. wewn. szuflady 40,5 x 51,5 x 12,5 cm.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4B3B3" w14:textId="55E9F1FB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8A5837" w:rsidRPr="009D144B" w14:paraId="6CC0D6E9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C34730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EF61" w14:textId="17FDEC0E" w:rsidR="008A5837" w:rsidRPr="009D144B" w:rsidRDefault="008A5837" w:rsidP="008A5837">
            <w:pPr>
              <w:rPr>
                <w:rFonts w:cstheme="minorHAnsi"/>
                <w:color w:val="000000"/>
              </w:rPr>
            </w:pPr>
            <w:r w:rsidRPr="00EE6153">
              <w:t>Szafy ubraniowe BHP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2823" w14:textId="49AE2D64" w:rsidR="008A5837" w:rsidRPr="009D144B" w:rsidRDefault="00DA1127" w:rsidP="008A5837">
            <w:pPr>
              <w:rPr>
                <w:rFonts w:cstheme="minorHAnsi"/>
              </w:rPr>
            </w:pPr>
            <w:r w:rsidRPr="00DA1127">
              <w:rPr>
                <w:rFonts w:cstheme="minorHAnsi"/>
              </w:rPr>
              <w:t>Wym. min. 50x49x180 cm, metalowa 2 segmentowa; zgrzewana konstrukcja z blachy stalowej 0,6 mm pokryta farbą proszkową; drzwi  skrzydłowe umieszczone na wewnętrznych zawiasach z wywietrznikami; w każdym segmencie półka, drążek na ubrania oraz 2 haczyki; wyposażona w zamek z kluczami</w:t>
            </w:r>
            <w:r w:rsidR="007C0F66">
              <w:rPr>
                <w:rFonts w:cstheme="minorHAnsi"/>
              </w:rPr>
              <w:t>, kolor do ustalenia na etapie dostawy.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C6FE" w14:textId="74187251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</w:tr>
      <w:tr w:rsidR="008A5837" w:rsidRPr="009D144B" w14:paraId="7F2E4858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B2778F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16AF6" w14:textId="026AB93D" w:rsidR="008A5837" w:rsidRPr="009D144B" w:rsidRDefault="008A5837" w:rsidP="008A5837">
            <w:pPr>
              <w:rPr>
                <w:rFonts w:cstheme="minorHAnsi"/>
                <w:color w:val="000000"/>
              </w:rPr>
            </w:pPr>
            <w:r w:rsidRPr="00EE6153">
              <w:t>Stoły warsztatowe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D094" w14:textId="5F564B80" w:rsidR="008A5837" w:rsidRPr="009D144B" w:rsidRDefault="00DA1127" w:rsidP="008A5837">
            <w:pPr>
              <w:rPr>
                <w:rFonts w:cstheme="minorHAnsi"/>
              </w:rPr>
            </w:pPr>
            <w:r w:rsidRPr="00DA1127">
              <w:rPr>
                <w:rFonts w:cstheme="minorHAnsi"/>
              </w:rPr>
              <w:t>Wym. min. 2000 x 680 x 840 mm, blat bukowy gr. 40 mm o wym. 2100x680x40 mm; z modułem drzwiczki i szuflada z zamkami o wym. 700x640x610 mm; konstrukcja wykonana z kształtowników stalowych grubości min. 2 mm, a moduły z blachy grubości min.  0,8 mm, wszystko malowane proszkowo.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B8447" w14:textId="6C2555A7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</w:t>
            </w:r>
          </w:p>
        </w:tc>
      </w:tr>
      <w:tr w:rsidR="008A5837" w:rsidRPr="009D144B" w14:paraId="267F2997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B52E5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013F" w14:textId="694A24C6" w:rsidR="008A5837" w:rsidRPr="009D144B" w:rsidRDefault="008A5837" w:rsidP="008A583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6153">
              <w:t>Szafy warsztatowo - magazynowe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90A6" w14:textId="266F4BB4" w:rsidR="008A5837" w:rsidRPr="00DC71E3" w:rsidRDefault="00DA1127" w:rsidP="008A5837">
            <w:r w:rsidRPr="00DA1127">
              <w:t>Wym. min. 100x41x200 cm, wykonana z blachy stalowej o grubości 0,8 mm; 4 ocynkowane półki z blachy 0,7 mm o obciążeniu do 50 kg; malowana proszkowo; drzwi pełne z profilem wzmacniającym; wewnętrzne zawiasy; ryglowanie 2-punktowe; zamek z 2 kluczami</w:t>
            </w:r>
            <w:r w:rsidR="007C0F66">
              <w:t xml:space="preserve">, </w:t>
            </w:r>
            <w:r w:rsidR="007C0F66" w:rsidRPr="007C0F66">
              <w:t>kolor do ustalenia na etapie dostawy.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E0414" w14:textId="7D866F46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A5837" w:rsidRPr="009D144B" w14:paraId="4DCE0F09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BBCB96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2EE9" w14:textId="0E66DDC2" w:rsidR="008A5837" w:rsidRPr="009D144B" w:rsidRDefault="008A5837" w:rsidP="008A583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6153">
              <w:t>Stojaki do szyb i płyt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261A" w14:textId="0F7CBD78" w:rsidR="008A5837" w:rsidRPr="009D144B" w:rsidRDefault="005C1528" w:rsidP="008A5837">
            <w:pPr>
              <w:rPr>
                <w:rFonts w:cstheme="minorHAnsi"/>
              </w:rPr>
            </w:pPr>
            <w:r w:rsidRPr="005C1528">
              <w:rPr>
                <w:rFonts w:cstheme="minorHAnsi"/>
              </w:rPr>
              <w:t>Stojak typu A o wym. min. 1800x900 mm wys. 2100 mm; konstrukcja spawana, stalowa; powierzchnia załadunkowa dwustronna; dolna platforma robocza zabezpieczona profilem gumowym pełnym, platforma robocza zabezpieczona profilem gumowy komorowym o zwiększonej elastyczności, wyposażony w 4 uszy do transportu wózkiem widłowym oraz w ogniwa do transportu suwnicą/dźwigiem/hds, udźwig min. 1800; malowany natryskowo.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6A6E9" w14:textId="28C0A762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</w:tr>
      <w:tr w:rsidR="008A5837" w:rsidRPr="009D144B" w14:paraId="42EE069A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E8E072" w14:textId="77777777" w:rsidR="008A5837" w:rsidRPr="009D144B" w:rsidRDefault="008A5837" w:rsidP="008A58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6A3A" w14:textId="4F493B28" w:rsidR="008A5837" w:rsidRPr="009D144B" w:rsidRDefault="008A5837" w:rsidP="008A583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6153">
              <w:t>Krzesła konferencyjne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AC8C" w14:textId="71862BB1" w:rsidR="008A5837" w:rsidRPr="009D144B" w:rsidRDefault="005C1528" w:rsidP="008A5837">
            <w:pPr>
              <w:rPr>
                <w:rFonts w:cstheme="minorHAnsi"/>
              </w:rPr>
            </w:pPr>
            <w:r w:rsidRPr="005C1528">
              <w:rPr>
                <w:rFonts w:cstheme="minorHAnsi"/>
              </w:rPr>
              <w:t xml:space="preserve">Wysokość 79,5 cm, stalowa rama malowana proszkowo na kolor czarny lub chromowany; siedzisko i oparcie tapicerowane w kolorze bordowym wypełnione formowaną pianką poliuretanową; osłona oparcia – polipropylen.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058DE" w14:textId="5E6398BD" w:rsidR="008A5837" w:rsidRPr="009D144B" w:rsidRDefault="008A5837" w:rsidP="008A583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150</w:t>
            </w:r>
          </w:p>
        </w:tc>
      </w:tr>
      <w:tr w:rsidR="00562E1A" w:rsidRPr="009D144B" w14:paraId="6E123805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33AE54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A8E" w14:textId="567AC721" w:rsidR="00562E1A" w:rsidRPr="00EE6153" w:rsidRDefault="00562E1A" w:rsidP="00562E1A">
            <w:pPr>
              <w:pStyle w:val="Default"/>
            </w:pPr>
            <w:r w:rsidRPr="00FF2478">
              <w:t>Stanowisko laboratoryjne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52B6" w14:textId="5637901F" w:rsidR="00562E1A" w:rsidRPr="009D144B" w:rsidRDefault="005C1528" w:rsidP="00562E1A">
            <w:pPr>
              <w:rPr>
                <w:rFonts w:cstheme="minorHAnsi"/>
              </w:rPr>
            </w:pPr>
            <w:r w:rsidRPr="005C1528">
              <w:rPr>
                <w:rFonts w:cstheme="minorHAnsi"/>
              </w:rPr>
              <w:t>Wym. min. 1</w:t>
            </w:r>
            <w:r w:rsidR="0074225D">
              <w:rPr>
                <w:rFonts w:cstheme="minorHAnsi"/>
              </w:rPr>
              <w:t>6</w:t>
            </w:r>
            <w:r w:rsidRPr="005C1528">
              <w:rPr>
                <w:rFonts w:cstheme="minorHAnsi"/>
              </w:rPr>
              <w:t>00x</w:t>
            </w:r>
            <w:r w:rsidR="0074225D">
              <w:rPr>
                <w:rFonts w:cstheme="minorHAnsi"/>
              </w:rPr>
              <w:t>540</w:t>
            </w:r>
            <w:r w:rsidRPr="005C1528">
              <w:rPr>
                <w:rFonts w:cstheme="minorHAnsi"/>
              </w:rPr>
              <w:t xml:space="preserve">, h=900 mm, </w:t>
            </w:r>
            <w:r w:rsidR="0074225D">
              <w:rPr>
                <w:rFonts w:cstheme="minorHAnsi"/>
              </w:rPr>
              <w:t>blat z konglomeratu kwarcowo-granitowego, s</w:t>
            </w:r>
            <w:r w:rsidR="0074225D" w:rsidRPr="005C1528">
              <w:rPr>
                <w:rFonts w:cstheme="minorHAnsi"/>
              </w:rPr>
              <w:t>tanowisko musi zawierać, co najmniej</w:t>
            </w:r>
            <w:r w:rsidR="00964431">
              <w:rPr>
                <w:rFonts w:cstheme="minorHAnsi"/>
              </w:rPr>
              <w:t xml:space="preserve"> 2 szafki i 1 szafkę z szufladami</w:t>
            </w:r>
            <w:r w:rsidR="0074225D" w:rsidRPr="005C1528">
              <w:rPr>
                <w:rFonts w:cstheme="minorHAnsi"/>
              </w:rPr>
              <w:t>, zamykane na kluczyk</w:t>
            </w:r>
            <w:r w:rsidR="00964431">
              <w:rPr>
                <w:rFonts w:cstheme="minorHAnsi"/>
              </w:rPr>
              <w:t>,</w:t>
            </w:r>
            <w:r w:rsidR="009A5F6F">
              <w:rPr>
                <w:rFonts w:cstheme="minorHAnsi"/>
              </w:rPr>
              <w:t xml:space="preserve"> </w:t>
            </w:r>
            <w:r w:rsidR="009A5F6F" w:rsidRPr="009A5F6F">
              <w:rPr>
                <w:rFonts w:cstheme="minorHAnsi"/>
              </w:rPr>
              <w:t>kolor do ustalenia na etapie dostawy.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CE3F7" w14:textId="31BCD335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</w:tr>
      <w:tr w:rsidR="00562E1A" w:rsidRPr="009D144B" w14:paraId="42C5CA08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3507B1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F974" w14:textId="3F361089" w:rsidR="00562E1A" w:rsidRPr="00EE6153" w:rsidRDefault="00562E1A" w:rsidP="00562E1A">
            <w:pPr>
              <w:pStyle w:val="Default"/>
            </w:pPr>
            <w:r w:rsidRPr="00FF2478">
              <w:t>Szafa laboratoryjna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9D0C" w14:textId="4E962584" w:rsidR="00562E1A" w:rsidRPr="009D144B" w:rsidRDefault="005C1528" w:rsidP="00562E1A">
            <w:pPr>
              <w:rPr>
                <w:rFonts w:cstheme="minorHAnsi"/>
              </w:rPr>
            </w:pPr>
            <w:r w:rsidRPr="005C1528">
              <w:rPr>
                <w:rFonts w:cstheme="minorHAnsi"/>
              </w:rPr>
              <w:t>Wym. min. 600x500, h=2000 mm; wentylowana z możliwością podłączenia do wyciągu</w:t>
            </w:r>
            <w:r w:rsidR="009A5F6F">
              <w:rPr>
                <w:rFonts w:cstheme="minorHAnsi"/>
              </w:rPr>
              <w:t xml:space="preserve">, </w:t>
            </w:r>
            <w:r w:rsidR="009A5F6F" w:rsidRPr="009A5F6F">
              <w:rPr>
                <w:rFonts w:cstheme="minorHAnsi"/>
              </w:rPr>
              <w:t>kolor do ustalenia na etapie dostawy.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FC142" w14:textId="33FF55EC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</w:tr>
      <w:tr w:rsidR="00562E1A" w:rsidRPr="009D144B" w14:paraId="442FB3DE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DF05C9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E414" w14:textId="18251F8E" w:rsidR="00562E1A" w:rsidRPr="00EE6153" w:rsidRDefault="00562E1A" w:rsidP="00562E1A">
            <w:pPr>
              <w:pStyle w:val="Default"/>
            </w:pPr>
            <w:r w:rsidRPr="00FF2478">
              <w:t>Regały magazynowe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E155" w14:textId="5C99B7A6" w:rsidR="00562E1A" w:rsidRPr="009D144B" w:rsidRDefault="00D8011A" w:rsidP="00562E1A">
            <w:pPr>
              <w:rPr>
                <w:rFonts w:cstheme="minorHAnsi"/>
              </w:rPr>
            </w:pPr>
            <w:r w:rsidRPr="00D8011A">
              <w:rPr>
                <w:rFonts w:cstheme="minorHAnsi"/>
              </w:rPr>
              <w:t>Regał magazynowy wtykowy ocynkowany, udźwig 1</w:t>
            </w:r>
            <w:r w:rsidR="009A5F6F">
              <w:rPr>
                <w:rFonts w:cstheme="minorHAnsi"/>
              </w:rPr>
              <w:t>5</w:t>
            </w:r>
            <w:r w:rsidRPr="00D8011A">
              <w:rPr>
                <w:rFonts w:cstheme="minorHAnsi"/>
              </w:rPr>
              <w:t>0 kg/ półkę, wym. 1000x400mm wys. 2000 mm, min.  4 półki z płyty metalowej, ocynkowanej, konstrukcja z profili stalowych ocynkowanych.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83C56" w14:textId="611D52D4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562E1A" w:rsidRPr="009D144B" w14:paraId="0FD0835B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E220AD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7D04" w14:textId="63383E82" w:rsidR="00562E1A" w:rsidRPr="00EE6153" w:rsidRDefault="00562E1A" w:rsidP="00562E1A">
            <w:pPr>
              <w:pStyle w:val="Default"/>
            </w:pPr>
            <w:r w:rsidRPr="00FF2478">
              <w:t>Dygestorium nastołowe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D925" w14:textId="426350CC" w:rsidR="00562E1A" w:rsidRPr="009D144B" w:rsidRDefault="00D8011A" w:rsidP="00562E1A">
            <w:pPr>
              <w:rPr>
                <w:rFonts w:cstheme="minorHAnsi"/>
              </w:rPr>
            </w:pPr>
            <w:r w:rsidRPr="00D8011A">
              <w:rPr>
                <w:rFonts w:cstheme="minorHAnsi"/>
              </w:rPr>
              <w:t>Wymiary komory manipulacyjnej: 1220x600x1200 mm; komora oszklona szybami hartowanymi wyłożona płytkami ceramicznymi do wysokości sufitu, wyposażona w dolny szyber instalacji wyciągowej, zawór gazowy oraz przesuwaną okiennicę podnoszoną za pomocą systemu „Fennel” /dowolne ustawienie góra-dół/ w dowolnym położeniu. Całość wyposażona w wentylator z płytą montażową jako wyodrębniona część wyciągu do montażu na otworze kominowym o mocy 350 m3//h. Instalacja wyciągowa - polistyren. Całość na nośniku laminatu.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B4059" w14:textId="3CFF69D4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62E1A" w:rsidRPr="009D144B" w14:paraId="2E1F7209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12D928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B790" w14:textId="7FC2FCB4" w:rsidR="00562E1A" w:rsidRPr="00EE6153" w:rsidRDefault="00562E1A" w:rsidP="00562E1A">
            <w:pPr>
              <w:pStyle w:val="Default"/>
            </w:pPr>
            <w:r w:rsidRPr="00FF2478">
              <w:t>Symulator resuscytacyjny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D599" w14:textId="40E632A7" w:rsidR="00562E1A" w:rsidRPr="009D144B" w:rsidRDefault="00D8011A" w:rsidP="00562E1A">
            <w:pPr>
              <w:rPr>
                <w:rFonts w:cstheme="minorHAnsi"/>
              </w:rPr>
            </w:pPr>
            <w:r w:rsidRPr="00D8011A">
              <w:rPr>
                <w:rFonts w:cstheme="minorHAnsi"/>
              </w:rPr>
              <w:t>Wym. min.: 32 x 59 x 21 cm, BLS ze wskaźnikami świetlnymi w kolorze czerwonym z czujnikami do wykrywania i analizowania skuteczności resuscytacji; odchylenie głowy i podniesienie brody do otwarcia dróg oddechowych, możliwość zaciśnięcia nosa, z torbą transportową.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E1098" w14:textId="2D8BC98D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62E1A" w:rsidRPr="009D144B" w14:paraId="78F572CF" w14:textId="77777777" w:rsidTr="00554FD4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B66CCD" w14:textId="77777777" w:rsidR="00562E1A" w:rsidRPr="009D144B" w:rsidRDefault="00562E1A" w:rsidP="00562E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9EE2" w14:textId="766592C7" w:rsidR="00562E1A" w:rsidRPr="00EE6153" w:rsidRDefault="00562E1A" w:rsidP="00562E1A">
            <w:pPr>
              <w:pStyle w:val="Default"/>
            </w:pPr>
            <w:r w:rsidRPr="00FF2478">
              <w:t>Sprzęt BHP 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3BD4" w14:textId="7C3A4D46" w:rsidR="00D8011A" w:rsidRPr="00D8011A" w:rsidRDefault="00CB7734" w:rsidP="00D8011A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8011A" w:rsidRPr="00D8011A">
              <w:rPr>
                <w:rFonts w:cstheme="minorHAnsi"/>
              </w:rPr>
              <w:t xml:space="preserve"> komplety ubrań roboczych uniwersalnych: spodnie + bluza rozmiar M </w:t>
            </w:r>
          </w:p>
          <w:p w14:paraId="3CC8180C" w14:textId="740F36DF" w:rsidR="00D8011A" w:rsidRPr="00D8011A" w:rsidRDefault="00CB7734" w:rsidP="00D8011A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8011A" w:rsidRPr="00D8011A">
              <w:rPr>
                <w:rFonts w:cstheme="minorHAnsi"/>
              </w:rPr>
              <w:t xml:space="preserve"> komplety ubrań roboczych uniwersalnych: spodnie + bluza rozmiar L </w:t>
            </w:r>
          </w:p>
          <w:p w14:paraId="634F4AA4" w14:textId="24003C3A" w:rsidR="00D8011A" w:rsidRPr="00D8011A" w:rsidRDefault="00CB7734" w:rsidP="00D8011A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8011A" w:rsidRPr="00D8011A">
              <w:rPr>
                <w:rFonts w:cstheme="minorHAnsi"/>
              </w:rPr>
              <w:t xml:space="preserve"> komplety ubrań roboczych uniwersalnych: spodnie  ogrodniczki + bluza rozmiar M </w:t>
            </w:r>
          </w:p>
          <w:p w14:paraId="73EF5DF3" w14:textId="531D7DD3" w:rsidR="00D8011A" w:rsidRPr="00D8011A" w:rsidRDefault="00CB7734" w:rsidP="00D8011A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8011A" w:rsidRPr="00D8011A">
              <w:rPr>
                <w:rFonts w:cstheme="minorHAnsi"/>
              </w:rPr>
              <w:t xml:space="preserve"> komplety ubrań roboczych uniwersalnych: spodnie ogrodniczki  + bluza rozmiar L </w:t>
            </w:r>
          </w:p>
          <w:p w14:paraId="40F43474" w14:textId="77777777" w:rsidR="00D8011A" w:rsidRPr="00D8011A" w:rsidRDefault="00D8011A" w:rsidP="00D8011A">
            <w:pPr>
              <w:rPr>
                <w:rFonts w:cstheme="minorHAnsi"/>
              </w:rPr>
            </w:pPr>
            <w:r w:rsidRPr="00D8011A">
              <w:rPr>
                <w:rFonts w:cstheme="minorHAnsi"/>
              </w:rPr>
              <w:t>Okulary ochronne – 10 szt.</w:t>
            </w:r>
          </w:p>
          <w:p w14:paraId="71741698" w14:textId="1AA0D3FF" w:rsidR="00562E1A" w:rsidRPr="009D144B" w:rsidRDefault="00D8011A" w:rsidP="00D8011A">
            <w:pPr>
              <w:rPr>
                <w:rFonts w:cstheme="minorHAnsi"/>
              </w:rPr>
            </w:pPr>
            <w:r w:rsidRPr="00D8011A">
              <w:rPr>
                <w:rFonts w:cstheme="minorHAnsi"/>
              </w:rPr>
              <w:t>Rękawice ochronne termoizolacyjne chronią</w:t>
            </w:r>
            <w:r w:rsidR="00A56B10">
              <w:rPr>
                <w:rFonts w:cstheme="minorHAnsi"/>
              </w:rPr>
              <w:t>ce</w:t>
            </w:r>
            <w:r w:rsidRPr="00D8011A">
              <w:rPr>
                <w:rFonts w:cstheme="minorHAnsi"/>
              </w:rPr>
              <w:t xml:space="preserve"> dłonie przed wysokimi temperaturami – 10 </w:t>
            </w:r>
            <w:r w:rsidR="00A56B10">
              <w:rPr>
                <w:rFonts w:cstheme="minorHAnsi"/>
              </w:rPr>
              <w:t>par</w:t>
            </w:r>
            <w:r w:rsidRPr="00D8011A">
              <w:rPr>
                <w:rFonts w:cstheme="minorHAnsi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C4E6" w14:textId="66BFF066" w:rsidR="00562E1A" w:rsidRDefault="00562E1A" w:rsidP="00562E1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882576" w:rsidRPr="005E4C50" w14:paraId="5039E90E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802680" w14:textId="77777777" w:rsidR="00882576" w:rsidRPr="005E4C50" w:rsidRDefault="00882576" w:rsidP="00B052C5">
            <w:pPr>
              <w:pStyle w:val="Akapitzlis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CD33" w14:textId="05FB867C" w:rsidR="00882576" w:rsidRPr="005E4C50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5E4C50">
              <w:rPr>
                <w:rFonts w:cstheme="minorHAnsi"/>
                <w:b/>
                <w:bCs/>
                <w:color w:val="000000"/>
              </w:rPr>
              <w:t xml:space="preserve">Pozostałe </w:t>
            </w:r>
            <w:r w:rsidR="003E5FB2">
              <w:rPr>
                <w:rFonts w:cstheme="minorHAnsi"/>
                <w:b/>
                <w:bCs/>
                <w:color w:val="000000"/>
              </w:rPr>
              <w:t xml:space="preserve">minimalne </w:t>
            </w:r>
            <w:r w:rsidRPr="005E4C50">
              <w:rPr>
                <w:rFonts w:cstheme="minorHAnsi"/>
                <w:b/>
                <w:bCs/>
                <w:color w:val="000000"/>
              </w:rPr>
              <w:t>wymagania i warunki</w:t>
            </w:r>
          </w:p>
        </w:tc>
      </w:tr>
      <w:tr w:rsidR="00882576" w:rsidRPr="009D144B" w14:paraId="304713E6" w14:textId="77777777" w:rsidTr="00B052C5">
        <w:trPr>
          <w:gridAfter w:val="1"/>
          <w:wAfter w:w="1045" w:type="dxa"/>
          <w:trHeight w:val="46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AE9B85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3D912A90" w14:textId="77777777" w:rsidR="00882576" w:rsidRPr="009D144B" w:rsidRDefault="00882576" w:rsidP="00B052C5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</w:p>
          <w:p w14:paraId="051AA9B6" w14:textId="77777777" w:rsidR="00882576" w:rsidRPr="009D144B" w:rsidRDefault="00882576" w:rsidP="00B052C5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64F6" w14:textId="77777777" w:rsidR="00882576" w:rsidRPr="009D144B" w:rsidRDefault="00882576" w:rsidP="00B052C5">
            <w:pPr>
              <w:spacing w:after="0"/>
              <w:rPr>
                <w:rFonts w:cstheme="minorHAnsi"/>
              </w:rPr>
            </w:pPr>
            <w:r w:rsidRPr="009D144B">
              <w:rPr>
                <w:rFonts w:cstheme="minorHAnsi"/>
                <w:color w:val="000000"/>
              </w:rPr>
              <w:t>Rok produkcji: min. 2024</w:t>
            </w:r>
          </w:p>
        </w:tc>
      </w:tr>
      <w:tr w:rsidR="00882576" w:rsidRPr="009D144B" w14:paraId="1D24AEFA" w14:textId="77777777" w:rsidTr="00B052C5">
        <w:trPr>
          <w:gridAfter w:val="1"/>
          <w:wAfter w:w="1045" w:type="dxa"/>
          <w:trHeight w:val="8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D33300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0E5855AE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9D0B" w14:textId="4EF08420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przed złożeniem oferty uprawniony jest do </w:t>
            </w:r>
            <w:r w:rsidR="007C1ED2">
              <w:rPr>
                <w:rFonts w:cstheme="minorHAnsi"/>
              </w:rPr>
              <w:t>zapoznania się z</w:t>
            </w:r>
            <w:r w:rsidRPr="009D144B">
              <w:rPr>
                <w:rFonts w:cstheme="minorHAnsi"/>
              </w:rPr>
              <w:t xml:space="preserve"> pomieszczeni</w:t>
            </w:r>
            <w:r w:rsidR="007C1ED2">
              <w:rPr>
                <w:rFonts w:cstheme="minorHAnsi"/>
              </w:rPr>
              <w:t>ami</w:t>
            </w:r>
            <w:r w:rsidRPr="009D144B">
              <w:rPr>
                <w:rFonts w:cstheme="minorHAnsi"/>
              </w:rPr>
              <w:t>, w który</w:t>
            </w:r>
            <w:r w:rsidR="007C1ED2">
              <w:rPr>
                <w:rFonts w:cstheme="minorHAnsi"/>
              </w:rPr>
              <w:t>ch</w:t>
            </w:r>
            <w:r w:rsidRPr="009D144B">
              <w:rPr>
                <w:rFonts w:cstheme="minorHAnsi"/>
              </w:rPr>
              <w:t xml:space="preserve"> mają być zamontowane wyroby  </w:t>
            </w:r>
          </w:p>
        </w:tc>
      </w:tr>
      <w:tr w:rsidR="00882576" w:rsidRPr="009D144B" w14:paraId="61C2563A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596997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3834853F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8EFD" w14:textId="2A8480B2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nie może podczas realizacji zawartej umowy powoływać się na jakiekolwiek okoliczności dotyczące wykonania </w:t>
            </w:r>
            <w:r w:rsidR="00EF3710">
              <w:rPr>
                <w:rFonts w:cstheme="minorHAnsi"/>
              </w:rPr>
              <w:t>dostawy</w:t>
            </w:r>
            <w:r w:rsidRPr="009D144B">
              <w:rPr>
                <w:rFonts w:cstheme="minorHAnsi"/>
              </w:rPr>
              <w:t xml:space="preserve">, które były możliwe do ustalenia podczas przeprowadzonej z należytą starannością wizji lokalnej </w:t>
            </w:r>
          </w:p>
        </w:tc>
      </w:tr>
      <w:tr w:rsidR="00882576" w:rsidRPr="009D144B" w14:paraId="029A09DA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72D27F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0B0253C4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42F8" w14:textId="4327B313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nie może podczas realizacji zawartej umowy powoływać się na jakiekolwiek okoliczności dotyczące wykonania </w:t>
            </w:r>
            <w:r w:rsidR="00EF3710">
              <w:rPr>
                <w:rFonts w:cstheme="minorHAnsi"/>
              </w:rPr>
              <w:t>dostawy</w:t>
            </w:r>
            <w:r w:rsidRPr="009D144B">
              <w:rPr>
                <w:rFonts w:cstheme="minorHAnsi"/>
              </w:rPr>
              <w:t xml:space="preserve">, które były możliwe do ustalenia podczas </w:t>
            </w:r>
            <w:r w:rsidR="007C1ED2">
              <w:rPr>
                <w:rFonts w:cstheme="minorHAnsi"/>
              </w:rPr>
              <w:t>zapoznania się z</w:t>
            </w:r>
            <w:r w:rsidR="007C1ED2" w:rsidRPr="009D144B">
              <w:rPr>
                <w:rFonts w:cstheme="minorHAnsi"/>
              </w:rPr>
              <w:t xml:space="preserve"> pomieszczeni</w:t>
            </w:r>
            <w:r w:rsidR="007C1ED2">
              <w:rPr>
                <w:rFonts w:cstheme="minorHAnsi"/>
              </w:rPr>
              <w:t>ami</w:t>
            </w:r>
          </w:p>
        </w:tc>
      </w:tr>
      <w:tr w:rsidR="00882576" w:rsidRPr="009D144B" w14:paraId="5C3CB01E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789715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2F48E4E3" w14:textId="77777777" w:rsidR="00882576" w:rsidRPr="009D144B" w:rsidRDefault="00882576" w:rsidP="00B052C5">
            <w:pPr>
              <w:rPr>
                <w:rFonts w:cstheme="minorHAnsi"/>
              </w:rPr>
            </w:pPr>
          </w:p>
          <w:p w14:paraId="1A81A44B" w14:textId="77777777" w:rsidR="00882576" w:rsidRPr="009D144B" w:rsidRDefault="00882576" w:rsidP="00B052C5">
            <w:pPr>
              <w:rPr>
                <w:rFonts w:cstheme="minorHAnsi"/>
              </w:rPr>
            </w:pPr>
          </w:p>
          <w:p w14:paraId="7A88A430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C88F" w14:textId="6560D052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W przypadku wątpliwości Zamawiającego w zakresie spełniania wymogów technicznych określonych w tabeli, Zamawiający zastrzega sobie prawo do żądania prezentacji oferowanego produktu w celu jego weryfikacji,</w:t>
            </w:r>
            <w:r w:rsidR="00B154F8">
              <w:rPr>
                <w:rFonts w:cstheme="minorHAnsi"/>
              </w:rPr>
              <w:t xml:space="preserve"> </w:t>
            </w:r>
            <w:r w:rsidRPr="009D144B">
              <w:rPr>
                <w:rFonts w:cstheme="minorHAnsi"/>
              </w:rPr>
              <w:t xml:space="preserve">m.in. poprzez wystąpienie do Wykonawcy o prezentację oferowanego sprzętu przed rozstrzygnięciem postępowania w terminie 5 dni od daty dostarczenia wezwania. </w:t>
            </w:r>
          </w:p>
          <w:p w14:paraId="638E115B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Niespełnienie choćby jednego z wymogów technicznych stawianych przez Zamawiającego w niniejszej tabeli spowoduje odrzucenie oferty.</w:t>
            </w:r>
          </w:p>
        </w:tc>
      </w:tr>
      <w:tr w:rsidR="00882576" w:rsidRPr="009D144B" w14:paraId="6A683DEB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3D437F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1563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Okres gwarancji – minimum 24 miesiące</w:t>
            </w:r>
          </w:p>
        </w:tc>
      </w:tr>
    </w:tbl>
    <w:p w14:paraId="3C1C6119" w14:textId="77777777" w:rsidR="00882576" w:rsidRPr="009D144B" w:rsidRDefault="00882576" w:rsidP="0072078E">
      <w:pPr>
        <w:ind w:right="141"/>
        <w:rPr>
          <w:rFonts w:cstheme="minorHAnsi"/>
        </w:rPr>
      </w:pPr>
    </w:p>
    <w:sectPr w:rsidR="00882576" w:rsidRPr="009D144B" w:rsidSect="00162C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9E2B9" w14:textId="77777777" w:rsidR="00DC3422" w:rsidRDefault="00DC3422" w:rsidP="00790DF4">
      <w:pPr>
        <w:spacing w:after="0" w:line="240" w:lineRule="auto"/>
      </w:pPr>
      <w:r>
        <w:separator/>
      </w:r>
    </w:p>
  </w:endnote>
  <w:endnote w:type="continuationSeparator" w:id="0">
    <w:p w14:paraId="7E7AF368" w14:textId="77777777" w:rsidR="00DC3422" w:rsidRDefault="00DC3422" w:rsidP="0079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3ACEC" w14:textId="77777777" w:rsidR="00DC3422" w:rsidRDefault="00DC3422" w:rsidP="00790DF4">
      <w:pPr>
        <w:spacing w:after="0" w:line="240" w:lineRule="auto"/>
      </w:pPr>
      <w:r>
        <w:separator/>
      </w:r>
    </w:p>
  </w:footnote>
  <w:footnote w:type="continuationSeparator" w:id="0">
    <w:p w14:paraId="6431D07F" w14:textId="77777777" w:rsidR="00DC3422" w:rsidRDefault="00DC3422" w:rsidP="0079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181F" w14:textId="4F561F34" w:rsidR="00790DF4" w:rsidRDefault="00790DF4">
    <w:pPr>
      <w:pStyle w:val="Nagwek"/>
    </w:pPr>
    <w:r>
      <w:rPr>
        <w:noProof/>
      </w:rPr>
      <w:drawing>
        <wp:inline distT="0" distB="0" distL="0" distR="0" wp14:anchorId="35F7DFB7" wp14:editId="014E3073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59703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C2E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D71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FD3C77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E741F"/>
    <w:multiLevelType w:val="hybridMultilevel"/>
    <w:tmpl w:val="A2C4BD60"/>
    <w:lvl w:ilvl="0" w:tplc="47283BF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850546"/>
    <w:multiLevelType w:val="hybridMultilevel"/>
    <w:tmpl w:val="EDFC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50692"/>
    <w:multiLevelType w:val="hybridMultilevel"/>
    <w:tmpl w:val="87D0A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D3A46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2371916">
    <w:abstractNumId w:val="0"/>
  </w:num>
  <w:num w:numId="2" w16cid:durableId="1564608451">
    <w:abstractNumId w:val="11"/>
  </w:num>
  <w:num w:numId="3" w16cid:durableId="1626079624">
    <w:abstractNumId w:val="12"/>
  </w:num>
  <w:num w:numId="4" w16cid:durableId="1000082065">
    <w:abstractNumId w:val="4"/>
  </w:num>
  <w:num w:numId="5" w16cid:durableId="1599677593">
    <w:abstractNumId w:val="6"/>
  </w:num>
  <w:num w:numId="6" w16cid:durableId="758720834">
    <w:abstractNumId w:val="3"/>
  </w:num>
  <w:num w:numId="7" w16cid:durableId="305084038">
    <w:abstractNumId w:val="18"/>
  </w:num>
  <w:num w:numId="8" w16cid:durableId="1079324439">
    <w:abstractNumId w:val="1"/>
  </w:num>
  <w:num w:numId="9" w16cid:durableId="2041977135">
    <w:abstractNumId w:val="14"/>
  </w:num>
  <w:num w:numId="10" w16cid:durableId="1313945729">
    <w:abstractNumId w:val="17"/>
  </w:num>
  <w:num w:numId="11" w16cid:durableId="843977787">
    <w:abstractNumId w:val="10"/>
  </w:num>
  <w:num w:numId="12" w16cid:durableId="942691617">
    <w:abstractNumId w:val="8"/>
  </w:num>
  <w:num w:numId="13" w16cid:durableId="99380909">
    <w:abstractNumId w:val="15"/>
  </w:num>
  <w:num w:numId="14" w16cid:durableId="1380396140">
    <w:abstractNumId w:val="13"/>
  </w:num>
  <w:num w:numId="15" w16cid:durableId="1323582642">
    <w:abstractNumId w:val="5"/>
  </w:num>
  <w:num w:numId="16" w16cid:durableId="2104959704">
    <w:abstractNumId w:val="16"/>
  </w:num>
  <w:num w:numId="17" w16cid:durableId="198397665">
    <w:abstractNumId w:val="9"/>
  </w:num>
  <w:num w:numId="18" w16cid:durableId="368918433">
    <w:abstractNumId w:val="2"/>
  </w:num>
  <w:num w:numId="19" w16cid:durableId="1434546760">
    <w:abstractNumId w:val="7"/>
  </w:num>
  <w:num w:numId="20" w16cid:durableId="112827612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E22"/>
    <w:rsid w:val="00015FB5"/>
    <w:rsid w:val="00020451"/>
    <w:rsid w:val="00034090"/>
    <w:rsid w:val="00041144"/>
    <w:rsid w:val="00073C88"/>
    <w:rsid w:val="00085AB2"/>
    <w:rsid w:val="00085C6A"/>
    <w:rsid w:val="000A76BF"/>
    <w:rsid w:val="000E2553"/>
    <w:rsid w:val="000E38C5"/>
    <w:rsid w:val="000E6FB2"/>
    <w:rsid w:val="00151932"/>
    <w:rsid w:val="00157F52"/>
    <w:rsid w:val="00162C71"/>
    <w:rsid w:val="00167FD3"/>
    <w:rsid w:val="00181E0B"/>
    <w:rsid w:val="001917EC"/>
    <w:rsid w:val="001930FF"/>
    <w:rsid w:val="0019685D"/>
    <w:rsid w:val="001E0410"/>
    <w:rsid w:val="00206353"/>
    <w:rsid w:val="002174BE"/>
    <w:rsid w:val="002256F1"/>
    <w:rsid w:val="00241283"/>
    <w:rsid w:val="002516EF"/>
    <w:rsid w:val="00266DC1"/>
    <w:rsid w:val="0028333D"/>
    <w:rsid w:val="00292F2F"/>
    <w:rsid w:val="002A52E3"/>
    <w:rsid w:val="002B2E6B"/>
    <w:rsid w:val="002D6DD0"/>
    <w:rsid w:val="002E2C34"/>
    <w:rsid w:val="002E778C"/>
    <w:rsid w:val="00331529"/>
    <w:rsid w:val="0033220C"/>
    <w:rsid w:val="00340A1A"/>
    <w:rsid w:val="00371CA8"/>
    <w:rsid w:val="003747C5"/>
    <w:rsid w:val="003805F4"/>
    <w:rsid w:val="00384EA2"/>
    <w:rsid w:val="003A734C"/>
    <w:rsid w:val="003B32AE"/>
    <w:rsid w:val="003E5FB2"/>
    <w:rsid w:val="003E7E13"/>
    <w:rsid w:val="00407CDC"/>
    <w:rsid w:val="004158EC"/>
    <w:rsid w:val="00427AAF"/>
    <w:rsid w:val="00447341"/>
    <w:rsid w:val="00465CF7"/>
    <w:rsid w:val="00470806"/>
    <w:rsid w:val="00472056"/>
    <w:rsid w:val="0048137C"/>
    <w:rsid w:val="00491174"/>
    <w:rsid w:val="004945FF"/>
    <w:rsid w:val="004963FE"/>
    <w:rsid w:val="004B2CE6"/>
    <w:rsid w:val="004E013E"/>
    <w:rsid w:val="004F0D4D"/>
    <w:rsid w:val="005139F6"/>
    <w:rsid w:val="00516837"/>
    <w:rsid w:val="00536EF6"/>
    <w:rsid w:val="00562E1A"/>
    <w:rsid w:val="00564445"/>
    <w:rsid w:val="005938E9"/>
    <w:rsid w:val="005C1528"/>
    <w:rsid w:val="005C5193"/>
    <w:rsid w:val="005C6A81"/>
    <w:rsid w:val="005D2CEC"/>
    <w:rsid w:val="005E0934"/>
    <w:rsid w:val="005E4C50"/>
    <w:rsid w:val="005F502C"/>
    <w:rsid w:val="006458F8"/>
    <w:rsid w:val="006553FC"/>
    <w:rsid w:val="00667DAD"/>
    <w:rsid w:val="0067068E"/>
    <w:rsid w:val="00671210"/>
    <w:rsid w:val="006A3B43"/>
    <w:rsid w:val="006A6413"/>
    <w:rsid w:val="006B32AE"/>
    <w:rsid w:val="006B37E1"/>
    <w:rsid w:val="006B531E"/>
    <w:rsid w:val="006E05A2"/>
    <w:rsid w:val="006E394A"/>
    <w:rsid w:val="00707610"/>
    <w:rsid w:val="00717248"/>
    <w:rsid w:val="0072078E"/>
    <w:rsid w:val="00732D21"/>
    <w:rsid w:val="0074225D"/>
    <w:rsid w:val="007427BC"/>
    <w:rsid w:val="00742CE5"/>
    <w:rsid w:val="007725CA"/>
    <w:rsid w:val="00790DF4"/>
    <w:rsid w:val="007A27D9"/>
    <w:rsid w:val="007C0F66"/>
    <w:rsid w:val="007C1ED2"/>
    <w:rsid w:val="007C218A"/>
    <w:rsid w:val="007C7C5F"/>
    <w:rsid w:val="007D0195"/>
    <w:rsid w:val="007F631A"/>
    <w:rsid w:val="00820C98"/>
    <w:rsid w:val="00860B7F"/>
    <w:rsid w:val="00882576"/>
    <w:rsid w:val="00882F91"/>
    <w:rsid w:val="008912C3"/>
    <w:rsid w:val="00894FFB"/>
    <w:rsid w:val="008A5837"/>
    <w:rsid w:val="008B787D"/>
    <w:rsid w:val="008C075A"/>
    <w:rsid w:val="008D1D7D"/>
    <w:rsid w:val="008D3864"/>
    <w:rsid w:val="008E0736"/>
    <w:rsid w:val="008E6C65"/>
    <w:rsid w:val="009063A0"/>
    <w:rsid w:val="009103A6"/>
    <w:rsid w:val="00914A48"/>
    <w:rsid w:val="00917F05"/>
    <w:rsid w:val="00920902"/>
    <w:rsid w:val="00936303"/>
    <w:rsid w:val="00964431"/>
    <w:rsid w:val="00965DBF"/>
    <w:rsid w:val="009866B8"/>
    <w:rsid w:val="009876EA"/>
    <w:rsid w:val="009A5F6F"/>
    <w:rsid w:val="009C1976"/>
    <w:rsid w:val="009D144B"/>
    <w:rsid w:val="009D3654"/>
    <w:rsid w:val="009E1914"/>
    <w:rsid w:val="009F1B39"/>
    <w:rsid w:val="009F3E4E"/>
    <w:rsid w:val="00A10C82"/>
    <w:rsid w:val="00A20C94"/>
    <w:rsid w:val="00A43C6E"/>
    <w:rsid w:val="00A56B10"/>
    <w:rsid w:val="00A66917"/>
    <w:rsid w:val="00A767FF"/>
    <w:rsid w:val="00AC42D0"/>
    <w:rsid w:val="00AC59A9"/>
    <w:rsid w:val="00AD4DE8"/>
    <w:rsid w:val="00B04065"/>
    <w:rsid w:val="00B07E22"/>
    <w:rsid w:val="00B154F8"/>
    <w:rsid w:val="00B33A93"/>
    <w:rsid w:val="00B35394"/>
    <w:rsid w:val="00B761E0"/>
    <w:rsid w:val="00B80359"/>
    <w:rsid w:val="00B8678B"/>
    <w:rsid w:val="00BA4786"/>
    <w:rsid w:val="00BA7400"/>
    <w:rsid w:val="00BC2F20"/>
    <w:rsid w:val="00BE1A62"/>
    <w:rsid w:val="00BE27DF"/>
    <w:rsid w:val="00C30986"/>
    <w:rsid w:val="00C762BB"/>
    <w:rsid w:val="00C955B6"/>
    <w:rsid w:val="00CA7C8A"/>
    <w:rsid w:val="00CB7734"/>
    <w:rsid w:val="00CC0F2A"/>
    <w:rsid w:val="00CC718B"/>
    <w:rsid w:val="00CF259B"/>
    <w:rsid w:val="00CF514D"/>
    <w:rsid w:val="00D01CB3"/>
    <w:rsid w:val="00D167EE"/>
    <w:rsid w:val="00D46526"/>
    <w:rsid w:val="00D51322"/>
    <w:rsid w:val="00D52A51"/>
    <w:rsid w:val="00D8011A"/>
    <w:rsid w:val="00D92F48"/>
    <w:rsid w:val="00DA1127"/>
    <w:rsid w:val="00DA5999"/>
    <w:rsid w:val="00DB48AE"/>
    <w:rsid w:val="00DC3422"/>
    <w:rsid w:val="00DD37FF"/>
    <w:rsid w:val="00DF175E"/>
    <w:rsid w:val="00DF2928"/>
    <w:rsid w:val="00E174C0"/>
    <w:rsid w:val="00E31D71"/>
    <w:rsid w:val="00E74E69"/>
    <w:rsid w:val="00E76AA2"/>
    <w:rsid w:val="00E81FF8"/>
    <w:rsid w:val="00E824C6"/>
    <w:rsid w:val="00E91E85"/>
    <w:rsid w:val="00EC4F89"/>
    <w:rsid w:val="00ED2325"/>
    <w:rsid w:val="00ED2B2C"/>
    <w:rsid w:val="00ED3BDD"/>
    <w:rsid w:val="00EE2EB0"/>
    <w:rsid w:val="00EF3710"/>
    <w:rsid w:val="00EF731F"/>
    <w:rsid w:val="00F43AA7"/>
    <w:rsid w:val="00F46198"/>
    <w:rsid w:val="00F63392"/>
    <w:rsid w:val="00F74852"/>
    <w:rsid w:val="00F84759"/>
    <w:rsid w:val="00F85E3E"/>
    <w:rsid w:val="00FD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45E0"/>
  <w15:docId w15:val="{58FBEFD3-9789-43A6-A4BE-26609592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B7F"/>
  </w:style>
  <w:style w:type="paragraph" w:styleId="Nagwek1">
    <w:name w:val="heading 1"/>
    <w:basedOn w:val="Normalny"/>
    <w:next w:val="Normalny"/>
    <w:link w:val="Nagwek1Znak"/>
    <w:uiPriority w:val="9"/>
    <w:qFormat/>
    <w:rsid w:val="00790D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E22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94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F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01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9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DF4"/>
  </w:style>
  <w:style w:type="paragraph" w:styleId="Stopka">
    <w:name w:val="footer"/>
    <w:basedOn w:val="Normalny"/>
    <w:link w:val="StopkaZnak"/>
    <w:uiPriority w:val="99"/>
    <w:unhideWhenUsed/>
    <w:rsid w:val="0079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DF4"/>
  </w:style>
  <w:style w:type="character" w:customStyle="1" w:styleId="Nagwek1Znak">
    <w:name w:val="Nagłówek 1 Znak"/>
    <w:basedOn w:val="Domylnaczcionkaakapitu"/>
    <w:link w:val="Nagwek1"/>
    <w:uiPriority w:val="9"/>
    <w:rsid w:val="00790D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0DF4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90DF4"/>
    <w:pPr>
      <w:spacing w:after="100" w:line="259" w:lineRule="auto"/>
    </w:pPr>
  </w:style>
  <w:style w:type="character" w:styleId="Hipercze">
    <w:name w:val="Hyperlink"/>
    <w:basedOn w:val="Domylnaczcionkaakapitu"/>
    <w:uiPriority w:val="99"/>
    <w:unhideWhenUsed/>
    <w:rsid w:val="00790DF4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A7400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1893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Dominika</cp:lastModifiedBy>
  <cp:revision>121</cp:revision>
  <dcterms:created xsi:type="dcterms:W3CDTF">2024-09-27T18:38:00Z</dcterms:created>
  <dcterms:modified xsi:type="dcterms:W3CDTF">2024-11-22T07:49:00Z</dcterms:modified>
</cp:coreProperties>
</file>