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721EC" w14:textId="012564AA" w:rsidR="003B5E00" w:rsidRPr="000F38B2" w:rsidRDefault="003B5E00" w:rsidP="003B5E00">
      <w:pPr>
        <w:pStyle w:val="Nagwek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F38B2">
        <w:rPr>
          <w:rFonts w:ascii="Times New Roman" w:hAnsi="Times New Roman" w:cs="Times New Roman"/>
          <w:color w:val="auto"/>
          <w:sz w:val="24"/>
          <w:szCs w:val="24"/>
        </w:rPr>
        <w:t>Załącznik nr 3 do SWZ – Szczegółowy OPZ</w:t>
      </w:r>
    </w:p>
    <w:p w14:paraId="67AD41C2" w14:textId="77777777" w:rsidR="003B5E00" w:rsidRPr="000F38B2" w:rsidRDefault="003B5E00" w:rsidP="003B5E00">
      <w:pPr>
        <w:pStyle w:val="Tytu"/>
        <w:pBdr>
          <w:bottom w:val="single" w:sz="8" w:space="31" w:color="156082" w:themeColor="accent1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7CC0A662" w14:textId="77777777" w:rsidR="003B5E00" w:rsidRPr="000F38B2" w:rsidRDefault="003B5E00" w:rsidP="003B5E00">
      <w:pPr>
        <w:pStyle w:val="Tytu"/>
        <w:pBdr>
          <w:bottom w:val="single" w:sz="8" w:space="31" w:color="156082" w:themeColor="accent1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8B2">
        <w:rPr>
          <w:rFonts w:ascii="Times New Roman" w:hAnsi="Times New Roman" w:cs="Times New Roman"/>
          <w:b/>
          <w:bCs/>
          <w:sz w:val="24"/>
          <w:szCs w:val="24"/>
        </w:rPr>
        <w:t>Postępowanie o udzielenie zamówienia: Zakup sprzętu i oprogramowania na potrzeby realizacji projektu: Poprawa poziomu Cyberbezpieczeństwa w Urzędzie Miejskim w Boguchwale</w:t>
      </w:r>
    </w:p>
    <w:p w14:paraId="05BC07EC" w14:textId="77777777" w:rsidR="003B5E00" w:rsidRPr="000F38B2" w:rsidRDefault="003B5E00" w:rsidP="003B5E0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38B2">
        <w:rPr>
          <w:rFonts w:ascii="Times New Roman" w:eastAsia="Calibri" w:hAnsi="Times New Roman" w:cs="Times New Roman"/>
          <w:b/>
          <w:bCs/>
          <w:sz w:val="24"/>
          <w:szCs w:val="24"/>
        </w:rPr>
        <w:t>Opis przedmiotu zamówienia</w:t>
      </w:r>
    </w:p>
    <w:p w14:paraId="57CD0379" w14:textId="47D5C044" w:rsidR="008B0526" w:rsidRPr="008B0526" w:rsidRDefault="008B0526" w:rsidP="008B0526">
      <w:pPr>
        <w:pStyle w:val="Akapitzlist"/>
        <w:numPr>
          <w:ilvl w:val="0"/>
          <w:numId w:val="88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0526">
        <w:rPr>
          <w:rFonts w:ascii="Times New Roman" w:eastAsia="Calibri" w:hAnsi="Times New Roman" w:cs="Times New Roman"/>
          <w:b/>
          <w:bCs/>
          <w:sz w:val="24"/>
          <w:szCs w:val="24"/>
        </w:rPr>
        <w:t>Uwagi ogólne:</w:t>
      </w:r>
    </w:p>
    <w:p w14:paraId="5F1CD152" w14:textId="77777777" w:rsidR="008B0526" w:rsidRDefault="008B0526" w:rsidP="008B05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F2C756" w14:textId="7005EC42" w:rsidR="008B0526" w:rsidRDefault="008B0526" w:rsidP="008B05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Niniejszy dokument prócz zdefiniowania minimalnych wymagań dotyczących przedmiotu zamówienia, będzie</w:t>
      </w:r>
      <w:r w:rsidR="00E71922">
        <w:rPr>
          <w:rFonts w:ascii="Times New Roman" w:eastAsia="Calibri" w:hAnsi="Times New Roman" w:cs="Times New Roman"/>
          <w:sz w:val="24"/>
          <w:szCs w:val="24"/>
        </w:rPr>
        <w:t xml:space="preserve"> również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1922">
        <w:rPr>
          <w:rFonts w:ascii="Times New Roman" w:eastAsia="Calibri" w:hAnsi="Times New Roman" w:cs="Times New Roman"/>
          <w:sz w:val="24"/>
          <w:szCs w:val="24"/>
        </w:rPr>
        <w:t>pełnił</w:t>
      </w:r>
      <w:r>
        <w:rPr>
          <w:rFonts w:ascii="Times New Roman" w:eastAsia="Calibri" w:hAnsi="Times New Roman" w:cs="Times New Roman"/>
          <w:sz w:val="24"/>
          <w:szCs w:val="24"/>
        </w:rPr>
        <w:t xml:space="preserve"> funkcje przedmiotowego środka dowodowego</w:t>
      </w:r>
      <w:r w:rsidR="00E719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16B6">
        <w:rPr>
          <w:rFonts w:ascii="Times New Roman" w:eastAsia="Calibri" w:hAnsi="Times New Roman" w:cs="Times New Roman"/>
          <w:sz w:val="24"/>
          <w:szCs w:val="24"/>
        </w:rPr>
        <w:t>w</w:t>
      </w:r>
      <w:r w:rsidR="00E71922">
        <w:rPr>
          <w:rFonts w:ascii="Times New Roman" w:eastAsia="Calibri" w:hAnsi="Times New Roman" w:cs="Times New Roman"/>
          <w:sz w:val="24"/>
          <w:szCs w:val="24"/>
        </w:rPr>
        <w:t xml:space="preserve"> rozumieniu </w:t>
      </w:r>
      <w:r w:rsidR="00E71922" w:rsidRPr="00E71922">
        <w:rPr>
          <w:rFonts w:ascii="Times New Roman" w:eastAsia="Calibri" w:hAnsi="Times New Roman" w:cs="Times New Roman"/>
          <w:sz w:val="24"/>
          <w:szCs w:val="24"/>
        </w:rPr>
        <w:t>ustaw</w:t>
      </w:r>
      <w:r w:rsidR="00E71922">
        <w:rPr>
          <w:rFonts w:ascii="Times New Roman" w:eastAsia="Calibri" w:hAnsi="Times New Roman" w:cs="Times New Roman"/>
          <w:sz w:val="24"/>
          <w:szCs w:val="24"/>
        </w:rPr>
        <w:t>y</w:t>
      </w:r>
      <w:r w:rsidR="00E71922" w:rsidRPr="00E71922">
        <w:rPr>
          <w:rFonts w:ascii="Times New Roman" w:eastAsia="Calibri" w:hAnsi="Times New Roman" w:cs="Times New Roman"/>
          <w:sz w:val="24"/>
          <w:szCs w:val="24"/>
        </w:rPr>
        <w:t xml:space="preserve"> Prawo zamówień publicznych z dnia 11.09.2019 r.  (tekst jednolity Dz. U. z 2023 r. poz. 1605 z późniejszymi zmianami).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W związku z powyższym Wykonawca zobowiązany jest do </w:t>
      </w:r>
      <w:r w:rsidR="00E71922">
        <w:rPr>
          <w:rFonts w:ascii="Times New Roman" w:eastAsia="Calibri" w:hAnsi="Times New Roman" w:cs="Times New Roman"/>
          <w:sz w:val="24"/>
          <w:szCs w:val="24"/>
        </w:rPr>
        <w:t>dokonania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1922">
        <w:rPr>
          <w:rFonts w:ascii="Times New Roman" w:eastAsia="Calibri" w:hAnsi="Times New Roman" w:cs="Times New Roman"/>
          <w:sz w:val="24"/>
          <w:szCs w:val="24"/>
        </w:rPr>
        <w:t>szczegółowej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1922">
        <w:rPr>
          <w:rFonts w:ascii="Times New Roman" w:eastAsia="Calibri" w:hAnsi="Times New Roman" w:cs="Times New Roman"/>
          <w:sz w:val="24"/>
          <w:szCs w:val="24"/>
        </w:rPr>
        <w:t>analizy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1922">
        <w:rPr>
          <w:rFonts w:ascii="Times New Roman" w:eastAsia="Calibri" w:hAnsi="Times New Roman" w:cs="Times New Roman"/>
          <w:sz w:val="24"/>
          <w:szCs w:val="24"/>
        </w:rPr>
        <w:t>załącznika pod kątem sformułowanych wymogów</w:t>
      </w:r>
      <w:r w:rsidR="0001225C">
        <w:rPr>
          <w:rFonts w:ascii="Times New Roman" w:eastAsia="Calibri" w:hAnsi="Times New Roman" w:cs="Times New Roman"/>
          <w:sz w:val="24"/>
          <w:szCs w:val="24"/>
        </w:rPr>
        <w:t xml:space="preserve"> i</w:t>
      </w:r>
      <w:r w:rsidR="00E71922">
        <w:rPr>
          <w:rFonts w:ascii="Times New Roman" w:eastAsia="Calibri" w:hAnsi="Times New Roman" w:cs="Times New Roman"/>
          <w:sz w:val="24"/>
          <w:szCs w:val="24"/>
        </w:rPr>
        <w:t xml:space="preserve"> wypełnienie stosownych kolumn tabel ujętych w części II i III załącznika</w:t>
      </w:r>
      <w:r w:rsidR="00D516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16B6" w:rsidRPr="00D516B6">
        <w:rPr>
          <w:rFonts w:ascii="Times New Roman" w:eastAsia="Calibri" w:hAnsi="Times New Roman" w:cs="Times New Roman"/>
          <w:sz w:val="24"/>
          <w:szCs w:val="24"/>
        </w:rPr>
        <w:t>(wymóg nie dotyczy cz. XVI Usługa instalacji i konfiguracji środowiska sieciowego w Urzędzie Miejskim w Boguchwale oraz w Centrum Usług Wspólnych)</w:t>
      </w:r>
      <w:r w:rsidR="00D516B6">
        <w:rPr>
          <w:rFonts w:ascii="Times New Roman" w:eastAsia="Calibri" w:hAnsi="Times New Roman" w:cs="Times New Roman"/>
          <w:sz w:val="24"/>
          <w:szCs w:val="24"/>
        </w:rPr>
        <w:t>. N</w:t>
      </w:r>
      <w:r w:rsidR="0001225C">
        <w:rPr>
          <w:rFonts w:ascii="Times New Roman" w:eastAsia="Calibri" w:hAnsi="Times New Roman" w:cs="Times New Roman"/>
          <w:sz w:val="24"/>
          <w:szCs w:val="24"/>
        </w:rPr>
        <w:t xml:space="preserve">astępnie </w:t>
      </w:r>
      <w:r w:rsidR="00D516B6">
        <w:rPr>
          <w:rFonts w:ascii="Times New Roman" w:eastAsia="Calibri" w:hAnsi="Times New Roman" w:cs="Times New Roman"/>
          <w:sz w:val="24"/>
          <w:szCs w:val="24"/>
        </w:rPr>
        <w:t xml:space="preserve">Wykonawca zobowiązany jest do </w:t>
      </w:r>
      <w:r w:rsidR="00E71922">
        <w:rPr>
          <w:rFonts w:ascii="Times New Roman" w:eastAsia="Calibri" w:hAnsi="Times New Roman" w:cs="Times New Roman"/>
          <w:sz w:val="24"/>
          <w:szCs w:val="24"/>
        </w:rPr>
        <w:t>dołączeni</w:t>
      </w:r>
      <w:r w:rsidR="00D516B6">
        <w:rPr>
          <w:rFonts w:ascii="Times New Roman" w:eastAsia="Calibri" w:hAnsi="Times New Roman" w:cs="Times New Roman"/>
          <w:sz w:val="24"/>
          <w:szCs w:val="24"/>
        </w:rPr>
        <w:t>a wypełnionego dokumentu</w:t>
      </w:r>
      <w:r w:rsidR="00E71922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01225C">
        <w:rPr>
          <w:rFonts w:ascii="Times New Roman" w:eastAsia="Calibri" w:hAnsi="Times New Roman" w:cs="Times New Roman"/>
          <w:sz w:val="24"/>
          <w:szCs w:val="24"/>
        </w:rPr>
        <w:t xml:space="preserve">złożonej </w:t>
      </w:r>
      <w:r w:rsidR="00E71922">
        <w:rPr>
          <w:rFonts w:ascii="Times New Roman" w:eastAsia="Calibri" w:hAnsi="Times New Roman" w:cs="Times New Roman"/>
          <w:sz w:val="24"/>
          <w:szCs w:val="24"/>
        </w:rPr>
        <w:t>oferty</w:t>
      </w:r>
      <w:r w:rsidR="00D516B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326B880" w14:textId="7092E060" w:rsidR="00E71922" w:rsidRDefault="00E71922" w:rsidP="008B05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części II Wykonawca zobowiązany jest do podania oferowanego modelu lub wersji oraz producenta oferowanego asortymentu (w kolumnie 3).</w:t>
      </w:r>
    </w:p>
    <w:p w14:paraId="76AEB049" w14:textId="7BC47EE0" w:rsidR="00E71922" w:rsidRDefault="00E71922" w:rsidP="008B05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części III natomiast Wykonawca zobowiązany jest do odniesienia się do opisanego wymogu i wpisanie danych</w:t>
      </w:r>
      <w:r w:rsidR="001B553C">
        <w:rPr>
          <w:rFonts w:ascii="Times New Roman" w:eastAsia="Calibri" w:hAnsi="Times New Roman" w:cs="Times New Roman"/>
          <w:sz w:val="24"/>
          <w:szCs w:val="24"/>
        </w:rPr>
        <w:t xml:space="preserve"> (w kolumnie 3)</w:t>
      </w:r>
      <w:r>
        <w:rPr>
          <w:rFonts w:ascii="Times New Roman" w:eastAsia="Calibri" w:hAnsi="Times New Roman" w:cs="Times New Roman"/>
          <w:sz w:val="24"/>
          <w:szCs w:val="24"/>
        </w:rPr>
        <w:t>, które będą miały za zadanie jednoznaczne potwierdzenie spełnieni</w:t>
      </w:r>
      <w:r w:rsidR="001B553C">
        <w:rPr>
          <w:rFonts w:ascii="Times New Roman" w:eastAsia="Calibri" w:hAnsi="Times New Roman" w:cs="Times New Roman"/>
          <w:sz w:val="24"/>
          <w:szCs w:val="24"/>
        </w:rPr>
        <w:t>e danego wymogu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1B553C">
        <w:rPr>
          <w:rFonts w:ascii="Times New Roman" w:eastAsia="Calibri" w:hAnsi="Times New Roman" w:cs="Times New Roman"/>
          <w:sz w:val="24"/>
          <w:szCs w:val="24"/>
        </w:rPr>
        <w:t xml:space="preserve"> Wpisy  ogólne typu: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53C">
        <w:rPr>
          <w:rFonts w:ascii="Times New Roman" w:eastAsia="Calibri" w:hAnsi="Times New Roman" w:cs="Times New Roman"/>
          <w:sz w:val="24"/>
          <w:szCs w:val="24"/>
        </w:rPr>
        <w:t>„zgodne z SWZ” nie będą traktowane przez Zamawiającego jako prawidłowe.</w:t>
      </w:r>
    </w:p>
    <w:p w14:paraId="6B666FBB" w14:textId="77777777" w:rsidR="00E71922" w:rsidRDefault="00E71922" w:rsidP="008B05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A98099" w14:textId="4A55F820" w:rsidR="003B5E00" w:rsidRPr="000F38B2" w:rsidRDefault="003B5E00" w:rsidP="008B05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38B2">
        <w:rPr>
          <w:rFonts w:ascii="Times New Roman" w:eastAsia="Calibri" w:hAnsi="Times New Roman" w:cs="Times New Roman"/>
          <w:sz w:val="24"/>
          <w:szCs w:val="24"/>
        </w:rPr>
        <w:t>Zamówione urządzenia i oprogramowanie, mają być fabrycznie nowe, kompletne, nieużywane i pozbawione wad fizycznych i prawnych.</w:t>
      </w:r>
      <w:r w:rsidR="008B05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38B2">
        <w:rPr>
          <w:rFonts w:ascii="Times New Roman" w:eastAsia="Calibri" w:hAnsi="Times New Roman" w:cs="Times New Roman"/>
          <w:sz w:val="24"/>
          <w:szCs w:val="24"/>
        </w:rPr>
        <w:t xml:space="preserve">Zamawiający wyklucza dostawę sprzętu używanego, poleasingowego, powystawowego, po zwrocie itp. </w:t>
      </w:r>
      <w:r w:rsidRPr="000F38B2">
        <w:rPr>
          <w:rFonts w:ascii="Times New Roman" w:hAnsi="Times New Roman" w:cs="Times New Roman"/>
          <w:bCs/>
          <w:sz w:val="24"/>
          <w:szCs w:val="24"/>
        </w:rPr>
        <w:t xml:space="preserve">Nie dopuszcza się zaoferowania sprzętu  </w:t>
      </w:r>
      <w:proofErr w:type="spellStart"/>
      <w:r w:rsidRPr="000F38B2">
        <w:rPr>
          <w:rFonts w:ascii="Times New Roman" w:hAnsi="Times New Roman" w:cs="Times New Roman"/>
          <w:bCs/>
          <w:sz w:val="24"/>
          <w:szCs w:val="24"/>
        </w:rPr>
        <w:t>refurbished</w:t>
      </w:r>
      <w:proofErr w:type="spellEnd"/>
      <w:r w:rsidRPr="000F38B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F38B2">
        <w:rPr>
          <w:rFonts w:ascii="Times New Roman" w:hAnsi="Times New Roman" w:cs="Times New Roman"/>
          <w:sz w:val="24"/>
          <w:szCs w:val="24"/>
        </w:rPr>
        <w:t xml:space="preserve">Nie dopuszcza się modyfikacji na drodze Producent-Zamawiający. </w:t>
      </w:r>
      <w:r w:rsidRPr="000F38B2">
        <w:rPr>
          <w:rFonts w:ascii="Times New Roman" w:eastAsia="Calibri" w:hAnsi="Times New Roman" w:cs="Times New Roman"/>
          <w:sz w:val="24"/>
          <w:szCs w:val="24"/>
        </w:rPr>
        <w:t xml:space="preserve">Zamawiający nie dopuszcza stosowania licencji używanej, przeniesionej z innego sprzętu oraz licencji typu </w:t>
      </w:r>
      <w:proofErr w:type="spellStart"/>
      <w:r w:rsidRPr="000F38B2">
        <w:rPr>
          <w:rFonts w:ascii="Times New Roman" w:eastAsia="Calibri" w:hAnsi="Times New Roman" w:cs="Times New Roman"/>
          <w:sz w:val="24"/>
          <w:szCs w:val="24"/>
        </w:rPr>
        <w:t>refurbished</w:t>
      </w:r>
      <w:proofErr w:type="spellEnd"/>
      <w:r w:rsidRPr="000F38B2">
        <w:rPr>
          <w:rFonts w:ascii="Times New Roman" w:eastAsia="Calibri" w:hAnsi="Times New Roman" w:cs="Times New Roman"/>
          <w:sz w:val="24"/>
          <w:szCs w:val="24"/>
        </w:rPr>
        <w:t>. Nie dopuszcza się stosowania adapterów, przejściówek, ani innych urządzeń zewnętrznych w celu osiągnięcia wymaganych portów i funkcjonalności urządzeń. Wyjątek stanowi sytuacja, że dopuszczenie adapterów jest  wyraźnie opisane w opisie pozycji przedmiotu zamówienia</w:t>
      </w:r>
      <w:r w:rsidR="008B052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0758B8B" w14:textId="77777777" w:rsidR="003B5E00" w:rsidRDefault="003B5E00" w:rsidP="008B0526">
      <w:pPr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C234FF" w14:textId="77777777" w:rsidR="00A27918" w:rsidRPr="00E71922" w:rsidRDefault="00A27918" w:rsidP="008B0526">
      <w:pPr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74C05" w14:textId="4C4F1C05" w:rsidR="008B0526" w:rsidRPr="00E71922" w:rsidRDefault="008B0526" w:rsidP="008B0526">
      <w:pPr>
        <w:pStyle w:val="Akapitzlist"/>
        <w:numPr>
          <w:ilvl w:val="0"/>
          <w:numId w:val="88"/>
        </w:num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1922">
        <w:rPr>
          <w:rFonts w:ascii="Times New Roman" w:hAnsi="Times New Roman" w:cs="Times New Roman"/>
          <w:b/>
          <w:bCs/>
          <w:sz w:val="24"/>
          <w:szCs w:val="24"/>
        </w:rPr>
        <w:lastRenderedPageBreak/>
        <w:t>Zestawienie Oferowanego sprzętu lub oprogramowania</w:t>
      </w:r>
      <w:r w:rsidR="00E7192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6625"/>
        <w:gridCol w:w="6558"/>
      </w:tblGrid>
      <w:tr w:rsidR="008B0526" w14:paraId="4577C268" w14:textId="77777777" w:rsidTr="00E71922">
        <w:trPr>
          <w:trHeight w:val="4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FB69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D996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ar-SA"/>
              </w:rPr>
              <w:t>Przedmiot zamówienia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45CF" w14:textId="09D058A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ar-SA"/>
              </w:rPr>
              <w:t>Producent/ Model/Wersja</w:t>
            </w:r>
          </w:p>
        </w:tc>
      </w:tr>
      <w:tr w:rsidR="008B0526" w14:paraId="4A72F525" w14:textId="77777777" w:rsidTr="00E71922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9F011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7F4F" w14:textId="77777777" w:rsidR="008B0526" w:rsidRPr="0001225C" w:rsidRDefault="008B052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F04F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ar-SA"/>
              </w:rPr>
              <w:t>3</w:t>
            </w:r>
          </w:p>
        </w:tc>
      </w:tr>
      <w:tr w:rsidR="008B0526" w14:paraId="14410C09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5C3E" w14:textId="3FF362DB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1</w:t>
            </w:r>
            <w:r w:rsidR="0001225C"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F960F" w14:textId="4780ECD2" w:rsidR="008B0526" w:rsidRPr="0001225C" w:rsidRDefault="008B05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Macierz</w:t>
            </w:r>
            <w:r w:rsidR="004009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 2 szt.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7FD7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B0526" w14:paraId="43E18509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0217" w14:textId="3D3F497F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2</w:t>
            </w:r>
            <w:r w:rsidR="0001225C"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FD5B" w14:textId="12F5F29F" w:rsidR="008B0526" w:rsidRPr="0001225C" w:rsidRDefault="001B553C" w:rsidP="004009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Rozszerzenie funkcjonalności posiadanej macierzy </w:t>
            </w:r>
            <w:proofErr w:type="spellStart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Huawei</w:t>
            </w:r>
            <w:proofErr w:type="spellEnd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OceanStore</w:t>
            </w:r>
            <w:proofErr w:type="spellEnd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 2600 V5,</w:t>
            </w:r>
            <w:r w:rsidR="00400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4D19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8B0526" w14:paraId="5E634349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B0E7" w14:textId="4A29B631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3</w:t>
            </w:r>
            <w:r w:rsidR="0001225C"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6895" w14:textId="645506D5" w:rsidR="008B0526" w:rsidRPr="0001225C" w:rsidRDefault="001B553C" w:rsidP="004009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Serwer </w:t>
            </w:r>
            <w:proofErr w:type="spellStart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wirtualizacyjny</w:t>
            </w:r>
            <w:proofErr w:type="spellEnd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, 1 </w:t>
            </w:r>
            <w:proofErr w:type="spellStart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04BB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8B0526" w14:paraId="56778B90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482A" w14:textId="380A19E5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4</w:t>
            </w:r>
            <w:r w:rsidR="00400969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6BE5" w14:textId="2CF3FBE9" w:rsidR="008B0526" w:rsidRPr="0001225C" w:rsidRDefault="001B55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Serwer dla Centrum Usług Wspólnych (CUW), 1 szt.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F49A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8B0526" w14:paraId="08B9D360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5F3F" w14:textId="6C350C6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5</w:t>
            </w:r>
            <w:r w:rsidR="0001225C"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B6CC" w14:textId="2713EE04" w:rsidR="008B0526" w:rsidRPr="0001225C" w:rsidRDefault="001B553C" w:rsidP="004009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Switch </w:t>
            </w:r>
            <w:proofErr w:type="spellStart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zarządzalny</w:t>
            </w:r>
            <w:proofErr w:type="spellEnd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, 2 szt.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91D1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8B0526" w14:paraId="14AACF06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9026" w14:textId="0390FC8B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6</w:t>
            </w:r>
            <w:r w:rsidR="0001225C"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132" w14:textId="429ED729" w:rsidR="008B0526" w:rsidRPr="0001225C" w:rsidRDefault="001B55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00969">
              <w:rPr>
                <w:rFonts w:ascii="Times New Roman" w:hAnsi="Times New Roman" w:cs="Times New Roman"/>
                <w:sz w:val="24"/>
                <w:szCs w:val="24"/>
              </w:rPr>
              <w:t>witch</w:t>
            </w: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 dla CUW, 1 szt.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6844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8B0526" w14:paraId="10CD472A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5494" w14:textId="3A0C43C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7</w:t>
            </w:r>
            <w:r w:rsidR="0001225C"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7EDD" w14:textId="60C01AE8" w:rsidR="008B0526" w:rsidRPr="0001225C" w:rsidRDefault="001B55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Licencja UTM</w:t>
            </w:r>
            <w:r w:rsidR="00400969">
              <w:rPr>
                <w:rFonts w:ascii="Times New Roman" w:hAnsi="Times New Roman" w:cs="Times New Roman"/>
                <w:sz w:val="24"/>
                <w:szCs w:val="24"/>
              </w:rPr>
              <w:t>, 1 szt.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E0F8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8B0526" w14:paraId="439CBE8A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001F" w14:textId="4BF967B4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8</w:t>
            </w:r>
            <w:r w:rsidR="0001225C"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A131" w14:textId="62B11337" w:rsidR="008B0526" w:rsidRPr="0001225C" w:rsidRDefault="001B553C" w:rsidP="004009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Pakiet oprogramowania antywirusowego dla CUW</w:t>
            </w:r>
            <w:r w:rsidR="004009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liczba stanowisk: 10</w:t>
            </w:r>
            <w:r w:rsidR="00400969">
              <w:rPr>
                <w:rFonts w:ascii="Times New Roman" w:hAnsi="Times New Roman" w:cs="Times New Roman"/>
                <w:sz w:val="24"/>
                <w:szCs w:val="24"/>
              </w:rPr>
              <w:t>, 1 szt.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BF45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8B0526" w14:paraId="55BFDD92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D7CE" w14:textId="0213C85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9</w:t>
            </w:r>
            <w:r w:rsidR="0001225C"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EBD1" w14:textId="2ADFB579" w:rsidR="0001225C" w:rsidRPr="0001225C" w:rsidRDefault="0001225C" w:rsidP="000122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Pakiet oprogramowania z zakresu bezpieczeństwa danych – </w:t>
            </w:r>
          </w:p>
          <w:p w14:paraId="2976D7D6" w14:textId="2D05D7E1" w:rsidR="008B0526" w:rsidRPr="0001225C" w:rsidRDefault="0001225C" w:rsidP="000122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licencja na 130 stanowisk</w:t>
            </w:r>
            <w:r w:rsidR="00A27918">
              <w:rPr>
                <w:rFonts w:ascii="Times New Roman" w:hAnsi="Times New Roman" w:cs="Times New Roman"/>
                <w:sz w:val="24"/>
                <w:szCs w:val="24"/>
              </w:rPr>
              <w:t xml:space="preserve">, 1 </w:t>
            </w:r>
            <w:proofErr w:type="spellStart"/>
            <w:r w:rsidR="00A27918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EE61" w14:textId="77777777" w:rsidR="008B0526" w:rsidRPr="0001225C" w:rsidRDefault="008B0526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1B553C" w14:paraId="52DAF7BB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20C0" w14:textId="27BC68F8" w:rsidR="001B553C" w:rsidRPr="0001225C" w:rsidRDefault="000122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1F86" w14:textId="3E3AFE38" w:rsidR="001B553C" w:rsidRPr="0001225C" w:rsidRDefault="0001225C" w:rsidP="00A2791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Deduplikator</w:t>
            </w:r>
            <w:proofErr w:type="spellEnd"/>
            <w:r w:rsidRPr="0001225C">
              <w:rPr>
                <w:rFonts w:ascii="Times New Roman" w:hAnsi="Times New Roman" w:cs="Times New Roman"/>
                <w:sz w:val="24"/>
                <w:szCs w:val="24"/>
              </w:rPr>
              <w:t xml:space="preserve"> – urządzenie dla bezpiecznego składowania danych cyfrowych</w:t>
            </w:r>
            <w:r w:rsidR="00A279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0CE1" w14:textId="77777777" w:rsidR="001B553C" w:rsidRPr="0001225C" w:rsidRDefault="001B553C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1B553C" w14:paraId="66A45DBA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4753" w14:textId="6F68EF97" w:rsidR="001B553C" w:rsidRPr="0001225C" w:rsidRDefault="000122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43E6" w14:textId="6FD2DF8C" w:rsidR="001B553C" w:rsidRPr="0001225C" w:rsidRDefault="0001225C" w:rsidP="000122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Zaawansowana ochrona stacji roboczych – rozbudowa obecnego systemu</w:t>
            </w:r>
            <w:r w:rsidR="00A27918">
              <w:rPr>
                <w:rFonts w:ascii="Times New Roman" w:hAnsi="Times New Roman" w:cs="Times New Roman"/>
                <w:sz w:val="24"/>
                <w:szCs w:val="24"/>
              </w:rPr>
              <w:t>, 1 szt.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9511" w14:textId="77777777" w:rsidR="001B553C" w:rsidRPr="0001225C" w:rsidRDefault="001B553C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01225C" w14:paraId="3371B810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597C" w14:textId="1125BA4E" w:rsidR="0001225C" w:rsidRPr="0001225C" w:rsidRDefault="000122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CB75" w14:textId="783790FE" w:rsidR="0001225C" w:rsidRPr="0001225C" w:rsidRDefault="0001225C" w:rsidP="00A2791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System do zarządzania infrastrukturą IT i zasobami ludzkimi –wymagania</w:t>
            </w:r>
            <w:r w:rsidR="00A279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System zawierający panel użytkownika dla administratora z możliwością zarządzania urządzeniami końcowymi w ilości 100 szt.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0012" w14:textId="77777777" w:rsidR="0001225C" w:rsidRPr="0001225C" w:rsidRDefault="0001225C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01225C" w14:paraId="53E2A6A8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96C7" w14:textId="2A5843B2" w:rsidR="0001225C" w:rsidRPr="0001225C" w:rsidRDefault="000122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1FCA" w14:textId="6574AA3F" w:rsidR="0001225C" w:rsidRPr="0001225C" w:rsidRDefault="0001225C" w:rsidP="000122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Aktualizacja posiadanego programu do backupu i archiwizacji komputerów w sieciach LAN</w:t>
            </w:r>
            <w:r w:rsidR="00A27918">
              <w:rPr>
                <w:rFonts w:ascii="Times New Roman" w:hAnsi="Times New Roman" w:cs="Times New Roman"/>
                <w:sz w:val="24"/>
                <w:szCs w:val="24"/>
              </w:rPr>
              <w:t>, 1 szt.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7DDF" w14:textId="77777777" w:rsidR="0001225C" w:rsidRPr="0001225C" w:rsidRDefault="0001225C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01225C" w14:paraId="60539D69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3040" w14:textId="6C81423C" w:rsidR="0001225C" w:rsidRPr="0001225C" w:rsidRDefault="000122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E8CE" w14:textId="608F9E03" w:rsidR="0001225C" w:rsidRPr="0001225C" w:rsidRDefault="0001225C" w:rsidP="000122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Wsparcie posiadanego programu do backupu maszyn wirtualnych NAKIVO Backup &amp; Replication Pro Essentials</w:t>
            </w:r>
            <w:r w:rsidR="00A27918">
              <w:rPr>
                <w:rFonts w:ascii="Times New Roman" w:hAnsi="Times New Roman" w:cs="Times New Roman"/>
                <w:sz w:val="24"/>
                <w:szCs w:val="24"/>
              </w:rPr>
              <w:t xml:space="preserve">, 1 </w:t>
            </w:r>
            <w:proofErr w:type="spellStart"/>
            <w:r w:rsidR="00A27918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13DB" w14:textId="77777777" w:rsidR="0001225C" w:rsidRPr="0001225C" w:rsidRDefault="0001225C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01225C" w14:paraId="18A6A41B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409F" w14:textId="5588CE05" w:rsidR="0001225C" w:rsidRPr="0001225C" w:rsidRDefault="000122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01225C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F7B7" w14:textId="59330413" w:rsidR="0001225C" w:rsidRPr="0001225C" w:rsidRDefault="0001225C" w:rsidP="000122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25C">
              <w:rPr>
                <w:rFonts w:ascii="Times New Roman" w:hAnsi="Times New Roman" w:cs="Times New Roman"/>
                <w:sz w:val="24"/>
                <w:szCs w:val="24"/>
              </w:rPr>
              <w:t>Urządzenie UTM dla CUW</w:t>
            </w:r>
            <w:r w:rsidR="00A27918">
              <w:rPr>
                <w:rFonts w:ascii="Times New Roman" w:hAnsi="Times New Roman" w:cs="Times New Roman"/>
                <w:sz w:val="24"/>
                <w:szCs w:val="24"/>
              </w:rPr>
              <w:t xml:space="preserve">, 1 </w:t>
            </w:r>
            <w:proofErr w:type="spellStart"/>
            <w:r w:rsidR="00A27918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0D28" w14:textId="77777777" w:rsidR="0001225C" w:rsidRPr="0001225C" w:rsidRDefault="0001225C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</w:p>
        </w:tc>
      </w:tr>
      <w:tr w:rsidR="00A27918" w14:paraId="57992C58" w14:textId="77777777" w:rsidTr="00E71922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512F" w14:textId="00B90208" w:rsidR="00A27918" w:rsidRPr="0001225C" w:rsidRDefault="00A279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16.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633A" w14:textId="748AA1DE" w:rsidR="00A27918" w:rsidRPr="0001225C" w:rsidRDefault="00A27918" w:rsidP="000122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918">
              <w:rPr>
                <w:rFonts w:ascii="Times New Roman" w:hAnsi="Times New Roman" w:cs="Times New Roman"/>
                <w:sz w:val="24"/>
                <w:szCs w:val="24"/>
              </w:rPr>
              <w:t>Usługa instalacji i konfiguracji środowiska sieciowego w Urzędzie Miejskim w Boguchwale oraz w Centrum Usług Wspólnych (CUW)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51CF" w14:textId="5DF189DB" w:rsidR="00A27918" w:rsidRPr="0001225C" w:rsidRDefault="00A27918">
            <w:pPr>
              <w:widowControl w:val="0"/>
              <w:suppressAutoHyphens/>
              <w:spacing w:after="0" w:line="240" w:lineRule="auto"/>
              <w:jc w:val="center"/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</w:pPr>
            <w:r>
              <w:rPr>
                <w:rFonts w:ascii="Corbel" w:eastAsia="Lucida Sans Unicode" w:hAnsi="Corbel"/>
                <w:b/>
                <w:sz w:val="24"/>
                <w:szCs w:val="24"/>
                <w:lang w:eastAsia="ar-SA"/>
              </w:rPr>
              <w:t>NIE DOTYCZY</w:t>
            </w:r>
          </w:p>
        </w:tc>
      </w:tr>
    </w:tbl>
    <w:p w14:paraId="14A1708B" w14:textId="77777777" w:rsidR="008B0526" w:rsidRDefault="008B0526" w:rsidP="003B5E00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7090323" w14:textId="5E7F7927" w:rsidR="008B0526" w:rsidRPr="00E71922" w:rsidRDefault="00E71922" w:rsidP="00E71922">
      <w:pPr>
        <w:pStyle w:val="Akapitzlist"/>
        <w:numPr>
          <w:ilvl w:val="0"/>
          <w:numId w:val="8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71922">
        <w:rPr>
          <w:rFonts w:ascii="Times New Roman" w:hAnsi="Times New Roman" w:cs="Times New Roman"/>
          <w:b/>
          <w:bCs/>
          <w:sz w:val="24"/>
          <w:szCs w:val="24"/>
        </w:rPr>
        <w:t xml:space="preserve">Wymagane </w:t>
      </w:r>
      <w:r w:rsidR="00BF745F">
        <w:rPr>
          <w:rFonts w:ascii="Times New Roman" w:hAnsi="Times New Roman" w:cs="Times New Roman"/>
          <w:b/>
          <w:bCs/>
          <w:sz w:val="24"/>
          <w:szCs w:val="24"/>
        </w:rPr>
        <w:t xml:space="preserve">minimalne </w:t>
      </w:r>
      <w:r w:rsidRPr="00E71922">
        <w:rPr>
          <w:rFonts w:ascii="Times New Roman" w:hAnsi="Times New Roman" w:cs="Times New Roman"/>
          <w:b/>
          <w:bCs/>
          <w:sz w:val="24"/>
          <w:szCs w:val="24"/>
        </w:rPr>
        <w:t>parametry i funkcjonalności.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756"/>
        <w:gridCol w:w="5900"/>
        <w:gridCol w:w="7231"/>
      </w:tblGrid>
      <w:tr w:rsidR="003B5E00" w:rsidRPr="000F38B2" w14:paraId="418C63EF" w14:textId="77777777" w:rsidTr="00E71922">
        <w:tc>
          <w:tcPr>
            <w:tcW w:w="756" w:type="dxa"/>
          </w:tcPr>
          <w:p w14:paraId="4A7D2320" w14:textId="46E0DB2D" w:rsidR="003B5E00" w:rsidRPr="008B0526" w:rsidRDefault="00B841B7" w:rsidP="003B5E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900" w:type="dxa"/>
          </w:tcPr>
          <w:p w14:paraId="3DB9574B" w14:textId="3923DDC3" w:rsidR="003B5E00" w:rsidRPr="008B0526" w:rsidRDefault="003B5E00" w:rsidP="003B5E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Charakterystyka (wymagania minimalne)</w:t>
            </w:r>
          </w:p>
        </w:tc>
        <w:tc>
          <w:tcPr>
            <w:tcW w:w="7231" w:type="dxa"/>
            <w:vAlign w:val="center"/>
          </w:tcPr>
          <w:p w14:paraId="0A56BBD4" w14:textId="35B8988A" w:rsidR="003B5E00" w:rsidRPr="008B0526" w:rsidRDefault="003B5E00" w:rsidP="003B5E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oferowane</w:t>
            </w:r>
            <w:r w:rsidR="008B0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 funkcjonalności lub parametru</w:t>
            </w:r>
          </w:p>
        </w:tc>
      </w:tr>
      <w:tr w:rsidR="00E71922" w:rsidRPr="000F38B2" w14:paraId="19A6DA11" w14:textId="77777777" w:rsidTr="00E7192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6982" w14:textId="5873BB2A" w:rsidR="00E71922" w:rsidRPr="00E71922" w:rsidRDefault="00E71922" w:rsidP="00E71922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1922">
              <w:rPr>
                <w:rFonts w:ascii="Times New Roman" w:eastAsia="Lucida Sans Unicode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848E" w14:textId="6AE02315" w:rsidR="00E71922" w:rsidRPr="00E71922" w:rsidRDefault="00E71922" w:rsidP="00E71922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19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1DBE" w14:textId="33AEBAE4" w:rsidR="00E71922" w:rsidRPr="00E71922" w:rsidRDefault="00E71922" w:rsidP="00E71922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1922">
              <w:rPr>
                <w:rFonts w:ascii="Times New Roman" w:eastAsia="Lucida Sans Unicode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3</w:t>
            </w:r>
          </w:p>
        </w:tc>
      </w:tr>
      <w:tr w:rsidR="00E71922" w:rsidRPr="000F38B2" w14:paraId="22F7634A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7F48F535" w14:textId="649609C8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Macierz 2 szt.</w:t>
            </w:r>
          </w:p>
        </w:tc>
      </w:tr>
      <w:tr w:rsidR="00E71922" w:rsidRPr="000F38B2" w14:paraId="5C5FE382" w14:textId="77777777" w:rsidTr="00E71922">
        <w:trPr>
          <w:trHeight w:val="1282"/>
        </w:trPr>
        <w:tc>
          <w:tcPr>
            <w:tcW w:w="756" w:type="dxa"/>
          </w:tcPr>
          <w:p w14:paraId="07A8E5DA" w14:textId="4FE9742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7586991C" w14:textId="0EC837BC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Urządzenie musi być przeznaczone do instalacji w szafie technicznej typu RACK 19”, dostarczone ze wszystkimi niezbędnymi komponentami do montażu.</w:t>
            </w:r>
          </w:p>
        </w:tc>
        <w:tc>
          <w:tcPr>
            <w:tcW w:w="7231" w:type="dxa"/>
          </w:tcPr>
          <w:p w14:paraId="47ACBAD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56C39FF" w14:textId="77777777" w:rsidTr="00E71922">
        <w:tc>
          <w:tcPr>
            <w:tcW w:w="756" w:type="dxa"/>
          </w:tcPr>
          <w:p w14:paraId="65A7CE9C" w14:textId="52524E3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</w:tcPr>
          <w:p w14:paraId="71AE3573" w14:textId="587C84B0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Minimum dwa kontrolery pracujące w trybie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Symmetrical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Active-Active (SAN-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only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), to znaczy w trybie zapewniającym dostęp do wolumenów logicznych (LUN) utworzonych w macierzy, z wykorzystaniem wszystkich dostępnych ścieżek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path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 i portów kontrolerów w trybie bez wymuszania preferowanej ścieżki dostępu oraz z zapewnieniem automatycznego równoważenia obciążenia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load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balancing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). Kontrolery muszą pozwalać na udostępnianie zasobów protokołem FC,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iSCSI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 zależności od zastosowanych kart komunikacyjnych.</w:t>
            </w:r>
          </w:p>
        </w:tc>
        <w:tc>
          <w:tcPr>
            <w:tcW w:w="7231" w:type="dxa"/>
          </w:tcPr>
          <w:p w14:paraId="43456381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AF7F94B" w14:textId="77777777" w:rsidTr="00E71922">
        <w:trPr>
          <w:trHeight w:val="2269"/>
        </w:trPr>
        <w:tc>
          <w:tcPr>
            <w:tcW w:w="756" w:type="dxa"/>
          </w:tcPr>
          <w:p w14:paraId="43F9A974" w14:textId="1D32473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900" w:type="dxa"/>
          </w:tcPr>
          <w:p w14:paraId="5BE69B5C" w14:textId="0914D2EB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Komunikacja pomiędzy parą kontrolerów (synchronizacja cache) macierzy musi wykorzystywać wewnętrzną, dedykowaną magistralę zapewniającą wysoką przepustowość i niskie opóźnienia; nie dopuszcza się w szczególności komunikacji z wykorzystaniem urządzeń aktywnych FC/Ethernet/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Infiniband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1" w:type="dxa"/>
          </w:tcPr>
          <w:p w14:paraId="38E2F88E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D137667" w14:textId="77777777" w:rsidTr="00E71922">
        <w:trPr>
          <w:trHeight w:val="2269"/>
        </w:trPr>
        <w:tc>
          <w:tcPr>
            <w:tcW w:w="756" w:type="dxa"/>
          </w:tcPr>
          <w:p w14:paraId="72A1DF53" w14:textId="08468F3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00" w:type="dxa"/>
          </w:tcPr>
          <w:p w14:paraId="47016006" w14:textId="218965D4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Zamawiający dopuszcza komunikację z wykorzystaniem urządzeń aktywnych przy klastrze wielu kontrolerów. Każdy z kontrolerów musi mieć możliwość jednoczesnej prezentacji (aktywny dostęp odczyt i zapis) wszystkich wolumenów utworzonych w logicznych ramach całego systemu dyskowego.</w:t>
            </w:r>
          </w:p>
        </w:tc>
        <w:tc>
          <w:tcPr>
            <w:tcW w:w="7231" w:type="dxa"/>
          </w:tcPr>
          <w:p w14:paraId="1ACD9D2D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1964ED1" w14:textId="77777777" w:rsidTr="00E71922">
        <w:tc>
          <w:tcPr>
            <w:tcW w:w="756" w:type="dxa"/>
          </w:tcPr>
          <w:p w14:paraId="2623A005" w14:textId="3436ED3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00" w:type="dxa"/>
          </w:tcPr>
          <w:p w14:paraId="3FBE9744" w14:textId="7EEC3AEA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Urządzenie musi umożliwiać podniesienie wydajności i niezawodności poprzez rozbudowę do 2 par kontrolerów, tworzących jedną logiczną macierz dyskową. Rozbudowa musi być możliwa bez konieczności wymiany zaoferowanej pary kontrolerów na nowe. Za jedną logiczną macierz uznaje się rozwiązanie, w którym zarządzanie wszystkimi kontrolerami jest możliwe z jednego interfejsu GUI, CLI. Nie dopuszcza się rozwiązań opartych o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wirtualizator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1" w:type="dxa"/>
          </w:tcPr>
          <w:p w14:paraId="0DBDCF11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681019F" w14:textId="77777777" w:rsidTr="00E71922">
        <w:tc>
          <w:tcPr>
            <w:tcW w:w="756" w:type="dxa"/>
          </w:tcPr>
          <w:p w14:paraId="4E5A527C" w14:textId="15D4214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00" w:type="dxa"/>
          </w:tcPr>
          <w:p w14:paraId="7A1B3F7A" w14:textId="1F81F5C2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rozbudowy do co najmniej 4 par kontrolerów dyskowych tworzących jedna logiczną macierz, bez konieczności wymiany zaoferowanej pary kontrolerów.</w:t>
            </w:r>
          </w:p>
        </w:tc>
        <w:tc>
          <w:tcPr>
            <w:tcW w:w="7231" w:type="dxa"/>
          </w:tcPr>
          <w:p w14:paraId="025F22C3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E0ED7FC" w14:textId="77777777" w:rsidTr="00E71922">
        <w:tc>
          <w:tcPr>
            <w:tcW w:w="756" w:type="dxa"/>
          </w:tcPr>
          <w:p w14:paraId="3E280847" w14:textId="6279407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900" w:type="dxa"/>
          </w:tcPr>
          <w:p w14:paraId="20D26BA1" w14:textId="06AFD322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Musi być skonstruowana wyłącznie do obsługi modułów pamięci SSD i w żadnej konfiguracji nie może obsługiwać przestrzeni danych użytkownika na dyskach obrotowych/ talerzowych.</w:t>
            </w:r>
          </w:p>
        </w:tc>
        <w:tc>
          <w:tcPr>
            <w:tcW w:w="7231" w:type="dxa"/>
          </w:tcPr>
          <w:p w14:paraId="4377BF2D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1B47E5D" w14:textId="77777777" w:rsidTr="00E71922">
        <w:trPr>
          <w:trHeight w:val="2071"/>
        </w:trPr>
        <w:tc>
          <w:tcPr>
            <w:tcW w:w="756" w:type="dxa"/>
          </w:tcPr>
          <w:p w14:paraId="6AF71C27" w14:textId="79543FC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00" w:type="dxa"/>
          </w:tcPr>
          <w:p w14:paraId="24FFFC21" w14:textId="3CF5BED7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Całkowita pojemność brutto (fizyczna) urządzenia (sumaryczna pojemność zainstalowanych dysków) musi wynosić minimum </w:t>
            </w:r>
            <w:r w:rsidR="004130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TB i musi być zbudowana wyłącznie w oparciu o moduły pamięci SSD. Rozmiar pojedynczego modułu nie może być większy niż 4 TB.</w:t>
            </w:r>
          </w:p>
        </w:tc>
        <w:tc>
          <w:tcPr>
            <w:tcW w:w="7231" w:type="dxa"/>
          </w:tcPr>
          <w:p w14:paraId="0B78507D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FF8E892" w14:textId="77777777" w:rsidTr="00E71922">
        <w:tc>
          <w:tcPr>
            <w:tcW w:w="756" w:type="dxa"/>
          </w:tcPr>
          <w:p w14:paraId="2B375771" w14:textId="3D0681B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00" w:type="dxa"/>
          </w:tcPr>
          <w:p w14:paraId="05224CD1" w14:textId="641FEA21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rozbudowy do co najmniej 70 sztuk oferowanego typu modułów pamięci, bez wymiany kontrolerów macierzowych oraz bez potrzeby zakupu dodatkowych licencji. (tylko poprzez dodawanie półek i modułów SSD).</w:t>
            </w:r>
          </w:p>
        </w:tc>
        <w:tc>
          <w:tcPr>
            <w:tcW w:w="7231" w:type="dxa"/>
          </w:tcPr>
          <w:p w14:paraId="0FE99B5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926F6A2" w14:textId="77777777" w:rsidTr="00E71922">
        <w:tc>
          <w:tcPr>
            <w:tcW w:w="756" w:type="dxa"/>
          </w:tcPr>
          <w:p w14:paraId="105E84BE" w14:textId="206CA29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00" w:type="dxa"/>
          </w:tcPr>
          <w:p w14:paraId="151718C9" w14:textId="1F0CC991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Kontrolery łącznie muszą być wyposażone w procesory o sumarycznej ilości min. 48 rdzeni (ang.: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). Procesory w macierzy muszą obsługiwać protokół PCI Express Generacji 4.</w:t>
            </w:r>
          </w:p>
        </w:tc>
        <w:tc>
          <w:tcPr>
            <w:tcW w:w="7231" w:type="dxa"/>
          </w:tcPr>
          <w:p w14:paraId="321E8D7E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DC5EE36" w14:textId="77777777" w:rsidTr="00E71922">
        <w:tc>
          <w:tcPr>
            <w:tcW w:w="756" w:type="dxa"/>
          </w:tcPr>
          <w:p w14:paraId="62A3E4D6" w14:textId="6A23A32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00" w:type="dxa"/>
          </w:tcPr>
          <w:p w14:paraId="448EC4D4" w14:textId="4CC92323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Urządzenie zbudowane z dwóch kontrolerów musi być wyposażone w co najmniej 128 GB  pamięci  podręcznej  cache obsługującej operacje odczytu i zapisu zbudowane w oparciu o wydajną pamięć RAM.  Zamawiający  nie  dopuszcza  możliwości  zastosowania dysków SSD/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NVMe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lub kart pamięci FLASH jako rozszerzenia pamięci cache.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Pamięć cache musi być zabezpieczona przed utratą danych w przypadku awarii zasilania poprzez funkcję zapisu zawartości pamięci cache na nieulotną pamięć lub posiadać podtrzymywanie bateryjne min. 48 godzin.</w:t>
            </w:r>
          </w:p>
        </w:tc>
        <w:tc>
          <w:tcPr>
            <w:tcW w:w="7231" w:type="dxa"/>
          </w:tcPr>
          <w:p w14:paraId="3421BFC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9E69160" w14:textId="77777777" w:rsidTr="00E71922">
        <w:tc>
          <w:tcPr>
            <w:tcW w:w="756" w:type="dxa"/>
          </w:tcPr>
          <w:p w14:paraId="4585387B" w14:textId="72E5C3E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00" w:type="dxa"/>
          </w:tcPr>
          <w:p w14:paraId="22D49224" w14:textId="72E0BB2B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definiowania dysków SPARE lub odpowiedniej zapasowej przestrzeni dyskowej.</w:t>
            </w:r>
          </w:p>
        </w:tc>
        <w:tc>
          <w:tcPr>
            <w:tcW w:w="7231" w:type="dxa"/>
          </w:tcPr>
          <w:p w14:paraId="4FF7362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29E7DB3" w14:textId="77777777" w:rsidTr="00E71922">
        <w:tc>
          <w:tcPr>
            <w:tcW w:w="756" w:type="dxa"/>
          </w:tcPr>
          <w:p w14:paraId="05B973C6" w14:textId="4B812D8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00" w:type="dxa"/>
          </w:tcPr>
          <w:p w14:paraId="369B243C" w14:textId="7E828E85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Macierz musi posiadać minimum 12 portów 10Gb/s obsługujące protokół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iSCSI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 Jeśli korzystanie z któregoś z wyżej wymienionych portów wymaga zastosowania wkładek (np. SFP+), wymaga się ich dostarczenia wraz z urządzeniem.</w:t>
            </w:r>
          </w:p>
        </w:tc>
        <w:tc>
          <w:tcPr>
            <w:tcW w:w="7231" w:type="dxa"/>
          </w:tcPr>
          <w:p w14:paraId="78C9D933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BA5EE94" w14:textId="77777777" w:rsidTr="00E71922">
        <w:tc>
          <w:tcPr>
            <w:tcW w:w="756" w:type="dxa"/>
          </w:tcPr>
          <w:p w14:paraId="6122EDD0" w14:textId="6DEB4B9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00" w:type="dxa"/>
          </w:tcPr>
          <w:p w14:paraId="140A255F" w14:textId="58BE84F3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Możliwość rozbudowy macierzy o minimum 8 portów 25Gb/s obsługujących protokół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iSCSI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 ramach zaoferowanej ilości kontrolerów oraz możliwość podłączania serwerów bezpośrednio do tych portów macierzy bez użycia przełączników. Możliwość rozbudowy o wskazane porty nie może ograniczać rozbudowy do wymaganej ilości modułów pamięci.</w:t>
            </w:r>
          </w:p>
        </w:tc>
        <w:tc>
          <w:tcPr>
            <w:tcW w:w="7231" w:type="dxa"/>
          </w:tcPr>
          <w:p w14:paraId="64487B1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73250D5" w14:textId="77777777" w:rsidTr="00E71922">
        <w:tc>
          <w:tcPr>
            <w:tcW w:w="756" w:type="dxa"/>
          </w:tcPr>
          <w:p w14:paraId="6F907EAB" w14:textId="157FD5D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00" w:type="dxa"/>
          </w:tcPr>
          <w:p w14:paraId="155846DB" w14:textId="174F248C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Urządzenie  musi  obsługiwać  poziomy  RAID5  i  RAID6  (RAID  z  dystrybuowaną przestrzenią  zapasową  typu  hot-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spare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 lub równoważne poziomy RAID zabezpieczające przed awarią dwóch dysków jednocześnie.</w:t>
            </w:r>
          </w:p>
        </w:tc>
        <w:tc>
          <w:tcPr>
            <w:tcW w:w="7231" w:type="dxa"/>
          </w:tcPr>
          <w:p w14:paraId="76A3063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311D1D6" w14:textId="77777777" w:rsidTr="00E71922">
        <w:trPr>
          <w:trHeight w:val="1048"/>
        </w:trPr>
        <w:tc>
          <w:tcPr>
            <w:tcW w:w="756" w:type="dxa"/>
          </w:tcPr>
          <w:p w14:paraId="42AB18DE" w14:textId="50EF3C8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900" w:type="dxa"/>
          </w:tcPr>
          <w:p w14:paraId="38E5CA46" w14:textId="7621078C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Macierz musi umożliwiać skonfigurowanie poziomu RAID zapewniającego odporność na jednoczesną awarię 3 dysków w grupie RAID.</w:t>
            </w:r>
          </w:p>
        </w:tc>
        <w:tc>
          <w:tcPr>
            <w:tcW w:w="7231" w:type="dxa"/>
          </w:tcPr>
          <w:p w14:paraId="628DC02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8D25F29" w14:textId="77777777" w:rsidTr="00E71922">
        <w:tc>
          <w:tcPr>
            <w:tcW w:w="756" w:type="dxa"/>
          </w:tcPr>
          <w:p w14:paraId="2CFA9EEA" w14:textId="3512303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00" w:type="dxa"/>
          </w:tcPr>
          <w:p w14:paraId="25AF5199" w14:textId="15A7F155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Brak pojedynczego punktu awarii. Wszystkie krytyczne komponenty takie jak adaptery HBA, kontrolery dyskowe, pamięć, zasilacze i wentylatory muszą być zaprojektowane nadmiarowo: tak, aby awaria pojedynczego elementu nie wpływała na ciągłość dostępu do danych całego systemu. Komponenty te muszą być wymienialne w trakcie pracy.</w:t>
            </w:r>
          </w:p>
        </w:tc>
        <w:tc>
          <w:tcPr>
            <w:tcW w:w="7231" w:type="dxa"/>
          </w:tcPr>
          <w:p w14:paraId="51DA253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B445933" w14:textId="77777777" w:rsidTr="00E71922">
        <w:tc>
          <w:tcPr>
            <w:tcW w:w="756" w:type="dxa"/>
          </w:tcPr>
          <w:p w14:paraId="138B9B2B" w14:textId="3966CD8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00" w:type="dxa"/>
          </w:tcPr>
          <w:p w14:paraId="6DCC8E65" w14:textId="6ADAAA1B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Urządzenie musi cechować wsparcie dla zasilania z dwóch niezależnych źródeł prądu jednofazowego  o  napięciu  200-240V  i  częstotliwości  50-60Hz  poprzez  nadmiarowe zasilacze typu Hot-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Swap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1" w:type="dxa"/>
          </w:tcPr>
          <w:p w14:paraId="5B7FA75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CBA8515" w14:textId="77777777" w:rsidTr="00E71922">
        <w:tc>
          <w:tcPr>
            <w:tcW w:w="756" w:type="dxa"/>
          </w:tcPr>
          <w:p w14:paraId="082FFC6D" w14:textId="6283C59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900" w:type="dxa"/>
          </w:tcPr>
          <w:p w14:paraId="33F3851D" w14:textId="5337324F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Wymagana jest funkcjonalność tworzenia i prezentacji dysków logicznych (LUN) o pojemności większej niż zajmowana fizyczna przestrzeń dyskowych (ang.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ThinProvisioning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). Wymagana funkcjonalność zwrotu skasowanej przestrzeni dyskowej do puli zasobów wspólnych (ang. Space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Reclamation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). Jeżeli do obsługi powyższej funkcjonalności wymagane są dodatkowe licencje, ich dostarczenie jest wymagane na tym etapie postępowania.</w:t>
            </w:r>
          </w:p>
        </w:tc>
        <w:tc>
          <w:tcPr>
            <w:tcW w:w="7231" w:type="dxa"/>
          </w:tcPr>
          <w:p w14:paraId="2046871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7BC90E8" w14:textId="77777777" w:rsidTr="00E71922">
        <w:tc>
          <w:tcPr>
            <w:tcW w:w="756" w:type="dxa"/>
          </w:tcPr>
          <w:p w14:paraId="7CA0A2D9" w14:textId="0C8114E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00" w:type="dxa"/>
          </w:tcPr>
          <w:p w14:paraId="39944C61" w14:textId="097602B6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Zarządzanie macierzą (wszystkimi kontrolerami) z poziomu pojedynczego interfejsu graficznego. Wymagane jest stałe monitorowanie stanu macierzy (w tym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monitorowanie wydajności) oraz możliwość konfigurowania jej zasobów. Wymagana możliwość monitorowania stanu żywotności modułów SSD. Konsola graficzna musi być dostępna poprzez przeglądarkę internetową i być elementem systemu operacyjnego macierzy. Wymaga możliwość dostępu do danych wydajnościowych historycznych z poziomu GUI co najmniej 1 rok wstecz lub jako równoważne dostarczenie fizycznego serwera z oprogramowaniem umożlwiającym zbieranie i przeglądanie danych historycznych. Jeżeli do obsługi powyższej funkcjonalności wymagane są dodatkowe licencje, ich dostarczenie jest wymagane na tym etapie postępowania.</w:t>
            </w:r>
          </w:p>
        </w:tc>
        <w:tc>
          <w:tcPr>
            <w:tcW w:w="7231" w:type="dxa"/>
          </w:tcPr>
          <w:p w14:paraId="0942EE4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110FD4B" w14:textId="77777777" w:rsidTr="00E71922">
        <w:tc>
          <w:tcPr>
            <w:tcW w:w="756" w:type="dxa"/>
          </w:tcPr>
          <w:p w14:paraId="3DD23F7A" w14:textId="02ACA2F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00" w:type="dxa"/>
          </w:tcPr>
          <w:p w14:paraId="45DA0E9A" w14:textId="4BC07427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Urządzenie musi umożliwiać utworzenie 800 kopii migawkowych (ang.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) w trybie ROW (ang.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Redirect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on Write) dla pojedynczego wolumenu oraz minimum 2000 dla całej macierzy. Niedopuszczalne jest wykonywanie kopii w technologii COW (ang.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Copy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-on-Write). Jeżeli do obsługi powyższej funkcjonalności wymagane są dodatkowe licencje, ich dostarczenie jest wymagane na tym etapie postępowania.</w:t>
            </w:r>
          </w:p>
        </w:tc>
        <w:tc>
          <w:tcPr>
            <w:tcW w:w="7231" w:type="dxa"/>
          </w:tcPr>
          <w:p w14:paraId="596EF745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B54D5AD" w14:textId="77777777" w:rsidTr="00E71922">
        <w:tc>
          <w:tcPr>
            <w:tcW w:w="756" w:type="dxa"/>
          </w:tcPr>
          <w:p w14:paraId="10D26CB7" w14:textId="5B7BC94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00" w:type="dxa"/>
          </w:tcPr>
          <w:p w14:paraId="73A15D14" w14:textId="6A4ED488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Wymagana jest możliwość utworzenia harmonogramu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snapshotów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które będą zabezpieczone przed modyfikacją oraz usunięciem przez wybrany okres czasu bez odpowiednich uprawnień celem przywrócenia danych w przypadku ataku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ransomware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. Musi być możliwość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odtworzenia danych z dowolnej kopii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 wykonanej w ramach harmonogramu. Odtworzenie danych z jednej kopii nie może uniemożliwiać odtworzenia danych z innej kopii z innego punktu w czasie. Jeżeli do obsługi powyższej funkcjonalności wymagane są dodatkowe licencje, ich dostarczenie jest wymagane na tym etapie postępowania.</w:t>
            </w:r>
          </w:p>
        </w:tc>
        <w:tc>
          <w:tcPr>
            <w:tcW w:w="7231" w:type="dxa"/>
          </w:tcPr>
          <w:p w14:paraId="107CB5BD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FB95B5C" w14:textId="77777777" w:rsidTr="00E71922">
        <w:tc>
          <w:tcPr>
            <w:tcW w:w="756" w:type="dxa"/>
          </w:tcPr>
          <w:p w14:paraId="506D2CDB" w14:textId="5E01422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900" w:type="dxa"/>
          </w:tcPr>
          <w:p w14:paraId="075EB843" w14:textId="6BAD9DF4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Rozwiązanie musi umożliwiać hierarchiczne tworzenie kopii migawkowych (np. kopia z kopii z kopii).</w:t>
            </w:r>
          </w:p>
        </w:tc>
        <w:tc>
          <w:tcPr>
            <w:tcW w:w="7231" w:type="dxa"/>
          </w:tcPr>
          <w:p w14:paraId="57CF88A1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63DD0BE" w14:textId="77777777" w:rsidTr="00E71922">
        <w:tc>
          <w:tcPr>
            <w:tcW w:w="756" w:type="dxa"/>
          </w:tcPr>
          <w:p w14:paraId="394F23F6" w14:textId="07DAC7A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900" w:type="dxa"/>
          </w:tcPr>
          <w:p w14:paraId="2C235E7A" w14:textId="4ACB0319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Tworzenie na żądanie pełnej kopii danych typu klon w ramach macierzy za pomocą wewnętrznych kontrolerów macierzowych. Funkcjonalność ta musi umożliwiać synchronizację danych z woluminu źródłowego na docelowy oraz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resynchronizację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danych z woluminu docelowego na źródłowy np. w sytuacji uszkodzenia danych na woluminie źródłowym.  Dostarczenie tej funkcjonalności jest wymagane na tym etapie postępowania.</w:t>
            </w:r>
          </w:p>
        </w:tc>
        <w:tc>
          <w:tcPr>
            <w:tcW w:w="7231" w:type="dxa"/>
          </w:tcPr>
          <w:p w14:paraId="63EC2B1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B61B790" w14:textId="77777777" w:rsidTr="00E71922">
        <w:tc>
          <w:tcPr>
            <w:tcW w:w="756" w:type="dxa"/>
          </w:tcPr>
          <w:p w14:paraId="0C3FE128" w14:textId="7B226B1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900" w:type="dxa"/>
          </w:tcPr>
          <w:p w14:paraId="3C282C1F" w14:textId="77777777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Macierz musi mieć możliwość włączenia funkcjonalności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deduplikacji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 kompresji danych w trybie in-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line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a ponadto musi ona umożliwiać:</w:t>
            </w:r>
          </w:p>
          <w:p w14:paraId="6C317DB9" w14:textId="5A1C254A" w:rsidR="00E71922" w:rsidRPr="000F38B2" w:rsidRDefault="00E71922" w:rsidP="00E719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- włączenie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deduplikacji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dla poszczególnych wolumenów,</w:t>
            </w:r>
          </w:p>
          <w:p w14:paraId="41B10197" w14:textId="6DA2F26B" w:rsidR="00E71922" w:rsidRPr="000F38B2" w:rsidRDefault="00E71922" w:rsidP="00E719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-wyłączenie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deduplikacji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dla poszczególnych wolumenów na których wcześniej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deduplikacja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była włączona</w:t>
            </w:r>
          </w:p>
          <w:p w14:paraId="4D885AF1" w14:textId="77777777" w:rsidR="00E71922" w:rsidRPr="000F38B2" w:rsidRDefault="00E71922" w:rsidP="00E719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-włączenie kompresji dla poszczególnych wolumenów,</w:t>
            </w:r>
          </w:p>
          <w:p w14:paraId="09AD7887" w14:textId="1F490CB0" w:rsidR="00E71922" w:rsidRPr="000F38B2" w:rsidRDefault="00E71922" w:rsidP="00E719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-wyłączenie kompresji dla poszczególnych wolumenów na których wcześniej kompresja była włączona</w:t>
            </w:r>
          </w:p>
        </w:tc>
        <w:tc>
          <w:tcPr>
            <w:tcW w:w="7231" w:type="dxa"/>
          </w:tcPr>
          <w:p w14:paraId="5EF580F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4572908" w14:textId="77777777" w:rsidTr="00E71922">
        <w:tc>
          <w:tcPr>
            <w:tcW w:w="756" w:type="dxa"/>
          </w:tcPr>
          <w:p w14:paraId="5B49D30E" w14:textId="12D6B34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900" w:type="dxa"/>
          </w:tcPr>
          <w:p w14:paraId="3A32AFCE" w14:textId="2D4B2F02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Uruchomienia jednocześnie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deduplikacji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 kompresji dla dowolnego wolumenu</w:t>
            </w:r>
          </w:p>
        </w:tc>
        <w:tc>
          <w:tcPr>
            <w:tcW w:w="7231" w:type="dxa"/>
          </w:tcPr>
          <w:p w14:paraId="458F450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575109F" w14:textId="77777777" w:rsidTr="00E71922">
        <w:tc>
          <w:tcPr>
            <w:tcW w:w="756" w:type="dxa"/>
          </w:tcPr>
          <w:p w14:paraId="2FA0CDA5" w14:textId="4E3C4F0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900" w:type="dxa"/>
          </w:tcPr>
          <w:p w14:paraId="46FDEE22" w14:textId="311BF59F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Jeżeli do obsługi powyższej funkcjonalności wymagane są dodatkowe licencje, ich dostarczenie jest wymagane na tym etapie postępowania</w:t>
            </w: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231" w:type="dxa"/>
          </w:tcPr>
          <w:p w14:paraId="16A57B3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1C25DFD" w14:textId="77777777" w:rsidTr="00E71922">
        <w:tc>
          <w:tcPr>
            <w:tcW w:w="756" w:type="dxa"/>
          </w:tcPr>
          <w:p w14:paraId="64C5C8AD" w14:textId="7C0DC85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900" w:type="dxa"/>
          </w:tcPr>
          <w:p w14:paraId="12B08C36" w14:textId="0C511AB3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Macierz musi umożliwiać uruchomienie mechanizmów zdalnej replikacji danych z innymi macierzami (ten sam model/rodzina modeli) - w trybie synchronicznym i asynchronicznym - po protokołach FC lub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iSCSI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bez konieczności stosowania zewnętrznych urządzeń konwersji wymienionych protokołów transmisji, główek typu serwer/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wirtualizator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itp. Funkcjonalność replikacji danych musi być zapewniona z poziomu oprogramowania wewnętrznego macierzy. Jeżeli do obsługi powyższej funkcjonalności wymagane są dodatkowe licencje, ich dostarczenie jest wymagane na tym etapie postępowania.</w:t>
            </w:r>
          </w:p>
        </w:tc>
        <w:tc>
          <w:tcPr>
            <w:tcW w:w="7231" w:type="dxa"/>
          </w:tcPr>
          <w:p w14:paraId="19FFB4A8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8B7DA35" w14:textId="77777777" w:rsidTr="00E71922">
        <w:tc>
          <w:tcPr>
            <w:tcW w:w="756" w:type="dxa"/>
          </w:tcPr>
          <w:p w14:paraId="0BCF0C97" w14:textId="6A98CE2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900" w:type="dxa"/>
          </w:tcPr>
          <w:p w14:paraId="688CE2D2" w14:textId="77777777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Model oferowanej macierzy musi wspierać rozwiązanie  klastra „wysokiej dostępności” tj. zapewnienia wysokiej dostępności zasobów danych macierzy dla podłączonych platform software’owych i sprzętowych z wykorzystaniem synchronicznej replikacji danych po FC lub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iSCSI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pomiędzy minimum 2 macierzami. Pod użytym pojęciem „wysoka dostępność zasobów dyskowych” należy rozumieć zapewnienie bezprzerwowego działania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środowiska (aplikacja/ system operacyjny/ serwer) podłączonego do macierzy (macierz podstawowa) w przypadku wystąpienia awarii logicznego połączenia z tą macierzą bądź awarii samej macierzy, powodujących dla danego środowiska brak dostępu do zasobów macierzy podstawowej. Replikacja danych pomiędzy macierzami podstawową i zapasową, wykorzystanych w układzie „wysokiej dostępności”, musi wspierać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klastrownie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wybranych woluminów bez konieczności stosowania lustrzanej konfiguracji grup dyskowych pomiędzy macierzami podstawową i główną. Musi być możliwość dodawania woluminów objętych zabezpieczeniem w klastrze bez konieczności zatrzymywania replikacji. Funkcjonalność „wysokiej dostępności” musi pozwalać na automatyczne przełączanie obsługi środowisk produkcyjnych z macierzy podstawowej na zapasową w przypadku awarii macierzy podstawowej (tzw.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automated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failover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). Funkcjonalność „wysokiej dostępności” musi pozwalać na ręczne (zaplanowane) przełączanie obsługi środowisk produkcyjnych z macierzy podstawowej na zapasową (tzw. manual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failover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). Funkcjonalność „wysokiej dostępności” musi pozwalać na minimum ręczne przełączanie obsługi środowisk produkcyjnych z macierzy zapasowej na podstawową po usunięciu awarii macierzy podstawowej (tzw.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failback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). Funkcjonalność „wysokiej dostępności” musi wspierać konfiguracje z macierzą zapasową zainstalowaną w innej fizycznej lokalizacji o ile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nadal spełnione są warunki dla realizacji synchronicznej replikacji danych pomiędzy lokalizacjami. </w:t>
            </w:r>
          </w:p>
          <w:p w14:paraId="2122B1FB" w14:textId="2282620C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Jeżeli do obsługi tej funkcjonalności wymagane są dodatkowe licencje, ich dostarczenie jest wymagane na tym etapie postępowania.</w:t>
            </w:r>
          </w:p>
        </w:tc>
        <w:tc>
          <w:tcPr>
            <w:tcW w:w="7231" w:type="dxa"/>
          </w:tcPr>
          <w:p w14:paraId="4B12BBB5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A0B78A4" w14:textId="77777777" w:rsidTr="00E71922">
        <w:tc>
          <w:tcPr>
            <w:tcW w:w="756" w:type="dxa"/>
          </w:tcPr>
          <w:p w14:paraId="036CD3F3" w14:textId="5B81E198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900" w:type="dxa"/>
          </w:tcPr>
          <w:p w14:paraId="010BBBB1" w14:textId="76B64AEC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Macierz musi posiadać funkcjonalność zarządzania wydajnością, która dynamicznie przydziela zasoby macierzy w celu spełnienia określonych celów wydajnościowych aplikacji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QoS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). Możliwość ustawiania priorytetów wydajności dla aplikacji w oparciu o zdefiniowane profile wolumenowe, dla wydajności w IOPS i przepustowości danych. Dostarczenie tej funkcjonalności jest wymagane na tym etapie postępowania.</w:t>
            </w:r>
          </w:p>
        </w:tc>
        <w:tc>
          <w:tcPr>
            <w:tcW w:w="7231" w:type="dxa"/>
          </w:tcPr>
          <w:p w14:paraId="3A2C216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9580757" w14:textId="77777777" w:rsidTr="00E71922">
        <w:tc>
          <w:tcPr>
            <w:tcW w:w="756" w:type="dxa"/>
          </w:tcPr>
          <w:p w14:paraId="34640D24" w14:textId="1BFA3F7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900" w:type="dxa"/>
          </w:tcPr>
          <w:p w14:paraId="7D58EFD2" w14:textId="7533C6E9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Wsparcie dla mechanizmów dynamicznego przełączania zadań I/O pomiędzy kanałami w przypadku awarii jednego z nich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path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failover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). Wymagane jest wsparcie dla odpowiednich mechanizmów oferowanych przez producentów systemów operacyjnych: Windows, Vmware, Linux, których używa Zamawiający.</w:t>
            </w:r>
          </w:p>
        </w:tc>
        <w:tc>
          <w:tcPr>
            <w:tcW w:w="7231" w:type="dxa"/>
          </w:tcPr>
          <w:p w14:paraId="57F5520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64D86BD" w14:textId="77777777" w:rsidTr="00E71922">
        <w:tc>
          <w:tcPr>
            <w:tcW w:w="756" w:type="dxa"/>
          </w:tcPr>
          <w:p w14:paraId="4116A008" w14:textId="0E3E06B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900" w:type="dxa"/>
          </w:tcPr>
          <w:p w14:paraId="1C063B35" w14:textId="5E431664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Macierz musi posiadać wsparcie dla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wielościeżkowości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dla systemów Windows Server 2016/2019/2022 Vmware 8.0, Vmware 7.0,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CentOS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których używa Zamawiający.</w:t>
            </w:r>
          </w:p>
        </w:tc>
        <w:tc>
          <w:tcPr>
            <w:tcW w:w="7231" w:type="dxa"/>
          </w:tcPr>
          <w:p w14:paraId="361A341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2DDBDB2" w14:textId="77777777" w:rsidTr="00E71922">
        <w:tc>
          <w:tcPr>
            <w:tcW w:w="756" w:type="dxa"/>
          </w:tcPr>
          <w:p w14:paraId="2AA874B6" w14:textId="74BE45B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900" w:type="dxa"/>
          </w:tcPr>
          <w:p w14:paraId="1B92283C" w14:textId="4790ACFD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Wymagane uaktualnianie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-u kontrolerów macierzy bez przerywania dostępu do danych.</w:t>
            </w:r>
          </w:p>
        </w:tc>
        <w:tc>
          <w:tcPr>
            <w:tcW w:w="7231" w:type="dxa"/>
          </w:tcPr>
          <w:p w14:paraId="511E4F8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97C737B" w14:textId="77777777" w:rsidTr="00E71922">
        <w:tc>
          <w:tcPr>
            <w:tcW w:w="756" w:type="dxa"/>
          </w:tcPr>
          <w:p w14:paraId="5A9E0205" w14:textId="610E4DE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5900" w:type="dxa"/>
          </w:tcPr>
          <w:p w14:paraId="7AC06DF4" w14:textId="5A5921A6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Urządzenie  musi  być  fabrycznie  nowe,  wyprodukowane  nie  wcześniej  niż  6  miesięcy przed  datą  dostarczenia  do  Zamawiającego  i  pochodzić  z autoryzowanego kanału dystrybucji producenta, a także musi być objęte serwisem producenta  na terenie RP. </w:t>
            </w:r>
          </w:p>
        </w:tc>
        <w:tc>
          <w:tcPr>
            <w:tcW w:w="7231" w:type="dxa"/>
          </w:tcPr>
          <w:p w14:paraId="4347184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357F581" w14:textId="77777777" w:rsidTr="00E71922">
        <w:tc>
          <w:tcPr>
            <w:tcW w:w="756" w:type="dxa"/>
          </w:tcPr>
          <w:p w14:paraId="0AF0013D" w14:textId="3D56A90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900" w:type="dxa"/>
          </w:tcPr>
          <w:p w14:paraId="346C3D1B" w14:textId="49E45BDF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Macierz dyskowa musi zostać objęta minimum 2 letnim okresem gwarancji producenta z gwarantowanym czasem reakcji najpóźniej w następnym dniu roboczym od momentu zgłoszenia usterki. Zamawiający dopuszcza realizacje gwarancji przez autoryzowanego partnera serwisowego producenta.</w:t>
            </w:r>
          </w:p>
        </w:tc>
        <w:tc>
          <w:tcPr>
            <w:tcW w:w="7231" w:type="dxa"/>
          </w:tcPr>
          <w:p w14:paraId="3770F44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F07E5C5" w14:textId="77777777" w:rsidTr="00E71922">
        <w:tc>
          <w:tcPr>
            <w:tcW w:w="756" w:type="dxa"/>
          </w:tcPr>
          <w:p w14:paraId="46006D9E" w14:textId="5347127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900" w:type="dxa"/>
          </w:tcPr>
          <w:p w14:paraId="197A203D" w14:textId="5161A8E3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Zgłoszenia usterek muszą być akceptowane zarówno drogą email (w ofercie należy podać dedykowany adres email do zgłoszeń serwisowych) jak również drogą telefoniczną (ogólnie dostępna linia telefoniczna, kontakt w języku polskim, linia telefoniczna w polskiej strefie numeracyjnej - telefon stacjonarny. Nie dopuszcza się numerów specjalnych, komórkowych, o podwyższonej płatności itp.). </w:t>
            </w:r>
          </w:p>
        </w:tc>
        <w:tc>
          <w:tcPr>
            <w:tcW w:w="7231" w:type="dxa"/>
          </w:tcPr>
          <w:p w14:paraId="7D3395D4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3EAC4B6" w14:textId="77777777" w:rsidTr="00E71922">
        <w:trPr>
          <w:trHeight w:val="4112"/>
        </w:trPr>
        <w:tc>
          <w:tcPr>
            <w:tcW w:w="756" w:type="dxa"/>
          </w:tcPr>
          <w:p w14:paraId="41EF0E7B" w14:textId="59B4F1F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5900" w:type="dxa"/>
          </w:tcPr>
          <w:p w14:paraId="02EE9E6C" w14:textId="77777777" w:rsidR="00E71922" w:rsidRPr="000F38B2" w:rsidRDefault="00E71922" w:rsidP="00E719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Wymagane jest, aby gwarancja świadczona była z zachowaniem poniższych warunków:</w:t>
            </w:r>
          </w:p>
          <w:p w14:paraId="17403A07" w14:textId="1F3827A3" w:rsidR="00E71922" w:rsidRPr="000F38B2" w:rsidRDefault="00E71922" w:rsidP="00E719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- bezpłatna możliwość aktualizacje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FED924" w14:textId="63B9C2D3" w:rsidR="00E71922" w:rsidRPr="000F38B2" w:rsidRDefault="00E71922" w:rsidP="00E719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- dostęp do bazy wiedzy producenta w zakresie dostarczanych urządzeń;</w:t>
            </w:r>
          </w:p>
          <w:p w14:paraId="6CDD0634" w14:textId="5B818F6F" w:rsidR="00E71922" w:rsidRPr="000F38B2" w:rsidRDefault="00E71922" w:rsidP="00E719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- dostęp do centrum pomocy technicznej producenta; </w:t>
            </w:r>
          </w:p>
          <w:p w14:paraId="7643E7B5" w14:textId="513D93B4" w:rsidR="00E71922" w:rsidRPr="000F38B2" w:rsidRDefault="00E71922" w:rsidP="00E719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- otwieranie zgłoszeń serwisowych w przypadku podejrzenia możliwości błędu w oprogramowaniu/hardware;</w:t>
            </w:r>
          </w:p>
          <w:p w14:paraId="0B0B5CBA" w14:textId="538F85D0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- otrzymywanie poprawek oraz aktualizacji wersji oprogramowania dostarczonego wraz z macierzą oraz oprogramowania wewnętrznego macierzy.</w:t>
            </w:r>
          </w:p>
        </w:tc>
        <w:tc>
          <w:tcPr>
            <w:tcW w:w="7231" w:type="dxa"/>
          </w:tcPr>
          <w:p w14:paraId="4DF10F74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EB84A96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2A4A697B" w14:textId="03BD5720" w:rsidR="00E71922" w:rsidRPr="000F38B2" w:rsidRDefault="00E71922" w:rsidP="00E71922">
            <w:pPr>
              <w:pStyle w:val="Akapitzlist"/>
              <w:spacing w:before="240"/>
              <w:ind w:left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Rozszerzenie funkcjonalności posiadanej macierzy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Huawei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OceanStore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2600 V5,</w:t>
            </w:r>
          </w:p>
          <w:p w14:paraId="45D59B6C" w14:textId="0CEE3A97" w:rsidR="00E71922" w:rsidRPr="000F38B2" w:rsidRDefault="00E71922" w:rsidP="00E71922">
            <w:pPr>
              <w:pStyle w:val="Akapitzlist"/>
              <w:spacing w:before="240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</w:t>
            </w:r>
            <w:proofErr w:type="spellEnd"/>
          </w:p>
        </w:tc>
      </w:tr>
      <w:tr w:rsidR="00E71922" w:rsidRPr="000F38B2" w14:paraId="6658852C" w14:textId="77777777" w:rsidTr="00E71922">
        <w:tc>
          <w:tcPr>
            <w:tcW w:w="756" w:type="dxa"/>
          </w:tcPr>
          <w:p w14:paraId="1B0F4CAA" w14:textId="2827CBC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3060FEAF" w14:textId="77777777" w:rsidR="00E71922" w:rsidRPr="005D1398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98">
              <w:rPr>
                <w:rFonts w:ascii="Times New Roman" w:hAnsi="Times New Roman" w:cs="Times New Roman"/>
                <w:sz w:val="24"/>
                <w:szCs w:val="24"/>
              </w:rPr>
              <w:t xml:space="preserve">Dostawa licencji Smart Series: </w:t>
            </w:r>
            <w:proofErr w:type="spellStart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SmartTier</w:t>
            </w:r>
            <w:proofErr w:type="spellEnd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SmartQoS</w:t>
            </w:r>
            <w:proofErr w:type="spellEnd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SmartPartition</w:t>
            </w:r>
            <w:proofErr w:type="spellEnd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SmartCache</w:t>
            </w:r>
            <w:proofErr w:type="spellEnd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SmartDedupe</w:t>
            </w:r>
            <w:proofErr w:type="spellEnd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SmartCompression</w:t>
            </w:r>
            <w:proofErr w:type="spellEnd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SmartEncryption</w:t>
            </w:r>
            <w:proofErr w:type="spellEnd"/>
            <w:r w:rsidRPr="005D13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B23F9CA" w14:textId="31EE73C1" w:rsidR="00D516B6" w:rsidRPr="005D1398" w:rsidRDefault="00D516B6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98">
              <w:rPr>
                <w:rFonts w:ascii="Times New Roman" w:hAnsi="Times New Roman" w:cs="Times New Roman"/>
                <w:sz w:val="24"/>
                <w:szCs w:val="24"/>
              </w:rPr>
              <w:t xml:space="preserve">Parametry równoważności: </w:t>
            </w:r>
          </w:p>
          <w:p w14:paraId="7D7796C7" w14:textId="324F0E46" w:rsidR="00D516B6" w:rsidRPr="005D1398" w:rsidRDefault="00D516B6" w:rsidP="00D516B6">
            <w:pPr>
              <w:pStyle w:val="Akapitzlist"/>
              <w:numPr>
                <w:ilvl w:val="0"/>
                <w:numId w:val="8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Automatyczne przenoszenie danych między warstwami pamięci na podstawie aktywności dla optymalizacji wydajności.</w:t>
            </w:r>
          </w:p>
          <w:p w14:paraId="0A6EB60B" w14:textId="426B880C" w:rsidR="00D516B6" w:rsidRPr="005D1398" w:rsidRDefault="00D516B6" w:rsidP="00D516B6">
            <w:pPr>
              <w:pStyle w:val="Akapitzlist"/>
              <w:numPr>
                <w:ilvl w:val="0"/>
                <w:numId w:val="8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Zarządzanie priorytetami przepustowości dla aplikacji w celu zapewnienia odpowiedniej jakości usług dla kluczowych obciążeń.</w:t>
            </w:r>
          </w:p>
          <w:p w14:paraId="4962DCC8" w14:textId="519B0068" w:rsidR="00D516B6" w:rsidRPr="005D1398" w:rsidRDefault="00D516B6" w:rsidP="00D516B6">
            <w:pPr>
              <w:pStyle w:val="Akapitzlist"/>
              <w:numPr>
                <w:ilvl w:val="0"/>
                <w:numId w:val="8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1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Tworzenie logicznych partycji pamięci masowej z możliwością niezależnego zarządzania, co zwiększa bezpieczeństwo i elastyczność.</w:t>
            </w:r>
          </w:p>
          <w:p w14:paraId="14D654F3" w14:textId="160B7BD9" w:rsidR="00D516B6" w:rsidRPr="005D1398" w:rsidRDefault="00D516B6" w:rsidP="00D516B6">
            <w:pPr>
              <w:pStyle w:val="Akapitzlist"/>
              <w:numPr>
                <w:ilvl w:val="0"/>
                <w:numId w:val="8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Buforowanie danych na szybszych dyskach w celu redukcji opóźnień i poprawy dostępu do często używanych danych.</w:t>
            </w:r>
          </w:p>
          <w:p w14:paraId="0A6D3CDC" w14:textId="2CBDB67F" w:rsidR="00D516B6" w:rsidRPr="005D1398" w:rsidRDefault="00D516B6" w:rsidP="00D516B6">
            <w:pPr>
              <w:pStyle w:val="Akapitzlist"/>
              <w:numPr>
                <w:ilvl w:val="0"/>
                <w:numId w:val="8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Identyfikacja i eliminacja duplikatów, co pozwala na efektywniejsze wykorzystanie przestrzeni pamięci.</w:t>
            </w:r>
          </w:p>
          <w:p w14:paraId="597BE8DE" w14:textId="0C22C3C9" w:rsidR="00D516B6" w:rsidRPr="005D1398" w:rsidRDefault="00D516B6" w:rsidP="00D516B6">
            <w:pPr>
              <w:pStyle w:val="Akapitzlist"/>
              <w:numPr>
                <w:ilvl w:val="0"/>
                <w:numId w:val="8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Kompresja danych w czasie rzeczywistym, umożliwiająca przechowywanie większej ilości informacji na mniejszej powierzchni dyskowej.</w:t>
            </w:r>
          </w:p>
          <w:p w14:paraId="01A16225" w14:textId="77777777" w:rsidR="00D516B6" w:rsidRPr="005D1398" w:rsidRDefault="00D516B6" w:rsidP="00D516B6">
            <w:pPr>
              <w:pStyle w:val="Akapitzlist"/>
              <w:numPr>
                <w:ilvl w:val="0"/>
                <w:numId w:val="8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Szyfrowanie danych w celu zabezpieczenia ich przed nieautoryzowanym dostępem.</w:t>
            </w:r>
          </w:p>
          <w:p w14:paraId="34FCD154" w14:textId="5461AFCE" w:rsidR="00D516B6" w:rsidRPr="005D1398" w:rsidRDefault="00D516B6" w:rsidP="00D5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98">
              <w:rPr>
                <w:rFonts w:ascii="Times New Roman" w:hAnsi="Times New Roman" w:cs="Times New Roman"/>
                <w:sz w:val="24"/>
                <w:szCs w:val="24"/>
              </w:rPr>
              <w:t>Licencje muszą zapewniać bezproblemową współpracę z posiadaną macierzą.</w:t>
            </w:r>
          </w:p>
        </w:tc>
        <w:tc>
          <w:tcPr>
            <w:tcW w:w="7231" w:type="dxa"/>
          </w:tcPr>
          <w:p w14:paraId="61F7468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AF751B0" w14:textId="77777777" w:rsidTr="00E71922">
        <w:tc>
          <w:tcPr>
            <w:tcW w:w="756" w:type="dxa"/>
          </w:tcPr>
          <w:p w14:paraId="04F35FA9" w14:textId="2AF017C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</w:tcPr>
          <w:p w14:paraId="07A990EB" w14:textId="0DA1DEB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Wraz z licencjami wymagane jest dostarczenie wsparcia producenta na okres min. 2 lat.</w:t>
            </w:r>
          </w:p>
        </w:tc>
        <w:tc>
          <w:tcPr>
            <w:tcW w:w="7231" w:type="dxa"/>
          </w:tcPr>
          <w:p w14:paraId="0F293588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B4D2341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7C127010" w14:textId="77777777" w:rsidR="00E71922" w:rsidRPr="000F38B2" w:rsidRDefault="00E71922" w:rsidP="00E719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82394322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Serwer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wirtualizacyjny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bookmarkEnd w:id="0"/>
          <w:p w14:paraId="2DA202AB" w14:textId="324AD677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</w:t>
            </w:r>
            <w:proofErr w:type="spellEnd"/>
          </w:p>
        </w:tc>
      </w:tr>
      <w:tr w:rsidR="00E71922" w:rsidRPr="000F38B2" w14:paraId="22892827" w14:textId="77777777" w:rsidTr="00E71922">
        <w:tc>
          <w:tcPr>
            <w:tcW w:w="756" w:type="dxa"/>
          </w:tcPr>
          <w:p w14:paraId="0F39D587" w14:textId="7D70248B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31" w:type="dxa"/>
            <w:gridSpan w:val="2"/>
          </w:tcPr>
          <w:p w14:paraId="52F1D51A" w14:textId="76D6E755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Obudowa</w:t>
            </w:r>
          </w:p>
        </w:tc>
      </w:tr>
      <w:tr w:rsidR="00E71922" w:rsidRPr="000F38B2" w14:paraId="13987593" w14:textId="77777777" w:rsidTr="00E71922">
        <w:tc>
          <w:tcPr>
            <w:tcW w:w="756" w:type="dxa"/>
          </w:tcPr>
          <w:p w14:paraId="3BDD760B" w14:textId="4E6EB9A3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900" w:type="dxa"/>
          </w:tcPr>
          <w:p w14:paraId="15D1D636" w14:textId="77777777" w:rsidR="00E71922" w:rsidRPr="000F38B2" w:rsidRDefault="00E71922" w:rsidP="00E71922">
            <w:pPr>
              <w:pStyle w:val="Akapitzlist"/>
              <w:numPr>
                <w:ilvl w:val="0"/>
                <w:numId w:val="2"/>
              </w:numPr>
              <w:spacing w:after="160" w:line="252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Obudowa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 wysokości max 1U</w:t>
            </w:r>
          </w:p>
          <w:p w14:paraId="2E138AE5" w14:textId="77777777" w:rsidR="00E71922" w:rsidRPr="000F38B2" w:rsidRDefault="00E71922" w:rsidP="00E71922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Obudowa</w:t>
            </w:r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wyposażone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panel LCD umieszczony na froncie obudowy, umożliwiający wyświetlenie informacji o stanie procesora, pamięci, dysków,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BIOS’u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zasilaniu oraz temperaturze.</w:t>
            </w:r>
          </w:p>
          <w:p w14:paraId="3A065E10" w14:textId="3EC42C4A" w:rsidR="00E71922" w:rsidRPr="000F38B2" w:rsidRDefault="00E71922" w:rsidP="00E71922">
            <w:pPr>
              <w:pStyle w:val="Akapitzlist"/>
              <w:numPr>
                <w:ilvl w:val="0"/>
                <w:numId w:val="2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Obudowa z możliwością wyposażenia w 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7231" w:type="dxa"/>
          </w:tcPr>
          <w:p w14:paraId="21534C0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5369B98" w14:textId="77777777" w:rsidTr="00E71922">
        <w:tc>
          <w:tcPr>
            <w:tcW w:w="756" w:type="dxa"/>
          </w:tcPr>
          <w:p w14:paraId="4700BB64" w14:textId="5D48987E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131" w:type="dxa"/>
            <w:gridSpan w:val="2"/>
          </w:tcPr>
          <w:p w14:paraId="1DB50968" w14:textId="257DFCE8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Płyta główna</w:t>
            </w:r>
          </w:p>
        </w:tc>
      </w:tr>
      <w:tr w:rsidR="00E71922" w:rsidRPr="000F38B2" w14:paraId="2F7CDD06" w14:textId="77777777" w:rsidTr="00E71922">
        <w:tc>
          <w:tcPr>
            <w:tcW w:w="756" w:type="dxa"/>
          </w:tcPr>
          <w:p w14:paraId="4A30C043" w14:textId="499F09A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00" w:type="dxa"/>
          </w:tcPr>
          <w:p w14:paraId="1A00C169" w14:textId="77777777" w:rsidR="00E71922" w:rsidRPr="000F38B2" w:rsidRDefault="00E71922" w:rsidP="00E71922">
            <w:pPr>
              <w:pStyle w:val="Akapitzlist"/>
              <w:numPr>
                <w:ilvl w:val="0"/>
                <w:numId w:val="3"/>
              </w:numPr>
              <w:spacing w:after="160" w:line="252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Płyta główna z możliwością zainstalowania do dwóch procesorów. </w:t>
            </w:r>
          </w:p>
          <w:p w14:paraId="2A08A739" w14:textId="77777777" w:rsidR="00E71922" w:rsidRPr="000F38B2" w:rsidRDefault="00E71922" w:rsidP="00E71922">
            <w:pPr>
              <w:pStyle w:val="Akapitzlist"/>
              <w:numPr>
                <w:ilvl w:val="0"/>
                <w:numId w:val="3"/>
              </w:numPr>
              <w:spacing w:after="160" w:line="252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Obsługa procesorów 32 rdzeniowych. </w:t>
            </w:r>
          </w:p>
          <w:p w14:paraId="2903F386" w14:textId="77777777" w:rsidR="00E71922" w:rsidRPr="000F38B2" w:rsidRDefault="00E71922" w:rsidP="00E71922">
            <w:pPr>
              <w:pStyle w:val="Akapitzlist"/>
              <w:numPr>
                <w:ilvl w:val="0"/>
                <w:numId w:val="3"/>
              </w:numPr>
              <w:spacing w:after="160" w:line="252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Płyta główna musi być zaprojektowana przez producenta serwera i oznaczona jego znakiem firmowym. </w:t>
            </w:r>
          </w:p>
          <w:p w14:paraId="17A22FE7" w14:textId="77777777" w:rsidR="00E71922" w:rsidRPr="000F38B2" w:rsidRDefault="00E71922" w:rsidP="00E71922">
            <w:pPr>
              <w:pStyle w:val="Akapitzlist"/>
              <w:numPr>
                <w:ilvl w:val="0"/>
                <w:numId w:val="3"/>
              </w:numPr>
              <w:spacing w:after="160" w:line="252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Na płycie głównej powinno znajdować się minimum 16 slotów przeznaczonych do instalacji pamięci.</w:t>
            </w:r>
          </w:p>
          <w:p w14:paraId="4B4CA587" w14:textId="44146AB0" w:rsidR="00E71922" w:rsidRPr="000F38B2" w:rsidRDefault="00E71922" w:rsidP="00E71922">
            <w:pPr>
              <w:pStyle w:val="Akapitzlist"/>
              <w:numPr>
                <w:ilvl w:val="0"/>
                <w:numId w:val="3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Płyta główna powinna obsługiwać do 1TB pamięci RAM.</w:t>
            </w:r>
          </w:p>
        </w:tc>
        <w:tc>
          <w:tcPr>
            <w:tcW w:w="7231" w:type="dxa"/>
          </w:tcPr>
          <w:p w14:paraId="5677080E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7F42FB1" w14:textId="77777777" w:rsidTr="00E71922">
        <w:tc>
          <w:tcPr>
            <w:tcW w:w="756" w:type="dxa"/>
          </w:tcPr>
          <w:p w14:paraId="670FF384" w14:textId="4432A68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131" w:type="dxa"/>
            <w:gridSpan w:val="2"/>
          </w:tcPr>
          <w:p w14:paraId="504AFDB7" w14:textId="48371369" w:rsidR="00E71922" w:rsidRPr="000F38B2" w:rsidRDefault="00E71922" w:rsidP="00E71922">
            <w:pPr>
              <w:tabs>
                <w:tab w:val="left" w:pos="300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Chipset</w:t>
            </w:r>
          </w:p>
        </w:tc>
      </w:tr>
      <w:tr w:rsidR="00E71922" w:rsidRPr="000F38B2" w14:paraId="7DE0BDBF" w14:textId="77777777" w:rsidTr="00E71922">
        <w:tc>
          <w:tcPr>
            <w:tcW w:w="756" w:type="dxa"/>
          </w:tcPr>
          <w:p w14:paraId="221D237E" w14:textId="44AFA9E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900" w:type="dxa"/>
          </w:tcPr>
          <w:p w14:paraId="52E74A73" w14:textId="597DFE2E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t>Dedykowany przez producenta procesora do pracy w serwerach dwuprocesorowych.</w:t>
            </w:r>
          </w:p>
        </w:tc>
        <w:tc>
          <w:tcPr>
            <w:tcW w:w="7231" w:type="dxa"/>
          </w:tcPr>
          <w:p w14:paraId="0E20080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8796484" w14:textId="77777777" w:rsidTr="00E71922">
        <w:tc>
          <w:tcPr>
            <w:tcW w:w="756" w:type="dxa"/>
          </w:tcPr>
          <w:p w14:paraId="45AB76CA" w14:textId="1FA2341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131" w:type="dxa"/>
            <w:gridSpan w:val="2"/>
          </w:tcPr>
          <w:p w14:paraId="33622D87" w14:textId="7E3188FD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Procesor</w:t>
            </w:r>
          </w:p>
        </w:tc>
      </w:tr>
      <w:tr w:rsidR="00E71922" w:rsidRPr="000F38B2" w14:paraId="678332B8" w14:textId="77777777" w:rsidTr="00E71922">
        <w:tc>
          <w:tcPr>
            <w:tcW w:w="756" w:type="dxa"/>
          </w:tcPr>
          <w:p w14:paraId="5763C915" w14:textId="43E50C0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00" w:type="dxa"/>
            <w:vAlign w:val="center"/>
          </w:tcPr>
          <w:p w14:paraId="2A260777" w14:textId="7DB697EA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Zainstalowane dwa procesory min. 16-rdzeniowe, min. 2.0GHz, klasy x86, dedykowane do pracy z zaoferowanym serwerem, umożliwiające osiągnięcie wyniku min. 280 w teście SPECrate2017_int_base, dostępnym na stronie www.spec.org dla konfiguracji dwuprocesorowej.</w:t>
            </w:r>
          </w:p>
        </w:tc>
        <w:tc>
          <w:tcPr>
            <w:tcW w:w="7231" w:type="dxa"/>
          </w:tcPr>
          <w:p w14:paraId="0FF93C1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2D5B649" w14:textId="77777777" w:rsidTr="00E71922">
        <w:tc>
          <w:tcPr>
            <w:tcW w:w="756" w:type="dxa"/>
          </w:tcPr>
          <w:p w14:paraId="5AC0FE24" w14:textId="5416D65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131" w:type="dxa"/>
            <w:gridSpan w:val="2"/>
          </w:tcPr>
          <w:p w14:paraId="67F4BBCE" w14:textId="66027A17" w:rsidR="00E71922" w:rsidRPr="000F38B2" w:rsidRDefault="00E71922" w:rsidP="00E71922">
            <w:pPr>
              <w:tabs>
                <w:tab w:val="left" w:pos="200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RAM</w:t>
            </w:r>
          </w:p>
        </w:tc>
      </w:tr>
      <w:tr w:rsidR="00E71922" w:rsidRPr="000F38B2" w14:paraId="2FF259CE" w14:textId="77777777" w:rsidTr="00E71922">
        <w:tc>
          <w:tcPr>
            <w:tcW w:w="756" w:type="dxa"/>
          </w:tcPr>
          <w:p w14:paraId="27DCDAF8" w14:textId="294BF60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2394377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00" w:type="dxa"/>
          </w:tcPr>
          <w:p w14:paraId="5EC912CA" w14:textId="6BCCAAEF" w:rsidR="00E71922" w:rsidRPr="000F38B2" w:rsidRDefault="00F43515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 w:rsidR="00E71922" w:rsidRPr="000F38B2">
              <w:rPr>
                <w:rFonts w:ascii="Times New Roman" w:hAnsi="Times New Roman" w:cs="Times New Roman"/>
                <w:sz w:val="24"/>
                <w:szCs w:val="24"/>
              </w:rPr>
              <w:t>256GB DDR5 RDIMM 5600MT/s,</w:t>
            </w:r>
          </w:p>
        </w:tc>
        <w:tc>
          <w:tcPr>
            <w:tcW w:w="7231" w:type="dxa"/>
          </w:tcPr>
          <w:p w14:paraId="62E2C02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E71922" w:rsidRPr="000F38B2" w14:paraId="48C8F659" w14:textId="77777777" w:rsidTr="00E71922">
        <w:tc>
          <w:tcPr>
            <w:tcW w:w="756" w:type="dxa"/>
          </w:tcPr>
          <w:p w14:paraId="657833F6" w14:textId="19D3856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31" w:type="dxa"/>
            <w:gridSpan w:val="2"/>
          </w:tcPr>
          <w:p w14:paraId="53DC62D9" w14:textId="322B23E3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Funkcjonalność pamięci RAM</w:t>
            </w:r>
          </w:p>
        </w:tc>
      </w:tr>
      <w:tr w:rsidR="00E71922" w:rsidRPr="000F38B2" w14:paraId="2243B6E7" w14:textId="77777777" w:rsidTr="00E71922">
        <w:tc>
          <w:tcPr>
            <w:tcW w:w="756" w:type="dxa"/>
          </w:tcPr>
          <w:p w14:paraId="267A72AF" w14:textId="16AA27E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00" w:type="dxa"/>
          </w:tcPr>
          <w:p w14:paraId="317731D6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Demand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Scrubing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4BFAFBD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Patrol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Scrubing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28E6224" w14:textId="08C5CD11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Permanent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Fault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Detection</w:t>
            </w:r>
            <w:proofErr w:type="spellEnd"/>
          </w:p>
        </w:tc>
        <w:tc>
          <w:tcPr>
            <w:tcW w:w="7231" w:type="dxa"/>
          </w:tcPr>
          <w:p w14:paraId="6B57CC4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3C4848A" w14:textId="77777777" w:rsidTr="00E71922">
        <w:tc>
          <w:tcPr>
            <w:tcW w:w="756" w:type="dxa"/>
          </w:tcPr>
          <w:p w14:paraId="13807F95" w14:textId="65E9431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31" w:type="dxa"/>
            <w:gridSpan w:val="2"/>
          </w:tcPr>
          <w:p w14:paraId="17A29897" w14:textId="4A594C72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Dyski twarde</w:t>
            </w:r>
          </w:p>
        </w:tc>
      </w:tr>
      <w:tr w:rsidR="00E71922" w:rsidRPr="000F38B2" w14:paraId="297FAB61" w14:textId="77777777" w:rsidTr="00E71922">
        <w:tc>
          <w:tcPr>
            <w:tcW w:w="756" w:type="dxa"/>
          </w:tcPr>
          <w:p w14:paraId="140994B8" w14:textId="7471F87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00" w:type="dxa"/>
          </w:tcPr>
          <w:p w14:paraId="4E9B1D6D" w14:textId="3FD3F9C7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Zainstalowane dwa dyski M.2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NVMe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SSD o pojemności min. 480GB z możliwością konfiguracji RAID 1.</w:t>
            </w:r>
          </w:p>
        </w:tc>
        <w:tc>
          <w:tcPr>
            <w:tcW w:w="7231" w:type="dxa"/>
          </w:tcPr>
          <w:p w14:paraId="2FC4BC7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87C760A" w14:textId="77777777" w:rsidTr="00E71922">
        <w:tc>
          <w:tcPr>
            <w:tcW w:w="756" w:type="dxa"/>
          </w:tcPr>
          <w:p w14:paraId="1F9F11B8" w14:textId="50247F7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3131" w:type="dxa"/>
            <w:gridSpan w:val="2"/>
          </w:tcPr>
          <w:p w14:paraId="6595A233" w14:textId="698675E6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Gniazda PCI</w:t>
            </w:r>
          </w:p>
        </w:tc>
      </w:tr>
      <w:tr w:rsidR="00E71922" w:rsidRPr="000F38B2" w14:paraId="22EE568F" w14:textId="77777777" w:rsidTr="00E71922">
        <w:tc>
          <w:tcPr>
            <w:tcW w:w="756" w:type="dxa"/>
          </w:tcPr>
          <w:p w14:paraId="10F36B91" w14:textId="460A1B1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900" w:type="dxa"/>
          </w:tcPr>
          <w:p w14:paraId="65724B0D" w14:textId="38D614FE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trzy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sloty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LP</w:t>
            </w:r>
          </w:p>
        </w:tc>
        <w:tc>
          <w:tcPr>
            <w:tcW w:w="7231" w:type="dxa"/>
          </w:tcPr>
          <w:p w14:paraId="6CB62675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0DE6F7B" w14:textId="77777777" w:rsidTr="00E71922">
        <w:tc>
          <w:tcPr>
            <w:tcW w:w="756" w:type="dxa"/>
          </w:tcPr>
          <w:p w14:paraId="083FC4D2" w14:textId="209D1EB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131" w:type="dxa"/>
            <w:gridSpan w:val="2"/>
          </w:tcPr>
          <w:p w14:paraId="508B08D3" w14:textId="6A670BA8" w:rsidR="00E71922" w:rsidRPr="000F38B2" w:rsidRDefault="00E71922" w:rsidP="00E71922">
            <w:pPr>
              <w:tabs>
                <w:tab w:val="left" w:pos="277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Interfejsy sieciowe/FC/SAS</w:t>
            </w:r>
          </w:p>
        </w:tc>
      </w:tr>
      <w:tr w:rsidR="00E71922" w:rsidRPr="000F38B2" w14:paraId="2096788F" w14:textId="77777777" w:rsidTr="00E71922">
        <w:tc>
          <w:tcPr>
            <w:tcW w:w="756" w:type="dxa"/>
          </w:tcPr>
          <w:p w14:paraId="1CD99552" w14:textId="3BBD1DB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900" w:type="dxa"/>
          </w:tcPr>
          <w:p w14:paraId="6E924453" w14:textId="77777777" w:rsidR="00E71922" w:rsidRPr="000F38B2" w:rsidRDefault="00E71922" w:rsidP="00E71922">
            <w:pPr>
              <w:pStyle w:val="Akapitzlist"/>
              <w:numPr>
                <w:ilvl w:val="0"/>
                <w:numId w:val="4"/>
              </w:numPr>
              <w:spacing w:after="0" w:line="252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Wbudowane min. 6</w:t>
            </w: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interfejsów sieciowych 1Gb Ethernet w standardzie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BaseT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(porty nie mogą być osiągnięte poprzez karty w slotach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24233FE" w14:textId="7C540C56" w:rsidR="00E71922" w:rsidRPr="000F38B2" w:rsidRDefault="00E71922" w:rsidP="00E71922">
            <w:pPr>
              <w:pStyle w:val="Akapitzlist"/>
              <w:numPr>
                <w:ilvl w:val="0"/>
                <w:numId w:val="4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Czteroportowa karta sieciowa 25Gb Ethernet SFP28</w:t>
            </w:r>
          </w:p>
        </w:tc>
        <w:tc>
          <w:tcPr>
            <w:tcW w:w="7231" w:type="dxa"/>
          </w:tcPr>
          <w:p w14:paraId="20D182D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D491DC0" w14:textId="77777777" w:rsidTr="00E71922">
        <w:tc>
          <w:tcPr>
            <w:tcW w:w="756" w:type="dxa"/>
          </w:tcPr>
          <w:p w14:paraId="53B4E9AE" w14:textId="4567BDF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131" w:type="dxa"/>
            <w:gridSpan w:val="2"/>
          </w:tcPr>
          <w:p w14:paraId="5E097E8F" w14:textId="29309BFD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Wbudowane porty</w:t>
            </w:r>
          </w:p>
        </w:tc>
      </w:tr>
      <w:tr w:rsidR="00E71922" w:rsidRPr="000F38B2" w14:paraId="4F3A8599" w14:textId="77777777" w:rsidTr="00E71922">
        <w:tc>
          <w:tcPr>
            <w:tcW w:w="756" w:type="dxa"/>
          </w:tcPr>
          <w:p w14:paraId="0F980836" w14:textId="13E9FCF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900" w:type="dxa"/>
          </w:tcPr>
          <w:p w14:paraId="2E7FA638" w14:textId="77777777" w:rsidR="00E71922" w:rsidRPr="000F38B2" w:rsidRDefault="00E71922" w:rsidP="00E71922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porty USB w tym min: </w:t>
            </w:r>
          </w:p>
          <w:p w14:paraId="72187F98" w14:textId="77777777" w:rsidR="00E71922" w:rsidRPr="000F38B2" w:rsidRDefault="00E71922" w:rsidP="00E71922">
            <w:pPr>
              <w:pStyle w:val="Akapitzlist"/>
              <w:numPr>
                <w:ilvl w:val="1"/>
                <w:numId w:val="5"/>
              </w:numPr>
              <w:spacing w:after="160" w:line="240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port USB 3.0 z tyłu obudowy, </w:t>
            </w:r>
          </w:p>
          <w:p w14:paraId="30E3CE79" w14:textId="77777777" w:rsidR="00E71922" w:rsidRPr="000F38B2" w:rsidRDefault="00E71922" w:rsidP="00E71922">
            <w:pPr>
              <w:pStyle w:val="Akapitzlist"/>
              <w:numPr>
                <w:ilvl w:val="1"/>
                <w:numId w:val="5"/>
              </w:numPr>
              <w:spacing w:after="160" w:line="240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1 port micro USB z przodu obudowy</w:t>
            </w:r>
          </w:p>
          <w:p w14:paraId="2E74D34C" w14:textId="77777777" w:rsidR="00E71922" w:rsidRPr="000F38B2" w:rsidRDefault="00E71922" w:rsidP="00E71922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port VGA z czego jeden z przodu obudowy </w:t>
            </w:r>
          </w:p>
          <w:p w14:paraId="567FBC15" w14:textId="52DACE32" w:rsidR="00E71922" w:rsidRPr="000F38B2" w:rsidRDefault="00E71922" w:rsidP="00E71922">
            <w:pPr>
              <w:pStyle w:val="Akapitzlist"/>
              <w:numPr>
                <w:ilvl w:val="0"/>
                <w:numId w:val="5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rozbudowy o port RS232</w:t>
            </w:r>
          </w:p>
        </w:tc>
        <w:tc>
          <w:tcPr>
            <w:tcW w:w="7231" w:type="dxa"/>
          </w:tcPr>
          <w:p w14:paraId="7D5F61DE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2F3A099" w14:textId="77777777" w:rsidTr="00E71922">
        <w:tc>
          <w:tcPr>
            <w:tcW w:w="756" w:type="dxa"/>
          </w:tcPr>
          <w:p w14:paraId="404D6854" w14:textId="44D7457E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31" w:type="dxa"/>
            <w:gridSpan w:val="2"/>
          </w:tcPr>
          <w:p w14:paraId="72C0A129" w14:textId="42D8FFF8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Video</w:t>
            </w:r>
          </w:p>
        </w:tc>
      </w:tr>
      <w:tr w:rsidR="00E71922" w:rsidRPr="000F38B2" w14:paraId="524D6E26" w14:textId="77777777" w:rsidTr="00E71922">
        <w:tc>
          <w:tcPr>
            <w:tcW w:w="756" w:type="dxa"/>
          </w:tcPr>
          <w:p w14:paraId="15CF30EF" w14:textId="31AA644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900" w:type="dxa"/>
          </w:tcPr>
          <w:p w14:paraId="4894FF64" w14:textId="535630B3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Zintegrowana karta graficzna umożliwiająca wyświetlenie rozdzielczości min. 1920x1200</w:t>
            </w:r>
          </w:p>
        </w:tc>
        <w:tc>
          <w:tcPr>
            <w:tcW w:w="7231" w:type="dxa"/>
          </w:tcPr>
          <w:p w14:paraId="17166C8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FA96401" w14:textId="77777777" w:rsidTr="00E71922">
        <w:tc>
          <w:tcPr>
            <w:tcW w:w="756" w:type="dxa"/>
          </w:tcPr>
          <w:p w14:paraId="38E06A7F" w14:textId="1B8694F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131" w:type="dxa"/>
            <w:gridSpan w:val="2"/>
          </w:tcPr>
          <w:p w14:paraId="1C9F8B22" w14:textId="740CEBC5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Zasilacze</w:t>
            </w:r>
          </w:p>
        </w:tc>
      </w:tr>
      <w:tr w:rsidR="00E71922" w:rsidRPr="000F38B2" w14:paraId="51C6FCB8" w14:textId="77777777" w:rsidTr="00E71922">
        <w:tc>
          <w:tcPr>
            <w:tcW w:w="756" w:type="dxa"/>
          </w:tcPr>
          <w:p w14:paraId="7E405DC1" w14:textId="75BDB50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5900" w:type="dxa"/>
          </w:tcPr>
          <w:p w14:paraId="0659BBEA" w14:textId="1F741116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Redundantne, Hot-Plug min. 1100W klasy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Titanium</w:t>
            </w:r>
            <w:proofErr w:type="spellEnd"/>
          </w:p>
        </w:tc>
        <w:tc>
          <w:tcPr>
            <w:tcW w:w="7231" w:type="dxa"/>
          </w:tcPr>
          <w:p w14:paraId="3B8AAAC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7BA24DC" w14:textId="77777777" w:rsidTr="00E71922">
        <w:tc>
          <w:tcPr>
            <w:tcW w:w="756" w:type="dxa"/>
          </w:tcPr>
          <w:p w14:paraId="0484DDA9" w14:textId="7CBE4BD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3131" w:type="dxa"/>
            <w:gridSpan w:val="2"/>
          </w:tcPr>
          <w:p w14:paraId="2099CF80" w14:textId="6673D16E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Elementy montażowe</w:t>
            </w:r>
          </w:p>
        </w:tc>
      </w:tr>
      <w:tr w:rsidR="00E71922" w:rsidRPr="000F38B2" w14:paraId="58A83F9C" w14:textId="77777777" w:rsidTr="00E71922">
        <w:tc>
          <w:tcPr>
            <w:tcW w:w="756" w:type="dxa"/>
          </w:tcPr>
          <w:p w14:paraId="17225F07" w14:textId="3105176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5900" w:type="dxa"/>
          </w:tcPr>
          <w:p w14:paraId="1CA4609E" w14:textId="62799A09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Komplet wysuwanych szyn umożliwiających montaż w szafie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 wysuwanie serwera do celów serwisowych</w:t>
            </w:r>
          </w:p>
        </w:tc>
        <w:tc>
          <w:tcPr>
            <w:tcW w:w="7231" w:type="dxa"/>
          </w:tcPr>
          <w:p w14:paraId="691B556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83985E7" w14:textId="77777777" w:rsidTr="00E71922">
        <w:tc>
          <w:tcPr>
            <w:tcW w:w="756" w:type="dxa"/>
          </w:tcPr>
          <w:p w14:paraId="24EF20BF" w14:textId="3125875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131" w:type="dxa"/>
            <w:gridSpan w:val="2"/>
          </w:tcPr>
          <w:p w14:paraId="08F8B4B7" w14:textId="4A934149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System operacyjny/dodatkowe oprogramowanie</w:t>
            </w:r>
          </w:p>
        </w:tc>
      </w:tr>
      <w:tr w:rsidR="00E71922" w:rsidRPr="000F38B2" w14:paraId="6410CBE8" w14:textId="77777777" w:rsidTr="00E71922">
        <w:tc>
          <w:tcPr>
            <w:tcW w:w="756" w:type="dxa"/>
          </w:tcPr>
          <w:p w14:paraId="58D67C76" w14:textId="1B79003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5900" w:type="dxa"/>
          </w:tcPr>
          <w:p w14:paraId="37719621" w14:textId="41B58CBC" w:rsidR="00E71922" w:rsidRPr="000F38B2" w:rsidRDefault="00E71922" w:rsidP="009A65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F4">
              <w:rPr>
                <w:rFonts w:ascii="Times New Roman" w:hAnsi="Times New Roman" w:cs="Times New Roman"/>
                <w:sz w:val="24"/>
                <w:szCs w:val="24"/>
              </w:rPr>
              <w:t>Windows Server 2022 Standard wraz z nośnikiem CD/DVD – licencja dobrana tak, aby przy oferowanych procesorach umożliwić uruchomienie 2 maszyn wirtualnych</w:t>
            </w:r>
            <w:r w:rsidR="009A65F4" w:rsidRPr="009A65F4">
              <w:rPr>
                <w:rFonts w:ascii="Times New Roman" w:hAnsi="Times New Roman" w:cs="Times New Roman"/>
                <w:sz w:val="24"/>
                <w:szCs w:val="24"/>
              </w:rPr>
              <w:t xml:space="preserve"> lub równoważny, tj. obsługujący technologię COM, .NET, posiadający możliwości zarządzania komputerami oraz użytkownikami na poziomie funkcjonalności usługi katalogowej Active Directory kompatybilnej z używaną przez Zamawiającego, opartą o Windows Server 20</w:t>
            </w:r>
            <w:r w:rsidR="009A65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65F4" w:rsidRPr="009A65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31" w:type="dxa"/>
          </w:tcPr>
          <w:p w14:paraId="1B9952F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6B9ED33" w14:textId="77777777" w:rsidTr="00E71922">
        <w:tc>
          <w:tcPr>
            <w:tcW w:w="756" w:type="dxa"/>
          </w:tcPr>
          <w:p w14:paraId="7F56A0AB" w14:textId="03212C5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131" w:type="dxa"/>
            <w:gridSpan w:val="2"/>
          </w:tcPr>
          <w:p w14:paraId="03A331CB" w14:textId="158F0A29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Bezpieczeństwo</w:t>
            </w:r>
          </w:p>
        </w:tc>
      </w:tr>
      <w:tr w:rsidR="00E71922" w:rsidRPr="000F38B2" w14:paraId="77AE3D5B" w14:textId="77777777" w:rsidTr="00E71922">
        <w:tc>
          <w:tcPr>
            <w:tcW w:w="756" w:type="dxa"/>
          </w:tcPr>
          <w:p w14:paraId="5DF4081A" w14:textId="3BDD416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5900" w:type="dxa"/>
          </w:tcPr>
          <w:p w14:paraId="74FE711A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Zatrzask górnej pokrywy oraz blokada na ramce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panela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zamykana na klucz służąca do ochrony nieautoryzowanego dostępu do dysków twardych. </w:t>
            </w:r>
          </w:p>
          <w:p w14:paraId="6045F1D2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wyłączenia w BIOS funkcji przycisku zasilania. </w:t>
            </w:r>
          </w:p>
          <w:p w14:paraId="765AFD65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1BB8126A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Wbudowany czujnik otwarcia obudowy współpracujący z BIOS i kartą zarządzającą. </w:t>
            </w:r>
          </w:p>
          <w:p w14:paraId="7FA736C2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Moduł TPM 2.0 </w:t>
            </w:r>
          </w:p>
          <w:p w14:paraId="4CECB0E7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dynamicznego włączania i wyłączania portów USB na obudowie – bez potrzeby restartu serwera</w:t>
            </w:r>
          </w:p>
          <w:p w14:paraId="2F4B74A5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75E7C76D" w14:textId="7CC6B8E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  <w:tc>
          <w:tcPr>
            <w:tcW w:w="7231" w:type="dxa"/>
          </w:tcPr>
          <w:p w14:paraId="57DA95B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D440D61" w14:textId="77777777" w:rsidTr="00E71922">
        <w:tc>
          <w:tcPr>
            <w:tcW w:w="756" w:type="dxa"/>
          </w:tcPr>
          <w:p w14:paraId="21413BA9" w14:textId="5F4D77C1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3131" w:type="dxa"/>
            <w:gridSpan w:val="2"/>
          </w:tcPr>
          <w:p w14:paraId="689167B2" w14:textId="24518EB4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Karta Zarządzania</w:t>
            </w:r>
          </w:p>
        </w:tc>
      </w:tr>
      <w:tr w:rsidR="00E71922" w:rsidRPr="000F38B2" w14:paraId="04511363" w14:textId="77777777" w:rsidTr="00E71922">
        <w:tc>
          <w:tcPr>
            <w:tcW w:w="756" w:type="dxa"/>
          </w:tcPr>
          <w:p w14:paraId="15505549" w14:textId="76E19FB3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5900" w:type="dxa"/>
          </w:tcPr>
          <w:p w14:paraId="4B7ACA7E" w14:textId="77777777" w:rsidR="00E71922" w:rsidRPr="000F38B2" w:rsidRDefault="00E71922" w:rsidP="00E71922">
            <w:pPr>
              <w:pStyle w:val="Akapitzlist"/>
              <w:numPr>
                <w:ilvl w:val="0"/>
                <w:numId w:val="8"/>
              </w:numPr>
              <w:spacing w:after="0" w:line="252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Niezależna od zainstalowanego na serwerze systemu operacyjnego posiadająca dedykowany port Gigabit Ethernet RJ-45 i umożliwiająca:</w:t>
            </w:r>
          </w:p>
          <w:p w14:paraId="40B72DCC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zdalny dostęp do graficznego interfejsu Web karty zarządzającej;</w:t>
            </w:r>
          </w:p>
          <w:p w14:paraId="4E64C5C6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zdalne monitorowanie i informowanie o statusie serwera (m.in. prędkości obrotowej wentylatorów, konfiguracji serwera);</w:t>
            </w:r>
          </w:p>
          <w:p w14:paraId="0B040E88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szyfrowane połączenie (TLS) oraz autentykacje i autoryzację użytkownika;</w:t>
            </w:r>
          </w:p>
          <w:p w14:paraId="35AE2377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podmontowania zdalnych wirtualnych napędów;</w:t>
            </w:r>
          </w:p>
          <w:p w14:paraId="74935E93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wirtualną konsolę z dostępem do myszy, klawiatury;</w:t>
            </w:r>
          </w:p>
          <w:p w14:paraId="54A01F24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wsparcie dla IPv6;</w:t>
            </w:r>
          </w:p>
          <w:p w14:paraId="1DD79E18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wsparcie dla WSMAN (Web Service for Management); SNMP; IPMI2.0, SSH,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Redfish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D8B56A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zdalnego monitorowania w czasie rzeczywistym poboru prądu przez serwer;</w:t>
            </w:r>
          </w:p>
          <w:p w14:paraId="5BB49446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zdalnego ustawienia limitu poboru prądu przez konkretny serwer;</w:t>
            </w:r>
          </w:p>
          <w:p w14:paraId="39A92981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integracja z Active Directory;</w:t>
            </w:r>
          </w:p>
          <w:p w14:paraId="29AA1F2B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obsługi przez dwóch administratorów jednocześnie;</w:t>
            </w:r>
          </w:p>
          <w:p w14:paraId="7E7A7E46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wsparcie dla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dynamic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DNS;</w:t>
            </w:r>
          </w:p>
          <w:p w14:paraId="3C4B3279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wysyłanie do administratora maila z powiadomieniem o awarii lub zmianie konfiguracji sprzętowej.</w:t>
            </w:r>
          </w:p>
          <w:p w14:paraId="2BDC2D4A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bezpośredniego zarządzania poprzez dedykowany port USB na przednim panelu serwera</w:t>
            </w:r>
          </w:p>
          <w:p w14:paraId="38C247D9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zarządzania do 100 serwerów bezpośrednio z konsoli karty zarządzającej pojedynczego serwera</w:t>
            </w:r>
          </w:p>
          <w:p w14:paraId="104B331E" w14:textId="77777777" w:rsidR="00E71922" w:rsidRPr="000F38B2" w:rsidRDefault="00E71922" w:rsidP="00E71922">
            <w:p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oraz z możliwością rozszerzenia funkcjonalności o:</w:t>
            </w:r>
          </w:p>
          <w:p w14:paraId="2FF4ACDD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Wirtualny schowek ułatwiający korzystanie z konsoli zdalnej</w:t>
            </w:r>
          </w:p>
          <w:p w14:paraId="58985F25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Przesyłanie danych telemetrycznych w czasie rzeczywistym</w:t>
            </w:r>
          </w:p>
          <w:p w14:paraId="6886E582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Dostosowanie zarządzania temperaturą i przepływem powietrza w serwerze</w:t>
            </w:r>
          </w:p>
          <w:p w14:paraId="45E47EA0" w14:textId="1A1F889E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Automatyczna rejestracja certyfikatów (ACE)</w:t>
            </w:r>
          </w:p>
        </w:tc>
        <w:tc>
          <w:tcPr>
            <w:tcW w:w="7231" w:type="dxa"/>
          </w:tcPr>
          <w:p w14:paraId="69DAA74D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47782DF" w14:textId="77777777" w:rsidTr="00E71922">
        <w:tc>
          <w:tcPr>
            <w:tcW w:w="756" w:type="dxa"/>
          </w:tcPr>
          <w:p w14:paraId="19CA6819" w14:textId="492BE078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3131" w:type="dxa"/>
            <w:gridSpan w:val="2"/>
          </w:tcPr>
          <w:p w14:paraId="28118DBE" w14:textId="18955A21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Oprogramowanie do zarządzania</w:t>
            </w:r>
          </w:p>
        </w:tc>
      </w:tr>
      <w:tr w:rsidR="00E71922" w:rsidRPr="000F38B2" w14:paraId="000ECAC4" w14:textId="77777777" w:rsidTr="00E71922">
        <w:tc>
          <w:tcPr>
            <w:tcW w:w="756" w:type="dxa"/>
          </w:tcPr>
          <w:p w14:paraId="25EE74D9" w14:textId="2160123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5900" w:type="dxa"/>
          </w:tcPr>
          <w:p w14:paraId="4E929ED5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59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zainstalowania oprogramowania producenta do zarządzania, spełniającego poniższe wymagania:</w:t>
            </w:r>
          </w:p>
          <w:p w14:paraId="69E42A04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Wsparcie dla serwerów, urządzeń sieciowych oraz pamięci masowych</w:t>
            </w:r>
          </w:p>
          <w:p w14:paraId="712CD715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integracja z Active Directory</w:t>
            </w:r>
          </w:p>
          <w:p w14:paraId="60443597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zarządzania dostarczonymi serwerami bez udziału dedykowanego agenta</w:t>
            </w:r>
          </w:p>
          <w:p w14:paraId="33C8D087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Wsparcie dla protokołów SNMP, IPMI, Linux SSH,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Redfish</w:t>
            </w:r>
            <w:proofErr w:type="spellEnd"/>
          </w:p>
          <w:p w14:paraId="39F48962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uruchamiania procesu wykrywania urządzeń w oparciu o harmonogram</w:t>
            </w:r>
          </w:p>
          <w:p w14:paraId="7547533C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Szczegółowy opis wykrytych systemów oraz ich komponentów</w:t>
            </w:r>
          </w:p>
          <w:p w14:paraId="4C510E72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eksportu raportu do CSV, HTML, XLS, PDF</w:t>
            </w:r>
          </w:p>
          <w:p w14:paraId="5CA409BF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tworzenia własnych raportów w oparciu o wszystkie informacje zawarte w inwentarzu.</w:t>
            </w:r>
          </w:p>
          <w:p w14:paraId="1C16D887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Grupowanie urządzeń w oparciu o kryteria użytkownika</w:t>
            </w:r>
          </w:p>
          <w:p w14:paraId="337D7B5A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pozostałego czasu gwarancji</w:t>
            </w:r>
          </w:p>
          <w:p w14:paraId="6FF1EA08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Możliwość uruchamiania narzędzi zarządzających w poszczególnych urządzeniach</w:t>
            </w:r>
          </w:p>
          <w:p w14:paraId="2EAC39E8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Szybki podgląd stanu środowiska</w:t>
            </w:r>
          </w:p>
          <w:p w14:paraId="20363CA5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Podsumowanie stanu dla każdego urządzenia</w:t>
            </w:r>
          </w:p>
          <w:p w14:paraId="5BC144BB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Szczegółowy status urządzenia/elementu/komponentu</w:t>
            </w:r>
          </w:p>
          <w:p w14:paraId="20769C04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Generowanie alertów przy zmianie stanu urządzenia.</w:t>
            </w:r>
          </w:p>
          <w:p w14:paraId="014C1661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Filtry raportów umożliwiające podgląd najważniejszych zdarzeń</w:t>
            </w:r>
          </w:p>
          <w:p w14:paraId="5F03414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Integracja z service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desk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producenta dostarczonej platformy sprzętowej</w:t>
            </w:r>
          </w:p>
          <w:p w14:paraId="1AED44C6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przejęcia zdalnego pulpitu</w:t>
            </w:r>
          </w:p>
          <w:p w14:paraId="1B743367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podmontowania wirtualnego napędu</w:t>
            </w:r>
          </w:p>
          <w:p w14:paraId="53E4B73B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Kreator umożliwiający dostosowanie akcji dla wybranych alertów</w:t>
            </w:r>
          </w:p>
          <w:p w14:paraId="085630D9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importu plików MIB</w:t>
            </w:r>
          </w:p>
          <w:p w14:paraId="6D9CA336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Przesyłanie alertów „as-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” do innych konsol firm trzecich</w:t>
            </w:r>
          </w:p>
          <w:p w14:paraId="2D2E392B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definiowania ról administratorów</w:t>
            </w:r>
          </w:p>
          <w:p w14:paraId="6153E57C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zdalnej aktualizacji oprogramowania wewnętrznego serwerów</w:t>
            </w:r>
          </w:p>
          <w:p w14:paraId="6A97AF18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Aktualizacja oparta o wybranie źródła bibliotek (lokalna, on-line producenta oferowanego rozwiązania)</w:t>
            </w:r>
          </w:p>
          <w:p w14:paraId="58251EE2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instalacji oprogramowania wewnętrznego bez potrzeby instalacji agenta</w:t>
            </w:r>
          </w:p>
          <w:p w14:paraId="231EA4E9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Możliwość automatycznego generowania i zgłaszania incydentów awarii bezpośrednio do centrum serwisowego producenta serwerów</w:t>
            </w:r>
          </w:p>
          <w:p w14:paraId="69A94C31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1EDCF3E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tworzenia sprzętowej konfiguracji bazowej i na jej podstawie weryfikacji środowiska w celu wykrycia rozbieżności.</w:t>
            </w:r>
          </w:p>
          <w:p w14:paraId="1D86BC2B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Wdrażanie serwerów, rozwiązań modularnych oraz przełączników sieciowych w oparciu o profile</w:t>
            </w:r>
          </w:p>
          <w:p w14:paraId="54ED74C4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migracji ustawień serwera wraz z wirtualnymi adresami sieciowymi (MAC, WWN, IQN) między urządzeniami.</w:t>
            </w:r>
          </w:p>
          <w:p w14:paraId="34A5776B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Tworzenie gotowych paczek informacji umożliwiających zdiagnozowanie awarii urządzenia przez serwis producenta.</w:t>
            </w:r>
          </w:p>
          <w:p w14:paraId="4AE31325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Zdalne uruchamianie diagnostyki serwera.</w:t>
            </w:r>
          </w:p>
          <w:p w14:paraId="04625307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Dedykowana aplikacja na urządzenia mobilne integrująca się z wyżej opisanymi oprogramowaniem zarządzającym.</w:t>
            </w:r>
          </w:p>
          <w:p w14:paraId="48055FD4" w14:textId="4B17EC30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Oprogramowanie dostarczane jako wirtualny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appliance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dla KVM,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ESXi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 Hyper-V.</w:t>
            </w:r>
          </w:p>
        </w:tc>
        <w:tc>
          <w:tcPr>
            <w:tcW w:w="7231" w:type="dxa"/>
          </w:tcPr>
          <w:p w14:paraId="113A2E4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CE3F6C1" w14:textId="77777777" w:rsidTr="00E71922">
        <w:tc>
          <w:tcPr>
            <w:tcW w:w="756" w:type="dxa"/>
          </w:tcPr>
          <w:p w14:paraId="133EABB0" w14:textId="7E1B9E61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3131" w:type="dxa"/>
            <w:gridSpan w:val="2"/>
          </w:tcPr>
          <w:p w14:paraId="3912AF83" w14:textId="1851E80A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Oprogramowanie do monitorowania</w:t>
            </w:r>
          </w:p>
        </w:tc>
      </w:tr>
      <w:tr w:rsidR="00E71922" w:rsidRPr="000F38B2" w14:paraId="4D60B219" w14:textId="77777777" w:rsidTr="00E71922">
        <w:tc>
          <w:tcPr>
            <w:tcW w:w="756" w:type="dxa"/>
          </w:tcPr>
          <w:p w14:paraId="1E8B5FC6" w14:textId="28DD6D1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5900" w:type="dxa"/>
            <w:vAlign w:val="center"/>
          </w:tcPr>
          <w:p w14:paraId="55DBD8D4" w14:textId="77777777" w:rsidR="00E71922" w:rsidRPr="000F38B2" w:rsidRDefault="00E71922" w:rsidP="00E719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Oparta na chmurze aplikacja Producenta oferowanego urządzenia, która zapewnia proaktywne monitorowanie i rozwiązywanie problemów infrastruktury IT. Zaproponowane rozwiązanie musi posiadać następujące funkcjonalności:</w:t>
            </w:r>
          </w:p>
          <w:p w14:paraId="6E1A15CE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59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Monitoring:</w:t>
            </w:r>
          </w:p>
          <w:p w14:paraId="79C3630A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ilość podłączonych oraz rozłączonych systemów</w:t>
            </w:r>
          </w:p>
          <w:p w14:paraId="57BB635A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stan podłączonych urządzeń </w:t>
            </w:r>
          </w:p>
          <w:p w14:paraId="4ADF631D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informacje o potencjalnych zagrożeniach związanych z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cyberbezpieczeństwem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 oparciu o najlepsze praktyki i szczegółową analizę posiadanych systemów</w:t>
            </w:r>
          </w:p>
          <w:p w14:paraId="76EA2D31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Informacje o alertach z podziałem na minimum: krytyczne, błędy, ostrzeżenia</w:t>
            </w:r>
          </w:p>
          <w:p w14:paraId="10D4B2F4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informacje o statusie gwarancji dla poszczególnych urządzeń</w:t>
            </w:r>
          </w:p>
          <w:p w14:paraId="4AE201BF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informacje o stanie licencji na posiadane oprogramowanie rozszerzające funkcjonalności urządzeń </w:t>
            </w:r>
          </w:p>
          <w:p w14:paraId="5B69E4B0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informacje w oparciu o dane historyczne umożliwiające określenie trendów krótko- i długoterminowej prognozy wykorzystania przestrzeni na pamięciach masowych.</w:t>
            </w:r>
          </w:p>
          <w:p w14:paraId="087707C9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Wykrywanie anomalii w oparciu o analizę zajętości przestrzeni na pamięciach masowych</w:t>
            </w:r>
          </w:p>
          <w:p w14:paraId="5972674F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Wykrywanie anomalii wydajnościowych w oparciu o uczenie maszynowe oraz porównanie parametrów historycznych i bieżących. Funkcjonalność ta musi wspierać serwery, urządzenia sieciowe oraz systemy pamięci masowych.</w:t>
            </w:r>
          </w:p>
          <w:p w14:paraId="14F231DF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Monitorowanie wydajności, przepustowości oraz opóźnień dla systemy pamięci masowych.</w:t>
            </w:r>
          </w:p>
          <w:p w14:paraId="2A6FE844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Zaimplementowana analityka predykcyjna umożliwiająca określenie szacowanego czasu awarii dla optyki przełączników FC.</w:t>
            </w:r>
          </w:p>
          <w:p w14:paraId="222E51A5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Szczegółowe informacje dla serwerów o modelu, konfiguracji, wersjach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poszczególnych komponentów adresacji IP karty zarządzającej.</w:t>
            </w:r>
          </w:p>
          <w:p w14:paraId="65FEF1B8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Monitoring parametrów serwerów z informacją o minimum:</w:t>
            </w:r>
          </w:p>
          <w:p w14:paraId="008C0454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Obciążeniu procesora</w:t>
            </w:r>
          </w:p>
          <w:p w14:paraId="168EADE2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Zużyciu pamięci RAM</w:t>
            </w:r>
          </w:p>
          <w:p w14:paraId="7AB186C0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Temperaturze procesorów</w:t>
            </w:r>
          </w:p>
          <w:p w14:paraId="078B5C51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Temperaturze powietrza wlotowego</w:t>
            </w:r>
          </w:p>
          <w:p w14:paraId="08614228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Zużyciu prądu</w:t>
            </w:r>
          </w:p>
          <w:p w14:paraId="1633AAE3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Zmianach w fizycznej konfiguracji serwera</w:t>
            </w:r>
          </w:p>
          <w:p w14:paraId="572F7C56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Dla wszystkich wymienionych parametrów muszą być dostępne dane historyczne oraz automatycznie generowana informacja o anomaliach.</w:t>
            </w:r>
          </w:p>
          <w:p w14:paraId="53C1E015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59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Monitoring parametrów pamięci masowych z informacją o minimum:</w:t>
            </w:r>
          </w:p>
          <w:p w14:paraId="4FBE7499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Opóźnieniach</w:t>
            </w:r>
          </w:p>
          <w:p w14:paraId="588BEBCB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IOPS</w:t>
            </w:r>
          </w:p>
          <w:p w14:paraId="0AE1BF43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Przepustowości</w:t>
            </w:r>
          </w:p>
          <w:p w14:paraId="11733221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Utylizacji kontrolerów</w:t>
            </w:r>
          </w:p>
          <w:p w14:paraId="0B56C5BA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Pojemność całkowita i dostępna</w:t>
            </w:r>
          </w:p>
          <w:p w14:paraId="1AEC2AB8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Wszystkie informacje muszą być dostępne zarówno dla całej pamięci masowej jak i poszczególnych LUN-ów.</w:t>
            </w:r>
          </w:p>
          <w:p w14:paraId="712F8685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Dla wszystkich wymienionych powyżej parametrów muszą być dostępne dane historyczne oraz automatycznie generowana informacja o anomaliach.</w:t>
            </w:r>
          </w:p>
          <w:p w14:paraId="47488691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Dane historyczne o wykorzystaniu przestrzeni pamięci masowej muszą być przechowywane co najmniej 2 lata</w:t>
            </w:r>
          </w:p>
          <w:p w14:paraId="445F3208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Informacje o poziomie redukcji danych</w:t>
            </w:r>
          </w:p>
          <w:p w14:paraId="130F3014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Informacje o statusie replikacji oraz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snapshotów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B43A91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Monitoring parametrów przełączników sieciowych z informacją o minimum:</w:t>
            </w:r>
          </w:p>
          <w:p w14:paraId="4537BB92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Modelu, oprogramowania, adresacji IP, MAC adres, nr seryjny</w:t>
            </w:r>
          </w:p>
          <w:p w14:paraId="0623A34A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Stanie komponentów: zasilacze, wentylatory</w:t>
            </w:r>
          </w:p>
          <w:p w14:paraId="203BF9CB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Podłączonych hostach</w:t>
            </w:r>
          </w:p>
          <w:p w14:paraId="37EAA528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Ilości i statusu portów </w:t>
            </w:r>
          </w:p>
          <w:p w14:paraId="3FCEC327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Utylizacji procesora</w:t>
            </w:r>
          </w:p>
          <w:p w14:paraId="7A217DEA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Utylizacji poszczególnych portów</w:t>
            </w:r>
          </w:p>
          <w:p w14:paraId="71E87689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Dla wszystkich wymienionych powyżej parametrów muszą być dostępne dane historyczne oraz automatycznie generowana informacja o anomaliach.</w:t>
            </w:r>
          </w:p>
          <w:p w14:paraId="7E1861C6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Aktualizacja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</w:p>
          <w:p w14:paraId="086BDA73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aktualizcji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, oprogramowania zarządzającego dla systemów pamięci masowych, wraz z informacją o zalecanych wersjach oprogramowania</w:t>
            </w:r>
          </w:p>
          <w:p w14:paraId="2CA82873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aktualizcji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, oprogramowania zarządzającego dla serwerów, wraz z informacją o zalecanych wersjach oprogramowania</w:t>
            </w:r>
          </w:p>
          <w:p w14:paraId="4A247FDF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aktualizcji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oprogramowania zarządzającego dla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rozwiazań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HCI, wraz z informacją o zalecanych wersjach oprogramowania</w:t>
            </w:r>
          </w:p>
          <w:p w14:paraId="754A5B69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aktualizcji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, dla systemów przełączników FC, wraz z informacją o zalecanych wersjach oprogramowania</w:t>
            </w:r>
          </w:p>
          <w:p w14:paraId="40A1BD56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aktualizcji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dla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deduplikatorów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, wraz z informacją o zalecanych wersjach oprogramowania</w:t>
            </w:r>
          </w:p>
          <w:p w14:paraId="17E95F31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Raporty</w:t>
            </w:r>
          </w:p>
          <w:p w14:paraId="6EF59132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generowania raportów dla serwerów zawierających informację o:</w:t>
            </w:r>
          </w:p>
          <w:p w14:paraId="5DD0266B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3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Nazwie hosta, modelu serwera, nr serwisowym, dacie końca okresu kontraktu serwisowego, zainstalowanym systemie operacyjnym, protokole komunikacyjnym z systemem pamięci masowej</w:t>
            </w:r>
          </w:p>
          <w:p w14:paraId="155ECF6F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3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Średnim obciążeniu: procesorów, pamięci RAM, IO,</w:t>
            </w:r>
          </w:p>
          <w:p w14:paraId="714892C3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88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generowania raportów dla systemów pamięci masowych zawierających informację o:</w:t>
            </w:r>
          </w:p>
          <w:p w14:paraId="083340F3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3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Nazwie, nr seryjnym, lokalizacji urządzenia, modelu urządzenia, wersji oprogramowania, zajętości systemu oraz poziomu redukcją danych, informacje o utworzonych LUN-ach i systemach pliku, status replikacji</w:t>
            </w:r>
          </w:p>
          <w:p w14:paraId="314F525D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Generowanie raportów do plików CSV i PDF</w:t>
            </w:r>
          </w:p>
          <w:p w14:paraId="4B179A71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Cyberbezpieczeństwo</w:t>
            </w:r>
            <w:proofErr w:type="spellEnd"/>
          </w:p>
          <w:p w14:paraId="638CC707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Analiza środowiska w oparciu o najlepsze praktyki dotyczące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cyberbezpieczeństwa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sprawdzająca stan poszczególnych urządzeń w środowisku i przypisujący im odpowiedni wynik bezpieczeństwa. System musi informować administratora o wykrytych lukach bezpieczeństwa oraz sposobie ich zabezpieczenia.</w:t>
            </w:r>
          </w:p>
          <w:p w14:paraId="2ABC398D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Musi istnieć możliwość tworzenia własnych polityk bezpieczeństwa w oparciu o wzorce dla poszczególnych urządzeń.</w:t>
            </w:r>
          </w:p>
          <w:p w14:paraId="11F8A02E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Stała analiza środowiska IT umożliwiająca wykrycie ataku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ransomware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podstawie analizy posiadanych danych.</w:t>
            </w:r>
          </w:p>
          <w:p w14:paraId="0A25C2E8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przypisania dedykowanych ról dla poszczególnych administratorów.</w:t>
            </w:r>
          </w:p>
          <w:p w14:paraId="65B2E89D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Wspierane urządzenia</w:t>
            </w:r>
          </w:p>
          <w:p w14:paraId="1B92C0EE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Urządzenie Producenta dostarczane w ramach postępowania</w:t>
            </w:r>
          </w:p>
          <w:p w14:paraId="68002188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Posiadane przez Zamawiającego serwery, urządzenia pamięci masowych, przełączniki </w:t>
            </w: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sieciowe, przełączniki SAN, rozwiązania HCI,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deduplikatory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Producenta oferowanego urządzenia (jeśli takie są w posiadaniu Zamawiającego)</w:t>
            </w:r>
          </w:p>
          <w:p w14:paraId="68134BA6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59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Wirtualny asystent</w:t>
            </w:r>
          </w:p>
          <w:p w14:paraId="474A1910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Wbudowana w platformę funkcjonalność wirtualnego asystenta w oparciu o algorytmy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GenAI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przy dostępie do bazy wiedzy producenta urządzeń oraz analizie danych z monitoringu poszczególnych elementów infrastruktury;</w:t>
            </w:r>
          </w:p>
          <w:p w14:paraId="00B05B06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rozszerzenia funkcjonalności</w:t>
            </w:r>
          </w:p>
          <w:p w14:paraId="08A0B15A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rozbudowy systemu o zintegrowane i dodatkowe płatne moduły do monitoringu aplikacji oraz zarządzania incydentami w ramach infrastruktury IT.</w:t>
            </w:r>
          </w:p>
          <w:p w14:paraId="17C077B5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Inne</w:t>
            </w:r>
          </w:p>
          <w:p w14:paraId="4DBD0799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Oferowana platforma musi posiadać dedykowaną aplikację na urządzenia iOS oraz Android</w:t>
            </w:r>
          </w:p>
          <w:p w14:paraId="63E5EC4B" w14:textId="0DB71C99" w:rsidR="00D516B6" w:rsidRPr="00D03DE1" w:rsidRDefault="00D516B6" w:rsidP="00857D6D">
            <w:pPr>
              <w:pStyle w:val="Akapitzlist"/>
              <w:ind w:left="1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06A6F063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1991037" w14:textId="77777777" w:rsidTr="00E71922">
        <w:tc>
          <w:tcPr>
            <w:tcW w:w="756" w:type="dxa"/>
          </w:tcPr>
          <w:p w14:paraId="2BF5B8CB" w14:textId="49B6FA6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3131" w:type="dxa"/>
            <w:gridSpan w:val="2"/>
          </w:tcPr>
          <w:p w14:paraId="16B46526" w14:textId="71052748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Certyfikaty</w:t>
            </w:r>
          </w:p>
        </w:tc>
      </w:tr>
      <w:tr w:rsidR="00E71922" w:rsidRPr="000F38B2" w14:paraId="4569828A" w14:textId="77777777" w:rsidTr="00E71922">
        <w:tc>
          <w:tcPr>
            <w:tcW w:w="756" w:type="dxa"/>
          </w:tcPr>
          <w:p w14:paraId="3A625297" w14:textId="06A07EE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5900" w:type="dxa"/>
          </w:tcPr>
          <w:p w14:paraId="5B35A876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Serwer musi posiadać deklaracja CE.</w:t>
            </w:r>
          </w:p>
          <w:p w14:paraId="69074A3D" w14:textId="67663C8C" w:rsidR="00D03DE1" w:rsidRPr="00D03DE1" w:rsidRDefault="00E71922" w:rsidP="00D03DE1">
            <w:pPr>
              <w:pStyle w:val="Akapitzlist"/>
              <w:numPr>
                <w:ilvl w:val="0"/>
                <w:numId w:val="10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Oferowany serwer musi znajdować się na liście Windows Server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Catalog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 posiadać status „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Certified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for Windows” dla systemów Microsoft Windows Server 2019, Microsoft Windows Server </w:t>
            </w:r>
            <w:r w:rsidRPr="00F46DA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03DE1" w:rsidRPr="00F46DAF">
              <w:rPr>
                <w:rFonts w:ascii="Times New Roman" w:hAnsi="Times New Roman" w:cs="Times New Roman"/>
                <w:sz w:val="24"/>
                <w:szCs w:val="24"/>
              </w:rPr>
              <w:t xml:space="preserve"> lub inne równoważne, tj.:  Wykonawca musi potwierdzić, ze Oferowany serwer jest zatwierdzony do użytku z systemami operacyjnymi danego producenta oraz </w:t>
            </w:r>
            <w:r w:rsidR="00D03DE1" w:rsidRPr="00F46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spełnia normy zgodności i gwarantuje bezproblemowe działanie i wsparcie techniczne dla używanych systemów operacyjnych.</w:t>
            </w:r>
          </w:p>
        </w:tc>
        <w:tc>
          <w:tcPr>
            <w:tcW w:w="7231" w:type="dxa"/>
          </w:tcPr>
          <w:p w14:paraId="57B7E8C4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6C76203" w14:textId="77777777" w:rsidTr="00E71922">
        <w:tc>
          <w:tcPr>
            <w:tcW w:w="756" w:type="dxa"/>
          </w:tcPr>
          <w:p w14:paraId="71D5C8ED" w14:textId="315670B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131" w:type="dxa"/>
            <w:gridSpan w:val="2"/>
          </w:tcPr>
          <w:p w14:paraId="1B9BE5B0" w14:textId="559513E5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Dokumentacja użytkownika</w:t>
            </w:r>
          </w:p>
        </w:tc>
      </w:tr>
      <w:tr w:rsidR="00E71922" w:rsidRPr="000F38B2" w14:paraId="269567BB" w14:textId="77777777" w:rsidTr="00E71922">
        <w:tc>
          <w:tcPr>
            <w:tcW w:w="756" w:type="dxa"/>
          </w:tcPr>
          <w:p w14:paraId="01F61DFF" w14:textId="6BC769E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5900" w:type="dxa"/>
          </w:tcPr>
          <w:p w14:paraId="4E8B5902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Zamawiający wymaga dokumentacji w języku polskim lub angi</w:t>
            </w:r>
            <w:r w:rsidRPr="000F38B2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lskim.</w:t>
            </w:r>
          </w:p>
          <w:p w14:paraId="59E95F2E" w14:textId="52E28D3F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7231" w:type="dxa"/>
          </w:tcPr>
          <w:p w14:paraId="68F5539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329FAF9" w14:textId="77777777" w:rsidTr="00E71922">
        <w:tc>
          <w:tcPr>
            <w:tcW w:w="756" w:type="dxa"/>
          </w:tcPr>
          <w:p w14:paraId="1A8A735A" w14:textId="7BC4966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3131" w:type="dxa"/>
            <w:gridSpan w:val="2"/>
          </w:tcPr>
          <w:p w14:paraId="32B3B4C0" w14:textId="0C9EB73B" w:rsidR="00E71922" w:rsidRPr="000F38B2" w:rsidRDefault="00E71922" w:rsidP="00E71922">
            <w:pPr>
              <w:spacing w:before="24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Warunki gwarancji</w:t>
            </w:r>
          </w:p>
        </w:tc>
      </w:tr>
      <w:tr w:rsidR="00E71922" w:rsidRPr="000F38B2" w14:paraId="5335125F" w14:textId="77777777" w:rsidTr="00E71922">
        <w:tc>
          <w:tcPr>
            <w:tcW w:w="756" w:type="dxa"/>
          </w:tcPr>
          <w:p w14:paraId="3937FE48" w14:textId="74D120B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5900" w:type="dxa"/>
          </w:tcPr>
          <w:p w14:paraId="130B0A71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Zamawiający wymaga zapewnienia gwarancji Producenta z zakresu wdrażanej technologii na okres min. 2 lat.</w:t>
            </w:r>
          </w:p>
          <w:p w14:paraId="299C4354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Zamawiający oczekuje możliwości zgłaszania zdarzeń serwisowych w trybie 24/7/365 następującymi kanałami: telefonicznie, przez Internet oraz z wykorzystaniem aplikacji. </w:t>
            </w:r>
          </w:p>
          <w:p w14:paraId="6ACFC2C8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3F70679F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Zamawiający oczekuje rozpoczęcia diagnostyki telefonicznej / internetowej już w momencie dokonania zgłoszenia. Naprawa w siedzibie zamawiającego najpóźniej w następnym dniu roboczym (NBD) od otrzymania zgłoszenia / zakończenia diagnostyki. Naprawa ma się odbyć w siedzibie zamawiającego, chyba, że zamawiający dla danej naprawy zgodzi się na inną formę.  </w:t>
            </w:r>
          </w:p>
          <w:p w14:paraId="56440711" w14:textId="1BD69A9F" w:rsidR="00E7192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4C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Zamawiający wymaga od podmiotu realizującego serwis lub producenta sprzętu, że w przypadku wystąpienia awarii dysku twardego w urządzeniu objętym aktywnym wparciem technicznym, uszkodzony dysk twardy pozostaje u Zamawiającego.</w:t>
            </w:r>
          </w:p>
          <w:p w14:paraId="184C9840" w14:textId="5314E0C7" w:rsidR="00FD4C2D" w:rsidRPr="00FD4C2D" w:rsidRDefault="00FD4C2D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4C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Serwis urządzeń będzie realizowany bezpośrednio przez Producenta i/lub we współpracy z Autoryzowanym Partnerem Serwisowym Producenta</w:t>
            </w:r>
          </w:p>
          <w:p w14:paraId="0ACFFBE2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67FEC55F" w14:textId="77777777" w:rsidR="00E71922" w:rsidRPr="000F38B2" w:rsidRDefault="00E71922" w:rsidP="00E71922">
            <w:pPr>
              <w:pStyle w:val="Akapitzlist"/>
              <w:numPr>
                <w:ilvl w:val="1"/>
                <w:numId w:val="10"/>
              </w:numPr>
              <w:spacing w:after="160" w:line="252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Możliwości utworzenia zgłaszania serwisowego w wyniku, którego proces diagnostyki odbędzie się na miejscu w siedzibie zamawiającego.</w:t>
            </w:r>
          </w:p>
          <w:p w14:paraId="33E6B729" w14:textId="77777777" w:rsidR="00E71922" w:rsidRPr="000F38B2" w:rsidRDefault="00E71922" w:rsidP="00E71922">
            <w:pPr>
              <w:pStyle w:val="Akapitzlist"/>
              <w:numPr>
                <w:ilvl w:val="1"/>
                <w:numId w:val="10"/>
              </w:numPr>
              <w:spacing w:after="160" w:line="252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350D7E15" w14:textId="77777777" w:rsidR="00E71922" w:rsidRPr="000F38B2" w:rsidRDefault="00E71922" w:rsidP="00E71922">
            <w:pPr>
              <w:pStyle w:val="Akapitzlist"/>
              <w:numPr>
                <w:ilvl w:val="1"/>
                <w:numId w:val="10"/>
              </w:numPr>
              <w:spacing w:after="160" w:line="252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Jeśli w trakcie wstępnego procesu rozwiązywania problemu na miejscu awarii zostanie ustalone, że do realizacji usługi jest niezbędna jakaś część, znajdujący się na miejscu pracownik serwisu </w:t>
            </w: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3422F157" w14:textId="77777777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3B9160A3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C7344DA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3BA60DFC" w14:textId="39188FF8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IV Serwer dla Centrum Usług Wspólnych (CUW), 1 sz</w:t>
            </w:r>
            <w:r w:rsidR="001B5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t.</w:t>
            </w:r>
          </w:p>
        </w:tc>
      </w:tr>
      <w:tr w:rsidR="00E71922" w:rsidRPr="000F38B2" w14:paraId="473AC085" w14:textId="77777777" w:rsidTr="00E71922">
        <w:tc>
          <w:tcPr>
            <w:tcW w:w="756" w:type="dxa"/>
          </w:tcPr>
          <w:p w14:paraId="491ACE2D" w14:textId="404E92FC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1" w:type="dxa"/>
            <w:gridSpan w:val="2"/>
          </w:tcPr>
          <w:p w14:paraId="3DBE43C5" w14:textId="4F8B8656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Obudowa</w:t>
            </w:r>
          </w:p>
        </w:tc>
      </w:tr>
      <w:tr w:rsidR="00E71922" w:rsidRPr="000F38B2" w14:paraId="414F6C8E" w14:textId="77777777" w:rsidTr="00E71922">
        <w:tc>
          <w:tcPr>
            <w:tcW w:w="756" w:type="dxa"/>
          </w:tcPr>
          <w:p w14:paraId="2678A46C" w14:textId="44758F68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900" w:type="dxa"/>
          </w:tcPr>
          <w:p w14:paraId="6C6DBE9B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Obudowa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 wysokości max 1U</w:t>
            </w:r>
          </w:p>
          <w:p w14:paraId="49362889" w14:textId="16E5BEA5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Obudowa</w:t>
            </w:r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wyposażone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panel LCD umieszczony na froncie obudowy, umożliwiający wyświetlenie informacji o stanie procesora, pamięci, dysków,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BIOS’u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zasilaniu oraz temperaturze.</w:t>
            </w:r>
          </w:p>
          <w:p w14:paraId="7D487BA7" w14:textId="3DBDDCB9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Obudowa z możliwością wyposażenia w 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7231" w:type="dxa"/>
          </w:tcPr>
          <w:p w14:paraId="60BCAD4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7F912EC" w14:textId="77777777" w:rsidTr="00E71922">
        <w:tc>
          <w:tcPr>
            <w:tcW w:w="756" w:type="dxa"/>
          </w:tcPr>
          <w:p w14:paraId="38420A37" w14:textId="6D0B64B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1" w:type="dxa"/>
            <w:gridSpan w:val="2"/>
          </w:tcPr>
          <w:p w14:paraId="74003B8A" w14:textId="07331EC2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Płyta główna</w:t>
            </w:r>
          </w:p>
        </w:tc>
      </w:tr>
      <w:tr w:rsidR="00E71922" w:rsidRPr="000F38B2" w14:paraId="54368B5A" w14:textId="77777777" w:rsidTr="00E71922">
        <w:tc>
          <w:tcPr>
            <w:tcW w:w="756" w:type="dxa"/>
          </w:tcPr>
          <w:p w14:paraId="69EDEBB1" w14:textId="062CF81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900" w:type="dxa"/>
          </w:tcPr>
          <w:p w14:paraId="6446A2F8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Płyta główna z możliwością zainstalowania do dwóch procesorów. </w:t>
            </w:r>
          </w:p>
          <w:p w14:paraId="04E6F9D0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Obsługa procesorów 32 rdzeniowych. </w:t>
            </w:r>
          </w:p>
          <w:p w14:paraId="683AD81B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Płyta główna musi być zaprojektowana przez producenta serwera i oznaczona jego znakiem firmowym. </w:t>
            </w:r>
          </w:p>
          <w:p w14:paraId="34817D1E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Na płycie głównej powinno znajdować się minimum 16 slotów przeznaczonych do instalacji pamięci.</w:t>
            </w:r>
          </w:p>
          <w:p w14:paraId="6777D17F" w14:textId="66A9C4A8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Płyta główna powinna obsługiwać do 1TB pamięci RAM.</w:t>
            </w:r>
          </w:p>
        </w:tc>
        <w:tc>
          <w:tcPr>
            <w:tcW w:w="7231" w:type="dxa"/>
          </w:tcPr>
          <w:p w14:paraId="7AACDA1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D708A3E" w14:textId="77777777" w:rsidTr="00E71922">
        <w:tc>
          <w:tcPr>
            <w:tcW w:w="756" w:type="dxa"/>
          </w:tcPr>
          <w:p w14:paraId="60FA7915" w14:textId="55CA32F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131" w:type="dxa"/>
            <w:gridSpan w:val="2"/>
          </w:tcPr>
          <w:p w14:paraId="291F363D" w14:textId="2E9BE11C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Chipset</w:t>
            </w:r>
          </w:p>
        </w:tc>
      </w:tr>
      <w:tr w:rsidR="00E71922" w:rsidRPr="000F38B2" w14:paraId="5A1A32D5" w14:textId="77777777" w:rsidTr="00E71922">
        <w:tc>
          <w:tcPr>
            <w:tcW w:w="756" w:type="dxa"/>
          </w:tcPr>
          <w:p w14:paraId="65204852" w14:textId="3BDE2F5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00" w:type="dxa"/>
          </w:tcPr>
          <w:p w14:paraId="2283500D" w14:textId="4036136B" w:rsidR="00E71922" w:rsidRPr="000F38B2" w:rsidRDefault="00E71922" w:rsidP="00E71922">
            <w:pPr>
              <w:pStyle w:val="Akapitzlist"/>
              <w:numPr>
                <w:ilvl w:val="0"/>
                <w:numId w:val="12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t>Dedykowany przez producenta procesora do pracy w serwerach dwuprocesorowych.</w:t>
            </w:r>
          </w:p>
        </w:tc>
        <w:tc>
          <w:tcPr>
            <w:tcW w:w="7231" w:type="dxa"/>
          </w:tcPr>
          <w:p w14:paraId="22A2C988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274FA57" w14:textId="77777777" w:rsidTr="00E71922">
        <w:tc>
          <w:tcPr>
            <w:tcW w:w="756" w:type="dxa"/>
          </w:tcPr>
          <w:p w14:paraId="2C858415" w14:textId="4911B67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31" w:type="dxa"/>
            <w:gridSpan w:val="2"/>
          </w:tcPr>
          <w:p w14:paraId="51CF22C0" w14:textId="113F92C2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Procesor</w:t>
            </w:r>
          </w:p>
        </w:tc>
      </w:tr>
      <w:tr w:rsidR="00E71922" w:rsidRPr="000F38B2" w14:paraId="631D7952" w14:textId="77777777" w:rsidTr="00E71922">
        <w:tc>
          <w:tcPr>
            <w:tcW w:w="756" w:type="dxa"/>
          </w:tcPr>
          <w:p w14:paraId="2AE83DAB" w14:textId="77A7263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00" w:type="dxa"/>
          </w:tcPr>
          <w:p w14:paraId="2A9286DE" w14:textId="2D83774E" w:rsidR="00E71922" w:rsidRPr="000F38B2" w:rsidRDefault="00E71922" w:rsidP="00E71922">
            <w:pPr>
              <w:pStyle w:val="Akapitzlist"/>
              <w:numPr>
                <w:ilvl w:val="0"/>
                <w:numId w:val="11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Zainstalowany jeden procesor min. 16-rdzeniowy, min. 2.0GHz, klasy x86, dedykowany do pracy z zaoferowanym serwerem, umożliwiający osiągnięcie wyniku min. 280 w teście SPECrate2017_int_base, dostępnym na stronie www.spec.org dla konfiguracji dwuprocesorowej.</w:t>
            </w:r>
          </w:p>
        </w:tc>
        <w:tc>
          <w:tcPr>
            <w:tcW w:w="7231" w:type="dxa"/>
          </w:tcPr>
          <w:p w14:paraId="524CB08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E9BDBD1" w14:textId="77777777" w:rsidTr="00E71922">
        <w:tc>
          <w:tcPr>
            <w:tcW w:w="756" w:type="dxa"/>
          </w:tcPr>
          <w:p w14:paraId="319A747F" w14:textId="4861E5D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131" w:type="dxa"/>
            <w:gridSpan w:val="2"/>
          </w:tcPr>
          <w:p w14:paraId="364CE28C" w14:textId="2C272285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RAM</w:t>
            </w:r>
          </w:p>
        </w:tc>
      </w:tr>
      <w:tr w:rsidR="00E71922" w:rsidRPr="000F38B2" w14:paraId="43197DB5" w14:textId="77777777" w:rsidTr="00E71922">
        <w:tc>
          <w:tcPr>
            <w:tcW w:w="756" w:type="dxa"/>
          </w:tcPr>
          <w:p w14:paraId="6C3B12B7" w14:textId="685EB5E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5900" w:type="dxa"/>
          </w:tcPr>
          <w:p w14:paraId="3149F230" w14:textId="7B52A320" w:rsidR="00E71922" w:rsidRPr="000F38B2" w:rsidRDefault="00E71922" w:rsidP="00E71922">
            <w:pPr>
              <w:pStyle w:val="Akapitzlist"/>
              <w:numPr>
                <w:ilvl w:val="0"/>
                <w:numId w:val="11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128GB DDR5 RDIMM 5600MT/s</w:t>
            </w:r>
          </w:p>
        </w:tc>
        <w:tc>
          <w:tcPr>
            <w:tcW w:w="7231" w:type="dxa"/>
          </w:tcPr>
          <w:p w14:paraId="7CDCF114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47B29B5" w14:textId="77777777" w:rsidTr="00E71922">
        <w:tc>
          <w:tcPr>
            <w:tcW w:w="756" w:type="dxa"/>
          </w:tcPr>
          <w:p w14:paraId="27872962" w14:textId="21BEDFE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31" w:type="dxa"/>
            <w:gridSpan w:val="2"/>
          </w:tcPr>
          <w:p w14:paraId="6F9FE759" w14:textId="1688870A" w:rsidR="00E71922" w:rsidRPr="000F38B2" w:rsidRDefault="00E71922" w:rsidP="00E71922">
            <w:pPr>
              <w:tabs>
                <w:tab w:val="left" w:pos="3060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Funkcjonalność pamięci RAM</w:t>
            </w:r>
          </w:p>
        </w:tc>
      </w:tr>
      <w:tr w:rsidR="00E71922" w:rsidRPr="000F38B2" w14:paraId="1461C741" w14:textId="77777777" w:rsidTr="00E71922">
        <w:tc>
          <w:tcPr>
            <w:tcW w:w="756" w:type="dxa"/>
          </w:tcPr>
          <w:p w14:paraId="5573B768" w14:textId="394862E3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00" w:type="dxa"/>
          </w:tcPr>
          <w:p w14:paraId="611D9C3A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Demand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Scrubing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7FF5674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Patrol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Scrubing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34FF7F5" w14:textId="29A483DF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Permanent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Fault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Detection</w:t>
            </w:r>
            <w:proofErr w:type="spellEnd"/>
          </w:p>
        </w:tc>
        <w:tc>
          <w:tcPr>
            <w:tcW w:w="7231" w:type="dxa"/>
          </w:tcPr>
          <w:p w14:paraId="3DE8506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15B78F0" w14:textId="77777777" w:rsidTr="00E71922">
        <w:tc>
          <w:tcPr>
            <w:tcW w:w="756" w:type="dxa"/>
          </w:tcPr>
          <w:p w14:paraId="6A4ABD44" w14:textId="77DA9EA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31" w:type="dxa"/>
            <w:gridSpan w:val="2"/>
          </w:tcPr>
          <w:p w14:paraId="0AB195F1" w14:textId="77777777" w:rsidR="00E71922" w:rsidRPr="000F38B2" w:rsidRDefault="00E71922" w:rsidP="00E7192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Dyski twarde</w:t>
            </w:r>
          </w:p>
          <w:p w14:paraId="04224270" w14:textId="59D1F9E5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Kontroler</w:t>
            </w:r>
          </w:p>
        </w:tc>
      </w:tr>
      <w:tr w:rsidR="00E71922" w:rsidRPr="000F38B2" w14:paraId="482EB2E0" w14:textId="77777777" w:rsidTr="00E71922">
        <w:tc>
          <w:tcPr>
            <w:tcW w:w="756" w:type="dxa"/>
          </w:tcPr>
          <w:p w14:paraId="7809CDA3" w14:textId="4B287EF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00" w:type="dxa"/>
          </w:tcPr>
          <w:p w14:paraId="3DF2BF97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Zainstalowane dwa dyski M.2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NVMe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SSD o pojemności min. 480GB z możliwością konfiguracji RAID 1.</w:t>
            </w:r>
          </w:p>
          <w:p w14:paraId="24ACCE7C" w14:textId="77777777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spacing w:after="160" w:line="252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Zainstalowane cztery dyski HDD SAS 12Gbps 10krpm o pojemności min. 2.4TB</w:t>
            </w:r>
          </w:p>
          <w:p w14:paraId="2B22DD6D" w14:textId="147A4198" w:rsidR="00E71922" w:rsidRPr="000F38B2" w:rsidRDefault="00E71922" w:rsidP="00E71922">
            <w:pPr>
              <w:pStyle w:val="Akapitzlist"/>
              <w:numPr>
                <w:ilvl w:val="0"/>
                <w:numId w:val="1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Kontroler RAID 0, 1, 5, 6, 10, 50, 60, min. 8GB cache</w:t>
            </w:r>
          </w:p>
        </w:tc>
        <w:tc>
          <w:tcPr>
            <w:tcW w:w="7231" w:type="dxa"/>
          </w:tcPr>
          <w:p w14:paraId="7395782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04FEBFB" w14:textId="77777777" w:rsidTr="00E71922">
        <w:tc>
          <w:tcPr>
            <w:tcW w:w="756" w:type="dxa"/>
          </w:tcPr>
          <w:p w14:paraId="544E4979" w14:textId="4C1B728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131" w:type="dxa"/>
            <w:gridSpan w:val="2"/>
          </w:tcPr>
          <w:p w14:paraId="01EB70B8" w14:textId="0A4ADDB1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Gniazda PCI</w:t>
            </w:r>
          </w:p>
        </w:tc>
      </w:tr>
      <w:tr w:rsidR="00E71922" w:rsidRPr="000F38B2" w14:paraId="74B1B505" w14:textId="77777777" w:rsidTr="00E71922">
        <w:tc>
          <w:tcPr>
            <w:tcW w:w="756" w:type="dxa"/>
          </w:tcPr>
          <w:p w14:paraId="1CB44928" w14:textId="1E48359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900" w:type="dxa"/>
          </w:tcPr>
          <w:p w14:paraId="4B675414" w14:textId="52A02C6B" w:rsidR="00E71922" w:rsidRPr="000F38B2" w:rsidRDefault="00E71922" w:rsidP="00E71922">
            <w:pPr>
              <w:pStyle w:val="Akapitzlist"/>
              <w:numPr>
                <w:ilvl w:val="0"/>
                <w:numId w:val="13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trzy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sloty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LP</w:t>
            </w:r>
          </w:p>
        </w:tc>
        <w:tc>
          <w:tcPr>
            <w:tcW w:w="7231" w:type="dxa"/>
          </w:tcPr>
          <w:p w14:paraId="56116738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1E54930" w14:textId="77777777" w:rsidTr="00E71922">
        <w:tc>
          <w:tcPr>
            <w:tcW w:w="756" w:type="dxa"/>
          </w:tcPr>
          <w:p w14:paraId="1D16435F" w14:textId="518545B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131" w:type="dxa"/>
            <w:gridSpan w:val="2"/>
          </w:tcPr>
          <w:p w14:paraId="3ADC563E" w14:textId="028A73F2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Interfejsy sieciowe/FC/SAS</w:t>
            </w:r>
          </w:p>
        </w:tc>
      </w:tr>
      <w:tr w:rsidR="00E71922" w:rsidRPr="000F38B2" w14:paraId="4A08FBF2" w14:textId="77777777" w:rsidTr="00E71922">
        <w:tc>
          <w:tcPr>
            <w:tcW w:w="756" w:type="dxa"/>
          </w:tcPr>
          <w:p w14:paraId="26325BA5" w14:textId="68BEEC7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900" w:type="dxa"/>
          </w:tcPr>
          <w:p w14:paraId="5E19EB64" w14:textId="77777777" w:rsidR="00E71922" w:rsidRPr="000F38B2" w:rsidRDefault="00E71922" w:rsidP="00E71922">
            <w:pPr>
              <w:pStyle w:val="Akapitzlist"/>
              <w:numPr>
                <w:ilvl w:val="0"/>
                <w:numId w:val="4"/>
              </w:numPr>
              <w:spacing w:after="0" w:line="252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Wbudowane min. 6</w:t>
            </w: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interfejsów sieciowych 1Gb Ethernet w standardzie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BaseT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(porty nie mogą być osiągnięte poprzez karty w slotach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4F28089" w14:textId="23684BDF" w:rsidR="00E71922" w:rsidRPr="000F38B2" w:rsidRDefault="00E71922" w:rsidP="00E71922">
            <w:pPr>
              <w:pStyle w:val="Akapitzlist"/>
              <w:numPr>
                <w:ilvl w:val="0"/>
                <w:numId w:val="4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Dwuportowa karta sieciowa 25Gb Ethernet SFP28</w:t>
            </w:r>
          </w:p>
        </w:tc>
        <w:tc>
          <w:tcPr>
            <w:tcW w:w="7231" w:type="dxa"/>
          </w:tcPr>
          <w:p w14:paraId="1639FF6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0FB9029" w14:textId="77777777" w:rsidTr="00E71922">
        <w:tc>
          <w:tcPr>
            <w:tcW w:w="756" w:type="dxa"/>
          </w:tcPr>
          <w:p w14:paraId="7C453E8E" w14:textId="6EC69AC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3131" w:type="dxa"/>
            <w:gridSpan w:val="2"/>
            <w:vAlign w:val="center"/>
          </w:tcPr>
          <w:p w14:paraId="00C281D6" w14:textId="2905FF0A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Wbudowane porty</w:t>
            </w:r>
          </w:p>
        </w:tc>
      </w:tr>
      <w:tr w:rsidR="00E71922" w:rsidRPr="000F38B2" w14:paraId="7346601B" w14:textId="77777777" w:rsidTr="00E71922">
        <w:tc>
          <w:tcPr>
            <w:tcW w:w="756" w:type="dxa"/>
          </w:tcPr>
          <w:p w14:paraId="39B2CFC3" w14:textId="1F75E28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900" w:type="dxa"/>
          </w:tcPr>
          <w:p w14:paraId="26263AD9" w14:textId="15102BF8" w:rsidR="00E71922" w:rsidRPr="000F38B2" w:rsidRDefault="00E71922" w:rsidP="00E71922">
            <w:pPr>
              <w:pStyle w:val="Akapitzlist"/>
              <w:numPr>
                <w:ilvl w:val="0"/>
                <w:numId w:val="14"/>
              </w:numPr>
              <w:spacing w:after="160" w:line="240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porty USB w tym min: </w:t>
            </w:r>
          </w:p>
          <w:p w14:paraId="23AC61FD" w14:textId="77777777" w:rsidR="00E71922" w:rsidRPr="000F38B2" w:rsidRDefault="00E71922" w:rsidP="00E71922">
            <w:pPr>
              <w:pStyle w:val="Akapitzlist"/>
              <w:numPr>
                <w:ilvl w:val="1"/>
                <w:numId w:val="5"/>
              </w:numPr>
              <w:spacing w:after="160" w:line="240" w:lineRule="auto"/>
              <w:ind w:left="8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port USB 3.0 z tyłu obudowy, </w:t>
            </w:r>
          </w:p>
          <w:p w14:paraId="2737E182" w14:textId="77777777" w:rsidR="00E71922" w:rsidRPr="000F38B2" w:rsidRDefault="00E71922" w:rsidP="00E71922">
            <w:pPr>
              <w:pStyle w:val="Akapitzlist"/>
              <w:numPr>
                <w:ilvl w:val="1"/>
                <w:numId w:val="5"/>
              </w:numPr>
              <w:spacing w:after="160" w:line="240" w:lineRule="auto"/>
              <w:ind w:left="8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1 port micro USB z przodu obudowy</w:t>
            </w:r>
          </w:p>
          <w:p w14:paraId="25D2ED5A" w14:textId="77777777" w:rsidR="00E71922" w:rsidRPr="000F38B2" w:rsidRDefault="00E71922" w:rsidP="00E71922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port VGA z czego jeden z przodu obudowy </w:t>
            </w:r>
          </w:p>
          <w:p w14:paraId="1BD9357F" w14:textId="27E86738" w:rsidR="00E71922" w:rsidRPr="000F38B2" w:rsidRDefault="00E71922" w:rsidP="00E71922">
            <w:pPr>
              <w:pStyle w:val="Akapitzlist"/>
              <w:numPr>
                <w:ilvl w:val="0"/>
                <w:numId w:val="5"/>
              </w:numPr>
              <w:tabs>
                <w:tab w:val="left" w:pos="3180"/>
              </w:tabs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rozbudowy o port RS232</w:t>
            </w:r>
          </w:p>
        </w:tc>
        <w:tc>
          <w:tcPr>
            <w:tcW w:w="7231" w:type="dxa"/>
          </w:tcPr>
          <w:p w14:paraId="76E611D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035FE61" w14:textId="77777777" w:rsidTr="00E71922">
        <w:tc>
          <w:tcPr>
            <w:tcW w:w="756" w:type="dxa"/>
          </w:tcPr>
          <w:p w14:paraId="6021AED6" w14:textId="5BAC305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131" w:type="dxa"/>
            <w:gridSpan w:val="2"/>
          </w:tcPr>
          <w:p w14:paraId="53E9ED00" w14:textId="58988FBC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Video</w:t>
            </w:r>
          </w:p>
        </w:tc>
      </w:tr>
      <w:tr w:rsidR="00E71922" w:rsidRPr="000F38B2" w14:paraId="163B7847" w14:textId="77777777" w:rsidTr="00E71922">
        <w:tc>
          <w:tcPr>
            <w:tcW w:w="756" w:type="dxa"/>
          </w:tcPr>
          <w:p w14:paraId="3C35A00D" w14:textId="31274B9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900" w:type="dxa"/>
          </w:tcPr>
          <w:p w14:paraId="7049E9A3" w14:textId="5E16A1C4" w:rsidR="00E71922" w:rsidRPr="000F38B2" w:rsidRDefault="00E71922" w:rsidP="00E71922">
            <w:pPr>
              <w:pStyle w:val="Akapitzlist"/>
              <w:numPr>
                <w:ilvl w:val="0"/>
                <w:numId w:val="15"/>
              </w:numPr>
              <w:ind w:left="315" w:hanging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Zintegrowana karta graficzna umożliwiająca wyświetlenie rozdzielczości min. 1920x1200</w:t>
            </w:r>
          </w:p>
        </w:tc>
        <w:tc>
          <w:tcPr>
            <w:tcW w:w="7231" w:type="dxa"/>
          </w:tcPr>
          <w:p w14:paraId="5E95070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280DF67" w14:textId="77777777" w:rsidTr="00E71922">
        <w:tc>
          <w:tcPr>
            <w:tcW w:w="756" w:type="dxa"/>
          </w:tcPr>
          <w:p w14:paraId="2087CAA9" w14:textId="6EBC270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131" w:type="dxa"/>
            <w:gridSpan w:val="2"/>
          </w:tcPr>
          <w:p w14:paraId="1D968534" w14:textId="07624BE2" w:rsidR="00E71922" w:rsidRPr="000F38B2" w:rsidRDefault="00E71922" w:rsidP="00E71922">
            <w:pPr>
              <w:tabs>
                <w:tab w:val="left" w:pos="200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Zasilacze</w:t>
            </w:r>
          </w:p>
        </w:tc>
      </w:tr>
      <w:tr w:rsidR="00E71922" w:rsidRPr="000F38B2" w14:paraId="3A99BFA9" w14:textId="77777777" w:rsidTr="00E71922">
        <w:tc>
          <w:tcPr>
            <w:tcW w:w="756" w:type="dxa"/>
          </w:tcPr>
          <w:p w14:paraId="24207568" w14:textId="5E52B3D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5900" w:type="dxa"/>
          </w:tcPr>
          <w:p w14:paraId="0C44E503" w14:textId="78862A48" w:rsidR="00E71922" w:rsidRPr="000F38B2" w:rsidRDefault="00E71922" w:rsidP="00E71922">
            <w:pPr>
              <w:pStyle w:val="Akapitzlist"/>
              <w:numPr>
                <w:ilvl w:val="0"/>
                <w:numId w:val="15"/>
              </w:numPr>
              <w:tabs>
                <w:tab w:val="left" w:pos="2960"/>
              </w:tabs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Redundantne, Hot-Plug min. 1100W klasy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Titanium</w:t>
            </w:r>
            <w:proofErr w:type="spellEnd"/>
          </w:p>
        </w:tc>
        <w:tc>
          <w:tcPr>
            <w:tcW w:w="7231" w:type="dxa"/>
          </w:tcPr>
          <w:p w14:paraId="4A12497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633408D" w14:textId="77777777" w:rsidTr="00E71922">
        <w:tc>
          <w:tcPr>
            <w:tcW w:w="756" w:type="dxa"/>
          </w:tcPr>
          <w:p w14:paraId="131A5FD6" w14:textId="453BCC8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131" w:type="dxa"/>
            <w:gridSpan w:val="2"/>
          </w:tcPr>
          <w:p w14:paraId="7879DD7F" w14:textId="6DE2E502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Elementy montażowe</w:t>
            </w:r>
          </w:p>
        </w:tc>
      </w:tr>
      <w:tr w:rsidR="00E71922" w:rsidRPr="000F38B2" w14:paraId="191C073D" w14:textId="77777777" w:rsidTr="00E71922">
        <w:tc>
          <w:tcPr>
            <w:tcW w:w="756" w:type="dxa"/>
          </w:tcPr>
          <w:p w14:paraId="6929FF50" w14:textId="21B5599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5900" w:type="dxa"/>
          </w:tcPr>
          <w:p w14:paraId="0B3482D2" w14:textId="75FF0ABB" w:rsidR="00E71922" w:rsidRPr="000F38B2" w:rsidRDefault="00E71922" w:rsidP="00E71922">
            <w:pPr>
              <w:pStyle w:val="Akapitzlist"/>
              <w:numPr>
                <w:ilvl w:val="0"/>
                <w:numId w:val="15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Komplet wysuwanych szyn umożliwiających montaż w szafie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 wysuwanie serwera do celów serwisowych</w:t>
            </w:r>
          </w:p>
        </w:tc>
        <w:tc>
          <w:tcPr>
            <w:tcW w:w="7231" w:type="dxa"/>
          </w:tcPr>
          <w:p w14:paraId="788B753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3780F0C" w14:textId="77777777" w:rsidTr="00E71922">
        <w:tc>
          <w:tcPr>
            <w:tcW w:w="756" w:type="dxa"/>
          </w:tcPr>
          <w:p w14:paraId="06A6F230" w14:textId="2215663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131" w:type="dxa"/>
            <w:gridSpan w:val="2"/>
          </w:tcPr>
          <w:p w14:paraId="6E6428A4" w14:textId="15E0D0B0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System operacyjny/dodatkowe oprogramowanie</w:t>
            </w:r>
          </w:p>
        </w:tc>
      </w:tr>
      <w:tr w:rsidR="00E71922" w:rsidRPr="000F38B2" w14:paraId="1209180B" w14:textId="77777777" w:rsidTr="00E71922">
        <w:tc>
          <w:tcPr>
            <w:tcW w:w="756" w:type="dxa"/>
          </w:tcPr>
          <w:p w14:paraId="120DC075" w14:textId="580CD7F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5900" w:type="dxa"/>
          </w:tcPr>
          <w:p w14:paraId="349CF670" w14:textId="5C38311B" w:rsidR="009A65F4" w:rsidRPr="009A65F4" w:rsidRDefault="00E71922" w:rsidP="009A65F4">
            <w:pPr>
              <w:pStyle w:val="Default"/>
              <w:numPr>
                <w:ilvl w:val="0"/>
                <w:numId w:val="8"/>
              </w:numPr>
              <w:ind w:left="315"/>
              <w:jc w:val="both"/>
              <w:rPr>
                <w:rFonts w:ascii="Times New Roman" w:hAnsi="Times New Roman" w:cs="Times New Roman"/>
              </w:rPr>
            </w:pPr>
            <w:r w:rsidRPr="009A65F4">
              <w:rPr>
                <w:rFonts w:ascii="Times New Roman" w:hAnsi="Times New Roman" w:cs="Times New Roman"/>
                <w:color w:val="auto"/>
              </w:rPr>
              <w:t>Windows Server 2022 Standard wraz z nośnikiem CD/DVD – licencja dobrana tak, aby przy oferowanym procesorze umożliwić uruchomienie 2 maszyn wirtualnych.</w:t>
            </w:r>
            <w:r w:rsidR="009A65F4" w:rsidRPr="009A65F4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9A65F4">
              <w:rPr>
                <w:rFonts w:ascii="Times New Roman" w:hAnsi="Times New Roman" w:cs="Times New Roman"/>
                <w:color w:val="auto"/>
              </w:rPr>
              <w:t xml:space="preserve">10x licencja Windows Server 2022/2019 </w:t>
            </w:r>
            <w:r w:rsidRPr="009A65F4">
              <w:rPr>
                <w:rFonts w:ascii="Times New Roman" w:hAnsi="Times New Roman" w:cs="Times New Roman"/>
                <w:color w:val="auto"/>
              </w:rPr>
              <w:lastRenderedPageBreak/>
              <w:t>User CAL</w:t>
            </w:r>
            <w:r w:rsidR="009A65F4" w:rsidRPr="009A65F4">
              <w:rPr>
                <w:rFonts w:ascii="Times New Roman" w:hAnsi="Times New Roman" w:cs="Times New Roman"/>
                <w:color w:val="auto"/>
              </w:rPr>
              <w:t xml:space="preserve"> lub równoważny</w:t>
            </w:r>
            <w:r w:rsidR="009A65F4" w:rsidRPr="009A65F4">
              <w:rPr>
                <w:rFonts w:ascii="Times New Roman" w:hAnsi="Times New Roman" w:cs="Times New Roman"/>
              </w:rPr>
              <w:t>, tj. obsługujący technologię COM, .NET, posiadający możliwości zarządzania komputerami oraz użytkownikami na poziomie funkcjonalności usługi katalogowej Active Directory kompatybilnej z używaną przez Zamawiającego, opartą o Windows Server 2022.</w:t>
            </w:r>
          </w:p>
        </w:tc>
        <w:tc>
          <w:tcPr>
            <w:tcW w:w="7231" w:type="dxa"/>
          </w:tcPr>
          <w:p w14:paraId="04A6E76E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AF34D16" w14:textId="77777777" w:rsidTr="00E71922">
        <w:tc>
          <w:tcPr>
            <w:tcW w:w="756" w:type="dxa"/>
          </w:tcPr>
          <w:p w14:paraId="354B1F55" w14:textId="4181040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131" w:type="dxa"/>
            <w:gridSpan w:val="2"/>
          </w:tcPr>
          <w:p w14:paraId="2C40546B" w14:textId="6B3F7169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Bezpieczeństwo</w:t>
            </w:r>
          </w:p>
        </w:tc>
      </w:tr>
      <w:tr w:rsidR="00E71922" w:rsidRPr="000F38B2" w14:paraId="74EF2A86" w14:textId="77777777" w:rsidTr="00E71922">
        <w:tc>
          <w:tcPr>
            <w:tcW w:w="756" w:type="dxa"/>
          </w:tcPr>
          <w:p w14:paraId="163EAB17" w14:textId="439C834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5900" w:type="dxa"/>
          </w:tcPr>
          <w:p w14:paraId="437756EA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Zatrzask górnej pokrywy oraz blokada na ramce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panela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zamykana na klucz służąca do ochrony nieautoryzowanego dostępu do dysków twardych. </w:t>
            </w:r>
          </w:p>
          <w:p w14:paraId="544E3522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wyłączenia w BIOS funkcji przycisku zasilania. </w:t>
            </w:r>
          </w:p>
          <w:p w14:paraId="5759494B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175DAA53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Wbudowany czujnik otwarcia obudowy współpracujący z BIOS i kartą zarządzającą. </w:t>
            </w:r>
          </w:p>
          <w:p w14:paraId="7F5BF117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Moduł TPM 2.0 </w:t>
            </w:r>
          </w:p>
          <w:p w14:paraId="053CEF61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dynamicznego włączania i wyłączania portów USB na obudowie – bez potrzeby restartu serwera</w:t>
            </w:r>
          </w:p>
          <w:p w14:paraId="0DB7FEA2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7D365191" w14:textId="66B04EA3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Serwer musi być wyposażony w rozwiązanie zapewniające ochronę oprogramowania układowego przed manipulacją złośliwego oprogramowania. Ochrona taka musi być zgodna z zaleceniami NIST SP </w:t>
            </w:r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  <w:tc>
          <w:tcPr>
            <w:tcW w:w="7231" w:type="dxa"/>
          </w:tcPr>
          <w:p w14:paraId="27E41B11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D25B74F" w14:textId="77777777" w:rsidTr="00E71922">
        <w:tc>
          <w:tcPr>
            <w:tcW w:w="756" w:type="dxa"/>
          </w:tcPr>
          <w:p w14:paraId="150A3F17" w14:textId="49068DF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3131" w:type="dxa"/>
            <w:gridSpan w:val="2"/>
          </w:tcPr>
          <w:p w14:paraId="6B3F0EBF" w14:textId="487E63C5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Karta Zarządzania</w:t>
            </w:r>
          </w:p>
        </w:tc>
      </w:tr>
      <w:tr w:rsidR="00E71922" w:rsidRPr="000F38B2" w14:paraId="6889F850" w14:textId="77777777" w:rsidTr="00E71922">
        <w:tc>
          <w:tcPr>
            <w:tcW w:w="756" w:type="dxa"/>
          </w:tcPr>
          <w:p w14:paraId="1BDFB3C3" w14:textId="4755203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5900" w:type="dxa"/>
          </w:tcPr>
          <w:p w14:paraId="2AB29759" w14:textId="77777777" w:rsidR="00E71922" w:rsidRPr="000F38B2" w:rsidRDefault="00E71922" w:rsidP="00E71922">
            <w:pPr>
              <w:pStyle w:val="Akapitzlist"/>
              <w:numPr>
                <w:ilvl w:val="0"/>
                <w:numId w:val="8"/>
              </w:numPr>
              <w:spacing w:after="0" w:line="252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Niezależna od zainstalowanego na serwerze systemu operacyjnego posiadająca dedykowany port Gigabit Ethernet RJ-45 i umożliwiająca:</w:t>
            </w:r>
          </w:p>
          <w:p w14:paraId="2064FB70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zdalny dostęp do graficznego interfejsu Web karty zarządzającej;</w:t>
            </w:r>
          </w:p>
          <w:p w14:paraId="5D0EC3D0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zdalne monitorowanie i informowanie o statusie serwera (m.in. prędkości obrotowej wentylatorów, konfiguracji serwera);</w:t>
            </w:r>
          </w:p>
          <w:p w14:paraId="1A7AF162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szyfrowane połączenie (TLS) oraz autentykacje i autoryzację użytkownika;</w:t>
            </w:r>
          </w:p>
          <w:p w14:paraId="798B08E0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podmontowania zdalnych wirtualnych napędów;</w:t>
            </w:r>
          </w:p>
          <w:p w14:paraId="65E07621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wirtualną konsolę z dostępem do myszy, klawiatury;</w:t>
            </w:r>
          </w:p>
          <w:p w14:paraId="6F20BA75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wsparcie dla IPv6;</w:t>
            </w:r>
          </w:p>
          <w:p w14:paraId="559E1EFA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wsparcie dla WSMAN (Web Service for Management); SNMP; IPMI2.0, SSH,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Redfish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D9B2BD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zdalnego monitorowania w czasie rzeczywistym poboru prądu przez serwer;</w:t>
            </w:r>
          </w:p>
          <w:p w14:paraId="71AACD94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zdalnego ustawienia limitu poboru prądu przez konkretny serwer;</w:t>
            </w:r>
          </w:p>
          <w:p w14:paraId="409DAD90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integracja z Active Directory;</w:t>
            </w:r>
          </w:p>
          <w:p w14:paraId="7C183E75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obsługi przez dwóch administratorów jednocześnie;</w:t>
            </w:r>
          </w:p>
          <w:p w14:paraId="492103D7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wsparcie dla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dynamic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DNS;</w:t>
            </w:r>
          </w:p>
          <w:p w14:paraId="129D3A55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wysyłanie do administratora maila z powiadomieniem o awarii lub zmianie konfiguracji sprzętowej.</w:t>
            </w:r>
          </w:p>
          <w:p w14:paraId="34D37F95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bezpośredniego zarządzania poprzez dedykowany port USB na przednim panelu serwera</w:t>
            </w:r>
          </w:p>
          <w:p w14:paraId="30D25384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zarządzania do 100 serwerów bezpośrednio z konsoli karty zarządzającej pojedynczego serwera</w:t>
            </w:r>
          </w:p>
          <w:p w14:paraId="0FDAC75F" w14:textId="77777777" w:rsidR="00E71922" w:rsidRPr="000F38B2" w:rsidRDefault="00E71922" w:rsidP="00E71922">
            <w:p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oraz z możliwością rozszerzenia funkcjonalności o:</w:t>
            </w:r>
          </w:p>
          <w:p w14:paraId="571F47E0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Wirtualny schowek ułatwiający korzystanie z konsoli zdalnej</w:t>
            </w:r>
          </w:p>
          <w:p w14:paraId="66153756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Przesyłanie danych telemetrycznych w czasie rzeczywistym</w:t>
            </w:r>
          </w:p>
          <w:p w14:paraId="56F8CBB6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Dostosowanie zarządzania temperaturą i przepływem powietrza w serwerze</w:t>
            </w:r>
          </w:p>
          <w:p w14:paraId="6FFFF795" w14:textId="662EF0BC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6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Automatyczna rejestracja certyfikatów (ACE)</w:t>
            </w:r>
          </w:p>
        </w:tc>
        <w:tc>
          <w:tcPr>
            <w:tcW w:w="7231" w:type="dxa"/>
          </w:tcPr>
          <w:p w14:paraId="49CA14B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7D12EFE" w14:textId="77777777" w:rsidTr="00E71922">
        <w:tc>
          <w:tcPr>
            <w:tcW w:w="756" w:type="dxa"/>
          </w:tcPr>
          <w:p w14:paraId="74D83B53" w14:textId="1212103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131" w:type="dxa"/>
            <w:gridSpan w:val="2"/>
          </w:tcPr>
          <w:p w14:paraId="213C0D26" w14:textId="2528D0CB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Oprogramowanie do zarządzania</w:t>
            </w:r>
          </w:p>
        </w:tc>
      </w:tr>
      <w:tr w:rsidR="00E71922" w:rsidRPr="000F38B2" w14:paraId="6863D35D" w14:textId="77777777" w:rsidTr="00E71922">
        <w:tc>
          <w:tcPr>
            <w:tcW w:w="756" w:type="dxa"/>
          </w:tcPr>
          <w:p w14:paraId="28589AD8" w14:textId="1FFA0C6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5900" w:type="dxa"/>
          </w:tcPr>
          <w:p w14:paraId="67278506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59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zainstalowania oprogramowania producenta do zarządzania, spełniającego poniższe wymagania:</w:t>
            </w:r>
          </w:p>
          <w:p w14:paraId="72271656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Wsparcie dla serwerów, urządzeń sieciowych oraz pamięci masowych</w:t>
            </w:r>
          </w:p>
          <w:p w14:paraId="6090D54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integracja z Active Directory</w:t>
            </w:r>
          </w:p>
          <w:p w14:paraId="2F53F91D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zarządzania dostarczonymi serwerami bez udziału dedykowanego agenta</w:t>
            </w:r>
          </w:p>
          <w:p w14:paraId="438896F7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Wsparcie dla protokołów SNMP, IPMI, Linux SSH,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Redfish</w:t>
            </w:r>
            <w:proofErr w:type="spellEnd"/>
          </w:p>
          <w:p w14:paraId="6A145BD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uruchamiania procesu wykrywania urządzeń w oparciu o harmonogram</w:t>
            </w:r>
          </w:p>
          <w:p w14:paraId="2A154132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Szczegółowy opis wykrytych systemów oraz ich komponentów</w:t>
            </w:r>
          </w:p>
          <w:p w14:paraId="0C72E413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eksportu raportu do CSV, HTML, XLS, PDF</w:t>
            </w:r>
          </w:p>
          <w:p w14:paraId="2EA45644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tworzenia własnych raportów w oparciu o wszystkie informacje zawarte w inwentarzu.</w:t>
            </w:r>
          </w:p>
          <w:p w14:paraId="718E2C5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Grupowanie urządzeń w oparciu o kryteria użytkownika</w:t>
            </w:r>
          </w:p>
          <w:p w14:paraId="7648FECB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pozostałego czasu gwarancji</w:t>
            </w:r>
          </w:p>
          <w:p w14:paraId="69639A45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uruchamiania narzędzi zarządzających w poszczególnych urządzeniach</w:t>
            </w:r>
          </w:p>
          <w:p w14:paraId="2D2231E4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Szybki podgląd stanu środowiska</w:t>
            </w:r>
          </w:p>
          <w:p w14:paraId="5CD2CED8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Podsumowanie stanu dla każdego urządzenia</w:t>
            </w:r>
          </w:p>
          <w:p w14:paraId="1E562876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Szczegółowy status urządzenia/elementu/komponentu</w:t>
            </w:r>
          </w:p>
          <w:p w14:paraId="6A5AF13C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Generowanie alertów przy zmianie stanu urządzenia.</w:t>
            </w:r>
          </w:p>
          <w:p w14:paraId="3DE577B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Filtry raportów umożliwiające podgląd najważniejszych zdarzeń</w:t>
            </w:r>
          </w:p>
          <w:p w14:paraId="272F91E9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Integracja z service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desk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producenta dostarczonej platformy sprzętowej</w:t>
            </w:r>
          </w:p>
          <w:p w14:paraId="66FD61F9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przejęcia zdalnego pulpitu</w:t>
            </w:r>
          </w:p>
          <w:p w14:paraId="21A46E7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Możliwość podmontowania wirtualnego napędu</w:t>
            </w:r>
          </w:p>
          <w:p w14:paraId="3C2F93D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Kreator umożliwiający dostosowanie akcji dla wybranych alertów</w:t>
            </w:r>
          </w:p>
          <w:p w14:paraId="0848790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importu plików MIB</w:t>
            </w:r>
          </w:p>
          <w:p w14:paraId="5F58B38C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Przesyłanie alertów „as-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” do innych konsol firm trzecich</w:t>
            </w:r>
          </w:p>
          <w:p w14:paraId="68ECFB2B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definiowania ról administratorów</w:t>
            </w:r>
          </w:p>
          <w:p w14:paraId="666C7D61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zdalnej aktualizacji oprogramowania wewnętrznego serwerów</w:t>
            </w:r>
          </w:p>
          <w:p w14:paraId="6B12ED7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Aktualizacja oparta o wybranie źródła bibliotek (lokalna, on-line producenta oferowanego rozwiązania)</w:t>
            </w:r>
          </w:p>
          <w:p w14:paraId="502DF342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instalacji oprogramowania wewnętrznego bez potrzeby instalacji agenta</w:t>
            </w:r>
          </w:p>
          <w:p w14:paraId="0DDA07D1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automatycznego generowania i zgłaszania incydentów awarii bezpośrednio do centrum serwisowego producenta serwerów</w:t>
            </w:r>
          </w:p>
          <w:p w14:paraId="006A926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13802D9A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Możliwość tworzenia sprzętowej konfiguracji bazowej i na jej podstawie weryfikacji środowiska w celu wykrycia rozbieżności.</w:t>
            </w:r>
          </w:p>
          <w:p w14:paraId="376223CB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Wdrażanie serwerów, rozwiązań modularnych oraz przełączników sieciowych w oparciu o profile</w:t>
            </w:r>
          </w:p>
          <w:p w14:paraId="4B040696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migracji ustawień serwera wraz z wirtualnymi adresami sieciowymi (MAC, WWN, IQN) między urządzeniami.</w:t>
            </w:r>
          </w:p>
          <w:p w14:paraId="747D96EF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Tworzenie gotowych paczek informacji umożliwiających zdiagnozowanie awarii urządzenia przez serwis producenta.</w:t>
            </w:r>
          </w:p>
          <w:p w14:paraId="111444FD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Zdalne uruchamianie diagnostyki serwera.</w:t>
            </w:r>
          </w:p>
          <w:p w14:paraId="51A7629E" w14:textId="77777777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Dedykowana aplikacja na urządzenia mobilne integrująca się z wyżej opisanymi oprogramowaniem zarządzającym.</w:t>
            </w:r>
          </w:p>
          <w:p w14:paraId="6A3905AA" w14:textId="1D7F36E5" w:rsidR="00E71922" w:rsidRPr="000F38B2" w:rsidRDefault="00E71922" w:rsidP="00E71922">
            <w:pPr>
              <w:pStyle w:val="Akapitzlist"/>
              <w:numPr>
                <w:ilvl w:val="1"/>
                <w:numId w:val="7"/>
              </w:numPr>
              <w:spacing w:after="0" w:line="259" w:lineRule="auto"/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Oprogramowanie dostarczane jako wirtualny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appliance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dla KVM,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ESXi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 Hyper-V.</w:t>
            </w:r>
          </w:p>
        </w:tc>
        <w:tc>
          <w:tcPr>
            <w:tcW w:w="7231" w:type="dxa"/>
          </w:tcPr>
          <w:p w14:paraId="289B499D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1F250C7" w14:textId="77777777" w:rsidTr="00E71922">
        <w:tc>
          <w:tcPr>
            <w:tcW w:w="756" w:type="dxa"/>
          </w:tcPr>
          <w:p w14:paraId="52304E6E" w14:textId="259A8D0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3131" w:type="dxa"/>
            <w:gridSpan w:val="2"/>
          </w:tcPr>
          <w:p w14:paraId="34B514F8" w14:textId="21C5E34A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Oprogramowanie do monitorowania</w:t>
            </w:r>
          </w:p>
        </w:tc>
      </w:tr>
      <w:tr w:rsidR="00E71922" w:rsidRPr="000F38B2" w14:paraId="3EBC89F0" w14:textId="77777777" w:rsidTr="00E71922">
        <w:tc>
          <w:tcPr>
            <w:tcW w:w="756" w:type="dxa"/>
          </w:tcPr>
          <w:p w14:paraId="3D95775C" w14:textId="5E44B81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5900" w:type="dxa"/>
          </w:tcPr>
          <w:p w14:paraId="589E7FEF" w14:textId="77777777" w:rsidR="00E71922" w:rsidRPr="000F38B2" w:rsidRDefault="00E71922" w:rsidP="00E719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Oparta na chmurze aplikacja Producenta oferowanego urządzenia, która zapewnia proaktywne monitorowanie i rozwiązywanie problemów infrastruktury IT. Zaproponowane rozwiązanie musi posiadać następujące funkcjonalności:</w:t>
            </w:r>
          </w:p>
          <w:p w14:paraId="539EE8F0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59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Monitoring:</w:t>
            </w:r>
          </w:p>
          <w:p w14:paraId="125B155C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ilość podłączonych oraz rozłączonych systemów</w:t>
            </w:r>
          </w:p>
          <w:p w14:paraId="4B4F198D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stan podłączonych urządzeń </w:t>
            </w:r>
          </w:p>
          <w:p w14:paraId="349419BA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informacje o potencjalnych zagrożeniach związanych z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cyberbezpieczeństwem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 oparciu o najlepsze praktyki i szczegółową analizę posiadanych systemów</w:t>
            </w:r>
          </w:p>
          <w:p w14:paraId="30ABD6CD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Informacje o alertach z podziałem na minimum: krytyczne, błędy, ostrzeżenia</w:t>
            </w:r>
          </w:p>
          <w:p w14:paraId="4B5C5555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informacje o statusie gwarancji dla poszczególnych urządzeń</w:t>
            </w:r>
          </w:p>
          <w:p w14:paraId="30427612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informacje o stanie licencji na posiadane oprogramowanie rozszerzające funkcjonalności urządzeń </w:t>
            </w:r>
          </w:p>
          <w:p w14:paraId="00B8625D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informacje w oparciu o dane historyczne umożliwiające określenie trendów krótko- i długoterminowej prognozy wykorzystania przestrzeni na pamięciach masowych.</w:t>
            </w:r>
          </w:p>
          <w:p w14:paraId="3CA24AC0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Wykrywanie anomalii w oparciu o analizę zajętości przestrzeni na pamięciach masowych</w:t>
            </w:r>
          </w:p>
          <w:p w14:paraId="391A6DBC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Wykrywanie anomalii wydajnościowych w oparciu o uczenie maszynowe oraz porównanie parametrów historycznych i bieżących. Funkcjonalność ta musi wspierać serwery, urządzenia sieciowe oraz systemy pamięci masowych.</w:t>
            </w:r>
          </w:p>
          <w:p w14:paraId="45F09D43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Monitorowanie wydajności, przepustowości oraz opóźnień dla systemy pamięci masowych.</w:t>
            </w:r>
          </w:p>
          <w:p w14:paraId="3ACDF69F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Zaimplementowana analityka predykcyjna umożliwiająca określenie szacowanego czasu awarii dla optyki przełączników FC.</w:t>
            </w:r>
          </w:p>
          <w:p w14:paraId="0A7AFF17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Szczegółowe informacje dla serwerów o modelu, konfiguracji, wersjach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poszczególnych komponentów adresacji IP karty zarządzającej.</w:t>
            </w:r>
          </w:p>
          <w:p w14:paraId="2B98DA37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Monitoring parametrów serwerów z informacją o minimum:</w:t>
            </w:r>
          </w:p>
          <w:p w14:paraId="21F8470D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Obciążeniu procesora</w:t>
            </w:r>
          </w:p>
          <w:p w14:paraId="4CCA73BF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Zużyciu pamięci RAM</w:t>
            </w:r>
          </w:p>
          <w:p w14:paraId="0DC73ECE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Temperaturze procesorów</w:t>
            </w:r>
          </w:p>
          <w:p w14:paraId="2FC12533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Temperaturze powietrza wlotowego</w:t>
            </w:r>
          </w:p>
          <w:p w14:paraId="1FBCF07E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Zużyciu prądu</w:t>
            </w:r>
          </w:p>
          <w:p w14:paraId="2E62D8E2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Zmianach w fizycznej konfiguracji serwera</w:t>
            </w:r>
          </w:p>
          <w:p w14:paraId="4A82C4CE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Dla wszystkich wymienionych parametrów muszą być dostępne dane historyczne oraz automatycznie generowana informacja o anomaliach. </w:t>
            </w:r>
          </w:p>
          <w:p w14:paraId="2416B69C" w14:textId="432055A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Monitoring parametrów pamięci masowych z informacją o minimum:</w:t>
            </w:r>
          </w:p>
          <w:p w14:paraId="16683A9E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Opóźnieniach</w:t>
            </w:r>
          </w:p>
          <w:p w14:paraId="379D7EDD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IOPS</w:t>
            </w:r>
          </w:p>
          <w:p w14:paraId="3018B85B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Przepustowości</w:t>
            </w:r>
          </w:p>
          <w:p w14:paraId="3F654D41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Utylizacji kontrolerów</w:t>
            </w:r>
          </w:p>
          <w:p w14:paraId="2C519A6B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Pojemność całkowita i dostępna</w:t>
            </w:r>
          </w:p>
          <w:p w14:paraId="519DD29D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Wszystkie informacje muszą być dostępne zarówno dla całej pamięci masowej jak i poszczególnych LUN-ów.</w:t>
            </w:r>
          </w:p>
          <w:p w14:paraId="2EA59F69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8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Dla wszystkich wymienionych powyżej parametrów muszą być dostępne dane historyczne oraz automatycznie generowana informacja o anomaliach.</w:t>
            </w:r>
          </w:p>
          <w:p w14:paraId="22E158D6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8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Dane historyczne o wykorzystaniu przestrzeni pamięci masowej muszą być przechowywane co najmniej 2 lata</w:t>
            </w:r>
          </w:p>
          <w:p w14:paraId="3A19CD7A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8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Informacje o poziomie redukcji danych</w:t>
            </w:r>
          </w:p>
          <w:p w14:paraId="0AECA2F5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8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Informacje o statusie replikacji oraz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snapshotów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34381E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5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Monitoring parametrów przełączników sieciowych z informacją o minimum:</w:t>
            </w:r>
          </w:p>
          <w:p w14:paraId="7559A9B1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0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Modelu, oprogramowania, adresacji IP, MAC adres, nr seryjny</w:t>
            </w:r>
          </w:p>
          <w:p w14:paraId="0BCFE07E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0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Stanie komponentów: zasilacze, wentylatory</w:t>
            </w:r>
          </w:p>
          <w:p w14:paraId="40E3F88C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0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Podłączonych hostach</w:t>
            </w:r>
          </w:p>
          <w:p w14:paraId="04C2E43C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0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Ilości i statusu portów </w:t>
            </w:r>
          </w:p>
          <w:p w14:paraId="43BA8F50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0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Utylizacji procesora</w:t>
            </w:r>
          </w:p>
          <w:p w14:paraId="6718CEC5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0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Utylizacji poszczególnych portów</w:t>
            </w:r>
          </w:p>
          <w:p w14:paraId="3DC14C2F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0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Dla wszystkich wymienionych powyżej parametrów muszą być dostępne dane historyczne oraz automatycznie generowana informacja o anomaliach.</w:t>
            </w:r>
          </w:p>
          <w:p w14:paraId="3B948123" w14:textId="77777777" w:rsidR="00E71922" w:rsidRPr="000F38B2" w:rsidRDefault="00E71922" w:rsidP="00E719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Aktualizacja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</w:p>
          <w:p w14:paraId="4B2B024B" w14:textId="2A97E59C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aktualizacji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, oprogramowania zarządzającego dla systemów pamięci masowych, wraz z informacją o zalecanych wersjach oprogramowania</w:t>
            </w:r>
          </w:p>
          <w:p w14:paraId="4C03C446" w14:textId="5647E59A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aktualizacji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, oprogramowania zarządzającego dla serwerów, wraz z informacją o zalecanych wersjach oprogramowania</w:t>
            </w:r>
          </w:p>
          <w:p w14:paraId="478D80C7" w14:textId="500AE005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aktualizacji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oprogramowania zarządzającego dla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rozwiazań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HCI, wraz z informacją o zalecanych wersjach oprogramowania</w:t>
            </w:r>
          </w:p>
          <w:p w14:paraId="1A9239D9" w14:textId="5B4C1C26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możliwość aktualizacji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, dla systemów przełączników FC, wraz z informacją o zalecanych wersjach oprogramowania</w:t>
            </w:r>
          </w:p>
          <w:p w14:paraId="223F60A4" w14:textId="7034F724" w:rsidR="00E71922" w:rsidRPr="000F38B2" w:rsidRDefault="00E71922" w:rsidP="00E7192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aktualizacji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dla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deduplikatorów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, wraz z informacją o zalecanych wersjach oprogramowania</w:t>
            </w:r>
          </w:p>
          <w:p w14:paraId="12D3FC38" w14:textId="17C2ABA4" w:rsidR="00E71922" w:rsidRPr="000F38B2" w:rsidRDefault="00E71922" w:rsidP="00E71922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Raporty</w:t>
            </w:r>
          </w:p>
          <w:p w14:paraId="697FA9D0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generowania raportów dla serwerów zawierających informację o:</w:t>
            </w:r>
          </w:p>
          <w:p w14:paraId="61A2769D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0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Nazwie hosta, modelu serwera, nr serwisowym, dacie końca okresu kontraktu serwisowego, zainstalowanym systemie operacyjnym, protokole komunikacyjnym z systemem pamięci masowej</w:t>
            </w:r>
          </w:p>
          <w:p w14:paraId="30AD4E03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0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Średnim obciążeniu: procesorów, pamięci RAM, IO,</w:t>
            </w:r>
          </w:p>
          <w:p w14:paraId="03968EED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59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generowania raportów dla systemów pamięci masowych zawierających informację o:</w:t>
            </w:r>
          </w:p>
          <w:p w14:paraId="41F5D8AA" w14:textId="77777777" w:rsidR="00E71922" w:rsidRPr="000F38B2" w:rsidRDefault="00E71922" w:rsidP="00E71922">
            <w:pPr>
              <w:pStyle w:val="Akapitzlist"/>
              <w:numPr>
                <w:ilvl w:val="2"/>
                <w:numId w:val="9"/>
              </w:numPr>
              <w:spacing w:after="0" w:line="259" w:lineRule="auto"/>
              <w:ind w:left="10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Nazwie, nr seryjnym, lokalizacji urządzenia, modelu urządzenia, wersji oprogramowania, zajętości systemu oraz poziomu redukcją danych, informacje o utworzonych LUN-ach i systemach pliku, status replikacji</w:t>
            </w:r>
          </w:p>
          <w:p w14:paraId="0F85BEF0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Generowanie raportów do plików CSV i PDF</w:t>
            </w:r>
          </w:p>
          <w:p w14:paraId="18FAB41D" w14:textId="77777777" w:rsidR="00E71922" w:rsidRPr="000F38B2" w:rsidRDefault="00E71922" w:rsidP="00E71922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Cyberbezpieczeństwo</w:t>
            </w:r>
            <w:proofErr w:type="spellEnd"/>
          </w:p>
          <w:p w14:paraId="64DC757B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Analiza środowiska w oparciu o najlepsze praktyki dotyczące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cyberbezpieczeństwa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sprawdzająca stan poszczególnych urządzeń w środowisku i przypisujący im odpowiedni wynik bezpieczeństwa. System musi informować </w:t>
            </w: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administratora o wykrytych lukach bezpieczeństwa oraz sposobie ich zabezpieczenia.</w:t>
            </w:r>
          </w:p>
          <w:p w14:paraId="7893CB51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Musi istnieć możliwość tworzenia własnych polityk bezpieczeństwa w oparciu o wzorce dla poszczególnych urządzeń.</w:t>
            </w:r>
          </w:p>
          <w:p w14:paraId="58EBE83F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Stała analiza środowiska IT umożliwiająca wykrycie ataku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ransomware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podstawie analizy posiadanych danych.</w:t>
            </w:r>
          </w:p>
          <w:p w14:paraId="6D39A29C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przypisania dedykowanych ról dla poszczególnych administratorów.</w:t>
            </w:r>
          </w:p>
          <w:p w14:paraId="57201FD3" w14:textId="77777777" w:rsidR="00E71922" w:rsidRPr="000F38B2" w:rsidRDefault="00E71922" w:rsidP="00E71922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Wspierane urządzenia</w:t>
            </w:r>
          </w:p>
          <w:p w14:paraId="0671C3E3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Urządzenie Producenta dostarczane w ramach postępowania</w:t>
            </w:r>
          </w:p>
          <w:p w14:paraId="557493F6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Posiadane przez Zamawiającego serwery, urządzenia pamięci masowych, przełączniki sieciowe, przełączniki SAN, rozwiązania HCI,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deduplikatory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Producenta oferowanego urządzenia (jeśli takie są w posiadaniu Zamawiającego)</w:t>
            </w:r>
          </w:p>
          <w:p w14:paraId="745D1C8E" w14:textId="77777777" w:rsidR="00E71922" w:rsidRPr="000F38B2" w:rsidRDefault="00E71922" w:rsidP="00E71922">
            <w:pPr>
              <w:pStyle w:val="Akapitzlist"/>
              <w:numPr>
                <w:ilvl w:val="0"/>
                <w:numId w:val="16"/>
              </w:numPr>
              <w:spacing w:after="0" w:line="259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Wirtualny asystent</w:t>
            </w:r>
          </w:p>
          <w:p w14:paraId="331D6BC6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59" w:lineRule="auto"/>
              <w:ind w:left="7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Wbudowana w platformę funkcjonalność wirtualnego asystenta w oparciu o algorytmy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GenAI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przy dostępie do bazy wiedzy producenta urządzeń oraz analizie danych z monitoringu poszczególnych elementów infrastruktury;</w:t>
            </w:r>
          </w:p>
          <w:p w14:paraId="0ABC4BE5" w14:textId="77777777" w:rsidR="00E71922" w:rsidRPr="000F38B2" w:rsidRDefault="00E71922" w:rsidP="00E71922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rozszerzenia funkcjonalności</w:t>
            </w:r>
          </w:p>
          <w:p w14:paraId="74B8562C" w14:textId="77777777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7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Możliwość rozbudowy systemu o zintegrowane i dodatkowe płatne moduły do monitoringu aplikacji oraz zarządzania incydentami w ramach infrastruktury IT.</w:t>
            </w:r>
          </w:p>
          <w:p w14:paraId="76C1EE5B" w14:textId="47863226" w:rsidR="00E71922" w:rsidRPr="000F38B2" w:rsidRDefault="00E71922" w:rsidP="00E71922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Inne:</w:t>
            </w:r>
          </w:p>
          <w:p w14:paraId="2127180A" w14:textId="0478CA1F" w:rsidR="00E71922" w:rsidRPr="000F38B2" w:rsidRDefault="00E71922" w:rsidP="0090022E">
            <w:pPr>
              <w:pStyle w:val="Akapitzlist"/>
              <w:spacing w:after="0" w:line="240" w:lineRule="auto"/>
              <w:ind w:left="598" w:hanging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</w:t>
            </w: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Oferowana platforma musi posiadać dedykowaną aplikację na urządzenia iOS oraz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An-droid</w:t>
            </w:r>
            <w:proofErr w:type="spellEnd"/>
          </w:p>
          <w:p w14:paraId="2A10E83A" w14:textId="77777777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65A9D0C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7A4DEA0" w14:textId="77777777" w:rsidTr="00E71922">
        <w:tc>
          <w:tcPr>
            <w:tcW w:w="756" w:type="dxa"/>
          </w:tcPr>
          <w:p w14:paraId="4AA60155" w14:textId="7BAD997A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3131" w:type="dxa"/>
            <w:gridSpan w:val="2"/>
          </w:tcPr>
          <w:p w14:paraId="28BD77AD" w14:textId="6EE75D62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Certyfikaty</w:t>
            </w:r>
          </w:p>
        </w:tc>
      </w:tr>
      <w:tr w:rsidR="00E71922" w:rsidRPr="000F38B2" w14:paraId="38C8F921" w14:textId="77777777" w:rsidTr="00E71922">
        <w:tc>
          <w:tcPr>
            <w:tcW w:w="756" w:type="dxa"/>
          </w:tcPr>
          <w:p w14:paraId="31AEC6B2" w14:textId="013CD368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5900" w:type="dxa"/>
          </w:tcPr>
          <w:p w14:paraId="202B23CD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Serwer musi posiadać deklaracja CE.</w:t>
            </w:r>
          </w:p>
          <w:p w14:paraId="190974BC" w14:textId="10787FAD" w:rsidR="00D03DE1" w:rsidRPr="00D03DE1" w:rsidRDefault="00E71922" w:rsidP="00D03DE1">
            <w:pPr>
              <w:pStyle w:val="Akapitzlist"/>
              <w:numPr>
                <w:ilvl w:val="0"/>
                <w:numId w:val="10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Oferowany serwer musi znajdować się na liście Windows Server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Catalog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 posiadać status „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Certified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for Windows” dla systemów Microsoft Windows Server 2019, Microsoft Windows Server </w:t>
            </w:r>
            <w:r w:rsidRPr="0090022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03DE1" w:rsidRPr="0090022E">
              <w:rPr>
                <w:rFonts w:ascii="Times New Roman" w:hAnsi="Times New Roman" w:cs="Times New Roman"/>
                <w:sz w:val="24"/>
                <w:szCs w:val="24"/>
              </w:rPr>
              <w:t xml:space="preserve"> lub inne równoważne, tj.:  Serwer musi być zatwierdzony przez producenta systemów jako zgodny z wymienionymi wersjami systemu operacyjnego, oferując pełne wsparcie techniczne oraz zapewniając stabilną i wydajną pracę zgodnie ze standardami producenta.</w:t>
            </w:r>
          </w:p>
        </w:tc>
        <w:tc>
          <w:tcPr>
            <w:tcW w:w="7231" w:type="dxa"/>
          </w:tcPr>
          <w:p w14:paraId="1AD0012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32EC906" w14:textId="77777777" w:rsidTr="00E71922">
        <w:tc>
          <w:tcPr>
            <w:tcW w:w="756" w:type="dxa"/>
          </w:tcPr>
          <w:p w14:paraId="634DB595" w14:textId="459F577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131" w:type="dxa"/>
            <w:gridSpan w:val="2"/>
          </w:tcPr>
          <w:p w14:paraId="1405F258" w14:textId="3AD6DAA3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Dokumentacja użytkownika</w:t>
            </w:r>
          </w:p>
        </w:tc>
      </w:tr>
      <w:tr w:rsidR="00E71922" w:rsidRPr="000F38B2" w14:paraId="09D20A09" w14:textId="77777777" w:rsidTr="00E71922">
        <w:tc>
          <w:tcPr>
            <w:tcW w:w="756" w:type="dxa"/>
          </w:tcPr>
          <w:p w14:paraId="5E6703BD" w14:textId="6F7833F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5900" w:type="dxa"/>
          </w:tcPr>
          <w:p w14:paraId="069A8346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Zamawiający wymaga dokumentacji w języku polskim lub angi</w:t>
            </w:r>
            <w:r w:rsidRPr="000F38B2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lskim.</w:t>
            </w:r>
          </w:p>
          <w:p w14:paraId="310747D9" w14:textId="70AAD7D3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7231" w:type="dxa"/>
          </w:tcPr>
          <w:p w14:paraId="7F5C0FA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01F5DE8" w14:textId="77777777" w:rsidTr="00E71922">
        <w:tc>
          <w:tcPr>
            <w:tcW w:w="756" w:type="dxa"/>
          </w:tcPr>
          <w:p w14:paraId="53E078E8" w14:textId="72B3BA68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3131" w:type="dxa"/>
            <w:gridSpan w:val="2"/>
          </w:tcPr>
          <w:p w14:paraId="29828B1B" w14:textId="3BECF85F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Warunki gwarancji</w:t>
            </w:r>
          </w:p>
        </w:tc>
      </w:tr>
      <w:tr w:rsidR="00E71922" w:rsidRPr="000F38B2" w14:paraId="620FDE04" w14:textId="77777777" w:rsidTr="00E71922">
        <w:tc>
          <w:tcPr>
            <w:tcW w:w="756" w:type="dxa"/>
          </w:tcPr>
          <w:p w14:paraId="0EA88D04" w14:textId="793C308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</w:t>
            </w:r>
          </w:p>
        </w:tc>
        <w:tc>
          <w:tcPr>
            <w:tcW w:w="5900" w:type="dxa"/>
          </w:tcPr>
          <w:p w14:paraId="173456EC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Zamawiający wymaga zapewnienia gwarancji Producenta z zakresu wdrażanej technologii na okres min. 2 lat.</w:t>
            </w:r>
          </w:p>
          <w:p w14:paraId="4DF76CBB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Zamawiający oczekuje możliwości zgłaszania zdarzeń serwisowych w trybie 24/7/365 następującymi kanałami: telefonicznie, przez Internet oraz z wykorzystaniem aplikacji. </w:t>
            </w:r>
          </w:p>
          <w:p w14:paraId="28132956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02259533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Zamawiający oczekuje rozpoczęcia diagnostyki telefonicznej / internetowej już w momencie dokonania zgłoszenia. Naprawa powinna się rozpocząć w siedzibie zamawiającego najpóźniej w następnym dniu roboczym (NBD) od otrzymania zgłoszenia / zakończenia diagnostyki.  </w:t>
            </w:r>
          </w:p>
          <w:p w14:paraId="76D9678B" w14:textId="77777777" w:rsidR="00E7192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3C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Zamawiający wymaga od podmiotu realizującego serwis lub producenta że w przypadku wystąpienia awarii dysku twardego w urządzeniu objętym aktywnym wparciem technicznym, uszkodzony dysk twardy pozostaje u Zamawiającego.</w:t>
            </w:r>
          </w:p>
          <w:p w14:paraId="66D59358" w14:textId="4075658D" w:rsidR="007C3C71" w:rsidRPr="007C3C71" w:rsidRDefault="007C3C71" w:rsidP="00E71922">
            <w:pPr>
              <w:pStyle w:val="Akapitzlist"/>
              <w:numPr>
                <w:ilvl w:val="0"/>
                <w:numId w:val="10"/>
              </w:numPr>
              <w:spacing w:after="160" w:line="252" w:lineRule="auto"/>
              <w:ind w:left="31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3C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Serwis urządzeń będzie realizowany bezpośrednio przez Producenta i/lub we współpracy z Autoryzowanym Partnerem Serwisowym Producenta</w:t>
            </w:r>
          </w:p>
          <w:p w14:paraId="0D662B2C" w14:textId="77777777" w:rsidR="00E71922" w:rsidRPr="000F38B2" w:rsidRDefault="00E71922" w:rsidP="00E71922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23930224" w14:textId="77777777" w:rsidR="00E71922" w:rsidRPr="000F38B2" w:rsidRDefault="00E71922" w:rsidP="00E71922">
            <w:pPr>
              <w:pStyle w:val="Akapitzlist"/>
              <w:numPr>
                <w:ilvl w:val="1"/>
                <w:numId w:val="10"/>
              </w:numPr>
              <w:spacing w:after="160" w:line="252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Możliwości utworzenia zgłaszania serwisowego w wyniku, którego proces diagnostyki odbędzie się na miejscu w siedzibie zamawiającego.</w:t>
            </w:r>
          </w:p>
          <w:p w14:paraId="7336851A" w14:textId="59C5D9AC" w:rsidR="00E71922" w:rsidRPr="000F38B2" w:rsidRDefault="00E71922" w:rsidP="00E71922">
            <w:pPr>
              <w:pStyle w:val="Akapitzlist"/>
              <w:numPr>
                <w:ilvl w:val="1"/>
                <w:numId w:val="9"/>
              </w:numPr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Reakcja na miejscu u Zamawiającego powinna nastąpić w okresie zgodnym z czasem reakcji przypisanym do urządzenia, które posiada wykupioną usługę serwisową.</w:t>
            </w:r>
          </w:p>
        </w:tc>
        <w:tc>
          <w:tcPr>
            <w:tcW w:w="7231" w:type="dxa"/>
          </w:tcPr>
          <w:p w14:paraId="0D9D2E8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FE15779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479EA3F4" w14:textId="77777777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 Switch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zarządzalny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 </w:t>
            </w:r>
          </w:p>
          <w:p w14:paraId="352D8F5B" w14:textId="144574CD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szt.</w:t>
            </w:r>
          </w:p>
        </w:tc>
      </w:tr>
      <w:tr w:rsidR="00E71922" w:rsidRPr="000F38B2" w14:paraId="12A3D7A9" w14:textId="77777777" w:rsidTr="00E71922">
        <w:tc>
          <w:tcPr>
            <w:tcW w:w="756" w:type="dxa"/>
          </w:tcPr>
          <w:p w14:paraId="7A56D10C" w14:textId="6A20BF1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6F9EAB53" w14:textId="7E74398A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Zarządzalny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przełącznik</w:t>
            </w:r>
          </w:p>
        </w:tc>
        <w:tc>
          <w:tcPr>
            <w:tcW w:w="7231" w:type="dxa"/>
          </w:tcPr>
          <w:p w14:paraId="351F73A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8474061" w14:textId="77777777" w:rsidTr="00E71922">
        <w:tc>
          <w:tcPr>
            <w:tcW w:w="756" w:type="dxa"/>
          </w:tcPr>
          <w:p w14:paraId="2688A43D" w14:textId="56D9A9B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</w:tcPr>
          <w:p w14:paraId="631181E3" w14:textId="46DD847D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Ilość portów 1Gb RJ45, min. 48</w:t>
            </w:r>
          </w:p>
        </w:tc>
        <w:tc>
          <w:tcPr>
            <w:tcW w:w="7231" w:type="dxa"/>
          </w:tcPr>
          <w:p w14:paraId="31B0D77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4C9E477" w14:textId="77777777" w:rsidTr="00E71922">
        <w:tc>
          <w:tcPr>
            <w:tcW w:w="756" w:type="dxa"/>
          </w:tcPr>
          <w:p w14:paraId="1ABCE90A" w14:textId="6075087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00" w:type="dxa"/>
          </w:tcPr>
          <w:p w14:paraId="5C44ECF0" w14:textId="08AC0940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Ilość portów 10Gb SFP+, min. </w:t>
            </w:r>
            <w:r w:rsidR="00AE6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1" w:type="dxa"/>
          </w:tcPr>
          <w:p w14:paraId="5B4297E4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D915DE2" w14:textId="77777777" w:rsidTr="00E71922">
        <w:tc>
          <w:tcPr>
            <w:tcW w:w="756" w:type="dxa"/>
          </w:tcPr>
          <w:p w14:paraId="5D3A6DCA" w14:textId="17DEA59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00" w:type="dxa"/>
          </w:tcPr>
          <w:p w14:paraId="2592BE38" w14:textId="716A7039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 łączenia w stos co najmniej 8 urządzeń</w:t>
            </w:r>
          </w:p>
        </w:tc>
        <w:tc>
          <w:tcPr>
            <w:tcW w:w="7231" w:type="dxa"/>
          </w:tcPr>
          <w:p w14:paraId="09982A0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F07068B" w14:textId="77777777" w:rsidTr="00E71922">
        <w:tc>
          <w:tcPr>
            <w:tcW w:w="756" w:type="dxa"/>
          </w:tcPr>
          <w:p w14:paraId="24EE622C" w14:textId="4DFBD0A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00" w:type="dxa"/>
          </w:tcPr>
          <w:p w14:paraId="6838EAEE" w14:textId="5F42AB0F" w:rsidR="00E71922" w:rsidRPr="000F38B2" w:rsidRDefault="00AE6639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Pamięć RAM min. 1 GB</w:t>
            </w:r>
          </w:p>
        </w:tc>
        <w:tc>
          <w:tcPr>
            <w:tcW w:w="7231" w:type="dxa"/>
          </w:tcPr>
          <w:p w14:paraId="6A99881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1B5CE04" w14:textId="77777777" w:rsidTr="00E71922">
        <w:tc>
          <w:tcPr>
            <w:tcW w:w="756" w:type="dxa"/>
          </w:tcPr>
          <w:p w14:paraId="6B0A1C1E" w14:textId="6230DB9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00" w:type="dxa"/>
          </w:tcPr>
          <w:p w14:paraId="7DE59957" w14:textId="58370B93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Obsługa CLI/WEB/SNMP/SSH</w:t>
            </w:r>
            <w:r w:rsidR="00AE6639">
              <w:rPr>
                <w:rFonts w:ascii="Times New Roman" w:hAnsi="Times New Roman" w:cs="Times New Roman"/>
                <w:sz w:val="24"/>
                <w:szCs w:val="24"/>
              </w:rPr>
              <w:t>/LLDP/CDP/VLAN</w:t>
            </w:r>
          </w:p>
        </w:tc>
        <w:tc>
          <w:tcPr>
            <w:tcW w:w="7231" w:type="dxa"/>
          </w:tcPr>
          <w:p w14:paraId="6C3894E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D91A2B2" w14:textId="77777777" w:rsidTr="00E71922">
        <w:tc>
          <w:tcPr>
            <w:tcW w:w="756" w:type="dxa"/>
          </w:tcPr>
          <w:p w14:paraId="574BA690" w14:textId="2585A9B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00" w:type="dxa"/>
          </w:tcPr>
          <w:p w14:paraId="0C41D76E" w14:textId="0DA4A678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Funkcjonalność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QoS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LACP, Voice VLAN, DHCP, SSH, ACL, 802.1X, RADIUS, TACACS+, Jumbo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frame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L3 routing statyczny, RIP, IPv4, IPv6</w:t>
            </w:r>
          </w:p>
        </w:tc>
        <w:tc>
          <w:tcPr>
            <w:tcW w:w="7231" w:type="dxa"/>
          </w:tcPr>
          <w:p w14:paraId="54F246C4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06218C5" w14:textId="77777777" w:rsidTr="00E71922">
        <w:tc>
          <w:tcPr>
            <w:tcW w:w="756" w:type="dxa"/>
          </w:tcPr>
          <w:p w14:paraId="1CE25047" w14:textId="2CD845D8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00" w:type="dxa"/>
          </w:tcPr>
          <w:p w14:paraId="312E859E" w14:textId="17A591C1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Przepustowość min. </w:t>
            </w:r>
            <w:r w:rsidR="00AE663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Gbps</w:t>
            </w:r>
          </w:p>
        </w:tc>
        <w:tc>
          <w:tcPr>
            <w:tcW w:w="7231" w:type="dxa"/>
          </w:tcPr>
          <w:p w14:paraId="60C8BF5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9DF6C4A" w14:textId="77777777" w:rsidTr="00E71922">
        <w:tc>
          <w:tcPr>
            <w:tcW w:w="756" w:type="dxa"/>
          </w:tcPr>
          <w:p w14:paraId="5C3CFC37" w14:textId="095F125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00" w:type="dxa"/>
          </w:tcPr>
          <w:p w14:paraId="2AA4A2C6" w14:textId="2554F298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Prędkość przekazywania min. 1</w:t>
            </w:r>
            <w:r w:rsidR="00AE6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Mpps</w:t>
            </w:r>
            <w:proofErr w:type="spellEnd"/>
          </w:p>
        </w:tc>
        <w:tc>
          <w:tcPr>
            <w:tcW w:w="7231" w:type="dxa"/>
          </w:tcPr>
          <w:p w14:paraId="090542C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BE8AAED" w14:textId="77777777" w:rsidTr="00E71922">
        <w:tc>
          <w:tcPr>
            <w:tcW w:w="756" w:type="dxa"/>
          </w:tcPr>
          <w:p w14:paraId="53FC0576" w14:textId="707A55A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900" w:type="dxa"/>
          </w:tcPr>
          <w:p w14:paraId="066A609A" w14:textId="17EEAA83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Gwarancja producenta min. 24 miesiące</w:t>
            </w:r>
          </w:p>
        </w:tc>
        <w:tc>
          <w:tcPr>
            <w:tcW w:w="7231" w:type="dxa"/>
          </w:tcPr>
          <w:p w14:paraId="3A08BA8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7D415CB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0EED7CA9" w14:textId="273E61E1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 SWITCH dla CUW, 1 szt.</w:t>
            </w:r>
          </w:p>
        </w:tc>
      </w:tr>
      <w:tr w:rsidR="00E71922" w:rsidRPr="000F38B2" w14:paraId="2298B67C" w14:textId="77777777" w:rsidTr="00E71922">
        <w:tc>
          <w:tcPr>
            <w:tcW w:w="756" w:type="dxa"/>
          </w:tcPr>
          <w:p w14:paraId="4DF03F26" w14:textId="5843DC8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14B362F5" w14:textId="6D77CF6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Zarządzalny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przełącznik</w:t>
            </w:r>
          </w:p>
        </w:tc>
        <w:tc>
          <w:tcPr>
            <w:tcW w:w="7231" w:type="dxa"/>
          </w:tcPr>
          <w:p w14:paraId="40E815C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353B926" w14:textId="77777777" w:rsidTr="00E71922">
        <w:tc>
          <w:tcPr>
            <w:tcW w:w="756" w:type="dxa"/>
          </w:tcPr>
          <w:p w14:paraId="7252CE43" w14:textId="3E704A9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</w:tcPr>
          <w:p w14:paraId="6DBFCBEF" w14:textId="28E9FA9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Ilość portów 1Gb RJ45, min. 24</w:t>
            </w:r>
          </w:p>
        </w:tc>
        <w:tc>
          <w:tcPr>
            <w:tcW w:w="7231" w:type="dxa"/>
          </w:tcPr>
          <w:p w14:paraId="71FF89B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FF914D1" w14:textId="77777777" w:rsidTr="00E71922">
        <w:tc>
          <w:tcPr>
            <w:tcW w:w="756" w:type="dxa"/>
          </w:tcPr>
          <w:p w14:paraId="7723ECAD" w14:textId="74EB308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00" w:type="dxa"/>
          </w:tcPr>
          <w:p w14:paraId="74ABDB4C" w14:textId="1DC87E0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Ilość portów 10Gb SFP+, min. 4</w:t>
            </w:r>
          </w:p>
          <w:p w14:paraId="383B9079" w14:textId="68102C5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 łączenia w stos co najmniej 8 urządzeń</w:t>
            </w:r>
          </w:p>
        </w:tc>
        <w:tc>
          <w:tcPr>
            <w:tcW w:w="7231" w:type="dxa"/>
          </w:tcPr>
          <w:p w14:paraId="602253E3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BF9D217" w14:textId="77777777" w:rsidTr="00E71922">
        <w:tc>
          <w:tcPr>
            <w:tcW w:w="756" w:type="dxa"/>
          </w:tcPr>
          <w:p w14:paraId="68922AD5" w14:textId="7DB11CB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00" w:type="dxa"/>
          </w:tcPr>
          <w:p w14:paraId="4A821FB8" w14:textId="4188F72B" w:rsidR="00E71922" w:rsidRPr="000F38B2" w:rsidRDefault="00AE6639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Pamięć RAM min. 1GB</w:t>
            </w:r>
          </w:p>
        </w:tc>
        <w:tc>
          <w:tcPr>
            <w:tcW w:w="7231" w:type="dxa"/>
          </w:tcPr>
          <w:p w14:paraId="7D07B6B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E7ED271" w14:textId="77777777" w:rsidTr="00E71922">
        <w:tc>
          <w:tcPr>
            <w:tcW w:w="756" w:type="dxa"/>
          </w:tcPr>
          <w:p w14:paraId="69D05013" w14:textId="274D8F64" w:rsidR="00E71922" w:rsidRPr="000F38B2" w:rsidRDefault="00AE6639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71922"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00" w:type="dxa"/>
          </w:tcPr>
          <w:p w14:paraId="779CE787" w14:textId="6FDC8D2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Obsługa CLI/WEB/SNMP/SSH</w:t>
            </w:r>
            <w:r w:rsidR="00AE6639">
              <w:rPr>
                <w:rFonts w:ascii="Times New Roman" w:hAnsi="Times New Roman" w:cs="Times New Roman"/>
                <w:sz w:val="24"/>
                <w:szCs w:val="24"/>
              </w:rPr>
              <w:t>/LLDP/CDP/VLAN</w:t>
            </w:r>
          </w:p>
        </w:tc>
        <w:tc>
          <w:tcPr>
            <w:tcW w:w="7231" w:type="dxa"/>
          </w:tcPr>
          <w:p w14:paraId="596B253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59515CC" w14:textId="77777777" w:rsidTr="00E71922">
        <w:tc>
          <w:tcPr>
            <w:tcW w:w="756" w:type="dxa"/>
          </w:tcPr>
          <w:p w14:paraId="647FD001" w14:textId="613EF867" w:rsidR="00E71922" w:rsidRPr="000F38B2" w:rsidRDefault="00AE6639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71922"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00" w:type="dxa"/>
          </w:tcPr>
          <w:p w14:paraId="165BB525" w14:textId="0392B98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Funkcjonalność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QoS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LACP, VLAN, DHCP, SSH, ACL, RADIUS, Jumbo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frame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L3 routing statyczny, IPv4, IPv6, RIP, OSPF</w:t>
            </w:r>
          </w:p>
        </w:tc>
        <w:tc>
          <w:tcPr>
            <w:tcW w:w="7231" w:type="dxa"/>
          </w:tcPr>
          <w:p w14:paraId="57410CCE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29138D0" w14:textId="77777777" w:rsidTr="00E71922">
        <w:tc>
          <w:tcPr>
            <w:tcW w:w="756" w:type="dxa"/>
          </w:tcPr>
          <w:p w14:paraId="1031B350" w14:textId="06713604" w:rsidR="00E71922" w:rsidRPr="000F38B2" w:rsidRDefault="00AE6639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71922"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00" w:type="dxa"/>
          </w:tcPr>
          <w:p w14:paraId="5DB8AACD" w14:textId="095B0B0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Przepustowość min. 120Gbps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231" w:type="dxa"/>
          </w:tcPr>
          <w:p w14:paraId="107D50C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10B6401" w14:textId="77777777" w:rsidTr="00E71922">
        <w:tc>
          <w:tcPr>
            <w:tcW w:w="756" w:type="dxa"/>
          </w:tcPr>
          <w:p w14:paraId="7EE77A76" w14:textId="54CC8C9E" w:rsidR="00E71922" w:rsidRPr="000F38B2" w:rsidRDefault="00AE6639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71922"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00" w:type="dxa"/>
          </w:tcPr>
          <w:p w14:paraId="1151FCE0" w14:textId="67FB813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Prędkość przekazywania min. 90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Mpps</w:t>
            </w:r>
            <w:proofErr w:type="spellEnd"/>
          </w:p>
        </w:tc>
        <w:tc>
          <w:tcPr>
            <w:tcW w:w="7231" w:type="dxa"/>
          </w:tcPr>
          <w:p w14:paraId="115EE888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8CC48B7" w14:textId="77777777" w:rsidTr="00E71922">
        <w:tc>
          <w:tcPr>
            <w:tcW w:w="756" w:type="dxa"/>
          </w:tcPr>
          <w:p w14:paraId="41A33969" w14:textId="5CFCA3AC" w:rsidR="00E71922" w:rsidRPr="000F38B2" w:rsidRDefault="00AE6639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1922"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00" w:type="dxa"/>
          </w:tcPr>
          <w:p w14:paraId="2DDE3C90" w14:textId="719C913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Gwarancja producenta min. 24 miesiące</w:t>
            </w:r>
          </w:p>
        </w:tc>
        <w:tc>
          <w:tcPr>
            <w:tcW w:w="7231" w:type="dxa"/>
          </w:tcPr>
          <w:p w14:paraId="41C6202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FAAC802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6574DF63" w14:textId="5C9FA5A7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 Licencja UTM</w:t>
            </w:r>
            <w:r w:rsidR="00900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1 </w:t>
            </w:r>
            <w:proofErr w:type="spellStart"/>
            <w:r w:rsidR="00900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</w:t>
            </w:r>
            <w:proofErr w:type="spellEnd"/>
          </w:p>
        </w:tc>
      </w:tr>
      <w:tr w:rsidR="00E71922" w:rsidRPr="000F38B2" w14:paraId="4BFF6753" w14:textId="77777777" w:rsidTr="00E71922">
        <w:tc>
          <w:tcPr>
            <w:tcW w:w="756" w:type="dxa"/>
          </w:tcPr>
          <w:p w14:paraId="3D2F404E" w14:textId="4908B228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58C2BC63" w14:textId="462A8AE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Przedłużenie posiadanej przez Zamawiającego licencji UTM  (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support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Unified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Threat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Protection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dla urządzenia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Fortinet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Fortigate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FG100f SN: </w:t>
            </w: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FG100FTK19018781)  obejmującej aktualne usługi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FortiCare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support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IPS.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Anivirus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web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filtering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and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general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updates</w:t>
            </w:r>
            <w:proofErr w:type="spellEnd"/>
            <w:r w:rsidRPr="00900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D03DE1" w:rsidRPr="00900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03DE1" w:rsidRPr="0090022E">
              <w:rPr>
                <w:rFonts w:ascii="Times New Roman" w:hAnsi="Times New Roman" w:cs="Times New Roman"/>
                <w:sz w:val="24"/>
                <w:szCs w:val="24"/>
              </w:rPr>
              <w:t xml:space="preserve">lub inne równoważne tj. oferowana licencja musi zapewniać pełen zakres funkcji obejmujących wsparcie techniczne, ochronę przed zagrożeniami (IPS, </w:t>
            </w:r>
            <w:proofErr w:type="spellStart"/>
            <w:r w:rsidR="00D03DE1" w:rsidRPr="0090022E">
              <w:rPr>
                <w:rFonts w:ascii="Times New Roman" w:hAnsi="Times New Roman" w:cs="Times New Roman"/>
                <w:sz w:val="24"/>
                <w:szCs w:val="24"/>
              </w:rPr>
              <w:t>antivirus</w:t>
            </w:r>
            <w:proofErr w:type="spellEnd"/>
            <w:r w:rsidR="00D03DE1" w:rsidRPr="0090022E">
              <w:rPr>
                <w:rFonts w:ascii="Times New Roman" w:hAnsi="Times New Roman" w:cs="Times New Roman"/>
                <w:sz w:val="24"/>
                <w:szCs w:val="24"/>
              </w:rPr>
              <w:t xml:space="preserve">), filtrowanie treści internetowych oraz bieżące aktualizacje oprogramowania i </w:t>
            </w:r>
            <w:proofErr w:type="spellStart"/>
            <w:r w:rsidR="00D03DE1" w:rsidRPr="0090022E">
              <w:rPr>
                <w:rFonts w:ascii="Times New Roman" w:hAnsi="Times New Roman" w:cs="Times New Roman"/>
                <w:sz w:val="24"/>
                <w:szCs w:val="24"/>
              </w:rPr>
              <w:t>firmware’u</w:t>
            </w:r>
            <w:proofErr w:type="spellEnd"/>
            <w:r w:rsidR="00D03DE1" w:rsidRPr="0090022E">
              <w:rPr>
                <w:rFonts w:ascii="Times New Roman" w:hAnsi="Times New Roman" w:cs="Times New Roman"/>
                <w:sz w:val="24"/>
                <w:szCs w:val="24"/>
              </w:rPr>
              <w:t xml:space="preserve">, aby w pełni odpowiadać posiadanej licencji i zagwarantować nieprzerwaną ochronę oraz wsparcie dla posiadanego urządzenia </w:t>
            </w:r>
            <w:proofErr w:type="spellStart"/>
            <w:r w:rsidR="00D03DE1" w:rsidRPr="0090022E">
              <w:rPr>
                <w:rFonts w:ascii="Times New Roman" w:hAnsi="Times New Roman" w:cs="Times New Roman"/>
                <w:sz w:val="24"/>
                <w:szCs w:val="24"/>
              </w:rPr>
              <w:t>Fortinet</w:t>
            </w:r>
            <w:proofErr w:type="spellEnd"/>
            <w:r w:rsidR="00D03DE1" w:rsidRPr="00900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3DE1" w:rsidRPr="0090022E">
              <w:rPr>
                <w:rFonts w:ascii="Times New Roman" w:hAnsi="Times New Roman" w:cs="Times New Roman"/>
                <w:sz w:val="24"/>
                <w:szCs w:val="24"/>
              </w:rPr>
              <w:t>Fortigate</w:t>
            </w:r>
            <w:proofErr w:type="spellEnd"/>
            <w:r w:rsidR="00D03DE1" w:rsidRPr="0090022E">
              <w:rPr>
                <w:rFonts w:ascii="Times New Roman" w:hAnsi="Times New Roman" w:cs="Times New Roman"/>
                <w:sz w:val="24"/>
                <w:szCs w:val="24"/>
              </w:rPr>
              <w:t xml:space="preserve"> FG100f</w:t>
            </w:r>
            <w:r w:rsidR="00D03DE1" w:rsidRPr="00D03D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7231" w:type="dxa"/>
          </w:tcPr>
          <w:p w14:paraId="41C209D1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DF9CD2C" w14:textId="77777777" w:rsidTr="00E71922">
        <w:tc>
          <w:tcPr>
            <w:tcW w:w="756" w:type="dxa"/>
          </w:tcPr>
          <w:p w14:paraId="09943A39" w14:textId="50D66A7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</w:tcPr>
          <w:p w14:paraId="339D8CC4" w14:textId="4CC308E3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Wymagany okres ważności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supportu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: 30.06.2026</w:t>
            </w:r>
          </w:p>
          <w:p w14:paraId="168A5C40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5501B7E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8C3FC2A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7972E553" w14:textId="5C60787F" w:rsidR="00E71922" w:rsidRPr="000F38B2" w:rsidRDefault="00E71922" w:rsidP="00E7192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VIII Pakiet oprogramowania antywirusowego dla CUW</w:t>
            </w:r>
            <w:r w:rsidR="00900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1 </w:t>
            </w:r>
            <w:proofErr w:type="spellStart"/>
            <w:r w:rsidR="0090022E">
              <w:rPr>
                <w:rFonts w:ascii="Times New Roman" w:hAnsi="Times New Roman" w:cs="Times New Roman"/>
                <w:b/>
                <w:sz w:val="24"/>
                <w:szCs w:val="24"/>
              </w:rPr>
              <w:t>szt</w:t>
            </w:r>
            <w:proofErr w:type="spellEnd"/>
          </w:p>
          <w:p w14:paraId="1825FA45" w14:textId="4D5CBAB1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liczba stanowisk: 10</w:t>
            </w:r>
          </w:p>
          <w:p w14:paraId="32725F6F" w14:textId="353D7917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Dostawa pakietu oprogramowania o wymaganej poniżej funkcjonalności.</w:t>
            </w:r>
          </w:p>
        </w:tc>
      </w:tr>
      <w:tr w:rsidR="00E71922" w:rsidRPr="000F38B2" w14:paraId="024F0CEE" w14:textId="77777777" w:rsidTr="00E71922">
        <w:tc>
          <w:tcPr>
            <w:tcW w:w="756" w:type="dxa"/>
          </w:tcPr>
          <w:p w14:paraId="651FDF3A" w14:textId="71E15FD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12C392A2" w14:textId="31EA106B" w:rsidR="00E71922" w:rsidRPr="000F38B2" w:rsidRDefault="00E71922" w:rsidP="00E7192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F38B2">
              <w:rPr>
                <w:rFonts w:ascii="Times New Roman" w:hAnsi="Times New Roman" w:cs="Times New Roman"/>
                <w:b/>
                <w:bCs/>
                <w:color w:val="auto"/>
              </w:rPr>
              <w:t>Wymagany okres ważności licencji:</w:t>
            </w:r>
            <w:r w:rsidRPr="000F38B2">
              <w:rPr>
                <w:rFonts w:ascii="Times New Roman" w:hAnsi="Times New Roman" w:cs="Times New Roman"/>
                <w:b/>
                <w:bCs/>
                <w:color w:val="auto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do </w:t>
            </w:r>
            <w:r w:rsidRPr="000F38B2">
              <w:rPr>
                <w:rFonts w:ascii="Times New Roman" w:hAnsi="Times New Roman" w:cs="Times New Roman"/>
                <w:color w:val="auto"/>
              </w:rPr>
              <w:t>30.06.2026</w:t>
            </w:r>
          </w:p>
        </w:tc>
        <w:tc>
          <w:tcPr>
            <w:tcW w:w="7231" w:type="dxa"/>
          </w:tcPr>
          <w:p w14:paraId="73DD0D2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2998FAE" w14:textId="77777777" w:rsidTr="00E71922">
        <w:tc>
          <w:tcPr>
            <w:tcW w:w="756" w:type="dxa"/>
          </w:tcPr>
          <w:p w14:paraId="17D3F608" w14:textId="6E25DA2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1" w:type="dxa"/>
            <w:gridSpan w:val="2"/>
          </w:tcPr>
          <w:p w14:paraId="3B255779" w14:textId="2D92FD9E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Administracja zdalna w chmurze</w:t>
            </w:r>
          </w:p>
        </w:tc>
      </w:tr>
      <w:tr w:rsidR="00E71922" w:rsidRPr="000F38B2" w14:paraId="5DCF5376" w14:textId="77777777" w:rsidTr="00E71922">
        <w:tc>
          <w:tcPr>
            <w:tcW w:w="756" w:type="dxa"/>
          </w:tcPr>
          <w:p w14:paraId="153A5302" w14:textId="7B27DE7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00" w:type="dxa"/>
          </w:tcPr>
          <w:p w14:paraId="0767F2FF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być dostępne w chmurze producenta oprogramowania antywirusowego. </w:t>
            </w:r>
          </w:p>
          <w:p w14:paraId="39E1C820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umożliwiać dostęp do konsoli centralnego zarządzania z poziomu interfejsu WWW. </w:t>
            </w:r>
          </w:p>
          <w:p w14:paraId="25C742E7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być zabezpieczone za pośrednictwem protokołu SSL. </w:t>
            </w:r>
          </w:p>
          <w:p w14:paraId="685E5223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lastRenderedPageBreak/>
              <w:t xml:space="preserve">Rozwiązanie musi posiadać mechanizm wykrywający sklonowane maszyny na podstawie unikatowego identyfikatora sprzętowego stacji. </w:t>
            </w:r>
          </w:p>
          <w:p w14:paraId="0581E7BA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komunikacji agenta przy wykorzystaniu HTTP Proxy. </w:t>
            </w:r>
          </w:p>
          <w:p w14:paraId="63A38A55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zarządzania urządzeniami mobilnymi – MDM. </w:t>
            </w:r>
          </w:p>
          <w:p w14:paraId="13FECED3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wymuszenia dwufazowej autoryzacji podczas logowania do konsoli administracyjnej. </w:t>
            </w:r>
          </w:p>
          <w:p w14:paraId="3151365E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      </w:r>
          </w:p>
          <w:p w14:paraId="139F7317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minimum 80 szablonów raportów, przygotowanych przez producenta. </w:t>
            </w:r>
          </w:p>
          <w:p w14:paraId="670F0302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tworzenia grup statycznych i dynamicznych komputerów. </w:t>
            </w:r>
          </w:p>
          <w:p w14:paraId="45F352C5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</w:t>
            </w:r>
          </w:p>
          <w:p w14:paraId="22BB30C0" w14:textId="77777777" w:rsidR="00E71922" w:rsidRPr="000F38B2" w:rsidRDefault="00E71922" w:rsidP="00E71922">
            <w:pPr>
              <w:pStyle w:val="Default"/>
              <w:numPr>
                <w:ilvl w:val="0"/>
                <w:numId w:val="18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uruchomienia zadań automatycznie, przynajmniej z wyzwalaczem: wyrażenie CRON, codziennie, cotygodniowo, comiesięcznie, corocznie, po wystąpieniu nowego </w:t>
            </w:r>
            <w:r w:rsidRPr="000F38B2">
              <w:rPr>
                <w:rFonts w:ascii="Times New Roman" w:hAnsi="Times New Roman" w:cs="Times New Roman"/>
                <w:color w:val="auto"/>
              </w:rPr>
              <w:lastRenderedPageBreak/>
              <w:t xml:space="preserve">zdarzenia oraz umieszczeniu agenta w grupie dynamicznej. </w:t>
            </w:r>
          </w:p>
          <w:p w14:paraId="798F3F67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07803DC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28DBAC9" w14:textId="77777777" w:rsidTr="00E71922">
        <w:tc>
          <w:tcPr>
            <w:tcW w:w="756" w:type="dxa"/>
          </w:tcPr>
          <w:p w14:paraId="7A7E4573" w14:textId="438EFDA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131" w:type="dxa"/>
            <w:gridSpan w:val="2"/>
          </w:tcPr>
          <w:p w14:paraId="52D14D42" w14:textId="15FBF21D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Ochrona stacji roboczych</w:t>
            </w:r>
          </w:p>
        </w:tc>
      </w:tr>
      <w:tr w:rsidR="00E71922" w:rsidRPr="000F38B2" w14:paraId="7A2BF0C5" w14:textId="77777777" w:rsidTr="00E71922">
        <w:tc>
          <w:tcPr>
            <w:tcW w:w="756" w:type="dxa"/>
          </w:tcPr>
          <w:p w14:paraId="34813CE2" w14:textId="3B40471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00" w:type="dxa"/>
          </w:tcPr>
          <w:p w14:paraId="7DE526AB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22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wspierać systemy operacyjne Windows (Windows 10/Windows 11). </w:t>
            </w:r>
          </w:p>
          <w:p w14:paraId="5B09658E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22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wspierać architekturę ARM64. </w:t>
            </w:r>
          </w:p>
          <w:p w14:paraId="1289E71C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22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wykrywanie i usuwanie niebezpiecznych aplikacji typu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adware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spyware, dialer,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phishing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narzędzi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hakerskich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backdoor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4F73CD93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22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wbudowaną technologię do ochrony przed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rootkitami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 oraz podłączeniem komputera do sieci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botnet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28A26748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wykrywanie potencjalnie niepożądanych, niebezpiecznych oraz podejrzanych aplikacji. </w:t>
            </w:r>
          </w:p>
          <w:p w14:paraId="7960F7B0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5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skanowanie w czasie rzeczywistym otwieranych, zapisywanych i wykonywanych plików. </w:t>
            </w:r>
          </w:p>
          <w:p w14:paraId="180B2688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5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skanowanie całego dysku, wybranych katalogów lub pojedynczych plików "na żądanie" lub według harmonogramu. </w:t>
            </w:r>
          </w:p>
          <w:p w14:paraId="7ED1F22A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5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skanowanie plików spakowanych i skompresowanych oraz dysków sieciowych i dysków przenośnych. </w:t>
            </w:r>
          </w:p>
          <w:p w14:paraId="57442F64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5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opcję umieszczenia na liście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wykluczeń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 ze skanowania wybranych plików, </w:t>
            </w:r>
            <w:r w:rsidRPr="000F38B2">
              <w:rPr>
                <w:rFonts w:ascii="Times New Roman" w:hAnsi="Times New Roman" w:cs="Times New Roman"/>
                <w:color w:val="auto"/>
              </w:rPr>
              <w:lastRenderedPageBreak/>
              <w:t xml:space="preserve">katalogów lub plików na podstawie rozszerzenia, nazwy, sumy kontrolnej (SHA1) oraz lokalizacji pliku. </w:t>
            </w:r>
          </w:p>
          <w:p w14:paraId="6DDAEC29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5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      </w:r>
          </w:p>
          <w:p w14:paraId="02A2E320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5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skanowanie ruchu sieciowego wewnątrz szyfrowanych protokołów HTTPS, POP3S, IMAPS. </w:t>
            </w:r>
          </w:p>
          <w:p w14:paraId="3DEFEA6A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5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      </w:r>
          </w:p>
          <w:p w14:paraId="3800A94C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5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blokowanie zewnętrznych nośników danych na stacji w tym przynajmniej: Pamięci masowych, optycznych pamięci masowych, pamięci masowych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Firewire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urządzeń do tworzenia obrazów, drukarek USB, urządzeń Bluetooth, czytników kart inteligentnych, modemów, portów LPT/COM oraz urządzeń przenośnych. </w:t>
            </w:r>
          </w:p>
          <w:p w14:paraId="0C6B895A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5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funkcję blokowania nośników wymiennych, bądź grup urządzeń ma umożliwiać użytkownikowi tworzenie reguł dla podłączanych urządzeń minimum w oparciu o typ, numer seryjny, dostawcę lub model urządzenia. </w:t>
            </w:r>
          </w:p>
          <w:p w14:paraId="1480F2C7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94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lastRenderedPageBreak/>
              <w:t xml:space="preserve">Moduł HIPS musi posiadać możliwość pracy w jednym z pięciu trybów: tryb automatyczny z regułami, gdzie program automatycznie tworzy i wykorzystuje reguły wraz z możliwością wykorzystania reguł utworzonych przez użytkownika, </w:t>
            </w:r>
          </w:p>
          <w:p w14:paraId="31EE6ECC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94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tryb interaktywny, w którym to rozwiązanie pyta użytkownika o akcję w przypadku wykrycia aktywności w systemie, </w:t>
            </w:r>
          </w:p>
          <w:p w14:paraId="231D4BEC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94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tryb oparty na regułach, gdzie zastosowanie mają jedynie reguły utworzone przez użytkownika, </w:t>
            </w:r>
          </w:p>
          <w:p w14:paraId="35F65EF9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94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      </w:r>
          </w:p>
          <w:p w14:paraId="47A63FD0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tryb inteligentny, w którym rozwiązanie będzie powiadamiało wyłącznie o szczególnie podejrzanych zdarzeniach. </w:t>
            </w:r>
          </w:p>
          <w:p w14:paraId="4FEAE1BB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2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hosts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sterowników. </w:t>
            </w:r>
          </w:p>
          <w:p w14:paraId="00E2B49B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2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Funkcja, generująca taki log, ma posiadać przynajmniej 9 poziomów filtrowania wyników pod kątem tego, które </w:t>
            </w:r>
            <w:r w:rsidRPr="000F38B2">
              <w:rPr>
                <w:rFonts w:ascii="Times New Roman" w:hAnsi="Times New Roman" w:cs="Times New Roman"/>
                <w:color w:val="auto"/>
              </w:rPr>
              <w:lastRenderedPageBreak/>
              <w:t xml:space="preserve">z nich są podejrzane dla rozwiązania i mogą stanowić zagrożenie bezpieczeństwa. </w:t>
            </w:r>
          </w:p>
          <w:p w14:paraId="1437407B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2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automatyczną, inkrementacyjną aktualizację silnika detekcji. </w:t>
            </w:r>
          </w:p>
          <w:p w14:paraId="26B15B92" w14:textId="77777777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spacing w:after="82"/>
              <w:ind w:left="315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tylko jeden proces uruchamiany w pamięci, z którego korzystają wszystkie funkcje systemu (antywirus,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antyspyware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metody heurystyczne). </w:t>
            </w:r>
          </w:p>
          <w:p w14:paraId="5D098A89" w14:textId="7FDC5B6E" w:rsidR="00E71922" w:rsidRPr="000F38B2" w:rsidRDefault="00E71922" w:rsidP="00E71922">
            <w:pPr>
              <w:pStyle w:val="Default"/>
              <w:numPr>
                <w:ilvl w:val="0"/>
                <w:numId w:val="19"/>
              </w:numPr>
              <w:ind w:left="315"/>
              <w:jc w:val="both"/>
              <w:rPr>
                <w:rFonts w:ascii="Times New Roman" w:hAnsi="Times New Roman" w:cs="Times New Roman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funkcjonalność skanera UEFI, który chroni użytkownika poprzez wykrywanie i blokowanie zagrożeń, atakujących jeszcze przed uruchomieniem systemu operacyjnego. </w:t>
            </w:r>
          </w:p>
        </w:tc>
        <w:tc>
          <w:tcPr>
            <w:tcW w:w="7231" w:type="dxa"/>
          </w:tcPr>
          <w:p w14:paraId="521491D8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316286D" w14:textId="77777777" w:rsidTr="00E71922">
        <w:tc>
          <w:tcPr>
            <w:tcW w:w="756" w:type="dxa"/>
          </w:tcPr>
          <w:p w14:paraId="2534858C" w14:textId="2C41B16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3131" w:type="dxa"/>
            <w:gridSpan w:val="2"/>
          </w:tcPr>
          <w:p w14:paraId="2EF04865" w14:textId="438336CC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Ochrona serwera</w:t>
            </w:r>
          </w:p>
        </w:tc>
      </w:tr>
      <w:tr w:rsidR="00E71922" w:rsidRPr="000F38B2" w14:paraId="4B364490" w14:textId="77777777" w:rsidTr="00E71922">
        <w:tc>
          <w:tcPr>
            <w:tcW w:w="756" w:type="dxa"/>
          </w:tcPr>
          <w:p w14:paraId="4BC698EB" w14:textId="35C3AE2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00" w:type="dxa"/>
          </w:tcPr>
          <w:p w14:paraId="71E95866" w14:textId="77777777" w:rsidR="00E71922" w:rsidRPr="000F38B2" w:rsidRDefault="00E71922" w:rsidP="00E71922">
            <w:pPr>
              <w:pStyle w:val="Default"/>
              <w:numPr>
                <w:ilvl w:val="0"/>
                <w:numId w:val="20"/>
              </w:numPr>
              <w:spacing w:after="23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wspierać systemy Microsoft Windows Server oraz Linux w tym co najmniej: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RedHat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 Enterprise Linux (RHEL),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Rocky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 Linux,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Ubuntu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Debian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SUSE Linux Enterprise Server (SLES), Oracle Linux oraz Amazon Linux. </w:t>
            </w:r>
          </w:p>
          <w:p w14:paraId="1FF132F3" w14:textId="77777777" w:rsidR="00E71922" w:rsidRPr="000F38B2" w:rsidRDefault="00E71922" w:rsidP="00E71922">
            <w:pPr>
              <w:pStyle w:val="Default"/>
              <w:numPr>
                <w:ilvl w:val="0"/>
                <w:numId w:val="20"/>
              </w:numPr>
              <w:spacing w:after="23"/>
              <w:ind w:left="315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ochronę przed wirusami, trojanami, robakami i innymi zagrożeniami. </w:t>
            </w:r>
          </w:p>
          <w:p w14:paraId="033C4B5B" w14:textId="77777777" w:rsidR="00E71922" w:rsidRPr="000F38B2" w:rsidRDefault="00E71922" w:rsidP="00E71922">
            <w:pPr>
              <w:pStyle w:val="Default"/>
              <w:numPr>
                <w:ilvl w:val="0"/>
                <w:numId w:val="20"/>
              </w:numPr>
              <w:spacing w:after="23"/>
              <w:ind w:left="315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wykrywanie i usuwanie niebezpiecznych aplikacji typu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adware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spyware, dialer,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phishing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narzędzi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hakerskich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backdoor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3B238294" w14:textId="77777777" w:rsidR="00E71922" w:rsidRPr="000F38B2" w:rsidRDefault="00E71922" w:rsidP="00E71922">
            <w:pPr>
              <w:pStyle w:val="Default"/>
              <w:numPr>
                <w:ilvl w:val="0"/>
                <w:numId w:val="20"/>
              </w:numPr>
              <w:spacing w:after="23"/>
              <w:ind w:left="315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możliwość skanowania dysków sieciowych typu NAS. </w:t>
            </w:r>
          </w:p>
          <w:p w14:paraId="5C553B29" w14:textId="77777777" w:rsidR="00E71922" w:rsidRPr="000F38B2" w:rsidRDefault="00E71922" w:rsidP="00E71922">
            <w:pPr>
              <w:pStyle w:val="Default"/>
              <w:numPr>
                <w:ilvl w:val="0"/>
                <w:numId w:val="20"/>
              </w:numPr>
              <w:spacing w:after="23"/>
              <w:ind w:left="315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wbudowane dwa niezależne moduły heurystyczne – jeden wykorzystujący pasywne metody heurystyczne i drugi </w:t>
            </w:r>
            <w:r w:rsidRPr="000F38B2">
              <w:rPr>
                <w:rFonts w:ascii="Times New Roman" w:hAnsi="Times New Roman" w:cs="Times New Roman"/>
                <w:color w:val="auto"/>
              </w:rPr>
              <w:lastRenderedPageBreak/>
              <w:t xml:space="preserve">wykorzystujący aktywne metody heurystyczne oraz elementy sztucznej inteligencji. Rozwiązanie musi istnieć możliwość wyboru, z jaką heurystyka ma odbywać się skanowanie – z użyciem jednej lub obu metod jednocześnie. </w:t>
            </w:r>
          </w:p>
          <w:p w14:paraId="4CCB8B1B" w14:textId="77777777" w:rsidR="00E71922" w:rsidRPr="000F38B2" w:rsidRDefault="00E71922" w:rsidP="00E71922">
            <w:pPr>
              <w:pStyle w:val="Default"/>
              <w:numPr>
                <w:ilvl w:val="0"/>
                <w:numId w:val="20"/>
              </w:numPr>
              <w:spacing w:after="23"/>
              <w:ind w:left="315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wspierać automatyczną, inkrementacyjną aktualizację silnika detekcji. </w:t>
            </w:r>
          </w:p>
          <w:p w14:paraId="37A46446" w14:textId="77777777" w:rsidR="00E71922" w:rsidRPr="000F38B2" w:rsidRDefault="00E71922" w:rsidP="00E71922">
            <w:pPr>
              <w:pStyle w:val="Default"/>
              <w:numPr>
                <w:ilvl w:val="0"/>
                <w:numId w:val="20"/>
              </w:numPr>
              <w:spacing w:after="23"/>
              <w:ind w:left="315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wykluczania ze skanowania procesów. </w:t>
            </w:r>
          </w:p>
          <w:p w14:paraId="38A7A6A0" w14:textId="77777777" w:rsidR="00E71922" w:rsidRPr="000F38B2" w:rsidRDefault="00E71922" w:rsidP="00E71922">
            <w:pPr>
              <w:pStyle w:val="Default"/>
              <w:numPr>
                <w:ilvl w:val="0"/>
                <w:numId w:val="20"/>
              </w:numPr>
              <w:ind w:left="315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określenia typu podejrzanych plików, jakie będą przesyłane do producenta, w tym co najmniej pliki wykonywalne, archiwa, skrypty, dokumenty. </w:t>
            </w:r>
          </w:p>
          <w:p w14:paraId="1CE53E0C" w14:textId="77777777" w:rsidR="00E71922" w:rsidRPr="000F38B2" w:rsidRDefault="00E71922" w:rsidP="00E71922">
            <w:pPr>
              <w:spacing w:after="0" w:line="240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218A219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2FD2026" w14:textId="77777777" w:rsidTr="00E71922">
        <w:tc>
          <w:tcPr>
            <w:tcW w:w="756" w:type="dxa"/>
          </w:tcPr>
          <w:p w14:paraId="37B2F752" w14:textId="35B3F98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131" w:type="dxa"/>
            <w:gridSpan w:val="2"/>
          </w:tcPr>
          <w:p w14:paraId="5496A9CE" w14:textId="3CEEA00D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Dodatkowe wymagania dla ochrony serwerów Windows</w:t>
            </w:r>
          </w:p>
        </w:tc>
      </w:tr>
      <w:tr w:rsidR="00E71922" w:rsidRPr="000F38B2" w14:paraId="60AD9A43" w14:textId="77777777" w:rsidTr="00E71922">
        <w:tc>
          <w:tcPr>
            <w:tcW w:w="756" w:type="dxa"/>
          </w:tcPr>
          <w:p w14:paraId="36C5E730" w14:textId="1A6A03B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00" w:type="dxa"/>
          </w:tcPr>
          <w:p w14:paraId="041D6C26" w14:textId="77777777" w:rsidR="00E71922" w:rsidRPr="000F38B2" w:rsidRDefault="00E71922" w:rsidP="00E71922">
            <w:pPr>
              <w:pStyle w:val="Default"/>
              <w:numPr>
                <w:ilvl w:val="0"/>
                <w:numId w:val="21"/>
              </w:numPr>
              <w:spacing w:after="25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skanowania plików i folderów, znajdujących się w usłudze chmurowej OneDrive. </w:t>
            </w:r>
          </w:p>
          <w:p w14:paraId="77CA9D62" w14:textId="77777777" w:rsidR="00E71922" w:rsidRPr="000F38B2" w:rsidRDefault="00E71922" w:rsidP="00E71922">
            <w:pPr>
              <w:pStyle w:val="Default"/>
              <w:numPr>
                <w:ilvl w:val="0"/>
                <w:numId w:val="21"/>
              </w:numPr>
              <w:spacing w:after="25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system zapobiegania włamaniom działający na hoście (HIPS). </w:t>
            </w:r>
          </w:p>
          <w:p w14:paraId="33049F8E" w14:textId="77777777" w:rsidR="00E71922" w:rsidRPr="000F38B2" w:rsidRDefault="00E71922" w:rsidP="00E71922">
            <w:pPr>
              <w:pStyle w:val="Default"/>
              <w:numPr>
                <w:ilvl w:val="0"/>
                <w:numId w:val="21"/>
              </w:numPr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wspierać skanowanie magazynu Hyper-V. </w:t>
            </w:r>
          </w:p>
          <w:p w14:paraId="5369D43D" w14:textId="77777777" w:rsidR="00E71922" w:rsidRPr="000F38B2" w:rsidRDefault="00E71922" w:rsidP="00E71922">
            <w:pPr>
              <w:pStyle w:val="Default"/>
              <w:numPr>
                <w:ilvl w:val="0"/>
                <w:numId w:val="21"/>
              </w:numPr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funkcjonalność skanera UEFI, który chroni użytkownika poprzez wykrywanie i blokowanie zagrożeń, atakujących jeszcze przed uruchomieniem systemu operacyjnego. </w:t>
            </w:r>
          </w:p>
          <w:p w14:paraId="1E001735" w14:textId="77777777" w:rsidR="00E71922" w:rsidRPr="000F38B2" w:rsidRDefault="00E71922" w:rsidP="00E71922">
            <w:pPr>
              <w:pStyle w:val="Default"/>
              <w:numPr>
                <w:ilvl w:val="0"/>
                <w:numId w:val="21"/>
              </w:numPr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administratorowi blokowanie zewnętrznych nośników danych na stacji w tym przynajmniej: Pamięci masowych, optycznych </w:t>
            </w:r>
            <w:r w:rsidRPr="000F38B2">
              <w:rPr>
                <w:rFonts w:ascii="Times New Roman" w:hAnsi="Times New Roman" w:cs="Times New Roman"/>
                <w:color w:val="auto"/>
              </w:rPr>
              <w:lastRenderedPageBreak/>
              <w:t xml:space="preserve">pamięci masowych, pamięci masowych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Firewire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urządzeń do tworzenia obrazów, drukarek USB, urządzeń Bluetooth, czytników kart inteligentnych, modemów, portów LPT/COM oraz urządzeń przenośnych. </w:t>
            </w:r>
          </w:p>
          <w:p w14:paraId="04870714" w14:textId="77777777" w:rsidR="00E71922" w:rsidRPr="000F38B2" w:rsidRDefault="00E71922" w:rsidP="00E71922">
            <w:pPr>
              <w:pStyle w:val="Default"/>
              <w:numPr>
                <w:ilvl w:val="0"/>
                <w:numId w:val="21"/>
              </w:numPr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automatyczne wykrywać usługi zainstalowane na serwerze i tworzyć dla nich odpowiednie wyjątki. </w:t>
            </w:r>
          </w:p>
          <w:p w14:paraId="4B272DEE" w14:textId="77777777" w:rsidR="00E71922" w:rsidRPr="000F38B2" w:rsidRDefault="00E71922" w:rsidP="00E71922">
            <w:pPr>
              <w:pStyle w:val="Default"/>
              <w:numPr>
                <w:ilvl w:val="0"/>
                <w:numId w:val="21"/>
              </w:numPr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>Rozwiązanie musi posiadać wbudowany system IDS z detekcją prób ataków, anomalii w pracy sieci oraz wykrywaniem aktywności wirusów sieciowych</w:t>
            </w:r>
            <w:r w:rsidRPr="000F38B2">
              <w:rPr>
                <w:rFonts w:ascii="Times New Roman" w:hAnsi="Times New Roman" w:cs="Times New Roman"/>
                <w:i/>
                <w:iCs/>
                <w:color w:val="auto"/>
              </w:rPr>
              <w:t xml:space="preserve">. </w:t>
            </w:r>
          </w:p>
          <w:p w14:paraId="3919EEFC" w14:textId="77777777" w:rsidR="00E71922" w:rsidRPr="000F38B2" w:rsidRDefault="00E71922" w:rsidP="00E71922">
            <w:pPr>
              <w:pStyle w:val="Default"/>
              <w:numPr>
                <w:ilvl w:val="0"/>
                <w:numId w:val="21"/>
              </w:numPr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możliwość dodawania wyjątków dla systemu IDS, co najmniej w oparciu o występujący alert, kierunek, aplikacje, czynność oraz adres IP. </w:t>
            </w:r>
          </w:p>
          <w:p w14:paraId="32F20620" w14:textId="77777777" w:rsidR="00E71922" w:rsidRPr="000F38B2" w:rsidRDefault="00E71922" w:rsidP="00E71922">
            <w:pPr>
              <w:pStyle w:val="Default"/>
              <w:numPr>
                <w:ilvl w:val="0"/>
                <w:numId w:val="21"/>
              </w:numPr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ochronę przed oprogramowaniem wymuszającym okup za pomocą dedykowanego modułu. </w:t>
            </w:r>
          </w:p>
          <w:p w14:paraId="6142F9F2" w14:textId="77777777" w:rsidR="00E71922" w:rsidRPr="000F38B2" w:rsidRDefault="00E71922" w:rsidP="00E71922">
            <w:p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617BAD2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469E0A3" w14:textId="77777777" w:rsidTr="00E71922">
        <w:tc>
          <w:tcPr>
            <w:tcW w:w="756" w:type="dxa"/>
          </w:tcPr>
          <w:p w14:paraId="29528CC0" w14:textId="701D88B3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31" w:type="dxa"/>
            <w:gridSpan w:val="2"/>
          </w:tcPr>
          <w:p w14:paraId="3AFE27CC" w14:textId="372DE76A" w:rsidR="00E71922" w:rsidRPr="000F38B2" w:rsidRDefault="00E71922" w:rsidP="00E71922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F38B2">
              <w:rPr>
                <w:rFonts w:ascii="Times New Roman" w:hAnsi="Times New Roman" w:cs="Times New Roman"/>
                <w:b/>
                <w:bCs/>
                <w:color w:val="auto"/>
              </w:rPr>
              <w:t>Dodatkowe wymagania dla ochrony serwerów Linux:</w:t>
            </w:r>
          </w:p>
          <w:p w14:paraId="7A6A8B2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24FC45A" w14:textId="77777777" w:rsidTr="00E71922">
        <w:tc>
          <w:tcPr>
            <w:tcW w:w="756" w:type="dxa"/>
          </w:tcPr>
          <w:p w14:paraId="722D6875" w14:textId="2FDA637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00" w:type="dxa"/>
          </w:tcPr>
          <w:p w14:paraId="24ACCA05" w14:textId="77777777" w:rsidR="00E71922" w:rsidRPr="000F38B2" w:rsidRDefault="00E71922" w:rsidP="00E71922">
            <w:pPr>
              <w:pStyle w:val="Default"/>
              <w:numPr>
                <w:ilvl w:val="0"/>
                <w:numId w:val="22"/>
              </w:numPr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pozwalać, na uruchomienie lokalnej konsoli administracyjnej, działającej z poziomu przeglądarki internetowej. </w:t>
            </w:r>
          </w:p>
          <w:p w14:paraId="13CEFA16" w14:textId="77777777" w:rsidR="00E71922" w:rsidRPr="000F38B2" w:rsidRDefault="00E71922" w:rsidP="00E71922">
            <w:pPr>
              <w:pStyle w:val="Default"/>
              <w:numPr>
                <w:ilvl w:val="0"/>
                <w:numId w:val="22"/>
              </w:numPr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Lokalna konsola administracyjna nie może wymagać do swojej pracy, uruchomienia i instalacji dodatkowego rozwiązania w postaci usługi serwera Web. </w:t>
            </w:r>
          </w:p>
          <w:p w14:paraId="065CD06C" w14:textId="77777777" w:rsidR="00E71922" w:rsidRPr="000F38B2" w:rsidRDefault="00E71922" w:rsidP="00E71922">
            <w:pPr>
              <w:pStyle w:val="Default"/>
              <w:numPr>
                <w:ilvl w:val="0"/>
                <w:numId w:val="22"/>
              </w:numPr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lastRenderedPageBreak/>
              <w:t xml:space="preserve">Rozwiązanie, do celów skanowania plików na macierzach NAS / SAN, musi w pełni wspierać rozwiązanie Dell EMC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Isilon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31B47C14" w14:textId="77777777" w:rsidR="00E71922" w:rsidRPr="000F38B2" w:rsidRDefault="00E71922" w:rsidP="00E71922">
            <w:pPr>
              <w:pStyle w:val="Default"/>
              <w:numPr>
                <w:ilvl w:val="0"/>
                <w:numId w:val="22"/>
              </w:numPr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 </w:t>
            </w:r>
          </w:p>
          <w:p w14:paraId="530D3FEC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3E5A1E78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81B305D" w14:textId="77777777" w:rsidTr="00E71922">
        <w:tc>
          <w:tcPr>
            <w:tcW w:w="756" w:type="dxa"/>
          </w:tcPr>
          <w:p w14:paraId="59FA1A3A" w14:textId="3B6534F4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31" w:type="dxa"/>
            <w:gridSpan w:val="2"/>
          </w:tcPr>
          <w:p w14:paraId="5936D877" w14:textId="330C7C42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Ochrona urządzeń mobilnych opartych o system Android</w:t>
            </w:r>
          </w:p>
        </w:tc>
      </w:tr>
      <w:tr w:rsidR="00E71922" w:rsidRPr="000F38B2" w14:paraId="3A171C3D" w14:textId="77777777" w:rsidTr="00E71922">
        <w:tc>
          <w:tcPr>
            <w:tcW w:w="756" w:type="dxa"/>
          </w:tcPr>
          <w:p w14:paraId="1C5FC427" w14:textId="2BF22218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00" w:type="dxa"/>
          </w:tcPr>
          <w:p w14:paraId="4DECB67A" w14:textId="77777777" w:rsidR="00E71922" w:rsidRPr="000F38B2" w:rsidRDefault="00E71922" w:rsidP="00E71922">
            <w:pPr>
              <w:pStyle w:val="Default"/>
              <w:numPr>
                <w:ilvl w:val="0"/>
                <w:numId w:val="23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skanowanie wszystkich typów plików, zarówno w pamięci wewnętrznej, jak i na karcie SD, bez względu na ich rozszerzenie. </w:t>
            </w:r>
          </w:p>
          <w:p w14:paraId="0D213E84" w14:textId="77777777" w:rsidR="00E71922" w:rsidRPr="000F38B2" w:rsidRDefault="00E71922" w:rsidP="00E71922">
            <w:pPr>
              <w:pStyle w:val="Default"/>
              <w:numPr>
                <w:ilvl w:val="0"/>
                <w:numId w:val="23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co najmniej 2 poziomy skanowania: inteligentne i dokładne. </w:t>
            </w:r>
          </w:p>
          <w:p w14:paraId="4F67F969" w14:textId="77777777" w:rsidR="00E71922" w:rsidRPr="000F38B2" w:rsidRDefault="00E71922" w:rsidP="00E71922">
            <w:pPr>
              <w:pStyle w:val="Default"/>
              <w:numPr>
                <w:ilvl w:val="0"/>
                <w:numId w:val="23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automatyczne uruchamianie skanowania, gdy urządzenie jest w trybie bezczynności (w pełni naładowane i podłączone do ładowarki). </w:t>
            </w:r>
          </w:p>
          <w:p w14:paraId="62D81878" w14:textId="77777777" w:rsidR="00E71922" w:rsidRPr="000F38B2" w:rsidRDefault="00E71922" w:rsidP="00E71922">
            <w:pPr>
              <w:pStyle w:val="Default"/>
              <w:numPr>
                <w:ilvl w:val="0"/>
                <w:numId w:val="23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skonfigurowania zaufanej karty SIM. </w:t>
            </w:r>
          </w:p>
          <w:p w14:paraId="172F9FF1" w14:textId="6DA47D45" w:rsidR="00E71922" w:rsidRPr="000F38B2" w:rsidRDefault="00E71922" w:rsidP="00E71922">
            <w:pPr>
              <w:pStyle w:val="Default"/>
              <w:numPr>
                <w:ilvl w:val="0"/>
                <w:numId w:val="23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wysłanie na urządzenie komendy z konsoli centralnego zarządzania, która umożliwi: usunięcie zawartości urządzenia, </w:t>
            </w:r>
          </w:p>
          <w:p w14:paraId="1917AD0E" w14:textId="77777777" w:rsidR="00E71922" w:rsidRPr="000F38B2" w:rsidRDefault="00E71922" w:rsidP="00E71922">
            <w:pPr>
              <w:pStyle w:val="Default"/>
              <w:numPr>
                <w:ilvl w:val="1"/>
                <w:numId w:val="23"/>
              </w:numPr>
              <w:spacing w:after="22"/>
              <w:ind w:left="7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przywrócenie urządzenie do ustawień fabrycznych, </w:t>
            </w:r>
          </w:p>
          <w:p w14:paraId="3C56B705" w14:textId="77777777" w:rsidR="00E71922" w:rsidRPr="000F38B2" w:rsidRDefault="00E71922" w:rsidP="00E71922">
            <w:pPr>
              <w:pStyle w:val="Default"/>
              <w:numPr>
                <w:ilvl w:val="1"/>
                <w:numId w:val="23"/>
              </w:numPr>
              <w:spacing w:after="22"/>
              <w:ind w:left="7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zablokowania urządzenia, </w:t>
            </w:r>
          </w:p>
          <w:p w14:paraId="65B818D9" w14:textId="77777777" w:rsidR="00E71922" w:rsidRPr="000F38B2" w:rsidRDefault="00E71922" w:rsidP="00E71922">
            <w:pPr>
              <w:pStyle w:val="Default"/>
              <w:numPr>
                <w:ilvl w:val="1"/>
                <w:numId w:val="23"/>
              </w:numPr>
              <w:spacing w:after="22"/>
              <w:ind w:left="7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uruchomienie sygnału dźwiękowego, </w:t>
            </w:r>
          </w:p>
          <w:p w14:paraId="629E3B76" w14:textId="77777777" w:rsidR="00E71922" w:rsidRPr="000F38B2" w:rsidRDefault="00E71922" w:rsidP="00E71922">
            <w:pPr>
              <w:pStyle w:val="Default"/>
              <w:numPr>
                <w:ilvl w:val="1"/>
                <w:numId w:val="23"/>
              </w:numPr>
              <w:spacing w:after="22"/>
              <w:ind w:left="7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lastRenderedPageBreak/>
              <w:t xml:space="preserve">lokalizację GPS. </w:t>
            </w:r>
          </w:p>
          <w:p w14:paraId="6B5BF6A8" w14:textId="77777777" w:rsidR="00E71922" w:rsidRPr="000F38B2" w:rsidRDefault="00E71922" w:rsidP="00E71922">
            <w:pPr>
              <w:pStyle w:val="Default"/>
              <w:numPr>
                <w:ilvl w:val="0"/>
                <w:numId w:val="23"/>
              </w:numPr>
              <w:spacing w:after="25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administratorowi podejrzenie listy zainstalowanych aplikacji. </w:t>
            </w:r>
          </w:p>
          <w:p w14:paraId="42126E3D" w14:textId="77777777" w:rsidR="00E71922" w:rsidRPr="000F38B2" w:rsidRDefault="00E71922" w:rsidP="00E71922">
            <w:pPr>
              <w:pStyle w:val="Default"/>
              <w:numPr>
                <w:ilvl w:val="0"/>
                <w:numId w:val="23"/>
              </w:numPr>
              <w:spacing w:after="25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blokowanie aplikacji w oparciu o: </w:t>
            </w:r>
          </w:p>
          <w:p w14:paraId="581BE084" w14:textId="77777777" w:rsidR="00E71922" w:rsidRPr="000F38B2" w:rsidRDefault="00E71922" w:rsidP="00E71922">
            <w:pPr>
              <w:pStyle w:val="Default"/>
              <w:numPr>
                <w:ilvl w:val="0"/>
                <w:numId w:val="24"/>
              </w:numPr>
              <w:spacing w:after="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nazwę aplikacji, </w:t>
            </w:r>
          </w:p>
          <w:p w14:paraId="4081174C" w14:textId="77777777" w:rsidR="00E71922" w:rsidRPr="000F38B2" w:rsidRDefault="00E71922" w:rsidP="00E71922">
            <w:pPr>
              <w:pStyle w:val="Default"/>
              <w:numPr>
                <w:ilvl w:val="0"/>
                <w:numId w:val="24"/>
              </w:numPr>
              <w:spacing w:after="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nazwę pakietu, </w:t>
            </w:r>
          </w:p>
          <w:p w14:paraId="3367954D" w14:textId="77777777" w:rsidR="00E71922" w:rsidRPr="000F38B2" w:rsidRDefault="00E71922" w:rsidP="00E71922">
            <w:pPr>
              <w:pStyle w:val="Default"/>
              <w:numPr>
                <w:ilvl w:val="0"/>
                <w:numId w:val="24"/>
              </w:numPr>
              <w:spacing w:after="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kategorię sklepu Google Play, </w:t>
            </w:r>
          </w:p>
          <w:p w14:paraId="27D78AE2" w14:textId="77777777" w:rsidR="00E71922" w:rsidRPr="000F38B2" w:rsidRDefault="00E71922" w:rsidP="00E71922">
            <w:pPr>
              <w:pStyle w:val="Default"/>
              <w:numPr>
                <w:ilvl w:val="0"/>
                <w:numId w:val="24"/>
              </w:numPr>
              <w:spacing w:after="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uprawnienia aplikacji, </w:t>
            </w:r>
          </w:p>
          <w:p w14:paraId="12F7C6C3" w14:textId="77777777" w:rsidR="00E71922" w:rsidRPr="000F38B2" w:rsidRDefault="00E71922" w:rsidP="00E71922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>pochodzenie aplikacji z nieznanego źródła.</w:t>
            </w:r>
          </w:p>
          <w:p w14:paraId="20F4C125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68A26C0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7B343A5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0BFC73C3" w14:textId="03FFE5EA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IX Pakiet oprogramowania z zakresu bezpieczeństwa danych</w:t>
            </w:r>
            <w:r w:rsidR="008E2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1 </w:t>
            </w:r>
            <w:proofErr w:type="spellStart"/>
            <w:r w:rsidR="008E2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C4C5706" w14:textId="314A571B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licencja na 130 stanowisk</w:t>
            </w:r>
          </w:p>
        </w:tc>
      </w:tr>
      <w:tr w:rsidR="00E71922" w:rsidRPr="000F38B2" w14:paraId="1DA69E0F" w14:textId="77777777" w:rsidTr="00E71922">
        <w:tc>
          <w:tcPr>
            <w:tcW w:w="756" w:type="dxa"/>
          </w:tcPr>
          <w:p w14:paraId="5A7A3CA8" w14:textId="5883162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5E26FF5F" w14:textId="77777777" w:rsidR="00E71922" w:rsidRPr="000F38B2" w:rsidRDefault="00E71922" w:rsidP="00E71922">
            <w:pPr>
              <w:pStyle w:val="Default"/>
              <w:numPr>
                <w:ilvl w:val="0"/>
                <w:numId w:val="25"/>
              </w:numPr>
              <w:ind w:left="315"/>
              <w:rPr>
                <w:rFonts w:ascii="Times New Roman" w:hAnsi="Times New Roman" w:cs="Times New Roman"/>
                <w:bCs/>
                <w:color w:val="auto"/>
              </w:rPr>
            </w:pPr>
            <w:r w:rsidRPr="000F38B2">
              <w:rPr>
                <w:rFonts w:ascii="Times New Roman" w:hAnsi="Times New Roman" w:cs="Times New Roman"/>
                <w:bCs/>
                <w:color w:val="auto"/>
              </w:rPr>
              <w:t>Pakiet oprogramowania z zakresu bezpieczeństwa danych –  rozbudowa posiadanej licencji ESET do wyższego pakietu ochronnego o większej funkcjonalności.</w:t>
            </w:r>
          </w:p>
          <w:p w14:paraId="1E75D220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290AC7F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A19B6E1" w14:textId="77777777" w:rsidTr="00E71922">
        <w:tc>
          <w:tcPr>
            <w:tcW w:w="756" w:type="dxa"/>
          </w:tcPr>
          <w:p w14:paraId="53B54E7A" w14:textId="3DB3F65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</w:tcPr>
          <w:p w14:paraId="588CD51A" w14:textId="05B5E7D4" w:rsidR="00E71922" w:rsidRDefault="00E71922" w:rsidP="00E71922">
            <w:pPr>
              <w:pStyle w:val="Default"/>
              <w:numPr>
                <w:ilvl w:val="0"/>
                <w:numId w:val="25"/>
              </w:numPr>
              <w:ind w:left="315"/>
              <w:rPr>
                <w:rFonts w:ascii="Times New Roman" w:hAnsi="Times New Roman" w:cs="Times New Roman"/>
                <w:bCs/>
                <w:color w:val="auto"/>
              </w:rPr>
            </w:pPr>
            <w:r w:rsidRPr="000F38B2">
              <w:rPr>
                <w:rFonts w:ascii="Times New Roman" w:hAnsi="Times New Roman" w:cs="Times New Roman"/>
                <w:bCs/>
                <w:color w:val="auto"/>
              </w:rPr>
              <w:t xml:space="preserve">Rozszerzenie funkcjonalności posiadanej przez Zamawiającego licencji ESET PROTECT </w:t>
            </w:r>
            <w:proofErr w:type="spellStart"/>
            <w:r w:rsidRPr="000F38B2">
              <w:rPr>
                <w:rFonts w:ascii="Times New Roman" w:hAnsi="Times New Roman" w:cs="Times New Roman"/>
                <w:bCs/>
                <w:color w:val="auto"/>
              </w:rPr>
              <w:t>Essential</w:t>
            </w:r>
            <w:proofErr w:type="spellEnd"/>
            <w:r w:rsidRPr="000F38B2">
              <w:rPr>
                <w:rFonts w:ascii="Times New Roman" w:hAnsi="Times New Roman" w:cs="Times New Roman"/>
                <w:bCs/>
                <w:color w:val="auto"/>
              </w:rPr>
              <w:t xml:space="preserve"> ON-PREM na 130 stanowisk (nr licencji 33B-TCR-HB3) do wymaganej  funkcjonalności.</w:t>
            </w:r>
          </w:p>
          <w:p w14:paraId="7AA52CCE" w14:textId="7EA1450E" w:rsidR="00D03DE1" w:rsidRPr="008E2263" w:rsidRDefault="00B11AAD" w:rsidP="00D03DE1">
            <w:pPr>
              <w:pStyle w:val="Default"/>
              <w:ind w:left="-45"/>
              <w:rPr>
                <w:rFonts w:ascii="Times New Roman" w:hAnsi="Times New Roman" w:cs="Times New Roman"/>
                <w:bCs/>
                <w:color w:val="auto"/>
              </w:rPr>
            </w:pPr>
            <w:r w:rsidRPr="008E2263">
              <w:rPr>
                <w:rFonts w:ascii="Times New Roman" w:hAnsi="Times New Roman" w:cs="Times New Roman"/>
                <w:bCs/>
                <w:color w:val="auto"/>
              </w:rPr>
              <w:t>l</w:t>
            </w:r>
            <w:r w:rsidR="00D03DE1" w:rsidRPr="008E2263">
              <w:rPr>
                <w:rFonts w:ascii="Times New Roman" w:hAnsi="Times New Roman" w:cs="Times New Roman"/>
                <w:bCs/>
                <w:color w:val="auto"/>
              </w:rPr>
              <w:t>ub inne rów</w:t>
            </w:r>
            <w:r w:rsidRPr="008E2263">
              <w:rPr>
                <w:rFonts w:ascii="Times New Roman" w:hAnsi="Times New Roman" w:cs="Times New Roman"/>
                <w:bCs/>
                <w:color w:val="auto"/>
              </w:rPr>
              <w:t>nowa</w:t>
            </w:r>
            <w:r w:rsidR="00D03DE1" w:rsidRPr="008E2263">
              <w:rPr>
                <w:rFonts w:ascii="Times New Roman" w:hAnsi="Times New Roman" w:cs="Times New Roman"/>
                <w:bCs/>
                <w:color w:val="auto"/>
              </w:rPr>
              <w:t>żne</w:t>
            </w:r>
            <w:r w:rsidRPr="008E2263">
              <w:rPr>
                <w:rFonts w:ascii="Times New Roman" w:hAnsi="Times New Roman" w:cs="Times New Roman"/>
                <w:bCs/>
                <w:color w:val="auto"/>
              </w:rPr>
              <w:t xml:space="preserve">, tj.: Oferowane rozwiązanie musi zapewniać pełen zakres funkcji bezpieczeństwa i zarządzania równoważny lub wyższy względem posiadanej licencji ESET PROTECT </w:t>
            </w:r>
            <w:proofErr w:type="spellStart"/>
            <w:r w:rsidRPr="008E2263">
              <w:rPr>
                <w:rFonts w:ascii="Times New Roman" w:hAnsi="Times New Roman" w:cs="Times New Roman"/>
                <w:bCs/>
                <w:color w:val="auto"/>
              </w:rPr>
              <w:t>Essential</w:t>
            </w:r>
            <w:proofErr w:type="spellEnd"/>
            <w:r w:rsidRPr="008E2263">
              <w:rPr>
                <w:rFonts w:ascii="Times New Roman" w:hAnsi="Times New Roman" w:cs="Times New Roman"/>
                <w:bCs/>
                <w:color w:val="auto"/>
              </w:rPr>
              <w:t xml:space="preserve"> ON-PREM na 130 stanowisk, gwarantując rozbudowaną ochronę, centralne zarządzanie oraz bieżące wsparcie techniczne i </w:t>
            </w:r>
            <w:r w:rsidRPr="008E2263">
              <w:rPr>
                <w:rFonts w:ascii="Times New Roman" w:hAnsi="Times New Roman" w:cs="Times New Roman"/>
                <w:bCs/>
                <w:color w:val="auto"/>
              </w:rPr>
              <w:lastRenderedPageBreak/>
              <w:t xml:space="preserve">gwarantować współprace z ww. obecnie używanymi rozwiązaniami. </w:t>
            </w:r>
          </w:p>
          <w:p w14:paraId="6D908977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5CF690B1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4E98771" w14:textId="77777777" w:rsidTr="00E71922">
        <w:tc>
          <w:tcPr>
            <w:tcW w:w="756" w:type="dxa"/>
          </w:tcPr>
          <w:p w14:paraId="70374F4C" w14:textId="0291A6A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00" w:type="dxa"/>
          </w:tcPr>
          <w:p w14:paraId="0AB8FEE1" w14:textId="77777777" w:rsidR="00E71922" w:rsidRDefault="00E71922" w:rsidP="00E71922">
            <w:pPr>
              <w:pStyle w:val="Default"/>
              <w:numPr>
                <w:ilvl w:val="0"/>
                <w:numId w:val="25"/>
              </w:numPr>
              <w:ind w:left="315"/>
              <w:rPr>
                <w:rFonts w:ascii="Times New Roman" w:hAnsi="Times New Roman" w:cs="Times New Roman"/>
                <w:b/>
                <w:color w:val="auto"/>
              </w:rPr>
            </w:pPr>
            <w:r w:rsidRPr="000F38B2">
              <w:rPr>
                <w:rFonts w:ascii="Times New Roman" w:hAnsi="Times New Roman" w:cs="Times New Roman"/>
                <w:b/>
                <w:color w:val="auto"/>
              </w:rPr>
              <w:t xml:space="preserve">Wymagany okres ważności licencji: </w:t>
            </w:r>
          </w:p>
          <w:p w14:paraId="1F56CE29" w14:textId="7C09456A" w:rsidR="00E71922" w:rsidRPr="000F38B2" w:rsidRDefault="00E71922" w:rsidP="00E71922">
            <w:pPr>
              <w:pStyle w:val="Default"/>
              <w:ind w:left="315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do </w:t>
            </w:r>
            <w:r w:rsidRPr="000F38B2">
              <w:rPr>
                <w:rFonts w:ascii="Times New Roman" w:hAnsi="Times New Roman" w:cs="Times New Roman"/>
                <w:b/>
                <w:color w:val="auto"/>
              </w:rPr>
              <w:t>30.06.2026</w:t>
            </w:r>
          </w:p>
          <w:p w14:paraId="14E9FBEA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6F7209A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5D799BE" w14:textId="77777777" w:rsidTr="00E71922">
        <w:tc>
          <w:tcPr>
            <w:tcW w:w="756" w:type="dxa"/>
          </w:tcPr>
          <w:p w14:paraId="6FC76B83" w14:textId="6C3724C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131" w:type="dxa"/>
            <w:gridSpan w:val="2"/>
          </w:tcPr>
          <w:p w14:paraId="1D58E1B5" w14:textId="5DF60DC9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Administracja zdalna w chmurze</w:t>
            </w:r>
          </w:p>
        </w:tc>
      </w:tr>
      <w:tr w:rsidR="00E71922" w:rsidRPr="000F38B2" w14:paraId="29BB6AF6" w14:textId="77777777" w:rsidTr="00E71922">
        <w:tc>
          <w:tcPr>
            <w:tcW w:w="756" w:type="dxa"/>
          </w:tcPr>
          <w:p w14:paraId="754CED90" w14:textId="223A5B03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00" w:type="dxa"/>
          </w:tcPr>
          <w:p w14:paraId="0CDFF0C3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być dostępne w chmurze producenta oprogramowania antywirusowego. </w:t>
            </w:r>
          </w:p>
          <w:p w14:paraId="06242BD4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umożliwiać dostęp do konsoli centralnego zarządzania z poziomu interfejsu WWW. </w:t>
            </w:r>
          </w:p>
          <w:p w14:paraId="34B22654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być zabezpieczone za pośrednictwem protokołu SSL. </w:t>
            </w:r>
          </w:p>
          <w:p w14:paraId="317534D7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mechanizm wykrywający sklonowane maszyny na podstawie unikatowego identyfikatora sprzętowego stacji. </w:t>
            </w:r>
          </w:p>
          <w:p w14:paraId="7878EB27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możliwość komunikacji agenta przy wykorzystaniu HTTP Proxy. </w:t>
            </w:r>
          </w:p>
          <w:p w14:paraId="51E22935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możliwość zarządzania urządzeniami mobilnymi – MDM. </w:t>
            </w:r>
          </w:p>
          <w:p w14:paraId="6C53C1C6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możliwość wymuszenia dwufazowej autoryzacji podczas logowania do konsoli administracyjnej. </w:t>
            </w:r>
          </w:p>
          <w:p w14:paraId="643DBBDE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      </w:r>
          </w:p>
          <w:p w14:paraId="2F5D2611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Rozwiązanie musi posiadać minimum 80 szablonów raportów, przygotowanych przez producenta. </w:t>
            </w:r>
          </w:p>
          <w:p w14:paraId="238A1BAA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możliwość tworzenia grup statycznych i dynamicznych komputerów. </w:t>
            </w:r>
          </w:p>
          <w:p w14:paraId="04541929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</w:t>
            </w:r>
          </w:p>
          <w:p w14:paraId="2955E98D" w14:textId="77777777" w:rsidR="00E71922" w:rsidRPr="000F38B2" w:rsidRDefault="00E71922" w:rsidP="00E71922">
            <w:pPr>
              <w:pStyle w:val="Akapitzlist"/>
              <w:numPr>
                <w:ilvl w:val="6"/>
                <w:numId w:val="26"/>
              </w:numPr>
              <w:spacing w:after="0" w:line="240" w:lineRule="auto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Rozwiązanie musi posiadać możliwość uruchomienia zadań automatycznie, przynajmniej z wyzwalaczem: wyrażenie CRON, codziennie, cotygodniowo, comiesięcznie, corocznie, po wystąpieniu nowego zdarzenia oraz umieszczeniu agenta w grupie dynamicznej.</w:t>
            </w:r>
          </w:p>
          <w:p w14:paraId="23429AB6" w14:textId="671E34E4" w:rsidR="00E71922" w:rsidRPr="000F38B2" w:rsidRDefault="00E71922" w:rsidP="00E71922">
            <w:pPr>
              <w:tabs>
                <w:tab w:val="left" w:pos="1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231" w:type="dxa"/>
          </w:tcPr>
          <w:p w14:paraId="4D35F31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C6DA674" w14:textId="77777777" w:rsidTr="00E71922">
        <w:tc>
          <w:tcPr>
            <w:tcW w:w="756" w:type="dxa"/>
          </w:tcPr>
          <w:p w14:paraId="728CD35D" w14:textId="33C24EB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31" w:type="dxa"/>
            <w:gridSpan w:val="2"/>
          </w:tcPr>
          <w:p w14:paraId="4935B500" w14:textId="5980C7B6" w:rsidR="00E71922" w:rsidRPr="000F38B2" w:rsidRDefault="00E71922" w:rsidP="00E71922">
            <w:pPr>
              <w:pStyle w:val="Akapitzlist"/>
              <w:spacing w:before="24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Ochrona stacji roboczych</w:t>
            </w:r>
          </w:p>
        </w:tc>
      </w:tr>
      <w:tr w:rsidR="00E71922" w:rsidRPr="000F38B2" w14:paraId="1EB6CCFF" w14:textId="77777777" w:rsidTr="00E71922">
        <w:tc>
          <w:tcPr>
            <w:tcW w:w="756" w:type="dxa"/>
          </w:tcPr>
          <w:p w14:paraId="70DE9F6B" w14:textId="4B2A0D0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900" w:type="dxa"/>
          </w:tcPr>
          <w:p w14:paraId="55908024" w14:textId="17651209" w:rsidR="00E71922" w:rsidRPr="000F38B2" w:rsidRDefault="00E71922" w:rsidP="00E7192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Rozwiązanie musi wspierać systemy operacyjne Windows (Windows 10/Windows 11)</w:t>
            </w:r>
            <w:r w:rsidR="00B11AAD">
              <w:rPr>
                <w:rFonts w:ascii="Times New Roman" w:hAnsi="Times New Roman" w:cs="Times New Roman"/>
                <w:sz w:val="24"/>
                <w:szCs w:val="24"/>
              </w:rPr>
              <w:t xml:space="preserve"> obecnie używane u Zamawiającego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390BDDF" w14:textId="77777777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wspierać architekturę ARM64. </w:t>
            </w:r>
          </w:p>
          <w:p w14:paraId="02D0D0DC" w14:textId="77777777" w:rsidR="00E71922" w:rsidRPr="000F38B2" w:rsidRDefault="00E71922" w:rsidP="00E7192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wykrywanie i usuwanie niebezpiecznych aplikacji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adware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spyware, dialer,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phishing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narzędzi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hakerskich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backdoor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FE927EB" w14:textId="77777777" w:rsidR="00E71922" w:rsidRPr="000F38B2" w:rsidRDefault="00E71922" w:rsidP="00E7192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wbudowaną technologię do ochrony przed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rootkitami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oraz podłączeniem komputera do sieci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botnet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EAD2B5A" w14:textId="77777777" w:rsidR="00E71922" w:rsidRPr="000F38B2" w:rsidRDefault="00E71922" w:rsidP="00E7192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Rozwiązanie musi zapewniać wykrywanie potencjalnie niepożądanych, niebezpiecznych oraz podejrzanych aplikacji. </w:t>
            </w:r>
          </w:p>
          <w:p w14:paraId="64650963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skanowanie w czasie rzeczywistym otwieranych, zapisywanych i wykonywanych plików. </w:t>
            </w:r>
          </w:p>
          <w:p w14:paraId="1326182C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skanowanie całego dysku, wybranych katalogów lub pojedynczych plików "na żądanie" lub według harmonogramu. </w:t>
            </w:r>
          </w:p>
          <w:p w14:paraId="377A1778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skanowanie plików spakowanych i skompresowanych oraz dysków sieciowych i dysków przenośnych. </w:t>
            </w:r>
          </w:p>
          <w:p w14:paraId="61E31502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opcję umieszczenia na liście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wykluczeń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ze skanowania wybranych plików, katalogów lub plików na podstawie rozszerzenia, nazwy, sumy kontrolnej (SHA1) oraz lokalizacji pliku. </w:t>
            </w:r>
          </w:p>
          <w:p w14:paraId="5FA9D354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integrować się z Intel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Threat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Detection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Technology. </w:t>
            </w:r>
          </w:p>
          <w:p w14:paraId="111D230C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      </w:r>
          </w:p>
          <w:p w14:paraId="25D63B8F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skanowanie ruchu sieciowego wewnątrz szyfrowanych protokołów HTTPS, POP3S, IMAPS. </w:t>
            </w:r>
          </w:p>
          <w:p w14:paraId="26B79945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wbudowane dwa niezależne moduły heurystyczne – jeden wykorzystujący pasywne metody heurystyczne i drugi wykorzystujący aktywne metody heurystyczne oraz elementy sztucznej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inteligencji. Musi istnieć możliwość wyboru, z jaką heurystyka ma odbywać się skanowanie – z użyciem jednej lub obu metod jednocześnie. </w:t>
            </w:r>
          </w:p>
          <w:p w14:paraId="6C7FA802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blokowanie zewnętrznych nośników danych na stacji w tym przynajmniej: Pamięci masowych, optycznych pamięci masowych, pamięci masowych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Firewire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urządzeń do tworzenia obrazów, drukarek USB, urządzeń Bluetooth, czytników kart inteligentnych, modemów, portów LPT/COM oraz urządzeń przenośnych. </w:t>
            </w:r>
          </w:p>
          <w:p w14:paraId="048C6D08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tabs>
                <w:tab w:val="left" w:pos="1780"/>
              </w:tabs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Rozwiązanie musi posiadać funkcję blokowania nośników wymiennych, bądź grup urządzeń ma umożliwiać użytkownikowi tworzenie reguł dla podłączanych urządzeń minimum w oparciu o typ, numer seryjny, dostawcę lub model urządzenia</w:t>
            </w:r>
          </w:p>
          <w:p w14:paraId="12AF3919" w14:textId="77777777" w:rsidR="00E71922" w:rsidRPr="000F38B2" w:rsidRDefault="00E71922" w:rsidP="00E71922">
            <w:pPr>
              <w:pStyle w:val="Akapitzlist"/>
              <w:numPr>
                <w:ilvl w:val="0"/>
                <w:numId w:val="27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Moduł HIPS musi posiadać możliwość pracy w jednym z pięciu trybów: tryb automatyczny z regułami, gdzie program automatycznie tworzy i wykorzystuje reguły wraz z możliwością wykorzystania reguł utworzonych przez użytkownika, tryb interaktywny, w którym to rozwiązanie pyta użytkownika o akcję w przypadku wykrycia aktywności w systemie, tryb oparty na regułach, gdzie zastosowanie mają jedynie reguły utworzone przez użytkownika, tryb uczenia się, w którym rozwiązanie uczy się aktywności systemu i użytkownika oraz tworzy odpowiednie reguły w czasie określonym przez użytkownika. Po wygaśnięciu tego czasu program musi samoczynnie przełączyć się w tryb pracy oparty na regułach, tryb inteligentny, w którym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rozwiązanie będzie powiadamiało wyłącznie o szczególnie podejrzanych zdarzeniach.</w:t>
            </w:r>
          </w:p>
          <w:p w14:paraId="5F6A27AD" w14:textId="77777777" w:rsidR="00E71922" w:rsidRPr="000F38B2" w:rsidRDefault="00E71922" w:rsidP="00E71922">
            <w:pPr>
              <w:pStyle w:val="Default"/>
              <w:numPr>
                <w:ilvl w:val="0"/>
                <w:numId w:val="27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wspierać systemy Microsoft Windows Server oraz Linux w tym co najmniej: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RedHat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 Enterprise Linux (RHEL),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Rocky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 Linux,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Ubuntu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Debian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SUSE Linux Enterprise Server (SLES), Oracle Linux oraz Amazon Linux. </w:t>
            </w:r>
          </w:p>
          <w:p w14:paraId="06810433" w14:textId="77777777" w:rsidR="00E71922" w:rsidRPr="000F38B2" w:rsidRDefault="00E71922" w:rsidP="00E71922">
            <w:pPr>
              <w:pStyle w:val="Default"/>
              <w:numPr>
                <w:ilvl w:val="0"/>
                <w:numId w:val="27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ochronę przed wirusami, trojanami, robakami i innymi zagrożeniami. </w:t>
            </w:r>
          </w:p>
          <w:p w14:paraId="1E8ABEAB" w14:textId="77777777" w:rsidR="00E71922" w:rsidRPr="000F38B2" w:rsidRDefault="00E71922" w:rsidP="00E71922">
            <w:pPr>
              <w:pStyle w:val="Default"/>
              <w:numPr>
                <w:ilvl w:val="0"/>
                <w:numId w:val="27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wykrywanie i usuwanie niebezpiecznych aplikacji typu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adware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spyware, dialer,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phishing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narzędzi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hakerskich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backdoor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4BC16B0E" w14:textId="77777777" w:rsidR="00E71922" w:rsidRPr="000F38B2" w:rsidRDefault="00E71922" w:rsidP="00E71922">
            <w:pPr>
              <w:pStyle w:val="Default"/>
              <w:numPr>
                <w:ilvl w:val="0"/>
                <w:numId w:val="27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możliwość skanowania dysków sieciowych typu NAS. </w:t>
            </w:r>
          </w:p>
          <w:p w14:paraId="5634D61F" w14:textId="77777777" w:rsidR="00E71922" w:rsidRPr="000F38B2" w:rsidRDefault="00E71922" w:rsidP="00E71922">
            <w:pPr>
              <w:pStyle w:val="Default"/>
              <w:numPr>
                <w:ilvl w:val="0"/>
                <w:numId w:val="27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      </w:r>
          </w:p>
          <w:p w14:paraId="44073B87" w14:textId="77777777" w:rsidR="00E71922" w:rsidRPr="000F38B2" w:rsidRDefault="00E71922" w:rsidP="00E71922">
            <w:pPr>
              <w:pStyle w:val="Default"/>
              <w:numPr>
                <w:ilvl w:val="0"/>
                <w:numId w:val="27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wspierać automatyczną, inkrementacyjną aktualizację silnika detekcji. </w:t>
            </w:r>
          </w:p>
          <w:p w14:paraId="648382D5" w14:textId="77777777" w:rsidR="00E71922" w:rsidRPr="000F38B2" w:rsidRDefault="00E71922" w:rsidP="00E71922">
            <w:pPr>
              <w:pStyle w:val="Default"/>
              <w:numPr>
                <w:ilvl w:val="0"/>
                <w:numId w:val="27"/>
              </w:numPr>
              <w:spacing w:after="22"/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wykluczania ze skanowania procesów. </w:t>
            </w:r>
          </w:p>
          <w:p w14:paraId="2796B48C" w14:textId="28EC0B91" w:rsidR="00E71922" w:rsidRPr="000F38B2" w:rsidRDefault="00E71922" w:rsidP="00E71922">
            <w:pPr>
              <w:pStyle w:val="Default"/>
              <w:numPr>
                <w:ilvl w:val="0"/>
                <w:numId w:val="27"/>
              </w:numPr>
              <w:ind w:left="315"/>
              <w:jc w:val="both"/>
              <w:rPr>
                <w:rFonts w:ascii="Times New Roman" w:hAnsi="Times New Roman" w:cs="Times New Roman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określenia typu podejrzanych plików, jakie będą przesyłane do producenta, w tym co najmniej pliki wykonywalne, archiwa, skrypty, dokumenty. </w:t>
            </w:r>
          </w:p>
        </w:tc>
        <w:tc>
          <w:tcPr>
            <w:tcW w:w="7231" w:type="dxa"/>
          </w:tcPr>
          <w:p w14:paraId="5B992F4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A3276CC" w14:textId="77777777" w:rsidTr="00E71922">
        <w:tc>
          <w:tcPr>
            <w:tcW w:w="756" w:type="dxa"/>
          </w:tcPr>
          <w:p w14:paraId="0A2DF883" w14:textId="0D794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131" w:type="dxa"/>
            <w:gridSpan w:val="2"/>
          </w:tcPr>
          <w:p w14:paraId="38CA0BC6" w14:textId="5D713CE9" w:rsidR="00E71922" w:rsidRPr="000F38B2" w:rsidRDefault="00E71922" w:rsidP="00E71922">
            <w:pPr>
              <w:pStyle w:val="Default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F38B2">
              <w:rPr>
                <w:rFonts w:ascii="Times New Roman" w:hAnsi="Times New Roman" w:cs="Times New Roman"/>
                <w:b/>
                <w:bCs/>
                <w:color w:val="auto"/>
              </w:rPr>
              <w:t>Ochrona serwera</w:t>
            </w:r>
          </w:p>
        </w:tc>
      </w:tr>
      <w:tr w:rsidR="00E71922" w:rsidRPr="000F38B2" w14:paraId="752CC27B" w14:textId="77777777" w:rsidTr="00E71922">
        <w:tc>
          <w:tcPr>
            <w:tcW w:w="756" w:type="dxa"/>
          </w:tcPr>
          <w:p w14:paraId="57973850" w14:textId="58A0B85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00" w:type="dxa"/>
          </w:tcPr>
          <w:p w14:paraId="79505C38" w14:textId="77777777" w:rsidR="00E71922" w:rsidRPr="000F38B2" w:rsidRDefault="00E71922" w:rsidP="00E71922">
            <w:pPr>
              <w:pStyle w:val="Default"/>
              <w:numPr>
                <w:ilvl w:val="0"/>
                <w:numId w:val="31"/>
              </w:numPr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Dodatkowe wymagania dla ochrony serwerów Windows: </w:t>
            </w:r>
          </w:p>
          <w:p w14:paraId="1AEECA68" w14:textId="77777777" w:rsidR="00E71922" w:rsidRPr="000F38B2" w:rsidRDefault="00E71922" w:rsidP="00E71922">
            <w:pPr>
              <w:pStyle w:val="Default"/>
              <w:numPr>
                <w:ilvl w:val="0"/>
                <w:numId w:val="32"/>
              </w:numPr>
              <w:spacing w:after="22"/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możliwość skanowania plików i folderów, znajdujących się w usłudze chmurowej OneDrive. </w:t>
            </w:r>
          </w:p>
          <w:p w14:paraId="55D7A736" w14:textId="77777777" w:rsidR="00E71922" w:rsidRPr="000F38B2" w:rsidRDefault="00E71922" w:rsidP="00E71922">
            <w:pPr>
              <w:pStyle w:val="Default"/>
              <w:numPr>
                <w:ilvl w:val="0"/>
                <w:numId w:val="33"/>
              </w:numPr>
              <w:spacing w:after="22"/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system zapobiegania włamaniom działający na hoście (HIPS). </w:t>
            </w:r>
          </w:p>
          <w:p w14:paraId="4D369BA2" w14:textId="77777777" w:rsidR="00E71922" w:rsidRPr="000F38B2" w:rsidRDefault="00E71922" w:rsidP="00E71922">
            <w:pPr>
              <w:pStyle w:val="Default"/>
              <w:numPr>
                <w:ilvl w:val="0"/>
                <w:numId w:val="33"/>
              </w:numPr>
              <w:spacing w:after="22"/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wspierać skanowanie magazynu Hyper-V. </w:t>
            </w:r>
          </w:p>
          <w:p w14:paraId="42FD6799" w14:textId="77777777" w:rsidR="00E71922" w:rsidRPr="000F38B2" w:rsidRDefault="00E71922" w:rsidP="00E71922">
            <w:pPr>
              <w:pStyle w:val="Default"/>
              <w:numPr>
                <w:ilvl w:val="0"/>
                <w:numId w:val="33"/>
              </w:numPr>
              <w:spacing w:after="22"/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funkcjonalność skanera UEFI, który chroni użytkownika poprzez wykrywanie i blokowanie zagrożeń, atakujących jeszcze przed uruchomieniem systemu operacyjnego. </w:t>
            </w:r>
          </w:p>
          <w:p w14:paraId="0E7C38F1" w14:textId="77777777" w:rsidR="00E71922" w:rsidRPr="000F38B2" w:rsidRDefault="00E71922" w:rsidP="00E71922">
            <w:pPr>
              <w:pStyle w:val="Default"/>
              <w:numPr>
                <w:ilvl w:val="0"/>
                <w:numId w:val="33"/>
              </w:numPr>
              <w:spacing w:after="22"/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administratorowi blokowanie zewnętrznych nośników danych na stacji w tym przynajmniej: Pamięci masowych, optycznych pamięci masowych, pamięci masowych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Firewire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, urządzeń do tworzenia obrazów, drukarek USB, urządzeń Bluetooth, czytników kart inteligentnych, modemów, portów LPT/COM oraz urządzeń przenośnych. </w:t>
            </w:r>
          </w:p>
          <w:p w14:paraId="4EA13FA7" w14:textId="77777777" w:rsidR="00E71922" w:rsidRPr="000F38B2" w:rsidRDefault="00E71922" w:rsidP="00E71922">
            <w:pPr>
              <w:pStyle w:val="Default"/>
              <w:numPr>
                <w:ilvl w:val="0"/>
                <w:numId w:val="33"/>
              </w:numPr>
              <w:spacing w:after="22"/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automatyczne wykrywać usługi zainstalowane na serwerze i tworzyć dla nich odpowiednie wyjątki. </w:t>
            </w:r>
          </w:p>
          <w:p w14:paraId="1B13DC29" w14:textId="77777777" w:rsidR="00E71922" w:rsidRPr="000F38B2" w:rsidRDefault="00E71922" w:rsidP="00E71922">
            <w:pPr>
              <w:pStyle w:val="Default"/>
              <w:numPr>
                <w:ilvl w:val="0"/>
                <w:numId w:val="33"/>
              </w:numPr>
              <w:spacing w:after="22"/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wbudowany system IDS z detekcją prób ataków, anomalii w pracy sieci </w:t>
            </w:r>
            <w:r w:rsidRPr="000F38B2">
              <w:rPr>
                <w:rFonts w:ascii="Times New Roman" w:hAnsi="Times New Roman" w:cs="Times New Roman"/>
                <w:color w:val="auto"/>
              </w:rPr>
              <w:lastRenderedPageBreak/>
              <w:t>oraz wykrywaniem aktywności wirusów sieciowych</w:t>
            </w:r>
            <w:r w:rsidRPr="000F38B2">
              <w:rPr>
                <w:rFonts w:ascii="Times New Roman" w:hAnsi="Times New Roman" w:cs="Times New Roman"/>
                <w:i/>
                <w:iCs/>
                <w:color w:val="auto"/>
              </w:rPr>
              <w:t xml:space="preserve">. </w:t>
            </w:r>
          </w:p>
          <w:p w14:paraId="63F1D959" w14:textId="77777777" w:rsidR="00E71922" w:rsidRPr="000F38B2" w:rsidRDefault="00E71922" w:rsidP="00E71922">
            <w:pPr>
              <w:pStyle w:val="Default"/>
              <w:numPr>
                <w:ilvl w:val="0"/>
                <w:numId w:val="33"/>
              </w:numPr>
              <w:spacing w:after="22"/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zapewniać możliwość dodawania wyjątków dla systemu IDS, co najmniej w oparciu o występujący alert, kierunek, aplikacje, czynność oraz adres IP. </w:t>
            </w:r>
          </w:p>
          <w:p w14:paraId="502C1DF9" w14:textId="77777777" w:rsidR="00E71922" w:rsidRPr="000F38B2" w:rsidRDefault="00E71922" w:rsidP="00E71922">
            <w:pPr>
              <w:pStyle w:val="Default"/>
              <w:numPr>
                <w:ilvl w:val="0"/>
                <w:numId w:val="33"/>
              </w:numPr>
              <w:ind w:left="720" w:hanging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posiadać ochronę przed oprogramowaniem wymuszającym okup za pomocą dedykowanego modułu. </w:t>
            </w:r>
          </w:p>
          <w:p w14:paraId="4786AFD9" w14:textId="77777777" w:rsidR="00E71922" w:rsidRPr="000F38B2" w:rsidRDefault="00E71922" w:rsidP="00E71922">
            <w:pPr>
              <w:pStyle w:val="Default"/>
              <w:numPr>
                <w:ilvl w:val="0"/>
                <w:numId w:val="31"/>
              </w:numPr>
              <w:ind w:left="31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Dodatkowe wymagania dla ochrony serwerów Linux: </w:t>
            </w:r>
          </w:p>
          <w:p w14:paraId="1515023C" w14:textId="77777777" w:rsidR="00E71922" w:rsidRPr="000F38B2" w:rsidRDefault="00E71922" w:rsidP="00E71922">
            <w:pPr>
              <w:pStyle w:val="Default"/>
              <w:numPr>
                <w:ilvl w:val="6"/>
                <w:numId w:val="34"/>
              </w:numPr>
              <w:ind w:left="7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 musi pozwalać, na uruchomienie lokalnej konsoli administracyjnej, działającej z poziomu przeglądarki internetowej. </w:t>
            </w:r>
          </w:p>
          <w:p w14:paraId="62036893" w14:textId="77777777" w:rsidR="00E71922" w:rsidRPr="000F38B2" w:rsidRDefault="00E71922" w:rsidP="00E71922">
            <w:pPr>
              <w:pStyle w:val="Default"/>
              <w:numPr>
                <w:ilvl w:val="6"/>
                <w:numId w:val="34"/>
              </w:numPr>
              <w:ind w:left="7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Lokalna konsola administracyjna nie może wymagać do swojej pracy, uruchomienia i instalacji dodatkowego rozwiązania w postaci usługi serwera Web. </w:t>
            </w:r>
          </w:p>
          <w:p w14:paraId="37CFB2C2" w14:textId="77777777" w:rsidR="00E71922" w:rsidRPr="000F38B2" w:rsidRDefault="00E71922" w:rsidP="00E71922">
            <w:pPr>
              <w:pStyle w:val="Default"/>
              <w:numPr>
                <w:ilvl w:val="6"/>
                <w:numId w:val="34"/>
              </w:numPr>
              <w:ind w:left="7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 xml:space="preserve">Rozwiązanie, do celów skanowania plików na macierzach NAS / SAN, musi w pełni wspierać rozwiązanie Dell EMC </w:t>
            </w:r>
            <w:proofErr w:type="spellStart"/>
            <w:r w:rsidRPr="000F38B2">
              <w:rPr>
                <w:rFonts w:ascii="Times New Roman" w:hAnsi="Times New Roman" w:cs="Times New Roman"/>
                <w:color w:val="auto"/>
              </w:rPr>
              <w:t>Isilon</w:t>
            </w:r>
            <w:proofErr w:type="spellEnd"/>
            <w:r w:rsidRPr="000F38B2"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5F583904" w14:textId="38234324" w:rsidR="00E71922" w:rsidRPr="000F38B2" w:rsidRDefault="00E71922" w:rsidP="00E71922">
            <w:pPr>
              <w:pStyle w:val="Default"/>
              <w:numPr>
                <w:ilvl w:val="6"/>
                <w:numId w:val="34"/>
              </w:numPr>
              <w:ind w:left="740"/>
              <w:jc w:val="both"/>
              <w:rPr>
                <w:rFonts w:ascii="Times New Roman" w:hAnsi="Times New Roman" w:cs="Times New Roman"/>
              </w:rPr>
            </w:pPr>
            <w:r w:rsidRPr="000F38B2">
              <w:rPr>
                <w:rFonts w:ascii="Times New Roman" w:hAnsi="Times New Roman" w:cs="Times New Roman"/>
                <w:color w:val="auto"/>
              </w:rPr>
              <w:t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</w:t>
            </w:r>
          </w:p>
        </w:tc>
        <w:tc>
          <w:tcPr>
            <w:tcW w:w="7231" w:type="dxa"/>
          </w:tcPr>
          <w:p w14:paraId="56903421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9827AA1" w14:textId="77777777" w:rsidTr="00E71922">
        <w:tc>
          <w:tcPr>
            <w:tcW w:w="756" w:type="dxa"/>
          </w:tcPr>
          <w:p w14:paraId="69C60B8B" w14:textId="243F03C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31" w:type="dxa"/>
            <w:gridSpan w:val="2"/>
          </w:tcPr>
          <w:p w14:paraId="730031C6" w14:textId="5CB57F39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Szyfrowanie</w:t>
            </w:r>
          </w:p>
        </w:tc>
      </w:tr>
      <w:tr w:rsidR="00E71922" w:rsidRPr="000F38B2" w14:paraId="2053DDD1" w14:textId="77777777" w:rsidTr="00E71922">
        <w:tc>
          <w:tcPr>
            <w:tcW w:w="756" w:type="dxa"/>
          </w:tcPr>
          <w:p w14:paraId="2FB3050A" w14:textId="0C97525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5900" w:type="dxa"/>
          </w:tcPr>
          <w:p w14:paraId="2E09ADD5" w14:textId="77777777" w:rsidR="00E71922" w:rsidRPr="000F38B2" w:rsidRDefault="00E71922" w:rsidP="00E71922">
            <w:pPr>
              <w:pStyle w:val="Akapitzlist"/>
              <w:numPr>
                <w:ilvl w:val="6"/>
                <w:numId w:val="35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System szyfrowania danych musi wspierać instalację aplikacji klienckiej w środowisku Microsoft Windows 10 i Microsoft Windows 11. </w:t>
            </w:r>
          </w:p>
          <w:p w14:paraId="445E8006" w14:textId="77777777" w:rsidR="00E71922" w:rsidRPr="000F38B2" w:rsidRDefault="00E71922" w:rsidP="00E71922">
            <w:pPr>
              <w:pStyle w:val="Akapitzlist"/>
              <w:numPr>
                <w:ilvl w:val="6"/>
                <w:numId w:val="35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System szyfrowania musi wspierać zarządzanie natywnym szyfrowaniem w systemach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macOS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FileVault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78623021" w14:textId="77777777" w:rsidR="00E71922" w:rsidRPr="000F38B2" w:rsidRDefault="00E71922" w:rsidP="00E71922">
            <w:pPr>
              <w:pStyle w:val="Akapitzlist"/>
              <w:numPr>
                <w:ilvl w:val="6"/>
                <w:numId w:val="35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Aplikacja musi posiadać autentykacje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Pre-boot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czyli uwierzytelnienie użytkownika zanim zostanie uruchomiony system operacyjny. Musi istnieć także możliwość całkowitego lub czasowego wyłączenia tego uwierzytelnienia. </w:t>
            </w:r>
          </w:p>
          <w:p w14:paraId="69DD6CE7" w14:textId="77777777" w:rsidR="00E71922" w:rsidRPr="000F38B2" w:rsidRDefault="00E71922" w:rsidP="00E71922">
            <w:pPr>
              <w:pStyle w:val="Akapitzlist"/>
              <w:numPr>
                <w:ilvl w:val="6"/>
                <w:numId w:val="35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Aplikacja musi umożliwiać szyfrowanie danych tylko na komputerach z UEFI. </w:t>
            </w:r>
          </w:p>
          <w:p w14:paraId="01D522FC" w14:textId="77777777" w:rsidR="00E71922" w:rsidRPr="000F38B2" w:rsidRDefault="00E71922" w:rsidP="00E71922">
            <w:pPr>
              <w:spacing w:after="0" w:line="240" w:lineRule="auto"/>
              <w:ind w:left="173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68ABC28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B6579A2" w14:textId="77777777" w:rsidTr="00E71922">
        <w:tc>
          <w:tcPr>
            <w:tcW w:w="756" w:type="dxa"/>
          </w:tcPr>
          <w:p w14:paraId="696C9CDD" w14:textId="7002676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131" w:type="dxa"/>
            <w:gridSpan w:val="2"/>
          </w:tcPr>
          <w:p w14:paraId="2A5A0B05" w14:textId="75439E72" w:rsidR="00E71922" w:rsidRPr="000F38B2" w:rsidRDefault="00E71922" w:rsidP="00E71922">
            <w:pPr>
              <w:tabs>
                <w:tab w:val="left" w:pos="284"/>
              </w:tabs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Ochrona urządzeń mobilnych opartych o system Android</w:t>
            </w:r>
          </w:p>
        </w:tc>
      </w:tr>
      <w:tr w:rsidR="00E71922" w:rsidRPr="000F38B2" w14:paraId="12A08581" w14:textId="77777777" w:rsidTr="00E71922">
        <w:tc>
          <w:tcPr>
            <w:tcW w:w="756" w:type="dxa"/>
          </w:tcPr>
          <w:p w14:paraId="0F953D3E" w14:textId="146B53C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900" w:type="dxa"/>
          </w:tcPr>
          <w:p w14:paraId="4A27EA34" w14:textId="77777777" w:rsidR="00E71922" w:rsidRPr="000F38B2" w:rsidRDefault="00E71922" w:rsidP="00E7192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Rozwiązanie musi zapewniać skanowanie wszystkich typów plików, zarówno w pamięci wewnętrznej, jak i na karcie SD, bez względu na ich rozszerzenie.</w:t>
            </w:r>
          </w:p>
          <w:p w14:paraId="7850A05C" w14:textId="77777777" w:rsidR="00E71922" w:rsidRPr="000F38B2" w:rsidRDefault="00E71922" w:rsidP="00E7192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co najmniej 2 poziomy skanowania: inteligentne i dokładne. </w:t>
            </w:r>
          </w:p>
          <w:p w14:paraId="4824D099" w14:textId="77777777" w:rsidR="00E71922" w:rsidRPr="000F38B2" w:rsidRDefault="00E71922" w:rsidP="00E7192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automatyczne uruchamianie skanowania, gdy urządzenie jest w trybie bezczynności (w pełni naładowane i podłączone do ładowarki). </w:t>
            </w:r>
          </w:p>
          <w:p w14:paraId="47635C11" w14:textId="77777777" w:rsidR="00E71922" w:rsidRPr="000F38B2" w:rsidRDefault="00E71922" w:rsidP="00E7192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możliwość skonfigurowania zaufanej karty SIM. </w:t>
            </w:r>
          </w:p>
          <w:p w14:paraId="49CFD3E3" w14:textId="77777777" w:rsidR="00E71922" w:rsidRPr="000F38B2" w:rsidRDefault="00E71922" w:rsidP="00E7192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wysłanie na urządzenie komendy z konsoli centralnego zarządzania, która umożliwi: usunięcie zawartości urządzenia, </w:t>
            </w:r>
          </w:p>
          <w:p w14:paraId="450091E4" w14:textId="77777777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przywrócenie urządzenie do ustawień fabrycznych, </w:t>
            </w:r>
          </w:p>
          <w:p w14:paraId="41E9BD48" w14:textId="77777777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zablokowania urządzenia, </w:t>
            </w:r>
          </w:p>
          <w:p w14:paraId="3F0F4ABF" w14:textId="77777777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uruchomienie sygnału dźwiękowego, </w:t>
            </w:r>
          </w:p>
          <w:p w14:paraId="48B36830" w14:textId="77777777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lokalizację GPS. </w:t>
            </w:r>
          </w:p>
          <w:p w14:paraId="25B0DB5F" w14:textId="77777777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administratorowi podejrzenie listy zainstalowanych aplikacji. </w:t>
            </w:r>
          </w:p>
          <w:p w14:paraId="0CDC8E80" w14:textId="77777777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posiadać blokowanie aplikacji w oparciu o: </w:t>
            </w:r>
          </w:p>
          <w:p w14:paraId="045386D1" w14:textId="77777777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nazwę aplikacji, </w:t>
            </w:r>
          </w:p>
          <w:p w14:paraId="1367A9E4" w14:textId="77777777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nazwę pakietu, </w:t>
            </w:r>
          </w:p>
          <w:p w14:paraId="7E28397D" w14:textId="77777777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kategorię sklepu Google Play, </w:t>
            </w:r>
          </w:p>
          <w:p w14:paraId="683266B8" w14:textId="77777777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uprawnienia aplikacji, </w:t>
            </w:r>
          </w:p>
          <w:p w14:paraId="08C8105B" w14:textId="133EDBA1" w:rsidR="00E71922" w:rsidRPr="000F38B2" w:rsidRDefault="00E71922" w:rsidP="00E7192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pochodzenie aplikacji z nieznanego źródła. </w:t>
            </w:r>
          </w:p>
          <w:p w14:paraId="6B5B3502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250D847D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2666981" w14:textId="77777777" w:rsidTr="00E71922">
        <w:tc>
          <w:tcPr>
            <w:tcW w:w="756" w:type="dxa"/>
          </w:tcPr>
          <w:p w14:paraId="69330B7F" w14:textId="6C24BD2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131" w:type="dxa"/>
            <w:gridSpan w:val="2"/>
          </w:tcPr>
          <w:p w14:paraId="3136E7C6" w14:textId="7F8239D8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Sandbox</w:t>
            </w:r>
            <w:proofErr w:type="spellEnd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 chmurze</w:t>
            </w:r>
          </w:p>
        </w:tc>
      </w:tr>
      <w:tr w:rsidR="00E71922" w:rsidRPr="000F38B2" w14:paraId="244086CF" w14:textId="77777777" w:rsidTr="00E71922">
        <w:tc>
          <w:tcPr>
            <w:tcW w:w="756" w:type="dxa"/>
          </w:tcPr>
          <w:p w14:paraId="5D8407BC" w14:textId="19BF0B8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900" w:type="dxa"/>
          </w:tcPr>
          <w:p w14:paraId="296A7564" w14:textId="77777777" w:rsidR="00E71922" w:rsidRPr="000F38B2" w:rsidRDefault="00E71922" w:rsidP="00E71922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57" w:hanging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zapewniać ochronę przed zagrożeniami 0-day. </w:t>
            </w:r>
          </w:p>
          <w:p w14:paraId="74263F1D" w14:textId="77777777" w:rsidR="00E71922" w:rsidRPr="000F38B2" w:rsidRDefault="00E71922" w:rsidP="00E71922">
            <w:pPr>
              <w:pStyle w:val="Akapitzlist"/>
              <w:numPr>
                <w:ilvl w:val="6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wykorzystywać do działania chmurę producenta. </w:t>
            </w:r>
          </w:p>
          <w:p w14:paraId="7A5027CE" w14:textId="77777777" w:rsidR="00E71922" w:rsidRPr="000F38B2" w:rsidRDefault="00E71922" w:rsidP="00E71922">
            <w:pPr>
              <w:pStyle w:val="Akapitzlist"/>
              <w:numPr>
                <w:ilvl w:val="6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Rozwiązanie musi posiadać możliwość określenia jakie pliki mają zostać przesłane do chmury automatycznie, w tym archiwa, skrypty, pliki wykonywalne, możliwy spam, dokumenty oraz inne pliki typu .jar, .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msi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013F5CE" w14:textId="77777777" w:rsidR="00E71922" w:rsidRPr="000F38B2" w:rsidRDefault="00E71922" w:rsidP="00E7192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Administrator musi mieć możliwość zdefiniowania po jakim czasie przesłane pliki muszą zostać usunięte z serwerów producenta. </w:t>
            </w:r>
          </w:p>
          <w:p w14:paraId="48C9D64C" w14:textId="77777777" w:rsidR="00E71922" w:rsidRPr="000F38B2" w:rsidRDefault="00E71922" w:rsidP="00E7192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Administrator musi mieć możliwość zdefiniowania maksymalnego rozmiaru przesyłanych próbek. </w:t>
            </w:r>
          </w:p>
          <w:p w14:paraId="022F0232" w14:textId="77777777" w:rsidR="00E71922" w:rsidRPr="000F38B2" w:rsidRDefault="00E71922" w:rsidP="00E7192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Rozwiązanie musi pozwalać na utworzenie listy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wykluczeń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określonych plików lub folderów z przesyłania. </w:t>
            </w:r>
          </w:p>
          <w:p w14:paraId="6073F0CF" w14:textId="77777777" w:rsidR="00E71922" w:rsidRPr="000F38B2" w:rsidRDefault="00E71922" w:rsidP="00E7192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Po zakończonej analizie pliku, rozwiązanie musi przesyłać wynik analizy do wszystkich wspieranych produktów. </w:t>
            </w:r>
          </w:p>
          <w:p w14:paraId="5AEA1B54" w14:textId="77777777" w:rsidR="00E71922" w:rsidRPr="000F38B2" w:rsidRDefault="00E71922" w:rsidP="00E7192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Administrator musi mieć możliwość podejrzenia listy plików, które zostały przesłane do analizy. </w:t>
            </w:r>
          </w:p>
          <w:p w14:paraId="62274619" w14:textId="77777777" w:rsidR="00E71922" w:rsidRPr="000F38B2" w:rsidRDefault="00E71922" w:rsidP="00E7192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musi pozwalać na analizowanie plików, bez względu na lokalizacje stacji roboczej. W przypadku wykrycia zagrożenia, całe środowisko jest bezzwłocznie chronione. </w:t>
            </w:r>
          </w:p>
          <w:p w14:paraId="17B90C18" w14:textId="77777777" w:rsidR="00E71922" w:rsidRPr="000F38B2" w:rsidRDefault="00E71922" w:rsidP="00E7192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nie może wymagać instalacji dodatkowego agenta na stacjach roboczych. </w:t>
            </w:r>
          </w:p>
          <w:p w14:paraId="3111B47C" w14:textId="77777777" w:rsidR="00E71922" w:rsidRPr="000F38B2" w:rsidRDefault="00E71922" w:rsidP="00E7192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pozwala na wysłanie dowolnej próbki do analizy przez użytkownika lub administratora, za pomocą wspieranego produktu. Administrator musi móc podejrzeć jakie pliki zostały wysłane do analizy oraz przez kogo. </w:t>
            </w:r>
          </w:p>
          <w:p w14:paraId="0F45C2A1" w14:textId="5BB54206" w:rsidR="00E71922" w:rsidRPr="000F38B2" w:rsidRDefault="00E71922" w:rsidP="00E7192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Przeanalizowane pliki muszą zostać odpowiednio oznaczone. Analiza pliku może zakończyć się z wynikiem: Czysty, Podejrzany, Bardzo podejrzany, Szkodliwy. </w:t>
            </w:r>
          </w:p>
          <w:p w14:paraId="02485C34" w14:textId="77777777" w:rsidR="00E71922" w:rsidRPr="000F38B2" w:rsidRDefault="00E71922" w:rsidP="00E71922">
            <w:pPr>
              <w:pStyle w:val="Akapitzlist"/>
              <w:numPr>
                <w:ilvl w:val="6"/>
                <w:numId w:val="39"/>
              </w:numPr>
              <w:spacing w:after="0" w:line="240" w:lineRule="auto"/>
              <w:ind w:left="457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  <w:p w14:paraId="2D05F5D5" w14:textId="77777777" w:rsidR="00E71922" w:rsidRPr="000F38B2" w:rsidRDefault="00E71922" w:rsidP="00E71922">
            <w:pPr>
              <w:pStyle w:val="Akapitzlist"/>
              <w:numPr>
                <w:ilvl w:val="6"/>
                <w:numId w:val="39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przypadku serwerów pocztowych rozwiązanie musi posiadać możliwość wstrzymania dostarczania wiadomości do momentu zakończenia analizy próbki. </w:t>
            </w:r>
          </w:p>
          <w:p w14:paraId="2D29AD9C" w14:textId="0E480847" w:rsidR="00E71922" w:rsidRPr="000F38B2" w:rsidRDefault="00E71922" w:rsidP="00E71922">
            <w:pPr>
              <w:pStyle w:val="Akapitzlist"/>
              <w:numPr>
                <w:ilvl w:val="6"/>
                <w:numId w:val="39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Wykryte zagrożenia muszą być przeniesione w bezpieczny obszar kwarantanny, z której administrator może przywrócić dowolne pliki oraz utworzyć dla niej wyłączenia. </w:t>
            </w:r>
          </w:p>
        </w:tc>
        <w:tc>
          <w:tcPr>
            <w:tcW w:w="7231" w:type="dxa"/>
          </w:tcPr>
          <w:p w14:paraId="32F60C3E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D868B7E" w14:textId="77777777" w:rsidTr="00E71922">
        <w:tc>
          <w:tcPr>
            <w:tcW w:w="756" w:type="dxa"/>
          </w:tcPr>
          <w:p w14:paraId="75CD33C9" w14:textId="23E766F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3131" w:type="dxa"/>
            <w:gridSpan w:val="2"/>
          </w:tcPr>
          <w:p w14:paraId="6965B2BA" w14:textId="4CAEEC70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Moduł XDR</w:t>
            </w:r>
          </w:p>
        </w:tc>
      </w:tr>
      <w:tr w:rsidR="00E71922" w:rsidRPr="000F38B2" w14:paraId="4A522087" w14:textId="77777777" w:rsidTr="00E71922">
        <w:tc>
          <w:tcPr>
            <w:tcW w:w="756" w:type="dxa"/>
          </w:tcPr>
          <w:p w14:paraId="6F1336B9" w14:textId="502CFD9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900" w:type="dxa"/>
          </w:tcPr>
          <w:p w14:paraId="1E751EAA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Dostęp do konsoli centralnego zarządzania musi odbywać się z poziomu interfejsu WWW. </w:t>
            </w:r>
          </w:p>
          <w:p w14:paraId="0E262046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Serwer administracyjny musi posiadać możliwość wysyłania zdarzeń do konsoli administracyjnej tego samego producenta. </w:t>
            </w:r>
          </w:p>
          <w:p w14:paraId="67B0DFF7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Interfejs musi być zabezpieczony za pośrednictwem protokołu SSL. </w:t>
            </w:r>
          </w:p>
          <w:p w14:paraId="078CEBF6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Serwer administracyjny musi posiadać możliwość wprowadzania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wykluczeń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po których nie zostanie wyzwolony alarm bezpieczeństwa. </w:t>
            </w:r>
          </w:p>
          <w:p w14:paraId="4444FF0E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Wykluczenia muszą dotyczyć procesu lub procesu „rodzica”. </w:t>
            </w:r>
          </w:p>
          <w:p w14:paraId="25F988E4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Utworzenie wykluczenia musi automatycznie rozwiązywać alarmy, które pasują do utworzonego wykluczenia. </w:t>
            </w:r>
          </w:p>
          <w:p w14:paraId="71054D45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Kryteria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wykluczeń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muszą być konfigurowane w oparciu o przynajmniej: nazwę procesu, ścieżkę procesu, wiersz polecenia, wydawcę, typ podpisu, SHA-1, nazwę komputera, grupę, użytkownika. </w:t>
            </w:r>
          </w:p>
          <w:p w14:paraId="737243FA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Serwer musi posiadać ponad 900 wbudowanych reguł, po których wystąpieniu, nastąpi wyzwolenie alarmu bezpieczeństwa. Administrator musi też posiadać możliwość utworzenia własnych reguł i edycji reguł dodanych przez producenta. </w:t>
            </w:r>
          </w:p>
          <w:p w14:paraId="01A6CE07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Serwer administracyjny musi oferować możliwość blokowania plików po sumach kontrolnych. W ramach blokady musi istnieć możliwość dodania komentarza oraz konfiguracji wykonywanej czynności, po wykryciu wprowadzonej sumy kontrolnej. </w:t>
            </w:r>
          </w:p>
          <w:p w14:paraId="773A8DEC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      </w:r>
          </w:p>
          <w:p w14:paraId="1C639D76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Administrator, w ramach plików wykonywalnych oraz plików DLL, musi posiadać możliwość ich oznaczenia jako bezpieczne, pobrania do analizy oraz ich zablokowania. </w:t>
            </w:r>
          </w:p>
          <w:p w14:paraId="349C6726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  Administrator musi posiadać możliwość weryfikacji uruchomionych skryptów na stacjach roboczych, wraz z informacją dotyczącą parametrów uruchomienia. Administrator musi posiadać możliwość oznaczenia skryptu jako bezpieczny lub niebezpieczny. </w:t>
            </w:r>
          </w:p>
          <w:p w14:paraId="6F2DE7E1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ramach przeglądania wykonanego skryptu, administrator musi posiadać możliwość szczegółowego podglądu wykonanych przez skrypt czynności w formie tekstowej. </w:t>
            </w:r>
          </w:p>
          <w:p w14:paraId="4F25A317" w14:textId="77777777" w:rsidR="00E71922" w:rsidRPr="000F38B2" w:rsidRDefault="00E71922" w:rsidP="00E71922">
            <w:pPr>
              <w:pStyle w:val="Akapitzlist"/>
              <w:numPr>
                <w:ilvl w:val="6"/>
                <w:numId w:val="4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ramach przeglądania wykonanego skryptu lub pliku exe, administrator musi posiadać możliwość weryfikacji powiązanych zdarzeń dotyczących przynajmniej: modyfikacji plików i rejestru, zestawionych połączeń sieciowych i utworzonych plików wykonywalnych. </w:t>
            </w:r>
          </w:p>
          <w:p w14:paraId="71EE8909" w14:textId="77777777" w:rsidR="00E71922" w:rsidRPr="000F38B2" w:rsidRDefault="00E71922" w:rsidP="00E71922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Serwer administracyjny musi oferować możliwość przekierowania do konsoli zarządzającej produktu antywirusowego tego samego producenta, w celu weryfikacji </w:t>
            </w:r>
          </w:p>
          <w:p w14:paraId="4F273C5C" w14:textId="77777777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2F4377A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146AECB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2E3F2616" w14:textId="77777777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X </w:t>
            </w:r>
            <w:proofErr w:type="spellStart"/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Deduplikator</w:t>
            </w:r>
            <w:proofErr w:type="spellEnd"/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urządzenie dla bezpiecznego składowania danych cyfrowych –  </w:t>
            </w:r>
          </w:p>
          <w:p w14:paraId="3D29A25D" w14:textId="68876BCA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</w:tr>
      <w:tr w:rsidR="00E71922" w:rsidRPr="000F38B2" w14:paraId="1C70EA51" w14:textId="77777777" w:rsidTr="00E71922">
        <w:tc>
          <w:tcPr>
            <w:tcW w:w="756" w:type="dxa"/>
          </w:tcPr>
          <w:p w14:paraId="382BDA7D" w14:textId="47A4DD9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1" w:type="dxa"/>
            <w:gridSpan w:val="2"/>
          </w:tcPr>
          <w:p w14:paraId="474425F4" w14:textId="5EF5D75B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Obudowa</w:t>
            </w:r>
          </w:p>
        </w:tc>
      </w:tr>
      <w:tr w:rsidR="00E71922" w:rsidRPr="000F38B2" w14:paraId="082582C1" w14:textId="77777777" w:rsidTr="00E71922">
        <w:tc>
          <w:tcPr>
            <w:tcW w:w="756" w:type="dxa"/>
          </w:tcPr>
          <w:p w14:paraId="160C8E54" w14:textId="3BEA5A8A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900" w:type="dxa"/>
            <w:vAlign w:val="center"/>
          </w:tcPr>
          <w:p w14:paraId="7ABCF917" w14:textId="1EB8A48A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Obudowa do montażu w szafie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19” za pomocą dostarczonych dedykowanych elementów.</w:t>
            </w:r>
          </w:p>
        </w:tc>
        <w:tc>
          <w:tcPr>
            <w:tcW w:w="7231" w:type="dxa"/>
          </w:tcPr>
          <w:p w14:paraId="3EACD99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570C3E3" w14:textId="77777777" w:rsidTr="00E71922">
        <w:tc>
          <w:tcPr>
            <w:tcW w:w="756" w:type="dxa"/>
          </w:tcPr>
          <w:p w14:paraId="7C019329" w14:textId="28A03601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1" w:type="dxa"/>
            <w:gridSpan w:val="2"/>
          </w:tcPr>
          <w:p w14:paraId="79C56997" w14:textId="177903DC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Kontrolery</w:t>
            </w:r>
          </w:p>
        </w:tc>
      </w:tr>
      <w:tr w:rsidR="00E71922" w:rsidRPr="000F38B2" w14:paraId="2A73A5EA" w14:textId="77777777" w:rsidTr="00E71922">
        <w:tc>
          <w:tcPr>
            <w:tcW w:w="756" w:type="dxa"/>
          </w:tcPr>
          <w:p w14:paraId="08DC0465" w14:textId="14074AB8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00" w:type="dxa"/>
          </w:tcPr>
          <w:p w14:paraId="040307E6" w14:textId="77777777" w:rsidR="00E71922" w:rsidRPr="000F38B2" w:rsidRDefault="00E71922" w:rsidP="00E71922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musi być wyposażony w minimum 2 kontrolery pracujące w trybie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active-passive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lub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active-active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A00417" w14:textId="77777777" w:rsidR="00E71922" w:rsidRPr="000F38B2" w:rsidRDefault="00E71922" w:rsidP="00E71922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nie może posiadać pojedynczego punktu awarii, który powodowałby brak dostępu do danych. </w:t>
            </w:r>
          </w:p>
          <w:p w14:paraId="7BA1431F" w14:textId="15FEAF83" w:rsidR="00E71922" w:rsidRPr="000F38B2" w:rsidRDefault="00E71922" w:rsidP="00E71922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 przypadku awarii kontrolera wszystkie procesy musi przejąć drugi kontroler.</w:t>
            </w:r>
          </w:p>
        </w:tc>
        <w:tc>
          <w:tcPr>
            <w:tcW w:w="7231" w:type="dxa"/>
          </w:tcPr>
          <w:p w14:paraId="7498F17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361BF24" w14:textId="77777777" w:rsidTr="00E71922">
        <w:tc>
          <w:tcPr>
            <w:tcW w:w="756" w:type="dxa"/>
          </w:tcPr>
          <w:p w14:paraId="68DAF820" w14:textId="76CA3B6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1" w:type="dxa"/>
            <w:gridSpan w:val="2"/>
          </w:tcPr>
          <w:p w14:paraId="194B9361" w14:textId="61ECEB1A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Wymagana przestrzeń</w:t>
            </w:r>
          </w:p>
        </w:tc>
      </w:tr>
      <w:tr w:rsidR="00E71922" w:rsidRPr="000F38B2" w14:paraId="43F9EEC1" w14:textId="77777777" w:rsidTr="00E71922">
        <w:tc>
          <w:tcPr>
            <w:tcW w:w="756" w:type="dxa"/>
          </w:tcPr>
          <w:p w14:paraId="203D814E" w14:textId="743CD8C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00" w:type="dxa"/>
          </w:tcPr>
          <w:p w14:paraId="3AEF0DF7" w14:textId="77777777" w:rsidR="00E71922" w:rsidRPr="000F38B2" w:rsidRDefault="00E71922" w:rsidP="00E71922">
            <w:pPr>
              <w:pStyle w:val="Akapitzlist"/>
              <w:numPr>
                <w:ilvl w:val="0"/>
                <w:numId w:val="43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musi być skonstruowany wyłącznie do obsługi modułów pamięci SSD i w żadnej konfiguracji nie może obsługiwać przestrzeni danych użytkownika na dyskach obrotowych/talerzowych.</w:t>
            </w:r>
          </w:p>
          <w:p w14:paraId="6F51A99D" w14:textId="77777777" w:rsidR="00E71922" w:rsidRPr="000F38B2" w:rsidRDefault="00E71922" w:rsidP="00E7192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Przestrzeń użytkowa po zbudowaniu RAID 6 z min. 1 dyskiem hot-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spare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lub przestrzenią hot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spare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równą pojemności min. 1 dysku musi wynosić min 41TB. Rozmiar RAW pojedynczego dysku nie może być większy niż 4 TB. </w:t>
            </w:r>
          </w:p>
          <w:p w14:paraId="729650EB" w14:textId="6F7ED22B" w:rsidR="00E71922" w:rsidRPr="000F38B2" w:rsidRDefault="00E71922" w:rsidP="00E7192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Wymagana pojemność użytkowa rozumiana jest jako pojemność dostępna po konfiguracji RAID i odliczeniu rezerwy na dyski/przestrzeń </w:t>
            </w:r>
            <w:proofErr w:type="spellStart"/>
            <w:r w:rsidRPr="000F38B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 dostępna dla hostów bez uwzględnienia jakichkolwiek mechanizmów kompresji, czy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deduplikacji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1" w:type="dxa"/>
          </w:tcPr>
          <w:p w14:paraId="0BAB416F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3D64B43" w14:textId="77777777" w:rsidTr="00E71922">
        <w:tc>
          <w:tcPr>
            <w:tcW w:w="756" w:type="dxa"/>
          </w:tcPr>
          <w:p w14:paraId="42469523" w14:textId="5D5528A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31" w:type="dxa"/>
            <w:gridSpan w:val="2"/>
            <w:vAlign w:val="center"/>
          </w:tcPr>
          <w:p w14:paraId="6EA5A5CB" w14:textId="48ED8E1C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Zabezpieczenia RAID</w:t>
            </w:r>
          </w:p>
        </w:tc>
      </w:tr>
      <w:tr w:rsidR="00E71922" w:rsidRPr="000F38B2" w14:paraId="61A270D8" w14:textId="77777777" w:rsidTr="00E71922">
        <w:tc>
          <w:tcPr>
            <w:tcW w:w="756" w:type="dxa"/>
          </w:tcPr>
          <w:p w14:paraId="28A1BB48" w14:textId="4140B65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00" w:type="dxa"/>
          </w:tcPr>
          <w:p w14:paraId="500DF283" w14:textId="421D78C3" w:rsidR="00E71922" w:rsidRPr="000F38B2" w:rsidRDefault="00E71922" w:rsidP="00E7192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Dane przechowywane w obrębie podsystemu dyskowego urządzenia muszą być chronione za pomocą technologii RAID 6 lub równoważnej, tolerującej jednoczesną awarię 2 dysków bez utraty danych. </w:t>
            </w:r>
          </w:p>
          <w:p w14:paraId="5F9A7F4A" w14:textId="08A57F36" w:rsidR="00E71922" w:rsidRPr="000F38B2" w:rsidRDefault="00E71922" w:rsidP="00E7192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Urządzenie musi umożliwiać bezpieczne usuwanie danych zgodnie ze standardem </w:t>
            </w:r>
            <w:proofErr w:type="spellStart"/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t>DoD</w:t>
            </w:r>
            <w:proofErr w:type="spellEnd"/>
            <w:r w:rsidRPr="000F38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5220.22-M</w:t>
            </w: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poprzez mechanizm nadpisywania danych.</w:t>
            </w:r>
          </w:p>
        </w:tc>
        <w:tc>
          <w:tcPr>
            <w:tcW w:w="7231" w:type="dxa"/>
          </w:tcPr>
          <w:p w14:paraId="4512145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4457228" w14:textId="77777777" w:rsidTr="00E71922">
        <w:tc>
          <w:tcPr>
            <w:tcW w:w="756" w:type="dxa"/>
          </w:tcPr>
          <w:p w14:paraId="39842A87" w14:textId="7B6EC61B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131" w:type="dxa"/>
            <w:gridSpan w:val="2"/>
          </w:tcPr>
          <w:p w14:paraId="6E7F49F7" w14:textId="18749402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Pamięć Cache</w:t>
            </w:r>
          </w:p>
        </w:tc>
      </w:tr>
      <w:tr w:rsidR="00E71922" w:rsidRPr="000F38B2" w14:paraId="5FDD918A" w14:textId="77777777" w:rsidTr="00E71922">
        <w:tc>
          <w:tcPr>
            <w:tcW w:w="756" w:type="dxa"/>
          </w:tcPr>
          <w:p w14:paraId="58DDD2D9" w14:textId="2C5E6DD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00" w:type="dxa"/>
          </w:tcPr>
          <w:p w14:paraId="70430C02" w14:textId="77777777" w:rsidR="00E71922" w:rsidRPr="000F38B2" w:rsidRDefault="00E71922" w:rsidP="00E7192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Co najmniej 256GB pamięci cache na cały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(dwa kontrolery).</w:t>
            </w:r>
          </w:p>
          <w:p w14:paraId="50EEA214" w14:textId="5730A5C8" w:rsidR="00E71922" w:rsidRPr="000F38B2" w:rsidRDefault="00E71922" w:rsidP="00E7192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Pamięć cache musi być zabezpieczona przed utratą danych w przypadku awarii zasilania.</w:t>
            </w:r>
          </w:p>
        </w:tc>
        <w:tc>
          <w:tcPr>
            <w:tcW w:w="7231" w:type="dxa"/>
          </w:tcPr>
          <w:p w14:paraId="6DCCAB8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E03972F" w14:textId="77777777" w:rsidTr="00E71922">
        <w:tc>
          <w:tcPr>
            <w:tcW w:w="756" w:type="dxa"/>
          </w:tcPr>
          <w:p w14:paraId="61B383BA" w14:textId="0A511BF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31" w:type="dxa"/>
            <w:gridSpan w:val="2"/>
          </w:tcPr>
          <w:p w14:paraId="00FDA730" w14:textId="374FBF4C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Dostępne interfejsy</w:t>
            </w:r>
          </w:p>
        </w:tc>
      </w:tr>
      <w:tr w:rsidR="00E71922" w:rsidRPr="000F38B2" w14:paraId="748BFD61" w14:textId="77777777" w:rsidTr="00E71922">
        <w:tc>
          <w:tcPr>
            <w:tcW w:w="756" w:type="dxa"/>
          </w:tcPr>
          <w:p w14:paraId="148E0BC9" w14:textId="54F30C3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900" w:type="dxa"/>
          </w:tcPr>
          <w:p w14:paraId="3EAA42FC" w14:textId="77777777" w:rsidR="00E71922" w:rsidRPr="000F38B2" w:rsidRDefault="00E71922" w:rsidP="00E71922">
            <w:pPr>
              <w:pStyle w:val="Akapitzlist"/>
              <w:numPr>
                <w:ilvl w:val="0"/>
                <w:numId w:val="46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Urządzenie musi posiadać minimum:</w:t>
            </w:r>
          </w:p>
          <w:p w14:paraId="2866E9A0" w14:textId="24D887CE" w:rsidR="00E71922" w:rsidRPr="000F38B2" w:rsidRDefault="00E71922" w:rsidP="00E71922">
            <w:p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 portów Ethernet 10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/s z możliwością obsługi każdym portem Ethernet protokołów CIFS, NFS, wszystkie porty wyposażone we wkładki optyczne.</w:t>
            </w:r>
          </w:p>
        </w:tc>
        <w:tc>
          <w:tcPr>
            <w:tcW w:w="7231" w:type="dxa"/>
          </w:tcPr>
          <w:p w14:paraId="0F1D5D2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4F52878" w14:textId="77777777" w:rsidTr="00E71922">
        <w:tc>
          <w:tcPr>
            <w:tcW w:w="756" w:type="dxa"/>
          </w:tcPr>
          <w:p w14:paraId="5FB6332A" w14:textId="3871E9D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31" w:type="dxa"/>
            <w:gridSpan w:val="2"/>
          </w:tcPr>
          <w:p w14:paraId="7FBC46CD" w14:textId="2D1B9C39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Obsługiwane protokoły</w:t>
            </w:r>
          </w:p>
        </w:tc>
      </w:tr>
      <w:tr w:rsidR="00E71922" w:rsidRPr="000F38B2" w14:paraId="780FCD2E" w14:textId="77777777" w:rsidTr="00E71922">
        <w:tc>
          <w:tcPr>
            <w:tcW w:w="756" w:type="dxa"/>
          </w:tcPr>
          <w:p w14:paraId="33D247C2" w14:textId="51B4BF5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00" w:type="dxa"/>
          </w:tcPr>
          <w:p w14:paraId="2517A662" w14:textId="3EBCEE5C" w:rsidR="00E71922" w:rsidRPr="000F38B2" w:rsidRDefault="00E71922" w:rsidP="00E71922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Wymagane wsparcie dla FC,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iSCSI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NFS, CIFS.</w:t>
            </w:r>
          </w:p>
        </w:tc>
        <w:tc>
          <w:tcPr>
            <w:tcW w:w="7231" w:type="dxa"/>
          </w:tcPr>
          <w:p w14:paraId="1756CD54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E87F199" w14:textId="77777777" w:rsidTr="00E71922">
        <w:tc>
          <w:tcPr>
            <w:tcW w:w="756" w:type="dxa"/>
          </w:tcPr>
          <w:p w14:paraId="0D65F008" w14:textId="3B0E8E4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131" w:type="dxa"/>
            <w:gridSpan w:val="2"/>
          </w:tcPr>
          <w:p w14:paraId="5A0936CB" w14:textId="0D0A38B2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Zarządzanie</w:t>
            </w:r>
          </w:p>
        </w:tc>
      </w:tr>
      <w:tr w:rsidR="00E71922" w:rsidRPr="000F38B2" w14:paraId="315A0D4C" w14:textId="77777777" w:rsidTr="00E71922">
        <w:tc>
          <w:tcPr>
            <w:tcW w:w="756" w:type="dxa"/>
          </w:tcPr>
          <w:p w14:paraId="6F13C83C" w14:textId="258F144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900" w:type="dxa"/>
            <w:vAlign w:val="center"/>
          </w:tcPr>
          <w:p w14:paraId="08807102" w14:textId="77777777" w:rsidR="00E71922" w:rsidRPr="000F38B2" w:rsidRDefault="00E71922" w:rsidP="00E71922">
            <w:pPr>
              <w:pStyle w:val="Akapitzlist"/>
              <w:numPr>
                <w:ilvl w:val="0"/>
                <w:numId w:val="46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Zarządzanie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deduplikatorem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(wszystkimi kontrolerami) z poziomu pojedynczego interfejsu graficznego. Wymagane jest stałe monitorowanie stanu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 tym monitorowanie wydajności obiektów takich jak:</w:t>
            </w:r>
          </w:p>
          <w:p w14:paraId="427C01F7" w14:textId="334EE8D6" w:rsidR="00E71922" w:rsidRPr="000F38B2" w:rsidRDefault="00E71922" w:rsidP="00E71922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cały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</w:t>
            </w:r>
            <w:proofErr w:type="spellEnd"/>
          </w:p>
          <w:p w14:paraId="2A6428F7" w14:textId="459303D2" w:rsidR="00E71922" w:rsidRPr="000F38B2" w:rsidRDefault="00E71922" w:rsidP="00E71922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kontrolery</w:t>
            </w:r>
          </w:p>
          <w:p w14:paraId="5F84431A" w14:textId="759CE16A" w:rsidR="00E71922" w:rsidRPr="000F38B2" w:rsidRDefault="00E71922" w:rsidP="00E71922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CPU</w:t>
            </w:r>
          </w:p>
          <w:p w14:paraId="700F1F33" w14:textId="47539CAD" w:rsidR="00E71922" w:rsidRPr="000F38B2" w:rsidRDefault="00E71922" w:rsidP="00E71922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porty front-end</w:t>
            </w:r>
          </w:p>
          <w:p w14:paraId="0F2CD0CE" w14:textId="56929135" w:rsidR="00E71922" w:rsidRPr="000F38B2" w:rsidRDefault="00E71922" w:rsidP="00E71922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porty logiczne</w:t>
            </w:r>
          </w:p>
          <w:p w14:paraId="45532A41" w14:textId="6479870B" w:rsidR="00E71922" w:rsidRPr="000F38B2" w:rsidRDefault="00E71922" w:rsidP="00E71922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dyski</w:t>
            </w:r>
          </w:p>
          <w:p w14:paraId="2288DB07" w14:textId="704C0CC4" w:rsidR="00E71922" w:rsidRPr="000F38B2" w:rsidRDefault="00E71922" w:rsidP="00E71922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file systemy</w:t>
            </w:r>
          </w:p>
          <w:p w14:paraId="77476618" w14:textId="77777777" w:rsidR="00E71922" w:rsidRPr="000F38B2" w:rsidRDefault="00E71922" w:rsidP="00E71922">
            <w:pPr>
              <w:pStyle w:val="Akapitzlist"/>
              <w:numPr>
                <w:ilvl w:val="0"/>
                <w:numId w:val="46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Pod kątem parametrów takich jak:</w:t>
            </w:r>
          </w:p>
          <w:p w14:paraId="09249CA9" w14:textId="16CF2682" w:rsidR="00E71922" w:rsidRPr="000F38B2" w:rsidRDefault="00E71922" w:rsidP="00E71922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operacje wejścia/wyjścia IOPS</w:t>
            </w:r>
          </w:p>
          <w:p w14:paraId="5C9AAF46" w14:textId="70BDDBC6" w:rsidR="00E71922" w:rsidRPr="000F38B2" w:rsidRDefault="00E71922" w:rsidP="00E71922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przepustowość (KB/s lub MB/s)</w:t>
            </w:r>
          </w:p>
          <w:p w14:paraId="3542ECE4" w14:textId="5FF4E5E6" w:rsidR="00E71922" w:rsidRPr="000F38B2" w:rsidRDefault="00E71922" w:rsidP="00E71922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czas odpowiedzi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latency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386C636" w14:textId="022F3CE9" w:rsidR="00E71922" w:rsidRPr="000F38B2" w:rsidRDefault="00E71922" w:rsidP="00E71922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średnie użycie (w % dla CPU)</w:t>
            </w:r>
          </w:p>
          <w:p w14:paraId="446EE839" w14:textId="77777777" w:rsidR="00E71922" w:rsidRPr="000F38B2" w:rsidRDefault="00E71922" w:rsidP="00E71922">
            <w:pPr>
              <w:pStyle w:val="Akapitzlist"/>
              <w:numPr>
                <w:ilvl w:val="0"/>
                <w:numId w:val="49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Wymagana możliwość dostępu do historycznych danych wydajnościowych z poziomu GUI urządzenia do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 najmniej 2 lat wstecz lub jako równoważne dostarczenie fizycznego serwera z oprogramowaniem umożliwiającym zbieranie i przeglądanie danych historycznych. </w:t>
            </w:r>
          </w:p>
          <w:p w14:paraId="6DCFAE0B" w14:textId="77777777" w:rsidR="00E71922" w:rsidRPr="000F38B2" w:rsidRDefault="00E71922" w:rsidP="00E71922">
            <w:pPr>
              <w:pStyle w:val="Akapitzlist"/>
              <w:numPr>
                <w:ilvl w:val="0"/>
                <w:numId w:val="49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Wymagany dostęp do informacji o wykorzystanej przestrzeni.</w:t>
            </w:r>
          </w:p>
          <w:p w14:paraId="5354C5F2" w14:textId="77777777" w:rsidR="00E71922" w:rsidRPr="000F38B2" w:rsidRDefault="00E71922" w:rsidP="00E71922">
            <w:pPr>
              <w:pStyle w:val="Akapitzlist"/>
              <w:numPr>
                <w:ilvl w:val="0"/>
                <w:numId w:val="49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Wymagana możliwość tworzenia wielu użytkowników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 oparciu o wbudowane role. Rozwiązanie musi umożliwiać tworzenie własnych ról.</w:t>
            </w:r>
          </w:p>
          <w:p w14:paraId="64F58E52" w14:textId="763AA8C1" w:rsidR="00E71922" w:rsidRPr="000F38B2" w:rsidRDefault="00E71922" w:rsidP="00E71922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Jeżeli do obsługi powyższej funkcjonalności wymagane są dodatkowe licencje to ich dostarczenie jest wymagane na tym etapie postępowania oraz należy je uwzględnić w cenie ofertowej.</w:t>
            </w:r>
          </w:p>
        </w:tc>
        <w:tc>
          <w:tcPr>
            <w:tcW w:w="7231" w:type="dxa"/>
          </w:tcPr>
          <w:p w14:paraId="3B61C89D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EF93272" w14:textId="77777777" w:rsidTr="00E71922">
        <w:tc>
          <w:tcPr>
            <w:tcW w:w="756" w:type="dxa"/>
          </w:tcPr>
          <w:p w14:paraId="3779506B" w14:textId="14042DC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131" w:type="dxa"/>
            <w:gridSpan w:val="2"/>
          </w:tcPr>
          <w:p w14:paraId="0D429921" w14:textId="3B490A34" w:rsidR="00E71922" w:rsidRPr="000F38B2" w:rsidRDefault="00E71922" w:rsidP="00E71922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Redukcja danych</w:t>
            </w:r>
          </w:p>
        </w:tc>
      </w:tr>
      <w:tr w:rsidR="00E71922" w:rsidRPr="000F38B2" w14:paraId="285F6B66" w14:textId="77777777" w:rsidTr="00E71922">
        <w:tc>
          <w:tcPr>
            <w:tcW w:w="756" w:type="dxa"/>
          </w:tcPr>
          <w:p w14:paraId="4D78E65E" w14:textId="7C9E00B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900" w:type="dxa"/>
          </w:tcPr>
          <w:p w14:paraId="7A571E79" w14:textId="77777777" w:rsidR="00E71922" w:rsidRPr="000F38B2" w:rsidRDefault="00E71922" w:rsidP="00E71922">
            <w:pPr>
              <w:pStyle w:val="Akapitzlist"/>
              <w:numPr>
                <w:ilvl w:val="0"/>
                <w:numId w:val="50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Urządzenie musi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deduplikować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dane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inline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przed zapisem na nośnik dyskowy. </w:t>
            </w:r>
          </w:p>
          <w:p w14:paraId="67625000" w14:textId="77777777" w:rsidR="00E71922" w:rsidRPr="000F38B2" w:rsidRDefault="00E71922" w:rsidP="00E71922">
            <w:pPr>
              <w:pStyle w:val="Akapitzlist"/>
              <w:numPr>
                <w:ilvl w:val="0"/>
                <w:numId w:val="50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Technologia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deduplikacji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musi wykorzystywać algorytm bazujący na zmiennym bloku. Algorytm ten musi samoczynnie i automatycznie dopasowywać się do otrzymywanego strumienia danych. </w:t>
            </w:r>
          </w:p>
          <w:p w14:paraId="4D5F1473" w14:textId="77777777" w:rsidR="00E71922" w:rsidRPr="000F38B2" w:rsidRDefault="00E71922" w:rsidP="00E71922">
            <w:pPr>
              <w:pStyle w:val="Akapitzlist"/>
              <w:numPr>
                <w:ilvl w:val="0"/>
                <w:numId w:val="50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Proces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deduplikacji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musi odbywać się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inline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– w pamięci urządzenia, przed zapisem danych na nośnik dyskowy. </w:t>
            </w:r>
          </w:p>
          <w:p w14:paraId="4CB7103F" w14:textId="77777777" w:rsidR="00E71922" w:rsidRPr="000F38B2" w:rsidRDefault="00E71922" w:rsidP="00E71922">
            <w:pPr>
              <w:pStyle w:val="Akapitzlist"/>
              <w:numPr>
                <w:ilvl w:val="0"/>
                <w:numId w:val="50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Dane muszą być poddane także procesowi kompresji. </w:t>
            </w:r>
          </w:p>
          <w:p w14:paraId="1767B06F" w14:textId="53A06E5F" w:rsidR="00E71922" w:rsidRPr="000F38B2" w:rsidRDefault="00E71922" w:rsidP="00E71922">
            <w:pPr>
              <w:pStyle w:val="Akapitzlist"/>
              <w:numPr>
                <w:ilvl w:val="0"/>
                <w:numId w:val="50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Jeżeli do obsługi powyższych funkcjonalności wymagane są dodatkowe licencje, należy je dostarczyć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dla całej pojemności urządzenia oraz należy je uwzględnić w cenie ofertowej.</w:t>
            </w:r>
          </w:p>
          <w:p w14:paraId="322A822F" w14:textId="0E88271A" w:rsidR="00E71922" w:rsidRPr="000F38B2" w:rsidRDefault="00E71922" w:rsidP="00E71922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Wymagana także obsługa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deduplikacji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na źródle, co pozwala ograniczyć zużycie sieci.</w:t>
            </w:r>
          </w:p>
        </w:tc>
        <w:tc>
          <w:tcPr>
            <w:tcW w:w="7231" w:type="dxa"/>
          </w:tcPr>
          <w:p w14:paraId="23D11D5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300A335" w14:textId="77777777" w:rsidTr="00E71922">
        <w:tc>
          <w:tcPr>
            <w:tcW w:w="756" w:type="dxa"/>
          </w:tcPr>
          <w:p w14:paraId="1554CE7A" w14:textId="3AF3E37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131" w:type="dxa"/>
            <w:gridSpan w:val="2"/>
          </w:tcPr>
          <w:p w14:paraId="1CA50D6C" w14:textId="61480CA4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Kontrola zasobów plikowych</w:t>
            </w:r>
          </w:p>
        </w:tc>
      </w:tr>
      <w:tr w:rsidR="00E71922" w:rsidRPr="000F38B2" w14:paraId="12584022" w14:textId="77777777" w:rsidTr="00E71922">
        <w:tc>
          <w:tcPr>
            <w:tcW w:w="756" w:type="dxa"/>
          </w:tcPr>
          <w:p w14:paraId="4E80418E" w14:textId="31DA3CA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900" w:type="dxa"/>
          </w:tcPr>
          <w:p w14:paraId="60AA601F" w14:textId="77777777" w:rsidR="00E71922" w:rsidRPr="000F38B2" w:rsidRDefault="00E71922" w:rsidP="00E71922">
            <w:pPr>
              <w:pStyle w:val="Akapitzlist"/>
              <w:numPr>
                <w:ilvl w:val="0"/>
                <w:numId w:val="51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Wymagana możliwość skonfigurowania tzw.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quoty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ograniczającej wystawione zasoby plikowe. Wymagana możliwość ograniczenia użytkownikom przestrzeni, z której mogą korzystać lub liczby plików jakie mogą być przechowywane na udostępnionej przestrzeni. </w:t>
            </w:r>
          </w:p>
          <w:p w14:paraId="033672E3" w14:textId="77777777" w:rsidR="00E71922" w:rsidRPr="000F38B2" w:rsidRDefault="00E71922" w:rsidP="00E71922">
            <w:pPr>
              <w:pStyle w:val="Akapitzlist"/>
              <w:numPr>
                <w:ilvl w:val="0"/>
                <w:numId w:val="51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Wymagana możliwość skonfigurowania polityki filtrowania zapisywanych plików poprzez wykluczenie ich konkretnych rozszerzeń.</w:t>
            </w:r>
          </w:p>
          <w:p w14:paraId="5AE217F9" w14:textId="77777777" w:rsidR="00E71922" w:rsidRPr="000F38B2" w:rsidRDefault="00E71922" w:rsidP="00E71922">
            <w:pPr>
              <w:pStyle w:val="Akapitzlist"/>
              <w:numPr>
                <w:ilvl w:val="0"/>
                <w:numId w:val="51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Wymagana możliwość ograniczenia dostępu do udostępnionych udziałów CIFS/NFS poprzez zdefiniowanie adresów IP lub ich przedziałów, które będą miały do nich dostęp.</w:t>
            </w:r>
          </w:p>
          <w:p w14:paraId="295FC372" w14:textId="2EBE9D6D" w:rsidR="00E71922" w:rsidRPr="000F38B2" w:rsidRDefault="00E71922" w:rsidP="00E71922">
            <w:pPr>
              <w:pStyle w:val="Akapitzlist"/>
              <w:numPr>
                <w:ilvl w:val="0"/>
                <w:numId w:val="51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Dostarczenie powyższych funkcjonalności jest wymagane na tym etapie postępowania oraz należy je uwzględnić w cenie ofertowej.</w:t>
            </w:r>
          </w:p>
        </w:tc>
        <w:tc>
          <w:tcPr>
            <w:tcW w:w="7231" w:type="dxa"/>
          </w:tcPr>
          <w:p w14:paraId="59D9C49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2E4A2C1" w14:textId="77777777" w:rsidTr="00E71922">
        <w:tc>
          <w:tcPr>
            <w:tcW w:w="756" w:type="dxa"/>
          </w:tcPr>
          <w:p w14:paraId="01F47B3E" w14:textId="7C7412C0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131" w:type="dxa"/>
            <w:gridSpan w:val="2"/>
          </w:tcPr>
          <w:p w14:paraId="0322A370" w14:textId="53B9A73C" w:rsidR="00E71922" w:rsidRPr="000F38B2" w:rsidRDefault="00E71922" w:rsidP="00E71922">
            <w:pPr>
              <w:spacing w:before="240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Ochrona zasobów plikowych</w:t>
            </w:r>
          </w:p>
        </w:tc>
      </w:tr>
      <w:tr w:rsidR="00E71922" w:rsidRPr="000F38B2" w14:paraId="7F234B89" w14:textId="77777777" w:rsidTr="00E71922">
        <w:tc>
          <w:tcPr>
            <w:tcW w:w="756" w:type="dxa"/>
          </w:tcPr>
          <w:p w14:paraId="5E3C188E" w14:textId="1CE55033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900" w:type="dxa"/>
          </w:tcPr>
          <w:p w14:paraId="168F9D83" w14:textId="77777777" w:rsidR="00E71922" w:rsidRPr="000F38B2" w:rsidRDefault="00E71922" w:rsidP="00E71922">
            <w:pPr>
              <w:pStyle w:val="Akapitzlist"/>
              <w:numPr>
                <w:ilvl w:val="0"/>
                <w:numId w:val="52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Tworzenie na żądanie tzw. migawkowej kopii danych (ang.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) file systemów w ramach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do wykorzystania w celu np. wykonywania kopii zapasowych.</w:t>
            </w:r>
          </w:p>
          <w:p w14:paraId="24C4F9DA" w14:textId="77777777" w:rsidR="00E71922" w:rsidRPr="000F38B2" w:rsidRDefault="00E71922" w:rsidP="00E71922">
            <w:pPr>
              <w:pStyle w:val="Akapitzlist"/>
              <w:numPr>
                <w:ilvl w:val="0"/>
                <w:numId w:val="52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Wymagana jest możliwość utworzenia harmonogramu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snapshotów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które będą zabezpieczone przed modyfikacją oraz usunięciem przez wybrany okres czasu bez odpowiednich uprawnień celem przywrócenia danych w przypadku ataku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ransomware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C2B6FF4" w14:textId="77777777" w:rsidR="00E71922" w:rsidRPr="000F38B2" w:rsidRDefault="00E71922" w:rsidP="00E71922">
            <w:pPr>
              <w:pStyle w:val="Akapitzlist"/>
              <w:numPr>
                <w:ilvl w:val="0"/>
                <w:numId w:val="52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Musi być możliwość odtworzenia danych z dowolnej kopii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snapshot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) wykonanej w ramach harmonogramu. </w:t>
            </w:r>
          </w:p>
          <w:p w14:paraId="009717F9" w14:textId="77777777" w:rsidR="00E71922" w:rsidRPr="000F38B2" w:rsidRDefault="00E71922" w:rsidP="00E71922">
            <w:pPr>
              <w:pStyle w:val="Akapitzlist"/>
              <w:numPr>
                <w:ilvl w:val="0"/>
                <w:numId w:val="52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Odtworzenie danych z jednej kopii nie może uniemożliwiać odtworzenia danych z innej kopii z innego punktu w czasie. </w:t>
            </w:r>
          </w:p>
          <w:p w14:paraId="5E9708CE" w14:textId="3972B503" w:rsidR="00E71922" w:rsidRPr="000F38B2" w:rsidRDefault="00E71922" w:rsidP="00E71922">
            <w:pPr>
              <w:pStyle w:val="Akapitzlist"/>
              <w:numPr>
                <w:ilvl w:val="0"/>
                <w:numId w:val="52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Dostarczenie tej funkcjonalności jest wymagane na tym etapie postępowania na całą przestrzeń dyskową i na maksymalną liczbę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snapshotów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obsługiwanych przez oferowany model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oraz należy je uwzględnić w cenie ofertowej.</w:t>
            </w:r>
          </w:p>
          <w:p w14:paraId="7667F661" w14:textId="77777777" w:rsidR="00E71922" w:rsidRPr="000F38B2" w:rsidRDefault="00E71922" w:rsidP="00E71922">
            <w:pPr>
              <w:pStyle w:val="Akapitzlist"/>
              <w:numPr>
                <w:ilvl w:val="0"/>
                <w:numId w:val="52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Wymagana możliwość zablokowania plików przed modyfikacją lub usunięciem (WORM). </w:t>
            </w:r>
          </w:p>
          <w:p w14:paraId="1524A018" w14:textId="18AB1597" w:rsidR="00E71922" w:rsidRPr="000F38B2" w:rsidRDefault="00E71922" w:rsidP="00E71922">
            <w:pPr>
              <w:pStyle w:val="Akapitzlist"/>
              <w:numPr>
                <w:ilvl w:val="0"/>
                <w:numId w:val="52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Dostarczenie licencji na tą funkcjonalność jest wymagane na tym etapie postępowania oraz należy je uwzględnić w cenie ofertowej.</w:t>
            </w:r>
          </w:p>
          <w:p w14:paraId="4286E663" w14:textId="53A2C914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4C4145E5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D6DA80C" w14:textId="77777777" w:rsidTr="00E71922">
        <w:tc>
          <w:tcPr>
            <w:tcW w:w="756" w:type="dxa"/>
          </w:tcPr>
          <w:p w14:paraId="28941881" w14:textId="0197F61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131" w:type="dxa"/>
            <w:gridSpan w:val="2"/>
            <w:vAlign w:val="center"/>
          </w:tcPr>
          <w:p w14:paraId="539A9C5E" w14:textId="292C9511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Replikacja danych</w:t>
            </w:r>
          </w:p>
        </w:tc>
      </w:tr>
      <w:tr w:rsidR="00E71922" w:rsidRPr="000F38B2" w14:paraId="70E19CB0" w14:textId="77777777" w:rsidTr="00E71922">
        <w:tc>
          <w:tcPr>
            <w:tcW w:w="756" w:type="dxa"/>
          </w:tcPr>
          <w:p w14:paraId="14D37ECC" w14:textId="38A9C31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5900" w:type="dxa"/>
            <w:vAlign w:val="center"/>
          </w:tcPr>
          <w:p w14:paraId="09D2F996" w14:textId="77777777" w:rsidR="00E71922" w:rsidRPr="000F38B2" w:rsidRDefault="00E71922" w:rsidP="00E71922">
            <w:pPr>
              <w:pStyle w:val="Akapitzlist"/>
              <w:numPr>
                <w:ilvl w:val="0"/>
                <w:numId w:val="53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Urządzenie musi umożliwiać replikację danych do drugiego urządzenia w ramach tej samej rodziny oferowanego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77F486C" w14:textId="44F51928" w:rsidR="00E71922" w:rsidRPr="000F38B2" w:rsidRDefault="00E71922" w:rsidP="00E71922">
            <w:pPr>
              <w:pStyle w:val="Akapitzlist"/>
              <w:numPr>
                <w:ilvl w:val="0"/>
                <w:numId w:val="53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Replikacja musi się odbywać w trybie asynchronicznym. Wymagana możliwość ograniczenia ilości przesyłanych danych poprzez ich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deduplikację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oraz kompresję.</w:t>
            </w:r>
          </w:p>
          <w:p w14:paraId="790A22C2" w14:textId="77777777" w:rsidR="00E71922" w:rsidRPr="000F38B2" w:rsidRDefault="00E71922" w:rsidP="00E71922">
            <w:pPr>
              <w:pStyle w:val="Akapitzlist"/>
              <w:numPr>
                <w:ilvl w:val="0"/>
                <w:numId w:val="53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musi umożliwiać konfigurację harmonogramu replikacji poprzez określenie interwału (np. replikacja co 60 min) lub konkretnych okien czasowych (np. w każdą sobotę o godz. 20:00).</w:t>
            </w:r>
          </w:p>
          <w:p w14:paraId="14E47047" w14:textId="77777777" w:rsidR="00E71922" w:rsidRPr="000F38B2" w:rsidRDefault="00E71922" w:rsidP="00E71922">
            <w:pPr>
              <w:pStyle w:val="Akapitzlist"/>
              <w:numPr>
                <w:ilvl w:val="0"/>
                <w:numId w:val="53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Dostarczenie powyższych funkcjonalności jest wymagane na tym etapie postępowania oraz należy je uwzględnić w cenie ofertowej. </w:t>
            </w:r>
          </w:p>
          <w:p w14:paraId="1AB41AC1" w14:textId="77777777" w:rsidR="00E71922" w:rsidRPr="000F38B2" w:rsidRDefault="00E71922" w:rsidP="00E71922">
            <w:pPr>
              <w:pStyle w:val="Akapitzlist"/>
              <w:numPr>
                <w:ilvl w:val="0"/>
                <w:numId w:val="53"/>
              </w:numPr>
              <w:spacing w:after="0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Wymagana możliwość zastosowania funkcjonalności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AirGap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czyli fizyczne wyłączanie portów dedykowanych do replikacji w czasie kiedy replikacja nie jest wykonywana. Dopuszcza się realizację tej funkcjonalności poprzez zastosowanie dodatkowego oprogramowania.</w:t>
            </w:r>
          </w:p>
          <w:p w14:paraId="10B40405" w14:textId="0A73121E" w:rsidR="00E71922" w:rsidRPr="000F38B2" w:rsidRDefault="00E71922" w:rsidP="00E71922">
            <w:pPr>
              <w:pStyle w:val="Akapitzlist"/>
              <w:numPr>
                <w:ilvl w:val="0"/>
                <w:numId w:val="53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Dostarczenie funkcjonalności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AirGap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nie jest wymagane na tym etapie postępowania.</w:t>
            </w:r>
          </w:p>
        </w:tc>
        <w:tc>
          <w:tcPr>
            <w:tcW w:w="7231" w:type="dxa"/>
          </w:tcPr>
          <w:p w14:paraId="650AF839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3D024C6" w14:textId="77777777" w:rsidTr="00E71922">
        <w:tc>
          <w:tcPr>
            <w:tcW w:w="756" w:type="dxa"/>
          </w:tcPr>
          <w:p w14:paraId="02D6A430" w14:textId="5892CA5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131" w:type="dxa"/>
            <w:gridSpan w:val="2"/>
          </w:tcPr>
          <w:p w14:paraId="742FAB6B" w14:textId="7298AB51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Szyfrowanie danych</w:t>
            </w:r>
          </w:p>
        </w:tc>
      </w:tr>
      <w:tr w:rsidR="00E71922" w:rsidRPr="000F38B2" w14:paraId="6F445B80" w14:textId="77777777" w:rsidTr="00E71922">
        <w:tc>
          <w:tcPr>
            <w:tcW w:w="756" w:type="dxa"/>
          </w:tcPr>
          <w:p w14:paraId="10EBF72E" w14:textId="09C24B03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5900" w:type="dxa"/>
          </w:tcPr>
          <w:p w14:paraId="321AE981" w14:textId="77777777" w:rsidR="00E71922" w:rsidRPr="000F38B2" w:rsidRDefault="00E71922" w:rsidP="00E71922">
            <w:pPr>
              <w:pStyle w:val="Akapitzlist"/>
              <w:numPr>
                <w:ilvl w:val="0"/>
                <w:numId w:val="54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Wymagane szyfrowanie danych zapisywanych na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deduplikatorze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algorytmem AES256 lub silniejszym. </w:t>
            </w:r>
          </w:p>
          <w:p w14:paraId="47765A14" w14:textId="271D8242" w:rsidR="00E71922" w:rsidRPr="000F38B2" w:rsidRDefault="00E71922" w:rsidP="00E71922">
            <w:pPr>
              <w:pStyle w:val="Akapitzlist"/>
              <w:numPr>
                <w:ilvl w:val="0"/>
                <w:numId w:val="54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Licencja do obsługi tej funkcjonalności nie jest przedmiotem postępowania.</w:t>
            </w:r>
          </w:p>
        </w:tc>
        <w:tc>
          <w:tcPr>
            <w:tcW w:w="7231" w:type="dxa"/>
          </w:tcPr>
          <w:p w14:paraId="226A9E3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4F54F12" w14:textId="77777777" w:rsidTr="00E71922">
        <w:tc>
          <w:tcPr>
            <w:tcW w:w="756" w:type="dxa"/>
          </w:tcPr>
          <w:p w14:paraId="7D5D364A" w14:textId="457C7CD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131" w:type="dxa"/>
            <w:gridSpan w:val="2"/>
          </w:tcPr>
          <w:p w14:paraId="0F44FEF2" w14:textId="3B333221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Obsługa serwisowa</w:t>
            </w:r>
          </w:p>
        </w:tc>
      </w:tr>
      <w:tr w:rsidR="00E71922" w:rsidRPr="000F38B2" w14:paraId="38737C76" w14:textId="77777777" w:rsidTr="00E71922">
        <w:tc>
          <w:tcPr>
            <w:tcW w:w="756" w:type="dxa"/>
          </w:tcPr>
          <w:p w14:paraId="1305346D" w14:textId="0413CA0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</w:t>
            </w:r>
          </w:p>
        </w:tc>
        <w:tc>
          <w:tcPr>
            <w:tcW w:w="5900" w:type="dxa"/>
          </w:tcPr>
          <w:p w14:paraId="661203B4" w14:textId="51D91510" w:rsidR="00E71922" w:rsidRPr="000F38B2" w:rsidRDefault="00E71922" w:rsidP="00E71922">
            <w:pPr>
              <w:pStyle w:val="Akapitzlist"/>
              <w:numPr>
                <w:ilvl w:val="0"/>
                <w:numId w:val="55"/>
              </w:numPr>
              <w:spacing w:after="0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musi posiadać możliwość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upgrade’u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-u kontrolerów bez przerywania dostępu do danych.</w:t>
            </w:r>
          </w:p>
          <w:p w14:paraId="105584FF" w14:textId="77777777" w:rsidR="00E71922" w:rsidRPr="000F38B2" w:rsidRDefault="00E71922" w:rsidP="00E71922">
            <w:pPr>
              <w:pStyle w:val="Akapitzlist"/>
              <w:numPr>
                <w:ilvl w:val="0"/>
                <w:numId w:val="55"/>
              </w:numPr>
              <w:tabs>
                <w:tab w:val="left" w:pos="3140"/>
              </w:tabs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Urządzenie przystosowane do napraw w miejscu instalacji oraz wymiany elementów bez konieczności jego wyłączania</w:t>
            </w:r>
          </w:p>
          <w:p w14:paraId="3BDBD280" w14:textId="77777777" w:rsidR="00E71922" w:rsidRPr="000F38B2" w:rsidRDefault="00E71922" w:rsidP="00E71922">
            <w:pPr>
              <w:pStyle w:val="Akapitzlist"/>
              <w:numPr>
                <w:ilvl w:val="0"/>
                <w:numId w:val="55"/>
              </w:numPr>
              <w:spacing w:after="0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Urządzenie musi umożliwiać zdalne zarządzanie. </w:t>
            </w:r>
          </w:p>
          <w:p w14:paraId="7B274440" w14:textId="77777777" w:rsidR="00E71922" w:rsidRPr="000F38B2" w:rsidRDefault="00E71922" w:rsidP="00E71922">
            <w:pPr>
              <w:pStyle w:val="Akapitzlist"/>
              <w:numPr>
                <w:ilvl w:val="0"/>
                <w:numId w:val="55"/>
              </w:numPr>
              <w:spacing w:after="0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Urządzenie musi być fabrycznie nowe, wyprodukowane nie wcześniej niż 6 miesięcy przed datą dostarczenia do Zamawiającego i pochodzić z autoryzowanego kanału dystrybucji producenta, a także musi być objęte serwisem producenta lub autoryzowanego partnera serwisowego na terenie RP.</w:t>
            </w:r>
          </w:p>
          <w:p w14:paraId="49B8E881" w14:textId="2C723D98" w:rsidR="00E71922" w:rsidRPr="000F38B2" w:rsidRDefault="00E71922" w:rsidP="00E71922">
            <w:pPr>
              <w:pStyle w:val="Akapitzlist"/>
              <w:numPr>
                <w:ilvl w:val="0"/>
                <w:numId w:val="55"/>
              </w:numPr>
              <w:tabs>
                <w:tab w:val="left" w:pos="3140"/>
              </w:tabs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musi zostać objęty minimum 2 letnim okresem gwarancji producenta z gwarantowanym czasem reakcji najpóźniej w następnym dniu roboczym od momentu zgłoszenia usterki. Zamawiający dopuszcza realizacje gwarancji przez autoryzowanego partnera serwisowego producenta.</w:t>
            </w:r>
          </w:p>
        </w:tc>
        <w:tc>
          <w:tcPr>
            <w:tcW w:w="7231" w:type="dxa"/>
          </w:tcPr>
          <w:p w14:paraId="55BC6B7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7DEA5F4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3DD823B5" w14:textId="7404FD1C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 Zaawansowana ochrona stacji roboczych – rozbudowa obecnego systemu</w:t>
            </w:r>
          </w:p>
        </w:tc>
      </w:tr>
      <w:tr w:rsidR="00E71922" w:rsidRPr="000F38B2" w14:paraId="474810AF" w14:textId="77777777" w:rsidTr="008B0526">
        <w:tc>
          <w:tcPr>
            <w:tcW w:w="13887" w:type="dxa"/>
            <w:gridSpan w:val="3"/>
          </w:tcPr>
          <w:p w14:paraId="581A8817" w14:textId="77777777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Przedmiotem dostawy jest rozbudowa posiadanego systemu bezpieczeństwa infrastruktury teleinformatycznej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Fortinet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FortiGate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100F o elementy zabezpieczeń dla stacji roboczych używanych w pracy zdalnej, wraz z mechanizmami centralnego zarządzania.</w:t>
            </w:r>
          </w:p>
          <w:p w14:paraId="0CE3BFD0" w14:textId="3C9E927B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Dostarczone rozwiązanie do ochrony stacji roboczych musi zapewniać wszystkie wymienione poniżej funkcje i mechanizmy. Dopuszcza się aby poszczególne elementy wchodzące w skład rozwiązania były zrealizowane w postaci osobnych, komercyjnych platform lub komercyjnych aplikacji</w:t>
            </w:r>
            <w:r w:rsidR="00B11A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861108" w14:textId="53724CA5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Parametry systemu ochrony dla stacji roboczych:</w:t>
            </w:r>
          </w:p>
        </w:tc>
      </w:tr>
      <w:tr w:rsidR="00E71922" w:rsidRPr="000F38B2" w14:paraId="45A0B137" w14:textId="77777777" w:rsidTr="00E71922">
        <w:tc>
          <w:tcPr>
            <w:tcW w:w="756" w:type="dxa"/>
          </w:tcPr>
          <w:p w14:paraId="309A466C" w14:textId="0512DF4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31" w:type="dxa"/>
            <w:gridSpan w:val="2"/>
          </w:tcPr>
          <w:p w14:paraId="0C9B8742" w14:textId="02DE99D0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Elementy systemu ochrony dla stacji roboczych powinny zapewniać następujące funkcje i mechanizmy</w:t>
            </w:r>
          </w:p>
        </w:tc>
      </w:tr>
      <w:tr w:rsidR="00E71922" w:rsidRPr="000F38B2" w14:paraId="369BAEFA" w14:textId="77777777" w:rsidTr="00E71922">
        <w:tc>
          <w:tcPr>
            <w:tcW w:w="756" w:type="dxa"/>
          </w:tcPr>
          <w:p w14:paraId="1C1B572C" w14:textId="102BF93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900" w:type="dxa"/>
          </w:tcPr>
          <w:p w14:paraId="54D8AEBD" w14:textId="6D042EBB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Kontrola antywirusowa.</w:t>
            </w:r>
          </w:p>
          <w:p w14:paraId="17B46859" w14:textId="54819C71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Funkcja analizy plików w zewnętrznym systemie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Sandbox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3D015" w14:textId="732A3226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Opcja kwarantanny lokalnej plików przesłanych do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Sandbox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na czas analizy.</w:t>
            </w:r>
          </w:p>
          <w:p w14:paraId="3622A6D9" w14:textId="142A65A9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URL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filtering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 oparciu o kategorie stron z opcją definiowania wyjątków. </w:t>
            </w:r>
          </w:p>
          <w:p w14:paraId="038D4355" w14:textId="5EB929A3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Kontrola aplikacji  - w oparciu o wbudowany Firewall aplikacyjny.</w:t>
            </w:r>
          </w:p>
          <w:p w14:paraId="0DA5ECF7" w14:textId="77777777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Mechanizmy analizy podatności na stacji roboczej  - pozwalające wykryć zagrożenia w systemie operacyjnym oraz zainstalowanych aplikacjach.</w:t>
            </w:r>
          </w:p>
          <w:p w14:paraId="31807A5D" w14:textId="365CCAC7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Mechanizmy szyfrowanych połączeń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VPN z opcją Split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tunneling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(przekierowanie tylko określonego ruchu do tunelu) oraz możliwością przekierowania całego ruchu do tunelu.</w:t>
            </w:r>
          </w:p>
          <w:p w14:paraId="652FFEA7" w14:textId="77777777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Mechanizmy szyfrowanych połączeń typu SSL VPN z opcją Split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tunneling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(przekierowanie tylko określonego ruchu do tunelu) oraz możliwością przekierowania całego ruchu do tunelu.</w:t>
            </w:r>
          </w:p>
          <w:p w14:paraId="298CA30C" w14:textId="7D4949B8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zastosowania certyfikatów cyfrowych w procesie uwierzytelnienia przy realizacji szyfrowanych połączeń.</w:t>
            </w:r>
          </w:p>
          <w:p w14:paraId="1357CF01" w14:textId="6FF62B8E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Mechanizmy uwierzytelniania dwuskładnikowego</w:t>
            </w:r>
          </w:p>
          <w:p w14:paraId="2AAD07B5" w14:textId="44195434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AntiExploit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B0D7EA3" w14:textId="5A76EDA1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blokowanie dysków przenośnych typu USB, </w:t>
            </w:r>
          </w:p>
          <w:p w14:paraId="7D0F045E" w14:textId="77777777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Poszczególne mechanizmy muszą być dostępne dla następujących systemów operacyjnych: Microsoft Windows 7/8/10/11, Mac OS X, Linux OS</w:t>
            </w:r>
          </w:p>
          <w:p w14:paraId="4427955E" w14:textId="6627EF1A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Dostarczony system centralnego zarządzania aplikacjami klienckimi musi zapewniać wszystkie wymienione poniżej funkcje. Wymaga się aby elementy wchodzące w skład systemu były zrealizowane w postaci komercyjnych platform wirtualnych lub aplikacji instalowanych na systemach operacyjnych: Microsoft Windows Server 2019/2022</w:t>
            </w:r>
          </w:p>
          <w:p w14:paraId="3D99FD82" w14:textId="0B240140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powinien umożliwiać automatyczną aktualizację oprogramowania zabezpieczającego na urządzeniach końcowych oraz musi zapewniać mechanizmy integracji z sieciowymi systemami bezpieczeństwa (Firewall)</w:t>
            </w:r>
          </w:p>
          <w:p w14:paraId="3C1822F6" w14:textId="0543ADA0" w:rsidR="00E71922" w:rsidRPr="000F38B2" w:rsidRDefault="00E71922" w:rsidP="00E71922">
            <w:pPr>
              <w:pStyle w:val="Akapitzlist"/>
              <w:numPr>
                <w:ilvl w:val="0"/>
                <w:numId w:val="56"/>
              </w:numPr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Ponadto wymagane jest aby system zapewniał:</w:t>
            </w:r>
          </w:p>
          <w:p w14:paraId="05020093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integrację z systemami zarządzania tożsamością użytkowników – co najmniej AD,</w:t>
            </w:r>
          </w:p>
          <w:p w14:paraId="38DCCCA3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definiowanie różnych profilów (wersji konfiguracji) ochrony dla różnych grup użytkowników czerpanych z AD lub definiowanych lokalnie,</w:t>
            </w:r>
          </w:p>
          <w:p w14:paraId="09A35CC3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zautomatyzowany proces zarządzania aplikacja kliencką,</w:t>
            </w:r>
          </w:p>
          <w:p w14:paraId="5B2A6C9F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przygotowywanie paczek instalacyjnych przynajmniej dla systemu Windows 32/64 bit 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MacOS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 których administrator może określić komponenty dla ochrony stacji roboczych takich jak AV,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WebFiler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Skaner Podatności.</w:t>
            </w:r>
          </w:p>
          <w:p w14:paraId="0595EA0E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możliwość edycji pliku konfiguracyjnego w zewnętrznym edytorze tekstowym,</w:t>
            </w:r>
          </w:p>
          <w:p w14:paraId="6340C9D7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panel, w którym wyświetlane są wyniki analizy podatności na stacjach roboczych,</w:t>
            </w:r>
          </w:p>
          <w:p w14:paraId="478C2422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panel w którym wyświetlane są informacje o podłączonych i zarządzanych stacjach roboczych,</w:t>
            </w:r>
          </w:p>
          <w:p w14:paraId="6652FCD3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możliwość wymuszenia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patchowania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wykrytych podatności na stacjach roboczych,</w:t>
            </w:r>
          </w:p>
          <w:p w14:paraId="18BA07A4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automatyczne wykrywanie stacji klienckich w grupach roboczych,</w:t>
            </w:r>
          </w:p>
          <w:p w14:paraId="33C3E204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logowanie zdarzeń z aplikacji klienckich, możliwość ich przeglądania z funkcja filtrów oraz możliwością pobierania logów przez administratora,</w:t>
            </w:r>
          </w:p>
          <w:p w14:paraId="7CC27935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generowanie alarmów: związanych z zarządzeniem aplikacją kliencką, w przypadku wykrycia ważnych podatności na stacjach oraz w sytuacji zaistnienia zdarzeń związanych z aktywnością złośliwego kodu, aktywności aplikacji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botnet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z wykorzystaniem komunikacji C&amp;C, nieaktualnej bazy danych dla sygnatur antywirusa. </w:t>
            </w:r>
          </w:p>
          <w:p w14:paraId="4BB0EA94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definiowanie grup administratorów lokalnie oraz w oparciu o AD z opcja przypisywania uprawnień do elementów panelu konfiguracyjnego,</w:t>
            </w:r>
          </w:p>
          <w:p w14:paraId="5D240136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zarządzenie certyfikatami na potrzeby połączeń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VPN oraz SSL VPN,</w:t>
            </w:r>
          </w:p>
          <w:p w14:paraId="494F5F77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automatyczne wykrywanie aplikacji zainstalowanych na stacjach klienckich z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możliwością filtrowania przynajmniej po producencie i nazwie aplikacji,</w:t>
            </w:r>
          </w:p>
          <w:p w14:paraId="050E32D3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przeniesienia użytkownika przez administratora do kwarantanny i personalizację komunikatu, który wyświetli się użytkownikowi,</w:t>
            </w:r>
          </w:p>
          <w:p w14:paraId="0CC06CEC" w14:textId="77777777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wymuszenia przeskanowania stacji klienckiej za pomocą antywirusa i skanera podatności na żądanie jak i cyklicznie,</w:t>
            </w:r>
          </w:p>
          <w:p w14:paraId="56E45891" w14:textId="4D1F49EA" w:rsidR="00E71922" w:rsidRPr="000F38B2" w:rsidRDefault="00E71922" w:rsidP="00E71922">
            <w:pPr>
              <w:pStyle w:val="Akapitzlist"/>
              <w:numPr>
                <w:ilvl w:val="1"/>
                <w:numId w:val="56"/>
              </w:numPr>
              <w:spacing w:after="0" w:line="240" w:lineRule="auto"/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skonfigurowania weryfikacji zgodności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compliance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 w celu sprawdzenia czy na stacji końcowej jest aktualna baza sygnatur dla AV, czy jest odpowiednia wersja systemu operacyjnego, czy jest uruchomiony odpowiedni proces.</w:t>
            </w:r>
          </w:p>
          <w:p w14:paraId="79332540" w14:textId="4E8B284D" w:rsidR="00E71922" w:rsidRPr="000F38B2" w:rsidRDefault="00E71922" w:rsidP="00E71922">
            <w:pPr>
              <w:pStyle w:val="Akapitzlist"/>
              <w:numPr>
                <w:ilvl w:val="0"/>
                <w:numId w:val="57"/>
              </w:numPr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Administrator musi mieć możliwość wykonywania backupu i odtwarzania bazy danych, w oparciu o którą działają elementy system.</w:t>
            </w:r>
          </w:p>
          <w:p w14:paraId="3A290B73" w14:textId="1619E7BF" w:rsidR="00E71922" w:rsidRPr="000F38B2" w:rsidRDefault="00E71922" w:rsidP="00E71922">
            <w:pPr>
              <w:pStyle w:val="Akapitzlist"/>
              <w:numPr>
                <w:ilvl w:val="0"/>
                <w:numId w:val="57"/>
              </w:numPr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Centralny system zarządzania musi zapewniać możliwość dystrybucji paczek instalacyjnych z lokalnych zasobów w oparciu o adres URL definiowany przez administratora lub w ramach postępowania koniecznym jest dostarczenie odpowiednio zabezpieczonego portalu, za pośrednictwem którego administrator będzie mógł dystrybuować paczki instalacyjne.</w:t>
            </w:r>
          </w:p>
          <w:p w14:paraId="18D93F74" w14:textId="77777777" w:rsidR="00E71922" w:rsidRPr="000F38B2" w:rsidRDefault="00E71922" w:rsidP="00E71922">
            <w:pPr>
              <w:pStyle w:val="Akapitzlist"/>
              <w:numPr>
                <w:ilvl w:val="0"/>
                <w:numId w:val="57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 ramach postępowania wraz z konsolą centralnego zarządzania muszą zostać dostarczone niezbędne licencje  upoważniające do:</w:t>
            </w:r>
          </w:p>
          <w:p w14:paraId="6163F7DE" w14:textId="77777777" w:rsidR="00E71922" w:rsidRPr="000F38B2" w:rsidRDefault="00E71922" w:rsidP="00475285">
            <w:pPr>
              <w:pStyle w:val="Akapitzlist"/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- zainstalowania i centralnego zarządzania aplikacjami klienckimi na 25 stacjach roboczych. </w:t>
            </w:r>
          </w:p>
          <w:p w14:paraId="5328D85D" w14:textId="77777777" w:rsidR="00E71922" w:rsidRPr="000F38B2" w:rsidRDefault="00E71922" w:rsidP="00475285">
            <w:pPr>
              <w:pStyle w:val="Akapitzlist"/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dla wskazanej powyżej ilości stacji roboczych licencje powinny obejmować:</w:t>
            </w:r>
          </w:p>
          <w:p w14:paraId="61014405" w14:textId="77777777" w:rsidR="00E71922" w:rsidRPr="000F38B2" w:rsidRDefault="00E71922" w:rsidP="00475285">
            <w:pPr>
              <w:pStyle w:val="Akapitzlist"/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Web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Filtering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Skaner podatności, Remote Access, Centralne zarządzanie przez okres do dnia 30.06.2026r.</w:t>
            </w:r>
          </w:p>
          <w:p w14:paraId="5FEBE6D5" w14:textId="305FEDAE" w:rsidR="00E71922" w:rsidRPr="000F38B2" w:rsidRDefault="00E71922" w:rsidP="00475285">
            <w:pPr>
              <w:pStyle w:val="Akapitzlist"/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musi być objęty serwisem producenta przez okres do dnia 30.06.2026r., upoważniającym do aktualizacji oprogramowania oraz wsparcia technicznego w trybie 24x7.</w:t>
            </w:r>
          </w:p>
        </w:tc>
        <w:tc>
          <w:tcPr>
            <w:tcW w:w="7231" w:type="dxa"/>
          </w:tcPr>
          <w:p w14:paraId="78036DE4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42A6AFB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093C31FE" w14:textId="64E4AFB3" w:rsidR="00E71922" w:rsidRPr="00B11AAD" w:rsidRDefault="00E71922" w:rsidP="00E71922">
            <w:pPr>
              <w:pStyle w:val="Akapitzlist"/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B11AAD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lastRenderedPageBreak/>
              <w:t>XII System do zarządzania infrastrukturą IT i zasobami ludzkimi –wymagania</w:t>
            </w:r>
          </w:p>
          <w:p w14:paraId="3F7D4770" w14:textId="6F2A380F" w:rsidR="00E71922" w:rsidRPr="00B11AAD" w:rsidRDefault="00E71922" w:rsidP="00E7192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AA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System zawierający panel użytkownika dla administratora z możliwością zarządzania urządzeniami końcowymi w ilości 100 szt.</w:t>
            </w:r>
          </w:p>
        </w:tc>
      </w:tr>
      <w:tr w:rsidR="00E71922" w:rsidRPr="000F38B2" w14:paraId="61E944FC" w14:textId="77777777" w:rsidTr="00E71922">
        <w:tc>
          <w:tcPr>
            <w:tcW w:w="756" w:type="dxa"/>
          </w:tcPr>
          <w:p w14:paraId="140C705F" w14:textId="7D441243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738BD816" w14:textId="77777777" w:rsidR="00E71922" w:rsidRPr="000F38B2" w:rsidRDefault="00E71922" w:rsidP="00E71922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 w:line="240" w:lineRule="auto"/>
              <w:ind w:left="35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Wymagania licencyjne:</w:t>
            </w:r>
          </w:p>
          <w:p w14:paraId="1F008B1F" w14:textId="77777777" w:rsidR="00E71922" w:rsidRPr="000F38B2" w:rsidRDefault="00E71922" w:rsidP="00E71922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 w:line="240" w:lineRule="auto"/>
              <w:ind w:left="775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licencja wieczysta</w:t>
            </w:r>
          </w:p>
          <w:p w14:paraId="58764D67" w14:textId="77777777" w:rsidR="00E71922" w:rsidRPr="000F38B2" w:rsidRDefault="00E71922" w:rsidP="00E71922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 w:line="240" w:lineRule="auto"/>
              <w:ind w:left="35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Zakres asysty technicznej:</w:t>
            </w:r>
          </w:p>
          <w:p w14:paraId="5E4F192A" w14:textId="1FFB3998" w:rsidR="00E71922" w:rsidRPr="000F38B2" w:rsidRDefault="00E71922" w:rsidP="00E71922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bezpłatna aktualizacja do najnowszych wersji programu w trakcie trwania asysty</w:t>
            </w:r>
          </w:p>
          <w:p w14:paraId="549424E5" w14:textId="77777777" w:rsidR="00E71922" w:rsidRPr="000F38B2" w:rsidRDefault="00E71922" w:rsidP="00E71922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aktualizacji bazy wzorców</w:t>
            </w:r>
          </w:p>
          <w:p w14:paraId="64D8774C" w14:textId="5001151F" w:rsidR="00E71922" w:rsidRPr="000F38B2" w:rsidRDefault="00E71922" w:rsidP="00E71922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pomoc techniczna producenta systemu w języku polskim</w:t>
            </w:r>
          </w:p>
          <w:p w14:paraId="3C3F9C3E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6F59C50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CF65B78" w14:textId="77777777" w:rsidTr="00E71922">
        <w:tc>
          <w:tcPr>
            <w:tcW w:w="756" w:type="dxa"/>
          </w:tcPr>
          <w:p w14:paraId="73B7006E" w14:textId="377D832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1" w:type="dxa"/>
            <w:gridSpan w:val="2"/>
          </w:tcPr>
          <w:p w14:paraId="364C1307" w14:textId="77777777" w:rsidR="00E71922" w:rsidRPr="000F38B2" w:rsidRDefault="00E71922" w:rsidP="00E719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Zarządzanie zasobami</w:t>
            </w:r>
          </w:p>
          <w:p w14:paraId="49423BA1" w14:textId="1F82C298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Pozyskiwanie informacji o sprzęcie, zarządzanie widokami, funkcje ogólne</w:t>
            </w:r>
          </w:p>
        </w:tc>
      </w:tr>
      <w:tr w:rsidR="00E71922" w:rsidRPr="000F38B2" w14:paraId="45E680C4" w14:textId="77777777" w:rsidTr="00E71922">
        <w:tc>
          <w:tcPr>
            <w:tcW w:w="756" w:type="dxa"/>
          </w:tcPr>
          <w:p w14:paraId="44257516" w14:textId="6B5C7529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00" w:type="dxa"/>
            <w:vAlign w:val="center"/>
          </w:tcPr>
          <w:p w14:paraId="6C09AE06" w14:textId="599F85BF" w:rsidR="00E71922" w:rsidRPr="000F38B2" w:rsidRDefault="00E71922" w:rsidP="00E71922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Centralne zarządzanie wynikami skanowania sprzętu i oprogramowania</w:t>
            </w:r>
          </w:p>
        </w:tc>
        <w:tc>
          <w:tcPr>
            <w:tcW w:w="7231" w:type="dxa"/>
          </w:tcPr>
          <w:p w14:paraId="4A65FEA3" w14:textId="77777777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A564A3D" w14:textId="77777777" w:rsidTr="00E71922">
        <w:tc>
          <w:tcPr>
            <w:tcW w:w="756" w:type="dxa"/>
          </w:tcPr>
          <w:p w14:paraId="2E04209D" w14:textId="00004BFA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00" w:type="dxa"/>
            <w:vAlign w:val="center"/>
          </w:tcPr>
          <w:p w14:paraId="6F63F64F" w14:textId="57DAD47D" w:rsidR="00E71922" w:rsidRPr="000F38B2" w:rsidRDefault="00E71922" w:rsidP="00E71922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Zdalne wykrywanie urządzeń w sieci za pomocą protokołów PING, ARP oraz SNMP</w:t>
            </w:r>
          </w:p>
        </w:tc>
        <w:tc>
          <w:tcPr>
            <w:tcW w:w="7231" w:type="dxa"/>
          </w:tcPr>
          <w:p w14:paraId="68ED1548" w14:textId="77777777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F17CFF2" w14:textId="77777777" w:rsidTr="00E71922">
        <w:tc>
          <w:tcPr>
            <w:tcW w:w="756" w:type="dxa"/>
          </w:tcPr>
          <w:p w14:paraId="7DE01FB5" w14:textId="2FFAE223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5900" w:type="dxa"/>
            <w:vAlign w:val="center"/>
          </w:tcPr>
          <w:p w14:paraId="1A2D6488" w14:textId="0116B307" w:rsidR="00E71922" w:rsidRPr="000F38B2" w:rsidRDefault="00E71922" w:rsidP="00E71922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wykrywanie adresów IP, MAC, DNS, Systemu Operacyjnego wraz z informacją o aktualizacji</w:t>
            </w:r>
          </w:p>
        </w:tc>
        <w:tc>
          <w:tcPr>
            <w:tcW w:w="7231" w:type="dxa"/>
          </w:tcPr>
          <w:p w14:paraId="5A767FF5" w14:textId="77777777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F57E449" w14:textId="77777777" w:rsidTr="00E71922">
        <w:tc>
          <w:tcPr>
            <w:tcW w:w="756" w:type="dxa"/>
          </w:tcPr>
          <w:p w14:paraId="58A5856A" w14:textId="4FDC39AB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900" w:type="dxa"/>
            <w:vAlign w:val="center"/>
          </w:tcPr>
          <w:p w14:paraId="60FC15E3" w14:textId="5EDED16F" w:rsidR="00E71922" w:rsidRPr="000F38B2" w:rsidRDefault="00E71922" w:rsidP="00E71922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wykrywanie, czy komputer jest członkiem domeny oraz do jakiej domeny lub grupy roboczej należy</w:t>
            </w:r>
          </w:p>
        </w:tc>
        <w:tc>
          <w:tcPr>
            <w:tcW w:w="7231" w:type="dxa"/>
          </w:tcPr>
          <w:p w14:paraId="41E09243" w14:textId="77777777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F91BF68" w14:textId="77777777" w:rsidTr="00E71922">
        <w:tc>
          <w:tcPr>
            <w:tcW w:w="756" w:type="dxa"/>
          </w:tcPr>
          <w:p w14:paraId="19C3378C" w14:textId="1BBAFF8B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900" w:type="dxa"/>
            <w:vAlign w:val="center"/>
          </w:tcPr>
          <w:p w14:paraId="7136BDF0" w14:textId="25156A84" w:rsidR="00E71922" w:rsidRPr="000F38B2" w:rsidRDefault="00E71922" w:rsidP="00E71922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Odwzorowanie struktury organizacji w oparciu o Active Directory</w:t>
            </w:r>
          </w:p>
        </w:tc>
        <w:tc>
          <w:tcPr>
            <w:tcW w:w="7231" w:type="dxa"/>
          </w:tcPr>
          <w:p w14:paraId="5C219659" w14:textId="77777777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E5107BC" w14:textId="77777777" w:rsidTr="00E71922">
        <w:tc>
          <w:tcPr>
            <w:tcW w:w="756" w:type="dxa"/>
          </w:tcPr>
          <w:p w14:paraId="6358B3A3" w14:textId="697EA1D7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900" w:type="dxa"/>
            <w:vAlign w:val="center"/>
          </w:tcPr>
          <w:p w14:paraId="5CF05FF6" w14:textId="41A40B11" w:rsidR="00E71922" w:rsidRPr="000F38B2" w:rsidRDefault="00E71922" w:rsidP="00E71922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Jednostronna synchronizacja komputerów oraz drukarek z AD oraz AAD (Odwzorowanie wszystkich wprowadzonych zmian w rekordach Active Directory)</w:t>
            </w:r>
          </w:p>
        </w:tc>
        <w:tc>
          <w:tcPr>
            <w:tcW w:w="7231" w:type="dxa"/>
          </w:tcPr>
          <w:p w14:paraId="0C9E41DA" w14:textId="77777777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BA8A613" w14:textId="77777777" w:rsidTr="00E71922">
        <w:tc>
          <w:tcPr>
            <w:tcW w:w="756" w:type="dxa"/>
          </w:tcPr>
          <w:p w14:paraId="1C612C59" w14:textId="1A50D111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900" w:type="dxa"/>
            <w:vAlign w:val="center"/>
          </w:tcPr>
          <w:p w14:paraId="56EF0AD4" w14:textId="4D495F18" w:rsidR="00E71922" w:rsidRPr="000F38B2" w:rsidRDefault="00E71922" w:rsidP="00E71922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skanowanie całości lub wybranych grup Active Directory (oraz AAD) oraz sieci</w:t>
            </w:r>
          </w:p>
        </w:tc>
        <w:tc>
          <w:tcPr>
            <w:tcW w:w="7231" w:type="dxa"/>
          </w:tcPr>
          <w:p w14:paraId="2B7F3F35" w14:textId="77777777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0F296C1" w14:textId="77777777" w:rsidTr="00E71922">
        <w:tc>
          <w:tcPr>
            <w:tcW w:w="756" w:type="dxa"/>
          </w:tcPr>
          <w:p w14:paraId="0CDC13D0" w14:textId="347C05C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900" w:type="dxa"/>
            <w:vAlign w:val="center"/>
          </w:tcPr>
          <w:p w14:paraId="71F0CA3B" w14:textId="0C06B00D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Mapowanie atrybutów obiektów AD (oraz AAD) do obiektów w programie</w:t>
            </w:r>
          </w:p>
        </w:tc>
        <w:tc>
          <w:tcPr>
            <w:tcW w:w="7231" w:type="dxa"/>
          </w:tcPr>
          <w:p w14:paraId="3D8B381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8670C06" w14:textId="77777777" w:rsidTr="00E71922">
        <w:tc>
          <w:tcPr>
            <w:tcW w:w="756" w:type="dxa"/>
          </w:tcPr>
          <w:p w14:paraId="423C369C" w14:textId="585E7D9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900" w:type="dxa"/>
            <w:vAlign w:val="center"/>
          </w:tcPr>
          <w:p w14:paraId="1B07DBBC" w14:textId="779CA7CE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Grupowanie wyposażenia z podziałem na jednostki organizacyjne w firmie (np. względem działów, lokalizacji, statusów)</w:t>
            </w:r>
          </w:p>
        </w:tc>
        <w:tc>
          <w:tcPr>
            <w:tcW w:w="7231" w:type="dxa"/>
          </w:tcPr>
          <w:p w14:paraId="178585B4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2B36FFE" w14:textId="77777777" w:rsidTr="00E71922">
        <w:tc>
          <w:tcPr>
            <w:tcW w:w="756" w:type="dxa"/>
          </w:tcPr>
          <w:p w14:paraId="2A534D93" w14:textId="3699D578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5900" w:type="dxa"/>
            <w:vAlign w:val="center"/>
          </w:tcPr>
          <w:p w14:paraId="58D3B90C" w14:textId="4FDE814F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Utworzenie własnych typów elementów wyposażenia</w:t>
            </w:r>
          </w:p>
        </w:tc>
        <w:tc>
          <w:tcPr>
            <w:tcW w:w="7231" w:type="dxa"/>
          </w:tcPr>
          <w:p w14:paraId="4D6EE77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380B221" w14:textId="77777777" w:rsidTr="00E71922">
        <w:tc>
          <w:tcPr>
            <w:tcW w:w="756" w:type="dxa"/>
          </w:tcPr>
          <w:p w14:paraId="472333E0" w14:textId="01D8999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5900" w:type="dxa"/>
            <w:vAlign w:val="center"/>
          </w:tcPr>
          <w:p w14:paraId="2C89F9B5" w14:textId="2613927C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Grupowanie, sortowanie i filtrowanie po dowolnie nadanych atrybutach</w:t>
            </w:r>
          </w:p>
        </w:tc>
        <w:tc>
          <w:tcPr>
            <w:tcW w:w="7231" w:type="dxa"/>
          </w:tcPr>
          <w:p w14:paraId="443D6CB8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E63F871" w14:textId="77777777" w:rsidTr="00E71922">
        <w:tc>
          <w:tcPr>
            <w:tcW w:w="756" w:type="dxa"/>
          </w:tcPr>
          <w:p w14:paraId="58C94EEF" w14:textId="75D83AB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5900" w:type="dxa"/>
            <w:vAlign w:val="center"/>
          </w:tcPr>
          <w:p w14:paraId="3DE5FB1E" w14:textId="57E77045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Podpięcie dowolnych załączników, np. skany faktur, gwarancji oraz wszelkich innych plików</w:t>
            </w:r>
          </w:p>
        </w:tc>
        <w:tc>
          <w:tcPr>
            <w:tcW w:w="7231" w:type="dxa"/>
          </w:tcPr>
          <w:p w14:paraId="3ADF950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B167C80" w14:textId="77777777" w:rsidTr="00E71922">
        <w:tc>
          <w:tcPr>
            <w:tcW w:w="756" w:type="dxa"/>
          </w:tcPr>
          <w:p w14:paraId="5425AD6B" w14:textId="1A9181B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5900" w:type="dxa"/>
            <w:vAlign w:val="center"/>
          </w:tcPr>
          <w:p w14:paraId="447AB50B" w14:textId="64CADD02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Przypisywanie sprzętu do konkretnych osób</w:t>
            </w:r>
          </w:p>
        </w:tc>
        <w:tc>
          <w:tcPr>
            <w:tcW w:w="7231" w:type="dxa"/>
          </w:tcPr>
          <w:p w14:paraId="3280324D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466D98B" w14:textId="77777777" w:rsidTr="00E71922">
        <w:tc>
          <w:tcPr>
            <w:tcW w:w="756" w:type="dxa"/>
          </w:tcPr>
          <w:p w14:paraId="45F0D950" w14:textId="08695E2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5900" w:type="dxa"/>
            <w:vAlign w:val="center"/>
          </w:tcPr>
          <w:p w14:paraId="43CDAF20" w14:textId="558D7CAD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Przypisywanie sprzętu do dowolnej lokalizacji</w:t>
            </w:r>
          </w:p>
        </w:tc>
        <w:tc>
          <w:tcPr>
            <w:tcW w:w="7231" w:type="dxa"/>
          </w:tcPr>
          <w:p w14:paraId="44C4290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0011531" w14:textId="77777777" w:rsidTr="00E71922">
        <w:tc>
          <w:tcPr>
            <w:tcW w:w="756" w:type="dxa"/>
          </w:tcPr>
          <w:p w14:paraId="7613C885" w14:textId="3DB851B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5900" w:type="dxa"/>
            <w:vAlign w:val="center"/>
          </w:tcPr>
          <w:p w14:paraId="70007BEB" w14:textId="2FF4E8B8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Definiowanie własnych, dowolnych atrybutów sprzętu</w:t>
            </w:r>
          </w:p>
        </w:tc>
        <w:tc>
          <w:tcPr>
            <w:tcW w:w="7231" w:type="dxa"/>
          </w:tcPr>
          <w:p w14:paraId="5D9ECBE6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180EBD8" w14:textId="77777777" w:rsidTr="00E71922">
        <w:tc>
          <w:tcPr>
            <w:tcW w:w="756" w:type="dxa"/>
          </w:tcPr>
          <w:p w14:paraId="1E212BC6" w14:textId="3CC8590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</w:t>
            </w:r>
          </w:p>
        </w:tc>
        <w:tc>
          <w:tcPr>
            <w:tcW w:w="5900" w:type="dxa"/>
            <w:vAlign w:val="center"/>
          </w:tcPr>
          <w:p w14:paraId="79990884" w14:textId="61909596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Wydruk etykiet z kodami kreskowymi do inwentaryzacji wyposażenia</w:t>
            </w:r>
          </w:p>
        </w:tc>
        <w:tc>
          <w:tcPr>
            <w:tcW w:w="7231" w:type="dxa"/>
          </w:tcPr>
          <w:p w14:paraId="7EE8BBFE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8658EB6" w14:textId="77777777" w:rsidTr="00E71922">
        <w:tc>
          <w:tcPr>
            <w:tcW w:w="756" w:type="dxa"/>
          </w:tcPr>
          <w:p w14:paraId="585EDCD3" w14:textId="6EDF069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5900" w:type="dxa"/>
            <w:vAlign w:val="center"/>
          </w:tcPr>
          <w:p w14:paraId="4A4A6ED5" w14:textId="02C784EC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Grupowa zmiana domeny/grupy roboczej zasobu</w:t>
            </w:r>
          </w:p>
        </w:tc>
        <w:tc>
          <w:tcPr>
            <w:tcW w:w="7231" w:type="dxa"/>
          </w:tcPr>
          <w:p w14:paraId="248AB59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9EFCCFD" w14:textId="77777777" w:rsidTr="00E71922">
        <w:tc>
          <w:tcPr>
            <w:tcW w:w="756" w:type="dxa"/>
          </w:tcPr>
          <w:p w14:paraId="31F28185" w14:textId="7D0DD3C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1" w:type="dxa"/>
            <w:gridSpan w:val="2"/>
          </w:tcPr>
          <w:p w14:paraId="500E26B5" w14:textId="5F81ED86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Informacje o sprzęcie</w:t>
            </w:r>
          </w:p>
        </w:tc>
      </w:tr>
      <w:tr w:rsidR="00E71922" w:rsidRPr="000F38B2" w14:paraId="299C1757" w14:textId="77777777" w:rsidTr="00E71922">
        <w:tc>
          <w:tcPr>
            <w:tcW w:w="756" w:type="dxa"/>
          </w:tcPr>
          <w:p w14:paraId="52A0FC5C" w14:textId="6A398A48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00" w:type="dxa"/>
            <w:vAlign w:val="center"/>
          </w:tcPr>
          <w:p w14:paraId="04FE2DFE" w14:textId="70A8FC24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wykrywanie typu komputera (Desktop\Notebook\Serwer\Kontroler domeny) na podstawie wyników skanowania sprzętu</w:t>
            </w:r>
          </w:p>
        </w:tc>
        <w:tc>
          <w:tcPr>
            <w:tcW w:w="7231" w:type="dxa"/>
          </w:tcPr>
          <w:p w14:paraId="26371136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DD67C2F" w14:textId="77777777" w:rsidTr="00E71922">
        <w:tc>
          <w:tcPr>
            <w:tcW w:w="756" w:type="dxa"/>
          </w:tcPr>
          <w:p w14:paraId="747A5329" w14:textId="4235A47F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900" w:type="dxa"/>
            <w:vAlign w:val="center"/>
          </w:tcPr>
          <w:p w14:paraId="13D53F36" w14:textId="1DDDEB5D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uzupełnianie informacji o procesorze, liczbie rdzeni, ilości pamięci RAM, rozmiarze dysku, nazwie karty graficznej i rozdzielczości monitora w obiekcie zasobu po wykonaniu skanowania sprzętu</w:t>
            </w:r>
          </w:p>
        </w:tc>
        <w:tc>
          <w:tcPr>
            <w:tcW w:w="7231" w:type="dxa"/>
          </w:tcPr>
          <w:p w14:paraId="76E6C312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F63E7D3" w14:textId="77777777" w:rsidTr="00E71922">
        <w:tc>
          <w:tcPr>
            <w:tcW w:w="756" w:type="dxa"/>
          </w:tcPr>
          <w:p w14:paraId="7B8C4F2C" w14:textId="3785802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900" w:type="dxa"/>
            <w:vAlign w:val="center"/>
          </w:tcPr>
          <w:p w14:paraId="50C6365B" w14:textId="659B130B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Odczytywanie indeksów wydajności poszczególnych komponentów komputera: CPU, GPU, HDD, RAM</w:t>
            </w:r>
          </w:p>
        </w:tc>
        <w:tc>
          <w:tcPr>
            <w:tcW w:w="7231" w:type="dxa"/>
          </w:tcPr>
          <w:p w14:paraId="5F202623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8FF118C" w14:textId="77777777" w:rsidTr="00E71922">
        <w:tc>
          <w:tcPr>
            <w:tcW w:w="756" w:type="dxa"/>
          </w:tcPr>
          <w:p w14:paraId="0A5B61CB" w14:textId="4435254E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900" w:type="dxa"/>
            <w:vAlign w:val="center"/>
          </w:tcPr>
          <w:p w14:paraId="6EC37026" w14:textId="0936790C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Automatyczna aktualizacja nazwy komputera w przypadku jej zmiany</w:t>
            </w:r>
          </w:p>
        </w:tc>
        <w:tc>
          <w:tcPr>
            <w:tcW w:w="7231" w:type="dxa"/>
          </w:tcPr>
          <w:p w14:paraId="5AB265FA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6DF6AC8" w14:textId="77777777" w:rsidTr="00E71922">
        <w:tc>
          <w:tcPr>
            <w:tcW w:w="756" w:type="dxa"/>
          </w:tcPr>
          <w:p w14:paraId="710202E5" w14:textId="4961DB74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900" w:type="dxa"/>
            <w:vAlign w:val="center"/>
          </w:tcPr>
          <w:p w14:paraId="753602A0" w14:textId="09CE71F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Definiowanie statusów dla sprzętu (Nowy, Do kasacji, W serwisie, itd. )</w:t>
            </w:r>
          </w:p>
        </w:tc>
        <w:tc>
          <w:tcPr>
            <w:tcW w:w="7231" w:type="dxa"/>
          </w:tcPr>
          <w:p w14:paraId="340FA2A5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CF84BEF" w14:textId="77777777" w:rsidTr="00E71922">
        <w:tc>
          <w:tcPr>
            <w:tcW w:w="756" w:type="dxa"/>
          </w:tcPr>
          <w:p w14:paraId="45C6C038" w14:textId="72E317FC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900" w:type="dxa"/>
            <w:vAlign w:val="center"/>
          </w:tcPr>
          <w:p w14:paraId="74C902FA" w14:textId="2636D1EB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Szczegółowa informacja na temat podzespołów sprzętu (procesor, bios, płyta główna, pamięć, dyski twarde, monitory, karty graficzne i muzyczne, etc. )</w:t>
            </w:r>
          </w:p>
        </w:tc>
        <w:tc>
          <w:tcPr>
            <w:tcW w:w="7231" w:type="dxa"/>
          </w:tcPr>
          <w:p w14:paraId="5E841A78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E85D1E6" w14:textId="77777777" w:rsidTr="00E71922">
        <w:tc>
          <w:tcPr>
            <w:tcW w:w="756" w:type="dxa"/>
          </w:tcPr>
          <w:p w14:paraId="36D6C376" w14:textId="0366D579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900" w:type="dxa"/>
            <w:vAlign w:val="center"/>
          </w:tcPr>
          <w:p w14:paraId="68154927" w14:textId="70668F0D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Odczyt informacji o module TPM</w:t>
            </w:r>
          </w:p>
        </w:tc>
        <w:tc>
          <w:tcPr>
            <w:tcW w:w="7231" w:type="dxa"/>
          </w:tcPr>
          <w:p w14:paraId="13A43B5B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97BFCD4" w14:textId="77777777" w:rsidTr="00E71922">
        <w:tc>
          <w:tcPr>
            <w:tcW w:w="756" w:type="dxa"/>
          </w:tcPr>
          <w:p w14:paraId="714F826D" w14:textId="5F33648F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5900" w:type="dxa"/>
            <w:vAlign w:val="center"/>
          </w:tcPr>
          <w:p w14:paraId="124B9067" w14:textId="5A245391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Inwentaryzacja osprzętu komputerowego (monitory, drukarki, myszki, urządzenia sieciowe: Switch, Router, Access Point, Bridge, Modem, NAS, UPS, itd.)</w:t>
            </w:r>
          </w:p>
        </w:tc>
        <w:tc>
          <w:tcPr>
            <w:tcW w:w="7231" w:type="dxa"/>
          </w:tcPr>
          <w:p w14:paraId="77EF7C2F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4590DAF" w14:textId="77777777" w:rsidTr="00E71922">
        <w:tc>
          <w:tcPr>
            <w:tcW w:w="756" w:type="dxa"/>
          </w:tcPr>
          <w:p w14:paraId="133087D1" w14:textId="2228DF2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900" w:type="dxa"/>
            <w:vAlign w:val="center"/>
          </w:tcPr>
          <w:p w14:paraId="47D71280" w14:textId="27FA77F7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wykrywanie lokalnych drukarek (USB) na podstawie wyników skanowania sprzętu</w:t>
            </w:r>
          </w:p>
        </w:tc>
        <w:tc>
          <w:tcPr>
            <w:tcW w:w="7231" w:type="dxa"/>
          </w:tcPr>
          <w:p w14:paraId="20ED8D79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A88C3AB" w14:textId="77777777" w:rsidTr="00E71922">
        <w:tc>
          <w:tcPr>
            <w:tcW w:w="756" w:type="dxa"/>
          </w:tcPr>
          <w:p w14:paraId="7CF23692" w14:textId="5F468B1E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5900" w:type="dxa"/>
            <w:vAlign w:val="center"/>
          </w:tcPr>
          <w:p w14:paraId="73248276" w14:textId="0F97186C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tworzenie zestawów: Komputer + Monitor</w:t>
            </w:r>
          </w:p>
        </w:tc>
        <w:tc>
          <w:tcPr>
            <w:tcW w:w="7231" w:type="dxa"/>
          </w:tcPr>
          <w:p w14:paraId="5AADD9C8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85C16FC" w14:textId="77777777" w:rsidTr="00E71922">
        <w:tc>
          <w:tcPr>
            <w:tcW w:w="756" w:type="dxa"/>
          </w:tcPr>
          <w:p w14:paraId="58E5791F" w14:textId="30558548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5900" w:type="dxa"/>
            <w:vAlign w:val="center"/>
          </w:tcPr>
          <w:p w14:paraId="76648E66" w14:textId="32909F0F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utworzenie zestawów: Komputer + drukarka lokalna</w:t>
            </w:r>
          </w:p>
        </w:tc>
        <w:tc>
          <w:tcPr>
            <w:tcW w:w="7231" w:type="dxa"/>
          </w:tcPr>
          <w:p w14:paraId="0AB7CDBA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2257D3C" w14:textId="77777777" w:rsidTr="00E71922">
        <w:tc>
          <w:tcPr>
            <w:tcW w:w="756" w:type="dxa"/>
          </w:tcPr>
          <w:p w14:paraId="2B8DCC5F" w14:textId="7CDF669B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5900" w:type="dxa"/>
            <w:vAlign w:val="center"/>
          </w:tcPr>
          <w:p w14:paraId="79E61473" w14:textId="7132C249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Określanie informacji o wykorzystywanej wirtualizacji</w:t>
            </w:r>
          </w:p>
        </w:tc>
        <w:tc>
          <w:tcPr>
            <w:tcW w:w="7231" w:type="dxa"/>
          </w:tcPr>
          <w:p w14:paraId="0AAB8BF9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110DBAB" w14:textId="77777777" w:rsidTr="00E71922">
        <w:tc>
          <w:tcPr>
            <w:tcW w:w="756" w:type="dxa"/>
          </w:tcPr>
          <w:p w14:paraId="0ACF408F" w14:textId="1C4CF9D2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5900" w:type="dxa"/>
            <w:vAlign w:val="center"/>
          </w:tcPr>
          <w:p w14:paraId="4BEC73C8" w14:textId="4354616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Cykliczne wykonywanie skanowania sprzętu z różnymi ustawieniami</w:t>
            </w:r>
          </w:p>
        </w:tc>
        <w:tc>
          <w:tcPr>
            <w:tcW w:w="7231" w:type="dxa"/>
          </w:tcPr>
          <w:p w14:paraId="4922A496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EB92328" w14:textId="77777777" w:rsidTr="00E71922">
        <w:tc>
          <w:tcPr>
            <w:tcW w:w="756" w:type="dxa"/>
          </w:tcPr>
          <w:p w14:paraId="698E01BB" w14:textId="1F719B0B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5900" w:type="dxa"/>
            <w:vAlign w:val="center"/>
          </w:tcPr>
          <w:p w14:paraId="07E54CA9" w14:textId="172A9CF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Automatyczne odczytywanie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ServiceTag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oraz modelu komputera (na podstawie wyników skanowania sprzętu)</w:t>
            </w:r>
          </w:p>
        </w:tc>
        <w:tc>
          <w:tcPr>
            <w:tcW w:w="7231" w:type="dxa"/>
          </w:tcPr>
          <w:p w14:paraId="02BAAE30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0CC2291" w14:textId="77777777" w:rsidTr="00E71922">
        <w:tc>
          <w:tcPr>
            <w:tcW w:w="756" w:type="dxa"/>
          </w:tcPr>
          <w:p w14:paraId="3914F4C3" w14:textId="7F9270DF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5900" w:type="dxa"/>
            <w:vAlign w:val="center"/>
          </w:tcPr>
          <w:p w14:paraId="73FEA598" w14:textId="58D5828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Automatyczna aktualizacja adresów IP komputerów bez zainstalowanego agenta</w:t>
            </w:r>
          </w:p>
        </w:tc>
        <w:tc>
          <w:tcPr>
            <w:tcW w:w="7231" w:type="dxa"/>
          </w:tcPr>
          <w:p w14:paraId="0B23A05F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F189AE7" w14:textId="77777777" w:rsidTr="00E71922">
        <w:tc>
          <w:tcPr>
            <w:tcW w:w="756" w:type="dxa"/>
          </w:tcPr>
          <w:p w14:paraId="4FD99E8A" w14:textId="51EFA8D8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5900" w:type="dxa"/>
            <w:vAlign w:val="center"/>
          </w:tcPr>
          <w:p w14:paraId="6AA3FF6E" w14:textId="11FE69F7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Agent odczytuje identyfikator SID komputera</w:t>
            </w:r>
          </w:p>
        </w:tc>
        <w:tc>
          <w:tcPr>
            <w:tcW w:w="7231" w:type="dxa"/>
          </w:tcPr>
          <w:p w14:paraId="308AFCFF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DF57A07" w14:textId="77777777" w:rsidTr="00E71922">
        <w:tc>
          <w:tcPr>
            <w:tcW w:w="756" w:type="dxa"/>
          </w:tcPr>
          <w:p w14:paraId="5B6F798D" w14:textId="0BAC8A91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5900" w:type="dxa"/>
            <w:vAlign w:val="center"/>
          </w:tcPr>
          <w:p w14:paraId="5E96ECEA" w14:textId="6833DD2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Określanie adresu interfejsu webowego urządzenia sieciowego</w:t>
            </w:r>
          </w:p>
        </w:tc>
        <w:tc>
          <w:tcPr>
            <w:tcW w:w="7231" w:type="dxa"/>
          </w:tcPr>
          <w:p w14:paraId="5F0BACEA" w14:textId="77777777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6FB809A" w14:textId="77777777" w:rsidTr="00E71922">
        <w:tc>
          <w:tcPr>
            <w:tcW w:w="756" w:type="dxa"/>
          </w:tcPr>
          <w:p w14:paraId="5285F352" w14:textId="576B8828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5900" w:type="dxa"/>
            <w:vAlign w:val="center"/>
          </w:tcPr>
          <w:p w14:paraId="77D46FF2" w14:textId="28B90D3F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Wyszukiwanie i identyfikacja duplikatów zasobów</w:t>
            </w:r>
          </w:p>
        </w:tc>
        <w:tc>
          <w:tcPr>
            <w:tcW w:w="7231" w:type="dxa"/>
          </w:tcPr>
          <w:p w14:paraId="2BD78AFB" w14:textId="77777777" w:rsidR="00E71922" w:rsidRPr="000F38B2" w:rsidRDefault="00E71922" w:rsidP="00E7192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DC38789" w14:textId="77777777" w:rsidTr="00E71922">
        <w:tc>
          <w:tcPr>
            <w:tcW w:w="756" w:type="dxa"/>
          </w:tcPr>
          <w:p w14:paraId="513E4440" w14:textId="3F31E7A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3131" w:type="dxa"/>
            <w:gridSpan w:val="2"/>
          </w:tcPr>
          <w:p w14:paraId="43FDE192" w14:textId="11858ADD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Raporty zasobów</w:t>
            </w:r>
          </w:p>
        </w:tc>
      </w:tr>
      <w:tr w:rsidR="00E71922" w:rsidRPr="000F38B2" w14:paraId="2D802C57" w14:textId="77777777" w:rsidTr="00E71922">
        <w:tc>
          <w:tcPr>
            <w:tcW w:w="756" w:type="dxa"/>
          </w:tcPr>
          <w:p w14:paraId="0677BF37" w14:textId="00CCC95F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00" w:type="dxa"/>
            <w:vAlign w:val="center"/>
          </w:tcPr>
          <w:p w14:paraId="3AEF4399" w14:textId="40085B77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tworzenie historii zmian sprzętu</w:t>
            </w:r>
          </w:p>
        </w:tc>
        <w:tc>
          <w:tcPr>
            <w:tcW w:w="7231" w:type="dxa"/>
          </w:tcPr>
          <w:p w14:paraId="08011B47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404A30B" w14:textId="77777777" w:rsidTr="00E71922">
        <w:tc>
          <w:tcPr>
            <w:tcW w:w="756" w:type="dxa"/>
          </w:tcPr>
          <w:p w14:paraId="515D74FE" w14:textId="2DF9BD28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900" w:type="dxa"/>
            <w:vAlign w:val="center"/>
          </w:tcPr>
          <w:p w14:paraId="095E1A2E" w14:textId="1BA9BB60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Raport zbiorczy historii zmian w sprzęcie</w:t>
            </w:r>
          </w:p>
        </w:tc>
        <w:tc>
          <w:tcPr>
            <w:tcW w:w="7231" w:type="dxa"/>
          </w:tcPr>
          <w:p w14:paraId="7A1F0B62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2D089B0" w14:textId="77777777" w:rsidTr="00E71922">
        <w:tc>
          <w:tcPr>
            <w:tcW w:w="756" w:type="dxa"/>
          </w:tcPr>
          <w:p w14:paraId="61307259" w14:textId="66A45BA8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900" w:type="dxa"/>
            <w:vAlign w:val="center"/>
          </w:tcPr>
          <w:p w14:paraId="1A9FB825" w14:textId="59860ED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Ewidencja zdarzeń serwisowych</w:t>
            </w:r>
          </w:p>
        </w:tc>
        <w:tc>
          <w:tcPr>
            <w:tcW w:w="7231" w:type="dxa"/>
          </w:tcPr>
          <w:p w14:paraId="7C6827EC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101DA5B" w14:textId="77777777" w:rsidTr="00E71922">
        <w:tc>
          <w:tcPr>
            <w:tcW w:w="756" w:type="dxa"/>
          </w:tcPr>
          <w:p w14:paraId="6F416487" w14:textId="45A42990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900" w:type="dxa"/>
            <w:vAlign w:val="center"/>
          </w:tcPr>
          <w:p w14:paraId="3ABA6FA0" w14:textId="06F52EF2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Informacja na temat pojemności dysków twardych oraz wolnego miejsca</w:t>
            </w:r>
          </w:p>
        </w:tc>
        <w:tc>
          <w:tcPr>
            <w:tcW w:w="7231" w:type="dxa"/>
          </w:tcPr>
          <w:p w14:paraId="1D592C36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0635213" w14:textId="77777777" w:rsidTr="00E71922">
        <w:tc>
          <w:tcPr>
            <w:tcW w:w="756" w:type="dxa"/>
          </w:tcPr>
          <w:p w14:paraId="02128357" w14:textId="6BD2EE41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900" w:type="dxa"/>
            <w:vAlign w:val="center"/>
          </w:tcPr>
          <w:p w14:paraId="1B455A74" w14:textId="0716BAA8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Wydruk\dodawanie jako załącznik protokołu przekazania\zwrotu\utylizacji sprzętu</w:t>
            </w:r>
          </w:p>
        </w:tc>
        <w:tc>
          <w:tcPr>
            <w:tcW w:w="7231" w:type="dxa"/>
          </w:tcPr>
          <w:p w14:paraId="4EABD04F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6FF1E90" w14:textId="77777777" w:rsidTr="00E71922">
        <w:tc>
          <w:tcPr>
            <w:tcW w:w="756" w:type="dxa"/>
          </w:tcPr>
          <w:p w14:paraId="659B4193" w14:textId="66C3B992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900" w:type="dxa"/>
            <w:vAlign w:val="center"/>
          </w:tcPr>
          <w:p w14:paraId="102F9EC4" w14:textId="0E03701D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Wydruk\dodawanie jako załącznik protokołu przekazania dla całego zestawu</w:t>
            </w:r>
          </w:p>
        </w:tc>
        <w:tc>
          <w:tcPr>
            <w:tcW w:w="7231" w:type="dxa"/>
          </w:tcPr>
          <w:p w14:paraId="0DEA77B5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E19CE7B" w14:textId="77777777" w:rsidTr="00E71922">
        <w:tc>
          <w:tcPr>
            <w:tcW w:w="756" w:type="dxa"/>
          </w:tcPr>
          <w:p w14:paraId="7720104E" w14:textId="20DE60D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900" w:type="dxa"/>
            <w:vAlign w:val="center"/>
          </w:tcPr>
          <w:p w14:paraId="241E6F3B" w14:textId="34F0BB0A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Wydruk\dodawanie jako załącznik Karty informacyjnej do elementu wyposażenia</w:t>
            </w:r>
          </w:p>
        </w:tc>
        <w:tc>
          <w:tcPr>
            <w:tcW w:w="7231" w:type="dxa"/>
          </w:tcPr>
          <w:p w14:paraId="3E9DFDAE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96D863D" w14:textId="77777777" w:rsidTr="00E71922">
        <w:tc>
          <w:tcPr>
            <w:tcW w:w="756" w:type="dxa"/>
          </w:tcPr>
          <w:p w14:paraId="2B36520B" w14:textId="20A53D3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900" w:type="dxa"/>
            <w:vAlign w:val="center"/>
          </w:tcPr>
          <w:p w14:paraId="5DF6457D" w14:textId="12443272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Wydruk lub zapis do pliku raportów ze szczegółami sprzętu</w:t>
            </w:r>
          </w:p>
        </w:tc>
        <w:tc>
          <w:tcPr>
            <w:tcW w:w="7231" w:type="dxa"/>
          </w:tcPr>
          <w:p w14:paraId="4BD4AFEA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E22DE56" w14:textId="77777777" w:rsidTr="00E71922">
        <w:tc>
          <w:tcPr>
            <w:tcW w:w="756" w:type="dxa"/>
          </w:tcPr>
          <w:p w14:paraId="7658952F" w14:textId="791B23A1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900" w:type="dxa"/>
            <w:vAlign w:val="center"/>
          </w:tcPr>
          <w:p w14:paraId="3F60186C" w14:textId="5D5001A6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Porównywarka wyników skanowania sprzętu</w:t>
            </w:r>
          </w:p>
        </w:tc>
        <w:tc>
          <w:tcPr>
            <w:tcW w:w="7231" w:type="dxa"/>
          </w:tcPr>
          <w:p w14:paraId="6495B3E2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7DE3CF5" w14:textId="77777777" w:rsidTr="00E71922">
        <w:tc>
          <w:tcPr>
            <w:tcW w:w="756" w:type="dxa"/>
          </w:tcPr>
          <w:p w14:paraId="3D65A810" w14:textId="5C5A19F3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900" w:type="dxa"/>
            <w:vAlign w:val="center"/>
          </w:tcPr>
          <w:p w14:paraId="7FED37EA" w14:textId="615C2D05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Dzienniki zdarzeń systemu Windows</w:t>
            </w:r>
          </w:p>
        </w:tc>
        <w:tc>
          <w:tcPr>
            <w:tcW w:w="7231" w:type="dxa"/>
          </w:tcPr>
          <w:p w14:paraId="4A86FE7F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DA4BD63" w14:textId="77777777" w:rsidTr="00E71922">
        <w:tc>
          <w:tcPr>
            <w:tcW w:w="756" w:type="dxa"/>
          </w:tcPr>
          <w:p w14:paraId="4AF4171E" w14:textId="057E6F00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900" w:type="dxa"/>
            <w:vAlign w:val="center"/>
          </w:tcPr>
          <w:p w14:paraId="1127BD42" w14:textId="2838125A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Automatyczny monitoring i raportowanie zmian w podzespołach sprzętu</w:t>
            </w:r>
          </w:p>
        </w:tc>
        <w:tc>
          <w:tcPr>
            <w:tcW w:w="7231" w:type="dxa"/>
          </w:tcPr>
          <w:p w14:paraId="3C943AE8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8B57A6E" w14:textId="77777777" w:rsidTr="00E71922">
        <w:tc>
          <w:tcPr>
            <w:tcW w:w="756" w:type="dxa"/>
          </w:tcPr>
          <w:p w14:paraId="27397965" w14:textId="77776C62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5900" w:type="dxa"/>
            <w:vAlign w:val="center"/>
          </w:tcPr>
          <w:p w14:paraId="62F2E816" w14:textId="0A24D200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Geolokalizacja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komputerów z agentem</w:t>
            </w:r>
          </w:p>
        </w:tc>
        <w:tc>
          <w:tcPr>
            <w:tcW w:w="7231" w:type="dxa"/>
          </w:tcPr>
          <w:p w14:paraId="1BBE9060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5E34FE2" w14:textId="77777777" w:rsidTr="00E71922">
        <w:tc>
          <w:tcPr>
            <w:tcW w:w="756" w:type="dxa"/>
          </w:tcPr>
          <w:p w14:paraId="5DC95ED8" w14:textId="3B85F0A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131" w:type="dxa"/>
            <w:gridSpan w:val="2"/>
          </w:tcPr>
          <w:p w14:paraId="2472DF0A" w14:textId="1B87391D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Funkcje dodatkowe</w:t>
            </w:r>
          </w:p>
        </w:tc>
      </w:tr>
      <w:tr w:rsidR="00E71922" w:rsidRPr="000F38B2" w14:paraId="3A569F40" w14:textId="77777777" w:rsidTr="00E71922">
        <w:tc>
          <w:tcPr>
            <w:tcW w:w="756" w:type="dxa"/>
          </w:tcPr>
          <w:p w14:paraId="133A267F" w14:textId="792E23CD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00" w:type="dxa"/>
            <w:vAlign w:val="center"/>
          </w:tcPr>
          <w:p w14:paraId="38E384BE" w14:textId="73CC2892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Zdalne wykonywanie skryptów (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batch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powershell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) - Obsługa zadań jednorazowych i cyklicznych</w:t>
            </w:r>
          </w:p>
        </w:tc>
        <w:tc>
          <w:tcPr>
            <w:tcW w:w="7231" w:type="dxa"/>
          </w:tcPr>
          <w:p w14:paraId="0B68461E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8A0B34F" w14:textId="77777777" w:rsidTr="00E71922">
        <w:tc>
          <w:tcPr>
            <w:tcW w:w="756" w:type="dxa"/>
          </w:tcPr>
          <w:p w14:paraId="74273E89" w14:textId="35C9397A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900" w:type="dxa"/>
            <w:vAlign w:val="center"/>
          </w:tcPr>
          <w:p w14:paraId="20970249" w14:textId="7A3D6232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Wykonywanie skryptów w kontekście sesji użytkownika lub usługi</w:t>
            </w:r>
          </w:p>
        </w:tc>
        <w:tc>
          <w:tcPr>
            <w:tcW w:w="7231" w:type="dxa"/>
          </w:tcPr>
          <w:p w14:paraId="5C3F6F61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C0B4AE5" w14:textId="77777777" w:rsidTr="00E71922">
        <w:tc>
          <w:tcPr>
            <w:tcW w:w="756" w:type="dxa"/>
          </w:tcPr>
          <w:p w14:paraId="0C0BE060" w14:textId="3AFA035E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900" w:type="dxa"/>
            <w:vAlign w:val="center"/>
          </w:tcPr>
          <w:p w14:paraId="3EAB89FB" w14:textId="1FED0D6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Skrypty wykonywane po uruchomieniu komputera lub zalogowaniu użytkownika</w:t>
            </w:r>
          </w:p>
        </w:tc>
        <w:tc>
          <w:tcPr>
            <w:tcW w:w="7231" w:type="dxa"/>
          </w:tcPr>
          <w:p w14:paraId="55D94A7C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C6DD32E" w14:textId="77777777" w:rsidTr="00E71922">
        <w:tc>
          <w:tcPr>
            <w:tcW w:w="756" w:type="dxa"/>
          </w:tcPr>
          <w:p w14:paraId="46B95F81" w14:textId="15D738F4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900" w:type="dxa"/>
            <w:vAlign w:val="center"/>
          </w:tcPr>
          <w:p w14:paraId="5091A2A4" w14:textId="6428F2C6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Import informacji o wyposażeniu z pliku CSV</w:t>
            </w:r>
          </w:p>
        </w:tc>
        <w:tc>
          <w:tcPr>
            <w:tcW w:w="7231" w:type="dxa"/>
          </w:tcPr>
          <w:p w14:paraId="7E19520E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CED6E02" w14:textId="77777777" w:rsidTr="00E71922">
        <w:tc>
          <w:tcPr>
            <w:tcW w:w="756" w:type="dxa"/>
          </w:tcPr>
          <w:p w14:paraId="09A8C3C8" w14:textId="379FB9A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900" w:type="dxa"/>
            <w:vAlign w:val="center"/>
          </w:tcPr>
          <w:p w14:paraId="2A6B87A1" w14:textId="11F69084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Wyszukiwanie sterowników, informacji o komputerze, informacji o gwarancji w bazie producenta (DELL)</w:t>
            </w:r>
          </w:p>
        </w:tc>
        <w:tc>
          <w:tcPr>
            <w:tcW w:w="7231" w:type="dxa"/>
          </w:tcPr>
          <w:p w14:paraId="7A3EF943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B0838F5" w14:textId="77777777" w:rsidTr="00E71922">
        <w:tc>
          <w:tcPr>
            <w:tcW w:w="756" w:type="dxa"/>
          </w:tcPr>
          <w:p w14:paraId="3FB1D009" w14:textId="58AF746D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5900" w:type="dxa"/>
            <w:vAlign w:val="center"/>
          </w:tcPr>
          <w:p w14:paraId="2386CBF4" w14:textId="3B12D1B9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Mechanizm automatycznego tworzenia rekordów producenta sprzętu (na podstawie wyników skanowania sprzętu)</w:t>
            </w:r>
          </w:p>
        </w:tc>
        <w:tc>
          <w:tcPr>
            <w:tcW w:w="7231" w:type="dxa"/>
          </w:tcPr>
          <w:p w14:paraId="054B0B96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F35A119" w14:textId="77777777" w:rsidTr="00E71922">
        <w:tc>
          <w:tcPr>
            <w:tcW w:w="756" w:type="dxa"/>
          </w:tcPr>
          <w:p w14:paraId="0BA24828" w14:textId="24309F32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5900" w:type="dxa"/>
            <w:vAlign w:val="center"/>
          </w:tcPr>
          <w:p w14:paraId="6BB6D163" w14:textId="5C0481C5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Generowanie kodów paskowych, QR dla każdego elementu wyposażenia</w:t>
            </w:r>
          </w:p>
        </w:tc>
        <w:tc>
          <w:tcPr>
            <w:tcW w:w="7231" w:type="dxa"/>
          </w:tcPr>
          <w:p w14:paraId="5F8BBF45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8C0C9E7" w14:textId="77777777" w:rsidTr="00E71922">
        <w:tc>
          <w:tcPr>
            <w:tcW w:w="756" w:type="dxa"/>
          </w:tcPr>
          <w:p w14:paraId="5928780C" w14:textId="0FE3A5EC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5900" w:type="dxa"/>
            <w:vAlign w:val="center"/>
          </w:tcPr>
          <w:p w14:paraId="00924253" w14:textId="33F33B0F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Powiadomienia o kończącej się gwarancji\umowie serwisowej dla zasobu</w:t>
            </w:r>
          </w:p>
        </w:tc>
        <w:tc>
          <w:tcPr>
            <w:tcW w:w="7231" w:type="dxa"/>
          </w:tcPr>
          <w:p w14:paraId="06071517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7FECA55" w14:textId="77777777" w:rsidTr="00E71922">
        <w:tc>
          <w:tcPr>
            <w:tcW w:w="756" w:type="dxa"/>
          </w:tcPr>
          <w:p w14:paraId="671C26EC" w14:textId="108B15D2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5900" w:type="dxa"/>
            <w:vAlign w:val="center"/>
          </w:tcPr>
          <w:p w14:paraId="3E0E1A1B" w14:textId="152D75C9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Zachowanie ostatniego skanu sprzętu podczas konserwacji bazy danych</w:t>
            </w:r>
          </w:p>
        </w:tc>
        <w:tc>
          <w:tcPr>
            <w:tcW w:w="7231" w:type="dxa"/>
          </w:tcPr>
          <w:p w14:paraId="3E0C46A4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6E4B59A" w14:textId="77777777" w:rsidTr="00E71922">
        <w:tc>
          <w:tcPr>
            <w:tcW w:w="756" w:type="dxa"/>
          </w:tcPr>
          <w:p w14:paraId="41DA81B4" w14:textId="6306A1F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31" w:type="dxa"/>
            <w:gridSpan w:val="2"/>
          </w:tcPr>
          <w:p w14:paraId="5796D28A" w14:textId="77777777" w:rsidR="00E71922" w:rsidRPr="000F38B2" w:rsidRDefault="00E71922" w:rsidP="00E71922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Zarządzanie oprogramowaniem</w:t>
            </w:r>
          </w:p>
          <w:p w14:paraId="275AF138" w14:textId="0DE108EB" w:rsidR="00E71922" w:rsidRPr="000F38B2" w:rsidRDefault="00E71922" w:rsidP="00E719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lastRenderedPageBreak/>
              <w:t>Licencje</w:t>
            </w:r>
          </w:p>
        </w:tc>
      </w:tr>
      <w:tr w:rsidR="00E71922" w:rsidRPr="000F38B2" w14:paraId="1C32F6FB" w14:textId="77777777" w:rsidTr="00E71922">
        <w:tc>
          <w:tcPr>
            <w:tcW w:w="756" w:type="dxa"/>
          </w:tcPr>
          <w:p w14:paraId="1F4EAEBF" w14:textId="2245A539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5900" w:type="dxa"/>
            <w:vAlign w:val="center"/>
          </w:tcPr>
          <w:p w14:paraId="28929839" w14:textId="46F21C71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Inwentaryzacja licencji</w:t>
            </w:r>
          </w:p>
        </w:tc>
        <w:tc>
          <w:tcPr>
            <w:tcW w:w="7231" w:type="dxa"/>
          </w:tcPr>
          <w:p w14:paraId="1AE69D73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232FDEA" w14:textId="77777777" w:rsidTr="00E71922">
        <w:tc>
          <w:tcPr>
            <w:tcW w:w="756" w:type="dxa"/>
          </w:tcPr>
          <w:p w14:paraId="77C4D57D" w14:textId="644EF423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900" w:type="dxa"/>
            <w:vAlign w:val="center"/>
          </w:tcPr>
          <w:p w14:paraId="553F13C5" w14:textId="5139F257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tworzenie licencji na podstawie kluczy produktów</w:t>
            </w:r>
          </w:p>
        </w:tc>
        <w:tc>
          <w:tcPr>
            <w:tcW w:w="7231" w:type="dxa"/>
          </w:tcPr>
          <w:p w14:paraId="6FE6540A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5DE6DF1" w14:textId="77777777" w:rsidTr="00E71922">
        <w:tc>
          <w:tcPr>
            <w:tcW w:w="756" w:type="dxa"/>
          </w:tcPr>
          <w:p w14:paraId="3AE97E26" w14:textId="38B40C82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900" w:type="dxa"/>
            <w:vAlign w:val="center"/>
          </w:tcPr>
          <w:p w14:paraId="2A9954B8" w14:textId="3712E4E6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Odczytu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OriginalProductKey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(BIOS/UEFI) dla systemu operacyjnego</w:t>
            </w:r>
          </w:p>
        </w:tc>
        <w:tc>
          <w:tcPr>
            <w:tcW w:w="7231" w:type="dxa"/>
          </w:tcPr>
          <w:p w14:paraId="5753D34F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F9ECBFD" w14:textId="77777777" w:rsidTr="00E71922">
        <w:tc>
          <w:tcPr>
            <w:tcW w:w="756" w:type="dxa"/>
          </w:tcPr>
          <w:p w14:paraId="042DE332" w14:textId="21C5F9E1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900" w:type="dxa"/>
            <w:vAlign w:val="center"/>
          </w:tcPr>
          <w:p w14:paraId="6F71B8E6" w14:textId="6AE4179B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Import licencji z pliku tekstowego</w:t>
            </w:r>
          </w:p>
        </w:tc>
        <w:tc>
          <w:tcPr>
            <w:tcW w:w="7231" w:type="dxa"/>
          </w:tcPr>
          <w:p w14:paraId="78CF312F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E3FCCFE" w14:textId="77777777" w:rsidTr="00E71922">
        <w:tc>
          <w:tcPr>
            <w:tcW w:w="756" w:type="dxa"/>
          </w:tcPr>
          <w:p w14:paraId="12A9C95A" w14:textId="34B4CDBE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5900" w:type="dxa"/>
            <w:vAlign w:val="center"/>
          </w:tcPr>
          <w:p w14:paraId="169E4D73" w14:textId="4B6A7D29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Tworzenie licencji z poziomu raportu kluczy licencji</w:t>
            </w:r>
          </w:p>
        </w:tc>
        <w:tc>
          <w:tcPr>
            <w:tcW w:w="7231" w:type="dxa"/>
          </w:tcPr>
          <w:p w14:paraId="520E00C1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936C6A7" w14:textId="77777777" w:rsidTr="00E71922">
        <w:tc>
          <w:tcPr>
            <w:tcW w:w="756" w:type="dxa"/>
          </w:tcPr>
          <w:p w14:paraId="629C0B88" w14:textId="511F56B4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5900" w:type="dxa"/>
            <w:vAlign w:val="center"/>
          </w:tcPr>
          <w:p w14:paraId="177342F1" w14:textId="4F505E71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Tworzenie zestawów licencji</w:t>
            </w:r>
          </w:p>
        </w:tc>
        <w:tc>
          <w:tcPr>
            <w:tcW w:w="7231" w:type="dxa"/>
          </w:tcPr>
          <w:p w14:paraId="3BDBC58F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91D74FF" w14:textId="77777777" w:rsidTr="00E71922">
        <w:tc>
          <w:tcPr>
            <w:tcW w:w="756" w:type="dxa"/>
          </w:tcPr>
          <w:p w14:paraId="5188FA77" w14:textId="47D0899A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5900" w:type="dxa"/>
            <w:vAlign w:val="center"/>
          </w:tcPr>
          <w:p w14:paraId="0EFD8066" w14:textId="5943F901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Kompletna informacja na temat posiadanych licencji (typ, producent, program licencjonowania, czas ważności, informacje finansowe)</w:t>
            </w:r>
          </w:p>
        </w:tc>
        <w:tc>
          <w:tcPr>
            <w:tcW w:w="7231" w:type="dxa"/>
          </w:tcPr>
          <w:p w14:paraId="2E338260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0612A64" w14:textId="77777777" w:rsidTr="00E71922">
        <w:tc>
          <w:tcPr>
            <w:tcW w:w="756" w:type="dxa"/>
          </w:tcPr>
          <w:p w14:paraId="2E1281B1" w14:textId="24997CB0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5900" w:type="dxa"/>
            <w:vAlign w:val="center"/>
          </w:tcPr>
          <w:p w14:paraId="17061D73" w14:textId="1FB4810B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Przypisywanie licencji do komputera</w:t>
            </w:r>
          </w:p>
        </w:tc>
        <w:tc>
          <w:tcPr>
            <w:tcW w:w="7231" w:type="dxa"/>
          </w:tcPr>
          <w:p w14:paraId="60A47674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FD4B227" w14:textId="77777777" w:rsidTr="00E71922">
        <w:tc>
          <w:tcPr>
            <w:tcW w:w="756" w:type="dxa"/>
          </w:tcPr>
          <w:p w14:paraId="1186BF6E" w14:textId="56CFEFF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31" w:type="dxa"/>
            <w:gridSpan w:val="2"/>
          </w:tcPr>
          <w:p w14:paraId="0891E396" w14:textId="5832D0A5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Skanowanie oprogramowania</w:t>
            </w:r>
          </w:p>
        </w:tc>
      </w:tr>
      <w:tr w:rsidR="00E71922" w:rsidRPr="000F38B2" w14:paraId="2AB1F796" w14:textId="77777777" w:rsidTr="00E71922">
        <w:tc>
          <w:tcPr>
            <w:tcW w:w="756" w:type="dxa"/>
          </w:tcPr>
          <w:p w14:paraId="54E5B5FB" w14:textId="6AA1B6E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00" w:type="dxa"/>
            <w:vAlign w:val="center"/>
          </w:tcPr>
          <w:p w14:paraId="0B833807" w14:textId="44B0A19F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Skanowanie oprogramowania na podstawie harmonogramu oraz definicji skanera</w:t>
            </w:r>
          </w:p>
        </w:tc>
        <w:tc>
          <w:tcPr>
            <w:tcW w:w="7231" w:type="dxa"/>
          </w:tcPr>
          <w:p w14:paraId="44090FDA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77CA97E" w14:textId="77777777" w:rsidTr="00E71922">
        <w:tc>
          <w:tcPr>
            <w:tcW w:w="756" w:type="dxa"/>
          </w:tcPr>
          <w:p w14:paraId="4C4660D5" w14:textId="41697C3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900" w:type="dxa"/>
            <w:vAlign w:val="center"/>
          </w:tcPr>
          <w:p w14:paraId="42FD9FF9" w14:textId="4735177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Automatyczna kontrola zmian w stanie zainstalowanego oprogramowania bez zlecania skanów</w:t>
            </w:r>
          </w:p>
        </w:tc>
        <w:tc>
          <w:tcPr>
            <w:tcW w:w="7231" w:type="dxa"/>
          </w:tcPr>
          <w:p w14:paraId="16EEF012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B5F57BE" w14:textId="77777777" w:rsidTr="00E71922">
        <w:tc>
          <w:tcPr>
            <w:tcW w:w="756" w:type="dxa"/>
          </w:tcPr>
          <w:p w14:paraId="1B411FE8" w14:textId="0EFC0CD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5900" w:type="dxa"/>
            <w:vAlign w:val="center"/>
          </w:tcPr>
          <w:p w14:paraId="2C71BA62" w14:textId="5AD32898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Śledzenie zmian w stanie zainstalowanego oprogramowania</w:t>
            </w:r>
          </w:p>
        </w:tc>
        <w:tc>
          <w:tcPr>
            <w:tcW w:w="7231" w:type="dxa"/>
          </w:tcPr>
          <w:p w14:paraId="220816CC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261073B" w14:textId="77777777" w:rsidTr="00E71922">
        <w:tc>
          <w:tcPr>
            <w:tcW w:w="756" w:type="dxa"/>
          </w:tcPr>
          <w:p w14:paraId="220E247F" w14:textId="35ACB420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5900" w:type="dxa"/>
            <w:vAlign w:val="center"/>
          </w:tcPr>
          <w:p w14:paraId="139ADC94" w14:textId="71C937AB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Zdalny skan komputerów (bieżący lub okresowy)</w:t>
            </w:r>
          </w:p>
        </w:tc>
        <w:tc>
          <w:tcPr>
            <w:tcW w:w="7231" w:type="dxa"/>
          </w:tcPr>
          <w:p w14:paraId="370CD556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0E560DC" w14:textId="77777777" w:rsidTr="00E71922">
        <w:tc>
          <w:tcPr>
            <w:tcW w:w="756" w:type="dxa"/>
          </w:tcPr>
          <w:p w14:paraId="07AA3199" w14:textId="2BD4256F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5900" w:type="dxa"/>
            <w:vAlign w:val="center"/>
          </w:tcPr>
          <w:p w14:paraId="273D806B" w14:textId="4F697CE7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Identyfikacja zainstalowanych aplikacji na podstawie wzorców oprogramowania</w:t>
            </w:r>
          </w:p>
        </w:tc>
        <w:tc>
          <w:tcPr>
            <w:tcW w:w="7231" w:type="dxa"/>
          </w:tcPr>
          <w:p w14:paraId="7D74476F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D456DB0" w14:textId="77777777" w:rsidTr="00E71922">
        <w:tc>
          <w:tcPr>
            <w:tcW w:w="756" w:type="dxa"/>
          </w:tcPr>
          <w:p w14:paraId="4BC4E7D9" w14:textId="69206F92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5900" w:type="dxa"/>
            <w:vAlign w:val="center"/>
          </w:tcPr>
          <w:p w14:paraId="5BFF52BC" w14:textId="1CE98568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Prawidłowe rozpoznanie aplikacji nawet mimo zmiany jej nazwy</w:t>
            </w:r>
          </w:p>
        </w:tc>
        <w:tc>
          <w:tcPr>
            <w:tcW w:w="7231" w:type="dxa"/>
          </w:tcPr>
          <w:p w14:paraId="6D15ED81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CFBADC6" w14:textId="77777777" w:rsidTr="00E71922">
        <w:tc>
          <w:tcPr>
            <w:tcW w:w="756" w:type="dxa"/>
          </w:tcPr>
          <w:p w14:paraId="0BA9B6E7" w14:textId="36CEA6BC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5900" w:type="dxa"/>
            <w:vAlign w:val="center"/>
          </w:tcPr>
          <w:p w14:paraId="08DA710C" w14:textId="45AFB84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Skan oraz identyfikacja zawartości archiwów zapisanych w formatach: 7z,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arj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bz2, bzip2,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cab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gz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gzip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img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iso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jar,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lha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lzh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lzma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msi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nrg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rar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tar,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taz</w:t>
            </w:r>
            <w:proofErr w:type="spellEnd"/>
          </w:p>
        </w:tc>
        <w:tc>
          <w:tcPr>
            <w:tcW w:w="7231" w:type="dxa"/>
          </w:tcPr>
          <w:p w14:paraId="3F2F8485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088FAB1" w14:textId="77777777" w:rsidTr="00E71922">
        <w:tc>
          <w:tcPr>
            <w:tcW w:w="756" w:type="dxa"/>
          </w:tcPr>
          <w:p w14:paraId="72EE5C60" w14:textId="3325DC21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5900" w:type="dxa"/>
            <w:vAlign w:val="center"/>
          </w:tcPr>
          <w:p w14:paraId="3D5AC1E4" w14:textId="013E53CB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Wykrywanie plików multimedialnych</w:t>
            </w:r>
          </w:p>
        </w:tc>
        <w:tc>
          <w:tcPr>
            <w:tcW w:w="7231" w:type="dxa"/>
          </w:tcPr>
          <w:p w14:paraId="5DCD1AC6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53D09E4" w14:textId="77777777" w:rsidTr="00E71922">
        <w:tc>
          <w:tcPr>
            <w:tcW w:w="756" w:type="dxa"/>
          </w:tcPr>
          <w:p w14:paraId="2177A8ED" w14:textId="7684215E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5900" w:type="dxa"/>
            <w:vAlign w:val="center"/>
          </w:tcPr>
          <w:p w14:paraId="06984AD1" w14:textId="4F2142D9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Wykrywanie i inwentaryzacja plików dowolnego typu (np. multimedia, czcionki, grafika)</w:t>
            </w:r>
          </w:p>
        </w:tc>
        <w:tc>
          <w:tcPr>
            <w:tcW w:w="7231" w:type="dxa"/>
          </w:tcPr>
          <w:p w14:paraId="1B7AE8AE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38F76C3" w14:textId="77777777" w:rsidTr="00E71922">
        <w:tc>
          <w:tcPr>
            <w:tcW w:w="756" w:type="dxa"/>
          </w:tcPr>
          <w:p w14:paraId="4DE044C5" w14:textId="65A6632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5900" w:type="dxa"/>
            <w:vAlign w:val="center"/>
          </w:tcPr>
          <w:p w14:paraId="2FBB13EE" w14:textId="4A0E7033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Bezpłatna, automatycznie aktualizowana baza wzorców aplikacji\pakietów\systemów operacyjnych</w:t>
            </w:r>
          </w:p>
        </w:tc>
        <w:tc>
          <w:tcPr>
            <w:tcW w:w="7231" w:type="dxa"/>
          </w:tcPr>
          <w:p w14:paraId="36F86D8C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8E88164" w14:textId="77777777" w:rsidTr="00E71922">
        <w:tc>
          <w:tcPr>
            <w:tcW w:w="756" w:type="dxa"/>
          </w:tcPr>
          <w:p w14:paraId="15BC1887" w14:textId="3B36A06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31" w:type="dxa"/>
            <w:gridSpan w:val="2"/>
          </w:tcPr>
          <w:p w14:paraId="37891913" w14:textId="52E1115B" w:rsidR="00E71922" w:rsidRPr="000F38B2" w:rsidRDefault="00E71922" w:rsidP="00E719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Kontrola wykorzystania sprzętu i oprogramowania</w:t>
            </w:r>
          </w:p>
          <w:p w14:paraId="2FF1C392" w14:textId="7E6E1474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Pozyskiwanie informacji o użytkownikach, zarządzanie widokami, funkcje ogólne</w:t>
            </w:r>
          </w:p>
        </w:tc>
      </w:tr>
      <w:tr w:rsidR="00E71922" w:rsidRPr="000F38B2" w14:paraId="3215B886" w14:textId="77777777" w:rsidTr="00E71922">
        <w:tc>
          <w:tcPr>
            <w:tcW w:w="756" w:type="dxa"/>
          </w:tcPr>
          <w:p w14:paraId="6B4BD935" w14:textId="2E7FD59E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900" w:type="dxa"/>
            <w:vAlign w:val="center"/>
          </w:tcPr>
          <w:p w14:paraId="57D8BEE3" w14:textId="40A03E4F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Dane gromadzone dla konkretnych użytkowników (na bazie kont Windows) - jeden użytkownik może mieć przypisanych wiele kont Windows i pracować na różnych komputerach</w:t>
            </w:r>
          </w:p>
        </w:tc>
        <w:tc>
          <w:tcPr>
            <w:tcW w:w="7231" w:type="dxa"/>
          </w:tcPr>
          <w:p w14:paraId="311FF564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1288D7B" w14:textId="77777777" w:rsidTr="00E71922">
        <w:tc>
          <w:tcPr>
            <w:tcW w:w="756" w:type="dxa"/>
          </w:tcPr>
          <w:p w14:paraId="39A32FF6" w14:textId="57FB8401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5900" w:type="dxa"/>
            <w:vAlign w:val="center"/>
          </w:tcPr>
          <w:p w14:paraId="4473B706" w14:textId="5E8321E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Odczyt informacji o kontach lokalnych komputera, wraz z odczytem grup do, których konto należy</w:t>
            </w:r>
          </w:p>
        </w:tc>
        <w:tc>
          <w:tcPr>
            <w:tcW w:w="7231" w:type="dxa"/>
          </w:tcPr>
          <w:p w14:paraId="26414609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A92E638" w14:textId="77777777" w:rsidTr="00E71922">
        <w:tc>
          <w:tcPr>
            <w:tcW w:w="756" w:type="dxa"/>
          </w:tcPr>
          <w:p w14:paraId="24388FC1" w14:textId="4D844F5B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5900" w:type="dxa"/>
            <w:vAlign w:val="center"/>
          </w:tcPr>
          <w:p w14:paraId="28EF9C55" w14:textId="67B9A15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Odczytywanie informacji o użytkownikach z Active Directory oraz AAD</w:t>
            </w:r>
          </w:p>
        </w:tc>
        <w:tc>
          <w:tcPr>
            <w:tcW w:w="7231" w:type="dxa"/>
          </w:tcPr>
          <w:p w14:paraId="0B4D2BB8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AC3D019" w14:textId="77777777" w:rsidTr="00E71922">
        <w:tc>
          <w:tcPr>
            <w:tcW w:w="756" w:type="dxa"/>
          </w:tcPr>
          <w:p w14:paraId="4F4F9D12" w14:textId="2E19A9A0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5900" w:type="dxa"/>
            <w:vAlign w:val="center"/>
          </w:tcPr>
          <w:p w14:paraId="3C499CDF" w14:textId="5770814B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Pełna synchronizacja rekordów użytkowników (Odwzorowanie wszystkich wprowadzonych zmian w rekordach Active Directory oraz AAD)</w:t>
            </w:r>
          </w:p>
        </w:tc>
        <w:tc>
          <w:tcPr>
            <w:tcW w:w="7231" w:type="dxa"/>
          </w:tcPr>
          <w:p w14:paraId="6F13EEFA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BE5CCF0" w14:textId="77777777" w:rsidTr="00E71922">
        <w:tc>
          <w:tcPr>
            <w:tcW w:w="756" w:type="dxa"/>
          </w:tcPr>
          <w:p w14:paraId="572DCE71" w14:textId="5D8E748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5900" w:type="dxa"/>
            <w:vAlign w:val="center"/>
          </w:tcPr>
          <w:p w14:paraId="1355A0EA" w14:textId="121CF48A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Baza danych teleadresowych użytkowników z możliwością tworzenia raportów i zestawień</w:t>
            </w:r>
          </w:p>
        </w:tc>
        <w:tc>
          <w:tcPr>
            <w:tcW w:w="7231" w:type="dxa"/>
          </w:tcPr>
          <w:p w14:paraId="570AFF02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03EDAD8" w14:textId="77777777" w:rsidTr="00E71922">
        <w:tc>
          <w:tcPr>
            <w:tcW w:w="756" w:type="dxa"/>
          </w:tcPr>
          <w:p w14:paraId="57ED10AE" w14:textId="4E7030F0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5900" w:type="dxa"/>
            <w:vAlign w:val="center"/>
          </w:tcPr>
          <w:p w14:paraId="3CA5CF09" w14:textId="7BDE00E2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Automatyczne tworzenie działów na podstawie informacji odczytanych z Active Directory</w:t>
            </w:r>
          </w:p>
        </w:tc>
        <w:tc>
          <w:tcPr>
            <w:tcW w:w="7231" w:type="dxa"/>
          </w:tcPr>
          <w:p w14:paraId="40044E5B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07ECFAD" w14:textId="77777777" w:rsidTr="00E71922">
        <w:tc>
          <w:tcPr>
            <w:tcW w:w="756" w:type="dxa"/>
          </w:tcPr>
          <w:p w14:paraId="3AF990D0" w14:textId="3746A96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1" w:type="dxa"/>
            <w:gridSpan w:val="2"/>
          </w:tcPr>
          <w:p w14:paraId="7E42B74C" w14:textId="3FE9D6E2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Raporty</w:t>
            </w:r>
          </w:p>
        </w:tc>
      </w:tr>
      <w:tr w:rsidR="00E71922" w:rsidRPr="000F38B2" w14:paraId="63D3D206" w14:textId="77777777" w:rsidTr="00E71922">
        <w:tc>
          <w:tcPr>
            <w:tcW w:w="756" w:type="dxa"/>
          </w:tcPr>
          <w:p w14:paraId="7DF0462C" w14:textId="365FF7C5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900" w:type="dxa"/>
            <w:vAlign w:val="center"/>
          </w:tcPr>
          <w:p w14:paraId="05C107D7" w14:textId="58469B41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Analiza aktywności użytkowników</w:t>
            </w:r>
          </w:p>
        </w:tc>
        <w:tc>
          <w:tcPr>
            <w:tcW w:w="7231" w:type="dxa"/>
          </w:tcPr>
          <w:p w14:paraId="59566E56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1A7A292" w14:textId="77777777" w:rsidTr="00E71922">
        <w:tc>
          <w:tcPr>
            <w:tcW w:w="756" w:type="dxa"/>
          </w:tcPr>
          <w:p w14:paraId="63D26950" w14:textId="17A01781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900" w:type="dxa"/>
            <w:vAlign w:val="center"/>
          </w:tcPr>
          <w:p w14:paraId="1A1EFBAE" w14:textId="27BEE747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Grupowanie danych według komputerów jeśli użytkownik wykorzystywał więcej niż jedno stanowisko</w:t>
            </w:r>
          </w:p>
        </w:tc>
        <w:tc>
          <w:tcPr>
            <w:tcW w:w="7231" w:type="dxa"/>
          </w:tcPr>
          <w:p w14:paraId="31A9FEFB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BB6673F" w14:textId="77777777" w:rsidTr="00E71922">
        <w:tc>
          <w:tcPr>
            <w:tcW w:w="756" w:type="dxa"/>
          </w:tcPr>
          <w:p w14:paraId="674A116A" w14:textId="7FC5CD0E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5900" w:type="dxa"/>
            <w:vAlign w:val="center"/>
          </w:tcPr>
          <w:p w14:paraId="1F8AF975" w14:textId="61BB6063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Analiza zdarzeń sesji użytkownika (Logowanie, Wylogowanie, Zablokowanie, Odblokowanie, Nawiązanie połączenia RDP, Zakończenie połączenia RDP )</w:t>
            </w:r>
          </w:p>
        </w:tc>
        <w:tc>
          <w:tcPr>
            <w:tcW w:w="7231" w:type="dxa"/>
          </w:tcPr>
          <w:p w14:paraId="3190D133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7AAD75A" w14:textId="77777777" w:rsidTr="00E71922">
        <w:tc>
          <w:tcPr>
            <w:tcW w:w="756" w:type="dxa"/>
          </w:tcPr>
          <w:p w14:paraId="23A68326" w14:textId="4FD9BABC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5900" w:type="dxa"/>
            <w:vAlign w:val="center"/>
          </w:tcPr>
          <w:p w14:paraId="4602032C" w14:textId="6C6DAEBF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Analiza jakości pracy (liczba kliknięć myszą, liczba wpisanych znaków)</w:t>
            </w:r>
          </w:p>
        </w:tc>
        <w:tc>
          <w:tcPr>
            <w:tcW w:w="7231" w:type="dxa"/>
          </w:tcPr>
          <w:p w14:paraId="56409BEE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2F6BF93" w14:textId="77777777" w:rsidTr="00E71922">
        <w:tc>
          <w:tcPr>
            <w:tcW w:w="756" w:type="dxa"/>
          </w:tcPr>
          <w:p w14:paraId="4BDC397D" w14:textId="42248D10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5900" w:type="dxa"/>
            <w:vAlign w:val="center"/>
          </w:tcPr>
          <w:p w14:paraId="5A963C3C" w14:textId="46D5CE19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Analiza wykorzystania poszczególnych aplikacji w czasie</w:t>
            </w:r>
          </w:p>
        </w:tc>
        <w:tc>
          <w:tcPr>
            <w:tcW w:w="7231" w:type="dxa"/>
          </w:tcPr>
          <w:p w14:paraId="5091C31B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5F0E932" w14:textId="77777777" w:rsidTr="00E71922">
        <w:tc>
          <w:tcPr>
            <w:tcW w:w="756" w:type="dxa"/>
          </w:tcPr>
          <w:p w14:paraId="4F5E63E9" w14:textId="6A1D0BAF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9.6.</w:t>
            </w:r>
          </w:p>
        </w:tc>
        <w:tc>
          <w:tcPr>
            <w:tcW w:w="5900" w:type="dxa"/>
            <w:vAlign w:val="center"/>
          </w:tcPr>
          <w:p w14:paraId="732BB08B" w14:textId="1350608A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Analiza czasu działania aplikacji, na pierwszym planie oraz sumarycznie</w:t>
            </w:r>
          </w:p>
        </w:tc>
        <w:tc>
          <w:tcPr>
            <w:tcW w:w="7231" w:type="dxa"/>
          </w:tcPr>
          <w:p w14:paraId="6E20A899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93EE5DF" w14:textId="77777777" w:rsidTr="00E71922">
        <w:tc>
          <w:tcPr>
            <w:tcW w:w="756" w:type="dxa"/>
          </w:tcPr>
          <w:p w14:paraId="6A963AE5" w14:textId="2BA64664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5900" w:type="dxa"/>
            <w:vAlign w:val="center"/>
          </w:tcPr>
          <w:p w14:paraId="205E5B61" w14:textId="0D943E3D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Statystyki wykorzystania komputerów przez poszczególnych użytkowników</w:t>
            </w:r>
          </w:p>
        </w:tc>
        <w:tc>
          <w:tcPr>
            <w:tcW w:w="7231" w:type="dxa"/>
          </w:tcPr>
          <w:p w14:paraId="5EE45933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7787867" w14:textId="77777777" w:rsidTr="00E71922">
        <w:tc>
          <w:tcPr>
            <w:tcW w:w="756" w:type="dxa"/>
          </w:tcPr>
          <w:p w14:paraId="21E2C658" w14:textId="4C532FFB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5900" w:type="dxa"/>
            <w:vAlign w:val="center"/>
          </w:tcPr>
          <w:p w14:paraId="13DFF304" w14:textId="0B24752B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Statystyki aktywności użytkownika i grup użytkowników</w:t>
            </w:r>
          </w:p>
        </w:tc>
        <w:tc>
          <w:tcPr>
            <w:tcW w:w="7231" w:type="dxa"/>
          </w:tcPr>
          <w:p w14:paraId="117A9A27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ECF1E52" w14:textId="77777777" w:rsidTr="00E71922">
        <w:tc>
          <w:tcPr>
            <w:tcW w:w="756" w:type="dxa"/>
          </w:tcPr>
          <w:p w14:paraId="03656194" w14:textId="4259345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5900" w:type="dxa"/>
            <w:vAlign w:val="center"/>
          </w:tcPr>
          <w:p w14:paraId="635D274E" w14:textId="10AF9F48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Informacje o drukowanych dokumentach (osoba, nazwa pliku, ilość stron, ilość kopii,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cz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-b/kolor,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1" w:type="dxa"/>
          </w:tcPr>
          <w:p w14:paraId="07B9D28D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79FA8C1" w14:textId="77777777" w:rsidTr="00E71922">
        <w:tc>
          <w:tcPr>
            <w:tcW w:w="756" w:type="dxa"/>
          </w:tcPr>
          <w:p w14:paraId="41CB78C0" w14:textId="3A8808C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5900" w:type="dxa"/>
            <w:vAlign w:val="center"/>
          </w:tcPr>
          <w:p w14:paraId="35E44048" w14:textId="3C7E4A86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Monitoring wydruków na drukarkach sieciowych</w:t>
            </w:r>
          </w:p>
        </w:tc>
        <w:tc>
          <w:tcPr>
            <w:tcW w:w="7231" w:type="dxa"/>
          </w:tcPr>
          <w:p w14:paraId="1082DE87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2E4C88D" w14:textId="77777777" w:rsidTr="00E71922">
        <w:tc>
          <w:tcPr>
            <w:tcW w:w="756" w:type="dxa"/>
          </w:tcPr>
          <w:p w14:paraId="572137E8" w14:textId="26CE26FC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5900" w:type="dxa"/>
            <w:vAlign w:val="center"/>
          </w:tcPr>
          <w:p w14:paraId="306AB0E0" w14:textId="53FDC774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Informacja o operacjach na nośnikach zewnętrznych (CD/DVD, HDD, FDD, Pen Drive, etc.)</w:t>
            </w:r>
          </w:p>
        </w:tc>
        <w:tc>
          <w:tcPr>
            <w:tcW w:w="7231" w:type="dxa"/>
          </w:tcPr>
          <w:p w14:paraId="081042F1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F3CF66D" w14:textId="77777777" w:rsidTr="00E71922">
        <w:tc>
          <w:tcPr>
            <w:tcW w:w="756" w:type="dxa"/>
          </w:tcPr>
          <w:p w14:paraId="1AB88721" w14:textId="5F4336F5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131" w:type="dxa"/>
            <w:gridSpan w:val="2"/>
          </w:tcPr>
          <w:p w14:paraId="06FDCD71" w14:textId="77777777" w:rsidR="00E71922" w:rsidRPr="000F38B2" w:rsidRDefault="00E71922" w:rsidP="00E719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Kontrola wykorzystania Internetu</w:t>
            </w:r>
          </w:p>
          <w:p w14:paraId="00B79E35" w14:textId="7D5391E0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Funkcje</w:t>
            </w:r>
          </w:p>
        </w:tc>
      </w:tr>
      <w:tr w:rsidR="00E71922" w:rsidRPr="000F38B2" w14:paraId="3EBCEAEC" w14:textId="77777777" w:rsidTr="00E71922">
        <w:tc>
          <w:tcPr>
            <w:tcW w:w="756" w:type="dxa"/>
          </w:tcPr>
          <w:p w14:paraId="084FDB17" w14:textId="50BB5438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5900" w:type="dxa"/>
            <w:vAlign w:val="center"/>
          </w:tcPr>
          <w:p w14:paraId="7A94B7C0" w14:textId="52A14859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Blokada stron internetowych dla poszczególnych użytkowników, możliwość zastosowania filtrów, blokada WWW po zawartości (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ContentType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1" w:type="dxa"/>
          </w:tcPr>
          <w:p w14:paraId="365A3C02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17ED387" w14:textId="77777777" w:rsidTr="00E71922">
        <w:tc>
          <w:tcPr>
            <w:tcW w:w="756" w:type="dxa"/>
          </w:tcPr>
          <w:p w14:paraId="6CBBBE62" w14:textId="710B858A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5900" w:type="dxa"/>
            <w:vAlign w:val="center"/>
          </w:tcPr>
          <w:p w14:paraId="7983A28B" w14:textId="10615F11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Blokada stron internetowych dla protokołu http \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 najpopularniejszych przeglądarkach WWW</w:t>
            </w:r>
          </w:p>
        </w:tc>
        <w:tc>
          <w:tcPr>
            <w:tcW w:w="7231" w:type="dxa"/>
          </w:tcPr>
          <w:p w14:paraId="49FFB2E5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CA8226A" w14:textId="77777777" w:rsidTr="00E71922">
        <w:tc>
          <w:tcPr>
            <w:tcW w:w="756" w:type="dxa"/>
          </w:tcPr>
          <w:p w14:paraId="0D9272A2" w14:textId="4C59F2BA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10.13</w:t>
            </w:r>
          </w:p>
        </w:tc>
        <w:tc>
          <w:tcPr>
            <w:tcW w:w="5900" w:type="dxa"/>
            <w:vAlign w:val="center"/>
          </w:tcPr>
          <w:p w14:paraId="464473B0" w14:textId="0288D5C3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Kategoryzacja stron internetowych</w:t>
            </w:r>
          </w:p>
        </w:tc>
        <w:tc>
          <w:tcPr>
            <w:tcW w:w="7231" w:type="dxa"/>
          </w:tcPr>
          <w:p w14:paraId="4B1701AD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2B3EF27" w14:textId="77777777" w:rsidTr="00E71922">
        <w:tc>
          <w:tcPr>
            <w:tcW w:w="756" w:type="dxa"/>
          </w:tcPr>
          <w:p w14:paraId="3946F41D" w14:textId="70E62351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10.14</w:t>
            </w:r>
          </w:p>
        </w:tc>
        <w:tc>
          <w:tcPr>
            <w:tcW w:w="5900" w:type="dxa"/>
            <w:vAlign w:val="center"/>
          </w:tcPr>
          <w:p w14:paraId="720FCD88" w14:textId="567D515C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Blokada dostępu do witryn zgodnie z harmonogramem</w:t>
            </w:r>
          </w:p>
        </w:tc>
        <w:tc>
          <w:tcPr>
            <w:tcW w:w="7231" w:type="dxa"/>
          </w:tcPr>
          <w:p w14:paraId="634CC1CE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DF2C174" w14:textId="77777777" w:rsidTr="00E71922">
        <w:tc>
          <w:tcPr>
            <w:tcW w:w="756" w:type="dxa"/>
          </w:tcPr>
          <w:p w14:paraId="51DC6565" w14:textId="1B5C7875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10.15</w:t>
            </w:r>
          </w:p>
        </w:tc>
        <w:tc>
          <w:tcPr>
            <w:tcW w:w="5900" w:type="dxa"/>
            <w:vAlign w:val="center"/>
          </w:tcPr>
          <w:p w14:paraId="0F2AAE5C" w14:textId="20A7271E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Blokada trybu incognito w przeglądarce Google Chrome</w:t>
            </w:r>
          </w:p>
        </w:tc>
        <w:tc>
          <w:tcPr>
            <w:tcW w:w="7231" w:type="dxa"/>
          </w:tcPr>
          <w:p w14:paraId="736FAAA7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A47994F" w14:textId="77777777" w:rsidTr="00E71922">
        <w:tc>
          <w:tcPr>
            <w:tcW w:w="756" w:type="dxa"/>
          </w:tcPr>
          <w:p w14:paraId="2588BC3A" w14:textId="702C7A8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131" w:type="dxa"/>
            <w:gridSpan w:val="2"/>
          </w:tcPr>
          <w:p w14:paraId="529286BB" w14:textId="7AD6A64B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Raporty</w:t>
            </w:r>
          </w:p>
        </w:tc>
      </w:tr>
      <w:tr w:rsidR="00E71922" w:rsidRPr="000F38B2" w14:paraId="16FCEECF" w14:textId="77777777" w:rsidTr="00E71922">
        <w:tc>
          <w:tcPr>
            <w:tcW w:w="756" w:type="dxa"/>
          </w:tcPr>
          <w:p w14:paraId="474B462C" w14:textId="7EAD825B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900" w:type="dxa"/>
            <w:vAlign w:val="center"/>
          </w:tcPr>
          <w:p w14:paraId="2DCFDCE7" w14:textId="3710FBD6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Raporty dotyczące aktywności użytkowników w Internecie</w:t>
            </w:r>
          </w:p>
        </w:tc>
        <w:tc>
          <w:tcPr>
            <w:tcW w:w="7231" w:type="dxa"/>
          </w:tcPr>
          <w:p w14:paraId="1A5A585F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394E717" w14:textId="77777777" w:rsidTr="00E71922">
        <w:tc>
          <w:tcPr>
            <w:tcW w:w="756" w:type="dxa"/>
          </w:tcPr>
          <w:p w14:paraId="37711C37" w14:textId="396A4E3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5900" w:type="dxa"/>
            <w:vAlign w:val="center"/>
          </w:tcPr>
          <w:p w14:paraId="095435E3" w14:textId="219A07DA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Analiza czasu przebywania na poszczególnych stronach lub domenach (z uwzględnieniem informacji o tytule strony i wersji przeglądarki )</w:t>
            </w:r>
          </w:p>
        </w:tc>
        <w:tc>
          <w:tcPr>
            <w:tcW w:w="7231" w:type="dxa"/>
          </w:tcPr>
          <w:p w14:paraId="7EA3F903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3D694DA" w14:textId="77777777" w:rsidTr="00E71922">
        <w:tc>
          <w:tcPr>
            <w:tcW w:w="756" w:type="dxa"/>
          </w:tcPr>
          <w:p w14:paraId="24C1651F" w14:textId="61141385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5900" w:type="dxa"/>
            <w:vAlign w:val="center"/>
          </w:tcPr>
          <w:p w14:paraId="2A510F82" w14:textId="2D2BF822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Analiza liczby wejść na poszczególne strony lub domeny</w:t>
            </w:r>
          </w:p>
        </w:tc>
        <w:tc>
          <w:tcPr>
            <w:tcW w:w="7231" w:type="dxa"/>
          </w:tcPr>
          <w:p w14:paraId="02CCBF61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1D35B9D" w14:textId="77777777" w:rsidTr="00E71922">
        <w:tc>
          <w:tcPr>
            <w:tcW w:w="756" w:type="dxa"/>
          </w:tcPr>
          <w:p w14:paraId="06BC72D8" w14:textId="3B261211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5900" w:type="dxa"/>
            <w:vAlign w:val="center"/>
          </w:tcPr>
          <w:p w14:paraId="068E8C95" w14:textId="0ADB0433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Kategoryzacja odwiedzanych domen i stron</w:t>
            </w:r>
          </w:p>
        </w:tc>
        <w:tc>
          <w:tcPr>
            <w:tcW w:w="7231" w:type="dxa"/>
          </w:tcPr>
          <w:p w14:paraId="25B3E7E1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1AC21AA" w14:textId="77777777" w:rsidTr="00E71922">
        <w:tc>
          <w:tcPr>
            <w:tcW w:w="756" w:type="dxa"/>
          </w:tcPr>
          <w:p w14:paraId="109CDD78" w14:textId="73AAF756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5900" w:type="dxa"/>
            <w:vAlign w:val="center"/>
          </w:tcPr>
          <w:p w14:paraId="6CE8F79E" w14:textId="0F3CD5D2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Raport informujący o plikach pobranych przez przeglądarki WWW</w:t>
            </w:r>
          </w:p>
        </w:tc>
        <w:tc>
          <w:tcPr>
            <w:tcW w:w="7231" w:type="dxa"/>
          </w:tcPr>
          <w:p w14:paraId="40705CFD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04F1A5B" w14:textId="77777777" w:rsidTr="00E71922">
        <w:tc>
          <w:tcPr>
            <w:tcW w:w="756" w:type="dxa"/>
          </w:tcPr>
          <w:p w14:paraId="6EFF6113" w14:textId="789022E9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5900" w:type="dxa"/>
            <w:vAlign w:val="center"/>
          </w:tcPr>
          <w:p w14:paraId="563C0758" w14:textId="2BE3A318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Raport informujący o danych wysłanych przez przeglądarki (bez </w:t>
            </w:r>
            <w:proofErr w:type="spellStart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Firefox</w:t>
            </w:r>
            <w:proofErr w:type="spellEnd"/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1" w:type="dxa"/>
          </w:tcPr>
          <w:p w14:paraId="57F2951B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CDFEA01" w14:textId="77777777" w:rsidTr="00E71922">
        <w:tc>
          <w:tcPr>
            <w:tcW w:w="756" w:type="dxa"/>
          </w:tcPr>
          <w:p w14:paraId="4382C858" w14:textId="2DB11A7A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5900" w:type="dxa"/>
            <w:vAlign w:val="center"/>
          </w:tcPr>
          <w:p w14:paraId="0B4CA0F4" w14:textId="56F4A656" w:rsidR="00E71922" w:rsidRPr="000F38B2" w:rsidRDefault="00E71922" w:rsidP="00E7192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eastAsia="Times New Roman" w:hAnsi="Times New Roman" w:cs="Times New Roman"/>
                <w:sz w:val="24"/>
                <w:szCs w:val="24"/>
              </w:rPr>
              <w:t>Monitoring plików pobieranych przez przeglądarki internetowe</w:t>
            </w:r>
          </w:p>
        </w:tc>
        <w:tc>
          <w:tcPr>
            <w:tcW w:w="7231" w:type="dxa"/>
          </w:tcPr>
          <w:p w14:paraId="15C760F9" w14:textId="77777777" w:rsidR="00E71922" w:rsidRPr="000F38B2" w:rsidRDefault="00E71922" w:rsidP="00E71922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FAD11E0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25E790DC" w14:textId="1E5E15E0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XIII Aktualizacja posiadanego programu do backupu i archiwizacji komputerów w sieciach LAN</w:t>
            </w:r>
            <w:r w:rsidR="00767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1 </w:t>
            </w:r>
            <w:proofErr w:type="spellStart"/>
            <w:r w:rsidR="00767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</w:t>
            </w:r>
            <w:proofErr w:type="spellEnd"/>
          </w:p>
        </w:tc>
      </w:tr>
      <w:tr w:rsidR="00E71922" w:rsidRPr="000F38B2" w14:paraId="7AB4C312" w14:textId="77777777" w:rsidTr="00E71922">
        <w:tc>
          <w:tcPr>
            <w:tcW w:w="756" w:type="dxa"/>
          </w:tcPr>
          <w:p w14:paraId="29F2D98B" w14:textId="2FDE469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55EA348F" w14:textId="77777777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Aktualizacja ma objąć obecnie posiadany Ferro Backup System 5 (uprawniający do używania produktu na następującej liczbie komputerów: stacje robocze: 100, serwery: 6 do wersji aktualnej</w:t>
            </w:r>
          </w:p>
          <w:p w14:paraId="64906C41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1395F3C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D69833E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5EDF73C7" w14:textId="337F945C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XIV Wsparcie posiadanego programu do backupu maszyn wirtualnych NAKIVO Backup &amp; Replication Pro Essentials</w:t>
            </w:r>
            <w:r w:rsidR="00767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1 </w:t>
            </w:r>
            <w:proofErr w:type="spellStart"/>
            <w:r w:rsidR="00767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</w:t>
            </w:r>
            <w:proofErr w:type="spellEnd"/>
          </w:p>
        </w:tc>
      </w:tr>
      <w:tr w:rsidR="00E71922" w:rsidRPr="000F38B2" w14:paraId="7B4857A9" w14:textId="77777777" w:rsidTr="00E71922">
        <w:tc>
          <w:tcPr>
            <w:tcW w:w="756" w:type="dxa"/>
          </w:tcPr>
          <w:p w14:paraId="6712DBCA" w14:textId="7D46BDAF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19FFB6F3" w14:textId="77777777" w:rsidR="00E7192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Wsparcie dla obecnie posiadanej licencji NAKIVO Backup &amp; Replication Pro Essentials, 6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sockets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do 30.06.2026r</w:t>
            </w:r>
          </w:p>
          <w:p w14:paraId="7551BF91" w14:textId="20D11D89" w:rsidR="00B11AAD" w:rsidRPr="00767ACC" w:rsidRDefault="00B11AAD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ACC">
              <w:rPr>
                <w:rFonts w:ascii="Times New Roman" w:hAnsi="Times New Roman" w:cs="Times New Roman"/>
                <w:sz w:val="24"/>
                <w:szCs w:val="24"/>
              </w:rPr>
              <w:t xml:space="preserve">Opis równoważności: Oferowane rozwiązanie musi zapewniać funkcje backupu, replikacji, odzyskiwania i wsparcia technicznego na poziomie co najmniej równym do NAKIVO Backup &amp; Replication Pro Essentials dla 6 </w:t>
            </w:r>
            <w:proofErr w:type="spellStart"/>
            <w:r w:rsidRPr="00767ACC">
              <w:rPr>
                <w:rFonts w:ascii="Times New Roman" w:hAnsi="Times New Roman" w:cs="Times New Roman"/>
                <w:sz w:val="24"/>
                <w:szCs w:val="24"/>
              </w:rPr>
              <w:t>socketów</w:t>
            </w:r>
            <w:proofErr w:type="spellEnd"/>
            <w:r w:rsidRPr="00767ACC">
              <w:rPr>
                <w:rFonts w:ascii="Times New Roman" w:hAnsi="Times New Roman" w:cs="Times New Roman"/>
                <w:sz w:val="24"/>
                <w:szCs w:val="24"/>
              </w:rPr>
              <w:t>, gwarantując pełne wsparcie i ochronę danych Zamawiającego do 30.06.2026 r.</w:t>
            </w:r>
          </w:p>
          <w:p w14:paraId="5986B45D" w14:textId="7334E8C5" w:rsidR="00B11AAD" w:rsidRPr="000F38B2" w:rsidRDefault="00B11AAD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1FC247C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1BA434E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59ABB994" w14:textId="7546B0A3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XV Urządzenie UTM dla CUW</w:t>
            </w:r>
            <w:r w:rsidR="00767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1 </w:t>
            </w:r>
            <w:proofErr w:type="spellStart"/>
            <w:r w:rsidR="00767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</w:t>
            </w:r>
            <w:proofErr w:type="spellEnd"/>
          </w:p>
          <w:p w14:paraId="3292B86F" w14:textId="6189FD99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Wymagania ogólne</w:t>
            </w:r>
          </w:p>
        </w:tc>
      </w:tr>
      <w:tr w:rsidR="00E71922" w:rsidRPr="000F38B2" w14:paraId="146DEF07" w14:textId="77777777" w:rsidTr="00E71922">
        <w:tc>
          <w:tcPr>
            <w:tcW w:w="756" w:type="dxa"/>
          </w:tcPr>
          <w:p w14:paraId="7832A0F6" w14:textId="1DE7D09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5E0A6E35" w14:textId="77777777" w:rsidR="00E71922" w:rsidRPr="000F38B2" w:rsidRDefault="00E71922" w:rsidP="00E71922">
            <w:pPr>
              <w:pStyle w:val="Akapitzlist"/>
              <w:numPr>
                <w:ilvl w:val="0"/>
                <w:numId w:val="5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Urządzenie ma współpracować z posiadanym przez Zamawiającego urządzeniem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Fortigate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FG100f i być zarządzane ze wspólnego panelu administracyjnego.</w:t>
            </w:r>
          </w:p>
          <w:p w14:paraId="5A3F1E0E" w14:textId="77777777" w:rsidR="00E71922" w:rsidRPr="000F38B2" w:rsidRDefault="00E71922" w:rsidP="00E71922">
            <w:pPr>
              <w:pStyle w:val="Akapitzlist"/>
              <w:numPr>
                <w:ilvl w:val="0"/>
                <w:numId w:val="5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Dostarczony system bezpieczeństwa musi zapewniać wszystkie wymienione poniżej funkcje sieciowe i  bezpieczeństwa niezależnie od dostawcy łącza. </w:t>
            </w:r>
          </w:p>
          <w:p w14:paraId="029FDB56" w14:textId="77777777" w:rsidR="00E71922" w:rsidRPr="000F38B2" w:rsidRDefault="00E71922" w:rsidP="00E71922">
            <w:pPr>
              <w:pStyle w:val="Akapitzlist"/>
              <w:numPr>
                <w:ilvl w:val="0"/>
                <w:numId w:val="5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Dopuszcza się aby poszczególne elementy wchodzące w skład systemu bezpieczeństwa były zrealizowane w postaci osobnych, komercyjnych platform sprzętowych lub komercyjnych aplikacji instalowanych na platformach ogólnego przeznaczenia. </w:t>
            </w:r>
          </w:p>
          <w:p w14:paraId="3973CF50" w14:textId="77777777" w:rsidR="00E71922" w:rsidRPr="000F38B2" w:rsidRDefault="00E71922" w:rsidP="00E71922">
            <w:pPr>
              <w:pStyle w:val="Akapitzlist"/>
              <w:numPr>
                <w:ilvl w:val="0"/>
                <w:numId w:val="5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przypadku implementacji programowej dostawca musi zapewnić niezbędne platformy sprzętowe wraz z odpowiednio zabezpieczonym systemem operacyjnym. </w:t>
            </w:r>
          </w:p>
          <w:p w14:paraId="2C753A3A" w14:textId="77777777" w:rsidR="00E71922" w:rsidRPr="000F38B2" w:rsidRDefault="00E71922" w:rsidP="00E71922">
            <w:pPr>
              <w:pStyle w:val="Akapitzlist"/>
              <w:numPr>
                <w:ilvl w:val="0"/>
                <w:numId w:val="5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System realizujący funkcję Firewall musi dawać możliwość pracy w jednym z trzech trybów: Routera z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funkcją NAT, transparentnym oraz monitorowania na porcie SPAN. </w:t>
            </w:r>
          </w:p>
          <w:p w14:paraId="5132D1CD" w14:textId="2AE4F419" w:rsidR="00E71922" w:rsidRPr="000F38B2" w:rsidRDefault="00E71922" w:rsidP="00E71922">
            <w:pPr>
              <w:pStyle w:val="Akapitzlist"/>
              <w:numPr>
                <w:ilvl w:val="0"/>
                <w:numId w:val="5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ramach dostarczonego systemu bezpieczeństwa musi być zapewniona możliwość budowy minimum 2 oddzielnych (fizycznych lub logicznych) instancji systemów w zakresie: Routingu,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Firewall’a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VPN, Antywirus, IPS, Kontroli Aplikacji System musi wspierać IPv4 oraz IPv6 w zakresie: Firewall, Ochrony w warstwie aplikacji, Protokołów routingu dynamicznego</w:t>
            </w:r>
          </w:p>
          <w:p w14:paraId="4955E9F0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7FFC7DA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925C669" w14:textId="77777777" w:rsidTr="00E71922">
        <w:tc>
          <w:tcPr>
            <w:tcW w:w="756" w:type="dxa"/>
          </w:tcPr>
          <w:p w14:paraId="19430605" w14:textId="61393D6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1" w:type="dxa"/>
            <w:gridSpan w:val="2"/>
          </w:tcPr>
          <w:p w14:paraId="3B175507" w14:textId="04DD064C" w:rsidR="00E71922" w:rsidRPr="000F38B2" w:rsidRDefault="00E71922" w:rsidP="00E71922">
            <w:pPr>
              <w:spacing w:before="240" w:line="240" w:lineRule="auto"/>
              <w:ind w:left="426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Redundancja, monitoring i wykrywanie awarii</w:t>
            </w:r>
          </w:p>
        </w:tc>
      </w:tr>
      <w:tr w:rsidR="00E71922" w:rsidRPr="000F38B2" w14:paraId="59114EA5" w14:textId="77777777" w:rsidTr="00E71922">
        <w:tc>
          <w:tcPr>
            <w:tcW w:w="756" w:type="dxa"/>
          </w:tcPr>
          <w:p w14:paraId="427993FC" w14:textId="3ADA023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00" w:type="dxa"/>
          </w:tcPr>
          <w:p w14:paraId="275A9A32" w14:textId="77777777" w:rsidR="00E71922" w:rsidRPr="000F38B2" w:rsidRDefault="00E71922" w:rsidP="00E71922">
            <w:pPr>
              <w:pStyle w:val="Akapitzlist"/>
              <w:numPr>
                <w:ilvl w:val="0"/>
                <w:numId w:val="61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przypadku systemu pełniącego funkcje: Firewall,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Kontrola Aplikacji oraz IPS – istnieje możliwość łączenia w klaster Active-Active lub Active-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 W obu trybach system firewall zapewnia funkcję synchronizacji sesji.</w:t>
            </w:r>
          </w:p>
          <w:p w14:paraId="59DA4761" w14:textId="39BC2669" w:rsidR="00E71922" w:rsidRPr="000F38B2" w:rsidRDefault="00E71922" w:rsidP="00E71922">
            <w:pPr>
              <w:pStyle w:val="Akapitzlist"/>
              <w:numPr>
                <w:ilvl w:val="0"/>
                <w:numId w:val="61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Monitoring i wykrywanie uszkodzenia elementów sprzętowych i programowych systemów zabezpieczeń oraz łączy sieciowych.</w:t>
            </w:r>
          </w:p>
          <w:p w14:paraId="25F13E90" w14:textId="38438842" w:rsidR="00E71922" w:rsidRPr="000F38B2" w:rsidRDefault="00E71922" w:rsidP="00E71922">
            <w:pPr>
              <w:pStyle w:val="Akapitzlist"/>
              <w:numPr>
                <w:ilvl w:val="0"/>
                <w:numId w:val="61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Monitoring stanu realizowanych połączeń VPN.</w:t>
            </w:r>
          </w:p>
          <w:p w14:paraId="32F9EA7D" w14:textId="12E202EA" w:rsidR="00E71922" w:rsidRPr="000F38B2" w:rsidRDefault="00E71922" w:rsidP="00E71922">
            <w:pPr>
              <w:pStyle w:val="Akapitzlist"/>
              <w:numPr>
                <w:ilvl w:val="0"/>
                <w:numId w:val="61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umożliwia agregację linków statyczną oraz w oparciu o protokół LACP. Ponadto daje możliwość tworzenia interfejsów redundantnych.</w:t>
            </w:r>
          </w:p>
          <w:p w14:paraId="4D2EFCD1" w14:textId="77777777" w:rsidR="00E71922" w:rsidRPr="000F38B2" w:rsidRDefault="00E71922" w:rsidP="00E71922">
            <w:p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1EA5C8B3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BC3E534" w14:textId="77777777" w:rsidTr="00E71922">
        <w:tc>
          <w:tcPr>
            <w:tcW w:w="756" w:type="dxa"/>
          </w:tcPr>
          <w:p w14:paraId="053A1664" w14:textId="589422F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1" w:type="dxa"/>
            <w:gridSpan w:val="2"/>
          </w:tcPr>
          <w:p w14:paraId="795ACEFE" w14:textId="24E82B20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Interfejsy, Dysk, Zasilanie</w:t>
            </w:r>
          </w:p>
        </w:tc>
      </w:tr>
      <w:tr w:rsidR="00E71922" w:rsidRPr="000F38B2" w14:paraId="2640C008" w14:textId="77777777" w:rsidTr="00E71922">
        <w:tc>
          <w:tcPr>
            <w:tcW w:w="756" w:type="dxa"/>
          </w:tcPr>
          <w:p w14:paraId="3F28E16F" w14:textId="48E9B04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00" w:type="dxa"/>
          </w:tcPr>
          <w:p w14:paraId="05AF0FBC" w14:textId="77777777" w:rsidR="00E71922" w:rsidRPr="000F38B2" w:rsidRDefault="00E71922" w:rsidP="00E71922">
            <w:pPr>
              <w:pStyle w:val="Akapitzlist"/>
              <w:numPr>
                <w:ilvl w:val="0"/>
                <w:numId w:val="62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realizujący funkcję Firewall dysponuje co najmniej poniższą liczbą i rodzajem interfejsów:  5 portami Gigabit Ethernet RJ-45.</w:t>
            </w:r>
          </w:p>
          <w:p w14:paraId="27FB5060" w14:textId="512489E7" w:rsidR="00E71922" w:rsidRPr="000F38B2" w:rsidRDefault="00E71922" w:rsidP="00E71922">
            <w:pPr>
              <w:pStyle w:val="Akapitzlist"/>
              <w:numPr>
                <w:ilvl w:val="0"/>
                <w:numId w:val="62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 Firewall posiada wbudowany port konsoli szeregowej oraz gniazdo USB umożliwiające podłączenie modemu 3G/4G oraz instalacji oprogramowania z klucza USB.</w:t>
            </w:r>
          </w:p>
          <w:p w14:paraId="1E5D2948" w14:textId="55600106" w:rsidR="00E71922" w:rsidRPr="000F38B2" w:rsidRDefault="00E71922" w:rsidP="00E71922">
            <w:pPr>
              <w:pStyle w:val="Akapitzlist"/>
              <w:numPr>
                <w:ilvl w:val="0"/>
                <w:numId w:val="62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jest wyposażony w zasilanie AC</w:t>
            </w:r>
          </w:p>
        </w:tc>
        <w:tc>
          <w:tcPr>
            <w:tcW w:w="7231" w:type="dxa"/>
          </w:tcPr>
          <w:p w14:paraId="77056D58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F7E6D55" w14:textId="77777777" w:rsidTr="00E71922">
        <w:tc>
          <w:tcPr>
            <w:tcW w:w="756" w:type="dxa"/>
          </w:tcPr>
          <w:p w14:paraId="224EECCF" w14:textId="23A4781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131" w:type="dxa"/>
            <w:gridSpan w:val="2"/>
          </w:tcPr>
          <w:p w14:paraId="3FFEDD59" w14:textId="41793287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Parametry wydajnościowe</w:t>
            </w:r>
          </w:p>
        </w:tc>
      </w:tr>
      <w:tr w:rsidR="00E71922" w:rsidRPr="000F38B2" w14:paraId="034E620F" w14:textId="77777777" w:rsidTr="00E71922">
        <w:tc>
          <w:tcPr>
            <w:tcW w:w="756" w:type="dxa"/>
          </w:tcPr>
          <w:p w14:paraId="0D910352" w14:textId="4D0D109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00" w:type="dxa"/>
          </w:tcPr>
          <w:p w14:paraId="5B055235" w14:textId="77777777" w:rsidR="00E71922" w:rsidRPr="000F38B2" w:rsidRDefault="00E71922" w:rsidP="00E71922">
            <w:pPr>
              <w:pStyle w:val="Akapitzlist"/>
              <w:numPr>
                <w:ilvl w:val="0"/>
                <w:numId w:val="63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zakresie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Firewall’a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obsługa nie mniej niż 700 tys. jednoczesnych połączeń oraz 35 tys. nowych połączeń na sekundę.</w:t>
            </w:r>
          </w:p>
          <w:p w14:paraId="762F94B7" w14:textId="27C6F4E2" w:rsidR="00E71922" w:rsidRPr="000F38B2" w:rsidRDefault="00E71922" w:rsidP="00E71922">
            <w:pPr>
              <w:pStyle w:val="Akapitzlist"/>
              <w:numPr>
                <w:ilvl w:val="0"/>
                <w:numId w:val="63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Przepustowość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Stateful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Firewall: nie mniej niż 5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Gbps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dla pakietów 512 B.</w:t>
            </w:r>
          </w:p>
          <w:p w14:paraId="1A692C0A" w14:textId="5D9ECAEA" w:rsidR="00E71922" w:rsidRPr="000F38B2" w:rsidRDefault="00E71922" w:rsidP="00E71922">
            <w:pPr>
              <w:pStyle w:val="Akapitzlist"/>
              <w:numPr>
                <w:ilvl w:val="0"/>
                <w:numId w:val="63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Przepustowość Firewall z włączoną funkcją Kontroli Aplikacji: nie mniej niż 950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Mbps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CB4357" w14:textId="18D3DA95" w:rsidR="00E71922" w:rsidRPr="000F38B2" w:rsidRDefault="00E71922" w:rsidP="00E71922">
            <w:pPr>
              <w:pStyle w:val="Akapitzlist"/>
              <w:numPr>
                <w:ilvl w:val="0"/>
                <w:numId w:val="63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Wydajność szyfrowania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VPN protokołem AES z kluczem 128 nie mniej niż 4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Gbps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E333ED" w14:textId="331CAD2E" w:rsidR="00E71922" w:rsidRPr="000F38B2" w:rsidRDefault="00E71922" w:rsidP="00E71922">
            <w:pPr>
              <w:pStyle w:val="Akapitzlist"/>
              <w:numPr>
                <w:ilvl w:val="0"/>
                <w:numId w:val="63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Wydajność skanowania ruchu w celu ochrony przed atakami (zarówno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client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side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jak 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server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side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 ramach modułu IPS) dla ruchu Enterprise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Traffic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Mix - minimum 1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Gbps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4BE455" w14:textId="45277F94" w:rsidR="00E71922" w:rsidRPr="000F38B2" w:rsidRDefault="00E71922" w:rsidP="00E71922">
            <w:pPr>
              <w:pStyle w:val="Akapitzlist"/>
              <w:numPr>
                <w:ilvl w:val="0"/>
                <w:numId w:val="63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Wydajność skanowania ruchu typu Enterprise Mix z włączonymi funkcjami: IPS, Application Control, Antywirus - minimum 500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Mbps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839DE5" w14:textId="4DA915F7" w:rsidR="00E71922" w:rsidRPr="000F38B2" w:rsidRDefault="00E71922" w:rsidP="00E71922">
            <w:pPr>
              <w:pStyle w:val="Akapitzlist"/>
              <w:numPr>
                <w:ilvl w:val="0"/>
                <w:numId w:val="63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Wydajność systemu w zakresie inspekcji komunikacji szyfrowanej SSL dla ruchu http – minimum 300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Mbps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392799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1EB0E503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6A9E1B4" w14:textId="77777777" w:rsidTr="00E71922">
        <w:tc>
          <w:tcPr>
            <w:tcW w:w="756" w:type="dxa"/>
          </w:tcPr>
          <w:p w14:paraId="4E5AF266" w14:textId="4E624FB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131" w:type="dxa"/>
            <w:gridSpan w:val="2"/>
          </w:tcPr>
          <w:p w14:paraId="23F4B4AC" w14:textId="77777777" w:rsidR="00E71922" w:rsidRPr="000F38B2" w:rsidRDefault="00E71922" w:rsidP="00E7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Funkcje Systemu Bezpieczeństwa:</w:t>
            </w:r>
          </w:p>
          <w:p w14:paraId="5BC744DE" w14:textId="322AAD4C" w:rsidR="00E71922" w:rsidRPr="000F38B2" w:rsidRDefault="00E71922" w:rsidP="00E71922">
            <w:pPr>
              <w:pStyle w:val="Akapitzlist"/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569F9D0E" w14:textId="77777777" w:rsidTr="00E71922">
        <w:tc>
          <w:tcPr>
            <w:tcW w:w="756" w:type="dxa"/>
          </w:tcPr>
          <w:p w14:paraId="6456FB8F" w14:textId="4C5967C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00" w:type="dxa"/>
          </w:tcPr>
          <w:p w14:paraId="06A2A7F6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ramach systemu ochrony są realizowane wszystkie poniższe funkcje. Mogą one być zrealizowane w postaci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osobnych, komercyjnych platform sprzętowych lub programowych:</w:t>
            </w:r>
          </w:p>
          <w:p w14:paraId="29123E18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Kontrola dostępu - zapora ogniowa klasy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Stateful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Inspection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E4DB43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Kontrola Aplikacji.</w:t>
            </w:r>
          </w:p>
          <w:p w14:paraId="55BC6A30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Poufność transmisji danych - połączenia szyfrowane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VPN oraz SSL VPN.</w:t>
            </w:r>
          </w:p>
          <w:p w14:paraId="38428CE7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Ochrona przed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malware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244F1C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Ochrona przed atakami -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Intrusion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Prevention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System.</w:t>
            </w:r>
          </w:p>
          <w:p w14:paraId="47FBD32B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Kontrola stron WWW.</w:t>
            </w:r>
          </w:p>
          <w:p w14:paraId="22E0E4FA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Kontrola zawartości poczty –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Antyspam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dla protokołów SMTP, POP3.</w:t>
            </w:r>
          </w:p>
          <w:p w14:paraId="28BD01D2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Zarządzanie pasmem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QoS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Traffic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shaping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5FB9533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Mechanizmy ochrony przed wyciekiem poufnej informacji (DLP).</w:t>
            </w:r>
          </w:p>
          <w:p w14:paraId="4F97C368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Dwuskładnikowe uwierzytelnianie z wykorzystaniem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tokenów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sprzętowych lub programowych. Konieczne są co najmniej 2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tokeny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sprzętowe lub programowe, które będą zastosowane do dwu-składnikowego uwierzytelnienia administratorów lub w ramach połączeń VPN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client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-to-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304C9E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Inspekcja (minimum: IPS) ruchu szyfrowanego protokołem SSL/TLS, minimum dla następujących typów ruchu: HTTP (w tym HTTP/2), SMTP, FTP, POP3.</w:t>
            </w:r>
          </w:p>
          <w:p w14:paraId="33F80917" w14:textId="77777777" w:rsidR="00E71922" w:rsidRPr="000F38B2" w:rsidRDefault="00E71922" w:rsidP="00E71922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Funkcja lokalnego serwera DNS  z możliwością filtrowania zapytań DNS na lokalnym serwerze DNS jak i w ruchu przechodzącym przez system.</w:t>
            </w:r>
          </w:p>
          <w:p w14:paraId="331C5814" w14:textId="4D8179F7" w:rsidR="00E71922" w:rsidRPr="000F38B2" w:rsidRDefault="00E71922" w:rsidP="00E7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Rozwiązanie posiada wbudowane mechanizmy automatyzacji polegające na wykonaniu określonej sekwencji akcji (takich jak zmiana konfiguracji, wysłanie 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powiadomień do administratora) po wystąpieniu wybranego zdarzenia (np. naruszenie polityki bezpieczeństwa).</w:t>
            </w:r>
          </w:p>
        </w:tc>
        <w:tc>
          <w:tcPr>
            <w:tcW w:w="7231" w:type="dxa"/>
          </w:tcPr>
          <w:p w14:paraId="77FD973B" w14:textId="664D0096" w:rsidR="00E71922" w:rsidRPr="000F38B2" w:rsidRDefault="00E71922" w:rsidP="00E7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1922" w:rsidRPr="000F38B2" w14:paraId="16C40400" w14:textId="77777777" w:rsidTr="00E71922">
        <w:tc>
          <w:tcPr>
            <w:tcW w:w="756" w:type="dxa"/>
          </w:tcPr>
          <w:p w14:paraId="6C5439A7" w14:textId="12B7BB9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3131" w:type="dxa"/>
            <w:gridSpan w:val="2"/>
          </w:tcPr>
          <w:p w14:paraId="5DD385E1" w14:textId="6BC0B9B9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Polityki, Firewall</w:t>
            </w:r>
          </w:p>
        </w:tc>
      </w:tr>
      <w:tr w:rsidR="00E71922" w:rsidRPr="000F38B2" w14:paraId="74DD8A9E" w14:textId="77777777" w:rsidTr="00E71922">
        <w:trPr>
          <w:trHeight w:val="852"/>
        </w:trPr>
        <w:tc>
          <w:tcPr>
            <w:tcW w:w="756" w:type="dxa"/>
          </w:tcPr>
          <w:p w14:paraId="0F23EBF9" w14:textId="665898B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00" w:type="dxa"/>
          </w:tcPr>
          <w:p w14:paraId="34262D29" w14:textId="77777777" w:rsidR="00E71922" w:rsidRPr="000F38B2" w:rsidRDefault="00E71922" w:rsidP="00E71922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Polityka Firewall uwzględnia: adresy IP, użytkowników, protokoły, usługi sieciowe, aplikacje lub zbiory aplikacji, reakcje zabezpieczeń, rejestrowanie zdarzeń.</w:t>
            </w:r>
          </w:p>
          <w:p w14:paraId="379F4826" w14:textId="3FD25FF0" w:rsidR="00E71922" w:rsidRPr="000F38B2" w:rsidRDefault="00E71922" w:rsidP="00E71922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realizuje translację adresów NAT: źródłowego i docelowego, translację PAT oraz:</w:t>
            </w:r>
          </w:p>
          <w:p w14:paraId="749FB3DE" w14:textId="25422A61" w:rsidR="00E71922" w:rsidRPr="000F38B2" w:rsidRDefault="00E71922" w:rsidP="00E71922">
            <w:pPr>
              <w:pStyle w:val="Akapitzlist"/>
              <w:numPr>
                <w:ilvl w:val="1"/>
                <w:numId w:val="6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Translację jeden do jeden oraz jeden do wielu.</w:t>
            </w:r>
          </w:p>
          <w:p w14:paraId="2DC4323A" w14:textId="77C12B5A" w:rsidR="00E71922" w:rsidRPr="000F38B2" w:rsidRDefault="00E71922" w:rsidP="00E71922">
            <w:pPr>
              <w:pStyle w:val="Akapitzlist"/>
              <w:numPr>
                <w:ilvl w:val="1"/>
                <w:numId w:val="6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Dedykowany ALG (Application Level Gateway) dla protokołu SIP. </w:t>
            </w:r>
          </w:p>
          <w:p w14:paraId="5AC7A82C" w14:textId="7410C2A1" w:rsidR="00E71922" w:rsidRPr="000F38B2" w:rsidRDefault="00E71922" w:rsidP="00E71922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 ramach systemu istnieje możliwość tworzenia wydzielonych stref bezpieczeństwa np. DMZ, LAN, WAN.</w:t>
            </w:r>
          </w:p>
          <w:p w14:paraId="388B764D" w14:textId="12122DDE" w:rsidR="00E71922" w:rsidRPr="000F38B2" w:rsidRDefault="00E71922" w:rsidP="00E71922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wykorzystania w polityce bezpieczeństwa zewnętrznych repozytoriów zawierających: kategorie URL, adresy IP.</w:t>
            </w:r>
          </w:p>
          <w:p w14:paraId="59464B67" w14:textId="31682427" w:rsidR="00E71922" w:rsidRPr="000F38B2" w:rsidRDefault="00E71922" w:rsidP="00E71922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Polityka firewall umożliwia filtrowanie ruchu w zależności od kraju, do którego przypisane są adresy IP źródłowe lub docelowe.</w:t>
            </w:r>
          </w:p>
          <w:p w14:paraId="78C789AD" w14:textId="73A1E8F2" w:rsidR="00E71922" w:rsidRPr="000F38B2" w:rsidRDefault="00E71922" w:rsidP="00E71922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ustawienia przedziału czasu, w którym dana reguła w politykach firewall jest aktywna.</w:t>
            </w:r>
          </w:p>
          <w:p w14:paraId="19F9BB32" w14:textId="35148EAC" w:rsidR="00E71922" w:rsidRPr="000F38B2" w:rsidRDefault="00E71922" w:rsidP="00E71922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1C8F1EB2" w14:textId="77158D98" w:rsidR="00E71922" w:rsidRPr="000F38B2" w:rsidRDefault="00E71922" w:rsidP="00E71922">
            <w:pPr>
              <w:pStyle w:val="Akapitzlist"/>
              <w:numPr>
                <w:ilvl w:val="0"/>
                <w:numId w:val="67"/>
              </w:numPr>
              <w:spacing w:after="0" w:line="240" w:lineRule="auto"/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Amazon Web Services (AWS).</w:t>
            </w:r>
          </w:p>
          <w:p w14:paraId="3999489D" w14:textId="3F0267B8" w:rsidR="00E71922" w:rsidRPr="000F38B2" w:rsidRDefault="00E71922" w:rsidP="00E71922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Microsoft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Azure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83807B" w14:textId="30F34557" w:rsidR="00E71922" w:rsidRPr="000F38B2" w:rsidRDefault="00E71922" w:rsidP="00E71922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Cisco ACI.</w:t>
            </w:r>
          </w:p>
          <w:p w14:paraId="77E4D987" w14:textId="662A1112" w:rsidR="00E71922" w:rsidRPr="000F38B2" w:rsidRDefault="00E71922" w:rsidP="00E71922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Google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Cloud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Platform (GCP).</w:t>
            </w:r>
          </w:p>
          <w:p w14:paraId="217A10FF" w14:textId="31CF95A0" w:rsidR="00E71922" w:rsidRPr="000F38B2" w:rsidRDefault="00E71922" w:rsidP="00E71922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OpenStack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20622E" w14:textId="0D6DF78C" w:rsidR="00E71922" w:rsidRPr="000F38B2" w:rsidRDefault="00E71922" w:rsidP="00E71922">
            <w:pPr>
              <w:pStyle w:val="Akapitzlist"/>
              <w:numPr>
                <w:ilvl w:val="0"/>
                <w:numId w:val="68"/>
              </w:numPr>
              <w:spacing w:after="0" w:line="240" w:lineRule="auto"/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VMware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NSX</w:t>
            </w:r>
          </w:p>
        </w:tc>
        <w:tc>
          <w:tcPr>
            <w:tcW w:w="7231" w:type="dxa"/>
          </w:tcPr>
          <w:p w14:paraId="25637DCB" w14:textId="77777777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408EBCF" w14:textId="77777777" w:rsidTr="00E71922">
        <w:tc>
          <w:tcPr>
            <w:tcW w:w="756" w:type="dxa"/>
          </w:tcPr>
          <w:p w14:paraId="574A13B1" w14:textId="7AF49F6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31" w:type="dxa"/>
            <w:gridSpan w:val="2"/>
          </w:tcPr>
          <w:p w14:paraId="38E6A9B2" w14:textId="5CB959B7" w:rsidR="00E71922" w:rsidRPr="000F38B2" w:rsidRDefault="00E71922" w:rsidP="00E71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Połączenia VPN</w:t>
            </w:r>
          </w:p>
        </w:tc>
      </w:tr>
      <w:tr w:rsidR="00E71922" w:rsidRPr="000F38B2" w14:paraId="051701AF" w14:textId="77777777" w:rsidTr="00E71922">
        <w:tc>
          <w:tcPr>
            <w:tcW w:w="756" w:type="dxa"/>
          </w:tcPr>
          <w:p w14:paraId="6580D77D" w14:textId="3421776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00" w:type="dxa"/>
          </w:tcPr>
          <w:p w14:paraId="72993FD6" w14:textId="77777777" w:rsidR="00E71922" w:rsidRPr="000F38B2" w:rsidRDefault="00E71922" w:rsidP="00E71922">
            <w:pPr>
              <w:pStyle w:val="Akapitzlist"/>
              <w:numPr>
                <w:ilvl w:val="0"/>
                <w:numId w:val="69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System umożliwia konfigurację połączeń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VPN. W zakresie tej funkcji zapewnia:</w:t>
            </w:r>
          </w:p>
          <w:p w14:paraId="7C32EA27" w14:textId="72833C35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Wsparcie dla IKE v1 oraz v2.</w:t>
            </w:r>
          </w:p>
          <w:p w14:paraId="484DCC49" w14:textId="225607EE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Obsługę szyfrowania protokołem minimum AES z kluczem  128 oraz 256 bitów w trybie pracy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Galois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Counter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Mode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(GCM).</w:t>
            </w:r>
          </w:p>
          <w:p w14:paraId="6BA2D892" w14:textId="1CB0D072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Obsługa protokołu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Diffie-Hellman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 grup 19, 20.</w:t>
            </w:r>
          </w:p>
          <w:p w14:paraId="615B40E3" w14:textId="4EAEE71C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Wsparcie dla Pracy w topologii Hub and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Spoke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oraz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Mesh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D53B61" w14:textId="370D94F9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Tworzenie połączeń typu Site-to-Site oraz Client-to-Site.</w:t>
            </w:r>
          </w:p>
          <w:p w14:paraId="0353B5D5" w14:textId="18360568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Monitorowanie stanu tuneli VPN i stałego utrzymywania ich aktywności.</w:t>
            </w:r>
          </w:p>
          <w:p w14:paraId="3D736BB2" w14:textId="4A41FA20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wyboru tunelu przez protokoły: dynamicznego routingu (np. OSPF) oraz routingu statycznego.</w:t>
            </w:r>
          </w:p>
          <w:p w14:paraId="0FF751CD" w14:textId="196D5602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Wsparcie dla następujących typów uwierzytelniania: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pre-shared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key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certyfikat.</w:t>
            </w:r>
          </w:p>
          <w:p w14:paraId="1E09F08E" w14:textId="36BF5B94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Możliwość ustawienia maksymalnej liczby tuneli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negocjowanych (nawiązywanych) jednocześnie w celu ochrony zasobów systemu.</w:t>
            </w:r>
          </w:p>
          <w:p w14:paraId="7E5E2B35" w14:textId="5268FD90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Możliwość monitorowania wybranego tunelu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-to-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 w przypadku jego niedostępności automatycznego aktywowania zapasowego tunelu.</w:t>
            </w:r>
          </w:p>
          <w:p w14:paraId="59D9D695" w14:textId="77777777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Obsługę mechanizmów: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NAT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Traversal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DPD,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Xauth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0C0037" w14:textId="150AC951" w:rsidR="00E71922" w:rsidRPr="000F38B2" w:rsidRDefault="00E71922" w:rsidP="00E71922">
            <w:pPr>
              <w:pStyle w:val="Akapitzlist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Mechanizm „Split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tunneling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” dla połączeń Client-to-Site.</w:t>
            </w:r>
          </w:p>
          <w:p w14:paraId="24713365" w14:textId="21F82DBB" w:rsidR="00E71922" w:rsidRPr="000F38B2" w:rsidRDefault="00E71922" w:rsidP="00E71922">
            <w:pPr>
              <w:pStyle w:val="Akapitzlist"/>
              <w:numPr>
                <w:ilvl w:val="0"/>
                <w:numId w:val="69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umożliwia konfigurację połączeń typu SSL VPN. W zakresie tej funkcji zapewnia:</w:t>
            </w:r>
          </w:p>
          <w:p w14:paraId="25CD755F" w14:textId="7501B476" w:rsidR="00E71922" w:rsidRPr="000F38B2" w:rsidRDefault="00E71922" w:rsidP="00E71922">
            <w:pPr>
              <w:pStyle w:val="Akapitzlist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Pracę w trybie Portal  - gdzie dostęp do chronionych zasobów realizowany jest za pośrednictwem przeglądarki. W tym zakresie system zapewnia stronę komunikacyjną działającą w oparciu o HTML 5.0.</w:t>
            </w:r>
          </w:p>
          <w:p w14:paraId="561C8285" w14:textId="70B6DC48" w:rsidR="00E71922" w:rsidRPr="000F38B2" w:rsidRDefault="00E71922" w:rsidP="00E71922">
            <w:pPr>
              <w:pStyle w:val="Akapitzlist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Pracę w trybie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Tunnel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z możliwością włączenia funkcji „Split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tunneling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” przy zastosowaniu dedykowanego klienta.</w:t>
            </w:r>
          </w:p>
          <w:p w14:paraId="1EC80D52" w14:textId="1D0D6C84" w:rsidR="00E71922" w:rsidRPr="000F38B2" w:rsidRDefault="00E71922" w:rsidP="00E71922">
            <w:pPr>
              <w:pStyle w:val="Akapitzlist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Producent rozwiązania posiada w ofercie oprogramowanie klienckie VPN, które umożliwia realizację połączeń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VPN lub SSL VPN. Oprogramowanie klienckie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vpn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jest dostępne jako opcja i nie jest wymagane w implementacji.</w:t>
            </w:r>
          </w:p>
          <w:p w14:paraId="1AD7C30F" w14:textId="77777777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6262D876" w14:textId="77777777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7D30FC3" w14:textId="77777777" w:rsidTr="00E71922">
        <w:tc>
          <w:tcPr>
            <w:tcW w:w="756" w:type="dxa"/>
          </w:tcPr>
          <w:p w14:paraId="60214F8C" w14:textId="294DCAE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131" w:type="dxa"/>
            <w:gridSpan w:val="2"/>
          </w:tcPr>
          <w:p w14:paraId="654E5094" w14:textId="77777777" w:rsidR="00E71922" w:rsidRPr="000F38B2" w:rsidRDefault="00E71922" w:rsidP="00E7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Routing i obsługa łączy WAN</w:t>
            </w:r>
          </w:p>
          <w:p w14:paraId="7F638430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BA8FC82" w14:textId="77777777" w:rsidTr="00E71922">
        <w:tc>
          <w:tcPr>
            <w:tcW w:w="756" w:type="dxa"/>
          </w:tcPr>
          <w:p w14:paraId="7231AE1E" w14:textId="42D46C3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900" w:type="dxa"/>
          </w:tcPr>
          <w:p w14:paraId="129A80A1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 zakresie routingu rozwiązanie zapewnia obsługę:</w:t>
            </w:r>
          </w:p>
          <w:p w14:paraId="4C454F8B" w14:textId="64CAD6E1" w:rsidR="00E71922" w:rsidRPr="000F38B2" w:rsidRDefault="00E71922" w:rsidP="00E71922">
            <w:pPr>
              <w:pStyle w:val="Akapitzlist"/>
              <w:numPr>
                <w:ilvl w:val="0"/>
                <w:numId w:val="7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Routingu statycznego.</w:t>
            </w:r>
          </w:p>
          <w:p w14:paraId="1A096409" w14:textId="00151886" w:rsidR="00E71922" w:rsidRPr="000F38B2" w:rsidRDefault="00E71922" w:rsidP="00E71922">
            <w:pPr>
              <w:pStyle w:val="Akapitzlist"/>
              <w:numPr>
                <w:ilvl w:val="0"/>
                <w:numId w:val="7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Policy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Routingu (w tym: wybór trasy w zależności od adresu źródłowego, protokołu sieciowego, oznaczeń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of Service w nagłówkach IP).</w:t>
            </w:r>
          </w:p>
          <w:p w14:paraId="754F6D41" w14:textId="441471ED" w:rsidR="00E71922" w:rsidRPr="000F38B2" w:rsidRDefault="00E71922" w:rsidP="00E71922">
            <w:pPr>
              <w:pStyle w:val="Akapitzlist"/>
              <w:numPr>
                <w:ilvl w:val="0"/>
                <w:numId w:val="7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Protokołów dynamicznego routingu w oparciu o protokoły: RIPv2 (w tym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RIPng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), OSPF (w tym OSPFv3), BGP oraz PIM.</w:t>
            </w:r>
          </w:p>
          <w:p w14:paraId="031F5B77" w14:textId="2E7D4AA4" w:rsidR="00E71922" w:rsidRPr="000F38B2" w:rsidRDefault="00E71922" w:rsidP="00E71922">
            <w:pPr>
              <w:pStyle w:val="Akapitzlist"/>
              <w:numPr>
                <w:ilvl w:val="0"/>
                <w:numId w:val="7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Możliwość filtrowania tras rozgłaszanych w protokołach dynamicznego routingu.</w:t>
            </w:r>
          </w:p>
          <w:p w14:paraId="650499A7" w14:textId="0344CB71" w:rsidR="00E71922" w:rsidRPr="000F38B2" w:rsidRDefault="00E71922" w:rsidP="00E71922">
            <w:pPr>
              <w:pStyle w:val="Akapitzlist"/>
              <w:numPr>
                <w:ilvl w:val="0"/>
                <w:numId w:val="7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ECMP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Equal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multi-path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 – wybór wielu równoważnych tras w tablicy routingu.</w:t>
            </w:r>
          </w:p>
          <w:p w14:paraId="7C878910" w14:textId="1777C49A" w:rsidR="00E71922" w:rsidRPr="000F38B2" w:rsidRDefault="00E71922" w:rsidP="00E71922">
            <w:pPr>
              <w:pStyle w:val="Akapitzlist"/>
              <w:numPr>
                <w:ilvl w:val="0"/>
                <w:numId w:val="7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BFD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Bidirectional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Forwarding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Detection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6A22325" w14:textId="4FAF3045" w:rsidR="00E71922" w:rsidRPr="000F38B2" w:rsidRDefault="00E71922" w:rsidP="00E71922">
            <w:pPr>
              <w:pStyle w:val="Akapitzlist"/>
              <w:numPr>
                <w:ilvl w:val="0"/>
                <w:numId w:val="7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Monitoringu dostępności wybranego adresu IP z danego interfejsu urządzenia i w przypadku jego niedostępności automatyczne usunięcie wybranych tras z tablicy routingu.</w:t>
            </w:r>
          </w:p>
          <w:p w14:paraId="76F1A477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2F3F54E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460DD71" w14:textId="77777777" w:rsidTr="00E71922">
        <w:tc>
          <w:tcPr>
            <w:tcW w:w="756" w:type="dxa"/>
          </w:tcPr>
          <w:p w14:paraId="0E1D4FC6" w14:textId="00663F7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131" w:type="dxa"/>
            <w:gridSpan w:val="2"/>
          </w:tcPr>
          <w:p w14:paraId="6E7D9F9B" w14:textId="3223AFCD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Funkcje SD-WAN</w:t>
            </w:r>
          </w:p>
        </w:tc>
      </w:tr>
      <w:tr w:rsidR="00E71922" w:rsidRPr="000F38B2" w14:paraId="4AC1B9F5" w14:textId="77777777" w:rsidTr="00E71922">
        <w:tc>
          <w:tcPr>
            <w:tcW w:w="756" w:type="dxa"/>
          </w:tcPr>
          <w:p w14:paraId="41CCF9A9" w14:textId="332CBBB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900" w:type="dxa"/>
          </w:tcPr>
          <w:p w14:paraId="6E862CBD" w14:textId="77777777" w:rsidR="00E71922" w:rsidRPr="000F38B2" w:rsidRDefault="00E71922" w:rsidP="00E71922">
            <w:pPr>
              <w:pStyle w:val="Akapitzlist"/>
              <w:numPr>
                <w:ilvl w:val="0"/>
                <w:numId w:val="73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umożliwia wykorzystanie protokołów dynamicznego routingu przy konfiguracji równoważenia obciążenia do łączy WAN.</w:t>
            </w:r>
          </w:p>
          <w:p w14:paraId="2C6F33E4" w14:textId="17C267B1" w:rsidR="00E71922" w:rsidRPr="000F38B2" w:rsidRDefault="00E71922" w:rsidP="00E71922">
            <w:pPr>
              <w:pStyle w:val="Akapitzlist"/>
              <w:numPr>
                <w:ilvl w:val="0"/>
                <w:numId w:val="73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SD-WAN wspiera zarówno interfejsy fizyczne jak i wirtualne (w tym VLAN,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F92AA79" w14:textId="77777777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68A2DB3E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1577229" w14:textId="77777777" w:rsidTr="00E71922">
        <w:tc>
          <w:tcPr>
            <w:tcW w:w="756" w:type="dxa"/>
          </w:tcPr>
          <w:p w14:paraId="310C3119" w14:textId="68BBF5F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131" w:type="dxa"/>
            <w:gridSpan w:val="2"/>
          </w:tcPr>
          <w:p w14:paraId="74EF09CA" w14:textId="48925159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Zarządzanie pasmem</w:t>
            </w:r>
          </w:p>
        </w:tc>
      </w:tr>
      <w:tr w:rsidR="00E71922" w:rsidRPr="000F38B2" w14:paraId="616E047B" w14:textId="77777777" w:rsidTr="00E71922">
        <w:tc>
          <w:tcPr>
            <w:tcW w:w="756" w:type="dxa"/>
          </w:tcPr>
          <w:p w14:paraId="5567D2A3" w14:textId="71C63DA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900" w:type="dxa"/>
          </w:tcPr>
          <w:p w14:paraId="5100E228" w14:textId="77777777" w:rsidR="00E71922" w:rsidRPr="000F38B2" w:rsidRDefault="00E71922" w:rsidP="00E71922">
            <w:pPr>
              <w:pStyle w:val="Akapitzlist"/>
              <w:numPr>
                <w:ilvl w:val="0"/>
                <w:numId w:val="74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Firewall umożliwia zarządzanie pasmem poprzez określenie: maksymalnej i gwarantowanej ilości pasma, oznaczanie DSCP oraz wskazanie priorytetu ruchu.</w:t>
            </w:r>
          </w:p>
          <w:p w14:paraId="29F0F093" w14:textId="2384BB24" w:rsidR="00E71922" w:rsidRPr="000F38B2" w:rsidRDefault="00E71922" w:rsidP="00E71922">
            <w:pPr>
              <w:pStyle w:val="Akapitzlist"/>
              <w:numPr>
                <w:ilvl w:val="0"/>
                <w:numId w:val="74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daje możliwość określania pasma dla poszczególnych aplikacji.</w:t>
            </w:r>
          </w:p>
          <w:p w14:paraId="1B49FB4A" w14:textId="2077E401" w:rsidR="00E71922" w:rsidRPr="000F38B2" w:rsidRDefault="00E71922" w:rsidP="00E71922">
            <w:pPr>
              <w:pStyle w:val="Akapitzlist"/>
              <w:numPr>
                <w:ilvl w:val="0"/>
                <w:numId w:val="74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pozwala zdefiniować pasmo dla wybranych użytkowników niezależnie od ich adresu IP.</w:t>
            </w:r>
          </w:p>
          <w:p w14:paraId="0B08A1C4" w14:textId="3744E15F" w:rsidR="00E71922" w:rsidRPr="000F38B2" w:rsidRDefault="00E71922" w:rsidP="00E71922">
            <w:pPr>
              <w:pStyle w:val="Akapitzlist"/>
              <w:numPr>
                <w:ilvl w:val="0"/>
                <w:numId w:val="74"/>
              </w:numPr>
              <w:spacing w:after="0" w:line="240" w:lineRule="auto"/>
              <w:ind w:lef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zapewnia możliwość zarządzania pasmem dla wybranych kategorii URL.</w:t>
            </w:r>
          </w:p>
        </w:tc>
        <w:tc>
          <w:tcPr>
            <w:tcW w:w="7231" w:type="dxa"/>
          </w:tcPr>
          <w:p w14:paraId="65329AE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8017667" w14:textId="77777777" w:rsidTr="00E71922">
        <w:tc>
          <w:tcPr>
            <w:tcW w:w="756" w:type="dxa"/>
          </w:tcPr>
          <w:p w14:paraId="70DDF50E" w14:textId="39B3A09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3131" w:type="dxa"/>
            <w:gridSpan w:val="2"/>
          </w:tcPr>
          <w:p w14:paraId="719BFB38" w14:textId="0CE72FED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Ochrona przed </w:t>
            </w:r>
            <w:proofErr w:type="spellStart"/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malware</w:t>
            </w:r>
            <w:proofErr w:type="spellEnd"/>
          </w:p>
        </w:tc>
      </w:tr>
      <w:tr w:rsidR="00E71922" w:rsidRPr="000F38B2" w14:paraId="17F1391D" w14:textId="77777777" w:rsidTr="00E71922">
        <w:tc>
          <w:tcPr>
            <w:tcW w:w="756" w:type="dxa"/>
          </w:tcPr>
          <w:p w14:paraId="17AC75DD" w14:textId="4FCAA85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900" w:type="dxa"/>
          </w:tcPr>
          <w:p w14:paraId="1C0D623A" w14:textId="77777777" w:rsidR="00E71922" w:rsidRPr="000F38B2" w:rsidRDefault="00E71922" w:rsidP="00E7192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Silnik antywirusowy umożliwia skanowanie ruchu w obu kierunkach komunikacji dla protokołów działających na niestandardowych portach (np. FTP na porcie 2021).</w:t>
            </w:r>
          </w:p>
          <w:p w14:paraId="487E16AC" w14:textId="1657F533" w:rsidR="00E71922" w:rsidRPr="000F38B2" w:rsidRDefault="00E71922" w:rsidP="00E7192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Silnik antywirusowy zapewnia skanowanie następujących protokołów: HTTP, HTTPS, FTP, POP3, IMAP, SMTP, CIFS.</w:t>
            </w:r>
          </w:p>
          <w:p w14:paraId="2838A8E4" w14:textId="3E8C708E" w:rsidR="00E71922" w:rsidRPr="000F38B2" w:rsidRDefault="00E71922" w:rsidP="00E7192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umożliwia skanowanie archiwów, w tym co najmniej: Zip, RAR. W przypadku archiwów zagnieżdżonych istnieje możliwość określenia, ile zagnieżdżeń kompresji system będzie próbował zdekompresować w celu przeskanowania zawartości.</w:t>
            </w:r>
          </w:p>
          <w:p w14:paraId="20B3F597" w14:textId="33E65C02" w:rsidR="00E71922" w:rsidRPr="000F38B2" w:rsidRDefault="00E71922" w:rsidP="00E7192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umożliwia blokowanie i logowanie archiwów, które nie mogą zostać przeskanowane, ponieważ są zaszyfrowane, uszkodzone lub system nie wspiera inspekcji tego typu archiwów.</w:t>
            </w:r>
          </w:p>
          <w:p w14:paraId="32E175A0" w14:textId="7F96EC49" w:rsidR="00E71922" w:rsidRPr="000F38B2" w:rsidRDefault="00E71922" w:rsidP="00E7192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dysponuje sygnaturami do ochrony urządzeń mobilnych (co najmniej dla systemu operacyjnego Android).</w:t>
            </w:r>
          </w:p>
          <w:p w14:paraId="0E6A57D1" w14:textId="2E6AD157" w:rsidR="00E71922" w:rsidRPr="000F38B2" w:rsidRDefault="00E71922" w:rsidP="00E7192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Baza sygnatur musi być aktualizowana automatycznie, zgodnie z harmonogramem definiowanym przez administratora.</w:t>
            </w:r>
          </w:p>
          <w:p w14:paraId="20B7947D" w14:textId="2BB08B1A" w:rsidR="00E71922" w:rsidRPr="000F38B2" w:rsidRDefault="00E71922" w:rsidP="00E7192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System współpracuje z dedykowaną platformą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Sandbox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lub usługą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Sandbox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realizowaną w chmurze. Konieczne jest zastosowanie platformy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Sandbox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wraz z niezbędnymi serwisami lub licencjami upoważniającymi do korzystania z usługi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Sandbox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 chmurze.</w:t>
            </w:r>
          </w:p>
          <w:p w14:paraId="3DC855A7" w14:textId="6688A66C" w:rsidR="00E71922" w:rsidRPr="000F38B2" w:rsidRDefault="00E71922" w:rsidP="00E7192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 zapewnia usuwanie aktywnej zawartości plików PDF oraz Microsoft Office bez konieczności blokowania transferu całych plików.</w:t>
            </w:r>
          </w:p>
          <w:p w14:paraId="498AC421" w14:textId="4774EE17" w:rsidR="00E71922" w:rsidRPr="000F38B2" w:rsidRDefault="00E71922" w:rsidP="00E7192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wykorzystania silnika sztucznej inteligencji AI wytrenowanego przez laboratoria producenta.</w:t>
            </w:r>
          </w:p>
          <w:p w14:paraId="4E3261BF" w14:textId="01658B66" w:rsidR="00E71922" w:rsidRPr="000F38B2" w:rsidRDefault="00E71922" w:rsidP="00E7192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Możliwość uruchomienia ochrony przed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malware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dla wybranego zakresu ruchu.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231" w:type="dxa"/>
          </w:tcPr>
          <w:p w14:paraId="7DDCBAA5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24CED8E9" w14:textId="77777777" w:rsidTr="00E71922">
        <w:tc>
          <w:tcPr>
            <w:tcW w:w="756" w:type="dxa"/>
          </w:tcPr>
          <w:p w14:paraId="40CCFC62" w14:textId="0FE95F62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131" w:type="dxa"/>
            <w:gridSpan w:val="2"/>
          </w:tcPr>
          <w:p w14:paraId="454FE346" w14:textId="7C005B75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Ochrona przed atakami</w:t>
            </w:r>
          </w:p>
        </w:tc>
      </w:tr>
      <w:tr w:rsidR="00E71922" w:rsidRPr="000F38B2" w14:paraId="02C04F27" w14:textId="77777777" w:rsidTr="00E71922">
        <w:tc>
          <w:tcPr>
            <w:tcW w:w="756" w:type="dxa"/>
          </w:tcPr>
          <w:p w14:paraId="727FEE6D" w14:textId="61C49D4A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5900" w:type="dxa"/>
          </w:tcPr>
          <w:p w14:paraId="1DD1E1E5" w14:textId="77777777" w:rsidR="00E71922" w:rsidRPr="000F38B2" w:rsidRDefault="00E71922" w:rsidP="00E71922">
            <w:pPr>
              <w:pStyle w:val="Akapitzlist"/>
              <w:numPr>
                <w:ilvl w:val="0"/>
                <w:numId w:val="76"/>
              </w:numPr>
              <w:spacing w:after="0" w:line="240" w:lineRule="auto"/>
              <w:ind w:left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Ochrona IPS opiera się co najmniej na analizie sygnaturowej oraz na analizie anomalii w protokołach sieciowych.</w:t>
            </w:r>
          </w:p>
          <w:p w14:paraId="17D3DB38" w14:textId="77A0F27C" w:rsidR="00E71922" w:rsidRPr="000F38B2" w:rsidRDefault="00E71922" w:rsidP="00E71922">
            <w:pPr>
              <w:pStyle w:val="Akapitzlist"/>
              <w:numPr>
                <w:ilvl w:val="0"/>
                <w:numId w:val="76"/>
              </w:numPr>
              <w:spacing w:after="0" w:line="240" w:lineRule="auto"/>
              <w:ind w:left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chroni przed atakami na aplikacje pracujące na niestandardowych portach.</w:t>
            </w:r>
          </w:p>
          <w:p w14:paraId="358DC2B2" w14:textId="3DAAB067" w:rsidR="00E71922" w:rsidRPr="000F38B2" w:rsidRDefault="00E71922" w:rsidP="00E71922">
            <w:pPr>
              <w:pStyle w:val="Akapitzlist"/>
              <w:numPr>
                <w:ilvl w:val="0"/>
                <w:numId w:val="76"/>
              </w:numPr>
              <w:spacing w:after="0" w:line="240" w:lineRule="auto"/>
              <w:ind w:left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Baza sygnatur ataków zawiera minimum 5000 wpisów i jest aktualizowana automatycznie, zgodnie z harmonogramem definiowanym przez administratora.</w:t>
            </w:r>
          </w:p>
          <w:p w14:paraId="1A72E7DB" w14:textId="137DB411" w:rsidR="00E71922" w:rsidRPr="000F38B2" w:rsidRDefault="00E71922" w:rsidP="00E71922">
            <w:pPr>
              <w:pStyle w:val="Akapitzlist"/>
              <w:numPr>
                <w:ilvl w:val="0"/>
                <w:numId w:val="76"/>
              </w:numPr>
              <w:spacing w:after="0" w:line="240" w:lineRule="auto"/>
              <w:ind w:left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Administrator systemu ma możliwość definiowania własnych wyjątków oraz własnych sygnatur.</w:t>
            </w:r>
          </w:p>
          <w:p w14:paraId="45357115" w14:textId="3F5D7E4B" w:rsidR="00E71922" w:rsidRPr="000F38B2" w:rsidRDefault="00E71922" w:rsidP="00E71922">
            <w:pPr>
              <w:pStyle w:val="Akapitzlist"/>
              <w:numPr>
                <w:ilvl w:val="0"/>
                <w:numId w:val="76"/>
              </w:numPr>
              <w:spacing w:after="0" w:line="240" w:lineRule="auto"/>
              <w:ind w:left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System zapewnia wykrywanie anomalii protokołów i ruchu sieciowego, realizując tym samym podstawową ochronę przed atakami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oraz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DDoS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401922" w14:textId="7E9ABA00" w:rsidR="00E71922" w:rsidRPr="000F38B2" w:rsidRDefault="00E71922" w:rsidP="00E71922">
            <w:pPr>
              <w:pStyle w:val="Akapitzlist"/>
              <w:numPr>
                <w:ilvl w:val="0"/>
                <w:numId w:val="76"/>
              </w:numPr>
              <w:spacing w:after="0" w:line="240" w:lineRule="auto"/>
              <w:ind w:left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Mechanizmy ochrony dla aplikacji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Web’owych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na poziomie sygnaturowym (co najmniej ochrona przed: CSS, SQL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Injecton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Trojany,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Exploity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Roboty).</w:t>
            </w:r>
          </w:p>
          <w:p w14:paraId="6C10F368" w14:textId="07281F4B" w:rsidR="00E71922" w:rsidRPr="000F38B2" w:rsidRDefault="00E71922" w:rsidP="00E71922">
            <w:pPr>
              <w:pStyle w:val="Akapitzlist"/>
              <w:numPr>
                <w:ilvl w:val="0"/>
                <w:numId w:val="76"/>
              </w:numPr>
              <w:spacing w:after="0" w:line="240" w:lineRule="auto"/>
              <w:ind w:left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Możliwość kontrolowania długości nagłówka, ilości parametrów URL  oraz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Cookies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dla protokołu http.</w:t>
            </w:r>
          </w:p>
          <w:p w14:paraId="6156D69D" w14:textId="16B7C2ED" w:rsidR="00E71922" w:rsidRPr="000F38B2" w:rsidRDefault="00E71922" w:rsidP="00E71922">
            <w:pPr>
              <w:pStyle w:val="Akapitzlist"/>
              <w:numPr>
                <w:ilvl w:val="0"/>
                <w:numId w:val="76"/>
              </w:numPr>
              <w:spacing w:after="0" w:line="240" w:lineRule="auto"/>
              <w:ind w:left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Wykrywanie i blokowanie komunikacji C&amp;C do sieci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botnet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742C5C" w14:textId="35BFB60C" w:rsidR="00E71922" w:rsidRPr="000F38B2" w:rsidRDefault="00E71922" w:rsidP="00E71922">
            <w:pPr>
              <w:pStyle w:val="Akapitzlist"/>
              <w:numPr>
                <w:ilvl w:val="0"/>
                <w:numId w:val="76"/>
              </w:numPr>
              <w:spacing w:after="0" w:line="240" w:lineRule="auto"/>
              <w:ind w:left="4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Możliwość uruchomienia ochrony przed atakami dla wybranych zakresów komunikacji sieciowej. Mechanizmy ochrony IPS nie mogą działać globalnie.</w:t>
            </w:r>
          </w:p>
          <w:p w14:paraId="30EAB399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36F8D2EB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6EE3D87F" w14:textId="77777777" w:rsidTr="00E71922">
        <w:tc>
          <w:tcPr>
            <w:tcW w:w="756" w:type="dxa"/>
          </w:tcPr>
          <w:p w14:paraId="2E1C85AD" w14:textId="715BA74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131" w:type="dxa"/>
            <w:gridSpan w:val="2"/>
          </w:tcPr>
          <w:p w14:paraId="323D25E7" w14:textId="548BA6E0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Kontrola aplikacji</w:t>
            </w:r>
          </w:p>
        </w:tc>
      </w:tr>
      <w:tr w:rsidR="00E71922" w:rsidRPr="000F38B2" w14:paraId="6292D1FC" w14:textId="77777777" w:rsidTr="00E71922">
        <w:tc>
          <w:tcPr>
            <w:tcW w:w="756" w:type="dxa"/>
          </w:tcPr>
          <w:p w14:paraId="543B3DE6" w14:textId="5CA8057C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5900" w:type="dxa"/>
          </w:tcPr>
          <w:p w14:paraId="1175E9EC" w14:textId="77777777" w:rsidR="00E71922" w:rsidRPr="000F38B2" w:rsidRDefault="00E71922" w:rsidP="00E71922">
            <w:pPr>
              <w:pStyle w:val="Akapitzlist"/>
              <w:numPr>
                <w:ilvl w:val="0"/>
                <w:numId w:val="77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Funkcja Kontroli Aplikacji umożliwia kontrolę ruchu na podstawie głębokiej analizy pakietów, nie bazując jedynie na wartościach portów TCP/UDP.</w:t>
            </w:r>
          </w:p>
          <w:p w14:paraId="739BAA5E" w14:textId="0A5651B0" w:rsidR="00E71922" w:rsidRPr="000F38B2" w:rsidRDefault="00E71922" w:rsidP="00E71922">
            <w:pPr>
              <w:pStyle w:val="Akapitzlist"/>
              <w:numPr>
                <w:ilvl w:val="0"/>
                <w:numId w:val="77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Baza Kontroli Aplikacji zawiera minimum 2000 sygnatur i jest aktualizowana automatycznie, zgodnie z harmonogramem definiowanym przez administratora.</w:t>
            </w:r>
          </w:p>
          <w:p w14:paraId="35E3DBB9" w14:textId="39E51679" w:rsidR="00E71922" w:rsidRPr="000F38B2" w:rsidRDefault="00E71922" w:rsidP="00E71922">
            <w:pPr>
              <w:pStyle w:val="Akapitzlist"/>
              <w:numPr>
                <w:ilvl w:val="0"/>
                <w:numId w:val="77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Aplikacje chmurowe (co najmniej: Facebook, Google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Docs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Dropbox) są kontrolowane pod względem wykonywanych czynności, np.: pobieranie, wysyłanie plików. </w:t>
            </w:r>
          </w:p>
          <w:p w14:paraId="0171208D" w14:textId="381A3AE1" w:rsidR="00E71922" w:rsidRPr="000F38B2" w:rsidRDefault="00E71922" w:rsidP="00E71922">
            <w:pPr>
              <w:pStyle w:val="Akapitzlist"/>
              <w:numPr>
                <w:ilvl w:val="0"/>
                <w:numId w:val="77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Baza sygnatur zawiera kategorie aplikacji szczególnie istotne z punktu widzenia bezpieczeństwa: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proxy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P2P.</w:t>
            </w:r>
          </w:p>
          <w:p w14:paraId="6BFA7A9E" w14:textId="48930F2D" w:rsidR="00E71922" w:rsidRPr="000F38B2" w:rsidRDefault="00E71922" w:rsidP="00E71922">
            <w:pPr>
              <w:pStyle w:val="Akapitzlist"/>
              <w:numPr>
                <w:ilvl w:val="0"/>
                <w:numId w:val="77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Administrator systemu ma możliwość definiowania wyjątków oraz własnych sygnatur.</w:t>
            </w:r>
          </w:p>
          <w:p w14:paraId="033EDE7D" w14:textId="0BCBEBFC" w:rsidR="00E71922" w:rsidRPr="000F38B2" w:rsidRDefault="00E71922" w:rsidP="00E71922">
            <w:pPr>
              <w:pStyle w:val="Akapitzlist"/>
              <w:numPr>
                <w:ilvl w:val="0"/>
                <w:numId w:val="77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Istnieje możliwość blokowania aplikacji działających na niestandardowych portach (np. FTP na porcie 2021).</w:t>
            </w:r>
          </w:p>
          <w:p w14:paraId="1DEA0D65" w14:textId="09AD70A6" w:rsidR="00E71922" w:rsidRPr="000F38B2" w:rsidRDefault="00E71922" w:rsidP="00E71922">
            <w:pPr>
              <w:pStyle w:val="Akapitzlist"/>
              <w:numPr>
                <w:ilvl w:val="0"/>
                <w:numId w:val="77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  <w:p w14:paraId="7FC2821C" w14:textId="77777777" w:rsidR="00E71922" w:rsidRPr="000F38B2" w:rsidRDefault="00E71922" w:rsidP="00E71922">
            <w:p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6406590A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3A9C6BC6" w14:textId="77777777" w:rsidTr="00E71922">
        <w:tc>
          <w:tcPr>
            <w:tcW w:w="756" w:type="dxa"/>
          </w:tcPr>
          <w:p w14:paraId="47B63363" w14:textId="34F34E4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131" w:type="dxa"/>
            <w:gridSpan w:val="2"/>
          </w:tcPr>
          <w:p w14:paraId="6F340B25" w14:textId="19ACE6DE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Kontrola WWW</w:t>
            </w:r>
          </w:p>
        </w:tc>
      </w:tr>
      <w:tr w:rsidR="00E71922" w:rsidRPr="000F38B2" w14:paraId="64EDCBA5" w14:textId="77777777" w:rsidTr="00E71922">
        <w:tc>
          <w:tcPr>
            <w:tcW w:w="756" w:type="dxa"/>
          </w:tcPr>
          <w:p w14:paraId="6D7B9694" w14:textId="5DEBB0AD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</w:t>
            </w:r>
          </w:p>
        </w:tc>
        <w:tc>
          <w:tcPr>
            <w:tcW w:w="5900" w:type="dxa"/>
          </w:tcPr>
          <w:p w14:paraId="16C7DADC" w14:textId="77777777" w:rsidR="00E71922" w:rsidRPr="000F38B2" w:rsidRDefault="00E71922" w:rsidP="00E71922">
            <w:pPr>
              <w:pStyle w:val="Akapitzlist"/>
              <w:numPr>
                <w:ilvl w:val="0"/>
                <w:numId w:val="7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Moduł kontroli WWW korzysta z bazy zawierającej co najmniej 40 milionów adresów URL  pogrupowanych w kategorie tematyczne.</w:t>
            </w:r>
          </w:p>
          <w:p w14:paraId="0C23D89B" w14:textId="6EC8B0DB" w:rsidR="00E71922" w:rsidRPr="000F38B2" w:rsidRDefault="00E71922" w:rsidP="00E71922">
            <w:pPr>
              <w:pStyle w:val="Akapitzlist"/>
              <w:numPr>
                <w:ilvl w:val="0"/>
                <w:numId w:val="7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 ramach filtra WWW są dostępne kategorie istotne z punktu widzenia bezpieczeństwa, jak: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malware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(lub inne będące źródłem złośliwego oprogramowania),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phishing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spam,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Dynamic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DNS,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proxy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396C01" w14:textId="5451347E" w:rsidR="00E71922" w:rsidRPr="000F38B2" w:rsidRDefault="00E71922" w:rsidP="00E71922">
            <w:pPr>
              <w:pStyle w:val="Akapitzlist"/>
              <w:numPr>
                <w:ilvl w:val="0"/>
                <w:numId w:val="7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Filtr WWW dostarcza kategorii stron zabronionych prawem np.: Hazard.</w:t>
            </w:r>
          </w:p>
          <w:p w14:paraId="73F136F4" w14:textId="4DCC7463" w:rsidR="00E71922" w:rsidRPr="000F38B2" w:rsidRDefault="00E71922" w:rsidP="00E71922">
            <w:pPr>
              <w:pStyle w:val="Akapitzlist"/>
              <w:numPr>
                <w:ilvl w:val="0"/>
                <w:numId w:val="7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Administrator ma możliwość nadpisywania kategorii oraz tworzenia wyjątków – białe/czarne listy dla adresów URL.</w:t>
            </w:r>
          </w:p>
          <w:p w14:paraId="07D6319E" w14:textId="36AABFD5" w:rsidR="00E71922" w:rsidRPr="000F38B2" w:rsidRDefault="00E71922" w:rsidP="00E71922">
            <w:pPr>
              <w:pStyle w:val="Akapitzlist"/>
              <w:numPr>
                <w:ilvl w:val="0"/>
                <w:numId w:val="7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Regex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F3A415B" w14:textId="75C314CE" w:rsidR="00E71922" w:rsidRPr="000F38B2" w:rsidRDefault="00E71922" w:rsidP="00E71922">
            <w:pPr>
              <w:pStyle w:val="Akapitzlist"/>
              <w:numPr>
                <w:ilvl w:val="0"/>
                <w:numId w:val="7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Filtr WWW daje możliwość wykonania akcji typu „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Warning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” – ostrzeżenie użytkownika wymagające od niego potwierdzenia przed otwarciem żądanej strony.</w:t>
            </w:r>
          </w:p>
          <w:p w14:paraId="38EA1A6C" w14:textId="5743F5E8" w:rsidR="00E71922" w:rsidRPr="000F38B2" w:rsidRDefault="00E71922" w:rsidP="00E71922">
            <w:pPr>
              <w:pStyle w:val="Akapitzlist"/>
              <w:numPr>
                <w:ilvl w:val="0"/>
                <w:numId w:val="7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Funkcja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Safe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Search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– przeciwdziałająca pojawieniu się niechcianych treści w wynikach wyszukiwarek takich jak: Google oraz Yahoo.</w:t>
            </w:r>
          </w:p>
          <w:p w14:paraId="08047D53" w14:textId="0AAAC3A3" w:rsidR="00E71922" w:rsidRPr="000F38B2" w:rsidRDefault="00E71922" w:rsidP="00E71922">
            <w:pPr>
              <w:pStyle w:val="Akapitzlist"/>
              <w:numPr>
                <w:ilvl w:val="0"/>
                <w:numId w:val="7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Administrator ma możliwość definiowania komunikatów zwracanych użytkownikowi dla różnych akcji podejmowanych przez moduł filtrowania WWW.</w:t>
            </w:r>
          </w:p>
          <w:p w14:paraId="2F4895B2" w14:textId="723FAF37" w:rsidR="00E71922" w:rsidRPr="000F38B2" w:rsidRDefault="00E71922" w:rsidP="00E71922">
            <w:pPr>
              <w:pStyle w:val="Akapitzlist"/>
              <w:numPr>
                <w:ilvl w:val="0"/>
                <w:numId w:val="78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pozwala określić, dla których kategorii URL lub wskazanych URL nie będzie realizowana inspekcja szyfrowanej komunikacji.</w:t>
            </w:r>
          </w:p>
          <w:p w14:paraId="394CA5AD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4C7CA5B4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8923A82" w14:textId="77777777" w:rsidTr="00E71922">
        <w:tc>
          <w:tcPr>
            <w:tcW w:w="756" w:type="dxa"/>
          </w:tcPr>
          <w:p w14:paraId="6D788965" w14:textId="0253D379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131" w:type="dxa"/>
            <w:gridSpan w:val="2"/>
          </w:tcPr>
          <w:p w14:paraId="46287160" w14:textId="57625C1C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Uwierzytelnianie użytkowników w ramach sesji</w:t>
            </w:r>
          </w:p>
        </w:tc>
      </w:tr>
      <w:tr w:rsidR="00E71922" w:rsidRPr="000F38B2" w14:paraId="27C19308" w14:textId="77777777" w:rsidTr="00E71922">
        <w:tc>
          <w:tcPr>
            <w:tcW w:w="756" w:type="dxa"/>
          </w:tcPr>
          <w:p w14:paraId="04405633" w14:textId="605EE544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</w:t>
            </w:r>
          </w:p>
        </w:tc>
        <w:tc>
          <w:tcPr>
            <w:tcW w:w="5900" w:type="dxa"/>
          </w:tcPr>
          <w:p w14:paraId="5C2FBBAC" w14:textId="77777777" w:rsidR="00E71922" w:rsidRPr="000F38B2" w:rsidRDefault="00E71922" w:rsidP="00E71922">
            <w:pPr>
              <w:pStyle w:val="Akapitzlist"/>
              <w:numPr>
                <w:ilvl w:val="0"/>
                <w:numId w:val="79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Firewall umożliwia weryfikację tożsamości użytkowników za pomocą:</w:t>
            </w:r>
          </w:p>
          <w:p w14:paraId="2E3FA474" w14:textId="602D9006" w:rsidR="00E71922" w:rsidRPr="000F38B2" w:rsidRDefault="00E71922" w:rsidP="00E71922">
            <w:pPr>
              <w:pStyle w:val="Akapitzlist"/>
              <w:numPr>
                <w:ilvl w:val="0"/>
                <w:numId w:val="80"/>
              </w:numPr>
              <w:spacing w:after="0" w:line="240" w:lineRule="auto"/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Haseł statycznych i definicji użytkowników przechowywanych w lokalnej bazie systemu.</w:t>
            </w:r>
          </w:p>
          <w:p w14:paraId="5A94D05A" w14:textId="40297F92" w:rsidR="00E71922" w:rsidRPr="000F38B2" w:rsidRDefault="00E71922" w:rsidP="00E71922">
            <w:pPr>
              <w:pStyle w:val="Akapitzlist"/>
              <w:numPr>
                <w:ilvl w:val="0"/>
                <w:numId w:val="80"/>
              </w:numPr>
              <w:spacing w:after="0" w:line="240" w:lineRule="auto"/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Haseł statycznych i definicji użytkowników przechowywanych w bazach zgodnych z LDAP.</w:t>
            </w:r>
          </w:p>
          <w:p w14:paraId="1A0A0136" w14:textId="092FE9F5" w:rsidR="00E71922" w:rsidRPr="000F38B2" w:rsidRDefault="00E71922" w:rsidP="00E71922">
            <w:pPr>
              <w:pStyle w:val="Akapitzlist"/>
              <w:numPr>
                <w:ilvl w:val="0"/>
                <w:numId w:val="80"/>
              </w:numPr>
              <w:spacing w:after="0" w:line="240" w:lineRule="auto"/>
              <w:ind w:left="7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Haseł dynamicznych (RADIUS, RSA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SecurID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) w oparciu o zewnętrzne bazy danych. </w:t>
            </w:r>
          </w:p>
          <w:p w14:paraId="0CDD3968" w14:textId="289787CE" w:rsidR="00E71922" w:rsidRPr="000F38B2" w:rsidRDefault="00E71922" w:rsidP="00E71922">
            <w:pPr>
              <w:pStyle w:val="Akapitzlist"/>
              <w:numPr>
                <w:ilvl w:val="0"/>
                <w:numId w:val="79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daje możliwość zastosowania w tym procesie uwierzytelniania dwuskładnikowego.</w:t>
            </w:r>
          </w:p>
          <w:p w14:paraId="1DEFF485" w14:textId="1C36ECC0" w:rsidR="00E71922" w:rsidRPr="000F38B2" w:rsidRDefault="00E71922" w:rsidP="00E71922">
            <w:pPr>
              <w:pStyle w:val="Akapitzlist"/>
              <w:numPr>
                <w:ilvl w:val="0"/>
                <w:numId w:val="79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System umożliwia budowę architektury uwierzytelniania typu Single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Sign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On przy integracji ze środowiskiem Active Directory oraz zastosowanie innych mechanizmów: RADIUS, API lub SYSLOG w tym procesie.</w:t>
            </w:r>
          </w:p>
          <w:p w14:paraId="19844C77" w14:textId="2E6818BD" w:rsidR="00E71922" w:rsidRPr="000F38B2" w:rsidRDefault="00E71922" w:rsidP="00E71922">
            <w:pPr>
              <w:pStyle w:val="Akapitzlist"/>
              <w:numPr>
                <w:ilvl w:val="0"/>
                <w:numId w:val="79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Uwierzytelnianie w oparciu o protokół SAML w politykach bezpieczeństwa systemu dotyczących ruchu HTTP.</w:t>
            </w:r>
          </w:p>
          <w:p w14:paraId="3337896B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749F8BC2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FF4BB73" w14:textId="77777777" w:rsidTr="00E71922">
        <w:tc>
          <w:tcPr>
            <w:tcW w:w="756" w:type="dxa"/>
          </w:tcPr>
          <w:p w14:paraId="4E54B499" w14:textId="5FCAC206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3131" w:type="dxa"/>
            <w:gridSpan w:val="2"/>
          </w:tcPr>
          <w:p w14:paraId="1B5967ED" w14:textId="240F2449" w:rsidR="00E71922" w:rsidRPr="000F38B2" w:rsidRDefault="00E71922" w:rsidP="00E71922">
            <w:pPr>
              <w:spacing w:before="240" w:line="240" w:lineRule="auto"/>
              <w:ind w:left="426" w:hanging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Zarządzanie</w:t>
            </w:r>
          </w:p>
        </w:tc>
      </w:tr>
      <w:tr w:rsidR="00E71922" w:rsidRPr="000F38B2" w14:paraId="1AA1FA4E" w14:textId="77777777" w:rsidTr="00E71922">
        <w:tc>
          <w:tcPr>
            <w:tcW w:w="756" w:type="dxa"/>
          </w:tcPr>
          <w:p w14:paraId="50F05C16" w14:textId="1ABB5FD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5900" w:type="dxa"/>
          </w:tcPr>
          <w:p w14:paraId="2CF87218" w14:textId="77777777" w:rsidR="00E71922" w:rsidRPr="000F38B2" w:rsidRDefault="00E71922" w:rsidP="00E71922">
            <w:pPr>
              <w:pStyle w:val="Akapitzlist"/>
              <w:numPr>
                <w:ilvl w:val="0"/>
                <w:numId w:val="81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  <w:p w14:paraId="523DDF67" w14:textId="6BC66ACA" w:rsidR="00E71922" w:rsidRPr="000F38B2" w:rsidRDefault="00E71922" w:rsidP="00E71922">
            <w:pPr>
              <w:pStyle w:val="Akapitzlist"/>
              <w:numPr>
                <w:ilvl w:val="0"/>
                <w:numId w:val="81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Komunikacja elementów systemu zabezpieczeń z platformami centralnego zarządzania jest  realizowana z wykorzystaniem szyfrowanych protokołów.</w:t>
            </w:r>
          </w:p>
          <w:p w14:paraId="2AB066B5" w14:textId="3633AB46" w:rsidR="00E71922" w:rsidRPr="000F38B2" w:rsidRDefault="00E71922" w:rsidP="00E71922">
            <w:pPr>
              <w:pStyle w:val="Akapitzlist"/>
              <w:numPr>
                <w:ilvl w:val="0"/>
                <w:numId w:val="81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Istnieje możliwość włączenia mechanizmów uwierzytelniania dwu-składnikowego dla dostępu administracyjnego.</w:t>
            </w:r>
          </w:p>
          <w:p w14:paraId="4C6103FF" w14:textId="42DF02B2" w:rsidR="00E71922" w:rsidRPr="000F38B2" w:rsidRDefault="00E71922" w:rsidP="00E71922">
            <w:pPr>
              <w:pStyle w:val="Akapitzlist"/>
              <w:numPr>
                <w:ilvl w:val="0"/>
                <w:numId w:val="81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Netflow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lub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sFlow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E32A19" w14:textId="4DAC90C3" w:rsidR="00E71922" w:rsidRPr="000F38B2" w:rsidRDefault="00E71922" w:rsidP="00E71922">
            <w:pPr>
              <w:pStyle w:val="Akapitzlist"/>
              <w:numPr>
                <w:ilvl w:val="0"/>
                <w:numId w:val="81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daje możliwość zarządzania przez systemy firm trzecich poprzez API, do którego producent udostępnia dokumentację.</w:t>
            </w:r>
          </w:p>
          <w:p w14:paraId="65D2E077" w14:textId="681F95F0" w:rsidR="00E71922" w:rsidRPr="000F38B2" w:rsidRDefault="00E71922" w:rsidP="00E71922">
            <w:pPr>
              <w:pStyle w:val="Akapitzlist"/>
              <w:numPr>
                <w:ilvl w:val="0"/>
                <w:numId w:val="81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Element systemu pełniący funkcję Firewall posiada wbudowane narzędzia diagnostyczne, przynajmniej: ping,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traceroute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podglądu pakietów, monitorowanie procesowania sesji oraz stanu sesji firewall.</w:t>
            </w:r>
          </w:p>
          <w:p w14:paraId="65FA17D6" w14:textId="7938729C" w:rsidR="00E71922" w:rsidRPr="000F38B2" w:rsidRDefault="00E71922" w:rsidP="00E71922">
            <w:pPr>
              <w:pStyle w:val="Akapitzlist"/>
              <w:numPr>
                <w:ilvl w:val="0"/>
                <w:numId w:val="81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Element systemu realizujący funkcję Firewall umożliwia wykonanie szeregu zmian przez administratora w CLI lub GUI, które nie zostaną zaimplementowane zanim nie zostaną zatwierdzone.</w:t>
            </w:r>
          </w:p>
          <w:p w14:paraId="46714814" w14:textId="3C1573CC" w:rsidR="00E71922" w:rsidRPr="000F38B2" w:rsidRDefault="00E71922" w:rsidP="00E71922">
            <w:pPr>
              <w:pStyle w:val="Akapitzlist"/>
              <w:numPr>
                <w:ilvl w:val="0"/>
                <w:numId w:val="81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przypisywania administratorom praw do zarządzania określonymi częściami systemu (RBM).</w:t>
            </w:r>
          </w:p>
          <w:p w14:paraId="02E71138" w14:textId="4E8CAB62" w:rsidR="00E71922" w:rsidRPr="000F38B2" w:rsidRDefault="00E71922" w:rsidP="00E71922">
            <w:pPr>
              <w:pStyle w:val="Akapitzlist"/>
              <w:numPr>
                <w:ilvl w:val="0"/>
                <w:numId w:val="81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zarządzania systemem tylko z określonych adresów źródłowych IP.</w:t>
            </w:r>
          </w:p>
          <w:p w14:paraId="300999ED" w14:textId="77777777" w:rsidR="00E71922" w:rsidRPr="000F38B2" w:rsidRDefault="00E71922" w:rsidP="00E7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7B62DC15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7E17052D" w14:textId="77777777" w:rsidTr="00E71922">
        <w:tc>
          <w:tcPr>
            <w:tcW w:w="756" w:type="dxa"/>
          </w:tcPr>
          <w:p w14:paraId="12F5B6EF" w14:textId="400B4870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131" w:type="dxa"/>
            <w:gridSpan w:val="2"/>
          </w:tcPr>
          <w:p w14:paraId="44BF6874" w14:textId="20B249E3" w:rsidR="00E71922" w:rsidRPr="000F38B2" w:rsidRDefault="00E71922" w:rsidP="00E71922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Logowanie</w:t>
            </w:r>
          </w:p>
        </w:tc>
      </w:tr>
      <w:tr w:rsidR="00E71922" w:rsidRPr="000F38B2" w14:paraId="3E554AA7" w14:textId="77777777" w:rsidTr="00E71922">
        <w:tc>
          <w:tcPr>
            <w:tcW w:w="756" w:type="dxa"/>
          </w:tcPr>
          <w:p w14:paraId="1F32D54E" w14:textId="71959CEB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5900" w:type="dxa"/>
          </w:tcPr>
          <w:p w14:paraId="545162E7" w14:textId="77777777" w:rsidR="00E71922" w:rsidRPr="000F38B2" w:rsidRDefault="00E71922" w:rsidP="00E71922">
            <w:pPr>
              <w:pStyle w:val="Akapitzlist"/>
              <w:numPr>
                <w:ilvl w:val="0"/>
                <w:numId w:val="8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  <w:p w14:paraId="514C0AA3" w14:textId="4CDBF6E6" w:rsidR="00E71922" w:rsidRPr="000F38B2" w:rsidRDefault="00E71922" w:rsidP="00E71922">
            <w:pPr>
              <w:pStyle w:val="Akapitzlist"/>
              <w:numPr>
                <w:ilvl w:val="0"/>
                <w:numId w:val="8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  <w:p w14:paraId="6D40FD6F" w14:textId="2D9BAB80" w:rsidR="00E71922" w:rsidRPr="000F38B2" w:rsidRDefault="00E71922" w:rsidP="00E71922">
            <w:pPr>
              <w:pStyle w:val="Akapitzlist"/>
              <w:numPr>
                <w:ilvl w:val="0"/>
                <w:numId w:val="8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Logowanie obejmuje zdarzenia dotyczące wszystkich modułów sieciowych i bezpieczeństwa.</w:t>
            </w:r>
          </w:p>
          <w:p w14:paraId="71476C94" w14:textId="1F349558" w:rsidR="00E71922" w:rsidRPr="000F38B2" w:rsidRDefault="00E71922" w:rsidP="00E71922">
            <w:pPr>
              <w:pStyle w:val="Akapitzlist"/>
              <w:numPr>
                <w:ilvl w:val="0"/>
                <w:numId w:val="8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Możliwość włączenia logowania per reguła w polityce firewall.</w:t>
            </w:r>
          </w:p>
          <w:p w14:paraId="5C1D6146" w14:textId="1D3B4BE5" w:rsidR="00E71922" w:rsidRPr="000F38B2" w:rsidRDefault="00E71922" w:rsidP="00E71922">
            <w:pPr>
              <w:pStyle w:val="Akapitzlist"/>
              <w:numPr>
                <w:ilvl w:val="0"/>
                <w:numId w:val="8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System zapewnia możliwość logowania do serwera SYSLOG.</w:t>
            </w:r>
          </w:p>
          <w:p w14:paraId="6E29AFD7" w14:textId="7A8893CF" w:rsidR="00E71922" w:rsidRPr="000F38B2" w:rsidRDefault="00E71922" w:rsidP="00E71922">
            <w:pPr>
              <w:pStyle w:val="Akapitzlist"/>
              <w:numPr>
                <w:ilvl w:val="0"/>
                <w:numId w:val="82"/>
              </w:numPr>
              <w:spacing w:after="0" w:line="240" w:lineRule="auto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Przesyłanie SYSLOG do zewnętrznych systemów jest możliwe z wykorzystaniem protokołu TCP oraz szyfrowania SSL/TLS.</w:t>
            </w:r>
          </w:p>
          <w:p w14:paraId="7C2DC748" w14:textId="0C452963" w:rsidR="00E71922" w:rsidRPr="000F38B2" w:rsidRDefault="00E71922" w:rsidP="00E71922">
            <w:pPr>
              <w:tabs>
                <w:tab w:val="left" w:pos="36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231" w:type="dxa"/>
          </w:tcPr>
          <w:p w14:paraId="03430CF8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1B4A3321" w14:textId="77777777" w:rsidTr="00E71922">
        <w:tc>
          <w:tcPr>
            <w:tcW w:w="756" w:type="dxa"/>
          </w:tcPr>
          <w:p w14:paraId="1F02D976" w14:textId="3054EF0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3131" w:type="dxa"/>
            <w:gridSpan w:val="2"/>
          </w:tcPr>
          <w:p w14:paraId="5323B100" w14:textId="0884151E" w:rsidR="00E71922" w:rsidRPr="000F38B2" w:rsidRDefault="00E71922" w:rsidP="00E71922">
            <w:pPr>
              <w:spacing w:before="240" w:line="240" w:lineRule="auto"/>
              <w:ind w:left="567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Testy wydajnościowe oraz funkcjonalne</w:t>
            </w:r>
          </w:p>
        </w:tc>
      </w:tr>
      <w:tr w:rsidR="00E71922" w:rsidRPr="000F38B2" w14:paraId="6B472997" w14:textId="77777777" w:rsidTr="00E71922">
        <w:tc>
          <w:tcPr>
            <w:tcW w:w="756" w:type="dxa"/>
          </w:tcPr>
          <w:p w14:paraId="6AE87DBD" w14:textId="788E3ABD" w:rsidR="00E71922" w:rsidRPr="000F38B2" w:rsidRDefault="00E71922" w:rsidP="00E71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5900" w:type="dxa"/>
          </w:tcPr>
          <w:p w14:paraId="148AFA57" w14:textId="77777777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Wszystkie funkcje i parametry wydajnościowe systemu mogą być zweryfikowane w oparciu o oficjalną (publicznie dostępną) dokumentację producenta oraz wykonane testy.</w:t>
            </w:r>
          </w:p>
          <w:p w14:paraId="742CAAB4" w14:textId="77777777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709DA81C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478F4B91" w14:textId="77777777" w:rsidTr="00E71922">
        <w:tc>
          <w:tcPr>
            <w:tcW w:w="756" w:type="dxa"/>
          </w:tcPr>
          <w:p w14:paraId="7ECDDE82" w14:textId="50EDC751" w:rsidR="00E71922" w:rsidRPr="000F38B2" w:rsidRDefault="00E71922" w:rsidP="00E719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3131" w:type="dxa"/>
            <w:gridSpan w:val="2"/>
          </w:tcPr>
          <w:p w14:paraId="75F4B34B" w14:textId="0386274E" w:rsidR="00E71922" w:rsidRPr="000F38B2" w:rsidRDefault="00E71922" w:rsidP="00E71922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Serwisy i licencje</w:t>
            </w:r>
          </w:p>
        </w:tc>
      </w:tr>
      <w:tr w:rsidR="00E71922" w:rsidRPr="000F38B2" w14:paraId="644AF3FE" w14:textId="77777777" w:rsidTr="00E71922">
        <w:tc>
          <w:tcPr>
            <w:tcW w:w="756" w:type="dxa"/>
          </w:tcPr>
          <w:p w14:paraId="3CFE020C" w14:textId="592292C1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5900" w:type="dxa"/>
          </w:tcPr>
          <w:p w14:paraId="6E0D5460" w14:textId="77777777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Do korzystania z aktualnych baz funkcji ochronnych producenta i serwisów wymagane są licencje:</w:t>
            </w:r>
          </w:p>
          <w:p w14:paraId="106AD64C" w14:textId="77777777" w:rsidR="00E71922" w:rsidRPr="000F38B2" w:rsidRDefault="00E71922" w:rsidP="00E71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Kontrola Aplikacji, IPS, Antywirus (z uwzględnieniem sygnatur do ochrony urządzeń mobilnych - co najmniej dla systemu operacyjnego Android), Analiza typu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Sandbox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cloud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Antyspam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Web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Filtering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bazy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reputacyjne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adresów IP/domen na okres do 30.06.2026r. </w:t>
            </w:r>
          </w:p>
          <w:p w14:paraId="77A14A51" w14:textId="77777777" w:rsidR="00E71922" w:rsidRPr="000F38B2" w:rsidRDefault="00E71922" w:rsidP="00E71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01ACFBF7" w14:textId="77777777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922" w:rsidRPr="000F38B2" w14:paraId="001B8ADA" w14:textId="77777777" w:rsidTr="008B0526">
        <w:tc>
          <w:tcPr>
            <w:tcW w:w="13887" w:type="dxa"/>
            <w:gridSpan w:val="3"/>
            <w:shd w:val="clear" w:color="auto" w:fill="A6A6A6" w:themeFill="background1" w:themeFillShade="A6"/>
          </w:tcPr>
          <w:p w14:paraId="7FCD3FF5" w14:textId="13B120D7" w:rsidR="00E71922" w:rsidRPr="000F38B2" w:rsidRDefault="00E71922" w:rsidP="00E7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XVI Usługa instalacji i konfiguracji środowiska sieciowego w Urzędzie Miejskim w Boguchwale oraz w Centrum Usług Wspólnych (CUW)</w:t>
            </w:r>
          </w:p>
        </w:tc>
      </w:tr>
      <w:tr w:rsidR="00E71922" w:rsidRPr="000F38B2" w14:paraId="4B87BCAC" w14:textId="77777777" w:rsidTr="00E71922">
        <w:tc>
          <w:tcPr>
            <w:tcW w:w="756" w:type="dxa"/>
          </w:tcPr>
          <w:p w14:paraId="64FC97E5" w14:textId="40AC7D6E" w:rsidR="00E71922" w:rsidRPr="000F38B2" w:rsidRDefault="00E71922" w:rsidP="00E71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14:paraId="2DAE6775" w14:textId="77777777" w:rsidR="00E71922" w:rsidRPr="000F38B2" w:rsidRDefault="00E71922" w:rsidP="00E71922">
            <w:pPr>
              <w:pStyle w:val="Akapitzlist"/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Prace polegające na instalacji, konfiguracji oraz integracji dostarczonego sprzętu i oprogramowania z obecną infrastrukturą.</w:t>
            </w:r>
          </w:p>
          <w:p w14:paraId="572E7FB1" w14:textId="7599F08E" w:rsidR="00E71922" w:rsidRPr="000F38B2" w:rsidRDefault="00E71922" w:rsidP="00E71922">
            <w:pPr>
              <w:pStyle w:val="Akapitzlist"/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Instalacja  we wskazanych lokalizacjach przez Zamawiającego. Obejmuje to również migracje maszyn wirtualnych do nowych zasobów. </w:t>
            </w:r>
          </w:p>
          <w:p w14:paraId="2DE5870A" w14:textId="77777777" w:rsidR="00E71922" w:rsidRPr="000F38B2" w:rsidRDefault="00E71922" w:rsidP="00E71922">
            <w:pPr>
              <w:pStyle w:val="Akapitzlist"/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Wymagana jest pełna instalacja i konfiguracja dostarczonych urządzeń i oprogramowania oraz integracja ze środowiskiem informatycznym Zamawiającego. Czynności te dotyczą zarówno Urzędu Miejskiego w Boguchwale jak i Centrum Usług Wspólnych w Boguchwale.</w:t>
            </w:r>
          </w:p>
          <w:p w14:paraId="597A4706" w14:textId="77777777" w:rsidR="00E71922" w:rsidRPr="000F38B2" w:rsidRDefault="00E71922" w:rsidP="00E71922">
            <w:pPr>
              <w:pStyle w:val="Akapitzlist"/>
              <w:numPr>
                <w:ilvl w:val="0"/>
                <w:numId w:val="8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Wykonawca zobowiązany jest zainstalować, uruchomić i skonfigurować wszystkie elementy dostawy zgodnie z wytycznymi Zamawiającego a w szczególności wykonać następujące prace:</w:t>
            </w:r>
          </w:p>
          <w:p w14:paraId="43039A74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montaż urządzeń we wskazanym przez Zamawiającego miejsca.</w:t>
            </w:r>
          </w:p>
          <w:p w14:paraId="7C4935D8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uruchomienie i konfiguracja wysokodostępnego klastra macierzy w trybie HA</w:t>
            </w:r>
          </w:p>
          <w:p w14:paraId="1FA39A47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integracja dostarczonych macierzy z istniejącym środowiskiem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VSphere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, połączona z migracją danych</w:t>
            </w:r>
          </w:p>
          <w:p w14:paraId="6262648A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migracja danych w trybie bezprzerwowym</w:t>
            </w:r>
          </w:p>
          <w:p w14:paraId="73B7FEA9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uruchomienie dostępnych usług bezpieczeństwa danych na istniejących i nowych macierzach zgodnie z aktualnymi najlepszymi praktykami i zaleceniami producenta</w:t>
            </w:r>
          </w:p>
          <w:p w14:paraId="74B19540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wymiana jednego z serwerów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esxi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 pracującym klastrze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VSphere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na nowy (prace w trybie bezprzerwowym, Zamawiający gwarantuje zasoby na pozostałych węzłach na czas wymiany)</w:t>
            </w:r>
          </w:p>
          <w:p w14:paraId="5BB79BD4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Podniesienie klastra Vmware do aktualnej wersji zgodnie z posiadaną  licencją na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VMWare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(v.8)</w:t>
            </w:r>
          </w:p>
          <w:p w14:paraId="2DE1FD4B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instalacja i uruchomienie środowiska na potrzeby dostarczonego oprogramowania na klastrze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wirtualizacyjnym</w:t>
            </w:r>
            <w:proofErr w:type="spellEnd"/>
          </w:p>
          <w:p w14:paraId="51BEE197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uruchomienie wraz z konfiguracją dostarczonego urządzenia UTM </w:t>
            </w:r>
          </w:p>
          <w:p w14:paraId="22E1324D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uruchomienie i konfiguracja (integracja z istniejącym środowiskiem) klastra sieciowych przełączników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zarządzalnych</w:t>
            </w:r>
            <w:proofErr w:type="spellEnd"/>
          </w:p>
          <w:p w14:paraId="345382A6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aktualizacja polityk backupu dla zabezpieczenia nowych obiektów w środowisku</w:t>
            </w:r>
          </w:p>
          <w:p w14:paraId="02C7E982" w14:textId="56CAD9D8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instalacja i wdrożenie dostarczonego oprogramowania</w:t>
            </w:r>
            <w:r w:rsidR="00CA55D6">
              <w:rPr>
                <w:rFonts w:ascii="Times New Roman" w:hAnsi="Times New Roman" w:cs="Times New Roman"/>
                <w:sz w:val="24"/>
                <w:szCs w:val="24"/>
              </w:rPr>
              <w:t xml:space="preserve"> oraz systemów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, podniesienie </w:t>
            </w:r>
            <w:r w:rsidR="00CA55D6">
              <w:rPr>
                <w:rFonts w:ascii="Times New Roman" w:hAnsi="Times New Roman" w:cs="Times New Roman"/>
                <w:sz w:val="24"/>
                <w:szCs w:val="24"/>
              </w:rPr>
              <w:t>ich</w:t>
            </w: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wersji do obecnie aktualnych</w:t>
            </w:r>
          </w:p>
          <w:p w14:paraId="4A55D37A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dostawa, uruchomienie i wdrożenie dostarczonego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danych</w:t>
            </w:r>
          </w:p>
          <w:p w14:paraId="599ED274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integracja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deduplikatora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ze środowiskiem sieci i backupu jako miejsce składowania kopii zapasowych</w:t>
            </w:r>
          </w:p>
          <w:p w14:paraId="3CFC8289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konfiguracja zabezpieczeń danych na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deduplikatorze</w:t>
            </w:r>
            <w:proofErr w:type="spellEnd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 zgodnie z zaleceniami producenta/najlepszymi praktykami mająca na celu zabezpieczenie ich na wypadek usunięcia/zaszyfrowania </w:t>
            </w:r>
          </w:p>
          <w:p w14:paraId="3E2885CE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 xml:space="preserve">ustawienie polityk przechowywania i retencji danych na </w:t>
            </w:r>
            <w:proofErr w:type="spellStart"/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deduplikatorze</w:t>
            </w:r>
            <w:proofErr w:type="spellEnd"/>
          </w:p>
          <w:p w14:paraId="33A206FB" w14:textId="77777777" w:rsidR="00E71922" w:rsidRPr="000F38B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instalacja i konfiguracja istniejącego środowiska domenowego AD na nowych serwerach</w:t>
            </w:r>
          </w:p>
          <w:p w14:paraId="69F2882C" w14:textId="77777777" w:rsidR="00E71922" w:rsidRDefault="00E71922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instalacja oraz konfiguracja pozostałych elementów dostawy zgodnie z wytycznymi Zamawiającego</w:t>
            </w:r>
          </w:p>
          <w:p w14:paraId="0F17163F" w14:textId="163D9425" w:rsidR="00D3450C" w:rsidRPr="000F38B2" w:rsidRDefault="00D3450C" w:rsidP="00E71922">
            <w:pPr>
              <w:pStyle w:val="Akapitzlist"/>
              <w:numPr>
                <w:ilvl w:val="2"/>
                <w:numId w:val="86"/>
              </w:numPr>
              <w:ind w:left="10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świadczenie wsparcia technicznego dla wdrożonych rozwiązań do dnia 30.06.2026</w:t>
            </w:r>
          </w:p>
          <w:p w14:paraId="495C29FF" w14:textId="6F864837" w:rsidR="00E71922" w:rsidRPr="000F38B2" w:rsidRDefault="00E71922" w:rsidP="00E71922">
            <w:pPr>
              <w:pStyle w:val="Akapitzlist"/>
              <w:numPr>
                <w:ilvl w:val="0"/>
                <w:numId w:val="87"/>
              </w:numPr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B2">
              <w:rPr>
                <w:rFonts w:ascii="Times New Roman" w:hAnsi="Times New Roman" w:cs="Times New Roman"/>
                <w:sz w:val="24"/>
                <w:szCs w:val="24"/>
              </w:rPr>
              <w:t>Wykonawca zobowiązany jest zapewnić wszystkie niezbędne dla zestawienia urządzeń elementy połączeniowe (kable, wkładki światłowodowe, itp.)</w:t>
            </w:r>
          </w:p>
        </w:tc>
        <w:tc>
          <w:tcPr>
            <w:tcW w:w="7231" w:type="dxa"/>
          </w:tcPr>
          <w:p w14:paraId="1974AB5C" w14:textId="77777777" w:rsidR="0001225C" w:rsidRDefault="0001225C" w:rsidP="00012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2C8F8" w14:textId="77777777" w:rsidR="0001225C" w:rsidRDefault="0001225C" w:rsidP="00012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3F480" w14:textId="2BDEA4BE" w:rsidR="00E71922" w:rsidRPr="00767ACC" w:rsidRDefault="0001225C" w:rsidP="000122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 dotyczy</w:t>
            </w:r>
          </w:p>
        </w:tc>
      </w:tr>
    </w:tbl>
    <w:p w14:paraId="461C423B" w14:textId="77777777" w:rsidR="003B5E00" w:rsidRPr="000F38B2" w:rsidRDefault="003B5E00" w:rsidP="003B5E00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3B5E00" w:rsidRPr="000F38B2" w:rsidSect="008B052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EBCCA" w14:textId="77777777" w:rsidR="00CE3274" w:rsidRDefault="00CE3274" w:rsidP="003B5E00">
      <w:pPr>
        <w:spacing w:after="0" w:line="240" w:lineRule="auto"/>
      </w:pPr>
      <w:r>
        <w:separator/>
      </w:r>
    </w:p>
  </w:endnote>
  <w:endnote w:type="continuationSeparator" w:id="0">
    <w:p w14:paraId="1317353B" w14:textId="77777777" w:rsidR="00CE3274" w:rsidRDefault="00CE3274" w:rsidP="003B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E54A2" w14:textId="77777777" w:rsidR="00CE3274" w:rsidRDefault="00CE3274" w:rsidP="003B5E00">
      <w:pPr>
        <w:spacing w:after="0" w:line="240" w:lineRule="auto"/>
      </w:pPr>
      <w:r>
        <w:separator/>
      </w:r>
    </w:p>
  </w:footnote>
  <w:footnote w:type="continuationSeparator" w:id="0">
    <w:p w14:paraId="7B551680" w14:textId="77777777" w:rsidR="00CE3274" w:rsidRDefault="00CE3274" w:rsidP="003B5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25F26" w14:textId="5E8FD164" w:rsidR="003B5E00" w:rsidRDefault="003B5E00">
    <w:pPr>
      <w:pStyle w:val="Nagwek"/>
    </w:pPr>
    <w:r w:rsidRPr="00212667">
      <w:rPr>
        <w:noProof/>
      </w:rPr>
      <w:drawing>
        <wp:inline distT="0" distB="0" distL="0" distR="0" wp14:anchorId="4E60CC4F" wp14:editId="513090B5">
          <wp:extent cx="5760720" cy="528083"/>
          <wp:effectExtent l="0" t="0" r="0" b="5715"/>
          <wp:docPr id="1558372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80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BFC98A3"/>
    <w:multiLevelType w:val="hybridMultilevel"/>
    <w:tmpl w:val="F95020BA"/>
    <w:lvl w:ilvl="0" w:tplc="C3DC7046">
      <w:start w:val="1"/>
      <w:numFmt w:val="decimal"/>
      <w:lvlText w:val="%1."/>
      <w:lvlJc w:val="left"/>
      <w:rPr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F6577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1B2492A"/>
    <w:multiLevelType w:val="hybridMultilevel"/>
    <w:tmpl w:val="77E6295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9A04BB"/>
    <w:multiLevelType w:val="hybridMultilevel"/>
    <w:tmpl w:val="4EDEE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D3938"/>
    <w:multiLevelType w:val="hybridMultilevel"/>
    <w:tmpl w:val="A95A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F70BC"/>
    <w:multiLevelType w:val="hybridMultilevel"/>
    <w:tmpl w:val="55C0106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51D5DA4"/>
    <w:multiLevelType w:val="hybridMultilevel"/>
    <w:tmpl w:val="6CEC0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C63356"/>
    <w:multiLevelType w:val="hybridMultilevel"/>
    <w:tmpl w:val="70AE2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54373"/>
    <w:multiLevelType w:val="hybridMultilevel"/>
    <w:tmpl w:val="B45CC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065C62">
      <w:start w:val="35"/>
      <w:numFmt w:val="bullet"/>
      <w:lvlText w:val="-"/>
      <w:lvlJc w:val="left"/>
      <w:pPr>
        <w:ind w:left="2160" w:hanging="360"/>
      </w:pPr>
      <w:rPr>
        <w:rFonts w:ascii="Aptos" w:eastAsiaTheme="minorEastAsia" w:hAnsi="Aptos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18516D"/>
    <w:multiLevelType w:val="hybridMultilevel"/>
    <w:tmpl w:val="F5EC15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EF48BC"/>
    <w:multiLevelType w:val="hybridMultilevel"/>
    <w:tmpl w:val="1D884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F02727"/>
    <w:multiLevelType w:val="hybridMultilevel"/>
    <w:tmpl w:val="D1CC3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7E5A62"/>
    <w:multiLevelType w:val="hybridMultilevel"/>
    <w:tmpl w:val="4014B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A2121C"/>
    <w:multiLevelType w:val="hybridMultilevel"/>
    <w:tmpl w:val="49D60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284396"/>
    <w:multiLevelType w:val="hybridMultilevel"/>
    <w:tmpl w:val="8B64EF3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166EA0"/>
    <w:multiLevelType w:val="hybridMultilevel"/>
    <w:tmpl w:val="51B4D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7B2C82"/>
    <w:multiLevelType w:val="hybridMultilevel"/>
    <w:tmpl w:val="5A0AA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8A6986"/>
    <w:multiLevelType w:val="hybridMultilevel"/>
    <w:tmpl w:val="F9106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1475F4"/>
    <w:multiLevelType w:val="hybridMultilevel"/>
    <w:tmpl w:val="AB0A5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547FF6"/>
    <w:multiLevelType w:val="hybridMultilevel"/>
    <w:tmpl w:val="5608F9C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B111F69"/>
    <w:multiLevelType w:val="hybridMultilevel"/>
    <w:tmpl w:val="84C2A6E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1C203A79"/>
    <w:multiLevelType w:val="hybridMultilevel"/>
    <w:tmpl w:val="07AEE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F75DD4"/>
    <w:multiLevelType w:val="hybridMultilevel"/>
    <w:tmpl w:val="3D5AF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6CA79A">
      <w:start w:val="13"/>
      <w:numFmt w:val="bullet"/>
      <w:lvlText w:val="•"/>
      <w:lvlJc w:val="left"/>
      <w:pPr>
        <w:ind w:left="1790" w:hanging="710"/>
      </w:pPr>
      <w:rPr>
        <w:rFonts w:ascii="Aptos" w:eastAsiaTheme="minorEastAsia" w:hAnsi="Apto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805C08"/>
    <w:multiLevelType w:val="hybridMultilevel"/>
    <w:tmpl w:val="C2688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2D290B"/>
    <w:multiLevelType w:val="hybridMultilevel"/>
    <w:tmpl w:val="BCD49620"/>
    <w:lvl w:ilvl="0" w:tplc="041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5" w15:restartNumberingAfterBreak="0">
    <w:nsid w:val="22EB40FE"/>
    <w:multiLevelType w:val="hybridMultilevel"/>
    <w:tmpl w:val="39AA7B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CB1570"/>
    <w:multiLevelType w:val="hybridMultilevel"/>
    <w:tmpl w:val="51ACC0C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28393DF7"/>
    <w:multiLevelType w:val="hybridMultilevel"/>
    <w:tmpl w:val="EA905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D24B40"/>
    <w:multiLevelType w:val="hybridMultilevel"/>
    <w:tmpl w:val="9CC254C0"/>
    <w:lvl w:ilvl="0" w:tplc="0415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9AC5DF5"/>
    <w:multiLevelType w:val="hybridMultilevel"/>
    <w:tmpl w:val="311088C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3F6905"/>
    <w:multiLevelType w:val="hybridMultilevel"/>
    <w:tmpl w:val="715EB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C94A36"/>
    <w:multiLevelType w:val="hybridMultilevel"/>
    <w:tmpl w:val="6374D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8E5B05"/>
    <w:multiLevelType w:val="hybridMultilevel"/>
    <w:tmpl w:val="21E2508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35500592"/>
    <w:multiLevelType w:val="hybridMultilevel"/>
    <w:tmpl w:val="ADB21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836533"/>
    <w:multiLevelType w:val="hybridMultilevel"/>
    <w:tmpl w:val="2D1CF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DA289F"/>
    <w:multiLevelType w:val="hybridMultilevel"/>
    <w:tmpl w:val="2C528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381A18"/>
    <w:multiLevelType w:val="hybridMultilevel"/>
    <w:tmpl w:val="8BC45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2F0E86"/>
    <w:multiLevelType w:val="hybridMultilevel"/>
    <w:tmpl w:val="1DFE1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E34AEC"/>
    <w:multiLevelType w:val="hybridMultilevel"/>
    <w:tmpl w:val="CC8E0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1A0265"/>
    <w:multiLevelType w:val="hybridMultilevel"/>
    <w:tmpl w:val="724A1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321CCF"/>
    <w:multiLevelType w:val="hybridMultilevel"/>
    <w:tmpl w:val="DEAABAAE"/>
    <w:lvl w:ilvl="0" w:tplc="B7D015C6">
      <w:start w:val="35"/>
      <w:numFmt w:val="bullet"/>
      <w:lvlText w:val="−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3914F4"/>
    <w:multiLevelType w:val="hybridMultilevel"/>
    <w:tmpl w:val="B9C65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5A1AB2"/>
    <w:multiLevelType w:val="hybridMultilevel"/>
    <w:tmpl w:val="FFE48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B64F6"/>
    <w:multiLevelType w:val="hybridMultilevel"/>
    <w:tmpl w:val="50A8B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B07D45"/>
    <w:multiLevelType w:val="hybridMultilevel"/>
    <w:tmpl w:val="49C8DD7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 w15:restartNumberingAfterBreak="0">
    <w:nsid w:val="4AEA2EBE"/>
    <w:multiLevelType w:val="hybridMultilevel"/>
    <w:tmpl w:val="55D43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B485821"/>
    <w:multiLevelType w:val="hybridMultilevel"/>
    <w:tmpl w:val="745C4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243F10"/>
    <w:multiLevelType w:val="hybridMultilevel"/>
    <w:tmpl w:val="4E545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C580C94"/>
    <w:multiLevelType w:val="hybridMultilevel"/>
    <w:tmpl w:val="95344F78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4D143504"/>
    <w:multiLevelType w:val="hybridMultilevel"/>
    <w:tmpl w:val="E8B2A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0352A1"/>
    <w:multiLevelType w:val="hybridMultilevel"/>
    <w:tmpl w:val="24120A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C85BED"/>
    <w:multiLevelType w:val="hybridMultilevel"/>
    <w:tmpl w:val="953A6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F21177"/>
    <w:multiLevelType w:val="hybridMultilevel"/>
    <w:tmpl w:val="5D2CCE3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50F22136"/>
    <w:multiLevelType w:val="hybridMultilevel"/>
    <w:tmpl w:val="73260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597852"/>
    <w:multiLevelType w:val="hybridMultilevel"/>
    <w:tmpl w:val="7C787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F258E3"/>
    <w:multiLevelType w:val="hybridMultilevel"/>
    <w:tmpl w:val="DE1A31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42B2B2F"/>
    <w:multiLevelType w:val="hybridMultilevel"/>
    <w:tmpl w:val="D5187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42C5610"/>
    <w:multiLevelType w:val="hybridMultilevel"/>
    <w:tmpl w:val="5D1C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6843D2D"/>
    <w:multiLevelType w:val="hybridMultilevel"/>
    <w:tmpl w:val="38100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AC05BD"/>
    <w:multiLevelType w:val="hybridMultilevel"/>
    <w:tmpl w:val="0CB003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BB2CDA"/>
    <w:multiLevelType w:val="hybridMultilevel"/>
    <w:tmpl w:val="89782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D51D16"/>
    <w:multiLevelType w:val="hybridMultilevel"/>
    <w:tmpl w:val="4C42EF48"/>
    <w:lvl w:ilvl="0" w:tplc="0415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 w15:restartNumberingAfterBreak="0">
    <w:nsid w:val="5D4913EF"/>
    <w:multiLevelType w:val="hybridMultilevel"/>
    <w:tmpl w:val="EA007E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5F7C6A55"/>
    <w:multiLevelType w:val="hybridMultilevel"/>
    <w:tmpl w:val="2108B9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5FD537DC"/>
    <w:multiLevelType w:val="hybridMultilevel"/>
    <w:tmpl w:val="27DED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07778C9"/>
    <w:multiLevelType w:val="hybridMultilevel"/>
    <w:tmpl w:val="63B0C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2162A9C"/>
    <w:multiLevelType w:val="hybridMultilevel"/>
    <w:tmpl w:val="B2A05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270E46"/>
    <w:multiLevelType w:val="hybridMultilevel"/>
    <w:tmpl w:val="EEF0111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4CE6F72"/>
    <w:multiLevelType w:val="hybridMultilevel"/>
    <w:tmpl w:val="5E92A5E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F07A24"/>
    <w:multiLevelType w:val="hybridMultilevel"/>
    <w:tmpl w:val="0F36E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9C9108A"/>
    <w:multiLevelType w:val="hybridMultilevel"/>
    <w:tmpl w:val="45E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B03C7C"/>
    <w:multiLevelType w:val="hybridMultilevel"/>
    <w:tmpl w:val="6486E9A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6B7242E5"/>
    <w:multiLevelType w:val="hybridMultilevel"/>
    <w:tmpl w:val="392E1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DC1030"/>
    <w:multiLevelType w:val="hybridMultilevel"/>
    <w:tmpl w:val="5250294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E4A4FFC"/>
    <w:multiLevelType w:val="hybridMultilevel"/>
    <w:tmpl w:val="6E8A2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FCD5196"/>
    <w:multiLevelType w:val="hybridMultilevel"/>
    <w:tmpl w:val="3D7AF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861342"/>
    <w:multiLevelType w:val="hybridMultilevel"/>
    <w:tmpl w:val="46823E0A"/>
    <w:lvl w:ilvl="0" w:tplc="04150001">
      <w:start w:val="1"/>
      <w:numFmt w:val="bullet"/>
      <w:lvlText w:val=""/>
      <w:lvlJc w:val="left"/>
      <w:rPr>
        <w:rFonts w:ascii="Symbol" w:hAnsi="Symbol" w:hint="default"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7" w15:restartNumberingAfterBreak="0">
    <w:nsid w:val="71162034"/>
    <w:multiLevelType w:val="hybridMultilevel"/>
    <w:tmpl w:val="A05C8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3031AEA"/>
    <w:multiLevelType w:val="hybridMultilevel"/>
    <w:tmpl w:val="94D41066"/>
    <w:lvl w:ilvl="0" w:tplc="63EA826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2063F9"/>
    <w:multiLevelType w:val="hybridMultilevel"/>
    <w:tmpl w:val="E654CD1E"/>
    <w:lvl w:ilvl="0" w:tplc="FFFFFFFF">
      <w:start w:val="35"/>
      <w:numFmt w:val="bullet"/>
      <w:lvlText w:val="−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D31258"/>
    <w:multiLevelType w:val="hybridMultilevel"/>
    <w:tmpl w:val="B8644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6135D7"/>
    <w:multiLevelType w:val="hybridMultilevel"/>
    <w:tmpl w:val="63682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6FF5FAB"/>
    <w:multiLevelType w:val="hybridMultilevel"/>
    <w:tmpl w:val="FF786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110924"/>
    <w:multiLevelType w:val="hybridMultilevel"/>
    <w:tmpl w:val="918E6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B1B0B91"/>
    <w:multiLevelType w:val="hybridMultilevel"/>
    <w:tmpl w:val="D1449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7556A5"/>
    <w:multiLevelType w:val="hybridMultilevel"/>
    <w:tmpl w:val="AB124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456587"/>
    <w:multiLevelType w:val="hybridMultilevel"/>
    <w:tmpl w:val="78E42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E880A8F"/>
    <w:multiLevelType w:val="hybridMultilevel"/>
    <w:tmpl w:val="0B6A4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EB2463"/>
    <w:multiLevelType w:val="hybridMultilevel"/>
    <w:tmpl w:val="4C44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651935">
    <w:abstractNumId w:val="64"/>
  </w:num>
  <w:num w:numId="2" w16cid:durableId="634020950">
    <w:abstractNumId w:val="3"/>
  </w:num>
  <w:num w:numId="3" w16cid:durableId="1323237568">
    <w:abstractNumId w:val="81"/>
  </w:num>
  <w:num w:numId="4" w16cid:durableId="1841583534">
    <w:abstractNumId w:val="37"/>
  </w:num>
  <w:num w:numId="5" w16cid:durableId="251789322">
    <w:abstractNumId w:val="41"/>
  </w:num>
  <w:num w:numId="6" w16cid:durableId="1064064934">
    <w:abstractNumId w:val="43"/>
  </w:num>
  <w:num w:numId="7" w16cid:durableId="486746515">
    <w:abstractNumId w:val="77"/>
  </w:num>
  <w:num w:numId="8" w16cid:durableId="1800951885">
    <w:abstractNumId w:val="42"/>
  </w:num>
  <w:num w:numId="9" w16cid:durableId="996107596">
    <w:abstractNumId w:val="29"/>
  </w:num>
  <w:num w:numId="10" w16cid:durableId="1798379456">
    <w:abstractNumId w:val="8"/>
  </w:num>
  <w:num w:numId="11" w16cid:durableId="972442123">
    <w:abstractNumId w:val="57"/>
  </w:num>
  <w:num w:numId="12" w16cid:durableId="36855093">
    <w:abstractNumId w:val="82"/>
  </w:num>
  <w:num w:numId="13" w16cid:durableId="1578634611">
    <w:abstractNumId w:val="23"/>
  </w:num>
  <w:num w:numId="14" w16cid:durableId="817380383">
    <w:abstractNumId w:val="31"/>
  </w:num>
  <w:num w:numId="15" w16cid:durableId="287854397">
    <w:abstractNumId w:val="10"/>
  </w:num>
  <w:num w:numId="16" w16cid:durableId="1516654563">
    <w:abstractNumId w:val="66"/>
  </w:num>
  <w:num w:numId="17" w16cid:durableId="1013801363">
    <w:abstractNumId w:val="24"/>
  </w:num>
  <w:num w:numId="18" w16cid:durableId="163514446">
    <w:abstractNumId w:val="2"/>
  </w:num>
  <w:num w:numId="19" w16cid:durableId="1109853381">
    <w:abstractNumId w:val="19"/>
  </w:num>
  <w:num w:numId="20" w16cid:durableId="1931618721">
    <w:abstractNumId w:val="54"/>
  </w:num>
  <w:num w:numId="21" w16cid:durableId="1059791872">
    <w:abstractNumId w:val="36"/>
  </w:num>
  <w:num w:numId="22" w16cid:durableId="54285334">
    <w:abstractNumId w:val="76"/>
  </w:num>
  <w:num w:numId="23" w16cid:durableId="652685829">
    <w:abstractNumId w:val="18"/>
  </w:num>
  <w:num w:numId="24" w16cid:durableId="882711275">
    <w:abstractNumId w:val="55"/>
  </w:num>
  <w:num w:numId="25" w16cid:durableId="1504248720">
    <w:abstractNumId w:val="45"/>
  </w:num>
  <w:num w:numId="26" w16cid:durableId="682433610">
    <w:abstractNumId w:val="7"/>
  </w:num>
  <w:num w:numId="27" w16cid:durableId="1359358509">
    <w:abstractNumId w:val="49"/>
  </w:num>
  <w:num w:numId="28" w16cid:durableId="1346397606">
    <w:abstractNumId w:val="53"/>
  </w:num>
  <w:num w:numId="29" w16cid:durableId="146171405">
    <w:abstractNumId w:val="56"/>
  </w:num>
  <w:num w:numId="30" w16cid:durableId="262810408">
    <w:abstractNumId w:val="58"/>
  </w:num>
  <w:num w:numId="31" w16cid:durableId="595945873">
    <w:abstractNumId w:val="21"/>
  </w:num>
  <w:num w:numId="32" w16cid:durableId="496532562">
    <w:abstractNumId w:val="61"/>
  </w:num>
  <w:num w:numId="33" w16cid:durableId="353968949">
    <w:abstractNumId w:val="28"/>
  </w:num>
  <w:num w:numId="34" w16cid:durableId="787622424">
    <w:abstractNumId w:val="50"/>
  </w:num>
  <w:num w:numId="35" w16cid:durableId="767701164">
    <w:abstractNumId w:val="69"/>
  </w:num>
  <w:num w:numId="36" w16cid:durableId="1459571352">
    <w:abstractNumId w:val="72"/>
  </w:num>
  <w:num w:numId="37" w16cid:durableId="84112671">
    <w:abstractNumId w:val="1"/>
  </w:num>
  <w:num w:numId="38" w16cid:durableId="1023747187">
    <w:abstractNumId w:val="6"/>
  </w:num>
  <w:num w:numId="39" w16cid:durableId="891187648">
    <w:abstractNumId w:val="17"/>
  </w:num>
  <w:num w:numId="40" w16cid:durableId="794518467">
    <w:abstractNumId w:val="88"/>
  </w:num>
  <w:num w:numId="41" w16cid:durableId="1452166497">
    <w:abstractNumId w:val="39"/>
  </w:num>
  <w:num w:numId="42" w16cid:durableId="744187627">
    <w:abstractNumId w:val="22"/>
  </w:num>
  <w:num w:numId="43" w16cid:durableId="1466971871">
    <w:abstractNumId w:val="33"/>
  </w:num>
  <w:num w:numId="44" w16cid:durableId="138378936">
    <w:abstractNumId w:val="35"/>
  </w:num>
  <w:num w:numId="45" w16cid:durableId="1523320170">
    <w:abstractNumId w:val="51"/>
  </w:num>
  <w:num w:numId="46" w16cid:durableId="922566770">
    <w:abstractNumId w:val="11"/>
  </w:num>
  <w:num w:numId="47" w16cid:durableId="2120294520">
    <w:abstractNumId w:val="59"/>
  </w:num>
  <w:num w:numId="48" w16cid:durableId="1533418230">
    <w:abstractNumId w:val="14"/>
  </w:num>
  <w:num w:numId="49" w16cid:durableId="1953122585">
    <w:abstractNumId w:val="85"/>
  </w:num>
  <w:num w:numId="50" w16cid:durableId="1936673361">
    <w:abstractNumId w:val="60"/>
  </w:num>
  <w:num w:numId="51" w16cid:durableId="872158516">
    <w:abstractNumId w:val="16"/>
  </w:num>
  <w:num w:numId="52" w16cid:durableId="22290636">
    <w:abstractNumId w:val="83"/>
  </w:num>
  <w:num w:numId="53" w16cid:durableId="1317031874">
    <w:abstractNumId w:val="87"/>
  </w:num>
  <w:num w:numId="54" w16cid:durableId="619844105">
    <w:abstractNumId w:val="12"/>
  </w:num>
  <w:num w:numId="55" w16cid:durableId="1495487272">
    <w:abstractNumId w:val="65"/>
  </w:num>
  <w:num w:numId="56" w16cid:durableId="1500342001">
    <w:abstractNumId w:val="74"/>
  </w:num>
  <w:num w:numId="57" w16cid:durableId="532353251">
    <w:abstractNumId w:val="84"/>
  </w:num>
  <w:num w:numId="58" w16cid:durableId="40567824">
    <w:abstractNumId w:val="15"/>
  </w:num>
  <w:num w:numId="59" w16cid:durableId="982345306">
    <w:abstractNumId w:val="67"/>
  </w:num>
  <w:num w:numId="60" w16cid:durableId="1054425955">
    <w:abstractNumId w:val="68"/>
  </w:num>
  <w:num w:numId="61" w16cid:durableId="1816675703">
    <w:abstractNumId w:val="27"/>
  </w:num>
  <w:num w:numId="62" w16cid:durableId="1503617426">
    <w:abstractNumId w:val="70"/>
  </w:num>
  <w:num w:numId="63" w16cid:durableId="1308583632">
    <w:abstractNumId w:val="80"/>
  </w:num>
  <w:num w:numId="64" w16cid:durableId="1912427722">
    <w:abstractNumId w:val="4"/>
  </w:num>
  <w:num w:numId="65" w16cid:durableId="2006399341">
    <w:abstractNumId w:val="38"/>
  </w:num>
  <w:num w:numId="66" w16cid:durableId="466780119">
    <w:abstractNumId w:val="47"/>
  </w:num>
  <w:num w:numId="67" w16cid:durableId="701589720">
    <w:abstractNumId w:val="5"/>
  </w:num>
  <w:num w:numId="68" w16cid:durableId="1059981799">
    <w:abstractNumId w:val="9"/>
  </w:num>
  <w:num w:numId="69" w16cid:durableId="708458609">
    <w:abstractNumId w:val="13"/>
  </w:num>
  <w:num w:numId="70" w16cid:durableId="1118983668">
    <w:abstractNumId w:val="73"/>
  </w:num>
  <w:num w:numId="71" w16cid:durableId="1079671353">
    <w:abstractNumId w:val="25"/>
  </w:num>
  <w:num w:numId="72" w16cid:durableId="1723867659">
    <w:abstractNumId w:val="26"/>
  </w:num>
  <w:num w:numId="73" w16cid:durableId="659043276">
    <w:abstractNumId w:val="52"/>
  </w:num>
  <w:num w:numId="74" w16cid:durableId="1629311097">
    <w:abstractNumId w:val="75"/>
  </w:num>
  <w:num w:numId="75" w16cid:durableId="1879781951">
    <w:abstractNumId w:val="44"/>
  </w:num>
  <w:num w:numId="76" w16cid:durableId="142236795">
    <w:abstractNumId w:val="20"/>
  </w:num>
  <w:num w:numId="77" w16cid:durableId="110636391">
    <w:abstractNumId w:val="86"/>
  </w:num>
  <w:num w:numId="78" w16cid:durableId="1663435304">
    <w:abstractNumId w:val="62"/>
  </w:num>
  <w:num w:numId="79" w16cid:durableId="1025785071">
    <w:abstractNumId w:val="71"/>
  </w:num>
  <w:num w:numId="80" w16cid:durableId="1535847398">
    <w:abstractNumId w:val="48"/>
  </w:num>
  <w:num w:numId="81" w16cid:durableId="1303147690">
    <w:abstractNumId w:val="63"/>
  </w:num>
  <w:num w:numId="82" w16cid:durableId="1583874929">
    <w:abstractNumId w:val="32"/>
  </w:num>
  <w:num w:numId="83" w16cid:durableId="758867778">
    <w:abstractNumId w:val="0"/>
  </w:num>
  <w:num w:numId="84" w16cid:durableId="1432164471">
    <w:abstractNumId w:val="40"/>
  </w:num>
  <w:num w:numId="85" w16cid:durableId="1428304149">
    <w:abstractNumId w:val="34"/>
  </w:num>
  <w:num w:numId="86" w16cid:durableId="325940744">
    <w:abstractNumId w:val="79"/>
  </w:num>
  <w:num w:numId="87" w16cid:durableId="834027348">
    <w:abstractNumId w:val="46"/>
  </w:num>
  <w:num w:numId="88" w16cid:durableId="564143798">
    <w:abstractNumId w:val="78"/>
  </w:num>
  <w:num w:numId="89" w16cid:durableId="20017033">
    <w:abstractNumId w:val="30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00"/>
    <w:rsid w:val="00005665"/>
    <w:rsid w:val="0001225C"/>
    <w:rsid w:val="00031A4F"/>
    <w:rsid w:val="0003259A"/>
    <w:rsid w:val="000B1A98"/>
    <w:rsid w:val="000F38B2"/>
    <w:rsid w:val="000F638E"/>
    <w:rsid w:val="001A7899"/>
    <w:rsid w:val="001B553C"/>
    <w:rsid w:val="001E494A"/>
    <w:rsid w:val="00200CB2"/>
    <w:rsid w:val="00210DD3"/>
    <w:rsid w:val="00213053"/>
    <w:rsid w:val="002378EB"/>
    <w:rsid w:val="00261E17"/>
    <w:rsid w:val="00282DC1"/>
    <w:rsid w:val="00295CED"/>
    <w:rsid w:val="002F10BA"/>
    <w:rsid w:val="00300006"/>
    <w:rsid w:val="00323FC2"/>
    <w:rsid w:val="003522BA"/>
    <w:rsid w:val="00387C34"/>
    <w:rsid w:val="003B5201"/>
    <w:rsid w:val="003B5E00"/>
    <w:rsid w:val="00400969"/>
    <w:rsid w:val="0041308C"/>
    <w:rsid w:val="004205BE"/>
    <w:rsid w:val="004260B2"/>
    <w:rsid w:val="00432B4E"/>
    <w:rsid w:val="0047074A"/>
    <w:rsid w:val="00473CF8"/>
    <w:rsid w:val="00475285"/>
    <w:rsid w:val="00477901"/>
    <w:rsid w:val="004A210E"/>
    <w:rsid w:val="004B42FC"/>
    <w:rsid w:val="004C6F55"/>
    <w:rsid w:val="004F2A56"/>
    <w:rsid w:val="005325F2"/>
    <w:rsid w:val="005658F3"/>
    <w:rsid w:val="0057778D"/>
    <w:rsid w:val="005A73CB"/>
    <w:rsid w:val="005B4E8C"/>
    <w:rsid w:val="005D1398"/>
    <w:rsid w:val="00604201"/>
    <w:rsid w:val="006116B4"/>
    <w:rsid w:val="00615AE0"/>
    <w:rsid w:val="0065292B"/>
    <w:rsid w:val="006B71FC"/>
    <w:rsid w:val="006C6FAD"/>
    <w:rsid w:val="006D0A5A"/>
    <w:rsid w:val="006D493A"/>
    <w:rsid w:val="006E0C4B"/>
    <w:rsid w:val="006E78E9"/>
    <w:rsid w:val="00760CB6"/>
    <w:rsid w:val="00767ACC"/>
    <w:rsid w:val="00775F34"/>
    <w:rsid w:val="00785353"/>
    <w:rsid w:val="007A277E"/>
    <w:rsid w:val="007A2907"/>
    <w:rsid w:val="007B5D6E"/>
    <w:rsid w:val="007C3C71"/>
    <w:rsid w:val="007D1B15"/>
    <w:rsid w:val="00857D6D"/>
    <w:rsid w:val="008944D8"/>
    <w:rsid w:val="008A1628"/>
    <w:rsid w:val="008A1D73"/>
    <w:rsid w:val="008B0526"/>
    <w:rsid w:val="008C288F"/>
    <w:rsid w:val="008E2263"/>
    <w:rsid w:val="0090022E"/>
    <w:rsid w:val="00932A46"/>
    <w:rsid w:val="00972EBF"/>
    <w:rsid w:val="009A347A"/>
    <w:rsid w:val="009A65F4"/>
    <w:rsid w:val="009C5345"/>
    <w:rsid w:val="009E6FDD"/>
    <w:rsid w:val="00A26EBE"/>
    <w:rsid w:val="00A27918"/>
    <w:rsid w:val="00A36FCD"/>
    <w:rsid w:val="00A65BCE"/>
    <w:rsid w:val="00AA14E4"/>
    <w:rsid w:val="00AE6639"/>
    <w:rsid w:val="00AE7E45"/>
    <w:rsid w:val="00B11AAD"/>
    <w:rsid w:val="00B841B7"/>
    <w:rsid w:val="00BE1B4A"/>
    <w:rsid w:val="00BF745F"/>
    <w:rsid w:val="00C2264D"/>
    <w:rsid w:val="00C30F26"/>
    <w:rsid w:val="00C343E9"/>
    <w:rsid w:val="00C62012"/>
    <w:rsid w:val="00C72CEA"/>
    <w:rsid w:val="00CA55D6"/>
    <w:rsid w:val="00CE3274"/>
    <w:rsid w:val="00D02A62"/>
    <w:rsid w:val="00D03DE1"/>
    <w:rsid w:val="00D3450C"/>
    <w:rsid w:val="00D516B6"/>
    <w:rsid w:val="00D801C2"/>
    <w:rsid w:val="00DD51C2"/>
    <w:rsid w:val="00E71922"/>
    <w:rsid w:val="00EC4EC1"/>
    <w:rsid w:val="00EF6EFB"/>
    <w:rsid w:val="00F2121B"/>
    <w:rsid w:val="00F2764C"/>
    <w:rsid w:val="00F43515"/>
    <w:rsid w:val="00F46DAF"/>
    <w:rsid w:val="00F63EF1"/>
    <w:rsid w:val="00F860F0"/>
    <w:rsid w:val="00F90375"/>
    <w:rsid w:val="00FC248F"/>
    <w:rsid w:val="00FC482D"/>
    <w:rsid w:val="00FC5C6D"/>
    <w:rsid w:val="00FD4C2D"/>
    <w:rsid w:val="00FE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B3D7D"/>
  <w15:chartTrackingRefBased/>
  <w15:docId w15:val="{BC12AC99-A2DA-4613-86DF-5F7BF8258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E00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E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5E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5E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5E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5E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5E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5E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5E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5E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5E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5E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5E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5E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5E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5E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5E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5E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5E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5E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5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5E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5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5E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5E00"/>
    <w:rPr>
      <w:i/>
      <w:iCs/>
      <w:color w:val="404040" w:themeColor="text1" w:themeTint="BF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3B5E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5E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5E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5E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5E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5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E00"/>
  </w:style>
  <w:style w:type="paragraph" w:styleId="Stopka">
    <w:name w:val="footer"/>
    <w:basedOn w:val="Normalny"/>
    <w:link w:val="StopkaZnak"/>
    <w:uiPriority w:val="99"/>
    <w:unhideWhenUsed/>
    <w:rsid w:val="003B5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E00"/>
  </w:style>
  <w:style w:type="table" w:styleId="Tabela-Siatka">
    <w:name w:val="Table Grid"/>
    <w:basedOn w:val="Standardowy"/>
    <w:uiPriority w:val="39"/>
    <w:rsid w:val="003B5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umerowanie Znak,L1 Znak,Akapit z listą5 Znak"/>
    <w:basedOn w:val="Domylnaczcionkaakapitu"/>
    <w:link w:val="Akapitzlist"/>
    <w:uiPriority w:val="34"/>
    <w:rsid w:val="00387C34"/>
  </w:style>
  <w:style w:type="paragraph" w:customStyle="1" w:styleId="Default">
    <w:name w:val="Default"/>
    <w:rsid w:val="006E78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FC2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19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922"/>
    <w:rPr>
      <w:rFonts w:eastAsiaTheme="minorEastAsia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19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2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69432-70E6-4422-A9C6-10B2B044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114</Pages>
  <Words>17425</Words>
  <Characters>104554</Characters>
  <Application>Microsoft Office Word</Application>
  <DocSecurity>0</DocSecurity>
  <Lines>871</Lines>
  <Paragraphs>243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Nogaj</dc:creator>
  <cp:keywords/>
  <dc:description/>
  <cp:lastModifiedBy>Mieczysław Bereś</cp:lastModifiedBy>
  <cp:revision>3</cp:revision>
  <dcterms:created xsi:type="dcterms:W3CDTF">2024-11-20T08:15:00Z</dcterms:created>
  <dcterms:modified xsi:type="dcterms:W3CDTF">2024-11-20T08:16:00Z</dcterms:modified>
</cp:coreProperties>
</file>