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32C" w:rsidRPr="004B3AE2" w:rsidRDefault="00354B4A" w:rsidP="00354B4A">
      <w:pPr>
        <w:jc w:val="center"/>
        <w:rPr>
          <w:b/>
          <w:sz w:val="28"/>
          <w:szCs w:val="28"/>
        </w:rPr>
      </w:pPr>
      <w:r w:rsidRPr="004B3AE2">
        <w:rPr>
          <w:b/>
          <w:sz w:val="28"/>
          <w:szCs w:val="28"/>
        </w:rPr>
        <w:t>Specyfikacja Warunków Zamówienia</w:t>
      </w:r>
    </w:p>
    <w:p w:rsidR="00354B4A" w:rsidRPr="004B3AE2" w:rsidRDefault="00354B4A" w:rsidP="00354B4A">
      <w:pPr>
        <w:jc w:val="center"/>
        <w:rPr>
          <w:b/>
          <w:sz w:val="28"/>
          <w:szCs w:val="28"/>
        </w:rPr>
      </w:pPr>
      <w:r w:rsidRPr="004B3AE2">
        <w:rPr>
          <w:b/>
          <w:sz w:val="28"/>
          <w:szCs w:val="28"/>
        </w:rPr>
        <w:t>(Fakultatywne negocjacje)</w:t>
      </w:r>
    </w:p>
    <w:p w:rsidR="00354B4A" w:rsidRPr="004B3AE2" w:rsidRDefault="00354B4A" w:rsidP="00354B4A">
      <w:pPr>
        <w:jc w:val="center"/>
        <w:rPr>
          <w:b/>
          <w:sz w:val="28"/>
          <w:szCs w:val="28"/>
        </w:rPr>
      </w:pPr>
      <w:r w:rsidRPr="004B3AE2">
        <w:rPr>
          <w:b/>
          <w:sz w:val="28"/>
          <w:szCs w:val="28"/>
        </w:rPr>
        <w:t>Zamawiający:</w:t>
      </w:r>
    </w:p>
    <w:p w:rsidR="00354B4A" w:rsidRPr="004B3AE2" w:rsidRDefault="00354B4A" w:rsidP="00354B4A">
      <w:pPr>
        <w:jc w:val="center"/>
        <w:rPr>
          <w:b/>
          <w:sz w:val="28"/>
          <w:szCs w:val="28"/>
        </w:rPr>
      </w:pPr>
      <w:r w:rsidRPr="004B3AE2">
        <w:rPr>
          <w:b/>
          <w:sz w:val="28"/>
          <w:szCs w:val="28"/>
        </w:rPr>
        <w:t>Akademia Muzyczna im. Ignacego Jana Paderewskiego w Poznaniu</w:t>
      </w:r>
    </w:p>
    <w:p w:rsidR="00354B4A" w:rsidRDefault="00354B4A" w:rsidP="00C51D39">
      <w:pPr>
        <w:spacing w:after="0"/>
        <w:jc w:val="both"/>
        <w:rPr>
          <w:sz w:val="24"/>
          <w:szCs w:val="24"/>
        </w:rPr>
      </w:pPr>
      <w:r w:rsidRPr="00354B4A">
        <w:rPr>
          <w:sz w:val="24"/>
          <w:szCs w:val="24"/>
        </w:rPr>
        <w:t>Adres: ul. Święty Marcin 87, 60</w:t>
      </w:r>
      <w:r>
        <w:rPr>
          <w:sz w:val="24"/>
          <w:szCs w:val="24"/>
        </w:rPr>
        <w:t>-808 Poznań</w:t>
      </w:r>
    </w:p>
    <w:p w:rsidR="00354B4A" w:rsidRDefault="00354B4A" w:rsidP="00C51D39">
      <w:pPr>
        <w:spacing w:after="0"/>
        <w:jc w:val="both"/>
        <w:rPr>
          <w:sz w:val="24"/>
          <w:szCs w:val="24"/>
        </w:rPr>
      </w:pPr>
      <w:r>
        <w:rPr>
          <w:sz w:val="24"/>
          <w:szCs w:val="24"/>
        </w:rPr>
        <w:t>Tel. 61 8568944</w:t>
      </w:r>
    </w:p>
    <w:p w:rsidR="00C51D39" w:rsidRDefault="00C51D39" w:rsidP="00C51D39">
      <w:pPr>
        <w:spacing w:after="0"/>
        <w:jc w:val="both"/>
        <w:rPr>
          <w:sz w:val="24"/>
          <w:szCs w:val="24"/>
        </w:rPr>
      </w:pPr>
      <w:r>
        <w:rPr>
          <w:sz w:val="24"/>
          <w:szCs w:val="24"/>
        </w:rPr>
        <w:t>Faks: 61 8536676</w:t>
      </w:r>
    </w:p>
    <w:p w:rsidR="00C51D39" w:rsidRDefault="00C51D39" w:rsidP="00C51D39">
      <w:pPr>
        <w:spacing w:after="0"/>
        <w:jc w:val="both"/>
        <w:rPr>
          <w:sz w:val="24"/>
          <w:szCs w:val="24"/>
        </w:rPr>
      </w:pPr>
      <w:r>
        <w:rPr>
          <w:sz w:val="24"/>
          <w:szCs w:val="24"/>
        </w:rPr>
        <w:t xml:space="preserve">E-mail: </w:t>
      </w:r>
      <w:hyperlink r:id="rId8" w:history="1">
        <w:r w:rsidRPr="00C02252">
          <w:rPr>
            <w:rStyle w:val="Hipercze"/>
            <w:sz w:val="24"/>
            <w:szCs w:val="24"/>
          </w:rPr>
          <w:t>kanclerz@amuz.edu.pl</w:t>
        </w:r>
      </w:hyperlink>
    </w:p>
    <w:p w:rsidR="00C51D39" w:rsidRDefault="00C51D39" w:rsidP="00C51D39">
      <w:pPr>
        <w:spacing w:after="0"/>
        <w:jc w:val="both"/>
        <w:rPr>
          <w:sz w:val="24"/>
          <w:szCs w:val="24"/>
        </w:rPr>
      </w:pPr>
      <w:r>
        <w:rPr>
          <w:sz w:val="24"/>
          <w:szCs w:val="24"/>
        </w:rPr>
        <w:t xml:space="preserve">Strona internetowa: </w:t>
      </w:r>
      <w:hyperlink r:id="rId9" w:history="1">
        <w:r w:rsidRPr="00C02252">
          <w:rPr>
            <w:rStyle w:val="Hipercze"/>
            <w:sz w:val="24"/>
            <w:szCs w:val="24"/>
          </w:rPr>
          <w:t>www.amuz.edu.pl</w:t>
        </w:r>
      </w:hyperlink>
    </w:p>
    <w:p w:rsidR="00C51D39" w:rsidRDefault="00C51D39" w:rsidP="00C51D39">
      <w:pPr>
        <w:spacing w:after="0"/>
        <w:jc w:val="both"/>
        <w:rPr>
          <w:sz w:val="24"/>
          <w:szCs w:val="24"/>
        </w:rPr>
      </w:pPr>
      <w:r>
        <w:rPr>
          <w:sz w:val="24"/>
          <w:szCs w:val="24"/>
        </w:rPr>
        <w:t>REGON: 000275731</w:t>
      </w:r>
    </w:p>
    <w:p w:rsidR="00C51D39" w:rsidRDefault="00C51D39" w:rsidP="00C51D39">
      <w:pPr>
        <w:spacing w:after="0"/>
        <w:jc w:val="both"/>
        <w:rPr>
          <w:sz w:val="24"/>
          <w:szCs w:val="24"/>
        </w:rPr>
      </w:pPr>
      <w:r>
        <w:rPr>
          <w:sz w:val="24"/>
          <w:szCs w:val="24"/>
        </w:rPr>
        <w:t>NIP: 7781331533</w:t>
      </w:r>
    </w:p>
    <w:p w:rsidR="00C51D39" w:rsidRDefault="00C51D39" w:rsidP="00C51D39">
      <w:pPr>
        <w:spacing w:after="0"/>
        <w:jc w:val="both"/>
        <w:rPr>
          <w:sz w:val="24"/>
          <w:szCs w:val="24"/>
        </w:rPr>
      </w:pPr>
    </w:p>
    <w:p w:rsidR="00C51D39" w:rsidRDefault="00C51D39" w:rsidP="00C51D39">
      <w:pPr>
        <w:spacing w:after="0"/>
        <w:jc w:val="both"/>
        <w:rPr>
          <w:sz w:val="24"/>
          <w:szCs w:val="24"/>
        </w:rPr>
      </w:pPr>
      <w:r>
        <w:rPr>
          <w:sz w:val="24"/>
          <w:szCs w:val="24"/>
        </w:rPr>
        <w:t>Pozstępowanie o udzielenie zamówienia publicznego prowadzonego w trybie podstawowym z fakultatywnymi negocjacjami o wartości zamówienia nieprzekraczającej progów unijnych, o których mowa w art. 3 ust. 1 ustawy z dnia  11 września 2019 r. – Prawo zamówień publicznych (Dz. U. z 202</w:t>
      </w:r>
      <w:r w:rsidR="004F5304">
        <w:rPr>
          <w:sz w:val="24"/>
          <w:szCs w:val="24"/>
        </w:rPr>
        <w:t>3</w:t>
      </w:r>
      <w:r>
        <w:rPr>
          <w:sz w:val="24"/>
          <w:szCs w:val="24"/>
        </w:rPr>
        <w:t xml:space="preserve"> r. poz. 1</w:t>
      </w:r>
      <w:r w:rsidR="004F5304">
        <w:rPr>
          <w:sz w:val="24"/>
          <w:szCs w:val="24"/>
        </w:rPr>
        <w:t>605</w:t>
      </w:r>
      <w:r w:rsidR="00941111">
        <w:rPr>
          <w:sz w:val="24"/>
          <w:szCs w:val="24"/>
        </w:rPr>
        <w:t xml:space="preserve">, </w:t>
      </w:r>
      <w:r w:rsidR="00E30650">
        <w:rPr>
          <w:sz w:val="24"/>
          <w:szCs w:val="24"/>
        </w:rPr>
        <w:t xml:space="preserve">z </w:t>
      </w:r>
      <w:proofErr w:type="spellStart"/>
      <w:r w:rsidR="00941111">
        <w:rPr>
          <w:sz w:val="24"/>
          <w:szCs w:val="24"/>
        </w:rPr>
        <w:t>późn</w:t>
      </w:r>
      <w:proofErr w:type="spellEnd"/>
      <w:r w:rsidR="00941111">
        <w:rPr>
          <w:sz w:val="24"/>
          <w:szCs w:val="24"/>
        </w:rPr>
        <w:t>. zm.</w:t>
      </w:r>
      <w:r>
        <w:rPr>
          <w:sz w:val="24"/>
          <w:szCs w:val="24"/>
        </w:rPr>
        <w:t xml:space="preserve">) – dalej </w:t>
      </w:r>
      <w:r w:rsidR="00E63633">
        <w:rPr>
          <w:sz w:val="24"/>
          <w:szCs w:val="24"/>
        </w:rPr>
        <w:t>„</w:t>
      </w:r>
      <w:proofErr w:type="spellStart"/>
      <w:r w:rsidR="00E63633">
        <w:rPr>
          <w:sz w:val="24"/>
          <w:szCs w:val="24"/>
        </w:rPr>
        <w:t>Pzp</w:t>
      </w:r>
      <w:proofErr w:type="spellEnd"/>
      <w:r w:rsidR="00E63633">
        <w:rPr>
          <w:sz w:val="24"/>
          <w:szCs w:val="24"/>
        </w:rPr>
        <w:t>”, pn:</w:t>
      </w:r>
    </w:p>
    <w:p w:rsidR="00C54C93" w:rsidRDefault="00C54C93" w:rsidP="00E63633">
      <w:pPr>
        <w:spacing w:after="0"/>
        <w:jc w:val="center"/>
        <w:rPr>
          <w:b/>
          <w:sz w:val="24"/>
          <w:szCs w:val="24"/>
        </w:rPr>
      </w:pPr>
    </w:p>
    <w:p w:rsidR="00E63633" w:rsidRPr="00E63633" w:rsidRDefault="00E63633" w:rsidP="00E63633">
      <w:pPr>
        <w:spacing w:after="0"/>
        <w:jc w:val="center"/>
        <w:rPr>
          <w:b/>
          <w:sz w:val="24"/>
          <w:szCs w:val="24"/>
        </w:rPr>
      </w:pPr>
      <w:r w:rsidRPr="00E63633">
        <w:rPr>
          <w:b/>
          <w:sz w:val="24"/>
          <w:szCs w:val="24"/>
        </w:rPr>
        <w:t>„</w:t>
      </w:r>
      <w:r w:rsidR="00562B11">
        <w:rPr>
          <w:b/>
          <w:sz w:val="24"/>
          <w:szCs w:val="24"/>
        </w:rPr>
        <w:t xml:space="preserve">Przebudowa </w:t>
      </w:r>
      <w:r w:rsidR="00A45182">
        <w:rPr>
          <w:b/>
          <w:sz w:val="24"/>
          <w:szCs w:val="24"/>
        </w:rPr>
        <w:t>budynk</w:t>
      </w:r>
      <w:r w:rsidR="004F5304">
        <w:rPr>
          <w:b/>
          <w:sz w:val="24"/>
          <w:szCs w:val="24"/>
        </w:rPr>
        <w:t>u dydaktyczn</w:t>
      </w:r>
      <w:r w:rsidR="00562B11">
        <w:rPr>
          <w:b/>
          <w:sz w:val="24"/>
          <w:szCs w:val="24"/>
        </w:rPr>
        <w:t>ego</w:t>
      </w:r>
      <w:r w:rsidR="004F5304">
        <w:rPr>
          <w:b/>
          <w:sz w:val="24"/>
          <w:szCs w:val="24"/>
        </w:rPr>
        <w:t xml:space="preserve"> „B”</w:t>
      </w:r>
      <w:r w:rsidR="00A45182">
        <w:rPr>
          <w:b/>
          <w:sz w:val="24"/>
          <w:szCs w:val="24"/>
        </w:rPr>
        <w:t xml:space="preserve"> Akademii Muzycznej im. I. J. Paderewskiego </w:t>
      </w:r>
      <w:r w:rsidR="00372E8F">
        <w:rPr>
          <w:b/>
          <w:sz w:val="24"/>
          <w:szCs w:val="24"/>
        </w:rPr>
        <w:br/>
      </w:r>
      <w:r w:rsidR="00A45182">
        <w:rPr>
          <w:b/>
          <w:sz w:val="24"/>
          <w:szCs w:val="24"/>
        </w:rPr>
        <w:t xml:space="preserve">w Poznaniu, </w:t>
      </w:r>
      <w:r w:rsidR="00CC25F5">
        <w:rPr>
          <w:b/>
          <w:sz w:val="24"/>
          <w:szCs w:val="24"/>
        </w:rPr>
        <w:t>ul. Święty Marcin 87</w:t>
      </w:r>
      <w:r w:rsidR="00562B11">
        <w:rPr>
          <w:b/>
          <w:sz w:val="24"/>
          <w:szCs w:val="24"/>
        </w:rPr>
        <w:t>. Zadanie II. Dostosowanie do przepisów warunków technicznych, w tym szczególnie ochrony p.poż. Etap V</w:t>
      </w:r>
      <w:r w:rsidR="002A12BD">
        <w:rPr>
          <w:b/>
          <w:sz w:val="24"/>
          <w:szCs w:val="24"/>
        </w:rPr>
        <w:t>I</w:t>
      </w:r>
      <w:r w:rsidR="00562B11">
        <w:rPr>
          <w:b/>
          <w:sz w:val="24"/>
          <w:szCs w:val="24"/>
        </w:rPr>
        <w:t xml:space="preserve"> – </w:t>
      </w:r>
      <w:r w:rsidR="002A12BD">
        <w:rPr>
          <w:b/>
          <w:sz w:val="24"/>
          <w:szCs w:val="24"/>
        </w:rPr>
        <w:t>instalacja systemów bezpieczeństwa pożarowego</w:t>
      </w:r>
      <w:r w:rsidR="00562B11">
        <w:rPr>
          <w:b/>
          <w:sz w:val="24"/>
          <w:szCs w:val="24"/>
        </w:rPr>
        <w:t>.</w:t>
      </w:r>
      <w:r w:rsidRPr="00E63633">
        <w:rPr>
          <w:b/>
          <w:sz w:val="24"/>
          <w:szCs w:val="24"/>
        </w:rPr>
        <w:t>”</w:t>
      </w:r>
      <w:r w:rsidR="002B38BA">
        <w:rPr>
          <w:b/>
          <w:sz w:val="24"/>
          <w:szCs w:val="24"/>
        </w:rPr>
        <w:br/>
      </w:r>
    </w:p>
    <w:p w:rsidR="00354B4A" w:rsidRDefault="00354B4A" w:rsidP="00C51D39">
      <w:pPr>
        <w:spacing w:after="0"/>
        <w:jc w:val="center"/>
        <w:rPr>
          <w:b/>
          <w:sz w:val="24"/>
          <w:szCs w:val="24"/>
        </w:rPr>
      </w:pPr>
    </w:p>
    <w:p w:rsidR="004B3AE2" w:rsidRPr="00E95995" w:rsidRDefault="004B3AE2" w:rsidP="004B3AE2">
      <w:pPr>
        <w:spacing w:after="0"/>
        <w:jc w:val="both"/>
        <w:rPr>
          <w:sz w:val="24"/>
          <w:szCs w:val="24"/>
        </w:rPr>
      </w:pPr>
      <w:r w:rsidRPr="00E95995">
        <w:rPr>
          <w:sz w:val="24"/>
          <w:szCs w:val="24"/>
        </w:rPr>
        <w:t xml:space="preserve">Przedmiotowe postępowanie </w:t>
      </w:r>
      <w:r w:rsidR="001F2A06" w:rsidRPr="00E95995">
        <w:rPr>
          <w:sz w:val="24"/>
          <w:szCs w:val="24"/>
        </w:rPr>
        <w:t xml:space="preserve">prowadzone jest przy użyciu środków komunikacji elektronicznej. </w:t>
      </w:r>
      <w:r w:rsidR="00E95995" w:rsidRPr="00E95995">
        <w:rPr>
          <w:sz w:val="24"/>
          <w:szCs w:val="24"/>
        </w:rPr>
        <w:t xml:space="preserve">Komunikacja między Zamawiającym a wykonawcami odbywa się przy użyciu </w:t>
      </w:r>
      <w:r w:rsidR="001F2A06" w:rsidRPr="00E95995">
        <w:rPr>
          <w:sz w:val="24"/>
          <w:szCs w:val="24"/>
        </w:rPr>
        <w:t xml:space="preserve"> </w:t>
      </w:r>
      <w:r w:rsidR="00E95995" w:rsidRPr="00E95995">
        <w:rPr>
          <w:sz w:val="24"/>
          <w:szCs w:val="24"/>
        </w:rPr>
        <w:t>Platformy e-Zamówienia, która jest dostępna pod adresem</w:t>
      </w:r>
      <w:r w:rsidR="00E95995">
        <w:rPr>
          <w:sz w:val="24"/>
          <w:szCs w:val="24"/>
        </w:rPr>
        <w:t xml:space="preserve"> </w:t>
      </w:r>
      <w:hyperlink r:id="rId10" w:history="1">
        <w:r w:rsidR="00E95995" w:rsidRPr="00E14FFC">
          <w:rPr>
            <w:rStyle w:val="Hipercze"/>
            <w:sz w:val="24"/>
            <w:szCs w:val="24"/>
          </w:rPr>
          <w:t>https://ezamówienia.gov.pl</w:t>
        </w:r>
      </w:hyperlink>
      <w:r w:rsidR="00E95995">
        <w:rPr>
          <w:sz w:val="24"/>
          <w:szCs w:val="24"/>
        </w:rPr>
        <w:t xml:space="preserve"> </w:t>
      </w:r>
    </w:p>
    <w:p w:rsidR="001F2A06" w:rsidRDefault="003663CC" w:rsidP="004B3AE2">
      <w:pPr>
        <w:spacing w:after="0"/>
        <w:jc w:val="both"/>
        <w:rPr>
          <w:sz w:val="24"/>
          <w:szCs w:val="24"/>
        </w:rPr>
      </w:pPr>
      <w:r>
        <w:rPr>
          <w:sz w:val="24"/>
          <w:szCs w:val="24"/>
        </w:rPr>
        <w:t>Korzystanie z Platformy e-Zamówienia jest bezpłatne.</w:t>
      </w:r>
    </w:p>
    <w:p w:rsidR="001F2A06" w:rsidRDefault="001F2A06" w:rsidP="004B3AE2">
      <w:pPr>
        <w:spacing w:after="0"/>
        <w:jc w:val="both"/>
        <w:rPr>
          <w:sz w:val="24"/>
          <w:szCs w:val="24"/>
        </w:rPr>
      </w:pPr>
    </w:p>
    <w:p w:rsidR="001F2A06" w:rsidRDefault="001F2A06" w:rsidP="001F2A06">
      <w:pPr>
        <w:spacing w:after="0"/>
        <w:jc w:val="center"/>
        <w:rPr>
          <w:b/>
          <w:sz w:val="24"/>
          <w:szCs w:val="24"/>
        </w:rPr>
      </w:pPr>
      <w:r w:rsidRPr="001F2A06">
        <w:rPr>
          <w:b/>
          <w:sz w:val="24"/>
          <w:szCs w:val="24"/>
        </w:rPr>
        <w:t xml:space="preserve">Nr postępowania: </w:t>
      </w:r>
      <w:r w:rsidR="002A12BD">
        <w:rPr>
          <w:b/>
          <w:sz w:val="24"/>
          <w:szCs w:val="24"/>
        </w:rPr>
        <w:t>10</w:t>
      </w:r>
      <w:r w:rsidR="00C54C93">
        <w:rPr>
          <w:b/>
          <w:sz w:val="24"/>
          <w:szCs w:val="24"/>
        </w:rPr>
        <w:t>/AM/202</w:t>
      </w:r>
      <w:r w:rsidR="00562B11">
        <w:rPr>
          <w:b/>
          <w:sz w:val="24"/>
          <w:szCs w:val="24"/>
        </w:rPr>
        <w:t>4</w:t>
      </w:r>
    </w:p>
    <w:p w:rsidR="001F2A06" w:rsidRDefault="001F2A06" w:rsidP="001F2A06">
      <w:pPr>
        <w:spacing w:after="0"/>
        <w:jc w:val="center"/>
        <w:rPr>
          <w:b/>
          <w:sz w:val="24"/>
          <w:szCs w:val="24"/>
        </w:rPr>
      </w:pPr>
    </w:p>
    <w:p w:rsidR="001F2A06" w:rsidRDefault="001F2A06" w:rsidP="001F2A06">
      <w:pPr>
        <w:spacing w:after="0"/>
        <w:jc w:val="both"/>
        <w:rPr>
          <w:sz w:val="24"/>
          <w:szCs w:val="24"/>
        </w:rPr>
      </w:pPr>
      <w:r>
        <w:rPr>
          <w:sz w:val="24"/>
          <w:szCs w:val="24"/>
        </w:rPr>
        <w:t>Postępowanie jest zamieszczone w Planie Zamówień Publicznych na 202</w:t>
      </w:r>
      <w:r w:rsidR="00E83959">
        <w:rPr>
          <w:sz w:val="24"/>
          <w:szCs w:val="24"/>
        </w:rPr>
        <w:t>4</w:t>
      </w:r>
      <w:r>
        <w:rPr>
          <w:sz w:val="24"/>
          <w:szCs w:val="24"/>
        </w:rPr>
        <w:t xml:space="preserve"> r. </w:t>
      </w:r>
      <w:r w:rsidRPr="00411667">
        <w:rPr>
          <w:sz w:val="24"/>
          <w:szCs w:val="24"/>
        </w:rPr>
        <w:t>nr 202</w:t>
      </w:r>
      <w:r w:rsidR="00E83959">
        <w:rPr>
          <w:sz w:val="24"/>
          <w:szCs w:val="24"/>
        </w:rPr>
        <w:t>4</w:t>
      </w:r>
      <w:r w:rsidR="00C54C93">
        <w:rPr>
          <w:sz w:val="24"/>
          <w:szCs w:val="24"/>
        </w:rPr>
        <w:t xml:space="preserve">/BZP </w:t>
      </w:r>
      <w:r w:rsidR="00E83959">
        <w:rPr>
          <w:sz w:val="24"/>
          <w:szCs w:val="24"/>
        </w:rPr>
        <w:t>00287705</w:t>
      </w:r>
      <w:r w:rsidRPr="00411667">
        <w:rPr>
          <w:sz w:val="24"/>
          <w:szCs w:val="24"/>
        </w:rPr>
        <w:t>/0</w:t>
      </w:r>
      <w:r w:rsidR="002A12BD">
        <w:rPr>
          <w:sz w:val="24"/>
          <w:szCs w:val="24"/>
        </w:rPr>
        <w:t>5</w:t>
      </w:r>
      <w:r w:rsidRPr="00411667">
        <w:rPr>
          <w:sz w:val="24"/>
          <w:szCs w:val="24"/>
        </w:rPr>
        <w:t>/P</w:t>
      </w:r>
      <w:r>
        <w:rPr>
          <w:sz w:val="24"/>
          <w:szCs w:val="24"/>
        </w:rPr>
        <w:t xml:space="preserve"> w poz.</w:t>
      </w:r>
      <w:r w:rsidR="000408E3">
        <w:rPr>
          <w:sz w:val="24"/>
          <w:szCs w:val="24"/>
        </w:rPr>
        <w:t>:</w:t>
      </w:r>
      <w:r>
        <w:rPr>
          <w:sz w:val="24"/>
          <w:szCs w:val="24"/>
        </w:rPr>
        <w:t xml:space="preserve"> </w:t>
      </w:r>
      <w:r w:rsidR="00A45182">
        <w:rPr>
          <w:sz w:val="24"/>
          <w:szCs w:val="24"/>
        </w:rPr>
        <w:t>1.</w:t>
      </w:r>
      <w:r w:rsidR="001F63DC">
        <w:rPr>
          <w:sz w:val="24"/>
          <w:szCs w:val="24"/>
        </w:rPr>
        <w:t>1.</w:t>
      </w:r>
      <w:r w:rsidR="002A12BD">
        <w:rPr>
          <w:sz w:val="24"/>
          <w:szCs w:val="24"/>
        </w:rPr>
        <w:t>3</w:t>
      </w:r>
      <w:r w:rsidR="000408E3">
        <w:rPr>
          <w:sz w:val="24"/>
          <w:szCs w:val="24"/>
        </w:rPr>
        <w:t xml:space="preserve"> </w:t>
      </w:r>
    </w:p>
    <w:p w:rsidR="003B7A42" w:rsidRDefault="003B7A42" w:rsidP="001F2A06">
      <w:pPr>
        <w:spacing w:after="0"/>
        <w:jc w:val="both"/>
        <w:rPr>
          <w:sz w:val="24"/>
          <w:szCs w:val="24"/>
        </w:rPr>
      </w:pPr>
    </w:p>
    <w:p w:rsidR="001F2A06" w:rsidRDefault="001F2A06" w:rsidP="001F2A06">
      <w:pPr>
        <w:spacing w:after="0"/>
        <w:jc w:val="both"/>
        <w:rPr>
          <w:sz w:val="24"/>
          <w:szCs w:val="24"/>
        </w:rPr>
      </w:pPr>
      <w:r>
        <w:rPr>
          <w:sz w:val="24"/>
          <w:szCs w:val="24"/>
        </w:rPr>
        <w:t xml:space="preserve">Sporządził: </w:t>
      </w:r>
      <w:r w:rsidR="00E30650">
        <w:rPr>
          <w:sz w:val="24"/>
          <w:szCs w:val="24"/>
        </w:rPr>
        <w:t xml:space="preserve">Witold </w:t>
      </w:r>
      <w:r w:rsidR="00C54C93">
        <w:rPr>
          <w:sz w:val="24"/>
          <w:szCs w:val="24"/>
        </w:rPr>
        <w:t>Kamińsk</w:t>
      </w:r>
      <w:r w:rsidR="00E30650">
        <w:rPr>
          <w:sz w:val="24"/>
          <w:szCs w:val="24"/>
        </w:rPr>
        <w:t>i</w:t>
      </w:r>
    </w:p>
    <w:p w:rsidR="001F2A06" w:rsidRPr="001F2A06" w:rsidRDefault="001F2A06" w:rsidP="001F2A06">
      <w:pPr>
        <w:spacing w:after="0"/>
        <w:jc w:val="right"/>
        <w:rPr>
          <w:b/>
          <w:sz w:val="24"/>
          <w:szCs w:val="24"/>
        </w:rPr>
      </w:pPr>
      <w:r w:rsidRPr="001F2A06">
        <w:rPr>
          <w:b/>
          <w:sz w:val="24"/>
          <w:szCs w:val="24"/>
        </w:rPr>
        <w:t>Zatwierdził:</w:t>
      </w:r>
    </w:p>
    <w:p w:rsidR="001F2A06" w:rsidRPr="001F2A06" w:rsidRDefault="001F2A06" w:rsidP="001F2A06">
      <w:pPr>
        <w:spacing w:after="0"/>
        <w:jc w:val="right"/>
        <w:rPr>
          <w:b/>
          <w:sz w:val="24"/>
          <w:szCs w:val="24"/>
        </w:rPr>
      </w:pPr>
      <w:r w:rsidRPr="001F2A06">
        <w:rPr>
          <w:b/>
          <w:sz w:val="24"/>
          <w:szCs w:val="24"/>
        </w:rPr>
        <w:t>Kanclerz</w:t>
      </w:r>
    </w:p>
    <w:p w:rsidR="001F2A06" w:rsidRDefault="001F2A06" w:rsidP="001F2A06">
      <w:pPr>
        <w:spacing w:after="0"/>
        <w:jc w:val="right"/>
        <w:rPr>
          <w:b/>
          <w:sz w:val="24"/>
          <w:szCs w:val="24"/>
        </w:rPr>
      </w:pPr>
      <w:r w:rsidRPr="001F2A06">
        <w:rPr>
          <w:b/>
          <w:sz w:val="24"/>
          <w:szCs w:val="24"/>
        </w:rPr>
        <w:t>Marcin Elbanowski</w:t>
      </w:r>
    </w:p>
    <w:p w:rsidR="000C1B22" w:rsidRDefault="002A12BD" w:rsidP="000C1B22">
      <w:pPr>
        <w:spacing w:after="0"/>
        <w:jc w:val="center"/>
        <w:rPr>
          <w:b/>
          <w:sz w:val="24"/>
          <w:szCs w:val="24"/>
        </w:rPr>
      </w:pPr>
      <w:r>
        <w:rPr>
          <w:b/>
          <w:sz w:val="24"/>
          <w:szCs w:val="24"/>
        </w:rPr>
        <w:t>21</w:t>
      </w:r>
      <w:r w:rsidR="004F5304">
        <w:rPr>
          <w:b/>
          <w:sz w:val="24"/>
          <w:szCs w:val="24"/>
        </w:rPr>
        <w:t>.</w:t>
      </w:r>
      <w:r>
        <w:rPr>
          <w:b/>
          <w:sz w:val="24"/>
          <w:szCs w:val="24"/>
        </w:rPr>
        <w:t>11</w:t>
      </w:r>
      <w:r w:rsidR="00941111">
        <w:rPr>
          <w:b/>
          <w:sz w:val="24"/>
          <w:szCs w:val="24"/>
        </w:rPr>
        <w:t>.</w:t>
      </w:r>
      <w:r w:rsidR="000C1B22">
        <w:rPr>
          <w:b/>
          <w:sz w:val="24"/>
          <w:szCs w:val="24"/>
        </w:rPr>
        <w:t>202</w:t>
      </w:r>
      <w:r w:rsidR="00E83959">
        <w:rPr>
          <w:b/>
          <w:sz w:val="24"/>
          <w:szCs w:val="24"/>
        </w:rPr>
        <w:t>4</w:t>
      </w:r>
      <w:r w:rsidR="000C1B22">
        <w:rPr>
          <w:b/>
          <w:sz w:val="24"/>
          <w:szCs w:val="24"/>
        </w:rPr>
        <w:t xml:space="preserve"> r.</w:t>
      </w:r>
    </w:p>
    <w:p w:rsidR="00CC25F5" w:rsidRDefault="00CC25F5" w:rsidP="000C1B22">
      <w:pPr>
        <w:spacing w:after="0"/>
        <w:jc w:val="center"/>
        <w:rPr>
          <w:b/>
          <w:sz w:val="24"/>
          <w:szCs w:val="24"/>
        </w:rPr>
      </w:pPr>
    </w:p>
    <w:p w:rsidR="000C1B22" w:rsidRDefault="000C1B22" w:rsidP="00F316B4">
      <w:pPr>
        <w:pStyle w:val="Akapitzlist"/>
        <w:numPr>
          <w:ilvl w:val="0"/>
          <w:numId w:val="1"/>
        </w:numPr>
        <w:spacing w:after="0"/>
        <w:ind w:left="284" w:hanging="284"/>
        <w:rPr>
          <w:b/>
          <w:sz w:val="24"/>
          <w:szCs w:val="24"/>
        </w:rPr>
      </w:pPr>
      <w:r>
        <w:rPr>
          <w:b/>
          <w:sz w:val="24"/>
          <w:szCs w:val="24"/>
        </w:rPr>
        <w:t>Nazwa oraz adres Zamawiającego</w:t>
      </w:r>
    </w:p>
    <w:p w:rsidR="00F316B4" w:rsidRDefault="000C1B22" w:rsidP="00F316B4">
      <w:pPr>
        <w:spacing w:after="0"/>
        <w:ind w:left="284"/>
        <w:rPr>
          <w:sz w:val="24"/>
          <w:szCs w:val="24"/>
        </w:rPr>
      </w:pPr>
      <w:r>
        <w:rPr>
          <w:sz w:val="24"/>
          <w:szCs w:val="24"/>
        </w:rPr>
        <w:t>Akademia Muzyczna im. Ignacego Jana Paderewskiego w Poznaniu</w:t>
      </w:r>
    </w:p>
    <w:p w:rsidR="00F316B4" w:rsidRDefault="000C1B22" w:rsidP="00F316B4">
      <w:pPr>
        <w:spacing w:after="0"/>
        <w:ind w:left="284"/>
        <w:rPr>
          <w:sz w:val="24"/>
          <w:szCs w:val="24"/>
        </w:rPr>
      </w:pPr>
      <w:r w:rsidRPr="00354B4A">
        <w:rPr>
          <w:sz w:val="24"/>
          <w:szCs w:val="24"/>
        </w:rPr>
        <w:t>Adres: ul. Święty Marcin 87, 60</w:t>
      </w:r>
      <w:r>
        <w:rPr>
          <w:sz w:val="24"/>
          <w:szCs w:val="24"/>
        </w:rPr>
        <w:t>-808 Poznań</w:t>
      </w:r>
    </w:p>
    <w:p w:rsidR="00F316B4" w:rsidRDefault="000C1B22" w:rsidP="00F316B4">
      <w:pPr>
        <w:spacing w:after="0"/>
        <w:ind w:left="284"/>
        <w:rPr>
          <w:sz w:val="24"/>
          <w:szCs w:val="24"/>
        </w:rPr>
      </w:pPr>
      <w:r>
        <w:rPr>
          <w:sz w:val="24"/>
          <w:szCs w:val="24"/>
        </w:rPr>
        <w:t>Tel. 61 8568944</w:t>
      </w:r>
    </w:p>
    <w:p w:rsidR="00F316B4" w:rsidRDefault="000C1B22" w:rsidP="00F316B4">
      <w:pPr>
        <w:spacing w:after="0"/>
        <w:ind w:left="284"/>
        <w:rPr>
          <w:sz w:val="24"/>
          <w:szCs w:val="24"/>
        </w:rPr>
      </w:pPr>
      <w:r>
        <w:rPr>
          <w:sz w:val="24"/>
          <w:szCs w:val="24"/>
        </w:rPr>
        <w:t>Faks: 61 8536676</w:t>
      </w:r>
    </w:p>
    <w:p w:rsidR="00F316B4" w:rsidRDefault="000C1B22" w:rsidP="00F316B4">
      <w:pPr>
        <w:spacing w:after="0"/>
        <w:ind w:left="284"/>
        <w:rPr>
          <w:sz w:val="24"/>
          <w:szCs w:val="24"/>
        </w:rPr>
      </w:pPr>
      <w:r>
        <w:rPr>
          <w:sz w:val="24"/>
          <w:szCs w:val="24"/>
        </w:rPr>
        <w:t xml:space="preserve">E-mail: </w:t>
      </w:r>
      <w:hyperlink r:id="rId11" w:history="1">
        <w:r w:rsidRPr="00C02252">
          <w:rPr>
            <w:rStyle w:val="Hipercze"/>
            <w:sz w:val="24"/>
            <w:szCs w:val="24"/>
          </w:rPr>
          <w:t>kanclerz@amuz.edu.pl</w:t>
        </w:r>
      </w:hyperlink>
    </w:p>
    <w:p w:rsidR="00F316B4" w:rsidRDefault="000C1B22" w:rsidP="00F316B4">
      <w:pPr>
        <w:spacing w:after="0"/>
        <w:ind w:left="284"/>
        <w:rPr>
          <w:sz w:val="24"/>
          <w:szCs w:val="24"/>
        </w:rPr>
      </w:pPr>
      <w:r>
        <w:rPr>
          <w:sz w:val="24"/>
          <w:szCs w:val="24"/>
        </w:rPr>
        <w:t xml:space="preserve">Strona internetowa: </w:t>
      </w:r>
      <w:hyperlink r:id="rId12" w:history="1">
        <w:r w:rsidRPr="00C02252">
          <w:rPr>
            <w:rStyle w:val="Hipercze"/>
            <w:sz w:val="24"/>
            <w:szCs w:val="24"/>
          </w:rPr>
          <w:t>www.amuz.edu.pl</w:t>
        </w:r>
      </w:hyperlink>
    </w:p>
    <w:p w:rsidR="00F316B4" w:rsidRDefault="000C1B22" w:rsidP="00F316B4">
      <w:pPr>
        <w:spacing w:after="0"/>
        <w:ind w:left="284"/>
        <w:rPr>
          <w:sz w:val="24"/>
          <w:szCs w:val="24"/>
        </w:rPr>
      </w:pPr>
      <w:r>
        <w:rPr>
          <w:sz w:val="24"/>
          <w:szCs w:val="24"/>
        </w:rPr>
        <w:t>REGON: 000275731</w:t>
      </w:r>
    </w:p>
    <w:p w:rsidR="00F316B4" w:rsidRDefault="000C1B22" w:rsidP="00F316B4">
      <w:pPr>
        <w:spacing w:after="0"/>
        <w:ind w:left="284"/>
        <w:rPr>
          <w:sz w:val="24"/>
          <w:szCs w:val="24"/>
        </w:rPr>
      </w:pPr>
      <w:r>
        <w:rPr>
          <w:sz w:val="24"/>
          <w:szCs w:val="24"/>
        </w:rPr>
        <w:t>NIP: 7781331533</w:t>
      </w:r>
    </w:p>
    <w:p w:rsidR="000C1B22" w:rsidRDefault="000C1B22" w:rsidP="00F316B4">
      <w:pPr>
        <w:spacing w:after="0"/>
        <w:ind w:left="284"/>
        <w:rPr>
          <w:sz w:val="24"/>
          <w:szCs w:val="24"/>
        </w:rPr>
      </w:pPr>
      <w:r>
        <w:rPr>
          <w:sz w:val="24"/>
          <w:szCs w:val="24"/>
        </w:rPr>
        <w:t>Godziny pracy: 7:00-15:00 od poniedziałku do piątku</w:t>
      </w:r>
    </w:p>
    <w:p w:rsidR="000C1B22" w:rsidRPr="00E373CA" w:rsidRDefault="000C1B22" w:rsidP="00F316B4">
      <w:pPr>
        <w:pStyle w:val="Akapitzlist"/>
        <w:numPr>
          <w:ilvl w:val="0"/>
          <w:numId w:val="1"/>
        </w:numPr>
        <w:spacing w:after="0"/>
        <w:ind w:left="284" w:hanging="284"/>
        <w:rPr>
          <w:b/>
          <w:sz w:val="24"/>
          <w:szCs w:val="24"/>
        </w:rPr>
      </w:pPr>
      <w:r w:rsidRPr="00E373CA">
        <w:rPr>
          <w:b/>
          <w:sz w:val="24"/>
          <w:szCs w:val="24"/>
        </w:rPr>
        <w:t>Ochrona danych osobowych</w:t>
      </w:r>
    </w:p>
    <w:p w:rsidR="00846D37" w:rsidRDefault="00846D37" w:rsidP="00F316B4">
      <w:pPr>
        <w:pStyle w:val="Nagwek2"/>
        <w:numPr>
          <w:ilvl w:val="0"/>
          <w:numId w:val="0"/>
        </w:numPr>
        <w:spacing w:before="0" w:beforeAutospacing="0"/>
        <w:ind w:left="284"/>
        <w:rPr>
          <w:rFonts w:asciiTheme="minorHAnsi" w:hAnsiTheme="minorHAnsi" w:cstheme="minorHAnsi"/>
          <w:sz w:val="24"/>
          <w:szCs w:val="24"/>
        </w:rPr>
      </w:pPr>
      <w:r w:rsidRPr="00846D37">
        <w:rPr>
          <w:rFonts w:asciiTheme="minorHAnsi" w:hAnsiTheme="min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E373CA" w:rsidRPr="00E72B90" w:rsidRDefault="00E373CA" w:rsidP="00F316B4">
      <w:pPr>
        <w:ind w:left="284"/>
        <w:rPr>
          <w:b/>
        </w:rPr>
      </w:pPr>
      <w:r>
        <w:rPr>
          <w:b/>
        </w:rPr>
        <w:t>RODO (obowiązek informacyjny)</w:t>
      </w:r>
    </w:p>
    <w:p w:rsidR="00846D37" w:rsidRPr="00846D37" w:rsidRDefault="00846D37" w:rsidP="00F316B4">
      <w:pPr>
        <w:pStyle w:val="Nagwek4"/>
        <w:spacing w:before="0" w:beforeAutospacing="0"/>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administratorem Pani/Pana danych osobowych jest Akademia Muzyczna im. Ignacego Jana Paderewskiego w Poznaniu, ul. Święty Marcin 87, 61-808 Poznań, </w:t>
      </w:r>
      <w:r w:rsidR="00F316B4">
        <w:rPr>
          <w:rFonts w:asciiTheme="minorHAnsi" w:hAnsiTheme="minorHAnsi" w:cstheme="minorHAnsi"/>
          <w:sz w:val="24"/>
          <w:szCs w:val="24"/>
        </w:rPr>
        <w:br/>
      </w:r>
      <w:r w:rsidRPr="00846D37">
        <w:rPr>
          <w:rFonts w:asciiTheme="minorHAnsi" w:hAnsiTheme="minorHAnsi" w:cstheme="minorHAnsi"/>
          <w:sz w:val="24"/>
          <w:szCs w:val="24"/>
        </w:rPr>
        <w:t xml:space="preserve">tel. 61 8568926, Faks 61 8536676, adres e-mail: </w:t>
      </w:r>
      <w:hyperlink r:id="rId13" w:history="1">
        <w:r w:rsidRPr="00846D37">
          <w:rPr>
            <w:rStyle w:val="Hipercze"/>
            <w:rFonts w:asciiTheme="minorHAnsi" w:eastAsia="Calibri" w:hAnsiTheme="minorHAnsi" w:cstheme="minorHAnsi"/>
            <w:sz w:val="24"/>
            <w:szCs w:val="24"/>
          </w:rPr>
          <w:t>kanclerz@amuz.edu.pl</w:t>
        </w:r>
      </w:hyperlink>
      <w:r w:rsidRPr="00846D37">
        <w:rPr>
          <w:rFonts w:asciiTheme="minorHAnsi" w:hAnsiTheme="minorHAnsi" w:cstheme="minorHAnsi"/>
          <w:sz w:val="24"/>
          <w:szCs w:val="24"/>
        </w:rPr>
        <w:t xml:space="preserve">; </w:t>
      </w:r>
    </w:p>
    <w:p w:rsidR="00846D37" w:rsidRPr="00846D37" w:rsidRDefault="00846D37" w:rsidP="00F316B4">
      <w:pPr>
        <w:pStyle w:val="Nagwek4"/>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inspektorem ochrony danych osobowych w Akademii Muzycznej im. Ignacego Jana Paderewskiego w Poznaniu, ul. Święty Marcin 87, 61-808 Poznań, jest Pan Jędrzej Dzida, tel. 61 8568926, Faks 61 8536676, adres e-mail: </w:t>
      </w:r>
      <w:hyperlink r:id="rId14" w:history="1">
        <w:r w:rsidRPr="00846D37">
          <w:rPr>
            <w:rStyle w:val="Hipercze"/>
            <w:rFonts w:asciiTheme="minorHAnsi" w:eastAsia="Calibri" w:hAnsiTheme="minorHAnsi" w:cstheme="minorHAnsi"/>
            <w:sz w:val="24"/>
            <w:szCs w:val="24"/>
          </w:rPr>
          <w:t>iod@amuz.edu.pl</w:t>
        </w:r>
      </w:hyperlink>
      <w:r w:rsidRPr="00846D37">
        <w:rPr>
          <w:rFonts w:asciiTheme="minorHAnsi" w:hAnsiTheme="minorHAnsi" w:cstheme="minorHAnsi"/>
          <w:sz w:val="24"/>
          <w:szCs w:val="24"/>
        </w:rPr>
        <w:t xml:space="preserve">; </w:t>
      </w:r>
    </w:p>
    <w:p w:rsidR="00846D37" w:rsidRPr="004F5304" w:rsidRDefault="00846D37" w:rsidP="00F316B4">
      <w:pPr>
        <w:pStyle w:val="Nagwek4"/>
        <w:ind w:left="709" w:hanging="425"/>
      </w:pPr>
      <w:r w:rsidRPr="00846D37">
        <w:t xml:space="preserve">Pani/Pana dane osobowe przetwarzane będą na podstawie art. 6 ust. 1 lit. c RODO w celu związanym z postępowaniem o udzielenie zamówienia publicznego pn. </w:t>
      </w:r>
      <w:r w:rsidRPr="002A12BD">
        <w:rPr>
          <w:rFonts w:asciiTheme="minorHAnsi" w:hAnsiTheme="minorHAnsi" w:cstheme="minorHAnsi"/>
          <w:b/>
          <w:sz w:val="24"/>
          <w:szCs w:val="24"/>
        </w:rPr>
        <w:t>„</w:t>
      </w:r>
      <w:r w:rsidR="00E83959" w:rsidRPr="002A12BD">
        <w:rPr>
          <w:rFonts w:asciiTheme="minorHAnsi" w:hAnsiTheme="minorHAnsi" w:cstheme="minorHAnsi"/>
          <w:b/>
          <w:sz w:val="24"/>
          <w:szCs w:val="24"/>
        </w:rPr>
        <w:t>Przebudowa budynku dydaktycznego „B” Akademii Muzycznej im. I.J. Paderewskiego w Poznaniu, ul. Święty Marcin 87. Zadanie II. Dostosowanie do przepisów warunków technicznych, w tym szczególnie ochrony p.poż. Etap V</w:t>
      </w:r>
      <w:r w:rsidR="002A12BD" w:rsidRPr="002A12BD">
        <w:rPr>
          <w:rFonts w:asciiTheme="minorHAnsi" w:hAnsiTheme="minorHAnsi" w:cstheme="minorHAnsi"/>
          <w:b/>
          <w:sz w:val="24"/>
          <w:szCs w:val="24"/>
        </w:rPr>
        <w:t>I</w:t>
      </w:r>
      <w:r w:rsidR="00E83959" w:rsidRPr="002A12BD">
        <w:rPr>
          <w:rFonts w:asciiTheme="minorHAnsi" w:hAnsiTheme="minorHAnsi" w:cstheme="minorHAnsi"/>
          <w:b/>
          <w:sz w:val="24"/>
          <w:szCs w:val="24"/>
        </w:rPr>
        <w:t xml:space="preserve"> – </w:t>
      </w:r>
      <w:r w:rsidR="002A12BD" w:rsidRPr="002A12BD">
        <w:rPr>
          <w:rFonts w:asciiTheme="minorHAnsi" w:hAnsiTheme="minorHAnsi" w:cstheme="minorHAnsi"/>
          <w:b/>
          <w:sz w:val="24"/>
          <w:szCs w:val="24"/>
        </w:rPr>
        <w:t>instalacja systemów bezpieczeństwa pożarowego</w:t>
      </w:r>
      <w:r w:rsidRPr="002A12BD">
        <w:rPr>
          <w:rFonts w:asciiTheme="minorHAnsi" w:hAnsiTheme="minorHAnsi" w:cstheme="minorHAnsi"/>
          <w:b/>
          <w:sz w:val="24"/>
          <w:szCs w:val="24"/>
        </w:rPr>
        <w:t>”</w:t>
      </w:r>
      <w:r w:rsidRPr="002A12BD">
        <w:rPr>
          <w:rFonts w:asciiTheme="minorHAnsi" w:hAnsiTheme="minorHAnsi" w:cstheme="minorHAnsi"/>
          <w:sz w:val="24"/>
          <w:szCs w:val="24"/>
        </w:rPr>
        <w:t>.</w:t>
      </w:r>
      <w:r w:rsidRPr="004F5304">
        <w:t xml:space="preserve"> Oznaczenie sprawy: </w:t>
      </w:r>
      <w:r w:rsidR="002A12BD" w:rsidRPr="002A12BD">
        <w:rPr>
          <w:rFonts w:asciiTheme="minorHAnsi" w:hAnsiTheme="minorHAnsi" w:cstheme="minorHAnsi"/>
          <w:b/>
          <w:sz w:val="24"/>
          <w:szCs w:val="24"/>
        </w:rPr>
        <w:t>10</w:t>
      </w:r>
      <w:r w:rsidRPr="002A12BD">
        <w:rPr>
          <w:rFonts w:asciiTheme="minorHAnsi" w:hAnsiTheme="minorHAnsi" w:cstheme="minorHAnsi"/>
          <w:b/>
          <w:bCs/>
          <w:sz w:val="24"/>
          <w:szCs w:val="24"/>
        </w:rPr>
        <w:t>/AM/202</w:t>
      </w:r>
      <w:r w:rsidR="00E83959" w:rsidRPr="002A12BD">
        <w:rPr>
          <w:rFonts w:asciiTheme="minorHAnsi" w:hAnsiTheme="minorHAnsi" w:cstheme="minorHAnsi"/>
          <w:b/>
          <w:bCs/>
          <w:sz w:val="24"/>
          <w:szCs w:val="24"/>
        </w:rPr>
        <w:t>4</w:t>
      </w:r>
      <w:r w:rsidRPr="002A12BD">
        <w:rPr>
          <w:rFonts w:asciiTheme="minorHAnsi" w:hAnsiTheme="minorHAnsi" w:cstheme="minorHAnsi"/>
          <w:b/>
          <w:bCs/>
          <w:sz w:val="24"/>
          <w:szCs w:val="24"/>
        </w:rPr>
        <w:t>.</w:t>
      </w:r>
      <w:r w:rsidRPr="004F5304">
        <w:t xml:space="preserve"> Postępowanie prowadzone w trybie podstawowym </w:t>
      </w:r>
      <w:r w:rsidR="00F316B4">
        <w:br/>
      </w:r>
      <w:r w:rsidRPr="004F5304">
        <w:t>z fakultatywnymi negocjacjami;</w:t>
      </w:r>
    </w:p>
    <w:p w:rsidR="00846D37" w:rsidRPr="00A40222" w:rsidRDefault="00846D37" w:rsidP="00F316B4">
      <w:pPr>
        <w:pStyle w:val="Nagwek4"/>
        <w:ind w:left="709" w:hanging="425"/>
        <w:rPr>
          <w:rFonts w:asciiTheme="minorHAnsi" w:hAnsiTheme="minorHAnsi" w:cstheme="minorHAnsi"/>
          <w:sz w:val="24"/>
          <w:szCs w:val="24"/>
        </w:rPr>
      </w:pPr>
      <w:r w:rsidRPr="00A40222">
        <w:rPr>
          <w:rFonts w:asciiTheme="minorHAnsi" w:hAnsiTheme="minorHAnsi" w:cstheme="minorHAnsi"/>
          <w:sz w:val="24"/>
          <w:szCs w:val="24"/>
        </w:rPr>
        <w:t>odbiorcami Pani/Pana danych osobowych będą:</w:t>
      </w:r>
      <w:r w:rsidR="00A40222" w:rsidRPr="00A40222">
        <w:rPr>
          <w:rFonts w:asciiTheme="minorHAnsi" w:hAnsiTheme="minorHAnsi" w:cstheme="minorHAnsi"/>
          <w:sz w:val="24"/>
          <w:szCs w:val="24"/>
        </w:rPr>
        <w:t xml:space="preserve"> </w:t>
      </w:r>
      <w:r w:rsidRPr="00A40222">
        <w:rPr>
          <w:rFonts w:asciiTheme="minorHAnsi" w:hAnsiTheme="minorHAnsi" w:cstheme="minorHAnsi"/>
          <w:sz w:val="24"/>
          <w:szCs w:val="24"/>
        </w:rPr>
        <w:t xml:space="preserve">osoby lub podmioty, którym udostępniona zostanie dokumentacja postępowania w oparciu o art. 74 </w:t>
      </w:r>
      <w:proofErr w:type="spellStart"/>
      <w:r w:rsidRPr="00A40222">
        <w:rPr>
          <w:rFonts w:asciiTheme="minorHAnsi" w:hAnsiTheme="minorHAnsi" w:cstheme="minorHAnsi"/>
          <w:sz w:val="24"/>
          <w:szCs w:val="24"/>
        </w:rPr>
        <w:t>Pzp</w:t>
      </w:r>
      <w:proofErr w:type="spellEnd"/>
      <w:r w:rsidRPr="00A40222">
        <w:rPr>
          <w:rFonts w:asciiTheme="minorHAnsi" w:hAnsiTheme="minorHAnsi" w:cstheme="minorHAnsi"/>
          <w:sz w:val="24"/>
          <w:szCs w:val="24"/>
        </w:rPr>
        <w:t xml:space="preserve">;  </w:t>
      </w:r>
    </w:p>
    <w:p w:rsidR="00846D37" w:rsidRPr="00846D37" w:rsidRDefault="00846D37" w:rsidP="00F316B4">
      <w:pPr>
        <w:pStyle w:val="Nagwek4"/>
        <w:ind w:left="709" w:hanging="425"/>
        <w:rPr>
          <w:rFonts w:asciiTheme="minorHAnsi" w:hAnsiTheme="minorHAnsi" w:cstheme="minorHAnsi"/>
          <w:sz w:val="24"/>
          <w:szCs w:val="24"/>
        </w:rPr>
      </w:pPr>
      <w:r w:rsidRPr="00846D37">
        <w:rPr>
          <w:rFonts w:asciiTheme="minorHAnsi" w:hAnsiTheme="minorHAnsi" w:cstheme="minorHAnsi"/>
          <w:sz w:val="24"/>
          <w:szCs w:val="24"/>
        </w:rPr>
        <w:t>Pani/Pana dane osobowe będą przechowywane, zgodnie z art. 7</w:t>
      </w:r>
      <w:r>
        <w:rPr>
          <w:rFonts w:asciiTheme="minorHAnsi" w:hAnsiTheme="minorHAnsi" w:cstheme="minorHAnsi"/>
          <w:sz w:val="24"/>
          <w:szCs w:val="24"/>
        </w:rPr>
        <w:t>8</w:t>
      </w:r>
      <w:r w:rsidRPr="00846D37">
        <w:rPr>
          <w:rFonts w:asciiTheme="minorHAnsi" w:hAnsiTheme="minorHAnsi" w:cstheme="minorHAnsi"/>
          <w:sz w:val="24"/>
          <w:szCs w:val="24"/>
        </w:rPr>
        <w:t xml:space="preserve"> ust. 1 ustawy </w:t>
      </w:r>
      <w:proofErr w:type="spellStart"/>
      <w:r w:rsidRPr="00846D37">
        <w:rPr>
          <w:rFonts w:asciiTheme="minorHAnsi" w:hAnsiTheme="minorHAnsi" w:cstheme="minorHAnsi"/>
          <w:sz w:val="24"/>
          <w:szCs w:val="24"/>
        </w:rPr>
        <w:t>Pzp</w:t>
      </w:r>
      <w:proofErr w:type="spellEnd"/>
      <w:r w:rsidRPr="00846D37">
        <w:rPr>
          <w:rFonts w:asciiTheme="minorHAnsi" w:hAnsiTheme="minorHAnsi" w:cstheme="minorHAnsi"/>
          <w:sz w:val="24"/>
          <w:szCs w:val="24"/>
        </w:rPr>
        <w:t xml:space="preserve">, przez okres </w:t>
      </w:r>
      <w:r w:rsidRPr="00846D37">
        <w:rPr>
          <w:rFonts w:asciiTheme="minorHAnsi" w:hAnsiTheme="minorHAnsi" w:cstheme="minorHAnsi"/>
          <w:b/>
          <w:bCs/>
          <w:sz w:val="24"/>
          <w:szCs w:val="24"/>
        </w:rPr>
        <w:t>4 lat</w:t>
      </w:r>
      <w:r w:rsidRPr="00846D37">
        <w:rPr>
          <w:rFonts w:asciiTheme="minorHAnsi" w:hAnsiTheme="minorHAnsi" w:cstheme="minorHAnsi"/>
          <w:sz w:val="24"/>
          <w:szCs w:val="24"/>
        </w:rPr>
        <w:t xml:space="preserve"> od dnia zakończenia postępowania o udzielenie zamówienia, a jeżeli czas trwania umowy przekracza </w:t>
      </w:r>
      <w:r w:rsidRPr="00846D37">
        <w:rPr>
          <w:rFonts w:asciiTheme="minorHAnsi" w:hAnsiTheme="minorHAnsi" w:cstheme="minorHAnsi"/>
          <w:b/>
          <w:bCs/>
          <w:sz w:val="24"/>
          <w:szCs w:val="24"/>
        </w:rPr>
        <w:t>4 lata</w:t>
      </w:r>
      <w:r w:rsidRPr="00846D37">
        <w:rPr>
          <w:rFonts w:asciiTheme="minorHAnsi" w:hAnsiTheme="minorHAnsi" w:cstheme="minorHAnsi"/>
          <w:sz w:val="24"/>
          <w:szCs w:val="24"/>
        </w:rPr>
        <w:t xml:space="preserve">, okres przechowywania obejmuje </w:t>
      </w:r>
      <w:r w:rsidRPr="00846D37">
        <w:rPr>
          <w:rFonts w:asciiTheme="minorHAnsi" w:hAnsiTheme="minorHAnsi" w:cstheme="minorHAnsi"/>
          <w:b/>
          <w:bCs/>
          <w:sz w:val="24"/>
          <w:szCs w:val="24"/>
        </w:rPr>
        <w:t>cały czas trwania umowy</w:t>
      </w:r>
      <w:r w:rsidRPr="00846D37">
        <w:rPr>
          <w:rFonts w:asciiTheme="minorHAnsi" w:hAnsiTheme="minorHAnsi" w:cstheme="minorHAnsi"/>
          <w:sz w:val="24"/>
          <w:szCs w:val="24"/>
        </w:rPr>
        <w:t>;</w:t>
      </w:r>
    </w:p>
    <w:p w:rsidR="00846D37" w:rsidRPr="00846D37" w:rsidRDefault="00846D37" w:rsidP="00F316B4">
      <w:pPr>
        <w:pStyle w:val="Nagwek4"/>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846D37">
        <w:rPr>
          <w:rFonts w:asciiTheme="minorHAnsi" w:hAnsiTheme="minorHAnsi" w:cstheme="minorHAnsi"/>
          <w:sz w:val="24"/>
          <w:szCs w:val="24"/>
        </w:rPr>
        <w:t>Pzp</w:t>
      </w:r>
      <w:proofErr w:type="spellEnd"/>
      <w:r w:rsidRPr="00846D37">
        <w:rPr>
          <w:rFonts w:asciiTheme="minorHAnsi" w:hAnsiTheme="minorHAnsi" w:cstheme="minorHAnsi"/>
          <w:sz w:val="24"/>
          <w:szCs w:val="24"/>
        </w:rPr>
        <w:t xml:space="preserve">, </w:t>
      </w:r>
      <w:r w:rsidRPr="00846D37">
        <w:rPr>
          <w:rFonts w:asciiTheme="minorHAnsi" w:hAnsiTheme="minorHAnsi" w:cstheme="minorHAnsi"/>
          <w:sz w:val="24"/>
          <w:szCs w:val="24"/>
        </w:rPr>
        <w:lastRenderedPageBreak/>
        <w:t xml:space="preserve">związanym z udziałem w postępowaniu o udzielenie zamówienia publicznego; konsekwencje niepodania określonych danych wynikają z ustawy </w:t>
      </w:r>
      <w:proofErr w:type="spellStart"/>
      <w:r w:rsidRPr="00846D37">
        <w:rPr>
          <w:rFonts w:asciiTheme="minorHAnsi" w:hAnsiTheme="minorHAnsi" w:cstheme="minorHAnsi"/>
          <w:sz w:val="24"/>
          <w:szCs w:val="24"/>
        </w:rPr>
        <w:t>Pzp</w:t>
      </w:r>
      <w:proofErr w:type="spellEnd"/>
      <w:r w:rsidRPr="00846D37">
        <w:rPr>
          <w:rFonts w:asciiTheme="minorHAnsi" w:hAnsiTheme="minorHAnsi" w:cstheme="minorHAnsi"/>
          <w:sz w:val="24"/>
          <w:szCs w:val="24"/>
        </w:rPr>
        <w:t xml:space="preserve">;  </w:t>
      </w:r>
    </w:p>
    <w:p w:rsidR="00846D37" w:rsidRPr="00846D37" w:rsidRDefault="00846D37" w:rsidP="00F316B4">
      <w:pPr>
        <w:pStyle w:val="Nagwek4"/>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w odniesieniu do Pani/Pana danych osobowych decyzje nie będą podejmowane </w:t>
      </w:r>
      <w:r w:rsidR="00F316B4">
        <w:rPr>
          <w:rFonts w:asciiTheme="minorHAnsi" w:hAnsiTheme="minorHAnsi" w:cstheme="minorHAnsi"/>
          <w:sz w:val="24"/>
          <w:szCs w:val="24"/>
        </w:rPr>
        <w:br/>
      </w:r>
      <w:r w:rsidRPr="00846D37">
        <w:rPr>
          <w:rFonts w:asciiTheme="minorHAnsi" w:hAnsiTheme="minorHAnsi" w:cstheme="minorHAnsi"/>
          <w:sz w:val="24"/>
          <w:szCs w:val="24"/>
        </w:rPr>
        <w:t>w sposób zautomatyzowany, stosowanie do art. 22 RODO;</w:t>
      </w:r>
    </w:p>
    <w:p w:rsidR="00846D37" w:rsidRPr="00846D37" w:rsidRDefault="00846D37" w:rsidP="00F316B4">
      <w:pPr>
        <w:pStyle w:val="Nagwek4"/>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posiada Pani/Pan:</w:t>
      </w:r>
    </w:p>
    <w:p w:rsidR="00846D37" w:rsidRPr="00846D37" w:rsidRDefault="00846D37" w:rsidP="00F316B4">
      <w:pPr>
        <w:pStyle w:val="Nagwek7"/>
        <w:numPr>
          <w:ilvl w:val="0"/>
          <w:numId w:val="36"/>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na podstawie art. 15 RODO prawo dostępu do danych osobowych Pani/Pana dotyczących;</w:t>
      </w:r>
    </w:p>
    <w:p w:rsidR="00846D37" w:rsidRPr="00846D37" w:rsidRDefault="00846D37" w:rsidP="00F316B4">
      <w:pPr>
        <w:pStyle w:val="Nagwek7"/>
        <w:numPr>
          <w:ilvl w:val="0"/>
          <w:numId w:val="36"/>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na podstawie art. 16 RODO prawo do sprostowania Pani/Pana danych osobowych **;</w:t>
      </w:r>
    </w:p>
    <w:p w:rsidR="00846D37" w:rsidRPr="00846D37" w:rsidRDefault="00846D37" w:rsidP="00F316B4">
      <w:pPr>
        <w:pStyle w:val="Nagwek7"/>
        <w:numPr>
          <w:ilvl w:val="0"/>
          <w:numId w:val="36"/>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na podstawie art. 18 RODO prawo żądania od administratora ograniczenia przetwarzania danych osobowych z zastrzeżeniem przypadków, o których mowa w art. 18 ust. 2 RODO ***;  </w:t>
      </w:r>
    </w:p>
    <w:p w:rsidR="00846D37" w:rsidRPr="00846D37" w:rsidRDefault="00846D37" w:rsidP="00F316B4">
      <w:pPr>
        <w:pStyle w:val="Nagwek7"/>
        <w:numPr>
          <w:ilvl w:val="0"/>
          <w:numId w:val="36"/>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rsidR="00846D37" w:rsidRPr="00846D37" w:rsidRDefault="00846D37" w:rsidP="00F316B4">
      <w:pPr>
        <w:pStyle w:val="Nagwek4"/>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nie przysługuje Pani/Panu:</w:t>
      </w:r>
    </w:p>
    <w:p w:rsidR="00846D37" w:rsidRPr="00846D37" w:rsidRDefault="00846D37" w:rsidP="00F316B4">
      <w:pPr>
        <w:pStyle w:val="Nagwek7"/>
        <w:numPr>
          <w:ilvl w:val="0"/>
          <w:numId w:val="37"/>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w związku z art. 17 ust. 3 lit. b, d lub e RODO prawo do usunięcia danych osobowych;</w:t>
      </w:r>
    </w:p>
    <w:p w:rsidR="00846D37" w:rsidRPr="00846D37" w:rsidRDefault="00846D37" w:rsidP="00F316B4">
      <w:pPr>
        <w:pStyle w:val="Nagwek7"/>
        <w:numPr>
          <w:ilvl w:val="0"/>
          <w:numId w:val="37"/>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prawo do przenoszenia danych osobowych, o którym mowa w art. 20 RODO;</w:t>
      </w:r>
    </w:p>
    <w:p w:rsidR="00846D37" w:rsidRDefault="00846D37" w:rsidP="00F316B4">
      <w:pPr>
        <w:pStyle w:val="Nagwek7"/>
        <w:numPr>
          <w:ilvl w:val="0"/>
          <w:numId w:val="37"/>
        </w:numPr>
        <w:spacing w:before="0" w:beforeAutospacing="0" w:line="240" w:lineRule="auto"/>
        <w:ind w:left="709" w:hanging="425"/>
        <w:rPr>
          <w:rFonts w:asciiTheme="minorHAnsi" w:hAnsiTheme="minorHAnsi" w:cstheme="minorHAnsi"/>
          <w:sz w:val="24"/>
          <w:szCs w:val="24"/>
        </w:rPr>
      </w:pPr>
      <w:r w:rsidRPr="00846D37">
        <w:rPr>
          <w:rFonts w:asciiTheme="minorHAnsi" w:hAnsiTheme="minorHAnsi" w:cstheme="minorHAnsi"/>
          <w:sz w:val="24"/>
          <w:szCs w:val="24"/>
        </w:rPr>
        <w:t xml:space="preserve">na podstawie art. 21 RODO prawo sprzeciwu, wobec przetwarzania danych osobowych, gdyż podstawą prawną przetwarzania Pani/Pana danych osobowych jest art. 6 ust. 1 lit. c RODO. </w:t>
      </w:r>
    </w:p>
    <w:p w:rsidR="00A74321" w:rsidRPr="00A40222" w:rsidRDefault="00A74321" w:rsidP="00F316B4">
      <w:pPr>
        <w:ind w:left="709" w:hanging="425"/>
        <w:jc w:val="both"/>
        <w:rPr>
          <w:sz w:val="24"/>
          <w:szCs w:val="24"/>
        </w:rPr>
      </w:pPr>
      <w:r w:rsidRPr="00A40222">
        <w:rPr>
          <w:sz w:val="24"/>
          <w:szCs w:val="24"/>
        </w:rPr>
        <w:t xml:space="preserve">10) przysługuje Pani/Panu prawo wniesienia skargi do organu nadzorczego na niezgodne </w:t>
      </w:r>
      <w:r w:rsidR="00F316B4">
        <w:rPr>
          <w:sz w:val="24"/>
          <w:szCs w:val="24"/>
        </w:rPr>
        <w:br/>
      </w:r>
      <w:r w:rsidRPr="00A40222">
        <w:rPr>
          <w:sz w:val="24"/>
          <w:szCs w:val="24"/>
        </w:rPr>
        <w:t xml:space="preserve">z RODO przetwarzanie Pani/Pana danych osobowych przez administratora. Organem właściwym dla przedmiotowej skargi jest Urząd Ochrony Danych Osobowych, </w:t>
      </w:r>
      <w:r w:rsidR="00F316B4">
        <w:rPr>
          <w:sz w:val="24"/>
          <w:szCs w:val="24"/>
        </w:rPr>
        <w:br/>
      </w:r>
      <w:r w:rsidRPr="00A40222">
        <w:rPr>
          <w:sz w:val="24"/>
          <w:szCs w:val="24"/>
        </w:rPr>
        <w:t xml:space="preserve">ul. Stawki 2, 00-193 Warszawa. </w:t>
      </w:r>
    </w:p>
    <w:p w:rsidR="00846D37" w:rsidRPr="00846D37" w:rsidRDefault="00846D37" w:rsidP="00846D37">
      <w:pPr>
        <w:spacing w:after="150"/>
        <w:ind w:left="426"/>
        <w:jc w:val="both"/>
        <w:rPr>
          <w:rFonts w:cstheme="minorHAnsi"/>
          <w:i/>
          <w:sz w:val="24"/>
          <w:szCs w:val="24"/>
        </w:rPr>
      </w:pPr>
      <w:r w:rsidRPr="00846D37">
        <w:rPr>
          <w:rFonts w:cstheme="minorHAnsi"/>
          <w:b/>
          <w:i/>
          <w:sz w:val="24"/>
          <w:szCs w:val="24"/>
          <w:vertAlign w:val="superscript"/>
        </w:rPr>
        <w:t>*</w:t>
      </w:r>
      <w:r w:rsidRPr="00846D37">
        <w:rPr>
          <w:rFonts w:cstheme="minorHAnsi"/>
          <w:b/>
          <w:i/>
          <w:sz w:val="24"/>
          <w:szCs w:val="24"/>
        </w:rPr>
        <w:t xml:space="preserve"> Wyjaśnienie:</w:t>
      </w:r>
      <w:r w:rsidRPr="00846D37">
        <w:rPr>
          <w:rFonts w:cstheme="minorHAnsi"/>
          <w:i/>
          <w:sz w:val="24"/>
          <w:szCs w:val="24"/>
        </w:rPr>
        <w:t xml:space="preserve"> informacja w tym zakresie jest wymagana, jeżeli w odniesieniu do danego administratora lub podmiotu przetwarzającego istnieje obowiązek wyznaczenia inspektora ochrony danych osobowych.</w:t>
      </w:r>
    </w:p>
    <w:p w:rsidR="00846D37" w:rsidRPr="00846D37" w:rsidRDefault="00846D37" w:rsidP="00846D37">
      <w:pPr>
        <w:pStyle w:val="Akapitzlist"/>
        <w:ind w:left="426"/>
        <w:jc w:val="both"/>
        <w:rPr>
          <w:rFonts w:cstheme="minorHAnsi"/>
          <w:i/>
          <w:sz w:val="24"/>
          <w:szCs w:val="24"/>
        </w:rPr>
      </w:pPr>
      <w:r w:rsidRPr="00846D37">
        <w:rPr>
          <w:rFonts w:cstheme="minorHAnsi"/>
          <w:b/>
          <w:i/>
          <w:sz w:val="24"/>
          <w:szCs w:val="24"/>
          <w:vertAlign w:val="superscript"/>
        </w:rPr>
        <w:t xml:space="preserve">** </w:t>
      </w:r>
      <w:r w:rsidRPr="00846D37">
        <w:rPr>
          <w:rFonts w:cstheme="minorHAnsi"/>
          <w:b/>
          <w:i/>
          <w:sz w:val="24"/>
          <w:szCs w:val="24"/>
        </w:rPr>
        <w:t>Wyjaśnienie:</w:t>
      </w:r>
      <w:r w:rsidRPr="00846D37">
        <w:rPr>
          <w:rFonts w:cstheme="minorHAnsi"/>
          <w:i/>
          <w:sz w:val="24"/>
          <w:szCs w:val="24"/>
        </w:rPr>
        <w:t xml:space="preserve"> skorzystanie z prawa do sprostowania nie może skutkować zmianą wyniku postępowania o udzielenie zamówienia publicznego ani zmianą postanowień umowy w zakresie niezgodnym z ustawą </w:t>
      </w:r>
      <w:proofErr w:type="spellStart"/>
      <w:r w:rsidRPr="00846D37">
        <w:rPr>
          <w:rFonts w:cstheme="minorHAnsi"/>
          <w:i/>
          <w:sz w:val="24"/>
          <w:szCs w:val="24"/>
        </w:rPr>
        <w:t>Pzp</w:t>
      </w:r>
      <w:proofErr w:type="spellEnd"/>
      <w:r w:rsidRPr="00846D37">
        <w:rPr>
          <w:rFonts w:cstheme="minorHAnsi"/>
          <w:i/>
          <w:sz w:val="24"/>
          <w:szCs w:val="24"/>
        </w:rPr>
        <w:t xml:space="preserve"> oraz nie może naruszać integralności protokołu oraz jego załączników.</w:t>
      </w:r>
    </w:p>
    <w:p w:rsidR="00846D37" w:rsidRDefault="00846D37" w:rsidP="00846D37">
      <w:pPr>
        <w:pStyle w:val="Akapitzlist"/>
        <w:ind w:left="426"/>
        <w:jc w:val="both"/>
        <w:rPr>
          <w:rFonts w:cstheme="minorHAnsi"/>
          <w:i/>
          <w:sz w:val="24"/>
          <w:szCs w:val="24"/>
        </w:rPr>
      </w:pPr>
      <w:r w:rsidRPr="00846D37">
        <w:rPr>
          <w:rFonts w:cstheme="minorHAnsi"/>
          <w:b/>
          <w:i/>
          <w:sz w:val="24"/>
          <w:szCs w:val="24"/>
          <w:vertAlign w:val="superscript"/>
        </w:rPr>
        <w:t xml:space="preserve">*** </w:t>
      </w:r>
      <w:r w:rsidRPr="00846D37">
        <w:rPr>
          <w:rFonts w:cstheme="minorHAnsi"/>
          <w:b/>
          <w:i/>
          <w:sz w:val="24"/>
          <w:szCs w:val="24"/>
        </w:rPr>
        <w:t>Wyjaśnienie:</w:t>
      </w:r>
      <w:r w:rsidRPr="00846D37">
        <w:rPr>
          <w:rFonts w:cstheme="minorHAnsi"/>
          <w:i/>
          <w:sz w:val="24"/>
          <w:szCs w:val="2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373CA" w:rsidRPr="00E72B90" w:rsidRDefault="00E373CA" w:rsidP="00E373CA">
      <w:pPr>
        <w:ind w:left="426"/>
        <w:rPr>
          <w:b/>
        </w:rPr>
      </w:pPr>
      <w:r>
        <w:rPr>
          <w:b/>
        </w:rPr>
        <w:t>RODO (ograniczenia stosowania)</w:t>
      </w:r>
    </w:p>
    <w:p w:rsidR="00E373CA" w:rsidRPr="00A40222" w:rsidRDefault="00E373CA" w:rsidP="008B49BF">
      <w:pPr>
        <w:pStyle w:val="Nagwek4"/>
        <w:numPr>
          <w:ilvl w:val="0"/>
          <w:numId w:val="38"/>
        </w:numPr>
        <w:spacing w:before="0" w:beforeAutospacing="0"/>
        <w:rPr>
          <w:rFonts w:asciiTheme="minorHAnsi" w:hAnsiTheme="minorHAnsi" w:cstheme="minorHAnsi"/>
          <w:sz w:val="24"/>
          <w:szCs w:val="24"/>
        </w:rPr>
      </w:pPr>
      <w:r w:rsidRPr="00A40222">
        <w:rPr>
          <w:rFonts w:asciiTheme="minorHAnsi" w:hAnsiTheme="minorHAnsi" w:cstheme="minorHAnsi"/>
          <w:sz w:val="24"/>
          <w:szCs w:val="24"/>
        </w:rPr>
        <w:t>nie przysługuje Pani/Panu:</w:t>
      </w:r>
    </w:p>
    <w:p w:rsidR="00E373CA" w:rsidRPr="00846D37" w:rsidRDefault="00E373CA" w:rsidP="008B49BF">
      <w:pPr>
        <w:pStyle w:val="Nagwek7"/>
        <w:numPr>
          <w:ilvl w:val="0"/>
          <w:numId w:val="39"/>
        </w:numPr>
        <w:spacing w:before="0" w:beforeAutospacing="0"/>
        <w:ind w:left="1418" w:hanging="709"/>
        <w:rPr>
          <w:rFonts w:asciiTheme="minorHAnsi" w:hAnsiTheme="minorHAnsi" w:cstheme="minorHAnsi"/>
          <w:sz w:val="24"/>
          <w:szCs w:val="24"/>
        </w:rPr>
      </w:pPr>
      <w:r w:rsidRPr="00846D37">
        <w:rPr>
          <w:rFonts w:asciiTheme="minorHAnsi" w:hAnsiTheme="minorHAnsi" w:cstheme="minorHAnsi"/>
          <w:sz w:val="24"/>
          <w:szCs w:val="24"/>
        </w:rPr>
        <w:t>w związku z art. 17 ust. 3 lit. b, d lub e RODO prawo do usunięcia danych osobowych;</w:t>
      </w:r>
    </w:p>
    <w:p w:rsidR="00E373CA" w:rsidRPr="00846D37" w:rsidRDefault="00E373CA" w:rsidP="008B49BF">
      <w:pPr>
        <w:pStyle w:val="Nagwek7"/>
        <w:numPr>
          <w:ilvl w:val="0"/>
          <w:numId w:val="39"/>
        </w:numPr>
        <w:ind w:hanging="11"/>
        <w:rPr>
          <w:rFonts w:asciiTheme="minorHAnsi" w:hAnsiTheme="minorHAnsi" w:cstheme="minorHAnsi"/>
          <w:sz w:val="24"/>
          <w:szCs w:val="24"/>
        </w:rPr>
      </w:pPr>
      <w:r w:rsidRPr="00846D37">
        <w:rPr>
          <w:rFonts w:asciiTheme="minorHAnsi" w:hAnsiTheme="minorHAnsi" w:cstheme="minorHAnsi"/>
          <w:sz w:val="24"/>
          <w:szCs w:val="24"/>
        </w:rPr>
        <w:t>prawo do przenoszenia danych osobowych, o którym mowa w art. 20 RODO;</w:t>
      </w:r>
    </w:p>
    <w:p w:rsidR="00E373CA" w:rsidRDefault="00E373CA" w:rsidP="008B49BF">
      <w:pPr>
        <w:pStyle w:val="Nagwek7"/>
        <w:numPr>
          <w:ilvl w:val="0"/>
          <w:numId w:val="39"/>
        </w:numPr>
        <w:ind w:left="1418" w:hanging="709"/>
        <w:rPr>
          <w:rFonts w:asciiTheme="minorHAnsi" w:hAnsiTheme="minorHAnsi" w:cstheme="minorHAnsi"/>
          <w:sz w:val="24"/>
          <w:szCs w:val="24"/>
        </w:rPr>
      </w:pPr>
      <w:r w:rsidRPr="00846D37">
        <w:rPr>
          <w:rFonts w:asciiTheme="minorHAnsi" w:hAnsiTheme="minorHAnsi" w:cstheme="minorHAnsi"/>
          <w:sz w:val="24"/>
          <w:szCs w:val="24"/>
        </w:rPr>
        <w:lastRenderedPageBreak/>
        <w:t xml:space="preserve">na podstawie art. 21 RODO prawo sprzeciwu, wobec przetwarzania danych osobowych, gdyż podstawą prawną przetwarzania Pani/Pana danych osobowych jest art. 6 ust. 1 lit. c RODO. </w:t>
      </w:r>
    </w:p>
    <w:p w:rsidR="00E373CA" w:rsidRDefault="00E373CA" w:rsidP="00E373CA">
      <w:pPr>
        <w:pStyle w:val="Nagwek4"/>
        <w:spacing w:before="0" w:beforeAutospacing="0"/>
      </w:pPr>
      <w:r w:rsidRPr="002472E3">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E373CA" w:rsidRPr="002472E3" w:rsidRDefault="00E373CA" w:rsidP="00E373CA">
      <w:pPr>
        <w:pStyle w:val="Nagwek4"/>
        <w:numPr>
          <w:ilvl w:val="0"/>
          <w:numId w:val="0"/>
        </w:numPr>
        <w:spacing w:before="0" w:beforeAutospacing="0"/>
        <w:ind w:left="1080"/>
      </w:pPr>
      <w:r w:rsidRPr="002472E3">
        <w:t xml:space="preserve"> </w:t>
      </w:r>
    </w:p>
    <w:p w:rsidR="000C1B22" w:rsidRDefault="00A74321" w:rsidP="00F316B4">
      <w:pPr>
        <w:pStyle w:val="Akapitzlist"/>
        <w:numPr>
          <w:ilvl w:val="0"/>
          <w:numId w:val="1"/>
        </w:numPr>
        <w:spacing w:after="0"/>
        <w:ind w:left="284" w:hanging="284"/>
        <w:rPr>
          <w:b/>
          <w:sz w:val="24"/>
          <w:szCs w:val="24"/>
        </w:rPr>
      </w:pPr>
      <w:r>
        <w:rPr>
          <w:b/>
          <w:sz w:val="24"/>
          <w:szCs w:val="24"/>
        </w:rPr>
        <w:t>Tryb udzielenia zamówienia</w:t>
      </w:r>
    </w:p>
    <w:p w:rsidR="00A74321" w:rsidRDefault="00A74321" w:rsidP="00E00A6E">
      <w:pPr>
        <w:pStyle w:val="Akapitzlist"/>
        <w:numPr>
          <w:ilvl w:val="0"/>
          <w:numId w:val="4"/>
        </w:numPr>
        <w:spacing w:after="0"/>
        <w:rPr>
          <w:sz w:val="24"/>
          <w:szCs w:val="24"/>
        </w:rPr>
      </w:pPr>
      <w:r>
        <w:rPr>
          <w:sz w:val="24"/>
          <w:szCs w:val="24"/>
        </w:rPr>
        <w:t xml:space="preserve">Niniejsze postępowanie prowadzone jest w trybie podstawowym, o którym mowa w art. 275 </w:t>
      </w:r>
      <w:proofErr w:type="spellStart"/>
      <w:r>
        <w:rPr>
          <w:sz w:val="24"/>
          <w:szCs w:val="24"/>
        </w:rPr>
        <w:t>pkt</w:t>
      </w:r>
      <w:proofErr w:type="spellEnd"/>
      <w:r>
        <w:rPr>
          <w:sz w:val="24"/>
          <w:szCs w:val="24"/>
        </w:rPr>
        <w:t xml:space="preserve"> 2 </w:t>
      </w:r>
      <w:proofErr w:type="spellStart"/>
      <w:r>
        <w:rPr>
          <w:sz w:val="24"/>
          <w:szCs w:val="24"/>
        </w:rPr>
        <w:t>Pzp</w:t>
      </w:r>
      <w:proofErr w:type="spellEnd"/>
      <w:r>
        <w:rPr>
          <w:sz w:val="24"/>
          <w:szCs w:val="24"/>
        </w:rPr>
        <w:t>.</w:t>
      </w:r>
    </w:p>
    <w:p w:rsidR="00A74321" w:rsidRDefault="00A74321" w:rsidP="00E00A6E">
      <w:pPr>
        <w:pStyle w:val="Akapitzlist"/>
        <w:numPr>
          <w:ilvl w:val="0"/>
          <w:numId w:val="4"/>
        </w:numPr>
        <w:spacing w:after="0"/>
        <w:rPr>
          <w:sz w:val="24"/>
          <w:szCs w:val="24"/>
        </w:rPr>
      </w:pPr>
      <w:r>
        <w:rPr>
          <w:sz w:val="24"/>
          <w:szCs w:val="24"/>
        </w:rPr>
        <w:t>Zamawiający przewiduje wybór najkorzystniejszej oferty z możliwością prowadzenia negocjacji.</w:t>
      </w:r>
    </w:p>
    <w:p w:rsidR="00A74321" w:rsidRDefault="00A74321" w:rsidP="00E00A6E">
      <w:pPr>
        <w:pStyle w:val="Akapitzlist"/>
        <w:numPr>
          <w:ilvl w:val="0"/>
          <w:numId w:val="4"/>
        </w:numPr>
        <w:spacing w:after="0"/>
        <w:rPr>
          <w:sz w:val="24"/>
          <w:szCs w:val="24"/>
        </w:rPr>
      </w:pPr>
      <w:r>
        <w:rPr>
          <w:sz w:val="24"/>
          <w:szCs w:val="24"/>
        </w:rPr>
        <w:t xml:space="preserve">Szacunkowa wartość zamówienia nie przekracza progów unijnych, o których mowa w art. 3 ust. 1 </w:t>
      </w:r>
      <w:proofErr w:type="spellStart"/>
      <w:r>
        <w:rPr>
          <w:sz w:val="24"/>
          <w:szCs w:val="24"/>
        </w:rPr>
        <w:t>Pzp</w:t>
      </w:r>
      <w:proofErr w:type="spellEnd"/>
      <w:r>
        <w:rPr>
          <w:sz w:val="24"/>
          <w:szCs w:val="24"/>
        </w:rPr>
        <w:t>.</w:t>
      </w:r>
    </w:p>
    <w:p w:rsidR="00AA2EDF" w:rsidRDefault="00A74321" w:rsidP="00E00A6E">
      <w:pPr>
        <w:pStyle w:val="Akapitzlist"/>
        <w:numPr>
          <w:ilvl w:val="0"/>
          <w:numId w:val="4"/>
        </w:numPr>
        <w:spacing w:after="0"/>
        <w:jc w:val="both"/>
        <w:rPr>
          <w:sz w:val="24"/>
          <w:szCs w:val="24"/>
        </w:rPr>
      </w:pPr>
      <w:r>
        <w:rPr>
          <w:sz w:val="24"/>
          <w:szCs w:val="24"/>
        </w:rPr>
        <w:t xml:space="preserve">Zgodnie z art. 310 </w:t>
      </w:r>
      <w:proofErr w:type="spellStart"/>
      <w:r>
        <w:rPr>
          <w:sz w:val="24"/>
          <w:szCs w:val="24"/>
        </w:rPr>
        <w:t>pkt</w:t>
      </w:r>
      <w:proofErr w:type="spellEnd"/>
      <w:r>
        <w:rPr>
          <w:sz w:val="24"/>
          <w:szCs w:val="24"/>
        </w:rPr>
        <w:t xml:space="preserve"> 1 </w:t>
      </w:r>
      <w:proofErr w:type="spellStart"/>
      <w:r w:rsidR="00AA2EDF">
        <w:rPr>
          <w:sz w:val="24"/>
          <w:szCs w:val="24"/>
        </w:rPr>
        <w:t>Pzp</w:t>
      </w:r>
      <w:proofErr w:type="spellEnd"/>
      <w:r w:rsidR="00AA2EDF">
        <w:rPr>
          <w:sz w:val="24"/>
          <w:szCs w:val="24"/>
        </w:rPr>
        <w:t xml:space="preserve"> zamawiający przewiduje możliwość unieważnienia postępowania, jeżeli środki, które zamawiający zamierza przeznaczyć na sfinansowanie całości lub części zamówienia nie zostały mu przyznane.</w:t>
      </w:r>
    </w:p>
    <w:p w:rsidR="00AA2EDF" w:rsidRDefault="00AA2EDF" w:rsidP="00E00A6E">
      <w:pPr>
        <w:pStyle w:val="Akapitzlist"/>
        <w:numPr>
          <w:ilvl w:val="0"/>
          <w:numId w:val="4"/>
        </w:numPr>
        <w:spacing w:after="0"/>
        <w:jc w:val="both"/>
        <w:rPr>
          <w:sz w:val="24"/>
          <w:szCs w:val="24"/>
        </w:rPr>
      </w:pPr>
      <w:r>
        <w:rPr>
          <w:sz w:val="24"/>
          <w:szCs w:val="24"/>
        </w:rPr>
        <w:t xml:space="preserve">Zamawiający nie zastrzega możliwości ubiegania się o udzielenie zamówienia wyłącznie przez wykonawców, o których mowa w art. 94 </w:t>
      </w:r>
      <w:proofErr w:type="spellStart"/>
      <w:r>
        <w:rPr>
          <w:sz w:val="24"/>
          <w:szCs w:val="24"/>
        </w:rPr>
        <w:t>Pzp</w:t>
      </w:r>
      <w:proofErr w:type="spellEnd"/>
      <w:r>
        <w:rPr>
          <w:sz w:val="24"/>
          <w:szCs w:val="24"/>
        </w:rPr>
        <w:t>.</w:t>
      </w:r>
    </w:p>
    <w:p w:rsidR="00386279" w:rsidRDefault="00AA2EDF" w:rsidP="00E00A6E">
      <w:pPr>
        <w:pStyle w:val="Akapitzlist"/>
        <w:numPr>
          <w:ilvl w:val="0"/>
          <w:numId w:val="4"/>
        </w:numPr>
        <w:spacing w:after="0"/>
        <w:jc w:val="both"/>
        <w:rPr>
          <w:sz w:val="24"/>
          <w:szCs w:val="24"/>
        </w:rPr>
      </w:pPr>
      <w:r>
        <w:rPr>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w:t>
      </w:r>
      <w:r>
        <w:rPr>
          <w:rFonts w:cstheme="minorHAnsi"/>
          <w:sz w:val="24"/>
          <w:szCs w:val="24"/>
        </w:rPr>
        <w:t>§</w:t>
      </w:r>
      <w:r>
        <w:rPr>
          <w:sz w:val="24"/>
          <w:szCs w:val="24"/>
        </w:rPr>
        <w:t xml:space="preserve"> 1 ustawy z dnia 26 czerwca 1974 r. – Kodeks pracy (Dz. U. z 2019 r. poz. 1040, z </w:t>
      </w:r>
      <w:proofErr w:type="spellStart"/>
      <w:r>
        <w:rPr>
          <w:sz w:val="24"/>
          <w:szCs w:val="24"/>
        </w:rPr>
        <w:t>późn</w:t>
      </w:r>
      <w:proofErr w:type="spellEnd"/>
      <w:r>
        <w:rPr>
          <w:sz w:val="24"/>
          <w:szCs w:val="24"/>
        </w:rPr>
        <w:t>. zm.)</w:t>
      </w:r>
      <w:r w:rsidR="00E12717">
        <w:rPr>
          <w:sz w:val="24"/>
          <w:szCs w:val="24"/>
        </w:rPr>
        <w:t xml:space="preserve"> – </w:t>
      </w:r>
      <w:r w:rsidR="00662927">
        <w:rPr>
          <w:sz w:val="24"/>
          <w:szCs w:val="24"/>
        </w:rPr>
        <w:t xml:space="preserve">obejmują </w:t>
      </w:r>
      <w:r w:rsidR="004A40EB">
        <w:rPr>
          <w:sz w:val="24"/>
          <w:szCs w:val="24"/>
        </w:rPr>
        <w:t xml:space="preserve">wszystkie </w:t>
      </w:r>
      <w:r w:rsidR="001F63DC">
        <w:rPr>
          <w:sz w:val="24"/>
          <w:szCs w:val="24"/>
        </w:rPr>
        <w:t>czynności</w:t>
      </w:r>
      <w:r w:rsidR="004A40EB">
        <w:rPr>
          <w:sz w:val="24"/>
          <w:szCs w:val="24"/>
        </w:rPr>
        <w:t xml:space="preserve">, opisane w </w:t>
      </w:r>
      <w:r w:rsidR="001F63DC">
        <w:rPr>
          <w:sz w:val="24"/>
          <w:szCs w:val="24"/>
        </w:rPr>
        <w:t xml:space="preserve">przedmiarze robót </w:t>
      </w:r>
      <w:r w:rsidR="004A40EB">
        <w:rPr>
          <w:sz w:val="24"/>
          <w:szCs w:val="24"/>
        </w:rPr>
        <w:t>SWZ</w:t>
      </w:r>
      <w:r w:rsidR="004D250E">
        <w:rPr>
          <w:sz w:val="24"/>
          <w:szCs w:val="24"/>
        </w:rPr>
        <w:t xml:space="preserve"> (zał. </w:t>
      </w:r>
      <w:r w:rsidR="005111C9">
        <w:rPr>
          <w:sz w:val="24"/>
          <w:szCs w:val="24"/>
        </w:rPr>
        <w:t xml:space="preserve">nr </w:t>
      </w:r>
      <w:r w:rsidR="00291798">
        <w:rPr>
          <w:sz w:val="24"/>
          <w:szCs w:val="24"/>
        </w:rPr>
        <w:t>6</w:t>
      </w:r>
      <w:r w:rsidR="004D250E">
        <w:rPr>
          <w:sz w:val="24"/>
          <w:szCs w:val="24"/>
        </w:rPr>
        <w:t>)</w:t>
      </w:r>
      <w:r w:rsidR="004A40EB">
        <w:rPr>
          <w:sz w:val="24"/>
          <w:szCs w:val="24"/>
        </w:rPr>
        <w:t>.</w:t>
      </w:r>
      <w:r w:rsidR="00E83959">
        <w:rPr>
          <w:sz w:val="24"/>
          <w:szCs w:val="24"/>
        </w:rPr>
        <w:t xml:space="preserve"> Wymagania nie dotyczą kierownika budowy lub robót.</w:t>
      </w:r>
    </w:p>
    <w:p w:rsidR="00386279" w:rsidRDefault="00386279" w:rsidP="00E00A6E">
      <w:pPr>
        <w:pStyle w:val="Akapitzlist"/>
        <w:numPr>
          <w:ilvl w:val="0"/>
          <w:numId w:val="4"/>
        </w:numPr>
        <w:spacing w:after="0"/>
        <w:jc w:val="both"/>
        <w:rPr>
          <w:sz w:val="24"/>
          <w:szCs w:val="24"/>
        </w:rPr>
      </w:pPr>
      <w:r>
        <w:rPr>
          <w:sz w:val="24"/>
          <w:szCs w:val="24"/>
        </w:rPr>
        <w:t>Szczegółowe wymagania dotyczące realizacji oraz egzekwowania wymogu zatrudnienia na podstawie stosunku pracy</w:t>
      </w:r>
      <w:r w:rsidR="00E12717">
        <w:rPr>
          <w:sz w:val="24"/>
          <w:szCs w:val="24"/>
        </w:rPr>
        <w:t xml:space="preserve"> </w:t>
      </w:r>
      <w:r w:rsidR="00A275C0">
        <w:rPr>
          <w:sz w:val="24"/>
          <w:szCs w:val="24"/>
        </w:rPr>
        <w:t xml:space="preserve">określone zostały we wzorze umowy, stanowiącym załącznik nr </w:t>
      </w:r>
      <w:r w:rsidR="004D250E">
        <w:rPr>
          <w:sz w:val="24"/>
          <w:szCs w:val="24"/>
        </w:rPr>
        <w:t>3</w:t>
      </w:r>
      <w:r w:rsidR="00A275C0">
        <w:rPr>
          <w:sz w:val="24"/>
          <w:szCs w:val="24"/>
        </w:rPr>
        <w:t xml:space="preserve"> do SWZ.</w:t>
      </w:r>
    </w:p>
    <w:p w:rsidR="00DD21AD" w:rsidRDefault="00386279" w:rsidP="00E00A6E">
      <w:pPr>
        <w:pStyle w:val="Akapitzlist"/>
        <w:numPr>
          <w:ilvl w:val="0"/>
          <w:numId w:val="4"/>
        </w:numPr>
        <w:spacing w:after="0"/>
        <w:jc w:val="both"/>
        <w:rPr>
          <w:sz w:val="24"/>
          <w:szCs w:val="24"/>
        </w:rPr>
      </w:pPr>
      <w:r>
        <w:rPr>
          <w:sz w:val="24"/>
          <w:szCs w:val="24"/>
        </w:rPr>
        <w:t xml:space="preserve">Zamawiający </w:t>
      </w:r>
      <w:r w:rsidRPr="00E12717">
        <w:rPr>
          <w:b/>
          <w:sz w:val="24"/>
          <w:szCs w:val="24"/>
        </w:rPr>
        <w:t>nie określa</w:t>
      </w:r>
      <w:r>
        <w:rPr>
          <w:sz w:val="24"/>
          <w:szCs w:val="24"/>
        </w:rPr>
        <w:t xml:space="preserve"> dodatkowych wymagań związanych z zatrudnieniem osób, o których mowa z art. 96 ust. 2 </w:t>
      </w:r>
      <w:proofErr w:type="spellStart"/>
      <w:r>
        <w:rPr>
          <w:sz w:val="24"/>
          <w:szCs w:val="24"/>
        </w:rPr>
        <w:t>pkt</w:t>
      </w:r>
      <w:proofErr w:type="spellEnd"/>
      <w:r>
        <w:rPr>
          <w:sz w:val="24"/>
          <w:szCs w:val="24"/>
        </w:rPr>
        <w:t xml:space="preserve"> 2 </w:t>
      </w:r>
      <w:proofErr w:type="spellStart"/>
      <w:r w:rsidR="00DD21AD">
        <w:rPr>
          <w:sz w:val="24"/>
          <w:szCs w:val="24"/>
        </w:rPr>
        <w:t>P</w:t>
      </w:r>
      <w:r>
        <w:rPr>
          <w:sz w:val="24"/>
          <w:szCs w:val="24"/>
        </w:rPr>
        <w:t>zp</w:t>
      </w:r>
      <w:proofErr w:type="spellEnd"/>
      <w:r>
        <w:rPr>
          <w:sz w:val="24"/>
          <w:szCs w:val="24"/>
        </w:rPr>
        <w:t>.</w:t>
      </w:r>
    </w:p>
    <w:p w:rsidR="00DD21AD" w:rsidRDefault="00DD21AD" w:rsidP="00E00A6E">
      <w:pPr>
        <w:pStyle w:val="Akapitzlist"/>
        <w:numPr>
          <w:ilvl w:val="0"/>
          <w:numId w:val="4"/>
        </w:numPr>
        <w:spacing w:after="0"/>
        <w:jc w:val="both"/>
        <w:rPr>
          <w:sz w:val="24"/>
          <w:szCs w:val="24"/>
        </w:rPr>
      </w:pPr>
      <w:r>
        <w:rPr>
          <w:sz w:val="24"/>
          <w:szCs w:val="24"/>
        </w:rPr>
        <w:t>Zamawiający nie przewiduje aukcji elektronicznej.</w:t>
      </w:r>
    </w:p>
    <w:p w:rsidR="00DD21AD" w:rsidRDefault="00DD21AD" w:rsidP="00E00A6E">
      <w:pPr>
        <w:pStyle w:val="Akapitzlist"/>
        <w:numPr>
          <w:ilvl w:val="0"/>
          <w:numId w:val="4"/>
        </w:numPr>
        <w:spacing w:after="0"/>
        <w:jc w:val="both"/>
        <w:rPr>
          <w:sz w:val="24"/>
          <w:szCs w:val="24"/>
        </w:rPr>
      </w:pPr>
      <w:r>
        <w:rPr>
          <w:sz w:val="24"/>
          <w:szCs w:val="24"/>
        </w:rPr>
        <w:t>Zamawiający nie przewiduje złożenia oferty w postaci katalogów elektronicznych.</w:t>
      </w:r>
    </w:p>
    <w:p w:rsidR="00DD21AD" w:rsidRDefault="00DD21AD" w:rsidP="00E00A6E">
      <w:pPr>
        <w:pStyle w:val="Akapitzlist"/>
        <w:numPr>
          <w:ilvl w:val="0"/>
          <w:numId w:val="4"/>
        </w:numPr>
        <w:spacing w:after="0"/>
        <w:jc w:val="both"/>
        <w:rPr>
          <w:sz w:val="24"/>
          <w:szCs w:val="24"/>
        </w:rPr>
      </w:pPr>
      <w:r>
        <w:rPr>
          <w:sz w:val="24"/>
          <w:szCs w:val="24"/>
        </w:rPr>
        <w:t>Zamawiający nie prowadzi postępowania w celu zawarcia umowy ramowej.</w:t>
      </w:r>
    </w:p>
    <w:p w:rsidR="00E12717" w:rsidRDefault="00DD21AD" w:rsidP="00E00A6E">
      <w:pPr>
        <w:pStyle w:val="Akapitzlist"/>
        <w:numPr>
          <w:ilvl w:val="0"/>
          <w:numId w:val="4"/>
        </w:numPr>
        <w:spacing w:after="0"/>
        <w:jc w:val="both"/>
        <w:rPr>
          <w:sz w:val="24"/>
          <w:szCs w:val="24"/>
        </w:rPr>
      </w:pPr>
      <w:r>
        <w:rPr>
          <w:sz w:val="24"/>
          <w:szCs w:val="24"/>
        </w:rPr>
        <w:t xml:space="preserve">Zamawiający </w:t>
      </w:r>
      <w:r w:rsidR="00A275C0">
        <w:rPr>
          <w:sz w:val="24"/>
          <w:szCs w:val="24"/>
        </w:rPr>
        <w:t xml:space="preserve">nie </w:t>
      </w:r>
      <w:r>
        <w:rPr>
          <w:sz w:val="24"/>
          <w:szCs w:val="24"/>
        </w:rPr>
        <w:t>przewiduje możliwoś</w:t>
      </w:r>
      <w:r w:rsidR="00A275C0">
        <w:rPr>
          <w:sz w:val="24"/>
          <w:szCs w:val="24"/>
        </w:rPr>
        <w:t>ci</w:t>
      </w:r>
      <w:r>
        <w:rPr>
          <w:sz w:val="24"/>
          <w:szCs w:val="24"/>
        </w:rPr>
        <w:t xml:space="preserve"> złożenia ofert częściowych</w:t>
      </w:r>
      <w:r w:rsidR="00E12717">
        <w:rPr>
          <w:sz w:val="24"/>
          <w:szCs w:val="24"/>
        </w:rPr>
        <w:t>.</w:t>
      </w:r>
    </w:p>
    <w:p w:rsidR="004A40EB" w:rsidRDefault="00DD21AD" w:rsidP="00E00A6E">
      <w:pPr>
        <w:pStyle w:val="Akapitzlist"/>
        <w:numPr>
          <w:ilvl w:val="0"/>
          <w:numId w:val="4"/>
        </w:numPr>
        <w:spacing w:after="0"/>
        <w:jc w:val="both"/>
        <w:rPr>
          <w:sz w:val="24"/>
          <w:szCs w:val="24"/>
        </w:rPr>
      </w:pPr>
      <w:r>
        <w:rPr>
          <w:sz w:val="24"/>
          <w:szCs w:val="24"/>
        </w:rPr>
        <w:t xml:space="preserve"> </w:t>
      </w:r>
      <w:r w:rsidR="00E12717">
        <w:rPr>
          <w:sz w:val="24"/>
          <w:szCs w:val="24"/>
        </w:rPr>
        <w:t>Zamawiający nie przewiduje możliwości złożenia ofert</w:t>
      </w:r>
      <w:r>
        <w:rPr>
          <w:sz w:val="24"/>
          <w:szCs w:val="24"/>
        </w:rPr>
        <w:t xml:space="preserve"> wariantowych.</w:t>
      </w:r>
    </w:p>
    <w:p w:rsidR="00A74321" w:rsidRDefault="004A40EB" w:rsidP="00E00A6E">
      <w:pPr>
        <w:pStyle w:val="Akapitzlist"/>
        <w:numPr>
          <w:ilvl w:val="0"/>
          <w:numId w:val="4"/>
        </w:numPr>
        <w:spacing w:after="0"/>
        <w:jc w:val="both"/>
        <w:rPr>
          <w:sz w:val="24"/>
          <w:szCs w:val="24"/>
        </w:rPr>
      </w:pPr>
      <w:r>
        <w:rPr>
          <w:sz w:val="24"/>
          <w:szCs w:val="24"/>
        </w:rPr>
        <w:t xml:space="preserve">Zamawiający przewiduje możliwość udzielenia zamówień, o których mowa w art. 214 ust. 1 </w:t>
      </w:r>
      <w:proofErr w:type="spellStart"/>
      <w:r>
        <w:rPr>
          <w:sz w:val="24"/>
          <w:szCs w:val="24"/>
        </w:rPr>
        <w:t>pkt</w:t>
      </w:r>
      <w:proofErr w:type="spellEnd"/>
      <w:r>
        <w:rPr>
          <w:sz w:val="24"/>
          <w:szCs w:val="24"/>
        </w:rPr>
        <w:t xml:space="preserve"> 7 </w:t>
      </w:r>
      <w:proofErr w:type="spellStart"/>
      <w:r>
        <w:rPr>
          <w:sz w:val="24"/>
          <w:szCs w:val="24"/>
        </w:rPr>
        <w:t>Pzp</w:t>
      </w:r>
      <w:proofErr w:type="spellEnd"/>
      <w:r>
        <w:rPr>
          <w:sz w:val="24"/>
          <w:szCs w:val="24"/>
        </w:rPr>
        <w:t xml:space="preserve"> w zakresie maksymalnym do </w:t>
      </w:r>
      <w:r w:rsidR="00291798">
        <w:rPr>
          <w:sz w:val="24"/>
          <w:szCs w:val="24"/>
        </w:rPr>
        <w:t>5</w:t>
      </w:r>
      <w:r>
        <w:rPr>
          <w:sz w:val="24"/>
          <w:szCs w:val="24"/>
        </w:rPr>
        <w:t>0% wartości zamówienia podstawowego.</w:t>
      </w:r>
      <w:r w:rsidR="00DD21AD">
        <w:rPr>
          <w:sz w:val="24"/>
          <w:szCs w:val="24"/>
        </w:rPr>
        <w:t xml:space="preserve">  </w:t>
      </w:r>
      <w:r w:rsidR="00F634F5">
        <w:rPr>
          <w:sz w:val="24"/>
          <w:szCs w:val="24"/>
        </w:rPr>
        <w:t xml:space="preserve">  </w:t>
      </w:r>
    </w:p>
    <w:p w:rsidR="00F43582" w:rsidRDefault="00F43582" w:rsidP="00F43582">
      <w:pPr>
        <w:pStyle w:val="Akapitzlist"/>
        <w:spacing w:after="0"/>
        <w:ind w:left="1080"/>
        <w:jc w:val="both"/>
        <w:rPr>
          <w:sz w:val="24"/>
          <w:szCs w:val="24"/>
        </w:rPr>
      </w:pPr>
    </w:p>
    <w:p w:rsidR="00466BD5" w:rsidRPr="00A74321" w:rsidRDefault="00466BD5" w:rsidP="00F43582">
      <w:pPr>
        <w:pStyle w:val="Akapitzlist"/>
        <w:spacing w:after="0"/>
        <w:ind w:left="1080"/>
        <w:jc w:val="both"/>
        <w:rPr>
          <w:sz w:val="24"/>
          <w:szCs w:val="24"/>
        </w:rPr>
      </w:pPr>
    </w:p>
    <w:p w:rsidR="00A74321" w:rsidRDefault="00DD21AD" w:rsidP="00466BD5">
      <w:pPr>
        <w:pStyle w:val="Akapitzlist"/>
        <w:numPr>
          <w:ilvl w:val="0"/>
          <w:numId w:val="1"/>
        </w:numPr>
        <w:spacing w:after="0"/>
        <w:ind w:left="284" w:hanging="284"/>
        <w:rPr>
          <w:b/>
          <w:sz w:val="24"/>
          <w:szCs w:val="24"/>
        </w:rPr>
      </w:pPr>
      <w:r>
        <w:rPr>
          <w:b/>
          <w:sz w:val="24"/>
          <w:szCs w:val="24"/>
        </w:rPr>
        <w:lastRenderedPageBreak/>
        <w:t>Opis przedmiotu zamówienia</w:t>
      </w:r>
    </w:p>
    <w:p w:rsidR="00DD21AD" w:rsidRPr="001A7CC5" w:rsidRDefault="00DD21AD" w:rsidP="00FE200B">
      <w:pPr>
        <w:pStyle w:val="Akapitzlist"/>
        <w:numPr>
          <w:ilvl w:val="0"/>
          <w:numId w:val="48"/>
        </w:numPr>
        <w:spacing w:after="0"/>
        <w:ind w:left="1134"/>
        <w:jc w:val="both"/>
        <w:rPr>
          <w:sz w:val="24"/>
          <w:szCs w:val="24"/>
        </w:rPr>
      </w:pPr>
      <w:r w:rsidRPr="001A7CC5">
        <w:rPr>
          <w:sz w:val="24"/>
          <w:szCs w:val="24"/>
        </w:rPr>
        <w:t xml:space="preserve">Przedmiotem zamówienia jest wykonanie </w:t>
      </w:r>
      <w:r w:rsidR="00087D0A" w:rsidRPr="001A7CC5">
        <w:rPr>
          <w:sz w:val="24"/>
          <w:szCs w:val="24"/>
        </w:rPr>
        <w:t>robót budowlanych</w:t>
      </w:r>
      <w:r w:rsidR="00E12717" w:rsidRPr="001A7CC5">
        <w:rPr>
          <w:sz w:val="24"/>
          <w:szCs w:val="24"/>
        </w:rPr>
        <w:t xml:space="preserve"> pn</w:t>
      </w:r>
      <w:r w:rsidRPr="001A7CC5">
        <w:rPr>
          <w:sz w:val="24"/>
          <w:szCs w:val="24"/>
        </w:rPr>
        <w:t>.</w:t>
      </w:r>
      <w:r w:rsidR="00E12717" w:rsidRPr="001A7CC5">
        <w:rPr>
          <w:sz w:val="24"/>
          <w:szCs w:val="24"/>
        </w:rPr>
        <w:t>:</w:t>
      </w:r>
      <w:r w:rsidRPr="001A7CC5">
        <w:rPr>
          <w:sz w:val="24"/>
          <w:szCs w:val="24"/>
        </w:rPr>
        <w:t xml:space="preserve"> </w:t>
      </w:r>
      <w:r w:rsidR="004A40EB" w:rsidRPr="001A7CC5">
        <w:rPr>
          <w:rFonts w:cstheme="minorHAnsi"/>
          <w:b/>
          <w:sz w:val="24"/>
          <w:szCs w:val="24"/>
        </w:rPr>
        <w:t>„</w:t>
      </w:r>
      <w:r w:rsidR="00E83959" w:rsidRPr="001A7CC5">
        <w:rPr>
          <w:b/>
          <w:sz w:val="24"/>
          <w:szCs w:val="24"/>
        </w:rPr>
        <w:t xml:space="preserve">Przebudowa budynku dydaktycznego „B” Akademii Muzycznej im. I. J. Paderewskiego </w:t>
      </w:r>
      <w:r w:rsidR="001A7CC5">
        <w:rPr>
          <w:b/>
          <w:sz w:val="24"/>
          <w:szCs w:val="24"/>
        </w:rPr>
        <w:br/>
      </w:r>
      <w:r w:rsidR="00E83959" w:rsidRPr="001A7CC5">
        <w:rPr>
          <w:b/>
          <w:sz w:val="24"/>
          <w:szCs w:val="24"/>
        </w:rPr>
        <w:t>w Poznaniu, ul. Święty Marcin 87. Zadanie II. Dostosowanie do przepisów warunków technicznych, w tym szczególnie ochrony p.poż. Etap V</w:t>
      </w:r>
      <w:r w:rsidR="00E53DA3">
        <w:rPr>
          <w:b/>
          <w:sz w:val="24"/>
          <w:szCs w:val="24"/>
        </w:rPr>
        <w:t>I</w:t>
      </w:r>
      <w:r w:rsidR="00E83959" w:rsidRPr="001A7CC5">
        <w:rPr>
          <w:b/>
          <w:sz w:val="24"/>
          <w:szCs w:val="24"/>
        </w:rPr>
        <w:t xml:space="preserve"> – </w:t>
      </w:r>
      <w:r w:rsidR="00E53DA3">
        <w:rPr>
          <w:b/>
          <w:sz w:val="24"/>
          <w:szCs w:val="24"/>
        </w:rPr>
        <w:t>instalacja systemów bezpieczeństwa pożarowego</w:t>
      </w:r>
      <w:r w:rsidR="004A40EB" w:rsidRPr="001A7CC5">
        <w:rPr>
          <w:rFonts w:cstheme="minorHAnsi"/>
          <w:b/>
          <w:sz w:val="24"/>
          <w:szCs w:val="24"/>
        </w:rPr>
        <w:t>”</w:t>
      </w:r>
      <w:r w:rsidRPr="001A7CC5">
        <w:rPr>
          <w:rFonts w:cstheme="minorHAnsi"/>
          <w:sz w:val="24"/>
          <w:szCs w:val="24"/>
        </w:rPr>
        <w:t>.</w:t>
      </w:r>
    </w:p>
    <w:p w:rsidR="005F350F" w:rsidRPr="001A7CC5" w:rsidRDefault="005F350F" w:rsidP="00FE200B">
      <w:pPr>
        <w:pStyle w:val="Akapitzlist"/>
        <w:numPr>
          <w:ilvl w:val="0"/>
          <w:numId w:val="48"/>
        </w:numPr>
        <w:spacing w:after="0"/>
        <w:ind w:left="1134"/>
        <w:jc w:val="both"/>
        <w:rPr>
          <w:sz w:val="24"/>
          <w:szCs w:val="24"/>
        </w:rPr>
      </w:pPr>
      <w:r w:rsidRPr="001A7CC5">
        <w:rPr>
          <w:rFonts w:cstheme="minorHAnsi"/>
          <w:sz w:val="24"/>
          <w:szCs w:val="24"/>
        </w:rPr>
        <w:t xml:space="preserve">Zamówienie </w:t>
      </w:r>
      <w:r w:rsidR="00E373CA" w:rsidRPr="001A7CC5">
        <w:rPr>
          <w:rFonts w:cstheme="minorHAnsi"/>
          <w:sz w:val="24"/>
          <w:szCs w:val="24"/>
        </w:rPr>
        <w:t>nie jest podzielone na części</w:t>
      </w:r>
      <w:r w:rsidRPr="001A7CC5">
        <w:rPr>
          <w:rFonts w:cstheme="minorHAnsi"/>
          <w:sz w:val="24"/>
          <w:szCs w:val="24"/>
        </w:rPr>
        <w:t>.</w:t>
      </w:r>
    </w:p>
    <w:p w:rsidR="00DD21AD" w:rsidRPr="001A7CC5" w:rsidRDefault="00DD21AD" w:rsidP="00FE200B">
      <w:pPr>
        <w:pStyle w:val="Akapitzlist"/>
        <w:numPr>
          <w:ilvl w:val="0"/>
          <w:numId w:val="48"/>
        </w:numPr>
        <w:spacing w:after="0"/>
        <w:ind w:left="1134"/>
        <w:jc w:val="both"/>
        <w:rPr>
          <w:sz w:val="24"/>
          <w:szCs w:val="24"/>
        </w:rPr>
      </w:pPr>
      <w:r w:rsidRPr="001A7CC5">
        <w:rPr>
          <w:rFonts w:cstheme="minorHAnsi"/>
          <w:sz w:val="24"/>
          <w:szCs w:val="24"/>
        </w:rPr>
        <w:t>Wspólny Słownik Zamówień CPV:</w:t>
      </w:r>
    </w:p>
    <w:p w:rsidR="00E373CA" w:rsidRDefault="00DD21AD" w:rsidP="001A7CC5">
      <w:pPr>
        <w:spacing w:after="0"/>
        <w:ind w:left="1134"/>
        <w:rPr>
          <w:b/>
          <w:sz w:val="24"/>
          <w:szCs w:val="24"/>
        </w:rPr>
      </w:pPr>
      <w:r w:rsidRPr="00A07F8C">
        <w:rPr>
          <w:b/>
          <w:sz w:val="24"/>
          <w:szCs w:val="24"/>
        </w:rPr>
        <w:t xml:space="preserve">Główny: </w:t>
      </w:r>
      <w:r w:rsidR="00291798">
        <w:rPr>
          <w:b/>
          <w:sz w:val="24"/>
          <w:szCs w:val="24"/>
        </w:rPr>
        <w:t>45</w:t>
      </w:r>
      <w:r w:rsidR="00376098">
        <w:rPr>
          <w:b/>
          <w:sz w:val="24"/>
          <w:szCs w:val="24"/>
        </w:rPr>
        <w:t>000</w:t>
      </w:r>
      <w:r w:rsidR="00291798">
        <w:rPr>
          <w:b/>
          <w:sz w:val="24"/>
          <w:szCs w:val="24"/>
        </w:rPr>
        <w:t>000-7</w:t>
      </w:r>
      <w:r w:rsidR="00A275C0">
        <w:rPr>
          <w:b/>
          <w:sz w:val="24"/>
          <w:szCs w:val="24"/>
        </w:rPr>
        <w:t xml:space="preserve"> – </w:t>
      </w:r>
      <w:r w:rsidR="00291798">
        <w:rPr>
          <w:b/>
          <w:sz w:val="24"/>
          <w:szCs w:val="24"/>
        </w:rPr>
        <w:t xml:space="preserve">Roboty </w:t>
      </w:r>
      <w:r w:rsidR="00376098">
        <w:rPr>
          <w:b/>
          <w:sz w:val="24"/>
          <w:szCs w:val="24"/>
        </w:rPr>
        <w:t>budowlane</w:t>
      </w:r>
    </w:p>
    <w:p w:rsidR="001A7CC5" w:rsidRDefault="00376098" w:rsidP="001A7CC5">
      <w:pPr>
        <w:spacing w:after="0"/>
        <w:ind w:left="1134"/>
        <w:rPr>
          <w:b/>
          <w:sz w:val="24"/>
          <w:szCs w:val="24"/>
        </w:rPr>
      </w:pPr>
      <w:r>
        <w:rPr>
          <w:b/>
          <w:sz w:val="24"/>
          <w:szCs w:val="24"/>
        </w:rPr>
        <w:t>Dodatkowy: 45</w:t>
      </w:r>
      <w:r w:rsidR="00E83959">
        <w:rPr>
          <w:b/>
          <w:sz w:val="24"/>
          <w:szCs w:val="24"/>
        </w:rPr>
        <w:t>300000-0</w:t>
      </w:r>
      <w:r>
        <w:rPr>
          <w:b/>
          <w:sz w:val="24"/>
          <w:szCs w:val="24"/>
        </w:rPr>
        <w:t xml:space="preserve"> Roboty </w:t>
      </w:r>
      <w:r w:rsidR="00E83959">
        <w:rPr>
          <w:b/>
          <w:sz w:val="24"/>
          <w:szCs w:val="24"/>
        </w:rPr>
        <w:t>instalacyjne w budynkach</w:t>
      </w:r>
    </w:p>
    <w:p w:rsidR="00E53DA3" w:rsidRDefault="00E53DA3" w:rsidP="001A7CC5">
      <w:pPr>
        <w:spacing w:after="0"/>
        <w:ind w:left="1134"/>
        <w:rPr>
          <w:b/>
          <w:sz w:val="24"/>
          <w:szCs w:val="24"/>
        </w:rPr>
      </w:pPr>
      <w:r>
        <w:rPr>
          <w:b/>
          <w:sz w:val="24"/>
          <w:szCs w:val="24"/>
        </w:rPr>
        <w:t xml:space="preserve">Dodatkowy: 51700000-9 Usługi instalowania sprzętu </w:t>
      </w:r>
      <w:proofErr w:type="spellStart"/>
      <w:r>
        <w:rPr>
          <w:b/>
          <w:sz w:val="24"/>
          <w:szCs w:val="24"/>
        </w:rPr>
        <w:t>p.poż</w:t>
      </w:r>
      <w:proofErr w:type="spellEnd"/>
      <w:r>
        <w:rPr>
          <w:b/>
          <w:sz w:val="24"/>
          <w:szCs w:val="24"/>
        </w:rPr>
        <w:t>.</w:t>
      </w:r>
    </w:p>
    <w:p w:rsidR="00A07F8C" w:rsidRDefault="00A07F8C" w:rsidP="00FE200B">
      <w:pPr>
        <w:pStyle w:val="Nagwek2"/>
        <w:numPr>
          <w:ilvl w:val="0"/>
          <w:numId w:val="48"/>
        </w:numPr>
        <w:spacing w:before="0" w:beforeAutospacing="0" w:after="0"/>
        <w:ind w:left="1134"/>
        <w:rPr>
          <w:rFonts w:asciiTheme="minorHAnsi" w:hAnsiTheme="minorHAnsi" w:cstheme="minorHAnsi"/>
          <w:sz w:val="24"/>
          <w:szCs w:val="24"/>
        </w:rPr>
      </w:pPr>
      <w:r w:rsidRPr="00A07F8C">
        <w:rPr>
          <w:rFonts w:asciiTheme="minorHAnsi" w:hAnsiTheme="minorHAnsi" w:cstheme="minorHAnsi"/>
          <w:sz w:val="24"/>
          <w:szCs w:val="24"/>
        </w:rPr>
        <w:t>Wymagana gwarancja</w:t>
      </w:r>
      <w:r w:rsidR="005131B9">
        <w:rPr>
          <w:rFonts w:asciiTheme="minorHAnsi" w:hAnsiTheme="minorHAnsi" w:cstheme="minorHAnsi"/>
          <w:sz w:val="24"/>
          <w:szCs w:val="24"/>
        </w:rPr>
        <w:t xml:space="preserve"> minimalna</w:t>
      </w:r>
      <w:r w:rsidRPr="00A07F8C">
        <w:rPr>
          <w:rFonts w:asciiTheme="minorHAnsi" w:hAnsiTheme="minorHAnsi" w:cstheme="minorHAnsi"/>
          <w:sz w:val="24"/>
          <w:szCs w:val="24"/>
        </w:rPr>
        <w:t xml:space="preserve">: </w:t>
      </w:r>
      <w:r w:rsidR="00681144">
        <w:rPr>
          <w:rFonts w:asciiTheme="minorHAnsi" w:hAnsiTheme="minorHAnsi" w:cstheme="minorHAnsi"/>
          <w:sz w:val="24"/>
          <w:szCs w:val="24"/>
        </w:rPr>
        <w:t xml:space="preserve">minimum </w:t>
      </w:r>
      <w:r w:rsidR="00376098" w:rsidRPr="00376098">
        <w:rPr>
          <w:rFonts w:asciiTheme="minorHAnsi" w:hAnsiTheme="minorHAnsi" w:cstheme="minorHAnsi"/>
          <w:b/>
          <w:sz w:val="24"/>
          <w:szCs w:val="24"/>
        </w:rPr>
        <w:t>3</w:t>
      </w:r>
      <w:r w:rsidR="00681144" w:rsidRPr="00376098">
        <w:rPr>
          <w:rFonts w:asciiTheme="minorHAnsi" w:hAnsiTheme="minorHAnsi" w:cstheme="minorHAnsi"/>
          <w:b/>
          <w:sz w:val="24"/>
          <w:szCs w:val="24"/>
        </w:rPr>
        <w:t xml:space="preserve"> </w:t>
      </w:r>
      <w:r w:rsidR="00291798" w:rsidRPr="00291798">
        <w:rPr>
          <w:rFonts w:asciiTheme="minorHAnsi" w:hAnsiTheme="minorHAnsi" w:cstheme="minorHAnsi"/>
          <w:b/>
          <w:sz w:val="24"/>
          <w:szCs w:val="24"/>
        </w:rPr>
        <w:t>lata</w:t>
      </w:r>
      <w:r w:rsidR="00681144">
        <w:rPr>
          <w:rFonts w:asciiTheme="minorHAnsi" w:hAnsiTheme="minorHAnsi" w:cstheme="minorHAnsi"/>
          <w:sz w:val="24"/>
          <w:szCs w:val="24"/>
        </w:rPr>
        <w:t xml:space="preserve"> od daty odbioru </w:t>
      </w:r>
      <w:r w:rsidR="005D4FA1">
        <w:rPr>
          <w:rFonts w:asciiTheme="minorHAnsi" w:hAnsiTheme="minorHAnsi" w:cstheme="minorHAnsi"/>
          <w:sz w:val="24"/>
          <w:szCs w:val="24"/>
        </w:rPr>
        <w:t xml:space="preserve">końcowego </w:t>
      </w:r>
      <w:r w:rsidR="00291798">
        <w:rPr>
          <w:rFonts w:asciiTheme="minorHAnsi" w:hAnsiTheme="minorHAnsi" w:cstheme="minorHAnsi"/>
          <w:sz w:val="24"/>
          <w:szCs w:val="24"/>
        </w:rPr>
        <w:t>robót</w:t>
      </w:r>
      <w:r w:rsidR="006C0A5B">
        <w:rPr>
          <w:rFonts w:asciiTheme="minorHAnsi" w:hAnsiTheme="minorHAnsi" w:cstheme="minorHAnsi"/>
          <w:sz w:val="24"/>
          <w:szCs w:val="24"/>
        </w:rPr>
        <w:t>.</w:t>
      </w:r>
    </w:p>
    <w:p w:rsidR="00A275C0" w:rsidRDefault="00A07F8C" w:rsidP="00FE200B">
      <w:pPr>
        <w:pStyle w:val="Nagwek2"/>
        <w:numPr>
          <w:ilvl w:val="0"/>
          <w:numId w:val="48"/>
        </w:numPr>
        <w:spacing w:before="0" w:beforeAutospacing="0" w:after="0"/>
        <w:ind w:left="1134"/>
        <w:rPr>
          <w:rFonts w:asciiTheme="minorHAnsi" w:hAnsiTheme="minorHAnsi" w:cstheme="minorHAnsi"/>
          <w:sz w:val="24"/>
          <w:szCs w:val="24"/>
        </w:rPr>
      </w:pPr>
      <w:r w:rsidRPr="00A07F8C">
        <w:rPr>
          <w:rFonts w:asciiTheme="minorHAnsi" w:hAnsiTheme="minorHAnsi" w:cstheme="minorHAnsi"/>
          <w:sz w:val="24"/>
          <w:szCs w:val="24"/>
        </w:rPr>
        <w:t xml:space="preserve">Jeżeli w opisie przedmiotu zamówienia wskazano znaki towarowe, patenty, pochodzenie, źródło lub szczególny proces, to należy rozumieć, że określeniom tym towarzyszą słowa „lub równoważny”, zgodnie z art. </w:t>
      </w:r>
      <w:r w:rsidR="00BF298C">
        <w:rPr>
          <w:rFonts w:asciiTheme="minorHAnsi" w:hAnsiTheme="minorHAnsi" w:cstheme="minorHAnsi"/>
          <w:sz w:val="24"/>
          <w:szCs w:val="24"/>
        </w:rPr>
        <w:t>99</w:t>
      </w:r>
      <w:r w:rsidRPr="00A07F8C">
        <w:rPr>
          <w:rFonts w:asciiTheme="minorHAnsi" w:hAnsiTheme="minorHAnsi" w:cstheme="minorHAnsi"/>
          <w:sz w:val="24"/>
          <w:szCs w:val="24"/>
        </w:rPr>
        <w:t xml:space="preserve"> ust. </w:t>
      </w:r>
      <w:r w:rsidR="00BF298C">
        <w:rPr>
          <w:rFonts w:asciiTheme="minorHAnsi" w:hAnsiTheme="minorHAnsi" w:cstheme="minorHAnsi"/>
          <w:sz w:val="24"/>
          <w:szCs w:val="24"/>
        </w:rPr>
        <w:t>5</w:t>
      </w:r>
      <w:r w:rsidRPr="00A07F8C">
        <w:rPr>
          <w:rFonts w:asciiTheme="minorHAnsi" w:hAnsiTheme="minorHAnsi" w:cstheme="minorHAnsi"/>
          <w:sz w:val="24"/>
          <w:szCs w:val="24"/>
        </w:rPr>
        <w:t xml:space="preserve"> </w:t>
      </w:r>
      <w:proofErr w:type="spellStart"/>
      <w:r w:rsidRPr="00A07F8C">
        <w:rPr>
          <w:rFonts w:asciiTheme="minorHAnsi" w:hAnsiTheme="minorHAnsi" w:cstheme="minorHAnsi"/>
          <w:sz w:val="24"/>
          <w:szCs w:val="24"/>
        </w:rPr>
        <w:t>Pz</w:t>
      </w:r>
      <w:r w:rsidR="00BF298C">
        <w:rPr>
          <w:rFonts w:asciiTheme="minorHAnsi" w:hAnsiTheme="minorHAnsi" w:cstheme="minorHAnsi"/>
          <w:sz w:val="24"/>
          <w:szCs w:val="24"/>
        </w:rPr>
        <w:t>p</w:t>
      </w:r>
      <w:proofErr w:type="spellEnd"/>
      <w:r w:rsidR="00BF298C">
        <w:rPr>
          <w:rFonts w:asciiTheme="minorHAnsi" w:hAnsiTheme="minorHAnsi" w:cstheme="minorHAnsi"/>
          <w:sz w:val="24"/>
          <w:szCs w:val="24"/>
        </w:rPr>
        <w:t>.</w:t>
      </w:r>
    </w:p>
    <w:p w:rsidR="00A275C0" w:rsidRPr="00A07F8C" w:rsidRDefault="00A275C0" w:rsidP="00FE200B">
      <w:pPr>
        <w:pStyle w:val="Nagwek2"/>
        <w:numPr>
          <w:ilvl w:val="0"/>
          <w:numId w:val="48"/>
        </w:numPr>
        <w:spacing w:before="0" w:beforeAutospacing="0" w:after="0"/>
        <w:ind w:left="1134"/>
        <w:rPr>
          <w:rFonts w:asciiTheme="minorHAnsi" w:hAnsiTheme="minorHAnsi" w:cstheme="minorHAnsi"/>
          <w:sz w:val="24"/>
          <w:szCs w:val="24"/>
        </w:rPr>
      </w:pPr>
      <w:r w:rsidRPr="00A07F8C">
        <w:rPr>
          <w:rFonts w:asciiTheme="minorHAnsi" w:hAnsiTheme="minorHAnsi" w:cstheme="minorHAnsi"/>
          <w:sz w:val="24"/>
          <w:szCs w:val="24"/>
        </w:rPr>
        <w:t xml:space="preserve">Jeżeli w opisie przedmiotu zamówienia odniesiono się do norm, </w:t>
      </w:r>
      <w:r>
        <w:rPr>
          <w:rFonts w:asciiTheme="minorHAnsi" w:hAnsiTheme="minorHAnsi" w:cstheme="minorHAnsi"/>
          <w:sz w:val="24"/>
          <w:szCs w:val="24"/>
        </w:rPr>
        <w:t xml:space="preserve">ocen technicznych </w:t>
      </w:r>
      <w:r w:rsidRPr="00A07F8C">
        <w:rPr>
          <w:rFonts w:asciiTheme="minorHAnsi" w:hAnsiTheme="minorHAnsi" w:cstheme="minorHAnsi"/>
          <w:sz w:val="24"/>
          <w:szCs w:val="24"/>
        </w:rPr>
        <w:t xml:space="preserve">i systemów referencji technicznych, o których mowa w art. </w:t>
      </w:r>
      <w:r>
        <w:rPr>
          <w:rFonts w:asciiTheme="minorHAnsi" w:hAnsiTheme="minorHAnsi" w:cstheme="minorHAnsi"/>
          <w:sz w:val="24"/>
          <w:szCs w:val="24"/>
        </w:rPr>
        <w:t>100</w:t>
      </w:r>
      <w:r w:rsidRPr="00A07F8C">
        <w:rPr>
          <w:rFonts w:asciiTheme="minorHAnsi" w:hAnsiTheme="minorHAnsi" w:cstheme="minorHAnsi"/>
          <w:sz w:val="24"/>
          <w:szCs w:val="24"/>
        </w:rPr>
        <w:t xml:space="preserve"> ust. 1 pkt 2 i ust. 3 </w:t>
      </w:r>
      <w:proofErr w:type="spellStart"/>
      <w:r w:rsidRPr="00A07F8C">
        <w:rPr>
          <w:rFonts w:asciiTheme="minorHAnsi" w:hAnsiTheme="minorHAnsi" w:cstheme="minorHAnsi"/>
          <w:sz w:val="24"/>
          <w:szCs w:val="24"/>
        </w:rPr>
        <w:t>Pzp</w:t>
      </w:r>
      <w:proofErr w:type="spellEnd"/>
      <w:r w:rsidRPr="00A07F8C">
        <w:rPr>
          <w:rFonts w:asciiTheme="minorHAnsi" w:hAnsiTheme="minorHAnsi" w:cstheme="minorHAnsi"/>
          <w:sz w:val="24"/>
          <w:szCs w:val="24"/>
        </w:rPr>
        <w:t xml:space="preserve">, to należy rozumieć, że zamawiający dopuszcza rozwiązania równoważne opisywanym, a odniesieniom takim towarzyszą słowa „lub równoważne”. </w:t>
      </w:r>
    </w:p>
    <w:p w:rsidR="00BF298C" w:rsidRDefault="00BF298C" w:rsidP="00FE200B">
      <w:pPr>
        <w:pStyle w:val="Akapitzlist"/>
        <w:numPr>
          <w:ilvl w:val="0"/>
          <w:numId w:val="48"/>
        </w:numPr>
        <w:spacing w:after="0"/>
        <w:ind w:left="1134"/>
        <w:rPr>
          <w:sz w:val="24"/>
          <w:szCs w:val="24"/>
        </w:rPr>
      </w:pPr>
      <w:r>
        <w:rPr>
          <w:sz w:val="24"/>
          <w:szCs w:val="24"/>
        </w:rPr>
        <w:t>Szczegółowy opis przedmiotu zamówienia określa</w:t>
      </w:r>
      <w:r w:rsidR="004D250E">
        <w:rPr>
          <w:sz w:val="24"/>
          <w:szCs w:val="24"/>
        </w:rPr>
        <w:t>ją</w:t>
      </w:r>
      <w:r w:rsidR="00A275C0">
        <w:rPr>
          <w:sz w:val="24"/>
          <w:szCs w:val="24"/>
        </w:rPr>
        <w:t xml:space="preserve"> zał. nr </w:t>
      </w:r>
      <w:r w:rsidR="00291798">
        <w:rPr>
          <w:sz w:val="24"/>
          <w:szCs w:val="24"/>
        </w:rPr>
        <w:t>4</w:t>
      </w:r>
      <w:r w:rsidR="004D250E">
        <w:rPr>
          <w:sz w:val="24"/>
          <w:szCs w:val="24"/>
        </w:rPr>
        <w:t>-</w:t>
      </w:r>
      <w:r w:rsidR="00E53DA3">
        <w:rPr>
          <w:sz w:val="24"/>
          <w:szCs w:val="24"/>
        </w:rPr>
        <w:t>6</w:t>
      </w:r>
      <w:r w:rsidR="00A275C0">
        <w:rPr>
          <w:sz w:val="24"/>
          <w:szCs w:val="24"/>
        </w:rPr>
        <w:t xml:space="preserve"> do SWZ.</w:t>
      </w:r>
    </w:p>
    <w:p w:rsidR="004D250E" w:rsidRDefault="00376098" w:rsidP="00FE200B">
      <w:pPr>
        <w:pStyle w:val="Akapitzlist"/>
        <w:numPr>
          <w:ilvl w:val="0"/>
          <w:numId w:val="48"/>
        </w:numPr>
        <w:spacing w:after="0"/>
        <w:ind w:left="1134"/>
        <w:rPr>
          <w:sz w:val="24"/>
          <w:szCs w:val="24"/>
        </w:rPr>
      </w:pPr>
      <w:r>
        <w:rPr>
          <w:sz w:val="24"/>
          <w:szCs w:val="24"/>
        </w:rPr>
        <w:t>Roboty będą realizowane na obiekcie</w:t>
      </w:r>
      <w:r w:rsidR="004D250E">
        <w:rPr>
          <w:sz w:val="24"/>
          <w:szCs w:val="24"/>
        </w:rPr>
        <w:t xml:space="preserve"> czynny</w:t>
      </w:r>
      <w:r>
        <w:rPr>
          <w:sz w:val="24"/>
          <w:szCs w:val="24"/>
        </w:rPr>
        <w:t>m</w:t>
      </w:r>
      <w:r w:rsidR="00B00488">
        <w:rPr>
          <w:sz w:val="24"/>
          <w:szCs w:val="24"/>
        </w:rPr>
        <w:t>.</w:t>
      </w:r>
    </w:p>
    <w:p w:rsidR="00F43582" w:rsidRDefault="00F43582" w:rsidP="00F43582">
      <w:pPr>
        <w:pStyle w:val="Akapitzlist"/>
        <w:spacing w:after="0"/>
        <w:rPr>
          <w:sz w:val="24"/>
          <w:szCs w:val="24"/>
        </w:rPr>
      </w:pPr>
    </w:p>
    <w:p w:rsidR="00DD21AD" w:rsidRDefault="00BF298C" w:rsidP="00466BD5">
      <w:pPr>
        <w:pStyle w:val="Akapitzlist"/>
        <w:numPr>
          <w:ilvl w:val="0"/>
          <w:numId w:val="1"/>
        </w:numPr>
        <w:spacing w:after="0"/>
        <w:ind w:left="284" w:hanging="284"/>
        <w:rPr>
          <w:b/>
          <w:sz w:val="24"/>
          <w:szCs w:val="24"/>
        </w:rPr>
      </w:pPr>
      <w:r>
        <w:rPr>
          <w:b/>
          <w:sz w:val="24"/>
          <w:szCs w:val="24"/>
        </w:rPr>
        <w:t>Wizja lokalna</w:t>
      </w:r>
    </w:p>
    <w:p w:rsidR="00F43582" w:rsidRDefault="00A275C0" w:rsidP="0046468B">
      <w:pPr>
        <w:spacing w:after="0"/>
        <w:ind w:left="709"/>
        <w:jc w:val="both"/>
        <w:rPr>
          <w:rFonts w:ascii="Calibri" w:eastAsia="Calibri" w:hAnsi="Calibri" w:cs="Calibri"/>
          <w:sz w:val="24"/>
          <w:szCs w:val="24"/>
        </w:rPr>
      </w:pPr>
      <w:r w:rsidRPr="0046468B">
        <w:rPr>
          <w:sz w:val="24"/>
          <w:szCs w:val="24"/>
        </w:rPr>
        <w:t xml:space="preserve">Zamawiający informuje, że złożenie oferty </w:t>
      </w:r>
      <w:r w:rsidRPr="0046468B">
        <w:rPr>
          <w:b/>
          <w:sz w:val="24"/>
          <w:szCs w:val="24"/>
        </w:rPr>
        <w:t>nie</w:t>
      </w:r>
      <w:r w:rsidRPr="0046468B">
        <w:rPr>
          <w:sz w:val="24"/>
          <w:szCs w:val="24"/>
        </w:rPr>
        <w:t xml:space="preserve"> musi być poprzedzone odbyciem wizji lokalnej. Zamawiający dopuszcza odbycie wizji lokalnej na wniosek wykonawcy, </w:t>
      </w:r>
      <w:r w:rsidR="00F316B4">
        <w:rPr>
          <w:sz w:val="24"/>
          <w:szCs w:val="24"/>
        </w:rPr>
        <w:br/>
      </w:r>
      <w:r w:rsidRPr="0046468B">
        <w:rPr>
          <w:sz w:val="24"/>
          <w:szCs w:val="24"/>
        </w:rPr>
        <w:t>po wcześniejszym uzgodnieniu z zamawiającym środkami komunikacji określonymi w pkt. 1</w:t>
      </w:r>
      <w:r w:rsidR="0046468B">
        <w:rPr>
          <w:sz w:val="24"/>
          <w:szCs w:val="24"/>
        </w:rPr>
        <w:t>3</w:t>
      </w:r>
      <w:r w:rsidRPr="0046468B">
        <w:rPr>
          <w:sz w:val="24"/>
          <w:szCs w:val="24"/>
        </w:rPr>
        <w:t xml:space="preserve"> SWZ. Wykonawca w czasie wizji lokalnej będzie wyposażony środki ochrony osobistej oraz będzie przestrzegał przepisów porządkowych zamawiającego. </w:t>
      </w:r>
      <w:r w:rsidR="004D250E" w:rsidRPr="004D250E">
        <w:rPr>
          <w:rFonts w:ascii="Calibri" w:eastAsia="Calibri" w:hAnsi="Calibri" w:cs="Calibri"/>
          <w:sz w:val="24"/>
          <w:szCs w:val="24"/>
        </w:rPr>
        <w:t xml:space="preserve">Wizja lokalna może odbyć się w dni powszednie (poniedziałek-piątek) w godz. 9-14. Termin wizji lokalnej należy uzgodnić drogą </w:t>
      </w:r>
      <w:r w:rsidR="004D250E">
        <w:rPr>
          <w:rFonts w:cstheme="minorHAnsi"/>
          <w:sz w:val="24"/>
          <w:szCs w:val="24"/>
        </w:rPr>
        <w:t xml:space="preserve">komunikacji elektronicznej. </w:t>
      </w:r>
      <w:r w:rsidR="004D250E" w:rsidRPr="004D250E">
        <w:rPr>
          <w:rFonts w:ascii="Calibri" w:eastAsia="Calibri" w:hAnsi="Calibri" w:cs="Calibri"/>
          <w:sz w:val="24"/>
          <w:szCs w:val="24"/>
        </w:rPr>
        <w:t xml:space="preserve"> </w:t>
      </w:r>
    </w:p>
    <w:p w:rsidR="00BF298C" w:rsidRPr="004D250E" w:rsidRDefault="004D250E" w:rsidP="0046468B">
      <w:pPr>
        <w:spacing w:after="0"/>
        <w:ind w:left="709"/>
        <w:jc w:val="both"/>
        <w:rPr>
          <w:rFonts w:cstheme="minorHAnsi"/>
          <w:sz w:val="24"/>
          <w:szCs w:val="24"/>
        </w:rPr>
      </w:pPr>
      <w:r w:rsidRPr="004D250E">
        <w:rPr>
          <w:rFonts w:ascii="Calibri" w:eastAsia="Calibri" w:hAnsi="Calibri" w:cs="Calibri"/>
          <w:sz w:val="24"/>
          <w:szCs w:val="24"/>
        </w:rPr>
        <w:t xml:space="preserve"> </w:t>
      </w:r>
      <w:r w:rsidR="00BF298C" w:rsidRPr="004D250E">
        <w:rPr>
          <w:rFonts w:cstheme="minorHAnsi"/>
          <w:sz w:val="24"/>
          <w:szCs w:val="24"/>
        </w:rPr>
        <w:t xml:space="preserve"> </w:t>
      </w:r>
    </w:p>
    <w:p w:rsidR="00BF298C" w:rsidRDefault="00816D47" w:rsidP="00466BD5">
      <w:pPr>
        <w:pStyle w:val="Akapitzlist"/>
        <w:numPr>
          <w:ilvl w:val="0"/>
          <w:numId w:val="1"/>
        </w:numPr>
        <w:spacing w:after="0"/>
        <w:ind w:left="284" w:hanging="284"/>
        <w:rPr>
          <w:b/>
          <w:sz w:val="24"/>
          <w:szCs w:val="24"/>
        </w:rPr>
      </w:pPr>
      <w:r>
        <w:rPr>
          <w:b/>
          <w:sz w:val="24"/>
          <w:szCs w:val="24"/>
        </w:rPr>
        <w:t>Podwykonawstwo</w:t>
      </w:r>
    </w:p>
    <w:p w:rsidR="00816D47" w:rsidRDefault="00816D47" w:rsidP="008B49BF">
      <w:pPr>
        <w:pStyle w:val="Akapitzlist"/>
        <w:numPr>
          <w:ilvl w:val="0"/>
          <w:numId w:val="5"/>
        </w:numPr>
        <w:spacing w:after="0"/>
        <w:rPr>
          <w:sz w:val="24"/>
          <w:szCs w:val="24"/>
        </w:rPr>
      </w:pPr>
      <w:r>
        <w:rPr>
          <w:sz w:val="24"/>
          <w:szCs w:val="24"/>
        </w:rPr>
        <w:t>Wykonawca może powierzyć wykonanie części zamówienia podwykonawcy</w:t>
      </w:r>
      <w:r w:rsidR="001B51DB">
        <w:rPr>
          <w:sz w:val="24"/>
          <w:szCs w:val="24"/>
        </w:rPr>
        <w:t xml:space="preserve">, zgodnie z art. 462 ust. 1 </w:t>
      </w:r>
      <w:proofErr w:type="spellStart"/>
      <w:r w:rsidR="001B51DB">
        <w:rPr>
          <w:sz w:val="24"/>
          <w:szCs w:val="24"/>
        </w:rPr>
        <w:t>Pzp</w:t>
      </w:r>
      <w:proofErr w:type="spellEnd"/>
      <w:r>
        <w:rPr>
          <w:sz w:val="24"/>
          <w:szCs w:val="24"/>
        </w:rPr>
        <w:t>.</w:t>
      </w:r>
    </w:p>
    <w:p w:rsidR="001B51DB" w:rsidRDefault="00816D47" w:rsidP="008B49BF">
      <w:pPr>
        <w:pStyle w:val="Akapitzlist"/>
        <w:numPr>
          <w:ilvl w:val="0"/>
          <w:numId w:val="5"/>
        </w:numPr>
        <w:spacing w:after="0"/>
        <w:rPr>
          <w:sz w:val="24"/>
          <w:szCs w:val="24"/>
        </w:rPr>
      </w:pPr>
      <w:r>
        <w:rPr>
          <w:sz w:val="24"/>
          <w:szCs w:val="24"/>
        </w:rPr>
        <w:t>Zamawiający nie zastrzega</w:t>
      </w:r>
      <w:r w:rsidR="001B51DB">
        <w:rPr>
          <w:sz w:val="24"/>
          <w:szCs w:val="24"/>
        </w:rPr>
        <w:t xml:space="preserve"> obowiązku osobistego wykonania przez wykonawcę kluczowych części zamówienia.</w:t>
      </w:r>
    </w:p>
    <w:p w:rsidR="00816D47" w:rsidRDefault="001B51DB" w:rsidP="008B49BF">
      <w:pPr>
        <w:pStyle w:val="Akapitzlist"/>
        <w:numPr>
          <w:ilvl w:val="0"/>
          <w:numId w:val="5"/>
        </w:numPr>
        <w:spacing w:after="0"/>
        <w:rPr>
          <w:sz w:val="24"/>
          <w:szCs w:val="24"/>
        </w:rPr>
      </w:pPr>
      <w:r>
        <w:rPr>
          <w:sz w:val="24"/>
          <w:szCs w:val="24"/>
        </w:rPr>
        <w:t xml:space="preserve">Zamawiający na podstawie art. 462 ust. 2 </w:t>
      </w:r>
      <w:proofErr w:type="spellStart"/>
      <w:r>
        <w:rPr>
          <w:sz w:val="24"/>
          <w:szCs w:val="24"/>
        </w:rPr>
        <w:t>Pzp</w:t>
      </w:r>
      <w:proofErr w:type="spellEnd"/>
      <w:r>
        <w:rPr>
          <w:sz w:val="24"/>
          <w:szCs w:val="24"/>
        </w:rPr>
        <w:t xml:space="preserve"> wymaga, aby w przypadku powierzenia części zamówienia podwykonawcom, wykonawca wskazał w ofercie części zamówienia, których wykonanie zamierza powierzyć podwykonawcom oraz </w:t>
      </w:r>
      <w:r>
        <w:rPr>
          <w:sz w:val="24"/>
          <w:szCs w:val="24"/>
        </w:rPr>
        <w:lastRenderedPageBreak/>
        <w:t>podał, o ile są mu wiadome na tym etapie postępowania, nazwy firmy tych podwykonawców.</w:t>
      </w:r>
      <w:r w:rsidR="00816D47">
        <w:rPr>
          <w:sz w:val="24"/>
          <w:szCs w:val="24"/>
        </w:rPr>
        <w:t xml:space="preserve"> </w:t>
      </w:r>
    </w:p>
    <w:p w:rsidR="00A6465F" w:rsidRPr="00816D47" w:rsidRDefault="00A6465F" w:rsidP="00A6465F">
      <w:pPr>
        <w:pStyle w:val="Akapitzlist"/>
        <w:spacing w:after="0"/>
        <w:ind w:left="1080"/>
        <w:rPr>
          <w:sz w:val="24"/>
          <w:szCs w:val="24"/>
        </w:rPr>
      </w:pPr>
    </w:p>
    <w:p w:rsidR="00816D47" w:rsidRPr="002B38BA" w:rsidRDefault="00816D47" w:rsidP="00466BD5">
      <w:pPr>
        <w:pStyle w:val="Akapitzlist"/>
        <w:numPr>
          <w:ilvl w:val="0"/>
          <w:numId w:val="1"/>
        </w:numPr>
        <w:spacing w:after="0"/>
        <w:ind w:left="426" w:hanging="426"/>
        <w:rPr>
          <w:rFonts w:cstheme="minorHAnsi"/>
          <w:b/>
          <w:sz w:val="24"/>
          <w:szCs w:val="24"/>
        </w:rPr>
      </w:pPr>
      <w:r w:rsidRPr="002B38BA">
        <w:rPr>
          <w:rFonts w:cstheme="minorHAnsi"/>
          <w:b/>
          <w:sz w:val="24"/>
          <w:szCs w:val="24"/>
        </w:rPr>
        <w:t>Termin wykonania zamówienia</w:t>
      </w:r>
    </w:p>
    <w:p w:rsidR="00A6465F" w:rsidRDefault="00A6465F" w:rsidP="00AE7BD6">
      <w:pPr>
        <w:spacing w:after="0"/>
        <w:ind w:left="709"/>
        <w:rPr>
          <w:rFonts w:cstheme="minorHAnsi"/>
          <w:sz w:val="24"/>
          <w:szCs w:val="24"/>
        </w:rPr>
      </w:pPr>
      <w:r w:rsidRPr="002B38BA">
        <w:rPr>
          <w:rFonts w:cstheme="minorHAnsi"/>
          <w:sz w:val="24"/>
          <w:szCs w:val="24"/>
        </w:rPr>
        <w:t xml:space="preserve">Termin zakończenia robót: </w:t>
      </w:r>
      <w:r w:rsidR="00E53DA3">
        <w:rPr>
          <w:rFonts w:cstheme="minorHAnsi"/>
          <w:sz w:val="24"/>
          <w:szCs w:val="24"/>
        </w:rPr>
        <w:t>28.02.2025 r.</w:t>
      </w:r>
    </w:p>
    <w:p w:rsidR="00F43582" w:rsidRPr="002B38BA" w:rsidRDefault="00F43582" w:rsidP="00F43582">
      <w:pPr>
        <w:spacing w:after="0"/>
        <w:rPr>
          <w:rFonts w:cstheme="minorHAnsi"/>
          <w:sz w:val="24"/>
          <w:szCs w:val="24"/>
        </w:rPr>
      </w:pPr>
    </w:p>
    <w:p w:rsidR="001B51DB" w:rsidRPr="002B38BA" w:rsidRDefault="00755204" w:rsidP="00466BD5">
      <w:pPr>
        <w:pStyle w:val="Akapitzlist"/>
        <w:numPr>
          <w:ilvl w:val="0"/>
          <w:numId w:val="1"/>
        </w:numPr>
        <w:spacing w:after="0"/>
        <w:ind w:left="426" w:hanging="426"/>
        <w:rPr>
          <w:rFonts w:cstheme="minorHAnsi"/>
          <w:b/>
          <w:sz w:val="24"/>
          <w:szCs w:val="24"/>
        </w:rPr>
      </w:pPr>
      <w:r w:rsidRPr="002B38BA">
        <w:rPr>
          <w:rFonts w:cstheme="minorHAnsi"/>
          <w:b/>
          <w:sz w:val="24"/>
          <w:szCs w:val="24"/>
        </w:rPr>
        <w:t>Warunki udziału w postępowaniu</w:t>
      </w:r>
    </w:p>
    <w:p w:rsidR="00755204" w:rsidRPr="002B38BA" w:rsidRDefault="00755204" w:rsidP="008B49BF">
      <w:pPr>
        <w:pStyle w:val="Akapitzlist"/>
        <w:numPr>
          <w:ilvl w:val="0"/>
          <w:numId w:val="6"/>
        </w:numPr>
        <w:spacing w:after="0"/>
        <w:rPr>
          <w:rFonts w:cstheme="minorHAnsi"/>
          <w:sz w:val="24"/>
          <w:szCs w:val="24"/>
        </w:rPr>
      </w:pPr>
      <w:r w:rsidRPr="002B38BA">
        <w:rPr>
          <w:rFonts w:cstheme="minorHAnsi"/>
          <w:sz w:val="24"/>
          <w:szCs w:val="24"/>
        </w:rPr>
        <w:t>O udzielenie zamówienia mogą się ubiegać wykonawcy, którzy nie podlegają wykluczeniu z podstępowania na zasadach określonych w pkt. 9 SWZ, oraz spełniają określone przez zamawiającego warunki udziału w postępowaniu.</w:t>
      </w:r>
    </w:p>
    <w:p w:rsidR="00755204" w:rsidRPr="002B38BA" w:rsidRDefault="00755204" w:rsidP="008B49BF">
      <w:pPr>
        <w:pStyle w:val="Akapitzlist"/>
        <w:numPr>
          <w:ilvl w:val="0"/>
          <w:numId w:val="6"/>
        </w:numPr>
        <w:spacing w:after="0"/>
        <w:rPr>
          <w:rFonts w:cstheme="minorHAnsi"/>
          <w:sz w:val="24"/>
          <w:szCs w:val="24"/>
        </w:rPr>
      </w:pPr>
      <w:r w:rsidRPr="002B38BA">
        <w:rPr>
          <w:rFonts w:cstheme="minorHAnsi"/>
          <w:sz w:val="24"/>
          <w:szCs w:val="24"/>
        </w:rPr>
        <w:t>O udzielenie zamówienia mogą ubiegać się wykonawcy, którzy spełniają warunki dotyczące:</w:t>
      </w:r>
    </w:p>
    <w:p w:rsidR="00755204" w:rsidRPr="002B38BA" w:rsidRDefault="00755204" w:rsidP="008B49BF">
      <w:pPr>
        <w:pStyle w:val="Akapitzlist"/>
        <w:numPr>
          <w:ilvl w:val="0"/>
          <w:numId w:val="7"/>
        </w:numPr>
        <w:spacing w:after="0"/>
        <w:rPr>
          <w:rFonts w:cstheme="minorHAnsi"/>
          <w:b/>
          <w:sz w:val="24"/>
          <w:szCs w:val="24"/>
        </w:rPr>
      </w:pPr>
      <w:r w:rsidRPr="002B38BA">
        <w:rPr>
          <w:rFonts w:cstheme="minorHAnsi"/>
          <w:b/>
          <w:sz w:val="24"/>
          <w:szCs w:val="24"/>
        </w:rPr>
        <w:t>zdolności do występowania w obrocie gospodarczym:</w:t>
      </w:r>
    </w:p>
    <w:p w:rsidR="00755204" w:rsidRPr="002B38BA" w:rsidRDefault="00755204" w:rsidP="00780277">
      <w:pPr>
        <w:spacing w:after="0"/>
        <w:ind w:left="709"/>
        <w:rPr>
          <w:rFonts w:cstheme="minorHAnsi"/>
          <w:sz w:val="24"/>
          <w:szCs w:val="24"/>
        </w:rPr>
      </w:pPr>
      <w:r w:rsidRPr="002B38BA">
        <w:rPr>
          <w:rFonts w:cstheme="minorHAnsi"/>
          <w:sz w:val="24"/>
          <w:szCs w:val="24"/>
        </w:rPr>
        <w:t>Zamawiający nie stawia warunku w powyższym zakresie.</w:t>
      </w:r>
    </w:p>
    <w:p w:rsidR="00755204" w:rsidRPr="002B38BA" w:rsidRDefault="00755204" w:rsidP="008B49BF">
      <w:pPr>
        <w:pStyle w:val="Akapitzlist"/>
        <w:numPr>
          <w:ilvl w:val="0"/>
          <w:numId w:val="7"/>
        </w:numPr>
        <w:spacing w:after="0"/>
        <w:rPr>
          <w:rFonts w:cstheme="minorHAnsi"/>
          <w:b/>
          <w:sz w:val="24"/>
          <w:szCs w:val="24"/>
        </w:rPr>
      </w:pPr>
      <w:r w:rsidRPr="002B38BA">
        <w:rPr>
          <w:rFonts w:cstheme="minorHAnsi"/>
          <w:b/>
          <w:sz w:val="24"/>
          <w:szCs w:val="24"/>
        </w:rPr>
        <w:t xml:space="preserve">uprawnień do prowadzenia określonej działalności gospodarczej lub zawodowej, o ile to </w:t>
      </w:r>
      <w:r w:rsidR="004F4085" w:rsidRPr="002B38BA">
        <w:rPr>
          <w:rFonts w:cstheme="minorHAnsi"/>
          <w:b/>
          <w:sz w:val="24"/>
          <w:szCs w:val="24"/>
        </w:rPr>
        <w:t>wynika z odrębnych przepisów:</w:t>
      </w:r>
    </w:p>
    <w:p w:rsidR="004F4085" w:rsidRPr="002B38BA" w:rsidRDefault="004F4085" w:rsidP="00780277">
      <w:pPr>
        <w:spacing w:after="0"/>
        <w:ind w:left="709"/>
        <w:rPr>
          <w:rFonts w:cstheme="minorHAnsi"/>
          <w:sz w:val="24"/>
          <w:szCs w:val="24"/>
        </w:rPr>
      </w:pPr>
      <w:r w:rsidRPr="002B38BA">
        <w:rPr>
          <w:rFonts w:cstheme="minorHAnsi"/>
          <w:sz w:val="24"/>
          <w:szCs w:val="24"/>
        </w:rPr>
        <w:t>Zamawiający nie stawia warunku w powyższym zakresie.</w:t>
      </w:r>
    </w:p>
    <w:p w:rsidR="004F4085" w:rsidRPr="002B38BA" w:rsidRDefault="004F4085" w:rsidP="008B49BF">
      <w:pPr>
        <w:pStyle w:val="Akapitzlist"/>
        <w:numPr>
          <w:ilvl w:val="0"/>
          <w:numId w:val="7"/>
        </w:numPr>
        <w:spacing w:after="0"/>
        <w:rPr>
          <w:rFonts w:cstheme="minorHAnsi"/>
          <w:b/>
          <w:sz w:val="24"/>
          <w:szCs w:val="24"/>
        </w:rPr>
      </w:pPr>
      <w:r w:rsidRPr="002B38BA">
        <w:rPr>
          <w:rFonts w:cstheme="minorHAnsi"/>
          <w:b/>
          <w:sz w:val="24"/>
          <w:szCs w:val="24"/>
        </w:rPr>
        <w:t>sytuacji ekonomicznej lub finansowej:</w:t>
      </w:r>
    </w:p>
    <w:p w:rsidR="004F4085" w:rsidRPr="002B38BA" w:rsidRDefault="004F4085" w:rsidP="00780277">
      <w:pPr>
        <w:spacing w:after="0"/>
        <w:ind w:left="709"/>
        <w:rPr>
          <w:rFonts w:cstheme="minorHAnsi"/>
          <w:sz w:val="24"/>
          <w:szCs w:val="24"/>
        </w:rPr>
      </w:pPr>
      <w:r w:rsidRPr="002B38BA">
        <w:rPr>
          <w:rFonts w:cstheme="minorHAnsi"/>
          <w:sz w:val="24"/>
          <w:szCs w:val="24"/>
        </w:rPr>
        <w:t>Zamawiający nie stawia warunku w powyższym zakresie.</w:t>
      </w:r>
    </w:p>
    <w:p w:rsidR="004F4085" w:rsidRPr="002B38BA" w:rsidRDefault="004F4085" w:rsidP="008B49BF">
      <w:pPr>
        <w:pStyle w:val="Akapitzlist"/>
        <w:numPr>
          <w:ilvl w:val="0"/>
          <w:numId w:val="7"/>
        </w:numPr>
        <w:spacing w:after="0"/>
        <w:rPr>
          <w:rFonts w:cstheme="minorHAnsi"/>
          <w:b/>
          <w:sz w:val="24"/>
          <w:szCs w:val="24"/>
        </w:rPr>
      </w:pPr>
      <w:r w:rsidRPr="002B38BA">
        <w:rPr>
          <w:rFonts w:cstheme="minorHAnsi"/>
          <w:b/>
          <w:sz w:val="24"/>
          <w:szCs w:val="24"/>
        </w:rPr>
        <w:t>zdolności technicznej lub zawodowej:</w:t>
      </w:r>
    </w:p>
    <w:p w:rsidR="000776C4" w:rsidRPr="002B38BA" w:rsidRDefault="00A6465F" w:rsidP="000776C4">
      <w:pPr>
        <w:spacing w:after="0"/>
        <w:ind w:left="720"/>
        <w:rPr>
          <w:rFonts w:cstheme="minorHAnsi"/>
          <w:sz w:val="24"/>
          <w:szCs w:val="24"/>
        </w:rPr>
      </w:pPr>
      <w:r w:rsidRPr="002B38BA">
        <w:rPr>
          <w:rFonts w:cstheme="minorHAnsi"/>
          <w:sz w:val="24"/>
          <w:szCs w:val="24"/>
        </w:rPr>
        <w:t>Wykonawca spełni warunek dotyczący zdolności technicznej lub zawodowej, jeżeli wykaże, że:</w:t>
      </w:r>
    </w:p>
    <w:p w:rsidR="00A6465F" w:rsidRPr="002B38BA" w:rsidRDefault="00A6465F" w:rsidP="00FE200B">
      <w:pPr>
        <w:pStyle w:val="Nagwek7"/>
        <w:numPr>
          <w:ilvl w:val="1"/>
          <w:numId w:val="43"/>
        </w:numPr>
        <w:rPr>
          <w:rFonts w:asciiTheme="minorHAnsi" w:hAnsiTheme="minorHAnsi" w:cstheme="minorHAnsi"/>
          <w:sz w:val="24"/>
          <w:szCs w:val="24"/>
        </w:rPr>
      </w:pPr>
      <w:r w:rsidRPr="002B38BA">
        <w:rPr>
          <w:rFonts w:asciiTheme="minorHAnsi" w:hAnsiTheme="minorHAnsi" w:cstheme="minorHAnsi"/>
          <w:sz w:val="24"/>
          <w:szCs w:val="24"/>
        </w:rPr>
        <w:t xml:space="preserve">wykonał należycie, nie wcześniej niż w okresie ostatnich </w:t>
      </w:r>
      <w:r w:rsidRPr="002B38BA">
        <w:rPr>
          <w:rFonts w:asciiTheme="minorHAnsi" w:hAnsiTheme="minorHAnsi" w:cstheme="minorHAnsi"/>
          <w:b/>
          <w:sz w:val="24"/>
          <w:szCs w:val="24"/>
        </w:rPr>
        <w:t>5 lat</w:t>
      </w:r>
      <w:r w:rsidRPr="002B38BA">
        <w:rPr>
          <w:rFonts w:asciiTheme="minorHAnsi" w:hAnsiTheme="minorHAnsi" w:cstheme="minorHAnsi"/>
          <w:sz w:val="24"/>
          <w:szCs w:val="24"/>
        </w:rPr>
        <w:t xml:space="preserve"> przed upływem terminu składania ofert, a jeżeli okres prowadzenia działalności jest krótszy - w tym okresie, co najmniej jedną robotę budowlaną w istniejącym budynku użyteczności publicznej, polegającą na jego </w:t>
      </w:r>
      <w:r w:rsidR="009D7F10" w:rsidRPr="002B38BA">
        <w:rPr>
          <w:rFonts w:asciiTheme="minorHAnsi" w:hAnsiTheme="minorHAnsi" w:cstheme="minorHAnsi"/>
          <w:sz w:val="24"/>
          <w:szCs w:val="24"/>
        </w:rPr>
        <w:t xml:space="preserve">budowie lub </w:t>
      </w:r>
      <w:r w:rsidRPr="002B38BA">
        <w:rPr>
          <w:rFonts w:asciiTheme="minorHAnsi" w:hAnsiTheme="minorHAnsi" w:cstheme="minorHAnsi"/>
          <w:sz w:val="24"/>
          <w:szCs w:val="24"/>
        </w:rPr>
        <w:t>przebudowie</w:t>
      </w:r>
      <w:r w:rsidR="009D7F10" w:rsidRPr="002B38BA">
        <w:rPr>
          <w:rFonts w:asciiTheme="minorHAnsi" w:hAnsiTheme="minorHAnsi" w:cstheme="minorHAnsi"/>
          <w:sz w:val="24"/>
          <w:szCs w:val="24"/>
        </w:rPr>
        <w:t xml:space="preserve"> lub remoncie</w:t>
      </w:r>
      <w:r w:rsidRPr="002B38BA">
        <w:rPr>
          <w:rFonts w:asciiTheme="minorHAnsi" w:hAnsiTheme="minorHAnsi" w:cstheme="minorHAnsi"/>
          <w:sz w:val="24"/>
          <w:szCs w:val="24"/>
        </w:rPr>
        <w:t xml:space="preserve"> – w rozumieniu art. 3 ust. 7 ustawy Prawo budowlane (</w:t>
      </w:r>
      <w:proofErr w:type="spellStart"/>
      <w:r w:rsidRPr="002B38BA">
        <w:rPr>
          <w:rFonts w:asciiTheme="minorHAnsi" w:hAnsiTheme="minorHAnsi" w:cstheme="minorHAnsi"/>
          <w:sz w:val="24"/>
          <w:szCs w:val="24"/>
        </w:rPr>
        <w:t>t.j</w:t>
      </w:r>
      <w:proofErr w:type="spellEnd"/>
      <w:r w:rsidRPr="002B38BA">
        <w:rPr>
          <w:rFonts w:asciiTheme="minorHAnsi" w:hAnsiTheme="minorHAnsi" w:cstheme="minorHAnsi"/>
          <w:sz w:val="24"/>
          <w:szCs w:val="24"/>
        </w:rPr>
        <w:t>. Dz. U. z 20</w:t>
      </w:r>
      <w:r w:rsidR="009D7F10" w:rsidRPr="002B38BA">
        <w:rPr>
          <w:rFonts w:asciiTheme="minorHAnsi" w:hAnsiTheme="minorHAnsi" w:cstheme="minorHAnsi"/>
          <w:sz w:val="24"/>
          <w:szCs w:val="24"/>
        </w:rPr>
        <w:t>24</w:t>
      </w:r>
      <w:r w:rsidRPr="002B38BA">
        <w:rPr>
          <w:rFonts w:asciiTheme="minorHAnsi" w:hAnsiTheme="minorHAnsi" w:cstheme="minorHAnsi"/>
          <w:sz w:val="24"/>
          <w:szCs w:val="24"/>
        </w:rPr>
        <w:t xml:space="preserve"> r. poz. </w:t>
      </w:r>
      <w:r w:rsidR="009D7F10" w:rsidRPr="002B38BA">
        <w:rPr>
          <w:rFonts w:asciiTheme="minorHAnsi" w:hAnsiTheme="minorHAnsi" w:cstheme="minorHAnsi"/>
          <w:sz w:val="24"/>
          <w:szCs w:val="24"/>
        </w:rPr>
        <w:t>725,</w:t>
      </w:r>
      <w:r w:rsidRPr="002B38BA">
        <w:rPr>
          <w:rFonts w:asciiTheme="minorHAnsi" w:hAnsiTheme="minorHAnsi" w:cstheme="minorHAnsi"/>
          <w:sz w:val="24"/>
          <w:szCs w:val="24"/>
        </w:rPr>
        <w:t xml:space="preserve"> z </w:t>
      </w:r>
      <w:proofErr w:type="spellStart"/>
      <w:r w:rsidRPr="002B38BA">
        <w:rPr>
          <w:rFonts w:asciiTheme="minorHAnsi" w:hAnsiTheme="minorHAnsi" w:cstheme="minorHAnsi"/>
          <w:sz w:val="24"/>
          <w:szCs w:val="24"/>
        </w:rPr>
        <w:t>późn</w:t>
      </w:r>
      <w:proofErr w:type="spellEnd"/>
      <w:r w:rsidRPr="002B38BA">
        <w:rPr>
          <w:rFonts w:asciiTheme="minorHAnsi" w:hAnsiTheme="minorHAnsi" w:cstheme="minorHAnsi"/>
          <w:sz w:val="24"/>
          <w:szCs w:val="24"/>
        </w:rPr>
        <w:t>. zm.), i obejmującą roboty ogólnobudowlane</w:t>
      </w:r>
      <w:r w:rsidR="009D7F10" w:rsidRPr="002B38BA">
        <w:rPr>
          <w:rFonts w:asciiTheme="minorHAnsi" w:hAnsiTheme="minorHAnsi" w:cstheme="minorHAnsi"/>
          <w:sz w:val="24"/>
          <w:szCs w:val="24"/>
        </w:rPr>
        <w:t xml:space="preserve"> oraz </w:t>
      </w:r>
      <w:r w:rsidRPr="002B38BA">
        <w:rPr>
          <w:rFonts w:asciiTheme="minorHAnsi" w:hAnsiTheme="minorHAnsi" w:cstheme="minorHAnsi"/>
          <w:sz w:val="24"/>
          <w:szCs w:val="24"/>
        </w:rPr>
        <w:t xml:space="preserve">roboty instalacji </w:t>
      </w:r>
      <w:r w:rsidR="00A5705B">
        <w:rPr>
          <w:rFonts w:asciiTheme="minorHAnsi" w:hAnsiTheme="minorHAnsi" w:cstheme="minorHAnsi"/>
          <w:sz w:val="24"/>
          <w:szCs w:val="24"/>
        </w:rPr>
        <w:t>elektrycznych</w:t>
      </w:r>
      <w:r w:rsidRPr="002B38BA">
        <w:rPr>
          <w:rFonts w:asciiTheme="minorHAnsi" w:hAnsiTheme="minorHAnsi" w:cstheme="minorHAnsi"/>
          <w:sz w:val="24"/>
          <w:szCs w:val="24"/>
        </w:rPr>
        <w:t xml:space="preserve">, o wartości minimum </w:t>
      </w:r>
      <w:r w:rsidR="009D7F10" w:rsidRPr="002B38BA">
        <w:rPr>
          <w:rFonts w:asciiTheme="minorHAnsi" w:hAnsiTheme="minorHAnsi" w:cstheme="minorHAnsi"/>
          <w:b/>
          <w:sz w:val="24"/>
          <w:szCs w:val="24"/>
        </w:rPr>
        <w:t>1</w:t>
      </w:r>
      <w:r w:rsidRPr="002B38BA">
        <w:rPr>
          <w:rFonts w:asciiTheme="minorHAnsi" w:hAnsiTheme="minorHAnsi" w:cstheme="minorHAnsi"/>
          <w:b/>
          <w:sz w:val="24"/>
          <w:szCs w:val="24"/>
        </w:rPr>
        <w:t>.000.000,00 PLN</w:t>
      </w:r>
      <w:r w:rsidRPr="002B38BA">
        <w:rPr>
          <w:rFonts w:asciiTheme="minorHAnsi" w:hAnsiTheme="minorHAnsi" w:cstheme="minorHAnsi"/>
          <w:sz w:val="24"/>
          <w:szCs w:val="24"/>
        </w:rPr>
        <w:t xml:space="preserve"> brutto. Przez budynek użyteczności publicznej należy rozumieć budynek w rozumieniu przepisu § 3 pkt 6 rozporządzenia Ministra Infrastruktury z dnia 12 kwietnia 2002 r. w sprawie warunków technicznych, jakim powinny odpowiadać budynki i ich usytuowanie (</w:t>
      </w:r>
      <w:proofErr w:type="spellStart"/>
      <w:r w:rsidRPr="002B38BA">
        <w:rPr>
          <w:rFonts w:asciiTheme="minorHAnsi" w:hAnsiTheme="minorHAnsi" w:cstheme="minorHAnsi"/>
          <w:sz w:val="24"/>
          <w:szCs w:val="24"/>
        </w:rPr>
        <w:t>t.j</w:t>
      </w:r>
      <w:proofErr w:type="spellEnd"/>
      <w:r w:rsidRPr="002B38BA">
        <w:rPr>
          <w:rFonts w:asciiTheme="minorHAnsi" w:hAnsiTheme="minorHAnsi" w:cstheme="minorHAnsi"/>
          <w:sz w:val="24"/>
          <w:szCs w:val="24"/>
        </w:rPr>
        <w:t>. Dz. U. z 20</w:t>
      </w:r>
      <w:r w:rsidR="009D7F10" w:rsidRPr="002B38BA">
        <w:rPr>
          <w:rFonts w:asciiTheme="minorHAnsi" w:hAnsiTheme="minorHAnsi" w:cstheme="minorHAnsi"/>
          <w:sz w:val="24"/>
          <w:szCs w:val="24"/>
        </w:rPr>
        <w:t>22</w:t>
      </w:r>
      <w:r w:rsidRPr="002B38BA">
        <w:rPr>
          <w:rFonts w:asciiTheme="minorHAnsi" w:hAnsiTheme="minorHAnsi" w:cstheme="minorHAnsi"/>
          <w:sz w:val="24"/>
          <w:szCs w:val="24"/>
        </w:rPr>
        <w:t xml:space="preserve"> r. Poz. 1</w:t>
      </w:r>
      <w:r w:rsidR="009D7F10" w:rsidRPr="002B38BA">
        <w:rPr>
          <w:rFonts w:asciiTheme="minorHAnsi" w:hAnsiTheme="minorHAnsi" w:cstheme="minorHAnsi"/>
          <w:sz w:val="24"/>
          <w:szCs w:val="24"/>
        </w:rPr>
        <w:t>225</w:t>
      </w:r>
      <w:r w:rsidRPr="002B38BA">
        <w:rPr>
          <w:rFonts w:asciiTheme="minorHAnsi" w:hAnsiTheme="minorHAnsi" w:cstheme="minorHAnsi"/>
          <w:sz w:val="24"/>
          <w:szCs w:val="24"/>
        </w:rPr>
        <w:t xml:space="preserve">). Jeżeli wartość ww. roboty budowlanej zostanie podana w walucie obcej, wartość ta zostanie przeliczona na PLN wg średniego kursu PLN w stosunku do walut obcych ogłaszanego przez Narodowy Bank Polski (Tabela A kursów średnich walut obcych) w dniu zamieszczenia ogłoszenia o zamówieniu w Biuletynie Zamówień Publicznych,  albo w dniu następnym, jeżeli w tym dniu NBP nie ogłaszał średnich kursów walut obcych. W przypadku Wykonawców wspólnie </w:t>
      </w:r>
      <w:r w:rsidRPr="002B38BA">
        <w:rPr>
          <w:rFonts w:asciiTheme="minorHAnsi" w:hAnsiTheme="minorHAnsi" w:cstheme="minorHAnsi"/>
          <w:sz w:val="24"/>
          <w:szCs w:val="24"/>
        </w:rPr>
        <w:lastRenderedPageBreak/>
        <w:t xml:space="preserve">ubiegających się o udzielenie zamówienia, ww. warunek musi spełniać samodzielnie co najmniej jeden z Wykonawców. </w:t>
      </w:r>
    </w:p>
    <w:p w:rsidR="00A6465F" w:rsidRPr="002B38BA" w:rsidRDefault="00A6465F" w:rsidP="00A6465F">
      <w:pPr>
        <w:pStyle w:val="Nagwek7"/>
        <w:numPr>
          <w:ilvl w:val="1"/>
          <w:numId w:val="3"/>
        </w:numPr>
        <w:rPr>
          <w:rFonts w:asciiTheme="minorHAnsi" w:hAnsiTheme="minorHAnsi" w:cstheme="minorHAnsi"/>
          <w:sz w:val="24"/>
          <w:szCs w:val="24"/>
        </w:rPr>
      </w:pPr>
      <w:r w:rsidRPr="002B38BA">
        <w:rPr>
          <w:rFonts w:asciiTheme="minorHAnsi" w:hAnsiTheme="minorHAnsi" w:cstheme="minorHAnsi"/>
          <w:sz w:val="24"/>
          <w:szCs w:val="24"/>
        </w:rPr>
        <w:t>dysponuje lub będzie dysponował następującym osobami skierowanymi przez wykonawcę do realizacji zamówienia publicznego, odpowiedzialnymi za kierowanie robotami budowlanymi:</w:t>
      </w:r>
    </w:p>
    <w:p w:rsidR="00A6465F" w:rsidRPr="002B38BA" w:rsidRDefault="00A6465F" w:rsidP="00FE200B">
      <w:pPr>
        <w:numPr>
          <w:ilvl w:val="0"/>
          <w:numId w:val="42"/>
        </w:numPr>
        <w:suppressAutoHyphens/>
        <w:spacing w:after="0"/>
        <w:ind w:left="1418" w:hanging="284"/>
        <w:jc w:val="both"/>
        <w:rPr>
          <w:rFonts w:eastAsia="Calibri" w:cstheme="minorHAnsi"/>
          <w:sz w:val="24"/>
          <w:szCs w:val="24"/>
        </w:rPr>
      </w:pPr>
      <w:r w:rsidRPr="002B38BA">
        <w:rPr>
          <w:rFonts w:eastAsia="Calibri" w:cstheme="minorHAnsi"/>
          <w:sz w:val="24"/>
          <w:szCs w:val="24"/>
        </w:rPr>
        <w:t>Kierownik Budowy: osoba posiadającą uprawnienia budowlane do kierowania robotami budowlanymi w specjalności konstrukcyjno-budowlanej</w:t>
      </w:r>
      <w:r w:rsidR="009D7F10" w:rsidRPr="002B38BA">
        <w:rPr>
          <w:rFonts w:eastAsia="Calibri" w:cstheme="minorHAnsi"/>
          <w:sz w:val="24"/>
          <w:szCs w:val="24"/>
        </w:rPr>
        <w:t xml:space="preserve"> bez ograniczeń,</w:t>
      </w:r>
    </w:p>
    <w:p w:rsidR="00A6465F" w:rsidRPr="00E53DA3" w:rsidRDefault="00A6465F" w:rsidP="00FE200B">
      <w:pPr>
        <w:numPr>
          <w:ilvl w:val="0"/>
          <w:numId w:val="42"/>
        </w:numPr>
        <w:suppressAutoHyphens/>
        <w:spacing w:after="0"/>
        <w:ind w:left="1418" w:hanging="284"/>
        <w:jc w:val="both"/>
        <w:rPr>
          <w:rFonts w:cstheme="minorHAnsi"/>
          <w:sz w:val="24"/>
          <w:szCs w:val="24"/>
        </w:rPr>
      </w:pPr>
      <w:r w:rsidRPr="002B38BA">
        <w:rPr>
          <w:rFonts w:eastAsia="Calibri" w:cstheme="minorHAnsi"/>
          <w:sz w:val="24"/>
          <w:szCs w:val="24"/>
        </w:rPr>
        <w:t xml:space="preserve">Kierownik robót </w:t>
      </w:r>
      <w:r w:rsidR="00A5705B">
        <w:rPr>
          <w:rFonts w:eastAsia="Calibri" w:cstheme="minorHAnsi"/>
          <w:sz w:val="24"/>
          <w:szCs w:val="24"/>
        </w:rPr>
        <w:t>elektrycznych</w:t>
      </w:r>
      <w:r w:rsidRPr="002B38BA">
        <w:rPr>
          <w:rFonts w:eastAsia="Calibri" w:cstheme="minorHAnsi"/>
          <w:sz w:val="24"/>
          <w:szCs w:val="24"/>
        </w:rPr>
        <w:t xml:space="preserve">: osoba posiadającą uprawnienia budowlane do kierowania robotami budowlanymi w specjalności instalacyjnej w zakresie sieci, instalacji i urządzeń </w:t>
      </w:r>
      <w:r w:rsidR="00E53DA3">
        <w:rPr>
          <w:rFonts w:eastAsia="Calibri" w:cstheme="minorHAnsi"/>
          <w:sz w:val="24"/>
          <w:szCs w:val="24"/>
        </w:rPr>
        <w:t xml:space="preserve">elektrycznych </w:t>
      </w:r>
      <w:r w:rsidRPr="002B38BA">
        <w:rPr>
          <w:rFonts w:eastAsia="Calibri" w:cstheme="minorHAnsi"/>
          <w:sz w:val="24"/>
          <w:szCs w:val="24"/>
        </w:rPr>
        <w:t xml:space="preserve">i </w:t>
      </w:r>
      <w:r w:rsidR="00E53DA3">
        <w:rPr>
          <w:rFonts w:eastAsia="Calibri" w:cstheme="minorHAnsi"/>
          <w:sz w:val="24"/>
          <w:szCs w:val="24"/>
        </w:rPr>
        <w:t>elektroenergetycznych bez ograniczeń,</w:t>
      </w:r>
    </w:p>
    <w:p w:rsidR="00E53DA3" w:rsidRDefault="00E53DA3" w:rsidP="00FE200B">
      <w:pPr>
        <w:numPr>
          <w:ilvl w:val="0"/>
          <w:numId w:val="42"/>
        </w:numPr>
        <w:suppressAutoHyphens/>
        <w:spacing w:after="0"/>
        <w:ind w:left="1418" w:hanging="284"/>
        <w:jc w:val="both"/>
        <w:rPr>
          <w:rFonts w:cstheme="minorHAnsi"/>
          <w:sz w:val="24"/>
          <w:szCs w:val="24"/>
        </w:rPr>
      </w:pPr>
      <w:r>
        <w:rPr>
          <w:rFonts w:cstheme="minorHAnsi"/>
          <w:sz w:val="24"/>
          <w:szCs w:val="24"/>
        </w:rPr>
        <w:t>Certyfikowany specjalista w zakresie projektowania, instalacji i konserwacji systemów sygnalizacji pożaru FPA-5000/AVENAR,</w:t>
      </w:r>
    </w:p>
    <w:p w:rsidR="00E53DA3" w:rsidRPr="002B38BA" w:rsidRDefault="00E53DA3" w:rsidP="00FE200B">
      <w:pPr>
        <w:numPr>
          <w:ilvl w:val="0"/>
          <w:numId w:val="42"/>
        </w:numPr>
        <w:suppressAutoHyphens/>
        <w:spacing w:after="0"/>
        <w:ind w:left="1418" w:hanging="284"/>
        <w:jc w:val="both"/>
        <w:rPr>
          <w:rFonts w:cstheme="minorHAnsi"/>
          <w:sz w:val="24"/>
          <w:szCs w:val="24"/>
        </w:rPr>
      </w:pPr>
      <w:r>
        <w:rPr>
          <w:rFonts w:cstheme="minorHAnsi"/>
          <w:sz w:val="24"/>
          <w:szCs w:val="24"/>
        </w:rPr>
        <w:t xml:space="preserve">Certyfikowany specjalista w zakresie systemów </w:t>
      </w:r>
      <w:proofErr w:type="spellStart"/>
      <w:r>
        <w:rPr>
          <w:rFonts w:cstheme="minorHAnsi"/>
          <w:sz w:val="24"/>
          <w:szCs w:val="24"/>
        </w:rPr>
        <w:t>Genetec</w:t>
      </w:r>
      <w:proofErr w:type="spellEnd"/>
      <w:r>
        <w:rPr>
          <w:rFonts w:cstheme="minorHAnsi"/>
          <w:sz w:val="24"/>
          <w:szCs w:val="24"/>
        </w:rPr>
        <w:t xml:space="preserve"> Security Center </w:t>
      </w:r>
      <w:r w:rsidR="008D1ABE">
        <w:rPr>
          <w:rFonts w:cstheme="minorHAnsi"/>
          <w:sz w:val="24"/>
          <w:szCs w:val="24"/>
        </w:rPr>
        <w:t>–</w:t>
      </w:r>
      <w:r>
        <w:rPr>
          <w:rFonts w:cstheme="minorHAnsi"/>
          <w:sz w:val="24"/>
          <w:szCs w:val="24"/>
        </w:rPr>
        <w:t xml:space="preserve"> </w:t>
      </w:r>
      <w:proofErr w:type="spellStart"/>
      <w:r w:rsidR="008D1ABE">
        <w:rPr>
          <w:rFonts w:cstheme="minorHAnsi"/>
          <w:sz w:val="24"/>
          <w:szCs w:val="24"/>
        </w:rPr>
        <w:t>Enterprise</w:t>
      </w:r>
      <w:proofErr w:type="spellEnd"/>
      <w:r w:rsidR="008D1ABE">
        <w:rPr>
          <w:rFonts w:cstheme="minorHAnsi"/>
          <w:sz w:val="24"/>
          <w:szCs w:val="24"/>
        </w:rPr>
        <w:t xml:space="preserve"> w wersji 5.12.</w:t>
      </w:r>
      <w:r>
        <w:rPr>
          <w:rFonts w:cstheme="minorHAnsi"/>
          <w:sz w:val="24"/>
          <w:szCs w:val="24"/>
        </w:rPr>
        <w:t xml:space="preserve"> </w:t>
      </w:r>
    </w:p>
    <w:p w:rsidR="009D7F10" w:rsidRPr="002B38BA" w:rsidRDefault="009D7F10" w:rsidP="009D7F10">
      <w:pPr>
        <w:suppressAutoHyphens/>
        <w:spacing w:after="0"/>
        <w:jc w:val="both"/>
        <w:rPr>
          <w:rFonts w:cstheme="minorHAnsi"/>
          <w:sz w:val="24"/>
          <w:szCs w:val="24"/>
        </w:rPr>
      </w:pPr>
    </w:p>
    <w:p w:rsidR="009D7F10" w:rsidRPr="002B38BA" w:rsidRDefault="009D7F10" w:rsidP="009D7F10">
      <w:pPr>
        <w:pStyle w:val="Tekst"/>
        <w:ind w:left="1134"/>
        <w:rPr>
          <w:rFonts w:asciiTheme="minorHAnsi" w:hAnsiTheme="minorHAnsi" w:cstheme="minorHAnsi"/>
          <w:sz w:val="24"/>
          <w:szCs w:val="24"/>
        </w:rPr>
      </w:pPr>
      <w:r w:rsidRPr="002B38BA">
        <w:rPr>
          <w:rFonts w:asciiTheme="minorHAnsi" w:hAnsiTheme="minorHAnsi" w:cstheme="minorHAnsi"/>
          <w:sz w:val="24"/>
          <w:szCs w:val="24"/>
        </w:rPr>
        <w:t xml:space="preserve">Osoby wymienione w pkt. 2 </w:t>
      </w:r>
      <w:r w:rsidR="00E53DA3">
        <w:rPr>
          <w:rFonts w:asciiTheme="minorHAnsi" w:hAnsiTheme="minorHAnsi" w:cstheme="minorHAnsi"/>
          <w:sz w:val="24"/>
          <w:szCs w:val="24"/>
        </w:rPr>
        <w:t xml:space="preserve">tiret pierwsze i drugie </w:t>
      </w:r>
      <w:r w:rsidRPr="002B38BA">
        <w:rPr>
          <w:rFonts w:asciiTheme="minorHAnsi" w:hAnsiTheme="minorHAnsi" w:cstheme="minorHAnsi"/>
          <w:sz w:val="24"/>
          <w:szCs w:val="24"/>
        </w:rPr>
        <w:t xml:space="preserve">powyżej powinny mieć </w:t>
      </w:r>
      <w:bookmarkStart w:id="0" w:name="_Hlk35879391"/>
      <w:r w:rsidRPr="002B38BA">
        <w:rPr>
          <w:rFonts w:asciiTheme="minorHAnsi" w:hAnsiTheme="minorHAnsi" w:cstheme="minorHAnsi"/>
          <w:sz w:val="24"/>
          <w:szCs w:val="24"/>
        </w:rPr>
        <w:t xml:space="preserve">co najmniej </w:t>
      </w:r>
      <w:r w:rsidRPr="002B38BA">
        <w:rPr>
          <w:rFonts w:asciiTheme="minorHAnsi" w:hAnsiTheme="minorHAnsi" w:cstheme="minorHAnsi"/>
          <w:b/>
          <w:bCs/>
          <w:sz w:val="24"/>
          <w:szCs w:val="24"/>
        </w:rPr>
        <w:t>pięcioletnie doświadczenie</w:t>
      </w:r>
      <w:r w:rsidRPr="002B38BA">
        <w:rPr>
          <w:rFonts w:asciiTheme="minorHAnsi" w:hAnsiTheme="minorHAnsi" w:cstheme="minorHAnsi"/>
          <w:sz w:val="24"/>
          <w:szCs w:val="24"/>
        </w:rPr>
        <w:t xml:space="preserve"> w wykonywaniu</w:t>
      </w:r>
      <w:bookmarkEnd w:id="0"/>
      <w:r w:rsidRPr="002B38BA">
        <w:rPr>
          <w:rFonts w:asciiTheme="minorHAnsi" w:hAnsiTheme="minorHAnsi" w:cstheme="minorHAnsi"/>
          <w:sz w:val="24"/>
          <w:szCs w:val="24"/>
        </w:rPr>
        <w:t xml:space="preserve"> samodzielnych funkcji technicznych w budownictwie, w rozumieniu art. 12 ust. 1 </w:t>
      </w:r>
      <w:bookmarkStart w:id="1" w:name="_Hlk36058440"/>
      <w:r w:rsidRPr="002B38BA">
        <w:rPr>
          <w:rFonts w:asciiTheme="minorHAnsi" w:hAnsiTheme="minorHAnsi" w:cstheme="minorHAnsi"/>
          <w:sz w:val="24"/>
          <w:szCs w:val="24"/>
        </w:rPr>
        <w:t xml:space="preserve">ustawy Prawo budowlane. </w:t>
      </w:r>
      <w:bookmarkEnd w:id="1"/>
    </w:p>
    <w:p w:rsidR="009D7F10" w:rsidRPr="002B38BA" w:rsidRDefault="009D7F10" w:rsidP="009D7F10">
      <w:pPr>
        <w:pStyle w:val="Tekst"/>
        <w:ind w:left="1134"/>
        <w:rPr>
          <w:rFonts w:asciiTheme="minorHAnsi" w:hAnsiTheme="minorHAnsi" w:cstheme="minorHAnsi"/>
          <w:sz w:val="24"/>
          <w:szCs w:val="24"/>
        </w:rPr>
      </w:pPr>
      <w:r w:rsidRPr="002B38BA">
        <w:rPr>
          <w:rFonts w:asciiTheme="minorHAnsi" w:hAnsiTheme="minorHAnsi" w:cstheme="minorHAnsi"/>
          <w:sz w:val="24"/>
          <w:szCs w:val="24"/>
        </w:rPr>
        <w:t xml:space="preserve">Osoby wymienione w pkt. 2 </w:t>
      </w:r>
      <w:r w:rsidR="00E53DA3">
        <w:rPr>
          <w:rFonts w:asciiTheme="minorHAnsi" w:hAnsiTheme="minorHAnsi" w:cstheme="minorHAnsi"/>
          <w:sz w:val="24"/>
          <w:szCs w:val="24"/>
        </w:rPr>
        <w:t xml:space="preserve">tiret pierwsze i drugie </w:t>
      </w:r>
      <w:r w:rsidRPr="002B38BA">
        <w:rPr>
          <w:rFonts w:asciiTheme="minorHAnsi" w:hAnsiTheme="minorHAnsi" w:cstheme="minorHAnsi"/>
          <w:sz w:val="24"/>
          <w:szCs w:val="24"/>
        </w:rPr>
        <w:t>powyżej powinny mieć przez cały okres realizacji zamówienia zdolność do wykonywania samodzielnych funkcji technicznych w budownictwie, w rozumieniu art. 12 ust. 7 Pb.</w:t>
      </w:r>
    </w:p>
    <w:p w:rsidR="009D7F10" w:rsidRPr="002B38BA" w:rsidRDefault="009D7F10" w:rsidP="009D7F10">
      <w:pPr>
        <w:pStyle w:val="Tekst"/>
        <w:ind w:left="1134"/>
        <w:rPr>
          <w:rFonts w:asciiTheme="minorHAnsi" w:hAnsiTheme="minorHAnsi" w:cstheme="minorHAnsi"/>
          <w:sz w:val="24"/>
          <w:szCs w:val="24"/>
        </w:rPr>
      </w:pPr>
      <w:r w:rsidRPr="002B38BA">
        <w:rPr>
          <w:rFonts w:asciiTheme="minorHAnsi" w:hAnsiTheme="minorHAnsi" w:cstheme="minorHAnsi"/>
          <w:sz w:val="24"/>
          <w:szCs w:val="24"/>
        </w:rPr>
        <w:t>W przypadku Wykonawców wspólnie ubiegających się o udzielenie zamówienia, ww. warunk</w:t>
      </w:r>
      <w:r w:rsidR="001B3267" w:rsidRPr="002B38BA">
        <w:rPr>
          <w:rFonts w:asciiTheme="minorHAnsi" w:hAnsiTheme="minorHAnsi" w:cstheme="minorHAnsi"/>
          <w:sz w:val="24"/>
          <w:szCs w:val="24"/>
        </w:rPr>
        <w:t>i</w:t>
      </w:r>
      <w:r w:rsidRPr="002B38BA">
        <w:rPr>
          <w:rFonts w:asciiTheme="minorHAnsi" w:hAnsiTheme="minorHAnsi" w:cstheme="minorHAnsi"/>
          <w:sz w:val="24"/>
          <w:szCs w:val="24"/>
        </w:rPr>
        <w:t xml:space="preserve"> mo</w:t>
      </w:r>
      <w:r w:rsidR="001B3267" w:rsidRPr="002B38BA">
        <w:rPr>
          <w:rFonts w:asciiTheme="minorHAnsi" w:hAnsiTheme="minorHAnsi" w:cstheme="minorHAnsi"/>
          <w:sz w:val="24"/>
          <w:szCs w:val="24"/>
        </w:rPr>
        <w:t>gą</w:t>
      </w:r>
      <w:r w:rsidRPr="002B38BA">
        <w:rPr>
          <w:rFonts w:asciiTheme="minorHAnsi" w:hAnsiTheme="minorHAnsi" w:cstheme="minorHAnsi"/>
          <w:sz w:val="24"/>
          <w:szCs w:val="24"/>
        </w:rPr>
        <w:t xml:space="preserve"> być spełnion</w:t>
      </w:r>
      <w:r w:rsidR="001B3267" w:rsidRPr="002B38BA">
        <w:rPr>
          <w:rFonts w:asciiTheme="minorHAnsi" w:hAnsiTheme="minorHAnsi" w:cstheme="minorHAnsi"/>
          <w:sz w:val="24"/>
          <w:szCs w:val="24"/>
        </w:rPr>
        <w:t>e</w:t>
      </w:r>
      <w:r w:rsidRPr="002B38BA">
        <w:rPr>
          <w:rFonts w:asciiTheme="minorHAnsi" w:hAnsiTheme="minorHAnsi" w:cstheme="minorHAnsi"/>
          <w:sz w:val="24"/>
          <w:szCs w:val="24"/>
        </w:rPr>
        <w:t xml:space="preserve"> łącznie (suma zdolności Wykonawców). </w:t>
      </w:r>
    </w:p>
    <w:p w:rsidR="00755204" w:rsidRDefault="00780277" w:rsidP="008B49BF">
      <w:pPr>
        <w:pStyle w:val="Akapitzlist"/>
        <w:numPr>
          <w:ilvl w:val="0"/>
          <w:numId w:val="6"/>
        </w:numPr>
        <w:spacing w:after="0"/>
        <w:rPr>
          <w:rFonts w:cstheme="minorHAnsi"/>
          <w:sz w:val="24"/>
          <w:szCs w:val="24"/>
        </w:rPr>
      </w:pPr>
      <w:r w:rsidRPr="002B38BA">
        <w:rPr>
          <w:rFonts w:cstheme="minorHAnsi"/>
          <w:sz w:val="24"/>
          <w:szCs w:val="24"/>
        </w:rPr>
        <w:t xml:space="preserve">Zamawiający </w:t>
      </w:r>
      <w:r w:rsidR="000C351B" w:rsidRPr="002B38BA">
        <w:rPr>
          <w:rFonts w:cstheme="minorHAnsi"/>
          <w:sz w:val="24"/>
          <w:szCs w:val="24"/>
        </w:rPr>
        <w:t xml:space="preserve">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r w:rsidR="00755204" w:rsidRPr="002B38BA">
        <w:rPr>
          <w:rFonts w:cstheme="minorHAnsi"/>
          <w:sz w:val="24"/>
          <w:szCs w:val="24"/>
        </w:rPr>
        <w:t xml:space="preserve"> </w:t>
      </w:r>
    </w:p>
    <w:p w:rsidR="00F43582" w:rsidRPr="002B38BA" w:rsidRDefault="00F43582" w:rsidP="00F43582">
      <w:pPr>
        <w:pStyle w:val="Akapitzlist"/>
        <w:spacing w:after="0"/>
        <w:ind w:left="1080"/>
        <w:rPr>
          <w:rFonts w:cstheme="minorHAnsi"/>
          <w:sz w:val="24"/>
          <w:szCs w:val="24"/>
        </w:rPr>
      </w:pPr>
    </w:p>
    <w:p w:rsidR="00755204" w:rsidRPr="002B38BA" w:rsidRDefault="000C351B" w:rsidP="00466BD5">
      <w:pPr>
        <w:pStyle w:val="Akapitzlist"/>
        <w:numPr>
          <w:ilvl w:val="0"/>
          <w:numId w:val="1"/>
        </w:numPr>
        <w:spacing w:after="0"/>
        <w:ind w:left="284" w:hanging="284"/>
        <w:jc w:val="both"/>
        <w:rPr>
          <w:rFonts w:cstheme="minorHAnsi"/>
          <w:b/>
          <w:sz w:val="24"/>
          <w:szCs w:val="24"/>
        </w:rPr>
      </w:pPr>
      <w:r w:rsidRPr="002B38BA">
        <w:rPr>
          <w:rFonts w:cstheme="minorHAnsi"/>
          <w:b/>
          <w:sz w:val="24"/>
          <w:szCs w:val="24"/>
        </w:rPr>
        <w:t>Podstawy wykluczenia z postępowania</w:t>
      </w:r>
    </w:p>
    <w:p w:rsidR="000C351B" w:rsidRPr="002B38BA" w:rsidRDefault="000C351B" w:rsidP="00AE7BD6">
      <w:pPr>
        <w:pStyle w:val="Akapitzlist"/>
        <w:numPr>
          <w:ilvl w:val="0"/>
          <w:numId w:val="8"/>
        </w:numPr>
        <w:spacing w:after="0"/>
        <w:jc w:val="both"/>
        <w:rPr>
          <w:rFonts w:cstheme="minorHAnsi"/>
          <w:sz w:val="24"/>
          <w:szCs w:val="24"/>
        </w:rPr>
      </w:pPr>
      <w:r w:rsidRPr="002B38BA">
        <w:rPr>
          <w:rFonts w:cstheme="minorHAnsi"/>
          <w:sz w:val="24"/>
          <w:szCs w:val="24"/>
        </w:rPr>
        <w:t>Z postępowania o udzielenie zamówienia wyklucza się wykonawcę, w stosunku do któr</w:t>
      </w:r>
      <w:r w:rsidR="00F70815" w:rsidRPr="002B38BA">
        <w:rPr>
          <w:rFonts w:cstheme="minorHAnsi"/>
          <w:sz w:val="24"/>
          <w:szCs w:val="24"/>
        </w:rPr>
        <w:t>ego</w:t>
      </w:r>
      <w:r w:rsidRPr="002B38BA">
        <w:rPr>
          <w:rFonts w:cstheme="minorHAnsi"/>
          <w:sz w:val="24"/>
          <w:szCs w:val="24"/>
        </w:rPr>
        <w:t xml:space="preserve"> zachodzi którako</w:t>
      </w:r>
      <w:r w:rsidR="006625D3" w:rsidRPr="002B38BA">
        <w:rPr>
          <w:rFonts w:cstheme="minorHAnsi"/>
          <w:sz w:val="24"/>
          <w:szCs w:val="24"/>
        </w:rPr>
        <w:t xml:space="preserve">lwiek z okoliczności wskazanych </w:t>
      </w:r>
      <w:r w:rsidRPr="002B38BA">
        <w:rPr>
          <w:rFonts w:cstheme="minorHAnsi"/>
          <w:sz w:val="24"/>
          <w:szCs w:val="24"/>
        </w:rPr>
        <w:t>w art.</w:t>
      </w:r>
      <w:r w:rsidR="00505258" w:rsidRPr="002B38BA">
        <w:rPr>
          <w:rFonts w:cstheme="minorHAnsi"/>
          <w:sz w:val="24"/>
          <w:szCs w:val="24"/>
        </w:rPr>
        <w:t xml:space="preserve"> 108 ust. 1 </w:t>
      </w:r>
      <w:proofErr w:type="spellStart"/>
      <w:r w:rsidR="00505258" w:rsidRPr="002B38BA">
        <w:rPr>
          <w:rFonts w:cstheme="minorHAnsi"/>
          <w:sz w:val="24"/>
          <w:szCs w:val="24"/>
        </w:rPr>
        <w:t>Pzp</w:t>
      </w:r>
      <w:proofErr w:type="spellEnd"/>
      <w:r w:rsidR="00505258" w:rsidRPr="002B38BA">
        <w:rPr>
          <w:rFonts w:cstheme="minorHAnsi"/>
          <w:sz w:val="24"/>
          <w:szCs w:val="24"/>
        </w:rPr>
        <w:t>.</w:t>
      </w:r>
    </w:p>
    <w:p w:rsidR="006625D3" w:rsidRPr="002B38BA" w:rsidRDefault="006625D3" w:rsidP="00AE7BD6">
      <w:pPr>
        <w:pStyle w:val="Akapitzlist"/>
        <w:numPr>
          <w:ilvl w:val="0"/>
          <w:numId w:val="8"/>
        </w:numPr>
        <w:spacing w:after="0"/>
        <w:jc w:val="both"/>
        <w:rPr>
          <w:rFonts w:cstheme="minorHAnsi"/>
          <w:sz w:val="24"/>
          <w:szCs w:val="24"/>
        </w:rPr>
      </w:pPr>
      <w:r w:rsidRPr="002B38BA">
        <w:rPr>
          <w:rFonts w:cstheme="minorHAnsi"/>
          <w:sz w:val="24"/>
          <w:szCs w:val="24"/>
        </w:rPr>
        <w:t xml:space="preserve">Z postępowania o udzielenie zamówienia </w:t>
      </w:r>
      <w:r w:rsidR="00F70815" w:rsidRPr="002B38BA">
        <w:rPr>
          <w:rFonts w:cstheme="minorHAnsi"/>
          <w:sz w:val="24"/>
          <w:szCs w:val="24"/>
        </w:rPr>
        <w:t xml:space="preserve">wyklucza się wykonawcę, w stosunku do którego zachodzi którakolwiek okoliczność wskazana w art. 7 ust. 1 ustawy z dnia 13 kwietnia 2022 r. o szczególnych rozwiązaniach w zakresie </w:t>
      </w:r>
      <w:r w:rsidR="00F70815" w:rsidRPr="002B38BA">
        <w:rPr>
          <w:rFonts w:cstheme="minorHAnsi"/>
          <w:sz w:val="24"/>
          <w:szCs w:val="24"/>
        </w:rPr>
        <w:lastRenderedPageBreak/>
        <w:t xml:space="preserve">przeciwdziałania wspierania agresji na Ukrainę oraz służących ochronie bezpieczeństwa narodowego (Dz. U.  poz. 835). </w:t>
      </w:r>
    </w:p>
    <w:p w:rsidR="00505258" w:rsidRPr="002B38BA" w:rsidRDefault="00505258" w:rsidP="00AE7BD6">
      <w:pPr>
        <w:pStyle w:val="Akapitzlist"/>
        <w:numPr>
          <w:ilvl w:val="0"/>
          <w:numId w:val="8"/>
        </w:numPr>
        <w:spacing w:after="0"/>
        <w:jc w:val="both"/>
        <w:rPr>
          <w:rFonts w:cstheme="minorHAnsi"/>
          <w:sz w:val="24"/>
          <w:szCs w:val="24"/>
        </w:rPr>
      </w:pPr>
      <w:r w:rsidRPr="002B38BA">
        <w:rPr>
          <w:rFonts w:cstheme="minorHAnsi"/>
          <w:sz w:val="24"/>
          <w:szCs w:val="24"/>
        </w:rPr>
        <w:t xml:space="preserve">Zamawiający nie przewiduje wykluczenia wykonawcy na podstawie art. 109 ust. 1 </w:t>
      </w:r>
      <w:proofErr w:type="spellStart"/>
      <w:r w:rsidRPr="002B38BA">
        <w:rPr>
          <w:rFonts w:cstheme="minorHAnsi"/>
          <w:sz w:val="24"/>
          <w:szCs w:val="24"/>
        </w:rPr>
        <w:t>Pzp</w:t>
      </w:r>
      <w:proofErr w:type="spellEnd"/>
      <w:r w:rsidRPr="002B38BA">
        <w:rPr>
          <w:rFonts w:cstheme="minorHAnsi"/>
          <w:sz w:val="24"/>
          <w:szCs w:val="24"/>
        </w:rPr>
        <w:t xml:space="preserve">. </w:t>
      </w:r>
    </w:p>
    <w:p w:rsidR="00505258" w:rsidRPr="002B38BA" w:rsidRDefault="00505258" w:rsidP="00AE7BD6">
      <w:pPr>
        <w:pStyle w:val="Akapitzlist"/>
        <w:numPr>
          <w:ilvl w:val="0"/>
          <w:numId w:val="8"/>
        </w:numPr>
        <w:spacing w:after="0"/>
        <w:jc w:val="both"/>
        <w:rPr>
          <w:rFonts w:cstheme="minorHAnsi"/>
          <w:sz w:val="24"/>
          <w:szCs w:val="24"/>
        </w:rPr>
      </w:pPr>
      <w:r w:rsidRPr="002B38BA">
        <w:rPr>
          <w:rFonts w:cstheme="minorHAnsi"/>
          <w:sz w:val="24"/>
          <w:szCs w:val="24"/>
        </w:rPr>
        <w:t>Wykonawca może zostać wykluczony przez zamawiającego na każdym etapie postępowania o udzielenie zamówienia.</w:t>
      </w:r>
    </w:p>
    <w:p w:rsidR="000C351B" w:rsidRDefault="00505258" w:rsidP="00AE7BD6">
      <w:pPr>
        <w:pStyle w:val="Akapitzlist"/>
        <w:numPr>
          <w:ilvl w:val="0"/>
          <w:numId w:val="8"/>
        </w:numPr>
        <w:spacing w:after="0"/>
        <w:jc w:val="both"/>
        <w:rPr>
          <w:rFonts w:cstheme="minorHAnsi"/>
          <w:sz w:val="24"/>
          <w:szCs w:val="24"/>
        </w:rPr>
      </w:pPr>
      <w:r w:rsidRPr="002B38BA">
        <w:rPr>
          <w:rFonts w:cstheme="minorHAnsi"/>
          <w:sz w:val="24"/>
          <w:szCs w:val="24"/>
        </w:rPr>
        <w:t xml:space="preserve">Wykluczenie wykonawcy następuje zgodnie z art. 111 </w:t>
      </w:r>
      <w:proofErr w:type="spellStart"/>
      <w:r w:rsidRPr="002B38BA">
        <w:rPr>
          <w:rFonts w:cstheme="minorHAnsi"/>
          <w:sz w:val="24"/>
          <w:szCs w:val="24"/>
        </w:rPr>
        <w:t>Pzp</w:t>
      </w:r>
      <w:proofErr w:type="spellEnd"/>
      <w:r w:rsidRPr="002B38BA">
        <w:rPr>
          <w:rFonts w:cstheme="minorHAnsi"/>
          <w:sz w:val="24"/>
          <w:szCs w:val="24"/>
        </w:rPr>
        <w:t xml:space="preserve">. </w:t>
      </w:r>
    </w:p>
    <w:p w:rsidR="00F43582" w:rsidRPr="002B38BA" w:rsidRDefault="00F43582" w:rsidP="00AE7BD6">
      <w:pPr>
        <w:pStyle w:val="Akapitzlist"/>
        <w:spacing w:after="0"/>
        <w:ind w:left="1080"/>
        <w:jc w:val="both"/>
        <w:rPr>
          <w:rFonts w:cstheme="minorHAnsi"/>
          <w:sz w:val="24"/>
          <w:szCs w:val="24"/>
        </w:rPr>
      </w:pPr>
    </w:p>
    <w:p w:rsidR="008C6129" w:rsidRPr="00466BD5" w:rsidRDefault="008C6129" w:rsidP="00466BD5">
      <w:pPr>
        <w:pStyle w:val="Akapitzlist"/>
        <w:numPr>
          <w:ilvl w:val="0"/>
          <w:numId w:val="1"/>
        </w:numPr>
        <w:tabs>
          <w:tab w:val="left" w:pos="426"/>
        </w:tabs>
        <w:spacing w:after="0"/>
        <w:ind w:left="284" w:hanging="284"/>
        <w:jc w:val="both"/>
        <w:rPr>
          <w:rFonts w:cstheme="minorHAnsi"/>
          <w:b/>
          <w:sz w:val="24"/>
          <w:szCs w:val="24"/>
        </w:rPr>
      </w:pPr>
      <w:r w:rsidRPr="00466BD5">
        <w:rPr>
          <w:rFonts w:cstheme="minorHAnsi"/>
          <w:b/>
          <w:sz w:val="24"/>
          <w:szCs w:val="24"/>
        </w:rPr>
        <w:t xml:space="preserve">Informacja o podmiotowych </w:t>
      </w:r>
      <w:r w:rsidR="004F5EE8" w:rsidRPr="00466BD5">
        <w:rPr>
          <w:rFonts w:cstheme="minorHAnsi"/>
          <w:b/>
          <w:sz w:val="24"/>
          <w:szCs w:val="24"/>
        </w:rPr>
        <w:t xml:space="preserve">i przedmiotowych </w:t>
      </w:r>
      <w:r w:rsidRPr="00466BD5">
        <w:rPr>
          <w:rFonts w:cstheme="minorHAnsi"/>
          <w:b/>
          <w:sz w:val="24"/>
          <w:szCs w:val="24"/>
        </w:rPr>
        <w:t>środkach dowodowych</w:t>
      </w:r>
    </w:p>
    <w:p w:rsidR="008C6129" w:rsidRPr="002B38BA" w:rsidRDefault="008C6129" w:rsidP="00AE7BD6">
      <w:pPr>
        <w:pStyle w:val="Akapitzlist"/>
        <w:numPr>
          <w:ilvl w:val="0"/>
          <w:numId w:val="10"/>
        </w:numPr>
        <w:spacing w:after="0"/>
        <w:jc w:val="both"/>
        <w:rPr>
          <w:rFonts w:cstheme="minorHAnsi"/>
          <w:sz w:val="24"/>
          <w:szCs w:val="24"/>
        </w:rPr>
      </w:pPr>
      <w:r w:rsidRPr="002B38BA">
        <w:rPr>
          <w:rFonts w:cstheme="minorHAnsi"/>
          <w:sz w:val="24"/>
          <w:szCs w:val="24"/>
        </w:rPr>
        <w:t xml:space="preserve">Zamawiający </w:t>
      </w:r>
      <w:r w:rsidR="00120A51" w:rsidRPr="002B38BA">
        <w:rPr>
          <w:rFonts w:cstheme="minorHAnsi"/>
          <w:sz w:val="24"/>
          <w:szCs w:val="24"/>
        </w:rPr>
        <w:t xml:space="preserve">nie </w:t>
      </w:r>
      <w:r w:rsidRPr="002B38BA">
        <w:rPr>
          <w:rFonts w:cstheme="minorHAnsi"/>
          <w:sz w:val="24"/>
          <w:szCs w:val="24"/>
        </w:rPr>
        <w:t>będzie żądać podmiotowych środków dowodowych na potwierdzenie braku podstaw wykluczenia</w:t>
      </w:r>
      <w:r w:rsidR="004D3DA0" w:rsidRPr="002B38BA">
        <w:rPr>
          <w:rFonts w:cstheme="minorHAnsi"/>
          <w:sz w:val="24"/>
          <w:szCs w:val="24"/>
        </w:rPr>
        <w:t xml:space="preserve"> z</w:t>
      </w:r>
      <w:r w:rsidRPr="002B38BA">
        <w:rPr>
          <w:rFonts w:cstheme="minorHAnsi"/>
          <w:sz w:val="24"/>
          <w:szCs w:val="24"/>
        </w:rPr>
        <w:t xml:space="preserve"> postępowani</w:t>
      </w:r>
      <w:r w:rsidR="004D3DA0" w:rsidRPr="002B38BA">
        <w:rPr>
          <w:rFonts w:cstheme="minorHAnsi"/>
          <w:sz w:val="24"/>
          <w:szCs w:val="24"/>
        </w:rPr>
        <w:t>a</w:t>
      </w:r>
      <w:r w:rsidRPr="002B38BA">
        <w:rPr>
          <w:rFonts w:cstheme="minorHAnsi"/>
          <w:sz w:val="24"/>
          <w:szCs w:val="24"/>
        </w:rPr>
        <w:t>.</w:t>
      </w:r>
    </w:p>
    <w:p w:rsidR="008C6129" w:rsidRPr="002B38BA" w:rsidRDefault="008C6129" w:rsidP="00AE7BD6">
      <w:pPr>
        <w:pStyle w:val="Akapitzlist"/>
        <w:numPr>
          <w:ilvl w:val="0"/>
          <w:numId w:val="10"/>
        </w:numPr>
        <w:spacing w:after="0"/>
        <w:jc w:val="both"/>
        <w:rPr>
          <w:rFonts w:cstheme="minorHAnsi"/>
          <w:sz w:val="24"/>
          <w:szCs w:val="24"/>
        </w:rPr>
      </w:pPr>
      <w:r w:rsidRPr="002B38BA">
        <w:rPr>
          <w:rFonts w:cstheme="minorHAnsi"/>
          <w:sz w:val="24"/>
          <w:szCs w:val="24"/>
        </w:rPr>
        <w:t xml:space="preserve">Do oferty wykonawca zobowiązany jest dołączyć aktualne na dzień składania ofert oświadczenie </w:t>
      </w:r>
      <w:r w:rsidR="00C3378B" w:rsidRPr="002B38BA">
        <w:rPr>
          <w:rFonts w:cstheme="minorHAnsi"/>
          <w:sz w:val="24"/>
          <w:szCs w:val="24"/>
        </w:rPr>
        <w:t xml:space="preserve">o spełnianiu warunków udziału w postępowaniu oraz </w:t>
      </w:r>
      <w:r w:rsidRPr="002B38BA">
        <w:rPr>
          <w:rFonts w:cstheme="minorHAnsi"/>
          <w:sz w:val="24"/>
          <w:szCs w:val="24"/>
        </w:rPr>
        <w:t xml:space="preserve">o braku podstaw do wykluczenia z postępowania – zgodnie z załącznikiem nr </w:t>
      </w:r>
      <w:r w:rsidR="00D10FC6" w:rsidRPr="002B38BA">
        <w:rPr>
          <w:rFonts w:cstheme="minorHAnsi"/>
          <w:sz w:val="24"/>
          <w:szCs w:val="24"/>
        </w:rPr>
        <w:t>2 do SWZ.</w:t>
      </w:r>
    </w:p>
    <w:p w:rsidR="00DC3410" w:rsidRPr="002B38BA" w:rsidRDefault="00D10FC6" w:rsidP="00AE7BD6">
      <w:pPr>
        <w:pStyle w:val="Akapitzlist"/>
        <w:numPr>
          <w:ilvl w:val="0"/>
          <w:numId w:val="10"/>
        </w:numPr>
        <w:spacing w:after="0"/>
        <w:jc w:val="both"/>
        <w:rPr>
          <w:rFonts w:cstheme="minorHAnsi"/>
          <w:sz w:val="24"/>
          <w:szCs w:val="24"/>
        </w:rPr>
      </w:pPr>
      <w:r w:rsidRPr="002B38BA">
        <w:rPr>
          <w:rFonts w:cstheme="minorHAnsi"/>
          <w:sz w:val="24"/>
          <w:szCs w:val="24"/>
        </w:rPr>
        <w:t xml:space="preserve">W przypadku wspólnego ubiegania się o zamówienie przez wykonawców, oświadczenie, o którym mowa w pkt. </w:t>
      </w:r>
      <w:r w:rsidR="004F5EE8" w:rsidRPr="002B38BA">
        <w:rPr>
          <w:rFonts w:cstheme="minorHAnsi"/>
          <w:sz w:val="24"/>
          <w:szCs w:val="24"/>
        </w:rPr>
        <w:t>2</w:t>
      </w:r>
      <w:r w:rsidRPr="002B38BA">
        <w:rPr>
          <w:rFonts w:cstheme="minorHAnsi"/>
          <w:sz w:val="24"/>
          <w:szCs w:val="24"/>
        </w:rPr>
        <w:t xml:space="preserve"> powyżej, składa każdy z wykonawców.</w:t>
      </w:r>
    </w:p>
    <w:p w:rsidR="004F5EE8" w:rsidRPr="002B38BA" w:rsidRDefault="004F5EE8" w:rsidP="00AE7BD6">
      <w:pPr>
        <w:pStyle w:val="Nagwek2"/>
        <w:numPr>
          <w:ilvl w:val="0"/>
          <w:numId w:val="10"/>
        </w:numPr>
        <w:rPr>
          <w:rFonts w:asciiTheme="minorHAnsi" w:hAnsiTheme="minorHAnsi" w:cstheme="minorHAnsi"/>
          <w:sz w:val="24"/>
          <w:szCs w:val="24"/>
        </w:rPr>
      </w:pPr>
      <w:r w:rsidRPr="002B38BA">
        <w:rPr>
          <w:rFonts w:asciiTheme="minorHAnsi" w:hAnsiTheme="minorHAnsi" w:cstheme="minorHAnsi"/>
          <w:sz w:val="24"/>
          <w:szCs w:val="24"/>
        </w:rPr>
        <w:t>W celu potwierdzenia spełniania warunku dotyczącego zdolności technicznej lub zawodowej zamawiający żąda od wykonawcy:</w:t>
      </w:r>
    </w:p>
    <w:p w:rsidR="004F5EE8" w:rsidRPr="002B38BA" w:rsidRDefault="004F5EE8" w:rsidP="00FE200B">
      <w:pPr>
        <w:pStyle w:val="Nagwek7"/>
        <w:numPr>
          <w:ilvl w:val="0"/>
          <w:numId w:val="44"/>
        </w:numPr>
        <w:rPr>
          <w:rFonts w:asciiTheme="minorHAnsi" w:hAnsiTheme="minorHAnsi" w:cstheme="minorHAnsi"/>
          <w:sz w:val="24"/>
          <w:szCs w:val="24"/>
        </w:rPr>
      </w:pPr>
      <w:r w:rsidRPr="002B38BA">
        <w:rPr>
          <w:rFonts w:asciiTheme="minorHAnsi" w:hAnsiTheme="minorHAnsi" w:cstheme="minorHAnsi"/>
          <w:sz w:val="24"/>
          <w:szCs w:val="24"/>
        </w:rPr>
        <w:t xml:space="preserve">wykazu robót budowlanych wykonanych nie wcześniej niż w okresie ostatnich </w:t>
      </w:r>
      <w:r w:rsidRPr="002B38BA">
        <w:rPr>
          <w:rFonts w:asciiTheme="minorHAnsi" w:hAnsiTheme="minorHAnsi" w:cstheme="minorHAnsi"/>
          <w:b/>
          <w:bCs/>
          <w:sz w:val="24"/>
          <w:szCs w:val="24"/>
        </w:rPr>
        <w:t>5 lat</w:t>
      </w:r>
      <w:r w:rsidRPr="002B38BA">
        <w:rPr>
          <w:rFonts w:asciiTheme="minorHAnsi" w:hAnsiTheme="minorHAnsi" w:cstheme="minorHAnsi"/>
          <w:sz w:val="24"/>
          <w:szCs w:val="24"/>
        </w:rPr>
        <w:t xml:space="preserve">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w:t>
      </w:r>
      <w:r w:rsidRPr="002B38BA">
        <w:rPr>
          <w:rFonts w:asciiTheme="minorHAnsi" w:hAnsiTheme="minorHAnsi" w:cstheme="minorHAnsi"/>
          <w:color w:val="1B1B1B"/>
          <w:sz w:val="24"/>
          <w:szCs w:val="24"/>
        </w:rPr>
        <w:t>prawa budowlanego</w:t>
      </w:r>
      <w:r w:rsidRPr="002B38BA">
        <w:rPr>
          <w:rFonts w:asciiTheme="minorHAnsi" w:hAnsiTheme="minorHAnsi" w:cstheme="minorHAnsi"/>
          <w:sz w:val="24"/>
          <w:szCs w:val="24"/>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wykaz robót należy sporządzić w układzie zgodnym z </w:t>
      </w:r>
      <w:r w:rsidRPr="002B38BA">
        <w:rPr>
          <w:rFonts w:asciiTheme="minorHAnsi" w:hAnsiTheme="minorHAnsi" w:cstheme="minorHAnsi"/>
          <w:b/>
          <w:bCs/>
          <w:sz w:val="24"/>
          <w:szCs w:val="24"/>
        </w:rPr>
        <w:t xml:space="preserve">załącznikiem nr </w:t>
      </w:r>
      <w:r w:rsidR="008D1ABE">
        <w:rPr>
          <w:rFonts w:asciiTheme="minorHAnsi" w:hAnsiTheme="minorHAnsi" w:cstheme="minorHAnsi"/>
          <w:b/>
          <w:bCs/>
          <w:sz w:val="24"/>
          <w:szCs w:val="24"/>
        </w:rPr>
        <w:t>7</w:t>
      </w:r>
      <w:r w:rsidRPr="002B38BA">
        <w:rPr>
          <w:rFonts w:asciiTheme="minorHAnsi" w:hAnsiTheme="minorHAnsi" w:cstheme="minorHAnsi"/>
          <w:b/>
          <w:bCs/>
          <w:sz w:val="24"/>
          <w:szCs w:val="24"/>
        </w:rPr>
        <w:t xml:space="preserve"> do SWZ</w:t>
      </w:r>
      <w:r w:rsidRPr="002B38BA">
        <w:rPr>
          <w:rFonts w:asciiTheme="minorHAnsi" w:hAnsiTheme="minorHAnsi" w:cstheme="minorHAnsi"/>
          <w:sz w:val="24"/>
          <w:szCs w:val="24"/>
        </w:rPr>
        <w:t>;</w:t>
      </w:r>
    </w:p>
    <w:p w:rsidR="004F5EE8" w:rsidRPr="002B38BA" w:rsidRDefault="004F5EE8" w:rsidP="00FE200B">
      <w:pPr>
        <w:pStyle w:val="Nagwek7"/>
        <w:numPr>
          <w:ilvl w:val="0"/>
          <w:numId w:val="44"/>
        </w:numPr>
        <w:rPr>
          <w:rFonts w:asciiTheme="minorHAnsi" w:hAnsiTheme="minorHAnsi" w:cstheme="minorHAnsi"/>
          <w:sz w:val="24"/>
          <w:szCs w:val="24"/>
        </w:rPr>
      </w:pPr>
      <w:r w:rsidRPr="002B38BA">
        <w:rPr>
          <w:rFonts w:asciiTheme="minorHAnsi" w:hAnsiTheme="minorHAnsi" w:cstheme="minorHAnsi"/>
          <w:sz w:val="24"/>
          <w:szCs w:val="24"/>
        </w:rPr>
        <w:t xml:space="preserve">wykazu osób, skierowanych przez wykonawcę do realizacji zamówienia publicznego, odpowiedzialnych za kierowanie robotami budowlanymi, wraz z informacjami na temat ich kwalifikacji zawodowych (posiadanych uprawnień do kierowania robotami budowlanymi) i doświadczenia niezbędnych do wykonania zamówienia publicznego, a także zakresu wykonywanych przez nie czynności oraz informacją o podstawie do dysponowania tymi osobami; wykaz osób należy sporządzić w układzie zgodnym z </w:t>
      </w:r>
      <w:r w:rsidRPr="002B38BA">
        <w:rPr>
          <w:rFonts w:asciiTheme="minorHAnsi" w:hAnsiTheme="minorHAnsi" w:cstheme="minorHAnsi"/>
          <w:b/>
          <w:bCs/>
          <w:sz w:val="24"/>
          <w:szCs w:val="24"/>
        </w:rPr>
        <w:t xml:space="preserve">załącznikiem nr </w:t>
      </w:r>
      <w:r w:rsidR="008D1ABE">
        <w:rPr>
          <w:rFonts w:asciiTheme="minorHAnsi" w:hAnsiTheme="minorHAnsi" w:cstheme="minorHAnsi"/>
          <w:b/>
          <w:bCs/>
          <w:sz w:val="24"/>
          <w:szCs w:val="24"/>
        </w:rPr>
        <w:t>8</w:t>
      </w:r>
      <w:r w:rsidRPr="002B38BA">
        <w:rPr>
          <w:rFonts w:asciiTheme="minorHAnsi" w:hAnsiTheme="minorHAnsi" w:cstheme="minorHAnsi"/>
          <w:b/>
          <w:bCs/>
          <w:sz w:val="24"/>
          <w:szCs w:val="24"/>
        </w:rPr>
        <w:t xml:space="preserve"> do SWZ</w:t>
      </w:r>
      <w:r w:rsidRPr="002B38BA">
        <w:rPr>
          <w:rFonts w:asciiTheme="minorHAnsi" w:hAnsiTheme="minorHAnsi" w:cstheme="minorHAnsi"/>
          <w:sz w:val="24"/>
          <w:szCs w:val="24"/>
        </w:rPr>
        <w:t>;</w:t>
      </w:r>
    </w:p>
    <w:p w:rsidR="007D4CD2" w:rsidRPr="002B38BA" w:rsidRDefault="007D4CD2" w:rsidP="00AE7BD6">
      <w:pPr>
        <w:pStyle w:val="Akapitzlist"/>
        <w:numPr>
          <w:ilvl w:val="0"/>
          <w:numId w:val="10"/>
        </w:numPr>
        <w:spacing w:after="0"/>
        <w:jc w:val="both"/>
        <w:rPr>
          <w:rFonts w:cstheme="minorHAnsi"/>
          <w:sz w:val="24"/>
          <w:szCs w:val="24"/>
        </w:rPr>
      </w:pPr>
      <w:r w:rsidRPr="002B38BA">
        <w:rPr>
          <w:rFonts w:cstheme="minorHAnsi"/>
          <w:sz w:val="24"/>
          <w:szCs w:val="24"/>
        </w:rPr>
        <w:t xml:space="preserve">Zamawiający nie będzie żądać przedmiotowych środków dowodowych. </w:t>
      </w:r>
    </w:p>
    <w:p w:rsidR="00C3378B" w:rsidRDefault="00C3378B" w:rsidP="00AE7BD6">
      <w:pPr>
        <w:pStyle w:val="Akapitzlist"/>
        <w:numPr>
          <w:ilvl w:val="0"/>
          <w:numId w:val="10"/>
        </w:numPr>
        <w:spacing w:after="0"/>
        <w:jc w:val="both"/>
        <w:rPr>
          <w:rFonts w:cstheme="minorHAnsi"/>
          <w:sz w:val="24"/>
          <w:szCs w:val="24"/>
        </w:rPr>
      </w:pPr>
      <w:r w:rsidRPr="002B38BA">
        <w:rPr>
          <w:rFonts w:cstheme="minorHAnsi"/>
          <w:sz w:val="24"/>
          <w:szCs w:val="24"/>
        </w:rPr>
        <w:lastRenderedPageBreak/>
        <w:t>Zamawiający wezwie wykonawcę, którego oferta została najwyżej oceniona, do złożenia ww. wykazów w wyznaczonym terminie, nie krótszym niż 5 dni od dnia wezwania.  Wykazy robót i osób wykonawca może złożyć wraz z ofertą.</w:t>
      </w:r>
    </w:p>
    <w:p w:rsidR="00D10FC6" w:rsidRPr="002B38BA" w:rsidRDefault="00D10FC6" w:rsidP="00466BD5">
      <w:pPr>
        <w:pStyle w:val="Akapitzlist"/>
        <w:numPr>
          <w:ilvl w:val="0"/>
          <w:numId w:val="1"/>
        </w:numPr>
        <w:spacing w:after="0"/>
        <w:ind w:left="426" w:hanging="426"/>
        <w:jc w:val="both"/>
        <w:rPr>
          <w:rFonts w:cstheme="minorHAnsi"/>
          <w:b/>
          <w:sz w:val="24"/>
          <w:szCs w:val="24"/>
        </w:rPr>
      </w:pPr>
      <w:r w:rsidRPr="002B38BA">
        <w:rPr>
          <w:rFonts w:cstheme="minorHAnsi"/>
          <w:b/>
          <w:sz w:val="24"/>
          <w:szCs w:val="24"/>
        </w:rPr>
        <w:t>Poleganie na zasobach innych podmiotów</w:t>
      </w:r>
    </w:p>
    <w:p w:rsidR="004F5EE8" w:rsidRPr="002B38BA" w:rsidRDefault="004F5EE8" w:rsidP="00AE7BD6">
      <w:pPr>
        <w:pStyle w:val="Nagwek3"/>
        <w:numPr>
          <w:ilvl w:val="0"/>
          <w:numId w:val="0"/>
        </w:numPr>
        <w:ind w:left="360"/>
        <w:rPr>
          <w:rFonts w:asciiTheme="minorHAnsi" w:hAnsiTheme="minorHAnsi" w:cstheme="minorHAnsi"/>
          <w:sz w:val="24"/>
          <w:szCs w:val="24"/>
        </w:rPr>
      </w:pPr>
      <w:r w:rsidRPr="002B38BA">
        <w:rPr>
          <w:rFonts w:asciiTheme="minorHAnsi" w:hAnsiTheme="minorHAnsi" w:cstheme="minorHAnsi"/>
          <w:sz w:val="24"/>
          <w:szCs w:val="24"/>
        </w:rPr>
        <w:t xml:space="preserve">1) Zgodnie z art. </w:t>
      </w:r>
      <w:r w:rsidR="008D1ABE">
        <w:rPr>
          <w:rFonts w:asciiTheme="minorHAnsi" w:hAnsiTheme="minorHAnsi" w:cstheme="minorHAnsi"/>
          <w:sz w:val="24"/>
          <w:szCs w:val="24"/>
        </w:rPr>
        <w:t>118</w:t>
      </w:r>
      <w:r w:rsidRPr="002B38BA">
        <w:rPr>
          <w:rFonts w:asciiTheme="minorHAnsi" w:hAnsiTheme="minorHAnsi" w:cstheme="minorHAnsi"/>
          <w:sz w:val="24"/>
          <w:szCs w:val="24"/>
        </w:rPr>
        <w:t xml:space="preserve"> ust. 1 </w:t>
      </w:r>
      <w:proofErr w:type="spellStart"/>
      <w:r w:rsidRPr="002B38BA">
        <w:rPr>
          <w:rFonts w:asciiTheme="minorHAnsi" w:hAnsiTheme="minorHAnsi" w:cstheme="minorHAnsi"/>
          <w:sz w:val="24"/>
          <w:szCs w:val="24"/>
        </w:rPr>
        <w:t>Pzp</w:t>
      </w:r>
      <w:proofErr w:type="spellEnd"/>
      <w:r w:rsidRPr="002B38BA">
        <w:rPr>
          <w:rFonts w:asciiTheme="minorHAnsi" w:hAnsiTheme="minorHAnsi" w:cstheme="minorHAnsi"/>
          <w:sz w:val="24"/>
          <w:szCs w:val="24"/>
        </w:rPr>
        <w:t xml:space="preserve"> wykonawca może w celu potwierdzenia spełniania warunków udziału w postępowaniu, w stosownych sytuacjach oraz w odniesieniu </w:t>
      </w:r>
      <w:r w:rsidR="00AE7BD6">
        <w:rPr>
          <w:rFonts w:asciiTheme="minorHAnsi" w:hAnsiTheme="minorHAnsi" w:cstheme="minorHAnsi"/>
          <w:sz w:val="24"/>
          <w:szCs w:val="24"/>
        </w:rPr>
        <w:br/>
      </w:r>
      <w:r w:rsidRPr="002B38BA">
        <w:rPr>
          <w:rFonts w:asciiTheme="minorHAnsi" w:hAnsiTheme="minorHAnsi" w:cstheme="minorHAnsi"/>
          <w:sz w:val="24"/>
          <w:szCs w:val="24"/>
        </w:rPr>
        <w:t xml:space="preserve">do konkretnego zamówienia, lub jego części, polegać na zdolnościach technicznych lub zawodowych lub sytuacji finansowej lub ekonomicznej innych podmiotów, niezależnie </w:t>
      </w:r>
      <w:r w:rsidR="00AE7BD6">
        <w:rPr>
          <w:rFonts w:asciiTheme="minorHAnsi" w:hAnsiTheme="minorHAnsi" w:cstheme="minorHAnsi"/>
          <w:sz w:val="24"/>
          <w:szCs w:val="24"/>
        </w:rPr>
        <w:br/>
      </w:r>
      <w:r w:rsidRPr="002B38BA">
        <w:rPr>
          <w:rFonts w:asciiTheme="minorHAnsi" w:hAnsiTheme="minorHAnsi" w:cstheme="minorHAnsi"/>
          <w:sz w:val="24"/>
          <w:szCs w:val="24"/>
        </w:rPr>
        <w:t xml:space="preserve">od charakteru prawnego łączących go z nim stosunków prawnych. </w:t>
      </w:r>
    </w:p>
    <w:p w:rsidR="004F5EE8" w:rsidRPr="002B38BA" w:rsidRDefault="004F5EE8" w:rsidP="00AE7BD6">
      <w:pPr>
        <w:pStyle w:val="Nagwek3"/>
        <w:numPr>
          <w:ilvl w:val="0"/>
          <w:numId w:val="0"/>
        </w:numPr>
        <w:ind w:left="426"/>
        <w:rPr>
          <w:rFonts w:asciiTheme="minorHAnsi" w:hAnsiTheme="minorHAnsi" w:cstheme="minorHAnsi"/>
          <w:sz w:val="24"/>
          <w:szCs w:val="24"/>
        </w:rPr>
      </w:pPr>
      <w:r w:rsidRPr="002B38BA">
        <w:rPr>
          <w:rFonts w:asciiTheme="minorHAnsi" w:hAnsiTheme="minorHAnsi" w:cstheme="minorHAnsi"/>
          <w:sz w:val="24"/>
          <w:szCs w:val="24"/>
        </w:rPr>
        <w:t>2) Wykonawca, który polega na zdolnościach lub sytuacji innych podmiotów, musi udowodnić zamawiającemu, że realizując zamówienie, będzie dysponował niezbędnymi zasobami tych podmiotów, w szczególności przedstawiając zobowiązanie tych podmiotów do oddania</w:t>
      </w:r>
      <w:r w:rsidR="00AE7BD6">
        <w:rPr>
          <w:rFonts w:asciiTheme="minorHAnsi" w:hAnsiTheme="minorHAnsi" w:cstheme="minorHAnsi"/>
          <w:sz w:val="24"/>
          <w:szCs w:val="24"/>
        </w:rPr>
        <w:t xml:space="preserve"> </w:t>
      </w:r>
      <w:r w:rsidRPr="002B38BA">
        <w:rPr>
          <w:rFonts w:asciiTheme="minorHAnsi" w:hAnsiTheme="minorHAnsi" w:cstheme="minorHAnsi"/>
          <w:sz w:val="24"/>
          <w:szCs w:val="24"/>
        </w:rPr>
        <w:t xml:space="preserve">mu do dyspozycji niezbędnych zasobów na potrzeby realizacji zamówienia. </w:t>
      </w:r>
    </w:p>
    <w:p w:rsidR="004F5EE8" w:rsidRPr="002B38BA" w:rsidRDefault="004F5EE8" w:rsidP="00AE7BD6">
      <w:pPr>
        <w:pStyle w:val="Nagwek3"/>
        <w:numPr>
          <w:ilvl w:val="0"/>
          <w:numId w:val="0"/>
        </w:numPr>
        <w:ind w:left="426"/>
        <w:rPr>
          <w:rFonts w:asciiTheme="minorHAnsi" w:hAnsiTheme="minorHAnsi" w:cstheme="minorHAnsi"/>
          <w:sz w:val="24"/>
          <w:szCs w:val="24"/>
        </w:rPr>
      </w:pPr>
      <w:r w:rsidRPr="002B38BA">
        <w:rPr>
          <w:rFonts w:asciiTheme="minorHAnsi" w:hAnsiTheme="minorHAnsi" w:cstheme="minorHAnsi"/>
          <w:sz w:val="24"/>
          <w:szCs w:val="24"/>
        </w:rPr>
        <w:t>3) Zamawiający ocenia, czy udostępniane wykonawcy przez inne podmioty zdolności techniczne lub zawodowe, pozwalają na wykazanie przez wykonawcę spełniania warunków udziału w postępowaniu oraz bada, czy nie zachodzą wobec tego podmiotu podstawy wykluczenia.</w:t>
      </w:r>
    </w:p>
    <w:p w:rsidR="004F5EE8" w:rsidRPr="002B38BA" w:rsidRDefault="004F5EE8" w:rsidP="00AE7BD6">
      <w:pPr>
        <w:pStyle w:val="Nagwek3"/>
        <w:numPr>
          <w:ilvl w:val="0"/>
          <w:numId w:val="0"/>
        </w:numPr>
        <w:ind w:left="426"/>
        <w:rPr>
          <w:rFonts w:asciiTheme="minorHAnsi" w:hAnsiTheme="minorHAnsi" w:cstheme="minorHAnsi"/>
          <w:sz w:val="24"/>
          <w:szCs w:val="24"/>
        </w:rPr>
      </w:pPr>
      <w:r w:rsidRPr="002B38BA">
        <w:rPr>
          <w:rFonts w:asciiTheme="minorHAnsi" w:hAnsiTheme="minorHAnsi" w:cstheme="minorHAnsi"/>
          <w:sz w:val="24"/>
          <w:szCs w:val="24"/>
        </w:rPr>
        <w:t>4) Jeżeli zdolności techniczne lub zawodowe podmiotu nie potwierdzają spełnienia przez wykonawcę warunków udziału w postępowaniu lub zachodzą wobec tych podmiotów podstawy wykluczenia, zamawiający żąda, aby wykonawca w terminie określonym przez zamawiającego:</w:t>
      </w:r>
    </w:p>
    <w:p w:rsidR="004F5EE8" w:rsidRPr="002B38BA" w:rsidRDefault="004F5EE8" w:rsidP="00FE200B">
      <w:pPr>
        <w:pStyle w:val="Nagwek7"/>
        <w:numPr>
          <w:ilvl w:val="0"/>
          <w:numId w:val="45"/>
        </w:numPr>
        <w:rPr>
          <w:rFonts w:asciiTheme="minorHAnsi" w:hAnsiTheme="minorHAnsi" w:cstheme="minorHAnsi"/>
          <w:sz w:val="24"/>
          <w:szCs w:val="24"/>
        </w:rPr>
      </w:pPr>
      <w:r w:rsidRPr="002B38BA">
        <w:rPr>
          <w:rFonts w:asciiTheme="minorHAnsi" w:hAnsiTheme="minorHAnsi" w:cstheme="minorHAnsi"/>
          <w:sz w:val="24"/>
          <w:szCs w:val="24"/>
        </w:rPr>
        <w:t>zastąpił ten podmiot innym podmiotem lub podmiotami lub</w:t>
      </w:r>
    </w:p>
    <w:p w:rsidR="004F5EE8" w:rsidRPr="002B38BA" w:rsidRDefault="004F5EE8" w:rsidP="00FE200B">
      <w:pPr>
        <w:pStyle w:val="Nagwek7"/>
        <w:numPr>
          <w:ilvl w:val="0"/>
          <w:numId w:val="45"/>
        </w:numPr>
        <w:rPr>
          <w:rFonts w:asciiTheme="minorHAnsi" w:hAnsiTheme="minorHAnsi" w:cstheme="minorHAnsi"/>
          <w:sz w:val="24"/>
          <w:szCs w:val="24"/>
        </w:rPr>
      </w:pPr>
      <w:r w:rsidRPr="002B38BA">
        <w:rPr>
          <w:rFonts w:asciiTheme="minorHAnsi" w:hAnsiTheme="minorHAnsi" w:cstheme="minorHAnsi"/>
          <w:sz w:val="24"/>
          <w:szCs w:val="24"/>
        </w:rPr>
        <w:t xml:space="preserve">zobowiązał się do osobistego wykonania odpowiedniej części zamówienia, jeżeli </w:t>
      </w:r>
      <w:r w:rsidR="001B3267" w:rsidRPr="002B38BA">
        <w:rPr>
          <w:rFonts w:asciiTheme="minorHAnsi" w:hAnsiTheme="minorHAnsi" w:cstheme="minorHAnsi"/>
          <w:sz w:val="24"/>
          <w:szCs w:val="24"/>
        </w:rPr>
        <w:t xml:space="preserve">sam </w:t>
      </w:r>
      <w:r w:rsidRPr="002B38BA">
        <w:rPr>
          <w:rFonts w:asciiTheme="minorHAnsi" w:hAnsiTheme="minorHAnsi" w:cstheme="minorHAnsi"/>
          <w:sz w:val="24"/>
          <w:szCs w:val="24"/>
        </w:rPr>
        <w:t>wykaże zdolności techniczne lub zawodowe.</w:t>
      </w:r>
    </w:p>
    <w:p w:rsidR="004F5EE8" w:rsidRPr="002B38BA" w:rsidRDefault="001B3267" w:rsidP="00AE7BD6">
      <w:pPr>
        <w:pStyle w:val="Nagwek3"/>
        <w:numPr>
          <w:ilvl w:val="0"/>
          <w:numId w:val="0"/>
        </w:numPr>
        <w:ind w:left="720"/>
        <w:rPr>
          <w:rFonts w:asciiTheme="minorHAnsi" w:hAnsiTheme="minorHAnsi" w:cstheme="minorHAnsi"/>
          <w:sz w:val="24"/>
          <w:szCs w:val="24"/>
        </w:rPr>
      </w:pPr>
      <w:r w:rsidRPr="002B38BA">
        <w:rPr>
          <w:rFonts w:asciiTheme="minorHAnsi" w:hAnsiTheme="minorHAnsi" w:cstheme="minorHAnsi"/>
          <w:sz w:val="24"/>
          <w:szCs w:val="24"/>
        </w:rPr>
        <w:t xml:space="preserve">5) </w:t>
      </w:r>
      <w:r w:rsidR="004F5EE8" w:rsidRPr="002B38BA">
        <w:rPr>
          <w:rFonts w:asciiTheme="minorHAnsi" w:hAnsiTheme="minorHAnsi" w:cstheme="minorHAnsi"/>
          <w:sz w:val="24"/>
          <w:szCs w:val="24"/>
        </w:rPr>
        <w:t>W celu oceny, czy wykonawca polegając na zdolnościach lub sytuacji innych podmiotów będzie dysponował niezbędnymi zasobami w stopniu umożliwiającym należyte wykonanie zamówienia publicznego oraz oceny, czy stosunek łączący wykonawcę z tymi podmiotami gwarantuje rzeczywisty dostęp</w:t>
      </w:r>
      <w:r w:rsidR="00AE7BD6">
        <w:rPr>
          <w:rFonts w:asciiTheme="minorHAnsi" w:hAnsiTheme="minorHAnsi" w:cstheme="minorHAnsi"/>
          <w:sz w:val="24"/>
          <w:szCs w:val="24"/>
        </w:rPr>
        <w:t xml:space="preserve"> </w:t>
      </w:r>
      <w:r w:rsidR="004F5EE8" w:rsidRPr="002B38BA">
        <w:rPr>
          <w:rFonts w:asciiTheme="minorHAnsi" w:hAnsiTheme="minorHAnsi" w:cstheme="minorHAnsi"/>
          <w:sz w:val="24"/>
          <w:szCs w:val="24"/>
        </w:rPr>
        <w:t>do ich zasobów, zamawiający może żądać dokumentów, które określają</w:t>
      </w:r>
      <w:r w:rsidR="00AE7BD6">
        <w:rPr>
          <w:rFonts w:asciiTheme="minorHAnsi" w:hAnsiTheme="minorHAnsi" w:cstheme="minorHAnsi"/>
          <w:sz w:val="24"/>
          <w:szCs w:val="24"/>
        </w:rPr>
        <w:t xml:space="preserve"> </w:t>
      </w:r>
      <w:r w:rsidR="004F5EE8" w:rsidRPr="002B38BA">
        <w:rPr>
          <w:rFonts w:asciiTheme="minorHAnsi" w:hAnsiTheme="minorHAnsi" w:cstheme="minorHAnsi"/>
          <w:sz w:val="24"/>
          <w:szCs w:val="24"/>
        </w:rPr>
        <w:t>w szczególności:</w:t>
      </w:r>
    </w:p>
    <w:p w:rsidR="004F5EE8" w:rsidRPr="002B38BA" w:rsidRDefault="001B3267" w:rsidP="00FE200B">
      <w:pPr>
        <w:pStyle w:val="Nagwek4"/>
        <w:numPr>
          <w:ilvl w:val="0"/>
          <w:numId w:val="46"/>
        </w:numPr>
        <w:rPr>
          <w:rFonts w:asciiTheme="minorHAnsi" w:hAnsiTheme="minorHAnsi" w:cstheme="minorHAnsi"/>
          <w:sz w:val="24"/>
          <w:szCs w:val="24"/>
        </w:rPr>
      </w:pPr>
      <w:r w:rsidRPr="002B38BA">
        <w:rPr>
          <w:rFonts w:asciiTheme="minorHAnsi" w:hAnsiTheme="minorHAnsi" w:cstheme="minorHAnsi"/>
          <w:sz w:val="24"/>
          <w:szCs w:val="24"/>
        </w:rPr>
        <w:t>z</w:t>
      </w:r>
      <w:r w:rsidR="004F5EE8" w:rsidRPr="002B38BA">
        <w:rPr>
          <w:rFonts w:asciiTheme="minorHAnsi" w:hAnsiTheme="minorHAnsi" w:cstheme="minorHAnsi"/>
          <w:sz w:val="24"/>
          <w:szCs w:val="24"/>
        </w:rPr>
        <w:t>akres dostępnych wykonawcy zasobów innego podmiotu;</w:t>
      </w:r>
    </w:p>
    <w:p w:rsidR="004F5EE8" w:rsidRPr="002B38BA" w:rsidRDefault="004F5EE8" w:rsidP="00FE200B">
      <w:pPr>
        <w:pStyle w:val="Nagwek4"/>
        <w:numPr>
          <w:ilvl w:val="0"/>
          <w:numId w:val="46"/>
        </w:numPr>
        <w:rPr>
          <w:rFonts w:asciiTheme="minorHAnsi" w:hAnsiTheme="minorHAnsi" w:cstheme="minorHAnsi"/>
          <w:sz w:val="24"/>
          <w:szCs w:val="24"/>
        </w:rPr>
      </w:pPr>
      <w:r w:rsidRPr="002B38BA">
        <w:rPr>
          <w:rFonts w:asciiTheme="minorHAnsi" w:hAnsiTheme="minorHAnsi" w:cstheme="minorHAnsi"/>
          <w:sz w:val="24"/>
          <w:szCs w:val="24"/>
        </w:rPr>
        <w:t>sposób wykorzystania zasobów innego podmiotu, przez wykonawcę, przy wykonywaniu zamówienia publicznego;</w:t>
      </w:r>
    </w:p>
    <w:p w:rsidR="004F5EE8" w:rsidRPr="002B38BA" w:rsidRDefault="004F5EE8" w:rsidP="00FE200B">
      <w:pPr>
        <w:pStyle w:val="Nagwek4"/>
        <w:numPr>
          <w:ilvl w:val="0"/>
          <w:numId w:val="46"/>
        </w:numPr>
        <w:rPr>
          <w:rFonts w:asciiTheme="minorHAnsi" w:hAnsiTheme="minorHAnsi" w:cstheme="minorHAnsi"/>
          <w:sz w:val="24"/>
          <w:szCs w:val="24"/>
        </w:rPr>
      </w:pPr>
      <w:r w:rsidRPr="002B38BA">
        <w:rPr>
          <w:rFonts w:asciiTheme="minorHAnsi" w:hAnsiTheme="minorHAnsi" w:cstheme="minorHAnsi"/>
          <w:sz w:val="24"/>
          <w:szCs w:val="24"/>
        </w:rPr>
        <w:t>zakres i okres udziału innego podmiotu przy wykonywaniu zamówienia publicznego;</w:t>
      </w:r>
    </w:p>
    <w:p w:rsidR="004F5EE8" w:rsidRDefault="004F5EE8" w:rsidP="00FE200B">
      <w:pPr>
        <w:pStyle w:val="Nagwek4"/>
        <w:numPr>
          <w:ilvl w:val="0"/>
          <w:numId w:val="46"/>
        </w:numPr>
        <w:rPr>
          <w:rFonts w:asciiTheme="minorHAnsi" w:hAnsiTheme="minorHAnsi" w:cstheme="minorHAnsi"/>
          <w:b/>
          <w:sz w:val="24"/>
          <w:szCs w:val="24"/>
        </w:rPr>
      </w:pPr>
      <w:r w:rsidRPr="002B38BA">
        <w:rPr>
          <w:rFonts w:asciiTheme="minorHAnsi" w:hAnsiTheme="minorHAnsi" w:cstheme="minorHAnsi"/>
          <w:sz w:val="24"/>
          <w:szCs w:val="24"/>
        </w:rPr>
        <w:lastRenderedPageBreak/>
        <w:t>czy podmiot, na zdolnościach którego wykonawca polega w odniesieniu</w:t>
      </w:r>
      <w:r w:rsidRPr="002B38BA">
        <w:rPr>
          <w:rFonts w:asciiTheme="minorHAnsi" w:hAnsiTheme="minorHAnsi" w:cstheme="minorHAnsi"/>
          <w:sz w:val="24"/>
          <w:szCs w:val="24"/>
        </w:rPr>
        <w:br/>
        <w:t xml:space="preserve">do warunków udziału w postępowaniu dotyczących wykształcenia, kwalifikacji zawodowych lub doświadczenia, </w:t>
      </w:r>
      <w:r w:rsidRPr="002B38BA">
        <w:rPr>
          <w:rFonts w:asciiTheme="minorHAnsi" w:hAnsiTheme="minorHAnsi" w:cstheme="minorHAnsi"/>
          <w:b/>
          <w:sz w:val="24"/>
          <w:szCs w:val="24"/>
        </w:rPr>
        <w:t>zrealizuje roboty budowlane lub usługi, których wskazane zdolności dotyczą.</w:t>
      </w:r>
    </w:p>
    <w:p w:rsidR="00D10FC6" w:rsidRPr="002B38BA" w:rsidRDefault="007F607D" w:rsidP="00466BD5">
      <w:pPr>
        <w:pStyle w:val="Akapitzlist"/>
        <w:numPr>
          <w:ilvl w:val="0"/>
          <w:numId w:val="1"/>
        </w:numPr>
        <w:spacing w:after="0"/>
        <w:ind w:left="426" w:hanging="426"/>
        <w:jc w:val="both"/>
        <w:rPr>
          <w:rFonts w:cstheme="minorHAnsi"/>
          <w:b/>
          <w:sz w:val="24"/>
          <w:szCs w:val="24"/>
        </w:rPr>
      </w:pPr>
      <w:r w:rsidRPr="002B38BA">
        <w:rPr>
          <w:rFonts w:cstheme="minorHAnsi"/>
          <w:b/>
          <w:sz w:val="24"/>
          <w:szCs w:val="24"/>
        </w:rPr>
        <w:t>Informacja dla wykonawców wspólnie ubiegających się o udzielenie zamówienia</w:t>
      </w:r>
    </w:p>
    <w:p w:rsidR="007F607D" w:rsidRPr="002B38BA" w:rsidRDefault="007F607D" w:rsidP="00AE7BD6">
      <w:pPr>
        <w:pStyle w:val="Akapitzlist"/>
        <w:numPr>
          <w:ilvl w:val="0"/>
          <w:numId w:val="11"/>
        </w:numPr>
        <w:spacing w:after="0"/>
        <w:jc w:val="both"/>
        <w:rPr>
          <w:rFonts w:cstheme="minorHAnsi"/>
          <w:sz w:val="24"/>
          <w:szCs w:val="24"/>
        </w:rPr>
      </w:pPr>
      <w:r w:rsidRPr="002B38BA">
        <w:rPr>
          <w:rFonts w:cstheme="minorHAnsi"/>
          <w:sz w:val="24"/>
          <w:szCs w:val="24"/>
        </w:rPr>
        <w:t>Wykonawcy mogą wspólnie ubiegać się o zamówienie. W takim przypadku wykonawcy ustanawiają pełnomocnika do reprezentowania ich w postępowaniu albo do reprezentowania i zawarcia umowy w sprawie zamówienia publicznego. Pełnomocnictwo winno być załączone do oferty.</w:t>
      </w:r>
    </w:p>
    <w:p w:rsidR="007F607D" w:rsidRPr="002B38BA" w:rsidRDefault="007F607D" w:rsidP="00AE7BD6">
      <w:pPr>
        <w:pStyle w:val="Akapitzlist"/>
        <w:numPr>
          <w:ilvl w:val="0"/>
          <w:numId w:val="11"/>
        </w:numPr>
        <w:spacing w:after="0"/>
        <w:jc w:val="both"/>
        <w:rPr>
          <w:rFonts w:cstheme="minorHAnsi"/>
          <w:sz w:val="24"/>
          <w:szCs w:val="24"/>
        </w:rPr>
      </w:pPr>
      <w:r w:rsidRPr="002B38BA">
        <w:rPr>
          <w:rFonts w:cstheme="minorHAnsi"/>
          <w:sz w:val="24"/>
          <w:szCs w:val="24"/>
        </w:rPr>
        <w:t xml:space="preserve">W przypadku wspólnego ubiegania się o zamówienie przez wykonawców, oświadczenie, o którym mowa w pkt. </w:t>
      </w:r>
      <w:r w:rsidR="000A65AD" w:rsidRPr="002B38BA">
        <w:rPr>
          <w:rFonts w:cstheme="minorHAnsi"/>
          <w:sz w:val="24"/>
          <w:szCs w:val="24"/>
        </w:rPr>
        <w:t>10.</w:t>
      </w:r>
      <w:r w:rsidR="000239A8" w:rsidRPr="002B38BA">
        <w:rPr>
          <w:rFonts w:cstheme="minorHAnsi"/>
          <w:sz w:val="24"/>
          <w:szCs w:val="24"/>
        </w:rPr>
        <w:t>2</w:t>
      </w:r>
      <w:r w:rsidRPr="002B38BA">
        <w:rPr>
          <w:rFonts w:cstheme="minorHAnsi"/>
          <w:sz w:val="24"/>
          <w:szCs w:val="24"/>
        </w:rPr>
        <w:t>, składa każdy z wykonawców.</w:t>
      </w:r>
    </w:p>
    <w:p w:rsidR="007F607D" w:rsidRPr="002B38BA" w:rsidRDefault="000A65AD" w:rsidP="00AE7BD6">
      <w:pPr>
        <w:pStyle w:val="Akapitzlist"/>
        <w:numPr>
          <w:ilvl w:val="0"/>
          <w:numId w:val="11"/>
        </w:numPr>
        <w:spacing w:after="0"/>
        <w:jc w:val="both"/>
        <w:rPr>
          <w:rFonts w:cstheme="minorHAnsi"/>
          <w:sz w:val="24"/>
          <w:szCs w:val="24"/>
        </w:rPr>
      </w:pPr>
      <w:r w:rsidRPr="002B38BA">
        <w:rPr>
          <w:rFonts w:cstheme="minorHAnsi"/>
          <w:sz w:val="24"/>
          <w:szCs w:val="24"/>
        </w:rPr>
        <w:t xml:space="preserve">Wykonawcy wspólnie ubiegający się o udzielenie zamówienia dołączają do oferty oświadczenie, </w:t>
      </w:r>
      <w:r w:rsidR="009025E9">
        <w:rPr>
          <w:rFonts w:cstheme="minorHAnsi"/>
          <w:sz w:val="24"/>
          <w:szCs w:val="24"/>
        </w:rPr>
        <w:t xml:space="preserve">z </w:t>
      </w:r>
      <w:r w:rsidRPr="002B38BA">
        <w:rPr>
          <w:rFonts w:cstheme="minorHAnsi"/>
          <w:sz w:val="24"/>
          <w:szCs w:val="24"/>
        </w:rPr>
        <w:t xml:space="preserve">którego wynika, które </w:t>
      </w:r>
      <w:r w:rsidR="009025E9">
        <w:rPr>
          <w:rFonts w:cstheme="minorHAnsi"/>
          <w:sz w:val="24"/>
          <w:szCs w:val="24"/>
        </w:rPr>
        <w:t>roboty budowlane</w:t>
      </w:r>
      <w:r w:rsidRPr="002B38BA">
        <w:rPr>
          <w:rFonts w:cstheme="minorHAnsi"/>
          <w:sz w:val="24"/>
          <w:szCs w:val="24"/>
        </w:rPr>
        <w:t xml:space="preserve"> wykonują poszczególni wykonawcy.</w:t>
      </w:r>
    </w:p>
    <w:p w:rsidR="007F607D" w:rsidRPr="002B38BA" w:rsidRDefault="000A65AD" w:rsidP="00AE7BD6">
      <w:pPr>
        <w:pStyle w:val="Akapitzlist"/>
        <w:numPr>
          <w:ilvl w:val="0"/>
          <w:numId w:val="11"/>
        </w:numPr>
        <w:spacing w:after="0"/>
        <w:jc w:val="both"/>
        <w:rPr>
          <w:rFonts w:cstheme="minorHAnsi"/>
          <w:sz w:val="24"/>
          <w:szCs w:val="24"/>
        </w:rPr>
      </w:pPr>
      <w:r w:rsidRPr="002B38BA">
        <w:rPr>
          <w:rFonts w:cstheme="minorHAnsi"/>
          <w:sz w:val="24"/>
          <w:szCs w:val="24"/>
        </w:rPr>
        <w:t xml:space="preserve">Wykonawcy wspólnie ubiegający się o udzielenie zamówienia ponoszą solidarną odpowiedzialność za wykonanie umowy – zgodnie z art. 445 ust. 1 </w:t>
      </w:r>
      <w:proofErr w:type="spellStart"/>
      <w:r w:rsidRPr="002B38BA">
        <w:rPr>
          <w:rFonts w:cstheme="minorHAnsi"/>
          <w:sz w:val="24"/>
          <w:szCs w:val="24"/>
        </w:rPr>
        <w:t>Pzp</w:t>
      </w:r>
      <w:proofErr w:type="spellEnd"/>
      <w:r w:rsidRPr="002B38BA">
        <w:rPr>
          <w:rFonts w:cstheme="minorHAnsi"/>
          <w:sz w:val="24"/>
          <w:szCs w:val="24"/>
        </w:rPr>
        <w:t>.</w:t>
      </w:r>
    </w:p>
    <w:p w:rsidR="000A65AD" w:rsidRDefault="000A65AD" w:rsidP="00AE7BD6">
      <w:pPr>
        <w:pStyle w:val="Akapitzlist"/>
        <w:numPr>
          <w:ilvl w:val="0"/>
          <w:numId w:val="11"/>
        </w:numPr>
        <w:spacing w:after="0"/>
        <w:jc w:val="both"/>
        <w:rPr>
          <w:rFonts w:cstheme="minorHAnsi"/>
          <w:sz w:val="24"/>
          <w:szCs w:val="24"/>
        </w:rPr>
      </w:pPr>
      <w:r w:rsidRPr="002B38BA">
        <w:rPr>
          <w:rFonts w:cstheme="minorHAnsi"/>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rsidR="00F43582" w:rsidRPr="002B38BA" w:rsidRDefault="00F43582" w:rsidP="00AE7BD6">
      <w:pPr>
        <w:pStyle w:val="Akapitzlist"/>
        <w:spacing w:after="0"/>
        <w:ind w:left="1080"/>
        <w:jc w:val="both"/>
        <w:rPr>
          <w:rFonts w:cstheme="minorHAnsi"/>
          <w:sz w:val="24"/>
          <w:szCs w:val="24"/>
        </w:rPr>
      </w:pPr>
    </w:p>
    <w:p w:rsidR="007F607D" w:rsidRPr="002B38BA" w:rsidRDefault="000A65AD" w:rsidP="00466BD5">
      <w:pPr>
        <w:pStyle w:val="Akapitzlist"/>
        <w:numPr>
          <w:ilvl w:val="0"/>
          <w:numId w:val="1"/>
        </w:numPr>
        <w:spacing w:after="0"/>
        <w:ind w:left="426" w:hanging="426"/>
        <w:jc w:val="both"/>
        <w:rPr>
          <w:rFonts w:cstheme="minorHAnsi"/>
          <w:b/>
          <w:sz w:val="24"/>
          <w:szCs w:val="24"/>
        </w:rPr>
      </w:pPr>
      <w:r w:rsidRPr="002B38BA">
        <w:rPr>
          <w:rFonts w:cstheme="minorHAnsi"/>
          <w:b/>
          <w:sz w:val="24"/>
          <w:szCs w:val="24"/>
        </w:rPr>
        <w:t>Sposób komunikacji oraz wyjaśnienia do SWZ</w:t>
      </w:r>
    </w:p>
    <w:p w:rsidR="000A676F" w:rsidRPr="002B38BA" w:rsidRDefault="000A676F"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Komunikacja w postępowaniu o udzielenie zamówienia, w tym składanie ofert, wymiana informacji oraz przekazywanie dokumentów lub oświadczeń między zamawiającym a wykonawcą odbywa się przy użycie środków komunikacji elektronicznej w rozumieniu ustawy z dnia 18 lipca 2002 r. o świadczeniu usług drogą elektroniczną (Dz. U. z 2019 r. poz. 123, z </w:t>
      </w:r>
      <w:proofErr w:type="spellStart"/>
      <w:r w:rsidRPr="002B38BA">
        <w:rPr>
          <w:rStyle w:val="fontstyle21"/>
          <w:rFonts w:asciiTheme="minorHAnsi" w:hAnsiTheme="minorHAnsi" w:cstheme="minorHAnsi"/>
          <w:color w:val="auto"/>
          <w:sz w:val="24"/>
          <w:szCs w:val="24"/>
        </w:rPr>
        <w:t>późn</w:t>
      </w:r>
      <w:proofErr w:type="spellEnd"/>
      <w:r w:rsidRPr="002B38BA">
        <w:rPr>
          <w:rStyle w:val="fontstyle21"/>
          <w:rFonts w:asciiTheme="minorHAnsi" w:hAnsiTheme="minorHAnsi" w:cstheme="minorHAnsi"/>
          <w:color w:val="auto"/>
          <w:sz w:val="24"/>
          <w:szCs w:val="24"/>
        </w:rPr>
        <w:t>. zm.).</w:t>
      </w:r>
    </w:p>
    <w:p w:rsidR="00B02112" w:rsidRPr="002B38BA" w:rsidRDefault="000A676F"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Ofertę, oświadczenia, o których mowa w art. 125 ust. 1 </w:t>
      </w:r>
      <w:proofErr w:type="spellStart"/>
      <w:r w:rsidRPr="002B38BA">
        <w:rPr>
          <w:rStyle w:val="fontstyle21"/>
          <w:rFonts w:asciiTheme="minorHAnsi" w:hAnsiTheme="minorHAnsi" w:cstheme="minorHAnsi"/>
          <w:color w:val="auto"/>
          <w:sz w:val="24"/>
          <w:szCs w:val="24"/>
        </w:rPr>
        <w:t>Pzp</w:t>
      </w:r>
      <w:proofErr w:type="spellEnd"/>
      <w:r w:rsidR="00B02112" w:rsidRPr="002B38BA">
        <w:rPr>
          <w:rStyle w:val="fontstyle21"/>
          <w:rFonts w:asciiTheme="minorHAnsi" w:hAnsiTheme="minorHAnsi" w:cstheme="minorHAnsi"/>
          <w:color w:val="auto"/>
          <w:sz w:val="24"/>
          <w:szCs w:val="24"/>
        </w:rPr>
        <w:t xml:space="preserve"> (</w:t>
      </w:r>
      <w:proofErr w:type="spellStart"/>
      <w:r w:rsidR="00B02112" w:rsidRPr="002B38BA">
        <w:rPr>
          <w:rStyle w:val="fontstyle21"/>
          <w:rFonts w:asciiTheme="minorHAnsi" w:hAnsiTheme="minorHAnsi" w:cstheme="minorHAnsi"/>
          <w:color w:val="auto"/>
          <w:sz w:val="24"/>
          <w:szCs w:val="24"/>
        </w:rPr>
        <w:t>pkt</w:t>
      </w:r>
      <w:proofErr w:type="spellEnd"/>
      <w:r w:rsidR="00B02112" w:rsidRPr="002B38BA">
        <w:rPr>
          <w:rStyle w:val="fontstyle21"/>
          <w:rFonts w:asciiTheme="minorHAnsi" w:hAnsiTheme="minorHAnsi" w:cstheme="minorHAnsi"/>
          <w:color w:val="auto"/>
          <w:sz w:val="24"/>
          <w:szCs w:val="24"/>
        </w:rPr>
        <w:t xml:space="preserve"> 10.</w:t>
      </w:r>
      <w:r w:rsidR="007D4CD2" w:rsidRPr="002B38BA">
        <w:rPr>
          <w:rStyle w:val="fontstyle21"/>
          <w:rFonts w:asciiTheme="minorHAnsi" w:hAnsiTheme="minorHAnsi" w:cstheme="minorHAnsi"/>
          <w:color w:val="auto"/>
          <w:sz w:val="24"/>
          <w:szCs w:val="24"/>
        </w:rPr>
        <w:t>2</w:t>
      </w:r>
      <w:r w:rsidR="00B02112" w:rsidRPr="002B38BA">
        <w:rPr>
          <w:rStyle w:val="fontstyle21"/>
          <w:rFonts w:asciiTheme="minorHAnsi" w:hAnsiTheme="minorHAnsi" w:cstheme="minorHAnsi"/>
          <w:color w:val="auto"/>
          <w:sz w:val="24"/>
          <w:szCs w:val="24"/>
        </w:rPr>
        <w:t xml:space="preserve"> SWZ)</w:t>
      </w:r>
      <w:r w:rsidRPr="002B38BA">
        <w:rPr>
          <w:rStyle w:val="fontstyle21"/>
          <w:rFonts w:asciiTheme="minorHAnsi" w:hAnsiTheme="minorHAnsi" w:cstheme="minorHAnsi"/>
          <w:color w:val="auto"/>
          <w:sz w:val="24"/>
          <w:szCs w:val="24"/>
        </w:rPr>
        <w:t>, podmiotowe</w:t>
      </w:r>
      <w:r w:rsidR="007D4CD2" w:rsidRPr="002B38BA">
        <w:rPr>
          <w:rStyle w:val="fontstyle21"/>
          <w:rFonts w:asciiTheme="minorHAnsi" w:hAnsiTheme="minorHAnsi" w:cstheme="minorHAnsi"/>
          <w:color w:val="auto"/>
          <w:sz w:val="24"/>
          <w:szCs w:val="24"/>
        </w:rPr>
        <w:t xml:space="preserve"> i przedmiotowe</w:t>
      </w:r>
      <w:r w:rsidRPr="002B38BA">
        <w:rPr>
          <w:rStyle w:val="fontstyle21"/>
          <w:rFonts w:asciiTheme="minorHAnsi" w:hAnsiTheme="minorHAnsi" w:cstheme="minorHAnsi"/>
          <w:color w:val="auto"/>
          <w:sz w:val="24"/>
          <w:szCs w:val="24"/>
        </w:rPr>
        <w:t xml:space="preserve"> środki dowodowe</w:t>
      </w:r>
      <w:r w:rsidR="007D4CD2" w:rsidRPr="002B38BA">
        <w:rPr>
          <w:rStyle w:val="fontstyle21"/>
          <w:rFonts w:asciiTheme="minorHAnsi" w:hAnsiTheme="minorHAnsi" w:cstheme="minorHAnsi"/>
          <w:color w:val="auto"/>
          <w:sz w:val="24"/>
          <w:szCs w:val="24"/>
        </w:rPr>
        <w:t xml:space="preserve"> – jeżeli dotyczy</w:t>
      </w:r>
      <w:r w:rsidRPr="002B38BA">
        <w:rPr>
          <w:rStyle w:val="fontstyle21"/>
          <w:rFonts w:asciiTheme="minorHAnsi" w:hAnsiTheme="minorHAnsi" w:cstheme="minorHAnsi"/>
          <w:color w:val="auto"/>
          <w:sz w:val="24"/>
          <w:szCs w:val="24"/>
        </w:rPr>
        <w:t xml:space="preserve">, pełnomocnictwa, </w:t>
      </w:r>
      <w:r w:rsidR="00B02112" w:rsidRPr="002B38BA">
        <w:rPr>
          <w:rStyle w:val="fontstyle21"/>
          <w:rFonts w:asciiTheme="minorHAnsi" w:hAnsiTheme="minorHAnsi" w:cstheme="minorHAnsi"/>
          <w:color w:val="auto"/>
          <w:sz w:val="24"/>
          <w:szCs w:val="24"/>
        </w:rPr>
        <w:t xml:space="preserve">sporządza się w postaci elektronicznej, w ogólnie dostępnych formatach danych, </w:t>
      </w:r>
      <w:r w:rsidR="00F70815" w:rsidRPr="002B38BA">
        <w:rPr>
          <w:rStyle w:val="fontstyle21"/>
          <w:rFonts w:asciiTheme="minorHAnsi" w:hAnsiTheme="minorHAnsi" w:cstheme="minorHAnsi"/>
          <w:color w:val="auto"/>
          <w:sz w:val="24"/>
          <w:szCs w:val="24"/>
        </w:rPr>
        <w:t xml:space="preserve">zgodnie z załącznikami nr 2 i 3 do rozporządzenia Rady Ministrów z dnia 12 kwietnia 2012 r. w sprawie </w:t>
      </w:r>
      <w:r w:rsidR="00135F94" w:rsidRPr="002B38BA">
        <w:rPr>
          <w:rStyle w:val="fontstyle21"/>
          <w:rFonts w:asciiTheme="minorHAnsi" w:hAnsiTheme="minorHAnsi" w:cstheme="minorHAnsi"/>
          <w:color w:val="auto"/>
          <w:sz w:val="24"/>
          <w:szCs w:val="24"/>
        </w:rPr>
        <w:t xml:space="preserve">Krajowych Ram Interoperacyjności, minimalnych wymagań dla rejestrów publicznych i wymiany informacji w postaci elektronicznej oraz minimalnych wymagań dla systemów teleinformatycznych (Dz. U. z 2017 r. poz. 2247), </w:t>
      </w:r>
      <w:r w:rsidR="00B02112" w:rsidRPr="002B38BA">
        <w:rPr>
          <w:rStyle w:val="fontstyle21"/>
          <w:rFonts w:asciiTheme="minorHAnsi" w:hAnsiTheme="minorHAnsi" w:cstheme="minorHAnsi"/>
          <w:color w:val="auto"/>
          <w:sz w:val="24"/>
          <w:szCs w:val="24"/>
        </w:rPr>
        <w:t>w szczególności w formatach .</w:t>
      </w:r>
      <w:proofErr w:type="spellStart"/>
      <w:r w:rsidR="00B02112" w:rsidRPr="002B38BA">
        <w:rPr>
          <w:rStyle w:val="fontstyle21"/>
          <w:rFonts w:asciiTheme="minorHAnsi" w:hAnsiTheme="minorHAnsi" w:cstheme="minorHAnsi"/>
          <w:color w:val="auto"/>
          <w:sz w:val="24"/>
          <w:szCs w:val="24"/>
        </w:rPr>
        <w:t>txt</w:t>
      </w:r>
      <w:proofErr w:type="spellEnd"/>
      <w:r w:rsidR="00B02112" w:rsidRPr="002B38BA">
        <w:rPr>
          <w:rStyle w:val="fontstyle21"/>
          <w:rFonts w:asciiTheme="minorHAnsi" w:hAnsiTheme="minorHAnsi" w:cstheme="minorHAnsi"/>
          <w:color w:val="auto"/>
          <w:sz w:val="24"/>
          <w:szCs w:val="24"/>
        </w:rPr>
        <w:t>, .</w:t>
      </w:r>
      <w:proofErr w:type="spellStart"/>
      <w:r w:rsidR="00B02112" w:rsidRPr="002B38BA">
        <w:rPr>
          <w:rStyle w:val="fontstyle21"/>
          <w:rFonts w:asciiTheme="minorHAnsi" w:hAnsiTheme="minorHAnsi" w:cstheme="minorHAnsi"/>
          <w:color w:val="auto"/>
          <w:sz w:val="24"/>
          <w:szCs w:val="24"/>
        </w:rPr>
        <w:t>rtf</w:t>
      </w:r>
      <w:proofErr w:type="spellEnd"/>
      <w:r w:rsidR="00B02112" w:rsidRPr="002B38BA">
        <w:rPr>
          <w:rStyle w:val="fontstyle21"/>
          <w:rFonts w:asciiTheme="minorHAnsi" w:hAnsiTheme="minorHAnsi" w:cstheme="minorHAnsi"/>
          <w:color w:val="auto"/>
          <w:sz w:val="24"/>
          <w:szCs w:val="24"/>
        </w:rPr>
        <w:t xml:space="preserve">, </w:t>
      </w:r>
      <w:proofErr w:type="spellStart"/>
      <w:r w:rsidR="00B02112" w:rsidRPr="002B38BA">
        <w:rPr>
          <w:rStyle w:val="fontstyle21"/>
          <w:rFonts w:asciiTheme="minorHAnsi" w:hAnsiTheme="minorHAnsi" w:cstheme="minorHAnsi"/>
          <w:color w:val="auto"/>
          <w:sz w:val="24"/>
          <w:szCs w:val="24"/>
        </w:rPr>
        <w:t>.pd</w:t>
      </w:r>
      <w:proofErr w:type="spellEnd"/>
      <w:r w:rsidR="00B02112" w:rsidRPr="002B38BA">
        <w:rPr>
          <w:rStyle w:val="fontstyle21"/>
          <w:rFonts w:asciiTheme="minorHAnsi" w:hAnsiTheme="minorHAnsi" w:cstheme="minorHAnsi"/>
          <w:color w:val="auto"/>
          <w:sz w:val="24"/>
          <w:szCs w:val="24"/>
        </w:rPr>
        <w:t>f, .</w:t>
      </w:r>
      <w:proofErr w:type="spellStart"/>
      <w:r w:rsidR="00B02112" w:rsidRPr="002B38BA">
        <w:rPr>
          <w:rStyle w:val="fontstyle21"/>
          <w:rFonts w:asciiTheme="minorHAnsi" w:hAnsiTheme="minorHAnsi" w:cstheme="minorHAnsi"/>
          <w:color w:val="auto"/>
          <w:sz w:val="24"/>
          <w:szCs w:val="24"/>
        </w:rPr>
        <w:t>doc</w:t>
      </w:r>
      <w:proofErr w:type="spellEnd"/>
      <w:r w:rsidR="00B02112" w:rsidRPr="002B38BA">
        <w:rPr>
          <w:rStyle w:val="fontstyle21"/>
          <w:rFonts w:asciiTheme="minorHAnsi" w:hAnsiTheme="minorHAnsi" w:cstheme="minorHAnsi"/>
          <w:color w:val="auto"/>
          <w:sz w:val="24"/>
          <w:szCs w:val="24"/>
        </w:rPr>
        <w:t>, .</w:t>
      </w:r>
      <w:proofErr w:type="spellStart"/>
      <w:r w:rsidR="00B02112" w:rsidRPr="002B38BA">
        <w:rPr>
          <w:rStyle w:val="fontstyle21"/>
          <w:rFonts w:asciiTheme="minorHAnsi" w:hAnsiTheme="minorHAnsi" w:cstheme="minorHAnsi"/>
          <w:color w:val="auto"/>
          <w:sz w:val="24"/>
          <w:szCs w:val="24"/>
        </w:rPr>
        <w:t>docx</w:t>
      </w:r>
      <w:proofErr w:type="spellEnd"/>
      <w:r w:rsidR="00B02112" w:rsidRPr="002B38BA">
        <w:rPr>
          <w:rStyle w:val="fontstyle21"/>
          <w:rFonts w:asciiTheme="minorHAnsi" w:hAnsiTheme="minorHAnsi" w:cstheme="minorHAnsi"/>
          <w:color w:val="auto"/>
          <w:sz w:val="24"/>
          <w:szCs w:val="24"/>
        </w:rPr>
        <w:t>, .</w:t>
      </w:r>
      <w:proofErr w:type="spellStart"/>
      <w:r w:rsidR="00B02112" w:rsidRPr="002B38BA">
        <w:rPr>
          <w:rStyle w:val="fontstyle21"/>
          <w:rFonts w:asciiTheme="minorHAnsi" w:hAnsiTheme="minorHAnsi" w:cstheme="minorHAnsi"/>
          <w:color w:val="auto"/>
          <w:sz w:val="24"/>
          <w:szCs w:val="24"/>
        </w:rPr>
        <w:t>odt</w:t>
      </w:r>
      <w:proofErr w:type="spellEnd"/>
      <w:r w:rsidR="00B02112" w:rsidRPr="002B38BA">
        <w:rPr>
          <w:rStyle w:val="fontstyle21"/>
          <w:rFonts w:asciiTheme="minorHAnsi" w:hAnsiTheme="minorHAnsi" w:cstheme="minorHAnsi"/>
          <w:color w:val="auto"/>
          <w:sz w:val="24"/>
          <w:szCs w:val="24"/>
        </w:rPr>
        <w:t xml:space="preserve">. </w:t>
      </w:r>
    </w:p>
    <w:p w:rsidR="00135F94" w:rsidRPr="002B38BA" w:rsidRDefault="00B02112"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Ofertę, a także oświadczenie, o którym mowa w art. 125 ust. 1 </w:t>
      </w:r>
      <w:proofErr w:type="spellStart"/>
      <w:r w:rsidRPr="002B38BA">
        <w:rPr>
          <w:rStyle w:val="fontstyle21"/>
          <w:rFonts w:asciiTheme="minorHAnsi" w:hAnsiTheme="minorHAnsi" w:cstheme="minorHAnsi"/>
          <w:color w:val="auto"/>
          <w:sz w:val="24"/>
          <w:szCs w:val="24"/>
        </w:rPr>
        <w:t>Pzp</w:t>
      </w:r>
      <w:proofErr w:type="spellEnd"/>
      <w:r w:rsidR="000A676F" w:rsidRPr="002B38BA">
        <w:rPr>
          <w:rStyle w:val="fontstyle21"/>
          <w:rFonts w:asciiTheme="minorHAnsi" w:hAnsiTheme="minorHAnsi" w:cstheme="minorHAnsi"/>
          <w:color w:val="auto"/>
          <w:sz w:val="24"/>
          <w:szCs w:val="24"/>
        </w:rPr>
        <w:t xml:space="preserve"> </w:t>
      </w:r>
      <w:r w:rsidRPr="002B38BA">
        <w:rPr>
          <w:rStyle w:val="fontstyle21"/>
          <w:rFonts w:asciiTheme="minorHAnsi" w:hAnsiTheme="minorHAnsi" w:cstheme="minorHAnsi"/>
          <w:color w:val="auto"/>
          <w:sz w:val="24"/>
          <w:szCs w:val="24"/>
        </w:rPr>
        <w:t>(</w:t>
      </w:r>
      <w:proofErr w:type="spellStart"/>
      <w:r w:rsidRPr="002B38BA">
        <w:rPr>
          <w:rStyle w:val="fontstyle21"/>
          <w:rFonts w:asciiTheme="minorHAnsi" w:hAnsiTheme="minorHAnsi" w:cstheme="minorHAnsi"/>
          <w:color w:val="auto"/>
          <w:sz w:val="24"/>
          <w:szCs w:val="24"/>
        </w:rPr>
        <w:t>pkt</w:t>
      </w:r>
      <w:proofErr w:type="spellEnd"/>
      <w:r w:rsidRPr="002B38BA">
        <w:rPr>
          <w:rStyle w:val="fontstyle21"/>
          <w:rFonts w:asciiTheme="minorHAnsi" w:hAnsiTheme="minorHAnsi" w:cstheme="minorHAnsi"/>
          <w:color w:val="auto"/>
          <w:sz w:val="24"/>
          <w:szCs w:val="24"/>
        </w:rPr>
        <w:t xml:space="preserve"> 10.</w:t>
      </w:r>
      <w:r w:rsidR="007D4CD2" w:rsidRPr="002B38BA">
        <w:rPr>
          <w:rStyle w:val="fontstyle21"/>
          <w:rFonts w:asciiTheme="minorHAnsi" w:hAnsiTheme="minorHAnsi" w:cstheme="minorHAnsi"/>
          <w:color w:val="auto"/>
          <w:sz w:val="24"/>
          <w:szCs w:val="24"/>
        </w:rPr>
        <w:t>2</w:t>
      </w:r>
      <w:r w:rsidRPr="002B38BA">
        <w:rPr>
          <w:rStyle w:val="fontstyle21"/>
          <w:rFonts w:asciiTheme="minorHAnsi" w:hAnsiTheme="minorHAnsi" w:cstheme="minorHAnsi"/>
          <w:color w:val="auto"/>
          <w:sz w:val="24"/>
          <w:szCs w:val="24"/>
        </w:rPr>
        <w:t xml:space="preserve"> SWZ), składa się pod rygorem nieważności, w formie elektronicznej lub postaci elektronicznej opatrzonej podpisem zaufanym</w:t>
      </w:r>
      <w:r w:rsidR="00A7212F" w:rsidRPr="002B38BA">
        <w:rPr>
          <w:rStyle w:val="fontstyle21"/>
          <w:rFonts w:asciiTheme="minorHAnsi" w:hAnsiTheme="minorHAnsi" w:cstheme="minorHAnsi"/>
          <w:color w:val="auto"/>
          <w:sz w:val="24"/>
          <w:szCs w:val="24"/>
        </w:rPr>
        <w:t xml:space="preserve"> lub podpisem osobistym – zgodnie z art. 63 ust. 2 </w:t>
      </w:r>
      <w:proofErr w:type="spellStart"/>
      <w:r w:rsidR="00A7212F" w:rsidRPr="002B38BA">
        <w:rPr>
          <w:rStyle w:val="fontstyle21"/>
          <w:rFonts w:asciiTheme="minorHAnsi" w:hAnsiTheme="minorHAnsi" w:cstheme="minorHAnsi"/>
          <w:color w:val="auto"/>
          <w:sz w:val="24"/>
          <w:szCs w:val="24"/>
        </w:rPr>
        <w:t>Pzp</w:t>
      </w:r>
      <w:proofErr w:type="spellEnd"/>
      <w:r w:rsidR="00A7212F" w:rsidRPr="002B38BA">
        <w:rPr>
          <w:rStyle w:val="fontstyle21"/>
          <w:rFonts w:asciiTheme="minorHAnsi" w:hAnsiTheme="minorHAnsi" w:cstheme="minorHAnsi"/>
          <w:color w:val="auto"/>
          <w:sz w:val="24"/>
          <w:szCs w:val="24"/>
        </w:rPr>
        <w:t>.</w:t>
      </w:r>
      <w:r w:rsidR="00135F94" w:rsidRPr="002B38BA">
        <w:rPr>
          <w:rStyle w:val="fontstyle21"/>
          <w:rFonts w:asciiTheme="minorHAnsi" w:hAnsiTheme="minorHAnsi" w:cstheme="minorHAnsi"/>
          <w:color w:val="auto"/>
          <w:sz w:val="24"/>
          <w:szCs w:val="24"/>
        </w:rPr>
        <w:t xml:space="preserve"> </w:t>
      </w:r>
    </w:p>
    <w:p w:rsidR="00135F94" w:rsidRPr="002B38BA" w:rsidRDefault="0039162E" w:rsidP="00AE7BD6">
      <w:pPr>
        <w:pStyle w:val="Akapitzlist"/>
        <w:numPr>
          <w:ilvl w:val="0"/>
          <w:numId w:val="12"/>
        </w:numPr>
        <w:spacing w:after="0"/>
        <w:jc w:val="both"/>
        <w:rPr>
          <w:rFonts w:cstheme="minorHAnsi"/>
          <w:sz w:val="24"/>
          <w:szCs w:val="24"/>
        </w:rPr>
      </w:pPr>
      <w:r w:rsidRPr="002B38BA">
        <w:rPr>
          <w:rStyle w:val="fontstyle21"/>
          <w:rFonts w:asciiTheme="minorHAnsi" w:hAnsiTheme="minorHAnsi" w:cstheme="minorHAnsi"/>
          <w:sz w:val="24"/>
          <w:szCs w:val="24"/>
        </w:rPr>
        <w:lastRenderedPageBreak/>
        <w:t>W postępowaniu o udzielenie zamówienia komunikacja między zamawiającym</w:t>
      </w:r>
      <w:r w:rsidRPr="002B38BA">
        <w:rPr>
          <w:rFonts w:cstheme="minorHAnsi"/>
          <w:color w:val="000000"/>
          <w:sz w:val="24"/>
          <w:szCs w:val="24"/>
        </w:rPr>
        <w:br/>
      </w:r>
      <w:r w:rsidRPr="002B38BA">
        <w:rPr>
          <w:rStyle w:val="fontstyle21"/>
          <w:rFonts w:asciiTheme="minorHAnsi" w:hAnsiTheme="minorHAnsi" w:cstheme="minorHAnsi"/>
          <w:sz w:val="24"/>
          <w:szCs w:val="24"/>
        </w:rPr>
        <w:t xml:space="preserve">a wykonawcami </w:t>
      </w:r>
      <w:r w:rsidR="00135F94" w:rsidRPr="002B38BA">
        <w:rPr>
          <w:rFonts w:cstheme="minorHAnsi"/>
          <w:sz w:val="24"/>
          <w:szCs w:val="24"/>
        </w:rPr>
        <w:t xml:space="preserve">odbywa się przy użyciu  Platformy e-Zamówienia, która jest dostępna pod adresem </w:t>
      </w:r>
      <w:hyperlink r:id="rId15" w:history="1">
        <w:r w:rsidR="00135F94" w:rsidRPr="002B38BA">
          <w:rPr>
            <w:rStyle w:val="Hipercze"/>
            <w:rFonts w:cstheme="minorHAnsi"/>
            <w:sz w:val="24"/>
            <w:szCs w:val="24"/>
          </w:rPr>
          <w:t>https://ezamówienia.gov.pl</w:t>
        </w:r>
      </w:hyperlink>
      <w:r w:rsidR="00135F94" w:rsidRPr="002B38BA">
        <w:rPr>
          <w:rFonts w:cstheme="minorHAnsi"/>
          <w:sz w:val="24"/>
          <w:szCs w:val="24"/>
        </w:rPr>
        <w:t xml:space="preserve"> </w:t>
      </w:r>
    </w:p>
    <w:p w:rsidR="0039162E" w:rsidRPr="002B38BA" w:rsidRDefault="00135F94"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t>Zamawiający dopuszcza możliwość komunikacji między zamawiającym</w:t>
      </w:r>
      <w:r w:rsidRPr="002B38BA">
        <w:rPr>
          <w:rFonts w:cstheme="minorHAnsi"/>
          <w:color w:val="000000"/>
          <w:sz w:val="24"/>
          <w:szCs w:val="24"/>
        </w:rPr>
        <w:br/>
      </w:r>
      <w:r w:rsidRPr="002B38BA">
        <w:rPr>
          <w:rStyle w:val="fontstyle21"/>
          <w:rFonts w:asciiTheme="minorHAnsi" w:hAnsiTheme="minorHAnsi" w:cstheme="minorHAnsi"/>
          <w:sz w:val="24"/>
          <w:szCs w:val="24"/>
        </w:rPr>
        <w:t xml:space="preserve">a wykonawcami za pomocą </w:t>
      </w:r>
      <w:r w:rsidR="0039162E" w:rsidRPr="002B38BA">
        <w:rPr>
          <w:rStyle w:val="fontstyle21"/>
          <w:rFonts w:asciiTheme="minorHAnsi" w:hAnsiTheme="minorHAnsi" w:cstheme="minorHAnsi"/>
          <w:sz w:val="24"/>
          <w:szCs w:val="24"/>
        </w:rPr>
        <w:t>poczty elektronicznej</w:t>
      </w:r>
      <w:r w:rsidR="0018211B" w:rsidRPr="002B38BA">
        <w:rPr>
          <w:rStyle w:val="fontstyle21"/>
          <w:rFonts w:asciiTheme="minorHAnsi" w:hAnsiTheme="minorHAnsi" w:cstheme="minorHAnsi"/>
          <w:sz w:val="24"/>
          <w:szCs w:val="24"/>
        </w:rPr>
        <w:t xml:space="preserve"> </w:t>
      </w:r>
      <w:hyperlink r:id="rId16" w:history="1">
        <w:r w:rsidR="0018211B" w:rsidRPr="002B38BA">
          <w:rPr>
            <w:rStyle w:val="Hipercze"/>
            <w:rFonts w:cstheme="minorHAnsi"/>
            <w:sz w:val="24"/>
            <w:szCs w:val="24"/>
          </w:rPr>
          <w:t>kanclerz@amuz.edu.pl</w:t>
        </w:r>
      </w:hyperlink>
      <w:r w:rsidR="0018211B" w:rsidRPr="002B38BA">
        <w:rPr>
          <w:rStyle w:val="fontstyle21"/>
          <w:rFonts w:asciiTheme="minorHAnsi" w:hAnsiTheme="minorHAnsi" w:cstheme="minorHAnsi"/>
          <w:sz w:val="24"/>
          <w:szCs w:val="24"/>
        </w:rPr>
        <w:t xml:space="preserve"> </w:t>
      </w:r>
      <w:r w:rsidRPr="002B38BA">
        <w:rPr>
          <w:rStyle w:val="fontstyle21"/>
          <w:rFonts w:asciiTheme="minorHAnsi" w:hAnsiTheme="minorHAnsi" w:cstheme="minorHAnsi"/>
          <w:sz w:val="24"/>
          <w:szCs w:val="24"/>
        </w:rPr>
        <w:t xml:space="preserve">– </w:t>
      </w:r>
      <w:r w:rsidR="001B3267" w:rsidRPr="002B38BA">
        <w:rPr>
          <w:rStyle w:val="fontstyle21"/>
          <w:rFonts w:asciiTheme="minorHAnsi" w:hAnsiTheme="minorHAnsi" w:cstheme="minorHAnsi"/>
          <w:b/>
          <w:sz w:val="24"/>
          <w:szCs w:val="24"/>
        </w:rPr>
        <w:t>tylko w przypadku awarii Platformy e-Zamówienia,</w:t>
      </w:r>
      <w:r w:rsidR="001B3267" w:rsidRPr="002B38BA">
        <w:rPr>
          <w:rStyle w:val="fontstyle21"/>
          <w:rFonts w:asciiTheme="minorHAnsi" w:hAnsiTheme="minorHAnsi" w:cstheme="minorHAnsi"/>
          <w:sz w:val="24"/>
          <w:szCs w:val="24"/>
        </w:rPr>
        <w:t xml:space="preserve"> </w:t>
      </w:r>
      <w:r w:rsidRPr="002B38BA">
        <w:rPr>
          <w:rStyle w:val="fontstyle21"/>
          <w:rFonts w:asciiTheme="minorHAnsi" w:hAnsiTheme="minorHAnsi" w:cstheme="minorHAnsi"/>
          <w:sz w:val="24"/>
          <w:szCs w:val="24"/>
        </w:rPr>
        <w:t xml:space="preserve">z wyłączeniem czynności składania ofert lub ofert dodatkowych, które wymagają procedury szyfrowania </w:t>
      </w:r>
      <w:r w:rsidR="00AE7BD6">
        <w:rPr>
          <w:rStyle w:val="fontstyle21"/>
          <w:rFonts w:asciiTheme="minorHAnsi" w:hAnsiTheme="minorHAnsi" w:cstheme="minorHAnsi"/>
          <w:sz w:val="24"/>
          <w:szCs w:val="24"/>
        </w:rPr>
        <w:br/>
      </w:r>
      <w:r w:rsidRPr="002B38BA">
        <w:rPr>
          <w:rStyle w:val="fontstyle21"/>
          <w:rFonts w:asciiTheme="minorHAnsi" w:hAnsiTheme="minorHAnsi" w:cstheme="minorHAnsi"/>
          <w:sz w:val="24"/>
          <w:szCs w:val="24"/>
        </w:rPr>
        <w:t xml:space="preserve">i deszyfrowania za pomocą </w:t>
      </w:r>
      <w:r w:rsidRPr="002B38BA">
        <w:rPr>
          <w:rFonts w:cstheme="minorHAnsi"/>
          <w:sz w:val="24"/>
          <w:szCs w:val="24"/>
        </w:rPr>
        <w:t>Platformy e-Zamówienia.</w:t>
      </w:r>
    </w:p>
    <w:p w:rsidR="001F73F0" w:rsidRPr="002B38BA" w:rsidRDefault="0039162E"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t>Zamawiający wyznacza następujące osoby do kontaktu z wykonawcami:</w:t>
      </w:r>
      <w:r w:rsidRPr="002B38BA">
        <w:rPr>
          <w:rFonts w:cstheme="minorHAnsi"/>
          <w:color w:val="000000"/>
          <w:sz w:val="24"/>
          <w:szCs w:val="24"/>
        </w:rPr>
        <w:br/>
      </w:r>
      <w:r w:rsidR="001F73F0" w:rsidRPr="002B38BA">
        <w:rPr>
          <w:rStyle w:val="fontstyle21"/>
          <w:rFonts w:asciiTheme="minorHAnsi" w:hAnsiTheme="minorHAnsi" w:cstheme="minorHAnsi"/>
          <w:sz w:val="24"/>
          <w:szCs w:val="24"/>
        </w:rPr>
        <w:t xml:space="preserve">Pan Krzysztof Krotoschak, tel. 601 770 612; e-mail: </w:t>
      </w:r>
      <w:hyperlink r:id="rId17" w:history="1">
        <w:r w:rsidR="001F73F0" w:rsidRPr="002B38BA">
          <w:rPr>
            <w:rStyle w:val="Hipercze"/>
            <w:rFonts w:cstheme="minorHAnsi"/>
            <w:sz w:val="24"/>
            <w:szCs w:val="24"/>
          </w:rPr>
          <w:t>kkrotoschak@amuz.edu.pl</w:t>
        </w:r>
      </w:hyperlink>
    </w:p>
    <w:p w:rsidR="001F73F0" w:rsidRPr="002B38BA" w:rsidRDefault="001F73F0" w:rsidP="00AE7BD6">
      <w:pPr>
        <w:spacing w:after="0"/>
        <w:ind w:left="1134"/>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Pan Janusz Jakobsze, tel. 510 061 411; e-mail: </w:t>
      </w:r>
      <w:hyperlink r:id="rId18" w:history="1">
        <w:r w:rsidRPr="002B38BA">
          <w:rPr>
            <w:rStyle w:val="Hipercze"/>
            <w:rFonts w:cstheme="minorHAnsi"/>
            <w:sz w:val="24"/>
            <w:szCs w:val="24"/>
          </w:rPr>
          <w:t>jjakobsze@amuz.edu.pl</w:t>
        </w:r>
      </w:hyperlink>
      <w:r w:rsidRPr="002B38BA">
        <w:rPr>
          <w:rStyle w:val="fontstyle21"/>
          <w:rFonts w:asciiTheme="minorHAnsi" w:hAnsiTheme="minorHAnsi" w:cstheme="minorHAnsi"/>
          <w:color w:val="auto"/>
          <w:sz w:val="24"/>
          <w:szCs w:val="24"/>
        </w:rPr>
        <w:t xml:space="preserve"> </w:t>
      </w:r>
    </w:p>
    <w:p w:rsidR="00A7212F" w:rsidRPr="002B38BA" w:rsidRDefault="00A7212F"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Wykonawca może się zwrócić do zamawiającego z wnioskiem o wyjaśnienie treści SWZ.</w:t>
      </w:r>
    </w:p>
    <w:p w:rsidR="00A7212F" w:rsidRPr="002B38BA" w:rsidRDefault="00A7212F"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 Zamawiający jest obowiązany udzielić wyjaśnień niezwłocznie, jednak nie później niż na 2 dni przed upływem składania ofert, pod warunkiem, że wniosek </w:t>
      </w:r>
      <w:r w:rsidR="00AE7BD6">
        <w:rPr>
          <w:rStyle w:val="fontstyle21"/>
          <w:rFonts w:asciiTheme="minorHAnsi" w:hAnsiTheme="minorHAnsi" w:cstheme="minorHAnsi"/>
          <w:color w:val="auto"/>
          <w:sz w:val="24"/>
          <w:szCs w:val="24"/>
        </w:rPr>
        <w:br/>
      </w:r>
      <w:r w:rsidRPr="002B38BA">
        <w:rPr>
          <w:rStyle w:val="fontstyle21"/>
          <w:rFonts w:asciiTheme="minorHAnsi" w:hAnsiTheme="minorHAnsi" w:cstheme="minorHAnsi"/>
          <w:color w:val="auto"/>
          <w:sz w:val="24"/>
          <w:szCs w:val="24"/>
        </w:rPr>
        <w:t>o wyjaśnienie treści SWZ wpłynął do zamawiającego nie później niż na 4 dni przed upływem terminu składania ofert.</w:t>
      </w:r>
    </w:p>
    <w:p w:rsidR="00A7212F" w:rsidRPr="002B38BA" w:rsidRDefault="00A7212F"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Jeżeli zamawiający nie udzieli wyjaśnień w terminie, o którym mowa w pkt. 7 powyżej, przedłuża termin składania ofert o czas niezbędny do zapoznania się wszystkich zainteresowanych wykonawców z wyjaśnieniami niezbędnymi do należytego </w:t>
      </w:r>
      <w:r w:rsidR="000F0074" w:rsidRPr="002B38BA">
        <w:rPr>
          <w:rStyle w:val="fontstyle21"/>
          <w:rFonts w:asciiTheme="minorHAnsi" w:hAnsiTheme="minorHAnsi" w:cstheme="minorHAnsi"/>
          <w:color w:val="auto"/>
          <w:sz w:val="24"/>
          <w:szCs w:val="24"/>
        </w:rPr>
        <w:t xml:space="preserve">przygotowania i złożenia ofert. </w:t>
      </w:r>
    </w:p>
    <w:p w:rsidR="000F0074" w:rsidRPr="002B38BA" w:rsidRDefault="000F0074"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W przypadku gdy wniosek o wyjaśnienie treści SWZ nie wpłynął w terminie, </w:t>
      </w:r>
      <w:r w:rsidR="00AE7BD6">
        <w:rPr>
          <w:rStyle w:val="fontstyle21"/>
          <w:rFonts w:asciiTheme="minorHAnsi" w:hAnsiTheme="minorHAnsi" w:cstheme="minorHAnsi"/>
          <w:color w:val="auto"/>
          <w:sz w:val="24"/>
          <w:szCs w:val="24"/>
        </w:rPr>
        <w:br/>
      </w:r>
      <w:r w:rsidRPr="002B38BA">
        <w:rPr>
          <w:rStyle w:val="fontstyle21"/>
          <w:rFonts w:asciiTheme="minorHAnsi" w:hAnsiTheme="minorHAnsi" w:cstheme="minorHAnsi"/>
          <w:color w:val="auto"/>
          <w:sz w:val="24"/>
          <w:szCs w:val="24"/>
        </w:rPr>
        <w:t xml:space="preserve">o którym mowa w pkt. 7 powyżej, zamawiający nie ma obowiązku udzielania wyjaśnień SWZ oraz obowiązku przedłużania terminu składania ofert. </w:t>
      </w:r>
    </w:p>
    <w:p w:rsidR="000F0074" w:rsidRPr="002B38BA" w:rsidRDefault="000F0074"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Przedłużenie terminu składania ofert nie wpływa na bieg terminu składania wniosku  o wyjaśnienie SWZ.</w:t>
      </w:r>
    </w:p>
    <w:p w:rsidR="000F0074" w:rsidRDefault="000F0074" w:rsidP="00AE7BD6">
      <w:pPr>
        <w:pStyle w:val="Akapitzlist"/>
        <w:numPr>
          <w:ilvl w:val="0"/>
          <w:numId w:val="12"/>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color w:val="auto"/>
          <w:sz w:val="24"/>
          <w:szCs w:val="24"/>
        </w:rPr>
        <w:t xml:space="preserve">Treść zapytań wraz z wyjaśnieniami zamawiający udostępni, bez ujawnienia źródła zapytania, na stronie internetowej prowadzonego postępowania </w:t>
      </w:r>
      <w:r w:rsidR="003663CC" w:rsidRPr="002B38BA">
        <w:rPr>
          <w:rStyle w:val="fontstyle21"/>
          <w:rFonts w:asciiTheme="minorHAnsi" w:hAnsiTheme="minorHAnsi" w:cstheme="minorHAnsi"/>
          <w:color w:val="auto"/>
          <w:sz w:val="24"/>
          <w:szCs w:val="24"/>
        </w:rPr>
        <w:t>Platformie e-Zamówienia</w:t>
      </w:r>
      <w:r w:rsidRPr="002B38BA">
        <w:rPr>
          <w:rStyle w:val="fontstyle21"/>
          <w:rFonts w:asciiTheme="minorHAnsi" w:hAnsiTheme="minorHAnsi" w:cstheme="minorHAnsi"/>
          <w:color w:val="auto"/>
          <w:sz w:val="24"/>
          <w:szCs w:val="24"/>
        </w:rPr>
        <w:t xml:space="preserve">.  </w:t>
      </w:r>
    </w:p>
    <w:p w:rsidR="00F43582" w:rsidRPr="002B38BA" w:rsidRDefault="00F43582" w:rsidP="00AE7BD6">
      <w:pPr>
        <w:pStyle w:val="Akapitzlist"/>
        <w:spacing w:after="0"/>
        <w:ind w:left="1080"/>
        <w:jc w:val="both"/>
        <w:rPr>
          <w:rStyle w:val="fontstyle21"/>
          <w:rFonts w:asciiTheme="minorHAnsi" w:hAnsiTheme="minorHAnsi" w:cstheme="minorHAnsi"/>
          <w:color w:val="auto"/>
          <w:sz w:val="24"/>
          <w:szCs w:val="24"/>
        </w:rPr>
      </w:pPr>
    </w:p>
    <w:p w:rsidR="00A7212F" w:rsidRPr="002B38BA" w:rsidRDefault="000F0074" w:rsidP="00466BD5">
      <w:pPr>
        <w:pStyle w:val="Akapitzlist"/>
        <w:numPr>
          <w:ilvl w:val="0"/>
          <w:numId w:val="1"/>
        </w:numPr>
        <w:spacing w:after="0"/>
        <w:ind w:left="426" w:hanging="426"/>
        <w:jc w:val="both"/>
        <w:rPr>
          <w:rStyle w:val="fontstyle21"/>
          <w:rFonts w:asciiTheme="minorHAnsi" w:hAnsiTheme="minorHAnsi" w:cstheme="minorHAnsi"/>
          <w:b/>
          <w:color w:val="auto"/>
          <w:sz w:val="24"/>
          <w:szCs w:val="24"/>
        </w:rPr>
      </w:pPr>
      <w:r w:rsidRPr="002B38BA">
        <w:rPr>
          <w:rStyle w:val="fontstyle21"/>
          <w:rFonts w:asciiTheme="minorHAnsi" w:hAnsiTheme="minorHAnsi" w:cstheme="minorHAnsi"/>
          <w:b/>
          <w:color w:val="auto"/>
          <w:sz w:val="24"/>
          <w:szCs w:val="24"/>
        </w:rPr>
        <w:t xml:space="preserve">Opis sposobu </w:t>
      </w:r>
      <w:r w:rsidR="007D522A" w:rsidRPr="002B38BA">
        <w:rPr>
          <w:rStyle w:val="fontstyle21"/>
          <w:rFonts w:asciiTheme="minorHAnsi" w:hAnsiTheme="minorHAnsi" w:cstheme="minorHAnsi"/>
          <w:b/>
          <w:color w:val="auto"/>
          <w:sz w:val="24"/>
          <w:szCs w:val="24"/>
        </w:rPr>
        <w:t xml:space="preserve">przygotowania ofert oraz wymagania formalne </w:t>
      </w:r>
    </w:p>
    <w:p w:rsidR="000A3C13" w:rsidRPr="002B38BA" w:rsidRDefault="000A3C13" w:rsidP="00AE7BD6">
      <w:pPr>
        <w:spacing w:after="0"/>
        <w:ind w:left="709"/>
        <w:jc w:val="both"/>
        <w:rPr>
          <w:rStyle w:val="fontstyle21"/>
          <w:rFonts w:asciiTheme="minorHAnsi" w:hAnsiTheme="minorHAnsi" w:cstheme="minorHAnsi"/>
          <w:b/>
          <w:color w:val="auto"/>
          <w:sz w:val="24"/>
          <w:szCs w:val="24"/>
        </w:rPr>
      </w:pPr>
      <w:r w:rsidRPr="002B38BA">
        <w:rPr>
          <w:rStyle w:val="fontstyle21"/>
          <w:rFonts w:asciiTheme="minorHAnsi" w:hAnsiTheme="minorHAnsi" w:cstheme="minorHAnsi"/>
          <w:b/>
          <w:color w:val="auto"/>
          <w:sz w:val="24"/>
          <w:szCs w:val="24"/>
        </w:rPr>
        <w:t>Wymagania formalno-prawne</w:t>
      </w:r>
    </w:p>
    <w:p w:rsidR="004D4AF7" w:rsidRPr="002B38BA" w:rsidRDefault="003663CC" w:rsidP="00AE7BD6">
      <w:pPr>
        <w:pStyle w:val="Akapitzlist"/>
        <w:numPr>
          <w:ilvl w:val="0"/>
          <w:numId w:val="13"/>
        </w:numPr>
        <w:jc w:val="both"/>
        <w:rPr>
          <w:rFonts w:cstheme="minorHAnsi"/>
          <w:sz w:val="24"/>
          <w:szCs w:val="24"/>
        </w:rPr>
      </w:pPr>
      <w:r w:rsidRPr="002B38BA">
        <w:rPr>
          <w:rFonts w:cstheme="minorHAnsi"/>
          <w:color w:val="000000"/>
          <w:sz w:val="24"/>
          <w:szCs w:val="24"/>
        </w:rPr>
        <w:t>Adres strony internetowej prowadzonego postępowania (link prowadzący</w:t>
      </w:r>
      <w:r w:rsidRPr="002B38BA">
        <w:rPr>
          <w:rFonts w:cstheme="minorHAnsi"/>
          <w:color w:val="000000"/>
          <w:sz w:val="24"/>
          <w:szCs w:val="24"/>
        </w:rPr>
        <w:br/>
        <w:t>bezpośrednio do widoku postępowania na Platformie e-Zamówienia)</w:t>
      </w:r>
      <w:r w:rsidR="00594D59" w:rsidRPr="002B38BA">
        <w:rPr>
          <w:rFonts w:cstheme="minorHAnsi"/>
          <w:color w:val="000000"/>
          <w:sz w:val="24"/>
          <w:szCs w:val="24"/>
        </w:rPr>
        <w:t xml:space="preserve"> podany jest w ogłoszeniu o zamówieniu.</w:t>
      </w:r>
    </w:p>
    <w:p w:rsidR="001A7545" w:rsidRPr="002B38BA" w:rsidRDefault="003663CC"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 xml:space="preserve">Postępowanie można wyszukać również ze strony głównej Platformy </w:t>
      </w:r>
      <w:r w:rsidR="00AE7BD6">
        <w:rPr>
          <w:rFonts w:cstheme="minorHAnsi"/>
          <w:color w:val="000000"/>
          <w:sz w:val="24"/>
          <w:szCs w:val="24"/>
        </w:rPr>
        <w:br/>
      </w:r>
      <w:r w:rsidRPr="002B38BA">
        <w:rPr>
          <w:rFonts w:cstheme="minorHAnsi"/>
          <w:color w:val="000000"/>
          <w:sz w:val="24"/>
          <w:szCs w:val="24"/>
        </w:rPr>
        <w:t>e-Zamówienia (przycisk „Przeglądaj postępowania/konkursy”).</w:t>
      </w:r>
    </w:p>
    <w:p w:rsidR="001A7545" w:rsidRPr="002B38BA" w:rsidRDefault="003663CC"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Wykonawca zamierzający wziąć udział w postępowaniu o udzielenie zamówienia</w:t>
      </w:r>
      <w:r w:rsidRPr="002B38BA">
        <w:rPr>
          <w:rFonts w:cstheme="minorHAnsi"/>
          <w:color w:val="000000"/>
          <w:sz w:val="24"/>
          <w:szCs w:val="24"/>
        </w:rPr>
        <w:br/>
        <w:t>publicznego musi posiadać konto podmiotu „Wykonawca” na Platformie</w:t>
      </w:r>
      <w:r w:rsidRPr="002B38BA">
        <w:rPr>
          <w:rFonts w:cstheme="minorHAnsi"/>
          <w:color w:val="000000"/>
          <w:sz w:val="24"/>
          <w:szCs w:val="24"/>
        </w:rPr>
        <w:br/>
        <w:t>e-Zamówienia. Szczegółowe informacje na temat zakładania kont podmiotów</w:t>
      </w:r>
      <w:r w:rsidRPr="002B38BA">
        <w:rPr>
          <w:rFonts w:cstheme="minorHAnsi"/>
          <w:color w:val="000000"/>
          <w:sz w:val="24"/>
          <w:szCs w:val="24"/>
        </w:rPr>
        <w:br/>
        <w:t xml:space="preserve">oraz zasady i warunki korzystania z Platformy e-Zamówienia określa </w:t>
      </w:r>
      <w:r w:rsidRPr="002B38BA">
        <w:rPr>
          <w:rFonts w:cstheme="minorHAnsi"/>
          <w:i/>
          <w:iCs/>
          <w:color w:val="000000"/>
          <w:sz w:val="24"/>
          <w:szCs w:val="24"/>
        </w:rPr>
        <w:t>Regulamin</w:t>
      </w:r>
      <w:r w:rsidRPr="002B38BA">
        <w:rPr>
          <w:rFonts w:cstheme="minorHAnsi"/>
          <w:i/>
          <w:iCs/>
          <w:color w:val="000000"/>
          <w:sz w:val="24"/>
          <w:szCs w:val="24"/>
        </w:rPr>
        <w:br/>
      </w:r>
      <w:r w:rsidRPr="002B38BA">
        <w:rPr>
          <w:rFonts w:cstheme="minorHAnsi"/>
          <w:i/>
          <w:iCs/>
          <w:color w:val="000000"/>
          <w:sz w:val="24"/>
          <w:szCs w:val="24"/>
        </w:rPr>
        <w:lastRenderedPageBreak/>
        <w:t xml:space="preserve">Platformy e-Zamówienia, </w:t>
      </w:r>
      <w:r w:rsidRPr="002B38BA">
        <w:rPr>
          <w:rFonts w:cstheme="minorHAnsi"/>
          <w:color w:val="000000"/>
          <w:sz w:val="24"/>
          <w:szCs w:val="24"/>
        </w:rPr>
        <w:t>dostępny na stronie internetowej</w:t>
      </w:r>
      <w:r w:rsidRPr="002B38BA">
        <w:rPr>
          <w:rFonts w:cstheme="minorHAnsi"/>
          <w:color w:val="000000"/>
          <w:sz w:val="24"/>
          <w:szCs w:val="24"/>
        </w:rPr>
        <w:br/>
      </w:r>
      <w:hyperlink r:id="rId19" w:history="1">
        <w:r w:rsidR="00594D59" w:rsidRPr="002B38BA">
          <w:rPr>
            <w:rStyle w:val="Hipercze"/>
            <w:rFonts w:cstheme="minorHAnsi"/>
            <w:sz w:val="24"/>
            <w:szCs w:val="24"/>
          </w:rPr>
          <w:t>https://ezamowienia.gov.pl</w:t>
        </w:r>
      </w:hyperlink>
      <w:r w:rsidR="00594D59" w:rsidRPr="002B38BA">
        <w:rPr>
          <w:rFonts w:cstheme="minorHAnsi"/>
          <w:color w:val="0070C0"/>
          <w:sz w:val="24"/>
          <w:szCs w:val="24"/>
        </w:rPr>
        <w:t xml:space="preserve"> </w:t>
      </w:r>
      <w:r w:rsidRPr="002B38BA">
        <w:rPr>
          <w:rFonts w:cstheme="minorHAnsi"/>
          <w:color w:val="000000"/>
          <w:sz w:val="24"/>
          <w:szCs w:val="24"/>
        </w:rPr>
        <w:t>oraz informacje zamieszczone w zakładce „Centrum</w:t>
      </w:r>
      <w:r w:rsidRPr="002B38BA">
        <w:rPr>
          <w:rFonts w:cstheme="minorHAnsi"/>
          <w:color w:val="000000"/>
          <w:sz w:val="24"/>
          <w:szCs w:val="24"/>
        </w:rPr>
        <w:br/>
        <w:t>Pomocy”</w:t>
      </w:r>
      <w:r w:rsidR="0039162E" w:rsidRPr="002B38BA">
        <w:rPr>
          <w:rStyle w:val="fontstyle21"/>
          <w:rFonts w:asciiTheme="minorHAnsi" w:hAnsiTheme="minorHAnsi" w:cstheme="minorHAnsi"/>
          <w:sz w:val="24"/>
          <w:szCs w:val="24"/>
        </w:rPr>
        <w:t>.</w:t>
      </w:r>
    </w:p>
    <w:p w:rsidR="001A7545" w:rsidRPr="002B38BA" w:rsidRDefault="003663CC"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Przeglądanie i pobieranie publicznej treści dokumentacji postępowania nie wymaga posiadania konta na Platformie e-Zamówienia ani logowania</w:t>
      </w:r>
      <w:r w:rsidR="0039162E" w:rsidRPr="002B38BA">
        <w:rPr>
          <w:rStyle w:val="fontstyle21"/>
          <w:rFonts w:asciiTheme="minorHAnsi" w:hAnsiTheme="minorHAnsi" w:cstheme="minorHAnsi"/>
          <w:sz w:val="24"/>
          <w:szCs w:val="24"/>
        </w:rPr>
        <w:t>.</w:t>
      </w:r>
      <w:r w:rsidR="001A7545" w:rsidRPr="002B38BA">
        <w:rPr>
          <w:rStyle w:val="fontstyle21"/>
          <w:rFonts w:asciiTheme="minorHAnsi" w:hAnsiTheme="minorHAnsi" w:cstheme="minorHAnsi"/>
          <w:sz w:val="24"/>
          <w:szCs w:val="24"/>
        </w:rPr>
        <w:t xml:space="preserve"> </w:t>
      </w:r>
    </w:p>
    <w:p w:rsidR="001A7545" w:rsidRPr="002B38BA" w:rsidRDefault="003663CC"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39162E" w:rsidRPr="002B38BA">
        <w:rPr>
          <w:rStyle w:val="fontstyle21"/>
          <w:rFonts w:asciiTheme="minorHAnsi" w:hAnsiTheme="minorHAnsi" w:cstheme="minorHAnsi"/>
          <w:sz w:val="24"/>
          <w:szCs w:val="24"/>
        </w:rPr>
        <w:t>.</w:t>
      </w:r>
      <w:r w:rsidR="001A7545" w:rsidRPr="002B38BA">
        <w:rPr>
          <w:rStyle w:val="fontstyle21"/>
          <w:rFonts w:asciiTheme="minorHAnsi" w:hAnsiTheme="minorHAnsi" w:cstheme="minorHAnsi"/>
          <w:sz w:val="24"/>
          <w:szCs w:val="24"/>
        </w:rPr>
        <w:t xml:space="preserve"> </w:t>
      </w:r>
    </w:p>
    <w:p w:rsidR="007D522A" w:rsidRPr="002B38BA" w:rsidRDefault="003663CC"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Dokumenty elektroniczne1, o których mowa w § 2 ust. 1 rozporządzenia Prezesa Rady Ministrów w sprawie wymagań dla dokumentów elektronicznych, sporządza się w postaci elektronicznej, w formatach danych określonych w przepisach</w:t>
      </w:r>
      <w:r w:rsidRPr="002B38BA">
        <w:rPr>
          <w:rFonts w:cstheme="minorHAnsi"/>
          <w:color w:val="000000"/>
          <w:sz w:val="24"/>
          <w:szCs w:val="24"/>
        </w:rPr>
        <w:br/>
        <w:t>rozporządzenia Rady Ministrów w sprawie Krajowych Ram Interoperacyjności,</w:t>
      </w:r>
      <w:r w:rsidRPr="002B38BA">
        <w:rPr>
          <w:rFonts w:cstheme="minorHAnsi"/>
          <w:color w:val="000000"/>
          <w:sz w:val="24"/>
          <w:szCs w:val="24"/>
        </w:rPr>
        <w:br/>
        <w:t>z uwzględnieniem rodzaju przekazywanych danych i przekazuje się jako załączniki</w:t>
      </w:r>
      <w:r w:rsidR="0039162E" w:rsidRPr="002B38BA">
        <w:rPr>
          <w:rStyle w:val="fontstyle21"/>
          <w:rFonts w:asciiTheme="minorHAnsi" w:hAnsiTheme="minorHAnsi" w:cstheme="minorHAnsi"/>
          <w:sz w:val="24"/>
          <w:szCs w:val="24"/>
        </w:rPr>
        <w:t>.</w:t>
      </w:r>
      <w:r w:rsidR="007D522A" w:rsidRPr="002B38BA">
        <w:rPr>
          <w:rStyle w:val="fontstyle21"/>
          <w:rFonts w:asciiTheme="minorHAnsi" w:hAnsiTheme="minorHAnsi" w:cstheme="minorHAnsi"/>
          <w:sz w:val="24"/>
          <w:szCs w:val="24"/>
        </w:rPr>
        <w:t xml:space="preserve"> </w:t>
      </w:r>
    </w:p>
    <w:p w:rsidR="001B770C" w:rsidRPr="002B38BA" w:rsidRDefault="00891C36"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Informacje, oświadczenia lub dokumenty, inne niż wymienione w § 2 ust. 1</w:t>
      </w:r>
      <w:r w:rsidRPr="002B38BA">
        <w:rPr>
          <w:rFonts w:cstheme="minorHAnsi"/>
          <w:color w:val="000000"/>
          <w:sz w:val="24"/>
          <w:szCs w:val="24"/>
        </w:rPr>
        <w:br/>
        <w:t>rozporządzenia Prezesa Rady Ministrów w sprawie wymagań dla dokumentów</w:t>
      </w:r>
      <w:r w:rsidRPr="002B38BA">
        <w:rPr>
          <w:rFonts w:cstheme="minorHAnsi"/>
          <w:color w:val="000000"/>
          <w:sz w:val="24"/>
          <w:szCs w:val="24"/>
        </w:rPr>
        <w:br/>
        <w:t>elektronicznych, przekazywane w postępowaniu sporządza się w postaci</w:t>
      </w:r>
      <w:r w:rsidRPr="002B38BA">
        <w:rPr>
          <w:rFonts w:cstheme="minorHAnsi"/>
          <w:color w:val="000000"/>
          <w:sz w:val="24"/>
          <w:szCs w:val="24"/>
        </w:rPr>
        <w:br/>
        <w:t>elektronicznej:</w:t>
      </w:r>
      <w:r w:rsidRPr="002B38BA">
        <w:rPr>
          <w:rFonts w:cstheme="minorHAnsi"/>
          <w:color w:val="000000"/>
          <w:sz w:val="24"/>
          <w:szCs w:val="24"/>
        </w:rPr>
        <w:br/>
        <w:t>a. w formatach danych określonych w przepisach rozporządzenia Rady Ministrów</w:t>
      </w:r>
      <w:r w:rsidRPr="002B38BA">
        <w:rPr>
          <w:rFonts w:cstheme="minorHAnsi"/>
          <w:color w:val="000000"/>
          <w:sz w:val="24"/>
          <w:szCs w:val="24"/>
        </w:rPr>
        <w:br/>
        <w:t>w sprawie Krajowych Ram Interoperacyjności (i przekazuje się jako załącznik), lub</w:t>
      </w:r>
      <w:r w:rsidRPr="002B38BA">
        <w:rPr>
          <w:rFonts w:cstheme="minorHAnsi"/>
          <w:color w:val="000000"/>
          <w:sz w:val="24"/>
          <w:szCs w:val="24"/>
        </w:rPr>
        <w:br/>
        <w:t>b. jako tekst wpisany bezpośrednio do wiadomości przekazywanej przy użyciu</w:t>
      </w:r>
      <w:r w:rsidRPr="002B38BA">
        <w:rPr>
          <w:rFonts w:cstheme="minorHAnsi"/>
          <w:color w:val="000000"/>
          <w:sz w:val="24"/>
          <w:szCs w:val="24"/>
        </w:rPr>
        <w:br/>
        <w:t>środków komunikacji elektronicznej (</w:t>
      </w:r>
      <w:r w:rsidR="000A3C13" w:rsidRPr="002B38BA">
        <w:rPr>
          <w:rFonts w:cstheme="minorHAnsi"/>
          <w:color w:val="000000"/>
          <w:sz w:val="24"/>
          <w:szCs w:val="24"/>
        </w:rPr>
        <w:t>np</w:t>
      </w:r>
      <w:r w:rsidRPr="002B38BA">
        <w:rPr>
          <w:rFonts w:cstheme="minorHAnsi"/>
          <w:color w:val="000000"/>
          <w:sz w:val="24"/>
          <w:szCs w:val="24"/>
        </w:rPr>
        <w:t>. w treści wiadomości e-mail lub w treści</w:t>
      </w:r>
      <w:r w:rsidRPr="002B38BA">
        <w:rPr>
          <w:rFonts w:cstheme="minorHAnsi"/>
          <w:color w:val="000000"/>
          <w:sz w:val="24"/>
          <w:szCs w:val="24"/>
        </w:rPr>
        <w:br/>
        <w:t>„Formularza do komunikacji”).</w:t>
      </w:r>
    </w:p>
    <w:p w:rsidR="001B770C" w:rsidRPr="002B38BA" w:rsidRDefault="00891C36"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Fonts w:cstheme="minorHAnsi"/>
          <w:color w:val="000000"/>
          <w:sz w:val="24"/>
          <w:szCs w:val="24"/>
        </w:rPr>
        <w:t>Jeżeli dokumenty elektroniczne, przekazywane przy użyciu środków komunikacji</w:t>
      </w:r>
      <w:r w:rsidRPr="002B38BA">
        <w:rPr>
          <w:rFonts w:cstheme="minorHAnsi"/>
          <w:color w:val="000000"/>
          <w:sz w:val="24"/>
          <w:szCs w:val="24"/>
        </w:rPr>
        <w:br/>
        <w:t>elektronicznej, zawierają informacje stanowiące tajemnicę przedsiębiorstwa</w:t>
      </w:r>
      <w:r w:rsidRPr="002B38BA">
        <w:rPr>
          <w:rFonts w:cstheme="minorHAnsi"/>
          <w:color w:val="000000"/>
          <w:sz w:val="24"/>
          <w:szCs w:val="24"/>
        </w:rPr>
        <w:br/>
        <w:t>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1B770C" w:rsidRPr="002B38BA" w:rsidRDefault="0039162E"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t>Oferta może być złożona tylko do upływu terminu składania ofert.</w:t>
      </w:r>
      <w:r w:rsidR="001B770C" w:rsidRPr="002B38BA">
        <w:rPr>
          <w:rStyle w:val="fontstyle21"/>
          <w:rFonts w:asciiTheme="minorHAnsi" w:hAnsiTheme="minorHAnsi" w:cstheme="minorHAnsi"/>
          <w:sz w:val="24"/>
          <w:szCs w:val="24"/>
        </w:rPr>
        <w:t xml:space="preserve"> </w:t>
      </w:r>
    </w:p>
    <w:p w:rsidR="001B770C" w:rsidRPr="002B38BA" w:rsidRDefault="00891C36" w:rsidP="00AE7BD6">
      <w:pPr>
        <w:pStyle w:val="Akapitzlist"/>
        <w:numPr>
          <w:ilvl w:val="0"/>
          <w:numId w:val="13"/>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t xml:space="preserve"> </w:t>
      </w:r>
      <w:r w:rsidRPr="002B38BA">
        <w:rPr>
          <w:rFonts w:cstheme="minorHAnsi"/>
          <w:color w:val="000000"/>
          <w:sz w:val="24"/>
          <w:szCs w:val="24"/>
        </w:rPr>
        <w:t xml:space="preserve">Komunikacja w postępowaniu, </w:t>
      </w:r>
      <w:r w:rsidRPr="002B38BA">
        <w:rPr>
          <w:rFonts w:cstheme="minorHAnsi"/>
          <w:b/>
          <w:color w:val="000000"/>
          <w:sz w:val="24"/>
          <w:szCs w:val="24"/>
        </w:rPr>
        <w:t>z wyłączeniem składania ofert,</w:t>
      </w:r>
      <w:r w:rsidRPr="002B38BA">
        <w:rPr>
          <w:rFonts w:cstheme="minorHAnsi"/>
          <w:color w:val="000000"/>
          <w:sz w:val="24"/>
          <w:szCs w:val="24"/>
        </w:rPr>
        <w:t xml:space="preserve"> odbywa się drogą elektroniczną za pośrednictwem formularzy do komunikacji dostępnych </w:t>
      </w:r>
      <w:r w:rsidR="00AE7BD6">
        <w:rPr>
          <w:rFonts w:cstheme="minorHAnsi"/>
          <w:color w:val="000000"/>
          <w:sz w:val="24"/>
          <w:szCs w:val="24"/>
        </w:rPr>
        <w:br/>
      </w:r>
      <w:r w:rsidRPr="002B38BA">
        <w:rPr>
          <w:rFonts w:cstheme="minorHAnsi"/>
          <w:color w:val="000000"/>
          <w:sz w:val="24"/>
          <w:szCs w:val="24"/>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B38BA">
        <w:rPr>
          <w:rFonts w:cstheme="minorHAnsi"/>
          <w:color w:val="000000"/>
          <w:sz w:val="24"/>
          <w:szCs w:val="24"/>
        </w:rPr>
        <w:t>Pzp</w:t>
      </w:r>
      <w:proofErr w:type="spellEnd"/>
      <w:r w:rsidRPr="002B38BA">
        <w:rPr>
          <w:rFonts w:cstheme="minorHAnsi"/>
          <w:color w:val="000000"/>
          <w:sz w:val="24"/>
          <w:szCs w:val="24"/>
        </w:rPr>
        <w:t xml:space="preserve"> lub rozporządzeniem Prezesa Rady Ministrów w sprawie </w:t>
      </w:r>
      <w:r w:rsidRPr="002B38BA">
        <w:rPr>
          <w:rFonts w:cstheme="minorHAnsi"/>
          <w:color w:val="000000"/>
          <w:sz w:val="24"/>
          <w:szCs w:val="24"/>
        </w:rPr>
        <w:lastRenderedPageBreak/>
        <w:t>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w:t>
      </w:r>
      <w:r w:rsidRPr="002B38BA">
        <w:rPr>
          <w:rFonts w:cstheme="minorHAnsi"/>
          <w:color w:val="000000"/>
          <w:sz w:val="24"/>
          <w:szCs w:val="24"/>
        </w:rPr>
        <w:br/>
        <w:t>podpisane dokumenty wraz z wygenerowanym plikiem podpisu (typ zewnętrzny) lub dokument z wszytym podpisem (typ wewnętrzny)</w:t>
      </w:r>
      <w:r w:rsidR="001B770C" w:rsidRPr="002B38BA">
        <w:rPr>
          <w:rStyle w:val="fontstyle21"/>
          <w:rFonts w:asciiTheme="minorHAnsi" w:hAnsiTheme="minorHAnsi" w:cstheme="minorHAnsi"/>
          <w:sz w:val="24"/>
          <w:szCs w:val="24"/>
        </w:rPr>
        <w:t xml:space="preserve">. </w:t>
      </w:r>
    </w:p>
    <w:p w:rsidR="001B770C" w:rsidRPr="002B38BA" w:rsidRDefault="00891C36" w:rsidP="008B49BF">
      <w:pPr>
        <w:pStyle w:val="Akapitzlist"/>
        <w:numPr>
          <w:ilvl w:val="0"/>
          <w:numId w:val="13"/>
        </w:numPr>
        <w:spacing w:after="0"/>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t xml:space="preserve"> Zamawiający dopuszcza możliwość komunikacji między zamawiającym</w:t>
      </w:r>
      <w:r w:rsidRPr="002B38BA">
        <w:rPr>
          <w:rFonts w:cstheme="minorHAnsi"/>
          <w:color w:val="000000"/>
          <w:sz w:val="24"/>
          <w:szCs w:val="24"/>
        </w:rPr>
        <w:br/>
      </w:r>
      <w:r w:rsidRPr="002B38BA">
        <w:rPr>
          <w:rStyle w:val="fontstyle21"/>
          <w:rFonts w:asciiTheme="minorHAnsi" w:hAnsiTheme="minorHAnsi" w:cstheme="minorHAnsi"/>
          <w:sz w:val="24"/>
          <w:szCs w:val="24"/>
        </w:rPr>
        <w:t xml:space="preserve">a wykonawcami za pomocą poczty elektronicznej </w:t>
      </w:r>
      <w:hyperlink r:id="rId20" w:history="1">
        <w:r w:rsidRPr="002B38BA">
          <w:rPr>
            <w:rStyle w:val="Hipercze"/>
            <w:rFonts w:cstheme="minorHAnsi"/>
            <w:sz w:val="24"/>
            <w:szCs w:val="24"/>
          </w:rPr>
          <w:t>kanclerz@amuz.edu.pl</w:t>
        </w:r>
      </w:hyperlink>
      <w:r w:rsidRPr="002B38BA">
        <w:rPr>
          <w:rStyle w:val="fontstyle21"/>
          <w:rFonts w:asciiTheme="minorHAnsi" w:hAnsiTheme="minorHAnsi" w:cstheme="minorHAnsi"/>
          <w:sz w:val="24"/>
          <w:szCs w:val="24"/>
        </w:rPr>
        <w:t xml:space="preserve"> – </w:t>
      </w:r>
      <w:r w:rsidR="001B3267" w:rsidRPr="002B38BA">
        <w:rPr>
          <w:rStyle w:val="fontstyle21"/>
          <w:rFonts w:asciiTheme="minorHAnsi" w:hAnsiTheme="minorHAnsi" w:cstheme="minorHAnsi"/>
          <w:b/>
          <w:sz w:val="24"/>
          <w:szCs w:val="24"/>
        </w:rPr>
        <w:t>tylko w przypadku awarii Platformy e-Zamówienia</w:t>
      </w:r>
      <w:r w:rsidR="001B3267" w:rsidRPr="002B38BA">
        <w:rPr>
          <w:rStyle w:val="fontstyle21"/>
          <w:rFonts w:asciiTheme="minorHAnsi" w:hAnsiTheme="minorHAnsi" w:cstheme="minorHAnsi"/>
          <w:sz w:val="24"/>
          <w:szCs w:val="24"/>
        </w:rPr>
        <w:t xml:space="preserve">, </w:t>
      </w:r>
      <w:r w:rsidRPr="002B38BA">
        <w:rPr>
          <w:rStyle w:val="fontstyle21"/>
          <w:rFonts w:asciiTheme="minorHAnsi" w:hAnsiTheme="minorHAnsi" w:cstheme="minorHAnsi"/>
          <w:sz w:val="24"/>
          <w:szCs w:val="24"/>
        </w:rPr>
        <w:t xml:space="preserve">z wyłączeniem czynności składania ofert lub ofert dodatkowych, które wymagają procedury szyfrowania i deszyfrowania za pomocą </w:t>
      </w:r>
      <w:r w:rsidRPr="002B38BA">
        <w:rPr>
          <w:rFonts w:cstheme="minorHAnsi"/>
          <w:sz w:val="24"/>
          <w:szCs w:val="24"/>
        </w:rPr>
        <w:t>Platformy e-Zamówienia.</w:t>
      </w:r>
    </w:p>
    <w:p w:rsidR="00891C36" w:rsidRPr="002B38BA" w:rsidRDefault="00891C36" w:rsidP="008B49BF">
      <w:pPr>
        <w:pStyle w:val="Akapitzlist"/>
        <w:numPr>
          <w:ilvl w:val="0"/>
          <w:numId w:val="13"/>
        </w:numPr>
        <w:spacing w:after="0"/>
        <w:rPr>
          <w:rFonts w:cstheme="minorHAnsi"/>
          <w:sz w:val="24"/>
          <w:szCs w:val="24"/>
        </w:rPr>
      </w:pPr>
      <w:r w:rsidRPr="002B38BA">
        <w:rPr>
          <w:rFonts w:cstheme="minorHAnsi"/>
          <w:color w:val="000000"/>
          <w:sz w:val="24"/>
          <w:szCs w:val="24"/>
        </w:rPr>
        <w:t>Możliwość korzystania w postępowaniu z „Formularzy do komunikacji” w pełnym</w:t>
      </w:r>
      <w:r w:rsidRPr="002B38BA">
        <w:rPr>
          <w:rFonts w:cstheme="minorHAnsi"/>
          <w:color w:val="000000"/>
          <w:sz w:val="24"/>
          <w:szCs w:val="24"/>
        </w:rPr>
        <w:br/>
        <w:t>zakresie wymaga posiadania konta „Wykonawcy” na Platformie e-Zamówienia oraz zalogowania się na Platformie e-Zamówienia. Do korzystania z „Formularzy</w:t>
      </w:r>
      <w:r w:rsidRPr="002B38BA">
        <w:rPr>
          <w:rFonts w:cstheme="minorHAnsi"/>
          <w:color w:val="000000"/>
          <w:sz w:val="24"/>
          <w:szCs w:val="24"/>
        </w:rPr>
        <w:br/>
        <w:t>do komunikacji” służących do zadawania pytań dotyczących treści dokumentów</w:t>
      </w:r>
      <w:r w:rsidRPr="002B38BA">
        <w:rPr>
          <w:rFonts w:cstheme="minorHAnsi"/>
          <w:color w:val="000000"/>
          <w:sz w:val="24"/>
          <w:szCs w:val="24"/>
        </w:rPr>
        <w:br/>
        <w:t>zamówienia wystarczające jest posiadanie tzw. konta uproszczonego na Platformie e-Zamówienia.</w:t>
      </w:r>
    </w:p>
    <w:p w:rsidR="00891C36" w:rsidRPr="002B38BA" w:rsidRDefault="00891C36" w:rsidP="008B49BF">
      <w:pPr>
        <w:pStyle w:val="Akapitzlist"/>
        <w:numPr>
          <w:ilvl w:val="0"/>
          <w:numId w:val="13"/>
        </w:numPr>
        <w:spacing w:after="0"/>
        <w:rPr>
          <w:rFonts w:cstheme="minorHAnsi"/>
          <w:sz w:val="24"/>
          <w:szCs w:val="24"/>
        </w:rPr>
      </w:pPr>
      <w:r w:rsidRPr="002B38BA">
        <w:rPr>
          <w:rFonts w:cstheme="minorHAnsi"/>
          <w:color w:val="000000"/>
          <w:sz w:val="24"/>
          <w:szCs w:val="24"/>
        </w:rPr>
        <w:t>Wszystkie wysłane i odebrane w postępowaniu przez wykonawcę wiadomości</w:t>
      </w:r>
      <w:r w:rsidRPr="002B38BA">
        <w:rPr>
          <w:rFonts w:cstheme="minorHAnsi"/>
          <w:color w:val="000000"/>
          <w:sz w:val="24"/>
          <w:szCs w:val="24"/>
        </w:rPr>
        <w:br/>
        <w:t>widoczne są po zalogowaniu w podglądzie postępowania w zakładce „Komunikacja”.</w:t>
      </w:r>
    </w:p>
    <w:p w:rsidR="00891C36" w:rsidRPr="002B38BA" w:rsidRDefault="00891C36" w:rsidP="008B49BF">
      <w:pPr>
        <w:pStyle w:val="Akapitzlist"/>
        <w:numPr>
          <w:ilvl w:val="0"/>
          <w:numId w:val="13"/>
        </w:numPr>
        <w:spacing w:after="0"/>
        <w:rPr>
          <w:rFonts w:cstheme="minorHAnsi"/>
          <w:sz w:val="24"/>
          <w:szCs w:val="24"/>
        </w:rPr>
      </w:pPr>
      <w:r w:rsidRPr="002B38BA">
        <w:rPr>
          <w:rFonts w:cstheme="minorHAnsi"/>
          <w:color w:val="000000"/>
          <w:sz w:val="24"/>
          <w:szCs w:val="24"/>
        </w:rPr>
        <w:t>Maksymalny rozmiar plików przesyłanych za pośrednictwem „Formularzy</w:t>
      </w:r>
      <w:r w:rsidRPr="002B38BA">
        <w:rPr>
          <w:rFonts w:cstheme="minorHAnsi"/>
          <w:color w:val="000000"/>
          <w:sz w:val="24"/>
          <w:szCs w:val="24"/>
        </w:rPr>
        <w:br/>
        <w:t>do komunikacji” wynosi 150 MB (wielkość ta dotyczy plików przesyłanych</w:t>
      </w:r>
      <w:r w:rsidRPr="002B38BA">
        <w:rPr>
          <w:rFonts w:cstheme="minorHAnsi"/>
          <w:color w:val="000000"/>
          <w:sz w:val="24"/>
          <w:szCs w:val="24"/>
        </w:rPr>
        <w:br/>
        <w:t>jako załączniki do jednego formularza).</w:t>
      </w:r>
    </w:p>
    <w:p w:rsidR="00891C36" w:rsidRPr="002B38BA" w:rsidRDefault="00891C36" w:rsidP="008B49BF">
      <w:pPr>
        <w:pStyle w:val="Akapitzlist"/>
        <w:numPr>
          <w:ilvl w:val="0"/>
          <w:numId w:val="13"/>
        </w:numPr>
        <w:spacing w:after="0"/>
        <w:rPr>
          <w:rFonts w:cstheme="minorHAnsi"/>
          <w:sz w:val="24"/>
          <w:szCs w:val="24"/>
        </w:rPr>
      </w:pPr>
      <w:r w:rsidRPr="002B38BA">
        <w:rPr>
          <w:rFonts w:cstheme="minorHAnsi"/>
          <w:color w:val="000000"/>
          <w:sz w:val="24"/>
          <w:szCs w:val="24"/>
        </w:rPr>
        <w:t>W przypadku problemów technicznych i awarii związanych z funkcjonowaniem</w:t>
      </w:r>
      <w:r w:rsidRPr="002B38BA">
        <w:rPr>
          <w:rFonts w:cstheme="minorHAnsi"/>
          <w:color w:val="000000"/>
          <w:sz w:val="24"/>
          <w:szCs w:val="24"/>
        </w:rPr>
        <w:br/>
        <w:t>Platformy e-Zamówienia użytkownicy mogą skorzystać ze wsparcia technicznego</w:t>
      </w:r>
      <w:r w:rsidRPr="002B38BA">
        <w:rPr>
          <w:rFonts w:cstheme="minorHAnsi"/>
          <w:color w:val="000000"/>
          <w:sz w:val="24"/>
          <w:szCs w:val="24"/>
        </w:rPr>
        <w:br/>
        <w:t>dostępnego poprzez formularz udostępniony na stronie internetowej</w:t>
      </w:r>
      <w:r w:rsidRPr="002B38BA">
        <w:rPr>
          <w:rFonts w:cstheme="minorHAnsi"/>
          <w:color w:val="000000"/>
          <w:sz w:val="24"/>
          <w:szCs w:val="24"/>
        </w:rPr>
        <w:br/>
      </w:r>
      <w:hyperlink r:id="rId21" w:history="1">
        <w:r w:rsidR="00594D59" w:rsidRPr="002B38BA">
          <w:rPr>
            <w:rStyle w:val="Hipercze"/>
            <w:rFonts w:cstheme="minorHAnsi"/>
            <w:sz w:val="24"/>
            <w:szCs w:val="24"/>
          </w:rPr>
          <w:t>https://ezamowienia.gov.pl</w:t>
        </w:r>
      </w:hyperlink>
      <w:r w:rsidR="00594D59" w:rsidRPr="002B38BA">
        <w:rPr>
          <w:rFonts w:cstheme="minorHAnsi"/>
          <w:color w:val="0563C1"/>
          <w:sz w:val="24"/>
          <w:szCs w:val="24"/>
        </w:rPr>
        <w:t xml:space="preserve"> </w:t>
      </w:r>
      <w:r w:rsidRPr="002B38BA">
        <w:rPr>
          <w:rFonts w:cstheme="minorHAnsi"/>
          <w:color w:val="0563C1"/>
          <w:sz w:val="24"/>
          <w:szCs w:val="24"/>
        </w:rPr>
        <w:t xml:space="preserve"> </w:t>
      </w:r>
      <w:r w:rsidRPr="002B38BA">
        <w:rPr>
          <w:rFonts w:cstheme="minorHAnsi"/>
          <w:color w:val="000000"/>
          <w:sz w:val="24"/>
          <w:szCs w:val="24"/>
        </w:rPr>
        <w:t>w zakładce „Zgłoś problem”.</w:t>
      </w:r>
    </w:p>
    <w:p w:rsidR="000A3C13" w:rsidRPr="002B38BA" w:rsidRDefault="000A3C13" w:rsidP="000A3C13">
      <w:pPr>
        <w:spacing w:after="0"/>
        <w:ind w:left="720"/>
        <w:rPr>
          <w:rFonts w:cstheme="minorHAnsi"/>
          <w:b/>
          <w:sz w:val="24"/>
          <w:szCs w:val="24"/>
        </w:rPr>
      </w:pPr>
    </w:p>
    <w:p w:rsidR="00891C36" w:rsidRPr="002B38BA" w:rsidRDefault="000A3C13" w:rsidP="000A3C13">
      <w:pPr>
        <w:spacing w:after="0"/>
        <w:ind w:left="720"/>
        <w:rPr>
          <w:rFonts w:cstheme="minorHAnsi"/>
          <w:b/>
          <w:sz w:val="24"/>
          <w:szCs w:val="24"/>
        </w:rPr>
      </w:pPr>
      <w:r w:rsidRPr="002B38BA">
        <w:rPr>
          <w:rFonts w:cstheme="minorHAnsi"/>
          <w:b/>
          <w:sz w:val="24"/>
          <w:szCs w:val="24"/>
        </w:rPr>
        <w:t>Przygotowanie i składanie oferty na Platformie e-Zamówienia</w:t>
      </w:r>
    </w:p>
    <w:p w:rsidR="000A3C13" w:rsidRPr="002B38BA" w:rsidRDefault="000A3C13" w:rsidP="008B49BF">
      <w:pPr>
        <w:pStyle w:val="Akapitzlist"/>
        <w:numPr>
          <w:ilvl w:val="0"/>
          <w:numId w:val="41"/>
        </w:numPr>
        <w:spacing w:after="0"/>
        <w:rPr>
          <w:rFonts w:cstheme="minorHAnsi"/>
          <w:sz w:val="24"/>
          <w:szCs w:val="24"/>
        </w:rPr>
      </w:pPr>
      <w:r w:rsidRPr="002B38BA">
        <w:rPr>
          <w:rFonts w:cstheme="minorHAnsi"/>
          <w:color w:val="000000"/>
          <w:sz w:val="24"/>
          <w:szCs w:val="24"/>
        </w:rPr>
        <w:t>Wykonawca przygotowuje ofertę przy pomocy interaktywnego „</w:t>
      </w:r>
      <w:r w:rsidRPr="002B38BA">
        <w:rPr>
          <w:rFonts w:cstheme="minorHAnsi"/>
          <w:b/>
          <w:bCs/>
          <w:color w:val="000000"/>
          <w:sz w:val="24"/>
          <w:szCs w:val="24"/>
        </w:rPr>
        <w:t>Formularza</w:t>
      </w:r>
      <w:r w:rsidRPr="002B38BA">
        <w:rPr>
          <w:rFonts w:cstheme="minorHAnsi"/>
          <w:b/>
          <w:bCs/>
          <w:color w:val="000000"/>
          <w:sz w:val="24"/>
          <w:szCs w:val="24"/>
        </w:rPr>
        <w:br/>
        <w:t xml:space="preserve">ofertowego” </w:t>
      </w:r>
      <w:r w:rsidRPr="002B38BA">
        <w:rPr>
          <w:rFonts w:cstheme="minorHAnsi"/>
          <w:color w:val="000000"/>
          <w:sz w:val="24"/>
          <w:szCs w:val="24"/>
        </w:rPr>
        <w:t>udostępnionego przez Zamawiającego na Platformie e-Zamówienia</w:t>
      </w:r>
      <w:r w:rsidRPr="002B38BA">
        <w:rPr>
          <w:rFonts w:cstheme="minorHAnsi"/>
          <w:color w:val="000000"/>
          <w:sz w:val="24"/>
          <w:szCs w:val="24"/>
        </w:rPr>
        <w:br/>
        <w:t>i zamieszczonego w podglądzie postępowania w zakładce „Informacje podstawowe”</w:t>
      </w:r>
    </w:p>
    <w:p w:rsidR="000A3C13" w:rsidRPr="002B38BA" w:rsidRDefault="000A3C13" w:rsidP="008B49BF">
      <w:pPr>
        <w:pStyle w:val="Akapitzlist"/>
        <w:numPr>
          <w:ilvl w:val="0"/>
          <w:numId w:val="41"/>
        </w:numPr>
        <w:spacing w:after="0"/>
        <w:rPr>
          <w:rFonts w:cstheme="minorHAnsi"/>
          <w:sz w:val="24"/>
          <w:szCs w:val="24"/>
        </w:rPr>
      </w:pPr>
      <w:r w:rsidRPr="002B38BA">
        <w:rPr>
          <w:rFonts w:cstheme="minorHAnsi"/>
          <w:color w:val="000000"/>
          <w:sz w:val="24"/>
          <w:szCs w:val="24"/>
        </w:rPr>
        <w:t>Zalogowany wykonawca używając przycisku „Wypełnij” widocznego pod</w:t>
      </w:r>
      <w:r w:rsidRPr="002B38BA">
        <w:rPr>
          <w:rFonts w:cstheme="minorHAnsi"/>
          <w:color w:val="000000"/>
          <w:sz w:val="24"/>
          <w:szCs w:val="24"/>
        </w:rPr>
        <w:br/>
        <w:t>„Formularzem ofertowym” zobowiązany jest do zweryfikowania poprawności danych automatycznie pobranych przez system z jego konta i uzupełnienia pozostałych informacji dotyczących wykonawcy/wykonawców wspólnie ubiegających się o udzielenie zamówienia.</w:t>
      </w:r>
    </w:p>
    <w:p w:rsidR="000A3C13" w:rsidRPr="002B38BA" w:rsidRDefault="000A3C13" w:rsidP="008B49BF">
      <w:pPr>
        <w:pStyle w:val="Akapitzlist"/>
        <w:numPr>
          <w:ilvl w:val="0"/>
          <w:numId w:val="41"/>
        </w:numPr>
        <w:spacing w:after="0"/>
        <w:rPr>
          <w:rFonts w:cstheme="minorHAnsi"/>
          <w:b/>
          <w:sz w:val="24"/>
          <w:szCs w:val="24"/>
        </w:rPr>
      </w:pPr>
      <w:r w:rsidRPr="002B38BA">
        <w:rPr>
          <w:rFonts w:cstheme="minorHAnsi"/>
          <w:color w:val="000000"/>
          <w:sz w:val="24"/>
          <w:szCs w:val="24"/>
        </w:rPr>
        <w:lastRenderedPageBreak/>
        <w:t>Następnie wykonawca powinien pobrać „Formularz ofertowy”, zapisać go na dysku komputera użytkownika, uzupełnić pozostałymi danymi wymaganymi</w:t>
      </w:r>
      <w:r w:rsidRPr="002B38BA">
        <w:rPr>
          <w:rFonts w:cstheme="minorHAnsi"/>
          <w:color w:val="000000"/>
          <w:sz w:val="24"/>
          <w:szCs w:val="24"/>
        </w:rPr>
        <w:br/>
        <w:t>przez Zamawiającego i ponownie zapisać na dysku komputera użytkownika</w:t>
      </w:r>
      <w:r w:rsidRPr="002B38BA">
        <w:rPr>
          <w:rFonts w:cstheme="minorHAnsi"/>
          <w:color w:val="000000"/>
          <w:sz w:val="24"/>
          <w:szCs w:val="24"/>
        </w:rPr>
        <w:br/>
        <w:t>oraz podpisać odpowiednim rodzajem podpisu elektronicznego, zgodnie z pkt 7.</w:t>
      </w:r>
      <w:r w:rsidRPr="002B38BA">
        <w:rPr>
          <w:rFonts w:cstheme="minorHAnsi"/>
          <w:color w:val="000000"/>
          <w:sz w:val="24"/>
          <w:szCs w:val="24"/>
        </w:rPr>
        <w:br/>
      </w:r>
      <w:r w:rsidRPr="002B38BA">
        <w:rPr>
          <w:rFonts w:cstheme="minorHAnsi"/>
          <w:b/>
          <w:bCs/>
          <w:color w:val="000000"/>
          <w:sz w:val="24"/>
          <w:szCs w:val="24"/>
        </w:rPr>
        <w:t xml:space="preserve">Uwaga! </w:t>
      </w:r>
      <w:r w:rsidRPr="002B38BA">
        <w:rPr>
          <w:rFonts w:cstheme="minorHAnsi"/>
          <w:color w:val="000000"/>
          <w:sz w:val="24"/>
          <w:szCs w:val="24"/>
        </w:rPr>
        <w:t>Nie należy zmieniać nazwy pliku nadanej przez Platformę e-Zamówienia.</w:t>
      </w:r>
      <w:r w:rsidRPr="002B38BA">
        <w:rPr>
          <w:rFonts w:cstheme="minorHAnsi"/>
          <w:color w:val="000000"/>
          <w:sz w:val="24"/>
          <w:szCs w:val="24"/>
        </w:rPr>
        <w:br/>
      </w:r>
      <w:r w:rsidRPr="002B38BA">
        <w:rPr>
          <w:rFonts w:cstheme="minorHAnsi"/>
          <w:b/>
          <w:color w:val="000000"/>
          <w:sz w:val="24"/>
          <w:szCs w:val="24"/>
        </w:rPr>
        <w:t xml:space="preserve">Zapisany „Formularz ofertowy” należy zawsze otwierać w programie </w:t>
      </w:r>
      <w:proofErr w:type="spellStart"/>
      <w:r w:rsidRPr="002B38BA">
        <w:rPr>
          <w:rFonts w:cstheme="minorHAnsi"/>
          <w:b/>
          <w:color w:val="000000"/>
          <w:sz w:val="24"/>
          <w:szCs w:val="24"/>
        </w:rPr>
        <w:t>Adobe</w:t>
      </w:r>
      <w:proofErr w:type="spellEnd"/>
      <w:r w:rsidRPr="002B38BA">
        <w:rPr>
          <w:rFonts w:cstheme="minorHAnsi"/>
          <w:b/>
          <w:color w:val="000000"/>
          <w:sz w:val="24"/>
          <w:szCs w:val="24"/>
        </w:rPr>
        <w:t xml:space="preserve"> </w:t>
      </w:r>
      <w:proofErr w:type="spellStart"/>
      <w:r w:rsidRPr="002B38BA">
        <w:rPr>
          <w:rFonts w:cstheme="minorHAnsi"/>
          <w:b/>
          <w:color w:val="000000"/>
          <w:sz w:val="24"/>
          <w:szCs w:val="24"/>
        </w:rPr>
        <w:t>Acrobat</w:t>
      </w:r>
      <w:proofErr w:type="spellEnd"/>
      <w:r w:rsidR="0091276F" w:rsidRPr="002B38BA">
        <w:rPr>
          <w:rFonts w:cstheme="minorHAnsi"/>
          <w:b/>
          <w:color w:val="000000"/>
          <w:sz w:val="24"/>
          <w:szCs w:val="24"/>
        </w:rPr>
        <w:t xml:space="preserve"> </w:t>
      </w:r>
      <w:proofErr w:type="spellStart"/>
      <w:r w:rsidRPr="002B38BA">
        <w:rPr>
          <w:rFonts w:cstheme="minorHAnsi"/>
          <w:b/>
          <w:color w:val="000000"/>
          <w:sz w:val="24"/>
          <w:szCs w:val="24"/>
        </w:rPr>
        <w:t>Reader</w:t>
      </w:r>
      <w:proofErr w:type="spellEnd"/>
      <w:r w:rsidRPr="002B38BA">
        <w:rPr>
          <w:rFonts w:cstheme="minorHAnsi"/>
          <w:b/>
          <w:color w:val="000000"/>
          <w:sz w:val="24"/>
          <w:szCs w:val="24"/>
        </w:rPr>
        <w:t xml:space="preserve"> DC.</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B38BA">
        <w:rPr>
          <w:rFonts w:cstheme="minorHAnsi"/>
          <w:color w:val="000000"/>
          <w:sz w:val="24"/>
          <w:szCs w:val="24"/>
        </w:rPr>
        <w:t>drag&amp;drop</w:t>
      </w:r>
      <w:proofErr w:type="spellEnd"/>
      <w:r w:rsidRPr="002B38BA">
        <w:rPr>
          <w:rFonts w:cstheme="minorHAnsi"/>
          <w:color w:val="000000"/>
          <w:sz w:val="24"/>
          <w:szCs w:val="24"/>
        </w:rPr>
        <w:t xml:space="preserve"> („przeciągnij” i „upuść”) służące do dodawania plików.</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Wykonawca dodaje wybrany z dysku i uprzednio podpisany „Formularz oferty”</w:t>
      </w:r>
      <w:r w:rsidRPr="002B38BA">
        <w:rPr>
          <w:rFonts w:cstheme="minorHAnsi"/>
          <w:color w:val="000000"/>
          <w:sz w:val="24"/>
          <w:szCs w:val="24"/>
        </w:rPr>
        <w:br/>
        <w:t>w pierwszym polu („Wypełniony formularz oferty”). W kolejnym polu („Załączniki</w:t>
      </w:r>
      <w:r w:rsidRPr="002B38BA">
        <w:rPr>
          <w:rFonts w:cstheme="minorHAnsi"/>
          <w:color w:val="000000"/>
          <w:sz w:val="24"/>
          <w:szCs w:val="24"/>
        </w:rPr>
        <w:br/>
        <w:t xml:space="preserve">i inne dokumenty przedstawione w ofercie przez Wykonawcę”) wykonawca dodaje pozostałe pliki stanowiące ofertę lub składane wraz z ofertą. </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b/>
          <w:bCs/>
          <w:color w:val="000000"/>
          <w:sz w:val="24"/>
          <w:szCs w:val="24"/>
        </w:rPr>
        <w:t xml:space="preserve">Formularz ofertowy </w:t>
      </w:r>
      <w:r w:rsidRPr="002B38BA">
        <w:rPr>
          <w:rFonts w:cstheme="minorHAnsi"/>
          <w:color w:val="000000"/>
          <w:sz w:val="24"/>
          <w:szCs w:val="24"/>
        </w:rPr>
        <w:t>podpisuje się kwalifikowanym podpisem elektronicznym,</w:t>
      </w:r>
      <w:r w:rsidRPr="002B38BA">
        <w:rPr>
          <w:rFonts w:cstheme="minorHAnsi"/>
          <w:color w:val="000000"/>
          <w:sz w:val="24"/>
          <w:szCs w:val="24"/>
        </w:rPr>
        <w:br/>
        <w:t>podpisem zaufanym lub podpisem osobistym. Rekomendowanym wariantem</w:t>
      </w:r>
      <w:r w:rsidRPr="002B38BA">
        <w:rPr>
          <w:rFonts w:cstheme="minorHAnsi"/>
          <w:color w:val="000000"/>
          <w:sz w:val="24"/>
          <w:szCs w:val="24"/>
        </w:rPr>
        <w:br/>
        <w:t>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Pr="002B38BA">
        <w:rPr>
          <w:rFonts w:cstheme="minorHAnsi"/>
          <w:color w:val="000000"/>
          <w:sz w:val="24"/>
          <w:szCs w:val="24"/>
        </w:rPr>
        <w:br/>
      </w:r>
      <w:r w:rsidRPr="002B38BA">
        <w:rPr>
          <w:rFonts w:cstheme="minorHAnsi"/>
          <w:b/>
          <w:bCs/>
          <w:color w:val="000000"/>
          <w:sz w:val="24"/>
          <w:szCs w:val="24"/>
        </w:rPr>
        <w:t xml:space="preserve">Pozostałe dokumenty </w:t>
      </w:r>
      <w:r w:rsidRPr="002B38BA">
        <w:rPr>
          <w:rFonts w:cstheme="minorHAnsi"/>
          <w:color w:val="000000"/>
          <w:sz w:val="24"/>
          <w:szCs w:val="24"/>
        </w:rPr>
        <w:t xml:space="preserve">wchodzące w skład oferty lub składane wraz z ofertą, które są zgodne z ustawą </w:t>
      </w:r>
      <w:proofErr w:type="spellStart"/>
      <w:r w:rsidRPr="002B38BA">
        <w:rPr>
          <w:rFonts w:cstheme="minorHAnsi"/>
          <w:color w:val="000000"/>
          <w:sz w:val="24"/>
          <w:szCs w:val="24"/>
        </w:rPr>
        <w:t>Pzp</w:t>
      </w:r>
      <w:proofErr w:type="spellEnd"/>
      <w:r w:rsidRPr="002B38BA">
        <w:rPr>
          <w:rFonts w:cstheme="minorHAnsi"/>
          <w:color w:val="000000"/>
          <w:sz w:val="24"/>
          <w:szCs w:val="24"/>
        </w:rPr>
        <w:t xml:space="preserve"> lub rozporządzeniem Prezesa Rady Ministrów w sprawie</w:t>
      </w:r>
      <w:r w:rsidRPr="002B38BA">
        <w:rPr>
          <w:rFonts w:cstheme="minorHAnsi"/>
          <w:color w:val="000000"/>
          <w:sz w:val="24"/>
          <w:szCs w:val="24"/>
        </w:rPr>
        <w:br/>
        <w:t>wymagań dla dokumentów elektronicznych opatrzone kwalifikowanym podpisem</w:t>
      </w:r>
      <w:r w:rsidRPr="002B38BA">
        <w:rPr>
          <w:rFonts w:cstheme="minorHAnsi"/>
          <w:color w:val="000000"/>
          <w:sz w:val="24"/>
          <w:szCs w:val="24"/>
        </w:rPr>
        <w:br/>
        <w:t xml:space="preserve">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w:t>
      </w:r>
      <w:r w:rsidRPr="002B38BA">
        <w:rPr>
          <w:rFonts w:cstheme="minorHAnsi"/>
          <w:color w:val="000000"/>
          <w:sz w:val="24"/>
          <w:szCs w:val="24"/>
        </w:rPr>
        <w:lastRenderedPageBreak/>
        <w:t>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System sprawdza, czy złożone pliki są podpisane i automatycznie je szyfruje,</w:t>
      </w:r>
      <w:r w:rsidRPr="002B38BA">
        <w:rPr>
          <w:rFonts w:cstheme="minorHAnsi"/>
          <w:color w:val="000000"/>
          <w:sz w:val="24"/>
          <w:szCs w:val="24"/>
        </w:rPr>
        <w:br/>
        <w:t xml:space="preserve">jednocześnie informując o tym wykonawcę. Potwierdzenie czasu przekazania </w:t>
      </w:r>
      <w:r w:rsidR="00AE7BD6">
        <w:rPr>
          <w:rFonts w:cstheme="minorHAnsi"/>
          <w:color w:val="000000"/>
          <w:sz w:val="24"/>
          <w:szCs w:val="24"/>
        </w:rPr>
        <w:br/>
      </w:r>
      <w:r w:rsidRPr="002B38BA">
        <w:rPr>
          <w:rFonts w:cstheme="minorHAnsi"/>
          <w:color w:val="000000"/>
          <w:sz w:val="24"/>
          <w:szCs w:val="24"/>
        </w:rPr>
        <w:t xml:space="preserve">i odbioru oferty znajduje się w Elektronicznym Potwierdzeniu Przesłania (EPP) </w:t>
      </w:r>
      <w:r w:rsidR="00AE7BD6">
        <w:rPr>
          <w:rFonts w:cstheme="minorHAnsi"/>
          <w:color w:val="000000"/>
          <w:sz w:val="24"/>
          <w:szCs w:val="24"/>
        </w:rPr>
        <w:br/>
      </w:r>
      <w:r w:rsidRPr="002B38BA">
        <w:rPr>
          <w:rFonts w:cstheme="minorHAnsi"/>
          <w:color w:val="000000"/>
          <w:sz w:val="24"/>
          <w:szCs w:val="24"/>
        </w:rPr>
        <w:t xml:space="preserve">i Elektronicznym Potwierdzeniu Odebrania (EPO). EPP i EPO dostępne są dla zalogowanego Wykonawcy w zakładce „Oferty/Wnioski”. </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 xml:space="preserve">Oferta może być złożona tylko do upływu terminu składania ofert. </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 xml:space="preserve">Wykonawca może przed upływem terminu składania ofert wycofać ofertę. </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 xml:space="preserve">Wykonawca wycofuje ofertę w zakładce „Oferty/wnioski” używając przycisku „Wycofaj ofertę”. </w:t>
      </w:r>
    </w:p>
    <w:p w:rsidR="0091276F" w:rsidRPr="002B38BA" w:rsidRDefault="0091276F" w:rsidP="00AE7BD6">
      <w:pPr>
        <w:pStyle w:val="Akapitzlist"/>
        <w:numPr>
          <w:ilvl w:val="0"/>
          <w:numId w:val="41"/>
        </w:numPr>
        <w:spacing w:after="0"/>
        <w:jc w:val="both"/>
        <w:rPr>
          <w:rFonts w:cstheme="minorHAnsi"/>
          <w:sz w:val="24"/>
          <w:szCs w:val="24"/>
        </w:rPr>
      </w:pPr>
      <w:r w:rsidRPr="002B38BA">
        <w:rPr>
          <w:rFonts w:cstheme="minorHAnsi"/>
          <w:color w:val="000000"/>
          <w:sz w:val="24"/>
          <w:szCs w:val="24"/>
        </w:rPr>
        <w:t xml:space="preserve">Maksymalny łączny rozmiar plików stanowiących ofertę lub składanych wraz </w:t>
      </w:r>
      <w:r w:rsidR="00AE7BD6">
        <w:rPr>
          <w:rFonts w:cstheme="minorHAnsi"/>
          <w:color w:val="000000"/>
          <w:sz w:val="24"/>
          <w:szCs w:val="24"/>
        </w:rPr>
        <w:br/>
      </w:r>
      <w:r w:rsidRPr="002B38BA">
        <w:rPr>
          <w:rFonts w:cstheme="minorHAnsi"/>
          <w:color w:val="000000"/>
          <w:sz w:val="24"/>
          <w:szCs w:val="24"/>
        </w:rPr>
        <w:t>z ofertą to 250 MB.</w:t>
      </w:r>
    </w:p>
    <w:p w:rsidR="002B38BA" w:rsidRPr="002B38BA" w:rsidRDefault="002B38BA" w:rsidP="002B38BA">
      <w:pPr>
        <w:pStyle w:val="Akapitzlist"/>
        <w:spacing w:after="0"/>
        <w:ind w:left="1080"/>
        <w:rPr>
          <w:rFonts w:cstheme="minorHAnsi"/>
          <w:sz w:val="24"/>
          <w:szCs w:val="24"/>
        </w:rPr>
      </w:pPr>
    </w:p>
    <w:p w:rsidR="000A3C13" w:rsidRPr="002B38BA" w:rsidRDefault="0091276F" w:rsidP="000A3C13">
      <w:pPr>
        <w:spacing w:after="0"/>
        <w:ind w:left="720"/>
        <w:rPr>
          <w:rFonts w:cstheme="minorHAnsi"/>
          <w:b/>
          <w:sz w:val="24"/>
          <w:szCs w:val="24"/>
        </w:rPr>
      </w:pPr>
      <w:r w:rsidRPr="002B38BA">
        <w:rPr>
          <w:rFonts w:cstheme="minorHAnsi"/>
          <w:b/>
          <w:sz w:val="24"/>
          <w:szCs w:val="24"/>
        </w:rPr>
        <w:t>Pozostałe wymagania w odniesieniu do składania oferty</w:t>
      </w:r>
    </w:p>
    <w:p w:rsidR="001B770C" w:rsidRPr="002B38BA" w:rsidRDefault="001B770C" w:rsidP="008B49BF">
      <w:pPr>
        <w:pStyle w:val="Akapitzlist"/>
        <w:numPr>
          <w:ilvl w:val="0"/>
          <w:numId w:val="40"/>
        </w:numPr>
        <w:spacing w:after="0"/>
        <w:rPr>
          <w:rFonts w:cstheme="minorHAnsi"/>
          <w:sz w:val="24"/>
          <w:szCs w:val="24"/>
        </w:rPr>
      </w:pPr>
      <w:r w:rsidRPr="002B38BA">
        <w:rPr>
          <w:rFonts w:cstheme="minorHAnsi"/>
          <w:color w:val="000000"/>
          <w:sz w:val="24"/>
          <w:szCs w:val="24"/>
        </w:rPr>
        <w:t>Wykonawca może złożyć tylko jedną ofertę.</w:t>
      </w:r>
    </w:p>
    <w:p w:rsidR="001B770C" w:rsidRPr="002B38BA" w:rsidRDefault="001B770C" w:rsidP="008B49BF">
      <w:pPr>
        <w:pStyle w:val="Akapitzlist"/>
        <w:numPr>
          <w:ilvl w:val="0"/>
          <w:numId w:val="40"/>
        </w:numPr>
        <w:spacing w:after="0"/>
        <w:rPr>
          <w:rFonts w:cstheme="minorHAnsi"/>
          <w:sz w:val="24"/>
          <w:szCs w:val="24"/>
        </w:rPr>
      </w:pPr>
      <w:r w:rsidRPr="002B38BA">
        <w:rPr>
          <w:rFonts w:cstheme="minorHAnsi"/>
          <w:color w:val="000000"/>
          <w:sz w:val="24"/>
          <w:szCs w:val="24"/>
        </w:rPr>
        <w:t>Treść oferty musi odpowiadać treści SWZ.</w:t>
      </w:r>
    </w:p>
    <w:p w:rsidR="001B770C" w:rsidRPr="002B38BA" w:rsidRDefault="001B770C" w:rsidP="008B49BF">
      <w:pPr>
        <w:pStyle w:val="Akapitzlist"/>
        <w:numPr>
          <w:ilvl w:val="0"/>
          <w:numId w:val="40"/>
        </w:numPr>
        <w:spacing w:after="0"/>
        <w:rPr>
          <w:rFonts w:cstheme="minorHAnsi"/>
          <w:b/>
          <w:sz w:val="24"/>
          <w:szCs w:val="24"/>
        </w:rPr>
      </w:pPr>
      <w:r w:rsidRPr="002B38BA">
        <w:rPr>
          <w:rFonts w:cstheme="minorHAnsi"/>
          <w:b/>
          <w:color w:val="000000"/>
          <w:sz w:val="24"/>
          <w:szCs w:val="24"/>
        </w:rPr>
        <w:t xml:space="preserve">Wraz z ofertą </w:t>
      </w:r>
      <w:r w:rsidR="0091276F" w:rsidRPr="002B38BA">
        <w:rPr>
          <w:rFonts w:cstheme="minorHAnsi"/>
          <w:b/>
          <w:color w:val="000000"/>
          <w:sz w:val="24"/>
          <w:szCs w:val="24"/>
        </w:rPr>
        <w:t xml:space="preserve">przygotowaną na Formularzu ofertowym (opisanym powyżej) </w:t>
      </w:r>
      <w:r w:rsidRPr="002B38BA">
        <w:rPr>
          <w:rFonts w:cstheme="minorHAnsi"/>
          <w:b/>
          <w:color w:val="000000"/>
          <w:sz w:val="24"/>
          <w:szCs w:val="24"/>
        </w:rPr>
        <w:t>wykonawca zobowiązany jest złożyć:</w:t>
      </w:r>
    </w:p>
    <w:p w:rsidR="001B770C" w:rsidRPr="002B38BA" w:rsidRDefault="003408B3" w:rsidP="008B49BF">
      <w:pPr>
        <w:pStyle w:val="Akapitzlist"/>
        <w:numPr>
          <w:ilvl w:val="0"/>
          <w:numId w:val="14"/>
        </w:numPr>
        <w:spacing w:after="0"/>
        <w:rPr>
          <w:rFonts w:cstheme="minorHAnsi"/>
          <w:b/>
          <w:sz w:val="24"/>
          <w:szCs w:val="24"/>
        </w:rPr>
      </w:pPr>
      <w:r w:rsidRPr="002B38BA">
        <w:rPr>
          <w:rFonts w:cstheme="minorHAnsi"/>
          <w:b/>
          <w:sz w:val="24"/>
          <w:szCs w:val="24"/>
        </w:rPr>
        <w:t>oświadczenie, o którym mowa w pkt. 10.</w:t>
      </w:r>
      <w:r w:rsidR="00DA2AAF" w:rsidRPr="002B38BA">
        <w:rPr>
          <w:rFonts w:cstheme="minorHAnsi"/>
          <w:b/>
          <w:sz w:val="24"/>
          <w:szCs w:val="24"/>
        </w:rPr>
        <w:t>2</w:t>
      </w:r>
      <w:r w:rsidRPr="002B38BA">
        <w:rPr>
          <w:rFonts w:cstheme="minorHAnsi"/>
          <w:b/>
          <w:sz w:val="24"/>
          <w:szCs w:val="24"/>
        </w:rPr>
        <w:t xml:space="preserve"> SWZ,</w:t>
      </w:r>
    </w:p>
    <w:p w:rsidR="006106CF" w:rsidRPr="002B38BA" w:rsidRDefault="00DA2AAF" w:rsidP="008B49BF">
      <w:pPr>
        <w:pStyle w:val="Akapitzlist"/>
        <w:numPr>
          <w:ilvl w:val="0"/>
          <w:numId w:val="14"/>
        </w:numPr>
        <w:spacing w:after="0"/>
        <w:rPr>
          <w:rFonts w:cstheme="minorHAnsi"/>
          <w:b/>
          <w:sz w:val="24"/>
          <w:szCs w:val="24"/>
        </w:rPr>
      </w:pPr>
      <w:r w:rsidRPr="002B38BA">
        <w:rPr>
          <w:rFonts w:cstheme="minorHAnsi"/>
          <w:b/>
          <w:sz w:val="24"/>
          <w:szCs w:val="24"/>
        </w:rPr>
        <w:t>sporządzony</w:t>
      </w:r>
      <w:r w:rsidR="006106CF" w:rsidRPr="002B38BA">
        <w:rPr>
          <w:rFonts w:cstheme="minorHAnsi"/>
          <w:b/>
          <w:sz w:val="24"/>
          <w:szCs w:val="24"/>
        </w:rPr>
        <w:t xml:space="preserve"> prawidłowo </w:t>
      </w:r>
      <w:r w:rsidRPr="002B38BA">
        <w:rPr>
          <w:rFonts w:cstheme="minorHAnsi"/>
          <w:b/>
          <w:sz w:val="24"/>
          <w:szCs w:val="24"/>
        </w:rPr>
        <w:t>kosztorys ofertowy</w:t>
      </w:r>
      <w:r w:rsidR="006106CF" w:rsidRPr="002B38BA">
        <w:rPr>
          <w:rFonts w:cstheme="minorHAnsi"/>
          <w:b/>
          <w:sz w:val="24"/>
          <w:szCs w:val="24"/>
        </w:rPr>
        <w:t>,</w:t>
      </w:r>
    </w:p>
    <w:p w:rsidR="00CA7E27" w:rsidRPr="002B38BA" w:rsidRDefault="00CA7E27" w:rsidP="008B49BF">
      <w:pPr>
        <w:pStyle w:val="Akapitzlist"/>
        <w:numPr>
          <w:ilvl w:val="0"/>
          <w:numId w:val="14"/>
        </w:numPr>
        <w:spacing w:after="0"/>
        <w:rPr>
          <w:rFonts w:cstheme="minorHAnsi"/>
          <w:b/>
          <w:sz w:val="24"/>
          <w:szCs w:val="24"/>
        </w:rPr>
      </w:pPr>
      <w:r w:rsidRPr="002B38BA">
        <w:rPr>
          <w:rFonts w:cstheme="minorHAnsi"/>
          <w:b/>
          <w:sz w:val="24"/>
          <w:szCs w:val="24"/>
        </w:rPr>
        <w:t>dowód wniesienia wadium (oryginał w postaci elektronicznej), jeżeli zostało wniesione w gwarancjach lub poręczeniach, o których mowa w pkt. 16.2</w:t>
      </w:r>
      <w:r w:rsidR="000A1C41">
        <w:rPr>
          <w:rFonts w:cstheme="minorHAnsi"/>
          <w:b/>
          <w:sz w:val="24"/>
          <w:szCs w:val="24"/>
        </w:rPr>
        <w:br/>
      </w:r>
      <w:r w:rsidRPr="002B38BA">
        <w:rPr>
          <w:rFonts w:cstheme="minorHAnsi"/>
          <w:b/>
          <w:sz w:val="24"/>
          <w:szCs w:val="24"/>
        </w:rPr>
        <w:t>tiret 2-4,</w:t>
      </w:r>
    </w:p>
    <w:p w:rsidR="00CA7E27" w:rsidRPr="002B38BA" w:rsidRDefault="00CA7E27" w:rsidP="000A1C41">
      <w:pPr>
        <w:pStyle w:val="Akapitzlist"/>
        <w:numPr>
          <w:ilvl w:val="0"/>
          <w:numId w:val="14"/>
        </w:numPr>
        <w:spacing w:after="0"/>
        <w:jc w:val="both"/>
        <w:rPr>
          <w:rFonts w:cstheme="minorHAnsi"/>
          <w:b/>
          <w:sz w:val="24"/>
          <w:szCs w:val="24"/>
        </w:rPr>
      </w:pPr>
      <w:r w:rsidRPr="002B38BA">
        <w:rPr>
          <w:rFonts w:cstheme="minorHAnsi"/>
          <w:b/>
          <w:sz w:val="24"/>
          <w:szCs w:val="24"/>
        </w:rPr>
        <w:t>zobowiązanie podmiotu udostępniającego zasoby do oddania mu do dyspozycji niezbędnych zasobów na potrzeby realizacji zamówienia lub inny podmiotowy środek dowodowy potwierdzający, że wykonawca realizując zamówienia, będzie dysponował niezbędnymi zasobami tych podmiotów – jeżeli dotyczy,</w:t>
      </w:r>
    </w:p>
    <w:p w:rsidR="009025E9" w:rsidRDefault="00CA7E27" w:rsidP="000A1C41">
      <w:pPr>
        <w:pStyle w:val="Akapitzlist"/>
        <w:numPr>
          <w:ilvl w:val="0"/>
          <w:numId w:val="14"/>
        </w:numPr>
        <w:spacing w:after="0"/>
        <w:jc w:val="both"/>
        <w:rPr>
          <w:rFonts w:cstheme="minorHAnsi"/>
          <w:b/>
          <w:sz w:val="24"/>
          <w:szCs w:val="24"/>
        </w:rPr>
      </w:pPr>
      <w:r w:rsidRPr="002B38BA">
        <w:rPr>
          <w:rFonts w:cstheme="minorHAnsi"/>
          <w:b/>
          <w:sz w:val="24"/>
          <w:szCs w:val="24"/>
        </w:rPr>
        <w:t xml:space="preserve">oświadczenie podmiotu udostępniającego zasoby, potwierdzające brak podstaw wykluczenia tego podmiotu oraz odpowiednio spełnianie warunków udziału </w:t>
      </w:r>
      <w:r w:rsidR="000A1C41">
        <w:rPr>
          <w:rFonts w:cstheme="minorHAnsi"/>
          <w:b/>
          <w:sz w:val="24"/>
          <w:szCs w:val="24"/>
        </w:rPr>
        <w:br/>
      </w:r>
      <w:r w:rsidRPr="002B38BA">
        <w:rPr>
          <w:rFonts w:cstheme="minorHAnsi"/>
          <w:b/>
          <w:sz w:val="24"/>
          <w:szCs w:val="24"/>
        </w:rPr>
        <w:t>w postępowaniu, w zakresie, w jakim wykonawca powołuje się na jego zasoby</w:t>
      </w:r>
      <w:r w:rsidR="009025E9">
        <w:rPr>
          <w:rFonts w:cstheme="minorHAnsi"/>
          <w:b/>
          <w:sz w:val="24"/>
          <w:szCs w:val="24"/>
        </w:rPr>
        <w:t xml:space="preserve"> – jeżeli dotyczy,</w:t>
      </w:r>
    </w:p>
    <w:p w:rsidR="00CA7E27" w:rsidRPr="009025E9" w:rsidRDefault="009025E9" w:rsidP="000A1C41">
      <w:pPr>
        <w:pStyle w:val="Akapitzlist"/>
        <w:numPr>
          <w:ilvl w:val="0"/>
          <w:numId w:val="14"/>
        </w:numPr>
        <w:spacing w:after="0"/>
        <w:jc w:val="both"/>
        <w:rPr>
          <w:rFonts w:cstheme="minorHAnsi"/>
          <w:b/>
          <w:sz w:val="24"/>
          <w:szCs w:val="24"/>
        </w:rPr>
      </w:pPr>
      <w:r w:rsidRPr="009025E9">
        <w:rPr>
          <w:rFonts w:cstheme="minorHAnsi"/>
          <w:b/>
          <w:sz w:val="24"/>
          <w:szCs w:val="24"/>
        </w:rPr>
        <w:t>oświadczenie wykonawców wspólnie ubiegających się o zamówienie, z którego wynika, które roboty budowlane wykonują poszczególni wykonawcy</w:t>
      </w:r>
      <w:r>
        <w:rPr>
          <w:rFonts w:cstheme="minorHAnsi"/>
          <w:b/>
          <w:sz w:val="24"/>
          <w:szCs w:val="24"/>
        </w:rPr>
        <w:t xml:space="preserve"> – jeżeli dotyczy</w:t>
      </w:r>
      <w:r w:rsidRPr="009025E9">
        <w:rPr>
          <w:rFonts w:cstheme="minorHAnsi"/>
          <w:b/>
          <w:sz w:val="24"/>
          <w:szCs w:val="24"/>
        </w:rPr>
        <w:t>,</w:t>
      </w:r>
      <w:r w:rsidR="00CA7E27" w:rsidRPr="009025E9">
        <w:rPr>
          <w:rFonts w:cstheme="minorHAnsi"/>
          <w:b/>
          <w:sz w:val="24"/>
          <w:szCs w:val="24"/>
        </w:rPr>
        <w:t xml:space="preserve"> </w:t>
      </w:r>
    </w:p>
    <w:p w:rsidR="003408B3" w:rsidRPr="002B38BA" w:rsidRDefault="003408B3" w:rsidP="000A1C41">
      <w:pPr>
        <w:pStyle w:val="Akapitzlist"/>
        <w:numPr>
          <w:ilvl w:val="0"/>
          <w:numId w:val="14"/>
        </w:numPr>
        <w:spacing w:after="0"/>
        <w:jc w:val="both"/>
        <w:rPr>
          <w:rFonts w:cstheme="minorHAnsi"/>
          <w:b/>
          <w:sz w:val="24"/>
          <w:szCs w:val="24"/>
        </w:rPr>
      </w:pPr>
      <w:r w:rsidRPr="002B38BA">
        <w:rPr>
          <w:rFonts w:cstheme="minorHAnsi"/>
          <w:b/>
          <w:sz w:val="24"/>
          <w:szCs w:val="24"/>
        </w:rPr>
        <w:t>odpowiednie pełnomocnictwa – jeżeli dotyczy.</w:t>
      </w:r>
    </w:p>
    <w:p w:rsidR="003408B3" w:rsidRPr="002B38BA" w:rsidRDefault="003408B3" w:rsidP="008B49BF">
      <w:pPr>
        <w:pStyle w:val="Akapitzlist"/>
        <w:numPr>
          <w:ilvl w:val="0"/>
          <w:numId w:val="40"/>
        </w:numPr>
        <w:spacing w:after="0"/>
        <w:jc w:val="both"/>
        <w:rPr>
          <w:rFonts w:cstheme="minorHAnsi"/>
          <w:sz w:val="24"/>
          <w:szCs w:val="24"/>
        </w:rPr>
      </w:pPr>
      <w:r w:rsidRPr="002B38BA">
        <w:rPr>
          <w:rFonts w:cstheme="minorHAnsi"/>
          <w:color w:val="000000"/>
          <w:sz w:val="24"/>
          <w:szCs w:val="24"/>
        </w:rPr>
        <w:t xml:space="preserve">Oferta powinna być podpisana przez osobę upoważnioną do reprezentowania wykonawcy, zgodnie z formą reprezentacji wykonawcy określoną w rejestrze lub </w:t>
      </w:r>
      <w:r w:rsidRPr="002B38BA">
        <w:rPr>
          <w:rFonts w:cstheme="minorHAnsi"/>
          <w:color w:val="000000"/>
          <w:sz w:val="24"/>
          <w:szCs w:val="24"/>
        </w:rPr>
        <w:lastRenderedPageBreak/>
        <w:t>innym dokumencie, właściwym dla danej formy organizacyjnej wykonawcy albo przez upełnomocnionego przedstawiciela wykonawcy.</w:t>
      </w:r>
    </w:p>
    <w:p w:rsidR="008B5E80" w:rsidRPr="002B38BA" w:rsidRDefault="003408B3" w:rsidP="008B49BF">
      <w:pPr>
        <w:pStyle w:val="Akapitzlist"/>
        <w:numPr>
          <w:ilvl w:val="0"/>
          <w:numId w:val="40"/>
        </w:numPr>
        <w:spacing w:after="0"/>
        <w:jc w:val="both"/>
        <w:rPr>
          <w:rFonts w:cstheme="minorHAnsi"/>
          <w:sz w:val="24"/>
          <w:szCs w:val="24"/>
        </w:rPr>
      </w:pPr>
      <w:r w:rsidRPr="002B38BA">
        <w:rPr>
          <w:rFonts w:cstheme="minorHAnsi"/>
          <w:color w:val="000000"/>
          <w:sz w:val="24"/>
          <w:szCs w:val="24"/>
        </w:rPr>
        <w:t>W celu potwierdzenia</w:t>
      </w:r>
      <w:r w:rsidR="008B5E80" w:rsidRPr="002B38BA">
        <w:rPr>
          <w:rFonts w:cstheme="minorHAnsi"/>
          <w:color w:val="000000"/>
          <w:sz w:val="24"/>
          <w:szCs w:val="24"/>
        </w:rPr>
        <w:t xml:space="preserve">, że osoba działająca w imieniu wykonawcy jest umocowana do jego reprezentowania, zamawiający </w:t>
      </w:r>
      <w:r w:rsidR="0014248D" w:rsidRPr="002B38BA">
        <w:rPr>
          <w:rFonts w:cstheme="minorHAnsi"/>
          <w:b/>
          <w:color w:val="000000"/>
          <w:sz w:val="24"/>
          <w:szCs w:val="24"/>
        </w:rPr>
        <w:t xml:space="preserve">może </w:t>
      </w:r>
      <w:r w:rsidR="008B5E80" w:rsidRPr="002B38BA">
        <w:rPr>
          <w:rFonts w:cstheme="minorHAnsi"/>
          <w:b/>
          <w:color w:val="000000"/>
          <w:sz w:val="24"/>
          <w:szCs w:val="24"/>
        </w:rPr>
        <w:t>żąda</w:t>
      </w:r>
      <w:r w:rsidR="0014248D" w:rsidRPr="002B38BA">
        <w:rPr>
          <w:rFonts w:cstheme="minorHAnsi"/>
          <w:b/>
          <w:color w:val="000000"/>
          <w:sz w:val="24"/>
          <w:szCs w:val="24"/>
        </w:rPr>
        <w:t>ć</w:t>
      </w:r>
      <w:r w:rsidR="008B5E80" w:rsidRPr="002B38BA">
        <w:rPr>
          <w:rFonts w:cstheme="minorHAnsi"/>
          <w:color w:val="000000"/>
          <w:sz w:val="24"/>
          <w:szCs w:val="24"/>
        </w:rPr>
        <w:t xml:space="preserve"> od wykonawcy odpisu lub informacji z Krajowego Rejestru Sądowego, Centralnej Ewidencji i Informacji </w:t>
      </w:r>
      <w:r w:rsidR="000A1C41">
        <w:rPr>
          <w:rFonts w:cstheme="minorHAnsi"/>
          <w:color w:val="000000"/>
          <w:sz w:val="24"/>
          <w:szCs w:val="24"/>
        </w:rPr>
        <w:br/>
      </w:r>
      <w:r w:rsidR="008B5E80" w:rsidRPr="002B38BA">
        <w:rPr>
          <w:rFonts w:cstheme="minorHAnsi"/>
          <w:color w:val="000000"/>
          <w:sz w:val="24"/>
          <w:szCs w:val="24"/>
        </w:rPr>
        <w:t>o Działalności Gospodarczej lub innego właściwego rejestr</w:t>
      </w:r>
      <w:r w:rsidR="0014248D" w:rsidRPr="002B38BA">
        <w:rPr>
          <w:rFonts w:cstheme="minorHAnsi"/>
          <w:color w:val="000000"/>
          <w:sz w:val="24"/>
          <w:szCs w:val="24"/>
        </w:rPr>
        <w:t>u</w:t>
      </w:r>
      <w:r w:rsidR="008B5E80" w:rsidRPr="002B38BA">
        <w:rPr>
          <w:rFonts w:cstheme="minorHAnsi"/>
          <w:color w:val="000000"/>
          <w:sz w:val="24"/>
          <w:szCs w:val="24"/>
        </w:rPr>
        <w:t xml:space="preserve"> – zgodnie z § 13 ust. 1 rozporządzenia Ministra Rozwoju, Pracy i Technologii z dnia 23 grudnia 2020 r. </w:t>
      </w:r>
      <w:r w:rsidR="000A1C41">
        <w:rPr>
          <w:rFonts w:cstheme="minorHAnsi"/>
          <w:color w:val="000000"/>
          <w:sz w:val="24"/>
          <w:szCs w:val="24"/>
        </w:rPr>
        <w:br/>
      </w:r>
      <w:r w:rsidR="008B5E80" w:rsidRPr="002B38BA">
        <w:rPr>
          <w:rFonts w:cstheme="minorHAnsi"/>
          <w:color w:val="000000"/>
          <w:sz w:val="24"/>
          <w:szCs w:val="24"/>
        </w:rPr>
        <w:t>w sprawie podmiotowych środków dowodowych oraz innych dokumentów lub oświadczeń, jakich może żądać zamawiający od wykonawcy.</w:t>
      </w:r>
    </w:p>
    <w:p w:rsidR="00496E8E" w:rsidRPr="002B38BA" w:rsidRDefault="008B5E80" w:rsidP="008B49BF">
      <w:pPr>
        <w:pStyle w:val="Akapitzlist"/>
        <w:numPr>
          <w:ilvl w:val="0"/>
          <w:numId w:val="40"/>
        </w:numPr>
        <w:spacing w:after="0"/>
        <w:rPr>
          <w:rFonts w:cstheme="minorHAnsi"/>
          <w:sz w:val="24"/>
          <w:szCs w:val="24"/>
        </w:rPr>
      </w:pPr>
      <w:r w:rsidRPr="002B38BA">
        <w:rPr>
          <w:rFonts w:cstheme="minorHAnsi"/>
          <w:color w:val="000000"/>
          <w:sz w:val="24"/>
          <w:szCs w:val="24"/>
        </w:rPr>
        <w:t xml:space="preserve">Oferta powinna być sporządzona w języku polskim. Każdy dokument składający się na ofertę powinien być czytelny. </w:t>
      </w:r>
    </w:p>
    <w:p w:rsidR="00496E8E" w:rsidRPr="002B38BA" w:rsidRDefault="00496E8E" w:rsidP="000A1C41">
      <w:pPr>
        <w:pStyle w:val="Akapitzlist"/>
        <w:numPr>
          <w:ilvl w:val="0"/>
          <w:numId w:val="40"/>
        </w:numPr>
        <w:spacing w:after="0"/>
        <w:jc w:val="both"/>
        <w:rPr>
          <w:rFonts w:cstheme="minorHAnsi"/>
          <w:sz w:val="24"/>
          <w:szCs w:val="24"/>
        </w:rPr>
      </w:pPr>
      <w:r w:rsidRPr="002B38BA">
        <w:rPr>
          <w:rFonts w:cstheme="minorHAnsi"/>
          <w:color w:val="000000"/>
          <w:sz w:val="24"/>
          <w:szCs w:val="24"/>
        </w:rPr>
        <w:t>Podmiotowe</w:t>
      </w:r>
      <w:r w:rsidR="00263A40" w:rsidRPr="002B38BA">
        <w:rPr>
          <w:rFonts w:cstheme="minorHAnsi"/>
          <w:color w:val="000000"/>
          <w:sz w:val="24"/>
          <w:szCs w:val="24"/>
        </w:rPr>
        <w:t>/przedmiotowe</w:t>
      </w:r>
      <w:r w:rsidRPr="002B38BA">
        <w:rPr>
          <w:rFonts w:cstheme="minorHAnsi"/>
          <w:color w:val="000000"/>
          <w:sz w:val="24"/>
          <w:szCs w:val="24"/>
        </w:rPr>
        <w:t xml:space="preserve"> środki dowodowe</w:t>
      </w:r>
      <w:r w:rsidR="00263A40" w:rsidRPr="002B38BA">
        <w:rPr>
          <w:rFonts w:cstheme="minorHAnsi"/>
          <w:color w:val="000000"/>
          <w:sz w:val="24"/>
          <w:szCs w:val="24"/>
        </w:rPr>
        <w:t xml:space="preserve"> – jeżeli dotyczy</w:t>
      </w:r>
      <w:r w:rsidRPr="002B38BA">
        <w:rPr>
          <w:rFonts w:cstheme="minorHAnsi"/>
          <w:color w:val="000000"/>
          <w:sz w:val="24"/>
          <w:szCs w:val="24"/>
        </w:rPr>
        <w:t xml:space="preserve"> lub inne dokumenty, w tym dokumenty potwierdzające umocowanie do reprezentowania, sporządzone w języku obcym przekazuje się wraz z tłumaczeniem na język polski.</w:t>
      </w:r>
    </w:p>
    <w:p w:rsidR="002B38BA" w:rsidRPr="00F43582" w:rsidRDefault="00496E8E" w:rsidP="00F43582">
      <w:pPr>
        <w:pStyle w:val="Akapitzlist"/>
        <w:numPr>
          <w:ilvl w:val="0"/>
          <w:numId w:val="40"/>
        </w:numPr>
        <w:spacing w:after="0"/>
        <w:jc w:val="both"/>
        <w:rPr>
          <w:rFonts w:cstheme="minorHAnsi"/>
          <w:sz w:val="24"/>
          <w:szCs w:val="24"/>
        </w:rPr>
      </w:pPr>
      <w:r w:rsidRPr="002B38BA">
        <w:rPr>
          <w:rFonts w:cstheme="minorHAnsi"/>
          <w:color w:val="000000"/>
          <w:sz w:val="24"/>
          <w:szCs w:val="24"/>
        </w:rPr>
        <w:t xml:space="preserve">Wszystkie koszty związane z uczestnictwem w postępowaniu, w szczególności </w:t>
      </w:r>
      <w:r w:rsidR="000A1C41">
        <w:rPr>
          <w:rFonts w:cstheme="minorHAnsi"/>
          <w:color w:val="000000"/>
          <w:sz w:val="24"/>
          <w:szCs w:val="24"/>
        </w:rPr>
        <w:br/>
      </w:r>
      <w:r w:rsidRPr="002B38BA">
        <w:rPr>
          <w:rFonts w:cstheme="minorHAnsi"/>
          <w:color w:val="000000"/>
          <w:sz w:val="24"/>
          <w:szCs w:val="24"/>
        </w:rPr>
        <w:t>z przygotowaniem i złożeniem oferty ponosi wykonawca. Zamawiający nie przewiduje zwrotu kosztów udziału w postępowaniu.</w:t>
      </w:r>
      <w:r w:rsidR="008B5E80" w:rsidRPr="002B38BA">
        <w:rPr>
          <w:rFonts w:cstheme="minorHAnsi"/>
          <w:color w:val="000000"/>
          <w:sz w:val="24"/>
          <w:szCs w:val="24"/>
        </w:rPr>
        <w:t xml:space="preserve">  </w:t>
      </w:r>
    </w:p>
    <w:p w:rsidR="002B38BA" w:rsidRPr="002B38BA" w:rsidRDefault="002B38BA" w:rsidP="002B38BA">
      <w:pPr>
        <w:pStyle w:val="Akapitzlist"/>
        <w:spacing w:after="0"/>
        <w:ind w:left="1080"/>
        <w:rPr>
          <w:rFonts w:cstheme="minorHAnsi"/>
          <w:sz w:val="24"/>
          <w:szCs w:val="24"/>
        </w:rPr>
      </w:pPr>
    </w:p>
    <w:p w:rsidR="00496E8E" w:rsidRPr="002B38BA" w:rsidRDefault="00496E8E" w:rsidP="00466BD5">
      <w:pPr>
        <w:pStyle w:val="Akapitzlist"/>
        <w:numPr>
          <w:ilvl w:val="0"/>
          <w:numId w:val="1"/>
        </w:numPr>
        <w:spacing w:after="0"/>
        <w:ind w:left="426" w:hanging="426"/>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Sposób obliczenia ceny oferty</w:t>
      </w:r>
    </w:p>
    <w:p w:rsidR="009A5748" w:rsidRPr="002B38BA" w:rsidRDefault="00263A40" w:rsidP="002B38BA">
      <w:pPr>
        <w:pStyle w:val="Nagwek2"/>
        <w:numPr>
          <w:ilvl w:val="6"/>
          <w:numId w:val="38"/>
        </w:numPr>
        <w:spacing w:before="0" w:beforeAutospacing="0" w:after="0"/>
        <w:ind w:left="1134" w:hanging="425"/>
        <w:rPr>
          <w:rFonts w:asciiTheme="minorHAnsi" w:hAnsiTheme="minorHAnsi" w:cstheme="minorHAnsi"/>
          <w:spacing w:val="3"/>
          <w:sz w:val="24"/>
          <w:szCs w:val="24"/>
        </w:rPr>
      </w:pPr>
      <w:r w:rsidRPr="002B38BA">
        <w:rPr>
          <w:rFonts w:asciiTheme="minorHAnsi" w:hAnsiTheme="minorHAnsi" w:cstheme="minorHAnsi"/>
          <w:sz w:val="24"/>
          <w:szCs w:val="24"/>
        </w:rPr>
        <w:t xml:space="preserve">Cena oferty winna wynikać z kosztorysu ofertowego, sporządzonego w układzie zgodnym z </w:t>
      </w:r>
      <w:r w:rsidRPr="002B38BA">
        <w:rPr>
          <w:rFonts w:asciiTheme="minorHAnsi" w:hAnsiTheme="minorHAnsi" w:cstheme="minorHAnsi"/>
          <w:bCs/>
          <w:sz w:val="24"/>
          <w:szCs w:val="24"/>
        </w:rPr>
        <w:t>załącznikiem nr 6 do SWZ</w:t>
      </w:r>
      <w:r w:rsidRPr="002B38BA">
        <w:rPr>
          <w:rFonts w:asciiTheme="minorHAnsi" w:hAnsiTheme="minorHAnsi" w:cstheme="minorHAnsi"/>
          <w:sz w:val="24"/>
          <w:szCs w:val="24"/>
        </w:rPr>
        <w:t xml:space="preserve">. Kosztorys należy złożyć w formie uproszczonej, zawierający co najmniej: nr pozycji kosztorysowej, podstawę wyceny, opis pozycji kosztorysowej, obmiar, wartość netto. </w:t>
      </w:r>
      <w:r w:rsidR="008D1ABE">
        <w:rPr>
          <w:rFonts w:asciiTheme="minorHAnsi" w:hAnsiTheme="minorHAnsi" w:cstheme="minorHAnsi"/>
          <w:sz w:val="24"/>
          <w:szCs w:val="24"/>
        </w:rPr>
        <w:t xml:space="preserve">Wraz z kosztorysem ofertowym należy złożyć zestawienia urządzeń (wypełnione tabele 1 – 7), które stanowią integralną część kosztorysu ofertowego. </w:t>
      </w:r>
      <w:r w:rsidRPr="002B38BA">
        <w:rPr>
          <w:rFonts w:asciiTheme="minorHAnsi" w:hAnsiTheme="minorHAnsi" w:cstheme="minorHAnsi"/>
          <w:sz w:val="24"/>
          <w:szCs w:val="24"/>
        </w:rPr>
        <w:t xml:space="preserve">Wartość brutto może być podana w podsumowaniu kosztorysu. Zamawiający może żądać </w:t>
      </w:r>
      <w:r w:rsidR="000A1C41">
        <w:rPr>
          <w:rFonts w:asciiTheme="minorHAnsi" w:hAnsiTheme="minorHAnsi" w:cstheme="minorHAnsi"/>
          <w:sz w:val="24"/>
          <w:szCs w:val="24"/>
        </w:rPr>
        <w:br/>
      </w:r>
      <w:r w:rsidRPr="002B38BA">
        <w:rPr>
          <w:rFonts w:asciiTheme="minorHAnsi" w:hAnsiTheme="minorHAnsi" w:cstheme="minorHAnsi"/>
          <w:sz w:val="24"/>
          <w:szCs w:val="24"/>
        </w:rPr>
        <w:t xml:space="preserve">od Wykonawcy w toku badania i oceny ofert, złożenia kosztorysu ofertowego </w:t>
      </w:r>
      <w:r w:rsidR="000A1C41">
        <w:rPr>
          <w:rFonts w:asciiTheme="minorHAnsi" w:hAnsiTheme="minorHAnsi" w:cstheme="minorHAnsi"/>
          <w:sz w:val="24"/>
          <w:szCs w:val="24"/>
        </w:rPr>
        <w:br/>
      </w:r>
      <w:r w:rsidRPr="002B38BA">
        <w:rPr>
          <w:rFonts w:asciiTheme="minorHAnsi" w:hAnsiTheme="minorHAnsi" w:cstheme="minorHAnsi"/>
          <w:sz w:val="24"/>
          <w:szCs w:val="24"/>
        </w:rPr>
        <w:t xml:space="preserve">w wersji szczegółowej (szczegółowe nakłady R, M, S w każdej pozycji kosztorysowej), w terminie 3 dni. </w:t>
      </w:r>
      <w:r w:rsidR="0046468B" w:rsidRPr="002B38BA">
        <w:rPr>
          <w:rFonts w:asciiTheme="minorHAnsi" w:hAnsiTheme="minorHAnsi" w:cstheme="minorHAnsi"/>
          <w:sz w:val="24"/>
          <w:szCs w:val="24"/>
        </w:rPr>
        <w:t xml:space="preserve">Cena oferty winna być ustalona w oparciu </w:t>
      </w:r>
      <w:r w:rsidR="000A1C41">
        <w:rPr>
          <w:rFonts w:asciiTheme="minorHAnsi" w:hAnsiTheme="minorHAnsi" w:cstheme="minorHAnsi"/>
          <w:sz w:val="24"/>
          <w:szCs w:val="24"/>
        </w:rPr>
        <w:br/>
      </w:r>
      <w:r w:rsidR="0046468B" w:rsidRPr="002B38BA">
        <w:rPr>
          <w:rFonts w:asciiTheme="minorHAnsi" w:hAnsiTheme="minorHAnsi" w:cstheme="minorHAnsi"/>
          <w:sz w:val="24"/>
          <w:szCs w:val="24"/>
        </w:rPr>
        <w:t xml:space="preserve">o wnikliwą ocenę i analizę opisu przedmiotu zamówienia, uwzględniać wszelkie okoliczności realizacji zamówienia oraz najlepszą wiedzę techniczną, doświadczenie i kulturę techniczną, która powinna cechować każdego profesjonalnego wykonawcę. </w:t>
      </w:r>
      <w:r w:rsidR="009A5748" w:rsidRPr="002B38BA">
        <w:rPr>
          <w:rFonts w:asciiTheme="minorHAnsi" w:hAnsiTheme="minorHAnsi" w:cstheme="minorHAnsi"/>
          <w:bCs/>
          <w:sz w:val="24"/>
          <w:szCs w:val="24"/>
        </w:rPr>
        <w:t>Cena oferty ma charakter ceny kosztorysowej</w:t>
      </w:r>
      <w:r w:rsidR="009A5748" w:rsidRPr="002B38BA">
        <w:rPr>
          <w:rFonts w:asciiTheme="minorHAnsi" w:hAnsiTheme="minorHAnsi" w:cstheme="minorHAnsi"/>
          <w:sz w:val="24"/>
          <w:szCs w:val="24"/>
        </w:rPr>
        <w:t xml:space="preserve"> w rozumieniu art. 629</w:t>
      </w:r>
      <w:r w:rsidR="009A5748" w:rsidRPr="002B38BA">
        <w:rPr>
          <w:rFonts w:asciiTheme="minorHAnsi" w:hAnsiTheme="minorHAnsi" w:cstheme="minorHAnsi"/>
          <w:color w:val="FF0000"/>
          <w:sz w:val="24"/>
          <w:szCs w:val="24"/>
        </w:rPr>
        <w:t xml:space="preserve"> </w:t>
      </w:r>
      <w:r w:rsidR="009A5748" w:rsidRPr="002B38BA">
        <w:rPr>
          <w:rFonts w:asciiTheme="minorHAnsi" w:hAnsiTheme="minorHAnsi" w:cstheme="minorHAnsi"/>
          <w:sz w:val="24"/>
          <w:szCs w:val="24"/>
        </w:rPr>
        <w:t xml:space="preserve">K.c. (tj. Dz. U. 2019 poz. 1145, z </w:t>
      </w:r>
      <w:proofErr w:type="spellStart"/>
      <w:r w:rsidR="009A5748" w:rsidRPr="002B38BA">
        <w:rPr>
          <w:rFonts w:asciiTheme="minorHAnsi" w:hAnsiTheme="minorHAnsi" w:cstheme="minorHAnsi"/>
          <w:sz w:val="24"/>
          <w:szCs w:val="24"/>
        </w:rPr>
        <w:t>późn</w:t>
      </w:r>
      <w:proofErr w:type="spellEnd"/>
      <w:r w:rsidR="009A5748" w:rsidRPr="002B38BA">
        <w:rPr>
          <w:rFonts w:asciiTheme="minorHAnsi" w:hAnsiTheme="minorHAnsi" w:cstheme="minorHAnsi"/>
          <w:sz w:val="24"/>
          <w:szCs w:val="24"/>
        </w:rPr>
        <w:t xml:space="preserve">. zm.). </w:t>
      </w:r>
    </w:p>
    <w:p w:rsidR="00450B8E" w:rsidRPr="002B38BA" w:rsidRDefault="00496E8E" w:rsidP="002B38BA">
      <w:pPr>
        <w:pStyle w:val="Nagwek2"/>
        <w:numPr>
          <w:ilvl w:val="6"/>
          <w:numId w:val="3"/>
        </w:numPr>
        <w:spacing w:before="0" w:beforeAutospacing="0" w:after="0"/>
        <w:ind w:left="1283" w:hanging="425"/>
        <w:rPr>
          <w:rFonts w:asciiTheme="minorHAnsi" w:hAnsiTheme="minorHAnsi" w:cstheme="minorHAnsi"/>
          <w:spacing w:val="3"/>
          <w:sz w:val="24"/>
          <w:szCs w:val="24"/>
        </w:rPr>
      </w:pPr>
      <w:r w:rsidRPr="002B38BA">
        <w:rPr>
          <w:rFonts w:asciiTheme="minorHAnsi" w:hAnsiTheme="minorHAnsi" w:cstheme="minorHAnsi"/>
          <w:spacing w:val="3"/>
          <w:sz w:val="24"/>
          <w:szCs w:val="24"/>
        </w:rPr>
        <w:t xml:space="preserve">Cenę należy podać w PLN (w złotych polskich) do dwóch miejsc po przecinku (z dokładnością do 1 grosza). </w:t>
      </w:r>
      <w:r w:rsidRPr="002B38BA">
        <w:rPr>
          <w:rFonts w:asciiTheme="minorHAnsi" w:hAnsiTheme="minorHAnsi" w:cstheme="minorHAnsi"/>
          <w:sz w:val="24"/>
          <w:szCs w:val="24"/>
        </w:rPr>
        <w:t>Zamawiający nie dopuszcza podania w ofercie ceny lub kosztu w walucie obcej.</w:t>
      </w:r>
      <w:r w:rsidR="00450B8E" w:rsidRPr="002B38BA">
        <w:rPr>
          <w:rFonts w:asciiTheme="minorHAnsi" w:hAnsiTheme="minorHAnsi" w:cstheme="minorHAnsi"/>
          <w:sz w:val="24"/>
          <w:szCs w:val="24"/>
        </w:rPr>
        <w:t xml:space="preserve"> </w:t>
      </w:r>
    </w:p>
    <w:p w:rsidR="00450B8E" w:rsidRPr="002B38BA" w:rsidRDefault="00496E8E" w:rsidP="002B38BA">
      <w:pPr>
        <w:pStyle w:val="Nagwek2"/>
        <w:numPr>
          <w:ilvl w:val="6"/>
          <w:numId w:val="3"/>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spacing w:val="3"/>
          <w:sz w:val="24"/>
          <w:szCs w:val="24"/>
        </w:rPr>
        <w:t>Rozliczenia pomiędzy zamawiającym a wykonawcą będą prowadzone</w:t>
      </w:r>
      <w:r w:rsidRPr="002B38BA">
        <w:rPr>
          <w:rFonts w:asciiTheme="minorHAnsi" w:hAnsiTheme="minorHAnsi" w:cstheme="minorHAnsi"/>
          <w:spacing w:val="3"/>
          <w:sz w:val="24"/>
          <w:szCs w:val="24"/>
        </w:rPr>
        <w:br/>
        <w:t xml:space="preserve">w walucie PLN. </w:t>
      </w:r>
    </w:p>
    <w:p w:rsidR="00450B8E" w:rsidRPr="002B38BA" w:rsidRDefault="00496E8E" w:rsidP="002B38BA">
      <w:pPr>
        <w:pStyle w:val="Nagwek2"/>
        <w:numPr>
          <w:ilvl w:val="6"/>
          <w:numId w:val="3"/>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sz w:val="24"/>
          <w:szCs w:val="24"/>
        </w:rPr>
        <w:t xml:space="preserve">Zgodnie z art. </w:t>
      </w:r>
      <w:r w:rsidR="00450B8E" w:rsidRPr="002B38BA">
        <w:rPr>
          <w:rFonts w:asciiTheme="minorHAnsi" w:hAnsiTheme="minorHAnsi" w:cstheme="minorHAnsi"/>
          <w:sz w:val="24"/>
          <w:szCs w:val="24"/>
        </w:rPr>
        <w:t>225 ust. 1</w:t>
      </w:r>
      <w:r w:rsidRPr="002B38BA">
        <w:rPr>
          <w:rFonts w:asciiTheme="minorHAnsi" w:hAnsiTheme="minorHAnsi" w:cstheme="minorHAnsi"/>
          <w:sz w:val="24"/>
          <w:szCs w:val="24"/>
        </w:rPr>
        <w:t xml:space="preserve"> </w:t>
      </w:r>
      <w:proofErr w:type="spellStart"/>
      <w:r w:rsidRPr="002B38BA">
        <w:rPr>
          <w:rFonts w:asciiTheme="minorHAnsi" w:hAnsiTheme="minorHAnsi" w:cstheme="minorHAnsi"/>
          <w:sz w:val="24"/>
          <w:szCs w:val="24"/>
        </w:rPr>
        <w:t>Pzp</w:t>
      </w:r>
      <w:proofErr w:type="spellEnd"/>
      <w:r w:rsidRPr="002B38BA">
        <w:rPr>
          <w:rFonts w:asciiTheme="minorHAnsi" w:hAnsiTheme="minorHAnsi" w:cstheme="minorHAnsi"/>
          <w:sz w:val="24"/>
          <w:szCs w:val="24"/>
        </w:rPr>
        <w:t xml:space="preserve"> jeżeli złożono ofertę, której wybór prowadziłby do powstania u zamawiającego obowiązku podatkowego zgodnie z </w:t>
      </w:r>
      <w:r w:rsidR="00450B8E" w:rsidRPr="002B38BA">
        <w:rPr>
          <w:rFonts w:asciiTheme="minorHAnsi" w:hAnsiTheme="minorHAnsi" w:cstheme="minorHAnsi"/>
          <w:sz w:val="24"/>
          <w:szCs w:val="24"/>
        </w:rPr>
        <w:t xml:space="preserve">ustawą dnia 11 </w:t>
      </w:r>
      <w:r w:rsidR="00450B8E" w:rsidRPr="002B38BA">
        <w:rPr>
          <w:rFonts w:asciiTheme="minorHAnsi" w:hAnsiTheme="minorHAnsi" w:cstheme="minorHAnsi"/>
          <w:sz w:val="24"/>
          <w:szCs w:val="24"/>
        </w:rPr>
        <w:lastRenderedPageBreak/>
        <w:t xml:space="preserve">marca 2004 r. o podatku od towarów i usług (Dz. U. z 2018 r. poz. 2174, z </w:t>
      </w:r>
      <w:proofErr w:type="spellStart"/>
      <w:r w:rsidR="00450B8E" w:rsidRPr="002B38BA">
        <w:rPr>
          <w:rFonts w:asciiTheme="minorHAnsi" w:hAnsiTheme="minorHAnsi" w:cstheme="minorHAnsi"/>
          <w:sz w:val="24"/>
          <w:szCs w:val="24"/>
        </w:rPr>
        <w:t>późn</w:t>
      </w:r>
      <w:proofErr w:type="spellEnd"/>
      <w:r w:rsidR="00450B8E" w:rsidRPr="002B38BA">
        <w:rPr>
          <w:rFonts w:asciiTheme="minorHAnsi" w:hAnsiTheme="minorHAnsi" w:cstheme="minorHAnsi"/>
          <w:sz w:val="24"/>
          <w:szCs w:val="24"/>
        </w:rPr>
        <w:t xml:space="preserve">. zm.), dla celów zastosowania kryterium ceny </w:t>
      </w:r>
      <w:r w:rsidRPr="002B38BA">
        <w:rPr>
          <w:rFonts w:asciiTheme="minorHAnsi" w:hAnsiTheme="minorHAnsi" w:cstheme="minorHAnsi"/>
          <w:sz w:val="24"/>
          <w:szCs w:val="24"/>
        </w:rPr>
        <w:t xml:space="preserve">zamawiający dolicza </w:t>
      </w:r>
      <w:r w:rsidR="000A1C41">
        <w:rPr>
          <w:rFonts w:asciiTheme="minorHAnsi" w:hAnsiTheme="minorHAnsi" w:cstheme="minorHAnsi"/>
          <w:sz w:val="24"/>
          <w:szCs w:val="24"/>
        </w:rPr>
        <w:br/>
      </w:r>
      <w:r w:rsidRPr="002B38BA">
        <w:rPr>
          <w:rFonts w:asciiTheme="minorHAnsi" w:hAnsiTheme="minorHAnsi" w:cstheme="minorHAnsi"/>
          <w:sz w:val="24"/>
          <w:szCs w:val="24"/>
        </w:rPr>
        <w:t xml:space="preserve">do przedstawionej w </w:t>
      </w:r>
      <w:r w:rsidR="00450B8E" w:rsidRPr="002B38BA">
        <w:rPr>
          <w:rFonts w:asciiTheme="minorHAnsi" w:hAnsiTheme="minorHAnsi" w:cstheme="minorHAnsi"/>
          <w:sz w:val="24"/>
          <w:szCs w:val="24"/>
        </w:rPr>
        <w:t xml:space="preserve">tej ofercie </w:t>
      </w:r>
      <w:r w:rsidRPr="002B38BA">
        <w:rPr>
          <w:rFonts w:asciiTheme="minorHAnsi" w:hAnsiTheme="minorHAnsi" w:cstheme="minorHAnsi"/>
          <w:sz w:val="24"/>
          <w:szCs w:val="24"/>
        </w:rPr>
        <w:t xml:space="preserve">ceny </w:t>
      </w:r>
      <w:r w:rsidR="00450B8E" w:rsidRPr="002B38BA">
        <w:rPr>
          <w:rFonts w:asciiTheme="minorHAnsi" w:hAnsiTheme="minorHAnsi" w:cstheme="minorHAnsi"/>
          <w:sz w:val="24"/>
          <w:szCs w:val="24"/>
        </w:rPr>
        <w:t xml:space="preserve">kwotę </w:t>
      </w:r>
      <w:r w:rsidRPr="002B38BA">
        <w:rPr>
          <w:rFonts w:asciiTheme="minorHAnsi" w:hAnsiTheme="minorHAnsi" w:cstheme="minorHAnsi"/>
          <w:sz w:val="24"/>
          <w:szCs w:val="24"/>
        </w:rPr>
        <w:t>podatk</w:t>
      </w:r>
      <w:r w:rsidR="00450B8E" w:rsidRPr="002B38BA">
        <w:rPr>
          <w:rFonts w:asciiTheme="minorHAnsi" w:hAnsiTheme="minorHAnsi" w:cstheme="minorHAnsi"/>
          <w:sz w:val="24"/>
          <w:szCs w:val="24"/>
        </w:rPr>
        <w:t>u</w:t>
      </w:r>
      <w:r w:rsidRPr="002B38BA">
        <w:rPr>
          <w:rFonts w:asciiTheme="minorHAnsi" w:hAnsiTheme="minorHAnsi" w:cstheme="minorHAnsi"/>
          <w:sz w:val="24"/>
          <w:szCs w:val="24"/>
        </w:rPr>
        <w:t xml:space="preserve"> od towarów i usług, któr</w:t>
      </w:r>
      <w:r w:rsidR="00450B8E" w:rsidRPr="002B38BA">
        <w:rPr>
          <w:rFonts w:asciiTheme="minorHAnsi" w:hAnsiTheme="minorHAnsi" w:cstheme="minorHAnsi"/>
          <w:sz w:val="24"/>
          <w:szCs w:val="24"/>
        </w:rPr>
        <w:t xml:space="preserve">ą  miałby obowiązek rozliczyć. </w:t>
      </w:r>
    </w:p>
    <w:p w:rsidR="00450B8E" w:rsidRPr="002B38BA" w:rsidRDefault="00450B8E" w:rsidP="002B38BA">
      <w:pPr>
        <w:pStyle w:val="Nagwek2"/>
        <w:numPr>
          <w:ilvl w:val="6"/>
          <w:numId w:val="3"/>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sz w:val="24"/>
          <w:szCs w:val="24"/>
        </w:rPr>
        <w:t>W ofercie, o której mowa w pkt. 4 powyżej, wykonawca ma obowiązek:</w:t>
      </w:r>
    </w:p>
    <w:p w:rsidR="00450B8E" w:rsidRPr="002B38BA" w:rsidRDefault="00450B8E" w:rsidP="002B38BA">
      <w:pPr>
        <w:pStyle w:val="Akapitzlist"/>
        <w:numPr>
          <w:ilvl w:val="0"/>
          <w:numId w:val="15"/>
        </w:numPr>
        <w:tabs>
          <w:tab w:val="left" w:pos="1701"/>
        </w:tabs>
        <w:ind w:left="1701" w:hanging="425"/>
        <w:jc w:val="both"/>
        <w:rPr>
          <w:rFonts w:cstheme="minorHAnsi"/>
          <w:sz w:val="24"/>
          <w:szCs w:val="24"/>
        </w:rPr>
      </w:pPr>
      <w:r w:rsidRPr="002B38BA">
        <w:rPr>
          <w:rFonts w:cstheme="minorHAnsi"/>
          <w:sz w:val="24"/>
          <w:szCs w:val="24"/>
        </w:rPr>
        <w:t xml:space="preserve">poinformowania zamawiającego, że wybór jego oferty będzie prowadził </w:t>
      </w:r>
      <w:r w:rsidR="000A1C41">
        <w:rPr>
          <w:rFonts w:cstheme="minorHAnsi"/>
          <w:sz w:val="24"/>
          <w:szCs w:val="24"/>
        </w:rPr>
        <w:br/>
      </w:r>
      <w:r w:rsidRPr="002B38BA">
        <w:rPr>
          <w:rFonts w:cstheme="minorHAnsi"/>
          <w:sz w:val="24"/>
          <w:szCs w:val="24"/>
        </w:rPr>
        <w:t>do powstania u zamawiającego obowiązku podatkowego,</w:t>
      </w:r>
    </w:p>
    <w:p w:rsidR="00450B8E" w:rsidRPr="002B38BA" w:rsidRDefault="00450B8E" w:rsidP="002B38BA">
      <w:pPr>
        <w:pStyle w:val="Akapitzlist"/>
        <w:numPr>
          <w:ilvl w:val="0"/>
          <w:numId w:val="15"/>
        </w:numPr>
        <w:tabs>
          <w:tab w:val="left" w:pos="1701"/>
        </w:tabs>
        <w:ind w:left="1701" w:hanging="425"/>
        <w:jc w:val="both"/>
        <w:rPr>
          <w:rFonts w:cstheme="minorHAnsi"/>
          <w:sz w:val="24"/>
          <w:szCs w:val="24"/>
        </w:rPr>
      </w:pPr>
      <w:r w:rsidRPr="002B38BA">
        <w:rPr>
          <w:rFonts w:cstheme="minorHAnsi"/>
          <w:sz w:val="24"/>
          <w:szCs w:val="24"/>
        </w:rPr>
        <w:t>wskazania nazwy (rodzaju) towaru lub usługi, których dostawa lub świadczenie będą prowadziły do powstania obowiązku podatkowego,</w:t>
      </w:r>
    </w:p>
    <w:p w:rsidR="00450B8E" w:rsidRPr="002B38BA" w:rsidRDefault="00450B8E" w:rsidP="002B38BA">
      <w:pPr>
        <w:pStyle w:val="Akapitzlist"/>
        <w:numPr>
          <w:ilvl w:val="0"/>
          <w:numId w:val="15"/>
        </w:numPr>
        <w:tabs>
          <w:tab w:val="left" w:pos="1701"/>
        </w:tabs>
        <w:ind w:left="1701" w:hanging="425"/>
        <w:jc w:val="both"/>
        <w:rPr>
          <w:rFonts w:cstheme="minorHAnsi"/>
          <w:sz w:val="24"/>
          <w:szCs w:val="24"/>
        </w:rPr>
      </w:pPr>
      <w:r w:rsidRPr="002B38BA">
        <w:rPr>
          <w:rFonts w:cstheme="minorHAnsi"/>
          <w:sz w:val="24"/>
          <w:szCs w:val="24"/>
        </w:rPr>
        <w:t>wskazania wartości towaru lub usługi objętego obowiązkiem podatkowym zamawiającego, bez kwoty podatku</w:t>
      </w:r>
      <w:r w:rsidR="00122E21" w:rsidRPr="002B38BA">
        <w:rPr>
          <w:rFonts w:cstheme="minorHAnsi"/>
          <w:sz w:val="24"/>
          <w:szCs w:val="24"/>
        </w:rPr>
        <w:t>,</w:t>
      </w:r>
    </w:p>
    <w:p w:rsidR="00122E21" w:rsidRPr="002B38BA" w:rsidRDefault="00122E21" w:rsidP="002B38BA">
      <w:pPr>
        <w:pStyle w:val="Akapitzlist"/>
        <w:numPr>
          <w:ilvl w:val="0"/>
          <w:numId w:val="15"/>
        </w:numPr>
        <w:tabs>
          <w:tab w:val="left" w:pos="1701"/>
        </w:tabs>
        <w:spacing w:after="0"/>
        <w:ind w:left="1701" w:hanging="425"/>
        <w:jc w:val="both"/>
        <w:rPr>
          <w:rFonts w:cstheme="minorHAnsi"/>
          <w:sz w:val="24"/>
          <w:szCs w:val="24"/>
        </w:rPr>
      </w:pPr>
      <w:r w:rsidRPr="002B38BA">
        <w:rPr>
          <w:rFonts w:cstheme="minorHAnsi"/>
          <w:sz w:val="24"/>
          <w:szCs w:val="24"/>
        </w:rPr>
        <w:t>wskazania stawki podatku od towarów i usług, która zgodnie z wiedzą wykonawcy, będzie miała zastosowanie.</w:t>
      </w:r>
    </w:p>
    <w:p w:rsidR="00122E21" w:rsidRPr="002B38BA" w:rsidRDefault="00496E8E" w:rsidP="002B38BA">
      <w:pPr>
        <w:pStyle w:val="Nagwek2"/>
        <w:numPr>
          <w:ilvl w:val="6"/>
          <w:numId w:val="3"/>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sz w:val="24"/>
          <w:szCs w:val="24"/>
        </w:rPr>
        <w:t xml:space="preserve">Stawka podatku VAT wynosi </w:t>
      </w:r>
      <w:r w:rsidRPr="002B38BA">
        <w:rPr>
          <w:rFonts w:asciiTheme="minorHAnsi" w:hAnsiTheme="minorHAnsi" w:cstheme="minorHAnsi"/>
          <w:b/>
          <w:bCs/>
          <w:sz w:val="24"/>
          <w:szCs w:val="24"/>
        </w:rPr>
        <w:t>23%</w:t>
      </w:r>
      <w:r w:rsidRPr="002B38BA">
        <w:rPr>
          <w:rFonts w:asciiTheme="minorHAnsi" w:hAnsiTheme="minorHAnsi" w:cstheme="minorHAnsi"/>
          <w:sz w:val="24"/>
          <w:szCs w:val="24"/>
        </w:rPr>
        <w:t>.</w:t>
      </w:r>
    </w:p>
    <w:p w:rsidR="00FC43B1" w:rsidRPr="002B38BA" w:rsidRDefault="009A5748" w:rsidP="002B38BA">
      <w:pPr>
        <w:pStyle w:val="Nagwek2"/>
        <w:numPr>
          <w:ilvl w:val="6"/>
          <w:numId w:val="38"/>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sz w:val="24"/>
          <w:szCs w:val="24"/>
        </w:rPr>
        <w:t>Brak w ofercie kosztorysu ofertowego, pominięcie lub dopisanie pozycji kosztorysowych, brak ceny jednostkowej pozycji kosztorysowej</w:t>
      </w:r>
      <w:r w:rsidR="008D1ABE">
        <w:rPr>
          <w:rFonts w:asciiTheme="minorHAnsi" w:hAnsiTheme="minorHAnsi" w:cstheme="minorHAnsi"/>
          <w:sz w:val="24"/>
          <w:szCs w:val="24"/>
        </w:rPr>
        <w:t>, brak wypełnionych poprawnie tabel – zestawień 1-7</w:t>
      </w:r>
      <w:r w:rsidRPr="002B38BA">
        <w:rPr>
          <w:rFonts w:asciiTheme="minorHAnsi" w:hAnsiTheme="minorHAnsi" w:cstheme="minorHAnsi"/>
          <w:sz w:val="24"/>
          <w:szCs w:val="24"/>
        </w:rPr>
        <w:t xml:space="preserve"> -  spowoduje odrzucenie oferty na podstawie art. 226 ust.1 </w:t>
      </w:r>
      <w:proofErr w:type="spellStart"/>
      <w:r w:rsidRPr="002B38BA">
        <w:rPr>
          <w:rFonts w:asciiTheme="minorHAnsi" w:hAnsiTheme="minorHAnsi" w:cstheme="minorHAnsi"/>
          <w:sz w:val="24"/>
          <w:szCs w:val="24"/>
        </w:rPr>
        <w:t>pkt</w:t>
      </w:r>
      <w:proofErr w:type="spellEnd"/>
      <w:r w:rsidRPr="002B38BA">
        <w:rPr>
          <w:rFonts w:asciiTheme="minorHAnsi" w:hAnsiTheme="minorHAnsi" w:cstheme="minorHAnsi"/>
          <w:sz w:val="24"/>
          <w:szCs w:val="24"/>
        </w:rPr>
        <w:t xml:space="preserve"> 5 </w:t>
      </w:r>
      <w:proofErr w:type="spellStart"/>
      <w:r w:rsidRPr="002B38BA">
        <w:rPr>
          <w:rFonts w:asciiTheme="minorHAnsi" w:hAnsiTheme="minorHAnsi" w:cstheme="minorHAnsi"/>
          <w:sz w:val="24"/>
          <w:szCs w:val="24"/>
        </w:rPr>
        <w:t>Pzp</w:t>
      </w:r>
      <w:proofErr w:type="spellEnd"/>
      <w:r w:rsidRPr="002B38BA">
        <w:rPr>
          <w:rFonts w:asciiTheme="minorHAnsi" w:hAnsiTheme="minorHAnsi" w:cstheme="minorHAnsi"/>
          <w:sz w:val="24"/>
          <w:szCs w:val="24"/>
        </w:rPr>
        <w:t xml:space="preserve">. Jeżeli wykonawca przedłoży kosztorys ofertowy bez określenia opisu pozycji kosztorysowej, </w:t>
      </w:r>
      <w:r w:rsidR="000A1C41">
        <w:rPr>
          <w:rFonts w:asciiTheme="minorHAnsi" w:hAnsiTheme="minorHAnsi" w:cstheme="minorHAnsi"/>
          <w:sz w:val="24"/>
          <w:szCs w:val="24"/>
        </w:rPr>
        <w:br/>
      </w:r>
      <w:r w:rsidRPr="002B38BA">
        <w:rPr>
          <w:rFonts w:asciiTheme="minorHAnsi" w:hAnsiTheme="minorHAnsi" w:cstheme="minorHAnsi"/>
          <w:sz w:val="24"/>
          <w:szCs w:val="24"/>
        </w:rPr>
        <w:t xml:space="preserve">to zamawiający uzna, że opisy pozycji są zgodne z </w:t>
      </w:r>
      <w:r w:rsidRPr="002B38BA">
        <w:rPr>
          <w:rFonts w:asciiTheme="minorHAnsi" w:hAnsiTheme="minorHAnsi" w:cstheme="minorHAnsi"/>
          <w:bCs/>
          <w:sz w:val="24"/>
          <w:szCs w:val="24"/>
        </w:rPr>
        <w:t>załącznikiem nr 6 do SWZ</w:t>
      </w:r>
      <w:r w:rsidRPr="002B38BA">
        <w:rPr>
          <w:rFonts w:asciiTheme="minorHAnsi" w:hAnsiTheme="minorHAnsi" w:cstheme="minorHAnsi"/>
          <w:sz w:val="24"/>
          <w:szCs w:val="24"/>
        </w:rPr>
        <w:t xml:space="preserve">. </w:t>
      </w:r>
      <w:r w:rsidRPr="002B38BA">
        <w:rPr>
          <w:rFonts w:asciiTheme="minorHAnsi" w:hAnsiTheme="minorHAnsi" w:cstheme="minorHAnsi"/>
          <w:bCs/>
          <w:sz w:val="24"/>
          <w:szCs w:val="24"/>
        </w:rPr>
        <w:t xml:space="preserve">Zmiana opisu pozycji kosztorysu ofertowego w stosunku do ww. </w:t>
      </w:r>
      <w:r w:rsidRPr="002B38BA">
        <w:rPr>
          <w:rFonts w:asciiTheme="minorHAnsi" w:hAnsiTheme="minorHAnsi" w:cstheme="minorHAnsi"/>
          <w:sz w:val="24"/>
          <w:szCs w:val="24"/>
        </w:rPr>
        <w:t xml:space="preserve">załącznika </w:t>
      </w:r>
      <w:r w:rsidR="000A1C41">
        <w:rPr>
          <w:rFonts w:asciiTheme="minorHAnsi" w:hAnsiTheme="minorHAnsi" w:cstheme="minorHAnsi"/>
          <w:sz w:val="24"/>
          <w:szCs w:val="24"/>
        </w:rPr>
        <w:br/>
      </w:r>
      <w:r w:rsidRPr="002B38BA">
        <w:rPr>
          <w:rFonts w:asciiTheme="minorHAnsi" w:hAnsiTheme="minorHAnsi" w:cstheme="minorHAnsi"/>
          <w:sz w:val="24"/>
          <w:szCs w:val="24"/>
        </w:rPr>
        <w:t>d</w:t>
      </w:r>
      <w:r w:rsidRPr="002B38BA">
        <w:rPr>
          <w:rFonts w:asciiTheme="minorHAnsi" w:hAnsiTheme="minorHAnsi" w:cstheme="minorHAnsi"/>
          <w:bCs/>
          <w:sz w:val="24"/>
          <w:szCs w:val="24"/>
        </w:rPr>
        <w:t xml:space="preserve">o SWZ, spowoduje odrzucenie oferty na podstawie art. 226 ust.1 </w:t>
      </w:r>
      <w:proofErr w:type="spellStart"/>
      <w:r w:rsidRPr="002B38BA">
        <w:rPr>
          <w:rFonts w:asciiTheme="minorHAnsi" w:hAnsiTheme="minorHAnsi" w:cstheme="minorHAnsi"/>
          <w:bCs/>
          <w:sz w:val="24"/>
          <w:szCs w:val="24"/>
        </w:rPr>
        <w:t>pkt</w:t>
      </w:r>
      <w:proofErr w:type="spellEnd"/>
      <w:r w:rsidRPr="002B38BA">
        <w:rPr>
          <w:rFonts w:asciiTheme="minorHAnsi" w:hAnsiTheme="minorHAnsi" w:cstheme="minorHAnsi"/>
          <w:bCs/>
          <w:sz w:val="24"/>
          <w:szCs w:val="24"/>
        </w:rPr>
        <w:t xml:space="preserve"> 5 </w:t>
      </w:r>
      <w:proofErr w:type="spellStart"/>
      <w:r w:rsidRPr="002B38BA">
        <w:rPr>
          <w:rFonts w:asciiTheme="minorHAnsi" w:hAnsiTheme="minorHAnsi" w:cstheme="minorHAnsi"/>
          <w:bCs/>
          <w:sz w:val="24"/>
          <w:szCs w:val="24"/>
        </w:rPr>
        <w:t>Pzp</w:t>
      </w:r>
      <w:proofErr w:type="spellEnd"/>
      <w:r w:rsidRPr="002B38BA">
        <w:rPr>
          <w:rFonts w:asciiTheme="minorHAnsi" w:hAnsiTheme="minorHAnsi" w:cstheme="minorHAnsi"/>
          <w:bCs/>
          <w:sz w:val="24"/>
          <w:szCs w:val="24"/>
        </w:rPr>
        <w:t>.</w:t>
      </w:r>
    </w:p>
    <w:p w:rsidR="00F43582" w:rsidRPr="00F43582" w:rsidRDefault="009A5748" w:rsidP="002B38BA">
      <w:pPr>
        <w:pStyle w:val="Nagwek2"/>
        <w:numPr>
          <w:ilvl w:val="6"/>
          <w:numId w:val="38"/>
        </w:numPr>
        <w:spacing w:before="0" w:beforeAutospacing="0" w:after="0"/>
        <w:ind w:left="1283" w:hanging="425"/>
        <w:rPr>
          <w:rFonts w:asciiTheme="minorHAnsi" w:hAnsiTheme="minorHAnsi" w:cstheme="minorHAnsi"/>
          <w:sz w:val="24"/>
          <w:szCs w:val="24"/>
        </w:rPr>
      </w:pPr>
      <w:r w:rsidRPr="002B38BA">
        <w:rPr>
          <w:rFonts w:asciiTheme="minorHAnsi" w:hAnsiTheme="minorHAnsi" w:cstheme="minorHAnsi"/>
          <w:bCs/>
          <w:sz w:val="24"/>
          <w:szCs w:val="24"/>
        </w:rPr>
        <w:t>Kosztorys ofertowy</w:t>
      </w:r>
      <w:r w:rsidRPr="002B38BA" w:rsidDel="00255B3B">
        <w:rPr>
          <w:rFonts w:asciiTheme="minorHAnsi" w:hAnsiTheme="minorHAnsi" w:cstheme="minorHAnsi"/>
          <w:bCs/>
          <w:sz w:val="24"/>
          <w:szCs w:val="24"/>
        </w:rPr>
        <w:t xml:space="preserve"> </w:t>
      </w:r>
      <w:r w:rsidRPr="002B38BA">
        <w:rPr>
          <w:rFonts w:asciiTheme="minorHAnsi" w:hAnsiTheme="minorHAnsi" w:cstheme="minorHAnsi"/>
          <w:bCs/>
          <w:sz w:val="24"/>
          <w:szCs w:val="24"/>
        </w:rPr>
        <w:t>będ</w:t>
      </w:r>
      <w:r w:rsidR="00CA7E27" w:rsidRPr="002B38BA">
        <w:rPr>
          <w:rFonts w:asciiTheme="minorHAnsi" w:hAnsiTheme="minorHAnsi" w:cstheme="minorHAnsi"/>
          <w:bCs/>
          <w:sz w:val="24"/>
          <w:szCs w:val="24"/>
        </w:rPr>
        <w:t xml:space="preserve">zie </w:t>
      </w:r>
      <w:r w:rsidRPr="002B38BA">
        <w:rPr>
          <w:rFonts w:asciiTheme="minorHAnsi" w:hAnsiTheme="minorHAnsi" w:cstheme="minorHAnsi"/>
          <w:bCs/>
          <w:sz w:val="24"/>
          <w:szCs w:val="24"/>
        </w:rPr>
        <w:t>załącznik</w:t>
      </w:r>
      <w:r w:rsidR="00CA7E27" w:rsidRPr="002B38BA">
        <w:rPr>
          <w:rFonts w:asciiTheme="minorHAnsi" w:hAnsiTheme="minorHAnsi" w:cstheme="minorHAnsi"/>
          <w:bCs/>
          <w:sz w:val="24"/>
          <w:szCs w:val="24"/>
        </w:rPr>
        <w:t>iem</w:t>
      </w:r>
      <w:r w:rsidRPr="002B38BA">
        <w:rPr>
          <w:rFonts w:asciiTheme="minorHAnsi" w:hAnsiTheme="minorHAnsi" w:cstheme="minorHAnsi"/>
          <w:bCs/>
          <w:sz w:val="24"/>
          <w:szCs w:val="24"/>
        </w:rPr>
        <w:t xml:space="preserve"> do umowy w</w:t>
      </w:r>
      <w:r w:rsidR="00FC43B1" w:rsidRPr="002B38BA">
        <w:rPr>
          <w:rFonts w:asciiTheme="minorHAnsi" w:hAnsiTheme="minorHAnsi" w:cstheme="minorHAnsi"/>
          <w:bCs/>
          <w:sz w:val="24"/>
          <w:szCs w:val="24"/>
        </w:rPr>
        <w:t xml:space="preserve"> sprawie zamówienia publicznego i służy</w:t>
      </w:r>
      <w:r w:rsidR="00CA7E27" w:rsidRPr="002B38BA">
        <w:rPr>
          <w:rFonts w:asciiTheme="minorHAnsi" w:hAnsiTheme="minorHAnsi" w:cstheme="minorHAnsi"/>
          <w:bCs/>
          <w:sz w:val="24"/>
          <w:szCs w:val="24"/>
        </w:rPr>
        <w:t>ć</w:t>
      </w:r>
      <w:r w:rsidR="00FC43B1" w:rsidRPr="002B38BA">
        <w:rPr>
          <w:rFonts w:asciiTheme="minorHAnsi" w:hAnsiTheme="minorHAnsi" w:cstheme="minorHAnsi"/>
          <w:bCs/>
          <w:sz w:val="24"/>
          <w:szCs w:val="24"/>
        </w:rPr>
        <w:t xml:space="preserve"> do prawidłowego rozliczenia wynagrodzenia umownego wykonawcy.</w:t>
      </w:r>
      <w:r w:rsidRPr="002B38BA">
        <w:rPr>
          <w:rFonts w:asciiTheme="minorHAnsi" w:hAnsiTheme="minorHAnsi" w:cstheme="minorHAnsi"/>
          <w:bCs/>
          <w:sz w:val="24"/>
          <w:szCs w:val="24"/>
        </w:rPr>
        <w:br/>
      </w:r>
      <w:r w:rsidRPr="002B38BA">
        <w:rPr>
          <w:rFonts w:asciiTheme="minorHAnsi" w:hAnsiTheme="minorHAnsi" w:cstheme="minorHAnsi"/>
          <w:b/>
          <w:bCs/>
          <w:sz w:val="24"/>
          <w:szCs w:val="24"/>
        </w:rPr>
        <w:t xml:space="preserve">Uwaga! </w:t>
      </w:r>
      <w:r w:rsidRPr="002B38BA">
        <w:rPr>
          <w:rFonts w:asciiTheme="minorHAnsi" w:hAnsiTheme="minorHAnsi" w:cstheme="minorHAnsi"/>
          <w:bCs/>
          <w:sz w:val="24"/>
          <w:szCs w:val="24"/>
        </w:rPr>
        <w:t>wszelkie ryzyka związane z realizacją zamówienia wykonawca uwzględnia odpowiednio w poszczególnych pozycjach kosztorysu ofertowego. Zamawiający nie dopuszcza, pod rygorem odrzucenia oferty, dodawania pozycji do kosztorysu ofertowego, które uwzględniałyby ww. ryzyka (np. dodatkowa pozycja o nazwie „prace nieprzewidziane itp.”).</w:t>
      </w:r>
    </w:p>
    <w:p w:rsidR="009A5748" w:rsidRPr="002B38BA" w:rsidRDefault="009A5748" w:rsidP="00F43582">
      <w:pPr>
        <w:pStyle w:val="Nagwek2"/>
        <w:numPr>
          <w:ilvl w:val="0"/>
          <w:numId w:val="0"/>
        </w:numPr>
        <w:spacing w:before="0" w:beforeAutospacing="0" w:after="0"/>
        <w:ind w:left="1283"/>
        <w:rPr>
          <w:rStyle w:val="fontstyle01"/>
          <w:rFonts w:asciiTheme="minorHAnsi" w:hAnsiTheme="minorHAnsi" w:cstheme="minorHAnsi"/>
          <w:b w:val="0"/>
          <w:bCs w:val="0"/>
          <w:color w:val="auto"/>
          <w:sz w:val="24"/>
          <w:szCs w:val="24"/>
        </w:rPr>
      </w:pPr>
      <w:r w:rsidRPr="002B38BA">
        <w:rPr>
          <w:rFonts w:asciiTheme="minorHAnsi" w:hAnsiTheme="minorHAnsi" w:cstheme="minorHAnsi"/>
          <w:bCs/>
          <w:sz w:val="24"/>
          <w:szCs w:val="24"/>
        </w:rPr>
        <w:t xml:space="preserve"> </w:t>
      </w:r>
    </w:p>
    <w:p w:rsidR="00496E8E" w:rsidRPr="002B38BA" w:rsidRDefault="00122E21"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Wymagania dotyczące wadium</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wymaga w niniejszym postępowaniu wniesienia wadium w kwocie </w:t>
      </w:r>
      <w:r w:rsidR="00D5109D">
        <w:rPr>
          <w:rStyle w:val="fontstyle01"/>
          <w:rFonts w:asciiTheme="minorHAnsi" w:hAnsiTheme="minorHAnsi" w:cstheme="minorHAnsi"/>
          <w:b w:val="0"/>
          <w:bCs w:val="0"/>
          <w:color w:val="auto"/>
          <w:sz w:val="24"/>
          <w:szCs w:val="24"/>
        </w:rPr>
        <w:t>15</w:t>
      </w:r>
      <w:r w:rsidRPr="002B38BA">
        <w:rPr>
          <w:rStyle w:val="fontstyle01"/>
          <w:rFonts w:asciiTheme="minorHAnsi" w:hAnsiTheme="minorHAnsi" w:cstheme="minorHAnsi"/>
          <w:b w:val="0"/>
          <w:bCs w:val="0"/>
          <w:color w:val="auto"/>
          <w:sz w:val="24"/>
          <w:szCs w:val="24"/>
        </w:rPr>
        <w:t> 000,00 zł (</w:t>
      </w:r>
      <w:r w:rsidR="00D5109D">
        <w:rPr>
          <w:rStyle w:val="fontstyle01"/>
          <w:rFonts w:asciiTheme="minorHAnsi" w:hAnsiTheme="minorHAnsi" w:cstheme="minorHAnsi"/>
          <w:b w:val="0"/>
          <w:bCs w:val="0"/>
          <w:color w:val="auto"/>
          <w:sz w:val="24"/>
          <w:szCs w:val="24"/>
        </w:rPr>
        <w:t>piętnaście</w:t>
      </w:r>
      <w:r w:rsidRPr="002B38BA">
        <w:rPr>
          <w:rStyle w:val="fontstyle01"/>
          <w:rFonts w:asciiTheme="minorHAnsi" w:hAnsiTheme="minorHAnsi" w:cstheme="minorHAnsi"/>
          <w:b w:val="0"/>
          <w:bCs w:val="0"/>
          <w:color w:val="auto"/>
          <w:sz w:val="24"/>
          <w:szCs w:val="24"/>
        </w:rPr>
        <w:t xml:space="preserve"> tysięcy zł).</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Wadium może być wnoszone według wyboru wykonawcy w jednej lub kilku następujących formach:</w:t>
      </w:r>
    </w:p>
    <w:p w:rsidR="00CA7E27" w:rsidRPr="002B38BA" w:rsidRDefault="00CA7E27" w:rsidP="002B38BA">
      <w:pPr>
        <w:pStyle w:val="Akapitzlist"/>
        <w:numPr>
          <w:ilvl w:val="0"/>
          <w:numId w:val="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pieniądzu,</w:t>
      </w:r>
    </w:p>
    <w:p w:rsidR="00CA7E27" w:rsidRPr="002B38BA" w:rsidRDefault="00CA7E27" w:rsidP="002B38BA">
      <w:pPr>
        <w:pStyle w:val="Akapitzlist"/>
        <w:numPr>
          <w:ilvl w:val="0"/>
          <w:numId w:val="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gwarancjach bankowych,</w:t>
      </w:r>
    </w:p>
    <w:p w:rsidR="00CA7E27" w:rsidRPr="002B38BA" w:rsidRDefault="00CA7E27" w:rsidP="002B38BA">
      <w:pPr>
        <w:pStyle w:val="Akapitzlist"/>
        <w:numPr>
          <w:ilvl w:val="0"/>
          <w:numId w:val="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gwarancjach ubezpieczeniowych,</w:t>
      </w:r>
    </w:p>
    <w:p w:rsidR="00CA7E27" w:rsidRPr="002B38BA" w:rsidRDefault="00CA7E27" w:rsidP="002B38BA">
      <w:pPr>
        <w:pStyle w:val="Akapitzlist"/>
        <w:numPr>
          <w:ilvl w:val="0"/>
          <w:numId w:val="9"/>
        </w:numPr>
        <w:spacing w:after="0"/>
        <w:jc w:val="both"/>
        <w:rPr>
          <w:rStyle w:val="fontstyle01"/>
          <w:rFonts w:asciiTheme="minorHAnsi" w:hAnsiTheme="minorHAnsi" w:cstheme="minorHAnsi"/>
          <w:b w:val="0"/>
          <w:bCs w:val="0"/>
          <w:color w:val="auto"/>
          <w:sz w:val="24"/>
          <w:szCs w:val="24"/>
        </w:rPr>
      </w:pPr>
      <w:r w:rsidRPr="002B38BA">
        <w:rPr>
          <w:rFonts w:eastAsia="Calibri" w:cstheme="minorHAnsi"/>
          <w:sz w:val="24"/>
          <w:szCs w:val="24"/>
        </w:rPr>
        <w:lastRenderedPageBreak/>
        <w:t>poręczeniach udzielanych przez podmioty, o których mowa w art. 6b ust. 5 pkt 2 ustawy z dnia 9 listopada 2000r. o utworzeniu Polskiej Agencji Rozwoju Przedsiębiorczości</w:t>
      </w:r>
      <w:r w:rsidRPr="002B38BA">
        <w:rPr>
          <w:rFonts w:cstheme="minorHAnsi"/>
          <w:sz w:val="24"/>
          <w:szCs w:val="24"/>
        </w:rPr>
        <w:t>.</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 Wadium wnosi się przed upływem terminu składania ofert i utrzymuje nieprzerwanie do dnia upływu terminu związania ofertą, z wyjątkiem przypadków, o których mowa w art. 98 ust. 1 pkt 2 i 3 oraz ust. 2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CA7E27" w:rsidRPr="002B38BA" w:rsidRDefault="00CA7E27" w:rsidP="00FE200B">
      <w:pPr>
        <w:pStyle w:val="Akapitzlist"/>
        <w:numPr>
          <w:ilvl w:val="0"/>
          <w:numId w:val="47"/>
        </w:numPr>
        <w:spacing w:after="0"/>
        <w:jc w:val="both"/>
        <w:rPr>
          <w:rFonts w:cstheme="minorHAnsi"/>
          <w:sz w:val="24"/>
          <w:szCs w:val="24"/>
        </w:rPr>
      </w:pPr>
      <w:r w:rsidRPr="002B38BA">
        <w:rPr>
          <w:rStyle w:val="fontstyle01"/>
          <w:rFonts w:asciiTheme="minorHAnsi" w:hAnsiTheme="minorHAnsi" w:cstheme="minorHAnsi"/>
          <w:b w:val="0"/>
          <w:bCs w:val="0"/>
          <w:color w:val="auto"/>
          <w:sz w:val="24"/>
          <w:szCs w:val="24"/>
        </w:rPr>
        <w:t xml:space="preserve">Wadium w pieniądzu wnosi się na rachunek zamawiającego w Santander Bank Polska nr </w:t>
      </w:r>
      <w:r w:rsidRPr="002B38BA">
        <w:rPr>
          <w:rFonts w:cstheme="minorHAnsi"/>
          <w:b/>
          <w:bCs/>
          <w:sz w:val="24"/>
          <w:szCs w:val="24"/>
        </w:rPr>
        <w:t>66 1090 1362 0000 0000 3601 7907.</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Jeżeli wadium jest wnoszone w gwarancji  lub poręczenia, o których mowa w pkt. 2 tiret 2-4, wykonawca przekazuje zamawiającemu oryginał gwarancji lub poręczenia, w postaci elektronicznej.</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zwraca lub zatrzymuje wadium zgodnie z art. 98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CA7E27" w:rsidRPr="002B38BA" w:rsidRDefault="00CA7E27" w:rsidP="00FE200B">
      <w:pPr>
        <w:pStyle w:val="Akapitzlist"/>
        <w:numPr>
          <w:ilvl w:val="0"/>
          <w:numId w:val="47"/>
        </w:numPr>
        <w:spacing w:after="0"/>
        <w:jc w:val="both"/>
        <w:rPr>
          <w:rStyle w:val="fontstyle01"/>
          <w:rFonts w:asciiTheme="minorHAnsi" w:hAnsiTheme="minorHAnsi" w:cstheme="minorHAnsi"/>
          <w:b w:val="0"/>
          <w:bCs w:val="0"/>
          <w:color w:val="auto"/>
          <w:sz w:val="24"/>
          <w:szCs w:val="24"/>
        </w:rPr>
      </w:pPr>
      <w:r w:rsidRPr="002B38BA">
        <w:rPr>
          <w:rFonts w:eastAsia="Calibri" w:cstheme="minorHAnsi"/>
          <w:sz w:val="24"/>
          <w:szCs w:val="24"/>
        </w:rPr>
        <w:t>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albo w dniu następnym, jeżeli w tym dniu NBP nie ogłaszał kursów średnich walut obcych.</w:t>
      </w:r>
    </w:p>
    <w:p w:rsidR="009A5748" w:rsidRPr="002B38BA" w:rsidRDefault="009A5748" w:rsidP="002B38BA">
      <w:pPr>
        <w:spacing w:after="0"/>
        <w:ind w:left="720"/>
        <w:jc w:val="both"/>
        <w:rPr>
          <w:rFonts w:eastAsia="Calibri" w:cstheme="minorHAnsi"/>
          <w:sz w:val="24"/>
          <w:szCs w:val="24"/>
        </w:rPr>
      </w:pPr>
    </w:p>
    <w:p w:rsidR="00122E21" w:rsidRPr="002B38BA" w:rsidRDefault="00122E21"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Termin związania ofertą</w:t>
      </w:r>
    </w:p>
    <w:p w:rsidR="00122E21" w:rsidRPr="002B38BA" w:rsidRDefault="00122E21" w:rsidP="002B38BA">
      <w:pPr>
        <w:pStyle w:val="Akapitzlist"/>
        <w:numPr>
          <w:ilvl w:val="0"/>
          <w:numId w:val="1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Wykonawca będzie związany ofertą przez okres </w:t>
      </w:r>
      <w:r w:rsidR="00D5109D">
        <w:rPr>
          <w:rStyle w:val="fontstyle01"/>
          <w:rFonts w:asciiTheme="minorHAnsi" w:hAnsiTheme="minorHAnsi" w:cstheme="minorHAnsi"/>
          <w:b w:val="0"/>
          <w:bCs w:val="0"/>
          <w:color w:val="auto"/>
          <w:sz w:val="24"/>
          <w:szCs w:val="24"/>
        </w:rPr>
        <w:t>29</w:t>
      </w:r>
      <w:r w:rsidR="00BA1DB1" w:rsidRPr="002B38BA">
        <w:rPr>
          <w:rStyle w:val="fontstyle01"/>
          <w:rFonts w:asciiTheme="minorHAnsi" w:hAnsiTheme="minorHAnsi" w:cstheme="minorHAnsi"/>
          <w:b w:val="0"/>
          <w:bCs w:val="0"/>
          <w:color w:val="auto"/>
          <w:sz w:val="24"/>
          <w:szCs w:val="24"/>
        </w:rPr>
        <w:t xml:space="preserve"> dni, tj. do dnia </w:t>
      </w:r>
      <w:r w:rsidR="00D5109D">
        <w:rPr>
          <w:rStyle w:val="fontstyle01"/>
          <w:rFonts w:asciiTheme="minorHAnsi" w:hAnsiTheme="minorHAnsi" w:cstheme="minorHAnsi"/>
          <w:b w:val="0"/>
          <w:bCs w:val="0"/>
          <w:color w:val="auto"/>
          <w:sz w:val="24"/>
          <w:szCs w:val="24"/>
        </w:rPr>
        <w:t>03</w:t>
      </w:r>
      <w:r w:rsidR="00BA1DB1" w:rsidRPr="002B38BA">
        <w:rPr>
          <w:rStyle w:val="fontstyle01"/>
          <w:rFonts w:asciiTheme="minorHAnsi" w:hAnsiTheme="minorHAnsi" w:cstheme="minorHAnsi"/>
          <w:b w:val="0"/>
          <w:bCs w:val="0"/>
          <w:color w:val="auto"/>
          <w:sz w:val="24"/>
          <w:szCs w:val="24"/>
        </w:rPr>
        <w:t>.</w:t>
      </w:r>
      <w:r w:rsidR="00CA7E27" w:rsidRPr="002B38BA">
        <w:rPr>
          <w:rStyle w:val="fontstyle01"/>
          <w:rFonts w:asciiTheme="minorHAnsi" w:hAnsiTheme="minorHAnsi" w:cstheme="minorHAnsi"/>
          <w:b w:val="0"/>
          <w:bCs w:val="0"/>
          <w:color w:val="auto"/>
          <w:sz w:val="24"/>
          <w:szCs w:val="24"/>
        </w:rPr>
        <w:t>0</w:t>
      </w:r>
      <w:r w:rsidR="00D5109D">
        <w:rPr>
          <w:rStyle w:val="fontstyle01"/>
          <w:rFonts w:asciiTheme="minorHAnsi" w:hAnsiTheme="minorHAnsi" w:cstheme="minorHAnsi"/>
          <w:b w:val="0"/>
          <w:bCs w:val="0"/>
          <w:color w:val="auto"/>
          <w:sz w:val="24"/>
          <w:szCs w:val="24"/>
        </w:rPr>
        <w:t>1</w:t>
      </w:r>
      <w:r w:rsidR="00BA1DB1" w:rsidRPr="002B38BA">
        <w:rPr>
          <w:rStyle w:val="fontstyle01"/>
          <w:rFonts w:asciiTheme="minorHAnsi" w:hAnsiTheme="minorHAnsi" w:cstheme="minorHAnsi"/>
          <w:b w:val="0"/>
          <w:bCs w:val="0"/>
          <w:color w:val="auto"/>
          <w:sz w:val="24"/>
          <w:szCs w:val="24"/>
        </w:rPr>
        <w:t>.202</w:t>
      </w:r>
      <w:r w:rsidR="00CA7E27" w:rsidRPr="002B38BA">
        <w:rPr>
          <w:rStyle w:val="fontstyle01"/>
          <w:rFonts w:asciiTheme="minorHAnsi" w:hAnsiTheme="minorHAnsi" w:cstheme="minorHAnsi"/>
          <w:b w:val="0"/>
          <w:bCs w:val="0"/>
          <w:color w:val="auto"/>
          <w:sz w:val="24"/>
          <w:szCs w:val="24"/>
        </w:rPr>
        <w:t>4</w:t>
      </w:r>
      <w:r w:rsidR="00BA1DB1" w:rsidRPr="002B38BA">
        <w:rPr>
          <w:rStyle w:val="fontstyle01"/>
          <w:rFonts w:asciiTheme="minorHAnsi" w:hAnsiTheme="minorHAnsi" w:cstheme="minorHAnsi"/>
          <w:b w:val="0"/>
          <w:bCs w:val="0"/>
          <w:color w:val="auto"/>
          <w:sz w:val="24"/>
          <w:szCs w:val="24"/>
        </w:rPr>
        <w:t xml:space="preserve"> r. </w:t>
      </w:r>
    </w:p>
    <w:p w:rsidR="00BA1DB1" w:rsidRPr="002B38BA" w:rsidRDefault="00BA1DB1" w:rsidP="002B38BA">
      <w:pPr>
        <w:pStyle w:val="Akapitzlist"/>
        <w:numPr>
          <w:ilvl w:val="0"/>
          <w:numId w:val="1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Bieg terminu związania ofertą rozpoczyna się wraz z upływem terminu składania ofert.</w:t>
      </w:r>
    </w:p>
    <w:p w:rsidR="00BA1DB1" w:rsidRPr="002B38BA" w:rsidRDefault="00BA1DB1" w:rsidP="002B38BA">
      <w:pPr>
        <w:pStyle w:val="Akapitzlist"/>
        <w:numPr>
          <w:ilvl w:val="0"/>
          <w:numId w:val="1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 przypadku gdy wybór najkorzystniejszej oferty nie nastąpi przed upływem terminu związania ofertą wskazanego w pkt. 1 powyżej,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rsidR="000A1C41" w:rsidRDefault="00BA1DB1" w:rsidP="002B38BA">
      <w:pPr>
        <w:pStyle w:val="Akapitzlist"/>
        <w:numPr>
          <w:ilvl w:val="0"/>
          <w:numId w:val="1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Odmowa wyrażenia zgody na przedłużenie terminu związania ofertą nie </w:t>
      </w:r>
      <w:r w:rsidR="00B92CA4" w:rsidRPr="002B38BA">
        <w:rPr>
          <w:rStyle w:val="fontstyle01"/>
          <w:rFonts w:asciiTheme="minorHAnsi" w:hAnsiTheme="minorHAnsi" w:cstheme="minorHAnsi"/>
          <w:b w:val="0"/>
          <w:bCs w:val="0"/>
          <w:color w:val="auto"/>
          <w:sz w:val="24"/>
          <w:szCs w:val="24"/>
        </w:rPr>
        <w:t>p</w:t>
      </w:r>
      <w:r w:rsidRPr="002B38BA">
        <w:rPr>
          <w:rStyle w:val="fontstyle01"/>
          <w:rFonts w:asciiTheme="minorHAnsi" w:hAnsiTheme="minorHAnsi" w:cstheme="minorHAnsi"/>
          <w:b w:val="0"/>
          <w:bCs w:val="0"/>
          <w:color w:val="auto"/>
          <w:sz w:val="24"/>
          <w:szCs w:val="24"/>
        </w:rPr>
        <w:t>owoduje utraty wadium</w:t>
      </w:r>
      <w:r w:rsidR="009A5748" w:rsidRPr="002B38BA">
        <w:rPr>
          <w:rStyle w:val="fontstyle01"/>
          <w:rFonts w:asciiTheme="minorHAnsi" w:hAnsiTheme="minorHAnsi" w:cstheme="minorHAnsi"/>
          <w:b w:val="0"/>
          <w:bCs w:val="0"/>
          <w:color w:val="auto"/>
          <w:sz w:val="24"/>
          <w:szCs w:val="24"/>
        </w:rPr>
        <w:t xml:space="preserve"> – jeżeli dotyczy</w:t>
      </w:r>
      <w:r w:rsidRPr="002B38BA">
        <w:rPr>
          <w:rStyle w:val="fontstyle01"/>
          <w:rFonts w:asciiTheme="minorHAnsi" w:hAnsiTheme="minorHAnsi" w:cstheme="minorHAnsi"/>
          <w:b w:val="0"/>
          <w:bCs w:val="0"/>
          <w:color w:val="auto"/>
          <w:sz w:val="24"/>
          <w:szCs w:val="24"/>
        </w:rPr>
        <w:t>.</w:t>
      </w:r>
    </w:p>
    <w:p w:rsidR="00BA1DB1" w:rsidRPr="002B38BA" w:rsidRDefault="00BA1DB1" w:rsidP="000A1C41">
      <w:pPr>
        <w:pStyle w:val="Akapitzlist"/>
        <w:spacing w:after="0"/>
        <w:ind w:left="108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   </w:t>
      </w:r>
    </w:p>
    <w:p w:rsidR="00122E21" w:rsidRPr="002B38BA" w:rsidRDefault="00BA1DB1"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Sposób i termin składania ofert</w:t>
      </w:r>
    </w:p>
    <w:p w:rsidR="00BA1DB1" w:rsidRPr="002B38BA" w:rsidRDefault="000C2907" w:rsidP="002B38BA">
      <w:pPr>
        <w:pStyle w:val="Akapitzlist"/>
        <w:numPr>
          <w:ilvl w:val="0"/>
          <w:numId w:val="1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Ofertę należy złożyć </w:t>
      </w:r>
      <w:r w:rsidR="00B92CA4" w:rsidRPr="002B38BA">
        <w:rPr>
          <w:rStyle w:val="fontstyle01"/>
          <w:rFonts w:asciiTheme="minorHAnsi" w:hAnsiTheme="minorHAnsi" w:cstheme="minorHAnsi"/>
          <w:b w:val="0"/>
          <w:bCs w:val="0"/>
          <w:color w:val="auto"/>
          <w:sz w:val="24"/>
          <w:szCs w:val="24"/>
        </w:rPr>
        <w:t>za pomocą Platformy e-Zamówienia.</w:t>
      </w:r>
      <w:r w:rsidR="002B019B" w:rsidRPr="002B38BA">
        <w:rPr>
          <w:rStyle w:val="fontstyle01"/>
          <w:rFonts w:asciiTheme="minorHAnsi" w:hAnsiTheme="minorHAnsi" w:cstheme="minorHAnsi"/>
          <w:b w:val="0"/>
          <w:bCs w:val="0"/>
          <w:color w:val="auto"/>
          <w:sz w:val="24"/>
          <w:szCs w:val="24"/>
        </w:rPr>
        <w:t xml:space="preserve"> Opis składania ofert zawarto w pkt. 14 SWZ.</w:t>
      </w:r>
    </w:p>
    <w:p w:rsidR="000C2907" w:rsidRPr="002B38BA" w:rsidRDefault="000C2907" w:rsidP="002B38BA">
      <w:pPr>
        <w:pStyle w:val="Akapitzlist"/>
        <w:numPr>
          <w:ilvl w:val="0"/>
          <w:numId w:val="1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Termin składania ofert: </w:t>
      </w:r>
      <w:r w:rsidR="00D5109D">
        <w:rPr>
          <w:rStyle w:val="fontstyle01"/>
          <w:rFonts w:asciiTheme="minorHAnsi" w:hAnsiTheme="minorHAnsi" w:cstheme="minorHAnsi"/>
          <w:b w:val="0"/>
          <w:bCs w:val="0"/>
          <w:color w:val="auto"/>
          <w:sz w:val="24"/>
          <w:szCs w:val="24"/>
        </w:rPr>
        <w:t>06</w:t>
      </w:r>
      <w:r w:rsidRPr="002B38BA">
        <w:rPr>
          <w:rStyle w:val="fontstyle01"/>
          <w:rFonts w:asciiTheme="minorHAnsi" w:hAnsiTheme="minorHAnsi" w:cstheme="minorHAnsi"/>
          <w:b w:val="0"/>
          <w:bCs w:val="0"/>
          <w:color w:val="auto"/>
          <w:sz w:val="24"/>
          <w:szCs w:val="24"/>
        </w:rPr>
        <w:t>.</w:t>
      </w:r>
      <w:r w:rsidR="00D5109D">
        <w:rPr>
          <w:rStyle w:val="fontstyle01"/>
          <w:rFonts w:asciiTheme="minorHAnsi" w:hAnsiTheme="minorHAnsi" w:cstheme="minorHAnsi"/>
          <w:b w:val="0"/>
          <w:bCs w:val="0"/>
          <w:color w:val="auto"/>
          <w:sz w:val="24"/>
          <w:szCs w:val="24"/>
        </w:rPr>
        <w:t>12</w:t>
      </w:r>
      <w:r w:rsidRPr="002B38BA">
        <w:rPr>
          <w:rStyle w:val="fontstyle01"/>
          <w:rFonts w:asciiTheme="minorHAnsi" w:hAnsiTheme="minorHAnsi" w:cstheme="minorHAnsi"/>
          <w:b w:val="0"/>
          <w:bCs w:val="0"/>
          <w:color w:val="auto"/>
          <w:sz w:val="24"/>
          <w:szCs w:val="24"/>
        </w:rPr>
        <w:t>.202</w:t>
      </w:r>
      <w:r w:rsidR="00CA7E27" w:rsidRPr="002B38BA">
        <w:rPr>
          <w:rStyle w:val="fontstyle01"/>
          <w:rFonts w:asciiTheme="minorHAnsi" w:hAnsiTheme="minorHAnsi" w:cstheme="minorHAnsi"/>
          <w:b w:val="0"/>
          <w:bCs w:val="0"/>
          <w:color w:val="auto"/>
          <w:sz w:val="24"/>
          <w:szCs w:val="24"/>
        </w:rPr>
        <w:t>4</w:t>
      </w:r>
      <w:r w:rsidRPr="002B38BA">
        <w:rPr>
          <w:rStyle w:val="fontstyle01"/>
          <w:rFonts w:asciiTheme="minorHAnsi" w:hAnsiTheme="minorHAnsi" w:cstheme="minorHAnsi"/>
          <w:b w:val="0"/>
          <w:bCs w:val="0"/>
          <w:color w:val="auto"/>
          <w:sz w:val="24"/>
          <w:szCs w:val="24"/>
        </w:rPr>
        <w:t xml:space="preserve"> r. godzina 10:00.</w:t>
      </w:r>
    </w:p>
    <w:p w:rsidR="000C2907" w:rsidRPr="002B38BA" w:rsidRDefault="000C2907" w:rsidP="002B38BA">
      <w:pPr>
        <w:pStyle w:val="Akapitzlist"/>
        <w:numPr>
          <w:ilvl w:val="0"/>
          <w:numId w:val="1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Najpóźniej przed otwarciem ofert, zamawiający udostępnia na </w:t>
      </w:r>
      <w:r w:rsidR="002B019B" w:rsidRPr="002B38BA">
        <w:rPr>
          <w:rStyle w:val="fontstyle01"/>
          <w:rFonts w:asciiTheme="minorHAnsi" w:hAnsiTheme="minorHAnsi" w:cstheme="minorHAnsi"/>
          <w:b w:val="0"/>
          <w:bCs w:val="0"/>
          <w:color w:val="auto"/>
          <w:sz w:val="24"/>
          <w:szCs w:val="24"/>
        </w:rPr>
        <w:t xml:space="preserve">Platformie </w:t>
      </w:r>
      <w:r w:rsidR="00AE7BD6">
        <w:rPr>
          <w:rStyle w:val="fontstyle01"/>
          <w:rFonts w:asciiTheme="minorHAnsi" w:hAnsiTheme="minorHAnsi" w:cstheme="minorHAnsi"/>
          <w:b w:val="0"/>
          <w:bCs w:val="0"/>
          <w:color w:val="auto"/>
          <w:sz w:val="24"/>
          <w:szCs w:val="24"/>
        </w:rPr>
        <w:br/>
      </w:r>
      <w:r w:rsidR="002B019B" w:rsidRPr="002B38BA">
        <w:rPr>
          <w:rStyle w:val="fontstyle01"/>
          <w:rFonts w:asciiTheme="minorHAnsi" w:hAnsiTheme="minorHAnsi" w:cstheme="minorHAnsi"/>
          <w:b w:val="0"/>
          <w:bCs w:val="0"/>
          <w:color w:val="auto"/>
          <w:sz w:val="24"/>
          <w:szCs w:val="24"/>
        </w:rPr>
        <w:t>e-zamówienia</w:t>
      </w:r>
      <w:r w:rsidRPr="002B38BA">
        <w:rPr>
          <w:rStyle w:val="fontstyle01"/>
          <w:rFonts w:asciiTheme="minorHAnsi" w:hAnsiTheme="minorHAnsi" w:cstheme="minorHAnsi"/>
          <w:b w:val="0"/>
          <w:bCs w:val="0"/>
          <w:color w:val="auto"/>
          <w:sz w:val="24"/>
          <w:szCs w:val="24"/>
        </w:rPr>
        <w:t xml:space="preserve"> oraz na swojej stronie internetowej </w:t>
      </w:r>
      <w:hyperlink r:id="rId22" w:history="1">
        <w:r w:rsidRPr="002B38BA">
          <w:rPr>
            <w:rStyle w:val="Hipercze"/>
            <w:rFonts w:cstheme="minorHAnsi"/>
            <w:sz w:val="24"/>
            <w:szCs w:val="24"/>
          </w:rPr>
          <w:t>www.amuz.edu.pl</w:t>
        </w:r>
      </w:hyperlink>
      <w:r w:rsidRPr="002B38BA">
        <w:rPr>
          <w:rStyle w:val="fontstyle01"/>
          <w:rFonts w:asciiTheme="minorHAnsi" w:hAnsiTheme="minorHAnsi" w:cstheme="minorHAnsi"/>
          <w:b w:val="0"/>
          <w:bCs w:val="0"/>
          <w:color w:val="auto"/>
          <w:sz w:val="24"/>
          <w:szCs w:val="24"/>
        </w:rPr>
        <w:t xml:space="preserve"> (BIP) informację o kwocie, którą zamierza przeznaczyć sfinansowanie zamówienia.</w:t>
      </w:r>
    </w:p>
    <w:p w:rsidR="000C2907" w:rsidRPr="002B38BA" w:rsidRDefault="000C2907" w:rsidP="002B38BA">
      <w:pPr>
        <w:pStyle w:val="Akapitzlist"/>
        <w:numPr>
          <w:ilvl w:val="0"/>
          <w:numId w:val="1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Otwarcie ofert nast</w:t>
      </w:r>
      <w:r w:rsidR="00127E6D" w:rsidRPr="002B38BA">
        <w:rPr>
          <w:rStyle w:val="fontstyle01"/>
          <w:rFonts w:asciiTheme="minorHAnsi" w:hAnsiTheme="minorHAnsi" w:cstheme="minorHAnsi"/>
          <w:b w:val="0"/>
          <w:bCs w:val="0"/>
          <w:color w:val="auto"/>
          <w:sz w:val="24"/>
          <w:szCs w:val="24"/>
        </w:rPr>
        <w:t>ą</w:t>
      </w:r>
      <w:r w:rsidRPr="002B38BA">
        <w:rPr>
          <w:rStyle w:val="fontstyle01"/>
          <w:rFonts w:asciiTheme="minorHAnsi" w:hAnsiTheme="minorHAnsi" w:cstheme="minorHAnsi"/>
          <w:b w:val="0"/>
          <w:bCs w:val="0"/>
          <w:color w:val="auto"/>
          <w:sz w:val="24"/>
          <w:szCs w:val="24"/>
        </w:rPr>
        <w:t xml:space="preserve">pi w dniu </w:t>
      </w:r>
      <w:r w:rsidR="00D5109D">
        <w:rPr>
          <w:rStyle w:val="fontstyle01"/>
          <w:rFonts w:asciiTheme="minorHAnsi" w:hAnsiTheme="minorHAnsi" w:cstheme="minorHAnsi"/>
          <w:b w:val="0"/>
          <w:bCs w:val="0"/>
          <w:color w:val="auto"/>
          <w:sz w:val="24"/>
          <w:szCs w:val="24"/>
        </w:rPr>
        <w:t>06</w:t>
      </w:r>
      <w:r w:rsidRPr="002B38BA">
        <w:rPr>
          <w:rStyle w:val="fontstyle01"/>
          <w:rFonts w:asciiTheme="minorHAnsi" w:hAnsiTheme="minorHAnsi" w:cstheme="minorHAnsi"/>
          <w:b w:val="0"/>
          <w:bCs w:val="0"/>
          <w:color w:val="auto"/>
          <w:sz w:val="24"/>
          <w:szCs w:val="24"/>
        </w:rPr>
        <w:t>.</w:t>
      </w:r>
      <w:r w:rsidR="00D5109D">
        <w:rPr>
          <w:rStyle w:val="fontstyle01"/>
          <w:rFonts w:asciiTheme="minorHAnsi" w:hAnsiTheme="minorHAnsi" w:cstheme="minorHAnsi"/>
          <w:b w:val="0"/>
          <w:bCs w:val="0"/>
          <w:color w:val="auto"/>
          <w:sz w:val="24"/>
          <w:szCs w:val="24"/>
        </w:rPr>
        <w:t>12</w:t>
      </w:r>
      <w:r w:rsidRPr="002B38BA">
        <w:rPr>
          <w:rStyle w:val="fontstyle01"/>
          <w:rFonts w:asciiTheme="minorHAnsi" w:hAnsiTheme="minorHAnsi" w:cstheme="minorHAnsi"/>
          <w:b w:val="0"/>
          <w:bCs w:val="0"/>
          <w:color w:val="auto"/>
          <w:sz w:val="24"/>
          <w:szCs w:val="24"/>
        </w:rPr>
        <w:t>.202</w:t>
      </w:r>
      <w:r w:rsidR="00CA7E27" w:rsidRPr="002B38BA">
        <w:rPr>
          <w:rStyle w:val="fontstyle01"/>
          <w:rFonts w:asciiTheme="minorHAnsi" w:hAnsiTheme="minorHAnsi" w:cstheme="minorHAnsi"/>
          <w:b w:val="0"/>
          <w:bCs w:val="0"/>
          <w:color w:val="auto"/>
          <w:sz w:val="24"/>
          <w:szCs w:val="24"/>
        </w:rPr>
        <w:t>4</w:t>
      </w:r>
      <w:r w:rsidRPr="002B38BA">
        <w:rPr>
          <w:rStyle w:val="fontstyle01"/>
          <w:rFonts w:asciiTheme="minorHAnsi" w:hAnsiTheme="minorHAnsi" w:cstheme="minorHAnsi"/>
          <w:b w:val="0"/>
          <w:bCs w:val="0"/>
          <w:color w:val="auto"/>
          <w:sz w:val="24"/>
          <w:szCs w:val="24"/>
        </w:rPr>
        <w:t xml:space="preserve"> r. o godzinie 10:10.</w:t>
      </w:r>
    </w:p>
    <w:p w:rsidR="00127E6D" w:rsidRPr="002B38BA" w:rsidRDefault="00127E6D" w:rsidP="002B38BA">
      <w:pPr>
        <w:pStyle w:val="Akapitzlist"/>
        <w:numPr>
          <w:ilvl w:val="0"/>
          <w:numId w:val="17"/>
        </w:numPr>
        <w:spacing w:after="0"/>
        <w:jc w:val="both"/>
        <w:rPr>
          <w:rStyle w:val="fontstyle21"/>
          <w:rFonts w:asciiTheme="minorHAnsi" w:hAnsiTheme="minorHAnsi" w:cstheme="minorHAnsi"/>
          <w:color w:val="auto"/>
          <w:sz w:val="24"/>
          <w:szCs w:val="24"/>
        </w:rPr>
      </w:pPr>
      <w:r w:rsidRPr="002B38BA">
        <w:rPr>
          <w:rStyle w:val="fontstyle21"/>
          <w:rFonts w:asciiTheme="minorHAnsi" w:hAnsiTheme="minorHAnsi" w:cstheme="minorHAnsi"/>
          <w:sz w:val="24"/>
          <w:szCs w:val="24"/>
        </w:rPr>
        <w:lastRenderedPageBreak/>
        <w:t>Otwarcie ofert następuje poprzez użycie mechanizmu do odszyfrowania ofert</w:t>
      </w:r>
      <w:r w:rsidRPr="002B38BA">
        <w:rPr>
          <w:rFonts w:cstheme="minorHAnsi"/>
          <w:color w:val="000000"/>
          <w:sz w:val="24"/>
          <w:szCs w:val="24"/>
        </w:rPr>
        <w:br/>
      </w:r>
      <w:r w:rsidR="002B019B" w:rsidRPr="002B38BA">
        <w:rPr>
          <w:rStyle w:val="fontstyle01"/>
          <w:rFonts w:asciiTheme="minorHAnsi" w:hAnsiTheme="minorHAnsi" w:cstheme="minorHAnsi"/>
          <w:b w:val="0"/>
          <w:bCs w:val="0"/>
          <w:color w:val="auto"/>
          <w:sz w:val="24"/>
          <w:szCs w:val="24"/>
        </w:rPr>
        <w:t>za pomocą Platformy e-Zamówienia.</w:t>
      </w:r>
      <w:r w:rsidRPr="002B38BA">
        <w:rPr>
          <w:rStyle w:val="fontstyle21"/>
          <w:rFonts w:asciiTheme="minorHAnsi" w:hAnsiTheme="minorHAnsi" w:cstheme="minorHAnsi"/>
          <w:sz w:val="24"/>
          <w:szCs w:val="24"/>
        </w:rPr>
        <w:t xml:space="preserve"> </w:t>
      </w:r>
    </w:p>
    <w:p w:rsidR="00615D46" w:rsidRPr="002B38BA" w:rsidRDefault="000C2907" w:rsidP="002B38BA">
      <w:pPr>
        <w:pStyle w:val="Akapitzlist"/>
        <w:numPr>
          <w:ilvl w:val="0"/>
          <w:numId w:val="1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Niezwłocznie po otwarciu ofert, zamawiający udostępni na  </w:t>
      </w:r>
      <w:r w:rsidR="002B019B" w:rsidRPr="002B38BA">
        <w:rPr>
          <w:rStyle w:val="fontstyle01"/>
          <w:rFonts w:asciiTheme="minorHAnsi" w:hAnsiTheme="minorHAnsi" w:cstheme="minorHAnsi"/>
          <w:b w:val="0"/>
          <w:bCs w:val="0"/>
          <w:color w:val="auto"/>
          <w:sz w:val="24"/>
          <w:szCs w:val="24"/>
        </w:rPr>
        <w:t xml:space="preserve">Platformie </w:t>
      </w:r>
      <w:r w:rsidR="00AE7BD6">
        <w:rPr>
          <w:rStyle w:val="fontstyle01"/>
          <w:rFonts w:asciiTheme="minorHAnsi" w:hAnsiTheme="minorHAnsi" w:cstheme="minorHAnsi"/>
          <w:b w:val="0"/>
          <w:bCs w:val="0"/>
          <w:color w:val="auto"/>
          <w:sz w:val="24"/>
          <w:szCs w:val="24"/>
        </w:rPr>
        <w:br/>
      </w:r>
      <w:r w:rsidR="002B019B" w:rsidRPr="002B38BA">
        <w:rPr>
          <w:rStyle w:val="fontstyle01"/>
          <w:rFonts w:asciiTheme="minorHAnsi" w:hAnsiTheme="minorHAnsi" w:cstheme="minorHAnsi"/>
          <w:b w:val="0"/>
          <w:bCs w:val="0"/>
          <w:color w:val="auto"/>
          <w:sz w:val="24"/>
          <w:szCs w:val="24"/>
        </w:rPr>
        <w:t xml:space="preserve">e-zamówienia </w:t>
      </w:r>
      <w:r w:rsidRPr="002B38BA">
        <w:rPr>
          <w:rStyle w:val="fontstyle01"/>
          <w:rFonts w:asciiTheme="minorHAnsi" w:hAnsiTheme="minorHAnsi" w:cstheme="minorHAnsi"/>
          <w:b w:val="0"/>
          <w:bCs w:val="0"/>
          <w:color w:val="auto"/>
          <w:sz w:val="24"/>
          <w:szCs w:val="24"/>
        </w:rPr>
        <w:t>informację o</w:t>
      </w:r>
      <w:r w:rsidR="00615D46" w:rsidRPr="002B38BA">
        <w:rPr>
          <w:rStyle w:val="fontstyle01"/>
          <w:rFonts w:asciiTheme="minorHAnsi" w:hAnsiTheme="minorHAnsi" w:cstheme="minorHAnsi"/>
          <w:b w:val="0"/>
          <w:bCs w:val="0"/>
          <w:color w:val="auto"/>
          <w:sz w:val="24"/>
          <w:szCs w:val="24"/>
        </w:rPr>
        <w:t>:</w:t>
      </w:r>
    </w:p>
    <w:p w:rsidR="0079069F" w:rsidRPr="002B38BA" w:rsidRDefault="0079069F" w:rsidP="002B38BA">
      <w:pPr>
        <w:pStyle w:val="Akapitzlist"/>
        <w:numPr>
          <w:ilvl w:val="0"/>
          <w:numId w:val="1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nazwach albo imionach i nazwiskach oraz siedzibach lub miejscach prowadzonej działalności gospodarczej albo zamieszkania wykonawców, których oferty zostały otwarte,</w:t>
      </w:r>
      <w:r w:rsidR="002B019B" w:rsidRPr="002B38BA">
        <w:rPr>
          <w:rStyle w:val="fontstyle01"/>
          <w:rFonts w:asciiTheme="minorHAnsi" w:hAnsiTheme="minorHAnsi" w:cstheme="minorHAnsi"/>
          <w:b w:val="0"/>
          <w:bCs w:val="0"/>
          <w:color w:val="auto"/>
          <w:sz w:val="24"/>
          <w:szCs w:val="24"/>
        </w:rPr>
        <w:t xml:space="preserve"> </w:t>
      </w:r>
    </w:p>
    <w:p w:rsidR="00F43582" w:rsidRDefault="0079069F" w:rsidP="002B38BA">
      <w:pPr>
        <w:pStyle w:val="Akapitzlist"/>
        <w:numPr>
          <w:ilvl w:val="0"/>
          <w:numId w:val="1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cenach lub kosztach zawartych w ofertach. </w:t>
      </w:r>
    </w:p>
    <w:p w:rsidR="00BA1DB1" w:rsidRPr="00466BD5" w:rsidRDefault="0079069F"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466BD5">
        <w:rPr>
          <w:rStyle w:val="fontstyle01"/>
          <w:rFonts w:asciiTheme="minorHAnsi" w:hAnsiTheme="minorHAnsi" w:cstheme="minorHAnsi"/>
          <w:bCs w:val="0"/>
          <w:color w:val="auto"/>
          <w:sz w:val="24"/>
          <w:szCs w:val="24"/>
        </w:rPr>
        <w:t>Opis kryteriów oceny ofert wraz z podaniem wag tych kryteriów i sposobu oceny ofert</w:t>
      </w:r>
    </w:p>
    <w:p w:rsidR="009A5748" w:rsidRPr="002B38BA" w:rsidRDefault="009A5748" w:rsidP="002B38BA">
      <w:pPr>
        <w:pStyle w:val="Nagwek2"/>
        <w:numPr>
          <w:ilvl w:val="0"/>
          <w:numId w:val="21"/>
        </w:numPr>
        <w:spacing w:before="0" w:beforeAutospacing="0" w:after="0"/>
        <w:ind w:left="1283"/>
        <w:rPr>
          <w:rFonts w:asciiTheme="minorHAnsi" w:hAnsiTheme="minorHAnsi" w:cstheme="minorHAnsi"/>
          <w:sz w:val="24"/>
          <w:szCs w:val="24"/>
        </w:rPr>
      </w:pPr>
      <w:r w:rsidRPr="002B38BA">
        <w:rPr>
          <w:rFonts w:asciiTheme="minorHAnsi" w:hAnsiTheme="minorHAnsi" w:cstheme="minorHAnsi"/>
          <w:sz w:val="24"/>
          <w:szCs w:val="24"/>
        </w:rPr>
        <w:t>Najkorzystniejszą ofertą w każdej części zamówienia będzie oferta, która przedstawia najkorzystniejszy bilans kryterium  „ceny”, „gwarancji jakości”.</w:t>
      </w:r>
    </w:p>
    <w:p w:rsidR="009A5748" w:rsidRPr="002B38BA" w:rsidRDefault="009A5748" w:rsidP="002B38BA">
      <w:pPr>
        <w:pStyle w:val="Nagwek2"/>
        <w:numPr>
          <w:ilvl w:val="0"/>
          <w:numId w:val="21"/>
        </w:numPr>
        <w:spacing w:before="0" w:beforeAutospacing="0" w:after="0"/>
        <w:ind w:left="1283"/>
        <w:rPr>
          <w:rFonts w:asciiTheme="minorHAnsi" w:hAnsiTheme="minorHAnsi" w:cstheme="minorHAnsi"/>
          <w:sz w:val="24"/>
          <w:szCs w:val="24"/>
        </w:rPr>
      </w:pPr>
      <w:r w:rsidRPr="002B38BA">
        <w:rPr>
          <w:rFonts w:asciiTheme="minorHAnsi" w:hAnsiTheme="minorHAnsi" w:cstheme="minorHAnsi"/>
          <w:sz w:val="24"/>
          <w:szCs w:val="24"/>
        </w:rPr>
        <w:t>Kryteria oceny ofert i ich znaczenie oraz opis sposobu oceny ofert:</w:t>
      </w:r>
    </w:p>
    <w:p w:rsidR="009A5748" w:rsidRPr="002B38BA" w:rsidRDefault="009A5748" w:rsidP="002B38BA">
      <w:pPr>
        <w:numPr>
          <w:ilvl w:val="0"/>
          <w:numId w:val="19"/>
        </w:numPr>
        <w:tabs>
          <w:tab w:val="left" w:pos="1418"/>
        </w:tabs>
        <w:suppressAutoHyphens/>
        <w:spacing w:after="0"/>
        <w:ind w:hanging="720"/>
        <w:jc w:val="both"/>
        <w:rPr>
          <w:rFonts w:cstheme="minorHAnsi"/>
          <w:b/>
          <w:sz w:val="24"/>
          <w:szCs w:val="24"/>
        </w:rPr>
      </w:pPr>
      <w:r w:rsidRPr="002B38BA">
        <w:rPr>
          <w:rFonts w:cstheme="minorHAnsi"/>
          <w:b/>
          <w:sz w:val="24"/>
          <w:szCs w:val="24"/>
        </w:rPr>
        <w:t>Kryterium „Cena”:</w:t>
      </w:r>
    </w:p>
    <w:p w:rsidR="009A5748" w:rsidRPr="002B38BA" w:rsidRDefault="009A5748" w:rsidP="002B38BA">
      <w:pPr>
        <w:pStyle w:val="Nagwek7"/>
        <w:numPr>
          <w:ilvl w:val="0"/>
          <w:numId w:val="9"/>
        </w:numPr>
        <w:spacing w:before="0" w:beforeAutospacing="0"/>
        <w:rPr>
          <w:rFonts w:asciiTheme="minorHAnsi" w:hAnsiTheme="minorHAnsi" w:cstheme="minorHAnsi"/>
          <w:sz w:val="24"/>
          <w:szCs w:val="24"/>
        </w:rPr>
      </w:pPr>
      <w:r w:rsidRPr="002B38BA">
        <w:rPr>
          <w:rFonts w:asciiTheme="minorHAnsi" w:hAnsiTheme="minorHAnsi" w:cstheme="minorHAnsi"/>
          <w:sz w:val="24"/>
          <w:szCs w:val="24"/>
        </w:rPr>
        <w:t xml:space="preserve">znaczenie kryterium - </w:t>
      </w:r>
      <w:r w:rsidRPr="002B38BA">
        <w:rPr>
          <w:rFonts w:asciiTheme="minorHAnsi" w:hAnsiTheme="minorHAnsi" w:cstheme="minorHAnsi"/>
          <w:b/>
          <w:sz w:val="24"/>
          <w:szCs w:val="24"/>
        </w:rPr>
        <w:t>6</w:t>
      </w:r>
      <w:r w:rsidRPr="002B38BA">
        <w:rPr>
          <w:rFonts w:asciiTheme="minorHAnsi" w:hAnsiTheme="minorHAnsi" w:cstheme="minorHAnsi"/>
          <w:b/>
          <w:bCs/>
          <w:sz w:val="24"/>
          <w:szCs w:val="24"/>
        </w:rPr>
        <w:t>0%</w:t>
      </w:r>
      <w:r w:rsidRPr="002B38BA">
        <w:rPr>
          <w:rFonts w:asciiTheme="minorHAnsi" w:hAnsiTheme="minorHAnsi" w:cstheme="minorHAnsi"/>
          <w:sz w:val="24"/>
          <w:szCs w:val="24"/>
        </w:rPr>
        <w:t xml:space="preserve"> (60 pkt.);</w:t>
      </w:r>
    </w:p>
    <w:p w:rsidR="009A5748" w:rsidRPr="002B38BA" w:rsidRDefault="009A5748" w:rsidP="002B38BA">
      <w:pPr>
        <w:pStyle w:val="Nagwek7"/>
        <w:numPr>
          <w:ilvl w:val="0"/>
          <w:numId w:val="9"/>
        </w:numPr>
        <w:rPr>
          <w:rFonts w:asciiTheme="minorHAnsi" w:hAnsiTheme="minorHAnsi" w:cstheme="minorHAnsi"/>
          <w:sz w:val="24"/>
          <w:szCs w:val="24"/>
        </w:rPr>
      </w:pPr>
      <w:r w:rsidRPr="002B38BA">
        <w:rPr>
          <w:rFonts w:asciiTheme="minorHAnsi" w:hAnsiTheme="minorHAnsi" w:cstheme="minorHAnsi"/>
          <w:sz w:val="24"/>
          <w:szCs w:val="24"/>
        </w:rPr>
        <w:t xml:space="preserve">opis sposobu oceny ofert dla kryterium „Ceny”: </w:t>
      </w:r>
    </w:p>
    <w:p w:rsidR="009A5748" w:rsidRPr="002B38BA" w:rsidRDefault="009A5748" w:rsidP="002B38BA">
      <w:pPr>
        <w:pStyle w:val="Nagwek7"/>
        <w:spacing w:before="0" w:beforeAutospacing="0"/>
        <w:ind w:left="1440"/>
        <w:rPr>
          <w:rFonts w:asciiTheme="minorHAnsi" w:hAnsiTheme="minorHAnsi" w:cstheme="minorHAnsi"/>
          <w:sz w:val="24"/>
          <w:szCs w:val="24"/>
        </w:rPr>
      </w:pPr>
      <w:proofErr w:type="spellStart"/>
      <w:r w:rsidRPr="002B38BA">
        <w:rPr>
          <w:rFonts w:asciiTheme="minorHAnsi" w:hAnsiTheme="minorHAnsi" w:cstheme="minorHAnsi"/>
          <w:sz w:val="24"/>
          <w:szCs w:val="24"/>
        </w:rPr>
        <w:t>L</w:t>
      </w:r>
      <w:r w:rsidRPr="002B38BA">
        <w:rPr>
          <w:rFonts w:asciiTheme="minorHAnsi" w:hAnsiTheme="minorHAnsi" w:cstheme="minorHAnsi"/>
          <w:sz w:val="24"/>
          <w:szCs w:val="24"/>
          <w:vertAlign w:val="subscript"/>
        </w:rPr>
        <w:t>cena</w:t>
      </w:r>
      <w:proofErr w:type="spellEnd"/>
      <w:r w:rsidRPr="002B38BA">
        <w:rPr>
          <w:rFonts w:asciiTheme="minorHAnsi" w:hAnsiTheme="minorHAnsi" w:cstheme="minorHAnsi"/>
          <w:sz w:val="24"/>
          <w:szCs w:val="24"/>
        </w:rPr>
        <w:t xml:space="preserve"> = (</w:t>
      </w:r>
      <w:proofErr w:type="spellStart"/>
      <w:r w:rsidRPr="002B38BA">
        <w:rPr>
          <w:rFonts w:asciiTheme="minorHAnsi" w:hAnsiTheme="minorHAnsi" w:cstheme="minorHAnsi"/>
          <w:sz w:val="24"/>
          <w:szCs w:val="24"/>
        </w:rPr>
        <w:t>C</w:t>
      </w:r>
      <w:r w:rsidRPr="002B38BA">
        <w:rPr>
          <w:rFonts w:asciiTheme="minorHAnsi" w:hAnsiTheme="minorHAnsi" w:cstheme="minorHAnsi"/>
          <w:sz w:val="24"/>
          <w:szCs w:val="24"/>
          <w:vertAlign w:val="subscript"/>
        </w:rPr>
        <w:t>min</w:t>
      </w:r>
      <w:proofErr w:type="spellEnd"/>
      <w:r w:rsidRPr="002B38BA">
        <w:rPr>
          <w:rFonts w:asciiTheme="minorHAnsi" w:hAnsiTheme="minorHAnsi" w:cstheme="minorHAnsi"/>
          <w:sz w:val="24"/>
          <w:szCs w:val="24"/>
        </w:rPr>
        <w:t xml:space="preserve"> / C) x 60 pkt. </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gdzie:</w:t>
      </w:r>
    </w:p>
    <w:p w:rsidR="009A5748" w:rsidRPr="002B38BA" w:rsidRDefault="009A5748" w:rsidP="002B38BA">
      <w:pPr>
        <w:pStyle w:val="Nagwek7"/>
        <w:spacing w:before="0" w:beforeAutospacing="0"/>
        <w:ind w:left="1440"/>
        <w:rPr>
          <w:rFonts w:asciiTheme="minorHAnsi" w:hAnsiTheme="minorHAnsi" w:cstheme="minorHAnsi"/>
          <w:sz w:val="24"/>
          <w:szCs w:val="24"/>
        </w:rPr>
      </w:pPr>
      <w:proofErr w:type="spellStart"/>
      <w:r w:rsidRPr="002B38BA">
        <w:rPr>
          <w:rFonts w:asciiTheme="minorHAnsi" w:hAnsiTheme="minorHAnsi" w:cstheme="minorHAnsi"/>
          <w:sz w:val="24"/>
          <w:szCs w:val="24"/>
        </w:rPr>
        <w:t>L</w:t>
      </w:r>
      <w:r w:rsidRPr="002B38BA">
        <w:rPr>
          <w:rFonts w:asciiTheme="minorHAnsi" w:hAnsiTheme="minorHAnsi" w:cstheme="minorHAnsi"/>
          <w:sz w:val="24"/>
          <w:szCs w:val="24"/>
          <w:vertAlign w:val="subscript"/>
        </w:rPr>
        <w:t>cena</w:t>
      </w:r>
      <w:proofErr w:type="spellEnd"/>
      <w:r w:rsidRPr="002B38BA">
        <w:rPr>
          <w:rFonts w:asciiTheme="minorHAnsi" w:hAnsiTheme="minorHAnsi" w:cstheme="minorHAnsi"/>
          <w:sz w:val="24"/>
          <w:szCs w:val="24"/>
        </w:rPr>
        <w:t xml:space="preserve"> - liczba uzyskanych punktów dla kryterium „Cena” ocenianej oferty</w:t>
      </w:r>
    </w:p>
    <w:p w:rsidR="009A5748" w:rsidRPr="002B38BA" w:rsidRDefault="009A5748" w:rsidP="002B38BA">
      <w:pPr>
        <w:pStyle w:val="Nagwek7"/>
        <w:spacing w:before="0" w:beforeAutospacing="0"/>
        <w:ind w:left="1440"/>
        <w:rPr>
          <w:rFonts w:asciiTheme="minorHAnsi" w:hAnsiTheme="minorHAnsi" w:cstheme="minorHAnsi"/>
          <w:sz w:val="24"/>
          <w:szCs w:val="24"/>
        </w:rPr>
      </w:pPr>
      <w:proofErr w:type="spellStart"/>
      <w:r w:rsidRPr="002B38BA">
        <w:rPr>
          <w:rFonts w:asciiTheme="minorHAnsi" w:hAnsiTheme="minorHAnsi" w:cstheme="minorHAnsi"/>
          <w:sz w:val="24"/>
          <w:szCs w:val="24"/>
        </w:rPr>
        <w:t>C</w:t>
      </w:r>
      <w:r w:rsidRPr="002B38BA">
        <w:rPr>
          <w:rFonts w:asciiTheme="minorHAnsi" w:hAnsiTheme="minorHAnsi" w:cstheme="minorHAnsi"/>
          <w:sz w:val="24"/>
          <w:szCs w:val="24"/>
          <w:vertAlign w:val="subscript"/>
        </w:rPr>
        <w:t>min</w:t>
      </w:r>
      <w:proofErr w:type="spellEnd"/>
      <w:r w:rsidRPr="002B38BA">
        <w:rPr>
          <w:rFonts w:asciiTheme="minorHAnsi" w:hAnsiTheme="minorHAnsi" w:cstheme="minorHAnsi"/>
          <w:sz w:val="24"/>
          <w:szCs w:val="24"/>
        </w:rPr>
        <w:t xml:space="preserve"> - cena w ofercie z najniższą ceną [PLN]</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C - cena w ofercie ocenianej [PLN]</w:t>
      </w:r>
    </w:p>
    <w:p w:rsidR="009A5748" w:rsidRDefault="009A5748" w:rsidP="002B38BA">
      <w:pPr>
        <w:spacing w:after="0"/>
        <w:ind w:left="425"/>
        <w:jc w:val="both"/>
        <w:rPr>
          <w:rFonts w:cstheme="minorHAnsi"/>
          <w:bCs/>
          <w:sz w:val="24"/>
          <w:szCs w:val="24"/>
        </w:rPr>
      </w:pPr>
      <w:r w:rsidRPr="002B38BA">
        <w:rPr>
          <w:rFonts w:cstheme="minorHAnsi"/>
          <w:bCs/>
          <w:sz w:val="24"/>
          <w:szCs w:val="24"/>
        </w:rPr>
        <w:t>Punktacja wyliczona będzie z dokładnością 2 miejsc po przecinku. W kryterium ceny oferta może otrzymać maksymalnie 60 pkt.</w:t>
      </w:r>
    </w:p>
    <w:p w:rsidR="000A1C41" w:rsidRPr="002B38BA" w:rsidRDefault="000A1C41" w:rsidP="000A1C41">
      <w:pPr>
        <w:spacing w:after="0"/>
        <w:jc w:val="both"/>
        <w:rPr>
          <w:rFonts w:cstheme="minorHAnsi"/>
          <w:bCs/>
          <w:sz w:val="24"/>
          <w:szCs w:val="24"/>
        </w:rPr>
      </w:pPr>
    </w:p>
    <w:p w:rsidR="009A5748" w:rsidRPr="002B38BA" w:rsidRDefault="009A5748" w:rsidP="002B38BA">
      <w:pPr>
        <w:numPr>
          <w:ilvl w:val="0"/>
          <w:numId w:val="34"/>
        </w:numPr>
        <w:tabs>
          <w:tab w:val="left" w:pos="1418"/>
        </w:tabs>
        <w:suppressAutoHyphens/>
        <w:spacing w:after="0"/>
        <w:ind w:hanging="720"/>
        <w:jc w:val="both"/>
        <w:rPr>
          <w:rFonts w:cstheme="minorHAnsi"/>
          <w:b/>
          <w:sz w:val="24"/>
          <w:szCs w:val="24"/>
        </w:rPr>
      </w:pPr>
      <w:r w:rsidRPr="002B38BA">
        <w:rPr>
          <w:rFonts w:cstheme="minorHAnsi"/>
          <w:b/>
          <w:sz w:val="24"/>
          <w:szCs w:val="24"/>
        </w:rPr>
        <w:t>Kryterium „Gwarancja jakości”:</w:t>
      </w:r>
    </w:p>
    <w:p w:rsidR="009A5748" w:rsidRPr="002B38BA" w:rsidRDefault="009A5748" w:rsidP="002B38BA">
      <w:pPr>
        <w:pStyle w:val="Nagwek7"/>
        <w:numPr>
          <w:ilvl w:val="1"/>
          <w:numId w:val="20"/>
        </w:numPr>
        <w:spacing w:before="0" w:beforeAutospacing="0"/>
        <w:rPr>
          <w:rFonts w:asciiTheme="minorHAnsi" w:hAnsiTheme="minorHAnsi" w:cstheme="minorHAnsi"/>
          <w:sz w:val="24"/>
          <w:szCs w:val="24"/>
        </w:rPr>
      </w:pPr>
      <w:r w:rsidRPr="002B38BA">
        <w:rPr>
          <w:rFonts w:asciiTheme="minorHAnsi" w:hAnsiTheme="minorHAnsi" w:cstheme="minorHAnsi"/>
          <w:sz w:val="24"/>
          <w:szCs w:val="24"/>
        </w:rPr>
        <w:t xml:space="preserve">znaczenie kryterium - </w:t>
      </w:r>
      <w:r w:rsidRPr="002B38BA">
        <w:rPr>
          <w:rFonts w:asciiTheme="minorHAnsi" w:hAnsiTheme="minorHAnsi" w:cstheme="minorHAnsi"/>
          <w:b/>
          <w:sz w:val="24"/>
          <w:szCs w:val="24"/>
        </w:rPr>
        <w:t>4</w:t>
      </w:r>
      <w:r w:rsidRPr="002B38BA">
        <w:rPr>
          <w:rFonts w:asciiTheme="minorHAnsi" w:hAnsiTheme="minorHAnsi" w:cstheme="minorHAnsi"/>
          <w:b/>
          <w:bCs/>
          <w:sz w:val="24"/>
          <w:szCs w:val="24"/>
        </w:rPr>
        <w:t>0%</w:t>
      </w:r>
      <w:r w:rsidRPr="002B38BA">
        <w:rPr>
          <w:rFonts w:asciiTheme="minorHAnsi" w:hAnsiTheme="minorHAnsi" w:cstheme="minorHAnsi"/>
          <w:sz w:val="24"/>
          <w:szCs w:val="24"/>
        </w:rPr>
        <w:t xml:space="preserve"> (40 pkt.);</w:t>
      </w:r>
    </w:p>
    <w:p w:rsidR="009A5748" w:rsidRPr="002B38BA" w:rsidRDefault="009A5748" w:rsidP="002B38BA">
      <w:pPr>
        <w:pStyle w:val="Nagwek7"/>
        <w:numPr>
          <w:ilvl w:val="1"/>
          <w:numId w:val="38"/>
        </w:numPr>
        <w:rPr>
          <w:rFonts w:asciiTheme="minorHAnsi" w:hAnsiTheme="minorHAnsi" w:cstheme="minorHAnsi"/>
          <w:sz w:val="24"/>
          <w:szCs w:val="24"/>
        </w:rPr>
      </w:pPr>
      <w:r w:rsidRPr="002B38BA">
        <w:rPr>
          <w:rFonts w:asciiTheme="minorHAnsi" w:hAnsiTheme="minorHAnsi" w:cstheme="minorHAnsi"/>
          <w:sz w:val="24"/>
          <w:szCs w:val="24"/>
        </w:rPr>
        <w:t xml:space="preserve">opis sposobu oceny ofert dla kryterium „gwarancji jakości”: </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 xml:space="preserve">G = (G / </w:t>
      </w:r>
      <w:proofErr w:type="spellStart"/>
      <w:r w:rsidRPr="002B38BA">
        <w:rPr>
          <w:rFonts w:asciiTheme="minorHAnsi" w:hAnsiTheme="minorHAnsi" w:cstheme="minorHAnsi"/>
          <w:sz w:val="24"/>
          <w:szCs w:val="24"/>
        </w:rPr>
        <w:t>G</w:t>
      </w:r>
      <w:r w:rsidRPr="002B38BA">
        <w:rPr>
          <w:rFonts w:asciiTheme="minorHAnsi" w:hAnsiTheme="minorHAnsi" w:cstheme="minorHAnsi"/>
          <w:sz w:val="24"/>
          <w:szCs w:val="24"/>
          <w:vertAlign w:val="subscript"/>
        </w:rPr>
        <w:t>max</w:t>
      </w:r>
      <w:proofErr w:type="spellEnd"/>
      <w:r w:rsidRPr="002B38BA">
        <w:rPr>
          <w:rFonts w:asciiTheme="minorHAnsi" w:hAnsiTheme="minorHAnsi" w:cstheme="minorHAnsi"/>
          <w:sz w:val="24"/>
          <w:szCs w:val="24"/>
        </w:rPr>
        <w:t xml:space="preserve">) x 40 pkt. </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gdzie:</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G- liczba uzyskanych punktów dla kryterium „gwarancji jakości” ocenianej oferty</w:t>
      </w:r>
    </w:p>
    <w:p w:rsidR="009A5748" w:rsidRPr="002B38BA" w:rsidRDefault="009A5748" w:rsidP="002B38BA">
      <w:pPr>
        <w:pStyle w:val="Nagwek7"/>
        <w:spacing w:before="0" w:beforeAutospacing="0"/>
        <w:ind w:left="1440"/>
        <w:rPr>
          <w:rFonts w:asciiTheme="minorHAnsi" w:hAnsiTheme="minorHAnsi" w:cstheme="minorHAnsi"/>
          <w:sz w:val="24"/>
          <w:szCs w:val="24"/>
        </w:rPr>
      </w:pPr>
      <w:proofErr w:type="spellStart"/>
      <w:r w:rsidRPr="002B38BA">
        <w:rPr>
          <w:rFonts w:asciiTheme="minorHAnsi" w:hAnsiTheme="minorHAnsi" w:cstheme="minorHAnsi"/>
          <w:sz w:val="24"/>
          <w:szCs w:val="24"/>
        </w:rPr>
        <w:t>G</w:t>
      </w:r>
      <w:r w:rsidRPr="002B38BA">
        <w:rPr>
          <w:rFonts w:asciiTheme="minorHAnsi" w:hAnsiTheme="minorHAnsi" w:cstheme="minorHAnsi"/>
          <w:sz w:val="24"/>
          <w:szCs w:val="24"/>
          <w:vertAlign w:val="subscript"/>
        </w:rPr>
        <w:t>max</w:t>
      </w:r>
      <w:proofErr w:type="spellEnd"/>
      <w:r w:rsidRPr="002B38BA">
        <w:rPr>
          <w:rFonts w:asciiTheme="minorHAnsi" w:hAnsiTheme="minorHAnsi" w:cstheme="minorHAnsi"/>
          <w:sz w:val="24"/>
          <w:szCs w:val="24"/>
        </w:rPr>
        <w:t xml:space="preserve"> – oferta z najdłuższym okresem gwarancji [m-c]</w:t>
      </w:r>
    </w:p>
    <w:p w:rsidR="009A5748" w:rsidRPr="002B38BA" w:rsidRDefault="009A5748" w:rsidP="002B38BA">
      <w:pPr>
        <w:pStyle w:val="Nagwek7"/>
        <w:spacing w:before="0" w:beforeAutospacing="0"/>
        <w:ind w:left="1440"/>
        <w:rPr>
          <w:rFonts w:asciiTheme="minorHAnsi" w:hAnsiTheme="minorHAnsi" w:cstheme="minorHAnsi"/>
          <w:sz w:val="24"/>
          <w:szCs w:val="24"/>
        </w:rPr>
      </w:pPr>
      <w:r w:rsidRPr="002B38BA">
        <w:rPr>
          <w:rFonts w:asciiTheme="minorHAnsi" w:hAnsiTheme="minorHAnsi" w:cstheme="minorHAnsi"/>
          <w:sz w:val="24"/>
          <w:szCs w:val="24"/>
        </w:rPr>
        <w:t xml:space="preserve">G – okres gwarancji oferty badanej [m-c] </w:t>
      </w:r>
    </w:p>
    <w:p w:rsidR="009A5748" w:rsidRPr="002B38BA" w:rsidRDefault="009A5748" w:rsidP="002B38BA">
      <w:pPr>
        <w:spacing w:after="0"/>
        <w:ind w:left="425"/>
        <w:jc w:val="both"/>
        <w:rPr>
          <w:rFonts w:cstheme="minorHAnsi"/>
          <w:bCs/>
          <w:sz w:val="24"/>
          <w:szCs w:val="24"/>
        </w:rPr>
      </w:pPr>
      <w:r w:rsidRPr="002B38BA">
        <w:rPr>
          <w:rFonts w:cstheme="minorHAnsi"/>
          <w:bCs/>
          <w:sz w:val="24"/>
          <w:szCs w:val="24"/>
        </w:rPr>
        <w:t>Punktacja wyliczona będzie z dokładnością 2 miejsc po przecinku. W kryterium gwarancji jakości oferta może otrzymać maksymalnie 40 pkt.</w:t>
      </w:r>
    </w:p>
    <w:p w:rsidR="009A5748" w:rsidRPr="002B38BA" w:rsidRDefault="009A5748" w:rsidP="002B38BA">
      <w:pPr>
        <w:spacing w:after="0"/>
        <w:ind w:left="425"/>
        <w:jc w:val="both"/>
        <w:rPr>
          <w:rFonts w:cstheme="minorHAnsi"/>
          <w:bCs/>
          <w:sz w:val="24"/>
          <w:szCs w:val="24"/>
        </w:rPr>
      </w:pPr>
      <w:r w:rsidRPr="002B38BA">
        <w:rPr>
          <w:rFonts w:cstheme="minorHAnsi"/>
          <w:bCs/>
          <w:sz w:val="24"/>
          <w:szCs w:val="24"/>
        </w:rPr>
        <w:t xml:space="preserve">Uwaga!  </w:t>
      </w:r>
    </w:p>
    <w:p w:rsidR="009A5748" w:rsidRPr="002B38BA" w:rsidRDefault="009A5748" w:rsidP="002B38BA">
      <w:pPr>
        <w:pStyle w:val="Akapitzlist"/>
        <w:numPr>
          <w:ilvl w:val="0"/>
          <w:numId w:val="22"/>
        </w:numPr>
        <w:suppressAutoHyphens/>
        <w:autoSpaceDE w:val="0"/>
        <w:spacing w:after="0" w:line="240" w:lineRule="auto"/>
        <w:jc w:val="both"/>
        <w:rPr>
          <w:rFonts w:cstheme="minorHAnsi"/>
          <w:bCs/>
          <w:sz w:val="24"/>
          <w:szCs w:val="24"/>
          <w:shd w:val="clear" w:color="auto" w:fill="E6E6E6"/>
        </w:rPr>
      </w:pPr>
      <w:r w:rsidRPr="002B38BA">
        <w:rPr>
          <w:rFonts w:cstheme="minorHAnsi"/>
          <w:bCs/>
          <w:sz w:val="24"/>
          <w:szCs w:val="24"/>
        </w:rPr>
        <w:t>Jeżeli wykonawca zadeklaruje okres gwarancji większy niż 60</w:t>
      </w:r>
      <w:r w:rsidRPr="002B38BA">
        <w:rPr>
          <w:rFonts w:cstheme="minorHAnsi"/>
          <w:sz w:val="24"/>
          <w:szCs w:val="24"/>
        </w:rPr>
        <w:t xml:space="preserve"> miesięcy,</w:t>
      </w:r>
      <w:r w:rsidRPr="002B38BA">
        <w:rPr>
          <w:rFonts w:cstheme="minorHAnsi"/>
          <w:bCs/>
          <w:sz w:val="24"/>
          <w:szCs w:val="24"/>
        </w:rPr>
        <w:t xml:space="preserve"> to do umowy zostanie wpisany zadeklarowany okres gwarancji, ale do wyliczenia punktów w tym kryterium brana będzie gwarancja 60 </w:t>
      </w:r>
      <w:r w:rsidRPr="002B38BA">
        <w:rPr>
          <w:rFonts w:cstheme="minorHAnsi"/>
          <w:sz w:val="24"/>
          <w:szCs w:val="24"/>
        </w:rPr>
        <w:t>miesięcy</w:t>
      </w:r>
      <w:r w:rsidRPr="002B38BA">
        <w:rPr>
          <w:rFonts w:cstheme="minorHAnsi"/>
          <w:bCs/>
          <w:sz w:val="24"/>
          <w:szCs w:val="24"/>
        </w:rPr>
        <w:t>;</w:t>
      </w:r>
    </w:p>
    <w:p w:rsidR="009A5748" w:rsidRPr="002B38BA" w:rsidRDefault="009A5748" w:rsidP="002B38BA">
      <w:pPr>
        <w:pStyle w:val="Akapitzlist"/>
        <w:numPr>
          <w:ilvl w:val="0"/>
          <w:numId w:val="22"/>
        </w:numPr>
        <w:suppressAutoHyphens/>
        <w:autoSpaceDE w:val="0"/>
        <w:spacing w:after="0" w:line="240" w:lineRule="auto"/>
        <w:jc w:val="both"/>
        <w:rPr>
          <w:rFonts w:cstheme="minorHAnsi"/>
          <w:bCs/>
          <w:sz w:val="24"/>
          <w:szCs w:val="24"/>
        </w:rPr>
      </w:pPr>
      <w:r w:rsidRPr="002B38BA">
        <w:rPr>
          <w:rFonts w:cstheme="minorHAnsi"/>
          <w:bCs/>
          <w:sz w:val="24"/>
          <w:szCs w:val="24"/>
        </w:rPr>
        <w:t xml:space="preserve">Zamawiający żąda minimalnego okresu gwarancji opisanego w </w:t>
      </w:r>
      <w:r w:rsidRPr="002B38BA">
        <w:rPr>
          <w:rFonts w:cstheme="minorHAnsi"/>
          <w:sz w:val="24"/>
          <w:szCs w:val="24"/>
        </w:rPr>
        <w:t>pkt. 4.</w:t>
      </w:r>
      <w:r w:rsidR="005D4FA1" w:rsidRPr="002B38BA">
        <w:rPr>
          <w:rFonts w:cstheme="minorHAnsi"/>
          <w:sz w:val="24"/>
          <w:szCs w:val="24"/>
        </w:rPr>
        <w:t>4</w:t>
      </w:r>
      <w:r w:rsidRPr="002B38BA">
        <w:rPr>
          <w:rFonts w:cstheme="minorHAnsi"/>
          <w:bCs/>
          <w:sz w:val="24"/>
          <w:szCs w:val="24"/>
        </w:rPr>
        <w:t xml:space="preserve"> SWZ</w:t>
      </w:r>
      <w:r w:rsidR="008A46D9">
        <w:rPr>
          <w:rFonts w:cstheme="minorHAnsi"/>
          <w:sz w:val="24"/>
          <w:szCs w:val="24"/>
        </w:rPr>
        <w:t xml:space="preserve"> (3 lata).</w:t>
      </w:r>
    </w:p>
    <w:p w:rsidR="009A5748" w:rsidRPr="002B38BA" w:rsidRDefault="009A5748" w:rsidP="002B38BA">
      <w:pPr>
        <w:spacing w:after="0"/>
        <w:ind w:left="425"/>
        <w:jc w:val="both"/>
        <w:rPr>
          <w:rFonts w:cstheme="minorHAnsi"/>
          <w:bCs/>
          <w:sz w:val="24"/>
          <w:szCs w:val="24"/>
        </w:rPr>
      </w:pPr>
    </w:p>
    <w:p w:rsidR="009A5748" w:rsidRPr="002B38BA" w:rsidRDefault="009A5748" w:rsidP="002B38BA">
      <w:pPr>
        <w:spacing w:after="0"/>
        <w:ind w:left="426"/>
        <w:jc w:val="both"/>
        <w:rPr>
          <w:rStyle w:val="fontstyle01"/>
          <w:rFonts w:asciiTheme="minorHAnsi" w:hAnsiTheme="minorHAnsi" w:cstheme="minorHAnsi"/>
          <w:b w:val="0"/>
          <w:bCs w:val="0"/>
          <w:color w:val="auto"/>
          <w:sz w:val="24"/>
          <w:szCs w:val="24"/>
        </w:rPr>
      </w:pPr>
      <w:r w:rsidRPr="002B38BA">
        <w:rPr>
          <w:rFonts w:cstheme="minorHAnsi"/>
          <w:bCs/>
          <w:sz w:val="24"/>
          <w:szCs w:val="24"/>
        </w:rPr>
        <w:t xml:space="preserve">Punktacja łączna w obu kryteriach wyliczona będzie z dokładnością 2 miejsc po przecinku. </w:t>
      </w:r>
      <w:r w:rsidRPr="002B38BA">
        <w:rPr>
          <w:rStyle w:val="fontstyle01"/>
          <w:rFonts w:asciiTheme="minorHAnsi" w:hAnsiTheme="minorHAnsi" w:cstheme="minorHAnsi"/>
          <w:b w:val="0"/>
          <w:bCs w:val="0"/>
          <w:color w:val="auto"/>
          <w:sz w:val="24"/>
          <w:szCs w:val="24"/>
        </w:rPr>
        <w:t xml:space="preserve">Zamawiający udzieli zamówienia wykonawcy, którego oferta zostanie uznana </w:t>
      </w:r>
      <w:r w:rsidRPr="002B38BA">
        <w:rPr>
          <w:rStyle w:val="fontstyle01"/>
          <w:rFonts w:asciiTheme="minorHAnsi" w:hAnsiTheme="minorHAnsi" w:cstheme="minorHAnsi"/>
          <w:b w:val="0"/>
          <w:bCs w:val="0"/>
          <w:color w:val="auto"/>
          <w:sz w:val="24"/>
          <w:szCs w:val="24"/>
        </w:rPr>
        <w:lastRenderedPageBreak/>
        <w:t>za najkorzystniejszą. Jeżeli zamawiający nie będzie prowadził negocjacji, dokona wyboru oferty najkorzystniejszej spośród niepodlegających odrzuceniu ofert.</w:t>
      </w:r>
    </w:p>
    <w:p w:rsidR="009A5748" w:rsidRPr="002B38BA" w:rsidRDefault="009A5748" w:rsidP="002B38BA">
      <w:pPr>
        <w:ind w:left="426"/>
        <w:jc w:val="both"/>
        <w:rPr>
          <w:rFonts w:cstheme="minorHAnsi"/>
          <w:bCs/>
          <w:sz w:val="24"/>
          <w:szCs w:val="24"/>
        </w:rPr>
      </w:pPr>
      <w:r w:rsidRPr="002B38BA">
        <w:rPr>
          <w:rFonts w:cstheme="minorHAnsi"/>
          <w:bCs/>
          <w:sz w:val="24"/>
          <w:szCs w:val="24"/>
        </w:rPr>
        <w:t xml:space="preserve">Jeżeli wykonawcy otrzymają równą ilość punktów, to zamawiający wybierze ofertę, która otrzymała najwyższą ocenę w kryterium „Cena” – zgodnie z art. 248 ust. 1 </w:t>
      </w:r>
      <w:proofErr w:type="spellStart"/>
      <w:r w:rsidRPr="002B38BA">
        <w:rPr>
          <w:rFonts w:cstheme="minorHAnsi"/>
          <w:bCs/>
          <w:sz w:val="24"/>
          <w:szCs w:val="24"/>
        </w:rPr>
        <w:t>Pzp</w:t>
      </w:r>
      <w:proofErr w:type="spellEnd"/>
      <w:r w:rsidRPr="002B38BA">
        <w:rPr>
          <w:rFonts w:cstheme="minorHAnsi"/>
          <w:bCs/>
          <w:sz w:val="24"/>
          <w:szCs w:val="24"/>
        </w:rPr>
        <w:t xml:space="preserve">. Jeżeli nie można dokonać wyboru oferty w sposób określony powyżej, zamawiający wzywa wykonawców, którzy złożyli te oferty, do złożenia w terminie określonym przez zamawiającego ofert dodatkowych, zawierających nową cenę - zgodnie z art. 248 ust. 3Pzp. Wykonawcy , składając oferty dodatkowe, nie mogą zaoferować cen wyższych niż zaoferowane w uprzednio złożonych przez nich ofertach – zgodnie z art. 251 </w:t>
      </w:r>
      <w:proofErr w:type="spellStart"/>
      <w:r w:rsidRPr="002B38BA">
        <w:rPr>
          <w:rFonts w:cstheme="minorHAnsi"/>
          <w:bCs/>
          <w:sz w:val="24"/>
          <w:szCs w:val="24"/>
        </w:rPr>
        <w:t>Pzp</w:t>
      </w:r>
      <w:proofErr w:type="spellEnd"/>
      <w:r w:rsidRPr="002B38BA">
        <w:rPr>
          <w:rFonts w:cstheme="minorHAnsi"/>
          <w:bCs/>
          <w:sz w:val="24"/>
          <w:szCs w:val="24"/>
        </w:rPr>
        <w:t xml:space="preserve">.  </w:t>
      </w:r>
    </w:p>
    <w:p w:rsidR="0079069F" w:rsidRPr="002B38BA" w:rsidRDefault="00127E6D"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Prowadzenie procedury wraz z negocjacjami</w:t>
      </w:r>
    </w:p>
    <w:p w:rsidR="00127E6D" w:rsidRPr="002B38BA" w:rsidRDefault="00127E6D" w:rsidP="002B38BA">
      <w:pPr>
        <w:pStyle w:val="Akapitzlist"/>
        <w:numPr>
          <w:ilvl w:val="0"/>
          <w:numId w:val="23"/>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nie korzysta z uprawnienia, o którym mowa w art. 288 ust. 1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127E6D" w:rsidRPr="002B38BA" w:rsidRDefault="00127E6D" w:rsidP="002B38BA">
      <w:pPr>
        <w:pStyle w:val="Akapitzlist"/>
        <w:numPr>
          <w:ilvl w:val="0"/>
          <w:numId w:val="23"/>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 przypadku podjęcia decyzji o prowadzeniu negocjacji w pierwszym kroku zamawiający poinformuje równocześnie wszystkich wykonawców, którzy złożyli oferty o wykonawcach:</w:t>
      </w:r>
    </w:p>
    <w:p w:rsidR="00127E6D" w:rsidRPr="002B38BA" w:rsidRDefault="00127E6D" w:rsidP="002B38BA">
      <w:pPr>
        <w:pStyle w:val="Akapitzlist"/>
        <w:numPr>
          <w:ilvl w:val="0"/>
          <w:numId w:val="24"/>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których oferty zostały odrzucone oraz punktacji przyznanej ofertom w każdym kryterium oceny ofert i łącznej punktacji,</w:t>
      </w:r>
    </w:p>
    <w:p w:rsidR="00127E6D" w:rsidRPr="002B38BA" w:rsidRDefault="00127E6D" w:rsidP="002B38BA">
      <w:pPr>
        <w:pStyle w:val="Akapitzlist"/>
        <w:numPr>
          <w:ilvl w:val="0"/>
          <w:numId w:val="24"/>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których oferty zostały odrzucone,</w:t>
      </w:r>
    </w:p>
    <w:p w:rsidR="00127E6D" w:rsidRPr="002B38BA" w:rsidRDefault="00127E6D" w:rsidP="002B38BA">
      <w:pPr>
        <w:spacing w:after="0"/>
        <w:ind w:left="72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podając uzasadnienie faktyczna i prawne.</w:t>
      </w:r>
    </w:p>
    <w:p w:rsidR="001F1BD1" w:rsidRPr="002B38BA" w:rsidRDefault="001F1BD1"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 Zamawiający w zaproszeniu  do negocjacji wskaże miejsce, termin i sposób prowadzenia negocjacji oraz kryteria oceny ofert, w ramach których będą prowadzone negocjacje w celu ulepszenia treści oferty.</w:t>
      </w:r>
    </w:p>
    <w:p w:rsidR="001F1BD1" w:rsidRPr="002B38BA" w:rsidRDefault="001F1BD1"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Prowadzone negocjacje mają charakter poufny.</w:t>
      </w:r>
    </w:p>
    <w:p w:rsidR="001F1BD1" w:rsidRPr="002B38BA" w:rsidRDefault="001F1BD1"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Żadna ze stron nie może, bez zgody drugiej strony, ujawniać informacji technicznych i handlowych związanych z negocjacjami. </w:t>
      </w:r>
    </w:p>
    <w:p w:rsidR="001F1BD1" w:rsidRPr="002B38BA" w:rsidRDefault="001F1BD1"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Po zakończeniu negocjacji z wszystkimi wykonawcami, zamawiający informuje o tym fakcie uczestników negocjacji oraz zaprasza ich do składania ofert dodatkowych.</w:t>
      </w:r>
    </w:p>
    <w:p w:rsidR="001F1BD1" w:rsidRPr="002B38BA" w:rsidRDefault="001F1BD1"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Zaproszenie do złożenia ofert dodatkowych </w:t>
      </w:r>
      <w:r w:rsidR="000D78C5" w:rsidRPr="002B38BA">
        <w:rPr>
          <w:rStyle w:val="fontstyle01"/>
          <w:rFonts w:asciiTheme="minorHAnsi" w:hAnsiTheme="minorHAnsi" w:cstheme="minorHAnsi"/>
          <w:b w:val="0"/>
          <w:bCs w:val="0"/>
          <w:color w:val="auto"/>
          <w:sz w:val="24"/>
          <w:szCs w:val="24"/>
        </w:rPr>
        <w:t>będzie zawierać</w:t>
      </w:r>
      <w:r w:rsidRPr="002B38BA">
        <w:rPr>
          <w:rStyle w:val="fontstyle01"/>
          <w:rFonts w:asciiTheme="minorHAnsi" w:hAnsiTheme="minorHAnsi" w:cstheme="minorHAnsi"/>
          <w:b w:val="0"/>
          <w:bCs w:val="0"/>
          <w:color w:val="auto"/>
          <w:sz w:val="24"/>
          <w:szCs w:val="24"/>
        </w:rPr>
        <w:t xml:space="preserve"> co</w:t>
      </w:r>
      <w:r w:rsidR="000D78C5" w:rsidRPr="002B38BA">
        <w:rPr>
          <w:rStyle w:val="fontstyle01"/>
          <w:rFonts w:asciiTheme="minorHAnsi" w:hAnsiTheme="minorHAnsi" w:cstheme="minorHAnsi"/>
          <w:b w:val="0"/>
          <w:bCs w:val="0"/>
          <w:color w:val="auto"/>
          <w:sz w:val="24"/>
          <w:szCs w:val="24"/>
        </w:rPr>
        <w:t xml:space="preserve"> najmniej:</w:t>
      </w:r>
    </w:p>
    <w:p w:rsidR="000D78C5" w:rsidRPr="002B38BA" w:rsidRDefault="000D78C5" w:rsidP="002B38BA">
      <w:pPr>
        <w:pStyle w:val="Akapitzlist"/>
        <w:numPr>
          <w:ilvl w:val="0"/>
          <w:numId w:val="2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nazwę oraz adres zamawiającego, numer telefonu, adres poczty elektronicznej ora strony internetowej prowadzonego postępowania, </w:t>
      </w:r>
    </w:p>
    <w:p w:rsidR="000D78C5" w:rsidRPr="002B38BA" w:rsidRDefault="000D78C5" w:rsidP="002B38BA">
      <w:pPr>
        <w:pStyle w:val="Akapitzlist"/>
        <w:numPr>
          <w:ilvl w:val="0"/>
          <w:numId w:val="26"/>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sposób i termin składania of</w:t>
      </w:r>
      <w:r w:rsidR="00F95215" w:rsidRPr="002B38BA">
        <w:rPr>
          <w:rStyle w:val="fontstyle01"/>
          <w:rFonts w:asciiTheme="minorHAnsi" w:hAnsiTheme="minorHAnsi" w:cstheme="minorHAnsi"/>
          <w:b w:val="0"/>
          <w:bCs w:val="0"/>
          <w:color w:val="auto"/>
          <w:sz w:val="24"/>
          <w:szCs w:val="24"/>
        </w:rPr>
        <w:t xml:space="preserve">ert </w:t>
      </w:r>
      <w:r w:rsidRPr="002B38BA">
        <w:rPr>
          <w:rStyle w:val="fontstyle01"/>
          <w:rFonts w:asciiTheme="minorHAnsi" w:hAnsiTheme="minorHAnsi" w:cstheme="minorHAnsi"/>
          <w:b w:val="0"/>
          <w:bCs w:val="0"/>
          <w:color w:val="auto"/>
          <w:sz w:val="24"/>
          <w:szCs w:val="24"/>
        </w:rPr>
        <w:t>dodatkowych oraz język</w:t>
      </w:r>
      <w:r w:rsidR="00F95215" w:rsidRPr="002B38BA">
        <w:rPr>
          <w:rStyle w:val="fontstyle01"/>
          <w:rFonts w:asciiTheme="minorHAnsi" w:hAnsiTheme="minorHAnsi" w:cstheme="minorHAnsi"/>
          <w:b w:val="0"/>
          <w:bCs w:val="0"/>
          <w:color w:val="auto"/>
          <w:sz w:val="24"/>
          <w:szCs w:val="24"/>
        </w:rPr>
        <w:t xml:space="preserve"> lub języki</w:t>
      </w:r>
      <w:r w:rsidRPr="002B38BA">
        <w:rPr>
          <w:rStyle w:val="fontstyle01"/>
          <w:rFonts w:asciiTheme="minorHAnsi" w:hAnsiTheme="minorHAnsi" w:cstheme="minorHAnsi"/>
          <w:b w:val="0"/>
          <w:bCs w:val="0"/>
          <w:color w:val="auto"/>
          <w:sz w:val="24"/>
          <w:szCs w:val="24"/>
        </w:rPr>
        <w:t>, w jakim muszą one być sporządzane, oraz termin otwarcia</w:t>
      </w:r>
      <w:r w:rsidR="00F95215" w:rsidRPr="002B38BA">
        <w:rPr>
          <w:rStyle w:val="fontstyle01"/>
          <w:rFonts w:asciiTheme="minorHAnsi" w:hAnsiTheme="minorHAnsi" w:cstheme="minorHAnsi"/>
          <w:b w:val="0"/>
          <w:bCs w:val="0"/>
          <w:color w:val="auto"/>
          <w:sz w:val="24"/>
          <w:szCs w:val="24"/>
        </w:rPr>
        <w:t xml:space="preserve"> tych</w:t>
      </w:r>
      <w:r w:rsidRPr="002B38BA">
        <w:rPr>
          <w:rStyle w:val="fontstyle01"/>
          <w:rFonts w:asciiTheme="minorHAnsi" w:hAnsiTheme="minorHAnsi" w:cstheme="minorHAnsi"/>
          <w:b w:val="0"/>
          <w:bCs w:val="0"/>
          <w:color w:val="auto"/>
          <w:sz w:val="24"/>
          <w:szCs w:val="24"/>
        </w:rPr>
        <w:t xml:space="preserve"> ofert.</w:t>
      </w:r>
    </w:p>
    <w:p w:rsidR="00F95215" w:rsidRPr="002B38BA" w:rsidRDefault="00F95215"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Zamawiający wyznacza termin na złożenie ofert dodatkowych z uwzględnieniem czasu potrzebnego na przygotowanie tych ofert, z tym że termin ten nie może być krótszy niż 5 dni od dnia przekazania zaproszenia do składania ofert dodatkowych.</w:t>
      </w:r>
    </w:p>
    <w:p w:rsidR="000D78C5" w:rsidRPr="002B38BA" w:rsidRDefault="000D78C5"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Wykonawca może złożyć ofertę dodatkową, która zawiera </w:t>
      </w:r>
      <w:r w:rsidR="006B2CB9" w:rsidRPr="002B38BA">
        <w:rPr>
          <w:rStyle w:val="fontstyle01"/>
          <w:rFonts w:asciiTheme="minorHAnsi" w:hAnsiTheme="minorHAnsi" w:cstheme="minorHAnsi"/>
          <w:b w:val="0"/>
          <w:bCs w:val="0"/>
          <w:color w:val="auto"/>
          <w:sz w:val="24"/>
          <w:szCs w:val="24"/>
        </w:rPr>
        <w:t>nowe propozycje w zakresie treści oferty podlegających ocenie w ramach kryteriów oceny ofert wskazanych przez zamawiającego w zaproszeniu do negocjacji.</w:t>
      </w:r>
    </w:p>
    <w:p w:rsidR="006B2CB9" w:rsidRPr="002B38BA" w:rsidRDefault="006B2CB9"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lastRenderedPageBreak/>
        <w:t>Oferta dodatkowa nie może być mniej korzystna w żadnym z kryteriów oceny ofert wskazanych w zaproszeniu do negocjacji niż oferta złożona w odpowiedzi na ogłoszenie o zamówieniu.</w:t>
      </w:r>
    </w:p>
    <w:p w:rsidR="006B2CB9" w:rsidRPr="002B38BA" w:rsidRDefault="006B2CB9"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Oferta przestaje wiązać wykonawcę w zakresie , w jakim złoży on ofertę dodatkową zawierającą korzystniejsze propozycje w ramach każdego z kryteriów oceny ofert wskazanych w zaproszeniu do negocjacji.</w:t>
      </w:r>
    </w:p>
    <w:p w:rsidR="006B2CB9" w:rsidRDefault="006B2CB9" w:rsidP="002B38BA">
      <w:pPr>
        <w:pStyle w:val="Akapitzlist"/>
        <w:numPr>
          <w:ilvl w:val="0"/>
          <w:numId w:val="25"/>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Oferta dodatkowa, która jest mniej korzystna w którymkolwiek z kryteriów oceny ofert wskazanych w zaproszeniu do negocjacji niż oferta złożona w odpowiedzi na ogłoszenie o zamówieniu, podlega odrzuceniu</w:t>
      </w:r>
      <w:r w:rsidR="00F95215" w:rsidRPr="002B38BA">
        <w:rPr>
          <w:rStyle w:val="fontstyle01"/>
          <w:rFonts w:asciiTheme="minorHAnsi" w:hAnsiTheme="minorHAnsi" w:cstheme="minorHAnsi"/>
          <w:b w:val="0"/>
          <w:bCs w:val="0"/>
          <w:color w:val="auto"/>
          <w:sz w:val="24"/>
          <w:szCs w:val="24"/>
        </w:rPr>
        <w:t xml:space="preserve"> – zgodnie z art. 296 ust. 2 </w:t>
      </w:r>
      <w:proofErr w:type="spellStart"/>
      <w:r w:rsidR="00F95215" w:rsidRPr="002B38BA">
        <w:rPr>
          <w:rStyle w:val="fontstyle01"/>
          <w:rFonts w:asciiTheme="minorHAnsi" w:hAnsiTheme="minorHAnsi" w:cstheme="minorHAnsi"/>
          <w:b w:val="0"/>
          <w:bCs w:val="0"/>
          <w:color w:val="auto"/>
          <w:sz w:val="24"/>
          <w:szCs w:val="24"/>
        </w:rPr>
        <w:t>Pzp</w:t>
      </w:r>
      <w:proofErr w:type="spellEnd"/>
      <w:r w:rsidR="00F95215" w:rsidRPr="002B38BA">
        <w:rPr>
          <w:rStyle w:val="fontstyle01"/>
          <w:rFonts w:asciiTheme="minorHAnsi" w:hAnsiTheme="minorHAnsi" w:cstheme="minorHAnsi"/>
          <w:b w:val="0"/>
          <w:bCs w:val="0"/>
          <w:color w:val="auto"/>
          <w:sz w:val="24"/>
          <w:szCs w:val="24"/>
        </w:rPr>
        <w:t>.</w:t>
      </w:r>
    </w:p>
    <w:p w:rsidR="000A1C41" w:rsidRPr="002B38BA" w:rsidRDefault="000A1C41" w:rsidP="000A1C41">
      <w:pPr>
        <w:pStyle w:val="Akapitzlist"/>
        <w:spacing w:after="0"/>
        <w:ind w:left="1080"/>
        <w:jc w:val="both"/>
        <w:rPr>
          <w:rStyle w:val="fontstyle01"/>
          <w:rFonts w:asciiTheme="minorHAnsi" w:hAnsiTheme="minorHAnsi" w:cstheme="minorHAnsi"/>
          <w:b w:val="0"/>
          <w:bCs w:val="0"/>
          <w:color w:val="auto"/>
          <w:sz w:val="24"/>
          <w:szCs w:val="24"/>
        </w:rPr>
      </w:pPr>
    </w:p>
    <w:p w:rsidR="00127E6D" w:rsidRPr="002B38BA" w:rsidRDefault="00F95215"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 xml:space="preserve">Informacje o formalnościach, jakie powinny być dopełnione po wyborze oferty </w:t>
      </w:r>
      <w:r w:rsidR="000A1C41">
        <w:rPr>
          <w:rStyle w:val="fontstyle01"/>
          <w:rFonts w:asciiTheme="minorHAnsi" w:hAnsiTheme="minorHAnsi" w:cstheme="minorHAnsi"/>
          <w:bCs w:val="0"/>
          <w:color w:val="auto"/>
          <w:sz w:val="24"/>
          <w:szCs w:val="24"/>
        </w:rPr>
        <w:br/>
      </w:r>
      <w:r w:rsidRPr="002B38BA">
        <w:rPr>
          <w:rStyle w:val="fontstyle01"/>
          <w:rFonts w:asciiTheme="minorHAnsi" w:hAnsiTheme="minorHAnsi" w:cstheme="minorHAnsi"/>
          <w:bCs w:val="0"/>
          <w:color w:val="auto"/>
          <w:sz w:val="24"/>
          <w:szCs w:val="24"/>
        </w:rPr>
        <w:t>w celu zawarcia umowy w sprawie zamówienia publicznego</w:t>
      </w:r>
    </w:p>
    <w:p w:rsidR="00F95215" w:rsidRPr="002B38BA" w:rsidRDefault="00F9521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Zamawiający zawiera umowę w sprawie zamówienia publicznego w terminie nie krótszym niż 5 dni od dnia przesłania zawiadomienia o wyborze najkorzystniejszej oferty.</w:t>
      </w:r>
    </w:p>
    <w:p w:rsidR="00247875" w:rsidRPr="002B38BA" w:rsidRDefault="00F9521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może zawrzeć umowę w sprawie zamówienia publicznego przed upływem terminu, o którym mowa w pkt. 1 powyżej, </w:t>
      </w:r>
      <w:r w:rsidR="00247875" w:rsidRPr="002B38BA">
        <w:rPr>
          <w:rStyle w:val="fontstyle01"/>
          <w:rFonts w:asciiTheme="minorHAnsi" w:hAnsiTheme="minorHAnsi" w:cstheme="minorHAnsi"/>
          <w:b w:val="0"/>
          <w:bCs w:val="0"/>
          <w:color w:val="auto"/>
          <w:sz w:val="24"/>
          <w:szCs w:val="24"/>
        </w:rPr>
        <w:t>jeżeli w postępowaniu o udzielenie zamówienia prowadzonego w trybie podstawowym złożono tylko jedną ofertę.</w:t>
      </w:r>
    </w:p>
    <w:p w:rsidR="00247875" w:rsidRPr="002B38BA" w:rsidRDefault="0024787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Wykonawca, którego oferta zostanie uznana za najkorzystniejszą, będzie zobowiązany przed podpisaniem umowy do wniesienia zabezpieczenia należytego wykonania umowy – jeżeli było wymagane (nie dotyczy niniejszego postępowania).</w:t>
      </w:r>
    </w:p>
    <w:p w:rsidR="00247875" w:rsidRPr="002B38BA" w:rsidRDefault="0024787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rsidR="00247875" w:rsidRPr="002B38BA" w:rsidRDefault="0024787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Wykonawca będzie zobowiązany do podpisania umowy w miejscu i terminie wskazanym przez zamawiającego.</w:t>
      </w:r>
    </w:p>
    <w:p w:rsidR="00F95215" w:rsidRDefault="00247875" w:rsidP="002B38BA">
      <w:pPr>
        <w:pStyle w:val="Akapitzlist"/>
        <w:numPr>
          <w:ilvl w:val="0"/>
          <w:numId w:val="27"/>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Wykonawca podpisując umowę w sprawie zamówienia publicznego jednocześnie oświadcza, że oświadczenie złożone wraz z ofertą, o którym mowa w pkt. 10.</w:t>
      </w:r>
      <w:r w:rsidR="009A5748" w:rsidRPr="002B38BA">
        <w:rPr>
          <w:rStyle w:val="fontstyle01"/>
          <w:rFonts w:asciiTheme="minorHAnsi" w:hAnsiTheme="minorHAnsi" w:cstheme="minorHAnsi"/>
          <w:b w:val="0"/>
          <w:bCs w:val="0"/>
          <w:color w:val="auto"/>
          <w:sz w:val="24"/>
          <w:szCs w:val="24"/>
        </w:rPr>
        <w:t>2</w:t>
      </w:r>
      <w:r w:rsidRPr="002B38BA">
        <w:rPr>
          <w:rStyle w:val="fontstyle01"/>
          <w:rFonts w:asciiTheme="minorHAnsi" w:hAnsiTheme="minorHAnsi" w:cstheme="minorHAnsi"/>
          <w:b w:val="0"/>
          <w:bCs w:val="0"/>
          <w:color w:val="auto"/>
          <w:sz w:val="24"/>
          <w:szCs w:val="24"/>
        </w:rPr>
        <w:t xml:space="preserve"> SWZ, jest aktualne na dzień zawarcia umowy w sprawie zamówienia publicznego. Treść oświadczenia zawarta jest w treści wzoru umowy stanowiącego załącznik nr </w:t>
      </w:r>
      <w:r w:rsidR="00187781" w:rsidRPr="002B38BA">
        <w:rPr>
          <w:rStyle w:val="fontstyle01"/>
          <w:rFonts w:asciiTheme="minorHAnsi" w:hAnsiTheme="minorHAnsi" w:cstheme="minorHAnsi"/>
          <w:b w:val="0"/>
          <w:bCs w:val="0"/>
          <w:color w:val="auto"/>
          <w:sz w:val="24"/>
          <w:szCs w:val="24"/>
        </w:rPr>
        <w:t>3</w:t>
      </w:r>
      <w:r w:rsidRPr="002B38BA">
        <w:rPr>
          <w:rStyle w:val="fontstyle01"/>
          <w:rFonts w:asciiTheme="minorHAnsi" w:hAnsiTheme="minorHAnsi" w:cstheme="minorHAnsi"/>
          <w:b w:val="0"/>
          <w:bCs w:val="0"/>
          <w:color w:val="auto"/>
          <w:sz w:val="24"/>
          <w:szCs w:val="24"/>
        </w:rPr>
        <w:t xml:space="preserve"> do SWZ.  </w:t>
      </w:r>
    </w:p>
    <w:p w:rsidR="00F43582" w:rsidRPr="002B38BA" w:rsidRDefault="00F43582" w:rsidP="00F43582">
      <w:pPr>
        <w:pStyle w:val="Akapitzlist"/>
        <w:spacing w:after="0"/>
        <w:ind w:left="1080"/>
        <w:jc w:val="both"/>
        <w:rPr>
          <w:rStyle w:val="fontstyle01"/>
          <w:rFonts w:asciiTheme="minorHAnsi" w:hAnsiTheme="minorHAnsi" w:cstheme="minorHAnsi"/>
          <w:b w:val="0"/>
          <w:bCs w:val="0"/>
          <w:color w:val="auto"/>
          <w:sz w:val="24"/>
          <w:szCs w:val="24"/>
        </w:rPr>
      </w:pPr>
    </w:p>
    <w:p w:rsidR="00F95215" w:rsidRPr="002B38BA" w:rsidRDefault="00F51DA6"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Wymagania dotyczące zabezpieczenia należytego wykonania umowy</w:t>
      </w:r>
    </w:p>
    <w:p w:rsidR="00F51DA6" w:rsidRDefault="00F51DA6" w:rsidP="002B38BA">
      <w:pPr>
        <w:spacing w:after="0"/>
        <w:ind w:left="709"/>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nie wymaga wniesienia zabezpieczenia należytego wykonania umowy. </w:t>
      </w:r>
    </w:p>
    <w:p w:rsidR="00F43582" w:rsidRPr="002B38BA" w:rsidRDefault="00F43582" w:rsidP="00F43582">
      <w:pPr>
        <w:spacing w:after="0"/>
        <w:jc w:val="both"/>
        <w:rPr>
          <w:rStyle w:val="fontstyle01"/>
          <w:rFonts w:asciiTheme="minorHAnsi" w:hAnsiTheme="minorHAnsi" w:cstheme="minorHAnsi"/>
          <w:b w:val="0"/>
          <w:bCs w:val="0"/>
          <w:color w:val="auto"/>
          <w:sz w:val="24"/>
          <w:szCs w:val="24"/>
        </w:rPr>
      </w:pPr>
    </w:p>
    <w:p w:rsidR="00F51DA6" w:rsidRPr="002B38BA" w:rsidRDefault="00F51DA6" w:rsidP="00466BD5">
      <w:pPr>
        <w:pStyle w:val="Akapitzlist"/>
        <w:numPr>
          <w:ilvl w:val="0"/>
          <w:numId w:val="1"/>
        </w:numPr>
        <w:spacing w:after="0"/>
        <w:ind w:left="426" w:hanging="426"/>
        <w:jc w:val="both"/>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Informacje o treści zawieranej umowy oraz możliwości jej zmiany</w:t>
      </w:r>
    </w:p>
    <w:p w:rsidR="00F51DA6" w:rsidRPr="002B38BA" w:rsidRDefault="00F51DA6" w:rsidP="002B38BA">
      <w:pPr>
        <w:pStyle w:val="Akapitzlist"/>
        <w:numPr>
          <w:ilvl w:val="0"/>
          <w:numId w:val="2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lastRenderedPageBreak/>
        <w:t xml:space="preserve">Wybrany wykonawca jest zobowiązany do zawarcia umowy w sprawie zamówienia publicznego na warunkach określonych we wzorze umowy, stanowiącym załącznik nr </w:t>
      </w:r>
      <w:r w:rsidR="002B019B" w:rsidRPr="002B38BA">
        <w:rPr>
          <w:rStyle w:val="fontstyle01"/>
          <w:rFonts w:asciiTheme="minorHAnsi" w:hAnsiTheme="minorHAnsi" w:cstheme="minorHAnsi"/>
          <w:b w:val="0"/>
          <w:bCs w:val="0"/>
          <w:color w:val="auto"/>
          <w:sz w:val="24"/>
          <w:szCs w:val="24"/>
        </w:rPr>
        <w:t>3</w:t>
      </w:r>
      <w:r w:rsidRPr="002B38BA">
        <w:rPr>
          <w:rStyle w:val="fontstyle01"/>
          <w:rFonts w:asciiTheme="minorHAnsi" w:hAnsiTheme="minorHAnsi" w:cstheme="minorHAnsi"/>
          <w:b w:val="0"/>
          <w:bCs w:val="0"/>
          <w:color w:val="auto"/>
          <w:sz w:val="24"/>
          <w:szCs w:val="24"/>
        </w:rPr>
        <w:t xml:space="preserve"> do SWZ.</w:t>
      </w:r>
    </w:p>
    <w:p w:rsidR="00F51DA6" w:rsidRPr="002B38BA" w:rsidRDefault="00F51DA6" w:rsidP="002B38BA">
      <w:pPr>
        <w:pStyle w:val="Akapitzlist"/>
        <w:numPr>
          <w:ilvl w:val="0"/>
          <w:numId w:val="2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Zakres świadczenia wykonawcy wynikający z umowy jest tożsamy z jego zobowiązaniem zawartym w ofercie.</w:t>
      </w:r>
    </w:p>
    <w:p w:rsidR="00C17961" w:rsidRPr="00651DDC" w:rsidRDefault="00F51DA6" w:rsidP="002B38BA">
      <w:pPr>
        <w:pStyle w:val="Akapitzlist"/>
        <w:numPr>
          <w:ilvl w:val="0"/>
          <w:numId w:val="2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Zamawiający przewiduje możliwości zmiany zawartej umowy w stosunku do treści wybranej oferty w zakresie uregulowanym </w:t>
      </w:r>
      <w:r w:rsidR="008103D5" w:rsidRPr="002B38BA">
        <w:rPr>
          <w:rStyle w:val="fontstyle01"/>
          <w:rFonts w:asciiTheme="minorHAnsi" w:hAnsiTheme="minorHAnsi" w:cstheme="minorHAnsi"/>
          <w:b w:val="0"/>
          <w:bCs w:val="0"/>
          <w:color w:val="auto"/>
          <w:sz w:val="24"/>
          <w:szCs w:val="24"/>
        </w:rPr>
        <w:t xml:space="preserve">odpowiednio </w:t>
      </w:r>
      <w:r w:rsidRPr="002B38BA">
        <w:rPr>
          <w:rStyle w:val="fontstyle01"/>
          <w:rFonts w:asciiTheme="minorHAnsi" w:hAnsiTheme="minorHAnsi" w:cstheme="minorHAnsi"/>
          <w:b w:val="0"/>
          <w:bCs w:val="0"/>
          <w:color w:val="auto"/>
          <w:sz w:val="24"/>
          <w:szCs w:val="24"/>
        </w:rPr>
        <w:t xml:space="preserve">w art. 455 </w:t>
      </w:r>
      <w:proofErr w:type="spellStart"/>
      <w:r w:rsidRPr="002B38BA">
        <w:rPr>
          <w:rStyle w:val="fontstyle01"/>
          <w:rFonts w:asciiTheme="minorHAnsi" w:hAnsiTheme="minorHAnsi" w:cstheme="minorHAnsi"/>
          <w:b w:val="0"/>
          <w:bCs w:val="0"/>
          <w:color w:val="auto"/>
          <w:sz w:val="24"/>
          <w:szCs w:val="24"/>
        </w:rPr>
        <w:t>Pzp</w:t>
      </w:r>
      <w:proofErr w:type="spellEnd"/>
      <w:r w:rsidR="004A2676" w:rsidRPr="002B38BA">
        <w:rPr>
          <w:rStyle w:val="fontstyle01"/>
          <w:rFonts w:asciiTheme="minorHAnsi" w:hAnsiTheme="minorHAnsi" w:cstheme="minorHAnsi"/>
          <w:b w:val="0"/>
          <w:bCs w:val="0"/>
          <w:color w:val="auto"/>
          <w:sz w:val="24"/>
          <w:szCs w:val="24"/>
        </w:rPr>
        <w:t xml:space="preserve">, </w:t>
      </w:r>
      <w:r w:rsidR="004A2676" w:rsidRPr="002B38BA">
        <w:rPr>
          <w:rStyle w:val="fontstyle01"/>
          <w:rFonts w:asciiTheme="minorHAnsi" w:hAnsiTheme="minorHAnsi" w:cstheme="minorHAnsi"/>
          <w:b w:val="0"/>
          <w:sz w:val="24"/>
          <w:szCs w:val="24"/>
        </w:rPr>
        <w:t>a także w przepisach odrębnych dotyczących zamówień publicznych.</w:t>
      </w:r>
    </w:p>
    <w:p w:rsidR="00651DDC" w:rsidRPr="00651DDC" w:rsidRDefault="00651DDC" w:rsidP="00651DDC">
      <w:pPr>
        <w:numPr>
          <w:ilvl w:val="0"/>
          <w:numId w:val="28"/>
        </w:numPr>
        <w:spacing w:after="0"/>
        <w:jc w:val="both"/>
        <w:rPr>
          <w:bCs/>
          <w:sz w:val="24"/>
          <w:szCs w:val="24"/>
        </w:rPr>
      </w:pPr>
      <w:r w:rsidRPr="00651DDC">
        <w:rPr>
          <w:bCs/>
          <w:sz w:val="24"/>
          <w:szCs w:val="24"/>
        </w:rPr>
        <w:t xml:space="preserve">Zamawiający dopuszcza zmianę terminu wykonania umowy, jeżeli wynika to z przyczyn nieleżących po stronie Wykonawcy, a Wykonawca zdoła to w sposób jednoznaczny udowodnić i w razie potrzeby udokumentować. </w:t>
      </w:r>
    </w:p>
    <w:p w:rsidR="00651DDC" w:rsidRDefault="00651DDC" w:rsidP="00651DDC">
      <w:pPr>
        <w:numPr>
          <w:ilvl w:val="0"/>
          <w:numId w:val="28"/>
        </w:numPr>
        <w:spacing w:after="0"/>
        <w:jc w:val="both"/>
        <w:rPr>
          <w:b/>
          <w:bCs/>
        </w:rPr>
      </w:pPr>
      <w:r>
        <w:rPr>
          <w:bCs/>
        </w:rPr>
        <w:t xml:space="preserve">Zmiany umowy wymagają zgody Zamawiającego i formy pisemnego aneksu do umowy.         </w:t>
      </w:r>
    </w:p>
    <w:p w:rsidR="004A2676" w:rsidRDefault="004A2676" w:rsidP="002B38BA">
      <w:pPr>
        <w:pStyle w:val="Akapitzlist"/>
        <w:numPr>
          <w:ilvl w:val="0"/>
          <w:numId w:val="28"/>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Zmiany wskazane są we wzorze umowy,  stanowiącym załącznik nr </w:t>
      </w:r>
      <w:r w:rsidR="00187781" w:rsidRPr="002B38BA">
        <w:rPr>
          <w:rStyle w:val="fontstyle01"/>
          <w:rFonts w:asciiTheme="minorHAnsi" w:hAnsiTheme="minorHAnsi" w:cstheme="minorHAnsi"/>
          <w:b w:val="0"/>
          <w:bCs w:val="0"/>
          <w:color w:val="auto"/>
          <w:sz w:val="24"/>
          <w:szCs w:val="24"/>
        </w:rPr>
        <w:t>3</w:t>
      </w:r>
      <w:r w:rsidRPr="002B38BA">
        <w:rPr>
          <w:rStyle w:val="fontstyle01"/>
          <w:rFonts w:asciiTheme="minorHAnsi" w:hAnsiTheme="minorHAnsi" w:cstheme="minorHAnsi"/>
          <w:b w:val="0"/>
          <w:bCs w:val="0"/>
          <w:color w:val="auto"/>
          <w:sz w:val="24"/>
          <w:szCs w:val="24"/>
        </w:rPr>
        <w:t xml:space="preserve"> do SWZ.</w:t>
      </w:r>
    </w:p>
    <w:p w:rsidR="00F43582" w:rsidRPr="002B38BA" w:rsidRDefault="00F43582" w:rsidP="00F43582">
      <w:pPr>
        <w:pStyle w:val="Akapitzlist"/>
        <w:spacing w:after="0"/>
        <w:ind w:left="1080"/>
        <w:jc w:val="both"/>
        <w:rPr>
          <w:rStyle w:val="fontstyle01"/>
          <w:rFonts w:asciiTheme="minorHAnsi" w:hAnsiTheme="minorHAnsi" w:cstheme="minorHAnsi"/>
          <w:b w:val="0"/>
          <w:bCs w:val="0"/>
          <w:color w:val="auto"/>
          <w:sz w:val="24"/>
          <w:szCs w:val="24"/>
        </w:rPr>
      </w:pPr>
    </w:p>
    <w:p w:rsidR="00F51DA6" w:rsidRPr="002B38BA" w:rsidRDefault="00F4689E" w:rsidP="00466BD5">
      <w:pPr>
        <w:pStyle w:val="Akapitzlist"/>
        <w:numPr>
          <w:ilvl w:val="0"/>
          <w:numId w:val="1"/>
        </w:numPr>
        <w:spacing w:after="0"/>
        <w:ind w:left="426" w:hanging="426"/>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Pouczenie o środkach ochrony prawnej przysługujących wykonawcy.</w:t>
      </w:r>
    </w:p>
    <w:p w:rsidR="00F4689E" w:rsidRPr="002B38BA" w:rsidRDefault="00F4689E" w:rsidP="002B38BA">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Środki ochrony prawnej przysługują wykonawcy oraz innemu podmiotowi, jeżeli ma lub miał interes w uzyskaniu zamówienia oraz poniósł lub może ponieść szkodę w wyniku naruszenia przez zamawiającego przepisów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F4689E" w:rsidRPr="002B38BA" w:rsidRDefault="00F4689E" w:rsidP="002B38BA">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Środki ochrony prawnej wobec ogłoszenia wszczynającego postępowanie </w:t>
      </w:r>
      <w:r w:rsidR="002B38BA">
        <w:rPr>
          <w:rStyle w:val="fontstyle01"/>
          <w:rFonts w:asciiTheme="minorHAnsi" w:hAnsiTheme="minorHAnsi" w:cstheme="minorHAnsi"/>
          <w:b w:val="0"/>
          <w:bCs w:val="0"/>
          <w:color w:val="auto"/>
          <w:sz w:val="24"/>
          <w:szCs w:val="24"/>
        </w:rPr>
        <w:br/>
      </w:r>
      <w:r w:rsidRPr="002B38BA">
        <w:rPr>
          <w:rStyle w:val="fontstyle01"/>
          <w:rFonts w:asciiTheme="minorHAnsi" w:hAnsiTheme="minorHAnsi" w:cstheme="minorHAnsi"/>
          <w:b w:val="0"/>
          <w:bCs w:val="0"/>
          <w:color w:val="auto"/>
          <w:sz w:val="24"/>
          <w:szCs w:val="24"/>
        </w:rPr>
        <w:t xml:space="preserve">o udzielenie zamówienia oraz dokumentów zamówienia przysługują również organizacjom wpisanym na listę, o której mowa w art. 469 </w:t>
      </w:r>
      <w:proofErr w:type="spellStart"/>
      <w:r w:rsidRPr="002B38BA">
        <w:rPr>
          <w:rStyle w:val="fontstyle01"/>
          <w:rFonts w:asciiTheme="minorHAnsi" w:hAnsiTheme="minorHAnsi" w:cstheme="minorHAnsi"/>
          <w:b w:val="0"/>
          <w:bCs w:val="0"/>
          <w:color w:val="auto"/>
          <w:sz w:val="24"/>
          <w:szCs w:val="24"/>
        </w:rPr>
        <w:t>pkt</w:t>
      </w:r>
      <w:proofErr w:type="spellEnd"/>
      <w:r w:rsidRPr="002B38BA">
        <w:rPr>
          <w:rStyle w:val="fontstyle01"/>
          <w:rFonts w:asciiTheme="minorHAnsi" w:hAnsiTheme="minorHAnsi" w:cstheme="minorHAnsi"/>
          <w:b w:val="0"/>
          <w:bCs w:val="0"/>
          <w:color w:val="auto"/>
          <w:sz w:val="24"/>
          <w:szCs w:val="24"/>
        </w:rPr>
        <w:t xml:space="preserve"> 15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 xml:space="preserve"> oraz Rzecznikowi Małych i Średnich Przedsiębiorstw.</w:t>
      </w:r>
    </w:p>
    <w:p w:rsidR="00F4689E" w:rsidRPr="002B38BA" w:rsidRDefault="00F4689E" w:rsidP="002B38BA">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Postępowanie odwoławcze jest prowadzone w języku polskim – zgodnie z art. 506 ust. 1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F4689E" w:rsidRPr="002B38BA" w:rsidRDefault="00F4689E" w:rsidP="002B38BA">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Odwołanie przysługuje na:</w:t>
      </w:r>
    </w:p>
    <w:p w:rsidR="00F4689E" w:rsidRPr="002B38BA" w:rsidRDefault="00F4689E" w:rsidP="002B38BA">
      <w:pPr>
        <w:pStyle w:val="Akapitzlist"/>
        <w:numPr>
          <w:ilvl w:val="0"/>
          <w:numId w:val="30"/>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niezgodną z przepisami ustawy czynność zamawiającego podjętą w postępowaniu o udzielenie zamówienia</w:t>
      </w:r>
      <w:r w:rsidR="00D056EE" w:rsidRPr="002B38BA">
        <w:rPr>
          <w:rStyle w:val="fontstyle01"/>
          <w:rFonts w:asciiTheme="minorHAnsi" w:hAnsiTheme="minorHAnsi" w:cstheme="minorHAnsi"/>
          <w:b w:val="0"/>
          <w:bCs w:val="0"/>
          <w:color w:val="auto"/>
          <w:sz w:val="24"/>
          <w:szCs w:val="24"/>
        </w:rPr>
        <w:t>, w tym na projektowane postanowienie umowy,</w:t>
      </w:r>
    </w:p>
    <w:p w:rsidR="00D056EE" w:rsidRPr="002B38BA" w:rsidRDefault="00D056EE" w:rsidP="002B38BA">
      <w:pPr>
        <w:pStyle w:val="Akapitzlist"/>
        <w:numPr>
          <w:ilvl w:val="0"/>
          <w:numId w:val="30"/>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zaniechanie czynności w postępowaniu o udzielenie zamówienia do której zamawiający był obowiązany ma podstawie ustawy. </w:t>
      </w:r>
    </w:p>
    <w:p w:rsidR="00D056EE" w:rsidRPr="002B38BA" w:rsidRDefault="00D056EE"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Odwołanie wnosi się do Prezesa Izby. Odwołujący przekazuje kopię odwołania zamawiającemu przed upływem terminu do wniesienia odwołania w taki sposób, aby mógł się on zapoznać z jego treścią przed upływem tego terminu.</w:t>
      </w:r>
    </w:p>
    <w:p w:rsidR="00D056EE" w:rsidRPr="002B38BA" w:rsidRDefault="00D056EE"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Odwołanie wobec treści ogłoszenia lub treści SWZ wnosi się w terminie 5 dni od dnia zmieszczenia ogłoszenia w Biuletynie Zamówień Publicznych lub treści SWZ na stronie internetowej.</w:t>
      </w:r>
    </w:p>
    <w:p w:rsidR="00D056EE" w:rsidRPr="002B38BA" w:rsidRDefault="00D056EE"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Odwołanie wnosi się w terminie:</w:t>
      </w:r>
    </w:p>
    <w:p w:rsidR="00D056EE" w:rsidRPr="002B38BA" w:rsidRDefault="00D056EE" w:rsidP="008B49BF">
      <w:pPr>
        <w:pStyle w:val="Akapitzlist"/>
        <w:numPr>
          <w:ilvl w:val="0"/>
          <w:numId w:val="31"/>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5 dni od dnia przekazania informacji o czynności zamawiającego stanowiącej podstawę jego wniesienia, jeżeli informacja została przekazana przy użyciu środków komunikacji elektronicznej, </w:t>
      </w:r>
    </w:p>
    <w:p w:rsidR="00D056EE" w:rsidRPr="002B38BA" w:rsidRDefault="00D056EE" w:rsidP="008B49BF">
      <w:pPr>
        <w:pStyle w:val="Akapitzlist"/>
        <w:numPr>
          <w:ilvl w:val="0"/>
          <w:numId w:val="31"/>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lastRenderedPageBreak/>
        <w:t>10 dni od dnia przekazania informacji o czynności zamawiającego stanowiącej podstawę jego wniesienia, jeżeli informacja została przekazana sposób inny niż określony w pkt. a) powyżej.</w:t>
      </w:r>
    </w:p>
    <w:p w:rsidR="00AC5252" w:rsidRPr="002B38BA" w:rsidRDefault="00AC5252"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Odwołanie w przypadkach innych niż określone w pkt. 6 oraz 7 powyżej, wnosi się w terminie 5 dni od dnia, w którym powzięto lub przy zachowaniu należytej staranności można było powziąć wiadomość o okolicznościach stanowiących podstawę jego wniesienia.</w:t>
      </w:r>
    </w:p>
    <w:p w:rsidR="00AC5252" w:rsidRPr="002B38BA" w:rsidRDefault="00AC5252"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Izba rozpoznaje odwołanie w terminie 15 dni od dnia jego doręczenia Prezesowi Izby.</w:t>
      </w:r>
    </w:p>
    <w:p w:rsidR="00AC5252" w:rsidRPr="002B38BA" w:rsidRDefault="00AC5252"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Na orzeczenie Izby oraz postanowienie Prezesa Izby stronom postępowania odwoławczego przysługuje skarga do sądu.</w:t>
      </w:r>
    </w:p>
    <w:p w:rsidR="00AC5252" w:rsidRPr="002B38BA" w:rsidRDefault="00AC5252" w:rsidP="008B49BF">
      <w:pPr>
        <w:pStyle w:val="Akapitzlist"/>
        <w:numPr>
          <w:ilvl w:val="0"/>
          <w:numId w:val="29"/>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Skargę  wnosi się osądu Okręgowego w Warszawie – sądu zamówień publicznych.</w:t>
      </w:r>
    </w:p>
    <w:p w:rsidR="009C7C7A" w:rsidRPr="002B38BA" w:rsidRDefault="00AC5252" w:rsidP="008B49BF">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Skargę wnosi się za pośrednictwem Prezesa Izby, w terminie 14 dni od dnia doręczenia orzeczenia Izby lub postanowienia Prezesa Izby, przesyłając jednocześnie jej odpis przeciwnikowi skargi. Złożenie skargi w placówce </w:t>
      </w:r>
      <w:r w:rsidR="009C7C7A" w:rsidRPr="002B38BA">
        <w:rPr>
          <w:rStyle w:val="fontstyle01"/>
          <w:rFonts w:asciiTheme="minorHAnsi" w:hAnsiTheme="minorHAnsi" w:cstheme="minorHAnsi"/>
          <w:b w:val="0"/>
          <w:bCs w:val="0"/>
          <w:color w:val="auto"/>
          <w:sz w:val="24"/>
          <w:szCs w:val="24"/>
        </w:rPr>
        <w:t xml:space="preserve">pocztowej operatora </w:t>
      </w:r>
      <w:r w:rsidRPr="002B38BA">
        <w:rPr>
          <w:rStyle w:val="fontstyle01"/>
          <w:rFonts w:asciiTheme="minorHAnsi" w:hAnsiTheme="minorHAnsi" w:cstheme="minorHAnsi"/>
          <w:b w:val="0"/>
          <w:bCs w:val="0"/>
          <w:color w:val="auto"/>
          <w:sz w:val="24"/>
          <w:szCs w:val="24"/>
        </w:rPr>
        <w:t xml:space="preserve"> </w:t>
      </w:r>
      <w:r w:rsidR="009C7C7A" w:rsidRPr="002B38BA">
        <w:rPr>
          <w:rStyle w:val="fontstyle01"/>
          <w:rFonts w:asciiTheme="minorHAnsi" w:hAnsiTheme="minorHAnsi" w:cstheme="minorHAnsi"/>
          <w:b w:val="0"/>
          <w:bCs w:val="0"/>
          <w:color w:val="auto"/>
          <w:sz w:val="24"/>
          <w:szCs w:val="24"/>
        </w:rPr>
        <w:t>wyznaczonego w rozumieniu ustawy z dnia 23.11.2012 r. – Prawo pocztowe, jest równoznaczne z jej wniesieniem.</w:t>
      </w:r>
    </w:p>
    <w:p w:rsidR="00F43582" w:rsidRDefault="009C7C7A" w:rsidP="008B49BF">
      <w:pPr>
        <w:pStyle w:val="Akapitzlist"/>
        <w:numPr>
          <w:ilvl w:val="0"/>
          <w:numId w:val="29"/>
        </w:numPr>
        <w:spacing w:after="0"/>
        <w:jc w:val="both"/>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Prezes Izby przekazuje skargę wraz z aktami postępowania odwoławczego </w:t>
      </w:r>
      <w:r w:rsidR="002B38BA">
        <w:rPr>
          <w:rStyle w:val="fontstyle01"/>
          <w:rFonts w:asciiTheme="minorHAnsi" w:hAnsiTheme="minorHAnsi" w:cstheme="minorHAnsi"/>
          <w:b w:val="0"/>
          <w:bCs w:val="0"/>
          <w:color w:val="auto"/>
          <w:sz w:val="24"/>
          <w:szCs w:val="24"/>
        </w:rPr>
        <w:br/>
      </w:r>
      <w:r w:rsidRPr="002B38BA">
        <w:rPr>
          <w:rStyle w:val="fontstyle01"/>
          <w:rFonts w:asciiTheme="minorHAnsi" w:hAnsiTheme="minorHAnsi" w:cstheme="minorHAnsi"/>
          <w:b w:val="0"/>
          <w:bCs w:val="0"/>
          <w:color w:val="auto"/>
          <w:sz w:val="24"/>
          <w:szCs w:val="24"/>
        </w:rPr>
        <w:t xml:space="preserve">do sądu zamówień publicznych w terminie 7 dni od dnia jej otrzymania.  </w:t>
      </w:r>
      <w:r w:rsidR="00AC5252" w:rsidRPr="002B38BA">
        <w:rPr>
          <w:rStyle w:val="fontstyle01"/>
          <w:rFonts w:asciiTheme="minorHAnsi" w:hAnsiTheme="minorHAnsi" w:cstheme="minorHAnsi"/>
          <w:b w:val="0"/>
          <w:bCs w:val="0"/>
          <w:color w:val="auto"/>
          <w:sz w:val="24"/>
          <w:szCs w:val="24"/>
        </w:rPr>
        <w:t xml:space="preserve"> </w:t>
      </w:r>
    </w:p>
    <w:p w:rsidR="00F4689E" w:rsidRPr="00F43582" w:rsidRDefault="00F4689E" w:rsidP="00F43582">
      <w:pPr>
        <w:spacing w:after="0"/>
        <w:jc w:val="both"/>
        <w:rPr>
          <w:rStyle w:val="fontstyle01"/>
          <w:rFonts w:asciiTheme="minorHAnsi" w:hAnsiTheme="minorHAnsi" w:cstheme="minorHAnsi"/>
          <w:b w:val="0"/>
          <w:bCs w:val="0"/>
          <w:color w:val="auto"/>
          <w:sz w:val="24"/>
          <w:szCs w:val="24"/>
        </w:rPr>
      </w:pPr>
    </w:p>
    <w:p w:rsidR="00F4689E" w:rsidRPr="002B38BA" w:rsidRDefault="009C7C7A" w:rsidP="00466BD5">
      <w:pPr>
        <w:pStyle w:val="Akapitzlist"/>
        <w:numPr>
          <w:ilvl w:val="0"/>
          <w:numId w:val="1"/>
        </w:numPr>
        <w:spacing w:after="0"/>
        <w:ind w:left="426" w:hanging="426"/>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Informacje pozostałe</w:t>
      </w:r>
    </w:p>
    <w:p w:rsidR="009C7C7A" w:rsidRPr="002B38BA" w:rsidRDefault="009C7C7A" w:rsidP="008B49BF">
      <w:pPr>
        <w:pStyle w:val="Akapitzlist"/>
        <w:numPr>
          <w:ilvl w:val="0"/>
          <w:numId w:val="32"/>
        </w:numPr>
        <w:spacing w:after="0"/>
        <w:rPr>
          <w:rStyle w:val="fontstyle01"/>
          <w:rFonts w:asciiTheme="minorHAnsi" w:hAnsiTheme="minorHAnsi" w:cstheme="minorHAnsi"/>
          <w:b w:val="0"/>
          <w:bCs w:val="0"/>
          <w:color w:val="auto"/>
          <w:sz w:val="24"/>
          <w:szCs w:val="24"/>
        </w:rPr>
      </w:pPr>
      <w:r w:rsidRPr="002B38BA">
        <w:rPr>
          <w:rStyle w:val="fontstyle01"/>
          <w:rFonts w:asciiTheme="minorHAnsi" w:hAnsiTheme="minorHAnsi" w:cstheme="minorHAnsi"/>
          <w:b w:val="0"/>
          <w:bCs w:val="0"/>
          <w:color w:val="auto"/>
          <w:sz w:val="24"/>
          <w:szCs w:val="24"/>
        </w:rPr>
        <w:t xml:space="preserve">W sprawach nieuregulowanych niniejszą SWZ zastosowanie mają odpowiednie przepisy </w:t>
      </w:r>
      <w:proofErr w:type="spellStart"/>
      <w:r w:rsidRPr="002B38BA">
        <w:rPr>
          <w:rStyle w:val="fontstyle01"/>
          <w:rFonts w:asciiTheme="minorHAnsi" w:hAnsiTheme="minorHAnsi" w:cstheme="minorHAnsi"/>
          <w:b w:val="0"/>
          <w:bCs w:val="0"/>
          <w:color w:val="auto"/>
          <w:sz w:val="24"/>
          <w:szCs w:val="24"/>
        </w:rPr>
        <w:t>Pzp</w:t>
      </w:r>
      <w:proofErr w:type="spellEnd"/>
      <w:r w:rsidRPr="002B38BA">
        <w:rPr>
          <w:rStyle w:val="fontstyle01"/>
          <w:rFonts w:asciiTheme="minorHAnsi" w:hAnsiTheme="minorHAnsi" w:cstheme="minorHAnsi"/>
          <w:b w:val="0"/>
          <w:bCs w:val="0"/>
          <w:color w:val="auto"/>
          <w:sz w:val="24"/>
          <w:szCs w:val="24"/>
        </w:rPr>
        <w:t>.</w:t>
      </w:r>
    </w:p>
    <w:p w:rsidR="00F43582" w:rsidRDefault="000239A8" w:rsidP="008B49BF">
      <w:pPr>
        <w:pStyle w:val="Akapitzlist"/>
        <w:numPr>
          <w:ilvl w:val="0"/>
          <w:numId w:val="32"/>
        </w:numPr>
        <w:spacing w:after="0"/>
        <w:jc w:val="both"/>
        <w:rPr>
          <w:rFonts w:cstheme="minorHAnsi"/>
          <w:sz w:val="24"/>
          <w:szCs w:val="24"/>
        </w:rPr>
      </w:pPr>
      <w:r w:rsidRPr="002B38BA">
        <w:rPr>
          <w:rFonts w:cstheme="minorHAnsi"/>
          <w:sz w:val="24"/>
          <w:szCs w:val="24"/>
        </w:rPr>
        <w:t xml:space="preserve">Zamawiający przewiduje możliwość udzielenia zamówień, o których mowa w art. 214 ust. 1 </w:t>
      </w:r>
      <w:proofErr w:type="spellStart"/>
      <w:r w:rsidRPr="002B38BA">
        <w:rPr>
          <w:rFonts w:cstheme="minorHAnsi"/>
          <w:sz w:val="24"/>
          <w:szCs w:val="24"/>
        </w:rPr>
        <w:t>pkt</w:t>
      </w:r>
      <w:proofErr w:type="spellEnd"/>
      <w:r w:rsidRPr="002B38BA">
        <w:rPr>
          <w:rFonts w:cstheme="minorHAnsi"/>
          <w:sz w:val="24"/>
          <w:szCs w:val="24"/>
        </w:rPr>
        <w:t xml:space="preserve"> 7 </w:t>
      </w:r>
      <w:proofErr w:type="spellStart"/>
      <w:r w:rsidRPr="002B38BA">
        <w:rPr>
          <w:rFonts w:cstheme="minorHAnsi"/>
          <w:sz w:val="24"/>
          <w:szCs w:val="24"/>
        </w:rPr>
        <w:t>Pzp</w:t>
      </w:r>
      <w:proofErr w:type="spellEnd"/>
      <w:r w:rsidRPr="002B38BA">
        <w:rPr>
          <w:rFonts w:cstheme="minorHAnsi"/>
          <w:sz w:val="24"/>
          <w:szCs w:val="24"/>
        </w:rPr>
        <w:t xml:space="preserve"> w zakresie maksymalnym do 50% wartości zamówienia podstawowego.  </w:t>
      </w:r>
    </w:p>
    <w:p w:rsidR="000239A8" w:rsidRPr="002B38BA" w:rsidRDefault="000239A8" w:rsidP="00F43582">
      <w:pPr>
        <w:pStyle w:val="Akapitzlist"/>
        <w:spacing w:after="0"/>
        <w:ind w:left="1080"/>
        <w:jc w:val="both"/>
        <w:rPr>
          <w:rFonts w:cstheme="minorHAnsi"/>
          <w:sz w:val="24"/>
          <w:szCs w:val="24"/>
        </w:rPr>
      </w:pPr>
      <w:r w:rsidRPr="002B38BA">
        <w:rPr>
          <w:rFonts w:cstheme="minorHAnsi"/>
          <w:sz w:val="24"/>
          <w:szCs w:val="24"/>
        </w:rPr>
        <w:t xml:space="preserve">  </w:t>
      </w:r>
    </w:p>
    <w:p w:rsidR="009C7C7A" w:rsidRPr="002B38BA" w:rsidRDefault="009C7C7A" w:rsidP="00466BD5">
      <w:pPr>
        <w:pStyle w:val="Akapitzlist"/>
        <w:numPr>
          <w:ilvl w:val="0"/>
          <w:numId w:val="1"/>
        </w:numPr>
        <w:spacing w:after="0"/>
        <w:ind w:left="426" w:hanging="426"/>
        <w:rPr>
          <w:rStyle w:val="fontstyle01"/>
          <w:rFonts w:asciiTheme="minorHAnsi" w:hAnsiTheme="minorHAnsi" w:cstheme="minorHAnsi"/>
          <w:bCs w:val="0"/>
          <w:color w:val="auto"/>
          <w:sz w:val="24"/>
          <w:szCs w:val="24"/>
        </w:rPr>
      </w:pPr>
      <w:bookmarkStart w:id="2" w:name="_GoBack"/>
      <w:bookmarkEnd w:id="2"/>
      <w:r w:rsidRPr="002B38BA">
        <w:rPr>
          <w:rStyle w:val="fontstyle01"/>
          <w:rFonts w:asciiTheme="minorHAnsi" w:hAnsiTheme="minorHAnsi" w:cstheme="minorHAnsi"/>
          <w:bCs w:val="0"/>
          <w:color w:val="auto"/>
          <w:sz w:val="24"/>
          <w:szCs w:val="24"/>
        </w:rPr>
        <w:t>Załączniki do SWZ</w:t>
      </w:r>
    </w:p>
    <w:p w:rsidR="00422193" w:rsidRPr="002B38BA" w:rsidRDefault="00422193"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Formularz ofertowy</w:t>
      </w:r>
      <w:r w:rsidR="001F63DC" w:rsidRPr="002B38BA">
        <w:rPr>
          <w:rStyle w:val="fontstyle01"/>
          <w:rFonts w:asciiTheme="minorHAnsi" w:hAnsiTheme="minorHAnsi" w:cstheme="minorHAnsi"/>
          <w:bCs w:val="0"/>
          <w:color w:val="auto"/>
          <w:sz w:val="24"/>
          <w:szCs w:val="24"/>
        </w:rPr>
        <w:t xml:space="preserve"> – wygenerowany i do pobrania w Platformie e-Zamówienia.</w:t>
      </w:r>
    </w:p>
    <w:p w:rsidR="00422193" w:rsidRPr="002B38BA" w:rsidRDefault="00422193"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 xml:space="preserve">Oświadczenie o </w:t>
      </w:r>
      <w:r w:rsidR="00C3378B" w:rsidRPr="002B38BA">
        <w:rPr>
          <w:rStyle w:val="fontstyle01"/>
          <w:rFonts w:asciiTheme="minorHAnsi" w:hAnsiTheme="minorHAnsi" w:cstheme="minorHAnsi"/>
          <w:bCs w:val="0"/>
          <w:color w:val="auto"/>
          <w:sz w:val="24"/>
          <w:szCs w:val="24"/>
        </w:rPr>
        <w:t xml:space="preserve">spełnianiu warunków udziału w postępowaniu i </w:t>
      </w:r>
      <w:r w:rsidRPr="002B38BA">
        <w:rPr>
          <w:rStyle w:val="fontstyle01"/>
          <w:rFonts w:asciiTheme="minorHAnsi" w:hAnsiTheme="minorHAnsi" w:cstheme="minorHAnsi"/>
          <w:bCs w:val="0"/>
          <w:color w:val="auto"/>
          <w:sz w:val="24"/>
          <w:szCs w:val="24"/>
        </w:rPr>
        <w:t xml:space="preserve">braku podstaw do wykluczenia </w:t>
      </w:r>
      <w:r w:rsidR="004172B7" w:rsidRPr="002B38BA">
        <w:rPr>
          <w:rStyle w:val="fontstyle01"/>
          <w:rFonts w:asciiTheme="minorHAnsi" w:hAnsiTheme="minorHAnsi" w:cstheme="minorHAnsi"/>
          <w:bCs w:val="0"/>
          <w:color w:val="auto"/>
          <w:sz w:val="24"/>
          <w:szCs w:val="24"/>
        </w:rPr>
        <w:t>z</w:t>
      </w:r>
      <w:r w:rsidRPr="002B38BA">
        <w:rPr>
          <w:rStyle w:val="fontstyle01"/>
          <w:rFonts w:asciiTheme="minorHAnsi" w:hAnsiTheme="minorHAnsi" w:cstheme="minorHAnsi"/>
          <w:bCs w:val="0"/>
          <w:color w:val="auto"/>
          <w:sz w:val="24"/>
          <w:szCs w:val="24"/>
        </w:rPr>
        <w:t xml:space="preserve"> postępowani</w:t>
      </w:r>
      <w:r w:rsidR="004172B7" w:rsidRPr="002B38BA">
        <w:rPr>
          <w:rStyle w:val="fontstyle01"/>
          <w:rFonts w:asciiTheme="minorHAnsi" w:hAnsiTheme="minorHAnsi" w:cstheme="minorHAnsi"/>
          <w:bCs w:val="0"/>
          <w:color w:val="auto"/>
          <w:sz w:val="24"/>
          <w:szCs w:val="24"/>
        </w:rPr>
        <w:t>a</w:t>
      </w:r>
      <w:r w:rsidR="006A5405" w:rsidRPr="002B38BA">
        <w:rPr>
          <w:rStyle w:val="fontstyle01"/>
          <w:rFonts w:asciiTheme="minorHAnsi" w:hAnsiTheme="minorHAnsi" w:cstheme="minorHAnsi"/>
          <w:bCs w:val="0"/>
          <w:color w:val="auto"/>
          <w:sz w:val="24"/>
          <w:szCs w:val="24"/>
        </w:rPr>
        <w:t>.</w:t>
      </w:r>
    </w:p>
    <w:p w:rsidR="00422193" w:rsidRPr="002B38BA" w:rsidRDefault="00422193"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Wzór umowy</w:t>
      </w:r>
      <w:r w:rsidR="00046D9A" w:rsidRPr="002B38BA">
        <w:rPr>
          <w:rStyle w:val="fontstyle01"/>
          <w:rFonts w:asciiTheme="minorHAnsi" w:hAnsiTheme="minorHAnsi" w:cstheme="minorHAnsi"/>
          <w:bCs w:val="0"/>
          <w:color w:val="auto"/>
          <w:sz w:val="24"/>
          <w:szCs w:val="24"/>
        </w:rPr>
        <w:t>.</w:t>
      </w:r>
      <w:r w:rsidRPr="002B38BA">
        <w:rPr>
          <w:rStyle w:val="fontstyle01"/>
          <w:rFonts w:asciiTheme="minorHAnsi" w:hAnsiTheme="minorHAnsi" w:cstheme="minorHAnsi"/>
          <w:bCs w:val="0"/>
          <w:color w:val="auto"/>
          <w:sz w:val="24"/>
          <w:szCs w:val="24"/>
        </w:rPr>
        <w:t xml:space="preserve"> </w:t>
      </w:r>
    </w:p>
    <w:p w:rsidR="00662927" w:rsidRPr="002B38BA" w:rsidRDefault="001F63DC"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STWIORB.</w:t>
      </w:r>
    </w:p>
    <w:p w:rsidR="006C0A5B" w:rsidRPr="002B38BA" w:rsidRDefault="005111C9"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Dokumentacja projektowa</w:t>
      </w:r>
      <w:r w:rsidR="001F63DC" w:rsidRPr="002B38BA">
        <w:rPr>
          <w:rStyle w:val="fontstyle01"/>
          <w:rFonts w:asciiTheme="minorHAnsi" w:hAnsiTheme="minorHAnsi" w:cstheme="minorHAnsi"/>
          <w:bCs w:val="0"/>
          <w:color w:val="auto"/>
          <w:sz w:val="24"/>
          <w:szCs w:val="24"/>
        </w:rPr>
        <w:t>.</w:t>
      </w:r>
    </w:p>
    <w:p w:rsidR="006C0A5B" w:rsidRPr="002B38BA" w:rsidRDefault="001F63DC"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Przedmiar robót.</w:t>
      </w:r>
    </w:p>
    <w:p w:rsidR="00C3378B" w:rsidRPr="002B38BA" w:rsidRDefault="00C3378B"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Wykaz robót.</w:t>
      </w:r>
    </w:p>
    <w:p w:rsidR="00C3378B" w:rsidRPr="002B38BA" w:rsidRDefault="00C3378B" w:rsidP="008B49BF">
      <w:pPr>
        <w:pStyle w:val="Akapitzlist"/>
        <w:numPr>
          <w:ilvl w:val="0"/>
          <w:numId w:val="33"/>
        </w:numPr>
        <w:spacing w:after="0"/>
        <w:rPr>
          <w:rStyle w:val="fontstyle01"/>
          <w:rFonts w:asciiTheme="minorHAnsi" w:hAnsiTheme="minorHAnsi" w:cstheme="minorHAnsi"/>
          <w:bCs w:val="0"/>
          <w:color w:val="auto"/>
          <w:sz w:val="24"/>
          <w:szCs w:val="24"/>
        </w:rPr>
      </w:pPr>
      <w:r w:rsidRPr="002B38BA">
        <w:rPr>
          <w:rStyle w:val="fontstyle01"/>
          <w:rFonts w:asciiTheme="minorHAnsi" w:hAnsiTheme="minorHAnsi" w:cstheme="minorHAnsi"/>
          <w:bCs w:val="0"/>
          <w:color w:val="auto"/>
          <w:sz w:val="24"/>
          <w:szCs w:val="24"/>
        </w:rPr>
        <w:t>Wykaz osób.</w:t>
      </w:r>
    </w:p>
    <w:sectPr w:rsidR="00C3378B" w:rsidRPr="002B38BA" w:rsidSect="0018632C">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B9D" w:rsidRDefault="00C30B9D" w:rsidP="00354B4A">
      <w:pPr>
        <w:spacing w:after="0" w:line="240" w:lineRule="auto"/>
      </w:pPr>
      <w:r>
        <w:separator/>
      </w:r>
    </w:p>
  </w:endnote>
  <w:endnote w:type="continuationSeparator" w:id="0">
    <w:p w:rsidR="00C30B9D" w:rsidRDefault="00C30B9D" w:rsidP="00354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IDFont+F1">
    <w:altName w:val="Times New Roman"/>
    <w:panose1 w:val="00000000000000000000"/>
    <w:charset w:val="00"/>
    <w:family w:val="roman"/>
    <w:notTrueType/>
    <w:pitch w:val="default"/>
    <w:sig w:usb0="00000000" w:usb1="00000000" w:usb2="00000000" w:usb3="00000000" w:csb0="0000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CIDFont+F4">
    <w:altName w:val="Times New Roman"/>
    <w:panose1 w:val="00000000000000000000"/>
    <w:charset w:val="00"/>
    <w:family w:val="roman"/>
    <w:notTrueType/>
    <w:pitch w:val="default"/>
    <w:sig w:usb0="00000000" w:usb1="00000000" w:usb2="00000000" w:usb3="00000000" w:csb0="00000000" w:csb1="00000000"/>
  </w:font>
  <w:font w:name="CIDFont+F3">
    <w:altName w:val="Times New Roman"/>
    <w:panose1 w:val="00000000000000000000"/>
    <w:charset w:val="00"/>
    <w:family w:val="roman"/>
    <w:notTrueType/>
    <w:pitch w:val="default"/>
    <w:sig w:usb0="00000000" w:usb1="00000000" w:usb2="00000000" w:usb3="00000000" w:csb0="00000000" w:csb1="00000000"/>
  </w:font>
  <w:font w:name="CIDFont+F5">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6059876"/>
      <w:docPartObj>
        <w:docPartGallery w:val="Page Numbers (Bottom of Page)"/>
        <w:docPartUnique/>
      </w:docPartObj>
    </w:sdtPr>
    <w:sdtContent>
      <w:p w:rsidR="00E53DA3" w:rsidRDefault="009A5BD7">
        <w:pPr>
          <w:pStyle w:val="Stopka"/>
          <w:jc w:val="right"/>
        </w:pPr>
        <w:fldSimple w:instr=" PAGE   \* MERGEFORMAT ">
          <w:r w:rsidR="00A5705B">
            <w:rPr>
              <w:noProof/>
            </w:rPr>
            <w:t>7</w:t>
          </w:r>
        </w:fldSimple>
      </w:p>
    </w:sdtContent>
  </w:sdt>
  <w:p w:rsidR="00E53DA3" w:rsidRDefault="00E53DA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B9D" w:rsidRDefault="00C30B9D" w:rsidP="00354B4A">
      <w:pPr>
        <w:spacing w:after="0" w:line="240" w:lineRule="auto"/>
      </w:pPr>
      <w:r>
        <w:separator/>
      </w:r>
    </w:p>
  </w:footnote>
  <w:footnote w:type="continuationSeparator" w:id="0">
    <w:p w:rsidR="00C30B9D" w:rsidRDefault="00C30B9D" w:rsidP="00354B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3" w:rsidRDefault="00E53DA3" w:rsidP="00354B4A">
    <w:pPr>
      <w:pStyle w:val="Nagwek"/>
      <w:jc w:val="right"/>
    </w:pPr>
    <w:r>
      <w:t>10/AM/2024</w:t>
    </w:r>
  </w:p>
  <w:p w:rsidR="00E53DA3" w:rsidRDefault="00E53DA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9341790"/>
    <w:name w:val="WW8Num2"/>
    <w:lvl w:ilvl="0">
      <w:start w:val="1"/>
      <w:numFmt w:val="decimal"/>
      <w:lvlText w:val="%1."/>
      <w:lvlJc w:val="left"/>
      <w:pPr>
        <w:tabs>
          <w:tab w:val="num" w:pos="780"/>
        </w:tabs>
        <w:ind w:left="780" w:hanging="360"/>
      </w:pPr>
      <w:rPr>
        <w:rFonts w:ascii="Verdana" w:eastAsiaTheme="minorHAnsi" w:hAnsi="Verdana" w:cstheme="minorHAnsi"/>
        <w:b/>
        <w:bCs/>
        <w:color w:val="000000"/>
        <w:sz w:val="21"/>
        <w:szCs w:val="21"/>
        <w:lang w:val="pl-PL"/>
      </w:rPr>
    </w:lvl>
    <w:lvl w:ilvl="1">
      <w:start w:val="1"/>
      <w:numFmt w:val="decimal"/>
      <w:lvlText w:val="%2."/>
      <w:lvlJc w:val="left"/>
      <w:pPr>
        <w:tabs>
          <w:tab w:val="num" w:pos="1140"/>
        </w:tabs>
        <w:ind w:left="1140" w:hanging="360"/>
      </w:pPr>
    </w:lvl>
    <w:lvl w:ilvl="2">
      <w:start w:val="1"/>
      <w:numFmt w:val="decimal"/>
      <w:lvlText w:val="%3."/>
      <w:lvlJc w:val="left"/>
      <w:pPr>
        <w:tabs>
          <w:tab w:val="num" w:pos="1500"/>
        </w:tabs>
        <w:ind w:left="1500" w:hanging="360"/>
      </w:pPr>
    </w:lvl>
    <w:lvl w:ilvl="3">
      <w:start w:val="1"/>
      <w:numFmt w:val="decimal"/>
      <w:lvlText w:val="%4."/>
      <w:lvlJc w:val="left"/>
      <w:pPr>
        <w:tabs>
          <w:tab w:val="num" w:pos="1860"/>
        </w:tabs>
        <w:ind w:left="1860" w:hanging="360"/>
      </w:pPr>
    </w:lvl>
    <w:lvl w:ilvl="4">
      <w:start w:val="1"/>
      <w:numFmt w:val="decimal"/>
      <w:lvlText w:val="%5."/>
      <w:lvlJc w:val="left"/>
      <w:pPr>
        <w:tabs>
          <w:tab w:val="num" w:pos="2220"/>
        </w:tabs>
        <w:ind w:left="2220" w:hanging="360"/>
      </w:pPr>
    </w:lvl>
    <w:lvl w:ilvl="5">
      <w:start w:val="1"/>
      <w:numFmt w:val="decimal"/>
      <w:lvlText w:val="%6."/>
      <w:lvlJc w:val="left"/>
      <w:pPr>
        <w:tabs>
          <w:tab w:val="num" w:pos="2580"/>
        </w:tabs>
        <w:ind w:left="2580" w:hanging="360"/>
      </w:pPr>
    </w:lvl>
    <w:lvl w:ilvl="6">
      <w:start w:val="1"/>
      <w:numFmt w:val="decimal"/>
      <w:lvlText w:val="%7."/>
      <w:lvlJc w:val="left"/>
      <w:pPr>
        <w:tabs>
          <w:tab w:val="num" w:pos="2940"/>
        </w:tabs>
        <w:ind w:left="2940" w:hanging="360"/>
      </w:pPr>
    </w:lvl>
    <w:lvl w:ilvl="7">
      <w:start w:val="1"/>
      <w:numFmt w:val="decimal"/>
      <w:lvlText w:val="%8."/>
      <w:lvlJc w:val="left"/>
      <w:pPr>
        <w:tabs>
          <w:tab w:val="num" w:pos="3300"/>
        </w:tabs>
        <w:ind w:left="3300" w:hanging="360"/>
      </w:pPr>
    </w:lvl>
    <w:lvl w:ilvl="8">
      <w:start w:val="1"/>
      <w:numFmt w:val="decimal"/>
      <w:lvlText w:val="%9."/>
      <w:lvlJc w:val="left"/>
      <w:pPr>
        <w:tabs>
          <w:tab w:val="num" w:pos="3660"/>
        </w:tabs>
        <w:ind w:left="3660" w:hanging="360"/>
      </w:pPr>
    </w:lvl>
  </w:abstractNum>
  <w:abstractNum w:abstractNumId="1">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A6472A"/>
    <w:multiLevelType w:val="hybridMultilevel"/>
    <w:tmpl w:val="5E7AC9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E6C7462"/>
    <w:multiLevelType w:val="hybridMultilevel"/>
    <w:tmpl w:val="5BCC08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65E520B"/>
    <w:multiLevelType w:val="hybridMultilevel"/>
    <w:tmpl w:val="6DFE3232"/>
    <w:lvl w:ilvl="0" w:tplc="3A261F6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nsid w:val="1A963596"/>
    <w:multiLevelType w:val="hybridMultilevel"/>
    <w:tmpl w:val="18AE3BAA"/>
    <w:lvl w:ilvl="0" w:tplc="87787A0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EC705A"/>
    <w:multiLevelType w:val="hybridMultilevel"/>
    <w:tmpl w:val="3FA2A9D2"/>
    <w:lvl w:ilvl="0" w:tplc="6B5049BA">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E12B2B"/>
    <w:multiLevelType w:val="hybridMultilevel"/>
    <w:tmpl w:val="780A7B58"/>
    <w:lvl w:ilvl="0" w:tplc="A88CA14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9A4327"/>
    <w:multiLevelType w:val="hybridMultilevel"/>
    <w:tmpl w:val="85A80122"/>
    <w:lvl w:ilvl="0" w:tplc="B346201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0A4295"/>
    <w:multiLevelType w:val="hybridMultilevel"/>
    <w:tmpl w:val="41E20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576185"/>
    <w:multiLevelType w:val="hybridMultilevel"/>
    <w:tmpl w:val="D7E621A4"/>
    <w:lvl w:ilvl="0" w:tplc="58307BEA">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CA6A70"/>
    <w:multiLevelType w:val="hybridMultilevel"/>
    <w:tmpl w:val="87F2BC6C"/>
    <w:lvl w:ilvl="0" w:tplc="F60AA80E">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B2A190C"/>
    <w:multiLevelType w:val="hybridMultilevel"/>
    <w:tmpl w:val="4E047B3E"/>
    <w:lvl w:ilvl="0" w:tplc="377E566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650E75"/>
    <w:multiLevelType w:val="hybridMultilevel"/>
    <w:tmpl w:val="BDA87ADE"/>
    <w:lvl w:ilvl="0" w:tplc="BAC4932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DE75E3"/>
    <w:multiLevelType w:val="multilevel"/>
    <w:tmpl w:val="2200D200"/>
    <w:lvl w:ilvl="0">
      <w:start w:val="1"/>
      <w:numFmt w:val="decimal"/>
      <w:pStyle w:val="Nagwek4"/>
      <w:lvlText w:val="%1)"/>
      <w:lvlJc w:val="left"/>
      <w:pPr>
        <w:ind w:left="1080" w:hanging="360"/>
      </w:pPr>
      <w:rPr>
        <w:rFonts w:hint="default"/>
        <w:b w:val="0"/>
      </w:rPr>
    </w:lvl>
    <w:lvl w:ilvl="1">
      <w:start w:val="1"/>
      <w:numFmt w:val="decimal"/>
      <w:lvlText w:val="%2)"/>
      <w:lvlJc w:val="left"/>
      <w:pPr>
        <w:ind w:left="1353"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nsid w:val="32AB061A"/>
    <w:multiLevelType w:val="hybridMultilevel"/>
    <w:tmpl w:val="A9166080"/>
    <w:lvl w:ilvl="0" w:tplc="6D7E0EE8">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E3D7DD5"/>
    <w:multiLevelType w:val="hybridMultilevel"/>
    <w:tmpl w:val="4FBEBB9C"/>
    <w:lvl w:ilvl="0" w:tplc="FDEA986C">
      <w:start w:val="1"/>
      <w:numFmt w:val="decimal"/>
      <w:lvlText w:val="%1)"/>
      <w:lvlJc w:val="left"/>
      <w:pPr>
        <w:ind w:left="1080" w:hanging="360"/>
      </w:pPr>
      <w:rPr>
        <w:rFonts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F1006C6"/>
    <w:multiLevelType w:val="hybridMultilevel"/>
    <w:tmpl w:val="23ACFD12"/>
    <w:lvl w:ilvl="0" w:tplc="3E2446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C6368D"/>
    <w:multiLevelType w:val="hybridMultilevel"/>
    <w:tmpl w:val="CC3A55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217359E"/>
    <w:multiLevelType w:val="multilevel"/>
    <w:tmpl w:val="4322CF96"/>
    <w:lvl w:ilvl="0">
      <w:start w:val="1"/>
      <w:numFmt w:val="decimal"/>
      <w:pStyle w:val="Nagwek1"/>
      <w:lvlText w:val="%1."/>
      <w:lvlJc w:val="left"/>
      <w:pPr>
        <w:ind w:left="360" w:hanging="360"/>
      </w:pPr>
      <w:rPr>
        <w:rFonts w:hint="default"/>
      </w:rPr>
    </w:lvl>
    <w:lvl w:ilvl="1">
      <w:start w:val="6"/>
      <w:numFmt w:val="decimal"/>
      <w:pStyle w:val="Nagwek2"/>
      <w:suff w:val="space"/>
      <w:lvlText w:val="%1.%2."/>
      <w:lvlJc w:val="left"/>
      <w:pPr>
        <w:ind w:left="1000" w:hanging="432"/>
      </w:pPr>
      <w:rPr>
        <w:rFonts w:hint="default"/>
        <w:b w:val="0"/>
        <w:color w:val="auto"/>
      </w:rPr>
    </w:lvl>
    <w:lvl w:ilvl="2">
      <w:start w:val="1"/>
      <w:numFmt w:val="decimal"/>
      <w:pStyle w:val="Nagwek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3781CB3"/>
    <w:multiLevelType w:val="hybridMultilevel"/>
    <w:tmpl w:val="0224702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nsid w:val="45936542"/>
    <w:multiLevelType w:val="hybridMultilevel"/>
    <w:tmpl w:val="AEE63234"/>
    <w:lvl w:ilvl="0" w:tplc="FFA86C5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6515F28"/>
    <w:multiLevelType w:val="hybridMultilevel"/>
    <w:tmpl w:val="7EDC2C28"/>
    <w:lvl w:ilvl="0" w:tplc="40F448C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605D59"/>
    <w:multiLevelType w:val="hybridMultilevel"/>
    <w:tmpl w:val="EAFE9784"/>
    <w:lvl w:ilvl="0" w:tplc="99BAE1E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A1C64EC"/>
    <w:multiLevelType w:val="hybridMultilevel"/>
    <w:tmpl w:val="18EA1B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AE20962"/>
    <w:multiLevelType w:val="hybridMultilevel"/>
    <w:tmpl w:val="3968C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326FD9"/>
    <w:multiLevelType w:val="hybridMultilevel"/>
    <w:tmpl w:val="5E5EA270"/>
    <w:lvl w:ilvl="0" w:tplc="D04EE62A">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93E52"/>
    <w:multiLevelType w:val="hybridMultilevel"/>
    <w:tmpl w:val="083AD3AA"/>
    <w:lvl w:ilvl="0" w:tplc="ECD8C92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F676D6B"/>
    <w:multiLevelType w:val="hybridMultilevel"/>
    <w:tmpl w:val="07B043E8"/>
    <w:lvl w:ilvl="0" w:tplc="BE16084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F94837"/>
    <w:multiLevelType w:val="hybridMultilevel"/>
    <w:tmpl w:val="655878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55364752"/>
    <w:multiLevelType w:val="hybridMultilevel"/>
    <w:tmpl w:val="00F410C2"/>
    <w:lvl w:ilvl="0" w:tplc="40100B12">
      <w:start w:val="1"/>
      <w:numFmt w:val="decimal"/>
      <w:lvlText w:val="%1)"/>
      <w:lvlJc w:val="left"/>
      <w:pPr>
        <w:ind w:left="1080" w:hanging="360"/>
      </w:pPr>
      <w:rPr>
        <w:rFonts w:cs="Times New Roman"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7201EE3"/>
    <w:multiLevelType w:val="hybridMultilevel"/>
    <w:tmpl w:val="8D58DC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7D12DE7"/>
    <w:multiLevelType w:val="hybridMultilevel"/>
    <w:tmpl w:val="54361208"/>
    <w:lvl w:ilvl="0" w:tplc="5E28B03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E5A671A"/>
    <w:multiLevelType w:val="hybridMultilevel"/>
    <w:tmpl w:val="AAAC23C6"/>
    <w:lvl w:ilvl="0" w:tplc="CB4230A8">
      <w:start w:val="1"/>
      <w:numFmt w:val="lowerLetter"/>
      <w:lvlText w:val="%1)"/>
      <w:lvlJc w:val="left"/>
      <w:pPr>
        <w:ind w:left="107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3051CA"/>
    <w:multiLevelType w:val="hybridMultilevel"/>
    <w:tmpl w:val="D5E65236"/>
    <w:lvl w:ilvl="0" w:tplc="E84C62E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6E679B"/>
    <w:multiLevelType w:val="hybridMultilevel"/>
    <w:tmpl w:val="EEA48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3015A17"/>
    <w:multiLevelType w:val="hybridMultilevel"/>
    <w:tmpl w:val="E604C5EE"/>
    <w:lvl w:ilvl="0" w:tplc="A32C807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53D2A80"/>
    <w:multiLevelType w:val="hybridMultilevel"/>
    <w:tmpl w:val="C77688E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8">
    <w:nsid w:val="6B07346C"/>
    <w:multiLevelType w:val="hybridMultilevel"/>
    <w:tmpl w:val="A344EC14"/>
    <w:lvl w:ilvl="0" w:tplc="FFE8356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1517E3"/>
    <w:multiLevelType w:val="hybridMultilevel"/>
    <w:tmpl w:val="42202862"/>
    <w:lvl w:ilvl="0" w:tplc="A8FE8E42">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0194977"/>
    <w:multiLevelType w:val="hybridMultilevel"/>
    <w:tmpl w:val="792AD1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72D23371"/>
    <w:multiLevelType w:val="hybridMultilevel"/>
    <w:tmpl w:val="6CCC3612"/>
    <w:lvl w:ilvl="0" w:tplc="32C8741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BCB6308"/>
    <w:multiLevelType w:val="hybridMultilevel"/>
    <w:tmpl w:val="07302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E775F50"/>
    <w:multiLevelType w:val="hybridMultilevel"/>
    <w:tmpl w:val="90BE4FAC"/>
    <w:lvl w:ilvl="0" w:tplc="092A0FF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B46248"/>
    <w:multiLevelType w:val="hybridMultilevel"/>
    <w:tmpl w:val="48AA20E8"/>
    <w:lvl w:ilvl="0" w:tplc="738AE7C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9"/>
  </w:num>
  <w:num w:numId="3">
    <w:abstractNumId w:val="14"/>
  </w:num>
  <w:num w:numId="4">
    <w:abstractNumId w:val="3"/>
  </w:num>
  <w:num w:numId="5">
    <w:abstractNumId w:val="24"/>
  </w:num>
  <w:num w:numId="6">
    <w:abstractNumId w:val="18"/>
  </w:num>
  <w:num w:numId="7">
    <w:abstractNumId w:val="31"/>
  </w:num>
  <w:num w:numId="8">
    <w:abstractNumId w:val="12"/>
  </w:num>
  <w:num w:numId="9">
    <w:abstractNumId w:val="40"/>
  </w:num>
  <w:num w:numId="10">
    <w:abstractNumId w:val="8"/>
  </w:num>
  <w:num w:numId="11">
    <w:abstractNumId w:val="21"/>
  </w:num>
  <w:num w:numId="12">
    <w:abstractNumId w:val="23"/>
  </w:num>
  <w:num w:numId="13">
    <w:abstractNumId w:val="39"/>
  </w:num>
  <w:num w:numId="14">
    <w:abstractNumId w:val="33"/>
  </w:num>
  <w:num w:numId="15">
    <w:abstractNumId w:val="43"/>
  </w:num>
  <w:num w:numId="16">
    <w:abstractNumId w:val="22"/>
  </w:num>
  <w:num w:numId="17">
    <w:abstractNumId w:val="44"/>
  </w:num>
  <w:num w:numId="18">
    <w:abstractNumId w:val="3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5"/>
  </w:num>
  <w:num w:numId="23">
    <w:abstractNumId w:val="5"/>
  </w:num>
  <w:num w:numId="24">
    <w:abstractNumId w:val="28"/>
  </w:num>
  <w:num w:numId="25">
    <w:abstractNumId w:val="10"/>
  </w:num>
  <w:num w:numId="26">
    <w:abstractNumId w:val="13"/>
  </w:num>
  <w:num w:numId="27">
    <w:abstractNumId w:val="16"/>
  </w:num>
  <w:num w:numId="28">
    <w:abstractNumId w:val="34"/>
  </w:num>
  <w:num w:numId="29">
    <w:abstractNumId w:val="41"/>
  </w:num>
  <w:num w:numId="30">
    <w:abstractNumId w:val="36"/>
  </w:num>
  <w:num w:numId="31">
    <w:abstractNumId w:val="32"/>
  </w:num>
  <w:num w:numId="32">
    <w:abstractNumId w:val="30"/>
  </w:num>
  <w:num w:numId="33">
    <w:abstractNumId w:val="7"/>
  </w:num>
  <w:num w:numId="3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2"/>
  </w:num>
  <w:num w:numId="37">
    <w:abstractNumId w:val="9"/>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6"/>
  </w:num>
  <w:num w:numId="42">
    <w:abstractNumId w:val="15"/>
  </w:num>
  <w:num w:numId="4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37"/>
  </w:num>
  <w:num w:numId="46">
    <w:abstractNumId w:val="29"/>
  </w:num>
  <w:num w:numId="47">
    <w:abstractNumId w:val="26"/>
  </w:num>
  <w:num w:numId="48">
    <w:abstractNumId w:val="2"/>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354B4A"/>
    <w:rsid w:val="00012D46"/>
    <w:rsid w:val="00022EB2"/>
    <w:rsid w:val="000239A8"/>
    <w:rsid w:val="00036A1B"/>
    <w:rsid w:val="0003798E"/>
    <w:rsid w:val="000408E3"/>
    <w:rsid w:val="00046D9A"/>
    <w:rsid w:val="00056A78"/>
    <w:rsid w:val="000638F8"/>
    <w:rsid w:val="00073373"/>
    <w:rsid w:val="000776C4"/>
    <w:rsid w:val="00087D0A"/>
    <w:rsid w:val="00093628"/>
    <w:rsid w:val="000A1C41"/>
    <w:rsid w:val="000A3C13"/>
    <w:rsid w:val="000A3D02"/>
    <w:rsid w:val="000A65AD"/>
    <w:rsid w:val="000A676F"/>
    <w:rsid w:val="000C1B22"/>
    <w:rsid w:val="000C2907"/>
    <w:rsid w:val="000C351B"/>
    <w:rsid w:val="000D1B23"/>
    <w:rsid w:val="000D64A7"/>
    <w:rsid w:val="000D78C5"/>
    <w:rsid w:val="000E1845"/>
    <w:rsid w:val="000F0074"/>
    <w:rsid w:val="000F402B"/>
    <w:rsid w:val="00105436"/>
    <w:rsid w:val="00110C91"/>
    <w:rsid w:val="00116834"/>
    <w:rsid w:val="00120A51"/>
    <w:rsid w:val="00122E21"/>
    <w:rsid w:val="00127E6D"/>
    <w:rsid w:val="001344B8"/>
    <w:rsid w:val="00135F94"/>
    <w:rsid w:val="00136DD7"/>
    <w:rsid w:val="00137755"/>
    <w:rsid w:val="0014248D"/>
    <w:rsid w:val="00156309"/>
    <w:rsid w:val="001563F3"/>
    <w:rsid w:val="0018211B"/>
    <w:rsid w:val="0018632C"/>
    <w:rsid w:val="00187781"/>
    <w:rsid w:val="001A56A0"/>
    <w:rsid w:val="001A7545"/>
    <w:rsid w:val="001A7CC5"/>
    <w:rsid w:val="001B0499"/>
    <w:rsid w:val="001B3267"/>
    <w:rsid w:val="001B51DB"/>
    <w:rsid w:val="001B770C"/>
    <w:rsid w:val="001C4B95"/>
    <w:rsid w:val="001C5355"/>
    <w:rsid w:val="001D0058"/>
    <w:rsid w:val="001D6ED9"/>
    <w:rsid w:val="001E683D"/>
    <w:rsid w:val="001F1BD1"/>
    <w:rsid w:val="001F2A06"/>
    <w:rsid w:val="001F2C36"/>
    <w:rsid w:val="001F316E"/>
    <w:rsid w:val="001F5C79"/>
    <w:rsid w:val="001F5FAC"/>
    <w:rsid w:val="001F63DC"/>
    <w:rsid w:val="001F73F0"/>
    <w:rsid w:val="00200066"/>
    <w:rsid w:val="00210660"/>
    <w:rsid w:val="002127A3"/>
    <w:rsid w:val="00247875"/>
    <w:rsid w:val="002606F5"/>
    <w:rsid w:val="00260716"/>
    <w:rsid w:val="00263A40"/>
    <w:rsid w:val="00274B49"/>
    <w:rsid w:val="00291798"/>
    <w:rsid w:val="002955B1"/>
    <w:rsid w:val="002A12BD"/>
    <w:rsid w:val="002B019B"/>
    <w:rsid w:val="002B30B5"/>
    <w:rsid w:val="002B38BA"/>
    <w:rsid w:val="002C461E"/>
    <w:rsid w:val="002D0D3C"/>
    <w:rsid w:val="002D5C0A"/>
    <w:rsid w:val="002D706E"/>
    <w:rsid w:val="002E3798"/>
    <w:rsid w:val="002E607C"/>
    <w:rsid w:val="002F49BD"/>
    <w:rsid w:val="003037F0"/>
    <w:rsid w:val="003152F8"/>
    <w:rsid w:val="00327CB9"/>
    <w:rsid w:val="003331EC"/>
    <w:rsid w:val="003408B3"/>
    <w:rsid w:val="00344C08"/>
    <w:rsid w:val="00354B4A"/>
    <w:rsid w:val="0035545D"/>
    <w:rsid w:val="003663CC"/>
    <w:rsid w:val="00372E8F"/>
    <w:rsid w:val="00376098"/>
    <w:rsid w:val="00386279"/>
    <w:rsid w:val="0038722A"/>
    <w:rsid w:val="0039162E"/>
    <w:rsid w:val="00393D64"/>
    <w:rsid w:val="003A08F3"/>
    <w:rsid w:val="003B3065"/>
    <w:rsid w:val="003B7A42"/>
    <w:rsid w:val="003C3315"/>
    <w:rsid w:val="003D091F"/>
    <w:rsid w:val="003E112B"/>
    <w:rsid w:val="00402050"/>
    <w:rsid w:val="0040533C"/>
    <w:rsid w:val="00411667"/>
    <w:rsid w:val="00413799"/>
    <w:rsid w:val="004172B7"/>
    <w:rsid w:val="00422193"/>
    <w:rsid w:val="004258A0"/>
    <w:rsid w:val="00450B8E"/>
    <w:rsid w:val="00454B44"/>
    <w:rsid w:val="0046468B"/>
    <w:rsid w:val="00466BD5"/>
    <w:rsid w:val="0047588D"/>
    <w:rsid w:val="00496E8E"/>
    <w:rsid w:val="004A2676"/>
    <w:rsid w:val="004A3395"/>
    <w:rsid w:val="004A3AF1"/>
    <w:rsid w:val="004A40EB"/>
    <w:rsid w:val="004A5C6F"/>
    <w:rsid w:val="004B3AE2"/>
    <w:rsid w:val="004B500F"/>
    <w:rsid w:val="004C2DEA"/>
    <w:rsid w:val="004C3532"/>
    <w:rsid w:val="004C3750"/>
    <w:rsid w:val="004D250E"/>
    <w:rsid w:val="004D3DA0"/>
    <w:rsid w:val="004D4AF7"/>
    <w:rsid w:val="004F4085"/>
    <w:rsid w:val="004F4212"/>
    <w:rsid w:val="004F5304"/>
    <w:rsid w:val="004F5EE8"/>
    <w:rsid w:val="00505258"/>
    <w:rsid w:val="005111C9"/>
    <w:rsid w:val="005131B9"/>
    <w:rsid w:val="00516354"/>
    <w:rsid w:val="0052390B"/>
    <w:rsid w:val="00532B14"/>
    <w:rsid w:val="00542A93"/>
    <w:rsid w:val="00550263"/>
    <w:rsid w:val="00550381"/>
    <w:rsid w:val="005623AC"/>
    <w:rsid w:val="00562B11"/>
    <w:rsid w:val="005778E6"/>
    <w:rsid w:val="005803BC"/>
    <w:rsid w:val="00594D59"/>
    <w:rsid w:val="005A660F"/>
    <w:rsid w:val="005D4FA1"/>
    <w:rsid w:val="005E0B5C"/>
    <w:rsid w:val="005F1075"/>
    <w:rsid w:val="005F350F"/>
    <w:rsid w:val="00602418"/>
    <w:rsid w:val="00604133"/>
    <w:rsid w:val="00604F32"/>
    <w:rsid w:val="006106CF"/>
    <w:rsid w:val="006143D5"/>
    <w:rsid w:val="00615D46"/>
    <w:rsid w:val="00625EBE"/>
    <w:rsid w:val="006261A0"/>
    <w:rsid w:val="00627227"/>
    <w:rsid w:val="00640A43"/>
    <w:rsid w:val="0064445C"/>
    <w:rsid w:val="00651DDC"/>
    <w:rsid w:val="00656B58"/>
    <w:rsid w:val="006625D3"/>
    <w:rsid w:val="00662927"/>
    <w:rsid w:val="00677597"/>
    <w:rsid w:val="00681144"/>
    <w:rsid w:val="006851A9"/>
    <w:rsid w:val="00694010"/>
    <w:rsid w:val="006A5405"/>
    <w:rsid w:val="006B2CB9"/>
    <w:rsid w:val="006B3EB2"/>
    <w:rsid w:val="006C0A5B"/>
    <w:rsid w:val="006C4E89"/>
    <w:rsid w:val="00710F69"/>
    <w:rsid w:val="00714F8A"/>
    <w:rsid w:val="007226CB"/>
    <w:rsid w:val="00730DEE"/>
    <w:rsid w:val="00733BCC"/>
    <w:rsid w:val="00733D24"/>
    <w:rsid w:val="007347BB"/>
    <w:rsid w:val="00736B0B"/>
    <w:rsid w:val="007469D1"/>
    <w:rsid w:val="0075153D"/>
    <w:rsid w:val="00755204"/>
    <w:rsid w:val="00763093"/>
    <w:rsid w:val="00777514"/>
    <w:rsid w:val="00780277"/>
    <w:rsid w:val="00786CD2"/>
    <w:rsid w:val="0079069F"/>
    <w:rsid w:val="00793FEE"/>
    <w:rsid w:val="007D4CD2"/>
    <w:rsid w:val="007D522A"/>
    <w:rsid w:val="007F607D"/>
    <w:rsid w:val="008103D5"/>
    <w:rsid w:val="00813593"/>
    <w:rsid w:val="00816D47"/>
    <w:rsid w:val="008434B9"/>
    <w:rsid w:val="00846C57"/>
    <w:rsid w:val="00846D37"/>
    <w:rsid w:val="00851338"/>
    <w:rsid w:val="0085362A"/>
    <w:rsid w:val="00856E6E"/>
    <w:rsid w:val="00857EF8"/>
    <w:rsid w:val="008604E5"/>
    <w:rsid w:val="008767CE"/>
    <w:rsid w:val="00877B06"/>
    <w:rsid w:val="0089031B"/>
    <w:rsid w:val="00891C36"/>
    <w:rsid w:val="00891D9C"/>
    <w:rsid w:val="008A0908"/>
    <w:rsid w:val="008A46D9"/>
    <w:rsid w:val="008A6FCA"/>
    <w:rsid w:val="008B49BF"/>
    <w:rsid w:val="008B5E80"/>
    <w:rsid w:val="008C6129"/>
    <w:rsid w:val="008C677A"/>
    <w:rsid w:val="008D1ABE"/>
    <w:rsid w:val="008D29FD"/>
    <w:rsid w:val="008E3252"/>
    <w:rsid w:val="009025E9"/>
    <w:rsid w:val="00911248"/>
    <w:rsid w:val="0091276F"/>
    <w:rsid w:val="00913B08"/>
    <w:rsid w:val="00941111"/>
    <w:rsid w:val="00967022"/>
    <w:rsid w:val="009A5748"/>
    <w:rsid w:val="009A5BD7"/>
    <w:rsid w:val="009A623C"/>
    <w:rsid w:val="009C7C7A"/>
    <w:rsid w:val="009D20C1"/>
    <w:rsid w:val="009D4AF0"/>
    <w:rsid w:val="009D7F10"/>
    <w:rsid w:val="009E1280"/>
    <w:rsid w:val="009F4280"/>
    <w:rsid w:val="009F5CDE"/>
    <w:rsid w:val="00A03A73"/>
    <w:rsid w:val="00A03B2B"/>
    <w:rsid w:val="00A07F8C"/>
    <w:rsid w:val="00A275C0"/>
    <w:rsid w:val="00A40222"/>
    <w:rsid w:val="00A45182"/>
    <w:rsid w:val="00A51EC3"/>
    <w:rsid w:val="00A5705B"/>
    <w:rsid w:val="00A62B6F"/>
    <w:rsid w:val="00A6465F"/>
    <w:rsid w:val="00A67705"/>
    <w:rsid w:val="00A7212F"/>
    <w:rsid w:val="00A74321"/>
    <w:rsid w:val="00A83E4F"/>
    <w:rsid w:val="00A8717C"/>
    <w:rsid w:val="00A9524D"/>
    <w:rsid w:val="00AA145B"/>
    <w:rsid w:val="00AA2EDF"/>
    <w:rsid w:val="00AB0C3C"/>
    <w:rsid w:val="00AB567F"/>
    <w:rsid w:val="00AB584C"/>
    <w:rsid w:val="00AC5252"/>
    <w:rsid w:val="00AD2796"/>
    <w:rsid w:val="00AE0EEB"/>
    <w:rsid w:val="00AE7BD6"/>
    <w:rsid w:val="00AF4E3F"/>
    <w:rsid w:val="00B00488"/>
    <w:rsid w:val="00B02112"/>
    <w:rsid w:val="00B03E0D"/>
    <w:rsid w:val="00B03EA3"/>
    <w:rsid w:val="00B314F3"/>
    <w:rsid w:val="00B35B15"/>
    <w:rsid w:val="00B44010"/>
    <w:rsid w:val="00B473E9"/>
    <w:rsid w:val="00B73C34"/>
    <w:rsid w:val="00B9030D"/>
    <w:rsid w:val="00B92CA4"/>
    <w:rsid w:val="00BA1DB1"/>
    <w:rsid w:val="00BD0FA6"/>
    <w:rsid w:val="00BE5EFB"/>
    <w:rsid w:val="00BF298C"/>
    <w:rsid w:val="00C00341"/>
    <w:rsid w:val="00C018CC"/>
    <w:rsid w:val="00C02AF0"/>
    <w:rsid w:val="00C04554"/>
    <w:rsid w:val="00C124BC"/>
    <w:rsid w:val="00C17961"/>
    <w:rsid w:val="00C234F3"/>
    <w:rsid w:val="00C30B9D"/>
    <w:rsid w:val="00C31FB0"/>
    <w:rsid w:val="00C3227E"/>
    <w:rsid w:val="00C3378B"/>
    <w:rsid w:val="00C37C6C"/>
    <w:rsid w:val="00C41E04"/>
    <w:rsid w:val="00C51D39"/>
    <w:rsid w:val="00C53EC7"/>
    <w:rsid w:val="00C54C93"/>
    <w:rsid w:val="00C65570"/>
    <w:rsid w:val="00C9035F"/>
    <w:rsid w:val="00CA4A83"/>
    <w:rsid w:val="00CA7E27"/>
    <w:rsid w:val="00CB0B9C"/>
    <w:rsid w:val="00CB755E"/>
    <w:rsid w:val="00CC25F5"/>
    <w:rsid w:val="00CC36EA"/>
    <w:rsid w:val="00CE4C1D"/>
    <w:rsid w:val="00CE631E"/>
    <w:rsid w:val="00D056EE"/>
    <w:rsid w:val="00D10FC6"/>
    <w:rsid w:val="00D5109D"/>
    <w:rsid w:val="00D55748"/>
    <w:rsid w:val="00D57780"/>
    <w:rsid w:val="00D61885"/>
    <w:rsid w:val="00D7068A"/>
    <w:rsid w:val="00D8176C"/>
    <w:rsid w:val="00D86DA9"/>
    <w:rsid w:val="00DA2AAF"/>
    <w:rsid w:val="00DB4C7A"/>
    <w:rsid w:val="00DC1079"/>
    <w:rsid w:val="00DC3410"/>
    <w:rsid w:val="00DD21AD"/>
    <w:rsid w:val="00DE0557"/>
    <w:rsid w:val="00DE0AD5"/>
    <w:rsid w:val="00DF100C"/>
    <w:rsid w:val="00E00A6E"/>
    <w:rsid w:val="00E02F5D"/>
    <w:rsid w:val="00E04853"/>
    <w:rsid w:val="00E11118"/>
    <w:rsid w:val="00E12717"/>
    <w:rsid w:val="00E155F4"/>
    <w:rsid w:val="00E21D1E"/>
    <w:rsid w:val="00E30650"/>
    <w:rsid w:val="00E373CA"/>
    <w:rsid w:val="00E428AB"/>
    <w:rsid w:val="00E45F87"/>
    <w:rsid w:val="00E534D3"/>
    <w:rsid w:val="00E53DA3"/>
    <w:rsid w:val="00E56D6E"/>
    <w:rsid w:val="00E5763A"/>
    <w:rsid w:val="00E63633"/>
    <w:rsid w:val="00E747EB"/>
    <w:rsid w:val="00E83959"/>
    <w:rsid w:val="00E865CD"/>
    <w:rsid w:val="00E95995"/>
    <w:rsid w:val="00EA2958"/>
    <w:rsid w:val="00EA54F9"/>
    <w:rsid w:val="00EA5C83"/>
    <w:rsid w:val="00EB1D7C"/>
    <w:rsid w:val="00EB5574"/>
    <w:rsid w:val="00EC192C"/>
    <w:rsid w:val="00EE5DFB"/>
    <w:rsid w:val="00EE6D51"/>
    <w:rsid w:val="00EF000C"/>
    <w:rsid w:val="00EF7E9C"/>
    <w:rsid w:val="00F05026"/>
    <w:rsid w:val="00F11F87"/>
    <w:rsid w:val="00F13A98"/>
    <w:rsid w:val="00F20DE9"/>
    <w:rsid w:val="00F2558D"/>
    <w:rsid w:val="00F316B4"/>
    <w:rsid w:val="00F43582"/>
    <w:rsid w:val="00F4689E"/>
    <w:rsid w:val="00F5013C"/>
    <w:rsid w:val="00F51DA6"/>
    <w:rsid w:val="00F611D0"/>
    <w:rsid w:val="00F634F5"/>
    <w:rsid w:val="00F70815"/>
    <w:rsid w:val="00F76A62"/>
    <w:rsid w:val="00F83C47"/>
    <w:rsid w:val="00F90ED9"/>
    <w:rsid w:val="00F91ABD"/>
    <w:rsid w:val="00F95215"/>
    <w:rsid w:val="00FB0943"/>
    <w:rsid w:val="00FC43B1"/>
    <w:rsid w:val="00FC4BCD"/>
    <w:rsid w:val="00FC4CA7"/>
    <w:rsid w:val="00FD5B5D"/>
    <w:rsid w:val="00FE200B"/>
    <w:rsid w:val="00FE31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632C"/>
  </w:style>
  <w:style w:type="paragraph" w:styleId="Nagwek1">
    <w:name w:val="heading 1"/>
    <w:basedOn w:val="Normalny"/>
    <w:link w:val="Nagwek1Znak"/>
    <w:uiPriority w:val="9"/>
    <w:qFormat/>
    <w:rsid w:val="00846D37"/>
    <w:pPr>
      <w:numPr>
        <w:numId w:val="2"/>
      </w:numPr>
      <w:autoSpaceDE w:val="0"/>
      <w:autoSpaceDN w:val="0"/>
      <w:spacing w:before="100" w:beforeAutospacing="1" w:after="100" w:afterAutospacing="1"/>
      <w:jc w:val="both"/>
      <w:outlineLvl w:val="0"/>
    </w:pPr>
    <w:rPr>
      <w:rFonts w:ascii="Verdana" w:eastAsia="Times New Roman" w:hAnsi="Verdana" w:cs="Times New Roman"/>
      <w:b/>
      <w:sz w:val="20"/>
      <w:szCs w:val="20"/>
    </w:rPr>
  </w:style>
  <w:style w:type="paragraph" w:styleId="Nagwek2">
    <w:name w:val="heading 2"/>
    <w:basedOn w:val="Nagwek1"/>
    <w:next w:val="Normalny"/>
    <w:link w:val="Nagwek2Znak"/>
    <w:uiPriority w:val="9"/>
    <w:unhideWhenUsed/>
    <w:qFormat/>
    <w:rsid w:val="00846D37"/>
    <w:pPr>
      <w:numPr>
        <w:ilvl w:val="1"/>
      </w:numPr>
      <w:spacing w:after="240" w:afterAutospacing="0"/>
      <w:outlineLvl w:val="1"/>
    </w:pPr>
    <w:rPr>
      <w:b w:val="0"/>
    </w:rPr>
  </w:style>
  <w:style w:type="paragraph" w:styleId="Nagwek3">
    <w:name w:val="heading 3"/>
    <w:basedOn w:val="Nagwek2"/>
    <w:next w:val="Normalny"/>
    <w:link w:val="Nagwek3Znak"/>
    <w:unhideWhenUsed/>
    <w:qFormat/>
    <w:rsid w:val="00846D37"/>
    <w:pPr>
      <w:numPr>
        <w:ilvl w:val="2"/>
      </w:numPr>
      <w:outlineLvl w:val="2"/>
    </w:pPr>
  </w:style>
  <w:style w:type="paragraph" w:styleId="Nagwek4">
    <w:name w:val="heading 4"/>
    <w:basedOn w:val="Nagwek3"/>
    <w:next w:val="Normalny"/>
    <w:link w:val="Nagwek4Znak"/>
    <w:uiPriority w:val="9"/>
    <w:unhideWhenUsed/>
    <w:qFormat/>
    <w:rsid w:val="00846D37"/>
    <w:pPr>
      <w:numPr>
        <w:ilvl w:val="0"/>
        <w:numId w:val="35"/>
      </w:numPr>
      <w:spacing w:after="0"/>
      <w:outlineLvl w:val="3"/>
    </w:pPr>
  </w:style>
  <w:style w:type="paragraph" w:styleId="Nagwek7">
    <w:name w:val="heading 7"/>
    <w:basedOn w:val="Nagwek4"/>
    <w:next w:val="Normalny"/>
    <w:link w:val="Nagwek7Znak"/>
    <w:qFormat/>
    <w:rsid w:val="00846D37"/>
    <w:pPr>
      <w:numPr>
        <w:numId w:val="0"/>
      </w:numPr>
      <w:outlineLvl w:val="6"/>
    </w:pPr>
  </w:style>
  <w:style w:type="paragraph" w:styleId="Nagwek9">
    <w:name w:val="heading 9"/>
    <w:basedOn w:val="Normalny"/>
    <w:next w:val="Normalny"/>
    <w:link w:val="Nagwek9Znak"/>
    <w:uiPriority w:val="9"/>
    <w:semiHidden/>
    <w:unhideWhenUsed/>
    <w:qFormat/>
    <w:rsid w:val="000776C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54B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4B4A"/>
  </w:style>
  <w:style w:type="paragraph" w:styleId="Stopka">
    <w:name w:val="footer"/>
    <w:basedOn w:val="Normalny"/>
    <w:link w:val="StopkaZnak"/>
    <w:uiPriority w:val="99"/>
    <w:unhideWhenUsed/>
    <w:rsid w:val="00354B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4B4A"/>
  </w:style>
  <w:style w:type="paragraph" w:styleId="Tekstdymka">
    <w:name w:val="Balloon Text"/>
    <w:basedOn w:val="Normalny"/>
    <w:link w:val="TekstdymkaZnak"/>
    <w:uiPriority w:val="99"/>
    <w:semiHidden/>
    <w:unhideWhenUsed/>
    <w:rsid w:val="00354B4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4B4A"/>
    <w:rPr>
      <w:rFonts w:ascii="Tahoma" w:hAnsi="Tahoma" w:cs="Tahoma"/>
      <w:sz w:val="16"/>
      <w:szCs w:val="16"/>
    </w:rPr>
  </w:style>
  <w:style w:type="character" w:styleId="Hipercze">
    <w:name w:val="Hyperlink"/>
    <w:basedOn w:val="Domylnaczcionkaakapitu"/>
    <w:uiPriority w:val="99"/>
    <w:unhideWhenUsed/>
    <w:rsid w:val="00C51D39"/>
    <w:rPr>
      <w:color w:val="0000FF" w:themeColor="hyperlink"/>
      <w:u w:val="single"/>
    </w:rPr>
  </w:style>
  <w:style w:type="paragraph" w:styleId="Akapitzlist">
    <w:name w:val="List Paragraph"/>
    <w:basedOn w:val="Normalny"/>
    <w:uiPriority w:val="34"/>
    <w:qFormat/>
    <w:rsid w:val="000C1B22"/>
    <w:pPr>
      <w:ind w:left="720"/>
      <w:contextualSpacing/>
    </w:pPr>
  </w:style>
  <w:style w:type="character" w:customStyle="1" w:styleId="Nagwek1Znak">
    <w:name w:val="Nagłówek 1 Znak"/>
    <w:basedOn w:val="Domylnaczcionkaakapitu"/>
    <w:link w:val="Nagwek1"/>
    <w:uiPriority w:val="9"/>
    <w:rsid w:val="00846D37"/>
    <w:rPr>
      <w:rFonts w:ascii="Verdana" w:eastAsia="Times New Roman" w:hAnsi="Verdana" w:cs="Times New Roman"/>
      <w:b/>
      <w:sz w:val="20"/>
      <w:szCs w:val="20"/>
    </w:rPr>
  </w:style>
  <w:style w:type="character" w:customStyle="1" w:styleId="Nagwek2Znak">
    <w:name w:val="Nagłówek 2 Znak"/>
    <w:basedOn w:val="Domylnaczcionkaakapitu"/>
    <w:link w:val="Nagwek2"/>
    <w:uiPriority w:val="9"/>
    <w:rsid w:val="00846D37"/>
    <w:rPr>
      <w:rFonts w:ascii="Verdana" w:eastAsia="Times New Roman" w:hAnsi="Verdana" w:cs="Times New Roman"/>
      <w:sz w:val="20"/>
      <w:szCs w:val="20"/>
    </w:rPr>
  </w:style>
  <w:style w:type="character" w:customStyle="1" w:styleId="Nagwek3Znak">
    <w:name w:val="Nagłówek 3 Znak"/>
    <w:basedOn w:val="Domylnaczcionkaakapitu"/>
    <w:link w:val="Nagwek3"/>
    <w:rsid w:val="00846D37"/>
    <w:rPr>
      <w:rFonts w:ascii="Verdana" w:eastAsia="Times New Roman" w:hAnsi="Verdana" w:cs="Times New Roman"/>
      <w:sz w:val="20"/>
      <w:szCs w:val="20"/>
    </w:rPr>
  </w:style>
  <w:style w:type="character" w:customStyle="1" w:styleId="Nagwek4Znak">
    <w:name w:val="Nagłówek 4 Znak"/>
    <w:basedOn w:val="Domylnaczcionkaakapitu"/>
    <w:link w:val="Nagwek4"/>
    <w:uiPriority w:val="9"/>
    <w:rsid w:val="00846D37"/>
    <w:rPr>
      <w:rFonts w:ascii="Verdana" w:eastAsia="Times New Roman" w:hAnsi="Verdana" w:cs="Times New Roman"/>
      <w:sz w:val="20"/>
      <w:szCs w:val="20"/>
    </w:rPr>
  </w:style>
  <w:style w:type="character" w:customStyle="1" w:styleId="Nagwek7Znak">
    <w:name w:val="Nagłówek 7 Znak"/>
    <w:basedOn w:val="Domylnaczcionkaakapitu"/>
    <w:link w:val="Nagwek7"/>
    <w:rsid w:val="00846D37"/>
    <w:rPr>
      <w:rFonts w:ascii="Verdana" w:eastAsia="Times New Roman" w:hAnsi="Verdana" w:cs="Times New Roman"/>
      <w:sz w:val="20"/>
      <w:szCs w:val="20"/>
    </w:rPr>
  </w:style>
  <w:style w:type="character" w:customStyle="1" w:styleId="fontstyle01">
    <w:name w:val="fontstyle01"/>
    <w:basedOn w:val="Domylnaczcionkaakapitu"/>
    <w:rsid w:val="0039162E"/>
    <w:rPr>
      <w:rFonts w:ascii="CIDFont+F1" w:hAnsi="CIDFont+F1" w:hint="default"/>
      <w:b/>
      <w:bCs/>
      <w:i w:val="0"/>
      <w:iCs w:val="0"/>
      <w:color w:val="000000"/>
      <w:sz w:val="22"/>
      <w:szCs w:val="22"/>
    </w:rPr>
  </w:style>
  <w:style w:type="character" w:customStyle="1" w:styleId="fontstyle21">
    <w:name w:val="fontstyle21"/>
    <w:basedOn w:val="Domylnaczcionkaakapitu"/>
    <w:rsid w:val="0039162E"/>
    <w:rPr>
      <w:rFonts w:ascii="CIDFont+F2" w:hAnsi="CIDFont+F2" w:hint="default"/>
      <w:b w:val="0"/>
      <w:bCs w:val="0"/>
      <w:i w:val="0"/>
      <w:iCs w:val="0"/>
      <w:color w:val="000000"/>
      <w:sz w:val="22"/>
      <w:szCs w:val="22"/>
    </w:rPr>
  </w:style>
  <w:style w:type="character" w:customStyle="1" w:styleId="fontstyle31">
    <w:name w:val="fontstyle31"/>
    <w:basedOn w:val="Domylnaczcionkaakapitu"/>
    <w:rsid w:val="0039162E"/>
    <w:rPr>
      <w:rFonts w:ascii="CIDFont+F4" w:hAnsi="CIDFont+F4" w:hint="default"/>
      <w:b/>
      <w:bCs/>
      <w:i/>
      <w:iCs/>
      <w:color w:val="000000"/>
      <w:sz w:val="22"/>
      <w:szCs w:val="22"/>
    </w:rPr>
  </w:style>
  <w:style w:type="character" w:customStyle="1" w:styleId="fontstyle41">
    <w:name w:val="fontstyle41"/>
    <w:basedOn w:val="Domylnaczcionkaakapitu"/>
    <w:rsid w:val="0039162E"/>
    <w:rPr>
      <w:rFonts w:ascii="CIDFont+F3" w:hAnsi="CIDFont+F3" w:hint="default"/>
      <w:b w:val="0"/>
      <w:bCs w:val="0"/>
      <w:i/>
      <w:iCs/>
      <w:color w:val="000000"/>
      <w:sz w:val="20"/>
      <w:szCs w:val="20"/>
    </w:rPr>
  </w:style>
  <w:style w:type="character" w:customStyle="1" w:styleId="fontstyle51">
    <w:name w:val="fontstyle51"/>
    <w:basedOn w:val="Domylnaczcionkaakapitu"/>
    <w:rsid w:val="0039162E"/>
    <w:rPr>
      <w:rFonts w:ascii="CIDFont+F5" w:hAnsi="CIDFont+F5" w:hint="default"/>
      <w:b w:val="0"/>
      <w:bCs w:val="0"/>
      <w:i w:val="0"/>
      <w:iCs w:val="0"/>
      <w:color w:val="000000"/>
      <w:sz w:val="14"/>
      <w:szCs w:val="14"/>
    </w:rPr>
  </w:style>
  <w:style w:type="character" w:customStyle="1" w:styleId="Nagwek9Znak">
    <w:name w:val="Nagłówek 9 Znak"/>
    <w:basedOn w:val="Domylnaczcionkaakapitu"/>
    <w:link w:val="Nagwek9"/>
    <w:uiPriority w:val="9"/>
    <w:semiHidden/>
    <w:rsid w:val="000776C4"/>
    <w:rPr>
      <w:rFonts w:asciiTheme="majorHAnsi" w:eastAsiaTheme="majorEastAsia" w:hAnsiTheme="majorHAnsi" w:cstheme="majorBidi"/>
      <w:i/>
      <w:iCs/>
      <w:color w:val="404040" w:themeColor="text1" w:themeTint="BF"/>
      <w:sz w:val="20"/>
      <w:szCs w:val="20"/>
    </w:rPr>
  </w:style>
  <w:style w:type="paragraph" w:customStyle="1" w:styleId="Tekst">
    <w:name w:val="Tekst"/>
    <w:basedOn w:val="Normalny"/>
    <w:link w:val="TekstZnak"/>
    <w:qFormat/>
    <w:rsid w:val="000776C4"/>
    <w:pPr>
      <w:suppressAutoHyphens/>
      <w:ind w:left="426"/>
      <w:jc w:val="both"/>
    </w:pPr>
    <w:rPr>
      <w:rFonts w:ascii="Verdana" w:eastAsia="Calibri" w:hAnsi="Verdana" w:cs="Times New Roman"/>
      <w:sz w:val="20"/>
      <w:lang w:eastAsia="ar-SA"/>
    </w:rPr>
  </w:style>
  <w:style w:type="character" w:customStyle="1" w:styleId="TekstZnak">
    <w:name w:val="Tekst Znak"/>
    <w:link w:val="Tekst"/>
    <w:rsid w:val="000776C4"/>
    <w:rPr>
      <w:rFonts w:ascii="Verdana" w:eastAsia="Calibri" w:hAnsi="Verdana" w:cs="Times New Roman"/>
      <w:sz w:val="20"/>
      <w:lang w:eastAsia="ar-SA"/>
    </w:rPr>
  </w:style>
</w:styles>
</file>

<file path=word/webSettings.xml><?xml version="1.0" encoding="utf-8"?>
<w:webSettings xmlns:r="http://schemas.openxmlformats.org/officeDocument/2006/relationships" xmlns:w="http://schemas.openxmlformats.org/wordprocessingml/2006/main">
  <w:divs>
    <w:div w:id="216937823">
      <w:bodyDiv w:val="1"/>
      <w:marLeft w:val="0"/>
      <w:marRight w:val="0"/>
      <w:marTop w:val="0"/>
      <w:marBottom w:val="0"/>
      <w:divBdr>
        <w:top w:val="none" w:sz="0" w:space="0" w:color="auto"/>
        <w:left w:val="none" w:sz="0" w:space="0" w:color="auto"/>
        <w:bottom w:val="none" w:sz="0" w:space="0" w:color="auto"/>
        <w:right w:val="none" w:sz="0" w:space="0" w:color="auto"/>
      </w:divBdr>
    </w:div>
    <w:div w:id="1060131514">
      <w:bodyDiv w:val="1"/>
      <w:marLeft w:val="0"/>
      <w:marRight w:val="0"/>
      <w:marTop w:val="0"/>
      <w:marBottom w:val="0"/>
      <w:divBdr>
        <w:top w:val="none" w:sz="0" w:space="0" w:color="auto"/>
        <w:left w:val="none" w:sz="0" w:space="0" w:color="auto"/>
        <w:bottom w:val="none" w:sz="0" w:space="0" w:color="auto"/>
        <w:right w:val="none" w:sz="0" w:space="0" w:color="auto"/>
      </w:divBdr>
    </w:div>
    <w:div w:id="1866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lerz@amuz.edu.pl" TargetMode="External"/><Relationship Id="rId13" Type="http://schemas.openxmlformats.org/officeDocument/2006/relationships/hyperlink" Target="mailto:kanclerz@amuz.edu.pl" TargetMode="External"/><Relationship Id="rId18" Type="http://schemas.openxmlformats.org/officeDocument/2006/relationships/hyperlink" Target="mailto:jjakobsze@amuz.edu.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www.amuz.edu.pl" TargetMode="External"/><Relationship Id="rId17" Type="http://schemas.openxmlformats.org/officeDocument/2006/relationships/hyperlink" Target="mailto:kkrotoschak@amuz.edu.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nclerz@amuz.edu.pl" TargetMode="External"/><Relationship Id="rId20" Type="http://schemas.openxmlformats.org/officeDocument/2006/relationships/hyperlink" Target="mailto:kanclerz@amuz.edu.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lerz@amuz.edu.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243;wienia.gov.pl" TargetMode="External"/><Relationship Id="rId23" Type="http://schemas.openxmlformats.org/officeDocument/2006/relationships/header" Target="header1.xml"/><Relationship Id="rId10" Type="http://schemas.openxmlformats.org/officeDocument/2006/relationships/hyperlink" Target="https://ezam&#243;wieni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amuz.edu.pl" TargetMode="External"/><Relationship Id="rId14" Type="http://schemas.openxmlformats.org/officeDocument/2006/relationships/hyperlink" Target="mailto:iod@amuz.edu.pl" TargetMode="External"/><Relationship Id="rId22" Type="http://schemas.openxmlformats.org/officeDocument/2006/relationships/hyperlink" Target="http://www.amuz.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25DC5-7621-4B2D-8547-374E7F42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Pages>
  <Words>7758</Words>
  <Characters>46554</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159</cp:revision>
  <cp:lastPrinted>2022-05-27T11:58:00Z</cp:lastPrinted>
  <dcterms:created xsi:type="dcterms:W3CDTF">2021-08-05T14:16:00Z</dcterms:created>
  <dcterms:modified xsi:type="dcterms:W3CDTF">2024-11-21T17:42:00Z</dcterms:modified>
</cp:coreProperties>
</file>