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5F52B" w14:textId="3685BDBC" w:rsidR="00873773" w:rsidRPr="00DD72CF" w:rsidRDefault="00873773" w:rsidP="00D247E1">
      <w:pPr>
        <w:tabs>
          <w:tab w:val="num" w:pos="0"/>
        </w:tabs>
        <w:spacing w:line="276" w:lineRule="auto"/>
        <w:jc w:val="center"/>
        <w:rPr>
          <w:rFonts w:ascii="Times New Roman" w:hAnsi="Times New Roman" w:cs="Times New Roman"/>
          <w:b/>
          <w:bCs/>
          <w:color w:val="000000" w:themeColor="text1"/>
          <w:sz w:val="24"/>
          <w:szCs w:val="24"/>
        </w:rPr>
      </w:pPr>
      <w:r w:rsidRPr="00DD72CF">
        <w:rPr>
          <w:rFonts w:ascii="Times New Roman" w:hAnsi="Times New Roman" w:cs="Times New Roman"/>
          <w:b/>
          <w:bCs/>
          <w:color w:val="000000" w:themeColor="text1"/>
          <w:sz w:val="24"/>
          <w:szCs w:val="24"/>
        </w:rPr>
        <w:t>UMOWA nr ..........</w:t>
      </w:r>
      <w:r w:rsidR="0020388C">
        <w:rPr>
          <w:rFonts w:ascii="Times New Roman" w:hAnsi="Times New Roman" w:cs="Times New Roman"/>
          <w:b/>
          <w:bCs/>
          <w:color w:val="000000" w:themeColor="text1"/>
          <w:sz w:val="24"/>
          <w:szCs w:val="24"/>
        </w:rPr>
        <w:t>/2024/A</w:t>
      </w:r>
    </w:p>
    <w:p w14:paraId="55BB1948" w14:textId="77777777" w:rsidR="00873773" w:rsidRPr="00DD72CF" w:rsidRDefault="00873773" w:rsidP="00D247E1">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zawarta we Wrocławiu pomiędzy:</w:t>
      </w:r>
    </w:p>
    <w:p w14:paraId="05C5D4DF" w14:textId="77777777" w:rsidR="00873773" w:rsidRPr="00DD72CF" w:rsidRDefault="00873773" w:rsidP="00D247E1">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 xml:space="preserve">Skarbem Państwa - Sądem Apelacyjnym we Wrocławiu, 53 – 330 Wrocław, </w:t>
      </w:r>
      <w:r w:rsidRPr="00DD72CF">
        <w:rPr>
          <w:rFonts w:ascii="Times New Roman" w:hAnsi="Times New Roman" w:cs="Times New Roman"/>
          <w:color w:val="000000" w:themeColor="text1"/>
          <w:sz w:val="24"/>
          <w:szCs w:val="24"/>
        </w:rPr>
        <w:br/>
        <w:t xml:space="preserve">ul. Energetyczna 4, posiadającym numer identyfikacyjny NIP 899-17-34-166, reprezentowanym przez Dyrektora Sądu Apelacyjnego we Wrocławiu  </w:t>
      </w:r>
      <w:r w:rsidR="00D44785" w:rsidRPr="00DD72CF">
        <w:rPr>
          <w:rFonts w:ascii="Times New Roman" w:hAnsi="Times New Roman" w:cs="Times New Roman"/>
          <w:color w:val="000000" w:themeColor="text1"/>
          <w:sz w:val="24"/>
          <w:szCs w:val="24"/>
        </w:rPr>
        <w:t>Pana Artura Monetę</w:t>
      </w:r>
      <w:r w:rsidRPr="00DD72CF">
        <w:rPr>
          <w:rFonts w:ascii="Times New Roman" w:hAnsi="Times New Roman" w:cs="Times New Roman"/>
          <w:color w:val="000000" w:themeColor="text1"/>
          <w:sz w:val="24"/>
          <w:szCs w:val="24"/>
        </w:rPr>
        <w:t xml:space="preserve">, </w:t>
      </w:r>
    </w:p>
    <w:p w14:paraId="11843034" w14:textId="77777777" w:rsidR="00873773" w:rsidRPr="00DD72CF" w:rsidRDefault="00873773" w:rsidP="00D247E1">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zwanym dalej „</w:t>
      </w:r>
      <w:r w:rsidRPr="00DD72CF">
        <w:rPr>
          <w:rFonts w:ascii="Times New Roman" w:hAnsi="Times New Roman" w:cs="Times New Roman"/>
          <w:b/>
          <w:color w:val="000000" w:themeColor="text1"/>
          <w:sz w:val="24"/>
          <w:szCs w:val="24"/>
        </w:rPr>
        <w:t>Zamawiającym</w:t>
      </w:r>
      <w:r w:rsidRPr="00DD72CF">
        <w:rPr>
          <w:rFonts w:ascii="Times New Roman" w:hAnsi="Times New Roman" w:cs="Times New Roman"/>
          <w:color w:val="000000" w:themeColor="text1"/>
          <w:sz w:val="24"/>
          <w:szCs w:val="24"/>
        </w:rPr>
        <w:t>”</w:t>
      </w:r>
    </w:p>
    <w:p w14:paraId="1739EF6B" w14:textId="77777777" w:rsidR="00873773" w:rsidRPr="00DD72CF" w:rsidRDefault="00873773" w:rsidP="00D247E1">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 xml:space="preserve"> a</w:t>
      </w:r>
    </w:p>
    <w:p w14:paraId="24A29C03" w14:textId="77777777" w:rsidR="00A2010E" w:rsidRPr="00DD72CF" w:rsidRDefault="00A2010E" w:rsidP="00D247E1">
      <w:pPr>
        <w:tabs>
          <w:tab w:val="num" w:pos="0"/>
        </w:tabs>
        <w:spacing w:line="276" w:lineRule="auto"/>
        <w:jc w:val="both"/>
        <w:rPr>
          <w:rFonts w:ascii="Times New Roman" w:hAnsi="Times New Roman" w:cs="Times New Roman"/>
          <w:sz w:val="24"/>
          <w:szCs w:val="24"/>
        </w:rPr>
      </w:pPr>
      <w:r w:rsidRPr="00DD72CF">
        <w:rPr>
          <w:rFonts w:ascii="Times New Roman" w:hAnsi="Times New Roman" w:cs="Times New Roman"/>
          <w:sz w:val="24"/>
          <w:szCs w:val="24"/>
        </w:rPr>
        <w:t>……………………………</w:t>
      </w:r>
      <w:r w:rsidR="00B709DC" w:rsidRPr="00DD72CF">
        <w:rPr>
          <w:rFonts w:ascii="Times New Roman" w:hAnsi="Times New Roman" w:cs="Times New Roman"/>
          <w:sz w:val="24"/>
          <w:szCs w:val="24"/>
        </w:rPr>
        <w:t>……………</w:t>
      </w:r>
      <w:r w:rsidR="00D44785" w:rsidRPr="00DD72CF">
        <w:rPr>
          <w:rFonts w:ascii="Times New Roman" w:hAnsi="Times New Roman" w:cs="Times New Roman"/>
          <w:sz w:val="24"/>
          <w:szCs w:val="24"/>
        </w:rPr>
        <w:t>………………………………………..</w:t>
      </w:r>
      <w:r w:rsidR="00B709DC" w:rsidRPr="00DD72CF">
        <w:rPr>
          <w:rFonts w:ascii="Times New Roman" w:hAnsi="Times New Roman" w:cs="Times New Roman"/>
          <w:sz w:val="24"/>
          <w:szCs w:val="24"/>
        </w:rPr>
        <w:t>………….</w:t>
      </w:r>
    </w:p>
    <w:p w14:paraId="0D47E527" w14:textId="77777777" w:rsidR="00647FA9" w:rsidRPr="00DD72CF" w:rsidRDefault="00873773" w:rsidP="00D247E1">
      <w:pPr>
        <w:tabs>
          <w:tab w:val="num" w:pos="0"/>
        </w:tabs>
        <w:spacing w:line="276" w:lineRule="auto"/>
        <w:jc w:val="both"/>
        <w:rPr>
          <w:rFonts w:ascii="Times New Roman" w:hAnsi="Times New Roman" w:cs="Times New Roman"/>
          <w:b/>
          <w:color w:val="000000" w:themeColor="text1"/>
          <w:sz w:val="24"/>
          <w:szCs w:val="24"/>
        </w:rPr>
      </w:pPr>
      <w:r w:rsidRPr="00DD72CF">
        <w:rPr>
          <w:rFonts w:ascii="Times New Roman" w:hAnsi="Times New Roman" w:cs="Times New Roman"/>
          <w:color w:val="000000" w:themeColor="text1"/>
          <w:sz w:val="24"/>
          <w:szCs w:val="24"/>
        </w:rPr>
        <w:t>zwanym dalej „</w:t>
      </w:r>
      <w:r w:rsidRPr="00DD72CF">
        <w:rPr>
          <w:rFonts w:ascii="Times New Roman" w:hAnsi="Times New Roman" w:cs="Times New Roman"/>
          <w:b/>
          <w:color w:val="000000" w:themeColor="text1"/>
          <w:sz w:val="24"/>
          <w:szCs w:val="24"/>
        </w:rPr>
        <w:t>Wykonawcą”</w:t>
      </w:r>
    </w:p>
    <w:p w14:paraId="1A2EB647" w14:textId="77777777" w:rsidR="005828F6" w:rsidRPr="00DD72CF" w:rsidRDefault="005828F6" w:rsidP="005828F6">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 xml:space="preserve">uprawnione do reprezentacji Wykonawcy na podstawie odpisu z Rejestru Przedsiębiorców KRS*/ wyciągu z ewidencji działalności gospodarczej Wykonawcy*/pełnomocnictwa aktualnego na dzień zawierania Umowy*, którego odpis stanowi Załącznik nr </w:t>
      </w:r>
      <w:r w:rsidR="004F0879" w:rsidRPr="00DD72CF">
        <w:rPr>
          <w:rFonts w:ascii="Times New Roman" w:hAnsi="Times New Roman" w:cs="Times New Roman"/>
          <w:color w:val="000000" w:themeColor="text1"/>
          <w:sz w:val="24"/>
          <w:szCs w:val="24"/>
        </w:rPr>
        <w:t>4</w:t>
      </w:r>
      <w:r w:rsidR="00FA6CDB" w:rsidRPr="00DD72CF">
        <w:rPr>
          <w:rFonts w:ascii="Times New Roman" w:hAnsi="Times New Roman" w:cs="Times New Roman"/>
          <w:color w:val="000000" w:themeColor="text1"/>
          <w:sz w:val="24"/>
          <w:szCs w:val="24"/>
        </w:rPr>
        <w:t xml:space="preserve"> </w:t>
      </w:r>
      <w:r w:rsidRPr="00DD72CF">
        <w:rPr>
          <w:rFonts w:ascii="Times New Roman" w:hAnsi="Times New Roman" w:cs="Times New Roman"/>
          <w:color w:val="000000" w:themeColor="text1"/>
          <w:sz w:val="24"/>
          <w:szCs w:val="24"/>
        </w:rPr>
        <w:t>do Umowy.</w:t>
      </w:r>
    </w:p>
    <w:p w14:paraId="0D13829C" w14:textId="77777777" w:rsidR="005828F6" w:rsidRPr="00DD72CF" w:rsidRDefault="005828F6" w:rsidP="005828F6">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w:t>
      </w:r>
      <w:r w:rsidRPr="00DD72CF">
        <w:rPr>
          <w:rFonts w:ascii="Times New Roman" w:hAnsi="Times New Roman" w:cs="Times New Roman"/>
          <w:i/>
          <w:color w:val="000000" w:themeColor="text1"/>
          <w:sz w:val="24"/>
          <w:szCs w:val="24"/>
        </w:rPr>
        <w:t>niepotrzebne skreślić</w:t>
      </w:r>
    </w:p>
    <w:p w14:paraId="408652B8" w14:textId="77777777" w:rsidR="005828F6" w:rsidRPr="00DD72CF" w:rsidRDefault="005828F6" w:rsidP="005828F6">
      <w:pPr>
        <w:tabs>
          <w:tab w:val="num" w:pos="0"/>
        </w:tabs>
        <w:spacing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dalej wspólnie zwanymi „</w:t>
      </w:r>
      <w:r w:rsidRPr="00DD72CF">
        <w:rPr>
          <w:rFonts w:ascii="Times New Roman" w:hAnsi="Times New Roman" w:cs="Times New Roman"/>
          <w:b/>
          <w:color w:val="000000" w:themeColor="text1"/>
          <w:sz w:val="24"/>
          <w:szCs w:val="24"/>
        </w:rPr>
        <w:t>Stronami</w:t>
      </w:r>
      <w:r w:rsidRPr="00DD72CF">
        <w:rPr>
          <w:rFonts w:ascii="Times New Roman" w:hAnsi="Times New Roman" w:cs="Times New Roman"/>
          <w:color w:val="000000" w:themeColor="text1"/>
          <w:sz w:val="24"/>
          <w:szCs w:val="24"/>
        </w:rPr>
        <w:t>” lub osobno „</w:t>
      </w:r>
      <w:r w:rsidRPr="00DD72CF">
        <w:rPr>
          <w:rFonts w:ascii="Times New Roman" w:hAnsi="Times New Roman" w:cs="Times New Roman"/>
          <w:b/>
          <w:color w:val="000000" w:themeColor="text1"/>
          <w:sz w:val="24"/>
          <w:szCs w:val="24"/>
        </w:rPr>
        <w:t>Stroną</w:t>
      </w:r>
      <w:r w:rsidRPr="00DD72CF">
        <w:rPr>
          <w:rFonts w:ascii="Times New Roman" w:hAnsi="Times New Roman" w:cs="Times New Roman"/>
          <w:color w:val="000000" w:themeColor="text1"/>
          <w:sz w:val="24"/>
          <w:szCs w:val="24"/>
        </w:rPr>
        <w:t>”</w:t>
      </w:r>
    </w:p>
    <w:p w14:paraId="7C203196" w14:textId="77777777" w:rsidR="0024201C" w:rsidRPr="00DD72CF" w:rsidRDefault="00EE1F46" w:rsidP="00EE1F46">
      <w:pPr>
        <w:spacing w:line="276" w:lineRule="auto"/>
        <w:jc w:val="both"/>
        <w:rPr>
          <w:rFonts w:ascii="Times New Roman" w:hAnsi="Times New Roman" w:cs="Times New Roman"/>
          <w:sz w:val="24"/>
          <w:szCs w:val="24"/>
        </w:rPr>
      </w:pPr>
      <w:r w:rsidRPr="00DD72CF">
        <w:rPr>
          <w:rFonts w:ascii="Times New Roman" w:hAnsi="Times New Roman" w:cs="Times New Roman"/>
          <w:sz w:val="24"/>
          <w:szCs w:val="24"/>
        </w:rPr>
        <w:t>w wyniku rozstrzygniętego postępowania o udzielenie zamówienia publicznego prowadzonego w trybie przetargu nieograniczonego (znak sprawy: ……….), zgodnie z przepisami ustawy z dnia 11 września 2019 r. Prawo zamówień publicznych (</w:t>
      </w:r>
      <w:proofErr w:type="spellStart"/>
      <w:r w:rsidRPr="00DD72CF">
        <w:rPr>
          <w:rFonts w:ascii="Times New Roman" w:hAnsi="Times New Roman" w:cs="Times New Roman"/>
          <w:sz w:val="24"/>
          <w:szCs w:val="24"/>
        </w:rPr>
        <w:t>t.j</w:t>
      </w:r>
      <w:proofErr w:type="spellEnd"/>
      <w:r w:rsidRPr="00DD72CF">
        <w:rPr>
          <w:rFonts w:ascii="Times New Roman" w:hAnsi="Times New Roman" w:cs="Times New Roman"/>
          <w:sz w:val="24"/>
          <w:szCs w:val="24"/>
        </w:rPr>
        <w:t>. Dz.U. z 2024 r. poz. 1320), zwanej dalej „</w:t>
      </w:r>
      <w:proofErr w:type="spellStart"/>
      <w:r w:rsidRPr="00DD72CF">
        <w:rPr>
          <w:rFonts w:ascii="Times New Roman" w:hAnsi="Times New Roman" w:cs="Times New Roman"/>
          <w:sz w:val="24"/>
          <w:szCs w:val="24"/>
        </w:rPr>
        <w:t>Pzp</w:t>
      </w:r>
      <w:proofErr w:type="spellEnd"/>
      <w:r w:rsidRPr="00DD72CF">
        <w:rPr>
          <w:rFonts w:ascii="Times New Roman" w:hAnsi="Times New Roman" w:cs="Times New Roman"/>
          <w:sz w:val="24"/>
          <w:szCs w:val="24"/>
        </w:rPr>
        <w:t>”</w:t>
      </w:r>
      <w:r w:rsidR="00B56387" w:rsidRPr="00DD72CF">
        <w:rPr>
          <w:rFonts w:ascii="Times New Roman" w:hAnsi="Times New Roman" w:cs="Times New Roman"/>
          <w:sz w:val="24"/>
          <w:szCs w:val="24"/>
        </w:rPr>
        <w:t xml:space="preserve">, </w:t>
      </w:r>
      <w:r w:rsidR="0024201C" w:rsidRPr="00DD72CF">
        <w:rPr>
          <w:rFonts w:ascii="Times New Roman" w:hAnsi="Times New Roman" w:cs="Times New Roman"/>
          <w:sz w:val="24"/>
          <w:szCs w:val="24"/>
        </w:rPr>
        <w:t>zwana dalej „Umową”, o  następującej treści:</w:t>
      </w:r>
    </w:p>
    <w:p w14:paraId="7A1B3209" w14:textId="77777777" w:rsidR="00873773" w:rsidRPr="00DD72CF" w:rsidRDefault="00873773" w:rsidP="00D247E1">
      <w:pPr>
        <w:tabs>
          <w:tab w:val="num" w:pos="0"/>
        </w:tabs>
        <w:spacing w:line="276" w:lineRule="auto"/>
        <w:jc w:val="center"/>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 1</w:t>
      </w:r>
    </w:p>
    <w:p w14:paraId="005B8EDD" w14:textId="77777777" w:rsidR="00873773" w:rsidRPr="00DD72CF" w:rsidRDefault="00873773"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Przedmiot Umowy</w:t>
      </w:r>
    </w:p>
    <w:p w14:paraId="5384770C" w14:textId="77777777" w:rsidR="00104110" w:rsidRPr="00DD72CF" w:rsidRDefault="00873773" w:rsidP="006B36DE">
      <w:pPr>
        <w:spacing w:after="0" w:line="276" w:lineRule="auto"/>
        <w:jc w:val="both"/>
        <w:rPr>
          <w:rFonts w:ascii="Times New Roman" w:hAnsi="Times New Roman" w:cs="Times New Roman"/>
          <w:i/>
          <w:iCs/>
          <w:color w:val="000000" w:themeColor="text1"/>
          <w:sz w:val="24"/>
          <w:szCs w:val="24"/>
        </w:rPr>
      </w:pPr>
      <w:r w:rsidRPr="00DD72CF">
        <w:rPr>
          <w:rFonts w:ascii="Times New Roman" w:hAnsi="Times New Roman" w:cs="Times New Roman"/>
          <w:color w:val="000000" w:themeColor="text1"/>
          <w:sz w:val="24"/>
          <w:szCs w:val="24"/>
        </w:rPr>
        <w:t xml:space="preserve">Przedmiotem </w:t>
      </w:r>
      <w:r w:rsidR="00104110" w:rsidRPr="00DD72CF">
        <w:rPr>
          <w:rFonts w:ascii="Times New Roman" w:hAnsi="Times New Roman" w:cs="Times New Roman"/>
          <w:color w:val="000000" w:themeColor="text1"/>
          <w:sz w:val="24"/>
          <w:szCs w:val="24"/>
        </w:rPr>
        <w:t xml:space="preserve">niniejszej </w:t>
      </w:r>
      <w:r w:rsidR="008913B0" w:rsidRPr="00DD72CF">
        <w:rPr>
          <w:rFonts w:ascii="Times New Roman" w:hAnsi="Times New Roman" w:cs="Times New Roman"/>
          <w:color w:val="000000" w:themeColor="text1"/>
          <w:sz w:val="24"/>
          <w:szCs w:val="24"/>
        </w:rPr>
        <w:t>Umowy</w:t>
      </w:r>
      <w:r w:rsidRPr="00DD72CF">
        <w:rPr>
          <w:rFonts w:ascii="Times New Roman" w:hAnsi="Times New Roman" w:cs="Times New Roman"/>
          <w:color w:val="000000" w:themeColor="text1"/>
          <w:sz w:val="24"/>
          <w:szCs w:val="24"/>
        </w:rPr>
        <w:t xml:space="preserve"> jest </w:t>
      </w:r>
      <w:r w:rsidR="004F0879" w:rsidRPr="00DD72CF">
        <w:rPr>
          <w:rFonts w:ascii="Times New Roman" w:hAnsi="Times New Roman" w:cs="Times New Roman"/>
          <w:color w:val="000000" w:themeColor="text1"/>
          <w:sz w:val="24"/>
          <w:szCs w:val="24"/>
        </w:rPr>
        <w:t xml:space="preserve">rozszerzenie licencji </w:t>
      </w:r>
      <w:r w:rsidR="00B56387" w:rsidRPr="00DD72CF">
        <w:rPr>
          <w:rFonts w:ascii="Times New Roman" w:hAnsi="Times New Roman" w:cs="Times New Roman"/>
          <w:color w:val="000000" w:themeColor="text1"/>
          <w:sz w:val="24"/>
          <w:szCs w:val="24"/>
        </w:rPr>
        <w:t xml:space="preserve">(50 dodatkowych licencji) </w:t>
      </w:r>
      <w:r w:rsidR="004F0879" w:rsidRPr="00DD72CF">
        <w:rPr>
          <w:rFonts w:ascii="Times New Roman" w:hAnsi="Times New Roman" w:cs="Times New Roman"/>
          <w:color w:val="000000" w:themeColor="text1"/>
          <w:sz w:val="24"/>
          <w:szCs w:val="24"/>
        </w:rPr>
        <w:t xml:space="preserve">oraz przedłużenie wsparcia dla posiadanego przez Sąd Apelacyjny we Wrocławia systemu </w:t>
      </w:r>
      <w:proofErr w:type="spellStart"/>
      <w:r w:rsidR="004F0879" w:rsidRPr="00DD72CF">
        <w:rPr>
          <w:rFonts w:ascii="Times New Roman" w:hAnsi="Times New Roman" w:cs="Times New Roman"/>
          <w:color w:val="000000" w:themeColor="text1"/>
          <w:sz w:val="24"/>
          <w:szCs w:val="24"/>
        </w:rPr>
        <w:t>SecureVisio</w:t>
      </w:r>
      <w:proofErr w:type="spellEnd"/>
      <w:r w:rsidR="004F0879" w:rsidRPr="00DD72CF">
        <w:rPr>
          <w:rFonts w:ascii="Times New Roman" w:hAnsi="Times New Roman" w:cs="Times New Roman"/>
          <w:color w:val="000000" w:themeColor="text1"/>
          <w:sz w:val="24"/>
          <w:szCs w:val="24"/>
        </w:rPr>
        <w:t xml:space="preserve"> (dalej</w:t>
      </w:r>
      <w:r w:rsidR="00B56387" w:rsidRPr="00DD72CF">
        <w:rPr>
          <w:rFonts w:ascii="Times New Roman" w:hAnsi="Times New Roman" w:cs="Times New Roman"/>
          <w:color w:val="000000" w:themeColor="text1"/>
          <w:sz w:val="24"/>
          <w:szCs w:val="24"/>
        </w:rPr>
        <w:t>:</w:t>
      </w:r>
      <w:r w:rsidR="004F0879" w:rsidRPr="00DD72CF">
        <w:rPr>
          <w:rFonts w:ascii="Times New Roman" w:hAnsi="Times New Roman" w:cs="Times New Roman"/>
          <w:color w:val="000000" w:themeColor="text1"/>
          <w:sz w:val="24"/>
          <w:szCs w:val="24"/>
        </w:rPr>
        <w:t xml:space="preserve"> System</w:t>
      </w:r>
      <w:r w:rsidR="00C76064" w:rsidRPr="00DD72CF">
        <w:rPr>
          <w:rFonts w:ascii="Times New Roman" w:hAnsi="Times New Roman" w:cs="Times New Roman"/>
          <w:color w:val="000000" w:themeColor="text1"/>
          <w:sz w:val="24"/>
          <w:szCs w:val="24"/>
        </w:rPr>
        <w:t xml:space="preserve">) na okres </w:t>
      </w:r>
      <w:r w:rsidR="008E5400" w:rsidRPr="00DD72CF">
        <w:rPr>
          <w:rFonts w:ascii="Times New Roman" w:hAnsi="Times New Roman" w:cs="Times New Roman"/>
          <w:color w:val="000000" w:themeColor="text1"/>
          <w:sz w:val="24"/>
          <w:szCs w:val="24"/>
        </w:rPr>
        <w:t>36 miesięcy</w:t>
      </w:r>
      <w:r w:rsidR="00C76064" w:rsidRPr="00DD72CF">
        <w:rPr>
          <w:rFonts w:ascii="Times New Roman" w:hAnsi="Times New Roman" w:cs="Times New Roman"/>
          <w:color w:val="000000" w:themeColor="text1"/>
          <w:sz w:val="24"/>
          <w:szCs w:val="24"/>
        </w:rPr>
        <w:t>, począwszy od dnia 1 stycznia 2025 r., zgodnie z Załącznikiem nr 1 – Opis przedmiotu zamówienia oraz Załącznik</w:t>
      </w:r>
      <w:r w:rsidR="00C12666" w:rsidRPr="00DD72CF">
        <w:rPr>
          <w:rFonts w:ascii="Times New Roman" w:hAnsi="Times New Roman" w:cs="Times New Roman"/>
          <w:color w:val="000000" w:themeColor="text1"/>
          <w:sz w:val="24"/>
          <w:szCs w:val="24"/>
        </w:rPr>
        <w:t>iem</w:t>
      </w:r>
      <w:r w:rsidR="00C76064" w:rsidRPr="00DD72CF">
        <w:rPr>
          <w:rFonts w:ascii="Times New Roman" w:hAnsi="Times New Roman" w:cs="Times New Roman"/>
          <w:color w:val="000000" w:themeColor="text1"/>
          <w:sz w:val="24"/>
          <w:szCs w:val="24"/>
        </w:rPr>
        <w:t xml:space="preserve"> nr 2 do Umowy – Ofertą Wykonawcy/ </w:t>
      </w:r>
      <w:r w:rsidR="00C76064" w:rsidRPr="00DD72CF">
        <w:rPr>
          <w:rFonts w:ascii="Times New Roman" w:hAnsi="Times New Roman" w:cs="Times New Roman"/>
          <w:i/>
          <w:iCs/>
          <w:color w:val="000000" w:themeColor="text1"/>
          <w:sz w:val="24"/>
          <w:szCs w:val="24"/>
        </w:rPr>
        <w:t>dostawa licencji, instalacja i wdrożenie rozwiązania równoważnego wraz z usługą przeprowadzenia warsztatów szkoleniowych (dalej: Rozwiązanie Równoważne)</w:t>
      </w:r>
      <w:r w:rsidR="00C76064" w:rsidRPr="00DD72CF">
        <w:rPr>
          <w:rStyle w:val="Odwoanieprzypisudolnego"/>
          <w:rFonts w:ascii="Times New Roman" w:hAnsi="Times New Roman" w:cs="Times New Roman"/>
          <w:i/>
          <w:iCs/>
          <w:color w:val="000000" w:themeColor="text1"/>
          <w:sz w:val="24"/>
          <w:szCs w:val="24"/>
        </w:rPr>
        <w:footnoteReference w:id="1"/>
      </w:r>
      <w:r w:rsidR="00C76064" w:rsidRPr="00DD72CF">
        <w:rPr>
          <w:rFonts w:ascii="Times New Roman" w:hAnsi="Times New Roman" w:cs="Times New Roman"/>
          <w:i/>
          <w:iCs/>
          <w:color w:val="000000" w:themeColor="text1"/>
          <w:sz w:val="24"/>
          <w:szCs w:val="24"/>
        </w:rPr>
        <w:t xml:space="preserve"> </w:t>
      </w:r>
      <w:r w:rsidR="00B624AA" w:rsidRPr="00DD72CF">
        <w:rPr>
          <w:rFonts w:ascii="Times New Roman" w:hAnsi="Times New Roman" w:cs="Times New Roman"/>
          <w:i/>
          <w:iCs/>
          <w:color w:val="000000" w:themeColor="text1"/>
          <w:sz w:val="24"/>
          <w:szCs w:val="24"/>
        </w:rPr>
        <w:t xml:space="preserve">wraz </w:t>
      </w:r>
      <w:r w:rsidR="008E5400" w:rsidRPr="00DD72CF">
        <w:rPr>
          <w:rFonts w:ascii="Times New Roman" w:hAnsi="Times New Roman" w:cs="Times New Roman"/>
          <w:i/>
          <w:iCs/>
          <w:color w:val="000000" w:themeColor="text1"/>
          <w:sz w:val="24"/>
          <w:szCs w:val="24"/>
        </w:rPr>
        <w:t>zapewnieniem wsparcia przez okres 36 miesięcy liczonych od dnia podpisania Protokołu Odbioru Końcowego*</w:t>
      </w:r>
      <w:r w:rsidR="00104110" w:rsidRPr="00DD72CF">
        <w:rPr>
          <w:rFonts w:ascii="Times New Roman" w:hAnsi="Times New Roman" w:cs="Times New Roman"/>
          <w:i/>
          <w:iCs/>
          <w:color w:val="000000" w:themeColor="text1"/>
          <w:sz w:val="24"/>
          <w:szCs w:val="24"/>
        </w:rPr>
        <w:t>.</w:t>
      </w:r>
    </w:p>
    <w:p w14:paraId="1BD7DB22" w14:textId="77777777" w:rsidR="006E0F19" w:rsidRPr="00DD72CF" w:rsidRDefault="00800AA8"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2</w:t>
      </w:r>
    </w:p>
    <w:p w14:paraId="42FE6C10" w14:textId="77777777" w:rsidR="006E0F19" w:rsidRPr="00DD72CF" w:rsidRDefault="006E0F19"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Sposób komunikacji pomiędzy Stronami</w:t>
      </w:r>
    </w:p>
    <w:p w14:paraId="35846AF2" w14:textId="77777777" w:rsidR="006E0F19" w:rsidRPr="00DD72CF" w:rsidRDefault="006E0F19" w:rsidP="0024201C">
      <w:pPr>
        <w:pStyle w:val="Akapitzlist"/>
        <w:numPr>
          <w:ilvl w:val="0"/>
          <w:numId w:val="3"/>
        </w:numPr>
        <w:spacing w:line="276" w:lineRule="auto"/>
        <w:ind w:left="426"/>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Strony deklarują ścisłą współpracę i wza</w:t>
      </w:r>
      <w:r w:rsidR="006B36DE" w:rsidRPr="00DD72CF">
        <w:rPr>
          <w:rFonts w:ascii="Times New Roman" w:hAnsi="Times New Roman" w:cs="Times New Roman"/>
          <w:color w:val="000000" w:themeColor="text1"/>
          <w:sz w:val="24"/>
          <w:szCs w:val="24"/>
        </w:rPr>
        <w:t xml:space="preserve">jemną pomoc w wykonywaniu Umowy, w szczególności poprzez niezwłoczne udzielanie informacji niezbędnych do wykonania Umowy przez którąkolwiek ze Stron. </w:t>
      </w:r>
    </w:p>
    <w:p w14:paraId="3407842E" w14:textId="77777777" w:rsidR="006E0F19" w:rsidRPr="00DD72CF" w:rsidRDefault="006E0F19" w:rsidP="0024201C">
      <w:pPr>
        <w:pStyle w:val="Akapitzlist"/>
        <w:numPr>
          <w:ilvl w:val="0"/>
          <w:numId w:val="3"/>
        </w:numPr>
        <w:spacing w:line="276" w:lineRule="auto"/>
        <w:ind w:left="426"/>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Osobami wyznaczonymi przez Strony do współdziałania w wykonywaniu Umowy</w:t>
      </w:r>
      <w:r w:rsidR="0024201C" w:rsidRPr="00DD72CF">
        <w:rPr>
          <w:rFonts w:ascii="Times New Roman" w:hAnsi="Times New Roman" w:cs="Times New Roman"/>
          <w:color w:val="000000" w:themeColor="text1"/>
          <w:sz w:val="24"/>
          <w:szCs w:val="24"/>
        </w:rPr>
        <w:t xml:space="preserve">, w tym do podpisywania </w:t>
      </w:r>
      <w:r w:rsidR="004F0879" w:rsidRPr="00DD72CF">
        <w:rPr>
          <w:rFonts w:ascii="Times New Roman" w:hAnsi="Times New Roman" w:cs="Times New Roman"/>
          <w:color w:val="000000" w:themeColor="text1"/>
          <w:sz w:val="24"/>
          <w:szCs w:val="24"/>
        </w:rPr>
        <w:t>protokołów odbioru</w:t>
      </w:r>
      <w:r w:rsidR="0024201C" w:rsidRPr="00DD72CF">
        <w:rPr>
          <w:rFonts w:ascii="Times New Roman" w:hAnsi="Times New Roman" w:cs="Times New Roman"/>
          <w:color w:val="000000" w:themeColor="text1"/>
          <w:sz w:val="24"/>
          <w:szCs w:val="24"/>
        </w:rPr>
        <w:t>,</w:t>
      </w:r>
      <w:r w:rsidRPr="00DD72CF">
        <w:rPr>
          <w:rFonts w:ascii="Times New Roman" w:hAnsi="Times New Roman" w:cs="Times New Roman"/>
          <w:color w:val="000000" w:themeColor="text1"/>
          <w:sz w:val="24"/>
          <w:szCs w:val="24"/>
        </w:rPr>
        <w:t xml:space="preserve"> są :</w:t>
      </w:r>
    </w:p>
    <w:p w14:paraId="1F66B061" w14:textId="77777777" w:rsidR="006E0F19" w:rsidRPr="00DD72CF" w:rsidRDefault="006E0F19" w:rsidP="0024201C">
      <w:pPr>
        <w:pStyle w:val="Akapitzlist"/>
        <w:numPr>
          <w:ilvl w:val="0"/>
          <w:numId w:val="4"/>
        </w:numPr>
        <w:spacing w:line="276" w:lineRule="auto"/>
        <w:ind w:left="851" w:hanging="284"/>
        <w:jc w:val="both"/>
        <w:rPr>
          <w:rFonts w:ascii="Times New Roman" w:hAnsi="Times New Roman" w:cs="Times New Roman"/>
          <w:color w:val="000000" w:themeColor="text1"/>
          <w:sz w:val="24"/>
          <w:szCs w:val="24"/>
          <w:lang w:val="en-US"/>
        </w:rPr>
      </w:pPr>
      <w:r w:rsidRPr="00DD72CF">
        <w:rPr>
          <w:rFonts w:ascii="Times New Roman" w:hAnsi="Times New Roman" w:cs="Times New Roman"/>
          <w:color w:val="000000" w:themeColor="text1"/>
          <w:sz w:val="24"/>
          <w:szCs w:val="24"/>
        </w:rPr>
        <w:lastRenderedPageBreak/>
        <w:t xml:space="preserve">w imieniu Zamawiającego – </w:t>
      </w:r>
      <w:r w:rsidR="004A2777" w:rsidRPr="00DD72CF">
        <w:rPr>
          <w:rFonts w:ascii="Times New Roman" w:hAnsi="Times New Roman" w:cs="Times New Roman"/>
          <w:color w:val="000000" w:themeColor="text1"/>
          <w:sz w:val="24"/>
          <w:szCs w:val="24"/>
        </w:rPr>
        <w:t>…………………………………………….</w:t>
      </w:r>
      <w:r w:rsidRPr="00DD72CF">
        <w:rPr>
          <w:rFonts w:ascii="Times New Roman" w:hAnsi="Times New Roman" w:cs="Times New Roman"/>
          <w:color w:val="000000" w:themeColor="text1"/>
          <w:sz w:val="24"/>
          <w:szCs w:val="24"/>
          <w:lang w:val="en-US"/>
        </w:rPr>
        <w:t>;</w:t>
      </w:r>
    </w:p>
    <w:p w14:paraId="418940A5" w14:textId="77777777" w:rsidR="006E0F19" w:rsidRPr="00DD72CF" w:rsidRDefault="006E0F19" w:rsidP="0024201C">
      <w:pPr>
        <w:pStyle w:val="Akapitzlist"/>
        <w:numPr>
          <w:ilvl w:val="0"/>
          <w:numId w:val="4"/>
        </w:numPr>
        <w:spacing w:line="276" w:lineRule="auto"/>
        <w:ind w:left="851" w:hanging="284"/>
        <w:jc w:val="both"/>
        <w:rPr>
          <w:rFonts w:ascii="Times New Roman" w:hAnsi="Times New Roman" w:cs="Times New Roman"/>
          <w:color w:val="000000" w:themeColor="text1"/>
          <w:sz w:val="24"/>
          <w:szCs w:val="24"/>
          <w:lang w:val="en-US"/>
        </w:rPr>
      </w:pPr>
      <w:r w:rsidRPr="00DD72CF">
        <w:rPr>
          <w:rFonts w:ascii="Times New Roman" w:hAnsi="Times New Roman" w:cs="Times New Roman"/>
          <w:color w:val="000000" w:themeColor="text1"/>
          <w:sz w:val="24"/>
          <w:szCs w:val="24"/>
        </w:rPr>
        <w:t xml:space="preserve">w imieniu Wykonawcy – </w:t>
      </w:r>
      <w:r w:rsidR="00D44785" w:rsidRPr="00DD72CF">
        <w:rPr>
          <w:rFonts w:ascii="Times New Roman" w:hAnsi="Times New Roman" w:cs="Times New Roman"/>
          <w:color w:val="000000" w:themeColor="text1"/>
          <w:sz w:val="24"/>
          <w:szCs w:val="24"/>
        </w:rPr>
        <w:t>…………………………………………….</w:t>
      </w:r>
    </w:p>
    <w:p w14:paraId="4981D7C0" w14:textId="77777777" w:rsidR="006E0F19" w:rsidRPr="00DD72CF" w:rsidRDefault="006E0F19" w:rsidP="0024201C">
      <w:pPr>
        <w:pStyle w:val="Akapitzlist"/>
        <w:numPr>
          <w:ilvl w:val="0"/>
          <w:numId w:val="3"/>
        </w:numPr>
        <w:spacing w:line="276" w:lineRule="auto"/>
        <w:ind w:left="426"/>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Zmiana danych, o których mowa w ust. 2 wymaga poinformowania drugiej Strony. Zmiana taka nie stanowi zmian postanowień n</w:t>
      </w:r>
      <w:r w:rsidR="00800AA8" w:rsidRPr="00DD72CF">
        <w:rPr>
          <w:rFonts w:ascii="Times New Roman" w:hAnsi="Times New Roman" w:cs="Times New Roman"/>
          <w:color w:val="000000" w:themeColor="text1"/>
          <w:sz w:val="24"/>
          <w:szCs w:val="24"/>
        </w:rPr>
        <w:t>iniejszej Umowy w rozumieniu §</w:t>
      </w:r>
      <w:r w:rsidR="00B624AA" w:rsidRPr="00DD72CF">
        <w:rPr>
          <w:rFonts w:ascii="Times New Roman" w:hAnsi="Times New Roman" w:cs="Times New Roman"/>
          <w:color w:val="000000" w:themeColor="text1"/>
          <w:sz w:val="24"/>
          <w:szCs w:val="24"/>
        </w:rPr>
        <w:t>1</w:t>
      </w:r>
      <w:r w:rsidR="00B56387" w:rsidRPr="00DD72CF">
        <w:rPr>
          <w:rFonts w:ascii="Times New Roman" w:hAnsi="Times New Roman" w:cs="Times New Roman"/>
          <w:color w:val="000000" w:themeColor="text1"/>
          <w:sz w:val="24"/>
          <w:szCs w:val="24"/>
        </w:rPr>
        <w:t>0</w:t>
      </w:r>
      <w:r w:rsidRPr="00DD72CF">
        <w:rPr>
          <w:rFonts w:ascii="Times New Roman" w:hAnsi="Times New Roman" w:cs="Times New Roman"/>
          <w:color w:val="000000" w:themeColor="text1"/>
          <w:sz w:val="24"/>
          <w:szCs w:val="24"/>
        </w:rPr>
        <w:t xml:space="preserve"> ust. 1. O zmianie d</w:t>
      </w:r>
      <w:r w:rsidR="00D44785" w:rsidRPr="00DD72CF">
        <w:rPr>
          <w:rFonts w:ascii="Times New Roman" w:hAnsi="Times New Roman" w:cs="Times New Roman"/>
          <w:color w:val="000000" w:themeColor="text1"/>
          <w:sz w:val="24"/>
          <w:szCs w:val="24"/>
        </w:rPr>
        <w:t>anych, o których mowa w ust. 2</w:t>
      </w:r>
      <w:r w:rsidRPr="00DD72CF">
        <w:rPr>
          <w:rFonts w:ascii="Times New Roman" w:hAnsi="Times New Roman" w:cs="Times New Roman"/>
          <w:color w:val="000000" w:themeColor="text1"/>
          <w:sz w:val="24"/>
          <w:szCs w:val="24"/>
        </w:rPr>
        <w:t>, Strona zobowiązana jest poinformować niezwłocznie, nie później jednak niż w następnym dniu roboczym po dniu dokonania zmiany. W</w:t>
      </w:r>
      <w:r w:rsidR="00B56387" w:rsidRPr="00DD72CF">
        <w:rPr>
          <w:rFonts w:ascii="Times New Roman" w:hAnsi="Times New Roman" w:cs="Times New Roman"/>
          <w:color w:val="000000" w:themeColor="text1"/>
          <w:sz w:val="24"/>
          <w:szCs w:val="24"/>
        </w:rPr>
        <w:t> </w:t>
      </w:r>
      <w:r w:rsidRPr="00DD72CF">
        <w:rPr>
          <w:rFonts w:ascii="Times New Roman" w:hAnsi="Times New Roman" w:cs="Times New Roman"/>
          <w:color w:val="000000" w:themeColor="text1"/>
          <w:sz w:val="24"/>
          <w:szCs w:val="24"/>
        </w:rPr>
        <w:t>przypadku braku powiadomienia o zmianie danych, o których mowa w ust. 2, informacje wysła</w:t>
      </w:r>
      <w:r w:rsidR="00D44785" w:rsidRPr="00DD72CF">
        <w:rPr>
          <w:rFonts w:ascii="Times New Roman" w:hAnsi="Times New Roman" w:cs="Times New Roman"/>
          <w:color w:val="000000" w:themeColor="text1"/>
          <w:sz w:val="24"/>
          <w:szCs w:val="24"/>
        </w:rPr>
        <w:t>ne pod adres wskazany w ust. 2</w:t>
      </w:r>
      <w:r w:rsidRPr="00DD72CF">
        <w:rPr>
          <w:rFonts w:ascii="Times New Roman" w:hAnsi="Times New Roman" w:cs="Times New Roman"/>
          <w:color w:val="000000" w:themeColor="text1"/>
          <w:sz w:val="24"/>
          <w:szCs w:val="24"/>
        </w:rPr>
        <w:t xml:space="preserve"> uważa się za skutecznie doręczone Stronie.</w:t>
      </w:r>
    </w:p>
    <w:p w14:paraId="153ECA7A" w14:textId="77777777" w:rsidR="00EB364D" w:rsidRPr="00DD72CF" w:rsidRDefault="00800AA8"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3</w:t>
      </w:r>
    </w:p>
    <w:p w14:paraId="24EA691D" w14:textId="77777777" w:rsidR="00E66532" w:rsidRPr="00DD72CF" w:rsidRDefault="00E66532"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xml:space="preserve">Termin </w:t>
      </w:r>
      <w:r w:rsidR="00FA6DD1" w:rsidRPr="00DD72CF">
        <w:rPr>
          <w:rFonts w:ascii="Times New Roman" w:hAnsi="Times New Roman" w:cs="Times New Roman"/>
          <w:b/>
          <w:sz w:val="24"/>
          <w:szCs w:val="24"/>
        </w:rPr>
        <w:t xml:space="preserve">i sposób </w:t>
      </w:r>
      <w:r w:rsidR="00292030" w:rsidRPr="00DD72CF">
        <w:rPr>
          <w:rFonts w:ascii="Times New Roman" w:hAnsi="Times New Roman" w:cs="Times New Roman"/>
          <w:b/>
          <w:sz w:val="24"/>
          <w:szCs w:val="24"/>
        </w:rPr>
        <w:t>wydania przedmiotu Umowy</w:t>
      </w:r>
    </w:p>
    <w:p w14:paraId="4FCF3941" w14:textId="6104A3AA" w:rsidR="00281AD1" w:rsidRPr="00DD72CF" w:rsidRDefault="00E66532" w:rsidP="0024201C">
      <w:pPr>
        <w:pStyle w:val="Akapitzlist"/>
        <w:numPr>
          <w:ilvl w:val="0"/>
          <w:numId w:val="26"/>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 xml:space="preserve">Wykonawca zobowiązany jest do </w:t>
      </w:r>
      <w:r w:rsidR="004F0879" w:rsidRPr="00DD72CF">
        <w:rPr>
          <w:rFonts w:ascii="Times New Roman" w:hAnsi="Times New Roman" w:cs="Times New Roman"/>
          <w:sz w:val="24"/>
          <w:szCs w:val="24"/>
        </w:rPr>
        <w:t>dostarczenia</w:t>
      </w:r>
      <w:r w:rsidR="00292030" w:rsidRPr="00DD72CF">
        <w:rPr>
          <w:rFonts w:ascii="Times New Roman" w:hAnsi="Times New Roman" w:cs="Times New Roman"/>
          <w:sz w:val="24"/>
          <w:szCs w:val="24"/>
        </w:rPr>
        <w:t xml:space="preserve"> przedmiotu Umowy </w:t>
      </w:r>
      <w:r w:rsidR="00281AD1" w:rsidRPr="00DD72CF">
        <w:rPr>
          <w:rFonts w:ascii="Times New Roman" w:hAnsi="Times New Roman" w:cs="Times New Roman"/>
          <w:sz w:val="24"/>
          <w:szCs w:val="24"/>
        </w:rPr>
        <w:t xml:space="preserve">w terminie </w:t>
      </w:r>
      <w:r w:rsidR="00E01254" w:rsidRPr="00DD72CF">
        <w:rPr>
          <w:rFonts w:ascii="Times New Roman" w:hAnsi="Times New Roman" w:cs="Times New Roman"/>
          <w:sz w:val="24"/>
          <w:szCs w:val="24"/>
        </w:rPr>
        <w:t xml:space="preserve">do </w:t>
      </w:r>
      <w:r w:rsidR="00040334">
        <w:rPr>
          <w:rFonts w:ascii="Times New Roman" w:hAnsi="Times New Roman" w:cs="Times New Roman"/>
          <w:sz w:val="24"/>
          <w:szCs w:val="24"/>
        </w:rPr>
        <w:t>21</w:t>
      </w:r>
      <w:r w:rsidR="00EB3619" w:rsidRPr="00DD72CF">
        <w:rPr>
          <w:rFonts w:ascii="Times New Roman" w:hAnsi="Times New Roman" w:cs="Times New Roman"/>
          <w:sz w:val="24"/>
          <w:szCs w:val="24"/>
        </w:rPr>
        <w:t xml:space="preserve"> </w:t>
      </w:r>
      <w:r w:rsidR="0024201C" w:rsidRPr="00DD72CF">
        <w:rPr>
          <w:rFonts w:ascii="Times New Roman" w:hAnsi="Times New Roman" w:cs="Times New Roman"/>
          <w:sz w:val="24"/>
          <w:szCs w:val="24"/>
        </w:rPr>
        <w:t>D</w:t>
      </w:r>
      <w:r w:rsidR="00FA6CDB" w:rsidRPr="00DD72CF">
        <w:rPr>
          <w:rFonts w:ascii="Times New Roman" w:hAnsi="Times New Roman" w:cs="Times New Roman"/>
          <w:sz w:val="24"/>
          <w:szCs w:val="24"/>
        </w:rPr>
        <w:t xml:space="preserve">ni </w:t>
      </w:r>
      <w:r w:rsidR="00EB3619" w:rsidRPr="00DD72CF">
        <w:rPr>
          <w:rFonts w:ascii="Times New Roman" w:hAnsi="Times New Roman" w:cs="Times New Roman"/>
          <w:sz w:val="24"/>
          <w:szCs w:val="24"/>
        </w:rPr>
        <w:t>kalendarzowych</w:t>
      </w:r>
      <w:r w:rsidR="00FA6CDB" w:rsidRPr="00DD72CF">
        <w:rPr>
          <w:rFonts w:ascii="Times New Roman" w:hAnsi="Times New Roman" w:cs="Times New Roman"/>
          <w:sz w:val="24"/>
          <w:szCs w:val="24"/>
        </w:rPr>
        <w:t xml:space="preserve"> od dnia podpisania Umowy. </w:t>
      </w:r>
    </w:p>
    <w:p w14:paraId="5BD44389" w14:textId="77777777" w:rsidR="006B36DE" w:rsidRPr="00DD72CF" w:rsidRDefault="00292030" w:rsidP="0024201C">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sz w:val="24"/>
          <w:szCs w:val="24"/>
        </w:rPr>
        <w:t>Wydanie przedmiotu Umowy</w:t>
      </w:r>
      <w:r w:rsidR="00281AD1" w:rsidRPr="00DD72CF">
        <w:rPr>
          <w:rFonts w:ascii="Times New Roman" w:hAnsi="Times New Roman" w:cs="Times New Roman"/>
          <w:sz w:val="24"/>
          <w:szCs w:val="24"/>
        </w:rPr>
        <w:t xml:space="preserve"> następuje </w:t>
      </w:r>
      <w:r w:rsidR="00E66532" w:rsidRPr="00DD72CF">
        <w:rPr>
          <w:rFonts w:ascii="Times New Roman" w:hAnsi="Times New Roman" w:cs="Times New Roman"/>
          <w:sz w:val="24"/>
          <w:szCs w:val="24"/>
        </w:rPr>
        <w:t xml:space="preserve">poprzez </w:t>
      </w:r>
      <w:r w:rsidRPr="00DD72CF">
        <w:rPr>
          <w:rFonts w:ascii="Times New Roman" w:hAnsi="Times New Roman" w:cs="Times New Roman"/>
          <w:sz w:val="24"/>
          <w:szCs w:val="24"/>
        </w:rPr>
        <w:t>przekazanie</w:t>
      </w:r>
      <w:r w:rsidR="00E66532" w:rsidRPr="00DD72CF">
        <w:rPr>
          <w:rFonts w:ascii="Times New Roman" w:hAnsi="Times New Roman" w:cs="Times New Roman"/>
          <w:sz w:val="24"/>
          <w:szCs w:val="24"/>
        </w:rPr>
        <w:t xml:space="preserve"> odpowiedniego </w:t>
      </w:r>
      <w:r w:rsidR="00281AD1" w:rsidRPr="00DD72CF">
        <w:rPr>
          <w:rFonts w:ascii="Times New Roman" w:hAnsi="Times New Roman" w:cs="Times New Roman"/>
          <w:sz w:val="24"/>
          <w:szCs w:val="24"/>
        </w:rPr>
        <w:t>klucza</w:t>
      </w:r>
      <w:r w:rsidR="0074500D" w:rsidRPr="00DD72CF">
        <w:rPr>
          <w:rFonts w:ascii="Times New Roman" w:hAnsi="Times New Roman" w:cs="Times New Roman"/>
          <w:sz w:val="24"/>
          <w:szCs w:val="24"/>
        </w:rPr>
        <w:t xml:space="preserve"> licencyjnego</w:t>
      </w:r>
      <w:r w:rsidR="006B36DE" w:rsidRPr="00DD72CF">
        <w:rPr>
          <w:rFonts w:ascii="Times New Roman" w:hAnsi="Times New Roman" w:cs="Times New Roman"/>
          <w:sz w:val="24"/>
          <w:szCs w:val="24"/>
        </w:rPr>
        <w:t xml:space="preserve"> na adres e-mail osoby wyznaczonej do współdziałania w wykonaniu Umowy po stronie Zamawiającego wskazany w </w:t>
      </w:r>
      <w:r w:rsidR="00FA6CDB" w:rsidRPr="00DD72CF">
        <w:rPr>
          <w:rFonts w:ascii="Times New Roman" w:hAnsi="Times New Roman" w:cs="Times New Roman"/>
          <w:sz w:val="24"/>
          <w:szCs w:val="24"/>
        </w:rPr>
        <w:t>§</w:t>
      </w:r>
      <w:r w:rsidR="0024201C" w:rsidRPr="00DD72CF">
        <w:rPr>
          <w:rFonts w:ascii="Times New Roman" w:hAnsi="Times New Roman" w:cs="Times New Roman"/>
          <w:sz w:val="24"/>
          <w:szCs w:val="24"/>
        </w:rPr>
        <w:t xml:space="preserve"> </w:t>
      </w:r>
      <w:r w:rsidR="006B36DE" w:rsidRPr="00DD72CF">
        <w:rPr>
          <w:rFonts w:ascii="Times New Roman" w:hAnsi="Times New Roman" w:cs="Times New Roman"/>
          <w:sz w:val="24"/>
          <w:szCs w:val="24"/>
        </w:rPr>
        <w:t>2 ust. 2 pkt a).</w:t>
      </w:r>
    </w:p>
    <w:p w14:paraId="792FBF33" w14:textId="77777777" w:rsidR="00292030" w:rsidRPr="00DD72CF" w:rsidRDefault="005828F6" w:rsidP="0024201C">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sz w:val="24"/>
          <w:szCs w:val="24"/>
        </w:rPr>
        <w:t xml:space="preserve">Wykonawca zobowiązany jest do wydania Zamawiającemu wszelkich dokumentów producenta lub kluczy </w:t>
      </w:r>
      <w:r w:rsidR="008913B0" w:rsidRPr="00DD72CF">
        <w:rPr>
          <w:rFonts w:ascii="Times New Roman" w:hAnsi="Times New Roman" w:cs="Times New Roman"/>
          <w:sz w:val="24"/>
          <w:szCs w:val="24"/>
        </w:rPr>
        <w:t>licencyjnych</w:t>
      </w:r>
      <w:r w:rsidRPr="00DD72CF">
        <w:rPr>
          <w:rFonts w:ascii="Times New Roman" w:hAnsi="Times New Roman" w:cs="Times New Roman"/>
          <w:sz w:val="24"/>
          <w:szCs w:val="24"/>
        </w:rPr>
        <w:t xml:space="preserve">, jeżeli są wymagane dla skorzystania przez Zamawiającego z </w:t>
      </w:r>
      <w:r w:rsidR="006B36DE" w:rsidRPr="00DD72CF">
        <w:rPr>
          <w:rFonts w:ascii="Times New Roman" w:hAnsi="Times New Roman" w:cs="Times New Roman"/>
          <w:sz w:val="24"/>
          <w:szCs w:val="24"/>
        </w:rPr>
        <w:t>licencji</w:t>
      </w:r>
      <w:r w:rsidR="004F0879" w:rsidRPr="00DD72CF">
        <w:rPr>
          <w:rFonts w:ascii="Times New Roman" w:hAnsi="Times New Roman" w:cs="Times New Roman"/>
          <w:sz w:val="24"/>
          <w:szCs w:val="24"/>
        </w:rPr>
        <w:t xml:space="preserve"> lub odnowionego wsparcia</w:t>
      </w:r>
      <w:r w:rsidRPr="00DD72CF">
        <w:rPr>
          <w:rFonts w:ascii="Times New Roman" w:hAnsi="Times New Roman" w:cs="Times New Roman"/>
          <w:sz w:val="24"/>
          <w:szCs w:val="24"/>
        </w:rPr>
        <w:t>. Wskazane dokumenty mogą zostać dostarczone w wersji elektronicznej, w szczególności za pośrednictwem poczty elektronicznej wskazanej w §</w:t>
      </w:r>
      <w:r w:rsidR="0024201C" w:rsidRPr="00DD72CF">
        <w:rPr>
          <w:rFonts w:ascii="Times New Roman" w:hAnsi="Times New Roman" w:cs="Times New Roman"/>
          <w:sz w:val="24"/>
          <w:szCs w:val="24"/>
        </w:rPr>
        <w:t xml:space="preserve"> </w:t>
      </w:r>
      <w:r w:rsidRPr="00DD72CF">
        <w:rPr>
          <w:rFonts w:ascii="Times New Roman" w:hAnsi="Times New Roman" w:cs="Times New Roman"/>
          <w:sz w:val="24"/>
          <w:szCs w:val="24"/>
        </w:rPr>
        <w:t xml:space="preserve">2 ust. 2 pkt a). </w:t>
      </w:r>
    </w:p>
    <w:p w14:paraId="37C6FEF7" w14:textId="77777777" w:rsidR="00B3564C" w:rsidRPr="00DD72CF" w:rsidRDefault="00B3564C" w:rsidP="0024201C">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sz w:val="24"/>
          <w:szCs w:val="24"/>
        </w:rPr>
        <w:t>Jeśli zajdzie taka potrzeba, Wykonawca zapewni Zamawiającemu wsparcie producenta Systemu w zakresie uruchomienia dostarczonej licencji.</w:t>
      </w:r>
    </w:p>
    <w:p w14:paraId="683011E2" w14:textId="31EC1E8E" w:rsidR="00F212CB" w:rsidRDefault="00D44785" w:rsidP="00F212CB">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sz w:val="24"/>
          <w:szCs w:val="24"/>
        </w:rPr>
        <w:t>Wykonawca oświadcza, że podczas realizacji Umowy, a także podczas korzystania z dostarczonego rozwiązania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a korzystanie z dostarczonego przedmiotu Umowy nie spowoduje konieczności nabycia takich licencji lub uprawnień.</w:t>
      </w:r>
    </w:p>
    <w:p w14:paraId="4A5CF6B7" w14:textId="6D53A0EF" w:rsidR="00E87A45" w:rsidRPr="00DD72CF" w:rsidRDefault="00E87A45" w:rsidP="00F212CB">
      <w:pPr>
        <w:pStyle w:val="Akapitzlist"/>
        <w:numPr>
          <w:ilvl w:val="0"/>
          <w:numId w:val="26"/>
        </w:numPr>
        <w:ind w:left="426"/>
        <w:jc w:val="both"/>
        <w:rPr>
          <w:rFonts w:ascii="Times New Roman" w:hAnsi="Times New Roman" w:cs="Times New Roman"/>
          <w:sz w:val="24"/>
          <w:szCs w:val="24"/>
        </w:rPr>
      </w:pPr>
      <w:r w:rsidRPr="00E87A45">
        <w:rPr>
          <w:rFonts w:ascii="Times New Roman" w:hAnsi="Times New Roman" w:cs="Times New Roman"/>
          <w:sz w:val="24"/>
          <w:szCs w:val="24"/>
        </w:rPr>
        <w:t xml:space="preserve">Wykonawca zobowiązuje się do stosowania minimalnych wymagań bezpieczeństwa informacji zgodnie z procedurami i instrukcjami przekazywanymi mu przez Zamawiającego, w tym z Regulaminem Ochrony Informacji dla Podmiotu Zewnętrznego stanowiącym Załącznik nr </w:t>
      </w:r>
      <w:r>
        <w:rPr>
          <w:rFonts w:ascii="Times New Roman" w:hAnsi="Times New Roman" w:cs="Times New Roman"/>
          <w:sz w:val="24"/>
          <w:szCs w:val="24"/>
        </w:rPr>
        <w:t xml:space="preserve">5 </w:t>
      </w:r>
      <w:r w:rsidRPr="00E87A45">
        <w:rPr>
          <w:rFonts w:ascii="Times New Roman" w:hAnsi="Times New Roman" w:cs="Times New Roman"/>
          <w:sz w:val="24"/>
          <w:szCs w:val="24"/>
        </w:rPr>
        <w:t>do Umowy. W celu potwierdzenia zapoznania się z treścią Regulaminu Ochrony Informacji dla Podmiotu Zewnętrznego Wykonawca składa oświadczenie, którego wzór stanowi Załącznik nr</w:t>
      </w:r>
      <w:r>
        <w:rPr>
          <w:rFonts w:ascii="Times New Roman" w:hAnsi="Times New Roman" w:cs="Times New Roman"/>
          <w:sz w:val="24"/>
          <w:szCs w:val="24"/>
        </w:rPr>
        <w:t xml:space="preserve"> 6</w:t>
      </w:r>
      <w:r w:rsidRPr="00E87A45">
        <w:rPr>
          <w:rFonts w:ascii="Times New Roman" w:hAnsi="Times New Roman" w:cs="Times New Roman"/>
          <w:sz w:val="24"/>
          <w:szCs w:val="24"/>
        </w:rPr>
        <w:t xml:space="preserve"> do Umowy</w:t>
      </w:r>
      <w:r>
        <w:rPr>
          <w:rFonts w:ascii="Times New Roman" w:hAnsi="Times New Roman" w:cs="Times New Roman"/>
          <w:sz w:val="24"/>
          <w:szCs w:val="24"/>
        </w:rPr>
        <w:t xml:space="preserve"> w terminie, o którym mowa w ust. 1</w:t>
      </w:r>
      <w:r w:rsidRPr="00E87A45">
        <w:rPr>
          <w:rFonts w:ascii="Times New Roman" w:hAnsi="Times New Roman" w:cs="Times New Roman"/>
          <w:sz w:val="24"/>
          <w:szCs w:val="24"/>
        </w:rPr>
        <w:t>.</w:t>
      </w:r>
    </w:p>
    <w:p w14:paraId="172B083C" w14:textId="77777777" w:rsidR="00F212CB" w:rsidRPr="00DD72CF" w:rsidRDefault="00F212CB" w:rsidP="00F212CB">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sz w:val="24"/>
          <w:szCs w:val="24"/>
        </w:rPr>
        <w:t xml:space="preserve">Usługa wsparcia producenta Systemu jest realizowana na zasadach określonych w Załączniku nr 1 do Umowy – Opis przedmiotu zamówienia. </w:t>
      </w:r>
    </w:p>
    <w:p w14:paraId="68E7A64F" w14:textId="77777777" w:rsidR="00FF6283" w:rsidRPr="00DD72CF" w:rsidRDefault="00FA6CDB" w:rsidP="00A71423">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sz w:val="24"/>
          <w:szCs w:val="24"/>
        </w:rPr>
        <w:t xml:space="preserve"> Strony potwierdz</w:t>
      </w:r>
      <w:r w:rsidR="00CC44C8" w:rsidRPr="00DD72CF">
        <w:rPr>
          <w:rFonts w:ascii="Times New Roman" w:hAnsi="Times New Roman" w:cs="Times New Roman"/>
          <w:sz w:val="24"/>
          <w:szCs w:val="24"/>
        </w:rPr>
        <w:t>ają</w:t>
      </w:r>
      <w:r w:rsidRPr="00DD72CF">
        <w:rPr>
          <w:rFonts w:ascii="Times New Roman" w:hAnsi="Times New Roman" w:cs="Times New Roman"/>
          <w:sz w:val="24"/>
          <w:szCs w:val="24"/>
        </w:rPr>
        <w:t xml:space="preserve"> wykonanie Umowy </w:t>
      </w:r>
      <w:r w:rsidR="004F0879" w:rsidRPr="00DD72CF">
        <w:rPr>
          <w:rFonts w:ascii="Times New Roman" w:hAnsi="Times New Roman" w:cs="Times New Roman"/>
          <w:sz w:val="24"/>
          <w:szCs w:val="24"/>
        </w:rPr>
        <w:t>podpisanym przez obie Strony Protokołem odbioru (Załącznik nr 3 do Umowy)</w:t>
      </w:r>
      <w:r w:rsidRPr="00DD72CF">
        <w:rPr>
          <w:rFonts w:ascii="Times New Roman" w:hAnsi="Times New Roman" w:cs="Times New Roman"/>
          <w:sz w:val="24"/>
          <w:szCs w:val="24"/>
        </w:rPr>
        <w:t>.</w:t>
      </w:r>
    </w:p>
    <w:p w14:paraId="19E40D9A" w14:textId="77777777" w:rsidR="00CC44C8" w:rsidRPr="00DD72CF" w:rsidRDefault="00CC44C8" w:rsidP="00A71423">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i/>
          <w:iCs/>
          <w:sz w:val="24"/>
          <w:szCs w:val="24"/>
        </w:rPr>
        <w:t xml:space="preserve">Wdrożenie Rozwiązania Równoważnego oraz przeprowadzenia szkolenia, o którym mowa w §1 przeprowadzone zostanie nie później nuż w terminie 30 dni od dnia podpisania Umowy*. </w:t>
      </w:r>
    </w:p>
    <w:p w14:paraId="5CEA8BCF" w14:textId="77777777" w:rsidR="00CC44C8" w:rsidRPr="00DD72CF" w:rsidRDefault="00CC44C8" w:rsidP="00A71423">
      <w:pPr>
        <w:pStyle w:val="Akapitzlist"/>
        <w:numPr>
          <w:ilvl w:val="0"/>
          <w:numId w:val="26"/>
        </w:numPr>
        <w:ind w:left="426"/>
        <w:jc w:val="both"/>
        <w:rPr>
          <w:rFonts w:ascii="Times New Roman" w:hAnsi="Times New Roman" w:cs="Times New Roman"/>
          <w:sz w:val="24"/>
          <w:szCs w:val="24"/>
        </w:rPr>
      </w:pPr>
      <w:r w:rsidRPr="00DD72CF">
        <w:rPr>
          <w:rFonts w:ascii="Times New Roman" w:hAnsi="Times New Roman" w:cs="Times New Roman"/>
          <w:i/>
          <w:iCs/>
          <w:sz w:val="24"/>
          <w:szCs w:val="24"/>
        </w:rPr>
        <w:lastRenderedPageBreak/>
        <w:t>Strony potwierdzają przeprowadzenia wdrożenia oraz szkolenia podpisanym przez obie Strony Protokołem odbioru (Załącznik nr 3 do Umowy)*.</w:t>
      </w:r>
    </w:p>
    <w:p w14:paraId="2D026D40" w14:textId="77777777" w:rsidR="00CC44C8" w:rsidRPr="00DD72CF" w:rsidRDefault="00CC44C8" w:rsidP="00CC44C8">
      <w:pPr>
        <w:pStyle w:val="Akapitzlist"/>
        <w:ind w:left="426"/>
        <w:jc w:val="both"/>
        <w:rPr>
          <w:rFonts w:ascii="Times New Roman" w:hAnsi="Times New Roman" w:cs="Times New Roman"/>
          <w:i/>
          <w:iCs/>
          <w:sz w:val="24"/>
          <w:szCs w:val="24"/>
        </w:rPr>
      </w:pPr>
    </w:p>
    <w:p w14:paraId="28727AF5" w14:textId="77777777" w:rsidR="00CC44C8" w:rsidRPr="00E87A45" w:rsidRDefault="00CC44C8" w:rsidP="00E87A45">
      <w:pPr>
        <w:jc w:val="both"/>
        <w:rPr>
          <w:rFonts w:ascii="Times New Roman" w:hAnsi="Times New Roman" w:cs="Times New Roman"/>
          <w:sz w:val="24"/>
          <w:szCs w:val="24"/>
        </w:rPr>
      </w:pPr>
    </w:p>
    <w:p w14:paraId="4AE3E2C5" w14:textId="77777777" w:rsidR="008D2080" w:rsidRPr="00DD72CF" w:rsidRDefault="008D2080" w:rsidP="00387F7A">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w:t>
      </w:r>
      <w:r w:rsidR="00800AA8" w:rsidRPr="00DD72CF">
        <w:rPr>
          <w:rFonts w:ascii="Times New Roman" w:hAnsi="Times New Roman" w:cs="Times New Roman"/>
          <w:b/>
          <w:sz w:val="24"/>
          <w:szCs w:val="24"/>
        </w:rPr>
        <w:t xml:space="preserve"> 4</w:t>
      </w:r>
    </w:p>
    <w:p w14:paraId="237F6A46" w14:textId="77777777" w:rsidR="008D2080" w:rsidRPr="00DD72CF" w:rsidRDefault="008D2080"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Wynagrodzenie</w:t>
      </w:r>
    </w:p>
    <w:p w14:paraId="6A1CB693"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Zamawiający zobowiązuje się do zapłaty wynagrodzenia w łącznej wysokości _____________złotych (</w:t>
      </w:r>
      <w:r w:rsidRPr="00DD72CF">
        <w:rPr>
          <w:rFonts w:ascii="Times New Roman" w:hAnsi="Times New Roman" w:cs="Times New Roman"/>
          <w:i/>
          <w:sz w:val="24"/>
          <w:szCs w:val="24"/>
        </w:rPr>
        <w:t>słownie: __________________)</w:t>
      </w:r>
      <w:r w:rsidRPr="00DD72CF">
        <w:rPr>
          <w:rFonts w:ascii="Times New Roman" w:hAnsi="Times New Roman" w:cs="Times New Roman"/>
          <w:sz w:val="24"/>
          <w:szCs w:val="24"/>
        </w:rPr>
        <w:t xml:space="preserve"> brutto. </w:t>
      </w:r>
    </w:p>
    <w:p w14:paraId="6A95199D"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Płatność dokonana będzie przez Zamawiającego przelewem na rachunek bankowy Wykonawcy na podstawie wystawionej przez Wykonawcę faktury VAT w terminie 30 dni od daty otrzymania prawidłowo wystawionej faktury VAT</w:t>
      </w:r>
      <w:r w:rsidR="004F0879" w:rsidRPr="00DD72CF">
        <w:rPr>
          <w:rFonts w:ascii="Times New Roman" w:hAnsi="Times New Roman" w:cs="Times New Roman"/>
          <w:sz w:val="24"/>
          <w:szCs w:val="24"/>
        </w:rPr>
        <w:t xml:space="preserve"> oraz podpisanego przez obie Strony Protokołu odbioru</w:t>
      </w:r>
      <w:r w:rsidRPr="00DD72CF">
        <w:rPr>
          <w:rFonts w:ascii="Times New Roman" w:hAnsi="Times New Roman" w:cs="Times New Roman"/>
          <w:sz w:val="24"/>
          <w:szCs w:val="24"/>
        </w:rPr>
        <w:t>.</w:t>
      </w:r>
    </w:p>
    <w:p w14:paraId="750491AB"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 xml:space="preserve">Podstawą wystawienia faktury VAT jest </w:t>
      </w:r>
      <w:r w:rsidR="004F0879" w:rsidRPr="00DD72CF">
        <w:rPr>
          <w:rFonts w:ascii="Times New Roman" w:hAnsi="Times New Roman" w:cs="Times New Roman"/>
          <w:sz w:val="24"/>
          <w:szCs w:val="24"/>
        </w:rPr>
        <w:t>podpisanie przez obie Strony Protokołu odbioru</w:t>
      </w:r>
      <w:r w:rsidR="00CC44C8" w:rsidRPr="00DD72CF">
        <w:rPr>
          <w:rFonts w:ascii="Times New Roman" w:hAnsi="Times New Roman" w:cs="Times New Roman"/>
          <w:sz w:val="24"/>
          <w:szCs w:val="24"/>
        </w:rPr>
        <w:t xml:space="preserve"> (Załącznik nr 3 do Umowy)</w:t>
      </w:r>
      <w:r w:rsidRPr="00DD72CF">
        <w:rPr>
          <w:rFonts w:ascii="Times New Roman" w:hAnsi="Times New Roman" w:cs="Times New Roman"/>
          <w:sz w:val="24"/>
          <w:szCs w:val="24"/>
        </w:rPr>
        <w:t>.</w:t>
      </w:r>
    </w:p>
    <w:p w14:paraId="4B555411"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W razie dostarczenia faktury VAT za pośrednictwem poczty elektronicznej należy ją przesłać na adres: sekretariat.dyrektora@wroclaw.sa.gov.pl wraz z oznaczeniem numeru Umowy.</w:t>
      </w:r>
    </w:p>
    <w:p w14:paraId="2386EF43"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 Wstrzymanie płatności, o którym mowa w zdaniu powyżej nie wywoła żadnych negatywnych konsekwencji dla Zamawiającego lub jednostki sądownictwa, w tym w szczególności nie powstanie obowiązek zapłacenia odsetek, w tym odsetek za opóźnienie na rzecz Wykonawcy.</w:t>
      </w:r>
    </w:p>
    <w:p w14:paraId="0A95A413"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Bez uprzedniej zgody Zamawiającego wyrażonej w formie pisemnej pod rygorem nieważności, Wykonawca nie jest uprawniony do przenoszenia na rzecz osób trzecich jakichkolwiek praw lub obowiązków związanych bezpośrednio lub pośrednio z wykonaniem Umowy, w tym wierzytelności przysługujących z tytułu świadczenia Usługi i związanych z nimi należności ubocznych, praw związanych z niewykonaniem lub nienależytym wykonaniem Umowy przez Zamawiającego.</w:t>
      </w:r>
    </w:p>
    <w:p w14:paraId="29C4325D" w14:textId="77777777" w:rsidR="00C86B90" w:rsidRPr="00DD72CF" w:rsidRDefault="00C86B90" w:rsidP="00C86B90">
      <w:pPr>
        <w:pStyle w:val="Akapitzlist"/>
        <w:numPr>
          <w:ilvl w:val="0"/>
          <w:numId w:val="17"/>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Cena obejmuje wszystkie koszty bezpośrednie i pośrednie związane z wykonaniem Umowy przez Wykonawcę.</w:t>
      </w:r>
    </w:p>
    <w:p w14:paraId="66CCDBDF" w14:textId="77777777" w:rsidR="00BE4C55" w:rsidRPr="00DD72CF" w:rsidRDefault="00800AA8" w:rsidP="00D247E1">
      <w:pPr>
        <w:spacing w:after="0" w:line="276" w:lineRule="auto"/>
        <w:jc w:val="center"/>
        <w:rPr>
          <w:rFonts w:ascii="Times New Roman" w:hAnsi="Times New Roman" w:cs="Times New Roman"/>
          <w:b/>
          <w:sz w:val="24"/>
          <w:szCs w:val="24"/>
          <w:lang w:val="en-US"/>
        </w:rPr>
      </w:pPr>
      <w:r w:rsidRPr="00DD72CF">
        <w:rPr>
          <w:rFonts w:ascii="Times New Roman" w:hAnsi="Times New Roman" w:cs="Times New Roman"/>
          <w:b/>
          <w:sz w:val="24"/>
          <w:szCs w:val="24"/>
          <w:lang w:val="en-US"/>
        </w:rPr>
        <w:t>§ 5</w:t>
      </w:r>
    </w:p>
    <w:p w14:paraId="5C1BDBCB" w14:textId="77777777" w:rsidR="00BE4C55" w:rsidRPr="00DD72CF" w:rsidRDefault="00BE4C55"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Odpowiedzialność Stron</w:t>
      </w:r>
    </w:p>
    <w:p w14:paraId="33CBD629" w14:textId="77777777" w:rsidR="00292030" w:rsidRPr="00DD72CF" w:rsidRDefault="00BE4C55" w:rsidP="00C86B90">
      <w:pPr>
        <w:pStyle w:val="Akapitzlist"/>
        <w:numPr>
          <w:ilvl w:val="0"/>
          <w:numId w:val="7"/>
        </w:numPr>
        <w:spacing w:after="0" w:line="276" w:lineRule="auto"/>
        <w:ind w:left="426"/>
        <w:jc w:val="both"/>
        <w:rPr>
          <w:rFonts w:ascii="Times New Roman" w:hAnsi="Times New Roman" w:cs="Times New Roman"/>
          <w:b/>
          <w:sz w:val="24"/>
          <w:szCs w:val="24"/>
        </w:rPr>
      </w:pPr>
      <w:r w:rsidRPr="00DD72CF">
        <w:rPr>
          <w:rFonts w:ascii="Times New Roman" w:hAnsi="Times New Roman" w:cs="Times New Roman"/>
          <w:sz w:val="24"/>
          <w:szCs w:val="24"/>
        </w:rPr>
        <w:t xml:space="preserve">Strony zobowiązane są wykonywać Umowę w sposób rzetelny i terminowy, </w:t>
      </w:r>
      <w:r w:rsidR="009315D2" w:rsidRPr="00DD72CF">
        <w:rPr>
          <w:rFonts w:ascii="Times New Roman" w:hAnsi="Times New Roman" w:cs="Times New Roman"/>
          <w:sz w:val="24"/>
          <w:szCs w:val="24"/>
        </w:rPr>
        <w:br/>
      </w:r>
      <w:r w:rsidRPr="00DD72CF">
        <w:rPr>
          <w:rFonts w:ascii="Times New Roman" w:hAnsi="Times New Roman" w:cs="Times New Roman"/>
          <w:sz w:val="24"/>
          <w:szCs w:val="24"/>
        </w:rPr>
        <w:t>z zachowaniem należytej staranność,</w:t>
      </w:r>
      <w:r w:rsidR="00292030" w:rsidRPr="00DD72CF">
        <w:rPr>
          <w:rFonts w:ascii="Times New Roman" w:hAnsi="Times New Roman" w:cs="Times New Roman"/>
          <w:color w:val="000000" w:themeColor="text1"/>
          <w:sz w:val="24"/>
          <w:szCs w:val="24"/>
        </w:rPr>
        <w:t xml:space="preserve"> uwzględniającej zawodowy charakter prowadzonej przez niego działalności, zgodnie z obowiązującymi zasadami najlepszej praktyki zawodowej oraz obowiązującymi przepisami prawa.</w:t>
      </w:r>
    </w:p>
    <w:p w14:paraId="2DE3AD73" w14:textId="77777777" w:rsidR="00B624AA" w:rsidRPr="00DD72CF" w:rsidRDefault="00BE4C55" w:rsidP="00B624AA">
      <w:pPr>
        <w:pStyle w:val="Akapitzlist"/>
        <w:numPr>
          <w:ilvl w:val="0"/>
          <w:numId w:val="7"/>
        </w:numPr>
        <w:spacing w:after="0" w:line="276" w:lineRule="auto"/>
        <w:ind w:left="426"/>
        <w:jc w:val="both"/>
        <w:rPr>
          <w:rFonts w:ascii="Times New Roman" w:hAnsi="Times New Roman" w:cs="Times New Roman"/>
          <w:b/>
          <w:sz w:val="24"/>
          <w:szCs w:val="24"/>
        </w:rPr>
      </w:pPr>
      <w:r w:rsidRPr="00DD72CF">
        <w:rPr>
          <w:rFonts w:ascii="Times New Roman" w:hAnsi="Times New Roman" w:cs="Times New Roman"/>
          <w:sz w:val="24"/>
          <w:szCs w:val="24"/>
        </w:rPr>
        <w:t>Żadna ze Stron nie ponosi odpowiedzialności za niewykonanie lub nienależyte wykonanie Umowy spowodowane wyłącznym działaniem drugiej Strony lub osób trzecich, za które dana Strona jest</w:t>
      </w:r>
      <w:r w:rsidR="00292030" w:rsidRPr="00DD72CF">
        <w:rPr>
          <w:rFonts w:ascii="Times New Roman" w:hAnsi="Times New Roman" w:cs="Times New Roman"/>
          <w:sz w:val="24"/>
          <w:szCs w:val="24"/>
        </w:rPr>
        <w:t xml:space="preserve"> odpowiedzia</w:t>
      </w:r>
      <w:r w:rsidR="00B709DC" w:rsidRPr="00DD72CF">
        <w:rPr>
          <w:rFonts w:ascii="Times New Roman" w:hAnsi="Times New Roman" w:cs="Times New Roman"/>
          <w:sz w:val="24"/>
          <w:szCs w:val="24"/>
        </w:rPr>
        <w:t xml:space="preserve">lna lub działaniem siły wyższej, rozumianej jako </w:t>
      </w:r>
      <w:r w:rsidR="00800AA8" w:rsidRPr="00DD72CF">
        <w:rPr>
          <w:rFonts w:ascii="Times New Roman" w:hAnsi="Times New Roman" w:cs="Times New Roman"/>
          <w:sz w:val="24"/>
          <w:szCs w:val="24"/>
        </w:rPr>
        <w:t xml:space="preserve">zdarzenie </w:t>
      </w:r>
      <w:r w:rsidR="00800AA8" w:rsidRPr="00DD72CF">
        <w:rPr>
          <w:rFonts w:ascii="Times New Roman" w:hAnsi="Times New Roman" w:cs="Times New Roman"/>
          <w:sz w:val="24"/>
          <w:szCs w:val="24"/>
        </w:rPr>
        <w:lastRenderedPageBreak/>
        <w:t>lub połączenie zdarzeń obiektywnie niezależnych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w:t>
      </w:r>
      <w:r w:rsidR="00DB169A" w:rsidRPr="00DD72CF">
        <w:rPr>
          <w:rFonts w:ascii="Times New Roman" w:hAnsi="Times New Roman" w:cs="Times New Roman"/>
          <w:sz w:val="24"/>
          <w:szCs w:val="24"/>
        </w:rPr>
        <w:t>iowych (dalej: Siła wyższa).</w:t>
      </w:r>
    </w:p>
    <w:p w14:paraId="1281E45B" w14:textId="77777777" w:rsidR="00A71423" w:rsidRPr="00DD72CF" w:rsidRDefault="00A71423" w:rsidP="00B624AA">
      <w:pPr>
        <w:spacing w:line="276" w:lineRule="auto"/>
        <w:jc w:val="center"/>
        <w:rPr>
          <w:rFonts w:ascii="Times New Roman" w:hAnsi="Times New Roman" w:cs="Times New Roman"/>
          <w:b/>
          <w:color w:val="000000" w:themeColor="text1"/>
          <w:sz w:val="24"/>
          <w:szCs w:val="24"/>
        </w:rPr>
      </w:pPr>
    </w:p>
    <w:p w14:paraId="1C2226CA" w14:textId="77777777" w:rsidR="00B624AA" w:rsidRPr="00DD72CF" w:rsidRDefault="00B624AA" w:rsidP="00B624AA">
      <w:pPr>
        <w:spacing w:line="276" w:lineRule="auto"/>
        <w:jc w:val="center"/>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 6.</w:t>
      </w:r>
    </w:p>
    <w:p w14:paraId="6536E1E8" w14:textId="77777777" w:rsidR="00B624AA" w:rsidRPr="00DD72CF" w:rsidRDefault="00B624AA" w:rsidP="00B624AA">
      <w:pPr>
        <w:spacing w:line="276" w:lineRule="auto"/>
        <w:jc w:val="center"/>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Podwykonawcy</w:t>
      </w:r>
    </w:p>
    <w:p w14:paraId="058568E9" w14:textId="77777777" w:rsidR="00B624AA" w:rsidRPr="00DD72CF" w:rsidRDefault="00B624AA" w:rsidP="00B624AA">
      <w:pPr>
        <w:pStyle w:val="Akapitzlist"/>
        <w:numPr>
          <w:ilvl w:val="0"/>
          <w:numId w:val="43"/>
        </w:numPr>
        <w:spacing w:after="0" w:line="276" w:lineRule="auto"/>
        <w:contextualSpacing w:val="0"/>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 xml:space="preserve">Wykonawca ponosi odpowiedzialność za własne oraz działającego na jego zlecenie Podwykonawcy lub innego podmiotu działania lub zaniechania związane z realizacją Umowy, </w:t>
      </w:r>
      <w:r w:rsidRPr="00DD72CF">
        <w:rPr>
          <w:rFonts w:ascii="Times New Roman" w:hAnsi="Times New Roman" w:cs="Times New Roman"/>
          <w:sz w:val="24"/>
          <w:szCs w:val="24"/>
        </w:rPr>
        <w:t>a także za odtwarzanie utraconych, uszkodzonych lub zmienionych w wyniku działania Wykonawcy lub działający na jego zlecenie Podwykonawcy lub innego podmiotu danych,</w:t>
      </w:r>
      <w:r w:rsidRPr="00DD72CF">
        <w:rPr>
          <w:rFonts w:ascii="Times New Roman" w:hAnsi="Times New Roman" w:cs="Times New Roman"/>
          <w:color w:val="000000" w:themeColor="text1"/>
          <w:sz w:val="24"/>
          <w:szCs w:val="24"/>
        </w:rPr>
        <w:t xml:space="preserve"> chyba że szkoda nastąpiła wskutek siły wyższej albo wyłącznie z winy Zamawiającego, w szczególności Wykonawca ponosi odpowiedzialność za wszelkie szkody, które Wykonawca lub osoba trzecia, którą Wykonawca posługuje się przy realizacji Umowy, spowoduje podczas lub w związku z wykonywaniem prac będących przedmiotem Umowy. </w:t>
      </w:r>
    </w:p>
    <w:p w14:paraId="6A166E23" w14:textId="77777777" w:rsidR="00B624AA" w:rsidRPr="00DD72CF" w:rsidRDefault="00B624AA" w:rsidP="00B624AA">
      <w:pPr>
        <w:pStyle w:val="Akapitzlist"/>
        <w:numPr>
          <w:ilvl w:val="0"/>
          <w:numId w:val="43"/>
        </w:numPr>
        <w:spacing w:after="0" w:line="276" w:lineRule="auto"/>
        <w:contextualSpacing w:val="0"/>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Wykonawca nie może powierzyć osobie trzeciej wykonywania zobowiązań wynikających z niniejszej Umowy bez uprzedniej zgody Zamawiającego wyrażonej na piśmie pod rygorem nieważności.</w:t>
      </w:r>
    </w:p>
    <w:p w14:paraId="798C1718" w14:textId="77777777" w:rsidR="00B624AA" w:rsidRPr="00DD72CF" w:rsidRDefault="00B624AA" w:rsidP="00D247E1">
      <w:pPr>
        <w:spacing w:after="0" w:line="276" w:lineRule="auto"/>
        <w:jc w:val="center"/>
        <w:rPr>
          <w:rFonts w:ascii="Times New Roman" w:hAnsi="Times New Roman" w:cs="Times New Roman"/>
          <w:b/>
          <w:sz w:val="24"/>
          <w:szCs w:val="24"/>
        </w:rPr>
      </w:pPr>
    </w:p>
    <w:p w14:paraId="0E5EE085" w14:textId="77777777" w:rsidR="00B624AA" w:rsidRPr="00DD72CF" w:rsidRDefault="00B624AA" w:rsidP="00D247E1">
      <w:pPr>
        <w:spacing w:after="0" w:line="276" w:lineRule="auto"/>
        <w:jc w:val="center"/>
        <w:rPr>
          <w:rFonts w:ascii="Times New Roman" w:hAnsi="Times New Roman" w:cs="Times New Roman"/>
          <w:b/>
          <w:sz w:val="24"/>
          <w:szCs w:val="24"/>
        </w:rPr>
      </w:pPr>
    </w:p>
    <w:p w14:paraId="68D7F7E6" w14:textId="77777777" w:rsidR="00BE4C55" w:rsidRPr="00DD72CF" w:rsidRDefault="00BE4C55"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xml:space="preserve">§ </w:t>
      </w:r>
      <w:r w:rsidR="00B624AA" w:rsidRPr="00DD72CF">
        <w:rPr>
          <w:rFonts w:ascii="Times New Roman" w:hAnsi="Times New Roman" w:cs="Times New Roman"/>
          <w:b/>
          <w:sz w:val="24"/>
          <w:szCs w:val="24"/>
        </w:rPr>
        <w:t>7</w:t>
      </w:r>
    </w:p>
    <w:p w14:paraId="404E2B7D" w14:textId="77777777" w:rsidR="00BE4C55" w:rsidRPr="00DD72CF" w:rsidRDefault="00BE4C55"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xml:space="preserve">Kary umowne </w:t>
      </w:r>
    </w:p>
    <w:p w14:paraId="11E73AB2" w14:textId="77777777" w:rsidR="00BE4C55" w:rsidRPr="00DD72CF" w:rsidRDefault="00BE4C55" w:rsidP="00C86B90">
      <w:pPr>
        <w:pStyle w:val="Akapitzlist"/>
        <w:numPr>
          <w:ilvl w:val="0"/>
          <w:numId w:val="19"/>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Wykonawca zapłaci Zamawiającemu kary umowne w następujących sytuacjach i następujących wysokościach:</w:t>
      </w:r>
    </w:p>
    <w:p w14:paraId="6EC381CC" w14:textId="77777777" w:rsidR="00BE4C55" w:rsidRPr="00DD72CF" w:rsidRDefault="00BE4C55" w:rsidP="00D247E1">
      <w:pPr>
        <w:pStyle w:val="Akapitzlist"/>
        <w:numPr>
          <w:ilvl w:val="0"/>
          <w:numId w:val="20"/>
        </w:numPr>
        <w:spacing w:after="0" w:line="276" w:lineRule="auto"/>
        <w:jc w:val="both"/>
        <w:rPr>
          <w:rFonts w:ascii="Times New Roman" w:eastAsiaTheme="minorEastAsia" w:hAnsi="Times New Roman" w:cs="Times New Roman"/>
          <w:sz w:val="24"/>
          <w:szCs w:val="24"/>
        </w:rPr>
      </w:pPr>
      <w:r w:rsidRPr="00DD72CF">
        <w:rPr>
          <w:rFonts w:ascii="Times New Roman" w:hAnsi="Times New Roman" w:cs="Times New Roman"/>
          <w:sz w:val="24"/>
          <w:szCs w:val="24"/>
        </w:rPr>
        <w:t xml:space="preserve">w przypadku </w:t>
      </w:r>
      <w:r w:rsidR="00C86B90" w:rsidRPr="00DD72CF">
        <w:rPr>
          <w:rFonts w:ascii="Times New Roman" w:hAnsi="Times New Roman" w:cs="Times New Roman"/>
          <w:sz w:val="24"/>
          <w:szCs w:val="24"/>
        </w:rPr>
        <w:t>zwłoki</w:t>
      </w:r>
      <w:r w:rsidRPr="00DD72CF">
        <w:rPr>
          <w:rFonts w:ascii="Times New Roman" w:hAnsi="Times New Roman" w:cs="Times New Roman"/>
          <w:sz w:val="24"/>
          <w:szCs w:val="24"/>
        </w:rPr>
        <w:t xml:space="preserve"> w </w:t>
      </w:r>
      <w:r w:rsidR="00D247E1" w:rsidRPr="00DD72CF">
        <w:rPr>
          <w:rFonts w:ascii="Times New Roman" w:hAnsi="Times New Roman" w:cs="Times New Roman"/>
          <w:sz w:val="24"/>
          <w:szCs w:val="24"/>
        </w:rPr>
        <w:t>wydaniu przedmiotu Umowy</w:t>
      </w:r>
      <w:r w:rsidRPr="00DD72CF">
        <w:rPr>
          <w:rFonts w:ascii="Times New Roman" w:hAnsi="Times New Roman" w:cs="Times New Roman"/>
          <w:sz w:val="24"/>
          <w:szCs w:val="24"/>
        </w:rPr>
        <w:t>, w terminie, o którym mowa w §</w:t>
      </w:r>
      <w:r w:rsidR="00C86B90" w:rsidRPr="00DD72CF">
        <w:rPr>
          <w:rFonts w:ascii="Times New Roman" w:hAnsi="Times New Roman" w:cs="Times New Roman"/>
          <w:sz w:val="24"/>
          <w:szCs w:val="24"/>
        </w:rPr>
        <w:t xml:space="preserve"> </w:t>
      </w:r>
      <w:r w:rsidR="00800AA8" w:rsidRPr="00DD72CF">
        <w:rPr>
          <w:rFonts w:ascii="Times New Roman" w:eastAsiaTheme="minorEastAsia" w:hAnsi="Times New Roman" w:cs="Times New Roman"/>
          <w:sz w:val="24"/>
          <w:szCs w:val="24"/>
        </w:rPr>
        <w:t>3</w:t>
      </w:r>
      <w:r w:rsidR="00281AD1" w:rsidRPr="00DD72CF">
        <w:rPr>
          <w:rFonts w:ascii="Times New Roman" w:eastAsiaTheme="minorEastAsia" w:hAnsi="Times New Roman" w:cs="Times New Roman"/>
          <w:sz w:val="24"/>
          <w:szCs w:val="24"/>
        </w:rPr>
        <w:t xml:space="preserve"> ust, 1</w:t>
      </w:r>
      <w:r w:rsidRPr="00DD72CF">
        <w:rPr>
          <w:rFonts w:ascii="Times New Roman" w:eastAsiaTheme="minorEastAsia" w:hAnsi="Times New Roman" w:cs="Times New Roman"/>
          <w:sz w:val="24"/>
          <w:szCs w:val="24"/>
        </w:rPr>
        <w:t xml:space="preserve">, za każdy rozpoczęty dzień </w:t>
      </w:r>
      <w:r w:rsidR="00C86B90" w:rsidRPr="00DD72CF">
        <w:rPr>
          <w:rFonts w:ascii="Times New Roman" w:eastAsiaTheme="minorEastAsia" w:hAnsi="Times New Roman" w:cs="Times New Roman"/>
          <w:sz w:val="24"/>
          <w:szCs w:val="24"/>
        </w:rPr>
        <w:t>zwłoki</w:t>
      </w:r>
      <w:r w:rsidRPr="00DD72CF">
        <w:rPr>
          <w:rFonts w:ascii="Times New Roman" w:eastAsiaTheme="minorEastAsia" w:hAnsi="Times New Roman" w:cs="Times New Roman"/>
          <w:sz w:val="24"/>
          <w:szCs w:val="24"/>
        </w:rPr>
        <w:t xml:space="preserve"> </w:t>
      </w:r>
      <w:r w:rsidRPr="00DD72CF">
        <w:rPr>
          <w:rFonts w:ascii="Times New Roman" w:hAnsi="Times New Roman" w:cs="Times New Roman"/>
          <w:sz w:val="24"/>
          <w:szCs w:val="24"/>
        </w:rPr>
        <w:t>Wykonawca zapłaci Zamawiającemu</w:t>
      </w:r>
      <w:r w:rsidR="00817D0C" w:rsidRPr="00DD72CF">
        <w:rPr>
          <w:rFonts w:ascii="Times New Roman" w:eastAsiaTheme="minorEastAsia" w:hAnsi="Times New Roman" w:cs="Times New Roman"/>
          <w:sz w:val="24"/>
          <w:szCs w:val="24"/>
        </w:rPr>
        <w:t xml:space="preserve"> karę umowną w wysokości </w:t>
      </w:r>
      <w:r w:rsidR="00DD72CF" w:rsidRPr="00DD72CF">
        <w:rPr>
          <w:rFonts w:ascii="Times New Roman" w:eastAsiaTheme="minorEastAsia" w:hAnsi="Times New Roman" w:cs="Times New Roman"/>
          <w:sz w:val="24"/>
          <w:szCs w:val="24"/>
        </w:rPr>
        <w:t>5</w:t>
      </w:r>
      <w:r w:rsidR="00B3564C" w:rsidRPr="00DD72CF">
        <w:rPr>
          <w:rFonts w:ascii="Times New Roman" w:eastAsiaTheme="minorEastAsia" w:hAnsi="Times New Roman" w:cs="Times New Roman"/>
          <w:sz w:val="24"/>
          <w:szCs w:val="24"/>
        </w:rPr>
        <w:t>00</w:t>
      </w:r>
      <w:r w:rsidR="000A06F6" w:rsidRPr="00DD72CF">
        <w:rPr>
          <w:rFonts w:ascii="Times New Roman" w:eastAsiaTheme="minorEastAsia" w:hAnsi="Times New Roman" w:cs="Times New Roman"/>
          <w:sz w:val="24"/>
          <w:szCs w:val="24"/>
        </w:rPr>
        <w:t xml:space="preserve">,00 </w:t>
      </w:r>
      <w:r w:rsidRPr="00DD72CF">
        <w:rPr>
          <w:rFonts w:ascii="Times New Roman" w:eastAsiaTheme="minorEastAsia" w:hAnsi="Times New Roman" w:cs="Times New Roman"/>
          <w:sz w:val="24"/>
          <w:szCs w:val="24"/>
        </w:rPr>
        <w:t>zł (</w:t>
      </w:r>
      <w:r w:rsidRPr="00DD72CF">
        <w:rPr>
          <w:rFonts w:ascii="Times New Roman" w:eastAsiaTheme="minorEastAsia" w:hAnsi="Times New Roman" w:cs="Times New Roman"/>
          <w:i/>
          <w:sz w:val="24"/>
          <w:szCs w:val="24"/>
        </w:rPr>
        <w:t xml:space="preserve">słownie: </w:t>
      </w:r>
      <w:r w:rsidR="00DD72CF" w:rsidRPr="00DD72CF">
        <w:rPr>
          <w:rFonts w:ascii="Times New Roman" w:eastAsiaTheme="minorEastAsia" w:hAnsi="Times New Roman" w:cs="Times New Roman"/>
          <w:i/>
          <w:sz w:val="24"/>
          <w:szCs w:val="24"/>
        </w:rPr>
        <w:t>pięćset</w:t>
      </w:r>
      <w:r w:rsidR="00B3564C" w:rsidRPr="00DD72CF">
        <w:rPr>
          <w:rFonts w:ascii="Times New Roman" w:eastAsiaTheme="minorEastAsia" w:hAnsi="Times New Roman" w:cs="Times New Roman"/>
          <w:i/>
          <w:sz w:val="24"/>
          <w:szCs w:val="24"/>
        </w:rPr>
        <w:t xml:space="preserve"> </w:t>
      </w:r>
      <w:r w:rsidR="000A06F6" w:rsidRPr="00DD72CF">
        <w:rPr>
          <w:rFonts w:ascii="Times New Roman" w:eastAsiaTheme="minorEastAsia" w:hAnsi="Times New Roman" w:cs="Times New Roman"/>
          <w:i/>
          <w:sz w:val="24"/>
          <w:szCs w:val="24"/>
        </w:rPr>
        <w:t>zł</w:t>
      </w:r>
      <w:r w:rsidR="00DD72CF" w:rsidRPr="00DD72CF">
        <w:rPr>
          <w:rFonts w:ascii="Times New Roman" w:eastAsiaTheme="minorEastAsia" w:hAnsi="Times New Roman" w:cs="Times New Roman"/>
          <w:i/>
          <w:sz w:val="24"/>
          <w:szCs w:val="24"/>
        </w:rPr>
        <w:t>otych</w:t>
      </w:r>
      <w:r w:rsidR="000A06F6" w:rsidRPr="00DD72CF">
        <w:rPr>
          <w:rFonts w:ascii="Times New Roman" w:eastAsiaTheme="minorEastAsia" w:hAnsi="Times New Roman" w:cs="Times New Roman"/>
          <w:i/>
          <w:sz w:val="24"/>
          <w:szCs w:val="24"/>
        </w:rPr>
        <w:t xml:space="preserve"> </w:t>
      </w:r>
      <w:r w:rsidRPr="00DD72CF">
        <w:rPr>
          <w:rFonts w:ascii="Times New Roman" w:eastAsiaTheme="minorEastAsia" w:hAnsi="Times New Roman" w:cs="Times New Roman"/>
          <w:i/>
          <w:sz w:val="24"/>
          <w:szCs w:val="24"/>
        </w:rPr>
        <w:t>00/100</w:t>
      </w:r>
      <w:r w:rsidR="00281AD1" w:rsidRPr="00DD72CF">
        <w:rPr>
          <w:rFonts w:ascii="Times New Roman" w:eastAsiaTheme="minorEastAsia" w:hAnsi="Times New Roman" w:cs="Times New Roman"/>
          <w:i/>
          <w:sz w:val="24"/>
          <w:szCs w:val="24"/>
        </w:rPr>
        <w:t>)</w:t>
      </w:r>
      <w:r w:rsidR="004F0879" w:rsidRPr="00DD72CF">
        <w:rPr>
          <w:rFonts w:ascii="Times New Roman" w:eastAsiaTheme="minorEastAsia" w:hAnsi="Times New Roman" w:cs="Times New Roman"/>
          <w:sz w:val="24"/>
          <w:szCs w:val="24"/>
        </w:rPr>
        <w:t xml:space="preserve"> brutto;</w:t>
      </w:r>
    </w:p>
    <w:p w14:paraId="5D5765B8" w14:textId="77777777" w:rsidR="004F0879" w:rsidRPr="00DD72CF" w:rsidRDefault="004F0879" w:rsidP="00D247E1">
      <w:pPr>
        <w:pStyle w:val="Akapitzlist"/>
        <w:numPr>
          <w:ilvl w:val="0"/>
          <w:numId w:val="20"/>
        </w:numPr>
        <w:spacing w:after="0" w:line="276" w:lineRule="auto"/>
        <w:jc w:val="both"/>
        <w:rPr>
          <w:rFonts w:ascii="Times New Roman" w:eastAsiaTheme="minorEastAsia" w:hAnsi="Times New Roman" w:cs="Times New Roman"/>
          <w:sz w:val="24"/>
          <w:szCs w:val="24"/>
        </w:rPr>
      </w:pPr>
      <w:r w:rsidRPr="00DD72CF">
        <w:rPr>
          <w:rFonts w:ascii="Times New Roman" w:eastAsiaTheme="minorEastAsia" w:hAnsi="Times New Roman" w:cs="Times New Roman"/>
          <w:sz w:val="24"/>
          <w:szCs w:val="24"/>
        </w:rPr>
        <w:t xml:space="preserve">za każdy przypadek braku realizacji wsparcia technicznego przez producenta Systemu zgodnie z warunkami opisanymi w Załączniku nr 1 do OPZ Wykonawca zapłaci Zamawiającemu zryczałtowaną karę umowną w kwocie </w:t>
      </w:r>
      <w:r w:rsidR="002F62B1" w:rsidRPr="00DD72CF">
        <w:rPr>
          <w:rFonts w:ascii="Times New Roman" w:eastAsiaTheme="minorEastAsia" w:hAnsi="Times New Roman" w:cs="Times New Roman"/>
          <w:sz w:val="24"/>
          <w:szCs w:val="24"/>
        </w:rPr>
        <w:t>5</w:t>
      </w:r>
      <w:r w:rsidRPr="00DD72CF">
        <w:rPr>
          <w:rFonts w:ascii="Times New Roman" w:eastAsiaTheme="minorEastAsia" w:hAnsi="Times New Roman" w:cs="Times New Roman"/>
          <w:sz w:val="24"/>
          <w:szCs w:val="24"/>
        </w:rPr>
        <w:t xml:space="preserve">.000- zł (słownie: </w:t>
      </w:r>
      <w:r w:rsidR="002F62B1" w:rsidRPr="00DD72CF">
        <w:rPr>
          <w:rFonts w:ascii="Times New Roman" w:eastAsiaTheme="minorEastAsia" w:hAnsi="Times New Roman" w:cs="Times New Roman"/>
          <w:sz w:val="24"/>
          <w:szCs w:val="24"/>
        </w:rPr>
        <w:t>pięć</w:t>
      </w:r>
      <w:r w:rsidRPr="00DD72CF">
        <w:rPr>
          <w:rFonts w:ascii="Times New Roman" w:eastAsiaTheme="minorEastAsia" w:hAnsi="Times New Roman" w:cs="Times New Roman"/>
          <w:sz w:val="24"/>
          <w:szCs w:val="24"/>
        </w:rPr>
        <w:t xml:space="preserve"> tysi</w:t>
      </w:r>
      <w:r w:rsidR="002F62B1" w:rsidRPr="00DD72CF">
        <w:rPr>
          <w:rFonts w:ascii="Times New Roman" w:eastAsiaTheme="minorEastAsia" w:hAnsi="Times New Roman" w:cs="Times New Roman"/>
          <w:sz w:val="24"/>
          <w:szCs w:val="24"/>
        </w:rPr>
        <w:t>ęcy</w:t>
      </w:r>
      <w:r w:rsidRPr="00DD72CF">
        <w:rPr>
          <w:rFonts w:ascii="Times New Roman" w:eastAsiaTheme="minorEastAsia" w:hAnsi="Times New Roman" w:cs="Times New Roman"/>
          <w:sz w:val="24"/>
          <w:szCs w:val="24"/>
        </w:rPr>
        <w:t xml:space="preserve"> złotych 00/100);</w:t>
      </w:r>
    </w:p>
    <w:p w14:paraId="7CE6325C" w14:textId="77777777" w:rsidR="00BE4C55" w:rsidRPr="00DD72CF" w:rsidRDefault="00BE4C55" w:rsidP="00D247E1">
      <w:pPr>
        <w:pStyle w:val="Akapitzlist"/>
        <w:numPr>
          <w:ilvl w:val="0"/>
          <w:numId w:val="20"/>
        </w:numPr>
        <w:spacing w:after="0" w:line="276" w:lineRule="auto"/>
        <w:jc w:val="both"/>
        <w:rPr>
          <w:rFonts w:ascii="Times New Roman" w:eastAsiaTheme="minorEastAsia" w:hAnsi="Times New Roman" w:cs="Times New Roman"/>
          <w:sz w:val="24"/>
          <w:szCs w:val="24"/>
        </w:rPr>
      </w:pPr>
      <w:r w:rsidRPr="00DD72CF">
        <w:rPr>
          <w:rFonts w:ascii="Times New Roman" w:eastAsiaTheme="minorEastAsia" w:hAnsi="Times New Roman" w:cs="Times New Roman"/>
          <w:sz w:val="24"/>
          <w:szCs w:val="24"/>
        </w:rPr>
        <w:t xml:space="preserve">w przypadku odstąpienia od Umowy przez Zamawiającego z przyczyn leżących wyłącznie po stronie Wykonawcy, </w:t>
      </w:r>
      <w:r w:rsidRPr="00DD72CF">
        <w:rPr>
          <w:rFonts w:ascii="Times New Roman" w:hAnsi="Times New Roman" w:cs="Times New Roman"/>
          <w:sz w:val="24"/>
          <w:szCs w:val="24"/>
        </w:rPr>
        <w:t xml:space="preserve">Wykonawca zapłaci Zamawiającemu </w:t>
      </w:r>
      <w:r w:rsidRPr="00DD72CF">
        <w:rPr>
          <w:rFonts w:ascii="Times New Roman" w:eastAsiaTheme="minorEastAsia" w:hAnsi="Times New Roman" w:cs="Times New Roman"/>
          <w:sz w:val="24"/>
          <w:szCs w:val="24"/>
        </w:rPr>
        <w:t>karę umowną w wysokości 20% łącznego wy</w:t>
      </w:r>
      <w:r w:rsidR="00800AA8" w:rsidRPr="00DD72CF">
        <w:rPr>
          <w:rFonts w:ascii="Times New Roman" w:eastAsiaTheme="minorEastAsia" w:hAnsi="Times New Roman" w:cs="Times New Roman"/>
          <w:sz w:val="24"/>
          <w:szCs w:val="24"/>
        </w:rPr>
        <w:t>nagrodzenia, o którym mowa w § 4</w:t>
      </w:r>
      <w:r w:rsidR="00ED3D27" w:rsidRPr="00DD72CF">
        <w:rPr>
          <w:rFonts w:ascii="Times New Roman" w:eastAsiaTheme="minorEastAsia" w:hAnsi="Times New Roman" w:cs="Times New Roman"/>
          <w:sz w:val="24"/>
          <w:szCs w:val="24"/>
        </w:rPr>
        <w:t xml:space="preserve"> ust. 1</w:t>
      </w:r>
      <w:r w:rsidRPr="00DD72CF">
        <w:rPr>
          <w:rFonts w:ascii="Times New Roman" w:eastAsiaTheme="minorEastAsia" w:hAnsi="Times New Roman" w:cs="Times New Roman"/>
          <w:sz w:val="24"/>
          <w:szCs w:val="24"/>
        </w:rPr>
        <w:t>.</w:t>
      </w:r>
    </w:p>
    <w:p w14:paraId="2626F08E" w14:textId="77777777" w:rsidR="00BE4C55" w:rsidRPr="00DD72CF" w:rsidRDefault="00BE4C55" w:rsidP="00D247E1">
      <w:pPr>
        <w:pStyle w:val="Akapitzlist"/>
        <w:numPr>
          <w:ilvl w:val="0"/>
          <w:numId w:val="19"/>
        </w:numPr>
        <w:spacing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Kary umowne mogą być naliczane łącznie i wielokrotnie.</w:t>
      </w:r>
    </w:p>
    <w:p w14:paraId="3EE73840" w14:textId="77777777" w:rsidR="00BE4C55" w:rsidRPr="00DD72CF" w:rsidRDefault="00BE4C55" w:rsidP="00D247E1">
      <w:pPr>
        <w:pStyle w:val="Akapitzlist"/>
        <w:numPr>
          <w:ilvl w:val="0"/>
          <w:numId w:val="19"/>
        </w:numPr>
        <w:spacing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Zamawiający może dokonać po</w:t>
      </w:r>
      <w:r w:rsidR="00DB169A" w:rsidRPr="00DD72CF">
        <w:rPr>
          <w:rFonts w:ascii="Times New Roman" w:hAnsi="Times New Roman" w:cs="Times New Roman"/>
          <w:sz w:val="24"/>
          <w:szCs w:val="24"/>
        </w:rPr>
        <w:t>trąceń należnych kar umownych z należnego Wykonawcy wynagrodzenia.</w:t>
      </w:r>
    </w:p>
    <w:p w14:paraId="4765BFB9" w14:textId="77777777" w:rsidR="00BE4C55" w:rsidRPr="00DD72CF" w:rsidRDefault="00BE4C55" w:rsidP="00D247E1">
      <w:pPr>
        <w:pStyle w:val="Akapitzlist"/>
        <w:numPr>
          <w:ilvl w:val="0"/>
          <w:numId w:val="19"/>
        </w:numPr>
        <w:spacing w:line="276" w:lineRule="auto"/>
        <w:ind w:left="426" w:hanging="426"/>
        <w:jc w:val="both"/>
        <w:rPr>
          <w:rFonts w:ascii="Times New Roman" w:hAnsi="Times New Roman" w:cs="Times New Roman"/>
          <w:sz w:val="24"/>
          <w:szCs w:val="24"/>
        </w:rPr>
      </w:pPr>
      <w:r w:rsidRPr="00DD72CF">
        <w:rPr>
          <w:rFonts w:ascii="Times New Roman" w:eastAsia="Times New Roman" w:hAnsi="Times New Roman" w:cs="Times New Roman"/>
          <w:sz w:val="24"/>
          <w:szCs w:val="24"/>
          <w:lang w:eastAsia="zh-CN"/>
        </w:rPr>
        <w:t>Zastrzeżenie kar umownych, określonych w ust. 1 nie wyłącza prawa dochodzenia przez Zamawiającego uzupełniającego odszkodowania przewyższającego wysokość zastrzeżonych kar umownych na zasadach ogólnych.</w:t>
      </w:r>
    </w:p>
    <w:p w14:paraId="2578F932" w14:textId="77777777" w:rsidR="00C86B90" w:rsidRPr="00DD72CF" w:rsidRDefault="00C86B90" w:rsidP="00C86B90">
      <w:pPr>
        <w:pStyle w:val="Akapitzlist"/>
        <w:numPr>
          <w:ilvl w:val="0"/>
          <w:numId w:val="19"/>
        </w:numPr>
        <w:spacing w:line="276" w:lineRule="auto"/>
        <w:ind w:left="426" w:hanging="426"/>
        <w:jc w:val="both"/>
        <w:rPr>
          <w:rFonts w:ascii="Times New Roman" w:eastAsiaTheme="minorEastAsia" w:hAnsi="Times New Roman" w:cs="Times New Roman"/>
          <w:color w:val="000000"/>
          <w:sz w:val="24"/>
          <w:szCs w:val="24"/>
          <w:lang w:eastAsia="pl-PL"/>
        </w:rPr>
      </w:pPr>
      <w:r w:rsidRPr="00DD72CF">
        <w:rPr>
          <w:rStyle w:val="FontStyle11"/>
          <w:rFonts w:ascii="Times New Roman" w:eastAsiaTheme="minorEastAsia" w:hAnsi="Times New Roman" w:cs="Times New Roman"/>
          <w:sz w:val="24"/>
          <w:szCs w:val="24"/>
          <w:lang w:eastAsia="pl-PL"/>
        </w:rPr>
        <w:lastRenderedPageBreak/>
        <w:t xml:space="preserve">Łączna maksymalna wysokość kar umownych o których mowa w ust. 1 nie może przekroczyć 20% łącznej maksymalnej wartości Umowy, o której mowa w § 4 ust. 1. </w:t>
      </w:r>
    </w:p>
    <w:p w14:paraId="2CFCB69A" w14:textId="77777777" w:rsidR="00BE4C55" w:rsidRPr="00DD72CF" w:rsidRDefault="00BE4C55" w:rsidP="00D247E1">
      <w:pPr>
        <w:pStyle w:val="Akapitzlist"/>
        <w:spacing w:after="0" w:line="276" w:lineRule="auto"/>
        <w:jc w:val="both"/>
        <w:rPr>
          <w:rFonts w:ascii="Times New Roman" w:eastAsiaTheme="minorEastAsia" w:hAnsi="Times New Roman" w:cs="Times New Roman"/>
          <w:sz w:val="24"/>
          <w:szCs w:val="24"/>
        </w:rPr>
      </w:pPr>
    </w:p>
    <w:p w14:paraId="75F5F7B3" w14:textId="77777777" w:rsidR="00BE4C55" w:rsidRPr="00DD72CF" w:rsidRDefault="00ED3D27"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xml:space="preserve">§ </w:t>
      </w:r>
      <w:r w:rsidR="00B624AA" w:rsidRPr="00DD72CF">
        <w:rPr>
          <w:rFonts w:ascii="Times New Roman" w:hAnsi="Times New Roman" w:cs="Times New Roman"/>
          <w:b/>
          <w:sz w:val="24"/>
          <w:szCs w:val="24"/>
        </w:rPr>
        <w:t>8</w:t>
      </w:r>
    </w:p>
    <w:p w14:paraId="782C9259" w14:textId="77777777" w:rsidR="00BE4C55" w:rsidRPr="00DD72CF" w:rsidRDefault="00BE4C55" w:rsidP="00D247E1">
      <w:pPr>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Klauzula poufności</w:t>
      </w:r>
    </w:p>
    <w:p w14:paraId="60F75824" w14:textId="77777777" w:rsidR="00DC1516" w:rsidRPr="00DD72CF" w:rsidRDefault="00DC1516" w:rsidP="00C86B90">
      <w:pPr>
        <w:pStyle w:val="Akapitzlist"/>
        <w:numPr>
          <w:ilvl w:val="0"/>
          <w:numId w:val="32"/>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Wykonawca zobowiązuje się do nieujawniania, w tym do nieudostępniania podmiotom trzecim, uzyskanych od Zamawiającego w związku z realizacją niniejszej Umowy</w:t>
      </w:r>
      <w:r w:rsidR="00DB169A" w:rsidRPr="00DD72CF">
        <w:rPr>
          <w:rFonts w:ascii="Times New Roman" w:hAnsi="Times New Roman" w:cs="Times New Roman"/>
          <w:sz w:val="24"/>
          <w:szCs w:val="24"/>
        </w:rPr>
        <w:t>,</w:t>
      </w:r>
      <w:r w:rsidRPr="00DD72CF">
        <w:rPr>
          <w:rFonts w:ascii="Times New Roman" w:hAnsi="Times New Roman" w:cs="Times New Roman"/>
          <w:sz w:val="24"/>
          <w:szCs w:val="24"/>
        </w:rPr>
        <w:t xml:space="preserve"> wszelkich informacji prawnie chronionych oraz informacji oznaczonych przez Zamawiającego jako informacje poufne.</w:t>
      </w:r>
    </w:p>
    <w:p w14:paraId="0BFD4801" w14:textId="77777777" w:rsidR="00DC1516" w:rsidRPr="00DD72CF" w:rsidRDefault="00DC1516" w:rsidP="00C86B90">
      <w:pPr>
        <w:pStyle w:val="Akapitzlist"/>
        <w:numPr>
          <w:ilvl w:val="0"/>
          <w:numId w:val="32"/>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Zobowiązanie do zachowania poufności, o którym mowa w ust. 1 nie odnosi się do informacji, które są publicznie znane bez naruszania zobowiązania do zachowania poufności oraz informacji ujawnionych za uprzednią pisemną zgodą Zamawiającego.</w:t>
      </w:r>
    </w:p>
    <w:p w14:paraId="0EC0098F" w14:textId="77777777" w:rsidR="00DC1516" w:rsidRPr="00DD72CF" w:rsidRDefault="00DC1516" w:rsidP="00C86B90">
      <w:pPr>
        <w:pStyle w:val="Akapitzlist"/>
        <w:numPr>
          <w:ilvl w:val="0"/>
          <w:numId w:val="32"/>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Wykonawca może, na żądanie właściwego sądu, organu administracyjnego lub innego upoważnionego podmiotu, udostępnić informacje, o których mowa w ust. 1, w zakresie wskazanym w takim żądaniu, zgodnie z obowiązującymi przepisami prawa bez konieczności uzyskiwania uprzedniej pisemnej zgody Zamawiającego. Wykonawca zobowiązany jest do uprzedniego powiadomienia Zamawiającego o wystąpieniu z takim żądaniem przez określony podmiot.</w:t>
      </w:r>
    </w:p>
    <w:p w14:paraId="783B7974" w14:textId="77777777" w:rsidR="00DC1516" w:rsidRPr="00DD72CF" w:rsidRDefault="00DC1516" w:rsidP="00C86B90">
      <w:pPr>
        <w:pStyle w:val="Akapitzlist"/>
        <w:numPr>
          <w:ilvl w:val="0"/>
          <w:numId w:val="32"/>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Określone w niniejszym paragrafie zobowiązanie do zachowania poufności trwa także po ustaniu stosunku umownego do czasu utraty przez informacje charakteru informacji prawnie chronionych lub do czasu utraty wartości dla Zamawiającego, nie krócej jednak niż przez 5 lat.</w:t>
      </w:r>
    </w:p>
    <w:p w14:paraId="1CAF546C" w14:textId="77777777" w:rsidR="00DC1516" w:rsidRPr="00DD72CF" w:rsidRDefault="00DC1516" w:rsidP="00C86B90">
      <w:pPr>
        <w:pStyle w:val="Akapitzlist"/>
        <w:numPr>
          <w:ilvl w:val="0"/>
          <w:numId w:val="32"/>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Za każdorazowe naruszenie klauzuli poufności, w zakresie o którym mowa w niniejszym paragrafie, Wykonawca zapłaci Zamawiającemu karę umowną w wysokości 2.000 zł (słownie: dwa tysiące złotych 00/100).</w:t>
      </w:r>
    </w:p>
    <w:p w14:paraId="0D4681B0" w14:textId="77777777" w:rsidR="00292030" w:rsidRPr="00DD72CF" w:rsidRDefault="00292030" w:rsidP="00D247E1">
      <w:pPr>
        <w:pStyle w:val="Akapitzlist"/>
        <w:spacing w:after="0" w:line="276" w:lineRule="auto"/>
        <w:jc w:val="both"/>
        <w:rPr>
          <w:rFonts w:ascii="Times New Roman" w:hAnsi="Times New Roman" w:cs="Times New Roman"/>
          <w:sz w:val="24"/>
          <w:szCs w:val="24"/>
        </w:rPr>
      </w:pPr>
    </w:p>
    <w:p w14:paraId="64E9F73B" w14:textId="77777777" w:rsidR="00BE4C55" w:rsidRPr="00DD72CF" w:rsidRDefault="00ED3D27" w:rsidP="00D247E1">
      <w:pPr>
        <w:pStyle w:val="Akapitzlist"/>
        <w:spacing w:after="0" w:line="276" w:lineRule="auto"/>
        <w:ind w:left="644"/>
        <w:jc w:val="center"/>
        <w:rPr>
          <w:rFonts w:ascii="Times New Roman" w:hAnsi="Times New Roman" w:cs="Times New Roman"/>
          <w:b/>
          <w:sz w:val="24"/>
          <w:szCs w:val="24"/>
        </w:rPr>
      </w:pPr>
      <w:r w:rsidRPr="00DD72CF">
        <w:rPr>
          <w:rFonts w:ascii="Times New Roman" w:hAnsi="Times New Roman" w:cs="Times New Roman"/>
          <w:b/>
          <w:sz w:val="24"/>
          <w:szCs w:val="24"/>
        </w:rPr>
        <w:t>§</w:t>
      </w:r>
      <w:r w:rsidR="00B624AA" w:rsidRPr="00DD72CF">
        <w:rPr>
          <w:rFonts w:ascii="Times New Roman" w:hAnsi="Times New Roman" w:cs="Times New Roman"/>
          <w:b/>
          <w:sz w:val="24"/>
          <w:szCs w:val="24"/>
        </w:rPr>
        <w:t>9</w:t>
      </w:r>
    </w:p>
    <w:p w14:paraId="7EBE7868" w14:textId="77777777" w:rsidR="00BE4C55" w:rsidRPr="00DD72CF" w:rsidRDefault="00BE4C55" w:rsidP="00D247E1">
      <w:pPr>
        <w:pStyle w:val="Akapitzlist"/>
        <w:spacing w:after="0" w:line="276" w:lineRule="auto"/>
        <w:ind w:left="644"/>
        <w:jc w:val="center"/>
        <w:rPr>
          <w:rFonts w:ascii="Times New Roman" w:hAnsi="Times New Roman" w:cs="Times New Roman"/>
          <w:b/>
          <w:sz w:val="24"/>
          <w:szCs w:val="24"/>
        </w:rPr>
      </w:pPr>
      <w:r w:rsidRPr="00DD72CF">
        <w:rPr>
          <w:rFonts w:ascii="Times New Roman" w:hAnsi="Times New Roman" w:cs="Times New Roman"/>
          <w:b/>
          <w:sz w:val="24"/>
          <w:szCs w:val="24"/>
        </w:rPr>
        <w:t>Odstąpienie od Umowy</w:t>
      </w:r>
    </w:p>
    <w:p w14:paraId="6C1E3626" w14:textId="77777777" w:rsidR="00DB169A" w:rsidRPr="00DD72CF" w:rsidRDefault="00892FAB" w:rsidP="00C86B90">
      <w:pPr>
        <w:pStyle w:val="Akapitzlist"/>
        <w:numPr>
          <w:ilvl w:val="0"/>
          <w:numId w:val="33"/>
        </w:numPr>
        <w:spacing w:after="0" w:line="276" w:lineRule="auto"/>
        <w:ind w:left="426"/>
        <w:jc w:val="both"/>
        <w:rPr>
          <w:rFonts w:ascii="Times New Roman" w:hAnsi="Times New Roman" w:cs="Times New Roman"/>
          <w:sz w:val="24"/>
          <w:szCs w:val="24"/>
        </w:rPr>
      </w:pPr>
      <w:r w:rsidRPr="00DD72CF">
        <w:rPr>
          <w:rFonts w:ascii="Times New Roman" w:hAnsi="Times New Roman" w:cs="Times New Roman"/>
          <w:sz w:val="24"/>
          <w:szCs w:val="24"/>
        </w:rPr>
        <w:t xml:space="preserve">Poza przypadkami wynikającymi z przepisów prawa, </w:t>
      </w:r>
      <w:r w:rsidR="00BE4C55" w:rsidRPr="00DD72CF">
        <w:rPr>
          <w:rFonts w:ascii="Times New Roman" w:hAnsi="Times New Roman" w:cs="Times New Roman"/>
          <w:sz w:val="24"/>
          <w:szCs w:val="24"/>
        </w:rPr>
        <w:t>Zamawiający mo</w:t>
      </w:r>
      <w:r w:rsidR="00DB169A" w:rsidRPr="00DD72CF">
        <w:rPr>
          <w:rFonts w:ascii="Times New Roman" w:hAnsi="Times New Roman" w:cs="Times New Roman"/>
          <w:sz w:val="24"/>
          <w:szCs w:val="24"/>
        </w:rPr>
        <w:t>że odstąpić od Umowy w następujących przypadkach:</w:t>
      </w:r>
    </w:p>
    <w:p w14:paraId="5E10401F" w14:textId="77777777" w:rsidR="00BE4C55" w:rsidRPr="00DD72CF" w:rsidRDefault="00DB169A" w:rsidP="00DB169A">
      <w:pPr>
        <w:pStyle w:val="Akapitzlist"/>
        <w:numPr>
          <w:ilvl w:val="0"/>
          <w:numId w:val="35"/>
        </w:numPr>
        <w:spacing w:after="0" w:line="276" w:lineRule="auto"/>
        <w:jc w:val="both"/>
        <w:rPr>
          <w:rFonts w:ascii="Times New Roman" w:hAnsi="Times New Roman" w:cs="Times New Roman"/>
          <w:sz w:val="24"/>
          <w:szCs w:val="24"/>
        </w:rPr>
      </w:pPr>
      <w:r w:rsidRPr="00DD72CF">
        <w:rPr>
          <w:rFonts w:ascii="Times New Roman" w:hAnsi="Times New Roman" w:cs="Times New Roman"/>
          <w:sz w:val="24"/>
          <w:szCs w:val="24"/>
        </w:rPr>
        <w:t>w przypadku</w:t>
      </w:r>
      <w:r w:rsidR="00BE4C55" w:rsidRPr="00DD72CF">
        <w:rPr>
          <w:rFonts w:ascii="Times New Roman" w:hAnsi="Times New Roman" w:cs="Times New Roman"/>
          <w:sz w:val="24"/>
          <w:szCs w:val="24"/>
        </w:rPr>
        <w:t xml:space="preserve"> </w:t>
      </w:r>
      <w:r w:rsidR="00C86B90" w:rsidRPr="00DD72CF">
        <w:rPr>
          <w:rFonts w:ascii="Times New Roman" w:hAnsi="Times New Roman" w:cs="Times New Roman"/>
          <w:sz w:val="24"/>
          <w:szCs w:val="24"/>
        </w:rPr>
        <w:t>zwłoki</w:t>
      </w:r>
      <w:r w:rsidR="00BE4C55" w:rsidRPr="00DD72CF">
        <w:rPr>
          <w:rFonts w:ascii="Times New Roman" w:hAnsi="Times New Roman" w:cs="Times New Roman"/>
          <w:sz w:val="24"/>
          <w:szCs w:val="24"/>
        </w:rPr>
        <w:t xml:space="preserve"> w </w:t>
      </w:r>
      <w:r w:rsidR="00D247E1" w:rsidRPr="00DD72CF">
        <w:rPr>
          <w:rFonts w:ascii="Times New Roman" w:hAnsi="Times New Roman" w:cs="Times New Roman"/>
          <w:sz w:val="24"/>
          <w:szCs w:val="24"/>
        </w:rPr>
        <w:t xml:space="preserve">wydaniu przedmiotu </w:t>
      </w:r>
      <w:r w:rsidR="00D44785" w:rsidRPr="00DD72CF">
        <w:rPr>
          <w:rFonts w:ascii="Times New Roman" w:hAnsi="Times New Roman" w:cs="Times New Roman"/>
          <w:sz w:val="24"/>
          <w:szCs w:val="24"/>
        </w:rPr>
        <w:t>Umowy</w:t>
      </w:r>
      <w:r w:rsidR="00BE4C55" w:rsidRPr="00DD72CF">
        <w:rPr>
          <w:rFonts w:ascii="Times New Roman" w:hAnsi="Times New Roman" w:cs="Times New Roman"/>
          <w:sz w:val="24"/>
          <w:szCs w:val="24"/>
        </w:rPr>
        <w:t xml:space="preserve"> przez </w:t>
      </w:r>
      <w:r w:rsidR="00D247E1" w:rsidRPr="00DD72CF">
        <w:rPr>
          <w:rFonts w:ascii="Times New Roman" w:hAnsi="Times New Roman" w:cs="Times New Roman"/>
          <w:sz w:val="24"/>
          <w:szCs w:val="24"/>
        </w:rPr>
        <w:t xml:space="preserve">Wykonawcę, w terminie, o którym </w:t>
      </w:r>
      <w:r w:rsidR="00BE4C55" w:rsidRPr="00DD72CF">
        <w:rPr>
          <w:rFonts w:ascii="Times New Roman" w:hAnsi="Times New Roman" w:cs="Times New Roman"/>
          <w:sz w:val="24"/>
          <w:szCs w:val="24"/>
        </w:rPr>
        <w:t xml:space="preserve">mowa w </w:t>
      </w:r>
      <m:oMath>
        <m:r>
          <w:rPr>
            <w:rFonts w:ascii="Cambria Math" w:hAnsi="Cambria Math" w:cs="Times New Roman"/>
            <w:sz w:val="24"/>
            <w:szCs w:val="24"/>
          </w:rPr>
          <m:t xml:space="preserve">§ </m:t>
        </m:r>
      </m:oMath>
      <w:r w:rsidR="00ED3D27" w:rsidRPr="00DD72CF">
        <w:rPr>
          <w:rFonts w:ascii="Times New Roman" w:eastAsiaTheme="minorEastAsia" w:hAnsi="Times New Roman" w:cs="Times New Roman"/>
          <w:sz w:val="24"/>
          <w:szCs w:val="24"/>
        </w:rPr>
        <w:t>3</w:t>
      </w:r>
      <w:r w:rsidR="00451A10" w:rsidRPr="00DD72CF">
        <w:rPr>
          <w:rFonts w:ascii="Times New Roman" w:eastAsiaTheme="minorEastAsia" w:hAnsi="Times New Roman" w:cs="Times New Roman"/>
          <w:sz w:val="24"/>
          <w:szCs w:val="24"/>
        </w:rPr>
        <w:t xml:space="preserve"> ust. 1</w:t>
      </w:r>
      <w:r w:rsidRPr="00DD72CF">
        <w:rPr>
          <w:rFonts w:ascii="Times New Roman" w:eastAsiaTheme="minorEastAsia" w:hAnsi="Times New Roman" w:cs="Times New Roman"/>
          <w:sz w:val="24"/>
          <w:szCs w:val="24"/>
        </w:rPr>
        <w:t>, przekraczającego 14 dni, przy czym Zamawiający może odstąpić od Umowy w ciągu 30 dni od dnia bezskutecznego upływu wyznaczonego dodatkowo terminu, nie krótszego niż 3 dni.</w:t>
      </w:r>
    </w:p>
    <w:p w14:paraId="3078C9E4" w14:textId="77777777" w:rsidR="00DB169A" w:rsidRPr="00DD72CF" w:rsidRDefault="00DB169A" w:rsidP="00DB169A">
      <w:pPr>
        <w:pStyle w:val="Akapitzlist"/>
        <w:numPr>
          <w:ilvl w:val="0"/>
          <w:numId w:val="35"/>
        </w:numPr>
        <w:spacing w:after="0" w:line="276" w:lineRule="auto"/>
        <w:jc w:val="both"/>
        <w:rPr>
          <w:rFonts w:ascii="Times New Roman" w:hAnsi="Times New Roman" w:cs="Times New Roman"/>
          <w:sz w:val="24"/>
          <w:szCs w:val="24"/>
        </w:rPr>
      </w:pPr>
      <w:r w:rsidRPr="00DD72CF">
        <w:rPr>
          <w:rFonts w:ascii="Times New Roman" w:eastAsiaTheme="minorEastAsia" w:hAnsi="Times New Roman" w:cs="Times New Roman"/>
          <w:sz w:val="24"/>
          <w:szCs w:val="24"/>
        </w:rPr>
        <w:t xml:space="preserve">w przypadku przerwania ciągłości </w:t>
      </w:r>
      <w:r w:rsidR="004F0879" w:rsidRPr="00DD72CF">
        <w:rPr>
          <w:rFonts w:ascii="Times New Roman" w:eastAsiaTheme="minorEastAsia" w:hAnsi="Times New Roman" w:cs="Times New Roman"/>
          <w:sz w:val="24"/>
          <w:szCs w:val="24"/>
        </w:rPr>
        <w:t>wsparcia producenta dla Systemu</w:t>
      </w:r>
      <w:r w:rsidRPr="00DD72CF">
        <w:rPr>
          <w:rFonts w:ascii="Times New Roman" w:eastAsiaTheme="minorEastAsia" w:hAnsi="Times New Roman" w:cs="Times New Roman"/>
          <w:sz w:val="24"/>
          <w:szCs w:val="24"/>
        </w:rPr>
        <w:t xml:space="preserve"> w okresie wskazanym w </w:t>
      </w:r>
      <w:r w:rsidR="004F0879" w:rsidRPr="00DD72CF">
        <w:rPr>
          <w:rFonts w:ascii="Times New Roman" w:eastAsiaTheme="minorEastAsia" w:hAnsi="Times New Roman" w:cs="Times New Roman"/>
          <w:sz w:val="24"/>
          <w:szCs w:val="24"/>
        </w:rPr>
        <w:t>Załączniku nr 1 do Umowy – Opis przedmiotu zamówienia</w:t>
      </w:r>
      <w:r w:rsidRPr="00DD72CF">
        <w:rPr>
          <w:rFonts w:ascii="Times New Roman" w:eastAsiaTheme="minorEastAsia" w:hAnsi="Times New Roman" w:cs="Times New Roman"/>
          <w:sz w:val="24"/>
          <w:szCs w:val="24"/>
        </w:rPr>
        <w:t xml:space="preserve">, przy czym Zamawiający może odstąpić od Umowy w ciągu 30 dni od dnia stwierdzenia przerwania ciągłości </w:t>
      </w:r>
      <w:r w:rsidR="004F0879" w:rsidRPr="00DD72CF">
        <w:rPr>
          <w:rFonts w:ascii="Times New Roman" w:eastAsiaTheme="minorEastAsia" w:hAnsi="Times New Roman" w:cs="Times New Roman"/>
          <w:sz w:val="24"/>
          <w:szCs w:val="24"/>
        </w:rPr>
        <w:t xml:space="preserve">wsparcia </w:t>
      </w:r>
      <w:r w:rsidRPr="00DD72CF">
        <w:rPr>
          <w:rFonts w:ascii="Times New Roman" w:eastAsiaTheme="minorEastAsia" w:hAnsi="Times New Roman" w:cs="Times New Roman"/>
          <w:sz w:val="24"/>
          <w:szCs w:val="24"/>
        </w:rPr>
        <w:t>.</w:t>
      </w:r>
    </w:p>
    <w:p w14:paraId="24E6077F" w14:textId="77777777" w:rsidR="00BE4C55" w:rsidRPr="00DD72CF" w:rsidRDefault="00DB169A" w:rsidP="00DB169A">
      <w:pPr>
        <w:pStyle w:val="Akapitzlist"/>
        <w:numPr>
          <w:ilvl w:val="0"/>
          <w:numId w:val="33"/>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 xml:space="preserve">Przypadki wskazane w ust. 1 uznawane są za przypadki </w:t>
      </w:r>
      <w:r w:rsidR="00BE4C55" w:rsidRPr="00DD72CF">
        <w:rPr>
          <w:rFonts w:ascii="Times New Roman" w:hAnsi="Times New Roman" w:cs="Times New Roman"/>
          <w:sz w:val="24"/>
          <w:szCs w:val="24"/>
        </w:rPr>
        <w:t>odstąpienia Umowy z przyczyn leżących wyłącznie</w:t>
      </w:r>
      <w:r w:rsidR="00892FAB" w:rsidRPr="00DD72CF">
        <w:rPr>
          <w:rFonts w:ascii="Times New Roman" w:hAnsi="Times New Roman" w:cs="Times New Roman"/>
          <w:sz w:val="24"/>
          <w:szCs w:val="24"/>
        </w:rPr>
        <w:t xml:space="preserve"> po stronie Wykonawcy i stanowi</w:t>
      </w:r>
      <w:r w:rsidR="00BE4C55" w:rsidRPr="00DD72CF">
        <w:rPr>
          <w:rFonts w:ascii="Times New Roman" w:hAnsi="Times New Roman" w:cs="Times New Roman"/>
          <w:sz w:val="24"/>
          <w:szCs w:val="24"/>
        </w:rPr>
        <w:t xml:space="preserve"> podstawę do naliczenia k</w:t>
      </w:r>
      <w:r w:rsidR="00ED3D27" w:rsidRPr="00DD72CF">
        <w:rPr>
          <w:rFonts w:ascii="Times New Roman" w:hAnsi="Times New Roman" w:cs="Times New Roman"/>
          <w:sz w:val="24"/>
          <w:szCs w:val="24"/>
        </w:rPr>
        <w:t>ary umownej, o której mowa w §</w:t>
      </w:r>
      <w:r w:rsidR="00C86B90" w:rsidRPr="00DD72CF">
        <w:rPr>
          <w:rFonts w:ascii="Times New Roman" w:hAnsi="Times New Roman" w:cs="Times New Roman"/>
          <w:sz w:val="24"/>
          <w:szCs w:val="24"/>
        </w:rPr>
        <w:t xml:space="preserve"> </w:t>
      </w:r>
      <w:r w:rsidR="00ED3D27" w:rsidRPr="00DD72CF">
        <w:rPr>
          <w:rFonts w:ascii="Times New Roman" w:hAnsi="Times New Roman" w:cs="Times New Roman"/>
          <w:sz w:val="24"/>
          <w:szCs w:val="24"/>
        </w:rPr>
        <w:t>6</w:t>
      </w:r>
      <w:r w:rsidR="00817D0C" w:rsidRPr="00DD72CF">
        <w:rPr>
          <w:rFonts w:ascii="Times New Roman" w:hAnsi="Times New Roman" w:cs="Times New Roman"/>
          <w:sz w:val="24"/>
          <w:szCs w:val="24"/>
        </w:rPr>
        <w:t xml:space="preserve"> ust. 1 </w:t>
      </w:r>
      <w:r w:rsidR="00387F7A" w:rsidRPr="00DD72CF">
        <w:rPr>
          <w:rFonts w:ascii="Times New Roman" w:hAnsi="Times New Roman" w:cs="Times New Roman"/>
          <w:sz w:val="24"/>
          <w:szCs w:val="24"/>
        </w:rPr>
        <w:t>pkt</w:t>
      </w:r>
      <w:r w:rsidR="00817D0C" w:rsidRPr="00DD72CF">
        <w:rPr>
          <w:rFonts w:ascii="Times New Roman" w:hAnsi="Times New Roman" w:cs="Times New Roman"/>
          <w:sz w:val="24"/>
          <w:szCs w:val="24"/>
        </w:rPr>
        <w:t xml:space="preserve"> </w:t>
      </w:r>
      <w:r w:rsidR="004F0879" w:rsidRPr="00DD72CF">
        <w:rPr>
          <w:rFonts w:ascii="Times New Roman" w:hAnsi="Times New Roman" w:cs="Times New Roman"/>
          <w:sz w:val="24"/>
          <w:szCs w:val="24"/>
        </w:rPr>
        <w:t>3</w:t>
      </w:r>
      <w:r w:rsidR="00D247E1" w:rsidRPr="00DD72CF">
        <w:rPr>
          <w:rFonts w:ascii="Times New Roman" w:hAnsi="Times New Roman" w:cs="Times New Roman"/>
          <w:sz w:val="24"/>
          <w:szCs w:val="24"/>
        </w:rPr>
        <w:t>)</w:t>
      </w:r>
      <w:r w:rsidR="00BE4C55" w:rsidRPr="00DD72CF">
        <w:rPr>
          <w:rFonts w:ascii="Times New Roman" w:hAnsi="Times New Roman" w:cs="Times New Roman"/>
          <w:sz w:val="24"/>
          <w:szCs w:val="24"/>
        </w:rPr>
        <w:t>.</w:t>
      </w:r>
    </w:p>
    <w:p w14:paraId="27BA5A8C" w14:textId="77777777" w:rsidR="00387F7A" w:rsidRPr="00DD72CF" w:rsidRDefault="00DB169A" w:rsidP="00DB169A">
      <w:pPr>
        <w:pStyle w:val="Akapitzlist"/>
        <w:numPr>
          <w:ilvl w:val="0"/>
          <w:numId w:val="33"/>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W pr</w:t>
      </w:r>
      <w:r w:rsidR="00387F7A" w:rsidRPr="00DD72CF">
        <w:rPr>
          <w:rFonts w:ascii="Times New Roman" w:hAnsi="Times New Roman" w:cs="Times New Roman"/>
          <w:sz w:val="24"/>
          <w:szCs w:val="24"/>
        </w:rPr>
        <w:t xml:space="preserve">zypadku, o którym mowa w ust. 1 pkt </w:t>
      </w:r>
      <w:r w:rsidR="004F0879" w:rsidRPr="00DD72CF">
        <w:rPr>
          <w:rFonts w:ascii="Times New Roman" w:hAnsi="Times New Roman" w:cs="Times New Roman"/>
          <w:sz w:val="24"/>
          <w:szCs w:val="24"/>
        </w:rPr>
        <w:t>3</w:t>
      </w:r>
      <w:r w:rsidR="00387F7A" w:rsidRPr="00DD72CF">
        <w:rPr>
          <w:rFonts w:ascii="Times New Roman" w:hAnsi="Times New Roman" w:cs="Times New Roman"/>
          <w:sz w:val="24"/>
          <w:szCs w:val="24"/>
        </w:rPr>
        <w:t xml:space="preserve">), Zamawiający może odstąpić od Umowy w części w stosunku do okresu </w:t>
      </w:r>
      <w:r w:rsidR="004F0879" w:rsidRPr="00DD72CF">
        <w:rPr>
          <w:rFonts w:ascii="Times New Roman" w:hAnsi="Times New Roman" w:cs="Times New Roman"/>
          <w:sz w:val="24"/>
          <w:szCs w:val="24"/>
        </w:rPr>
        <w:t>wsparcia</w:t>
      </w:r>
      <w:r w:rsidR="00387F7A" w:rsidRPr="00DD72CF">
        <w:rPr>
          <w:rFonts w:ascii="Times New Roman" w:hAnsi="Times New Roman" w:cs="Times New Roman"/>
          <w:sz w:val="24"/>
          <w:szCs w:val="24"/>
        </w:rPr>
        <w:t xml:space="preserve">, który pozostał niewykorzystany. Zamawiającemu </w:t>
      </w:r>
      <w:r w:rsidR="00387F7A" w:rsidRPr="00DD72CF">
        <w:rPr>
          <w:rFonts w:ascii="Times New Roman" w:hAnsi="Times New Roman" w:cs="Times New Roman"/>
          <w:sz w:val="24"/>
          <w:szCs w:val="24"/>
        </w:rPr>
        <w:lastRenderedPageBreak/>
        <w:t xml:space="preserve">przysługuje roszczenie o zwrot wynagrodzenia  w stosunku do okresu </w:t>
      </w:r>
      <w:r w:rsidR="004F0879" w:rsidRPr="00DD72CF">
        <w:rPr>
          <w:rFonts w:ascii="Times New Roman" w:hAnsi="Times New Roman" w:cs="Times New Roman"/>
          <w:sz w:val="24"/>
          <w:szCs w:val="24"/>
        </w:rPr>
        <w:t>wsparcia</w:t>
      </w:r>
      <w:r w:rsidR="00387F7A" w:rsidRPr="00DD72CF">
        <w:rPr>
          <w:rFonts w:ascii="Times New Roman" w:hAnsi="Times New Roman" w:cs="Times New Roman"/>
          <w:sz w:val="24"/>
          <w:szCs w:val="24"/>
        </w:rPr>
        <w:t>, który pozostał niewykorzystany.</w:t>
      </w:r>
    </w:p>
    <w:p w14:paraId="3330644F" w14:textId="77777777" w:rsidR="00387F7A" w:rsidRPr="00DD72CF" w:rsidRDefault="00387F7A" w:rsidP="00387F7A">
      <w:pPr>
        <w:pStyle w:val="Akapitzlist"/>
        <w:numPr>
          <w:ilvl w:val="0"/>
          <w:numId w:val="33"/>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 xml:space="preserve">W przypadku o którym mowa w ust. 1 pkt </w:t>
      </w:r>
      <w:r w:rsidR="00C86B90" w:rsidRPr="00DD72CF">
        <w:rPr>
          <w:rFonts w:ascii="Times New Roman" w:hAnsi="Times New Roman" w:cs="Times New Roman"/>
          <w:sz w:val="24"/>
          <w:szCs w:val="24"/>
        </w:rPr>
        <w:t>2</w:t>
      </w:r>
      <w:r w:rsidRPr="00DD72CF">
        <w:rPr>
          <w:rFonts w:ascii="Times New Roman" w:hAnsi="Times New Roman" w:cs="Times New Roman"/>
          <w:sz w:val="24"/>
          <w:szCs w:val="24"/>
        </w:rPr>
        <w:t>) karę umowną, o której mowa w §</w:t>
      </w:r>
      <w:r w:rsidR="00C86B90" w:rsidRPr="00DD72CF">
        <w:rPr>
          <w:rFonts w:ascii="Times New Roman" w:hAnsi="Times New Roman" w:cs="Times New Roman"/>
          <w:sz w:val="24"/>
          <w:szCs w:val="24"/>
        </w:rPr>
        <w:t xml:space="preserve"> </w:t>
      </w:r>
      <w:r w:rsidRPr="00DD72CF">
        <w:rPr>
          <w:rFonts w:ascii="Times New Roman" w:hAnsi="Times New Roman" w:cs="Times New Roman"/>
          <w:sz w:val="24"/>
          <w:szCs w:val="24"/>
        </w:rPr>
        <w:t xml:space="preserve">6 ust. 1 pkt </w:t>
      </w:r>
      <w:r w:rsidR="004F0879" w:rsidRPr="00DD72CF">
        <w:rPr>
          <w:rFonts w:ascii="Times New Roman" w:hAnsi="Times New Roman" w:cs="Times New Roman"/>
          <w:sz w:val="24"/>
          <w:szCs w:val="24"/>
        </w:rPr>
        <w:t>3</w:t>
      </w:r>
      <w:r w:rsidRPr="00DD72CF">
        <w:rPr>
          <w:rFonts w:ascii="Times New Roman" w:hAnsi="Times New Roman" w:cs="Times New Roman"/>
          <w:sz w:val="24"/>
          <w:szCs w:val="24"/>
        </w:rPr>
        <w:t xml:space="preserve">), nalicza się w stosunku do wynagrodzenia za okres </w:t>
      </w:r>
      <w:r w:rsidR="004F0879" w:rsidRPr="00DD72CF">
        <w:rPr>
          <w:rFonts w:ascii="Times New Roman" w:hAnsi="Times New Roman" w:cs="Times New Roman"/>
          <w:sz w:val="24"/>
          <w:szCs w:val="24"/>
        </w:rPr>
        <w:t>wsparcia</w:t>
      </w:r>
      <w:r w:rsidRPr="00DD72CF">
        <w:rPr>
          <w:rFonts w:ascii="Times New Roman" w:hAnsi="Times New Roman" w:cs="Times New Roman"/>
          <w:sz w:val="24"/>
          <w:szCs w:val="24"/>
        </w:rPr>
        <w:t>, który pozostał niewykorzystany.</w:t>
      </w:r>
    </w:p>
    <w:p w14:paraId="6284EE0F" w14:textId="77777777" w:rsidR="00B624AA" w:rsidRPr="00DD72CF" w:rsidRDefault="00BE4C55" w:rsidP="00B624AA">
      <w:pPr>
        <w:pStyle w:val="Akapitzlist"/>
        <w:numPr>
          <w:ilvl w:val="0"/>
          <w:numId w:val="33"/>
        </w:numPr>
        <w:spacing w:after="0" w:line="276" w:lineRule="auto"/>
        <w:ind w:left="426" w:hanging="426"/>
        <w:jc w:val="both"/>
        <w:rPr>
          <w:rFonts w:ascii="Times New Roman" w:hAnsi="Times New Roman" w:cs="Times New Roman"/>
          <w:sz w:val="24"/>
          <w:szCs w:val="24"/>
        </w:rPr>
      </w:pPr>
      <w:r w:rsidRPr="00DD72CF">
        <w:rPr>
          <w:rFonts w:ascii="Times New Roman" w:hAnsi="Times New Roman" w:cs="Times New Roman"/>
          <w:sz w:val="24"/>
          <w:szCs w:val="24"/>
        </w:rPr>
        <w:t>Oświadczenie o odstąpieniu od Umowy wymaga formy pisemnej pod rygorem nieważności</w:t>
      </w:r>
    </w:p>
    <w:p w14:paraId="20AD9A9B" w14:textId="77777777" w:rsidR="00B624AA" w:rsidRPr="00DD72CF" w:rsidRDefault="00B624AA" w:rsidP="00DD72CF">
      <w:pPr>
        <w:tabs>
          <w:tab w:val="left" w:pos="7815"/>
        </w:tabs>
        <w:spacing w:line="276" w:lineRule="auto"/>
        <w:rPr>
          <w:rFonts w:ascii="Times New Roman" w:hAnsi="Times New Roman" w:cs="Times New Roman"/>
          <w:b/>
          <w:sz w:val="24"/>
          <w:szCs w:val="24"/>
        </w:rPr>
      </w:pPr>
    </w:p>
    <w:p w14:paraId="3F10E807" w14:textId="77777777" w:rsidR="00B624AA" w:rsidRPr="00DD72CF" w:rsidRDefault="00B624AA" w:rsidP="00B624AA">
      <w:pPr>
        <w:tabs>
          <w:tab w:val="left" w:pos="7815"/>
        </w:tabs>
        <w:spacing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1</w:t>
      </w:r>
      <w:r w:rsidR="00D31A2F" w:rsidRPr="00DD72CF">
        <w:rPr>
          <w:rFonts w:ascii="Times New Roman" w:hAnsi="Times New Roman" w:cs="Times New Roman"/>
          <w:b/>
          <w:sz w:val="24"/>
          <w:szCs w:val="24"/>
        </w:rPr>
        <w:t>0</w:t>
      </w:r>
    </w:p>
    <w:p w14:paraId="06A22578" w14:textId="77777777" w:rsidR="00B624AA" w:rsidRPr="00DD72CF" w:rsidRDefault="00B624AA" w:rsidP="00B624AA">
      <w:pPr>
        <w:tabs>
          <w:tab w:val="left" w:pos="7815"/>
        </w:tabs>
        <w:spacing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Zmiany Umowy</w:t>
      </w:r>
    </w:p>
    <w:p w14:paraId="158426AB" w14:textId="77777777" w:rsidR="00B624AA" w:rsidRPr="00DD72CF" w:rsidRDefault="00B624AA" w:rsidP="00B624AA">
      <w:pPr>
        <w:pStyle w:val="Akapitzlist"/>
        <w:numPr>
          <w:ilvl w:val="0"/>
          <w:numId w:val="38"/>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Strony są uprawnione do wprowadzenia do Umowy zmian nieistotnych, to jest innych, niż zmiany zdefiniowane w art. 454 ust. 1 </w:t>
      </w:r>
      <w:proofErr w:type="spellStart"/>
      <w:r w:rsidRPr="00DD72CF">
        <w:rPr>
          <w:rFonts w:ascii="Times New Roman" w:eastAsia="Arial" w:hAnsi="Times New Roman" w:cs="Times New Roman"/>
          <w:sz w:val="24"/>
          <w:szCs w:val="24"/>
        </w:rPr>
        <w:t>Pzp</w:t>
      </w:r>
      <w:proofErr w:type="spellEnd"/>
      <w:r w:rsidRPr="00DD72CF">
        <w:rPr>
          <w:rFonts w:ascii="Times New Roman" w:eastAsia="Arial" w:hAnsi="Times New Roman" w:cs="Times New Roman"/>
          <w:sz w:val="24"/>
          <w:szCs w:val="24"/>
        </w:rPr>
        <w:t>.</w:t>
      </w:r>
    </w:p>
    <w:p w14:paraId="09CC18D5" w14:textId="77777777" w:rsidR="00B624AA" w:rsidRPr="00DD72CF" w:rsidRDefault="00B624AA" w:rsidP="00B624AA">
      <w:pPr>
        <w:pStyle w:val="Akapitzlist"/>
        <w:numPr>
          <w:ilvl w:val="0"/>
          <w:numId w:val="38"/>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Stosownie do art. 455 </w:t>
      </w:r>
      <w:proofErr w:type="spellStart"/>
      <w:r w:rsidRPr="00DD72CF">
        <w:rPr>
          <w:rFonts w:ascii="Times New Roman" w:eastAsia="Arial" w:hAnsi="Times New Roman" w:cs="Times New Roman"/>
          <w:sz w:val="24"/>
          <w:szCs w:val="24"/>
        </w:rPr>
        <w:t>Pzp</w:t>
      </w:r>
      <w:proofErr w:type="spellEnd"/>
      <w:r w:rsidRPr="00DD72CF">
        <w:rPr>
          <w:rFonts w:ascii="Times New Roman" w:eastAsia="Arial" w:hAnsi="Times New Roman" w:cs="Times New Roman"/>
          <w:sz w:val="24"/>
          <w:szCs w:val="24"/>
        </w:rPr>
        <w:t>, Zamawiający przewiduje możliwość wprowadzenia do Umowy zmian opisanych poniżej, tj.:</w:t>
      </w:r>
    </w:p>
    <w:p w14:paraId="75E16B62"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hAnsi="Times New Roman" w:cs="Times New Roman"/>
          <w:sz w:val="24"/>
          <w:szCs w:val="24"/>
        </w:rPr>
        <w:t>w przypadku, gdy realizacja części Przedmiotu Umowy nie leży w interesie publicznym, czego nie można było przewidzieć w chwili zawierania Umowy, lub realizacja części Przedmiotu Umowy nie jest zasadna na skutek zmiany lub planowanej zmiany powszechnie obowiązujących przepisów prawa - Zamawiający dopuszcza zmianę zakresu lub sposobu realizacji przedmiotu Umowy przy odpowiednim zmniejszeniu w sposób proporcjonalny wynagrodzenia należnego Wykonawcy;</w:t>
      </w:r>
    </w:p>
    <w:p w14:paraId="63E17DCB"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w p</w:t>
      </w:r>
      <w:r w:rsidRPr="00DD72CF">
        <w:rPr>
          <w:rFonts w:ascii="Times New Roman" w:hAnsi="Times New Roman" w:cs="Times New Roman"/>
          <w:sz w:val="24"/>
          <w:szCs w:val="24"/>
        </w:rPr>
        <w:t xml:space="preserve">rzypadku zmiany przepisów prawa ogłoszonej po zawarciu Umowy </w:t>
      </w:r>
      <w:r w:rsidRPr="00DD72CF">
        <w:rPr>
          <w:rFonts w:ascii="Times New Roman" w:hAnsi="Times New Roman" w:cs="Times New Roman"/>
          <w:sz w:val="24"/>
          <w:szCs w:val="24"/>
        </w:rPr>
        <w:br/>
        <w:t>w Dzienniku Urzędowym Unii Europejskiej lub Dzienniku Ustaw/Monitorze Polskim, których zmiana lub wejście w życie nastąpiła po wszczęciu postępowania o udzielenie zamówienia publicznego, a które mają wpływ na realizację Umowy i z których treści wynika konieczność lub zasadność wprowadzenia zmian postanowień Umowy - Zamawiający dopuszcza zmianę sposobu realizacji Umowy lub zakresu świadczeń Wykonawcy, a także zwiększenie/zmniejszenie wysokości wynagrodzenia (nie więcej jednak niż o 5% wartości brutto całej Umowy) lub wydłużenie terminu realizacji Umowy (nie więcej jednak niż o dodatkowe 60 dni) w zakresie w jakim jest to wymuszone tymi zmianami;</w:t>
      </w:r>
    </w:p>
    <w:p w14:paraId="5CA3C3DD"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w przypadku zmian organizacy</w:t>
      </w:r>
      <w:r w:rsidRPr="00DD72CF">
        <w:rPr>
          <w:rFonts w:ascii="Times New Roman" w:hAnsi="Times New Roman" w:cs="Times New Roman"/>
          <w:sz w:val="24"/>
          <w:szCs w:val="24"/>
        </w:rPr>
        <w:t>jnych po stronie Zamawiającego, Ministerstwa Sprawiedliwości lub Użytkownika końcowego - Zamawiający dopuszcza zmianę sposobu wykonania Umowy w obszarze organizacyjnym, przyjętych metod i kanałów komunikacji lub wydłużenie terminu realizacji Umowy (nie więcej jednak niż o dodatkowe 30 dni) w zakresie w jakim jest to wymuszone tymi zmianami organizacyjnymi;</w:t>
      </w:r>
    </w:p>
    <w:p w14:paraId="119DDD70"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w przypadku wystąpienia </w:t>
      </w:r>
      <w:r w:rsidRPr="00DD72CF">
        <w:rPr>
          <w:rFonts w:ascii="Times New Roman" w:hAnsi="Times New Roman" w:cs="Times New Roman"/>
          <w:sz w:val="24"/>
          <w:szCs w:val="24"/>
        </w:rPr>
        <w:t xml:space="preserve">z przyczyn niezależnych od Wykonawcy w związku ze zmianami okoliczności wynikającymi ze specyfiki działalności Zamawiającego albo w związku z podjęciem przez Zamawiającego decyzji </w:t>
      </w:r>
      <w:r w:rsidRPr="00DD72CF">
        <w:rPr>
          <w:rFonts w:ascii="Times New Roman" w:hAnsi="Times New Roman" w:cs="Times New Roman"/>
          <w:sz w:val="24"/>
          <w:szCs w:val="24"/>
        </w:rPr>
        <w:lastRenderedPageBreak/>
        <w:t>o przeprowadzeniu przez osobę trzecią kontroli jakości i sposobu prowadzenia prac - Zamawiający dopuszcza zmianę terminu realizacji Umowy;</w:t>
      </w:r>
    </w:p>
    <w:p w14:paraId="7044D798"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w przypadku zaistnienia Siły wyższej </w:t>
      </w:r>
      <w:r w:rsidRPr="00DD72CF">
        <w:rPr>
          <w:rFonts w:ascii="Times New Roman" w:hAnsi="Times New Roman" w:cs="Times New Roman"/>
          <w:sz w:val="24"/>
          <w:szCs w:val="24"/>
        </w:rPr>
        <w:t>mającej bezpośredni lub pośredni wpływ na realizację Umowy - Zamawiający dopuszcza zmiany przedmiotu Umowy (w tym w szczególności wymagań funkcjonalnych i niefunkcjonalnych), terminów realizacji Umowy oraz wysokości wynagrodzenia;</w:t>
      </w:r>
    </w:p>
    <w:p w14:paraId="1C0FCE1E"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w przypadku, gdy konieczność wprowadzenia zmiany </w:t>
      </w:r>
      <w:r w:rsidRPr="00DD72CF">
        <w:rPr>
          <w:rFonts w:ascii="Times New Roman" w:hAnsi="Times New Roman" w:cs="Times New Roman"/>
          <w:sz w:val="24"/>
          <w:szCs w:val="24"/>
        </w:rPr>
        <w:t>będzie następstwem postanowień innych umów mających bezpośredni związek z Umową – Zamawiający dopuszcza zmianę sposobu wykonania Umowy lub wydłużenie terminu realizacji Umowy (nie więcej jednak niż o dodatkowe 60 dni);</w:t>
      </w:r>
    </w:p>
    <w:p w14:paraId="25631DF5"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w przypadku, gdy konieczność zmiany będzie następstwem </w:t>
      </w:r>
      <w:r w:rsidRPr="00DD72CF">
        <w:rPr>
          <w:rFonts w:ascii="Times New Roman" w:hAnsi="Times New Roman" w:cs="Times New Roman"/>
          <w:sz w:val="24"/>
          <w:szCs w:val="24"/>
        </w:rPr>
        <w:t>okoliczności leżących po stronie Zamawiającego powstałych z przyczyn obiektywnych i nienależnych od Wykonawcy – Zamawiający dopuszcza zmianę sposobu wykonania Umowy, zakresu świadczeń Wykonawcy, wymagań funkcjonalnych lub niefunkcjonalnych albo wymagań technicznych, a także zmianę terminu realizacji Umowy(nie więcej jednak niż o dodatkowe 60 dni);</w:t>
      </w:r>
    </w:p>
    <w:p w14:paraId="6680F74D"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w przypadku, gdy </w:t>
      </w:r>
      <w:r w:rsidRPr="00DD72CF">
        <w:rPr>
          <w:rFonts w:ascii="Times New Roman" w:hAnsi="Times New Roman" w:cs="Times New Roman"/>
          <w:sz w:val="24"/>
          <w:szCs w:val="24"/>
        </w:rPr>
        <w:t>rezygnacja z danego wymagania lub zastąpienie go innym, spowoduje zoptymalizowane dopasowanie przedmiotu Umowy do potrzeb Zamawiającego - Zamawiający dopuszcza zmianę zakresu przedmiotu Umowy, w tym wymagań funkcjonalnych lub niefunkcjonalnych albo wymagań technicznych;</w:t>
      </w:r>
    </w:p>
    <w:p w14:paraId="7C9C20C2" w14:textId="77777777" w:rsidR="00B624AA" w:rsidRPr="00DD72CF" w:rsidRDefault="00B624AA" w:rsidP="00B624AA">
      <w:pPr>
        <w:pStyle w:val="Akapitzlist"/>
        <w:numPr>
          <w:ilvl w:val="0"/>
          <w:numId w:val="39"/>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w przypadku, gdy </w:t>
      </w:r>
      <w:r w:rsidRPr="00DD72CF">
        <w:rPr>
          <w:rFonts w:ascii="Times New Roman" w:hAnsi="Times New Roman" w:cs="Times New Roman"/>
          <w:sz w:val="24"/>
          <w:szCs w:val="24"/>
        </w:rPr>
        <w:t>ze względów organizacyjnych, technologicznych, osobowych lub gdy konieczne będą oszczędności środków publicznych – Zamawiający dopuszcza zmianę w zakresie sposobu realizacji przedmiotu Umowy, zmniejszenia wynagrodzenia Wykonawcy (nie więcej jednak niż o 20% wartości brutto) lub skrócenie terminu realizacji Umowy (nie więcej jednak niż o 60 dni).</w:t>
      </w:r>
    </w:p>
    <w:p w14:paraId="0CA19FE0" w14:textId="77777777" w:rsidR="00B624AA" w:rsidRPr="00DD72CF" w:rsidRDefault="00B624AA" w:rsidP="00B624AA">
      <w:pPr>
        <w:pStyle w:val="Akapitzlist"/>
        <w:numPr>
          <w:ilvl w:val="0"/>
          <w:numId w:val="38"/>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Wykonawca jest zobowiązany do złożenia, wraz z wnioskiem dotyczącym zmiany Umowy, opisu zdarzeń lub okoliczności stanowiących podstawę do żądania takiej zmiany oraz wszelkich dowodów i informacji uzasadniających to żądanie stosownie do zdarzenia lub okoliczności stanowiących podstawę wniosku.</w:t>
      </w:r>
    </w:p>
    <w:p w14:paraId="2F7F0F58" w14:textId="77777777" w:rsidR="00B624AA" w:rsidRPr="00DD72CF" w:rsidRDefault="00B624AA" w:rsidP="00B624AA">
      <w:pPr>
        <w:pStyle w:val="Akapitzlist"/>
        <w:numPr>
          <w:ilvl w:val="0"/>
          <w:numId w:val="38"/>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Wszelkie zmiany niniejszej Umowy muszą być dokonane w formie pisemnej pod rygorem nieważności.</w:t>
      </w:r>
    </w:p>
    <w:p w14:paraId="387C7AEF" w14:textId="77777777" w:rsidR="00B624AA" w:rsidRPr="00DD72CF" w:rsidRDefault="00B624AA" w:rsidP="00817D0C">
      <w:pPr>
        <w:pStyle w:val="Akapitzlist"/>
        <w:spacing w:after="0" w:line="276" w:lineRule="auto"/>
        <w:jc w:val="center"/>
        <w:rPr>
          <w:rFonts w:ascii="Times New Roman" w:hAnsi="Times New Roman" w:cs="Times New Roman"/>
          <w:b/>
          <w:sz w:val="24"/>
          <w:szCs w:val="24"/>
        </w:rPr>
      </w:pPr>
    </w:p>
    <w:p w14:paraId="1A85061B" w14:textId="77777777" w:rsidR="00B624AA" w:rsidRPr="00DD72CF" w:rsidRDefault="00B624AA" w:rsidP="00B624AA">
      <w:pPr>
        <w:tabs>
          <w:tab w:val="left" w:pos="7815"/>
        </w:tabs>
        <w:spacing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 1</w:t>
      </w:r>
      <w:r w:rsidR="00D31A2F" w:rsidRPr="00DD72CF">
        <w:rPr>
          <w:rFonts w:ascii="Times New Roman" w:hAnsi="Times New Roman" w:cs="Times New Roman"/>
          <w:b/>
          <w:sz w:val="24"/>
          <w:szCs w:val="24"/>
        </w:rPr>
        <w:t>1</w:t>
      </w:r>
    </w:p>
    <w:p w14:paraId="7C480722" w14:textId="77777777" w:rsidR="00B624AA" w:rsidRPr="00DD72CF" w:rsidRDefault="00B624AA" w:rsidP="00B624AA">
      <w:pPr>
        <w:tabs>
          <w:tab w:val="left" w:pos="7815"/>
        </w:tabs>
        <w:spacing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Waloryzacja Umowy</w:t>
      </w:r>
    </w:p>
    <w:p w14:paraId="72468E92"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Lucida Sans Unicode" w:hAnsi="Times New Roman" w:cs="Times New Roman"/>
          <w:kern w:val="3"/>
          <w:sz w:val="24"/>
          <w:szCs w:val="24"/>
        </w:rPr>
      </w:pPr>
      <w:r w:rsidRPr="00DD72CF">
        <w:rPr>
          <w:rFonts w:ascii="Times New Roman" w:eastAsia="Lucida Sans Unicode" w:hAnsi="Times New Roman" w:cs="Times New Roman"/>
          <w:kern w:val="3"/>
          <w:sz w:val="24"/>
          <w:szCs w:val="24"/>
        </w:rPr>
        <w:t>Strony zobowiązują się dokonać zmiany wysokości wynagrodzenia należnego Wykonawcy w formie pisemnego aneksu, każdorazowo w przypadku wystąpienia jednej z następujących okoliczności:</w:t>
      </w:r>
    </w:p>
    <w:p w14:paraId="17D8748C" w14:textId="77777777" w:rsidR="00B624AA" w:rsidRPr="00DD72CF" w:rsidRDefault="00B624AA" w:rsidP="00B624AA">
      <w:pPr>
        <w:pStyle w:val="Akapitzlist"/>
        <w:numPr>
          <w:ilvl w:val="0"/>
          <w:numId w:val="41"/>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zmiany stawki podatku od towarów i usług,</w:t>
      </w:r>
    </w:p>
    <w:p w14:paraId="65FBDBED" w14:textId="77777777" w:rsidR="00B624AA" w:rsidRPr="00DD72CF" w:rsidRDefault="00B624AA" w:rsidP="00B624AA">
      <w:pPr>
        <w:pStyle w:val="Akapitzlist"/>
        <w:numPr>
          <w:ilvl w:val="0"/>
          <w:numId w:val="41"/>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 xml:space="preserve">zmiany wysokości minimalnego wynagrodzenia ustalonego na podstawie przepisów o minimalnym wynagrodzeniu za pracę, jeżeli zmiany te będą miały wpływ na koszty </w:t>
      </w:r>
      <w:r w:rsidRPr="00DD72CF">
        <w:rPr>
          <w:rFonts w:ascii="Times New Roman" w:hAnsi="Times New Roman" w:cs="Times New Roman"/>
          <w:sz w:val="24"/>
          <w:szCs w:val="24"/>
        </w:rPr>
        <w:t>wykonania Umowy przez Wykonawcę,</w:t>
      </w:r>
    </w:p>
    <w:p w14:paraId="0A30EE5D" w14:textId="77777777" w:rsidR="00B624AA" w:rsidRPr="00DD72CF" w:rsidRDefault="00B624AA" w:rsidP="00B624AA">
      <w:pPr>
        <w:pStyle w:val="Akapitzlist"/>
        <w:numPr>
          <w:ilvl w:val="0"/>
          <w:numId w:val="41"/>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lastRenderedPageBreak/>
        <w:t xml:space="preserve">zmiany zasad podlegania ubezpieczeniom społecznym lub ubezpieczeniu zdrowotnemu lub wysokości stawki składki na ubezpieczenia społeczne lub zdrowotne, jeżeli zmiany te będą miały wpływ na </w:t>
      </w:r>
      <w:r w:rsidRPr="00DD72CF">
        <w:rPr>
          <w:rFonts w:ascii="Times New Roman" w:hAnsi="Times New Roman" w:cs="Times New Roman"/>
          <w:sz w:val="24"/>
          <w:szCs w:val="24"/>
        </w:rPr>
        <w:t>koszty wykonania Umowy przez Wykonawcę,</w:t>
      </w:r>
    </w:p>
    <w:p w14:paraId="12352268" w14:textId="77777777" w:rsidR="00B624AA" w:rsidRPr="00DD72CF" w:rsidRDefault="00B624AA" w:rsidP="00B624AA">
      <w:pPr>
        <w:pStyle w:val="Akapitzlist"/>
        <w:numPr>
          <w:ilvl w:val="0"/>
          <w:numId w:val="41"/>
        </w:numPr>
        <w:autoSpaceDE w:val="0"/>
        <w:autoSpaceDN w:val="0"/>
        <w:adjustRightInd w:val="0"/>
        <w:spacing w:after="0" w:line="276" w:lineRule="auto"/>
        <w:contextualSpacing w:val="0"/>
        <w:jc w:val="both"/>
        <w:rPr>
          <w:rFonts w:ascii="Times New Roman" w:hAnsi="Times New Roman" w:cs="Times New Roman"/>
          <w:sz w:val="24"/>
          <w:szCs w:val="24"/>
        </w:rPr>
      </w:pPr>
      <w:r w:rsidRPr="00DD72CF">
        <w:rPr>
          <w:rFonts w:ascii="Times New Roman" w:eastAsia="Arial" w:hAnsi="Times New Roman" w:cs="Times New Roman"/>
          <w:sz w:val="24"/>
          <w:szCs w:val="24"/>
        </w:rPr>
        <w:t>zmiany zasad gromadzenia i wysokości wpłat do pracowniczych planów kapitałowych,  o których mowa w ustawie z dnia 4 października 2018 roku</w:t>
      </w:r>
      <w:r w:rsidR="00DD72CF">
        <w:rPr>
          <w:rFonts w:ascii="Times New Roman" w:eastAsia="Arial" w:hAnsi="Times New Roman" w:cs="Times New Roman"/>
          <w:sz w:val="24"/>
          <w:szCs w:val="24"/>
        </w:rPr>
        <w:t xml:space="preserve"> </w:t>
      </w:r>
      <w:r w:rsidRPr="00DD72CF">
        <w:rPr>
          <w:rFonts w:ascii="Times New Roman" w:eastAsia="Arial" w:hAnsi="Times New Roman" w:cs="Times New Roman"/>
          <w:sz w:val="24"/>
          <w:szCs w:val="24"/>
        </w:rPr>
        <w:t>o pracowniczych planach kapitałowych (</w:t>
      </w:r>
      <w:proofErr w:type="spellStart"/>
      <w:r w:rsidRPr="00DD72CF">
        <w:rPr>
          <w:rFonts w:ascii="Times New Roman" w:eastAsia="Arial" w:hAnsi="Times New Roman" w:cs="Times New Roman"/>
          <w:sz w:val="24"/>
          <w:szCs w:val="24"/>
        </w:rPr>
        <w:t>t.j</w:t>
      </w:r>
      <w:proofErr w:type="spellEnd"/>
      <w:r w:rsidRPr="00DD72CF">
        <w:rPr>
          <w:rFonts w:ascii="Times New Roman" w:eastAsia="Arial" w:hAnsi="Times New Roman" w:cs="Times New Roman"/>
          <w:sz w:val="24"/>
          <w:szCs w:val="24"/>
        </w:rPr>
        <w:t>. Dz. U. z 2018, poz. 1342 ze zm.), jeżeli zmiany te będą miały wpływ na koszty wykonania Umowy przez Wykonawcę.</w:t>
      </w:r>
    </w:p>
    <w:p w14:paraId="1B75A13D"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Przez zmianę kosztów, o których mowa w ust. 1 rozumie się odpowiednio wzrost lub obniżenie kosztów względem kosztów przyjętych w celu ustalenia wynagrodzenia Wykonawcy zawartego w ofercie Wykonawcy. </w:t>
      </w:r>
    </w:p>
    <w:p w14:paraId="0AB75025"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358A4AA6"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zmiany, o której mowa w ust. 1 pkt 1, wartość wynagrodzenia netto nie zmieni się, a wartość wynagrodzenia brutto zostanie wyliczona na podstawie nowych przepisów.</w:t>
      </w:r>
    </w:p>
    <w:p w14:paraId="155E866B"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 xml:space="preserve">Zmiana wysokości wynagrodzenia w przypadku zaistnienia przesłanki, o której mowa w ust. 1 pkt 2 </w:t>
      </w:r>
      <w:r w:rsidRPr="00DD72CF">
        <w:rPr>
          <w:rFonts w:ascii="Times New Roman" w:hAnsi="Times New Roman" w:cs="Times New Roman"/>
          <w:kern w:val="3"/>
          <w:sz w:val="24"/>
          <w:szCs w:val="24"/>
        </w:rPr>
        <w:t>- 4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zasad gromadzenia i wysokości wpłat do pracowniczych planów kapitałowych.</w:t>
      </w:r>
    </w:p>
    <w:p w14:paraId="66576E9E"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433B82A2"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 xml:space="preserve">W przypadku zmiany, o której mowa w ust. 1 pkt 3, wynagrodzenie Wykonawcy ulegnie zmianie o kwotę odpowiadającą zmianie kosztu Wykonawcy ponoszonego w związku z wypłatą wynagrodzenia pracownikom. Kwota odpowiadająca zmianie kosztu Wykonawcy będzie odnosić się wyłącznie do części wynagrodzenia pracowników świadczących usługi, o których mowa w zdaniu poprzedzającym, odpowiadającej </w:t>
      </w:r>
      <w:r w:rsidRPr="00DD72CF">
        <w:rPr>
          <w:rFonts w:ascii="Times New Roman" w:eastAsia="Arial" w:hAnsi="Times New Roman" w:cs="Times New Roman"/>
          <w:sz w:val="24"/>
          <w:szCs w:val="24"/>
        </w:rPr>
        <w:lastRenderedPageBreak/>
        <w:t>zakresowi, w jakim wykonują oni prace bezpośrednio związane z realizacją przedmiotu Umowy.</w:t>
      </w:r>
    </w:p>
    <w:p w14:paraId="5D0F5585"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zmiany, o której mowa w ust. 1 pkt 4, wynagrodzenie Wykonawcy ulegnie zmianie o kwotę odpowiadającą zmianie kosztu Wykonawcy ponoszonego w związku</w:t>
      </w:r>
      <w:r w:rsidRPr="00DD72CF">
        <w:rPr>
          <w:rFonts w:ascii="Times New Roman" w:eastAsia="Arial" w:hAnsi="Times New Roman" w:cs="Times New Roman"/>
          <w:sz w:val="24"/>
          <w:szCs w:val="24"/>
        </w:rPr>
        <w:br/>
        <w:t>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050B2E6"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 xml:space="preserve">W celu zawarcia aneksu, o którym mowa w ust. 1, każda ze Stron może, od dnia ogłoszenia przepisów dokonujących zmiany, o których mowa w ust. 1, wystąpić do drugiej Strony z wnioskiem o dokonanie zmiany wysokości wynagrodzenia należnego Wykonawcy, z zastrzeżeniem ust. 10,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2EBE465"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zmian, o których mowa w ust. 1 pkt 2- 4 jeżeli z wnioskiem występuje Wykonawca jest on zobowiązany dołączyć do wniosku dokumenty, z których będzie wynikać, w jakim zakresie zmiany te mają wpływ na koszty wykonania Umowy, w szczególności pisemne zestawienie wynagrodzeń (zarówno przed, jak i po zmianie) pracowników, wraz z określeniem zakresu (części etatu), w jakim wykonują oni prace bezpośrednio związane z realizacją przedmiotu Umowy oraz części wynagrodzenia odpowiadającej temu.</w:t>
      </w:r>
    </w:p>
    <w:p w14:paraId="4EA5AB11"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zmian, o których mowa w ust. 1 pkt 2- 4 Wykonawca zobowiązany jest do złożenia wniosku o dokonanie zmiany wysokości wynagrodzenia należnego Wykonawcy w terminie nie dłuższym niż 30 dni, od dnia zmiany wysokości kosztów wykonania Umowy uzasadniającej zmianę wysokości wynagrodzenia należnego Wykonawcy.</w:t>
      </w:r>
    </w:p>
    <w:p w14:paraId="44A083BE"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zmiany, o której mowa w ust. 1,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10.</w:t>
      </w:r>
    </w:p>
    <w:p w14:paraId="5CEADE52"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 xml:space="preserve">W terminie 14 </w:t>
      </w:r>
      <w:r w:rsidRPr="00DD72CF">
        <w:rPr>
          <w:rFonts w:ascii="Times New Roman" w:hAnsi="Times New Roman" w:cs="Times New Roman"/>
          <w:kern w:val="3"/>
          <w:sz w:val="24"/>
          <w:szCs w:val="24"/>
        </w:rPr>
        <w:t>Dni roboczych od dnia przekazania wniosku, Zamawiający, przekaże Wykonawcy informację o zakresie, w jakim zatwierdza wniosek oraz wskaże kwotę, o którą wynagrodzenie należne Wykonawcy powinno ulec zmianie, albo informację o niezatwierdzeniu wniosku wraz z uzasadnieniem.</w:t>
      </w:r>
    </w:p>
    <w:p w14:paraId="395FE8E0"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W przypadku otrzymania przez Wykonawcę informacji o niezatwierdzeniu wniosku lub częściowym zatwierdzeniu wniosku, może on ponownie wystąpić z wnioskiem. W takim przypadku przepisy niniejszego paragrafu stosuje się odpowiednio.</w:t>
      </w:r>
    </w:p>
    <w:p w14:paraId="2F75A13C"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t xml:space="preserve">Zawarcie aneksu nastąpi nie później niż w terminie 21 </w:t>
      </w:r>
      <w:r w:rsidRPr="00DD72CF">
        <w:rPr>
          <w:rFonts w:ascii="Times New Roman" w:hAnsi="Times New Roman" w:cs="Times New Roman"/>
          <w:kern w:val="3"/>
          <w:sz w:val="24"/>
          <w:szCs w:val="24"/>
        </w:rPr>
        <w:t>Dni roboczych od dnia zatwierdzenia wniosku o dokonanie zmiany wysokości wynagrodzenia należnego Wykonawcy.</w:t>
      </w:r>
    </w:p>
    <w:p w14:paraId="4EB735B1" w14:textId="77777777" w:rsidR="00B624AA" w:rsidRPr="00DD72CF" w:rsidRDefault="00B624AA" w:rsidP="00B624AA">
      <w:pPr>
        <w:pStyle w:val="Akapitzlist"/>
        <w:numPr>
          <w:ilvl w:val="0"/>
          <w:numId w:val="40"/>
        </w:numPr>
        <w:spacing w:after="0" w:line="276" w:lineRule="auto"/>
        <w:ind w:left="567" w:hanging="567"/>
        <w:jc w:val="both"/>
        <w:rPr>
          <w:rFonts w:ascii="Times New Roman" w:hAnsi="Times New Roman" w:cs="Times New Roman"/>
          <w:kern w:val="3"/>
          <w:sz w:val="24"/>
          <w:szCs w:val="24"/>
        </w:rPr>
      </w:pPr>
      <w:r w:rsidRPr="00DD72CF">
        <w:rPr>
          <w:rFonts w:ascii="Times New Roman" w:eastAsia="Arial" w:hAnsi="Times New Roman" w:cs="Times New Roman"/>
          <w:sz w:val="24"/>
          <w:szCs w:val="24"/>
        </w:rPr>
        <w:lastRenderedPageBreak/>
        <w:t>W przypadku zmian, o których mowa w ust. 1 pkt 2- 4 zmiana wysokości wynagrodzenia należnego Wykonawcy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w:t>
      </w:r>
      <w:r w:rsidRPr="00DD72CF">
        <w:rPr>
          <w:rFonts w:ascii="Times New Roman" w:eastAsia="Arial" w:hAnsi="Times New Roman" w:cs="Times New Roman"/>
          <w:sz w:val="24"/>
          <w:szCs w:val="24"/>
        </w:rPr>
        <w:br/>
        <w:t>a przed datą dokonania zmiany Umowy, w przypadku wywiązania się Wykonawcy</w:t>
      </w:r>
      <w:r w:rsidRPr="00DD72CF">
        <w:rPr>
          <w:rFonts w:ascii="Times New Roman" w:eastAsia="Arial" w:hAnsi="Times New Roman" w:cs="Times New Roman"/>
          <w:sz w:val="24"/>
          <w:szCs w:val="24"/>
        </w:rPr>
        <w:br/>
        <w:t>z obowiązków określonych powyżej, w szczególności określonych w ust. 10.</w:t>
      </w:r>
    </w:p>
    <w:p w14:paraId="6593984C"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Zmiana wysokości wynagrodzenia w związku z ust. 4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6A468302"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Zamawiający przewiduje zmianę wynagrodzenia należnego Wykonawcy poprzez jego waloryzację.</w:t>
      </w:r>
    </w:p>
    <w:p w14:paraId="2E1CD70B"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Waloryzacja będzie się odbywać w oparciu o wskaźnik (</w:t>
      </w: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 wzrostu lub spadku przeciętnego wynagrodzenia w gospodarce narodowej – ogółem.</w:t>
      </w:r>
    </w:p>
    <w:p w14:paraId="23728961" w14:textId="77777777" w:rsidR="00B624AA" w:rsidRPr="00DD72CF" w:rsidRDefault="00B624AA" w:rsidP="00B624AA">
      <w:pPr>
        <w:pStyle w:val="Akapitzlist"/>
        <w:ind w:left="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Wynagrodzenie podlegać będzie waloryzacji o Współczynnik waloryzacyjny (</w:t>
      </w:r>
      <w:proofErr w:type="spellStart"/>
      <w:r w:rsidRPr="00DD72CF">
        <w:rPr>
          <w:rFonts w:ascii="Times New Roman" w:eastAsia="Arial" w:hAnsi="Times New Roman" w:cs="Times New Roman"/>
          <w:sz w:val="24"/>
          <w:szCs w:val="24"/>
        </w:rPr>
        <w:t>Pn</w:t>
      </w:r>
      <w:proofErr w:type="spellEnd"/>
      <w:r w:rsidRPr="00DD72CF">
        <w:rPr>
          <w:rFonts w:ascii="Times New Roman" w:eastAsia="Arial" w:hAnsi="Times New Roman" w:cs="Times New Roman"/>
          <w:sz w:val="24"/>
          <w:szCs w:val="24"/>
        </w:rPr>
        <w:t xml:space="preserve">) wyliczony według wzoru: </w:t>
      </w:r>
      <w:proofErr w:type="spellStart"/>
      <w:r w:rsidRPr="00DD72CF">
        <w:rPr>
          <w:rFonts w:ascii="Times New Roman" w:eastAsia="Arial" w:hAnsi="Times New Roman" w:cs="Times New Roman"/>
          <w:sz w:val="24"/>
          <w:szCs w:val="24"/>
        </w:rPr>
        <w:t>Pn</w:t>
      </w:r>
      <w:proofErr w:type="spellEnd"/>
      <w:r w:rsidRPr="00DD72CF">
        <w:rPr>
          <w:rFonts w:ascii="Times New Roman" w:eastAsia="Arial" w:hAnsi="Times New Roman" w:cs="Times New Roman"/>
          <w:sz w:val="24"/>
          <w:szCs w:val="24"/>
        </w:rPr>
        <w:t xml:space="preserve"> = 0,2 + (0,8*</w:t>
      </w: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/100)</w:t>
      </w:r>
    </w:p>
    <w:p w14:paraId="7C0D138B" w14:textId="77777777" w:rsidR="00B624AA" w:rsidRPr="00DD72CF" w:rsidRDefault="00B624AA" w:rsidP="00B624AA">
      <w:pPr>
        <w:pStyle w:val="Akapitzlist"/>
        <w:ind w:left="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gdzie: </w:t>
      </w:r>
    </w:p>
    <w:p w14:paraId="1CB3BC60" w14:textId="77777777" w:rsidR="00B624AA" w:rsidRPr="00DD72CF" w:rsidRDefault="00B624AA" w:rsidP="00B624AA">
      <w:pPr>
        <w:pStyle w:val="Akapitzlist"/>
        <w:ind w:left="567"/>
        <w:jc w:val="both"/>
        <w:rPr>
          <w:rFonts w:ascii="Times New Roman" w:eastAsia="Arial" w:hAnsi="Times New Roman" w:cs="Times New Roman"/>
          <w:sz w:val="24"/>
          <w:szCs w:val="24"/>
        </w:rPr>
      </w:pP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 xml:space="preserve"> </w:t>
      </w:r>
      <w:r w:rsidRPr="00DD72CF">
        <w:rPr>
          <w:rFonts w:ascii="Times New Roman" w:eastAsia="Arial" w:hAnsi="Times New Roman" w:cs="Times New Roman"/>
          <w:sz w:val="24"/>
          <w:szCs w:val="24"/>
        </w:rPr>
        <w:tab/>
        <w:t>- wskaźnik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2 ustawy z dnia 17 grudnia 1998 r. o emeryturach i rentach z Funduszu Ubezpieczeń Społecznych (</w:t>
      </w:r>
      <w:proofErr w:type="spellStart"/>
      <w:r w:rsidRPr="00DD72CF">
        <w:rPr>
          <w:rFonts w:ascii="Times New Roman" w:eastAsia="Arial" w:hAnsi="Times New Roman" w:cs="Times New Roman"/>
          <w:sz w:val="24"/>
          <w:szCs w:val="24"/>
        </w:rPr>
        <w:t>t.j</w:t>
      </w:r>
      <w:proofErr w:type="spellEnd"/>
      <w:r w:rsidRPr="00DD72CF">
        <w:rPr>
          <w:rFonts w:ascii="Times New Roman" w:eastAsia="Arial" w:hAnsi="Times New Roman" w:cs="Times New Roman"/>
          <w:sz w:val="24"/>
          <w:szCs w:val="24"/>
        </w:rPr>
        <w:t xml:space="preserve">. Dz. U. z 2021, poz. 291 z </w:t>
      </w:r>
      <w:proofErr w:type="spellStart"/>
      <w:r w:rsidRPr="00DD72CF">
        <w:rPr>
          <w:rFonts w:ascii="Times New Roman" w:eastAsia="Arial" w:hAnsi="Times New Roman" w:cs="Times New Roman"/>
          <w:sz w:val="24"/>
          <w:szCs w:val="24"/>
        </w:rPr>
        <w:t>późn</w:t>
      </w:r>
      <w:proofErr w:type="spellEnd"/>
      <w:r w:rsidRPr="00DD72CF">
        <w:rPr>
          <w:rFonts w:ascii="Times New Roman" w:eastAsia="Arial" w:hAnsi="Times New Roman" w:cs="Times New Roman"/>
          <w:sz w:val="24"/>
          <w:szCs w:val="24"/>
        </w:rPr>
        <w:t>. zm.), wyliczony w odniesieniu do dnia upływu terminu składania ofert;</w:t>
      </w:r>
    </w:p>
    <w:p w14:paraId="364E7289" w14:textId="77777777" w:rsidR="00B624AA" w:rsidRPr="00DD72CF" w:rsidRDefault="00B624AA" w:rsidP="00B624AA">
      <w:pPr>
        <w:pStyle w:val="Akapitzlist"/>
        <w:ind w:left="567"/>
        <w:jc w:val="both"/>
        <w:rPr>
          <w:rFonts w:ascii="Times New Roman" w:eastAsia="Arial" w:hAnsi="Times New Roman" w:cs="Times New Roman"/>
          <w:sz w:val="24"/>
          <w:szCs w:val="24"/>
        </w:rPr>
      </w:pPr>
      <w:proofErr w:type="spellStart"/>
      <w:r w:rsidRPr="00DD72CF">
        <w:rPr>
          <w:rFonts w:ascii="Times New Roman" w:eastAsia="Arial" w:hAnsi="Times New Roman" w:cs="Times New Roman"/>
          <w:sz w:val="24"/>
          <w:szCs w:val="24"/>
        </w:rPr>
        <w:t>Pn</w:t>
      </w:r>
      <w:proofErr w:type="spellEnd"/>
      <w:r w:rsidRPr="00DD72CF">
        <w:rPr>
          <w:rFonts w:ascii="Times New Roman" w:eastAsia="Arial" w:hAnsi="Times New Roman" w:cs="Times New Roman"/>
          <w:sz w:val="24"/>
          <w:szCs w:val="24"/>
        </w:rPr>
        <w:t xml:space="preserve"> </w:t>
      </w:r>
      <w:r w:rsidRPr="00DD72CF">
        <w:rPr>
          <w:rFonts w:ascii="Times New Roman" w:eastAsia="Arial" w:hAnsi="Times New Roman" w:cs="Times New Roman"/>
          <w:sz w:val="24"/>
          <w:szCs w:val="24"/>
        </w:rPr>
        <w:tab/>
        <w:t xml:space="preserve">- współczynnik waloryzacyjny obliczany na podstawie wzoru powyżej do zastosowania do wszystkich kwot podlegających waloryzacji (przykład: </w:t>
      </w: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 xml:space="preserve"> = 103,2 =&gt; </w:t>
      </w:r>
      <w:proofErr w:type="spellStart"/>
      <w:r w:rsidRPr="00DD72CF">
        <w:rPr>
          <w:rFonts w:ascii="Times New Roman" w:eastAsia="Arial" w:hAnsi="Times New Roman" w:cs="Times New Roman"/>
          <w:sz w:val="24"/>
          <w:szCs w:val="24"/>
        </w:rPr>
        <w:t>Pn</w:t>
      </w:r>
      <w:proofErr w:type="spellEnd"/>
      <w:r w:rsidRPr="00DD72CF">
        <w:rPr>
          <w:rFonts w:ascii="Times New Roman" w:eastAsia="Arial" w:hAnsi="Times New Roman" w:cs="Times New Roman"/>
          <w:sz w:val="24"/>
          <w:szCs w:val="24"/>
        </w:rPr>
        <w:t xml:space="preserve"> = 0,2 + (0,8*103,2/100) = 1,0256).</w:t>
      </w:r>
    </w:p>
    <w:p w14:paraId="7A8CCC6E"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W przypadku gdyby wskaźnik </w:t>
      </w: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 xml:space="preserve"> przestał być dostępny, zastosowanie znajdą inne, najbardziej zbliżone wskaźniki publikowane przez Prezesa GUS wskazane przez Zamawiającego. </w:t>
      </w:r>
    </w:p>
    <w:p w14:paraId="068B8FED"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bookmarkStart w:id="0" w:name="_Hlk112069049"/>
      <w:r w:rsidRPr="00DD72CF">
        <w:rPr>
          <w:rFonts w:ascii="Times New Roman" w:eastAsia="Arial" w:hAnsi="Times New Roman" w:cs="Times New Roman"/>
          <w:sz w:val="24"/>
          <w:szCs w:val="24"/>
        </w:rPr>
        <w:t xml:space="preserve">Łączna wysokość zmian wynagrodzenia, o których mowa w ust. 18, podczas całej realizacji Umowy, nie może przekroczyć kwoty 7.5% wynagrodzenia brutto należnego Wykonawcy z tytułu realizacji Umowy. </w:t>
      </w:r>
    </w:p>
    <w:bookmarkEnd w:id="0"/>
    <w:p w14:paraId="331D233B"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Warunkiem dokonania zmiany wynagrodzenia, o którym mowa w ust. 18 jest wzrost lub obniżenie kosztów realizacji zamówienia o ponad 5% w stosunku do kosztów przyjętych przez Wykonawcę na etapie ustalenia wynagrodzenia w ofercie.</w:t>
      </w:r>
    </w:p>
    <w:p w14:paraId="7FDD67BF"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Pierwsza zmiana wynagrodzenia, o której mowa w ust. 18 może nastąpić najwcześniej po upływie 12 miesięcy od dnia zawarcia Umowy. Kolejne zmiany wynagrodzenia w trybie ust. 18 nie będą dokonywane częściej niż co 6 miesięcy.  </w:t>
      </w:r>
    </w:p>
    <w:p w14:paraId="6BE1F801"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Przez łączną wartość zmian wynagrodzenia, o której mowa w ust. 21 należy rozumieć sumę wartości wzrostów i obniżek wynagrodzenia Wykonawcy wynikających z waloryzacji. </w:t>
      </w:r>
    </w:p>
    <w:p w14:paraId="56F434AD"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lastRenderedPageBreak/>
        <w:t xml:space="preserve">W przypadku wzrostu wskaźnika </w:t>
      </w: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 z wnioskiem o zwiększenie wysokości wynagrodzenia występuje Wykonawca.</w:t>
      </w:r>
    </w:p>
    <w:p w14:paraId="7195A37E"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 xml:space="preserve">W przypadku spadku wskaźnika </w:t>
      </w:r>
      <w:proofErr w:type="spellStart"/>
      <w:r w:rsidRPr="00DD72CF">
        <w:rPr>
          <w:rFonts w:ascii="Times New Roman" w:eastAsia="Arial" w:hAnsi="Times New Roman" w:cs="Times New Roman"/>
          <w:sz w:val="24"/>
          <w:szCs w:val="24"/>
        </w:rPr>
        <w:t>Ww</w:t>
      </w:r>
      <w:proofErr w:type="spellEnd"/>
      <w:r w:rsidRPr="00DD72CF">
        <w:rPr>
          <w:rFonts w:ascii="Times New Roman" w:eastAsia="Arial" w:hAnsi="Times New Roman" w:cs="Times New Roman"/>
          <w:sz w:val="24"/>
          <w:szCs w:val="24"/>
        </w:rPr>
        <w:t>, z wnioskiem o zmniejszenie wysokości wynagrodzenia występuje Zamawiający.</w:t>
      </w:r>
    </w:p>
    <w:p w14:paraId="14AE0007"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 celu uniknięcia wątpliwości Strony potwierdzają, że z żądaniem zmiany wynagrodzenia może wystąpić także Zamawiający – w takim przypadku Wykonawca zobowiązany będzie do przedstawienia wskazanych w tym postanowieniu szczegółowych zestawień/kalkulacji niezwłocznie po otrzymaniu żądania Zamawiającego.</w:t>
      </w:r>
    </w:p>
    <w:p w14:paraId="7243CBB4" w14:textId="77777777" w:rsidR="00B624AA" w:rsidRPr="00DD72CF" w:rsidRDefault="00B624AA" w:rsidP="00B624AA">
      <w:pPr>
        <w:pStyle w:val="Akapitzlist"/>
        <w:numPr>
          <w:ilvl w:val="0"/>
          <w:numId w:val="40"/>
        </w:numPr>
        <w:spacing w:after="0" w:line="276" w:lineRule="auto"/>
        <w:ind w:left="567" w:hanging="567"/>
        <w:jc w:val="both"/>
        <w:rPr>
          <w:rFonts w:ascii="Times New Roman" w:eastAsia="Arial" w:hAnsi="Times New Roman" w:cs="Times New Roman"/>
          <w:sz w:val="24"/>
          <w:szCs w:val="24"/>
        </w:rPr>
      </w:pPr>
      <w:r w:rsidRPr="00DD72CF">
        <w:rPr>
          <w:rFonts w:ascii="Times New Roman" w:eastAsia="Arial" w:hAnsi="Times New Roman" w:cs="Times New Roman"/>
          <w:sz w:val="24"/>
          <w:szCs w:val="24"/>
        </w:rPr>
        <w:t>W przypadku zmiany wysokości wynagrodzenia w sytuacjach opisanych w niniejszym paragrafie Wykonawca zobowiązany jest  do zmiany wynagrodzenia przysługującego Podwykonawcy, z którym zawarł umowę, w zakresie odpowiadającym zmianom kosztów dotyczących zobowiązania Podwykonawcy, jeżeli przedmiotem Umowy są usługi.</w:t>
      </w:r>
    </w:p>
    <w:p w14:paraId="2DEABD51" w14:textId="77777777" w:rsidR="00B624AA" w:rsidRPr="00DD72CF" w:rsidRDefault="00B624AA" w:rsidP="00817D0C">
      <w:pPr>
        <w:pStyle w:val="Akapitzlist"/>
        <w:spacing w:after="0" w:line="276" w:lineRule="auto"/>
        <w:jc w:val="center"/>
        <w:rPr>
          <w:rFonts w:ascii="Times New Roman" w:hAnsi="Times New Roman" w:cs="Times New Roman"/>
          <w:b/>
          <w:sz w:val="24"/>
          <w:szCs w:val="24"/>
        </w:rPr>
      </w:pPr>
    </w:p>
    <w:p w14:paraId="216D88E5" w14:textId="77777777" w:rsidR="00B624AA" w:rsidRPr="00DD72CF" w:rsidRDefault="00B624AA" w:rsidP="00817D0C">
      <w:pPr>
        <w:pStyle w:val="Akapitzlist"/>
        <w:spacing w:after="0" w:line="276" w:lineRule="auto"/>
        <w:jc w:val="center"/>
        <w:rPr>
          <w:rFonts w:ascii="Times New Roman" w:hAnsi="Times New Roman" w:cs="Times New Roman"/>
          <w:b/>
          <w:sz w:val="24"/>
          <w:szCs w:val="24"/>
        </w:rPr>
      </w:pPr>
    </w:p>
    <w:p w14:paraId="02298313" w14:textId="77777777" w:rsidR="00817D0C" w:rsidRPr="00DD72CF" w:rsidRDefault="00ED3D27" w:rsidP="00817D0C">
      <w:pPr>
        <w:pStyle w:val="Akapitzlist"/>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w:t>
      </w:r>
      <w:r w:rsidR="00D31A2F" w:rsidRPr="00DD72CF">
        <w:rPr>
          <w:rFonts w:ascii="Times New Roman" w:hAnsi="Times New Roman" w:cs="Times New Roman"/>
          <w:b/>
          <w:sz w:val="24"/>
          <w:szCs w:val="24"/>
        </w:rPr>
        <w:t>12</w:t>
      </w:r>
    </w:p>
    <w:p w14:paraId="0D962721" w14:textId="77777777" w:rsidR="00BE4C55" w:rsidRPr="00DD72CF" w:rsidRDefault="00BE4C55" w:rsidP="00D247E1">
      <w:pPr>
        <w:pStyle w:val="Akapitzlist"/>
        <w:spacing w:after="0" w:line="276" w:lineRule="auto"/>
        <w:jc w:val="center"/>
        <w:rPr>
          <w:rFonts w:ascii="Times New Roman" w:hAnsi="Times New Roman" w:cs="Times New Roman"/>
          <w:b/>
          <w:sz w:val="24"/>
          <w:szCs w:val="24"/>
        </w:rPr>
      </w:pPr>
      <w:r w:rsidRPr="00DD72CF">
        <w:rPr>
          <w:rFonts w:ascii="Times New Roman" w:hAnsi="Times New Roman" w:cs="Times New Roman"/>
          <w:b/>
          <w:sz w:val="24"/>
          <w:szCs w:val="24"/>
        </w:rPr>
        <w:t>Postanowienia końcowe</w:t>
      </w:r>
    </w:p>
    <w:p w14:paraId="5467CB72" w14:textId="77777777" w:rsidR="00BE4C55" w:rsidRPr="00DD72CF" w:rsidRDefault="00BE4C55" w:rsidP="00C86B90">
      <w:pPr>
        <w:pStyle w:val="Akapitzlist"/>
        <w:numPr>
          <w:ilvl w:val="0"/>
          <w:numId w:val="24"/>
        </w:numPr>
        <w:tabs>
          <w:tab w:val="left" w:pos="284"/>
        </w:tabs>
        <w:spacing w:after="0" w:line="276" w:lineRule="auto"/>
        <w:ind w:left="426" w:hanging="284"/>
        <w:jc w:val="both"/>
        <w:rPr>
          <w:rFonts w:ascii="Times New Roman" w:hAnsi="Times New Roman" w:cs="Times New Roman"/>
          <w:sz w:val="24"/>
          <w:szCs w:val="24"/>
        </w:rPr>
      </w:pPr>
      <w:r w:rsidRPr="00DD72CF">
        <w:rPr>
          <w:rFonts w:ascii="Times New Roman" w:hAnsi="Times New Roman" w:cs="Times New Roman"/>
          <w:sz w:val="24"/>
          <w:szCs w:val="24"/>
        </w:rPr>
        <w:t xml:space="preserve">Wszelkie zmiany Umowy wymagają zawarcia przez należycie umocowanych przedstawicieli Zamawiającego i Wykonawcy pisemnego aneksu, pod rygorem nieważności. </w:t>
      </w:r>
    </w:p>
    <w:p w14:paraId="2CF4B692" w14:textId="77777777" w:rsidR="00BE4C55" w:rsidRPr="00DD72CF" w:rsidRDefault="00BE4C55" w:rsidP="00C86B90">
      <w:pPr>
        <w:pStyle w:val="Akapitzlist"/>
        <w:numPr>
          <w:ilvl w:val="0"/>
          <w:numId w:val="24"/>
        </w:numPr>
        <w:spacing w:after="0" w:line="276" w:lineRule="auto"/>
        <w:ind w:left="426" w:hanging="284"/>
        <w:jc w:val="both"/>
        <w:rPr>
          <w:rFonts w:ascii="Times New Roman" w:hAnsi="Times New Roman" w:cs="Times New Roman"/>
          <w:sz w:val="24"/>
          <w:szCs w:val="24"/>
        </w:rPr>
      </w:pPr>
      <w:r w:rsidRPr="00DD72CF">
        <w:rPr>
          <w:rFonts w:ascii="Times New Roman" w:hAnsi="Times New Roman" w:cs="Times New Roman"/>
          <w:sz w:val="24"/>
          <w:szCs w:val="24"/>
        </w:rPr>
        <w:t>W sprawach nieuregulowanych postanowieniami Umowy zastosowanie mają przepisy Kodeksu Cywilnego oraz innych powszechnie obowiązujących przepisów dotyczących przedmiotu Umowy.</w:t>
      </w:r>
    </w:p>
    <w:p w14:paraId="430CD6EE" w14:textId="77777777" w:rsidR="00BE4C55" w:rsidRPr="00DD72CF" w:rsidRDefault="00BE4C55" w:rsidP="00C86B90">
      <w:pPr>
        <w:pStyle w:val="Akapitzlist"/>
        <w:numPr>
          <w:ilvl w:val="0"/>
          <w:numId w:val="24"/>
        </w:numPr>
        <w:spacing w:after="0" w:line="276" w:lineRule="auto"/>
        <w:ind w:left="426" w:hanging="284"/>
        <w:jc w:val="both"/>
        <w:rPr>
          <w:rFonts w:ascii="Times New Roman" w:hAnsi="Times New Roman" w:cs="Times New Roman"/>
          <w:sz w:val="24"/>
          <w:szCs w:val="24"/>
        </w:rPr>
      </w:pPr>
      <w:r w:rsidRPr="00DD72CF">
        <w:rPr>
          <w:rFonts w:ascii="Times New Roman" w:hAnsi="Times New Roman" w:cs="Times New Roman"/>
          <w:sz w:val="24"/>
          <w:szCs w:val="24"/>
        </w:rPr>
        <w:t xml:space="preserve">Wszelkie spory powstałe w toku wykonania Umowy Strony poddają pod rozstrzygnięcie sporu sądowi właściwemu miejscowo dla siedziby Zamawiającego. </w:t>
      </w:r>
    </w:p>
    <w:p w14:paraId="5E9E44C5" w14:textId="77777777" w:rsidR="00BE4C55" w:rsidRPr="00DD72CF" w:rsidRDefault="002B4F09" w:rsidP="00C86B90">
      <w:pPr>
        <w:pStyle w:val="Akapitzlist"/>
        <w:numPr>
          <w:ilvl w:val="0"/>
          <w:numId w:val="24"/>
        </w:numPr>
        <w:spacing w:after="0" w:line="276" w:lineRule="auto"/>
        <w:ind w:left="426" w:hanging="284"/>
        <w:jc w:val="both"/>
        <w:rPr>
          <w:rFonts w:ascii="Times New Roman" w:hAnsi="Times New Roman" w:cs="Times New Roman"/>
          <w:sz w:val="24"/>
          <w:szCs w:val="24"/>
        </w:rPr>
      </w:pPr>
      <w:r w:rsidRPr="00DD72CF">
        <w:rPr>
          <w:rFonts w:ascii="Times New Roman" w:hAnsi="Times New Roman" w:cs="Times New Roman"/>
          <w:sz w:val="24"/>
          <w:szCs w:val="24"/>
        </w:rPr>
        <w:t>Załączniki do Umowy stanowią jej integralną część.</w:t>
      </w:r>
    </w:p>
    <w:p w14:paraId="78C13160" w14:textId="77777777" w:rsidR="00BE4C55" w:rsidRPr="00DD72CF" w:rsidRDefault="004F0879" w:rsidP="00C86B90">
      <w:pPr>
        <w:pStyle w:val="Akapitzlist"/>
        <w:numPr>
          <w:ilvl w:val="0"/>
          <w:numId w:val="24"/>
        </w:numPr>
        <w:spacing w:after="0" w:line="276" w:lineRule="auto"/>
        <w:ind w:left="426" w:hanging="284"/>
        <w:jc w:val="both"/>
        <w:rPr>
          <w:rFonts w:ascii="Times New Roman" w:hAnsi="Times New Roman" w:cs="Times New Roman"/>
          <w:sz w:val="24"/>
          <w:szCs w:val="24"/>
        </w:rPr>
      </w:pPr>
      <w:r w:rsidRPr="00DD72CF">
        <w:rPr>
          <w:rFonts w:ascii="Times New Roman" w:hAnsi="Times New Roman" w:cs="Times New Roman"/>
          <w:sz w:val="24"/>
          <w:szCs w:val="24"/>
        </w:rPr>
        <w:t xml:space="preserve">W przypadku podpisania Umowy w formie pisemnej, to </w:t>
      </w:r>
      <w:r w:rsidR="00BE4C55" w:rsidRPr="00DD72CF">
        <w:rPr>
          <w:rFonts w:ascii="Times New Roman" w:hAnsi="Times New Roman" w:cs="Times New Roman"/>
          <w:sz w:val="24"/>
          <w:szCs w:val="24"/>
        </w:rPr>
        <w:t xml:space="preserve">Umowę </w:t>
      </w:r>
      <w:r w:rsidRPr="00DD72CF">
        <w:rPr>
          <w:rFonts w:ascii="Times New Roman" w:hAnsi="Times New Roman" w:cs="Times New Roman"/>
          <w:sz w:val="24"/>
          <w:szCs w:val="24"/>
        </w:rPr>
        <w:t>należy sporządzić</w:t>
      </w:r>
      <w:r w:rsidR="00BE4C55" w:rsidRPr="00DD72CF">
        <w:rPr>
          <w:rFonts w:ascii="Times New Roman" w:hAnsi="Times New Roman" w:cs="Times New Roman"/>
          <w:sz w:val="24"/>
          <w:szCs w:val="24"/>
        </w:rPr>
        <w:t xml:space="preserve"> </w:t>
      </w:r>
      <w:r w:rsidRPr="00DD72CF">
        <w:rPr>
          <w:rFonts w:ascii="Times New Roman" w:hAnsi="Times New Roman" w:cs="Times New Roman"/>
          <w:sz w:val="24"/>
          <w:szCs w:val="24"/>
        </w:rPr>
        <w:br/>
      </w:r>
      <w:r w:rsidR="00BE4C55" w:rsidRPr="00DD72CF">
        <w:rPr>
          <w:rFonts w:ascii="Times New Roman" w:hAnsi="Times New Roman" w:cs="Times New Roman"/>
          <w:sz w:val="24"/>
          <w:szCs w:val="24"/>
        </w:rPr>
        <w:t>w trzech jednobrzmiących egzemplarzach,</w:t>
      </w:r>
      <w:r w:rsidRPr="00DD72CF">
        <w:rPr>
          <w:rFonts w:ascii="Times New Roman" w:hAnsi="Times New Roman" w:cs="Times New Roman"/>
          <w:sz w:val="24"/>
          <w:szCs w:val="24"/>
        </w:rPr>
        <w:t xml:space="preserve"> tj.</w:t>
      </w:r>
      <w:r w:rsidR="00BE4C55" w:rsidRPr="00DD72CF">
        <w:rPr>
          <w:rFonts w:ascii="Times New Roman" w:hAnsi="Times New Roman" w:cs="Times New Roman"/>
          <w:sz w:val="24"/>
          <w:szCs w:val="24"/>
        </w:rPr>
        <w:t xml:space="preserve"> jeden egzemplarz dla Wykonawcy i dwa dla Zamawiającego.</w:t>
      </w:r>
    </w:p>
    <w:p w14:paraId="26901ABA" w14:textId="77777777" w:rsidR="005828F6" w:rsidRPr="00DD72CF" w:rsidRDefault="005828F6" w:rsidP="00C86B90">
      <w:pPr>
        <w:pStyle w:val="Akapitzlist"/>
        <w:numPr>
          <w:ilvl w:val="0"/>
          <w:numId w:val="24"/>
        </w:numPr>
        <w:spacing w:after="0" w:line="276" w:lineRule="auto"/>
        <w:ind w:left="426" w:hanging="284"/>
        <w:jc w:val="both"/>
        <w:rPr>
          <w:rFonts w:ascii="Times New Roman" w:hAnsi="Times New Roman" w:cs="Times New Roman"/>
          <w:sz w:val="24"/>
          <w:szCs w:val="24"/>
        </w:rPr>
      </w:pPr>
      <w:r w:rsidRPr="00DD72CF">
        <w:rPr>
          <w:rFonts w:ascii="Times New Roman" w:hAnsi="Times New Roman" w:cs="Times New Roman"/>
          <w:sz w:val="24"/>
          <w:szCs w:val="24"/>
        </w:rPr>
        <w:t>Załączniki:</w:t>
      </w:r>
    </w:p>
    <w:p w14:paraId="015E05F3" w14:textId="77777777" w:rsidR="00104110" w:rsidRPr="00DD72CF" w:rsidRDefault="00104110" w:rsidP="005828F6">
      <w:pPr>
        <w:pStyle w:val="Akapitzlist"/>
        <w:numPr>
          <w:ilvl w:val="1"/>
          <w:numId w:val="4"/>
        </w:numPr>
        <w:spacing w:after="0" w:line="276" w:lineRule="auto"/>
        <w:jc w:val="both"/>
        <w:rPr>
          <w:rFonts w:ascii="Times New Roman" w:hAnsi="Times New Roman" w:cs="Times New Roman"/>
          <w:sz w:val="24"/>
          <w:szCs w:val="24"/>
        </w:rPr>
      </w:pPr>
      <w:r w:rsidRPr="00DD72CF">
        <w:rPr>
          <w:rFonts w:ascii="Times New Roman" w:hAnsi="Times New Roman" w:cs="Times New Roman"/>
          <w:sz w:val="24"/>
          <w:szCs w:val="24"/>
        </w:rPr>
        <w:t xml:space="preserve">Załącznik nr </w:t>
      </w:r>
      <w:r w:rsidR="00FA6CDB" w:rsidRPr="00DD72CF">
        <w:rPr>
          <w:rFonts w:ascii="Times New Roman" w:hAnsi="Times New Roman" w:cs="Times New Roman"/>
          <w:sz w:val="24"/>
          <w:szCs w:val="24"/>
        </w:rPr>
        <w:t>1</w:t>
      </w:r>
      <w:r w:rsidRPr="00DD72CF">
        <w:rPr>
          <w:rFonts w:ascii="Times New Roman" w:hAnsi="Times New Roman" w:cs="Times New Roman"/>
          <w:sz w:val="24"/>
          <w:szCs w:val="24"/>
        </w:rPr>
        <w:t xml:space="preserve"> do Umowy – </w:t>
      </w:r>
      <w:r w:rsidR="004F0879" w:rsidRPr="00DD72CF">
        <w:rPr>
          <w:rFonts w:ascii="Times New Roman" w:hAnsi="Times New Roman" w:cs="Times New Roman"/>
          <w:sz w:val="24"/>
          <w:szCs w:val="24"/>
        </w:rPr>
        <w:t>Opis przedmiotu zamówienia</w:t>
      </w:r>
      <w:r w:rsidRPr="00DD72CF">
        <w:rPr>
          <w:rFonts w:ascii="Times New Roman" w:hAnsi="Times New Roman" w:cs="Times New Roman"/>
          <w:sz w:val="24"/>
          <w:szCs w:val="24"/>
        </w:rPr>
        <w:t>;</w:t>
      </w:r>
    </w:p>
    <w:p w14:paraId="0F16ED7C" w14:textId="77777777" w:rsidR="004F0879" w:rsidRPr="00DD72CF" w:rsidRDefault="004F0879" w:rsidP="005828F6">
      <w:pPr>
        <w:pStyle w:val="Akapitzlist"/>
        <w:numPr>
          <w:ilvl w:val="1"/>
          <w:numId w:val="4"/>
        </w:numPr>
        <w:spacing w:after="0" w:line="276" w:lineRule="auto"/>
        <w:jc w:val="both"/>
        <w:rPr>
          <w:rFonts w:ascii="Times New Roman" w:hAnsi="Times New Roman" w:cs="Times New Roman"/>
          <w:sz w:val="24"/>
          <w:szCs w:val="24"/>
        </w:rPr>
      </w:pPr>
      <w:r w:rsidRPr="00DD72CF">
        <w:rPr>
          <w:rFonts w:ascii="Times New Roman" w:hAnsi="Times New Roman" w:cs="Times New Roman"/>
          <w:sz w:val="24"/>
          <w:szCs w:val="24"/>
        </w:rPr>
        <w:t>Załącznik nr 2 do Umowy – Oferta</w:t>
      </w:r>
    </w:p>
    <w:p w14:paraId="7DA155FB" w14:textId="77777777" w:rsidR="004F0879" w:rsidRPr="00DD72CF" w:rsidRDefault="004F0879" w:rsidP="005828F6">
      <w:pPr>
        <w:pStyle w:val="Akapitzlist"/>
        <w:numPr>
          <w:ilvl w:val="1"/>
          <w:numId w:val="4"/>
        </w:numPr>
        <w:spacing w:after="0" w:line="276" w:lineRule="auto"/>
        <w:jc w:val="both"/>
        <w:rPr>
          <w:rFonts w:ascii="Times New Roman" w:hAnsi="Times New Roman" w:cs="Times New Roman"/>
          <w:sz w:val="24"/>
          <w:szCs w:val="24"/>
        </w:rPr>
      </w:pPr>
      <w:r w:rsidRPr="00DD72CF">
        <w:rPr>
          <w:rFonts w:ascii="Times New Roman" w:hAnsi="Times New Roman" w:cs="Times New Roman"/>
          <w:sz w:val="24"/>
          <w:szCs w:val="24"/>
        </w:rPr>
        <w:t>Załącznik nr 3 do Umowy – Protokół Odbioru;</w:t>
      </w:r>
    </w:p>
    <w:p w14:paraId="316C82C5" w14:textId="2EB529FF" w:rsidR="005828F6" w:rsidRDefault="005828F6" w:rsidP="005828F6">
      <w:pPr>
        <w:pStyle w:val="Akapitzlist"/>
        <w:numPr>
          <w:ilvl w:val="1"/>
          <w:numId w:val="4"/>
        </w:numPr>
        <w:spacing w:after="0" w:line="276" w:lineRule="auto"/>
        <w:jc w:val="both"/>
        <w:rPr>
          <w:rFonts w:ascii="Times New Roman" w:hAnsi="Times New Roman" w:cs="Times New Roman"/>
          <w:sz w:val="24"/>
          <w:szCs w:val="24"/>
        </w:rPr>
      </w:pPr>
      <w:r w:rsidRPr="00DD72CF">
        <w:rPr>
          <w:rFonts w:ascii="Times New Roman" w:hAnsi="Times New Roman" w:cs="Times New Roman"/>
          <w:sz w:val="24"/>
          <w:szCs w:val="24"/>
        </w:rPr>
        <w:t xml:space="preserve">Załącznik nr </w:t>
      </w:r>
      <w:r w:rsidR="004F0879" w:rsidRPr="00DD72CF">
        <w:rPr>
          <w:rFonts w:ascii="Times New Roman" w:hAnsi="Times New Roman" w:cs="Times New Roman"/>
          <w:sz w:val="24"/>
          <w:szCs w:val="24"/>
        </w:rPr>
        <w:t>4</w:t>
      </w:r>
      <w:r w:rsidRPr="00DD72CF">
        <w:rPr>
          <w:rFonts w:ascii="Times New Roman" w:hAnsi="Times New Roman" w:cs="Times New Roman"/>
          <w:sz w:val="24"/>
          <w:szCs w:val="24"/>
        </w:rPr>
        <w:t xml:space="preserve"> do Umowy - odpis z Rejestru Przedsiębiorców KRS*/ wyciąg z ewidencji działalności gospodarczej Wykonawcy*/pełnomocnictwo aktualnego na dzień zawierania Umowy*</w:t>
      </w:r>
    </w:p>
    <w:p w14:paraId="0426DF3A" w14:textId="77777777" w:rsidR="00E87A45" w:rsidRDefault="00E87A45" w:rsidP="00E87A45">
      <w:pPr>
        <w:pStyle w:val="Akapitzlist"/>
        <w:numPr>
          <w:ilvl w:val="1"/>
          <w:numId w:val="4"/>
        </w:numPr>
        <w:spacing w:after="0" w:line="276" w:lineRule="auto"/>
        <w:jc w:val="both"/>
        <w:rPr>
          <w:rFonts w:ascii="Times New Roman" w:hAnsi="Times New Roman" w:cs="Times New Roman"/>
          <w:sz w:val="24"/>
          <w:szCs w:val="24"/>
        </w:rPr>
      </w:pPr>
      <w:r w:rsidRPr="00E87A45">
        <w:rPr>
          <w:rFonts w:ascii="Times New Roman" w:hAnsi="Times New Roman" w:cs="Times New Roman"/>
          <w:sz w:val="24"/>
          <w:szCs w:val="24"/>
        </w:rPr>
        <w:t>Załącznik nr</w:t>
      </w:r>
      <w:r>
        <w:rPr>
          <w:rFonts w:ascii="Times New Roman" w:hAnsi="Times New Roman" w:cs="Times New Roman"/>
          <w:sz w:val="24"/>
          <w:szCs w:val="24"/>
        </w:rPr>
        <w:t xml:space="preserve"> 5</w:t>
      </w:r>
      <w:r w:rsidRPr="00E87A45">
        <w:rPr>
          <w:rFonts w:ascii="Times New Roman" w:hAnsi="Times New Roman" w:cs="Times New Roman"/>
          <w:sz w:val="24"/>
          <w:szCs w:val="24"/>
        </w:rPr>
        <w:t xml:space="preserve"> do Umowy - Regulamin Ochrony Informacji dla Podmiotu Zewnętrznego;</w:t>
      </w:r>
    </w:p>
    <w:p w14:paraId="7718F925" w14:textId="2021625A" w:rsidR="00E87A45" w:rsidRPr="00E87A45" w:rsidRDefault="00E87A45" w:rsidP="00E87A45">
      <w:pPr>
        <w:pStyle w:val="Akapitzlist"/>
        <w:numPr>
          <w:ilvl w:val="1"/>
          <w:numId w:val="4"/>
        </w:numPr>
        <w:spacing w:after="0" w:line="276" w:lineRule="auto"/>
        <w:jc w:val="both"/>
        <w:rPr>
          <w:rFonts w:ascii="Times New Roman" w:hAnsi="Times New Roman" w:cs="Times New Roman"/>
          <w:sz w:val="24"/>
          <w:szCs w:val="24"/>
        </w:rPr>
      </w:pPr>
      <w:r w:rsidRPr="00E87A45">
        <w:rPr>
          <w:rFonts w:ascii="Times New Roman" w:hAnsi="Times New Roman" w:cs="Times New Roman"/>
          <w:sz w:val="24"/>
          <w:szCs w:val="24"/>
        </w:rPr>
        <w:t xml:space="preserve">Załącznik nr </w:t>
      </w:r>
      <w:r>
        <w:rPr>
          <w:rFonts w:ascii="Times New Roman" w:hAnsi="Times New Roman" w:cs="Times New Roman"/>
          <w:sz w:val="24"/>
          <w:szCs w:val="24"/>
        </w:rPr>
        <w:t>6</w:t>
      </w:r>
      <w:r w:rsidRPr="00E87A45">
        <w:rPr>
          <w:rFonts w:ascii="Times New Roman" w:hAnsi="Times New Roman" w:cs="Times New Roman"/>
          <w:sz w:val="24"/>
          <w:szCs w:val="24"/>
        </w:rPr>
        <w:t xml:space="preserve"> do Umowy - Oświadczenie o zapoznaniu się z Regulaminem Ochrony Informacji dla Podmiotu Zewnętrznego</w:t>
      </w:r>
      <w:r>
        <w:rPr>
          <w:rFonts w:ascii="Times New Roman" w:hAnsi="Times New Roman" w:cs="Times New Roman"/>
          <w:sz w:val="24"/>
          <w:szCs w:val="24"/>
        </w:rPr>
        <w:t>.</w:t>
      </w:r>
      <w:r w:rsidRPr="00E87A45">
        <w:rPr>
          <w:rFonts w:ascii="Times New Roman" w:hAnsi="Times New Roman" w:cs="Times New Roman"/>
          <w:sz w:val="24"/>
          <w:szCs w:val="24"/>
        </w:rPr>
        <w:t xml:space="preserve"> </w:t>
      </w:r>
    </w:p>
    <w:p w14:paraId="2B488225" w14:textId="77777777" w:rsidR="00BE4C55" w:rsidRPr="00DD72CF" w:rsidRDefault="005828F6" w:rsidP="00C86B90">
      <w:pPr>
        <w:spacing w:after="0" w:line="276" w:lineRule="auto"/>
        <w:jc w:val="both"/>
        <w:rPr>
          <w:rFonts w:ascii="Times New Roman" w:hAnsi="Times New Roman" w:cs="Times New Roman"/>
          <w:i/>
          <w:sz w:val="24"/>
          <w:szCs w:val="24"/>
        </w:rPr>
      </w:pPr>
      <w:r w:rsidRPr="00DD72CF">
        <w:rPr>
          <w:rFonts w:ascii="Times New Roman" w:hAnsi="Times New Roman" w:cs="Times New Roman"/>
          <w:i/>
          <w:sz w:val="24"/>
          <w:szCs w:val="24"/>
        </w:rPr>
        <w:t>*niepotrzebne skreślić</w:t>
      </w:r>
    </w:p>
    <w:p w14:paraId="17B59458" w14:textId="77777777" w:rsidR="00BE4C55" w:rsidRPr="00DD72CF" w:rsidRDefault="00BE4C55" w:rsidP="00D247E1">
      <w:pPr>
        <w:spacing w:before="240" w:after="0" w:line="276" w:lineRule="auto"/>
        <w:ind w:left="360"/>
        <w:jc w:val="both"/>
        <w:rPr>
          <w:rFonts w:ascii="Times New Roman" w:hAnsi="Times New Roman" w:cs="Times New Roman"/>
          <w:b/>
          <w:sz w:val="24"/>
          <w:szCs w:val="24"/>
        </w:rPr>
      </w:pPr>
      <w:r w:rsidRPr="00DD72CF">
        <w:rPr>
          <w:rFonts w:ascii="Times New Roman" w:hAnsi="Times New Roman" w:cs="Times New Roman"/>
          <w:b/>
          <w:sz w:val="24"/>
          <w:szCs w:val="24"/>
        </w:rPr>
        <w:t>ZAMAWIAJĄCY:</w:t>
      </w:r>
      <w:r w:rsidRPr="00DD72CF">
        <w:rPr>
          <w:rFonts w:ascii="Times New Roman" w:hAnsi="Times New Roman" w:cs="Times New Roman"/>
          <w:b/>
          <w:sz w:val="24"/>
          <w:szCs w:val="24"/>
        </w:rPr>
        <w:tab/>
      </w:r>
      <w:r w:rsidRPr="00DD72CF">
        <w:rPr>
          <w:rFonts w:ascii="Times New Roman" w:hAnsi="Times New Roman" w:cs="Times New Roman"/>
          <w:b/>
          <w:sz w:val="24"/>
          <w:szCs w:val="24"/>
        </w:rPr>
        <w:tab/>
      </w:r>
      <w:r w:rsidRPr="00DD72CF">
        <w:rPr>
          <w:rFonts w:ascii="Times New Roman" w:hAnsi="Times New Roman" w:cs="Times New Roman"/>
          <w:b/>
          <w:sz w:val="24"/>
          <w:szCs w:val="24"/>
        </w:rPr>
        <w:tab/>
      </w:r>
      <w:r w:rsidRPr="00DD72CF">
        <w:rPr>
          <w:rFonts w:ascii="Times New Roman" w:hAnsi="Times New Roman" w:cs="Times New Roman"/>
          <w:b/>
          <w:sz w:val="24"/>
          <w:szCs w:val="24"/>
        </w:rPr>
        <w:tab/>
      </w:r>
      <w:r w:rsidRPr="00DD72CF">
        <w:rPr>
          <w:rFonts w:ascii="Times New Roman" w:hAnsi="Times New Roman" w:cs="Times New Roman"/>
          <w:b/>
          <w:sz w:val="24"/>
          <w:szCs w:val="24"/>
        </w:rPr>
        <w:tab/>
      </w:r>
      <w:r w:rsidRPr="00DD72CF">
        <w:rPr>
          <w:rFonts w:ascii="Times New Roman" w:hAnsi="Times New Roman" w:cs="Times New Roman"/>
          <w:b/>
          <w:sz w:val="24"/>
          <w:szCs w:val="24"/>
        </w:rPr>
        <w:tab/>
      </w:r>
      <w:r w:rsidRPr="00DD72CF">
        <w:rPr>
          <w:rFonts w:ascii="Times New Roman" w:hAnsi="Times New Roman" w:cs="Times New Roman"/>
          <w:b/>
          <w:sz w:val="24"/>
          <w:szCs w:val="24"/>
        </w:rPr>
        <w:tab/>
        <w:t>WYKONAWCA:</w:t>
      </w:r>
    </w:p>
    <w:p w14:paraId="77FBDA66" w14:textId="77777777" w:rsidR="00D31A2F" w:rsidRPr="00DD72CF" w:rsidRDefault="00D31A2F" w:rsidP="00E87A45">
      <w:pPr>
        <w:spacing w:after="0" w:line="276" w:lineRule="auto"/>
        <w:jc w:val="both"/>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br w:type="page"/>
      </w:r>
    </w:p>
    <w:p w14:paraId="13F67C9C" w14:textId="77777777" w:rsidR="004F0879" w:rsidRPr="00DD72CF" w:rsidRDefault="004F0879">
      <w:pPr>
        <w:spacing w:after="200" w:line="276" w:lineRule="auto"/>
        <w:rPr>
          <w:rFonts w:ascii="Times New Roman" w:hAnsi="Times New Roman" w:cs="Times New Roman"/>
          <w:color w:val="000000" w:themeColor="text1"/>
          <w:sz w:val="24"/>
          <w:szCs w:val="24"/>
        </w:rPr>
      </w:pPr>
    </w:p>
    <w:p w14:paraId="72172265" w14:textId="77777777" w:rsidR="004F0879" w:rsidRPr="00DD72CF" w:rsidRDefault="004F0879" w:rsidP="004F0879">
      <w:pPr>
        <w:spacing w:line="360" w:lineRule="auto"/>
        <w:jc w:val="right"/>
        <w:rPr>
          <w:rFonts w:ascii="Times New Roman" w:hAnsi="Times New Roman" w:cs="Times New Roman"/>
          <w:b/>
          <w:color w:val="000000" w:themeColor="text1"/>
          <w:sz w:val="24"/>
          <w:szCs w:val="24"/>
          <w:lang w:val="x-none"/>
        </w:rPr>
      </w:pPr>
      <w:r w:rsidRPr="00DD72CF">
        <w:rPr>
          <w:rFonts w:ascii="Times New Roman" w:hAnsi="Times New Roman" w:cs="Times New Roman"/>
          <w:b/>
          <w:color w:val="000000" w:themeColor="text1"/>
          <w:sz w:val="24"/>
          <w:szCs w:val="24"/>
          <w:lang w:val="x-none"/>
        </w:rPr>
        <w:t>Załącznik nr</w:t>
      </w:r>
      <w:r w:rsidRPr="00DD72CF">
        <w:rPr>
          <w:rFonts w:ascii="Times New Roman" w:hAnsi="Times New Roman" w:cs="Times New Roman"/>
          <w:b/>
          <w:color w:val="000000" w:themeColor="text1"/>
          <w:sz w:val="24"/>
          <w:szCs w:val="24"/>
        </w:rPr>
        <w:t xml:space="preserve"> 3 </w:t>
      </w:r>
      <w:r w:rsidRPr="00DD72CF">
        <w:rPr>
          <w:rFonts w:ascii="Times New Roman" w:hAnsi="Times New Roman" w:cs="Times New Roman"/>
          <w:b/>
          <w:color w:val="000000" w:themeColor="text1"/>
          <w:sz w:val="24"/>
          <w:szCs w:val="24"/>
          <w:lang w:val="x-none"/>
        </w:rPr>
        <w:t>do Umowy nr ... z dnia ................</w:t>
      </w:r>
    </w:p>
    <w:p w14:paraId="7C8F5F98" w14:textId="77777777" w:rsidR="004F0879" w:rsidRPr="00DD72CF" w:rsidRDefault="004F0879" w:rsidP="004F0879">
      <w:pPr>
        <w:spacing w:line="360" w:lineRule="auto"/>
        <w:rPr>
          <w:rFonts w:ascii="Times New Roman" w:hAnsi="Times New Roman" w:cs="Times New Roman"/>
          <w:b/>
          <w:color w:val="000000" w:themeColor="text1"/>
          <w:sz w:val="24"/>
          <w:szCs w:val="24"/>
          <w:lang w:val="x-none"/>
        </w:rPr>
      </w:pPr>
    </w:p>
    <w:p w14:paraId="2353416F" w14:textId="77777777" w:rsidR="004F0879" w:rsidRPr="00DD72CF" w:rsidRDefault="004F0879" w:rsidP="004F0879">
      <w:pPr>
        <w:spacing w:line="360" w:lineRule="auto"/>
        <w:jc w:val="center"/>
        <w:rPr>
          <w:rFonts w:ascii="Times New Roman" w:hAnsi="Times New Roman" w:cs="Times New Roman"/>
          <w:b/>
          <w:iCs/>
          <w:color w:val="000000" w:themeColor="text1"/>
          <w:sz w:val="24"/>
          <w:szCs w:val="24"/>
        </w:rPr>
      </w:pPr>
      <w:r w:rsidRPr="00DD72CF">
        <w:rPr>
          <w:rFonts w:ascii="Times New Roman" w:hAnsi="Times New Roman" w:cs="Times New Roman"/>
          <w:b/>
          <w:bCs/>
          <w:iCs/>
          <w:color w:val="000000" w:themeColor="text1"/>
          <w:sz w:val="24"/>
          <w:szCs w:val="24"/>
        </w:rPr>
        <w:t>PROTOKÓŁ ODBIORU UMOWA NR …… z dnia ………………….</w:t>
      </w:r>
    </w:p>
    <w:p w14:paraId="4C01F280" w14:textId="77777777" w:rsidR="004F0879" w:rsidRPr="00DD72CF" w:rsidRDefault="004F0879" w:rsidP="004F0879">
      <w:pPr>
        <w:spacing w:line="360" w:lineRule="auto"/>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ZAMAWIAJĄCY:</w:t>
      </w:r>
    </w:p>
    <w:p w14:paraId="01C0F4AA" w14:textId="77777777" w:rsidR="004F0879" w:rsidRPr="00DD72CF" w:rsidRDefault="004F0879" w:rsidP="004F0879">
      <w:pPr>
        <w:spacing w:line="360" w:lineRule="auto"/>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Sąd Apelacyjny we Wrocławiu</w:t>
      </w:r>
    </w:p>
    <w:p w14:paraId="6276E144" w14:textId="77777777" w:rsidR="004F0879" w:rsidRPr="00DD72CF" w:rsidRDefault="004F0879" w:rsidP="004F0879">
      <w:pPr>
        <w:spacing w:line="360" w:lineRule="auto"/>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53-330 Wrocław, ul. Energetyczna 4</w:t>
      </w:r>
    </w:p>
    <w:p w14:paraId="05ACE0CD" w14:textId="77777777" w:rsidR="004F0879" w:rsidRPr="00DD72CF" w:rsidRDefault="004F0879" w:rsidP="004F0879">
      <w:pPr>
        <w:spacing w:line="360" w:lineRule="auto"/>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WYKONAWCA</w:t>
      </w:r>
    </w:p>
    <w:p w14:paraId="5438BC96" w14:textId="77777777" w:rsidR="004F0879" w:rsidRPr="00DD72CF" w:rsidRDefault="004F0879" w:rsidP="004F0879">
      <w:pPr>
        <w:spacing w:line="360" w:lineRule="auto"/>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w:t>
      </w:r>
    </w:p>
    <w:p w14:paraId="1FA7B577" w14:textId="77777777" w:rsidR="004F0879" w:rsidRPr="00DD72CF" w:rsidRDefault="004F0879" w:rsidP="004F0879">
      <w:pPr>
        <w:spacing w:line="360" w:lineRule="auto"/>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Data ………………………………………</w:t>
      </w:r>
    </w:p>
    <w:p w14:paraId="7FE94A14" w14:textId="77777777" w:rsidR="004F0879" w:rsidRPr="00DD72CF" w:rsidRDefault="004F0879" w:rsidP="004F0879">
      <w:pPr>
        <w:spacing w:line="360" w:lineRule="auto"/>
        <w:jc w:val="both"/>
        <w:rPr>
          <w:rFonts w:ascii="Times New Roman" w:hAnsi="Times New Roman" w:cs="Times New Roman"/>
          <w:color w:val="000000" w:themeColor="text1"/>
          <w:sz w:val="24"/>
          <w:szCs w:val="24"/>
        </w:rPr>
      </w:pPr>
    </w:p>
    <w:p w14:paraId="33CBD5C8" w14:textId="77777777" w:rsidR="004F0879" w:rsidRPr="00DD72CF" w:rsidRDefault="004F0879" w:rsidP="004F0879">
      <w:pPr>
        <w:spacing w:line="360" w:lineRule="auto"/>
        <w:jc w:val="both"/>
        <w:rPr>
          <w:rFonts w:ascii="Times New Roman" w:hAnsi="Times New Roman" w:cs="Times New Roman"/>
          <w:b/>
          <w:color w:val="000000" w:themeColor="text1"/>
          <w:sz w:val="24"/>
          <w:szCs w:val="24"/>
        </w:rPr>
      </w:pPr>
      <w:r w:rsidRPr="00DD72CF">
        <w:rPr>
          <w:rFonts w:ascii="Times New Roman" w:hAnsi="Times New Roman" w:cs="Times New Roman"/>
          <w:color w:val="000000" w:themeColor="text1"/>
          <w:sz w:val="24"/>
          <w:szCs w:val="24"/>
        </w:rPr>
        <w:t>Dokonano odbioru Rozszerzenia licencji – Opis przedmiotu zamówienia</w:t>
      </w:r>
      <w:r w:rsidR="00FF6283" w:rsidRPr="00DD72CF">
        <w:rPr>
          <w:rFonts w:ascii="Times New Roman" w:hAnsi="Times New Roman" w:cs="Times New Roman"/>
          <w:color w:val="000000" w:themeColor="text1"/>
          <w:sz w:val="24"/>
          <w:szCs w:val="24"/>
        </w:rPr>
        <w:t xml:space="preserve">/ </w:t>
      </w:r>
      <w:r w:rsidR="00FF6283" w:rsidRPr="00DD72CF">
        <w:rPr>
          <w:rFonts w:ascii="Times New Roman" w:hAnsi="Times New Roman" w:cs="Times New Roman"/>
          <w:i/>
          <w:iCs/>
          <w:color w:val="000000" w:themeColor="text1"/>
          <w:sz w:val="24"/>
          <w:szCs w:val="24"/>
        </w:rPr>
        <w:t>Rozwiązania Równoważnego</w:t>
      </w:r>
      <w:r w:rsidRPr="00DD72CF">
        <w:rPr>
          <w:rFonts w:ascii="Times New Roman" w:hAnsi="Times New Roman" w:cs="Times New Roman"/>
          <w:color w:val="000000" w:themeColor="text1"/>
          <w:sz w:val="24"/>
          <w:szCs w:val="24"/>
        </w:rPr>
        <w:t xml:space="preserve">: </w:t>
      </w:r>
      <w:r w:rsidRPr="00DD72CF">
        <w:rPr>
          <w:rFonts w:ascii="Times New Roman" w:hAnsi="Times New Roman" w:cs="Times New Roman"/>
          <w:b/>
          <w:color w:val="000000" w:themeColor="text1"/>
          <w:sz w:val="24"/>
          <w:szCs w:val="24"/>
        </w:rPr>
        <w:t>TAK/NIE</w:t>
      </w:r>
    </w:p>
    <w:p w14:paraId="2DD51E84" w14:textId="77777777" w:rsidR="004F0879" w:rsidRPr="00DD72CF" w:rsidRDefault="004F0879" w:rsidP="004F0879">
      <w:pPr>
        <w:spacing w:line="360" w:lineRule="auto"/>
        <w:rPr>
          <w:rFonts w:ascii="Times New Roman" w:hAnsi="Times New Roman" w:cs="Times New Roman"/>
          <w:b/>
          <w:color w:val="000000" w:themeColor="text1"/>
          <w:sz w:val="24"/>
          <w:szCs w:val="24"/>
        </w:rPr>
      </w:pPr>
      <w:r w:rsidRPr="00DD72CF">
        <w:rPr>
          <w:rFonts w:ascii="Times New Roman" w:hAnsi="Times New Roman" w:cs="Times New Roman"/>
          <w:color w:val="000000" w:themeColor="text1"/>
          <w:sz w:val="24"/>
          <w:szCs w:val="24"/>
        </w:rPr>
        <w:t>Dokonano odbioru przedłużenia wsparcia</w:t>
      </w:r>
      <w:r w:rsidR="00D31A2F" w:rsidRPr="00DD72CF">
        <w:rPr>
          <w:rFonts w:ascii="Times New Roman" w:hAnsi="Times New Roman" w:cs="Times New Roman"/>
          <w:color w:val="000000" w:themeColor="text1"/>
          <w:sz w:val="24"/>
          <w:szCs w:val="24"/>
        </w:rPr>
        <w:t>/</w:t>
      </w:r>
      <w:r w:rsidR="00D31A2F" w:rsidRPr="00DD72CF">
        <w:rPr>
          <w:rFonts w:ascii="Times New Roman" w:hAnsi="Times New Roman" w:cs="Times New Roman"/>
          <w:i/>
          <w:iCs/>
          <w:color w:val="000000" w:themeColor="text1"/>
          <w:sz w:val="24"/>
          <w:szCs w:val="24"/>
        </w:rPr>
        <w:t>wsparcia*</w:t>
      </w:r>
      <w:r w:rsidRPr="00DD72CF">
        <w:rPr>
          <w:rFonts w:ascii="Times New Roman" w:hAnsi="Times New Roman" w:cs="Times New Roman"/>
          <w:color w:val="000000" w:themeColor="text1"/>
          <w:sz w:val="24"/>
          <w:szCs w:val="24"/>
        </w:rPr>
        <w:t xml:space="preserve">: </w:t>
      </w:r>
      <w:r w:rsidRPr="00DD72CF">
        <w:rPr>
          <w:rFonts w:ascii="Times New Roman" w:hAnsi="Times New Roman" w:cs="Times New Roman"/>
          <w:b/>
          <w:color w:val="000000" w:themeColor="text1"/>
          <w:sz w:val="24"/>
          <w:szCs w:val="24"/>
        </w:rPr>
        <w:t>TAK/NIE</w:t>
      </w:r>
    </w:p>
    <w:p w14:paraId="64008505" w14:textId="77777777" w:rsidR="00D31A2F" w:rsidRPr="00DD72CF" w:rsidRDefault="00D31A2F" w:rsidP="004F0879">
      <w:pPr>
        <w:spacing w:line="360" w:lineRule="auto"/>
        <w:rPr>
          <w:rFonts w:ascii="Times New Roman" w:hAnsi="Times New Roman" w:cs="Times New Roman"/>
          <w:bCs/>
          <w:i/>
          <w:iCs/>
          <w:color w:val="000000" w:themeColor="text1"/>
          <w:sz w:val="24"/>
          <w:szCs w:val="24"/>
        </w:rPr>
      </w:pPr>
      <w:r w:rsidRPr="00DD72CF">
        <w:rPr>
          <w:rFonts w:ascii="Times New Roman" w:hAnsi="Times New Roman" w:cs="Times New Roman"/>
          <w:bCs/>
          <w:i/>
          <w:iCs/>
          <w:color w:val="000000" w:themeColor="text1"/>
          <w:sz w:val="24"/>
          <w:szCs w:val="24"/>
        </w:rPr>
        <w:t>Dokonano odbioru wdrożenia Systemu*:</w:t>
      </w:r>
      <w:r w:rsidRPr="00DD72CF">
        <w:rPr>
          <w:rFonts w:ascii="Times New Roman" w:hAnsi="Times New Roman" w:cs="Times New Roman"/>
          <w:b/>
          <w:i/>
          <w:iCs/>
          <w:color w:val="000000" w:themeColor="text1"/>
          <w:sz w:val="24"/>
          <w:szCs w:val="24"/>
        </w:rPr>
        <w:t xml:space="preserve"> TAK/NIE</w:t>
      </w:r>
    </w:p>
    <w:p w14:paraId="02FBED35" w14:textId="77777777" w:rsidR="00D31A2F" w:rsidRPr="00DD72CF" w:rsidRDefault="00DD72CF" w:rsidP="004F0879">
      <w:pPr>
        <w:spacing w:line="360" w:lineRule="auto"/>
        <w:rPr>
          <w:rFonts w:ascii="Times New Roman" w:hAnsi="Times New Roman" w:cs="Times New Roman"/>
          <w:b/>
          <w:i/>
          <w:iCs/>
          <w:color w:val="000000" w:themeColor="text1"/>
          <w:sz w:val="24"/>
          <w:szCs w:val="24"/>
        </w:rPr>
      </w:pPr>
      <w:r>
        <w:rPr>
          <w:rFonts w:ascii="Times New Roman" w:hAnsi="Times New Roman" w:cs="Times New Roman"/>
          <w:bCs/>
          <w:i/>
          <w:iCs/>
          <w:color w:val="000000" w:themeColor="text1"/>
          <w:sz w:val="24"/>
          <w:szCs w:val="24"/>
        </w:rPr>
        <w:t>Strony potwierdzają przeprowadzenie</w:t>
      </w:r>
      <w:r w:rsidR="00D31A2F" w:rsidRPr="00DD72CF">
        <w:rPr>
          <w:rFonts w:ascii="Times New Roman" w:hAnsi="Times New Roman" w:cs="Times New Roman"/>
          <w:bCs/>
          <w:i/>
          <w:iCs/>
          <w:color w:val="000000" w:themeColor="text1"/>
          <w:sz w:val="24"/>
          <w:szCs w:val="24"/>
        </w:rPr>
        <w:t xml:space="preserve"> szkole</w:t>
      </w:r>
      <w:r>
        <w:rPr>
          <w:rFonts w:ascii="Times New Roman" w:hAnsi="Times New Roman" w:cs="Times New Roman"/>
          <w:bCs/>
          <w:i/>
          <w:iCs/>
          <w:color w:val="000000" w:themeColor="text1"/>
          <w:sz w:val="24"/>
          <w:szCs w:val="24"/>
        </w:rPr>
        <w:t>ń</w:t>
      </w:r>
      <w:r w:rsidR="00D31A2F" w:rsidRPr="00DD72CF">
        <w:rPr>
          <w:rFonts w:ascii="Times New Roman" w:hAnsi="Times New Roman" w:cs="Times New Roman"/>
          <w:bCs/>
          <w:i/>
          <w:iCs/>
          <w:color w:val="000000" w:themeColor="text1"/>
          <w:sz w:val="24"/>
          <w:szCs w:val="24"/>
        </w:rPr>
        <w:t xml:space="preserve">*: </w:t>
      </w:r>
      <w:r w:rsidR="00D31A2F" w:rsidRPr="00DD72CF">
        <w:rPr>
          <w:rFonts w:ascii="Times New Roman" w:hAnsi="Times New Roman" w:cs="Times New Roman"/>
          <w:b/>
          <w:i/>
          <w:iCs/>
          <w:color w:val="000000" w:themeColor="text1"/>
          <w:sz w:val="24"/>
          <w:szCs w:val="24"/>
        </w:rPr>
        <w:t>TAK/NIE</w:t>
      </w:r>
    </w:p>
    <w:p w14:paraId="15C7BC4F" w14:textId="77777777" w:rsidR="004F0879" w:rsidRPr="00DD72CF" w:rsidRDefault="004F0879" w:rsidP="004F0879">
      <w:pPr>
        <w:spacing w:line="360" w:lineRule="auto"/>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Do odbioru nie zgłasza się zastrzeżeń/zgłasza się następujące zastrzeżenia</w:t>
      </w:r>
      <w:r w:rsidRPr="00DD72CF">
        <w:rPr>
          <w:rStyle w:val="Odwoanieprzypisudolnego"/>
          <w:rFonts w:ascii="Times New Roman" w:hAnsi="Times New Roman" w:cs="Times New Roman"/>
          <w:color w:val="000000" w:themeColor="text1"/>
          <w:sz w:val="24"/>
          <w:szCs w:val="24"/>
        </w:rPr>
        <w:footnoteReference w:id="2"/>
      </w:r>
      <w:r w:rsidRPr="00DD72CF">
        <w:rPr>
          <w:rFonts w:ascii="Times New Roman" w:hAnsi="Times New Roman" w:cs="Times New Roman"/>
          <w:color w:val="000000" w:themeColor="text1"/>
          <w:sz w:val="24"/>
          <w:szCs w:val="24"/>
        </w:rPr>
        <w:t>:</w:t>
      </w:r>
    </w:p>
    <w:p w14:paraId="2A8FE311" w14:textId="77777777" w:rsidR="004F0879" w:rsidRPr="00DD72CF" w:rsidRDefault="004F0879" w:rsidP="004F0879">
      <w:pPr>
        <w:spacing w:line="360" w:lineRule="auto"/>
        <w:rPr>
          <w:rFonts w:ascii="Times New Roman" w:hAnsi="Times New Roman" w:cs="Times New Roman"/>
          <w:color w:val="000000" w:themeColor="text1"/>
          <w:sz w:val="24"/>
          <w:szCs w:val="24"/>
        </w:rPr>
      </w:pPr>
      <w:r w:rsidRPr="00DD72CF">
        <w:rPr>
          <w:rFonts w:ascii="Times New Roman" w:hAnsi="Times New Roman" w:cs="Times New Roman"/>
          <w:color w:val="000000" w:themeColor="text1"/>
          <w:sz w:val="24"/>
          <w:szCs w:val="24"/>
        </w:rPr>
        <w:t>…………………………………………………………………………………………………………………………………………………………………………………………………………………………</w:t>
      </w:r>
    </w:p>
    <w:p w14:paraId="6D06CEC7" w14:textId="77777777" w:rsidR="004F0879" w:rsidRPr="00DD72CF" w:rsidRDefault="004F0879" w:rsidP="004F0879">
      <w:pPr>
        <w:spacing w:line="360" w:lineRule="auto"/>
        <w:rPr>
          <w:rFonts w:ascii="Times New Roman" w:hAnsi="Times New Roman" w:cs="Times New Roman"/>
          <w:color w:val="000000" w:themeColor="text1"/>
          <w:sz w:val="24"/>
          <w:szCs w:val="24"/>
        </w:rPr>
      </w:pPr>
    </w:p>
    <w:p w14:paraId="39378CB3" w14:textId="77777777" w:rsidR="004F0879" w:rsidRPr="00DD72CF" w:rsidRDefault="004F0879" w:rsidP="004F0879">
      <w:pPr>
        <w:spacing w:line="360" w:lineRule="auto"/>
        <w:rPr>
          <w:rFonts w:ascii="Times New Roman" w:hAnsi="Times New Roman" w:cs="Times New Roman"/>
          <w:b/>
          <w:color w:val="000000" w:themeColor="text1"/>
          <w:sz w:val="24"/>
          <w:szCs w:val="24"/>
        </w:rPr>
      </w:pPr>
      <w:r w:rsidRPr="00DD72CF">
        <w:rPr>
          <w:rFonts w:ascii="Times New Roman" w:hAnsi="Times New Roman" w:cs="Times New Roman"/>
          <w:b/>
          <w:color w:val="000000" w:themeColor="text1"/>
          <w:sz w:val="24"/>
          <w:szCs w:val="24"/>
        </w:rPr>
        <w:t>ZAMAWIAJĄCY:</w:t>
      </w:r>
      <w:r w:rsidRPr="00DD72CF">
        <w:rPr>
          <w:rFonts w:ascii="Times New Roman" w:hAnsi="Times New Roman" w:cs="Times New Roman"/>
          <w:b/>
          <w:color w:val="000000" w:themeColor="text1"/>
          <w:sz w:val="24"/>
          <w:szCs w:val="24"/>
        </w:rPr>
        <w:tab/>
      </w:r>
      <w:r w:rsidRPr="00DD72CF">
        <w:rPr>
          <w:rFonts w:ascii="Times New Roman" w:hAnsi="Times New Roman" w:cs="Times New Roman"/>
          <w:b/>
          <w:color w:val="000000" w:themeColor="text1"/>
          <w:sz w:val="24"/>
          <w:szCs w:val="24"/>
        </w:rPr>
        <w:tab/>
      </w:r>
      <w:r w:rsidRPr="00DD72CF">
        <w:rPr>
          <w:rFonts w:ascii="Times New Roman" w:hAnsi="Times New Roman" w:cs="Times New Roman"/>
          <w:b/>
          <w:color w:val="000000" w:themeColor="text1"/>
          <w:sz w:val="24"/>
          <w:szCs w:val="24"/>
        </w:rPr>
        <w:tab/>
      </w:r>
      <w:r w:rsidRPr="00DD72CF">
        <w:rPr>
          <w:rFonts w:ascii="Times New Roman" w:hAnsi="Times New Roman" w:cs="Times New Roman"/>
          <w:b/>
          <w:color w:val="000000" w:themeColor="text1"/>
          <w:sz w:val="24"/>
          <w:szCs w:val="24"/>
        </w:rPr>
        <w:tab/>
      </w:r>
      <w:r w:rsidRPr="00DD72CF">
        <w:rPr>
          <w:rFonts w:ascii="Times New Roman" w:hAnsi="Times New Roman" w:cs="Times New Roman"/>
          <w:b/>
          <w:color w:val="000000" w:themeColor="text1"/>
          <w:sz w:val="24"/>
          <w:szCs w:val="24"/>
        </w:rPr>
        <w:tab/>
      </w:r>
      <w:r w:rsidRPr="00DD72CF">
        <w:rPr>
          <w:rFonts w:ascii="Times New Roman" w:hAnsi="Times New Roman" w:cs="Times New Roman"/>
          <w:b/>
          <w:color w:val="000000" w:themeColor="text1"/>
          <w:sz w:val="24"/>
          <w:szCs w:val="24"/>
        </w:rPr>
        <w:tab/>
      </w:r>
      <w:r w:rsidRPr="00DD72CF">
        <w:rPr>
          <w:rFonts w:ascii="Times New Roman" w:hAnsi="Times New Roman" w:cs="Times New Roman"/>
          <w:b/>
          <w:color w:val="000000" w:themeColor="text1"/>
          <w:sz w:val="24"/>
          <w:szCs w:val="24"/>
        </w:rPr>
        <w:tab/>
        <w:t>WYKONAWCA:</w:t>
      </w:r>
    </w:p>
    <w:p w14:paraId="231D71CA" w14:textId="288F6933" w:rsidR="00B87CB6" w:rsidRDefault="00B87CB6">
      <w:p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0B81C8C8" w14:textId="141D2A00" w:rsidR="00B87CB6" w:rsidRPr="00B87CB6" w:rsidRDefault="00B87CB6" w:rsidP="00293B24">
      <w:pPr>
        <w:pStyle w:val="Rozdziagwny2poziom"/>
        <w:ind w:left="567"/>
        <w:jc w:val="right"/>
        <w:rPr>
          <w:rFonts w:ascii="Times New Roman" w:hAnsi="Times New Roman"/>
          <w:szCs w:val="24"/>
        </w:rPr>
      </w:pPr>
      <w:r w:rsidRPr="00B87CB6">
        <w:rPr>
          <w:rFonts w:ascii="Times New Roman" w:hAnsi="Times New Roman"/>
          <w:szCs w:val="24"/>
        </w:rPr>
        <w:lastRenderedPageBreak/>
        <w:t xml:space="preserve">Załącznik nr 6 do Umowy </w:t>
      </w:r>
      <w:r w:rsidR="00293B24" w:rsidRPr="00DD72CF">
        <w:rPr>
          <w:rFonts w:ascii="Times New Roman" w:hAnsi="Times New Roman"/>
          <w:color w:val="000000" w:themeColor="text1"/>
          <w:szCs w:val="24"/>
          <w:lang w:val="x-none"/>
        </w:rPr>
        <w:t>nr ... z dnia ................</w:t>
      </w:r>
    </w:p>
    <w:p w14:paraId="6226BCD2" w14:textId="77777777" w:rsidR="00B87CB6" w:rsidRPr="00B87CB6" w:rsidRDefault="00B87CB6" w:rsidP="00B87CB6">
      <w:pPr>
        <w:jc w:val="both"/>
        <w:rPr>
          <w:rFonts w:ascii="Times New Roman" w:hAnsi="Times New Roman" w:cs="Times New Roman"/>
          <w:b/>
          <w:sz w:val="24"/>
          <w:szCs w:val="24"/>
        </w:rPr>
      </w:pPr>
    </w:p>
    <w:p w14:paraId="0326B908" w14:textId="77777777" w:rsidR="00B87CB6" w:rsidRPr="00B87CB6" w:rsidRDefault="00B87CB6" w:rsidP="00B87CB6">
      <w:pPr>
        <w:jc w:val="center"/>
        <w:rPr>
          <w:rFonts w:ascii="Times New Roman" w:hAnsi="Times New Roman" w:cs="Times New Roman"/>
          <w:b/>
          <w:sz w:val="24"/>
          <w:szCs w:val="24"/>
        </w:rPr>
      </w:pPr>
      <w:r w:rsidRPr="00B87CB6">
        <w:rPr>
          <w:rFonts w:ascii="Times New Roman" w:hAnsi="Times New Roman" w:cs="Times New Roman"/>
          <w:b/>
          <w:sz w:val="24"/>
          <w:szCs w:val="24"/>
        </w:rPr>
        <w:t xml:space="preserve">Oświadczenie </w:t>
      </w:r>
    </w:p>
    <w:p w14:paraId="7F951B3B" w14:textId="77777777" w:rsidR="00B87CB6" w:rsidRPr="00B87CB6" w:rsidRDefault="00B87CB6" w:rsidP="00B87CB6">
      <w:pPr>
        <w:jc w:val="center"/>
        <w:rPr>
          <w:rFonts w:ascii="Times New Roman" w:hAnsi="Times New Roman" w:cs="Times New Roman"/>
          <w:sz w:val="24"/>
          <w:szCs w:val="24"/>
        </w:rPr>
      </w:pPr>
      <w:r w:rsidRPr="00B87CB6">
        <w:rPr>
          <w:rFonts w:ascii="Times New Roman" w:hAnsi="Times New Roman" w:cs="Times New Roman"/>
          <w:b/>
          <w:sz w:val="24"/>
          <w:szCs w:val="24"/>
        </w:rPr>
        <w:t>o zapoznaniu się z Regulaminem Ochrony Informacji dla Podmiotu Zewnętrznego</w:t>
      </w:r>
    </w:p>
    <w:p w14:paraId="53043EDD" w14:textId="77777777" w:rsidR="00B87CB6" w:rsidRDefault="00B87CB6" w:rsidP="00B87CB6">
      <w:pPr>
        <w:ind w:left="5103"/>
        <w:jc w:val="right"/>
        <w:rPr>
          <w:rFonts w:ascii="Times New Roman" w:hAnsi="Times New Roman" w:cs="Times New Roman"/>
          <w:sz w:val="24"/>
          <w:szCs w:val="24"/>
        </w:rPr>
      </w:pPr>
    </w:p>
    <w:p w14:paraId="1642908A" w14:textId="6BE533E1" w:rsidR="00B87CB6" w:rsidRPr="00B87CB6" w:rsidRDefault="00B87CB6" w:rsidP="00B87CB6">
      <w:pPr>
        <w:ind w:left="5103"/>
        <w:jc w:val="right"/>
        <w:rPr>
          <w:rFonts w:ascii="Times New Roman" w:hAnsi="Times New Roman" w:cs="Times New Roman"/>
          <w:sz w:val="24"/>
          <w:szCs w:val="24"/>
        </w:rPr>
      </w:pPr>
      <w:r w:rsidRPr="00B87CB6">
        <w:rPr>
          <w:rFonts w:ascii="Times New Roman" w:hAnsi="Times New Roman" w:cs="Times New Roman"/>
          <w:sz w:val="24"/>
          <w:szCs w:val="24"/>
        </w:rPr>
        <w:t xml:space="preserve">……………………………………..   </w:t>
      </w:r>
    </w:p>
    <w:p w14:paraId="12AFAA1E" w14:textId="77777777" w:rsidR="00B87CB6" w:rsidRPr="00B87CB6" w:rsidRDefault="00B87CB6" w:rsidP="00B87CB6">
      <w:pPr>
        <w:ind w:left="5103"/>
        <w:jc w:val="right"/>
        <w:rPr>
          <w:rFonts w:ascii="Times New Roman" w:hAnsi="Times New Roman" w:cs="Times New Roman"/>
          <w:i/>
          <w:sz w:val="24"/>
          <w:szCs w:val="24"/>
        </w:rPr>
      </w:pPr>
      <w:r w:rsidRPr="00B87CB6">
        <w:rPr>
          <w:rFonts w:ascii="Times New Roman" w:hAnsi="Times New Roman" w:cs="Times New Roman"/>
          <w:i/>
          <w:sz w:val="24"/>
          <w:szCs w:val="24"/>
        </w:rPr>
        <w:t xml:space="preserve">miejscowość, data         </w:t>
      </w:r>
    </w:p>
    <w:p w14:paraId="781E0C46" w14:textId="77777777" w:rsidR="00B87CB6" w:rsidRPr="00B87CB6" w:rsidRDefault="00B87CB6" w:rsidP="00B87CB6">
      <w:pPr>
        <w:rPr>
          <w:rFonts w:ascii="Times New Roman" w:hAnsi="Times New Roman" w:cs="Times New Roman"/>
          <w:sz w:val="24"/>
          <w:szCs w:val="24"/>
        </w:rPr>
      </w:pPr>
    </w:p>
    <w:p w14:paraId="33C9CF4B" w14:textId="77777777" w:rsidR="00B87CB6" w:rsidRPr="00B87CB6" w:rsidRDefault="00B87CB6" w:rsidP="00B87CB6">
      <w:pPr>
        <w:rPr>
          <w:rFonts w:ascii="Times New Roman" w:hAnsi="Times New Roman" w:cs="Times New Roman"/>
          <w:b/>
          <w:sz w:val="24"/>
          <w:szCs w:val="24"/>
        </w:rPr>
      </w:pPr>
      <w:r w:rsidRPr="00B87CB6">
        <w:rPr>
          <w:rFonts w:ascii="Times New Roman" w:hAnsi="Times New Roman" w:cs="Times New Roman"/>
          <w:b/>
          <w:sz w:val="24"/>
          <w:szCs w:val="24"/>
        </w:rPr>
        <w:t>…………………………………………….</w:t>
      </w:r>
    </w:p>
    <w:p w14:paraId="60223F72" w14:textId="77777777" w:rsidR="00B87CB6" w:rsidRPr="00B87CB6" w:rsidRDefault="00B87CB6" w:rsidP="00B87CB6">
      <w:pPr>
        <w:rPr>
          <w:rFonts w:ascii="Times New Roman" w:hAnsi="Times New Roman" w:cs="Times New Roman"/>
          <w:i/>
          <w:sz w:val="24"/>
          <w:szCs w:val="24"/>
        </w:rPr>
      </w:pPr>
      <w:r w:rsidRPr="00B87CB6">
        <w:rPr>
          <w:rFonts w:ascii="Times New Roman" w:hAnsi="Times New Roman" w:cs="Times New Roman"/>
          <w:i/>
          <w:sz w:val="24"/>
          <w:szCs w:val="24"/>
        </w:rPr>
        <w:t>(nazwa)</w:t>
      </w:r>
    </w:p>
    <w:p w14:paraId="1CE8D208" w14:textId="77777777" w:rsidR="00B87CB6" w:rsidRPr="00B87CB6" w:rsidRDefault="00B87CB6" w:rsidP="00B87CB6">
      <w:pPr>
        <w:rPr>
          <w:rFonts w:ascii="Times New Roman" w:hAnsi="Times New Roman" w:cs="Times New Roman"/>
          <w:b/>
          <w:sz w:val="24"/>
          <w:szCs w:val="24"/>
        </w:rPr>
      </w:pPr>
      <w:r w:rsidRPr="00B87CB6">
        <w:rPr>
          <w:rFonts w:ascii="Times New Roman" w:hAnsi="Times New Roman" w:cs="Times New Roman"/>
          <w:b/>
          <w:sz w:val="24"/>
          <w:szCs w:val="24"/>
        </w:rPr>
        <w:t>…………………………………………….</w:t>
      </w:r>
    </w:p>
    <w:p w14:paraId="2ACE39AD" w14:textId="77777777" w:rsidR="00B87CB6" w:rsidRPr="00B87CB6" w:rsidRDefault="00B87CB6" w:rsidP="00B87CB6">
      <w:pPr>
        <w:rPr>
          <w:rFonts w:ascii="Times New Roman" w:hAnsi="Times New Roman" w:cs="Times New Roman"/>
          <w:i/>
          <w:sz w:val="24"/>
          <w:szCs w:val="24"/>
        </w:rPr>
      </w:pPr>
      <w:r w:rsidRPr="00B87CB6">
        <w:rPr>
          <w:rFonts w:ascii="Times New Roman" w:hAnsi="Times New Roman" w:cs="Times New Roman"/>
          <w:i/>
          <w:sz w:val="24"/>
          <w:szCs w:val="24"/>
        </w:rPr>
        <w:t>(adres)</w:t>
      </w:r>
    </w:p>
    <w:p w14:paraId="4487613D" w14:textId="77777777" w:rsidR="00B87CB6" w:rsidRPr="00B87CB6" w:rsidRDefault="00B87CB6" w:rsidP="00B87CB6">
      <w:pPr>
        <w:rPr>
          <w:rFonts w:ascii="Times New Roman" w:hAnsi="Times New Roman" w:cs="Times New Roman"/>
          <w:b/>
          <w:sz w:val="24"/>
          <w:szCs w:val="24"/>
        </w:rPr>
      </w:pPr>
      <w:r w:rsidRPr="00B87CB6">
        <w:rPr>
          <w:rFonts w:ascii="Times New Roman" w:hAnsi="Times New Roman" w:cs="Times New Roman"/>
          <w:b/>
          <w:sz w:val="24"/>
          <w:szCs w:val="24"/>
        </w:rPr>
        <w:t>…………………………………………….</w:t>
      </w:r>
    </w:p>
    <w:p w14:paraId="18AA2E44" w14:textId="77777777" w:rsidR="00B87CB6" w:rsidRPr="00B87CB6" w:rsidRDefault="00B87CB6" w:rsidP="00B87CB6">
      <w:pPr>
        <w:rPr>
          <w:rFonts w:ascii="Times New Roman" w:hAnsi="Times New Roman" w:cs="Times New Roman"/>
          <w:i/>
          <w:sz w:val="24"/>
          <w:szCs w:val="24"/>
        </w:rPr>
      </w:pPr>
      <w:r w:rsidRPr="00B87CB6">
        <w:rPr>
          <w:rFonts w:ascii="Times New Roman" w:hAnsi="Times New Roman" w:cs="Times New Roman"/>
          <w:i/>
          <w:sz w:val="24"/>
          <w:szCs w:val="24"/>
        </w:rPr>
        <w:t>(reprezentowany przez)</w:t>
      </w:r>
    </w:p>
    <w:p w14:paraId="53BD96A8" w14:textId="77777777" w:rsidR="00B87CB6" w:rsidRPr="00B87CB6" w:rsidRDefault="00B87CB6" w:rsidP="00B87CB6">
      <w:pPr>
        <w:rPr>
          <w:rFonts w:ascii="Times New Roman" w:hAnsi="Times New Roman" w:cs="Times New Roman"/>
          <w:b/>
          <w:sz w:val="24"/>
          <w:szCs w:val="24"/>
        </w:rPr>
      </w:pPr>
    </w:p>
    <w:p w14:paraId="2B498E76" w14:textId="77777777" w:rsidR="00B87CB6" w:rsidRPr="00B87CB6" w:rsidRDefault="00B87CB6" w:rsidP="00B87CB6">
      <w:pPr>
        <w:rPr>
          <w:rFonts w:ascii="Times New Roman" w:hAnsi="Times New Roman" w:cs="Times New Roman"/>
          <w:sz w:val="24"/>
          <w:szCs w:val="24"/>
        </w:rPr>
      </w:pPr>
    </w:p>
    <w:p w14:paraId="3FEB2021" w14:textId="77777777" w:rsidR="00B87CB6" w:rsidRPr="00B87CB6" w:rsidRDefault="00B87CB6" w:rsidP="00B87CB6">
      <w:pPr>
        <w:jc w:val="both"/>
        <w:rPr>
          <w:rFonts w:ascii="Times New Roman" w:hAnsi="Times New Roman" w:cs="Times New Roman"/>
          <w:sz w:val="24"/>
          <w:szCs w:val="24"/>
        </w:rPr>
      </w:pPr>
      <w:r w:rsidRPr="00B87CB6">
        <w:rPr>
          <w:rFonts w:ascii="Times New Roman" w:hAnsi="Times New Roman" w:cs="Times New Roman"/>
          <w:sz w:val="24"/>
          <w:szCs w:val="24"/>
        </w:rPr>
        <w:t>Oświadczam, że:</w:t>
      </w:r>
    </w:p>
    <w:p w14:paraId="3A3C74F8" w14:textId="77777777" w:rsidR="00B87CB6" w:rsidRPr="00B87CB6" w:rsidRDefault="00B87CB6" w:rsidP="00B87CB6">
      <w:pPr>
        <w:pStyle w:val="Akapitzlist"/>
        <w:numPr>
          <w:ilvl w:val="0"/>
          <w:numId w:val="45"/>
        </w:numPr>
        <w:contextualSpacing w:val="0"/>
        <w:jc w:val="both"/>
        <w:rPr>
          <w:rFonts w:ascii="Times New Roman" w:hAnsi="Times New Roman" w:cs="Times New Roman"/>
          <w:sz w:val="24"/>
          <w:szCs w:val="24"/>
        </w:rPr>
      </w:pPr>
      <w:r w:rsidRPr="00B87CB6">
        <w:rPr>
          <w:rFonts w:ascii="Times New Roman" w:hAnsi="Times New Roman" w:cs="Times New Roman"/>
          <w:sz w:val="24"/>
          <w:szCs w:val="24"/>
        </w:rPr>
        <w:t>zapoznałem(-</w:t>
      </w:r>
      <w:proofErr w:type="spellStart"/>
      <w:r w:rsidRPr="00B87CB6">
        <w:rPr>
          <w:rFonts w:ascii="Times New Roman" w:hAnsi="Times New Roman" w:cs="Times New Roman"/>
          <w:sz w:val="24"/>
          <w:szCs w:val="24"/>
        </w:rPr>
        <w:t>am</w:t>
      </w:r>
      <w:proofErr w:type="spellEnd"/>
      <w:r w:rsidRPr="00B87CB6">
        <w:rPr>
          <w:rFonts w:ascii="Times New Roman" w:hAnsi="Times New Roman" w:cs="Times New Roman"/>
          <w:sz w:val="24"/>
          <w:szCs w:val="24"/>
        </w:rPr>
        <w:t>) się z Regulaminem ochrony informacji dla Podmiotu Zewnętrznego;</w:t>
      </w:r>
    </w:p>
    <w:p w14:paraId="3C6025E9" w14:textId="77777777" w:rsidR="00B87CB6" w:rsidRPr="00B87CB6" w:rsidRDefault="00B87CB6" w:rsidP="00B87CB6">
      <w:pPr>
        <w:pStyle w:val="Akapitzlist"/>
        <w:numPr>
          <w:ilvl w:val="0"/>
          <w:numId w:val="45"/>
        </w:numPr>
        <w:contextualSpacing w:val="0"/>
        <w:jc w:val="both"/>
        <w:rPr>
          <w:rFonts w:ascii="Times New Roman" w:hAnsi="Times New Roman" w:cs="Times New Roman"/>
          <w:sz w:val="24"/>
          <w:szCs w:val="24"/>
        </w:rPr>
      </w:pPr>
      <w:r w:rsidRPr="00B87CB6">
        <w:rPr>
          <w:rFonts w:ascii="Times New Roman" w:hAnsi="Times New Roman" w:cs="Times New Roman"/>
          <w:sz w:val="24"/>
          <w:szCs w:val="24"/>
        </w:rPr>
        <w:t>zrozumiałem jego treść i zobowiązuję się stosować jego zapisy;</w:t>
      </w:r>
    </w:p>
    <w:p w14:paraId="4F9B30FD" w14:textId="77777777" w:rsidR="00B87CB6" w:rsidRPr="00B87CB6" w:rsidRDefault="00B87CB6" w:rsidP="00B87CB6">
      <w:pPr>
        <w:pStyle w:val="Akapitzlist"/>
        <w:numPr>
          <w:ilvl w:val="0"/>
          <w:numId w:val="45"/>
        </w:numPr>
        <w:contextualSpacing w:val="0"/>
        <w:jc w:val="both"/>
        <w:rPr>
          <w:rFonts w:ascii="Times New Roman" w:hAnsi="Times New Roman" w:cs="Times New Roman"/>
          <w:sz w:val="24"/>
          <w:szCs w:val="24"/>
        </w:rPr>
      </w:pPr>
      <w:r w:rsidRPr="00B87CB6">
        <w:rPr>
          <w:rFonts w:ascii="Times New Roman" w:hAnsi="Times New Roman" w:cs="Times New Roman"/>
          <w:sz w:val="24"/>
          <w:szCs w:val="24"/>
        </w:rPr>
        <w:t xml:space="preserve">zobowiązuję się zapoznać podległych pracowników i podwykonawców z zasadami bezpieczeństwa i zachowania poufności, w szczególności z niniejszym Regulaminem i egzekwować jego zapisy. </w:t>
      </w:r>
    </w:p>
    <w:p w14:paraId="0FB32F7B" w14:textId="77777777" w:rsidR="00B87CB6" w:rsidRPr="00B87CB6" w:rsidRDefault="00B87CB6" w:rsidP="00B87CB6">
      <w:pPr>
        <w:jc w:val="both"/>
        <w:rPr>
          <w:rFonts w:ascii="Times New Roman" w:hAnsi="Times New Roman" w:cs="Times New Roman"/>
          <w:sz w:val="24"/>
          <w:szCs w:val="24"/>
        </w:rPr>
      </w:pPr>
      <w:r w:rsidRPr="00B87CB6">
        <w:rPr>
          <w:rFonts w:ascii="Times New Roman" w:hAnsi="Times New Roman" w:cs="Times New Roman"/>
          <w:sz w:val="24"/>
          <w:szCs w:val="24"/>
        </w:rPr>
        <w:t>Niniejsze oświadczenie potwierdzam własnoręcznym podpisem.</w:t>
      </w:r>
    </w:p>
    <w:p w14:paraId="683145CB" w14:textId="77777777" w:rsidR="00B87CB6" w:rsidRPr="00B87CB6" w:rsidRDefault="00B87CB6" w:rsidP="00B87CB6">
      <w:pPr>
        <w:rPr>
          <w:rFonts w:ascii="Times New Roman" w:hAnsi="Times New Roman" w:cs="Times New Roman"/>
          <w:sz w:val="24"/>
          <w:szCs w:val="24"/>
        </w:rPr>
      </w:pPr>
    </w:p>
    <w:p w14:paraId="454F5ADB" w14:textId="77777777" w:rsidR="00B87CB6" w:rsidRPr="00B87CB6" w:rsidRDefault="00B87CB6" w:rsidP="00B87CB6">
      <w:pPr>
        <w:rPr>
          <w:rFonts w:ascii="Times New Roman" w:hAnsi="Times New Roman" w:cs="Times New Roman"/>
          <w:sz w:val="24"/>
          <w:szCs w:val="24"/>
        </w:rPr>
      </w:pPr>
    </w:p>
    <w:p w14:paraId="105D62CC" w14:textId="77777777" w:rsidR="00B87CB6" w:rsidRPr="00B87CB6" w:rsidRDefault="00B87CB6" w:rsidP="00B87CB6">
      <w:pPr>
        <w:jc w:val="right"/>
        <w:rPr>
          <w:rFonts w:ascii="Times New Roman" w:hAnsi="Times New Roman" w:cs="Times New Roman"/>
          <w:sz w:val="24"/>
          <w:szCs w:val="24"/>
        </w:rPr>
      </w:pPr>
      <w:r w:rsidRPr="00B87CB6">
        <w:rPr>
          <w:rFonts w:ascii="Times New Roman" w:hAnsi="Times New Roman" w:cs="Times New Roman"/>
          <w:sz w:val="24"/>
          <w:szCs w:val="24"/>
        </w:rPr>
        <w:t>…………………………………………………….</w:t>
      </w:r>
    </w:p>
    <w:p w14:paraId="69A3DA6A" w14:textId="77777777" w:rsidR="00B87CB6" w:rsidRPr="00B87CB6" w:rsidRDefault="00B87CB6" w:rsidP="00B87CB6">
      <w:pPr>
        <w:spacing w:after="0" w:line="240" w:lineRule="auto"/>
        <w:jc w:val="right"/>
        <w:rPr>
          <w:rFonts w:ascii="Times New Roman" w:hAnsi="Times New Roman" w:cs="Times New Roman"/>
          <w:i/>
          <w:sz w:val="24"/>
          <w:szCs w:val="24"/>
        </w:rPr>
      </w:pPr>
      <w:r w:rsidRPr="00B87CB6">
        <w:rPr>
          <w:rFonts w:ascii="Times New Roman" w:hAnsi="Times New Roman" w:cs="Times New Roman"/>
          <w:i/>
          <w:sz w:val="24"/>
          <w:szCs w:val="24"/>
        </w:rPr>
        <w:t xml:space="preserve"> (podpis)</w:t>
      </w:r>
    </w:p>
    <w:p w14:paraId="4DFEF816" w14:textId="77777777" w:rsidR="00B87CB6" w:rsidRPr="00B87CB6" w:rsidRDefault="00B87CB6" w:rsidP="00B87CB6">
      <w:pPr>
        <w:spacing w:after="0" w:line="240" w:lineRule="auto"/>
        <w:rPr>
          <w:rFonts w:ascii="Times New Roman" w:hAnsi="Times New Roman" w:cs="Times New Roman"/>
          <w:b/>
          <w:sz w:val="24"/>
          <w:szCs w:val="24"/>
        </w:rPr>
      </w:pPr>
    </w:p>
    <w:p w14:paraId="20C39D99" w14:textId="77777777" w:rsidR="004F0879" w:rsidRPr="00DD72CF" w:rsidRDefault="004F0879">
      <w:pPr>
        <w:spacing w:after="200" w:line="276" w:lineRule="auto"/>
        <w:rPr>
          <w:rFonts w:ascii="Times New Roman" w:hAnsi="Times New Roman" w:cs="Times New Roman"/>
          <w:color w:val="000000" w:themeColor="text1"/>
          <w:sz w:val="24"/>
          <w:szCs w:val="24"/>
        </w:rPr>
      </w:pPr>
    </w:p>
    <w:sectPr w:rsidR="004F0879" w:rsidRPr="00DD72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4544A" w14:textId="77777777" w:rsidR="006D4039" w:rsidRDefault="006D4039" w:rsidP="004F0879">
      <w:pPr>
        <w:spacing w:after="0" w:line="240" w:lineRule="auto"/>
      </w:pPr>
      <w:r>
        <w:separator/>
      </w:r>
    </w:p>
  </w:endnote>
  <w:endnote w:type="continuationSeparator" w:id="0">
    <w:p w14:paraId="63C91ED7" w14:textId="77777777" w:rsidR="006D4039" w:rsidRDefault="006D4039" w:rsidP="004F0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Medium">
    <w:panose1 w:val="020B06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9DB01" w14:textId="77777777" w:rsidR="006D4039" w:rsidRDefault="006D4039" w:rsidP="004F0879">
      <w:pPr>
        <w:spacing w:after="0" w:line="240" w:lineRule="auto"/>
      </w:pPr>
      <w:r>
        <w:separator/>
      </w:r>
    </w:p>
  </w:footnote>
  <w:footnote w:type="continuationSeparator" w:id="0">
    <w:p w14:paraId="502E24F6" w14:textId="77777777" w:rsidR="006D4039" w:rsidRDefault="006D4039" w:rsidP="004F0879">
      <w:pPr>
        <w:spacing w:after="0" w:line="240" w:lineRule="auto"/>
      </w:pPr>
      <w:r>
        <w:continuationSeparator/>
      </w:r>
    </w:p>
  </w:footnote>
  <w:footnote w:id="1">
    <w:p w14:paraId="1B1BE7E5" w14:textId="77777777" w:rsidR="00C76064" w:rsidRDefault="00C76064" w:rsidP="00B56387">
      <w:pPr>
        <w:pStyle w:val="Tekstprzypisudolnego"/>
        <w:jc w:val="both"/>
      </w:pPr>
      <w:r>
        <w:rPr>
          <w:rStyle w:val="Odwoanieprzypisudolnego"/>
        </w:rPr>
        <w:footnoteRef/>
      </w:r>
      <w:r>
        <w:t xml:space="preserve"> </w:t>
      </w:r>
      <w:r w:rsidRPr="009A0591">
        <w:rPr>
          <w:i/>
        </w:rPr>
        <w:t>Dotyczy sytuacji, gdy Wykonawca dostarcza Rozwiązanie Równoważne na zasadach opisanych w Załącznik</w:t>
      </w:r>
      <w:r w:rsidR="00B624AA">
        <w:rPr>
          <w:i/>
        </w:rPr>
        <w:t>u</w:t>
      </w:r>
      <w:r w:rsidRPr="009A0591">
        <w:rPr>
          <w:i/>
        </w:rPr>
        <w:t xml:space="preserve"> nr 1 do Umowy – Opis przedmiotu zamówienia. W dalszej części projektowane postanowienia umowne oznaczone są * i pisane kursywą.</w:t>
      </w:r>
    </w:p>
  </w:footnote>
  <w:footnote w:id="2">
    <w:p w14:paraId="189BEBB3" w14:textId="77777777" w:rsidR="004F0879" w:rsidRDefault="004F0879" w:rsidP="004F0879">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0670"/>
    <w:multiLevelType w:val="hybridMultilevel"/>
    <w:tmpl w:val="63008EDC"/>
    <w:lvl w:ilvl="0" w:tplc="FFF036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3758B0"/>
    <w:multiLevelType w:val="hybridMultilevel"/>
    <w:tmpl w:val="66BC9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4004A3"/>
    <w:multiLevelType w:val="hybridMultilevel"/>
    <w:tmpl w:val="51F0D1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7C18CE"/>
    <w:multiLevelType w:val="hybridMultilevel"/>
    <w:tmpl w:val="8906446C"/>
    <w:lvl w:ilvl="0" w:tplc="DCB814E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44F5AF6"/>
    <w:multiLevelType w:val="hybridMultilevel"/>
    <w:tmpl w:val="67C8C068"/>
    <w:lvl w:ilvl="0" w:tplc="04150017">
      <w:start w:val="1"/>
      <w:numFmt w:val="lowerLetter"/>
      <w:lvlText w:val="%1)"/>
      <w:lvlJc w:val="left"/>
      <w:pPr>
        <w:ind w:left="720" w:hanging="360"/>
      </w:pPr>
    </w:lvl>
    <w:lvl w:ilvl="1" w:tplc="F62ECD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745CC"/>
    <w:multiLevelType w:val="hybridMultilevel"/>
    <w:tmpl w:val="DF30B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3E537C"/>
    <w:multiLevelType w:val="hybridMultilevel"/>
    <w:tmpl w:val="1340F6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219F0A89"/>
    <w:multiLevelType w:val="hybridMultilevel"/>
    <w:tmpl w:val="58762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48C4643"/>
    <w:multiLevelType w:val="hybridMultilevel"/>
    <w:tmpl w:val="0EB8F30C"/>
    <w:lvl w:ilvl="0" w:tplc="ACAA96E4">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DF278F"/>
    <w:multiLevelType w:val="hybridMultilevel"/>
    <w:tmpl w:val="CCCE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C5269B"/>
    <w:multiLevelType w:val="hybridMultilevel"/>
    <w:tmpl w:val="851E6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86E7C"/>
    <w:multiLevelType w:val="hybridMultilevel"/>
    <w:tmpl w:val="FBF0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0967CC"/>
    <w:multiLevelType w:val="hybridMultilevel"/>
    <w:tmpl w:val="E006D522"/>
    <w:lvl w:ilvl="0" w:tplc="2132CD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0F6972"/>
    <w:multiLevelType w:val="hybridMultilevel"/>
    <w:tmpl w:val="C71E7504"/>
    <w:lvl w:ilvl="0" w:tplc="7776489C">
      <w:start w:val="1"/>
      <w:numFmt w:val="decimal"/>
      <w:lvlText w:val="%1."/>
      <w:lvlJc w:val="left"/>
      <w:pPr>
        <w:ind w:left="720" w:hanging="360"/>
      </w:pPr>
      <w:rPr>
        <w:rFonts w:ascii="Garamond" w:eastAsia="Calibri" w:hAnsi="Garamond"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73483B"/>
    <w:multiLevelType w:val="hybridMultilevel"/>
    <w:tmpl w:val="AE3CDB92"/>
    <w:lvl w:ilvl="0" w:tplc="03042DC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985FA4"/>
    <w:multiLevelType w:val="hybridMultilevel"/>
    <w:tmpl w:val="F4109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1C242D"/>
    <w:multiLevelType w:val="hybridMultilevel"/>
    <w:tmpl w:val="25C2CB38"/>
    <w:lvl w:ilvl="0" w:tplc="D7C08C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5582AB1"/>
    <w:multiLevelType w:val="hybridMultilevel"/>
    <w:tmpl w:val="06066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97363A"/>
    <w:multiLevelType w:val="hybridMultilevel"/>
    <w:tmpl w:val="37A2A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FE0455"/>
    <w:multiLevelType w:val="hybridMultilevel"/>
    <w:tmpl w:val="3B56E666"/>
    <w:lvl w:ilvl="0" w:tplc="3222AF8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F6C588C"/>
    <w:multiLevelType w:val="hybridMultilevel"/>
    <w:tmpl w:val="94E8F6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1646E51"/>
    <w:multiLevelType w:val="hybridMultilevel"/>
    <w:tmpl w:val="07F0C0E4"/>
    <w:lvl w:ilvl="0" w:tplc="67F2370E">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2F16631"/>
    <w:multiLevelType w:val="hybridMultilevel"/>
    <w:tmpl w:val="46A82E76"/>
    <w:lvl w:ilvl="0" w:tplc="04150001">
      <w:start w:val="1"/>
      <w:numFmt w:val="bullet"/>
      <w:lvlText w:val=""/>
      <w:lvlJc w:val="left"/>
      <w:pPr>
        <w:ind w:left="1503" w:hanging="360"/>
      </w:pPr>
      <w:rPr>
        <w:rFonts w:ascii="Symbol" w:hAnsi="Symbol" w:hint="default"/>
      </w:rPr>
    </w:lvl>
    <w:lvl w:ilvl="1" w:tplc="04150003" w:tentative="1">
      <w:start w:val="1"/>
      <w:numFmt w:val="bullet"/>
      <w:lvlText w:val="o"/>
      <w:lvlJc w:val="left"/>
      <w:pPr>
        <w:ind w:left="2223" w:hanging="360"/>
      </w:pPr>
      <w:rPr>
        <w:rFonts w:ascii="Courier New" w:hAnsi="Courier New" w:cs="Courier New" w:hint="default"/>
      </w:rPr>
    </w:lvl>
    <w:lvl w:ilvl="2" w:tplc="04150005" w:tentative="1">
      <w:start w:val="1"/>
      <w:numFmt w:val="bullet"/>
      <w:lvlText w:val=""/>
      <w:lvlJc w:val="left"/>
      <w:pPr>
        <w:ind w:left="2943" w:hanging="360"/>
      </w:pPr>
      <w:rPr>
        <w:rFonts w:ascii="Wingdings" w:hAnsi="Wingdings" w:hint="default"/>
      </w:rPr>
    </w:lvl>
    <w:lvl w:ilvl="3" w:tplc="04150001" w:tentative="1">
      <w:start w:val="1"/>
      <w:numFmt w:val="bullet"/>
      <w:lvlText w:val=""/>
      <w:lvlJc w:val="left"/>
      <w:pPr>
        <w:ind w:left="3663" w:hanging="360"/>
      </w:pPr>
      <w:rPr>
        <w:rFonts w:ascii="Symbol" w:hAnsi="Symbol" w:hint="default"/>
      </w:rPr>
    </w:lvl>
    <w:lvl w:ilvl="4" w:tplc="04150003" w:tentative="1">
      <w:start w:val="1"/>
      <w:numFmt w:val="bullet"/>
      <w:lvlText w:val="o"/>
      <w:lvlJc w:val="left"/>
      <w:pPr>
        <w:ind w:left="4383" w:hanging="360"/>
      </w:pPr>
      <w:rPr>
        <w:rFonts w:ascii="Courier New" w:hAnsi="Courier New" w:cs="Courier New" w:hint="default"/>
      </w:rPr>
    </w:lvl>
    <w:lvl w:ilvl="5" w:tplc="04150005" w:tentative="1">
      <w:start w:val="1"/>
      <w:numFmt w:val="bullet"/>
      <w:lvlText w:val=""/>
      <w:lvlJc w:val="left"/>
      <w:pPr>
        <w:ind w:left="5103" w:hanging="360"/>
      </w:pPr>
      <w:rPr>
        <w:rFonts w:ascii="Wingdings" w:hAnsi="Wingdings" w:hint="default"/>
      </w:rPr>
    </w:lvl>
    <w:lvl w:ilvl="6" w:tplc="04150001" w:tentative="1">
      <w:start w:val="1"/>
      <w:numFmt w:val="bullet"/>
      <w:lvlText w:val=""/>
      <w:lvlJc w:val="left"/>
      <w:pPr>
        <w:ind w:left="5823" w:hanging="360"/>
      </w:pPr>
      <w:rPr>
        <w:rFonts w:ascii="Symbol" w:hAnsi="Symbol" w:hint="default"/>
      </w:rPr>
    </w:lvl>
    <w:lvl w:ilvl="7" w:tplc="04150003" w:tentative="1">
      <w:start w:val="1"/>
      <w:numFmt w:val="bullet"/>
      <w:lvlText w:val="o"/>
      <w:lvlJc w:val="left"/>
      <w:pPr>
        <w:ind w:left="6543" w:hanging="360"/>
      </w:pPr>
      <w:rPr>
        <w:rFonts w:ascii="Courier New" w:hAnsi="Courier New" w:cs="Courier New" w:hint="default"/>
      </w:rPr>
    </w:lvl>
    <w:lvl w:ilvl="8" w:tplc="04150005" w:tentative="1">
      <w:start w:val="1"/>
      <w:numFmt w:val="bullet"/>
      <w:lvlText w:val=""/>
      <w:lvlJc w:val="left"/>
      <w:pPr>
        <w:ind w:left="7263" w:hanging="360"/>
      </w:pPr>
      <w:rPr>
        <w:rFonts w:ascii="Wingdings" w:hAnsi="Wingdings" w:hint="default"/>
      </w:rPr>
    </w:lvl>
  </w:abstractNum>
  <w:abstractNum w:abstractNumId="23" w15:restartNumberingAfterBreak="0">
    <w:nsid w:val="43A85993"/>
    <w:multiLevelType w:val="hybridMultilevel"/>
    <w:tmpl w:val="424855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3C6522D"/>
    <w:multiLevelType w:val="hybridMultilevel"/>
    <w:tmpl w:val="FECA2F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C50DC0"/>
    <w:multiLevelType w:val="hybridMultilevel"/>
    <w:tmpl w:val="ABC2D848"/>
    <w:lvl w:ilvl="0" w:tplc="91ECA40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48B74687"/>
    <w:multiLevelType w:val="hybridMultilevel"/>
    <w:tmpl w:val="45BA3EE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6E11B8"/>
    <w:multiLevelType w:val="hybridMultilevel"/>
    <w:tmpl w:val="36A01B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983042"/>
    <w:multiLevelType w:val="hybridMultilevel"/>
    <w:tmpl w:val="1C86B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BD0371"/>
    <w:multiLevelType w:val="hybridMultilevel"/>
    <w:tmpl w:val="B61254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FE3E01"/>
    <w:multiLevelType w:val="hybridMultilevel"/>
    <w:tmpl w:val="EF04F47C"/>
    <w:lvl w:ilvl="0" w:tplc="181C619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70A58BB"/>
    <w:multiLevelType w:val="hybridMultilevel"/>
    <w:tmpl w:val="A23A3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926FDC"/>
    <w:multiLevelType w:val="multilevel"/>
    <w:tmpl w:val="8C16C824"/>
    <w:lvl w:ilvl="0">
      <w:start w:val="1"/>
      <w:numFmt w:val="decimal"/>
      <w:lvlText w:val="§ %1"/>
      <w:lvlJc w:val="center"/>
      <w:pPr>
        <w:ind w:left="518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3402" w:hanging="567"/>
      </w:pPr>
      <w:rPr>
        <w:rFonts w:hint="default"/>
        <w:sz w:val="24"/>
        <w:szCs w:val="24"/>
      </w:rPr>
    </w:lvl>
    <w:lvl w:ilvl="2">
      <w:start w:val="1"/>
      <w:numFmt w:val="decimal"/>
      <w:lvlText w:val="%1.%2.%3"/>
      <w:lvlJc w:val="left"/>
      <w:pPr>
        <w:ind w:left="3402" w:hanging="567"/>
      </w:pPr>
      <w:rPr>
        <w:rFonts w:hint="default"/>
      </w:rPr>
    </w:lvl>
    <w:lvl w:ilvl="3">
      <w:start w:val="1"/>
      <w:numFmt w:val="decimal"/>
      <w:lvlText w:val="%4."/>
      <w:lvlJc w:val="left"/>
      <w:pPr>
        <w:ind w:left="6379" w:hanging="567"/>
      </w:pPr>
      <w:rPr>
        <w:rFonts w:hint="default"/>
        <w:b w:val="0"/>
        <w:sz w:val="22"/>
        <w:szCs w:val="22"/>
      </w:rPr>
    </w:lvl>
    <w:lvl w:ilvl="4">
      <w:start w:val="1"/>
      <w:numFmt w:val="lowerLetter"/>
      <w:lvlText w:val="%5."/>
      <w:lvlJc w:val="left"/>
      <w:pPr>
        <w:ind w:left="3969" w:hanging="567"/>
      </w:pPr>
      <w:rPr>
        <w:rFonts w:hint="default"/>
        <w:b w:val="0"/>
        <w:sz w:val="22"/>
        <w:szCs w:val="22"/>
      </w:rPr>
    </w:lvl>
    <w:lvl w:ilvl="5">
      <w:start w:val="1"/>
      <w:numFmt w:val="lowerRoman"/>
      <w:lvlText w:val="%6."/>
      <w:lvlJc w:val="right"/>
      <w:pPr>
        <w:ind w:left="4536" w:hanging="567"/>
      </w:pPr>
      <w:rPr>
        <w:rFonts w:hint="default"/>
      </w:rPr>
    </w:lvl>
    <w:lvl w:ilvl="6">
      <w:start w:val="1"/>
      <w:numFmt w:val="decimal"/>
      <w:lvlText w:val="%7."/>
      <w:lvlJc w:val="left"/>
      <w:pPr>
        <w:ind w:left="7875" w:hanging="360"/>
      </w:pPr>
      <w:rPr>
        <w:rFonts w:hint="default"/>
      </w:rPr>
    </w:lvl>
    <w:lvl w:ilvl="7">
      <w:start w:val="1"/>
      <w:numFmt w:val="lowerLetter"/>
      <w:lvlText w:val="%8."/>
      <w:lvlJc w:val="left"/>
      <w:pPr>
        <w:ind w:left="8595" w:hanging="360"/>
      </w:pPr>
      <w:rPr>
        <w:rFonts w:hint="default"/>
      </w:rPr>
    </w:lvl>
    <w:lvl w:ilvl="8">
      <w:start w:val="1"/>
      <w:numFmt w:val="lowerRoman"/>
      <w:lvlText w:val="%9."/>
      <w:lvlJc w:val="right"/>
      <w:pPr>
        <w:ind w:left="9315" w:hanging="180"/>
      </w:pPr>
      <w:rPr>
        <w:rFonts w:hint="default"/>
      </w:rPr>
    </w:lvl>
  </w:abstractNum>
  <w:abstractNum w:abstractNumId="33" w15:restartNumberingAfterBreak="0">
    <w:nsid w:val="5B6568A0"/>
    <w:multiLevelType w:val="hybridMultilevel"/>
    <w:tmpl w:val="45BA3EE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32394F"/>
    <w:multiLevelType w:val="hybridMultilevel"/>
    <w:tmpl w:val="A3BCD970"/>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659D7E44"/>
    <w:multiLevelType w:val="hybridMultilevel"/>
    <w:tmpl w:val="F9F839BE"/>
    <w:lvl w:ilvl="0" w:tplc="4F12D0C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7130BE9"/>
    <w:multiLevelType w:val="hybridMultilevel"/>
    <w:tmpl w:val="7D303E88"/>
    <w:lvl w:ilvl="0" w:tplc="3648CF8A">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076339"/>
    <w:multiLevelType w:val="hybridMultilevel"/>
    <w:tmpl w:val="40BE3204"/>
    <w:lvl w:ilvl="0" w:tplc="9564CC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173827"/>
    <w:multiLevelType w:val="hybridMultilevel"/>
    <w:tmpl w:val="961C29D8"/>
    <w:lvl w:ilvl="0" w:tplc="02500F5C">
      <w:start w:val="1"/>
      <w:numFmt w:val="lowerLetter"/>
      <w:lvlText w:val="%1)"/>
      <w:lvlJc w:val="left"/>
      <w:pPr>
        <w:ind w:left="1863" w:hanging="360"/>
      </w:pPr>
      <w:rPr>
        <w:rFonts w:hint="default"/>
        <w:b w:val="0"/>
      </w:rPr>
    </w:lvl>
    <w:lvl w:ilvl="1" w:tplc="04150019" w:tentative="1">
      <w:start w:val="1"/>
      <w:numFmt w:val="lowerLetter"/>
      <w:lvlText w:val="%2."/>
      <w:lvlJc w:val="left"/>
      <w:pPr>
        <w:ind w:left="2583" w:hanging="360"/>
      </w:pPr>
    </w:lvl>
    <w:lvl w:ilvl="2" w:tplc="0415001B" w:tentative="1">
      <w:start w:val="1"/>
      <w:numFmt w:val="lowerRoman"/>
      <w:lvlText w:val="%3."/>
      <w:lvlJc w:val="right"/>
      <w:pPr>
        <w:ind w:left="3303" w:hanging="180"/>
      </w:pPr>
    </w:lvl>
    <w:lvl w:ilvl="3" w:tplc="0415000F" w:tentative="1">
      <w:start w:val="1"/>
      <w:numFmt w:val="decimal"/>
      <w:lvlText w:val="%4."/>
      <w:lvlJc w:val="left"/>
      <w:pPr>
        <w:ind w:left="4023" w:hanging="360"/>
      </w:pPr>
    </w:lvl>
    <w:lvl w:ilvl="4" w:tplc="04150019" w:tentative="1">
      <w:start w:val="1"/>
      <w:numFmt w:val="lowerLetter"/>
      <w:lvlText w:val="%5."/>
      <w:lvlJc w:val="left"/>
      <w:pPr>
        <w:ind w:left="4743" w:hanging="360"/>
      </w:pPr>
    </w:lvl>
    <w:lvl w:ilvl="5" w:tplc="0415001B" w:tentative="1">
      <w:start w:val="1"/>
      <w:numFmt w:val="lowerRoman"/>
      <w:lvlText w:val="%6."/>
      <w:lvlJc w:val="right"/>
      <w:pPr>
        <w:ind w:left="5463" w:hanging="180"/>
      </w:pPr>
    </w:lvl>
    <w:lvl w:ilvl="6" w:tplc="0415000F" w:tentative="1">
      <w:start w:val="1"/>
      <w:numFmt w:val="decimal"/>
      <w:lvlText w:val="%7."/>
      <w:lvlJc w:val="left"/>
      <w:pPr>
        <w:ind w:left="6183" w:hanging="360"/>
      </w:pPr>
    </w:lvl>
    <w:lvl w:ilvl="7" w:tplc="04150019" w:tentative="1">
      <w:start w:val="1"/>
      <w:numFmt w:val="lowerLetter"/>
      <w:lvlText w:val="%8."/>
      <w:lvlJc w:val="left"/>
      <w:pPr>
        <w:ind w:left="6903" w:hanging="360"/>
      </w:pPr>
    </w:lvl>
    <w:lvl w:ilvl="8" w:tplc="0415001B" w:tentative="1">
      <w:start w:val="1"/>
      <w:numFmt w:val="lowerRoman"/>
      <w:lvlText w:val="%9."/>
      <w:lvlJc w:val="right"/>
      <w:pPr>
        <w:ind w:left="7623" w:hanging="180"/>
      </w:pPr>
    </w:lvl>
  </w:abstractNum>
  <w:abstractNum w:abstractNumId="39" w15:restartNumberingAfterBreak="0">
    <w:nsid w:val="6E283F2A"/>
    <w:multiLevelType w:val="hybridMultilevel"/>
    <w:tmpl w:val="171291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54C3B74"/>
    <w:multiLevelType w:val="hybridMultilevel"/>
    <w:tmpl w:val="4CF6F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C0532B"/>
    <w:multiLevelType w:val="hybridMultilevel"/>
    <w:tmpl w:val="8B12D1D6"/>
    <w:lvl w:ilvl="0" w:tplc="88EA2382">
      <w:start w:val="1"/>
      <w:numFmt w:val="decimal"/>
      <w:lvlText w:val="%1."/>
      <w:lvlJc w:val="left"/>
      <w:pPr>
        <w:ind w:left="720" w:hanging="360"/>
      </w:pPr>
      <w:rPr>
        <w:rFonts w:ascii="Garamond" w:eastAsiaTheme="minorHAnsi" w:hAnsi="Garamond"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11"/>
  </w:num>
  <w:num w:numId="3">
    <w:abstractNumId w:val="18"/>
  </w:num>
  <w:num w:numId="4">
    <w:abstractNumId w:val="4"/>
  </w:num>
  <w:num w:numId="5">
    <w:abstractNumId w:val="5"/>
  </w:num>
  <w:num w:numId="6">
    <w:abstractNumId w:val="12"/>
  </w:num>
  <w:num w:numId="7">
    <w:abstractNumId w:val="41"/>
  </w:num>
  <w:num w:numId="8">
    <w:abstractNumId w:val="37"/>
  </w:num>
  <w:num w:numId="9">
    <w:abstractNumId w:val="14"/>
  </w:num>
  <w:num w:numId="10">
    <w:abstractNumId w:val="29"/>
  </w:num>
  <w:num w:numId="11">
    <w:abstractNumId w:val="10"/>
  </w:num>
  <w:num w:numId="12">
    <w:abstractNumId w:val="19"/>
  </w:num>
  <w:num w:numId="13">
    <w:abstractNumId w:val="16"/>
  </w:num>
  <w:num w:numId="14">
    <w:abstractNumId w:val="35"/>
  </w:num>
  <w:num w:numId="15">
    <w:abstractNumId w:val="24"/>
  </w:num>
  <w:num w:numId="16">
    <w:abstractNumId w:val="2"/>
  </w:num>
  <w:num w:numId="17">
    <w:abstractNumId w:val="27"/>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2"/>
  </w:num>
  <w:num w:numId="28">
    <w:abstractNumId w:val="38"/>
  </w:num>
  <w:num w:numId="29">
    <w:abstractNumId w:val="30"/>
  </w:num>
  <w:num w:numId="30">
    <w:abstractNumId w:val="9"/>
  </w:num>
  <w:num w:numId="31">
    <w:abstractNumId w:val="23"/>
  </w:num>
  <w:num w:numId="32">
    <w:abstractNumId w:val="31"/>
  </w:num>
  <w:num w:numId="33">
    <w:abstractNumId w:val="15"/>
  </w:num>
  <w:num w:numId="34">
    <w:abstractNumId w:val="8"/>
  </w:num>
  <w:num w:numId="35">
    <w:abstractNumId w:val="39"/>
  </w:num>
  <w:num w:numId="36">
    <w:abstractNumId w:val="6"/>
  </w:num>
  <w:num w:numId="37">
    <w:abstractNumId w:val="0"/>
  </w:num>
  <w:num w:numId="38">
    <w:abstractNumId w:val="36"/>
  </w:num>
  <w:num w:numId="39">
    <w:abstractNumId w:val="26"/>
  </w:num>
  <w:num w:numId="40">
    <w:abstractNumId w:val="13"/>
  </w:num>
  <w:num w:numId="41">
    <w:abstractNumId w:val="33"/>
  </w:num>
  <w:num w:numId="42">
    <w:abstractNumId w:val="17"/>
  </w:num>
  <w:num w:numId="43">
    <w:abstractNumId w:val="28"/>
  </w:num>
  <w:num w:numId="44">
    <w:abstractNumId w:val="32"/>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73"/>
    <w:rsid w:val="00040334"/>
    <w:rsid w:val="000612BF"/>
    <w:rsid w:val="000A06F6"/>
    <w:rsid w:val="000F7386"/>
    <w:rsid w:val="001032A7"/>
    <w:rsid w:val="00104110"/>
    <w:rsid w:val="00106B16"/>
    <w:rsid w:val="001322BC"/>
    <w:rsid w:val="00156A7C"/>
    <w:rsid w:val="00167B23"/>
    <w:rsid w:val="00201E45"/>
    <w:rsid w:val="0020381B"/>
    <w:rsid w:val="0020388C"/>
    <w:rsid w:val="00241F2A"/>
    <w:rsid w:val="0024201C"/>
    <w:rsid w:val="002510AD"/>
    <w:rsid w:val="00265574"/>
    <w:rsid w:val="00280C05"/>
    <w:rsid w:val="00281AD1"/>
    <w:rsid w:val="00292030"/>
    <w:rsid w:val="00293B24"/>
    <w:rsid w:val="002B4F09"/>
    <w:rsid w:val="002F62B1"/>
    <w:rsid w:val="00345B09"/>
    <w:rsid w:val="00387F7A"/>
    <w:rsid w:val="003D569A"/>
    <w:rsid w:val="0042418A"/>
    <w:rsid w:val="00427714"/>
    <w:rsid w:val="00451A10"/>
    <w:rsid w:val="004A2777"/>
    <w:rsid w:val="004E5A32"/>
    <w:rsid w:val="004F0879"/>
    <w:rsid w:val="00502BC2"/>
    <w:rsid w:val="00555E99"/>
    <w:rsid w:val="005828F6"/>
    <w:rsid w:val="0059392B"/>
    <w:rsid w:val="005C3FD5"/>
    <w:rsid w:val="0060149B"/>
    <w:rsid w:val="006154E2"/>
    <w:rsid w:val="00647FA9"/>
    <w:rsid w:val="006524E6"/>
    <w:rsid w:val="006A70BC"/>
    <w:rsid w:val="006B36DE"/>
    <w:rsid w:val="006D4039"/>
    <w:rsid w:val="006E0F19"/>
    <w:rsid w:val="006E2100"/>
    <w:rsid w:val="0074500D"/>
    <w:rsid w:val="007C3876"/>
    <w:rsid w:val="00800AA8"/>
    <w:rsid w:val="00817D0C"/>
    <w:rsid w:val="00873773"/>
    <w:rsid w:val="00877412"/>
    <w:rsid w:val="008913B0"/>
    <w:rsid w:val="00892FAB"/>
    <w:rsid w:val="008D2080"/>
    <w:rsid w:val="008E5400"/>
    <w:rsid w:val="008F35A8"/>
    <w:rsid w:val="009155DF"/>
    <w:rsid w:val="009315D2"/>
    <w:rsid w:val="00946D3A"/>
    <w:rsid w:val="00971F74"/>
    <w:rsid w:val="0097229D"/>
    <w:rsid w:val="009D2597"/>
    <w:rsid w:val="009F3D94"/>
    <w:rsid w:val="00A00A07"/>
    <w:rsid w:val="00A15E3B"/>
    <w:rsid w:val="00A2010E"/>
    <w:rsid w:val="00A351CA"/>
    <w:rsid w:val="00A41C35"/>
    <w:rsid w:val="00A45307"/>
    <w:rsid w:val="00A62DC1"/>
    <w:rsid w:val="00A64A16"/>
    <w:rsid w:val="00A71423"/>
    <w:rsid w:val="00A842A5"/>
    <w:rsid w:val="00AE58F1"/>
    <w:rsid w:val="00AF1AA0"/>
    <w:rsid w:val="00B24FEC"/>
    <w:rsid w:val="00B33869"/>
    <w:rsid w:val="00B3564C"/>
    <w:rsid w:val="00B41C43"/>
    <w:rsid w:val="00B47CAD"/>
    <w:rsid w:val="00B56387"/>
    <w:rsid w:val="00B624AA"/>
    <w:rsid w:val="00B709DC"/>
    <w:rsid w:val="00B87CB6"/>
    <w:rsid w:val="00BE4C55"/>
    <w:rsid w:val="00C12666"/>
    <w:rsid w:val="00C76064"/>
    <w:rsid w:val="00C82B27"/>
    <w:rsid w:val="00C83AD5"/>
    <w:rsid w:val="00C86B90"/>
    <w:rsid w:val="00CA3F0C"/>
    <w:rsid w:val="00CC44C8"/>
    <w:rsid w:val="00D247E1"/>
    <w:rsid w:val="00D27AC0"/>
    <w:rsid w:val="00D31A2F"/>
    <w:rsid w:val="00D44785"/>
    <w:rsid w:val="00D87CB9"/>
    <w:rsid w:val="00D940E1"/>
    <w:rsid w:val="00DB075F"/>
    <w:rsid w:val="00DB169A"/>
    <w:rsid w:val="00DB52E6"/>
    <w:rsid w:val="00DB5309"/>
    <w:rsid w:val="00DC1516"/>
    <w:rsid w:val="00DD72CF"/>
    <w:rsid w:val="00E001F6"/>
    <w:rsid w:val="00E01254"/>
    <w:rsid w:val="00E15D5D"/>
    <w:rsid w:val="00E40CEC"/>
    <w:rsid w:val="00E66532"/>
    <w:rsid w:val="00E72307"/>
    <w:rsid w:val="00E76B6C"/>
    <w:rsid w:val="00E87A45"/>
    <w:rsid w:val="00EB0A9A"/>
    <w:rsid w:val="00EB3619"/>
    <w:rsid w:val="00EB364D"/>
    <w:rsid w:val="00ED2210"/>
    <w:rsid w:val="00ED3D27"/>
    <w:rsid w:val="00ED6E41"/>
    <w:rsid w:val="00EE1F46"/>
    <w:rsid w:val="00F10121"/>
    <w:rsid w:val="00F110CA"/>
    <w:rsid w:val="00F163C7"/>
    <w:rsid w:val="00F212CB"/>
    <w:rsid w:val="00F4038F"/>
    <w:rsid w:val="00F40A53"/>
    <w:rsid w:val="00F75F6B"/>
    <w:rsid w:val="00F87C39"/>
    <w:rsid w:val="00FA6CDB"/>
    <w:rsid w:val="00FA6DD1"/>
    <w:rsid w:val="00FE20B8"/>
    <w:rsid w:val="00FF6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AE733"/>
  <w15:docId w15:val="{BCBECDE9-EEDE-42EB-A50C-51504D7F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77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 Number,List Paragraph1,lp1,List Paragraph2,ISCG Numerowanie,lp11,List Paragraph11,Bullet 1,Use Case List Paragraph,Body MS Bullet,Colorful List Accent 1,Medium Grid 1 Accent 2,Medium Grid 1 - Accent 21,Numerowanie,L1"/>
    <w:basedOn w:val="Normalny"/>
    <w:link w:val="AkapitzlistZnak"/>
    <w:uiPriority w:val="34"/>
    <w:qFormat/>
    <w:rsid w:val="00873773"/>
    <w:pPr>
      <w:ind w:left="720"/>
      <w:contextualSpacing/>
    </w:pPr>
  </w:style>
  <w:style w:type="character" w:styleId="Odwoaniedokomentarza">
    <w:name w:val="annotation reference"/>
    <w:basedOn w:val="Domylnaczcionkaakapitu"/>
    <w:uiPriority w:val="99"/>
    <w:semiHidden/>
    <w:unhideWhenUsed/>
    <w:rsid w:val="00873773"/>
    <w:rPr>
      <w:sz w:val="16"/>
      <w:szCs w:val="16"/>
    </w:rPr>
  </w:style>
  <w:style w:type="paragraph" w:styleId="Tekstkomentarza">
    <w:name w:val="annotation text"/>
    <w:basedOn w:val="Normalny"/>
    <w:link w:val="TekstkomentarzaZnak"/>
    <w:uiPriority w:val="99"/>
    <w:semiHidden/>
    <w:unhideWhenUsed/>
    <w:rsid w:val="008737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73773"/>
    <w:rPr>
      <w:sz w:val="20"/>
      <w:szCs w:val="20"/>
    </w:rPr>
  </w:style>
  <w:style w:type="paragraph" w:styleId="Tematkomentarza">
    <w:name w:val="annotation subject"/>
    <w:basedOn w:val="Tekstkomentarza"/>
    <w:next w:val="Tekstkomentarza"/>
    <w:link w:val="TematkomentarzaZnak"/>
    <w:uiPriority w:val="99"/>
    <w:semiHidden/>
    <w:unhideWhenUsed/>
    <w:rsid w:val="00873773"/>
    <w:rPr>
      <w:b/>
      <w:bCs/>
    </w:rPr>
  </w:style>
  <w:style w:type="character" w:customStyle="1" w:styleId="TematkomentarzaZnak">
    <w:name w:val="Temat komentarza Znak"/>
    <w:basedOn w:val="TekstkomentarzaZnak"/>
    <w:link w:val="Tematkomentarza"/>
    <w:uiPriority w:val="99"/>
    <w:semiHidden/>
    <w:rsid w:val="00873773"/>
    <w:rPr>
      <w:b/>
      <w:bCs/>
      <w:sz w:val="20"/>
      <w:szCs w:val="20"/>
    </w:rPr>
  </w:style>
  <w:style w:type="paragraph" w:styleId="Tekstdymka">
    <w:name w:val="Balloon Text"/>
    <w:basedOn w:val="Normalny"/>
    <w:link w:val="TekstdymkaZnak"/>
    <w:uiPriority w:val="99"/>
    <w:semiHidden/>
    <w:unhideWhenUsed/>
    <w:rsid w:val="008737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3773"/>
    <w:rPr>
      <w:rFonts w:ascii="Tahoma" w:hAnsi="Tahoma" w:cs="Tahoma"/>
      <w:sz w:val="16"/>
      <w:szCs w:val="16"/>
    </w:rPr>
  </w:style>
  <w:style w:type="character" w:customStyle="1" w:styleId="AkapitzlistZnak">
    <w:name w:val="Akapit z listą Znak"/>
    <w:aliases w:val="Podsis rysunku Znak,Bullet Number Znak,List Paragraph1 Znak,lp1 Znak,List Paragraph2 Znak,ISCG Numerowanie Znak,lp11 Znak,List Paragraph11 Znak,Bullet 1 Znak,Use Case List Paragraph Znak,Body MS Bullet Znak,Numerowanie Znak,L1 Znak"/>
    <w:link w:val="Akapitzlist"/>
    <w:uiPriority w:val="34"/>
    <w:qFormat/>
    <w:locked/>
    <w:rsid w:val="008D2080"/>
  </w:style>
  <w:style w:type="character" w:styleId="Hipercze">
    <w:name w:val="Hyperlink"/>
    <w:basedOn w:val="Domylnaczcionkaakapitu"/>
    <w:uiPriority w:val="99"/>
    <w:unhideWhenUsed/>
    <w:rsid w:val="00FA6DD1"/>
    <w:rPr>
      <w:color w:val="0000FF" w:themeColor="hyperlink"/>
      <w:u w:val="single"/>
    </w:rPr>
  </w:style>
  <w:style w:type="table" w:styleId="Tabela-Siatka">
    <w:name w:val="Table Grid"/>
    <w:basedOn w:val="Standardowy"/>
    <w:uiPriority w:val="59"/>
    <w:rsid w:val="00582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Domylnaczcionkaakapitu"/>
    <w:uiPriority w:val="99"/>
    <w:rsid w:val="00C86B90"/>
    <w:rPr>
      <w:rFonts w:ascii="Franklin Gothic Medium" w:hAnsi="Franklin Gothic Medium" w:cs="Franklin Gothic Medium"/>
      <w:color w:val="000000"/>
      <w:sz w:val="20"/>
      <w:szCs w:val="20"/>
    </w:rPr>
  </w:style>
  <w:style w:type="paragraph" w:styleId="Tekstprzypisudolnego">
    <w:name w:val="footnote text"/>
    <w:basedOn w:val="Normalny"/>
    <w:link w:val="TekstprzypisudolnegoZnak"/>
    <w:uiPriority w:val="99"/>
    <w:semiHidden/>
    <w:unhideWhenUsed/>
    <w:rsid w:val="004F087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4F087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4F0879"/>
    <w:rPr>
      <w:vertAlign w:val="superscript"/>
    </w:rPr>
  </w:style>
  <w:style w:type="paragraph" w:styleId="NormalnyWeb">
    <w:name w:val="Normal (Web)"/>
    <w:basedOn w:val="Normalny"/>
    <w:uiPriority w:val="99"/>
    <w:semiHidden/>
    <w:unhideWhenUsed/>
    <w:rsid w:val="00A7142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gwny">
    <w:name w:val="Rozdział główny"/>
    <w:basedOn w:val="Normalny"/>
    <w:next w:val="Normalny"/>
    <w:uiPriority w:val="1"/>
    <w:qFormat/>
    <w:rsid w:val="00B87CB6"/>
    <w:pPr>
      <w:widowControl w:val="0"/>
      <w:spacing w:line="360" w:lineRule="auto"/>
      <w:ind w:left="426" w:hanging="360"/>
      <w:jc w:val="center"/>
      <w:outlineLvl w:val="0"/>
    </w:pPr>
    <w:rPr>
      <w:rFonts w:ascii="Calibri" w:eastAsia="Calibri" w:hAnsi="Calibri" w:cs="Times New Roman"/>
      <w:b/>
      <w:sz w:val="28"/>
      <w:szCs w:val="28"/>
    </w:rPr>
  </w:style>
  <w:style w:type="paragraph" w:customStyle="1" w:styleId="Rozdziagwny2poziom">
    <w:name w:val="Rozdział główny 2 poziom"/>
    <w:basedOn w:val="Rozdziagwny"/>
    <w:link w:val="Rozdziagwny2poziomZnak"/>
    <w:uiPriority w:val="59"/>
    <w:qFormat/>
    <w:rsid w:val="00B87CB6"/>
    <w:pPr>
      <w:spacing w:after="0" w:line="240" w:lineRule="auto"/>
      <w:ind w:left="3402" w:hanging="567"/>
    </w:pPr>
    <w:rPr>
      <w:sz w:val="24"/>
    </w:rPr>
  </w:style>
  <w:style w:type="character" w:customStyle="1" w:styleId="Rozdziagwny2poziomZnak">
    <w:name w:val="Rozdział główny 2 poziom Znak"/>
    <w:link w:val="Rozdziagwny2poziom"/>
    <w:uiPriority w:val="59"/>
    <w:rsid w:val="00B87CB6"/>
    <w:rPr>
      <w:rFonts w:ascii="Calibri" w:eastAsia="Calibri" w:hAnsi="Calibri" w:cs="Times New Roman"/>
      <w:b/>
      <w:sz w:val="24"/>
      <w:szCs w:val="28"/>
    </w:rPr>
  </w:style>
  <w:style w:type="paragraph" w:customStyle="1" w:styleId="Rozdziagwny3poziom">
    <w:name w:val="Rozdział główny 3 poziom"/>
    <w:basedOn w:val="Rozdziagwny2poziom"/>
    <w:uiPriority w:val="59"/>
    <w:qFormat/>
    <w:rsid w:val="00B87CB6"/>
    <w:pPr>
      <w:ind w:left="2160" w:hanging="18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805772">
      <w:bodyDiv w:val="1"/>
      <w:marLeft w:val="0"/>
      <w:marRight w:val="0"/>
      <w:marTop w:val="0"/>
      <w:marBottom w:val="0"/>
      <w:divBdr>
        <w:top w:val="none" w:sz="0" w:space="0" w:color="auto"/>
        <w:left w:val="none" w:sz="0" w:space="0" w:color="auto"/>
        <w:bottom w:val="none" w:sz="0" w:space="0" w:color="auto"/>
        <w:right w:val="none" w:sz="0" w:space="0" w:color="auto"/>
      </w:divBdr>
    </w:div>
    <w:div w:id="629631665">
      <w:bodyDiv w:val="1"/>
      <w:marLeft w:val="0"/>
      <w:marRight w:val="0"/>
      <w:marTop w:val="0"/>
      <w:marBottom w:val="0"/>
      <w:divBdr>
        <w:top w:val="none" w:sz="0" w:space="0" w:color="auto"/>
        <w:left w:val="none" w:sz="0" w:space="0" w:color="auto"/>
        <w:bottom w:val="none" w:sz="0" w:space="0" w:color="auto"/>
        <w:right w:val="none" w:sz="0" w:space="0" w:color="auto"/>
      </w:divBdr>
    </w:div>
    <w:div w:id="1514998655">
      <w:bodyDiv w:val="1"/>
      <w:marLeft w:val="0"/>
      <w:marRight w:val="0"/>
      <w:marTop w:val="0"/>
      <w:marBottom w:val="0"/>
      <w:divBdr>
        <w:top w:val="none" w:sz="0" w:space="0" w:color="auto"/>
        <w:left w:val="none" w:sz="0" w:space="0" w:color="auto"/>
        <w:bottom w:val="none" w:sz="0" w:space="0" w:color="auto"/>
        <w:right w:val="none" w:sz="0" w:space="0" w:color="auto"/>
      </w:divBdr>
    </w:div>
    <w:div w:id="161686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F098F-18F7-4735-B264-97136D12D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4301</Words>
  <Characters>25809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Smyk Katarzyna</dc:creator>
  <cp:lastModifiedBy>Semp Janusz</cp:lastModifiedBy>
  <cp:revision>2</cp:revision>
  <dcterms:created xsi:type="dcterms:W3CDTF">2024-11-19T12:57:00Z</dcterms:created>
  <dcterms:modified xsi:type="dcterms:W3CDTF">2024-11-19T12:57:00Z</dcterms:modified>
</cp:coreProperties>
</file>