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E23E8" w14:textId="4B1885FA" w:rsidR="00CC402A" w:rsidRPr="007321D6" w:rsidRDefault="00CC402A" w:rsidP="00CC402A">
      <w:pPr>
        <w:spacing w:after="0" w:line="360" w:lineRule="auto"/>
        <w:jc w:val="both"/>
        <w:rPr>
          <w:rFonts w:ascii="Arial" w:hAnsi="Arial" w:cs="Arial"/>
          <w:sz w:val="28"/>
          <w:szCs w:val="24"/>
        </w:rPr>
      </w:pPr>
      <w:bookmarkStart w:id="0" w:name="PISMO_ZNAK_SPRAWY"/>
      <w:r>
        <w:t>ZP.271.86.2024</w:t>
      </w:r>
      <w:bookmarkEnd w:id="0"/>
    </w:p>
    <w:p w14:paraId="7B044B74" w14:textId="0D9C89F1" w:rsidR="00CC402A" w:rsidRPr="00A554DF" w:rsidRDefault="00CC402A" w:rsidP="00CC402A">
      <w:pPr>
        <w:spacing w:after="0" w:line="360" w:lineRule="auto"/>
        <w:jc w:val="both"/>
        <w:rPr>
          <w:rFonts w:ascii="Arial" w:hAnsi="Arial" w:cs="Arial"/>
          <w:sz w:val="24"/>
          <w:szCs w:val="24"/>
        </w:rPr>
      </w:pPr>
      <w:r w:rsidRPr="00A554DF">
        <w:rPr>
          <w:rFonts w:ascii="Arial" w:hAnsi="Arial" w:cs="Arial"/>
          <w:sz w:val="24"/>
          <w:szCs w:val="24"/>
        </w:rPr>
        <w:t>(202</w:t>
      </w:r>
      <w:r w:rsidR="00093C0C">
        <w:rPr>
          <w:rFonts w:ascii="Arial" w:hAnsi="Arial" w:cs="Arial"/>
          <w:sz w:val="24"/>
          <w:szCs w:val="24"/>
        </w:rPr>
        <w:t>4</w:t>
      </w:r>
      <w:r w:rsidRPr="00A554DF">
        <w:rPr>
          <w:rFonts w:ascii="Arial" w:hAnsi="Arial" w:cs="Arial"/>
          <w:sz w:val="24"/>
          <w:szCs w:val="24"/>
        </w:rPr>
        <w:t>-</w:t>
      </w:r>
      <w:r w:rsidR="000C7E0A">
        <w:rPr>
          <w:rFonts w:ascii="Arial" w:hAnsi="Arial" w:cs="Arial"/>
          <w:sz w:val="24"/>
          <w:szCs w:val="24"/>
        </w:rPr>
        <w:t>159821</w:t>
      </w:r>
      <w:r w:rsidRPr="00A554DF">
        <w:rPr>
          <w:rFonts w:ascii="Arial" w:hAnsi="Arial" w:cs="Arial"/>
          <w:sz w:val="24"/>
          <w:szCs w:val="24"/>
        </w:rPr>
        <w:t>)</w:t>
      </w:r>
    </w:p>
    <w:p w14:paraId="6ECF889D" w14:textId="77777777" w:rsidR="00C74DF6" w:rsidRPr="00A554DF" w:rsidRDefault="0042265D" w:rsidP="00C1549C">
      <w:pPr>
        <w:spacing w:before="1680" w:after="0" w:line="360" w:lineRule="auto"/>
        <w:jc w:val="center"/>
        <w:rPr>
          <w:rStyle w:val="Teksttreci4Exact"/>
          <w:rFonts w:ascii="Arial" w:hAnsi="Arial" w:cs="Arial"/>
          <w:sz w:val="24"/>
          <w:szCs w:val="24"/>
        </w:rPr>
      </w:pPr>
      <w:r w:rsidRPr="00A554DF">
        <w:rPr>
          <w:rStyle w:val="Teksttreci4Exact"/>
          <w:rFonts w:ascii="Arial" w:hAnsi="Arial" w:cs="Arial"/>
          <w:sz w:val="24"/>
          <w:szCs w:val="24"/>
        </w:rPr>
        <w:t>SPECYFIKACJA WARUNKÓW ZAMÓWIENIA</w:t>
      </w:r>
      <w:r w:rsidR="00CC402A" w:rsidRPr="00A554DF">
        <w:rPr>
          <w:rStyle w:val="Teksttreci4Exact"/>
          <w:rFonts w:ascii="Arial" w:hAnsi="Arial" w:cs="Arial"/>
          <w:sz w:val="24"/>
          <w:szCs w:val="24"/>
        </w:rPr>
        <w:t xml:space="preserve"> (SWZ)</w:t>
      </w:r>
    </w:p>
    <w:p w14:paraId="2AB8E965" w14:textId="77777777" w:rsidR="0042265D" w:rsidRPr="00A554DF" w:rsidRDefault="00DA0738" w:rsidP="000E5C69">
      <w:pPr>
        <w:spacing w:after="480" w:line="360" w:lineRule="auto"/>
        <w:jc w:val="center"/>
        <w:rPr>
          <w:rStyle w:val="Teksttreci411ptExact"/>
          <w:rFonts w:ascii="Arial" w:hAnsi="Arial" w:cs="Arial"/>
          <w:sz w:val="24"/>
          <w:szCs w:val="24"/>
        </w:rPr>
      </w:pPr>
      <w:r w:rsidRPr="00A554DF">
        <w:rPr>
          <w:rStyle w:val="Teksttreci411ptExact"/>
          <w:rFonts w:ascii="Arial" w:hAnsi="Arial" w:cs="Arial"/>
          <w:sz w:val="24"/>
          <w:szCs w:val="24"/>
        </w:rPr>
        <w:t xml:space="preserve">na </w:t>
      </w:r>
      <w:r w:rsidR="005F3F34" w:rsidRPr="00A554DF">
        <w:rPr>
          <w:rStyle w:val="Teksttreci411ptExact"/>
          <w:rFonts w:ascii="Arial" w:hAnsi="Arial" w:cs="Arial"/>
          <w:sz w:val="24"/>
          <w:szCs w:val="24"/>
        </w:rPr>
        <w:t>roboty budowlane</w:t>
      </w:r>
      <w:r w:rsidRPr="00A554DF">
        <w:rPr>
          <w:rStyle w:val="Teksttreci411ptExact"/>
          <w:rFonts w:ascii="Arial" w:hAnsi="Arial" w:cs="Arial"/>
          <w:sz w:val="24"/>
          <w:szCs w:val="24"/>
        </w:rPr>
        <w:t xml:space="preserve"> </w:t>
      </w:r>
    </w:p>
    <w:p w14:paraId="12DE92FF" w14:textId="77777777" w:rsidR="000E5C69" w:rsidRPr="00A554DF" w:rsidRDefault="000E5C69" w:rsidP="00C1549C">
      <w:pPr>
        <w:spacing w:before="600" w:after="0" w:line="360" w:lineRule="auto"/>
        <w:jc w:val="center"/>
        <w:rPr>
          <w:rStyle w:val="Teksttreci4Exact"/>
          <w:rFonts w:ascii="Arial" w:hAnsi="Arial" w:cs="Arial"/>
          <w:sz w:val="24"/>
          <w:szCs w:val="24"/>
        </w:rPr>
      </w:pPr>
      <w:r w:rsidRPr="00A554DF">
        <w:rPr>
          <w:rStyle w:val="Teksttreci411ptExact"/>
          <w:rFonts w:ascii="Arial" w:hAnsi="Arial" w:cs="Arial"/>
          <w:sz w:val="24"/>
          <w:szCs w:val="24"/>
        </w:rPr>
        <w:t>Tryb</w:t>
      </w:r>
      <w:r w:rsidRPr="00A554DF">
        <w:rPr>
          <w:rStyle w:val="Teksttreci4Exact"/>
          <w:rFonts w:ascii="Arial" w:hAnsi="Arial" w:cs="Arial"/>
          <w:sz w:val="24"/>
          <w:szCs w:val="24"/>
        </w:rPr>
        <w:t xml:space="preserve"> podstawowy bez negocjacji</w:t>
      </w:r>
    </w:p>
    <w:p w14:paraId="08E6E632" w14:textId="48BB3521" w:rsidR="00896530" w:rsidRPr="00896530" w:rsidRDefault="00896530" w:rsidP="008C5FCD">
      <w:pPr>
        <w:spacing w:after="0" w:line="360" w:lineRule="auto"/>
        <w:jc w:val="center"/>
        <w:rPr>
          <w:rFonts w:ascii="Arial" w:hAnsi="Arial" w:cs="Arial"/>
          <w:b/>
          <w:sz w:val="24"/>
          <w:szCs w:val="24"/>
        </w:rPr>
      </w:pPr>
      <w:r w:rsidRPr="00896530">
        <w:rPr>
          <w:rFonts w:ascii="Arial" w:hAnsi="Arial" w:cs="Arial"/>
          <w:b/>
          <w:sz w:val="24"/>
          <w:szCs w:val="24"/>
        </w:rPr>
        <w:t xml:space="preserve">Roboty ogólnobudowlane w </w:t>
      </w:r>
      <w:r w:rsidR="00A86DA5">
        <w:rPr>
          <w:rFonts w:ascii="Arial" w:hAnsi="Arial" w:cs="Arial"/>
          <w:b/>
          <w:sz w:val="24"/>
          <w:szCs w:val="24"/>
        </w:rPr>
        <w:t>M</w:t>
      </w:r>
      <w:r w:rsidRPr="00896530">
        <w:rPr>
          <w:rFonts w:ascii="Arial" w:hAnsi="Arial" w:cs="Arial"/>
          <w:b/>
          <w:sz w:val="24"/>
          <w:szCs w:val="24"/>
        </w:rPr>
        <w:t xml:space="preserve">iejskim Domu Pomocy Społecznej w Rybniku </w:t>
      </w:r>
      <w:r w:rsidR="008C5FCD" w:rsidRPr="00896530">
        <w:rPr>
          <w:rFonts w:ascii="Arial" w:hAnsi="Arial" w:cs="Arial"/>
          <w:b/>
          <w:sz w:val="24"/>
          <w:szCs w:val="24"/>
        </w:rPr>
        <w:t xml:space="preserve">w trybie projektuj i </w:t>
      </w:r>
      <w:r w:rsidR="008C5FCD">
        <w:rPr>
          <w:rFonts w:ascii="Arial" w:hAnsi="Arial" w:cs="Arial"/>
          <w:b/>
          <w:sz w:val="24"/>
          <w:szCs w:val="24"/>
        </w:rPr>
        <w:t>wy</w:t>
      </w:r>
      <w:r w:rsidR="008C5FCD" w:rsidRPr="00896530">
        <w:rPr>
          <w:rFonts w:ascii="Arial" w:hAnsi="Arial" w:cs="Arial"/>
          <w:b/>
          <w:sz w:val="24"/>
          <w:szCs w:val="24"/>
        </w:rPr>
        <w:t xml:space="preserve">buduj </w:t>
      </w:r>
      <w:r w:rsidRPr="00896530">
        <w:rPr>
          <w:rFonts w:ascii="Arial" w:hAnsi="Arial" w:cs="Arial"/>
          <w:b/>
          <w:sz w:val="24"/>
          <w:szCs w:val="24"/>
        </w:rPr>
        <w:t>z podziałem na zadania:</w:t>
      </w:r>
    </w:p>
    <w:p w14:paraId="7EE5733D" w14:textId="200363B5" w:rsidR="00896530" w:rsidRPr="008C5FCD" w:rsidRDefault="008C5FCD" w:rsidP="008C5FCD">
      <w:pPr>
        <w:spacing w:after="0" w:line="360" w:lineRule="auto"/>
        <w:rPr>
          <w:rFonts w:ascii="Arial" w:hAnsi="Arial" w:cs="Arial"/>
          <w:b/>
          <w:sz w:val="24"/>
          <w:szCs w:val="24"/>
        </w:rPr>
      </w:pPr>
      <w:r>
        <w:rPr>
          <w:rFonts w:ascii="Arial" w:hAnsi="Arial" w:cs="Arial"/>
          <w:b/>
          <w:sz w:val="24"/>
          <w:szCs w:val="24"/>
        </w:rPr>
        <w:t>z</w:t>
      </w:r>
      <w:r w:rsidR="00896530" w:rsidRPr="008C5FCD">
        <w:rPr>
          <w:rFonts w:ascii="Arial" w:hAnsi="Arial" w:cs="Arial"/>
          <w:b/>
          <w:sz w:val="24"/>
          <w:szCs w:val="24"/>
        </w:rPr>
        <w:t>a</w:t>
      </w:r>
      <w:r>
        <w:rPr>
          <w:rFonts w:ascii="Arial" w:hAnsi="Arial" w:cs="Arial"/>
          <w:b/>
          <w:sz w:val="24"/>
          <w:szCs w:val="24"/>
        </w:rPr>
        <w:t>d.</w:t>
      </w:r>
      <w:r w:rsidR="00896530" w:rsidRPr="008C5FCD">
        <w:rPr>
          <w:rFonts w:ascii="Arial" w:hAnsi="Arial" w:cs="Arial"/>
          <w:b/>
          <w:sz w:val="24"/>
          <w:szCs w:val="24"/>
        </w:rPr>
        <w:t xml:space="preserve"> 1: Kolejny krok w dostępności Miejskiego Domu Pomocy Społecznej – modernizacja ciągów komunikacyjnych w dostosowaniu do wymogów poruszania się osób niepełnosprawnych.</w:t>
      </w:r>
    </w:p>
    <w:p w14:paraId="4A339104" w14:textId="089C3B70" w:rsidR="00DA0738" w:rsidRPr="008C5FCD" w:rsidRDefault="00896530" w:rsidP="008C5FCD">
      <w:pPr>
        <w:spacing w:after="0" w:line="360" w:lineRule="auto"/>
        <w:rPr>
          <w:rStyle w:val="Teksttreci4Exact"/>
          <w:rFonts w:ascii="Arial" w:eastAsiaTheme="minorHAnsi" w:hAnsi="Arial" w:cs="Arial"/>
          <w:b/>
          <w:sz w:val="24"/>
          <w:szCs w:val="24"/>
        </w:rPr>
      </w:pPr>
      <w:r w:rsidRPr="008C5FCD">
        <w:rPr>
          <w:rFonts w:ascii="Arial" w:hAnsi="Arial" w:cs="Arial"/>
          <w:b/>
          <w:sz w:val="24"/>
          <w:szCs w:val="24"/>
        </w:rPr>
        <w:t>Zad</w:t>
      </w:r>
      <w:r w:rsidR="008C5FCD">
        <w:rPr>
          <w:rFonts w:ascii="Arial" w:hAnsi="Arial" w:cs="Arial"/>
          <w:b/>
          <w:sz w:val="24"/>
          <w:szCs w:val="24"/>
        </w:rPr>
        <w:t>.</w:t>
      </w:r>
      <w:r w:rsidRPr="008C5FCD">
        <w:rPr>
          <w:rFonts w:ascii="Arial" w:hAnsi="Arial" w:cs="Arial"/>
          <w:b/>
          <w:sz w:val="24"/>
          <w:szCs w:val="24"/>
        </w:rPr>
        <w:t xml:space="preserve"> 2:</w:t>
      </w:r>
      <w:r w:rsidR="008C5FCD">
        <w:rPr>
          <w:rFonts w:ascii="Arial" w:hAnsi="Arial" w:cs="Arial"/>
          <w:b/>
          <w:sz w:val="24"/>
          <w:szCs w:val="24"/>
        </w:rPr>
        <w:t xml:space="preserve"> </w:t>
      </w:r>
      <w:r w:rsidRPr="008C5FCD">
        <w:rPr>
          <w:rFonts w:ascii="Arial" w:hAnsi="Arial" w:cs="Arial"/>
          <w:b/>
          <w:sz w:val="24"/>
          <w:szCs w:val="24"/>
        </w:rPr>
        <w:t>Modernizacja podestu i schodów wejścia głównego do budynku Miejskiego Domu Pomocy Społecznej w Rybniku.</w:t>
      </w:r>
    </w:p>
    <w:p w14:paraId="374F15F4" w14:textId="77777777" w:rsidR="003235FF" w:rsidRPr="00A554DF" w:rsidRDefault="003235FF">
      <w:pPr>
        <w:rPr>
          <w:rFonts w:ascii="Arial" w:eastAsia="Calibri" w:hAnsi="Arial" w:cs="Arial"/>
          <w:sz w:val="24"/>
          <w:szCs w:val="24"/>
        </w:rPr>
      </w:pPr>
      <w:r w:rsidRPr="00A554DF">
        <w:rPr>
          <w:rFonts w:ascii="Arial" w:hAnsi="Arial" w:cs="Arial"/>
          <w:sz w:val="24"/>
          <w:szCs w:val="24"/>
        </w:rPr>
        <w:br w:type="page"/>
      </w:r>
    </w:p>
    <w:p w14:paraId="700A00C3" w14:textId="77777777" w:rsidR="005F3F34" w:rsidRPr="00A554DF" w:rsidRDefault="005F3F34" w:rsidP="006E446B">
      <w:pPr>
        <w:pStyle w:val="Nagwek1"/>
        <w:numPr>
          <w:ilvl w:val="0"/>
          <w:numId w:val="24"/>
        </w:numPr>
        <w:spacing w:before="240" w:line="360" w:lineRule="auto"/>
        <w:ind w:left="284" w:hanging="284"/>
        <w:rPr>
          <w:color w:val="auto"/>
          <w:sz w:val="24"/>
        </w:rPr>
      </w:pPr>
      <w:r w:rsidRPr="00A554DF">
        <w:rPr>
          <w:color w:val="auto"/>
          <w:sz w:val="24"/>
        </w:rPr>
        <w:lastRenderedPageBreak/>
        <w:t>Informacja o postępowaniu</w:t>
      </w:r>
    </w:p>
    <w:p w14:paraId="4ACC31D9" w14:textId="77777777" w:rsidR="005F3F34" w:rsidRPr="00A554DF" w:rsidRDefault="005F3F34" w:rsidP="009E0085">
      <w:pPr>
        <w:spacing w:line="360" w:lineRule="auto"/>
        <w:jc w:val="center"/>
        <w:rPr>
          <w:rFonts w:cstheme="minorHAnsi"/>
          <w:sz w:val="24"/>
        </w:rPr>
      </w:pPr>
      <w:r w:rsidRPr="00A554DF">
        <w:rPr>
          <w:rFonts w:cstheme="minorHAnsi"/>
          <w:sz w:val="24"/>
        </w:rPr>
        <w:t>Zamawiający</w:t>
      </w:r>
    </w:p>
    <w:p w14:paraId="16A13929" w14:textId="77777777" w:rsidR="005F3F34" w:rsidRPr="007321D6" w:rsidRDefault="005F3F34" w:rsidP="007321D6">
      <w:pPr>
        <w:spacing w:before="240" w:after="0" w:line="360" w:lineRule="auto"/>
        <w:jc w:val="center"/>
        <w:rPr>
          <w:rFonts w:cstheme="minorHAnsi"/>
          <w:b/>
          <w:sz w:val="24"/>
        </w:rPr>
      </w:pPr>
      <w:r w:rsidRPr="007321D6">
        <w:rPr>
          <w:rFonts w:cstheme="minorHAnsi"/>
          <w:b/>
          <w:sz w:val="24"/>
        </w:rPr>
        <w:t>Miasto Rybnik</w:t>
      </w:r>
    </w:p>
    <w:p w14:paraId="421A9FE1" w14:textId="77777777" w:rsidR="005F3F34" w:rsidRPr="00A554DF" w:rsidRDefault="005F3F34" w:rsidP="009E0085">
      <w:pPr>
        <w:spacing w:line="360" w:lineRule="auto"/>
        <w:ind w:left="709" w:hanging="709"/>
        <w:jc w:val="center"/>
        <w:rPr>
          <w:rFonts w:cstheme="minorHAnsi"/>
          <w:sz w:val="24"/>
        </w:rPr>
      </w:pPr>
      <w:r w:rsidRPr="00A554DF">
        <w:rPr>
          <w:rFonts w:cstheme="minorHAnsi"/>
          <w:sz w:val="24"/>
        </w:rPr>
        <w:t>ul.</w:t>
      </w:r>
      <w:r w:rsidR="00570650" w:rsidRPr="00A554DF">
        <w:rPr>
          <w:rFonts w:cstheme="minorHAnsi"/>
          <w:sz w:val="24"/>
        </w:rPr>
        <w:t xml:space="preserve"> Bolesława Chrobrego Nr 2, 44-</w:t>
      </w:r>
      <w:r w:rsidRPr="00A554DF">
        <w:rPr>
          <w:rFonts w:cstheme="minorHAnsi"/>
          <w:sz w:val="24"/>
        </w:rPr>
        <w:t>200 Rybnik</w:t>
      </w:r>
    </w:p>
    <w:p w14:paraId="1274473E" w14:textId="77777777" w:rsidR="00763F70" w:rsidRPr="00A554DF" w:rsidRDefault="005F3F34" w:rsidP="009E0085">
      <w:pPr>
        <w:spacing w:after="0" w:line="360" w:lineRule="auto"/>
        <w:ind w:left="709" w:hanging="709"/>
        <w:jc w:val="center"/>
        <w:rPr>
          <w:rFonts w:cstheme="minorHAnsi"/>
          <w:sz w:val="24"/>
        </w:rPr>
      </w:pPr>
      <w:r w:rsidRPr="00A554DF">
        <w:rPr>
          <w:rFonts w:cstheme="minorHAnsi"/>
          <w:sz w:val="24"/>
        </w:rPr>
        <w:t xml:space="preserve">ogłasza </w:t>
      </w:r>
      <w:r w:rsidR="00763F70" w:rsidRPr="00A554DF">
        <w:rPr>
          <w:rFonts w:cstheme="minorHAnsi"/>
          <w:sz w:val="24"/>
        </w:rPr>
        <w:t xml:space="preserve">postępowanie o wartości mniejszej niż próg unijny, </w:t>
      </w:r>
    </w:p>
    <w:p w14:paraId="11DDDA76" w14:textId="77777777" w:rsidR="005F3F34" w:rsidRPr="00A554DF" w:rsidRDefault="001270DC" w:rsidP="009E0085">
      <w:pPr>
        <w:spacing w:after="240" w:line="360" w:lineRule="auto"/>
        <w:ind w:left="709" w:hanging="709"/>
        <w:jc w:val="center"/>
        <w:rPr>
          <w:rFonts w:cstheme="minorHAnsi"/>
          <w:sz w:val="24"/>
        </w:rPr>
      </w:pPr>
      <w:r w:rsidRPr="00A554DF">
        <w:rPr>
          <w:rFonts w:cstheme="minorHAnsi"/>
          <w:sz w:val="24"/>
        </w:rPr>
        <w:t xml:space="preserve">w </w:t>
      </w:r>
      <w:r w:rsidR="00763F70" w:rsidRPr="00A554DF">
        <w:rPr>
          <w:rFonts w:cstheme="minorHAnsi"/>
          <w:sz w:val="24"/>
        </w:rPr>
        <w:t>tryb</w:t>
      </w:r>
      <w:r w:rsidRPr="00A554DF">
        <w:rPr>
          <w:rFonts w:cstheme="minorHAnsi"/>
          <w:sz w:val="24"/>
        </w:rPr>
        <w:t>ie</w:t>
      </w:r>
      <w:r w:rsidR="00763F70" w:rsidRPr="00A554DF">
        <w:rPr>
          <w:rFonts w:cstheme="minorHAnsi"/>
          <w:sz w:val="24"/>
        </w:rPr>
        <w:t xml:space="preserve"> podstawowy</w:t>
      </w:r>
      <w:r w:rsidRPr="00A554DF">
        <w:rPr>
          <w:rFonts w:cstheme="minorHAnsi"/>
          <w:sz w:val="24"/>
        </w:rPr>
        <w:t>m</w:t>
      </w:r>
      <w:r w:rsidR="00763F70" w:rsidRPr="00A554DF">
        <w:rPr>
          <w:rFonts w:cstheme="minorHAnsi"/>
          <w:sz w:val="24"/>
        </w:rPr>
        <w:t>, bez negocjacji</w:t>
      </w:r>
      <w:r w:rsidR="005F3F34" w:rsidRPr="00A554DF">
        <w:rPr>
          <w:rFonts w:cstheme="minorHAnsi"/>
          <w:sz w:val="24"/>
        </w:rPr>
        <w:t>:</w:t>
      </w:r>
    </w:p>
    <w:p w14:paraId="0B492AC8" w14:textId="123296D9" w:rsidR="008C5FCD" w:rsidRPr="00896530" w:rsidRDefault="008C5FCD" w:rsidP="008C5FCD">
      <w:pPr>
        <w:spacing w:after="0" w:line="360" w:lineRule="auto"/>
        <w:jc w:val="center"/>
        <w:rPr>
          <w:rFonts w:ascii="Arial" w:hAnsi="Arial" w:cs="Arial"/>
          <w:b/>
          <w:sz w:val="24"/>
          <w:szCs w:val="24"/>
        </w:rPr>
      </w:pPr>
      <w:r w:rsidRPr="00896530">
        <w:rPr>
          <w:rFonts w:ascii="Arial" w:hAnsi="Arial" w:cs="Arial"/>
          <w:b/>
          <w:sz w:val="24"/>
          <w:szCs w:val="24"/>
        </w:rPr>
        <w:t xml:space="preserve">Roboty ogólnobudowlane w </w:t>
      </w:r>
      <w:r w:rsidR="004A7AB5">
        <w:rPr>
          <w:rFonts w:ascii="Arial" w:hAnsi="Arial" w:cs="Arial"/>
          <w:b/>
          <w:sz w:val="24"/>
          <w:szCs w:val="24"/>
        </w:rPr>
        <w:t>M</w:t>
      </w:r>
      <w:r w:rsidRPr="00896530">
        <w:rPr>
          <w:rFonts w:ascii="Arial" w:hAnsi="Arial" w:cs="Arial"/>
          <w:b/>
          <w:sz w:val="24"/>
          <w:szCs w:val="24"/>
        </w:rPr>
        <w:t xml:space="preserve">iejskim Domu Pomocy Społecznej w Rybniku w trybie projektuj i </w:t>
      </w:r>
      <w:r>
        <w:rPr>
          <w:rFonts w:ascii="Arial" w:hAnsi="Arial" w:cs="Arial"/>
          <w:b/>
          <w:sz w:val="24"/>
          <w:szCs w:val="24"/>
        </w:rPr>
        <w:t>wy</w:t>
      </w:r>
      <w:r w:rsidRPr="00896530">
        <w:rPr>
          <w:rFonts w:ascii="Arial" w:hAnsi="Arial" w:cs="Arial"/>
          <w:b/>
          <w:sz w:val="24"/>
          <w:szCs w:val="24"/>
        </w:rPr>
        <w:t>buduj z podziałem na zadania:</w:t>
      </w:r>
    </w:p>
    <w:p w14:paraId="10FAFDDF" w14:textId="77777777" w:rsidR="008C5FCD" w:rsidRPr="008C5FCD" w:rsidRDefault="008C5FCD" w:rsidP="008C5FCD">
      <w:pPr>
        <w:spacing w:after="0" w:line="360" w:lineRule="auto"/>
        <w:rPr>
          <w:rFonts w:ascii="Arial" w:hAnsi="Arial" w:cs="Arial"/>
          <w:b/>
          <w:sz w:val="24"/>
          <w:szCs w:val="24"/>
        </w:rPr>
      </w:pPr>
      <w:r>
        <w:rPr>
          <w:rFonts w:ascii="Arial" w:hAnsi="Arial" w:cs="Arial"/>
          <w:b/>
          <w:sz w:val="24"/>
          <w:szCs w:val="24"/>
        </w:rPr>
        <w:t>z</w:t>
      </w:r>
      <w:r w:rsidRPr="008C5FCD">
        <w:rPr>
          <w:rFonts w:ascii="Arial" w:hAnsi="Arial" w:cs="Arial"/>
          <w:b/>
          <w:sz w:val="24"/>
          <w:szCs w:val="24"/>
        </w:rPr>
        <w:t>a</w:t>
      </w:r>
      <w:r>
        <w:rPr>
          <w:rFonts w:ascii="Arial" w:hAnsi="Arial" w:cs="Arial"/>
          <w:b/>
          <w:sz w:val="24"/>
          <w:szCs w:val="24"/>
        </w:rPr>
        <w:t>d.</w:t>
      </w:r>
      <w:r w:rsidRPr="008C5FCD">
        <w:rPr>
          <w:rFonts w:ascii="Arial" w:hAnsi="Arial" w:cs="Arial"/>
          <w:b/>
          <w:sz w:val="24"/>
          <w:szCs w:val="24"/>
        </w:rPr>
        <w:t xml:space="preserve"> 1: Kolejny krok w dostępności Miejskiego Domu Pomocy Społecznej – modernizacja ciągów komunikacyjnych w dostosowaniu do wymogów poruszania się osób niepełnosprawnych.</w:t>
      </w:r>
    </w:p>
    <w:p w14:paraId="07EA04DE" w14:textId="77777777" w:rsidR="008C5FCD" w:rsidRPr="008C5FCD" w:rsidRDefault="008C5FCD" w:rsidP="008C5FCD">
      <w:pPr>
        <w:spacing w:after="0" w:line="360" w:lineRule="auto"/>
        <w:rPr>
          <w:rStyle w:val="Teksttreci4Exact"/>
          <w:rFonts w:ascii="Arial" w:eastAsiaTheme="minorHAnsi" w:hAnsi="Arial" w:cs="Arial"/>
          <w:b/>
          <w:sz w:val="24"/>
          <w:szCs w:val="24"/>
        </w:rPr>
      </w:pPr>
      <w:r w:rsidRPr="008C5FCD">
        <w:rPr>
          <w:rFonts w:ascii="Arial" w:hAnsi="Arial" w:cs="Arial"/>
          <w:b/>
          <w:sz w:val="24"/>
          <w:szCs w:val="24"/>
        </w:rPr>
        <w:t>Zad</w:t>
      </w:r>
      <w:r>
        <w:rPr>
          <w:rFonts w:ascii="Arial" w:hAnsi="Arial" w:cs="Arial"/>
          <w:b/>
          <w:sz w:val="24"/>
          <w:szCs w:val="24"/>
        </w:rPr>
        <w:t>.</w:t>
      </w:r>
      <w:r w:rsidRPr="008C5FCD">
        <w:rPr>
          <w:rFonts w:ascii="Arial" w:hAnsi="Arial" w:cs="Arial"/>
          <w:b/>
          <w:sz w:val="24"/>
          <w:szCs w:val="24"/>
        </w:rPr>
        <w:t xml:space="preserve"> 2:</w:t>
      </w:r>
      <w:r>
        <w:rPr>
          <w:rFonts w:ascii="Arial" w:hAnsi="Arial" w:cs="Arial"/>
          <w:b/>
          <w:sz w:val="24"/>
          <w:szCs w:val="24"/>
        </w:rPr>
        <w:t xml:space="preserve"> </w:t>
      </w:r>
      <w:r w:rsidRPr="008C5FCD">
        <w:rPr>
          <w:rFonts w:ascii="Arial" w:hAnsi="Arial" w:cs="Arial"/>
          <w:b/>
          <w:sz w:val="24"/>
          <w:szCs w:val="24"/>
        </w:rPr>
        <w:t>Modernizacja podestu i schodów wejścia głównego do budynku Miejskiego Domu Pomocy Społecznej w Rybniku.</w:t>
      </w:r>
    </w:p>
    <w:p w14:paraId="7EF4F71F" w14:textId="683111F1" w:rsidR="005F3F34" w:rsidRPr="00F6178A" w:rsidRDefault="005F3F34" w:rsidP="005F24FC">
      <w:pPr>
        <w:spacing w:before="240" w:after="0" w:line="360" w:lineRule="auto"/>
        <w:rPr>
          <w:rFonts w:cstheme="minorHAnsi"/>
          <w:sz w:val="24"/>
        </w:rPr>
      </w:pPr>
      <w:r w:rsidRPr="00F6178A">
        <w:rPr>
          <w:rFonts w:cstheme="minorHAnsi"/>
          <w:sz w:val="24"/>
        </w:rPr>
        <w:t>Znak postępowania: ZP.271.</w:t>
      </w:r>
      <w:r w:rsidR="008C5FCD">
        <w:rPr>
          <w:rFonts w:cstheme="minorHAnsi"/>
          <w:sz w:val="24"/>
        </w:rPr>
        <w:t>86</w:t>
      </w:r>
      <w:r w:rsidRPr="00F6178A">
        <w:rPr>
          <w:rFonts w:cstheme="minorHAnsi"/>
          <w:sz w:val="24"/>
        </w:rPr>
        <w:t>.202</w:t>
      </w:r>
      <w:r w:rsidR="00093C0C">
        <w:rPr>
          <w:rFonts w:cstheme="minorHAnsi"/>
          <w:sz w:val="24"/>
        </w:rPr>
        <w:t>4</w:t>
      </w:r>
    </w:p>
    <w:p w14:paraId="16B95DB2" w14:textId="77777777" w:rsidR="005F3F34" w:rsidRPr="00F6178A" w:rsidRDefault="005F3F34" w:rsidP="00A50F40">
      <w:pPr>
        <w:spacing w:after="0" w:line="360" w:lineRule="auto"/>
        <w:rPr>
          <w:rFonts w:cstheme="minorHAnsi"/>
          <w:sz w:val="24"/>
        </w:rPr>
      </w:pPr>
      <w:r w:rsidRPr="00F6178A">
        <w:rPr>
          <w:rFonts w:cstheme="minorHAnsi"/>
          <w:sz w:val="24"/>
        </w:rPr>
        <w:t>Uwaga: W korespondencji kierowanej do Zamawiającego należy posługiwać się tym znakiem.</w:t>
      </w:r>
    </w:p>
    <w:p w14:paraId="604C2BD6" w14:textId="77777777" w:rsidR="005F3F34" w:rsidRPr="003E1C49" w:rsidRDefault="005F3F34" w:rsidP="00A50F40">
      <w:pPr>
        <w:spacing w:before="240" w:after="0" w:line="360" w:lineRule="auto"/>
        <w:ind w:left="709" w:hanging="709"/>
        <w:rPr>
          <w:rFonts w:cstheme="minorHAnsi"/>
          <w:sz w:val="24"/>
        </w:rPr>
      </w:pPr>
      <w:r w:rsidRPr="003E1C49">
        <w:rPr>
          <w:rFonts w:cstheme="minorHAnsi"/>
          <w:sz w:val="24"/>
        </w:rPr>
        <w:t xml:space="preserve">Finansowanie zamówienia </w:t>
      </w:r>
    </w:p>
    <w:p w14:paraId="13C35235" w14:textId="53F3967E" w:rsidR="00802CE6" w:rsidRDefault="00E84A64" w:rsidP="00A50F40">
      <w:pPr>
        <w:spacing w:after="0" w:line="360" w:lineRule="auto"/>
        <w:rPr>
          <w:rFonts w:ascii="Arial" w:hAnsi="Arial" w:cs="Arial"/>
          <w:sz w:val="24"/>
          <w:szCs w:val="24"/>
        </w:rPr>
      </w:pPr>
      <w:r w:rsidRPr="00A3395F">
        <w:rPr>
          <w:rFonts w:ascii="Arial" w:hAnsi="Arial" w:cs="Arial"/>
          <w:sz w:val="24"/>
          <w:szCs w:val="24"/>
        </w:rPr>
        <w:t>Zamówienie jest finansowane z budżetu miasta</w:t>
      </w:r>
      <w:r w:rsidR="00B93CBE">
        <w:rPr>
          <w:rFonts w:ascii="Arial" w:hAnsi="Arial" w:cs="Arial"/>
          <w:sz w:val="24"/>
          <w:szCs w:val="24"/>
        </w:rPr>
        <w:t>. Dodatkowo zadanie 2 jest finansowane</w:t>
      </w:r>
      <w:r w:rsidR="007A7D8B">
        <w:rPr>
          <w:rFonts w:ascii="Arial" w:hAnsi="Arial" w:cs="Arial"/>
          <w:sz w:val="24"/>
          <w:szCs w:val="24"/>
        </w:rPr>
        <w:t xml:space="preserve"> </w:t>
      </w:r>
      <w:r w:rsidR="00B93CBE">
        <w:rPr>
          <w:rFonts w:ascii="Arial" w:hAnsi="Arial" w:cs="Arial"/>
          <w:sz w:val="24"/>
          <w:szCs w:val="24"/>
        </w:rPr>
        <w:t>ze</w:t>
      </w:r>
      <w:r w:rsidR="007A7D8B">
        <w:rPr>
          <w:rFonts w:ascii="Arial" w:hAnsi="Arial" w:cs="Arial"/>
          <w:sz w:val="24"/>
          <w:szCs w:val="24"/>
        </w:rPr>
        <w:t xml:space="preserve"> środków P</w:t>
      </w:r>
      <w:r w:rsidR="00656128">
        <w:rPr>
          <w:rFonts w:ascii="Arial" w:hAnsi="Arial" w:cs="Arial"/>
          <w:sz w:val="24"/>
          <w:szCs w:val="24"/>
        </w:rPr>
        <w:t xml:space="preserve">aństwowego </w:t>
      </w:r>
      <w:r w:rsidR="007A7D8B">
        <w:rPr>
          <w:rFonts w:ascii="Arial" w:hAnsi="Arial" w:cs="Arial"/>
          <w:sz w:val="24"/>
          <w:szCs w:val="24"/>
        </w:rPr>
        <w:t>F</w:t>
      </w:r>
      <w:r w:rsidR="00656128">
        <w:rPr>
          <w:rFonts w:ascii="Arial" w:hAnsi="Arial" w:cs="Arial"/>
          <w:sz w:val="24"/>
          <w:szCs w:val="24"/>
        </w:rPr>
        <w:t xml:space="preserve">unduszu </w:t>
      </w:r>
      <w:r w:rsidR="007A7D8B">
        <w:rPr>
          <w:rFonts w:ascii="Arial" w:hAnsi="Arial" w:cs="Arial"/>
          <w:sz w:val="24"/>
          <w:szCs w:val="24"/>
        </w:rPr>
        <w:t>R</w:t>
      </w:r>
      <w:r w:rsidR="00656128">
        <w:rPr>
          <w:rFonts w:ascii="Arial" w:hAnsi="Arial" w:cs="Arial"/>
          <w:sz w:val="24"/>
          <w:szCs w:val="24"/>
        </w:rPr>
        <w:t xml:space="preserve">ehabilitacji </w:t>
      </w:r>
      <w:r w:rsidR="007A7D8B">
        <w:rPr>
          <w:rFonts w:ascii="Arial" w:hAnsi="Arial" w:cs="Arial"/>
          <w:sz w:val="24"/>
          <w:szCs w:val="24"/>
        </w:rPr>
        <w:t>O</w:t>
      </w:r>
      <w:r w:rsidR="00656128">
        <w:rPr>
          <w:rFonts w:ascii="Arial" w:hAnsi="Arial" w:cs="Arial"/>
          <w:sz w:val="24"/>
          <w:szCs w:val="24"/>
        </w:rPr>
        <w:t xml:space="preserve">sób </w:t>
      </w:r>
      <w:r w:rsidR="007A7D8B">
        <w:rPr>
          <w:rFonts w:ascii="Arial" w:hAnsi="Arial" w:cs="Arial"/>
          <w:sz w:val="24"/>
          <w:szCs w:val="24"/>
        </w:rPr>
        <w:t>N</w:t>
      </w:r>
      <w:r w:rsidR="00656128">
        <w:rPr>
          <w:rFonts w:ascii="Arial" w:hAnsi="Arial" w:cs="Arial"/>
          <w:sz w:val="24"/>
          <w:szCs w:val="24"/>
        </w:rPr>
        <w:t>iepełnosprawnych</w:t>
      </w:r>
      <w:r w:rsidRPr="00A3395F">
        <w:rPr>
          <w:rFonts w:ascii="Arial" w:hAnsi="Arial" w:cs="Arial"/>
          <w:sz w:val="24"/>
          <w:szCs w:val="24"/>
        </w:rPr>
        <w:t xml:space="preserve">. </w:t>
      </w:r>
    </w:p>
    <w:p w14:paraId="2515FA98" w14:textId="77777777" w:rsidR="005F3F34" w:rsidRPr="007321D6" w:rsidRDefault="005F3F34" w:rsidP="00A50F40">
      <w:pPr>
        <w:spacing w:before="240" w:after="0" w:line="360" w:lineRule="auto"/>
        <w:rPr>
          <w:rFonts w:cstheme="minorHAnsi"/>
          <w:sz w:val="24"/>
        </w:rPr>
      </w:pPr>
      <w:r w:rsidRPr="00A554DF">
        <w:rPr>
          <w:rFonts w:cstheme="minorHAnsi"/>
          <w:sz w:val="24"/>
        </w:rPr>
        <w:t xml:space="preserve">Postępowanie zostanie przeprowadzone na podstawie ustawy z dnia </w:t>
      </w:r>
      <w:r w:rsidR="00E953C0" w:rsidRPr="00A554DF">
        <w:rPr>
          <w:rFonts w:cstheme="minorHAnsi"/>
          <w:sz w:val="24"/>
        </w:rPr>
        <w:t>11</w:t>
      </w:r>
      <w:r w:rsidRPr="00A554DF">
        <w:rPr>
          <w:rFonts w:cstheme="minorHAnsi"/>
          <w:sz w:val="24"/>
        </w:rPr>
        <w:t xml:space="preserve"> </w:t>
      </w:r>
      <w:r w:rsidR="00E953C0" w:rsidRPr="00A554DF">
        <w:rPr>
          <w:rFonts w:cstheme="minorHAnsi"/>
          <w:sz w:val="24"/>
        </w:rPr>
        <w:t>września</w:t>
      </w:r>
      <w:r w:rsidRPr="00A554DF">
        <w:rPr>
          <w:rFonts w:cstheme="minorHAnsi"/>
          <w:sz w:val="24"/>
        </w:rPr>
        <w:t xml:space="preserve"> 20</w:t>
      </w:r>
      <w:r w:rsidR="00B803A7" w:rsidRPr="00A554DF">
        <w:rPr>
          <w:rFonts w:cstheme="minorHAnsi"/>
          <w:sz w:val="24"/>
        </w:rPr>
        <w:t>19</w:t>
      </w:r>
      <w:r w:rsidRPr="00A554DF">
        <w:rPr>
          <w:rFonts w:cstheme="minorHAnsi"/>
          <w:sz w:val="24"/>
        </w:rPr>
        <w:t xml:space="preserve"> r. Prawo zamówień publicznych, przepisów wykonawczych wydanych na jej podstawie oraz niniejszej specyfikacji warunków zamówienia.</w:t>
      </w:r>
    </w:p>
    <w:p w14:paraId="573B54C9" w14:textId="77777777" w:rsidR="005F3F34" w:rsidRPr="007321D6" w:rsidRDefault="005F3F34" w:rsidP="00A50F40">
      <w:pPr>
        <w:spacing w:before="240" w:after="0" w:line="360" w:lineRule="auto"/>
        <w:rPr>
          <w:rFonts w:cstheme="minorHAnsi"/>
          <w:sz w:val="24"/>
        </w:rPr>
      </w:pPr>
      <w:r w:rsidRPr="00A554DF">
        <w:rPr>
          <w:rFonts w:cstheme="minorHAnsi"/>
          <w:sz w:val="24"/>
        </w:rPr>
        <w:t>Użyte w specyfikacji terminy mają następujące znaczenie:</w:t>
      </w:r>
    </w:p>
    <w:p w14:paraId="1A308C5F" w14:textId="77777777" w:rsidR="005F3F34" w:rsidRPr="00A554DF" w:rsidRDefault="005F3F34" w:rsidP="00A50F40">
      <w:pPr>
        <w:tabs>
          <w:tab w:val="left" w:pos="2127"/>
        </w:tabs>
        <w:spacing w:after="0" w:line="360" w:lineRule="auto"/>
        <w:rPr>
          <w:rFonts w:cstheme="minorHAnsi"/>
          <w:sz w:val="24"/>
        </w:rPr>
      </w:pPr>
      <w:r w:rsidRPr="00A554DF">
        <w:rPr>
          <w:rFonts w:cstheme="minorHAnsi"/>
          <w:sz w:val="24"/>
        </w:rPr>
        <w:t>„Zamawiający”</w:t>
      </w:r>
      <w:r w:rsidRPr="00A554DF">
        <w:rPr>
          <w:rFonts w:cstheme="minorHAnsi"/>
          <w:sz w:val="24"/>
        </w:rPr>
        <w:tab/>
        <w:t>Miasto Rybnik</w:t>
      </w:r>
    </w:p>
    <w:p w14:paraId="5385DAD3" w14:textId="77777777" w:rsidR="005F3F34" w:rsidRPr="00A554DF" w:rsidRDefault="005F3F34" w:rsidP="00A50F40">
      <w:pPr>
        <w:tabs>
          <w:tab w:val="left" w:pos="2127"/>
        </w:tabs>
        <w:spacing w:after="0" w:line="360" w:lineRule="auto"/>
        <w:ind w:left="2160" w:hanging="2160"/>
        <w:rPr>
          <w:rFonts w:cstheme="minorHAnsi"/>
          <w:sz w:val="24"/>
        </w:rPr>
      </w:pPr>
      <w:r w:rsidRPr="00A554DF">
        <w:rPr>
          <w:rFonts w:cstheme="minorHAnsi"/>
          <w:sz w:val="24"/>
        </w:rPr>
        <w:t>„Postępowanie”</w:t>
      </w:r>
      <w:r w:rsidRPr="00A554DF">
        <w:rPr>
          <w:rFonts w:cstheme="minorHAnsi"/>
          <w:sz w:val="24"/>
        </w:rPr>
        <w:tab/>
        <w:t xml:space="preserve">postępowanie prowadzone przez Zamawiającego na podstawie niniejszej </w:t>
      </w:r>
      <w:r w:rsidR="00E953C0" w:rsidRPr="00A554DF">
        <w:rPr>
          <w:rFonts w:cstheme="minorHAnsi"/>
          <w:sz w:val="24"/>
        </w:rPr>
        <w:t>s</w:t>
      </w:r>
      <w:r w:rsidR="00B0441A" w:rsidRPr="00A554DF">
        <w:rPr>
          <w:rFonts w:cstheme="minorHAnsi"/>
          <w:sz w:val="24"/>
        </w:rPr>
        <w:t>pecyfikacji</w:t>
      </w:r>
    </w:p>
    <w:p w14:paraId="5128A0FA" w14:textId="77777777" w:rsidR="005F3F34" w:rsidRPr="00A554DF" w:rsidRDefault="00E953C0" w:rsidP="00A50F40">
      <w:pPr>
        <w:tabs>
          <w:tab w:val="left" w:pos="2127"/>
        </w:tabs>
        <w:spacing w:after="0" w:line="360" w:lineRule="auto"/>
        <w:rPr>
          <w:rFonts w:cstheme="minorHAnsi"/>
          <w:sz w:val="24"/>
        </w:rPr>
      </w:pPr>
      <w:r w:rsidRPr="00A554DF">
        <w:rPr>
          <w:rFonts w:cstheme="minorHAnsi"/>
          <w:sz w:val="24"/>
        </w:rPr>
        <w:t>„S</w:t>
      </w:r>
      <w:r w:rsidR="005F3F34" w:rsidRPr="00A554DF">
        <w:rPr>
          <w:rFonts w:cstheme="minorHAnsi"/>
          <w:sz w:val="24"/>
        </w:rPr>
        <w:t>WZ”</w:t>
      </w:r>
      <w:r w:rsidR="005F3F34" w:rsidRPr="00A554DF">
        <w:rPr>
          <w:rFonts w:cstheme="minorHAnsi"/>
          <w:sz w:val="24"/>
        </w:rPr>
        <w:tab/>
        <w:t xml:space="preserve">niniejsza </w:t>
      </w:r>
      <w:r w:rsidR="00700E90" w:rsidRPr="00A554DF">
        <w:rPr>
          <w:rFonts w:cstheme="minorHAnsi"/>
          <w:sz w:val="24"/>
        </w:rPr>
        <w:t>S</w:t>
      </w:r>
      <w:r w:rsidR="005F3F34" w:rsidRPr="00A554DF">
        <w:rPr>
          <w:rFonts w:cstheme="minorHAnsi"/>
          <w:sz w:val="24"/>
        </w:rPr>
        <w:t xml:space="preserve">pecyfikacja </w:t>
      </w:r>
      <w:r w:rsidR="00700E90" w:rsidRPr="00A554DF">
        <w:rPr>
          <w:rFonts w:cstheme="minorHAnsi"/>
          <w:sz w:val="24"/>
        </w:rPr>
        <w:t>W</w:t>
      </w:r>
      <w:r w:rsidR="005F3F34" w:rsidRPr="00A554DF">
        <w:rPr>
          <w:rFonts w:cstheme="minorHAnsi"/>
          <w:sz w:val="24"/>
        </w:rPr>
        <w:t xml:space="preserve">arunków </w:t>
      </w:r>
      <w:r w:rsidR="00700E90" w:rsidRPr="00A554DF">
        <w:rPr>
          <w:rFonts w:cstheme="minorHAnsi"/>
          <w:sz w:val="24"/>
        </w:rPr>
        <w:t>Z</w:t>
      </w:r>
      <w:r w:rsidR="00B0441A" w:rsidRPr="00A554DF">
        <w:rPr>
          <w:rFonts w:cstheme="minorHAnsi"/>
          <w:sz w:val="24"/>
        </w:rPr>
        <w:t>amówienia</w:t>
      </w:r>
    </w:p>
    <w:p w14:paraId="1EB465DF" w14:textId="77777777" w:rsidR="005F3F34" w:rsidRPr="00A554DF" w:rsidRDefault="005F3F34" w:rsidP="00A50F40">
      <w:pPr>
        <w:pStyle w:val="Tekstpodstawowy2"/>
        <w:tabs>
          <w:tab w:val="left" w:pos="2127"/>
        </w:tabs>
        <w:spacing w:line="360" w:lineRule="auto"/>
        <w:ind w:left="2127" w:hanging="2127"/>
        <w:jc w:val="left"/>
        <w:rPr>
          <w:rFonts w:asciiTheme="minorHAnsi" w:hAnsiTheme="minorHAnsi" w:cstheme="minorHAnsi"/>
          <w:b w:val="0"/>
          <w:sz w:val="24"/>
        </w:rPr>
      </w:pPr>
      <w:r w:rsidRPr="00A554DF">
        <w:rPr>
          <w:rFonts w:asciiTheme="minorHAnsi" w:hAnsiTheme="minorHAnsi" w:cstheme="minorHAnsi"/>
          <w:b w:val="0"/>
          <w:sz w:val="24"/>
        </w:rPr>
        <w:t>„Ustawa”</w:t>
      </w:r>
      <w:r w:rsidRPr="00A554DF">
        <w:rPr>
          <w:rFonts w:asciiTheme="minorHAnsi" w:hAnsiTheme="minorHAnsi" w:cstheme="minorHAnsi"/>
          <w:b w:val="0"/>
          <w:sz w:val="24"/>
        </w:rPr>
        <w:tab/>
        <w:t xml:space="preserve">ustawa </w:t>
      </w:r>
      <w:r w:rsidR="00700E90" w:rsidRPr="00A554DF">
        <w:rPr>
          <w:rFonts w:asciiTheme="minorHAnsi" w:hAnsiTheme="minorHAnsi" w:cstheme="minorHAnsi"/>
          <w:b w:val="0"/>
          <w:sz w:val="24"/>
        </w:rPr>
        <w:t>z dnia 11 września 20</w:t>
      </w:r>
      <w:r w:rsidR="00B803A7" w:rsidRPr="00A554DF">
        <w:rPr>
          <w:rFonts w:asciiTheme="minorHAnsi" w:hAnsiTheme="minorHAnsi" w:cstheme="minorHAnsi"/>
          <w:b w:val="0"/>
          <w:sz w:val="24"/>
        </w:rPr>
        <w:t>19</w:t>
      </w:r>
      <w:r w:rsidR="00700E90" w:rsidRPr="00A554DF">
        <w:rPr>
          <w:rFonts w:asciiTheme="minorHAnsi" w:hAnsiTheme="minorHAnsi" w:cstheme="minorHAnsi"/>
          <w:b w:val="0"/>
          <w:sz w:val="24"/>
        </w:rPr>
        <w:t xml:space="preserve"> r.</w:t>
      </w:r>
      <w:r w:rsidR="00B0441A" w:rsidRPr="00A554DF">
        <w:rPr>
          <w:rFonts w:asciiTheme="minorHAnsi" w:hAnsiTheme="minorHAnsi" w:cstheme="minorHAnsi"/>
          <w:b w:val="0"/>
          <w:sz w:val="24"/>
        </w:rPr>
        <w:t xml:space="preserve"> - Prawo zamówień publicznych</w:t>
      </w:r>
    </w:p>
    <w:p w14:paraId="09B4E7B1" w14:textId="77777777" w:rsidR="005F3F34" w:rsidRPr="00A554DF" w:rsidRDefault="005F3F34" w:rsidP="00A50F40">
      <w:pPr>
        <w:tabs>
          <w:tab w:val="left" w:pos="2127"/>
        </w:tabs>
        <w:spacing w:after="0" w:line="360" w:lineRule="auto"/>
        <w:ind w:left="2160" w:hanging="2160"/>
        <w:rPr>
          <w:rFonts w:cstheme="minorHAnsi"/>
          <w:sz w:val="24"/>
        </w:rPr>
      </w:pPr>
      <w:r w:rsidRPr="00A554DF">
        <w:rPr>
          <w:rFonts w:cstheme="minorHAnsi"/>
          <w:sz w:val="24"/>
        </w:rPr>
        <w:lastRenderedPageBreak/>
        <w:t>„Zamówienie”</w:t>
      </w:r>
      <w:r w:rsidRPr="00A554DF">
        <w:rPr>
          <w:rFonts w:cstheme="minorHAnsi"/>
          <w:sz w:val="24"/>
        </w:rPr>
        <w:tab/>
        <w:t>należy przez to rozumieć zamówienie publiczne, którego przedmiot został w sposób szcze</w:t>
      </w:r>
      <w:r w:rsidR="00E953C0" w:rsidRPr="00A554DF">
        <w:rPr>
          <w:rFonts w:cstheme="minorHAnsi"/>
          <w:sz w:val="24"/>
        </w:rPr>
        <w:t>gółowy opisany w Rozdziale II S</w:t>
      </w:r>
      <w:r w:rsidR="00B0441A" w:rsidRPr="00A554DF">
        <w:rPr>
          <w:rFonts w:cstheme="minorHAnsi"/>
          <w:sz w:val="24"/>
        </w:rPr>
        <w:t>WZ</w:t>
      </w:r>
    </w:p>
    <w:p w14:paraId="541559B4" w14:textId="291A4024" w:rsidR="005F3F34" w:rsidRDefault="005F3F34" w:rsidP="00A50F40">
      <w:pPr>
        <w:tabs>
          <w:tab w:val="left" w:pos="2127"/>
        </w:tabs>
        <w:spacing w:after="0" w:line="360" w:lineRule="auto"/>
        <w:ind w:left="2160" w:hanging="2160"/>
        <w:rPr>
          <w:rFonts w:cstheme="minorHAnsi"/>
          <w:sz w:val="24"/>
        </w:rPr>
      </w:pPr>
      <w:r w:rsidRPr="00A554DF">
        <w:rPr>
          <w:rFonts w:cstheme="minorHAnsi"/>
          <w:sz w:val="24"/>
        </w:rPr>
        <w:t>„Wykonawca”</w:t>
      </w:r>
      <w:r w:rsidRPr="00A554DF">
        <w:rPr>
          <w:rFonts w:cstheme="minorHAnsi"/>
          <w:sz w:val="24"/>
        </w:rPr>
        <w:tab/>
      </w:r>
      <w:r w:rsidR="00700E90" w:rsidRPr="00A554DF">
        <w:rPr>
          <w:rFonts w:cstheme="minorHAnsi"/>
          <w:sz w:val="24"/>
        </w:rPr>
        <w:t>osoba fizyczna, osoba prawna albo jednostka organizacyjna nieposiadając</w:t>
      </w:r>
      <w:r w:rsidR="00BA344E" w:rsidRPr="00A554DF">
        <w:rPr>
          <w:rFonts w:cstheme="minorHAnsi"/>
          <w:sz w:val="24"/>
        </w:rPr>
        <w:t>a</w:t>
      </w:r>
      <w:r w:rsidR="00700E90" w:rsidRPr="00A554DF">
        <w:rPr>
          <w:rFonts w:cstheme="minorHAnsi"/>
          <w:sz w:val="24"/>
        </w:rPr>
        <w:t xml:space="preserve"> osobowości prawnej, która oferuje na rynku wykonanie robót budowlanych lub obiektu budowlanego, dostawę produktów lub świadczenie usług lub ubiega się</w:t>
      </w:r>
      <w:r w:rsidR="005C77E2" w:rsidRPr="00A554DF">
        <w:rPr>
          <w:rFonts w:cstheme="minorHAnsi"/>
          <w:sz w:val="24"/>
        </w:rPr>
        <w:t xml:space="preserve"> </w:t>
      </w:r>
      <w:r w:rsidR="00700E90" w:rsidRPr="00A554DF">
        <w:rPr>
          <w:rFonts w:cstheme="minorHAnsi"/>
          <w:sz w:val="24"/>
        </w:rPr>
        <w:t>o udzielenie zamówienia, złożyła ofertę lub zawarła umowę w sprawie zamówienia publicznego</w:t>
      </w:r>
    </w:p>
    <w:p w14:paraId="521F2289" w14:textId="77777777" w:rsidR="005F3F34" w:rsidRPr="00A554DF" w:rsidRDefault="005F3F34" w:rsidP="00A50F40">
      <w:pPr>
        <w:spacing w:before="240" w:after="0" w:line="360" w:lineRule="auto"/>
        <w:rPr>
          <w:rFonts w:cstheme="minorHAnsi"/>
          <w:b/>
          <w:sz w:val="24"/>
        </w:rPr>
      </w:pPr>
      <w:r w:rsidRPr="00A554DF">
        <w:rPr>
          <w:rFonts w:cstheme="minorHAnsi"/>
          <w:b/>
          <w:sz w:val="24"/>
        </w:rPr>
        <w:t>Obowiązek informacyjny wynikający z art. 13 RODO</w:t>
      </w:r>
    </w:p>
    <w:p w14:paraId="0F7CBAF0" w14:textId="2980DB8C" w:rsidR="005F3F34" w:rsidRPr="00A554DF" w:rsidRDefault="005F3F34" w:rsidP="00A50F40">
      <w:pPr>
        <w:spacing w:after="0" w:line="360" w:lineRule="auto"/>
        <w:rPr>
          <w:rFonts w:cstheme="minorHAnsi"/>
          <w:sz w:val="24"/>
        </w:rPr>
      </w:pPr>
      <w:r w:rsidRPr="00A554DF">
        <w:rPr>
          <w:rFonts w:cstheme="minorHAnsi"/>
          <w:sz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14:paraId="3F1C4282"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administratorem Pani/Pana danych osobowych jest Prezydent Miasta z siedzibą przy ul. Bolesława Chrobrego 2 w Rybniku (44-200);</w:t>
      </w:r>
    </w:p>
    <w:p w14:paraId="3A304D58" w14:textId="6133815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inspektorem ochrony danych osobowych w Urzędzie Miasta jest Pani </w:t>
      </w:r>
      <w:r w:rsidR="002A24AC">
        <w:rPr>
          <w:rFonts w:cstheme="minorHAnsi"/>
          <w:sz w:val="24"/>
        </w:rPr>
        <w:t>Anita Zynek</w:t>
      </w:r>
      <w:r w:rsidRPr="00A554DF">
        <w:rPr>
          <w:rFonts w:cstheme="minorHAnsi"/>
          <w:sz w:val="24"/>
        </w:rPr>
        <w:t xml:space="preserve">, kontakt: e-mail: </w:t>
      </w:r>
      <w:hyperlink r:id="rId8" w:history="1">
        <w:r w:rsidR="00335E47" w:rsidRPr="00A554DF">
          <w:rPr>
            <w:rFonts w:cstheme="minorHAnsi"/>
            <w:sz w:val="24"/>
          </w:rPr>
          <w:t>iod@um.rybnik.pl</w:t>
        </w:r>
      </w:hyperlink>
      <w:r w:rsidRPr="00A554DF">
        <w:rPr>
          <w:rFonts w:cstheme="minorHAnsi"/>
          <w:sz w:val="24"/>
        </w:rPr>
        <w:t>;</w:t>
      </w:r>
    </w:p>
    <w:p w14:paraId="6A13F3D2"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Pani/Pana dane osobowe przetwarzane będą na podstawie art. 6 ust. 1 lit. c RODO w celu związanym z przedmiotowym postępowaniem o udzielenie zamówienia publicznego;</w:t>
      </w:r>
    </w:p>
    <w:p w14:paraId="1A7DAABD"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odbiorcami Pani/Pana danych osobowych będą osoby lub podmioty, którym udostępniona zostanie dokumentacja postępowania w oparciu o art. </w:t>
      </w:r>
      <w:r w:rsidR="00E953C0" w:rsidRPr="00A554DF">
        <w:rPr>
          <w:rFonts w:cstheme="minorHAnsi"/>
          <w:sz w:val="24"/>
        </w:rPr>
        <w:t>1</w:t>
      </w:r>
      <w:r w:rsidRPr="00A554DF">
        <w:rPr>
          <w:rFonts w:cstheme="minorHAnsi"/>
          <w:sz w:val="24"/>
        </w:rPr>
        <w:t xml:space="preserve">8 oraz art. </w:t>
      </w:r>
      <w:r w:rsidR="00E953C0" w:rsidRPr="00A554DF">
        <w:rPr>
          <w:rFonts w:cstheme="minorHAnsi"/>
          <w:sz w:val="24"/>
        </w:rPr>
        <w:t>74</w:t>
      </w:r>
      <w:r w:rsidRPr="00A554DF">
        <w:rPr>
          <w:rFonts w:cstheme="minorHAnsi"/>
          <w:sz w:val="24"/>
        </w:rPr>
        <w:t xml:space="preserve"> ustawy z dnia </w:t>
      </w:r>
      <w:r w:rsidR="00E953C0" w:rsidRPr="00A554DF">
        <w:rPr>
          <w:rFonts w:cstheme="minorHAnsi"/>
          <w:sz w:val="24"/>
        </w:rPr>
        <w:t>11</w:t>
      </w:r>
      <w:r w:rsidRPr="00A554DF">
        <w:rPr>
          <w:rFonts w:cstheme="minorHAnsi"/>
          <w:sz w:val="24"/>
        </w:rPr>
        <w:t xml:space="preserve"> </w:t>
      </w:r>
      <w:r w:rsidR="00E953C0" w:rsidRPr="00A554DF">
        <w:rPr>
          <w:rFonts w:cstheme="minorHAnsi"/>
          <w:sz w:val="24"/>
        </w:rPr>
        <w:t>września</w:t>
      </w:r>
      <w:r w:rsidRPr="00A554DF">
        <w:rPr>
          <w:rFonts w:cstheme="minorHAnsi"/>
          <w:sz w:val="24"/>
        </w:rPr>
        <w:t xml:space="preserve"> 20</w:t>
      </w:r>
      <w:r w:rsidR="00B803A7" w:rsidRPr="00A554DF">
        <w:rPr>
          <w:rFonts w:cstheme="minorHAnsi"/>
          <w:sz w:val="24"/>
        </w:rPr>
        <w:t>19</w:t>
      </w:r>
      <w:r w:rsidRPr="00A554DF">
        <w:rPr>
          <w:rFonts w:cstheme="minorHAnsi"/>
          <w:sz w:val="24"/>
        </w:rPr>
        <w:t xml:space="preserve"> r. – Prawo zamówień publicznych, dalej „ustawa Pzp”;</w:t>
      </w:r>
    </w:p>
    <w:p w14:paraId="620BDA44" w14:textId="4F73437B"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Pani/Pana dane osobowe będą przechowywane, zgodnie z art. </w:t>
      </w:r>
      <w:r w:rsidR="00E953C0" w:rsidRPr="00A554DF">
        <w:rPr>
          <w:rFonts w:cstheme="minorHAnsi"/>
          <w:sz w:val="24"/>
        </w:rPr>
        <w:t>78</w:t>
      </w:r>
      <w:r w:rsidRPr="00A554DF">
        <w:rPr>
          <w:rFonts w:cstheme="minorHAnsi"/>
          <w:sz w:val="24"/>
        </w:rPr>
        <w:t xml:space="preserve"> ust. 1 ustawy Pzp, przez okres 4 lat od dnia zakończenia postępowania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 sprawie organizacji i zakresu działania archiwów zakładowych teczki aktowe będą </w:t>
      </w:r>
      <w:r w:rsidRPr="00A554DF">
        <w:rPr>
          <w:rFonts w:cstheme="minorHAnsi"/>
          <w:sz w:val="24"/>
        </w:rPr>
        <w:lastRenderedPageBreak/>
        <w:t>przechowywane w archiwum zakładowym przez okres 5 lat w przypadku dokumentacji za</w:t>
      </w:r>
      <w:r w:rsidR="00292CBF" w:rsidRPr="00A554DF">
        <w:rPr>
          <w:rFonts w:cstheme="minorHAnsi"/>
          <w:sz w:val="24"/>
        </w:rPr>
        <w:t xml:space="preserve">mówień publicznych oraz 10 lat </w:t>
      </w:r>
      <w:r w:rsidRPr="00A554DF">
        <w:rPr>
          <w:rFonts w:cstheme="minorHAnsi"/>
          <w:sz w:val="24"/>
        </w:rPr>
        <w:t>w przypadku umów zawartych w wyniku postępowania</w:t>
      </w:r>
      <w:r w:rsidR="00707BF1">
        <w:rPr>
          <w:rFonts w:cstheme="minorHAnsi"/>
          <w:sz w:val="24"/>
        </w:rPr>
        <w:t xml:space="preserve"> </w:t>
      </w:r>
      <w:r w:rsidRPr="00A554DF">
        <w:rPr>
          <w:rFonts w:cstheme="minorHAnsi"/>
          <w:sz w:val="24"/>
        </w:rPr>
        <w:t>w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14:paraId="7BC15916" w14:textId="6FEAEEFE"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r w:rsidR="00655046">
        <w:rPr>
          <w:rFonts w:cstheme="minorHAnsi"/>
          <w:sz w:val="24"/>
        </w:rPr>
        <w:t xml:space="preserve"> </w:t>
      </w:r>
    </w:p>
    <w:p w14:paraId="4383A0E5" w14:textId="3AA1AD01"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w odniesieniu do Pani/Pana danych osobowych decyzje nie będą podejmowane w sposób zautomatyzowany, stosowanie do art. 22 RODO;</w:t>
      </w:r>
    </w:p>
    <w:p w14:paraId="2BC04D6E"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posiada Pani/Pan:</w:t>
      </w:r>
    </w:p>
    <w:p w14:paraId="0B673F71" w14:textId="77777777"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na podstawie art. 15 RODO prawo dostępu do danych osobowych Pani/Pana dotyczących;</w:t>
      </w:r>
    </w:p>
    <w:p w14:paraId="12F99AA9" w14:textId="77777777"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na podstawie art. 16 RODO prawo do sprostowania Pani/Pana danych osobowych *;</w:t>
      </w:r>
    </w:p>
    <w:p w14:paraId="0CAEF940" w14:textId="71374A85"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na podstawie art. 18 RODO prawo żądania od administratora ograniczenia przetwarzania danych osobowych z zastrzeżeniem przypadków, o których mowa w art. 18 ust. 2 RODO **;</w:t>
      </w:r>
      <w:r w:rsidR="00655046">
        <w:rPr>
          <w:rFonts w:cstheme="minorHAnsi"/>
          <w:sz w:val="24"/>
        </w:rPr>
        <w:t xml:space="preserve"> </w:t>
      </w:r>
    </w:p>
    <w:p w14:paraId="2F9CB40A" w14:textId="77777777"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prawo do wniesienia skargi do Prezesa Urzędu Ochrony Danych Osobowych, gdy uzna Pani/Pan, że przetwarzanie danych osobowych Pani/Pana dotyczących narusza przepisy RODO;</w:t>
      </w:r>
    </w:p>
    <w:p w14:paraId="29B3A86B"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nie przysługuje Pani/Panu:</w:t>
      </w:r>
    </w:p>
    <w:p w14:paraId="6C50E0F8" w14:textId="77777777" w:rsidR="005F3F34" w:rsidRPr="00A554DF" w:rsidRDefault="005F3F34" w:rsidP="00A50F40">
      <w:pPr>
        <w:pStyle w:val="Akapitzlist"/>
        <w:numPr>
          <w:ilvl w:val="0"/>
          <w:numId w:val="15"/>
        </w:numPr>
        <w:spacing w:after="0" w:line="360" w:lineRule="auto"/>
        <w:ind w:left="709" w:hanging="283"/>
        <w:rPr>
          <w:rFonts w:cstheme="minorHAnsi"/>
          <w:sz w:val="24"/>
        </w:rPr>
      </w:pPr>
      <w:r w:rsidRPr="00A554DF">
        <w:rPr>
          <w:rFonts w:cstheme="minorHAnsi"/>
          <w:sz w:val="24"/>
        </w:rPr>
        <w:t>w związku z art. 17 ust. 3 lit. b, d lub e RODO prawo do usunięcia danych osobowych;</w:t>
      </w:r>
    </w:p>
    <w:p w14:paraId="75D36A99" w14:textId="77777777" w:rsidR="005F3F34" w:rsidRPr="00A554DF" w:rsidRDefault="005F3F34" w:rsidP="00A50F40">
      <w:pPr>
        <w:pStyle w:val="Akapitzlist"/>
        <w:numPr>
          <w:ilvl w:val="0"/>
          <w:numId w:val="15"/>
        </w:numPr>
        <w:spacing w:after="0" w:line="360" w:lineRule="auto"/>
        <w:ind w:left="709" w:hanging="283"/>
        <w:rPr>
          <w:rFonts w:cstheme="minorHAnsi"/>
          <w:sz w:val="24"/>
        </w:rPr>
      </w:pPr>
      <w:r w:rsidRPr="00A554DF">
        <w:rPr>
          <w:rFonts w:cstheme="minorHAnsi"/>
          <w:sz w:val="24"/>
        </w:rPr>
        <w:t>prawo do przenoszenia danych osobowych, o którym mowa w art. 20 RODO;</w:t>
      </w:r>
    </w:p>
    <w:p w14:paraId="4AAD6DFC" w14:textId="77777777" w:rsidR="005F3F34" w:rsidRPr="00A554DF" w:rsidRDefault="005F3F34" w:rsidP="00A50F40">
      <w:pPr>
        <w:pStyle w:val="Akapitzlist"/>
        <w:numPr>
          <w:ilvl w:val="0"/>
          <w:numId w:val="15"/>
        </w:numPr>
        <w:spacing w:after="240" w:line="360" w:lineRule="auto"/>
        <w:ind w:left="709" w:hanging="283"/>
        <w:rPr>
          <w:rFonts w:cstheme="minorHAnsi"/>
          <w:sz w:val="24"/>
        </w:rPr>
      </w:pPr>
      <w:r w:rsidRPr="00A554DF">
        <w:rPr>
          <w:rFonts w:cstheme="minorHAnsi"/>
          <w:sz w:val="24"/>
        </w:rPr>
        <w:t xml:space="preserve">na podstawie art. 21 RODO prawo sprzeciwu, wobec przetwarzania danych osobowych, gdyż podstawą prawną przetwarzania Pani/Pana danych osobowych jest art. 6 ust. 1 lit. c RODO. </w:t>
      </w:r>
    </w:p>
    <w:p w14:paraId="7A6146DE" w14:textId="77777777" w:rsidR="005F3F34" w:rsidRPr="00A554DF" w:rsidRDefault="005F3F34" w:rsidP="00A50F40">
      <w:pPr>
        <w:pStyle w:val="Akapitzlist"/>
        <w:spacing w:after="0" w:line="360" w:lineRule="auto"/>
        <w:ind w:left="0"/>
        <w:rPr>
          <w:rFonts w:cstheme="minorHAnsi"/>
          <w:sz w:val="24"/>
        </w:rPr>
      </w:pPr>
      <w:r w:rsidRPr="00A554DF">
        <w:rPr>
          <w:rFonts w:cstheme="minorHAnsi"/>
          <w:sz w:val="24"/>
        </w:rPr>
        <w:lastRenderedPageBreak/>
        <w:t>Wystąpienie z żądaniem, o którym mowa w art. 18 ust. 1 rozporządzenia 2016/679, nie ogranicza przetwarzania danych osobowych do czasu zakończenia postępowania o udzielenie zamówienia publicznego.</w:t>
      </w:r>
    </w:p>
    <w:p w14:paraId="00E8A930" w14:textId="57783BF9" w:rsidR="005F3F34" w:rsidRPr="00A554DF" w:rsidRDefault="005F3F34" w:rsidP="00A50F40">
      <w:pPr>
        <w:pStyle w:val="Akapitzlist"/>
        <w:spacing w:after="240" w:line="360" w:lineRule="auto"/>
        <w:ind w:left="0"/>
        <w:rPr>
          <w:rFonts w:cstheme="minorHAnsi"/>
          <w:sz w:val="24"/>
        </w:rPr>
      </w:pPr>
      <w:r w:rsidRPr="00A554DF">
        <w:rPr>
          <w:rFonts w:cstheme="minorHAnsi"/>
          <w:sz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8AF57B2" w14:textId="77777777" w:rsidR="005F3F34" w:rsidRPr="00A554DF" w:rsidRDefault="007819C9" w:rsidP="00A50F40">
      <w:pPr>
        <w:pStyle w:val="Akapitzlist"/>
        <w:spacing w:before="240" w:after="0" w:line="360" w:lineRule="auto"/>
        <w:ind w:left="0"/>
        <w:rPr>
          <w:rFonts w:cstheme="minorHAnsi"/>
          <w:sz w:val="24"/>
        </w:rPr>
      </w:pPr>
      <w:r w:rsidRPr="00A554DF">
        <w:rPr>
          <w:rFonts w:cstheme="minorHAnsi"/>
          <w:sz w:val="24"/>
        </w:rPr>
        <w:t>*</w:t>
      </w:r>
      <w:r w:rsidR="005F3F34" w:rsidRPr="00A554DF">
        <w:rPr>
          <w:rFonts w:cstheme="minorHAnsi"/>
          <w:sz w:val="24"/>
        </w:rPr>
        <w:t xml:space="preserve">Wyjaśnienie: </w:t>
      </w:r>
      <w:r w:rsidR="00BA344E" w:rsidRPr="00A554DF">
        <w:rPr>
          <w:rFonts w:cstheme="minorHAnsi"/>
          <w:sz w:val="24"/>
        </w:rPr>
        <w:t>S</w:t>
      </w:r>
      <w:r w:rsidR="005F3F34" w:rsidRPr="00A554DF">
        <w:rPr>
          <w:rFonts w:cstheme="minorHAnsi"/>
          <w:sz w:val="24"/>
        </w:rPr>
        <w:t>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9C44FE2" w14:textId="65505FCE" w:rsidR="005F3F34" w:rsidRPr="00A554DF" w:rsidRDefault="007819C9" w:rsidP="00A50F40">
      <w:pPr>
        <w:spacing w:after="0" w:line="360" w:lineRule="auto"/>
        <w:rPr>
          <w:rFonts w:cstheme="minorHAnsi"/>
          <w:sz w:val="24"/>
        </w:rPr>
      </w:pPr>
      <w:r w:rsidRPr="00A554DF">
        <w:rPr>
          <w:rFonts w:cstheme="minorHAnsi"/>
          <w:sz w:val="24"/>
        </w:rPr>
        <w:t>**</w:t>
      </w:r>
      <w:r w:rsidR="005F3F34" w:rsidRPr="00A554DF">
        <w:rPr>
          <w:rFonts w:cstheme="minorHAnsi"/>
          <w:sz w:val="24"/>
        </w:rPr>
        <w:t xml:space="preserve">Wyjaśnienie: </w:t>
      </w:r>
      <w:r w:rsidR="00BA344E" w:rsidRPr="00A554DF">
        <w:rPr>
          <w:rFonts w:cstheme="minorHAnsi"/>
          <w:sz w:val="24"/>
        </w:rPr>
        <w:t>P</w:t>
      </w:r>
      <w:r w:rsidR="005F3F34" w:rsidRPr="00A554DF">
        <w:rPr>
          <w:rFonts w:cstheme="minorHAnsi"/>
          <w:sz w:val="24"/>
        </w:rPr>
        <w:t xml:space="preserve">rawo do ograniczenia przetwarzania nie ma zastosowania </w:t>
      </w:r>
      <w:r w:rsidR="005F3F34" w:rsidRPr="00A554DF">
        <w:rPr>
          <w:rFonts w:cstheme="minorHAnsi"/>
          <w:sz w:val="24"/>
        </w:rPr>
        <w:br/>
        <w:t>w odniesieniu do przechowywania, w celu zapewnienia korzystania ze środków ochrony prawnej lub w celu ochrony praw innej osoby fizycznej lub prawnej, lub z uwagi na ważne względy interesu publicznego Unii Europejs</w:t>
      </w:r>
      <w:r w:rsidR="00A93B97" w:rsidRPr="00A554DF">
        <w:rPr>
          <w:rFonts w:cstheme="minorHAnsi"/>
          <w:sz w:val="24"/>
        </w:rPr>
        <w:t>kiej lub państwa członkowskiego, a także nie ogranicza przetwarzania danych osobowych do czasu zakończenia postępowania o udzielenie zamówienia.</w:t>
      </w:r>
    </w:p>
    <w:p w14:paraId="7B397F05" w14:textId="77777777" w:rsidR="0042265D" w:rsidRPr="00A554DF" w:rsidRDefault="0042265D" w:rsidP="006E446B">
      <w:pPr>
        <w:pStyle w:val="Nagwek1"/>
        <w:numPr>
          <w:ilvl w:val="0"/>
          <w:numId w:val="24"/>
        </w:numPr>
        <w:spacing w:before="240" w:line="360" w:lineRule="auto"/>
        <w:ind w:left="284" w:hanging="284"/>
        <w:rPr>
          <w:color w:val="auto"/>
          <w:sz w:val="24"/>
        </w:rPr>
      </w:pPr>
      <w:r w:rsidRPr="00A554DF">
        <w:rPr>
          <w:color w:val="auto"/>
          <w:sz w:val="24"/>
        </w:rPr>
        <w:t>Zamawiając</w:t>
      </w:r>
      <w:r w:rsidR="007C6A84" w:rsidRPr="00A554DF">
        <w:rPr>
          <w:color w:val="auto"/>
          <w:sz w:val="24"/>
        </w:rPr>
        <w:t>y (na</w:t>
      </w:r>
      <w:r w:rsidR="009D4E26" w:rsidRPr="00A554DF">
        <w:rPr>
          <w:color w:val="auto"/>
          <w:sz w:val="24"/>
        </w:rPr>
        <w:t>zwa i adres oraz inne dane tele</w:t>
      </w:r>
      <w:r w:rsidR="007C6A84" w:rsidRPr="00A554DF">
        <w:rPr>
          <w:color w:val="auto"/>
          <w:sz w:val="24"/>
        </w:rPr>
        <w:t>informatyczne)</w:t>
      </w:r>
    </w:p>
    <w:p w14:paraId="67CACEA3" w14:textId="77777777" w:rsidR="0042265D" w:rsidRPr="00A554DF" w:rsidRDefault="0042265D" w:rsidP="00A50F40">
      <w:pPr>
        <w:tabs>
          <w:tab w:val="left" w:leader="dot" w:pos="6258"/>
        </w:tabs>
        <w:spacing w:after="0" w:line="360" w:lineRule="auto"/>
        <w:rPr>
          <w:sz w:val="24"/>
        </w:rPr>
      </w:pPr>
      <w:r w:rsidRPr="00A554DF">
        <w:rPr>
          <w:sz w:val="24"/>
        </w:rPr>
        <w:t>Nazwa oraz adres Zamawiającego:</w:t>
      </w:r>
      <w:r w:rsidR="007C6A84" w:rsidRPr="00A554DF">
        <w:rPr>
          <w:sz w:val="24"/>
        </w:rPr>
        <w:t xml:space="preserve"> </w:t>
      </w:r>
      <w:r w:rsidR="00DA0738" w:rsidRPr="00A554DF">
        <w:rPr>
          <w:sz w:val="24"/>
        </w:rPr>
        <w:t>Miasto Rybnik</w:t>
      </w:r>
    </w:p>
    <w:p w14:paraId="6A662BBD" w14:textId="77777777" w:rsidR="00DA0738" w:rsidRPr="00A554DF" w:rsidRDefault="00DA0738" w:rsidP="00A50F40">
      <w:pPr>
        <w:tabs>
          <w:tab w:val="left" w:leader="dot" w:pos="6258"/>
        </w:tabs>
        <w:spacing w:after="0" w:line="360" w:lineRule="auto"/>
        <w:rPr>
          <w:sz w:val="24"/>
        </w:rPr>
      </w:pPr>
      <w:r w:rsidRPr="00A554DF">
        <w:rPr>
          <w:sz w:val="24"/>
        </w:rPr>
        <w:t>ul. Bolesława Chrobrego Nr 2, 44</w:t>
      </w:r>
      <w:r w:rsidR="005F3F34" w:rsidRPr="00A554DF">
        <w:rPr>
          <w:sz w:val="24"/>
        </w:rPr>
        <w:t>-</w:t>
      </w:r>
      <w:r w:rsidRPr="00A554DF">
        <w:rPr>
          <w:sz w:val="24"/>
        </w:rPr>
        <w:t>200 Rybnik</w:t>
      </w:r>
    </w:p>
    <w:p w14:paraId="6CA8DA68" w14:textId="77777777" w:rsidR="0042265D" w:rsidRPr="00A554DF" w:rsidRDefault="0042265D" w:rsidP="00A50F40">
      <w:pPr>
        <w:tabs>
          <w:tab w:val="left" w:leader="dot" w:pos="6258"/>
        </w:tabs>
        <w:spacing w:after="0" w:line="360" w:lineRule="auto"/>
        <w:rPr>
          <w:sz w:val="24"/>
        </w:rPr>
      </w:pPr>
      <w:r w:rsidRPr="00A554DF">
        <w:rPr>
          <w:sz w:val="24"/>
        </w:rPr>
        <w:t>Numer tel.:</w:t>
      </w:r>
      <w:r w:rsidR="005F3F34" w:rsidRPr="00A554DF">
        <w:rPr>
          <w:sz w:val="24"/>
        </w:rPr>
        <w:t xml:space="preserve"> +32 43 92 302</w:t>
      </w:r>
    </w:p>
    <w:p w14:paraId="24CFC570" w14:textId="77777777" w:rsidR="0042265D" w:rsidRPr="00A554DF" w:rsidRDefault="0042265D" w:rsidP="00A50F40">
      <w:pPr>
        <w:tabs>
          <w:tab w:val="left" w:leader="dot" w:pos="6258"/>
        </w:tabs>
        <w:spacing w:after="0" w:line="360" w:lineRule="auto"/>
        <w:rPr>
          <w:sz w:val="24"/>
        </w:rPr>
      </w:pPr>
      <w:r w:rsidRPr="00A554DF">
        <w:rPr>
          <w:sz w:val="24"/>
        </w:rPr>
        <w:t xml:space="preserve">Adres poczty elektronicznej: </w:t>
      </w:r>
      <w:hyperlink r:id="rId9" w:history="1">
        <w:r w:rsidR="00335E47" w:rsidRPr="00A554DF">
          <w:rPr>
            <w:sz w:val="24"/>
          </w:rPr>
          <w:t>zam_pub@um.rybnik.pl</w:t>
        </w:r>
      </w:hyperlink>
    </w:p>
    <w:p w14:paraId="51D624B1" w14:textId="77777777" w:rsidR="00221379" w:rsidRPr="00A554DF" w:rsidRDefault="0042265D" w:rsidP="00A50F40">
      <w:pPr>
        <w:tabs>
          <w:tab w:val="left" w:leader="dot" w:pos="6258"/>
        </w:tabs>
        <w:spacing w:after="0" w:line="360" w:lineRule="auto"/>
        <w:rPr>
          <w:sz w:val="24"/>
        </w:rPr>
      </w:pPr>
      <w:r w:rsidRPr="00A554DF">
        <w:rPr>
          <w:sz w:val="24"/>
        </w:rPr>
        <w:t>Adres strony internetowej prowadzonego postępowania:</w:t>
      </w:r>
      <w:r w:rsidR="00DA0738" w:rsidRPr="00A554DF">
        <w:rPr>
          <w:sz w:val="24"/>
        </w:rPr>
        <w:t xml:space="preserve"> </w:t>
      </w:r>
    </w:p>
    <w:p w14:paraId="1F4A6D53" w14:textId="605E23B7" w:rsidR="0042265D" w:rsidRPr="00A554DF" w:rsidRDefault="00400BC0" w:rsidP="00A50F40">
      <w:pPr>
        <w:tabs>
          <w:tab w:val="left" w:leader="dot" w:pos="6258"/>
        </w:tabs>
        <w:spacing w:after="240" w:line="360" w:lineRule="auto"/>
        <w:rPr>
          <w:sz w:val="24"/>
        </w:rPr>
      </w:pPr>
      <w:hyperlink r:id="rId10" w:history="1">
        <w:r w:rsidR="001A2D64" w:rsidRPr="00D74CD8">
          <w:rPr>
            <w:rStyle w:val="Hipercze"/>
            <w:rFonts w:ascii="Arial" w:eastAsia="Calibri" w:hAnsi="Arial" w:cs="Arial"/>
            <w:sz w:val="24"/>
            <w:szCs w:val="24"/>
            <w:lang w:eastAsia="pl-PL" w:bidi="pl-PL"/>
          </w:rPr>
          <w:t>https://ezamowienia.gov.pl</w:t>
        </w:r>
      </w:hyperlink>
      <w:r w:rsidR="004E3399" w:rsidRPr="00A554DF">
        <w:rPr>
          <w:sz w:val="24"/>
        </w:rPr>
        <w:t xml:space="preserve"> </w:t>
      </w:r>
    </w:p>
    <w:p w14:paraId="0550C686" w14:textId="77777777" w:rsidR="0042265D" w:rsidRPr="00A554DF" w:rsidRDefault="0042265D" w:rsidP="00A50F40">
      <w:pPr>
        <w:pStyle w:val="Nagwek1"/>
        <w:numPr>
          <w:ilvl w:val="0"/>
          <w:numId w:val="24"/>
        </w:numPr>
        <w:spacing w:before="240" w:line="360" w:lineRule="auto"/>
        <w:ind w:left="284" w:hanging="284"/>
        <w:rPr>
          <w:rFonts w:ascii="Arial" w:hAnsi="Arial" w:cs="Arial"/>
          <w:color w:val="auto"/>
          <w:sz w:val="24"/>
          <w:szCs w:val="24"/>
        </w:rPr>
      </w:pPr>
      <w:r w:rsidRPr="00A554DF">
        <w:rPr>
          <w:rFonts w:ascii="Arial" w:hAnsi="Arial" w:cs="Arial"/>
          <w:color w:val="auto"/>
          <w:sz w:val="24"/>
          <w:szCs w:val="24"/>
        </w:rPr>
        <w:t>Adres strony internetowej, na której udostępniane będą zmiany i wyjaśnienia treści SWZ oraz inne dokumenty zamówienia bezpośrednio związane z postępowaniem o</w:t>
      </w:r>
      <w:r w:rsidR="00E7254B" w:rsidRPr="00A554DF">
        <w:rPr>
          <w:rFonts w:ascii="Arial" w:hAnsi="Arial" w:cs="Arial"/>
          <w:color w:val="auto"/>
          <w:sz w:val="24"/>
          <w:szCs w:val="24"/>
        </w:rPr>
        <w:t xml:space="preserve"> </w:t>
      </w:r>
      <w:r w:rsidRPr="00A554DF">
        <w:rPr>
          <w:rFonts w:ascii="Arial" w:hAnsi="Arial" w:cs="Arial"/>
          <w:color w:val="auto"/>
          <w:sz w:val="24"/>
          <w:szCs w:val="24"/>
        </w:rPr>
        <w:t>udzielenie zamówienia</w:t>
      </w:r>
    </w:p>
    <w:p w14:paraId="06DCAD18" w14:textId="77777777" w:rsidR="009E0085" w:rsidRPr="00A554DF" w:rsidRDefault="0042265D" w:rsidP="00A50F40">
      <w:pPr>
        <w:spacing w:after="0" w:line="360" w:lineRule="auto"/>
        <w:rPr>
          <w:sz w:val="24"/>
        </w:rPr>
      </w:pPr>
      <w:r w:rsidRPr="00A554DF">
        <w:rPr>
          <w:sz w:val="24"/>
        </w:rPr>
        <w:t>Zmiany i wyjaśnienia treści SWZ oraz inne dokumenty zamówienia bezpośrednio związane z postępowaniem o udzielenie zamówienia będą udostępniane na stronie internetowej:</w:t>
      </w:r>
      <w:r w:rsidR="00335E47" w:rsidRPr="00A554DF">
        <w:rPr>
          <w:sz w:val="24"/>
        </w:rPr>
        <w:t xml:space="preserve"> </w:t>
      </w:r>
    </w:p>
    <w:p w14:paraId="5AE91DDA" w14:textId="5A35DE30" w:rsidR="0042265D" w:rsidRPr="004A7AB5" w:rsidRDefault="00400BC0" w:rsidP="00A50F40">
      <w:pPr>
        <w:spacing w:after="0" w:line="360" w:lineRule="auto"/>
        <w:rPr>
          <w:sz w:val="24"/>
          <w:szCs w:val="24"/>
        </w:rPr>
      </w:pPr>
      <w:hyperlink r:id="rId11" w:history="1">
        <w:r w:rsidR="004A7AB5" w:rsidRPr="004A7AB5">
          <w:rPr>
            <w:rStyle w:val="Hipercze"/>
            <w:rFonts w:ascii="Arial" w:eastAsia="Calibri" w:hAnsi="Arial" w:cs="Arial"/>
            <w:sz w:val="24"/>
            <w:szCs w:val="24"/>
            <w:lang w:eastAsia="pl-PL" w:bidi="pl-PL"/>
          </w:rPr>
          <w:t>https://ezamowienia.gov.pl/mp-client/search/list/ocds-148610-d7917e1c-5587-472d-904c-44cf1e7f81cd</w:t>
        </w:r>
      </w:hyperlink>
    </w:p>
    <w:p w14:paraId="3C2B0D83" w14:textId="77777777" w:rsidR="0042265D" w:rsidRPr="00A554DF" w:rsidRDefault="0042265D" w:rsidP="00A50F40">
      <w:pPr>
        <w:pStyle w:val="Nagwek1"/>
        <w:numPr>
          <w:ilvl w:val="0"/>
          <w:numId w:val="24"/>
        </w:numPr>
        <w:spacing w:before="240" w:line="360" w:lineRule="auto"/>
        <w:ind w:left="284" w:hanging="284"/>
        <w:rPr>
          <w:rFonts w:ascii="Arial" w:hAnsi="Arial" w:cs="Arial"/>
          <w:color w:val="auto"/>
          <w:sz w:val="24"/>
          <w:szCs w:val="24"/>
        </w:rPr>
      </w:pPr>
      <w:r w:rsidRPr="00A554DF">
        <w:rPr>
          <w:rFonts w:ascii="Arial" w:hAnsi="Arial" w:cs="Arial"/>
          <w:color w:val="auto"/>
          <w:sz w:val="24"/>
          <w:szCs w:val="24"/>
        </w:rPr>
        <w:t>Tryb udzielenia zamówienia</w:t>
      </w:r>
    </w:p>
    <w:p w14:paraId="5AB221D8" w14:textId="056E5A6E" w:rsidR="0042265D" w:rsidRPr="00A554DF" w:rsidRDefault="0042265D" w:rsidP="00A50F40">
      <w:pPr>
        <w:spacing w:after="0" w:line="360" w:lineRule="auto"/>
        <w:rPr>
          <w:sz w:val="24"/>
        </w:rPr>
      </w:pPr>
      <w:r w:rsidRPr="00A554DF">
        <w:rPr>
          <w:sz w:val="24"/>
        </w:rPr>
        <w:t>Postępowanie o udzielenie zamówienia publicznego prowadzone jest w trybie podstawowym, na podstawie art. 275 pkt 1 ustawy z dnia 11 września 2019 r. - Prawo zamówień publicznych</w:t>
      </w:r>
      <w:r w:rsidR="00A93B97" w:rsidRPr="00A554DF">
        <w:rPr>
          <w:sz w:val="24"/>
        </w:rPr>
        <w:t>.</w:t>
      </w:r>
    </w:p>
    <w:p w14:paraId="7EC951B4" w14:textId="77777777" w:rsidR="0042265D" w:rsidRPr="00A554DF" w:rsidRDefault="0042265D" w:rsidP="00A50F40">
      <w:pPr>
        <w:pStyle w:val="Nagwek1"/>
        <w:numPr>
          <w:ilvl w:val="0"/>
          <w:numId w:val="24"/>
        </w:numPr>
        <w:spacing w:before="240" w:line="360" w:lineRule="auto"/>
        <w:ind w:left="284" w:hanging="284"/>
        <w:rPr>
          <w:rFonts w:ascii="Arial" w:hAnsi="Arial" w:cs="Arial"/>
          <w:color w:val="auto"/>
          <w:sz w:val="24"/>
          <w:szCs w:val="24"/>
        </w:rPr>
      </w:pPr>
      <w:r w:rsidRPr="00A554DF">
        <w:rPr>
          <w:rFonts w:ascii="Arial" w:hAnsi="Arial" w:cs="Arial"/>
          <w:color w:val="auto"/>
          <w:sz w:val="24"/>
          <w:szCs w:val="24"/>
        </w:rPr>
        <w:t xml:space="preserve">Informacja, czy Zamawiający przewiduje wybór najkorzystniejszej oferty </w:t>
      </w:r>
      <w:r w:rsidR="00691EDB" w:rsidRPr="00A554DF">
        <w:rPr>
          <w:rFonts w:ascii="Arial" w:hAnsi="Arial" w:cs="Arial"/>
          <w:color w:val="auto"/>
          <w:sz w:val="24"/>
          <w:szCs w:val="24"/>
        </w:rPr>
        <w:br/>
      </w:r>
      <w:r w:rsidRPr="00A554DF">
        <w:rPr>
          <w:rFonts w:ascii="Arial" w:hAnsi="Arial" w:cs="Arial"/>
          <w:color w:val="auto"/>
          <w:sz w:val="24"/>
          <w:szCs w:val="24"/>
        </w:rPr>
        <w:t>z możliwością</w:t>
      </w:r>
      <w:r w:rsidR="00C74DF6" w:rsidRPr="00A554DF">
        <w:rPr>
          <w:rFonts w:ascii="Arial" w:hAnsi="Arial" w:cs="Arial"/>
          <w:color w:val="auto"/>
          <w:sz w:val="24"/>
          <w:szCs w:val="24"/>
        </w:rPr>
        <w:t xml:space="preserve"> </w:t>
      </w:r>
      <w:r w:rsidRPr="00A554DF">
        <w:rPr>
          <w:rFonts w:ascii="Arial" w:hAnsi="Arial" w:cs="Arial"/>
          <w:color w:val="auto"/>
          <w:sz w:val="24"/>
          <w:szCs w:val="24"/>
        </w:rPr>
        <w:t>prowadzenia negocjacji</w:t>
      </w:r>
    </w:p>
    <w:p w14:paraId="0C50585C" w14:textId="77777777" w:rsidR="0042265D" w:rsidRPr="00A554DF" w:rsidRDefault="0042265D" w:rsidP="00A50F40">
      <w:pPr>
        <w:spacing w:after="0" w:line="360" w:lineRule="auto"/>
        <w:rPr>
          <w:rFonts w:ascii="Arial" w:hAnsi="Arial" w:cs="Arial"/>
          <w:sz w:val="24"/>
          <w:szCs w:val="24"/>
        </w:rPr>
      </w:pPr>
      <w:r w:rsidRPr="00A554DF">
        <w:rPr>
          <w:rStyle w:val="Teksttreci20"/>
          <w:rFonts w:ascii="Arial" w:hAnsi="Arial" w:cs="Arial"/>
          <w:color w:val="auto"/>
          <w:sz w:val="24"/>
          <w:szCs w:val="24"/>
        </w:rPr>
        <w:t>Zamawiający nie przewiduje wyboru najkorzystniejszej oferty z możliwością prowadzenia negocjacji.</w:t>
      </w:r>
    </w:p>
    <w:p w14:paraId="015A7F8B" w14:textId="77777777" w:rsidR="0042265D" w:rsidRPr="00A554DF" w:rsidRDefault="0042265D" w:rsidP="006E446B">
      <w:pPr>
        <w:pStyle w:val="Nagwek1"/>
        <w:numPr>
          <w:ilvl w:val="0"/>
          <w:numId w:val="24"/>
        </w:numPr>
        <w:spacing w:before="240" w:line="360" w:lineRule="auto"/>
        <w:ind w:left="284" w:hanging="284"/>
        <w:jc w:val="both"/>
        <w:rPr>
          <w:rFonts w:ascii="Arial" w:hAnsi="Arial" w:cs="Arial"/>
          <w:color w:val="auto"/>
          <w:sz w:val="24"/>
          <w:szCs w:val="24"/>
        </w:rPr>
      </w:pPr>
      <w:r w:rsidRPr="00A554DF">
        <w:rPr>
          <w:rFonts w:ascii="Arial" w:hAnsi="Arial" w:cs="Arial"/>
          <w:color w:val="auto"/>
          <w:sz w:val="24"/>
          <w:szCs w:val="24"/>
        </w:rPr>
        <w:t>Opis przedmiotu zamówienia</w:t>
      </w:r>
    </w:p>
    <w:p w14:paraId="6CA9EBA2" w14:textId="77777777" w:rsidR="00B93CBE" w:rsidRPr="00B93CBE" w:rsidRDefault="00B93CBE" w:rsidP="00B93CBE">
      <w:pPr>
        <w:spacing w:after="0" w:line="360" w:lineRule="auto"/>
        <w:jc w:val="both"/>
        <w:rPr>
          <w:rFonts w:ascii="Arial" w:hAnsi="Arial" w:cs="Arial"/>
          <w:sz w:val="24"/>
          <w:szCs w:val="24"/>
        </w:rPr>
      </w:pPr>
      <w:r w:rsidRPr="00B93CBE">
        <w:rPr>
          <w:rFonts w:ascii="Arial" w:hAnsi="Arial" w:cs="Arial"/>
          <w:sz w:val="24"/>
          <w:szCs w:val="24"/>
        </w:rPr>
        <w:t>Przedmiotem zamówienia są roboty ogólnobudowlane w budynku Miejskiego Domu Pomocy Społecznej w Rybniku mające na celu modernizację obiektu wraz z dostosowaniem do korzystania przez osoby starsze i niepełnosprawne.</w:t>
      </w:r>
    </w:p>
    <w:p w14:paraId="58E6B64C" w14:textId="77777777" w:rsidR="00A607A6" w:rsidRDefault="00B93CBE" w:rsidP="00B93CBE">
      <w:pPr>
        <w:spacing w:after="0" w:line="360" w:lineRule="auto"/>
        <w:jc w:val="both"/>
        <w:rPr>
          <w:rFonts w:ascii="Arial" w:hAnsi="Arial" w:cs="Arial"/>
          <w:sz w:val="24"/>
          <w:szCs w:val="24"/>
        </w:rPr>
      </w:pPr>
      <w:r w:rsidRPr="00B93CBE">
        <w:rPr>
          <w:rFonts w:ascii="Arial" w:hAnsi="Arial" w:cs="Arial"/>
          <w:sz w:val="24"/>
          <w:szCs w:val="24"/>
        </w:rPr>
        <w:t>Zamówienie podzielono na dwa zadania</w:t>
      </w:r>
      <w:r w:rsidR="00A607A6">
        <w:rPr>
          <w:rFonts w:ascii="Arial" w:hAnsi="Arial" w:cs="Arial"/>
          <w:sz w:val="24"/>
          <w:szCs w:val="24"/>
        </w:rPr>
        <w:t>:</w:t>
      </w:r>
    </w:p>
    <w:p w14:paraId="1312FACD" w14:textId="77777777" w:rsidR="00A607A6" w:rsidRPr="00A607A6" w:rsidRDefault="00A607A6" w:rsidP="00A607A6">
      <w:pPr>
        <w:spacing w:after="0" w:line="360" w:lineRule="auto"/>
        <w:jc w:val="both"/>
        <w:rPr>
          <w:rFonts w:ascii="Arial" w:hAnsi="Arial" w:cs="Arial"/>
          <w:sz w:val="24"/>
          <w:szCs w:val="24"/>
        </w:rPr>
      </w:pPr>
      <w:r w:rsidRPr="00A607A6">
        <w:rPr>
          <w:rFonts w:ascii="Arial" w:hAnsi="Arial" w:cs="Arial"/>
          <w:sz w:val="24"/>
          <w:szCs w:val="24"/>
        </w:rPr>
        <w:t>zad. 1: Kolejny krok w dostępności Miejskiego Domu Pomocy Społecznej – modernizacja ciągów komunikacyjnych w dostosowaniu do wymogów poruszania się osób niepełnosprawnych.</w:t>
      </w:r>
    </w:p>
    <w:p w14:paraId="79B246EE" w14:textId="77777777" w:rsidR="00A607A6" w:rsidRDefault="00A607A6" w:rsidP="00A607A6">
      <w:pPr>
        <w:spacing w:after="0" w:line="360" w:lineRule="auto"/>
        <w:jc w:val="both"/>
        <w:rPr>
          <w:rFonts w:ascii="Arial" w:hAnsi="Arial" w:cs="Arial"/>
          <w:sz w:val="24"/>
          <w:szCs w:val="24"/>
        </w:rPr>
      </w:pPr>
      <w:r w:rsidRPr="00A607A6">
        <w:rPr>
          <w:rFonts w:ascii="Arial" w:hAnsi="Arial" w:cs="Arial"/>
          <w:sz w:val="24"/>
          <w:szCs w:val="24"/>
        </w:rPr>
        <w:t>Zad. 2: Modernizacja podestu i schodów wejścia głównego do budynku Miejskiego Domu Pomocy Społecznej w Rybniku.</w:t>
      </w:r>
      <w:r w:rsidR="00B93CBE" w:rsidRPr="00B93CBE">
        <w:rPr>
          <w:rFonts w:ascii="Arial" w:hAnsi="Arial" w:cs="Arial"/>
          <w:sz w:val="24"/>
          <w:szCs w:val="24"/>
        </w:rPr>
        <w:t xml:space="preserve"> </w:t>
      </w:r>
    </w:p>
    <w:p w14:paraId="4DC19FE9" w14:textId="20084E58" w:rsidR="00B93CBE" w:rsidRPr="00B93CBE" w:rsidRDefault="00B93CBE" w:rsidP="00A607A6">
      <w:pPr>
        <w:spacing w:after="0" w:line="360" w:lineRule="auto"/>
        <w:jc w:val="both"/>
        <w:rPr>
          <w:rFonts w:ascii="Arial" w:hAnsi="Arial" w:cs="Arial"/>
          <w:sz w:val="24"/>
          <w:szCs w:val="24"/>
        </w:rPr>
      </w:pPr>
      <w:r w:rsidRPr="00B93CBE">
        <w:rPr>
          <w:rFonts w:ascii="Arial" w:hAnsi="Arial" w:cs="Arial"/>
          <w:sz w:val="24"/>
          <w:szCs w:val="24"/>
        </w:rPr>
        <w:t xml:space="preserve">Każde z zadań obejmuje w pierwszej kolejności wykonanie dokumentacji projektowej, a następnie na jej podstawie (oraz na podstawie uzyskanego pozwolenia na budowę/zgłoszenia robót) wykonanie modernizacji obiektu. </w:t>
      </w:r>
    </w:p>
    <w:p w14:paraId="41DA3C1C" w14:textId="18208371" w:rsidR="00A169F5" w:rsidRPr="00723D8E" w:rsidRDefault="00B93CBE" w:rsidP="00B93CBE">
      <w:pPr>
        <w:spacing w:after="0" w:line="360" w:lineRule="auto"/>
        <w:jc w:val="both"/>
        <w:rPr>
          <w:rFonts w:ascii="Arial" w:hAnsi="Arial" w:cs="Arial"/>
          <w:sz w:val="24"/>
          <w:szCs w:val="24"/>
        </w:rPr>
      </w:pPr>
      <w:r w:rsidRPr="00B93CBE">
        <w:rPr>
          <w:rFonts w:ascii="Arial" w:hAnsi="Arial" w:cs="Arial"/>
          <w:sz w:val="24"/>
          <w:szCs w:val="24"/>
        </w:rPr>
        <w:t>Zadania szczegółowo opisano w programie funkcjonalno-użytkowym.</w:t>
      </w:r>
    </w:p>
    <w:p w14:paraId="2FD73487" w14:textId="6572034D" w:rsidR="00A607A6" w:rsidRDefault="00A607A6" w:rsidP="00A607A6">
      <w:pPr>
        <w:spacing w:before="240" w:after="0" w:line="360" w:lineRule="auto"/>
        <w:rPr>
          <w:rFonts w:ascii="Arial" w:hAnsi="Arial" w:cs="Arial"/>
          <w:sz w:val="24"/>
          <w:szCs w:val="24"/>
        </w:rPr>
      </w:pPr>
      <w:r w:rsidRPr="00A607A6">
        <w:rPr>
          <w:rFonts w:ascii="Arial" w:hAnsi="Arial" w:cs="Arial"/>
          <w:sz w:val="24"/>
          <w:szCs w:val="24"/>
        </w:rPr>
        <w:t>Realizacja zadania 1 obejmuje:</w:t>
      </w:r>
    </w:p>
    <w:p w14:paraId="0142830F" w14:textId="5428DC63" w:rsidR="00A607A6" w:rsidRPr="00A607A6" w:rsidRDefault="00A607A6" w:rsidP="00A607A6">
      <w:pPr>
        <w:pStyle w:val="Akapitzlist"/>
        <w:numPr>
          <w:ilvl w:val="0"/>
          <w:numId w:val="54"/>
        </w:numPr>
        <w:spacing w:after="0" w:line="360" w:lineRule="auto"/>
        <w:rPr>
          <w:rFonts w:ascii="Arial" w:hAnsi="Arial" w:cs="Arial"/>
          <w:sz w:val="24"/>
          <w:szCs w:val="24"/>
        </w:rPr>
      </w:pPr>
      <w:r>
        <w:rPr>
          <w:rFonts w:ascii="Arial" w:hAnsi="Arial" w:cs="Arial"/>
          <w:sz w:val="24"/>
          <w:szCs w:val="24"/>
        </w:rPr>
        <w:t>o</w:t>
      </w:r>
      <w:r w:rsidRPr="00A607A6">
        <w:rPr>
          <w:rFonts w:ascii="Arial" w:hAnsi="Arial" w:cs="Arial"/>
          <w:sz w:val="24"/>
          <w:szCs w:val="24"/>
        </w:rPr>
        <w:t>pracowanie koncepcji projektu budowlanego obejmującego:</w:t>
      </w:r>
    </w:p>
    <w:p w14:paraId="6FAA92EA" w14:textId="77777777" w:rsidR="00A607A6" w:rsidRPr="00A607A6" w:rsidRDefault="00A607A6" w:rsidP="00A607A6">
      <w:pPr>
        <w:pStyle w:val="Akapitzlist"/>
        <w:numPr>
          <w:ilvl w:val="0"/>
          <w:numId w:val="55"/>
        </w:numPr>
        <w:spacing w:after="0" w:line="360" w:lineRule="auto"/>
        <w:rPr>
          <w:rFonts w:ascii="Arial" w:hAnsi="Arial" w:cs="Arial"/>
          <w:sz w:val="24"/>
          <w:szCs w:val="24"/>
        </w:rPr>
      </w:pPr>
      <w:r w:rsidRPr="00A607A6">
        <w:rPr>
          <w:rFonts w:ascii="Arial" w:hAnsi="Arial" w:cs="Arial"/>
          <w:sz w:val="24"/>
          <w:szCs w:val="24"/>
        </w:rPr>
        <w:t>przebudowę hydrantów wewnętrznych i centralnego ogrzewania (w zakresie grzejnków),</w:t>
      </w:r>
    </w:p>
    <w:p w14:paraId="7DD30B40" w14:textId="7971CA33" w:rsidR="00A607A6" w:rsidRPr="00A607A6" w:rsidRDefault="00A607A6" w:rsidP="00A607A6">
      <w:pPr>
        <w:pStyle w:val="Akapitzlist"/>
        <w:numPr>
          <w:ilvl w:val="0"/>
          <w:numId w:val="55"/>
        </w:numPr>
        <w:spacing w:after="0" w:line="360" w:lineRule="auto"/>
        <w:rPr>
          <w:rFonts w:ascii="Arial" w:hAnsi="Arial" w:cs="Arial"/>
          <w:sz w:val="24"/>
          <w:szCs w:val="24"/>
        </w:rPr>
      </w:pPr>
      <w:r w:rsidRPr="00A607A6">
        <w:rPr>
          <w:rFonts w:ascii="Arial" w:hAnsi="Arial" w:cs="Arial"/>
          <w:sz w:val="24"/>
          <w:szCs w:val="24"/>
        </w:rPr>
        <w:t>wykonanie balustrad wraz ze wskazaniem proponowanych materiałów wykończeniowych, w tym wykładzin</w:t>
      </w:r>
      <w:r>
        <w:rPr>
          <w:rFonts w:ascii="Arial" w:hAnsi="Arial" w:cs="Arial"/>
          <w:sz w:val="24"/>
          <w:szCs w:val="24"/>
        </w:rPr>
        <w:t>,</w:t>
      </w:r>
    </w:p>
    <w:p w14:paraId="24637F60" w14:textId="2F9774EC" w:rsidR="00A607A6" w:rsidRPr="00A607A6" w:rsidRDefault="00A607A6" w:rsidP="00A607A6">
      <w:pPr>
        <w:pStyle w:val="Akapitzlist"/>
        <w:numPr>
          <w:ilvl w:val="0"/>
          <w:numId w:val="54"/>
        </w:numPr>
        <w:spacing w:after="0" w:line="360" w:lineRule="auto"/>
        <w:rPr>
          <w:rFonts w:ascii="Arial" w:hAnsi="Arial" w:cs="Arial"/>
          <w:sz w:val="24"/>
          <w:szCs w:val="24"/>
        </w:rPr>
      </w:pPr>
      <w:r>
        <w:rPr>
          <w:rFonts w:ascii="Arial" w:hAnsi="Arial" w:cs="Arial"/>
          <w:sz w:val="24"/>
          <w:szCs w:val="24"/>
        </w:rPr>
        <w:lastRenderedPageBreak/>
        <w:t>o</w:t>
      </w:r>
      <w:r w:rsidRPr="00A607A6">
        <w:rPr>
          <w:rFonts w:ascii="Arial" w:hAnsi="Arial" w:cs="Arial"/>
          <w:sz w:val="24"/>
          <w:szCs w:val="24"/>
        </w:rPr>
        <w:t>pracowanie na podstawie zaakceptowanej koncepcji, projektu budowlanego uwzględniającego</w:t>
      </w:r>
      <w:r w:rsidR="00156341">
        <w:rPr>
          <w:rFonts w:ascii="Arial" w:hAnsi="Arial" w:cs="Arial"/>
          <w:sz w:val="24"/>
          <w:szCs w:val="24"/>
        </w:rPr>
        <w:t xml:space="preserve"> m.in.:</w:t>
      </w:r>
      <w:r w:rsidRPr="00A607A6">
        <w:rPr>
          <w:rFonts w:ascii="Arial" w:hAnsi="Arial" w:cs="Arial"/>
          <w:sz w:val="24"/>
          <w:szCs w:val="24"/>
        </w:rPr>
        <w:t xml:space="preserve"> uzyskanie map do celów projektowych, uzgodnienia z rzeczoznawcami ds. zabezpieczeń p.poż i higieniczno-sanitarnymi, opracowanie (aktualizacja) instrukcji bezpieczeństwa pożarowego</w:t>
      </w:r>
      <w:r>
        <w:rPr>
          <w:rFonts w:ascii="Arial" w:hAnsi="Arial" w:cs="Arial"/>
          <w:sz w:val="24"/>
          <w:szCs w:val="24"/>
        </w:rPr>
        <w:t>,</w:t>
      </w:r>
    </w:p>
    <w:p w14:paraId="181A59B9" w14:textId="645F487E" w:rsidR="00A607A6" w:rsidRPr="00A607A6" w:rsidRDefault="00A607A6" w:rsidP="00A607A6">
      <w:pPr>
        <w:pStyle w:val="Akapitzlist"/>
        <w:numPr>
          <w:ilvl w:val="0"/>
          <w:numId w:val="54"/>
        </w:numPr>
        <w:spacing w:after="0" w:line="360" w:lineRule="auto"/>
        <w:rPr>
          <w:rFonts w:ascii="Arial" w:hAnsi="Arial" w:cs="Arial"/>
          <w:sz w:val="24"/>
          <w:szCs w:val="24"/>
        </w:rPr>
      </w:pPr>
      <w:r>
        <w:rPr>
          <w:rFonts w:ascii="Arial" w:hAnsi="Arial" w:cs="Arial"/>
          <w:sz w:val="24"/>
          <w:szCs w:val="24"/>
        </w:rPr>
        <w:t>o</w:t>
      </w:r>
      <w:r w:rsidRPr="00A607A6">
        <w:rPr>
          <w:rFonts w:ascii="Arial" w:hAnsi="Arial" w:cs="Arial"/>
          <w:sz w:val="24"/>
          <w:szCs w:val="24"/>
        </w:rPr>
        <w:t>pracowanie projektu technicznego przez osoby posiadające stosowne uprawnienia budowlane w danych specjalnościach</w:t>
      </w:r>
      <w:r>
        <w:rPr>
          <w:rFonts w:ascii="Arial" w:hAnsi="Arial" w:cs="Arial"/>
          <w:sz w:val="24"/>
          <w:szCs w:val="24"/>
        </w:rPr>
        <w:t>,</w:t>
      </w:r>
    </w:p>
    <w:p w14:paraId="45F0CB80" w14:textId="486E2CF6" w:rsidR="00A607A6" w:rsidRPr="00A607A6" w:rsidRDefault="00A607A6" w:rsidP="00A607A6">
      <w:pPr>
        <w:pStyle w:val="Akapitzlist"/>
        <w:numPr>
          <w:ilvl w:val="0"/>
          <w:numId w:val="54"/>
        </w:numPr>
        <w:spacing w:after="0" w:line="360" w:lineRule="auto"/>
        <w:rPr>
          <w:rFonts w:ascii="Arial" w:hAnsi="Arial" w:cs="Arial"/>
          <w:sz w:val="24"/>
          <w:szCs w:val="24"/>
        </w:rPr>
      </w:pPr>
      <w:r>
        <w:rPr>
          <w:rFonts w:ascii="Arial" w:hAnsi="Arial" w:cs="Arial"/>
          <w:sz w:val="24"/>
          <w:szCs w:val="24"/>
        </w:rPr>
        <w:t>p</w:t>
      </w:r>
      <w:r w:rsidRPr="00A607A6">
        <w:rPr>
          <w:rFonts w:ascii="Arial" w:hAnsi="Arial" w:cs="Arial"/>
          <w:sz w:val="24"/>
          <w:szCs w:val="24"/>
        </w:rPr>
        <w:t>rzygotowanie dokumentów do zgłoszenia robót</w:t>
      </w:r>
      <w:r>
        <w:rPr>
          <w:rFonts w:ascii="Arial" w:hAnsi="Arial" w:cs="Arial"/>
          <w:sz w:val="24"/>
          <w:szCs w:val="24"/>
        </w:rPr>
        <w:t>,</w:t>
      </w:r>
    </w:p>
    <w:p w14:paraId="41BBB74E" w14:textId="244FD36F" w:rsidR="00A607A6" w:rsidRPr="00A607A6" w:rsidRDefault="00A607A6" w:rsidP="00A607A6">
      <w:pPr>
        <w:pStyle w:val="Akapitzlist"/>
        <w:numPr>
          <w:ilvl w:val="0"/>
          <w:numId w:val="54"/>
        </w:numPr>
        <w:spacing w:after="0" w:line="360" w:lineRule="auto"/>
        <w:rPr>
          <w:rFonts w:ascii="Arial" w:hAnsi="Arial" w:cs="Arial"/>
          <w:sz w:val="24"/>
          <w:szCs w:val="24"/>
        </w:rPr>
      </w:pPr>
      <w:r>
        <w:rPr>
          <w:rFonts w:ascii="Arial" w:hAnsi="Arial" w:cs="Arial"/>
          <w:sz w:val="24"/>
          <w:szCs w:val="24"/>
        </w:rPr>
        <w:t>w</w:t>
      </w:r>
      <w:r w:rsidRPr="00A607A6">
        <w:rPr>
          <w:rFonts w:ascii="Arial" w:hAnsi="Arial" w:cs="Arial"/>
          <w:sz w:val="24"/>
          <w:szCs w:val="24"/>
        </w:rPr>
        <w:t>ykonanie prac przebudowy i modernizacji zgodnie z zatwierdzonym projektem</w:t>
      </w:r>
      <w:r>
        <w:rPr>
          <w:rFonts w:ascii="Arial" w:hAnsi="Arial" w:cs="Arial"/>
          <w:sz w:val="24"/>
          <w:szCs w:val="24"/>
        </w:rPr>
        <w:t>,</w:t>
      </w:r>
    </w:p>
    <w:p w14:paraId="597401F4" w14:textId="0AB3DF09" w:rsidR="00A607A6" w:rsidRPr="00A607A6" w:rsidRDefault="00A607A6" w:rsidP="00A607A6">
      <w:pPr>
        <w:pStyle w:val="Akapitzlist"/>
        <w:numPr>
          <w:ilvl w:val="0"/>
          <w:numId w:val="54"/>
        </w:numPr>
        <w:spacing w:after="0" w:line="360" w:lineRule="auto"/>
        <w:rPr>
          <w:rFonts w:ascii="Arial" w:hAnsi="Arial" w:cs="Arial"/>
          <w:sz w:val="24"/>
          <w:szCs w:val="24"/>
        </w:rPr>
      </w:pPr>
      <w:r>
        <w:rPr>
          <w:rFonts w:ascii="Arial" w:hAnsi="Arial" w:cs="Arial"/>
          <w:sz w:val="24"/>
          <w:szCs w:val="24"/>
        </w:rPr>
        <w:t>w</w:t>
      </w:r>
      <w:r w:rsidRPr="00A607A6">
        <w:rPr>
          <w:rFonts w:ascii="Arial" w:hAnsi="Arial" w:cs="Arial"/>
          <w:sz w:val="24"/>
          <w:szCs w:val="24"/>
        </w:rPr>
        <w:t>ykonanie dokumentacji powykonawczej (o ile konieczne)</w:t>
      </w:r>
      <w:r>
        <w:rPr>
          <w:rFonts w:ascii="Arial" w:hAnsi="Arial" w:cs="Arial"/>
          <w:sz w:val="24"/>
          <w:szCs w:val="24"/>
        </w:rPr>
        <w:t>,</w:t>
      </w:r>
    </w:p>
    <w:p w14:paraId="717E0CE8" w14:textId="25B3DDCC" w:rsidR="00A607A6" w:rsidRPr="00A607A6" w:rsidRDefault="00A607A6" w:rsidP="00A607A6">
      <w:pPr>
        <w:pStyle w:val="Akapitzlist"/>
        <w:numPr>
          <w:ilvl w:val="0"/>
          <w:numId w:val="54"/>
        </w:numPr>
        <w:spacing w:after="0" w:line="360" w:lineRule="auto"/>
        <w:rPr>
          <w:rFonts w:ascii="Arial" w:hAnsi="Arial" w:cs="Arial"/>
          <w:sz w:val="24"/>
          <w:szCs w:val="24"/>
        </w:rPr>
      </w:pPr>
      <w:r w:rsidRPr="00A607A6">
        <w:rPr>
          <w:rFonts w:ascii="Arial" w:hAnsi="Arial" w:cs="Arial"/>
          <w:sz w:val="24"/>
          <w:szCs w:val="24"/>
        </w:rPr>
        <w:t xml:space="preserve">przygotowanie dokumentów do wniosku o uzyskanie pozwolenia na użytkowanie (o ile będzie konieczne) lub do decyzji o nie wniesieniu sprzeciwu przez Powiatowego Inspektora Nadzoru Budowlanego lub zgłoszenia zakończenia robót. </w:t>
      </w:r>
    </w:p>
    <w:p w14:paraId="2D3D76A5" w14:textId="77777777" w:rsidR="00A607A6" w:rsidRPr="00A607A6" w:rsidRDefault="00A607A6" w:rsidP="00A607A6">
      <w:pPr>
        <w:spacing w:before="240" w:after="0" w:line="360" w:lineRule="auto"/>
        <w:rPr>
          <w:rFonts w:ascii="Arial" w:hAnsi="Arial" w:cs="Arial"/>
          <w:sz w:val="24"/>
          <w:szCs w:val="24"/>
        </w:rPr>
      </w:pPr>
      <w:r w:rsidRPr="00A607A6">
        <w:rPr>
          <w:rFonts w:ascii="Arial" w:hAnsi="Arial" w:cs="Arial"/>
          <w:sz w:val="24"/>
          <w:szCs w:val="24"/>
        </w:rPr>
        <w:t>Opis modernizacji:</w:t>
      </w:r>
    </w:p>
    <w:p w14:paraId="7A873CE3" w14:textId="6CDB993D" w:rsidR="00A607A6" w:rsidRPr="00A607A6" w:rsidRDefault="00A607A6" w:rsidP="00A607A6">
      <w:pPr>
        <w:spacing w:after="0" w:line="360" w:lineRule="auto"/>
        <w:rPr>
          <w:rFonts w:ascii="Arial" w:hAnsi="Arial" w:cs="Arial"/>
          <w:sz w:val="24"/>
          <w:szCs w:val="24"/>
        </w:rPr>
      </w:pPr>
      <w:r w:rsidRPr="00A607A6">
        <w:rPr>
          <w:rFonts w:ascii="Arial" w:hAnsi="Arial" w:cs="Arial"/>
          <w:sz w:val="24"/>
          <w:szCs w:val="24"/>
        </w:rPr>
        <w:t xml:space="preserve">W ramach zadania 1, na klatce oznaczonej jako "C" należy wykonać demontaż istniejących trzech hydrantów, zlokalizowanych na spocznikach i wykonać montaż nowych skrzynek hydrantowych w obrębie tej klatki. Nowe hydranty natynkowe </w:t>
      </w:r>
      <w:r w:rsidR="00156341">
        <w:rPr>
          <w:rFonts w:ascii="Arial" w:hAnsi="Arial" w:cs="Arial"/>
          <w:sz w:val="24"/>
          <w:szCs w:val="24"/>
        </w:rPr>
        <w:t xml:space="preserve">należy </w:t>
      </w:r>
      <w:r w:rsidRPr="00A607A6">
        <w:rPr>
          <w:rFonts w:ascii="Arial" w:hAnsi="Arial" w:cs="Arial"/>
          <w:sz w:val="24"/>
          <w:szCs w:val="24"/>
        </w:rPr>
        <w:t xml:space="preserve">zamontować w holach C.100, C.200, C.300 w miejscach analogicznych jak w przypadku holu C.000 na parterze, przy wejściu głównym (załącznik nr 3 do PFU). W tym celu należy wykonać nowy pion hydrantowy wpięty w sieć hydrantową </w:t>
      </w:r>
    </w:p>
    <w:p w14:paraId="430B3BF0" w14:textId="07EECE09" w:rsidR="00A607A6" w:rsidRPr="00A607A6" w:rsidRDefault="00A607A6" w:rsidP="00A607A6">
      <w:pPr>
        <w:spacing w:after="0" w:line="360" w:lineRule="auto"/>
        <w:rPr>
          <w:rFonts w:ascii="Arial" w:hAnsi="Arial" w:cs="Arial"/>
          <w:sz w:val="24"/>
          <w:szCs w:val="24"/>
        </w:rPr>
      </w:pPr>
      <w:r w:rsidRPr="00A607A6">
        <w:rPr>
          <w:rFonts w:ascii="Arial" w:hAnsi="Arial" w:cs="Arial"/>
          <w:sz w:val="24"/>
          <w:szCs w:val="24"/>
        </w:rPr>
        <w:t xml:space="preserve">w piwnicy w miejscu podejścia pod istniejący hydrant na parterze. Podejścia pod zdemontowane hydranty </w:t>
      </w:r>
      <w:r w:rsidR="00156341">
        <w:rPr>
          <w:rFonts w:ascii="Arial" w:hAnsi="Arial" w:cs="Arial"/>
          <w:sz w:val="24"/>
          <w:szCs w:val="24"/>
        </w:rPr>
        <w:t xml:space="preserve">należy </w:t>
      </w:r>
      <w:r w:rsidRPr="00A607A6">
        <w:rPr>
          <w:rFonts w:ascii="Arial" w:hAnsi="Arial" w:cs="Arial"/>
          <w:sz w:val="24"/>
          <w:szCs w:val="24"/>
        </w:rPr>
        <w:t xml:space="preserve">zaślepić. Jako przewody (pion oraz podejścia pod hydranty) </w:t>
      </w:r>
      <w:r w:rsidR="00156341">
        <w:rPr>
          <w:rFonts w:ascii="Arial" w:hAnsi="Arial" w:cs="Arial"/>
          <w:sz w:val="24"/>
          <w:szCs w:val="24"/>
        </w:rPr>
        <w:t xml:space="preserve">należy </w:t>
      </w:r>
      <w:r w:rsidRPr="00A607A6">
        <w:rPr>
          <w:rFonts w:ascii="Arial" w:hAnsi="Arial" w:cs="Arial"/>
          <w:sz w:val="24"/>
          <w:szCs w:val="24"/>
        </w:rPr>
        <w:t xml:space="preserve">wykonać z rur stalowych ocynkowanych zewnętrznie i wewnętrznie łączone na zacisk. Należy przewidzieć hydrant o małych wymiarach, tak aby możliwe było swobodne poruszanie się w ciągach komunikacyjnych. Ponieważ na piętrze 1 i 3 w planowanych miejscach pod zabudowę nowych hydrantów znajdują się grzejniki stalowe płytowe, należy przewidzieć ich demontaż wraz z zaślepieniem gałązek grzejnikowych. Ściany za zdemontowanymi grzejnikami oraz hydrantami należy pomalować po uprzednim ewentualnym uzupełnieniu tynków i wygładzeniu. Zdemontowane grzejniki należy wymienić na nowe i wpiąć od istniejącej instalacji C.O. na tych samych piętrach w strefie komunikacyjnej. Alternatywnym rozwiązaniem jest wymiana dwóch (2) istniejących grzejników na 1 i 3 piętrze zlokalizowanych </w:t>
      </w:r>
    </w:p>
    <w:p w14:paraId="21073DDB" w14:textId="77777777" w:rsidR="00A607A6" w:rsidRPr="00A607A6" w:rsidRDefault="00A607A6" w:rsidP="00A607A6">
      <w:pPr>
        <w:spacing w:after="0" w:line="360" w:lineRule="auto"/>
        <w:rPr>
          <w:rFonts w:ascii="Arial" w:hAnsi="Arial" w:cs="Arial"/>
          <w:sz w:val="24"/>
          <w:szCs w:val="24"/>
        </w:rPr>
      </w:pPr>
      <w:r w:rsidRPr="00A607A6">
        <w:rPr>
          <w:rFonts w:ascii="Arial" w:hAnsi="Arial" w:cs="Arial"/>
          <w:sz w:val="24"/>
          <w:szCs w:val="24"/>
        </w:rPr>
        <w:lastRenderedPageBreak/>
        <w:t>w strefie komunikacyjnej na grzejniki o mocy równoważnej, równej sumie mocy grzejnika demontowanego i wymienianego.</w:t>
      </w:r>
    </w:p>
    <w:p w14:paraId="2DDCC1F7" w14:textId="34DB731F" w:rsidR="00A607A6" w:rsidRPr="00A607A6" w:rsidRDefault="00A607A6" w:rsidP="00A607A6">
      <w:pPr>
        <w:spacing w:after="0" w:line="360" w:lineRule="auto"/>
        <w:rPr>
          <w:rFonts w:ascii="Arial" w:hAnsi="Arial" w:cs="Arial"/>
          <w:sz w:val="24"/>
          <w:szCs w:val="24"/>
        </w:rPr>
      </w:pPr>
      <w:r w:rsidRPr="00A607A6">
        <w:rPr>
          <w:rFonts w:ascii="Arial" w:hAnsi="Arial" w:cs="Arial"/>
          <w:sz w:val="24"/>
          <w:szCs w:val="24"/>
        </w:rPr>
        <w:t>W zakresie modernizacji ciągów komunikacyjnych</w:t>
      </w:r>
      <w:r w:rsidR="004A7AB5">
        <w:rPr>
          <w:rFonts w:ascii="Arial" w:hAnsi="Arial" w:cs="Arial"/>
          <w:sz w:val="24"/>
          <w:szCs w:val="24"/>
        </w:rPr>
        <w:t xml:space="preserve"> </w:t>
      </w:r>
      <w:r w:rsidRPr="00A607A6">
        <w:rPr>
          <w:rFonts w:ascii="Arial" w:hAnsi="Arial" w:cs="Arial"/>
          <w:sz w:val="24"/>
          <w:szCs w:val="24"/>
        </w:rPr>
        <w:t>w obszarze trzech wewnętrznych klatek schodowych oznaczonych: A, B i C należy wykonać modernizację polegającą na demontażu istniejących balustrad, montażu nowych, normowych balustrad i poręczy (stal nierdzewna, polerowana) po obu stronach schodów z kontynuacją na spocznikach. Balustrady montowane w świetle okien winny być rozbieralne w celu demontażu na czas mycia okien. Zamawiający informuje, że na etapie realizacji na klatkach schodowych A i B mogą wystąpić sytuacje wymagające przekładki istniejących grzejników kolidujących z planowanymi pochwytami.</w:t>
      </w:r>
    </w:p>
    <w:p w14:paraId="0909FE8B" w14:textId="2FBD9399" w:rsidR="00A607A6" w:rsidRPr="00A607A6" w:rsidRDefault="00A607A6" w:rsidP="00A607A6">
      <w:pPr>
        <w:spacing w:after="0" w:line="360" w:lineRule="auto"/>
        <w:rPr>
          <w:rFonts w:ascii="Arial" w:hAnsi="Arial" w:cs="Arial"/>
          <w:sz w:val="24"/>
          <w:szCs w:val="24"/>
        </w:rPr>
      </w:pPr>
      <w:r w:rsidRPr="00A607A6">
        <w:rPr>
          <w:rFonts w:ascii="Arial" w:hAnsi="Arial" w:cs="Arial"/>
          <w:sz w:val="24"/>
          <w:szCs w:val="24"/>
        </w:rPr>
        <w:t xml:space="preserve">Na klatce schodowej C należy zejścia/wejścia na poszczególne piętra zabezpieczyć trzema (3) furtkami wykonanymi z analogicznych materiałów jak balustrady. Wszystkie poręcze należy wyposażyć w nakładki informacyjne (aluminiowe samoprzylepne) z napisem w alfabecie Braille`a, zlokalizowane na początku i na końcu biegów schodowych oraz oznaczenia dotykowe jako dodatkowe informacje dla osób widzących (pismo wypukłe lub piktogramy dotykowe). Informacja wykonana alfabetem </w:t>
      </w:r>
      <w:r w:rsidR="0010065B" w:rsidRPr="00A607A6">
        <w:rPr>
          <w:rFonts w:ascii="Arial" w:hAnsi="Arial" w:cs="Arial"/>
          <w:sz w:val="24"/>
          <w:szCs w:val="24"/>
        </w:rPr>
        <w:t>Braille’a</w:t>
      </w:r>
      <w:r w:rsidRPr="00A607A6">
        <w:rPr>
          <w:rFonts w:ascii="Arial" w:hAnsi="Arial" w:cs="Arial"/>
          <w:sz w:val="24"/>
          <w:szCs w:val="24"/>
        </w:rPr>
        <w:t xml:space="preserve"> powinna być krótka i zawierać podstawowe informacje o punkcie orientacji</w:t>
      </w:r>
      <w:r>
        <w:rPr>
          <w:rFonts w:ascii="Arial" w:hAnsi="Arial" w:cs="Arial"/>
          <w:sz w:val="24"/>
          <w:szCs w:val="24"/>
        </w:rPr>
        <w:t>,</w:t>
      </w:r>
      <w:r w:rsidRPr="00A607A6">
        <w:rPr>
          <w:rFonts w:ascii="Arial" w:hAnsi="Arial" w:cs="Arial"/>
          <w:sz w:val="24"/>
          <w:szCs w:val="24"/>
        </w:rPr>
        <w:t xml:space="preserve"> np. numer piętra lub kierunku do wyjścia. Napisy brajlowskie </w:t>
      </w:r>
      <w:r w:rsidR="00156341">
        <w:rPr>
          <w:rFonts w:ascii="Arial" w:hAnsi="Arial" w:cs="Arial"/>
          <w:sz w:val="24"/>
          <w:szCs w:val="24"/>
        </w:rPr>
        <w:t xml:space="preserve">należy </w:t>
      </w:r>
      <w:r w:rsidRPr="00A607A6">
        <w:rPr>
          <w:rFonts w:ascii="Arial" w:hAnsi="Arial" w:cs="Arial"/>
          <w:sz w:val="24"/>
          <w:szCs w:val="24"/>
        </w:rPr>
        <w:t xml:space="preserve">zastosować w standardzie Marburg Medium. Rozmiar tabliczki </w:t>
      </w:r>
      <w:r w:rsidR="00156341">
        <w:rPr>
          <w:rFonts w:ascii="Arial" w:hAnsi="Arial" w:cs="Arial"/>
          <w:sz w:val="24"/>
          <w:szCs w:val="24"/>
        </w:rPr>
        <w:t xml:space="preserve">powinien zostać </w:t>
      </w:r>
      <w:r w:rsidRPr="00A607A6">
        <w:rPr>
          <w:rFonts w:ascii="Arial" w:hAnsi="Arial" w:cs="Arial"/>
          <w:sz w:val="24"/>
          <w:szCs w:val="24"/>
        </w:rPr>
        <w:t xml:space="preserve">dostosowany do średnicy poręczy i treści tabliczki w brajlu. Zakres informacji i ostateczny wzór nakładki musi być zaakceptowany przez Zamawiającego. Odbiór oznaczeń wykonanych w Braille'u powinien dokonać specjalista w zakresie tyflografiki (w celu niedopuszczenia montażu napisów "do góry nogami"). </w:t>
      </w:r>
    </w:p>
    <w:p w14:paraId="5F76DDDB" w14:textId="6E194DA0" w:rsidR="00A607A6" w:rsidRPr="00A607A6" w:rsidRDefault="00A607A6" w:rsidP="00A607A6">
      <w:pPr>
        <w:spacing w:after="0" w:line="360" w:lineRule="auto"/>
        <w:rPr>
          <w:rFonts w:ascii="Arial" w:hAnsi="Arial" w:cs="Arial"/>
          <w:sz w:val="24"/>
          <w:szCs w:val="24"/>
        </w:rPr>
      </w:pPr>
      <w:r w:rsidRPr="00A607A6">
        <w:rPr>
          <w:rFonts w:ascii="Arial" w:hAnsi="Arial" w:cs="Arial"/>
          <w:sz w:val="24"/>
          <w:szCs w:val="24"/>
        </w:rPr>
        <w:t xml:space="preserve">Posadzki w klatkach schodowych A i B wykonane są z lastryka. W klatce schodowej C posadzki wykończone są płytkami ceramicznymi (prawdopodobnie ułożonymi na lastryku), które częściowo są odspojone - zarówno stopnice jaki i podstopnice. Przed ułożeniem nowych wykładzin uszkodzone podłoże należy naprawić. Należy przyjąć, że uszkodzenia stanowią 10% powierzchni klatki schodowej. Ponadto w klatce schodowej C należy skuć cokół ułożony przy ścianie schodów, w miejscach skuć </w:t>
      </w:r>
      <w:r w:rsidR="00156341">
        <w:rPr>
          <w:rFonts w:ascii="Arial" w:hAnsi="Arial" w:cs="Arial"/>
          <w:sz w:val="24"/>
          <w:szCs w:val="24"/>
        </w:rPr>
        <w:t xml:space="preserve">należy </w:t>
      </w:r>
      <w:r w:rsidRPr="00A607A6">
        <w:rPr>
          <w:rFonts w:ascii="Arial" w:hAnsi="Arial" w:cs="Arial"/>
          <w:sz w:val="24"/>
          <w:szCs w:val="24"/>
        </w:rPr>
        <w:t>uzupełnić tyki, wykonać gładzie i malowanie ścian do wysokości wykonanych skuć/uzupełnień - ok. 30 cm. Na schodach i spocznikach należy zamontować wykładzinę antypoślizgową i łatwo zmywalną. Do ułożenia należy zastosować wykładziny homogeniczne PCV o grubości min</w:t>
      </w:r>
      <w:r>
        <w:rPr>
          <w:rFonts w:ascii="Arial" w:hAnsi="Arial" w:cs="Arial"/>
          <w:sz w:val="24"/>
          <w:szCs w:val="24"/>
        </w:rPr>
        <w:t>.</w:t>
      </w:r>
      <w:r w:rsidRPr="00A607A6">
        <w:rPr>
          <w:rFonts w:ascii="Arial" w:hAnsi="Arial" w:cs="Arial"/>
          <w:sz w:val="24"/>
          <w:szCs w:val="24"/>
        </w:rPr>
        <w:t xml:space="preserve"> 2mm, charakteryzujące się jednolitą, trwałą strukturą na całej swej grubości - przeznaczone do stosowania w obiektach </w:t>
      </w:r>
      <w:r w:rsidRPr="00A607A6">
        <w:rPr>
          <w:rFonts w:ascii="Arial" w:hAnsi="Arial" w:cs="Arial"/>
          <w:sz w:val="24"/>
          <w:szCs w:val="24"/>
        </w:rPr>
        <w:lastRenderedPageBreak/>
        <w:t xml:space="preserve">użyteczności publicznej. W odległości 50 cm przed krawędzią pierwszego stopnia schodów w dół oraz przed krawędzią pierwszego stopnia schodów w górę, należy ułożyć fakturę ostrzegawczą o szerokości nie mniejszej niż 40 cm i nie większej niż 60 cm (na całej szerokości schodów). Krawędzie pierwszego i ostatniego stopnia każdego biegu należy oznaczyć na szerokości 5 cm, poprzez zmianę faktury lub barwy. Przy ścianach w klatce C </w:t>
      </w:r>
      <w:r w:rsidR="004B3A03">
        <w:rPr>
          <w:rFonts w:ascii="Arial" w:hAnsi="Arial" w:cs="Arial"/>
          <w:sz w:val="24"/>
          <w:szCs w:val="24"/>
        </w:rPr>
        <w:t xml:space="preserve">należy </w:t>
      </w:r>
      <w:r w:rsidRPr="00A607A6">
        <w:rPr>
          <w:rFonts w:ascii="Arial" w:hAnsi="Arial" w:cs="Arial"/>
          <w:sz w:val="24"/>
          <w:szCs w:val="24"/>
        </w:rPr>
        <w:t xml:space="preserve">wykonać cokoliki. W klatce A i B istniejącym cokolikom </w:t>
      </w:r>
      <w:r w:rsidR="004B3A03">
        <w:rPr>
          <w:rFonts w:ascii="Arial" w:hAnsi="Arial" w:cs="Arial"/>
          <w:sz w:val="24"/>
          <w:szCs w:val="24"/>
        </w:rPr>
        <w:t xml:space="preserve">należy </w:t>
      </w:r>
      <w:r w:rsidRPr="00A607A6">
        <w:rPr>
          <w:rFonts w:ascii="Arial" w:hAnsi="Arial" w:cs="Arial"/>
          <w:sz w:val="24"/>
          <w:szCs w:val="24"/>
        </w:rPr>
        <w:t xml:space="preserve">nadać estetyczny wygląd poprzez malowanie farbami epoksydowymi lub innymi charakteryzującymi się wysoką wytrzymałością mechaniczną. Policzki biegów schodowych we wszystkich klatkach schodowych również </w:t>
      </w:r>
      <w:r w:rsidR="004B3A03">
        <w:rPr>
          <w:rFonts w:ascii="Arial" w:hAnsi="Arial" w:cs="Arial"/>
          <w:sz w:val="24"/>
          <w:szCs w:val="24"/>
        </w:rPr>
        <w:t xml:space="preserve">należy </w:t>
      </w:r>
      <w:r w:rsidRPr="00A607A6">
        <w:rPr>
          <w:rFonts w:ascii="Arial" w:hAnsi="Arial" w:cs="Arial"/>
          <w:sz w:val="24"/>
          <w:szCs w:val="24"/>
        </w:rPr>
        <w:t xml:space="preserve">odświeżyć np. poprzez malowanie farbami przeznaczonymi do lastryka. </w:t>
      </w:r>
    </w:p>
    <w:p w14:paraId="16F29579" w14:textId="77777777" w:rsidR="00562A33" w:rsidRPr="00C524C4" w:rsidRDefault="00562A33" w:rsidP="00562A33">
      <w:pPr>
        <w:spacing w:before="240" w:after="0" w:line="360" w:lineRule="auto"/>
        <w:jc w:val="both"/>
        <w:rPr>
          <w:rFonts w:ascii="Arial" w:hAnsi="Arial" w:cs="Arial"/>
          <w:b/>
          <w:sz w:val="24"/>
          <w:szCs w:val="24"/>
        </w:rPr>
      </w:pPr>
      <w:r w:rsidRPr="00C524C4">
        <w:rPr>
          <w:rFonts w:ascii="Arial" w:hAnsi="Arial" w:cs="Arial"/>
          <w:b/>
          <w:sz w:val="24"/>
          <w:szCs w:val="24"/>
        </w:rPr>
        <w:t>Realizacja zadania 2 obejmuje:</w:t>
      </w:r>
    </w:p>
    <w:p w14:paraId="735CF95A" w14:textId="7BD91ED5" w:rsidR="00562A33" w:rsidRPr="00C524C4" w:rsidRDefault="00562A33" w:rsidP="00562A33">
      <w:pPr>
        <w:pStyle w:val="Akapitzlist"/>
        <w:widowControl w:val="0"/>
        <w:numPr>
          <w:ilvl w:val="0"/>
          <w:numId w:val="58"/>
        </w:numPr>
        <w:autoSpaceDE w:val="0"/>
        <w:autoSpaceDN w:val="0"/>
        <w:adjustRightInd w:val="0"/>
        <w:spacing w:after="0" w:line="360" w:lineRule="auto"/>
        <w:ind w:right="-34"/>
        <w:contextualSpacing w:val="0"/>
        <w:rPr>
          <w:rFonts w:ascii="Arial" w:hAnsi="Arial" w:cs="Arial"/>
          <w:spacing w:val="-1"/>
          <w:sz w:val="24"/>
          <w:szCs w:val="24"/>
        </w:rPr>
      </w:pPr>
      <w:r>
        <w:rPr>
          <w:rFonts w:ascii="Arial" w:hAnsi="Arial" w:cs="Arial"/>
          <w:spacing w:val="-1"/>
          <w:sz w:val="24"/>
          <w:szCs w:val="24"/>
        </w:rPr>
        <w:t>o</w:t>
      </w:r>
      <w:r w:rsidRPr="00C524C4">
        <w:rPr>
          <w:rFonts w:ascii="Arial" w:hAnsi="Arial" w:cs="Arial"/>
          <w:spacing w:val="-1"/>
          <w:sz w:val="24"/>
          <w:szCs w:val="24"/>
        </w:rPr>
        <w:t>pracowanie koncepcji przebudowy podestu i schodów wejścia głównego do obiektu</w:t>
      </w:r>
      <w:r>
        <w:rPr>
          <w:rFonts w:ascii="Arial" w:hAnsi="Arial" w:cs="Arial"/>
          <w:spacing w:val="-1"/>
          <w:sz w:val="24"/>
          <w:szCs w:val="24"/>
        </w:rPr>
        <w:t>,</w:t>
      </w:r>
    </w:p>
    <w:p w14:paraId="50D6ECF4" w14:textId="19A1A2A0" w:rsidR="00562A33" w:rsidRPr="00C524C4" w:rsidRDefault="00562A33" w:rsidP="00562A33">
      <w:pPr>
        <w:pStyle w:val="Akapitzlist"/>
        <w:widowControl w:val="0"/>
        <w:numPr>
          <w:ilvl w:val="0"/>
          <w:numId w:val="58"/>
        </w:numPr>
        <w:autoSpaceDE w:val="0"/>
        <w:autoSpaceDN w:val="0"/>
        <w:adjustRightInd w:val="0"/>
        <w:spacing w:after="0" w:line="360" w:lineRule="auto"/>
        <w:ind w:right="-34"/>
        <w:contextualSpacing w:val="0"/>
        <w:rPr>
          <w:rFonts w:ascii="Arial" w:hAnsi="Arial" w:cs="Arial"/>
          <w:spacing w:val="-1"/>
          <w:sz w:val="24"/>
          <w:szCs w:val="24"/>
        </w:rPr>
      </w:pPr>
      <w:r>
        <w:rPr>
          <w:rFonts w:ascii="Arial" w:hAnsi="Arial" w:cs="Arial"/>
          <w:spacing w:val="-1"/>
          <w:sz w:val="24"/>
          <w:szCs w:val="24"/>
        </w:rPr>
        <w:t>o</w:t>
      </w:r>
      <w:r w:rsidRPr="00C524C4">
        <w:rPr>
          <w:rFonts w:ascii="Arial" w:hAnsi="Arial" w:cs="Arial"/>
          <w:spacing w:val="-1"/>
          <w:sz w:val="24"/>
          <w:szCs w:val="24"/>
        </w:rPr>
        <w:t>pracowanie projektu budowlanego, uwzględniającego</w:t>
      </w:r>
      <w:r w:rsidR="004B3A03">
        <w:rPr>
          <w:rFonts w:ascii="Arial" w:hAnsi="Arial" w:cs="Arial"/>
          <w:spacing w:val="-1"/>
          <w:sz w:val="24"/>
          <w:szCs w:val="24"/>
        </w:rPr>
        <w:t xml:space="preserve"> m.in.</w:t>
      </w:r>
      <w:r w:rsidRPr="00C524C4">
        <w:rPr>
          <w:rFonts w:ascii="Arial" w:hAnsi="Arial" w:cs="Arial"/>
          <w:spacing w:val="-1"/>
          <w:sz w:val="24"/>
          <w:szCs w:val="24"/>
        </w:rPr>
        <w:t xml:space="preserve"> uzyskanie mapy do celów projektowych, uzgodnienia z rzeczoznawcami ds. zabezpieczeń p.poż i higieniczno-sanitarnych, uzgodnienia branżowe z dysponentami sieci (o ile konieczne)</w:t>
      </w:r>
      <w:r>
        <w:rPr>
          <w:rFonts w:ascii="Arial" w:hAnsi="Arial" w:cs="Arial"/>
          <w:spacing w:val="-1"/>
          <w:sz w:val="24"/>
          <w:szCs w:val="24"/>
        </w:rPr>
        <w:t>,</w:t>
      </w:r>
    </w:p>
    <w:p w14:paraId="604D1ED6" w14:textId="4D8D2274" w:rsidR="00562A33" w:rsidRPr="00C524C4" w:rsidRDefault="00562A33" w:rsidP="00562A33">
      <w:pPr>
        <w:pStyle w:val="Akapitzlist"/>
        <w:widowControl w:val="0"/>
        <w:numPr>
          <w:ilvl w:val="0"/>
          <w:numId w:val="58"/>
        </w:numPr>
        <w:autoSpaceDE w:val="0"/>
        <w:autoSpaceDN w:val="0"/>
        <w:adjustRightInd w:val="0"/>
        <w:spacing w:after="0" w:line="360" w:lineRule="auto"/>
        <w:ind w:right="-34"/>
        <w:contextualSpacing w:val="0"/>
        <w:rPr>
          <w:rFonts w:ascii="Arial" w:hAnsi="Arial" w:cs="Arial"/>
          <w:spacing w:val="-1"/>
          <w:sz w:val="24"/>
          <w:szCs w:val="24"/>
        </w:rPr>
      </w:pPr>
      <w:r>
        <w:rPr>
          <w:rFonts w:ascii="Arial" w:hAnsi="Arial" w:cs="Arial"/>
          <w:spacing w:val="-1"/>
          <w:sz w:val="24"/>
          <w:szCs w:val="24"/>
        </w:rPr>
        <w:t>o</w:t>
      </w:r>
      <w:r w:rsidRPr="00C524C4">
        <w:rPr>
          <w:rFonts w:ascii="Arial" w:hAnsi="Arial" w:cs="Arial"/>
          <w:spacing w:val="-1"/>
          <w:sz w:val="24"/>
          <w:szCs w:val="24"/>
        </w:rPr>
        <w:t>pracowanie projektu technicznego przez osoby posiadające stosowne uprawnienia budowlane w danych specjalnościach</w:t>
      </w:r>
      <w:r w:rsidR="00BC679B">
        <w:rPr>
          <w:rFonts w:ascii="Arial" w:hAnsi="Arial" w:cs="Arial"/>
          <w:spacing w:val="-1"/>
          <w:sz w:val="24"/>
          <w:szCs w:val="24"/>
        </w:rPr>
        <w:t>,</w:t>
      </w:r>
    </w:p>
    <w:p w14:paraId="09A4DB8D" w14:textId="20533A43" w:rsidR="00562A33" w:rsidRPr="00C524C4" w:rsidRDefault="00BC679B" w:rsidP="00562A33">
      <w:pPr>
        <w:pStyle w:val="Akapitzlist"/>
        <w:widowControl w:val="0"/>
        <w:numPr>
          <w:ilvl w:val="0"/>
          <w:numId w:val="58"/>
        </w:numPr>
        <w:autoSpaceDE w:val="0"/>
        <w:autoSpaceDN w:val="0"/>
        <w:adjustRightInd w:val="0"/>
        <w:spacing w:after="0" w:line="360" w:lineRule="auto"/>
        <w:ind w:right="-34"/>
        <w:contextualSpacing w:val="0"/>
        <w:rPr>
          <w:rFonts w:ascii="Arial" w:hAnsi="Arial" w:cs="Arial"/>
          <w:spacing w:val="-1"/>
          <w:sz w:val="24"/>
          <w:szCs w:val="24"/>
        </w:rPr>
      </w:pPr>
      <w:r>
        <w:rPr>
          <w:rFonts w:ascii="Arial" w:hAnsi="Arial" w:cs="Arial"/>
          <w:spacing w:val="-1"/>
          <w:sz w:val="24"/>
          <w:szCs w:val="24"/>
        </w:rPr>
        <w:t>p</w:t>
      </w:r>
      <w:r w:rsidR="00562A33" w:rsidRPr="00C524C4">
        <w:rPr>
          <w:rFonts w:ascii="Arial" w:hAnsi="Arial" w:cs="Arial"/>
          <w:spacing w:val="-1"/>
          <w:sz w:val="24"/>
          <w:szCs w:val="24"/>
        </w:rPr>
        <w:t>rzygotowanie dokumentów do wniosku o pozwolenie na budowę lub zgłoszenia robót</w:t>
      </w:r>
      <w:r>
        <w:rPr>
          <w:rFonts w:ascii="Arial" w:hAnsi="Arial" w:cs="Arial"/>
          <w:spacing w:val="-1"/>
          <w:sz w:val="24"/>
          <w:szCs w:val="24"/>
        </w:rPr>
        <w:t>,</w:t>
      </w:r>
    </w:p>
    <w:p w14:paraId="1487619A" w14:textId="377B05D1" w:rsidR="00562A33" w:rsidRPr="00C524C4" w:rsidRDefault="00BC679B" w:rsidP="00562A33">
      <w:pPr>
        <w:pStyle w:val="Akapitzlist"/>
        <w:widowControl w:val="0"/>
        <w:numPr>
          <w:ilvl w:val="0"/>
          <w:numId w:val="58"/>
        </w:numPr>
        <w:autoSpaceDE w:val="0"/>
        <w:autoSpaceDN w:val="0"/>
        <w:adjustRightInd w:val="0"/>
        <w:spacing w:after="0" w:line="360" w:lineRule="auto"/>
        <w:ind w:right="-34"/>
        <w:contextualSpacing w:val="0"/>
        <w:rPr>
          <w:rFonts w:ascii="Arial" w:hAnsi="Arial" w:cs="Arial"/>
          <w:spacing w:val="-1"/>
          <w:sz w:val="24"/>
          <w:szCs w:val="24"/>
        </w:rPr>
      </w:pPr>
      <w:r>
        <w:rPr>
          <w:rFonts w:ascii="Arial" w:hAnsi="Arial" w:cs="Arial"/>
          <w:spacing w:val="-1"/>
          <w:sz w:val="24"/>
          <w:szCs w:val="24"/>
        </w:rPr>
        <w:t>w</w:t>
      </w:r>
      <w:r w:rsidR="00562A33" w:rsidRPr="00C524C4">
        <w:rPr>
          <w:rFonts w:ascii="Arial" w:hAnsi="Arial" w:cs="Arial"/>
          <w:spacing w:val="-1"/>
          <w:sz w:val="24"/>
          <w:szCs w:val="24"/>
        </w:rPr>
        <w:t>ykonanie prac przebudowy i modernizacji zgodnie z zatwierdzonym projektem</w:t>
      </w:r>
      <w:r>
        <w:rPr>
          <w:rFonts w:ascii="Arial" w:hAnsi="Arial" w:cs="Arial"/>
          <w:spacing w:val="-1"/>
          <w:sz w:val="24"/>
          <w:szCs w:val="24"/>
        </w:rPr>
        <w:t>,</w:t>
      </w:r>
    </w:p>
    <w:p w14:paraId="28B81F52" w14:textId="468B0EB1" w:rsidR="00562A33" w:rsidRPr="00C524C4" w:rsidRDefault="00BC679B" w:rsidP="00562A33">
      <w:pPr>
        <w:pStyle w:val="Akapitzlist"/>
        <w:widowControl w:val="0"/>
        <w:numPr>
          <w:ilvl w:val="0"/>
          <w:numId w:val="58"/>
        </w:numPr>
        <w:autoSpaceDE w:val="0"/>
        <w:autoSpaceDN w:val="0"/>
        <w:adjustRightInd w:val="0"/>
        <w:spacing w:after="0" w:line="360" w:lineRule="auto"/>
        <w:ind w:right="-34"/>
        <w:contextualSpacing w:val="0"/>
        <w:rPr>
          <w:rFonts w:ascii="Arial" w:hAnsi="Arial" w:cs="Arial"/>
          <w:spacing w:val="-1"/>
          <w:sz w:val="24"/>
          <w:szCs w:val="24"/>
        </w:rPr>
      </w:pPr>
      <w:r>
        <w:rPr>
          <w:rFonts w:ascii="Arial" w:hAnsi="Arial" w:cs="Arial"/>
          <w:spacing w:val="-1"/>
          <w:sz w:val="24"/>
          <w:szCs w:val="24"/>
        </w:rPr>
        <w:t>w</w:t>
      </w:r>
      <w:r w:rsidR="00562A33" w:rsidRPr="00C524C4">
        <w:rPr>
          <w:rFonts w:ascii="Arial" w:hAnsi="Arial" w:cs="Arial"/>
          <w:spacing w:val="-1"/>
          <w:sz w:val="24"/>
          <w:szCs w:val="24"/>
        </w:rPr>
        <w:t>ykonanie dokumentacji powykonawczej, w tym geodezyjnej inwentaryzacji powykonawczej przebudowanego fragment obiektu</w:t>
      </w:r>
      <w:r>
        <w:rPr>
          <w:rFonts w:ascii="Arial" w:hAnsi="Arial" w:cs="Arial"/>
          <w:spacing w:val="-1"/>
          <w:sz w:val="24"/>
          <w:szCs w:val="24"/>
        </w:rPr>
        <w:t>,</w:t>
      </w:r>
    </w:p>
    <w:p w14:paraId="3A96667B" w14:textId="4EA59A71" w:rsidR="00562A33" w:rsidRPr="00C524C4" w:rsidRDefault="00BC679B" w:rsidP="00562A33">
      <w:pPr>
        <w:pStyle w:val="Akapitzlist"/>
        <w:widowControl w:val="0"/>
        <w:numPr>
          <w:ilvl w:val="0"/>
          <w:numId w:val="58"/>
        </w:numPr>
        <w:autoSpaceDE w:val="0"/>
        <w:autoSpaceDN w:val="0"/>
        <w:adjustRightInd w:val="0"/>
        <w:spacing w:after="0" w:line="360" w:lineRule="auto"/>
        <w:ind w:right="-34"/>
        <w:contextualSpacing w:val="0"/>
        <w:rPr>
          <w:rFonts w:ascii="Arial" w:hAnsi="Arial" w:cs="Arial"/>
          <w:spacing w:val="-1"/>
          <w:sz w:val="24"/>
          <w:szCs w:val="24"/>
        </w:rPr>
      </w:pPr>
      <w:r>
        <w:rPr>
          <w:rFonts w:ascii="Arial" w:hAnsi="Arial" w:cs="Arial"/>
          <w:spacing w:val="-1"/>
          <w:sz w:val="24"/>
          <w:szCs w:val="24"/>
        </w:rPr>
        <w:t>p</w:t>
      </w:r>
      <w:r w:rsidR="00562A33" w:rsidRPr="00C524C4">
        <w:rPr>
          <w:rFonts w:ascii="Arial" w:hAnsi="Arial" w:cs="Arial"/>
          <w:spacing w:val="-1"/>
          <w:sz w:val="24"/>
          <w:szCs w:val="24"/>
        </w:rPr>
        <w:t xml:space="preserve">rzygotowanie dokumentów do wniosku o uzyskanie pozwolenia na użytkowanie </w:t>
      </w:r>
      <w:r w:rsidR="00562A33" w:rsidRPr="00C524C4">
        <w:rPr>
          <w:rFonts w:ascii="Arial" w:hAnsi="Arial" w:cs="Arial"/>
          <w:spacing w:val="-1"/>
          <w:sz w:val="24"/>
          <w:szCs w:val="24"/>
        </w:rPr>
        <w:br/>
        <w:t xml:space="preserve">(o ile będzie konieczne) lub do decyzji o nie wniesieniu sprzeciwu przez Powiatowego Inspektora Nadzoru Budowlanego lub zgłoszenia zakończenia robót. </w:t>
      </w:r>
    </w:p>
    <w:p w14:paraId="3A422A81" w14:textId="77777777" w:rsidR="00562A33" w:rsidRPr="00BC679B" w:rsidRDefault="00562A33" w:rsidP="00BC679B">
      <w:pPr>
        <w:spacing w:before="120" w:after="0" w:line="360" w:lineRule="auto"/>
        <w:jc w:val="both"/>
        <w:rPr>
          <w:rFonts w:ascii="Arial" w:hAnsi="Arial" w:cs="Arial"/>
          <w:sz w:val="24"/>
          <w:szCs w:val="24"/>
        </w:rPr>
      </w:pPr>
      <w:r w:rsidRPr="00BC679B">
        <w:rPr>
          <w:rFonts w:ascii="Arial" w:hAnsi="Arial" w:cs="Arial"/>
          <w:sz w:val="24"/>
          <w:szCs w:val="24"/>
        </w:rPr>
        <w:t>Opis modernizacji:</w:t>
      </w:r>
    </w:p>
    <w:p w14:paraId="17656458" w14:textId="4F1449B4" w:rsidR="00562A33" w:rsidRPr="00C524C4" w:rsidRDefault="00562A33" w:rsidP="00BC679B">
      <w:pPr>
        <w:widowControl w:val="0"/>
        <w:tabs>
          <w:tab w:val="num" w:pos="567"/>
        </w:tabs>
        <w:autoSpaceDE w:val="0"/>
        <w:autoSpaceDN w:val="0"/>
        <w:adjustRightInd w:val="0"/>
        <w:spacing w:after="0" w:line="360" w:lineRule="auto"/>
        <w:ind w:right="-142"/>
        <w:rPr>
          <w:rFonts w:ascii="Arial" w:hAnsi="Arial" w:cs="Arial"/>
          <w:sz w:val="24"/>
          <w:szCs w:val="24"/>
        </w:rPr>
      </w:pPr>
      <w:r w:rsidRPr="00C524C4">
        <w:rPr>
          <w:rFonts w:ascii="Arial" w:hAnsi="Arial" w:cs="Arial"/>
          <w:sz w:val="24"/>
          <w:szCs w:val="24"/>
        </w:rPr>
        <w:t>W ramach zadania 2</w:t>
      </w:r>
      <w:r w:rsidR="004A7AB5">
        <w:rPr>
          <w:rFonts w:ascii="Arial" w:hAnsi="Arial" w:cs="Arial"/>
          <w:sz w:val="24"/>
          <w:szCs w:val="24"/>
        </w:rPr>
        <w:t xml:space="preserve"> </w:t>
      </w:r>
      <w:r w:rsidRPr="00C524C4">
        <w:rPr>
          <w:rFonts w:ascii="Arial" w:hAnsi="Arial" w:cs="Arial"/>
          <w:sz w:val="24"/>
          <w:szCs w:val="24"/>
        </w:rPr>
        <w:t>należy rozebrać istniejący wiatrołap wraz z zadaszeniem strefy wejścia głównego oraz nawierzchnię podestu wraz z pochylnią dla niepełnosprawnych wykonaną z kraty pomostowej (załącznik nr 7 i 8 do PFU). W strefie holu wejściowego</w:t>
      </w:r>
      <w:r w:rsidR="004A7AB5">
        <w:rPr>
          <w:rFonts w:ascii="Arial" w:hAnsi="Arial" w:cs="Arial"/>
          <w:sz w:val="24"/>
          <w:szCs w:val="24"/>
        </w:rPr>
        <w:t xml:space="preserve"> </w:t>
      </w:r>
      <w:r w:rsidRPr="00C524C4">
        <w:rPr>
          <w:rFonts w:ascii="Arial" w:hAnsi="Arial" w:cs="Arial"/>
          <w:sz w:val="24"/>
          <w:szCs w:val="24"/>
        </w:rPr>
        <w:t xml:space="preserve">należy rozebrać drzwi dwuskrzydłowe otwierane do wiatrołapu, okna rozmieszczone </w:t>
      </w:r>
      <w:r w:rsidRPr="00C524C4">
        <w:rPr>
          <w:rFonts w:ascii="Arial" w:hAnsi="Arial" w:cs="Arial"/>
          <w:sz w:val="24"/>
          <w:szCs w:val="24"/>
        </w:rPr>
        <w:lastRenderedPageBreak/>
        <w:t xml:space="preserve">po bokach wiatrołapu (szt. 2) oraz fragmenty ścian o grubości ok. 31 cm pomiędzy drzwiami do wiatrołapu a oknami. Rozbiórka opisanych elementów stworzy otwór w ścianie o szerokości ok. 5,03 m celem osadzenia nowej, przeszklonej stolarki wejściowej z drzwiami otwieranymi automatycznie za pomocą systemu wideo domofonowego. Rozwiązanie to ze względu na wymogi ewakuacyjne (np. bezproblemowe otwieranie przy zaniku napięcia elektrycznego oraz zastosowanie alarmu II stopnia systemu p.poż.) powinno być odpowiednio zaprojektowane i uzyskać akceptację rzeczoznawcy ds. zabezpieczeń p.poż. </w:t>
      </w:r>
    </w:p>
    <w:p w14:paraId="27C73067" w14:textId="6281D3E0" w:rsidR="00562A33" w:rsidRPr="00C524C4" w:rsidRDefault="00562A33" w:rsidP="00BC679B">
      <w:pPr>
        <w:widowControl w:val="0"/>
        <w:tabs>
          <w:tab w:val="num" w:pos="567"/>
        </w:tabs>
        <w:autoSpaceDE w:val="0"/>
        <w:autoSpaceDN w:val="0"/>
        <w:adjustRightInd w:val="0"/>
        <w:spacing w:after="0" w:line="360" w:lineRule="auto"/>
        <w:ind w:right="-142"/>
        <w:rPr>
          <w:rFonts w:ascii="Arial" w:hAnsi="Arial" w:cs="Arial"/>
          <w:sz w:val="24"/>
          <w:szCs w:val="24"/>
        </w:rPr>
      </w:pPr>
      <w:r w:rsidRPr="00C524C4">
        <w:rPr>
          <w:rFonts w:ascii="Arial" w:hAnsi="Arial" w:cs="Arial"/>
          <w:sz w:val="24"/>
          <w:szCs w:val="24"/>
        </w:rPr>
        <w:t xml:space="preserve">W strefie wejścia głównego, wymiany na nowe wymagać będą dwa (2) grzejniki C.O. umiejscowione po obu stronach okien (załącznik nr 7 do PFU). Wejście należy tak zaprojektować, aby zachować elementy ogrzewania/grzejniki nie powodując obniżenia temperatury pomieszczenia </w:t>
      </w:r>
      <w:r w:rsidR="0010065B" w:rsidRPr="00C524C4">
        <w:rPr>
          <w:rFonts w:ascii="Arial" w:hAnsi="Arial" w:cs="Arial"/>
          <w:sz w:val="24"/>
          <w:szCs w:val="24"/>
        </w:rPr>
        <w:t>holu</w:t>
      </w:r>
      <w:r w:rsidRPr="00C524C4">
        <w:rPr>
          <w:rFonts w:ascii="Arial" w:hAnsi="Arial" w:cs="Arial"/>
          <w:sz w:val="24"/>
          <w:szCs w:val="24"/>
        </w:rPr>
        <w:t xml:space="preserve"> głównego, przy czy wymiary nowych grzejników należy dopasować do nowych drzwi. </w:t>
      </w:r>
    </w:p>
    <w:p w14:paraId="1F98AE3F" w14:textId="6FAEF1F5" w:rsidR="00562A33" w:rsidRPr="00C524C4" w:rsidRDefault="00562A33" w:rsidP="00BC679B">
      <w:pPr>
        <w:widowControl w:val="0"/>
        <w:tabs>
          <w:tab w:val="num" w:pos="567"/>
        </w:tabs>
        <w:autoSpaceDE w:val="0"/>
        <w:autoSpaceDN w:val="0"/>
        <w:adjustRightInd w:val="0"/>
        <w:spacing w:after="0" w:line="360" w:lineRule="auto"/>
        <w:ind w:right="-142"/>
        <w:rPr>
          <w:rFonts w:ascii="Arial" w:hAnsi="Arial" w:cs="Arial"/>
          <w:sz w:val="24"/>
          <w:szCs w:val="24"/>
        </w:rPr>
      </w:pPr>
      <w:r w:rsidRPr="00C524C4">
        <w:rPr>
          <w:rFonts w:ascii="Arial" w:hAnsi="Arial" w:cs="Arial"/>
          <w:sz w:val="24"/>
          <w:szCs w:val="24"/>
        </w:rPr>
        <w:t xml:space="preserve">Ponadto strefę wejścia od wewnątrz należy wyposażyć w elektryczną kurtynę powietrzną oraz w jedną kamerę monitorującą zewnętrzną strefę wejścia (kamerę należy dobrać uwzględniając istniejący w obiekcie system monitoringu). </w:t>
      </w:r>
    </w:p>
    <w:p w14:paraId="3F615DA9" w14:textId="1B821857" w:rsidR="00562A33" w:rsidRPr="00C524C4" w:rsidRDefault="00562A33" w:rsidP="00BC679B">
      <w:pPr>
        <w:widowControl w:val="0"/>
        <w:tabs>
          <w:tab w:val="num" w:pos="567"/>
        </w:tabs>
        <w:autoSpaceDE w:val="0"/>
        <w:autoSpaceDN w:val="0"/>
        <w:adjustRightInd w:val="0"/>
        <w:spacing w:after="0" w:line="360" w:lineRule="auto"/>
        <w:ind w:right="-142"/>
        <w:rPr>
          <w:rFonts w:ascii="Arial" w:hAnsi="Arial" w:cs="Arial"/>
          <w:sz w:val="24"/>
          <w:szCs w:val="24"/>
        </w:rPr>
      </w:pPr>
      <w:r w:rsidRPr="00C524C4">
        <w:rPr>
          <w:rFonts w:ascii="Arial" w:hAnsi="Arial" w:cs="Arial"/>
          <w:sz w:val="24"/>
          <w:szCs w:val="24"/>
        </w:rPr>
        <w:t xml:space="preserve">Zadaszenie należy wykonać w konstrukcji lekkiej metalowej z przeziernym pokryciem lekkim, obejmującym całą powierzchnię podestu z uwagi na ochronę przed opadami, osób oczekujących na transport. Zadaszoną strefę wejścia należy oświetlić oprawami LED, sterowanymi czujnikiem zmierzchowym. Po bokach podestu należy wykonać obarierowanie kompozycyjnie spójne z formą zadaszenia w zakresie formy, materiału i kolorystyki. Podest należy wykonać bez schodów, zakończony spadkiem – zgodnie z założeniami. </w:t>
      </w:r>
    </w:p>
    <w:p w14:paraId="1552EDC5" w14:textId="68EC6F3C" w:rsidR="00562A33" w:rsidRPr="00C524C4" w:rsidRDefault="00562A33" w:rsidP="00BC679B">
      <w:pPr>
        <w:widowControl w:val="0"/>
        <w:tabs>
          <w:tab w:val="num" w:pos="567"/>
        </w:tabs>
        <w:autoSpaceDE w:val="0"/>
        <w:autoSpaceDN w:val="0"/>
        <w:adjustRightInd w:val="0"/>
        <w:spacing w:after="0" w:line="360" w:lineRule="auto"/>
        <w:ind w:right="-142"/>
        <w:rPr>
          <w:rFonts w:ascii="Arial" w:hAnsi="Arial" w:cs="Arial"/>
          <w:sz w:val="24"/>
          <w:szCs w:val="24"/>
        </w:rPr>
      </w:pPr>
      <w:r w:rsidRPr="00C524C4">
        <w:rPr>
          <w:rFonts w:ascii="Arial" w:hAnsi="Arial" w:cs="Arial"/>
          <w:sz w:val="24"/>
          <w:szCs w:val="24"/>
        </w:rPr>
        <w:t>Teren przed podestem należy uzupełnić kostką brukową, teren wokół należy uporządkować i doprowadzić do należytego stanu.</w:t>
      </w:r>
    </w:p>
    <w:p w14:paraId="29785C16" w14:textId="7423B7E3" w:rsidR="00562A33" w:rsidRPr="00C524C4" w:rsidRDefault="00562A33" w:rsidP="00BC679B">
      <w:pPr>
        <w:widowControl w:val="0"/>
        <w:tabs>
          <w:tab w:val="num" w:pos="567"/>
        </w:tabs>
        <w:autoSpaceDE w:val="0"/>
        <w:autoSpaceDN w:val="0"/>
        <w:adjustRightInd w:val="0"/>
        <w:spacing w:after="0" w:line="360" w:lineRule="auto"/>
        <w:ind w:right="-142"/>
        <w:rPr>
          <w:rFonts w:ascii="Arial" w:hAnsi="Arial" w:cs="Arial"/>
          <w:sz w:val="24"/>
          <w:szCs w:val="24"/>
        </w:rPr>
      </w:pPr>
      <w:r w:rsidRPr="00C524C4">
        <w:rPr>
          <w:rFonts w:ascii="Arial" w:hAnsi="Arial" w:cs="Arial"/>
          <w:sz w:val="24"/>
          <w:szCs w:val="24"/>
        </w:rPr>
        <w:t xml:space="preserve">W strefie wejścia/wyjścia do budynku należy przewidzieć pasy ostrzegawcze o szerokości 50 cm ułożone w odległości 50 cm przed drzwiami i za drzwiami budynku oraz domofon posiadający system audio-wizualny. </w:t>
      </w:r>
    </w:p>
    <w:p w14:paraId="09717058" w14:textId="67C0A274" w:rsidR="00562A33" w:rsidRPr="00C524C4" w:rsidRDefault="00562A33" w:rsidP="00BC679B">
      <w:pPr>
        <w:widowControl w:val="0"/>
        <w:tabs>
          <w:tab w:val="num" w:pos="567"/>
        </w:tabs>
        <w:autoSpaceDE w:val="0"/>
        <w:autoSpaceDN w:val="0"/>
        <w:adjustRightInd w:val="0"/>
        <w:spacing w:after="0" w:line="360" w:lineRule="auto"/>
        <w:ind w:right="-142"/>
        <w:rPr>
          <w:rFonts w:ascii="Arial" w:hAnsi="Arial" w:cs="Arial"/>
          <w:sz w:val="24"/>
          <w:szCs w:val="24"/>
        </w:rPr>
      </w:pPr>
      <w:r w:rsidRPr="00C524C4">
        <w:rPr>
          <w:rFonts w:ascii="Arial" w:hAnsi="Arial" w:cs="Arial"/>
          <w:sz w:val="24"/>
          <w:szCs w:val="24"/>
        </w:rPr>
        <w:t xml:space="preserve">Domofon należy wykonać w kontrastującym kolorze względem tła na którym będzie umieszczony. Przyciski dzwonków do drzwi powinny być o odpowiednio dużej wielkości i dawać wizualny lub dźwiękowy sygnał, posiadać świetlne i dźwiękowe potwierdzenie otwierania drzwi. Domofon musi posiadać klawisze zamiast systemu dotykowego (sensorycznego), z wyraźnym oznakowaniem klawiszy cyframi wypukłymi lub zastosowaniem międzynarodowej klawiatury z wyróżnieniem dotykowym cyfry „5”. </w:t>
      </w:r>
      <w:r w:rsidRPr="00C524C4">
        <w:rPr>
          <w:rFonts w:ascii="Arial" w:hAnsi="Arial" w:cs="Arial"/>
          <w:sz w:val="24"/>
          <w:szCs w:val="24"/>
        </w:rPr>
        <w:lastRenderedPageBreak/>
        <w:t>Mikrofon powinien być na takiej wysokości, aby odbierać głos osób o różnym wzroście. Kamerka domofonu powinna uchwycić twarz osoby, albo ułatwiać jej rozpoznanie przez mieszkańca. W obrębie domofonu przy lub na przyciskach należy umieścić informacje w alfabecie Braille’a.</w:t>
      </w:r>
    </w:p>
    <w:p w14:paraId="5FEF83DC" w14:textId="1990EC29" w:rsidR="00562A33" w:rsidRPr="00C524C4" w:rsidRDefault="00562A33" w:rsidP="00BC679B">
      <w:pPr>
        <w:widowControl w:val="0"/>
        <w:tabs>
          <w:tab w:val="num" w:pos="567"/>
        </w:tabs>
        <w:autoSpaceDE w:val="0"/>
        <w:autoSpaceDN w:val="0"/>
        <w:adjustRightInd w:val="0"/>
        <w:spacing w:after="0" w:line="360" w:lineRule="auto"/>
        <w:ind w:right="-142"/>
        <w:rPr>
          <w:rFonts w:ascii="Arial" w:hAnsi="Arial" w:cs="Arial"/>
          <w:spacing w:val="-1"/>
          <w:sz w:val="24"/>
          <w:szCs w:val="24"/>
        </w:rPr>
      </w:pPr>
      <w:r w:rsidRPr="00C524C4">
        <w:rPr>
          <w:rFonts w:ascii="Arial" w:hAnsi="Arial" w:cs="Arial"/>
          <w:sz w:val="24"/>
          <w:szCs w:val="24"/>
        </w:rPr>
        <w:t>Zakres inwestycji obejmuje również wykonanie i zabezpieczenie dostępu do budynku dla użytkowników i niepełnosprawnych osób wejściem zapasowym poprzez dostosowanie i zamontowanie pochylni z kraty pomostowej odzyskanej z wejścia głównego. Zwraca się szczególną uwagę na powierzchnię podestu i pochylni, które powinny zapobiegać ślizganiu się obuwia i jednocześnie być odporne na czynniki atmosferyczne. Koncepcja i szczegóły wykończenia muszą być przedstawione do wstępnej akceptacji Zamawiającego.</w:t>
      </w:r>
    </w:p>
    <w:p w14:paraId="2BA27220" w14:textId="67505287" w:rsidR="00562A33" w:rsidRPr="00BC679B" w:rsidRDefault="00BC679B" w:rsidP="00BC679B">
      <w:pPr>
        <w:spacing w:before="240" w:after="0" w:line="360" w:lineRule="auto"/>
        <w:jc w:val="both"/>
        <w:rPr>
          <w:rFonts w:ascii="Arial" w:hAnsi="Arial" w:cs="Arial"/>
          <w:b/>
          <w:sz w:val="24"/>
          <w:szCs w:val="24"/>
        </w:rPr>
      </w:pPr>
      <w:r w:rsidRPr="00BC679B">
        <w:rPr>
          <w:rFonts w:ascii="Arial" w:hAnsi="Arial" w:cs="Arial"/>
          <w:b/>
          <w:sz w:val="24"/>
          <w:szCs w:val="24"/>
        </w:rPr>
        <w:t>Dodatkowe informacje dotyczące z</w:t>
      </w:r>
      <w:r w:rsidR="00562A33" w:rsidRPr="00BC679B">
        <w:rPr>
          <w:rFonts w:ascii="Arial" w:hAnsi="Arial" w:cs="Arial"/>
          <w:b/>
          <w:sz w:val="24"/>
          <w:szCs w:val="24"/>
        </w:rPr>
        <w:t>adani</w:t>
      </w:r>
      <w:r w:rsidRPr="00BC679B">
        <w:rPr>
          <w:rFonts w:ascii="Arial" w:hAnsi="Arial" w:cs="Arial"/>
          <w:b/>
          <w:sz w:val="24"/>
          <w:szCs w:val="24"/>
        </w:rPr>
        <w:t>a</w:t>
      </w:r>
      <w:r w:rsidR="00562A33" w:rsidRPr="00BC679B">
        <w:rPr>
          <w:rFonts w:ascii="Arial" w:hAnsi="Arial" w:cs="Arial"/>
          <w:b/>
          <w:sz w:val="24"/>
          <w:szCs w:val="24"/>
        </w:rPr>
        <w:t xml:space="preserve"> 1 i 2</w:t>
      </w:r>
    </w:p>
    <w:p w14:paraId="120102A8" w14:textId="0F7AEB40" w:rsidR="00562A33" w:rsidRPr="00C524C4" w:rsidRDefault="00562A33" w:rsidP="00BC679B">
      <w:pPr>
        <w:tabs>
          <w:tab w:val="right" w:pos="284"/>
          <w:tab w:val="left" w:pos="408"/>
        </w:tabs>
        <w:spacing w:after="0" w:line="360" w:lineRule="auto"/>
        <w:rPr>
          <w:rFonts w:ascii="Arial" w:hAnsi="Arial" w:cs="Arial"/>
          <w:sz w:val="24"/>
          <w:szCs w:val="24"/>
        </w:rPr>
      </w:pPr>
      <w:r w:rsidRPr="00C524C4">
        <w:rPr>
          <w:rFonts w:ascii="Arial" w:hAnsi="Arial" w:cs="Arial"/>
          <w:sz w:val="24"/>
          <w:szCs w:val="24"/>
        </w:rPr>
        <w:t>Wymagania dotyczące stałych elementów modernizowanego obiektu podano w oparciu o przykładowe, dostępne na rynku rozwiązania – nie są one obowiązujące pod kątem wskazań producenta, a mają jedynie za zadanie określić oczekiwania Zamawiającego co do jakości urządzeń, ich funkcjonalności oraz rozwiązań materiałowych, które zagwarantują wieloletnie użytkowanie przy zachowaniu estetyki i bezpieczeństwa. Zawarte w opracowaniach wymagania wskazują orientacyjne wymiary urządzeń, zastosowanych materiałów.</w:t>
      </w:r>
    </w:p>
    <w:p w14:paraId="4BCFA705" w14:textId="77777777" w:rsidR="00562A33" w:rsidRPr="00C524C4" w:rsidRDefault="00562A33" w:rsidP="00562A33">
      <w:pPr>
        <w:tabs>
          <w:tab w:val="right" w:pos="284"/>
          <w:tab w:val="left" w:pos="408"/>
        </w:tabs>
        <w:spacing w:line="360" w:lineRule="auto"/>
        <w:rPr>
          <w:rFonts w:ascii="Arial" w:hAnsi="Arial" w:cs="Arial"/>
          <w:sz w:val="24"/>
          <w:szCs w:val="24"/>
        </w:rPr>
      </w:pPr>
      <w:r w:rsidRPr="00C524C4">
        <w:rPr>
          <w:rFonts w:ascii="Arial" w:hAnsi="Arial" w:cs="Arial"/>
          <w:sz w:val="24"/>
          <w:szCs w:val="24"/>
        </w:rPr>
        <w:t>Zamawiający dopuszcza rozwiązania równoważne z zastrzeżeniem, że trwałe urządzenia i materiały mają być jak najbardziej zbliżone do przedstawionych przez Zamawiającego, a ich rozmiary nie spowodują ograniczenia funkcjonalności modernizowanych części pomieszczeń. Wszystkie rysunki zastosowane przy opisach mają charakter jedynie poglądowy.</w:t>
      </w:r>
    </w:p>
    <w:p w14:paraId="749FE4D0" w14:textId="79FF6371" w:rsidR="007808EB" w:rsidRPr="007808EB" w:rsidRDefault="007808EB" w:rsidP="00150709">
      <w:pPr>
        <w:spacing w:before="240" w:after="0" w:line="360" w:lineRule="auto"/>
        <w:rPr>
          <w:rFonts w:ascii="Arial" w:hAnsi="Arial" w:cs="Arial"/>
          <w:sz w:val="24"/>
          <w:szCs w:val="24"/>
        </w:rPr>
      </w:pPr>
      <w:r w:rsidRPr="007808EB">
        <w:rPr>
          <w:rFonts w:ascii="Arial" w:hAnsi="Arial" w:cs="Arial"/>
          <w:sz w:val="24"/>
          <w:szCs w:val="24"/>
        </w:rPr>
        <w:t>Wymagania dodatkowe:</w:t>
      </w:r>
    </w:p>
    <w:p w14:paraId="3519F820" w14:textId="77777777" w:rsidR="007808EB" w:rsidRPr="007808EB" w:rsidRDefault="007808EB" w:rsidP="007808EB">
      <w:pPr>
        <w:spacing w:after="0" w:line="360" w:lineRule="auto"/>
        <w:rPr>
          <w:rFonts w:ascii="Arial" w:hAnsi="Arial" w:cs="Arial"/>
          <w:sz w:val="24"/>
          <w:szCs w:val="24"/>
        </w:rPr>
      </w:pPr>
      <w:r w:rsidRPr="007808EB">
        <w:rPr>
          <w:rFonts w:ascii="Arial" w:hAnsi="Arial" w:cs="Arial"/>
          <w:sz w:val="24"/>
          <w:szCs w:val="24"/>
        </w:rPr>
        <w:t>W związku z wymaganiami ustawy Prawo ochrony środowiska oraz zapisami "Programu Ochrony Powietrza dla stref województwa śląskiego, w których stwierdzone zostały ponadnormatywne poziomy substancji w powietrzu", Zamawiający informuje, że w trakcie prowadzenia prac budowlanych będzie wymagał zastosowania technologii wykonania robót, które ograniczają do minimum pylenie stosowanych materiałów budowlanych oraz są nieuciążliwe dla środowiska. Szczególnie dla Zamawiającego jest ważne, by w trakcie prowadzenia prac budowlanych były zachowane zasady:</w:t>
      </w:r>
    </w:p>
    <w:p w14:paraId="4050A124" w14:textId="77777777" w:rsidR="007808EB" w:rsidRPr="00866E8C" w:rsidRDefault="007808EB" w:rsidP="00E77C99">
      <w:pPr>
        <w:pStyle w:val="Akapitzlist"/>
        <w:numPr>
          <w:ilvl w:val="0"/>
          <w:numId w:val="45"/>
        </w:numPr>
        <w:spacing w:after="0" w:line="360" w:lineRule="auto"/>
        <w:rPr>
          <w:rFonts w:ascii="Arial" w:hAnsi="Arial" w:cs="Arial"/>
          <w:sz w:val="24"/>
          <w:szCs w:val="24"/>
        </w:rPr>
      </w:pPr>
      <w:r w:rsidRPr="00866E8C">
        <w:rPr>
          <w:rFonts w:ascii="Arial" w:hAnsi="Arial" w:cs="Arial"/>
          <w:sz w:val="24"/>
          <w:szCs w:val="24"/>
        </w:rPr>
        <w:lastRenderedPageBreak/>
        <w:t>zraszania wodą terenu budowy w okresach suszy,</w:t>
      </w:r>
    </w:p>
    <w:p w14:paraId="7042C0C9" w14:textId="77777777" w:rsidR="007808EB" w:rsidRPr="00866E8C" w:rsidRDefault="007808EB" w:rsidP="00E77C99">
      <w:pPr>
        <w:pStyle w:val="Akapitzlist"/>
        <w:numPr>
          <w:ilvl w:val="0"/>
          <w:numId w:val="45"/>
        </w:numPr>
        <w:spacing w:after="0" w:line="360" w:lineRule="auto"/>
        <w:rPr>
          <w:rFonts w:ascii="Arial" w:hAnsi="Arial" w:cs="Arial"/>
          <w:sz w:val="24"/>
          <w:szCs w:val="24"/>
        </w:rPr>
      </w:pPr>
      <w:r w:rsidRPr="00866E8C">
        <w:rPr>
          <w:rFonts w:ascii="Arial" w:hAnsi="Arial" w:cs="Arial"/>
          <w:sz w:val="24"/>
          <w:szCs w:val="24"/>
        </w:rPr>
        <w:t>stosowania zabezpieczeń pylistych materiałów sypkich przed rozwiewaniem (przykrycie plandekami, zraszanie),</w:t>
      </w:r>
    </w:p>
    <w:p w14:paraId="0A2C7A5B" w14:textId="364B64B0" w:rsidR="007808EB" w:rsidRDefault="007808EB" w:rsidP="00E77C99">
      <w:pPr>
        <w:pStyle w:val="Akapitzlist"/>
        <w:numPr>
          <w:ilvl w:val="0"/>
          <w:numId w:val="45"/>
        </w:numPr>
        <w:spacing w:after="0" w:line="360" w:lineRule="auto"/>
        <w:rPr>
          <w:rFonts w:ascii="Arial" w:hAnsi="Arial" w:cs="Arial"/>
          <w:sz w:val="24"/>
          <w:szCs w:val="24"/>
        </w:rPr>
      </w:pPr>
      <w:r w:rsidRPr="00866E8C">
        <w:rPr>
          <w:rFonts w:ascii="Arial" w:hAnsi="Arial" w:cs="Arial"/>
          <w:sz w:val="24"/>
          <w:szCs w:val="24"/>
        </w:rPr>
        <w:t>transportu materiałów sypkich samochodami wyposażonymi w plandeki ograniczające pylenie</w:t>
      </w:r>
      <w:r w:rsidR="00866E8C" w:rsidRPr="00866E8C">
        <w:rPr>
          <w:rFonts w:ascii="Arial" w:hAnsi="Arial" w:cs="Arial"/>
          <w:sz w:val="24"/>
          <w:szCs w:val="24"/>
        </w:rPr>
        <w:t xml:space="preserve"> </w:t>
      </w:r>
      <w:r w:rsidRPr="00866E8C">
        <w:rPr>
          <w:rFonts w:ascii="Arial" w:hAnsi="Arial" w:cs="Arial"/>
          <w:sz w:val="24"/>
          <w:szCs w:val="24"/>
        </w:rPr>
        <w:t>przewożonych materiałów,</w:t>
      </w:r>
    </w:p>
    <w:p w14:paraId="05628623" w14:textId="4E7A83CE" w:rsidR="00866E8C" w:rsidRPr="00866E8C" w:rsidRDefault="00866E8C" w:rsidP="00E77C99">
      <w:pPr>
        <w:pStyle w:val="Akapitzlist"/>
        <w:numPr>
          <w:ilvl w:val="0"/>
          <w:numId w:val="45"/>
        </w:numPr>
        <w:spacing w:after="0" w:line="360" w:lineRule="auto"/>
        <w:rPr>
          <w:rFonts w:ascii="Arial" w:hAnsi="Arial" w:cs="Arial"/>
          <w:sz w:val="24"/>
          <w:szCs w:val="24"/>
        </w:rPr>
      </w:pPr>
      <w:r w:rsidRPr="007B6B04">
        <w:rPr>
          <w:rFonts w:ascii="Arial" w:hAnsi="Arial" w:cs="Arial"/>
          <w:sz w:val="24"/>
          <w:szCs w:val="24"/>
        </w:rPr>
        <w:t>stosowania gotowych mieszanek budowlanych przygotowywanych w wytwórniach</w:t>
      </w:r>
      <w:r>
        <w:rPr>
          <w:rFonts w:ascii="Arial" w:hAnsi="Arial" w:cs="Arial"/>
          <w:sz w:val="24"/>
          <w:szCs w:val="24"/>
        </w:rPr>
        <w:t>.</w:t>
      </w:r>
    </w:p>
    <w:p w14:paraId="38685F6E" w14:textId="77777777" w:rsidR="007808EB" w:rsidRPr="007808EB" w:rsidRDefault="007808EB" w:rsidP="007808EB">
      <w:pPr>
        <w:spacing w:after="0" w:line="360" w:lineRule="auto"/>
        <w:rPr>
          <w:rFonts w:ascii="Arial" w:hAnsi="Arial" w:cs="Arial"/>
          <w:sz w:val="24"/>
          <w:szCs w:val="24"/>
        </w:rPr>
      </w:pPr>
      <w:r w:rsidRPr="007808EB">
        <w:rPr>
          <w:rFonts w:ascii="Arial" w:hAnsi="Arial" w:cs="Arial"/>
          <w:sz w:val="24"/>
          <w:szCs w:val="24"/>
        </w:rPr>
        <w:t xml:space="preserve">Ponadto Zamawiający będzie prowadził monitoring pojazdów opuszczających plac budowy pod kątem ograniczenia zanieczyszczenia dróg. W przypadku stwierdzenia uchybień, które zagrażają środowisku naturalnemu i są niezgodne </w:t>
      </w:r>
    </w:p>
    <w:p w14:paraId="1721CEB0" w14:textId="77777777" w:rsidR="007808EB" w:rsidRPr="007808EB" w:rsidRDefault="007808EB" w:rsidP="007808EB">
      <w:pPr>
        <w:spacing w:after="0" w:line="360" w:lineRule="auto"/>
        <w:rPr>
          <w:rFonts w:ascii="Arial" w:hAnsi="Arial" w:cs="Arial"/>
          <w:sz w:val="24"/>
          <w:szCs w:val="24"/>
        </w:rPr>
      </w:pPr>
      <w:r w:rsidRPr="007808EB">
        <w:rPr>
          <w:rFonts w:ascii="Arial" w:hAnsi="Arial" w:cs="Arial"/>
          <w:sz w:val="24"/>
          <w:szCs w:val="24"/>
        </w:rPr>
        <w:t>z przepisami polskiego prawa i powyższymi zapisami, Zamawiający wstrzyma prowadzenie robót. Przypomina się również, że:</w:t>
      </w:r>
    </w:p>
    <w:p w14:paraId="0702F39B" w14:textId="77777777" w:rsidR="007808EB" w:rsidRPr="00866E8C" w:rsidRDefault="007808EB" w:rsidP="00E77C99">
      <w:pPr>
        <w:pStyle w:val="Akapitzlist"/>
        <w:numPr>
          <w:ilvl w:val="0"/>
          <w:numId w:val="46"/>
        </w:numPr>
        <w:spacing w:after="0" w:line="360" w:lineRule="auto"/>
        <w:rPr>
          <w:rFonts w:ascii="Arial" w:hAnsi="Arial" w:cs="Arial"/>
          <w:sz w:val="24"/>
          <w:szCs w:val="24"/>
        </w:rPr>
      </w:pPr>
      <w:r w:rsidRPr="00866E8C">
        <w:rPr>
          <w:rFonts w:ascii="Arial" w:hAnsi="Arial" w:cs="Arial"/>
          <w:sz w:val="24"/>
          <w:szCs w:val="24"/>
        </w:rPr>
        <w:t>Wykonawca jest zobowiązany do używania sprzętu i maszyn, które są zgodne z normami ochrony środowiska i przepisami dotyczącymi ich użytkowania,</w:t>
      </w:r>
    </w:p>
    <w:p w14:paraId="17484798" w14:textId="77777777" w:rsidR="007808EB" w:rsidRPr="00866E8C" w:rsidRDefault="007808EB" w:rsidP="00E77C99">
      <w:pPr>
        <w:pStyle w:val="Akapitzlist"/>
        <w:numPr>
          <w:ilvl w:val="0"/>
          <w:numId w:val="46"/>
        </w:numPr>
        <w:spacing w:after="0" w:line="360" w:lineRule="auto"/>
        <w:rPr>
          <w:rFonts w:ascii="Arial" w:hAnsi="Arial" w:cs="Arial"/>
          <w:sz w:val="24"/>
          <w:szCs w:val="24"/>
        </w:rPr>
      </w:pPr>
      <w:r w:rsidRPr="00866E8C">
        <w:rPr>
          <w:rFonts w:ascii="Arial" w:hAnsi="Arial" w:cs="Arial"/>
          <w:sz w:val="24"/>
          <w:szCs w:val="24"/>
        </w:rPr>
        <w:t>organizacja placu budowy i prowadzenie prac budowlanych nie mogą zagrażać środowisku naturalnemu.</w:t>
      </w:r>
    </w:p>
    <w:p w14:paraId="10873602" w14:textId="01CB5CC4" w:rsidR="00866E8C" w:rsidRPr="0092327A" w:rsidRDefault="00866E8C" w:rsidP="00866E8C">
      <w:pPr>
        <w:widowControl w:val="0"/>
        <w:tabs>
          <w:tab w:val="left" w:pos="330"/>
          <w:tab w:val="left" w:leader="dot" w:pos="6258"/>
        </w:tabs>
        <w:spacing w:before="240" w:after="0" w:line="360" w:lineRule="auto"/>
        <w:rPr>
          <w:rFonts w:ascii="Arial" w:hAnsi="Arial" w:cs="Arial"/>
          <w:bCs/>
          <w:color w:val="000000"/>
          <w:sz w:val="24"/>
          <w:szCs w:val="24"/>
        </w:rPr>
      </w:pPr>
      <w:r w:rsidRPr="0092327A">
        <w:rPr>
          <w:rFonts w:ascii="Arial" w:hAnsi="Arial" w:cs="Arial"/>
          <w:bCs/>
          <w:color w:val="000000"/>
          <w:sz w:val="24"/>
          <w:szCs w:val="24"/>
        </w:rPr>
        <w:t xml:space="preserve">Wykonawca jest zobowiązany do udzielenia minimum </w:t>
      </w:r>
      <w:r w:rsidR="00150709">
        <w:rPr>
          <w:rFonts w:ascii="Arial" w:hAnsi="Arial" w:cs="Arial"/>
          <w:bCs/>
          <w:color w:val="000000"/>
          <w:sz w:val="24"/>
          <w:szCs w:val="24"/>
        </w:rPr>
        <w:t>48</w:t>
      </w:r>
      <w:r w:rsidRPr="0092327A">
        <w:rPr>
          <w:rFonts w:ascii="Arial" w:hAnsi="Arial" w:cs="Arial"/>
          <w:bCs/>
          <w:color w:val="000000"/>
          <w:sz w:val="24"/>
          <w:szCs w:val="24"/>
        </w:rPr>
        <w:t xml:space="preserve">-miesięcznej gwarancji na </w:t>
      </w:r>
      <w:r w:rsidR="00A952E7" w:rsidRPr="00A952E7">
        <w:rPr>
          <w:rFonts w:ascii="Arial" w:hAnsi="Arial" w:cs="Arial"/>
          <w:bCs/>
          <w:color w:val="000000"/>
          <w:sz w:val="24"/>
          <w:szCs w:val="24"/>
        </w:rPr>
        <w:t xml:space="preserve">wykonane roboty, zastosowane materiały </w:t>
      </w:r>
      <w:r w:rsidR="005B496A">
        <w:rPr>
          <w:rFonts w:ascii="Arial" w:hAnsi="Arial" w:cs="Arial"/>
          <w:bCs/>
          <w:color w:val="000000"/>
          <w:sz w:val="24"/>
          <w:szCs w:val="24"/>
        </w:rPr>
        <w:t>i</w:t>
      </w:r>
      <w:r w:rsidR="00A952E7" w:rsidRPr="00A952E7">
        <w:rPr>
          <w:rFonts w:ascii="Arial" w:hAnsi="Arial" w:cs="Arial"/>
          <w:bCs/>
          <w:color w:val="000000"/>
          <w:sz w:val="24"/>
          <w:szCs w:val="24"/>
        </w:rPr>
        <w:t xml:space="preserve"> zabudowane urządzenia</w:t>
      </w:r>
      <w:r w:rsidRPr="0092327A">
        <w:rPr>
          <w:rFonts w:ascii="Arial" w:hAnsi="Arial" w:cs="Arial"/>
          <w:bCs/>
          <w:color w:val="000000"/>
          <w:sz w:val="24"/>
          <w:szCs w:val="24"/>
        </w:rPr>
        <w:t>.</w:t>
      </w:r>
    </w:p>
    <w:p w14:paraId="01108BAD" w14:textId="62436557" w:rsidR="00FB2487" w:rsidRPr="0092327A" w:rsidRDefault="00FB2487" w:rsidP="00866E8C">
      <w:pPr>
        <w:spacing w:after="0" w:line="360" w:lineRule="auto"/>
        <w:rPr>
          <w:rFonts w:ascii="Arial" w:hAnsi="Arial" w:cs="Arial"/>
          <w:bCs/>
          <w:color w:val="000000"/>
          <w:sz w:val="24"/>
          <w:szCs w:val="24"/>
        </w:rPr>
      </w:pPr>
      <w:r w:rsidRPr="0092327A">
        <w:rPr>
          <w:rFonts w:ascii="Arial" w:hAnsi="Arial" w:cs="Arial"/>
          <w:bCs/>
          <w:color w:val="000000"/>
          <w:sz w:val="24"/>
          <w:szCs w:val="24"/>
        </w:rPr>
        <w:t>Wymagany termin usunięcia wad: do 14 dni liczone od powiadomienia Wykonawcy przez Zamawiającego o wadzie.</w:t>
      </w:r>
    </w:p>
    <w:p w14:paraId="6F98ACE1" w14:textId="0160A1A3" w:rsidR="00FB2487" w:rsidRDefault="00FB2487" w:rsidP="00866E8C">
      <w:pPr>
        <w:widowControl w:val="0"/>
        <w:tabs>
          <w:tab w:val="left" w:pos="330"/>
          <w:tab w:val="left" w:leader="dot" w:pos="6258"/>
        </w:tabs>
        <w:spacing w:before="240" w:after="0" w:line="360" w:lineRule="auto"/>
        <w:rPr>
          <w:rFonts w:ascii="Arial" w:hAnsi="Arial" w:cs="Arial"/>
          <w:sz w:val="24"/>
          <w:szCs w:val="24"/>
        </w:rPr>
      </w:pPr>
      <w:r w:rsidRPr="0092327A">
        <w:rPr>
          <w:rFonts w:ascii="Arial" w:hAnsi="Arial" w:cs="Arial"/>
          <w:sz w:val="24"/>
          <w:szCs w:val="24"/>
        </w:rPr>
        <w:t>W przypadku, gdy w opisie przedmiotu zamówienia znajdą się odniesienia do norm, ocen technicznych, specyfikacji technicznych i systemów referencji technicznych, o których mowa w art. 101 ust. 1 pkt 2 oraz ust. 3 ustawy, Zamawiający dopuszcza rozwiązania równoważne opisywanym.</w:t>
      </w:r>
    </w:p>
    <w:p w14:paraId="038FD2F4" w14:textId="70686D49" w:rsidR="00866E8C" w:rsidRPr="007808EB" w:rsidRDefault="00866E8C" w:rsidP="00866E8C">
      <w:pPr>
        <w:spacing w:before="240" w:after="0" w:line="360" w:lineRule="auto"/>
        <w:rPr>
          <w:rFonts w:ascii="Arial" w:hAnsi="Arial" w:cs="Arial"/>
          <w:sz w:val="24"/>
          <w:szCs w:val="24"/>
        </w:rPr>
      </w:pPr>
      <w:r w:rsidRPr="007808EB">
        <w:rPr>
          <w:rFonts w:ascii="Arial" w:hAnsi="Arial" w:cs="Arial"/>
          <w:sz w:val="24"/>
          <w:szCs w:val="24"/>
        </w:rPr>
        <w:t>Szczegółowy zakres przedmiotu zamówienia opisano w programie funkcjonalno-użytkowym (PFU)</w:t>
      </w:r>
      <w:r>
        <w:rPr>
          <w:rFonts w:ascii="Arial" w:hAnsi="Arial" w:cs="Arial"/>
          <w:sz w:val="24"/>
          <w:szCs w:val="24"/>
        </w:rPr>
        <w:t xml:space="preserve"> wraz z załącznikami.</w:t>
      </w:r>
    </w:p>
    <w:p w14:paraId="6FA5D820" w14:textId="77777777" w:rsidR="00E05FC5" w:rsidRDefault="00911963" w:rsidP="00911963">
      <w:pPr>
        <w:tabs>
          <w:tab w:val="left" w:pos="426"/>
        </w:tabs>
        <w:spacing w:before="240" w:after="0" w:line="360" w:lineRule="auto"/>
        <w:rPr>
          <w:rFonts w:ascii="Arial" w:hAnsi="Arial" w:cs="Arial"/>
          <w:sz w:val="24"/>
          <w:szCs w:val="24"/>
        </w:rPr>
      </w:pPr>
      <w:r w:rsidRPr="008A4301">
        <w:rPr>
          <w:rFonts w:ascii="Arial" w:hAnsi="Arial" w:cs="Arial"/>
          <w:sz w:val="24"/>
          <w:szCs w:val="24"/>
        </w:rPr>
        <w:t>W zakresie dostępności dla osób niepełnosprawnych oraz projektowania z przeznaczeniem dla wszystkich użytkowników, zgodnie z art. 100 ust. 1</w:t>
      </w:r>
      <w:r w:rsidR="00E05FC5">
        <w:rPr>
          <w:rFonts w:ascii="Arial" w:hAnsi="Arial" w:cs="Arial"/>
          <w:sz w:val="24"/>
          <w:szCs w:val="24"/>
        </w:rPr>
        <w:t>:</w:t>
      </w:r>
    </w:p>
    <w:p w14:paraId="6B6C8784" w14:textId="77777777" w:rsidR="00847675" w:rsidRPr="00847675" w:rsidRDefault="00911963" w:rsidP="00E05FC5">
      <w:pPr>
        <w:pStyle w:val="Akapitzlist"/>
        <w:numPr>
          <w:ilvl w:val="0"/>
          <w:numId w:val="59"/>
        </w:numPr>
        <w:tabs>
          <w:tab w:val="left" w:pos="426"/>
        </w:tabs>
        <w:spacing w:after="0" w:line="360" w:lineRule="auto"/>
        <w:rPr>
          <w:rFonts w:ascii="Arial" w:hAnsi="Arial" w:cs="Arial"/>
          <w:bCs/>
          <w:sz w:val="24"/>
          <w:szCs w:val="24"/>
        </w:rPr>
      </w:pPr>
      <w:r w:rsidRPr="00E05FC5">
        <w:rPr>
          <w:rFonts w:ascii="Arial" w:hAnsi="Arial" w:cs="Arial"/>
          <w:sz w:val="24"/>
          <w:szCs w:val="24"/>
        </w:rPr>
        <w:t xml:space="preserve">przedmiot zamówienia </w:t>
      </w:r>
      <w:r w:rsidR="00E05FC5">
        <w:rPr>
          <w:rFonts w:ascii="Arial" w:hAnsi="Arial" w:cs="Arial"/>
          <w:sz w:val="24"/>
          <w:szCs w:val="24"/>
        </w:rPr>
        <w:t xml:space="preserve">na zadanie 1 </w:t>
      </w:r>
      <w:r w:rsidR="005B496A" w:rsidRPr="00E05FC5">
        <w:rPr>
          <w:rFonts w:ascii="Arial" w:hAnsi="Arial" w:cs="Arial"/>
          <w:sz w:val="24"/>
          <w:szCs w:val="24"/>
        </w:rPr>
        <w:t xml:space="preserve">obejmuje modernizację budynku Miejskiego Domu Pomocy Społecznej w Rybniku przy ul. Żużlowej w celu </w:t>
      </w:r>
      <w:r w:rsidR="005B496A" w:rsidRPr="00E05FC5">
        <w:rPr>
          <w:rFonts w:ascii="Arial" w:hAnsi="Arial" w:cs="Arial"/>
          <w:sz w:val="24"/>
          <w:szCs w:val="24"/>
        </w:rPr>
        <w:lastRenderedPageBreak/>
        <w:t>dostosowania istniejących ciągów komunikacyjnych, do wymogów umożliwiających poruszanie się w obiekcie, osób niepełnosprawnych</w:t>
      </w:r>
      <w:r w:rsidR="00847675">
        <w:rPr>
          <w:rFonts w:ascii="Arial" w:hAnsi="Arial" w:cs="Arial"/>
          <w:sz w:val="24"/>
          <w:szCs w:val="24"/>
        </w:rPr>
        <w:t>,</w:t>
      </w:r>
    </w:p>
    <w:p w14:paraId="59E0A077" w14:textId="68A36D43" w:rsidR="00911963" w:rsidRPr="00E05FC5" w:rsidRDefault="00847675" w:rsidP="00E05FC5">
      <w:pPr>
        <w:pStyle w:val="Akapitzlist"/>
        <w:numPr>
          <w:ilvl w:val="0"/>
          <w:numId w:val="59"/>
        </w:numPr>
        <w:tabs>
          <w:tab w:val="left" w:pos="426"/>
        </w:tabs>
        <w:spacing w:after="0" w:line="360" w:lineRule="auto"/>
        <w:rPr>
          <w:rFonts w:ascii="Arial" w:hAnsi="Arial" w:cs="Arial"/>
          <w:bCs/>
          <w:sz w:val="24"/>
          <w:szCs w:val="24"/>
        </w:rPr>
      </w:pPr>
      <w:r>
        <w:rPr>
          <w:rFonts w:ascii="Arial" w:hAnsi="Arial" w:cs="Arial"/>
          <w:sz w:val="24"/>
          <w:szCs w:val="24"/>
        </w:rPr>
        <w:t>przedmiot zamówienia na zadanie 2 obejmuje</w:t>
      </w:r>
      <w:r w:rsidR="005B496A" w:rsidRPr="00E05FC5">
        <w:rPr>
          <w:rFonts w:ascii="Arial" w:hAnsi="Arial" w:cs="Arial"/>
          <w:sz w:val="24"/>
          <w:szCs w:val="24"/>
        </w:rPr>
        <w:t xml:space="preserve"> modernizacj</w:t>
      </w:r>
      <w:r>
        <w:rPr>
          <w:rFonts w:ascii="Arial" w:hAnsi="Arial" w:cs="Arial"/>
          <w:sz w:val="24"/>
          <w:szCs w:val="24"/>
        </w:rPr>
        <w:t>ę</w:t>
      </w:r>
      <w:r w:rsidR="005B496A" w:rsidRPr="00E05FC5">
        <w:rPr>
          <w:rFonts w:ascii="Arial" w:hAnsi="Arial" w:cs="Arial"/>
          <w:sz w:val="24"/>
          <w:szCs w:val="24"/>
        </w:rPr>
        <w:t xml:space="preserve"> wejścia głównego </w:t>
      </w:r>
      <w:r>
        <w:rPr>
          <w:rFonts w:ascii="Arial" w:hAnsi="Arial" w:cs="Arial"/>
          <w:sz w:val="24"/>
          <w:szCs w:val="24"/>
        </w:rPr>
        <w:t xml:space="preserve">polegającą na </w:t>
      </w:r>
      <w:r w:rsidR="005B496A" w:rsidRPr="00E05FC5">
        <w:rPr>
          <w:rFonts w:ascii="Arial" w:hAnsi="Arial" w:cs="Arial"/>
          <w:sz w:val="24"/>
          <w:szCs w:val="24"/>
        </w:rPr>
        <w:t>wykonan</w:t>
      </w:r>
      <w:r>
        <w:rPr>
          <w:rFonts w:ascii="Arial" w:hAnsi="Arial" w:cs="Arial"/>
          <w:sz w:val="24"/>
          <w:szCs w:val="24"/>
        </w:rPr>
        <w:t>iu</w:t>
      </w:r>
      <w:r w:rsidR="005B496A" w:rsidRPr="00E05FC5">
        <w:rPr>
          <w:rFonts w:ascii="Arial" w:hAnsi="Arial" w:cs="Arial"/>
          <w:sz w:val="24"/>
          <w:szCs w:val="24"/>
        </w:rPr>
        <w:t xml:space="preserve"> podjazd</w:t>
      </w:r>
      <w:r>
        <w:rPr>
          <w:rFonts w:ascii="Arial" w:hAnsi="Arial" w:cs="Arial"/>
          <w:sz w:val="24"/>
          <w:szCs w:val="24"/>
        </w:rPr>
        <w:t>u</w:t>
      </w:r>
      <w:r w:rsidR="005B496A" w:rsidRPr="00E05FC5">
        <w:rPr>
          <w:rFonts w:ascii="Arial" w:hAnsi="Arial" w:cs="Arial"/>
          <w:sz w:val="24"/>
          <w:szCs w:val="24"/>
        </w:rPr>
        <w:t xml:space="preserve"> dla osób niepełnosprawnych co przyczyni się do usunięcia obecnie występujących przeszkód w przemieszczaniu się wszystkich</w:t>
      </w:r>
      <w:r w:rsidR="004A7AB5">
        <w:rPr>
          <w:rFonts w:ascii="Arial" w:hAnsi="Arial" w:cs="Arial"/>
          <w:sz w:val="24"/>
          <w:szCs w:val="24"/>
        </w:rPr>
        <w:t xml:space="preserve"> </w:t>
      </w:r>
      <w:r w:rsidR="005B496A" w:rsidRPr="00E05FC5">
        <w:rPr>
          <w:rFonts w:ascii="Arial" w:hAnsi="Arial" w:cs="Arial"/>
          <w:sz w:val="24"/>
          <w:szCs w:val="24"/>
        </w:rPr>
        <w:t>użytkowników obiektu.</w:t>
      </w:r>
    </w:p>
    <w:p w14:paraId="0BA0FB08" w14:textId="66BEC39B" w:rsidR="001270DC" w:rsidRPr="00A554DF" w:rsidRDefault="00AB1498" w:rsidP="00866E8C">
      <w:pPr>
        <w:widowControl w:val="0"/>
        <w:tabs>
          <w:tab w:val="left" w:pos="330"/>
          <w:tab w:val="left" w:leader="dot" w:pos="6258"/>
        </w:tabs>
        <w:spacing w:before="240" w:after="0" w:line="360" w:lineRule="auto"/>
        <w:rPr>
          <w:rFonts w:ascii="Arial" w:hAnsi="Arial" w:cs="Arial"/>
          <w:bCs/>
          <w:sz w:val="24"/>
          <w:szCs w:val="24"/>
        </w:rPr>
      </w:pPr>
      <w:r w:rsidRPr="00A554DF">
        <w:rPr>
          <w:rFonts w:ascii="Arial" w:hAnsi="Arial" w:cs="Arial"/>
          <w:bCs/>
          <w:sz w:val="24"/>
          <w:szCs w:val="24"/>
        </w:rPr>
        <w:t xml:space="preserve">Zamawiający poniżej określa czynności w zakresie realizacji zamówienia przez osoby zatrudnione przez </w:t>
      </w:r>
      <w:r w:rsidR="00A648E6" w:rsidRPr="00A554DF">
        <w:rPr>
          <w:rFonts w:ascii="Arial" w:hAnsi="Arial" w:cs="Arial"/>
          <w:bCs/>
          <w:sz w:val="24"/>
          <w:szCs w:val="24"/>
        </w:rPr>
        <w:t>W</w:t>
      </w:r>
      <w:r w:rsidRPr="00A554DF">
        <w:rPr>
          <w:rFonts w:ascii="Arial" w:hAnsi="Arial" w:cs="Arial"/>
          <w:bCs/>
          <w:sz w:val="24"/>
          <w:szCs w:val="24"/>
        </w:rPr>
        <w:t xml:space="preserve">ykonawcę lub </w:t>
      </w:r>
      <w:r w:rsidR="007A6B78">
        <w:rPr>
          <w:rFonts w:ascii="Arial" w:hAnsi="Arial" w:cs="Arial"/>
          <w:bCs/>
          <w:sz w:val="24"/>
          <w:szCs w:val="24"/>
        </w:rPr>
        <w:t>Podwykonaw</w:t>
      </w:r>
      <w:r w:rsidRPr="00A554DF">
        <w:rPr>
          <w:rFonts w:ascii="Arial" w:hAnsi="Arial" w:cs="Arial"/>
          <w:bCs/>
          <w:sz w:val="24"/>
          <w:szCs w:val="24"/>
        </w:rPr>
        <w:t>cę na podstawie umowy o pracę,</w:t>
      </w:r>
      <w:r w:rsidRPr="00A554DF">
        <w:rPr>
          <w:rFonts w:ascii="Arial" w:hAnsi="Arial" w:cs="Arial"/>
          <w:sz w:val="24"/>
          <w:szCs w:val="24"/>
        </w:rPr>
        <w:t xml:space="preserve"> w okolicznościach, o których mowa w art. 95</w:t>
      </w:r>
      <w:r w:rsidR="005A09AA" w:rsidRPr="00A554DF">
        <w:rPr>
          <w:rFonts w:ascii="Arial" w:hAnsi="Arial" w:cs="Arial"/>
          <w:sz w:val="24"/>
          <w:szCs w:val="24"/>
        </w:rPr>
        <w:t xml:space="preserve"> ustawy</w:t>
      </w:r>
      <w:r w:rsidR="004B3A03">
        <w:rPr>
          <w:rFonts w:ascii="Arial" w:hAnsi="Arial" w:cs="Arial"/>
          <w:sz w:val="24"/>
          <w:szCs w:val="24"/>
        </w:rPr>
        <w:t xml:space="preserve"> (dotyczy każdego zadania)</w:t>
      </w:r>
      <w:r w:rsidRPr="00A554DF">
        <w:rPr>
          <w:rFonts w:ascii="Arial" w:hAnsi="Arial" w:cs="Arial"/>
          <w:bCs/>
          <w:sz w:val="24"/>
          <w:szCs w:val="24"/>
        </w:rPr>
        <w:t>:</w:t>
      </w:r>
      <w:r w:rsidR="00915FFF" w:rsidRPr="00A554DF">
        <w:rPr>
          <w:rFonts w:ascii="Arial" w:hAnsi="Arial" w:cs="Arial"/>
          <w:bCs/>
          <w:sz w:val="24"/>
          <w:szCs w:val="24"/>
        </w:rPr>
        <w:t xml:space="preserve"> </w:t>
      </w:r>
    </w:p>
    <w:p w14:paraId="3AA4A138" w14:textId="3EF85E43" w:rsidR="00F10316" w:rsidRPr="00F10316" w:rsidRDefault="005B496A" w:rsidP="00F10316">
      <w:pPr>
        <w:pStyle w:val="Akapitzlist"/>
        <w:widowControl w:val="0"/>
        <w:numPr>
          <w:ilvl w:val="0"/>
          <w:numId w:val="42"/>
        </w:numPr>
        <w:tabs>
          <w:tab w:val="left" w:pos="330"/>
          <w:tab w:val="left" w:leader="dot" w:pos="6258"/>
        </w:tabs>
        <w:spacing w:after="0" w:line="360" w:lineRule="auto"/>
        <w:rPr>
          <w:rFonts w:ascii="Arial" w:hAnsi="Arial" w:cs="Arial"/>
          <w:sz w:val="24"/>
          <w:szCs w:val="24"/>
        </w:rPr>
      </w:pPr>
      <w:r w:rsidRPr="005B496A">
        <w:rPr>
          <w:rFonts w:ascii="Arial" w:hAnsi="Arial" w:cs="Arial"/>
          <w:sz w:val="24"/>
          <w:szCs w:val="24"/>
        </w:rPr>
        <w:t>wykonanie robót przygotowawczych i rozbiórkowych</w:t>
      </w:r>
      <w:r w:rsidR="00F10316" w:rsidRPr="00F10316">
        <w:rPr>
          <w:rFonts w:ascii="Arial" w:hAnsi="Arial" w:cs="Arial"/>
          <w:sz w:val="24"/>
          <w:szCs w:val="24"/>
        </w:rPr>
        <w:t>,</w:t>
      </w:r>
    </w:p>
    <w:p w14:paraId="58C9B9C2" w14:textId="4FB6C0EC" w:rsidR="00F10316" w:rsidRPr="00F10316" w:rsidRDefault="005B496A" w:rsidP="00F10316">
      <w:pPr>
        <w:pStyle w:val="Akapitzlist"/>
        <w:widowControl w:val="0"/>
        <w:numPr>
          <w:ilvl w:val="0"/>
          <w:numId w:val="42"/>
        </w:numPr>
        <w:tabs>
          <w:tab w:val="left" w:pos="330"/>
          <w:tab w:val="left" w:leader="dot" w:pos="6258"/>
        </w:tabs>
        <w:spacing w:after="0" w:line="360" w:lineRule="auto"/>
        <w:rPr>
          <w:rFonts w:ascii="Arial" w:hAnsi="Arial" w:cs="Arial"/>
          <w:sz w:val="24"/>
          <w:szCs w:val="24"/>
        </w:rPr>
      </w:pPr>
      <w:r w:rsidRPr="005B496A">
        <w:rPr>
          <w:rFonts w:ascii="Arial" w:hAnsi="Arial" w:cs="Arial"/>
          <w:sz w:val="24"/>
          <w:szCs w:val="24"/>
        </w:rPr>
        <w:t>wykonanie robót ogólnobudowlanych</w:t>
      </w:r>
      <w:r w:rsidR="00F10316" w:rsidRPr="00F10316">
        <w:rPr>
          <w:rFonts w:ascii="Arial" w:hAnsi="Arial" w:cs="Arial"/>
          <w:sz w:val="24"/>
          <w:szCs w:val="24"/>
        </w:rPr>
        <w:t>,</w:t>
      </w:r>
    </w:p>
    <w:p w14:paraId="49D3184C" w14:textId="6FFE33F9" w:rsidR="00C30407" w:rsidRDefault="005B496A" w:rsidP="00F10316">
      <w:pPr>
        <w:pStyle w:val="Akapitzlist"/>
        <w:widowControl w:val="0"/>
        <w:numPr>
          <w:ilvl w:val="0"/>
          <w:numId w:val="42"/>
        </w:numPr>
        <w:tabs>
          <w:tab w:val="left" w:pos="330"/>
          <w:tab w:val="left" w:leader="dot" w:pos="6258"/>
        </w:tabs>
        <w:spacing w:after="0" w:line="360" w:lineRule="auto"/>
        <w:rPr>
          <w:rFonts w:ascii="Arial" w:hAnsi="Arial" w:cs="Arial"/>
          <w:sz w:val="24"/>
          <w:szCs w:val="24"/>
        </w:rPr>
      </w:pPr>
      <w:r w:rsidRPr="005B496A">
        <w:rPr>
          <w:rFonts w:ascii="Arial" w:hAnsi="Arial" w:cs="Arial"/>
          <w:sz w:val="24"/>
          <w:szCs w:val="24"/>
        </w:rPr>
        <w:t>wykonanie robót budowlanych instalacyjnych</w:t>
      </w:r>
      <w:r>
        <w:rPr>
          <w:rFonts w:ascii="Arial" w:hAnsi="Arial" w:cs="Arial"/>
          <w:sz w:val="24"/>
          <w:szCs w:val="24"/>
        </w:rPr>
        <w:t>,</w:t>
      </w:r>
    </w:p>
    <w:p w14:paraId="061CD245" w14:textId="00551C4F" w:rsidR="005B496A" w:rsidRPr="00B42BA5" w:rsidRDefault="005B496A" w:rsidP="00F10316">
      <w:pPr>
        <w:pStyle w:val="Akapitzlist"/>
        <w:widowControl w:val="0"/>
        <w:numPr>
          <w:ilvl w:val="0"/>
          <w:numId w:val="42"/>
        </w:numPr>
        <w:tabs>
          <w:tab w:val="left" w:pos="330"/>
          <w:tab w:val="left" w:leader="dot" w:pos="6258"/>
        </w:tabs>
        <w:spacing w:after="0" w:line="360" w:lineRule="auto"/>
        <w:rPr>
          <w:rFonts w:ascii="Arial" w:hAnsi="Arial" w:cs="Arial"/>
          <w:sz w:val="24"/>
          <w:szCs w:val="24"/>
        </w:rPr>
      </w:pPr>
      <w:r w:rsidRPr="00723D8E">
        <w:rPr>
          <w:rFonts w:ascii="Arial" w:hAnsi="Arial" w:cs="Arial"/>
          <w:sz w:val="24"/>
          <w:szCs w:val="24"/>
        </w:rPr>
        <w:t>wykonanie robót budowlanych wykończeniowych</w:t>
      </w:r>
    </w:p>
    <w:p w14:paraId="06FD78F3" w14:textId="77777777" w:rsidR="00802CE6" w:rsidRPr="00A554DF" w:rsidRDefault="004B3160" w:rsidP="00A50F40">
      <w:pPr>
        <w:widowControl w:val="0"/>
        <w:tabs>
          <w:tab w:val="left" w:pos="330"/>
          <w:tab w:val="left" w:leader="dot" w:pos="6258"/>
        </w:tabs>
        <w:spacing w:after="0" w:line="360" w:lineRule="auto"/>
        <w:rPr>
          <w:rStyle w:val="Teksttreci20"/>
          <w:rFonts w:ascii="Arial" w:eastAsiaTheme="minorHAnsi" w:hAnsi="Arial" w:cs="Arial"/>
          <w:bCs/>
          <w:color w:val="auto"/>
          <w:sz w:val="24"/>
          <w:szCs w:val="24"/>
          <w:lang w:eastAsia="en-US" w:bidi="ar-SA"/>
        </w:rPr>
      </w:pPr>
      <w:r w:rsidRPr="00A554DF">
        <w:rPr>
          <w:rStyle w:val="Teksttreci20"/>
          <w:rFonts w:ascii="Arial" w:eastAsiaTheme="minorHAnsi" w:hAnsi="Arial" w:cs="Arial"/>
          <w:bCs/>
          <w:color w:val="auto"/>
          <w:sz w:val="24"/>
          <w:szCs w:val="24"/>
          <w:lang w:eastAsia="en-US" w:bidi="ar-SA"/>
        </w:rPr>
        <w:t>W odniesieniu do Wykonawców mających siedzibę poza granicami Polski Zamawiający dopuszcza zatrudnienie pracowników na podstawie równoważnych regulacji prawnych kraju macierzystego.</w:t>
      </w:r>
    </w:p>
    <w:p w14:paraId="4515C51D" w14:textId="77777777" w:rsidR="005F3F34" w:rsidRPr="00A554DF" w:rsidRDefault="005F3F34" w:rsidP="00866E8C">
      <w:pPr>
        <w:autoSpaceDE w:val="0"/>
        <w:autoSpaceDN w:val="0"/>
        <w:adjustRightInd w:val="0"/>
        <w:spacing w:before="240" w:after="0" w:line="360" w:lineRule="auto"/>
        <w:rPr>
          <w:rFonts w:ascii="Arial" w:hAnsi="Arial" w:cs="Arial"/>
          <w:b/>
          <w:sz w:val="24"/>
          <w:szCs w:val="24"/>
        </w:rPr>
      </w:pPr>
      <w:r w:rsidRPr="00A554DF">
        <w:rPr>
          <w:rFonts w:ascii="Arial" w:hAnsi="Arial" w:cs="Arial"/>
          <w:b/>
          <w:sz w:val="24"/>
          <w:szCs w:val="24"/>
        </w:rPr>
        <w:t xml:space="preserve">Zamawiający informuje, że: </w:t>
      </w:r>
    </w:p>
    <w:p w14:paraId="6F37C445" w14:textId="77777777" w:rsidR="005F3F34" w:rsidRPr="00A554DF" w:rsidRDefault="005F3F34" w:rsidP="00A50F40">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bCs/>
          <w:sz w:val="24"/>
          <w:szCs w:val="24"/>
        </w:rPr>
        <w:t xml:space="preserve">nie dopuszcza </w:t>
      </w:r>
      <w:r w:rsidRPr="00A554DF">
        <w:rPr>
          <w:rFonts w:ascii="Arial" w:hAnsi="Arial" w:cs="Arial"/>
          <w:sz w:val="24"/>
          <w:szCs w:val="24"/>
        </w:rPr>
        <w:t>możliwości składania ofert wariantowych,</w:t>
      </w:r>
    </w:p>
    <w:p w14:paraId="41ED5601" w14:textId="0B2E62D4" w:rsidR="00CF1623" w:rsidRPr="00A3395F" w:rsidRDefault="00112193" w:rsidP="00CF1623">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n</w:t>
      </w:r>
      <w:r w:rsidR="00372EF4" w:rsidRPr="00A554DF">
        <w:rPr>
          <w:rFonts w:ascii="Arial" w:hAnsi="Arial" w:cs="Arial"/>
          <w:sz w:val="24"/>
          <w:szCs w:val="24"/>
        </w:rPr>
        <w:t>iniejsze zamówienie stanowi przedmiot</w:t>
      </w:r>
      <w:r w:rsidR="00FB4F34">
        <w:rPr>
          <w:rFonts w:ascii="Arial" w:hAnsi="Arial" w:cs="Arial"/>
          <w:sz w:val="24"/>
          <w:szCs w:val="24"/>
        </w:rPr>
        <w:t>u</w:t>
      </w:r>
      <w:r w:rsidR="00372EF4" w:rsidRPr="00A554DF">
        <w:rPr>
          <w:rFonts w:ascii="Arial" w:hAnsi="Arial" w:cs="Arial"/>
          <w:sz w:val="24"/>
          <w:szCs w:val="24"/>
        </w:rPr>
        <w:t xml:space="preserve"> odrębnego postępowania</w:t>
      </w:r>
      <w:r w:rsidR="009D312B">
        <w:rPr>
          <w:rFonts w:ascii="Arial" w:hAnsi="Arial" w:cs="Arial"/>
          <w:sz w:val="24"/>
          <w:szCs w:val="24"/>
        </w:rPr>
        <w:t xml:space="preserve"> w ramach zamówienia udzielanego w częściach</w:t>
      </w:r>
      <w:r w:rsidR="00372EF4" w:rsidRPr="00A554DF">
        <w:rPr>
          <w:rFonts w:ascii="Arial" w:hAnsi="Arial" w:cs="Arial"/>
          <w:sz w:val="24"/>
          <w:szCs w:val="24"/>
        </w:rPr>
        <w:t>.</w:t>
      </w:r>
      <w:r w:rsidR="00CF1623">
        <w:rPr>
          <w:rFonts w:ascii="Arial" w:hAnsi="Arial" w:cs="Arial"/>
          <w:sz w:val="24"/>
          <w:szCs w:val="24"/>
        </w:rPr>
        <w:t xml:space="preserve"> </w:t>
      </w:r>
      <w:r w:rsidR="00CF1623" w:rsidRPr="00A3395F">
        <w:rPr>
          <w:rFonts w:ascii="Arial" w:hAnsi="Arial" w:cs="Arial"/>
          <w:sz w:val="24"/>
          <w:szCs w:val="24"/>
        </w:rPr>
        <w:t>Zamawiający dokonuje podziału niniejszego zamówienia na części, tym samym Zamawiający dopuszcza możliwości składania ofert częściowych</w:t>
      </w:r>
      <w:r w:rsidR="004B3A03">
        <w:rPr>
          <w:rFonts w:ascii="Arial" w:hAnsi="Arial" w:cs="Arial"/>
          <w:sz w:val="24"/>
          <w:szCs w:val="24"/>
        </w:rPr>
        <w:t xml:space="preserve"> (odrębnie na każde zadanie)</w:t>
      </w:r>
      <w:r w:rsidR="00CF1623" w:rsidRPr="00A3395F">
        <w:rPr>
          <w:rFonts w:ascii="Arial" w:hAnsi="Arial" w:cs="Arial"/>
          <w:sz w:val="24"/>
          <w:szCs w:val="24"/>
        </w:rPr>
        <w:t>, o których mowa w art. 7 pkt 15 ustawy</w:t>
      </w:r>
      <w:r w:rsidR="004B3A03">
        <w:rPr>
          <w:rFonts w:ascii="Arial" w:hAnsi="Arial" w:cs="Arial"/>
          <w:sz w:val="24"/>
          <w:szCs w:val="24"/>
        </w:rPr>
        <w:t>,</w:t>
      </w:r>
    </w:p>
    <w:p w14:paraId="23C7CA17" w14:textId="77777777" w:rsidR="00C64D99" w:rsidRPr="00A554DF" w:rsidRDefault="00C64D99" w:rsidP="00A50F40">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nie wymaga od Wykonawcy odbycia wizji lokalnej,</w:t>
      </w:r>
    </w:p>
    <w:p w14:paraId="42A08EA6" w14:textId="336B4387" w:rsidR="00C64D99" w:rsidRPr="00A554DF" w:rsidRDefault="00C64D99" w:rsidP="00A50F40">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 xml:space="preserve">Wykonawca może powierzyć wykonanie części zamówienia </w:t>
      </w:r>
      <w:r w:rsidR="007A6B78">
        <w:rPr>
          <w:rFonts w:ascii="Arial" w:hAnsi="Arial" w:cs="Arial"/>
          <w:sz w:val="24"/>
          <w:szCs w:val="24"/>
        </w:rPr>
        <w:t>Podwykonaw</w:t>
      </w:r>
      <w:r w:rsidRPr="00A554DF">
        <w:rPr>
          <w:rFonts w:ascii="Arial" w:hAnsi="Arial" w:cs="Arial"/>
          <w:sz w:val="24"/>
          <w:szCs w:val="24"/>
        </w:rPr>
        <w:t>cy.</w:t>
      </w:r>
    </w:p>
    <w:p w14:paraId="248D5C49" w14:textId="77777777" w:rsidR="0042265D" w:rsidRPr="00A554DF" w:rsidRDefault="0042265D" w:rsidP="00A50F40">
      <w:pPr>
        <w:widowControl w:val="0"/>
        <w:tabs>
          <w:tab w:val="left" w:pos="334"/>
        </w:tabs>
        <w:spacing w:before="240" w:after="0" w:line="360" w:lineRule="auto"/>
        <w:rPr>
          <w:rStyle w:val="Teksttreci20"/>
          <w:rFonts w:ascii="Arial" w:hAnsi="Arial" w:cs="Arial"/>
          <w:b/>
          <w:color w:val="auto"/>
          <w:sz w:val="24"/>
          <w:szCs w:val="24"/>
        </w:rPr>
      </w:pPr>
      <w:r w:rsidRPr="00A554DF">
        <w:rPr>
          <w:rStyle w:val="Teksttreci20"/>
          <w:rFonts w:ascii="Arial" w:hAnsi="Arial" w:cs="Arial"/>
          <w:b/>
          <w:color w:val="auto"/>
          <w:sz w:val="24"/>
          <w:szCs w:val="24"/>
        </w:rPr>
        <w:t>Nazwy i kody zamówienia według Wspólnego Słownika Zamówień (CPV):</w:t>
      </w:r>
    </w:p>
    <w:p w14:paraId="163CEB96" w14:textId="49EFC639" w:rsidR="003F2BBC" w:rsidRDefault="00F2627B" w:rsidP="003F2BBC">
      <w:pPr>
        <w:spacing w:after="0" w:line="360" w:lineRule="auto"/>
        <w:rPr>
          <w:sz w:val="24"/>
        </w:rPr>
      </w:pPr>
      <w:r>
        <w:rPr>
          <w:sz w:val="24"/>
        </w:rPr>
        <w:t>71220000-6</w:t>
      </w:r>
      <w:r w:rsidR="003F2BBC">
        <w:rPr>
          <w:sz w:val="24"/>
        </w:rPr>
        <w:tab/>
      </w:r>
      <w:r w:rsidRPr="00F2627B">
        <w:rPr>
          <w:sz w:val="24"/>
        </w:rPr>
        <w:t>Usługi projektowania architektonicznego</w:t>
      </w:r>
      <w:r w:rsidR="00847675">
        <w:rPr>
          <w:sz w:val="24"/>
        </w:rPr>
        <w:t xml:space="preserve"> (zadania 1 i 2)</w:t>
      </w:r>
    </w:p>
    <w:p w14:paraId="4BB10744" w14:textId="7A02A33B" w:rsidR="00F2627B" w:rsidRDefault="00F2627B" w:rsidP="003F2BBC">
      <w:pPr>
        <w:spacing w:after="0" w:line="360" w:lineRule="auto"/>
        <w:rPr>
          <w:sz w:val="24"/>
        </w:rPr>
      </w:pPr>
      <w:r>
        <w:rPr>
          <w:sz w:val="24"/>
        </w:rPr>
        <w:t>45453000-7</w:t>
      </w:r>
      <w:r>
        <w:rPr>
          <w:sz w:val="24"/>
        </w:rPr>
        <w:tab/>
      </w:r>
      <w:r w:rsidRPr="00F2627B">
        <w:rPr>
          <w:sz w:val="24"/>
        </w:rPr>
        <w:t>Roboty remontowe i renowacyjne</w:t>
      </w:r>
      <w:r w:rsidR="00847675">
        <w:rPr>
          <w:sz w:val="24"/>
        </w:rPr>
        <w:t xml:space="preserve"> (zadanie 2)</w:t>
      </w:r>
    </w:p>
    <w:p w14:paraId="00AB4206" w14:textId="23C1A1A2" w:rsidR="00F2627B" w:rsidRDefault="00F2627B" w:rsidP="003F2BBC">
      <w:pPr>
        <w:spacing w:after="0" w:line="360" w:lineRule="auto"/>
        <w:rPr>
          <w:sz w:val="24"/>
        </w:rPr>
      </w:pPr>
      <w:r>
        <w:rPr>
          <w:sz w:val="24"/>
        </w:rPr>
        <w:t>45421000-4</w:t>
      </w:r>
      <w:r>
        <w:rPr>
          <w:sz w:val="24"/>
        </w:rPr>
        <w:tab/>
      </w:r>
      <w:r w:rsidRPr="00F2627B">
        <w:rPr>
          <w:sz w:val="24"/>
        </w:rPr>
        <w:t>Roboty w zakresie stolarki budowlanej</w:t>
      </w:r>
      <w:r w:rsidR="00847675">
        <w:rPr>
          <w:sz w:val="24"/>
        </w:rPr>
        <w:t xml:space="preserve"> (zadanie 2)</w:t>
      </w:r>
    </w:p>
    <w:p w14:paraId="36E8D4FA" w14:textId="2D932A38" w:rsidR="00DB3D68" w:rsidRDefault="00DB3D68" w:rsidP="003F2BBC">
      <w:pPr>
        <w:spacing w:after="0" w:line="360" w:lineRule="auto"/>
        <w:rPr>
          <w:sz w:val="24"/>
        </w:rPr>
      </w:pPr>
      <w:r>
        <w:rPr>
          <w:sz w:val="24"/>
        </w:rPr>
        <w:t>45233200-1</w:t>
      </w:r>
      <w:r>
        <w:rPr>
          <w:sz w:val="24"/>
        </w:rPr>
        <w:tab/>
        <w:t>Roboty w zakresie różnych nawierzchni</w:t>
      </w:r>
      <w:r w:rsidR="00847675">
        <w:rPr>
          <w:sz w:val="24"/>
        </w:rPr>
        <w:t xml:space="preserve"> (zadania 1 i 2)</w:t>
      </w:r>
    </w:p>
    <w:p w14:paraId="7545E39A" w14:textId="5C654A11" w:rsidR="00F2627B" w:rsidRDefault="00F2627B" w:rsidP="003F2BBC">
      <w:pPr>
        <w:spacing w:after="0" w:line="360" w:lineRule="auto"/>
        <w:rPr>
          <w:sz w:val="24"/>
        </w:rPr>
      </w:pPr>
      <w:r>
        <w:rPr>
          <w:sz w:val="24"/>
        </w:rPr>
        <w:t>45311200-2</w:t>
      </w:r>
      <w:r>
        <w:rPr>
          <w:sz w:val="24"/>
        </w:rPr>
        <w:tab/>
      </w:r>
      <w:r w:rsidRPr="00F2627B">
        <w:rPr>
          <w:sz w:val="24"/>
        </w:rPr>
        <w:t>Roboty w zakresie instalacji elektrycznych</w:t>
      </w:r>
      <w:r w:rsidR="00847675">
        <w:rPr>
          <w:sz w:val="24"/>
        </w:rPr>
        <w:t xml:space="preserve"> (zadanie 2)</w:t>
      </w:r>
    </w:p>
    <w:p w14:paraId="7F212D1B" w14:textId="316E3596" w:rsidR="00F2627B" w:rsidRDefault="00F2627B" w:rsidP="003F2BBC">
      <w:pPr>
        <w:spacing w:after="0" w:line="360" w:lineRule="auto"/>
        <w:rPr>
          <w:sz w:val="24"/>
        </w:rPr>
      </w:pPr>
      <w:r>
        <w:rPr>
          <w:sz w:val="24"/>
        </w:rPr>
        <w:lastRenderedPageBreak/>
        <w:t>45343000-3</w:t>
      </w:r>
      <w:r>
        <w:rPr>
          <w:sz w:val="24"/>
        </w:rPr>
        <w:tab/>
      </w:r>
      <w:r w:rsidRPr="00F2627B">
        <w:rPr>
          <w:sz w:val="24"/>
        </w:rPr>
        <w:t>Roboty instalacyjne przeciwpożarowe</w:t>
      </w:r>
      <w:r w:rsidR="00847675">
        <w:rPr>
          <w:sz w:val="24"/>
        </w:rPr>
        <w:t xml:space="preserve"> (zadanie 1)</w:t>
      </w:r>
    </w:p>
    <w:p w14:paraId="4F5299B2" w14:textId="27CB2FC0" w:rsidR="00F2627B" w:rsidRDefault="00F2627B" w:rsidP="003F2BBC">
      <w:pPr>
        <w:spacing w:after="0" w:line="360" w:lineRule="auto"/>
        <w:rPr>
          <w:sz w:val="24"/>
        </w:rPr>
      </w:pPr>
      <w:r>
        <w:rPr>
          <w:sz w:val="24"/>
        </w:rPr>
        <w:t>45331100-7</w:t>
      </w:r>
      <w:r>
        <w:rPr>
          <w:sz w:val="24"/>
        </w:rPr>
        <w:tab/>
      </w:r>
      <w:r w:rsidRPr="00F2627B">
        <w:rPr>
          <w:sz w:val="24"/>
        </w:rPr>
        <w:t>Instalowanie centralnego ogrzewania</w:t>
      </w:r>
      <w:r w:rsidR="00847675">
        <w:rPr>
          <w:sz w:val="24"/>
        </w:rPr>
        <w:t xml:space="preserve"> (zadania 1 i 2)</w:t>
      </w:r>
    </w:p>
    <w:p w14:paraId="04D2A3D8" w14:textId="07633D82" w:rsidR="00F2627B" w:rsidRDefault="00F2627B" w:rsidP="00F2627B">
      <w:pPr>
        <w:spacing w:after="0" w:line="360" w:lineRule="auto"/>
        <w:rPr>
          <w:sz w:val="24"/>
        </w:rPr>
      </w:pPr>
      <w:r>
        <w:rPr>
          <w:sz w:val="24"/>
        </w:rPr>
        <w:t>45215210-2</w:t>
      </w:r>
      <w:r>
        <w:rPr>
          <w:sz w:val="24"/>
        </w:rPr>
        <w:tab/>
      </w:r>
      <w:r w:rsidRPr="00F2627B">
        <w:rPr>
          <w:sz w:val="24"/>
        </w:rPr>
        <w:t>Roboty budowlane w zakresie domów opieki</w:t>
      </w:r>
      <w:r>
        <w:rPr>
          <w:sz w:val="24"/>
        </w:rPr>
        <w:t xml:space="preserve"> </w:t>
      </w:r>
      <w:r w:rsidRPr="00F2627B">
        <w:rPr>
          <w:sz w:val="24"/>
        </w:rPr>
        <w:t>społecznej</w:t>
      </w:r>
      <w:r w:rsidR="00847675">
        <w:rPr>
          <w:sz w:val="24"/>
        </w:rPr>
        <w:t xml:space="preserve"> (zadania 1 i 2)</w:t>
      </w:r>
    </w:p>
    <w:p w14:paraId="412426D4" w14:textId="22F25FAB" w:rsidR="0049753F" w:rsidRPr="00A554DF" w:rsidRDefault="00A93B97" w:rsidP="00A50F40">
      <w:pPr>
        <w:spacing w:before="240" w:after="0" w:line="360" w:lineRule="auto"/>
        <w:rPr>
          <w:b/>
          <w:sz w:val="24"/>
          <w:szCs w:val="24"/>
        </w:rPr>
      </w:pPr>
      <w:r w:rsidRPr="00A554DF">
        <w:rPr>
          <w:b/>
          <w:sz w:val="24"/>
          <w:szCs w:val="24"/>
        </w:rPr>
        <w:t>Podwykonawstwo</w:t>
      </w:r>
    </w:p>
    <w:p w14:paraId="5456752C" w14:textId="278D313F" w:rsidR="00A93B97" w:rsidRPr="00A554DF" w:rsidRDefault="00A93B97" w:rsidP="00A50F40">
      <w:pPr>
        <w:pStyle w:val="Tekstpodstawowywcity3"/>
        <w:numPr>
          <w:ilvl w:val="0"/>
          <w:numId w:val="19"/>
        </w:numPr>
        <w:spacing w:after="0" w:line="360" w:lineRule="auto"/>
        <w:ind w:left="426" w:hanging="426"/>
        <w:rPr>
          <w:rFonts w:ascii="Arial" w:hAnsi="Arial" w:cs="Arial"/>
          <w:bCs/>
          <w:sz w:val="24"/>
          <w:szCs w:val="24"/>
        </w:rPr>
      </w:pPr>
      <w:r w:rsidRPr="00A554DF">
        <w:rPr>
          <w:rFonts w:ascii="Arial" w:hAnsi="Arial" w:cs="Arial"/>
          <w:sz w:val="24"/>
          <w:szCs w:val="24"/>
        </w:rPr>
        <w:t xml:space="preserve">Wykonawca, który zamierza wykonywać zamówienie przy udziale </w:t>
      </w:r>
      <w:r w:rsidR="007A6B78">
        <w:rPr>
          <w:rFonts w:ascii="Arial" w:hAnsi="Arial" w:cs="Arial"/>
          <w:sz w:val="24"/>
          <w:szCs w:val="24"/>
        </w:rPr>
        <w:t>Podwykonaw</w:t>
      </w:r>
      <w:r w:rsidRPr="00A554DF">
        <w:rPr>
          <w:rFonts w:ascii="Arial" w:hAnsi="Arial" w:cs="Arial"/>
          <w:sz w:val="24"/>
          <w:szCs w:val="24"/>
        </w:rPr>
        <w:t xml:space="preserve">cy, musi wskazać w ofercie, jaką część (zakres zamówienia) wykonywać będzie w jego imieniu </w:t>
      </w:r>
      <w:r w:rsidR="007A6B78">
        <w:rPr>
          <w:rFonts w:ascii="Arial" w:hAnsi="Arial" w:cs="Arial"/>
          <w:sz w:val="24"/>
          <w:szCs w:val="24"/>
        </w:rPr>
        <w:t>Podwykonaw</w:t>
      </w:r>
      <w:r w:rsidRPr="00A554DF">
        <w:rPr>
          <w:rFonts w:ascii="Arial" w:hAnsi="Arial" w:cs="Arial"/>
          <w:sz w:val="24"/>
          <w:szCs w:val="24"/>
        </w:rPr>
        <w:t xml:space="preserve">ca oraz podać firmę </w:t>
      </w:r>
      <w:r w:rsidR="007A6B78">
        <w:rPr>
          <w:rFonts w:ascii="Arial" w:hAnsi="Arial" w:cs="Arial"/>
          <w:sz w:val="24"/>
          <w:szCs w:val="24"/>
        </w:rPr>
        <w:t>Podwykonaw</w:t>
      </w:r>
      <w:r w:rsidRPr="00A554DF">
        <w:rPr>
          <w:rFonts w:ascii="Arial" w:hAnsi="Arial" w:cs="Arial"/>
          <w:sz w:val="24"/>
          <w:szCs w:val="24"/>
        </w:rPr>
        <w:t xml:space="preserve">cy. Należy w tym celu wypełnić </w:t>
      </w:r>
      <w:r w:rsidR="00221379" w:rsidRPr="00A554DF">
        <w:rPr>
          <w:rFonts w:ascii="Arial" w:hAnsi="Arial" w:cs="Arial"/>
          <w:sz w:val="24"/>
          <w:szCs w:val="24"/>
        </w:rPr>
        <w:t xml:space="preserve">odpowiedni punkt w </w:t>
      </w:r>
      <w:r w:rsidRPr="00A554DF">
        <w:rPr>
          <w:rFonts w:ascii="Arial" w:hAnsi="Arial" w:cs="Arial"/>
          <w:sz w:val="24"/>
          <w:szCs w:val="24"/>
        </w:rPr>
        <w:t>załącznik</w:t>
      </w:r>
      <w:r w:rsidR="00221379" w:rsidRPr="00A554DF">
        <w:rPr>
          <w:rFonts w:ascii="Arial" w:hAnsi="Arial" w:cs="Arial"/>
          <w:sz w:val="24"/>
          <w:szCs w:val="24"/>
        </w:rPr>
        <w:t>u</w:t>
      </w:r>
      <w:r w:rsidRPr="00A554DF">
        <w:rPr>
          <w:rFonts w:ascii="Arial" w:hAnsi="Arial" w:cs="Arial"/>
          <w:sz w:val="24"/>
          <w:szCs w:val="24"/>
        </w:rPr>
        <w:t xml:space="preserve"> nr 1 do SWZ. W przypadku, gdy Wykonawca nie zamierza wykonywać zamówienia przy udziale </w:t>
      </w:r>
      <w:r w:rsidR="007A6B78">
        <w:rPr>
          <w:rFonts w:ascii="Arial" w:hAnsi="Arial" w:cs="Arial"/>
          <w:sz w:val="24"/>
          <w:szCs w:val="24"/>
        </w:rPr>
        <w:t>Podwykonaw</w:t>
      </w:r>
      <w:r w:rsidRPr="00A554DF">
        <w:rPr>
          <w:rFonts w:ascii="Arial" w:hAnsi="Arial" w:cs="Arial"/>
          <w:sz w:val="24"/>
          <w:szCs w:val="24"/>
        </w:rPr>
        <w:t xml:space="preserve">ców, należy wpisać w formularzach „nie dotyczy” lub inne podobne sformułowanie. </w:t>
      </w:r>
      <w:r w:rsidRPr="00A554DF">
        <w:rPr>
          <w:rFonts w:ascii="Arial" w:hAnsi="Arial" w:cs="Arial"/>
          <w:bCs/>
          <w:sz w:val="24"/>
          <w:szCs w:val="24"/>
        </w:rPr>
        <w:t>Brak ww. informacji oznaczać będzie, iż całość zamówienia będzie zrealizowana przez Wykonawcę.</w:t>
      </w:r>
    </w:p>
    <w:p w14:paraId="13D9E9AF" w14:textId="14511706" w:rsidR="00A93B97" w:rsidRPr="00870C4D" w:rsidRDefault="00A93B97" w:rsidP="00A50F40">
      <w:pPr>
        <w:pStyle w:val="Tekstpodstawowywcity3"/>
        <w:numPr>
          <w:ilvl w:val="0"/>
          <w:numId w:val="19"/>
        </w:numPr>
        <w:spacing w:after="0" w:line="360" w:lineRule="auto"/>
        <w:ind w:left="426" w:hanging="426"/>
        <w:rPr>
          <w:rFonts w:ascii="Arial" w:hAnsi="Arial" w:cs="Arial"/>
          <w:bCs/>
          <w:sz w:val="24"/>
          <w:szCs w:val="24"/>
        </w:rPr>
      </w:pPr>
      <w:r w:rsidRPr="00A554DF">
        <w:rPr>
          <w:rFonts w:ascii="Arial" w:hAnsi="Arial" w:cs="Arial"/>
          <w:sz w:val="24"/>
          <w:szCs w:val="24"/>
        </w:rPr>
        <w:t xml:space="preserve">Zamawiający żąda, aby przed przystąpieniem do wykonania zamówienia Wykonawca, o ile są już znane, podał nazwy albo imiona i nazwiska </w:t>
      </w:r>
      <w:r w:rsidRPr="00A554DF">
        <w:rPr>
          <w:rFonts w:ascii="Arial" w:hAnsi="Arial" w:cs="Arial"/>
          <w:bCs/>
          <w:sz w:val="24"/>
          <w:szCs w:val="24"/>
        </w:rPr>
        <w:t xml:space="preserve">oraz </w:t>
      </w:r>
      <w:r w:rsidRPr="00A554DF">
        <w:rPr>
          <w:rFonts w:ascii="Arial" w:hAnsi="Arial" w:cs="Arial"/>
          <w:sz w:val="24"/>
          <w:szCs w:val="24"/>
        </w:rPr>
        <w:t xml:space="preserve">dane kontaktowe </w:t>
      </w:r>
      <w:r w:rsidR="007A6B78">
        <w:rPr>
          <w:rFonts w:ascii="Arial" w:hAnsi="Arial" w:cs="Arial"/>
          <w:sz w:val="24"/>
          <w:szCs w:val="24"/>
        </w:rPr>
        <w:t>Podwykonaw</w:t>
      </w:r>
      <w:r w:rsidRPr="00A554DF">
        <w:rPr>
          <w:rFonts w:ascii="Arial" w:hAnsi="Arial" w:cs="Arial"/>
          <w:sz w:val="24"/>
          <w:szCs w:val="24"/>
        </w:rPr>
        <w:t xml:space="preserve">ców i osób do kontaktu z nimi, zaangażowanych w wykonanie zamówienia. Wykonawca zobowiązany jest do zawiadomienia Zamawiającego o wszelkich zmianach danych, o których mowa w zdaniu pierwszym, w trakcie realizacji zamówienia, a także przekazuje informacje na temat nowych </w:t>
      </w:r>
      <w:r w:rsidR="007A6B78">
        <w:rPr>
          <w:rFonts w:ascii="Arial" w:hAnsi="Arial" w:cs="Arial"/>
          <w:sz w:val="24"/>
          <w:szCs w:val="24"/>
        </w:rPr>
        <w:t>Podwykonaw</w:t>
      </w:r>
      <w:r w:rsidRPr="00A554DF">
        <w:rPr>
          <w:rFonts w:ascii="Arial" w:hAnsi="Arial" w:cs="Arial"/>
          <w:sz w:val="24"/>
          <w:szCs w:val="24"/>
        </w:rPr>
        <w:t>ców, którym w późniejszym okresie zamierza powierzyć realizację zamówienia.</w:t>
      </w:r>
    </w:p>
    <w:p w14:paraId="34A1CE32" w14:textId="3E703443" w:rsidR="00870C4D" w:rsidRPr="00A554DF" w:rsidRDefault="00870C4D" w:rsidP="00A50F40">
      <w:pPr>
        <w:pStyle w:val="Tekstpodstawowywcity3"/>
        <w:numPr>
          <w:ilvl w:val="0"/>
          <w:numId w:val="19"/>
        </w:numPr>
        <w:spacing w:after="0" w:line="360" w:lineRule="auto"/>
        <w:ind w:left="426" w:hanging="426"/>
        <w:rPr>
          <w:rFonts w:ascii="Arial" w:hAnsi="Arial" w:cs="Arial"/>
          <w:bCs/>
          <w:sz w:val="24"/>
          <w:szCs w:val="24"/>
        </w:rPr>
      </w:pPr>
      <w:r w:rsidRPr="008B6CB5">
        <w:rPr>
          <w:rFonts w:ascii="Arial" w:hAnsi="Arial" w:cs="Arial"/>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11884E2" w14:textId="0DC0E91C" w:rsidR="00A93B97" w:rsidRPr="00A554DF" w:rsidRDefault="00A93B97" w:rsidP="00A50F40">
      <w:pPr>
        <w:pStyle w:val="Tekstpodstawowywcity3"/>
        <w:numPr>
          <w:ilvl w:val="0"/>
          <w:numId w:val="19"/>
        </w:numPr>
        <w:spacing w:after="0" w:line="360" w:lineRule="auto"/>
        <w:ind w:left="426" w:hanging="426"/>
        <w:rPr>
          <w:rStyle w:val="Teksttreci20"/>
          <w:rFonts w:ascii="Arial" w:eastAsiaTheme="minorHAnsi" w:hAnsi="Arial" w:cs="Arial"/>
          <w:bCs/>
          <w:color w:val="auto"/>
          <w:sz w:val="24"/>
          <w:szCs w:val="24"/>
          <w:lang w:eastAsia="en-US" w:bidi="ar-SA"/>
        </w:rPr>
      </w:pPr>
      <w:r w:rsidRPr="00A554DF">
        <w:rPr>
          <w:rFonts w:ascii="Arial" w:hAnsi="Arial" w:cs="Arial"/>
          <w:sz w:val="24"/>
          <w:szCs w:val="24"/>
        </w:rPr>
        <w:t xml:space="preserve">Umowa o </w:t>
      </w:r>
      <w:r w:rsidR="007A6B78">
        <w:rPr>
          <w:rFonts w:ascii="Arial" w:hAnsi="Arial" w:cs="Arial"/>
          <w:sz w:val="24"/>
          <w:szCs w:val="24"/>
        </w:rPr>
        <w:t>podwykonaw</w:t>
      </w:r>
      <w:r w:rsidRPr="00A554DF">
        <w:rPr>
          <w:rFonts w:ascii="Arial" w:hAnsi="Arial" w:cs="Arial"/>
          <w:sz w:val="24"/>
          <w:szCs w:val="24"/>
        </w:rPr>
        <w:t xml:space="preserve">stwo </w:t>
      </w:r>
      <w:r w:rsidRPr="00A554DF">
        <w:rPr>
          <w:rFonts w:ascii="Arial" w:hAnsi="Arial" w:cs="Arial"/>
          <w:bCs/>
          <w:sz w:val="24"/>
          <w:szCs w:val="24"/>
        </w:rPr>
        <w:t xml:space="preserve">– </w:t>
      </w:r>
      <w:r w:rsidR="00B34325" w:rsidRPr="00A554DF">
        <w:rPr>
          <w:sz w:val="24"/>
          <w:szCs w:val="24"/>
        </w:rPr>
        <w:t xml:space="preserve">należy przez to rozumieć umowę w formie pisemnej o charakterze odpłatnym, zawartą między </w:t>
      </w:r>
      <w:r w:rsidR="00A648E6" w:rsidRPr="00A554DF">
        <w:rPr>
          <w:sz w:val="24"/>
          <w:szCs w:val="24"/>
        </w:rPr>
        <w:t>W</w:t>
      </w:r>
      <w:r w:rsidR="00B34325" w:rsidRPr="00A554DF">
        <w:rPr>
          <w:sz w:val="24"/>
          <w:szCs w:val="24"/>
        </w:rPr>
        <w:t xml:space="preserve">ykonawcą a </w:t>
      </w:r>
      <w:r w:rsidR="007A6B78">
        <w:rPr>
          <w:sz w:val="24"/>
          <w:szCs w:val="24"/>
        </w:rPr>
        <w:t>Podwykonaw</w:t>
      </w:r>
      <w:r w:rsidR="00B34325" w:rsidRPr="00A554DF">
        <w:rPr>
          <w:sz w:val="24"/>
          <w:szCs w:val="24"/>
        </w:rPr>
        <w:t xml:space="preserve">cą, a w przypadku zamówienia na roboty budowlane, także między </w:t>
      </w:r>
      <w:r w:rsidR="007A6B78">
        <w:rPr>
          <w:sz w:val="24"/>
          <w:szCs w:val="24"/>
        </w:rPr>
        <w:t>Podwykonaw</w:t>
      </w:r>
      <w:r w:rsidR="00B34325" w:rsidRPr="00A554DF">
        <w:rPr>
          <w:sz w:val="24"/>
          <w:szCs w:val="24"/>
        </w:rPr>
        <w:t xml:space="preserve">cą a dalszym </w:t>
      </w:r>
      <w:r w:rsidR="007A6B78">
        <w:rPr>
          <w:sz w:val="24"/>
          <w:szCs w:val="24"/>
        </w:rPr>
        <w:t>Podwykonaw</w:t>
      </w:r>
      <w:r w:rsidR="00B34325" w:rsidRPr="00A554DF">
        <w:rPr>
          <w:sz w:val="24"/>
          <w:szCs w:val="24"/>
        </w:rPr>
        <w:t xml:space="preserve">cą lub między dalszymi </w:t>
      </w:r>
      <w:r w:rsidR="007A6B78">
        <w:rPr>
          <w:sz w:val="24"/>
          <w:szCs w:val="24"/>
        </w:rPr>
        <w:t>Podwykonaw</w:t>
      </w:r>
      <w:r w:rsidR="00B34325" w:rsidRPr="00A554DF">
        <w:rPr>
          <w:sz w:val="24"/>
          <w:szCs w:val="24"/>
        </w:rPr>
        <w:t xml:space="preserve">cami, na mocy której odpowiednio </w:t>
      </w:r>
      <w:r w:rsidR="007A6B78">
        <w:rPr>
          <w:sz w:val="24"/>
          <w:szCs w:val="24"/>
        </w:rPr>
        <w:t>Podwykonaw</w:t>
      </w:r>
      <w:r w:rsidR="00B34325" w:rsidRPr="00A554DF">
        <w:rPr>
          <w:sz w:val="24"/>
          <w:szCs w:val="24"/>
        </w:rPr>
        <w:t xml:space="preserve">ca lub dalszy </w:t>
      </w:r>
      <w:r w:rsidR="007A6B78">
        <w:rPr>
          <w:sz w:val="24"/>
          <w:szCs w:val="24"/>
        </w:rPr>
        <w:t>Podwykonaw</w:t>
      </w:r>
      <w:r w:rsidR="00B34325" w:rsidRPr="00A554DF">
        <w:rPr>
          <w:sz w:val="24"/>
          <w:szCs w:val="24"/>
        </w:rPr>
        <w:t>ca, zobowiązuje się wykonać część zamówienia</w:t>
      </w:r>
      <w:r w:rsidRPr="00A554DF">
        <w:rPr>
          <w:rFonts w:ascii="Arial" w:hAnsi="Arial" w:cs="Arial"/>
          <w:bCs/>
          <w:sz w:val="24"/>
          <w:szCs w:val="24"/>
        </w:rPr>
        <w:t>.</w:t>
      </w:r>
    </w:p>
    <w:p w14:paraId="74AE98FB" w14:textId="77777777" w:rsidR="00A31F50" w:rsidRPr="00A554DF" w:rsidRDefault="00A56583"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lastRenderedPageBreak/>
        <w:t>Termin wykonania zamówienia</w:t>
      </w:r>
    </w:p>
    <w:p w14:paraId="5ED92343" w14:textId="1BF83434" w:rsidR="00847675" w:rsidRDefault="00847675" w:rsidP="004F3A0E">
      <w:pPr>
        <w:tabs>
          <w:tab w:val="left" w:pos="426"/>
          <w:tab w:val="left" w:pos="851"/>
          <w:tab w:val="left" w:pos="992"/>
        </w:tabs>
        <w:spacing w:after="0" w:line="360" w:lineRule="auto"/>
        <w:contextualSpacing/>
        <w:rPr>
          <w:rFonts w:ascii="Arial" w:hAnsi="Arial" w:cs="Arial"/>
          <w:sz w:val="24"/>
          <w:szCs w:val="24"/>
        </w:rPr>
      </w:pPr>
      <w:r>
        <w:rPr>
          <w:rFonts w:ascii="Arial" w:hAnsi="Arial" w:cs="Arial"/>
          <w:sz w:val="24"/>
          <w:szCs w:val="24"/>
        </w:rPr>
        <w:t>dotyczy zadania 1</w:t>
      </w:r>
    </w:p>
    <w:p w14:paraId="4DCE219D" w14:textId="22382466" w:rsidR="00510A6D" w:rsidRDefault="00510A6D" w:rsidP="004F3A0E">
      <w:pPr>
        <w:tabs>
          <w:tab w:val="left" w:pos="426"/>
          <w:tab w:val="left" w:pos="851"/>
          <w:tab w:val="left" w:pos="992"/>
        </w:tabs>
        <w:spacing w:after="0" w:line="360" w:lineRule="auto"/>
        <w:contextualSpacing/>
        <w:rPr>
          <w:rFonts w:ascii="Arial" w:hAnsi="Arial" w:cs="Arial"/>
          <w:sz w:val="24"/>
          <w:szCs w:val="24"/>
        </w:rPr>
      </w:pPr>
      <w:r>
        <w:rPr>
          <w:rFonts w:ascii="Arial" w:hAnsi="Arial" w:cs="Arial"/>
          <w:sz w:val="24"/>
          <w:szCs w:val="24"/>
        </w:rPr>
        <w:t xml:space="preserve">do </w:t>
      </w:r>
      <w:r w:rsidR="001731D0">
        <w:rPr>
          <w:rFonts w:ascii="Arial" w:hAnsi="Arial" w:cs="Arial"/>
          <w:sz w:val="24"/>
          <w:szCs w:val="24"/>
        </w:rPr>
        <w:t>270</w:t>
      </w:r>
      <w:r>
        <w:rPr>
          <w:rFonts w:ascii="Arial" w:hAnsi="Arial" w:cs="Arial"/>
          <w:sz w:val="24"/>
          <w:szCs w:val="24"/>
        </w:rPr>
        <w:t xml:space="preserve"> </w:t>
      </w:r>
      <w:r w:rsidR="00870C4D">
        <w:rPr>
          <w:rFonts w:ascii="Arial" w:hAnsi="Arial" w:cs="Arial"/>
          <w:sz w:val="24"/>
          <w:szCs w:val="24"/>
        </w:rPr>
        <w:t>dni</w:t>
      </w:r>
      <w:r>
        <w:rPr>
          <w:rFonts w:ascii="Arial" w:hAnsi="Arial" w:cs="Arial"/>
          <w:sz w:val="24"/>
          <w:szCs w:val="24"/>
        </w:rPr>
        <w:t xml:space="preserve"> </w:t>
      </w:r>
      <w:r w:rsidR="005275F7">
        <w:rPr>
          <w:rFonts w:ascii="Arial" w:hAnsi="Arial" w:cs="Arial"/>
          <w:sz w:val="24"/>
          <w:szCs w:val="24"/>
        </w:rPr>
        <w:t xml:space="preserve">od daty </w:t>
      </w:r>
      <w:r>
        <w:rPr>
          <w:rFonts w:ascii="Arial" w:hAnsi="Arial" w:cs="Arial"/>
          <w:sz w:val="24"/>
          <w:szCs w:val="24"/>
        </w:rPr>
        <w:t>zawarcia umowy</w:t>
      </w:r>
      <w:r w:rsidR="001B4CC6">
        <w:rPr>
          <w:rFonts w:ascii="Arial" w:hAnsi="Arial" w:cs="Arial"/>
          <w:sz w:val="24"/>
          <w:szCs w:val="24"/>
        </w:rPr>
        <w:t>, w tym:</w:t>
      </w:r>
    </w:p>
    <w:p w14:paraId="25CEB01D" w14:textId="3E3EC586" w:rsidR="007E4ADA" w:rsidRPr="007E4ADA" w:rsidRDefault="007E4ADA" w:rsidP="007E4ADA">
      <w:pPr>
        <w:pStyle w:val="Akapitzlist"/>
        <w:numPr>
          <w:ilvl w:val="0"/>
          <w:numId w:val="52"/>
        </w:numPr>
        <w:tabs>
          <w:tab w:val="left" w:pos="426"/>
          <w:tab w:val="left" w:pos="851"/>
          <w:tab w:val="left" w:pos="992"/>
        </w:tabs>
        <w:spacing w:after="0" w:line="360" w:lineRule="auto"/>
        <w:rPr>
          <w:rFonts w:ascii="Arial" w:hAnsi="Arial" w:cs="Arial"/>
          <w:sz w:val="24"/>
          <w:szCs w:val="24"/>
        </w:rPr>
      </w:pPr>
      <w:r w:rsidRPr="007E4ADA">
        <w:rPr>
          <w:rFonts w:ascii="Arial" w:hAnsi="Arial" w:cs="Arial"/>
          <w:sz w:val="24"/>
          <w:szCs w:val="24"/>
        </w:rPr>
        <w:t xml:space="preserve">opracowanie koncepcji </w:t>
      </w:r>
      <w:r w:rsidR="001731D0">
        <w:rPr>
          <w:rFonts w:ascii="Arial" w:hAnsi="Arial" w:cs="Arial"/>
          <w:sz w:val="24"/>
          <w:szCs w:val="24"/>
        </w:rPr>
        <w:t>projektowej i uzyskanie akceptacji Zamawiającego</w:t>
      </w:r>
      <w:r w:rsidRPr="007E4ADA">
        <w:rPr>
          <w:rFonts w:ascii="Arial" w:hAnsi="Arial" w:cs="Arial"/>
          <w:sz w:val="24"/>
          <w:szCs w:val="24"/>
        </w:rPr>
        <w:t xml:space="preserve"> – do 20 dni od daty </w:t>
      </w:r>
      <w:r w:rsidR="00910F34">
        <w:rPr>
          <w:rFonts w:ascii="Arial" w:hAnsi="Arial" w:cs="Arial"/>
          <w:sz w:val="24"/>
          <w:szCs w:val="24"/>
        </w:rPr>
        <w:t>zawarcia</w:t>
      </w:r>
      <w:r w:rsidRPr="007E4ADA">
        <w:rPr>
          <w:rFonts w:ascii="Arial" w:hAnsi="Arial" w:cs="Arial"/>
          <w:sz w:val="24"/>
          <w:szCs w:val="24"/>
        </w:rPr>
        <w:t xml:space="preserve"> umowy,</w:t>
      </w:r>
    </w:p>
    <w:p w14:paraId="0547163D" w14:textId="092C8D3C" w:rsidR="007E4ADA" w:rsidRPr="007E4ADA" w:rsidRDefault="00260B13" w:rsidP="007E4ADA">
      <w:pPr>
        <w:pStyle w:val="Akapitzlist"/>
        <w:numPr>
          <w:ilvl w:val="0"/>
          <w:numId w:val="52"/>
        </w:numPr>
        <w:tabs>
          <w:tab w:val="left" w:pos="426"/>
          <w:tab w:val="left" w:pos="851"/>
          <w:tab w:val="left" w:pos="992"/>
        </w:tabs>
        <w:spacing w:after="0" w:line="360" w:lineRule="auto"/>
        <w:rPr>
          <w:rFonts w:ascii="Arial" w:hAnsi="Arial" w:cs="Arial"/>
          <w:sz w:val="24"/>
          <w:szCs w:val="24"/>
        </w:rPr>
      </w:pPr>
      <w:r w:rsidRPr="00260B13">
        <w:rPr>
          <w:rFonts w:ascii="Arial" w:hAnsi="Arial" w:cs="Arial"/>
          <w:sz w:val="24"/>
          <w:szCs w:val="24"/>
        </w:rPr>
        <w:t xml:space="preserve">opracowanie dokumentacji projektowej wraz z uzyskaniem wszystkich uzgodnień </w:t>
      </w:r>
      <w:r w:rsidR="00847675">
        <w:rPr>
          <w:rFonts w:ascii="Arial" w:hAnsi="Arial" w:cs="Arial"/>
          <w:sz w:val="24"/>
          <w:szCs w:val="24"/>
        </w:rPr>
        <w:t xml:space="preserve">i pozwoleń na realizację </w:t>
      </w:r>
      <w:r w:rsidRPr="00260B13">
        <w:rPr>
          <w:rFonts w:ascii="Arial" w:hAnsi="Arial" w:cs="Arial"/>
          <w:sz w:val="24"/>
          <w:szCs w:val="24"/>
        </w:rPr>
        <w:t>oraz złożenie wniosku o zgłoszenie robót (zgodnie z aktualnymi wymogami ustawy Prawo budowlane), po uprzednim zatwierdzeniu projektu przez Zamawiającego – do 70 dni</w:t>
      </w:r>
      <w:r w:rsidR="007E4ADA" w:rsidRPr="007E4ADA">
        <w:rPr>
          <w:rFonts w:ascii="Arial" w:hAnsi="Arial" w:cs="Arial"/>
          <w:sz w:val="24"/>
          <w:szCs w:val="24"/>
        </w:rPr>
        <w:t xml:space="preserve"> od daty </w:t>
      </w:r>
      <w:r w:rsidR="00910F34">
        <w:rPr>
          <w:rFonts w:ascii="Arial" w:hAnsi="Arial" w:cs="Arial"/>
          <w:sz w:val="24"/>
          <w:szCs w:val="24"/>
        </w:rPr>
        <w:t>zawarcia</w:t>
      </w:r>
      <w:r w:rsidR="007E4ADA" w:rsidRPr="007E4ADA">
        <w:rPr>
          <w:rFonts w:ascii="Arial" w:hAnsi="Arial" w:cs="Arial"/>
          <w:sz w:val="24"/>
          <w:szCs w:val="24"/>
        </w:rPr>
        <w:t xml:space="preserve"> umowy,</w:t>
      </w:r>
    </w:p>
    <w:p w14:paraId="1DF53D0B" w14:textId="0D32EB53" w:rsidR="001B4CC6" w:rsidRDefault="00260B13" w:rsidP="007E4ADA">
      <w:pPr>
        <w:pStyle w:val="Akapitzlist"/>
        <w:numPr>
          <w:ilvl w:val="0"/>
          <w:numId w:val="52"/>
        </w:numPr>
        <w:tabs>
          <w:tab w:val="left" w:pos="426"/>
          <w:tab w:val="left" w:pos="851"/>
          <w:tab w:val="left" w:pos="992"/>
        </w:tabs>
        <w:spacing w:after="0" w:line="360" w:lineRule="auto"/>
        <w:rPr>
          <w:rFonts w:ascii="Arial" w:hAnsi="Arial" w:cs="Arial"/>
          <w:sz w:val="24"/>
          <w:szCs w:val="24"/>
        </w:rPr>
      </w:pPr>
      <w:r w:rsidRPr="00260B13">
        <w:rPr>
          <w:rFonts w:ascii="Arial" w:hAnsi="Arial" w:cs="Arial"/>
          <w:sz w:val="24"/>
          <w:szCs w:val="24"/>
        </w:rPr>
        <w:t>wykonanie robót związanych z modernizacją i przebudową oraz przygotowanie dokumentów do wniosku o uzyskanie pozwolenia na użytkowanie (o ile konieczne) lub do uzyskania decyzji o nie wniesieniu sprzeciwu przez Powiatowego Inspektora Nadzoru Budowlanego lub zgłoszenia zakończenia robót</w:t>
      </w:r>
      <w:r w:rsidR="000520DF">
        <w:rPr>
          <w:rFonts w:ascii="Arial" w:hAnsi="Arial" w:cs="Arial"/>
          <w:sz w:val="24"/>
          <w:szCs w:val="24"/>
        </w:rPr>
        <w:t xml:space="preserve"> – do 270 dni od daty zawarcia umowy</w:t>
      </w:r>
      <w:r w:rsidRPr="00260B13">
        <w:rPr>
          <w:rFonts w:ascii="Arial" w:hAnsi="Arial" w:cs="Arial"/>
          <w:sz w:val="24"/>
          <w:szCs w:val="24"/>
        </w:rPr>
        <w:t>.</w:t>
      </w:r>
    </w:p>
    <w:p w14:paraId="35A75F47" w14:textId="7E66B2B3" w:rsidR="00847675" w:rsidRDefault="00847675" w:rsidP="00847675">
      <w:pPr>
        <w:tabs>
          <w:tab w:val="left" w:pos="426"/>
          <w:tab w:val="left" w:pos="851"/>
          <w:tab w:val="left" w:pos="992"/>
        </w:tabs>
        <w:spacing w:before="120" w:after="0" w:line="360" w:lineRule="auto"/>
        <w:contextualSpacing/>
        <w:rPr>
          <w:rFonts w:ascii="Arial" w:hAnsi="Arial" w:cs="Arial"/>
          <w:sz w:val="24"/>
          <w:szCs w:val="24"/>
        </w:rPr>
      </w:pPr>
      <w:r>
        <w:rPr>
          <w:rFonts w:ascii="Arial" w:hAnsi="Arial" w:cs="Arial"/>
          <w:sz w:val="24"/>
          <w:szCs w:val="24"/>
        </w:rPr>
        <w:t>dotyczy zadania 2</w:t>
      </w:r>
    </w:p>
    <w:p w14:paraId="70FF07D3" w14:textId="77777777" w:rsidR="00847675" w:rsidRDefault="00847675" w:rsidP="00847675">
      <w:pPr>
        <w:tabs>
          <w:tab w:val="left" w:pos="426"/>
          <w:tab w:val="left" w:pos="851"/>
          <w:tab w:val="left" w:pos="992"/>
        </w:tabs>
        <w:spacing w:after="0" w:line="360" w:lineRule="auto"/>
        <w:contextualSpacing/>
        <w:rPr>
          <w:rFonts w:ascii="Arial" w:hAnsi="Arial" w:cs="Arial"/>
          <w:sz w:val="24"/>
          <w:szCs w:val="24"/>
        </w:rPr>
      </w:pPr>
      <w:r>
        <w:rPr>
          <w:rFonts w:ascii="Arial" w:hAnsi="Arial" w:cs="Arial"/>
          <w:sz w:val="24"/>
          <w:szCs w:val="24"/>
        </w:rPr>
        <w:t>do 270 dni od daty zawarcia umowy, w tym:</w:t>
      </w:r>
    </w:p>
    <w:p w14:paraId="02DC0C1D" w14:textId="77777777" w:rsidR="00847675" w:rsidRPr="007E4ADA" w:rsidRDefault="00847675" w:rsidP="00847675">
      <w:pPr>
        <w:pStyle w:val="Akapitzlist"/>
        <w:numPr>
          <w:ilvl w:val="0"/>
          <w:numId w:val="52"/>
        </w:numPr>
        <w:tabs>
          <w:tab w:val="left" w:pos="426"/>
          <w:tab w:val="left" w:pos="851"/>
          <w:tab w:val="left" w:pos="992"/>
        </w:tabs>
        <w:spacing w:after="0" w:line="360" w:lineRule="auto"/>
        <w:rPr>
          <w:rFonts w:ascii="Arial" w:hAnsi="Arial" w:cs="Arial"/>
          <w:sz w:val="24"/>
          <w:szCs w:val="24"/>
        </w:rPr>
      </w:pPr>
      <w:r w:rsidRPr="007E4ADA">
        <w:rPr>
          <w:rFonts w:ascii="Arial" w:hAnsi="Arial" w:cs="Arial"/>
          <w:sz w:val="24"/>
          <w:szCs w:val="24"/>
        </w:rPr>
        <w:t xml:space="preserve">opracowanie koncepcji </w:t>
      </w:r>
      <w:r>
        <w:rPr>
          <w:rFonts w:ascii="Arial" w:hAnsi="Arial" w:cs="Arial"/>
          <w:sz w:val="24"/>
          <w:szCs w:val="24"/>
        </w:rPr>
        <w:t xml:space="preserve">projektowej </w:t>
      </w:r>
      <w:r w:rsidRPr="007E4ADA">
        <w:rPr>
          <w:rFonts w:ascii="Arial" w:hAnsi="Arial" w:cs="Arial"/>
          <w:sz w:val="24"/>
          <w:szCs w:val="24"/>
        </w:rPr>
        <w:t>wraz z wizualizacją</w:t>
      </w:r>
      <w:r>
        <w:rPr>
          <w:rFonts w:ascii="Arial" w:hAnsi="Arial" w:cs="Arial"/>
          <w:sz w:val="24"/>
          <w:szCs w:val="24"/>
        </w:rPr>
        <w:t xml:space="preserve"> i uzyskaniem akceptacji Zamawiającego</w:t>
      </w:r>
      <w:r w:rsidRPr="007E4ADA">
        <w:rPr>
          <w:rFonts w:ascii="Arial" w:hAnsi="Arial" w:cs="Arial"/>
          <w:sz w:val="24"/>
          <w:szCs w:val="24"/>
        </w:rPr>
        <w:t xml:space="preserve"> – do 20 dni od daty </w:t>
      </w:r>
      <w:r>
        <w:rPr>
          <w:rFonts w:ascii="Arial" w:hAnsi="Arial" w:cs="Arial"/>
          <w:sz w:val="24"/>
          <w:szCs w:val="24"/>
        </w:rPr>
        <w:t>zawarcia</w:t>
      </w:r>
      <w:r w:rsidRPr="007E4ADA">
        <w:rPr>
          <w:rFonts w:ascii="Arial" w:hAnsi="Arial" w:cs="Arial"/>
          <w:sz w:val="24"/>
          <w:szCs w:val="24"/>
        </w:rPr>
        <w:t xml:space="preserve"> umowy,</w:t>
      </w:r>
    </w:p>
    <w:p w14:paraId="4EC95BB9" w14:textId="77777777" w:rsidR="00847675" w:rsidRPr="007E4ADA" w:rsidRDefault="00847675" w:rsidP="00847675">
      <w:pPr>
        <w:pStyle w:val="Akapitzlist"/>
        <w:numPr>
          <w:ilvl w:val="0"/>
          <w:numId w:val="52"/>
        </w:numPr>
        <w:tabs>
          <w:tab w:val="left" w:pos="426"/>
          <w:tab w:val="left" w:pos="851"/>
          <w:tab w:val="left" w:pos="992"/>
        </w:tabs>
        <w:spacing w:after="0" w:line="360" w:lineRule="auto"/>
        <w:rPr>
          <w:rFonts w:ascii="Arial" w:hAnsi="Arial" w:cs="Arial"/>
          <w:sz w:val="24"/>
          <w:szCs w:val="24"/>
        </w:rPr>
      </w:pPr>
      <w:r w:rsidRPr="00260B13">
        <w:rPr>
          <w:rFonts w:ascii="Arial" w:hAnsi="Arial" w:cs="Arial"/>
          <w:sz w:val="24"/>
          <w:szCs w:val="24"/>
        </w:rPr>
        <w:t xml:space="preserve">opracowanie dokumentacji projektowej wraz z uzyskaniem wszystkich uzgodnień </w:t>
      </w:r>
      <w:r>
        <w:rPr>
          <w:rFonts w:ascii="Arial" w:hAnsi="Arial" w:cs="Arial"/>
          <w:sz w:val="24"/>
          <w:szCs w:val="24"/>
        </w:rPr>
        <w:t xml:space="preserve">i pozwoleń na realizację </w:t>
      </w:r>
      <w:r w:rsidRPr="00260B13">
        <w:rPr>
          <w:rFonts w:ascii="Arial" w:hAnsi="Arial" w:cs="Arial"/>
          <w:sz w:val="24"/>
          <w:szCs w:val="24"/>
        </w:rPr>
        <w:t>oraz złożenie wniosku o pozwolenie na budowę lub zgłoszenie robót (zgodnie z aktualnymi wymogami ustawy Prawo budowlane), po uprzednim zatwierdzeniu projektu przez Zamawiającego – do 70 dni</w:t>
      </w:r>
      <w:r w:rsidRPr="007E4ADA">
        <w:rPr>
          <w:rFonts w:ascii="Arial" w:hAnsi="Arial" w:cs="Arial"/>
          <w:sz w:val="24"/>
          <w:szCs w:val="24"/>
        </w:rPr>
        <w:t xml:space="preserve"> od daty </w:t>
      </w:r>
      <w:r>
        <w:rPr>
          <w:rFonts w:ascii="Arial" w:hAnsi="Arial" w:cs="Arial"/>
          <w:sz w:val="24"/>
          <w:szCs w:val="24"/>
        </w:rPr>
        <w:t>zawarcia</w:t>
      </w:r>
      <w:r w:rsidRPr="007E4ADA">
        <w:rPr>
          <w:rFonts w:ascii="Arial" w:hAnsi="Arial" w:cs="Arial"/>
          <w:sz w:val="24"/>
          <w:szCs w:val="24"/>
        </w:rPr>
        <w:t xml:space="preserve"> umowy,</w:t>
      </w:r>
    </w:p>
    <w:p w14:paraId="1DD0A1FA" w14:textId="77777777" w:rsidR="00847675" w:rsidRPr="004B1CA3" w:rsidRDefault="00847675" w:rsidP="00847675">
      <w:pPr>
        <w:pStyle w:val="Akapitzlist"/>
        <w:numPr>
          <w:ilvl w:val="0"/>
          <w:numId w:val="52"/>
        </w:numPr>
        <w:tabs>
          <w:tab w:val="left" w:pos="426"/>
          <w:tab w:val="left" w:pos="851"/>
          <w:tab w:val="left" w:pos="992"/>
        </w:tabs>
        <w:spacing w:after="0" w:line="360" w:lineRule="auto"/>
        <w:rPr>
          <w:rFonts w:ascii="Arial" w:hAnsi="Arial" w:cs="Arial"/>
          <w:sz w:val="24"/>
          <w:szCs w:val="24"/>
        </w:rPr>
      </w:pPr>
      <w:r w:rsidRPr="00260B13">
        <w:rPr>
          <w:rFonts w:ascii="Arial" w:hAnsi="Arial" w:cs="Arial"/>
          <w:sz w:val="24"/>
          <w:szCs w:val="24"/>
        </w:rPr>
        <w:t>wykonanie robót związanych z modernizacją i przebudową oraz przygotowaniem dokumentów do wniosku o uzyskanie pozwolenia na użytkowanie (o ile konieczne) lub do uzyskania decyzji o nie wniesieniu sprzeciwu przez Powiatowego Inspektora Nadzoru Budowlanego lub zgłoszenia zakończenia robót</w:t>
      </w:r>
      <w:r>
        <w:rPr>
          <w:rFonts w:ascii="Arial" w:hAnsi="Arial" w:cs="Arial"/>
          <w:sz w:val="24"/>
          <w:szCs w:val="24"/>
        </w:rPr>
        <w:t xml:space="preserve"> – do 270 dni od daty zawarcia umowy</w:t>
      </w:r>
      <w:r w:rsidRPr="00260B13">
        <w:rPr>
          <w:rFonts w:ascii="Arial" w:hAnsi="Arial" w:cs="Arial"/>
          <w:sz w:val="24"/>
          <w:szCs w:val="24"/>
        </w:rPr>
        <w:t>.</w:t>
      </w:r>
    </w:p>
    <w:p w14:paraId="6A22D3D5" w14:textId="76996174" w:rsidR="0042265D" w:rsidRPr="00A554DF" w:rsidRDefault="0042265D" w:rsidP="00A50F40">
      <w:pPr>
        <w:pStyle w:val="Nagwek1"/>
        <w:numPr>
          <w:ilvl w:val="0"/>
          <w:numId w:val="24"/>
        </w:numPr>
        <w:spacing w:before="240" w:line="360" w:lineRule="auto"/>
        <w:rPr>
          <w:rFonts w:ascii="Arial" w:hAnsi="Arial" w:cs="Arial"/>
          <w:color w:val="auto"/>
          <w:sz w:val="24"/>
          <w:szCs w:val="24"/>
        </w:rPr>
      </w:pPr>
      <w:bookmarkStart w:id="1" w:name="bookmark0"/>
      <w:r w:rsidRPr="00A554DF">
        <w:rPr>
          <w:rFonts w:ascii="Arial" w:hAnsi="Arial" w:cs="Arial"/>
          <w:color w:val="auto"/>
          <w:sz w:val="24"/>
          <w:szCs w:val="24"/>
        </w:rPr>
        <w:lastRenderedPageBreak/>
        <w:t>Projektowane postanowienia umowy w sprawie zamówienia publicznego, które zostaną wprowadzone do treści tej umowy</w:t>
      </w:r>
      <w:bookmarkEnd w:id="1"/>
    </w:p>
    <w:p w14:paraId="55257BE1" w14:textId="4E779B7F" w:rsidR="00C64D99" w:rsidRPr="00A554DF" w:rsidRDefault="0042265D" w:rsidP="00A50F40">
      <w:pPr>
        <w:spacing w:after="0" w:line="360" w:lineRule="auto"/>
        <w:rPr>
          <w:rFonts w:ascii="Arial" w:hAnsi="Arial" w:cs="Arial"/>
          <w:sz w:val="24"/>
          <w:szCs w:val="24"/>
        </w:rPr>
      </w:pPr>
      <w:r w:rsidRPr="00A554DF">
        <w:rPr>
          <w:rFonts w:ascii="Arial" w:hAnsi="Arial" w:cs="Arial"/>
          <w:sz w:val="24"/>
          <w:szCs w:val="24"/>
        </w:rPr>
        <w:t xml:space="preserve">Projektowane postanowienia umowy w sprawie zamówienia publicznego, które </w:t>
      </w:r>
      <w:r w:rsidR="00A93B97" w:rsidRPr="00A554DF">
        <w:rPr>
          <w:rFonts w:ascii="Arial" w:hAnsi="Arial" w:cs="Arial"/>
          <w:sz w:val="24"/>
          <w:szCs w:val="24"/>
        </w:rPr>
        <w:t xml:space="preserve">zostaną </w:t>
      </w:r>
      <w:r w:rsidRPr="00A554DF">
        <w:rPr>
          <w:rFonts w:ascii="Arial" w:hAnsi="Arial" w:cs="Arial"/>
          <w:sz w:val="24"/>
          <w:szCs w:val="24"/>
        </w:rPr>
        <w:t>wprowadzone do treści tej umowy, określone zostały</w:t>
      </w:r>
      <w:r w:rsidR="00F6395C">
        <w:rPr>
          <w:rFonts w:ascii="Arial" w:hAnsi="Arial" w:cs="Arial"/>
          <w:sz w:val="24"/>
          <w:szCs w:val="24"/>
        </w:rPr>
        <w:t xml:space="preserve"> dla zadania 1</w:t>
      </w:r>
      <w:r w:rsidRPr="00A554DF">
        <w:rPr>
          <w:rFonts w:ascii="Arial" w:hAnsi="Arial" w:cs="Arial"/>
          <w:sz w:val="24"/>
          <w:szCs w:val="24"/>
        </w:rPr>
        <w:t xml:space="preserve"> w </w:t>
      </w:r>
      <w:r w:rsidRPr="00A554DF">
        <w:rPr>
          <w:rFonts w:ascii="Arial" w:hAnsi="Arial" w:cs="Arial"/>
          <w:b/>
          <w:sz w:val="24"/>
          <w:szCs w:val="24"/>
        </w:rPr>
        <w:t xml:space="preserve">załączniku nr </w:t>
      </w:r>
      <w:r w:rsidR="00CB18B6">
        <w:rPr>
          <w:rFonts w:ascii="Arial" w:hAnsi="Arial" w:cs="Arial"/>
          <w:b/>
          <w:sz w:val="24"/>
          <w:szCs w:val="24"/>
        </w:rPr>
        <w:t>5</w:t>
      </w:r>
      <w:r w:rsidR="00F6395C">
        <w:rPr>
          <w:rFonts w:ascii="Arial" w:hAnsi="Arial" w:cs="Arial"/>
          <w:b/>
          <w:sz w:val="24"/>
          <w:szCs w:val="24"/>
        </w:rPr>
        <w:t xml:space="preserve">.1 </w:t>
      </w:r>
      <w:r w:rsidR="00F6395C" w:rsidRPr="00A554DF">
        <w:rPr>
          <w:rFonts w:ascii="Arial" w:hAnsi="Arial" w:cs="Arial"/>
          <w:sz w:val="24"/>
          <w:szCs w:val="24"/>
        </w:rPr>
        <w:t>do SWZ</w:t>
      </w:r>
      <w:r w:rsidR="00F6395C">
        <w:rPr>
          <w:rFonts w:ascii="Arial" w:hAnsi="Arial" w:cs="Arial"/>
          <w:b/>
          <w:sz w:val="24"/>
          <w:szCs w:val="24"/>
        </w:rPr>
        <w:t xml:space="preserve"> </w:t>
      </w:r>
      <w:r w:rsidR="00F6395C" w:rsidRPr="00F6395C">
        <w:rPr>
          <w:rFonts w:ascii="Arial" w:hAnsi="Arial" w:cs="Arial"/>
          <w:sz w:val="24"/>
          <w:szCs w:val="24"/>
        </w:rPr>
        <w:t>oraz</w:t>
      </w:r>
      <w:r w:rsidR="00F6395C">
        <w:rPr>
          <w:rFonts w:ascii="Arial" w:hAnsi="Arial" w:cs="Arial"/>
          <w:sz w:val="24"/>
          <w:szCs w:val="24"/>
        </w:rPr>
        <w:t xml:space="preserve"> dla zadania 2</w:t>
      </w:r>
      <w:r w:rsidR="00F6395C" w:rsidRPr="00F6395C">
        <w:rPr>
          <w:rFonts w:ascii="Arial" w:hAnsi="Arial" w:cs="Arial"/>
          <w:sz w:val="24"/>
          <w:szCs w:val="24"/>
        </w:rPr>
        <w:t xml:space="preserve"> w </w:t>
      </w:r>
      <w:r w:rsidR="00F6395C">
        <w:rPr>
          <w:rFonts w:ascii="Arial" w:hAnsi="Arial" w:cs="Arial"/>
          <w:b/>
          <w:sz w:val="24"/>
          <w:szCs w:val="24"/>
        </w:rPr>
        <w:t xml:space="preserve">załączniku nr </w:t>
      </w:r>
      <w:r w:rsidR="00CB18B6">
        <w:rPr>
          <w:rFonts w:ascii="Arial" w:hAnsi="Arial" w:cs="Arial"/>
          <w:b/>
          <w:sz w:val="24"/>
          <w:szCs w:val="24"/>
        </w:rPr>
        <w:t>5</w:t>
      </w:r>
      <w:r w:rsidR="00F6395C">
        <w:rPr>
          <w:rFonts w:ascii="Arial" w:hAnsi="Arial" w:cs="Arial"/>
          <w:b/>
          <w:sz w:val="24"/>
          <w:szCs w:val="24"/>
        </w:rPr>
        <w:t xml:space="preserve">.2 </w:t>
      </w:r>
      <w:r w:rsidR="00F6395C" w:rsidRPr="00A554DF">
        <w:rPr>
          <w:rFonts w:ascii="Arial" w:hAnsi="Arial" w:cs="Arial"/>
          <w:sz w:val="24"/>
          <w:szCs w:val="24"/>
        </w:rPr>
        <w:t>do SWZ</w:t>
      </w:r>
      <w:r w:rsidRPr="00A554DF">
        <w:rPr>
          <w:rFonts w:ascii="Arial" w:hAnsi="Arial" w:cs="Arial"/>
          <w:sz w:val="24"/>
          <w:szCs w:val="24"/>
        </w:rPr>
        <w:t>.</w:t>
      </w:r>
    </w:p>
    <w:p w14:paraId="1A0E36FD" w14:textId="75B5C980" w:rsidR="00C64D99" w:rsidRPr="00A554DF" w:rsidRDefault="00C64D99"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Warunki udziału w postępowaniu</w:t>
      </w:r>
    </w:p>
    <w:p w14:paraId="2E604FFE" w14:textId="77777777" w:rsidR="00C64D99" w:rsidRPr="00A554DF" w:rsidRDefault="00C64D99" w:rsidP="00A50F40">
      <w:pPr>
        <w:numPr>
          <w:ilvl w:val="0"/>
          <w:numId w:val="21"/>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O udzielenia zamówienia mogą ubiegać się Wykonawcy, którzy:</w:t>
      </w:r>
    </w:p>
    <w:p w14:paraId="3FE99313" w14:textId="77777777" w:rsidR="00C64D99" w:rsidRPr="00A554DF" w:rsidRDefault="00C64D99" w:rsidP="00A50F40">
      <w:pPr>
        <w:numPr>
          <w:ilvl w:val="2"/>
          <w:numId w:val="23"/>
        </w:numPr>
        <w:tabs>
          <w:tab w:val="left" w:pos="851"/>
        </w:tabs>
        <w:autoSpaceDE w:val="0"/>
        <w:autoSpaceDN w:val="0"/>
        <w:adjustRightInd w:val="0"/>
        <w:spacing w:after="0" w:line="360" w:lineRule="auto"/>
        <w:ind w:hanging="2018"/>
        <w:rPr>
          <w:rFonts w:ascii="Arial" w:hAnsi="Arial" w:cs="Arial"/>
          <w:sz w:val="24"/>
          <w:szCs w:val="24"/>
        </w:rPr>
      </w:pPr>
      <w:r w:rsidRPr="00A554DF">
        <w:rPr>
          <w:rFonts w:ascii="Arial" w:hAnsi="Arial" w:cs="Arial"/>
          <w:sz w:val="24"/>
          <w:szCs w:val="24"/>
        </w:rPr>
        <w:t xml:space="preserve">nie podlegają wykluczeniu na podstawie art. </w:t>
      </w:r>
      <w:r w:rsidR="004079F2" w:rsidRPr="00A554DF">
        <w:rPr>
          <w:rFonts w:ascii="Arial" w:hAnsi="Arial" w:cs="Arial"/>
          <w:sz w:val="24"/>
          <w:szCs w:val="24"/>
        </w:rPr>
        <w:t>108</w:t>
      </w:r>
      <w:r w:rsidRPr="00A554DF">
        <w:rPr>
          <w:rFonts w:ascii="Arial" w:hAnsi="Arial" w:cs="Arial"/>
          <w:sz w:val="24"/>
          <w:szCs w:val="24"/>
        </w:rPr>
        <w:t xml:space="preserve"> ust. 1 ustawy,</w:t>
      </w:r>
    </w:p>
    <w:p w14:paraId="7EBC0488" w14:textId="77777777" w:rsidR="00C64D99" w:rsidRPr="00A554DF" w:rsidRDefault="00C64D99" w:rsidP="00A50F40">
      <w:pPr>
        <w:numPr>
          <w:ilvl w:val="2"/>
          <w:numId w:val="23"/>
        </w:numPr>
        <w:tabs>
          <w:tab w:val="left" w:pos="851"/>
        </w:tabs>
        <w:autoSpaceDE w:val="0"/>
        <w:autoSpaceDN w:val="0"/>
        <w:adjustRightInd w:val="0"/>
        <w:spacing w:after="0" w:line="360" w:lineRule="auto"/>
        <w:ind w:hanging="2018"/>
        <w:rPr>
          <w:rFonts w:ascii="Arial" w:hAnsi="Arial" w:cs="Arial"/>
          <w:sz w:val="24"/>
          <w:szCs w:val="24"/>
        </w:rPr>
      </w:pPr>
      <w:r w:rsidRPr="00A554DF">
        <w:rPr>
          <w:rFonts w:ascii="Arial" w:hAnsi="Arial" w:cs="Arial"/>
          <w:sz w:val="24"/>
          <w:szCs w:val="24"/>
        </w:rPr>
        <w:t>spełniają warunki udziału w postępowaniu dotyczące:</w:t>
      </w:r>
    </w:p>
    <w:p w14:paraId="0E06E44C" w14:textId="77777777" w:rsidR="00C64D99" w:rsidRPr="00A554DF" w:rsidRDefault="004079F2" w:rsidP="00A50F40">
      <w:pPr>
        <w:numPr>
          <w:ilvl w:val="0"/>
          <w:numId w:val="22"/>
        </w:numPr>
        <w:autoSpaceDE w:val="0"/>
        <w:autoSpaceDN w:val="0"/>
        <w:adjustRightInd w:val="0"/>
        <w:spacing w:before="120" w:after="0" w:line="360" w:lineRule="auto"/>
        <w:ind w:left="1276" w:hanging="425"/>
        <w:rPr>
          <w:rFonts w:ascii="Arial" w:hAnsi="Arial" w:cs="Arial"/>
          <w:sz w:val="24"/>
          <w:szCs w:val="24"/>
        </w:rPr>
      </w:pPr>
      <w:r w:rsidRPr="00A554DF">
        <w:rPr>
          <w:rFonts w:ascii="Arial" w:hAnsi="Arial" w:cs="Arial"/>
          <w:sz w:val="24"/>
          <w:szCs w:val="24"/>
        </w:rPr>
        <w:t>zdolności do występowania w obrocie gospodarczym</w:t>
      </w:r>
      <w:r w:rsidR="00774193" w:rsidRPr="00A554DF">
        <w:rPr>
          <w:rFonts w:ascii="Arial" w:hAnsi="Arial" w:cs="Arial"/>
          <w:sz w:val="24"/>
          <w:szCs w:val="24"/>
        </w:rPr>
        <w:t>:</w:t>
      </w:r>
      <w:r w:rsidR="00C64D99" w:rsidRPr="00A554DF">
        <w:rPr>
          <w:rFonts w:ascii="Arial" w:hAnsi="Arial" w:cs="Arial"/>
          <w:sz w:val="24"/>
          <w:szCs w:val="24"/>
        </w:rPr>
        <w:t xml:space="preserve"> </w:t>
      </w:r>
    </w:p>
    <w:p w14:paraId="3970FA12" w14:textId="77777777" w:rsidR="00C64D99" w:rsidRPr="00A554DF" w:rsidRDefault="00C64D99" w:rsidP="00A50F40">
      <w:pPr>
        <w:autoSpaceDE w:val="0"/>
        <w:autoSpaceDN w:val="0"/>
        <w:adjustRightInd w:val="0"/>
        <w:spacing w:after="0" w:line="360" w:lineRule="auto"/>
        <w:ind w:left="1276"/>
        <w:rPr>
          <w:rFonts w:ascii="Arial" w:hAnsi="Arial" w:cs="Arial"/>
          <w:sz w:val="24"/>
          <w:szCs w:val="24"/>
        </w:rPr>
      </w:pPr>
      <w:r w:rsidRPr="00A554DF">
        <w:rPr>
          <w:rFonts w:ascii="Arial" w:hAnsi="Arial" w:cs="Arial"/>
          <w:sz w:val="24"/>
          <w:szCs w:val="24"/>
        </w:rPr>
        <w:t>Zamawiający nie określa warunku w tym zakresie.</w:t>
      </w:r>
    </w:p>
    <w:p w14:paraId="3E3662CD" w14:textId="77777777" w:rsidR="00C64D99" w:rsidRPr="00A554DF" w:rsidRDefault="00A93B97" w:rsidP="00A50F40">
      <w:pPr>
        <w:numPr>
          <w:ilvl w:val="0"/>
          <w:numId w:val="22"/>
        </w:numPr>
        <w:autoSpaceDE w:val="0"/>
        <w:autoSpaceDN w:val="0"/>
        <w:adjustRightInd w:val="0"/>
        <w:spacing w:after="0" w:line="360" w:lineRule="auto"/>
        <w:ind w:left="1276" w:hanging="425"/>
        <w:rPr>
          <w:rFonts w:ascii="Arial" w:hAnsi="Arial" w:cs="Arial"/>
          <w:sz w:val="24"/>
          <w:szCs w:val="24"/>
        </w:rPr>
      </w:pPr>
      <w:r w:rsidRPr="00A554DF">
        <w:rPr>
          <w:rFonts w:ascii="Arial" w:hAnsi="Arial" w:cs="Arial"/>
          <w:sz w:val="24"/>
          <w:szCs w:val="24"/>
        </w:rPr>
        <w:t>u</w:t>
      </w:r>
      <w:r w:rsidR="004079F2" w:rsidRPr="00A554DF">
        <w:rPr>
          <w:rFonts w:ascii="Arial" w:hAnsi="Arial" w:cs="Arial"/>
          <w:sz w:val="24"/>
          <w:szCs w:val="24"/>
        </w:rPr>
        <w:t>prawnień do prowadzenia określonej działalności gospodarczej lub zawodowej, o ile wynika to z odrębnych przepisów</w:t>
      </w:r>
      <w:r w:rsidR="00774193" w:rsidRPr="00A554DF">
        <w:rPr>
          <w:rFonts w:ascii="Arial" w:hAnsi="Arial" w:cs="Arial"/>
          <w:sz w:val="24"/>
          <w:szCs w:val="24"/>
        </w:rPr>
        <w:t>:</w:t>
      </w:r>
    </w:p>
    <w:p w14:paraId="47791948" w14:textId="77777777" w:rsidR="00C64D99" w:rsidRPr="00A554DF" w:rsidRDefault="00C64D99" w:rsidP="00A50F40">
      <w:pPr>
        <w:autoSpaceDE w:val="0"/>
        <w:autoSpaceDN w:val="0"/>
        <w:adjustRightInd w:val="0"/>
        <w:spacing w:after="0" w:line="360" w:lineRule="auto"/>
        <w:ind w:left="1276"/>
        <w:rPr>
          <w:rFonts w:ascii="Arial" w:hAnsi="Arial" w:cs="Arial"/>
          <w:sz w:val="24"/>
          <w:szCs w:val="24"/>
        </w:rPr>
      </w:pPr>
      <w:r w:rsidRPr="00A554DF">
        <w:rPr>
          <w:rFonts w:ascii="Arial" w:hAnsi="Arial" w:cs="Arial"/>
          <w:sz w:val="24"/>
          <w:szCs w:val="24"/>
        </w:rPr>
        <w:t>Zamawiający nie określa warunku w tym zakresie.</w:t>
      </w:r>
    </w:p>
    <w:p w14:paraId="0BCBAB96" w14:textId="77777777" w:rsidR="004079F2" w:rsidRPr="00A554DF" w:rsidRDefault="00A93B97" w:rsidP="00A50F40">
      <w:pPr>
        <w:numPr>
          <w:ilvl w:val="0"/>
          <w:numId w:val="22"/>
        </w:numPr>
        <w:tabs>
          <w:tab w:val="left" w:pos="1276"/>
        </w:tabs>
        <w:autoSpaceDE w:val="0"/>
        <w:autoSpaceDN w:val="0"/>
        <w:adjustRightInd w:val="0"/>
        <w:spacing w:after="0" w:line="360" w:lineRule="auto"/>
        <w:ind w:hanging="153"/>
        <w:rPr>
          <w:rFonts w:ascii="Arial" w:hAnsi="Arial" w:cs="Arial"/>
          <w:sz w:val="24"/>
          <w:szCs w:val="24"/>
        </w:rPr>
      </w:pPr>
      <w:r w:rsidRPr="00A554DF">
        <w:rPr>
          <w:rFonts w:ascii="Arial" w:hAnsi="Arial" w:cs="Arial"/>
          <w:sz w:val="24"/>
          <w:szCs w:val="24"/>
        </w:rPr>
        <w:t>s</w:t>
      </w:r>
      <w:r w:rsidR="004079F2" w:rsidRPr="00A554DF">
        <w:rPr>
          <w:rFonts w:ascii="Arial" w:hAnsi="Arial" w:cs="Arial"/>
          <w:sz w:val="24"/>
          <w:szCs w:val="24"/>
        </w:rPr>
        <w:t xml:space="preserve">ytuacji </w:t>
      </w:r>
      <w:r w:rsidR="004348CD" w:rsidRPr="00A554DF">
        <w:rPr>
          <w:rFonts w:ascii="Arial" w:hAnsi="Arial" w:cs="Arial"/>
          <w:sz w:val="24"/>
          <w:szCs w:val="24"/>
        </w:rPr>
        <w:t xml:space="preserve">finansowej lub </w:t>
      </w:r>
      <w:r w:rsidR="004079F2" w:rsidRPr="00A554DF">
        <w:rPr>
          <w:rFonts w:ascii="Arial" w:hAnsi="Arial" w:cs="Arial"/>
          <w:sz w:val="24"/>
          <w:szCs w:val="24"/>
        </w:rPr>
        <w:t>ekonomicznej:</w:t>
      </w:r>
    </w:p>
    <w:p w14:paraId="1F825776" w14:textId="77777777" w:rsidR="004079F2" w:rsidRPr="00A554DF" w:rsidRDefault="004079F2" w:rsidP="00A50F40">
      <w:pPr>
        <w:autoSpaceDE w:val="0"/>
        <w:autoSpaceDN w:val="0"/>
        <w:adjustRightInd w:val="0"/>
        <w:spacing w:after="0" w:line="360" w:lineRule="auto"/>
        <w:ind w:left="1276"/>
        <w:rPr>
          <w:rFonts w:ascii="Arial" w:hAnsi="Arial" w:cs="Arial"/>
          <w:sz w:val="24"/>
          <w:szCs w:val="24"/>
        </w:rPr>
      </w:pPr>
      <w:r w:rsidRPr="00A554DF">
        <w:rPr>
          <w:rFonts w:ascii="Arial" w:hAnsi="Arial" w:cs="Arial"/>
          <w:sz w:val="24"/>
          <w:szCs w:val="24"/>
        </w:rPr>
        <w:t>Zamawiający nie określa warunku w tym zakresie.</w:t>
      </w:r>
    </w:p>
    <w:p w14:paraId="666205A8" w14:textId="670F6A5A" w:rsidR="00C64D99" w:rsidRDefault="004079F2" w:rsidP="00A50F40">
      <w:pPr>
        <w:numPr>
          <w:ilvl w:val="0"/>
          <w:numId w:val="22"/>
        </w:numPr>
        <w:tabs>
          <w:tab w:val="left" w:pos="1276"/>
        </w:tabs>
        <w:autoSpaceDE w:val="0"/>
        <w:autoSpaceDN w:val="0"/>
        <w:adjustRightInd w:val="0"/>
        <w:spacing w:after="0" w:line="360" w:lineRule="auto"/>
        <w:ind w:hanging="153"/>
        <w:rPr>
          <w:rFonts w:ascii="Arial" w:hAnsi="Arial" w:cs="Arial"/>
          <w:sz w:val="24"/>
          <w:szCs w:val="24"/>
        </w:rPr>
      </w:pPr>
      <w:r w:rsidRPr="00A554DF">
        <w:rPr>
          <w:rFonts w:ascii="Arial" w:hAnsi="Arial" w:cs="Arial"/>
          <w:sz w:val="24"/>
          <w:szCs w:val="24"/>
        </w:rPr>
        <w:t>z</w:t>
      </w:r>
      <w:r w:rsidR="00C64D99" w:rsidRPr="00A554DF">
        <w:rPr>
          <w:rFonts w:ascii="Arial" w:hAnsi="Arial" w:cs="Arial"/>
          <w:sz w:val="24"/>
          <w:szCs w:val="24"/>
        </w:rPr>
        <w:t>dolności technicznej lub zawodowej:</w:t>
      </w:r>
    </w:p>
    <w:p w14:paraId="556FE80B" w14:textId="41ED900D" w:rsidR="00F6395C" w:rsidRPr="00F6395C" w:rsidRDefault="00F6395C" w:rsidP="00F6395C">
      <w:pPr>
        <w:tabs>
          <w:tab w:val="left" w:pos="1276"/>
        </w:tabs>
        <w:autoSpaceDE w:val="0"/>
        <w:autoSpaceDN w:val="0"/>
        <w:adjustRightInd w:val="0"/>
        <w:spacing w:after="0" w:line="360" w:lineRule="auto"/>
        <w:ind w:left="1004"/>
        <w:jc w:val="center"/>
        <w:rPr>
          <w:rFonts w:ascii="Arial" w:hAnsi="Arial" w:cs="Arial"/>
          <w:b/>
          <w:sz w:val="24"/>
          <w:szCs w:val="24"/>
        </w:rPr>
      </w:pPr>
      <w:r w:rsidRPr="00F6395C">
        <w:rPr>
          <w:rFonts w:ascii="Arial" w:hAnsi="Arial" w:cs="Arial"/>
          <w:b/>
          <w:sz w:val="24"/>
          <w:szCs w:val="24"/>
        </w:rPr>
        <w:t>dotyczy zadania 1 i 2</w:t>
      </w:r>
    </w:p>
    <w:p w14:paraId="083B9060" w14:textId="0F6E3210" w:rsidR="00417EAB" w:rsidRPr="00B55761" w:rsidRDefault="00417EAB" w:rsidP="00260B13">
      <w:pPr>
        <w:pStyle w:val="Akapitzlist"/>
        <w:spacing w:after="0" w:line="360" w:lineRule="auto"/>
        <w:ind w:left="1724"/>
        <w:rPr>
          <w:rFonts w:ascii="Arial" w:hAnsi="Arial" w:cs="Arial"/>
          <w:sz w:val="24"/>
          <w:szCs w:val="24"/>
        </w:rPr>
      </w:pPr>
      <w:r w:rsidRPr="008A4301">
        <w:rPr>
          <w:rFonts w:ascii="Arial" w:hAnsi="Arial" w:cs="Arial"/>
          <w:sz w:val="24"/>
          <w:szCs w:val="24"/>
        </w:rPr>
        <w:t xml:space="preserve">Wykonawca spełni warunek jeżeli wykaże, </w:t>
      </w:r>
      <w:bookmarkStart w:id="2" w:name="_Hlk146796050"/>
      <w:r w:rsidRPr="008A4301">
        <w:rPr>
          <w:rFonts w:ascii="Arial" w:hAnsi="Arial" w:cs="Arial"/>
          <w:sz w:val="24"/>
          <w:szCs w:val="24"/>
        </w:rPr>
        <w:t xml:space="preserve">że </w:t>
      </w:r>
      <w:r w:rsidRPr="00AF06E1">
        <w:rPr>
          <w:rFonts w:ascii="Arial" w:hAnsi="Arial" w:cs="Arial"/>
          <w:sz w:val="24"/>
          <w:szCs w:val="24"/>
        </w:rPr>
        <w:t xml:space="preserve">wykonał w okresie ostatnich </w:t>
      </w:r>
      <w:r w:rsidR="007A7D8B">
        <w:rPr>
          <w:rFonts w:ascii="Arial" w:hAnsi="Arial" w:cs="Arial"/>
          <w:sz w:val="24"/>
          <w:szCs w:val="24"/>
        </w:rPr>
        <w:t xml:space="preserve">pięciu </w:t>
      </w:r>
      <w:r w:rsidRPr="00AF06E1">
        <w:rPr>
          <w:rFonts w:ascii="Arial" w:hAnsi="Arial" w:cs="Arial"/>
          <w:sz w:val="24"/>
          <w:szCs w:val="24"/>
        </w:rPr>
        <w:t xml:space="preserve">lat przed upływem terminu składania ofert, a jeżeli okres prowadzenia działalności jest krótszy </w:t>
      </w:r>
      <w:r w:rsidR="006C3744">
        <w:rPr>
          <w:rFonts w:ascii="Arial" w:hAnsi="Arial" w:cs="Arial"/>
          <w:sz w:val="24"/>
          <w:szCs w:val="24"/>
        </w:rPr>
        <w:t>–</w:t>
      </w:r>
      <w:r w:rsidRPr="00AF06E1">
        <w:rPr>
          <w:rFonts w:ascii="Arial" w:hAnsi="Arial" w:cs="Arial"/>
          <w:sz w:val="24"/>
          <w:szCs w:val="24"/>
        </w:rPr>
        <w:t xml:space="preserve"> w tym okresie co najmniej</w:t>
      </w:r>
      <w:r>
        <w:rPr>
          <w:rFonts w:ascii="Arial" w:hAnsi="Arial" w:cs="Arial"/>
          <w:sz w:val="24"/>
          <w:szCs w:val="24"/>
        </w:rPr>
        <w:t xml:space="preserve"> </w:t>
      </w:r>
      <w:r w:rsidR="00DB3D68">
        <w:rPr>
          <w:rFonts w:ascii="Arial" w:hAnsi="Arial" w:cs="Arial"/>
          <w:sz w:val="24"/>
          <w:szCs w:val="24"/>
        </w:rPr>
        <w:t>dwie</w:t>
      </w:r>
      <w:r w:rsidRPr="00AF06E1">
        <w:rPr>
          <w:rFonts w:ascii="Arial" w:hAnsi="Arial" w:cs="Arial"/>
          <w:sz w:val="24"/>
          <w:szCs w:val="24"/>
        </w:rPr>
        <w:t xml:space="preserve"> </w:t>
      </w:r>
      <w:r>
        <w:rPr>
          <w:rFonts w:ascii="Arial" w:hAnsi="Arial" w:cs="Arial"/>
          <w:sz w:val="24"/>
          <w:szCs w:val="24"/>
        </w:rPr>
        <w:t>(</w:t>
      </w:r>
      <w:r w:rsidR="00DB3D68">
        <w:rPr>
          <w:rFonts w:ascii="Arial" w:hAnsi="Arial" w:cs="Arial"/>
          <w:sz w:val="24"/>
          <w:szCs w:val="24"/>
        </w:rPr>
        <w:t>2</w:t>
      </w:r>
      <w:r>
        <w:rPr>
          <w:rFonts w:ascii="Arial" w:hAnsi="Arial" w:cs="Arial"/>
          <w:sz w:val="24"/>
          <w:szCs w:val="24"/>
        </w:rPr>
        <w:t>)</w:t>
      </w:r>
      <w:r w:rsidRPr="00AF06E1">
        <w:rPr>
          <w:rFonts w:ascii="Arial" w:hAnsi="Arial" w:cs="Arial"/>
          <w:sz w:val="24"/>
          <w:szCs w:val="24"/>
        </w:rPr>
        <w:t xml:space="preserve"> </w:t>
      </w:r>
      <w:r w:rsidR="00B55761" w:rsidRPr="00B55761">
        <w:rPr>
          <w:rFonts w:ascii="Arial" w:hAnsi="Arial" w:cs="Arial"/>
          <w:sz w:val="24"/>
          <w:szCs w:val="24"/>
        </w:rPr>
        <w:t>roboty polegające na wykonaniu robót ogólnobudowlanych lub remontowych</w:t>
      </w:r>
      <w:r w:rsidR="007A7D8B" w:rsidRPr="00B55761">
        <w:rPr>
          <w:rFonts w:ascii="Arial" w:hAnsi="Arial" w:cs="Arial"/>
          <w:sz w:val="24"/>
          <w:szCs w:val="24"/>
        </w:rPr>
        <w:t>,</w:t>
      </w:r>
      <w:r w:rsidR="00B55761" w:rsidRPr="00B55761">
        <w:rPr>
          <w:rFonts w:ascii="Arial" w:hAnsi="Arial" w:cs="Arial"/>
          <w:sz w:val="24"/>
          <w:szCs w:val="24"/>
        </w:rPr>
        <w:t xml:space="preserve"> o wartości każdej z nich minimum </w:t>
      </w:r>
      <w:r w:rsidR="00FE064F">
        <w:rPr>
          <w:rFonts w:ascii="Arial" w:hAnsi="Arial" w:cs="Arial"/>
          <w:sz w:val="24"/>
          <w:szCs w:val="24"/>
        </w:rPr>
        <w:t>15</w:t>
      </w:r>
      <w:bookmarkStart w:id="3" w:name="_GoBack"/>
      <w:bookmarkEnd w:id="3"/>
      <w:r w:rsidR="00B55761" w:rsidRPr="00B55761">
        <w:rPr>
          <w:rFonts w:ascii="Arial" w:hAnsi="Arial" w:cs="Arial"/>
          <w:sz w:val="24"/>
          <w:szCs w:val="24"/>
        </w:rPr>
        <w:t>0 000,00 brutto</w:t>
      </w:r>
      <w:r w:rsidR="00DB3D68" w:rsidRPr="00B55761">
        <w:rPr>
          <w:rFonts w:ascii="Arial" w:hAnsi="Arial" w:cs="Arial"/>
          <w:sz w:val="24"/>
          <w:szCs w:val="24"/>
        </w:rPr>
        <w:t xml:space="preserve">. </w:t>
      </w:r>
      <w:bookmarkEnd w:id="2"/>
    </w:p>
    <w:p w14:paraId="38526A5E" w14:textId="7C1C0957" w:rsidR="00DB3D68" w:rsidRPr="008A4301" w:rsidRDefault="003A4398" w:rsidP="003A4398">
      <w:pPr>
        <w:pStyle w:val="Akapitzlist"/>
        <w:spacing w:after="0" w:line="360" w:lineRule="auto"/>
        <w:ind w:left="1724"/>
        <w:rPr>
          <w:rFonts w:ascii="Arial" w:hAnsi="Arial" w:cs="Arial"/>
          <w:sz w:val="24"/>
          <w:szCs w:val="24"/>
        </w:rPr>
      </w:pPr>
      <w:r w:rsidRPr="003A4398">
        <w:rPr>
          <w:rFonts w:ascii="Arial" w:hAnsi="Arial" w:cs="Arial"/>
          <w:sz w:val="24"/>
          <w:szCs w:val="24"/>
        </w:rPr>
        <w:t>W przypadku inwestycji, których wartość została wyrażona w umowie w innej walucie niż PLN należy dokonać przeliczenia tej waluty na PLN przy zastosowaniu średniego kursu NBP na dzień zakończenia inwestycji (w przypadku inwestycji rozliczanych wyłącznie w walutach innych niż PLN)</w:t>
      </w:r>
    </w:p>
    <w:p w14:paraId="7DC8A7CF" w14:textId="77777777" w:rsidR="00417EAB" w:rsidRPr="008A4301" w:rsidRDefault="00417EAB" w:rsidP="00A50F40">
      <w:pPr>
        <w:numPr>
          <w:ilvl w:val="0"/>
          <w:numId w:val="21"/>
        </w:numPr>
        <w:autoSpaceDE w:val="0"/>
        <w:autoSpaceDN w:val="0"/>
        <w:adjustRightInd w:val="0"/>
        <w:spacing w:after="0" w:line="360" w:lineRule="auto"/>
        <w:ind w:left="426" w:hanging="426"/>
        <w:rPr>
          <w:rFonts w:ascii="Arial" w:hAnsi="Arial" w:cs="Arial"/>
          <w:sz w:val="24"/>
          <w:szCs w:val="24"/>
        </w:rPr>
      </w:pPr>
      <w:r w:rsidRPr="008A4301">
        <w:rPr>
          <w:rFonts w:ascii="Arial" w:hAnsi="Arial" w:cs="Arial"/>
          <w:sz w:val="24"/>
          <w:szCs w:val="24"/>
        </w:rPr>
        <w:t xml:space="preserve">Warunek udziału w postępowaniu dotyczący zdolności technicznej lub zawodowej dotyczący wykonanych </w:t>
      </w:r>
      <w:r w:rsidRPr="008A4301">
        <w:rPr>
          <w:rFonts w:ascii="Arial" w:hAnsi="Arial" w:cs="Arial"/>
          <w:b/>
          <w:sz w:val="24"/>
          <w:szCs w:val="24"/>
        </w:rPr>
        <w:t>robót</w:t>
      </w:r>
      <w:r w:rsidRPr="008A4301">
        <w:rPr>
          <w:rFonts w:ascii="Arial" w:hAnsi="Arial" w:cs="Arial"/>
          <w:sz w:val="24"/>
          <w:szCs w:val="24"/>
        </w:rPr>
        <w:t xml:space="preserve"> musi być spełniony: </w:t>
      </w:r>
    </w:p>
    <w:p w14:paraId="15DAA2C4" w14:textId="77777777" w:rsidR="00417EAB" w:rsidRPr="008A4301" w:rsidRDefault="00417EAB" w:rsidP="00A50F40">
      <w:pPr>
        <w:numPr>
          <w:ilvl w:val="2"/>
          <w:numId w:val="21"/>
        </w:numPr>
        <w:tabs>
          <w:tab w:val="clear" w:pos="1778"/>
          <w:tab w:val="num" w:pos="851"/>
        </w:tabs>
        <w:spacing w:after="0" w:line="360" w:lineRule="auto"/>
        <w:ind w:left="851" w:hanging="425"/>
        <w:rPr>
          <w:rFonts w:ascii="Arial" w:hAnsi="Arial" w:cs="Arial"/>
          <w:sz w:val="24"/>
          <w:szCs w:val="24"/>
        </w:rPr>
      </w:pPr>
      <w:r w:rsidRPr="008A4301">
        <w:rPr>
          <w:rFonts w:ascii="Arial" w:hAnsi="Arial" w:cs="Arial"/>
          <w:sz w:val="24"/>
          <w:szCs w:val="24"/>
        </w:rPr>
        <w:t>przez Wykonawcę samodzielnie; lub</w:t>
      </w:r>
    </w:p>
    <w:p w14:paraId="7FA308B3" w14:textId="77777777" w:rsidR="00417EAB" w:rsidRPr="008A4301" w:rsidRDefault="00417EAB" w:rsidP="00A50F40">
      <w:pPr>
        <w:numPr>
          <w:ilvl w:val="2"/>
          <w:numId w:val="21"/>
        </w:numPr>
        <w:tabs>
          <w:tab w:val="clear" w:pos="1778"/>
          <w:tab w:val="num" w:pos="851"/>
        </w:tabs>
        <w:spacing w:after="0" w:line="360" w:lineRule="auto"/>
        <w:ind w:left="851" w:hanging="425"/>
        <w:rPr>
          <w:rFonts w:ascii="Arial" w:hAnsi="Arial" w:cs="Arial"/>
          <w:sz w:val="24"/>
          <w:szCs w:val="24"/>
        </w:rPr>
      </w:pPr>
      <w:r w:rsidRPr="008A4301">
        <w:rPr>
          <w:rFonts w:ascii="Arial" w:hAnsi="Arial" w:cs="Arial"/>
          <w:sz w:val="24"/>
          <w:szCs w:val="24"/>
        </w:rPr>
        <w:lastRenderedPageBreak/>
        <w:t xml:space="preserve">przez minimum jeden podmiot udostępniający wiedzę i doświadczenie (podwykonawcę) samodzielnie; </w:t>
      </w:r>
    </w:p>
    <w:p w14:paraId="2C91B084" w14:textId="77777777" w:rsidR="00417EAB" w:rsidRPr="008A4301" w:rsidRDefault="00417EAB" w:rsidP="00A50F40">
      <w:pPr>
        <w:numPr>
          <w:ilvl w:val="2"/>
          <w:numId w:val="21"/>
        </w:numPr>
        <w:tabs>
          <w:tab w:val="clear" w:pos="1778"/>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w przypadku Wykonawców występujących wspólnie, samodzielnie przez minimum jednego z Wykonawców występujących wspólnie. </w:t>
      </w:r>
    </w:p>
    <w:p w14:paraId="6C2D8A99" w14:textId="77777777" w:rsidR="00417EAB" w:rsidRPr="008A4301" w:rsidRDefault="00417EAB" w:rsidP="00A50F40">
      <w:pPr>
        <w:spacing w:after="0" w:line="360" w:lineRule="auto"/>
        <w:ind w:left="425"/>
        <w:rPr>
          <w:rFonts w:ascii="Arial" w:hAnsi="Arial" w:cs="Arial"/>
          <w:sz w:val="24"/>
          <w:szCs w:val="24"/>
        </w:rPr>
      </w:pPr>
      <w:r w:rsidRPr="008A4301">
        <w:rPr>
          <w:rFonts w:ascii="Arial" w:hAnsi="Arial" w:cs="Arial"/>
          <w:sz w:val="24"/>
          <w:szCs w:val="24"/>
        </w:rPr>
        <w:t>Nie jest dopuszczalne łączenie (sumowanie) wyżej wymaganego doświadczenia w ramach doświadczenia różnych podmiotów zaangażowanych w realizację zamówienia.</w:t>
      </w:r>
    </w:p>
    <w:p w14:paraId="2A2AF6D6" w14:textId="77777777" w:rsidR="00417EAB" w:rsidRPr="008A4301" w:rsidRDefault="00417EAB" w:rsidP="00A50F40">
      <w:pPr>
        <w:numPr>
          <w:ilvl w:val="0"/>
          <w:numId w:val="21"/>
        </w:numPr>
        <w:autoSpaceDE w:val="0"/>
        <w:autoSpaceDN w:val="0"/>
        <w:adjustRightInd w:val="0"/>
        <w:spacing w:after="0" w:line="360" w:lineRule="auto"/>
        <w:ind w:left="426" w:hanging="426"/>
        <w:rPr>
          <w:rFonts w:ascii="Arial" w:hAnsi="Arial" w:cs="Arial"/>
          <w:sz w:val="24"/>
          <w:szCs w:val="24"/>
        </w:rPr>
      </w:pPr>
      <w:r w:rsidRPr="008A4301">
        <w:rPr>
          <w:rFonts w:ascii="Arial" w:hAnsi="Arial" w:cs="Arial"/>
          <w:sz w:val="24"/>
          <w:szCs w:val="24"/>
        </w:rPr>
        <w:t>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ramach zamówienia publicznego wykazanego na potwierdzenie spełniania warunku udziału w postępowaniu.</w:t>
      </w:r>
    </w:p>
    <w:p w14:paraId="4B4097C5" w14:textId="77777777" w:rsidR="00CC1C3D" w:rsidRPr="00A3395F" w:rsidRDefault="00CC1C3D" w:rsidP="00A50F40">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Poleganie na zasobach innych podmiotów</w:t>
      </w:r>
    </w:p>
    <w:p w14:paraId="080B450D"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Pr="00A3395F">
        <w:rPr>
          <w:sz w:val="24"/>
          <w:szCs w:val="24"/>
        </w:rPr>
        <w:t xml:space="preserve"> na zasoby którego Wykonawca powołuje się w celu wykazania spełnienia warunków udziału w postępowaniu nie może podlegać wykluczeniu na podstawie art. 108 ust. 1 ustawy.</w:t>
      </w:r>
    </w:p>
    <w:p w14:paraId="3364A717"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76AED01"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C131C6D"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lastRenderedPageBreak/>
        <w:t xml:space="preserve">Zobowiązanie podmiotu udostępniającego zasoby, o którym mowa w pkt 3, potwierdza, że stosunek łączący Wykonawcę z podmiotami udostępniającymi zasoby gwarantuje rzeczywisty dostęp do tych zasobów oraz określa w szczególności: </w:t>
      </w:r>
    </w:p>
    <w:p w14:paraId="24364C01" w14:textId="77777777" w:rsidR="00CC1C3D" w:rsidRPr="00A3395F" w:rsidRDefault="00CC1C3D" w:rsidP="00A50F40">
      <w:pPr>
        <w:tabs>
          <w:tab w:val="left" w:pos="851"/>
        </w:tabs>
        <w:spacing w:after="0" w:line="360" w:lineRule="auto"/>
        <w:ind w:left="851" w:right="20" w:hanging="425"/>
        <w:rPr>
          <w:rFonts w:ascii="Arial" w:hAnsi="Arial" w:cs="Arial"/>
          <w:sz w:val="24"/>
          <w:szCs w:val="24"/>
        </w:rPr>
      </w:pPr>
      <w:r w:rsidRPr="00A3395F">
        <w:rPr>
          <w:rFonts w:ascii="Arial" w:hAnsi="Arial" w:cs="Arial"/>
          <w:sz w:val="24"/>
          <w:szCs w:val="24"/>
        </w:rPr>
        <w:t>1)</w:t>
      </w:r>
      <w:r w:rsidRPr="00A3395F">
        <w:rPr>
          <w:rFonts w:ascii="Arial" w:hAnsi="Arial" w:cs="Arial"/>
          <w:sz w:val="24"/>
          <w:szCs w:val="24"/>
        </w:rPr>
        <w:tab/>
        <w:t xml:space="preserve">zakres dostępnych Wykonawcy zasobów podmiotu udostępniającego zasoby; </w:t>
      </w:r>
    </w:p>
    <w:p w14:paraId="520E8400" w14:textId="77777777" w:rsidR="00CC1C3D" w:rsidRPr="00A3395F" w:rsidRDefault="00CC1C3D" w:rsidP="00A50F40">
      <w:pPr>
        <w:spacing w:after="0" w:line="360" w:lineRule="auto"/>
        <w:ind w:left="851" w:right="20" w:hanging="425"/>
        <w:rPr>
          <w:rFonts w:ascii="Arial" w:hAnsi="Arial" w:cs="Arial"/>
          <w:sz w:val="24"/>
          <w:szCs w:val="24"/>
        </w:rPr>
      </w:pPr>
      <w:r w:rsidRPr="00A3395F">
        <w:rPr>
          <w:rFonts w:ascii="Arial" w:hAnsi="Arial" w:cs="Arial"/>
          <w:sz w:val="24"/>
          <w:szCs w:val="24"/>
        </w:rPr>
        <w:t>2)</w:t>
      </w:r>
      <w:r w:rsidRPr="00A3395F">
        <w:rPr>
          <w:rFonts w:ascii="Arial" w:hAnsi="Arial" w:cs="Arial"/>
          <w:sz w:val="24"/>
          <w:szCs w:val="24"/>
        </w:rPr>
        <w:tab/>
        <w:t xml:space="preserve">sposób i okres udostępnienia Wykonawcy i wykorzystania przez niego zasobów podmiotu udostępniającego te zasoby przy wykonywaniu zamówienia; </w:t>
      </w:r>
    </w:p>
    <w:p w14:paraId="11EAD256" w14:textId="77777777" w:rsidR="00CC1C3D" w:rsidRPr="00A3395F" w:rsidRDefault="00CC1C3D" w:rsidP="00A50F40">
      <w:pPr>
        <w:spacing w:after="0" w:line="360" w:lineRule="auto"/>
        <w:ind w:left="851" w:right="20" w:hanging="425"/>
        <w:rPr>
          <w:rFonts w:ascii="Arial" w:hAnsi="Arial" w:cs="Arial"/>
          <w:sz w:val="24"/>
          <w:szCs w:val="24"/>
        </w:rPr>
      </w:pPr>
      <w:r w:rsidRPr="00A3395F">
        <w:rPr>
          <w:rFonts w:ascii="Arial" w:hAnsi="Arial" w:cs="Arial"/>
          <w:sz w:val="24"/>
          <w:szCs w:val="24"/>
        </w:rPr>
        <w:t>3)</w:t>
      </w:r>
      <w:r w:rsidRPr="00A3395F">
        <w:rPr>
          <w:rFonts w:ascii="Arial" w:hAnsi="Arial" w:cs="Arial"/>
          <w:sz w:val="24"/>
          <w:szCs w:val="24"/>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893FB04"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011B71F"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2AB050B" w14:textId="77777777" w:rsidR="00CC1C3D" w:rsidRPr="00F03DB5"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b/>
          <w:sz w:val="24"/>
          <w:szCs w:val="24"/>
        </w:rPr>
        <w:t xml:space="preserve">Uwaga: </w:t>
      </w:r>
      <w:r w:rsidRPr="00A3395F">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B59FD3F" w14:textId="03DD606A" w:rsidR="00B255C8" w:rsidRPr="00A554DF" w:rsidRDefault="00B255C8"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Podstawy wykluczenia</w:t>
      </w:r>
    </w:p>
    <w:p w14:paraId="06553753" w14:textId="77777777" w:rsidR="00B255C8" w:rsidRPr="00A554DF" w:rsidRDefault="0057394A" w:rsidP="00A50F40">
      <w:pPr>
        <w:pStyle w:val="Akapitzlist"/>
        <w:widowControl w:val="0"/>
        <w:numPr>
          <w:ilvl w:val="0"/>
          <w:numId w:val="7"/>
        </w:numPr>
        <w:tabs>
          <w:tab w:val="left" w:pos="696"/>
        </w:tabs>
        <w:spacing w:after="0" w:line="360" w:lineRule="auto"/>
        <w:rPr>
          <w:rFonts w:ascii="Arial" w:hAnsi="Arial" w:cs="Arial"/>
          <w:sz w:val="24"/>
          <w:szCs w:val="24"/>
        </w:rPr>
      </w:pPr>
      <w:r w:rsidRPr="00A554DF">
        <w:rPr>
          <w:rFonts w:ascii="Arial" w:hAnsi="Arial" w:cs="Arial"/>
          <w:sz w:val="24"/>
          <w:szCs w:val="24"/>
        </w:rPr>
        <w:t>Na podstawie art. 108 ust. 1 ustawy</w:t>
      </w:r>
      <w:r w:rsidRPr="00A554DF">
        <w:rPr>
          <w:rStyle w:val="Teksttreci20"/>
          <w:rFonts w:ascii="Arial" w:hAnsi="Arial" w:cs="Arial"/>
          <w:color w:val="auto"/>
          <w:sz w:val="24"/>
          <w:szCs w:val="24"/>
        </w:rPr>
        <w:t xml:space="preserve"> z</w:t>
      </w:r>
      <w:r w:rsidR="00B255C8" w:rsidRPr="00A554DF">
        <w:rPr>
          <w:rStyle w:val="Teksttreci20"/>
          <w:rFonts w:ascii="Arial" w:hAnsi="Arial" w:cs="Arial"/>
          <w:color w:val="auto"/>
          <w:sz w:val="24"/>
          <w:szCs w:val="24"/>
        </w:rPr>
        <w:t xml:space="preserve"> postępowania o udzielenie zamówienia wyklucza się, Wykonawcę:</w:t>
      </w:r>
    </w:p>
    <w:p w14:paraId="0E38320A"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Fonts w:ascii="Arial" w:hAnsi="Arial" w:cs="Arial"/>
          <w:sz w:val="24"/>
          <w:szCs w:val="24"/>
        </w:rPr>
      </w:pPr>
      <w:r w:rsidRPr="00A554DF">
        <w:rPr>
          <w:rStyle w:val="Teksttreci20"/>
          <w:rFonts w:ascii="Arial" w:hAnsi="Arial" w:cs="Arial"/>
          <w:color w:val="auto"/>
          <w:sz w:val="24"/>
          <w:szCs w:val="24"/>
        </w:rPr>
        <w:t>będącego osobą fizyczną, którego prawomocnie skazano za przestępstwo:</w:t>
      </w:r>
    </w:p>
    <w:p w14:paraId="1CE456AB" w14:textId="05ECFACE"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lastRenderedPageBreak/>
        <w:t>udziału w zorganizowanej grupie przest</w:t>
      </w:r>
      <w:r w:rsidRPr="00A554DF">
        <w:rPr>
          <w:rStyle w:val="Teksttreci212pt"/>
          <w:rFonts w:ascii="Arial" w:hAnsi="Arial" w:cs="Arial"/>
          <w:color w:val="auto"/>
        </w:rPr>
        <w:t>ę</w:t>
      </w:r>
      <w:r w:rsidRPr="00A554DF">
        <w:rPr>
          <w:rStyle w:val="Teksttreci20"/>
          <w:rFonts w:ascii="Arial" w:hAnsi="Arial" w:cs="Arial"/>
          <w:color w:val="auto"/>
          <w:sz w:val="24"/>
          <w:szCs w:val="24"/>
        </w:rPr>
        <w:t>pczej albo związku mającym na celu popełnienie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pstwa lub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pstwa skarbowego, o którym mowa w art. 258 Kodeksu karnego,</w:t>
      </w:r>
    </w:p>
    <w:p w14:paraId="7EDD97F6"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handlu ludźmi, o którym mowa w art. 189a Kodeksu karnego,</w:t>
      </w:r>
    </w:p>
    <w:p w14:paraId="161BC144" w14:textId="0FAC4EE9" w:rsidR="00B255C8" w:rsidRPr="00A554DF" w:rsidRDefault="002167C9"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861F18">
        <w:rPr>
          <w:rStyle w:val="Teksttreci20"/>
          <w:rFonts w:ascii="Arial" w:hAnsi="Arial" w:cs="Arial"/>
          <w:color w:val="auto"/>
          <w:sz w:val="24"/>
          <w:szCs w:val="24"/>
        </w:rPr>
        <w:t>o którym mowa w art. 228–230a, art. 250a Kodeksu karnego, w art. 46–48 ustawy z dnia 25 czerwca 2010 r. o sporcie lub w art. 54 ust. 1–4 ustawy z dnia 12 maja 2011 r. o refundacji leków, środków spożywczych specjalnego przeznaczenia żywieniowego oraz wyrobów medycznych</w:t>
      </w:r>
      <w:r w:rsidRPr="00D64E28">
        <w:rPr>
          <w:rStyle w:val="Teksttreci20"/>
          <w:rFonts w:ascii="Arial" w:hAnsi="Arial" w:cs="Arial"/>
          <w:color w:val="auto"/>
          <w:sz w:val="24"/>
          <w:szCs w:val="24"/>
        </w:rPr>
        <w:t>,</w:t>
      </w:r>
    </w:p>
    <w:p w14:paraId="41D1FBC9"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finansowania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pstwa o charakterze terrorystycznym, o którym mowa w art. 165a Kodeksu karnego, lub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pstwo udaremniania lub utrudniania stwierdzenia przest</w:t>
      </w:r>
      <w:r w:rsidRPr="00A554DF">
        <w:rPr>
          <w:rStyle w:val="Teksttreci212pt"/>
          <w:rFonts w:ascii="Arial" w:hAnsi="Arial" w:cs="Arial"/>
          <w:color w:val="auto"/>
        </w:rPr>
        <w:t>ę</w:t>
      </w:r>
      <w:r w:rsidRPr="00A554DF">
        <w:rPr>
          <w:rStyle w:val="Teksttreci20"/>
          <w:rFonts w:ascii="Arial" w:hAnsi="Arial" w:cs="Arial"/>
          <w:color w:val="auto"/>
          <w:sz w:val="24"/>
          <w:szCs w:val="24"/>
        </w:rPr>
        <w:t>pnego pochodzenia pieniędzy lub ukrywania ich pochodzenia, o którym mowa w art. 299 Kodeksu karnego,</w:t>
      </w:r>
    </w:p>
    <w:p w14:paraId="2FB51CB2"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 charakterze terrorystycznym, o którym mowa w art. 115 § 20 Kodeksu karnego, lub mające na celu popełnienie tego przestępstwa,</w:t>
      </w:r>
    </w:p>
    <w:p w14:paraId="521AA7DD" w14:textId="605BF82A"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powierzania wykonywania pracy ma</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w:t>
      </w:r>
    </w:p>
    <w:p w14:paraId="63A6A2E6"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A554DF">
        <w:rPr>
          <w:rStyle w:val="Teksttreci295pt"/>
          <w:rFonts w:ascii="Arial" w:hAnsi="Arial" w:cs="Arial"/>
          <w:color w:val="auto"/>
          <w:sz w:val="24"/>
          <w:szCs w:val="24"/>
        </w:rPr>
        <w:t>ś</w:t>
      </w:r>
      <w:r w:rsidRPr="00A554DF">
        <w:rPr>
          <w:rStyle w:val="Teksttreci20"/>
          <w:rFonts w:ascii="Arial" w:hAnsi="Arial" w:cs="Arial"/>
          <w:color w:val="auto"/>
          <w:sz w:val="24"/>
          <w:szCs w:val="24"/>
        </w:rPr>
        <w:t>ci dokumentów, o których mowa w art. 270-277d Kodeksu karnego, lub przestępstwo skarbowe,</w:t>
      </w:r>
    </w:p>
    <w:p w14:paraId="0AC434B0" w14:textId="77777777" w:rsidR="00543C6F" w:rsidRPr="00A554DF" w:rsidRDefault="00B255C8" w:rsidP="00A50F40">
      <w:pPr>
        <w:pStyle w:val="Akapitzlist"/>
        <w:widowControl w:val="0"/>
        <w:numPr>
          <w:ilvl w:val="0"/>
          <w:numId w:val="9"/>
        </w:numPr>
        <w:spacing w:after="0" w:line="360" w:lineRule="auto"/>
        <w:ind w:left="1418" w:hanging="425"/>
        <w:rPr>
          <w:rStyle w:val="Teksttreci20"/>
          <w:rFonts w:ascii="Arial" w:hAnsi="Arial" w:cs="Arial"/>
          <w:color w:val="auto"/>
          <w:sz w:val="24"/>
          <w:szCs w:val="24"/>
        </w:rPr>
      </w:pPr>
      <w:r w:rsidRPr="00A554DF">
        <w:rPr>
          <w:rStyle w:val="Teksttreci20"/>
          <w:rFonts w:ascii="Arial" w:hAnsi="Arial" w:cs="Arial"/>
          <w:color w:val="auto"/>
          <w:sz w:val="24"/>
          <w:szCs w:val="24"/>
        </w:rPr>
        <w:t>o którym mowa w art. 9 ust. 1 i 3 lub art. 10 ustawy z dnia 15 czerwca 2012 r. o skutkach powierzania wykonywania pracy cudzoziemcom przebywającym wbrew przepisom na terytorium Rzeczypospolitej Polskiej</w:t>
      </w:r>
    </w:p>
    <w:p w14:paraId="24260354" w14:textId="77777777" w:rsidR="00B255C8" w:rsidRPr="00A554DF" w:rsidRDefault="00B255C8" w:rsidP="00A50F40">
      <w:pPr>
        <w:pStyle w:val="Akapitzlist"/>
        <w:widowControl w:val="0"/>
        <w:spacing w:after="0" w:line="360" w:lineRule="auto"/>
        <w:ind w:left="1418"/>
        <w:rPr>
          <w:rStyle w:val="Teksttreci20"/>
          <w:rFonts w:ascii="Arial" w:hAnsi="Arial" w:cs="Arial"/>
          <w:color w:val="auto"/>
          <w:sz w:val="24"/>
          <w:szCs w:val="24"/>
        </w:rPr>
      </w:pPr>
      <w:r w:rsidRPr="00A554DF">
        <w:rPr>
          <w:rStyle w:val="Teksttreci20"/>
          <w:rFonts w:ascii="Arial" w:hAnsi="Arial" w:cs="Arial"/>
          <w:color w:val="auto"/>
          <w:sz w:val="24"/>
          <w:szCs w:val="24"/>
        </w:rPr>
        <w:t>— lub za odpowiedni czyn zabroniony określony w przepisach prawa obcego;</w:t>
      </w:r>
    </w:p>
    <w:p w14:paraId="615A7A9D" w14:textId="27DAF396"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 xml:space="preserve">jeżeli urzędującego członka jego organu zarządzającego lub nadzorczego, wspólnika spółki w spółce jawnej lub partnerskiej albo komplementariusza w </w:t>
      </w:r>
      <w:r w:rsidRPr="00A554DF">
        <w:rPr>
          <w:rStyle w:val="Teksttreci20"/>
          <w:rFonts w:ascii="Arial" w:hAnsi="Arial" w:cs="Arial"/>
          <w:color w:val="auto"/>
          <w:sz w:val="24"/>
          <w:szCs w:val="24"/>
        </w:rPr>
        <w:lastRenderedPageBreak/>
        <w:t>spółce komandytowej lub komandytowo-akcyjnej lub prokurenta prawomocnie skazano za przestępstwo, o którym mowa w pkt 1.1;</w:t>
      </w:r>
    </w:p>
    <w:p w14:paraId="671ED5B7" w14:textId="15BF7FFC"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 xml:space="preserve">wobec którego wydano prawomocny wyrok sądu lub ostateczną decyzję administracyjną o zaleganiu z uiszczeniem podatków, opłat lub składek na ubezpieczenie społeczne lub zdrowotne, chyba że </w:t>
      </w:r>
      <w:r w:rsidR="00A648E6" w:rsidRPr="00A554DF">
        <w:rPr>
          <w:rStyle w:val="Teksttreci20"/>
          <w:rFonts w:ascii="Arial" w:hAnsi="Arial" w:cs="Arial"/>
          <w:color w:val="auto"/>
          <w:sz w:val="24"/>
          <w:szCs w:val="24"/>
        </w:rPr>
        <w:t>W</w:t>
      </w:r>
      <w:r w:rsidRPr="00A554DF">
        <w:rPr>
          <w:rStyle w:val="Teksttreci20"/>
          <w:rFonts w:ascii="Arial" w:hAnsi="Arial" w:cs="Arial"/>
          <w:color w:val="auto"/>
          <w:sz w:val="24"/>
          <w:szCs w:val="24"/>
        </w:rPr>
        <w:t>ykonawca odpowiednio przed upływem terminu do składania wniosków o dopuszczenie do udziału w postępowaniu albo przed upływem terminu składania ofert dokona</w:t>
      </w:r>
      <w:r w:rsidR="00543C6F" w:rsidRPr="00A554DF">
        <w:rPr>
          <w:rStyle w:val="Teksttreci20"/>
          <w:rFonts w:ascii="Arial" w:hAnsi="Arial" w:cs="Arial"/>
          <w:color w:val="auto"/>
          <w:sz w:val="24"/>
          <w:szCs w:val="24"/>
        </w:rPr>
        <w:t>ł</w:t>
      </w:r>
      <w:r w:rsidRPr="00A554DF">
        <w:rPr>
          <w:rStyle w:val="Teksttreci20"/>
          <w:rFonts w:ascii="Arial" w:hAnsi="Arial" w:cs="Arial"/>
          <w:color w:val="auto"/>
          <w:sz w:val="24"/>
          <w:szCs w:val="24"/>
        </w:rPr>
        <w:t xml:space="preserve"> płatności należnych podatków, opłat lub składek na ubezpieczenie społeczne lub zdrowotne wraz z odsetkami lub grzywnami lub zawarł wiążące porozumienie w sprawie spłaty tych należności;</w:t>
      </w:r>
    </w:p>
    <w:p w14:paraId="24F9B0EA"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wobec którego prawomocnie orzeczono zakaz ubiegania się o zamówienia publiczne;</w:t>
      </w:r>
    </w:p>
    <w:p w14:paraId="1A04B5E9"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1C36843"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Wykonawcy lub podmiotu, który należy z </w:t>
      </w:r>
      <w:r w:rsidR="00A648E6" w:rsidRPr="00A554DF">
        <w:rPr>
          <w:rStyle w:val="Teksttreci20"/>
          <w:rFonts w:ascii="Arial" w:hAnsi="Arial" w:cs="Arial"/>
          <w:color w:val="auto"/>
          <w:sz w:val="24"/>
          <w:szCs w:val="24"/>
        </w:rPr>
        <w:t>W</w:t>
      </w:r>
      <w:r w:rsidRPr="00A554DF">
        <w:rPr>
          <w:rStyle w:val="Teksttreci20"/>
          <w:rFonts w:ascii="Arial" w:hAnsi="Arial" w:cs="Arial"/>
          <w:color w:val="auto"/>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083AA29" w14:textId="77777777" w:rsidR="00B255C8" w:rsidRPr="00A554DF" w:rsidRDefault="00B255C8" w:rsidP="00A50F40">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A554DF">
        <w:rPr>
          <w:rStyle w:val="Teksttreci20"/>
          <w:rFonts w:ascii="Arial" w:hAnsi="Arial" w:cs="Arial"/>
          <w:color w:val="auto"/>
          <w:sz w:val="24"/>
          <w:szCs w:val="24"/>
        </w:rPr>
        <w:t>Wykonawca może zostać wykluczony przez Zamawiającego na każdym etapie postępowania o udzielenie zamówienia.</w:t>
      </w:r>
    </w:p>
    <w:p w14:paraId="562395E0" w14:textId="77777777" w:rsidR="00645A97" w:rsidRPr="00A554DF" w:rsidRDefault="00645A97" w:rsidP="00A50F40">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A554DF">
        <w:rPr>
          <w:rFonts w:ascii="Arial" w:hAnsi="Arial" w:cs="Arial"/>
          <w:sz w:val="24"/>
          <w:szCs w:val="24"/>
        </w:rPr>
        <w:t>Wykonawca nie podlega wykluczeniu w okolicznościach określonych w art. 108 ust. 1 pkt 1, 2 i 5</w:t>
      </w:r>
      <w:r w:rsidR="008F150B" w:rsidRPr="00A554DF">
        <w:rPr>
          <w:rFonts w:ascii="Arial" w:hAnsi="Arial" w:cs="Arial"/>
          <w:sz w:val="24"/>
          <w:szCs w:val="24"/>
        </w:rPr>
        <w:t xml:space="preserve"> ustawy</w:t>
      </w:r>
      <w:r w:rsidRPr="00A554DF">
        <w:rPr>
          <w:rFonts w:ascii="Arial" w:hAnsi="Arial" w:cs="Arial"/>
          <w:sz w:val="24"/>
          <w:szCs w:val="24"/>
        </w:rPr>
        <w:t xml:space="preserve">, jeżeli udowodni </w:t>
      </w:r>
      <w:r w:rsidR="008F150B" w:rsidRPr="00A554DF">
        <w:rPr>
          <w:rFonts w:ascii="Arial" w:hAnsi="Arial" w:cs="Arial"/>
          <w:sz w:val="24"/>
          <w:szCs w:val="24"/>
        </w:rPr>
        <w:t>Z</w:t>
      </w:r>
      <w:r w:rsidRPr="00A554DF">
        <w:rPr>
          <w:rFonts w:ascii="Arial" w:hAnsi="Arial" w:cs="Arial"/>
          <w:sz w:val="24"/>
          <w:szCs w:val="24"/>
        </w:rPr>
        <w:t xml:space="preserve">amawiającemu, że spełnił łącznie następujące przesłanki: </w:t>
      </w:r>
    </w:p>
    <w:p w14:paraId="2E3987F2" w14:textId="31F94985" w:rsidR="00645A97" w:rsidRPr="00A554DF" w:rsidRDefault="00645A97" w:rsidP="00EF7A3F">
      <w:pPr>
        <w:pStyle w:val="Akapitzlist"/>
        <w:numPr>
          <w:ilvl w:val="0"/>
          <w:numId w:val="30"/>
        </w:numPr>
        <w:tabs>
          <w:tab w:val="left" w:pos="426"/>
        </w:tabs>
        <w:spacing w:after="0" w:line="360" w:lineRule="auto"/>
        <w:ind w:left="709" w:right="20" w:hanging="425"/>
        <w:rPr>
          <w:rFonts w:ascii="Arial" w:hAnsi="Arial" w:cs="Arial"/>
          <w:sz w:val="24"/>
          <w:szCs w:val="24"/>
        </w:rPr>
      </w:pPr>
      <w:r w:rsidRPr="00A554DF">
        <w:rPr>
          <w:rFonts w:ascii="Arial" w:hAnsi="Arial" w:cs="Arial"/>
          <w:sz w:val="24"/>
          <w:szCs w:val="24"/>
        </w:rPr>
        <w:t xml:space="preserve">naprawił lub zobowiązał się do naprawienia szkody wyrządzonej przestępstwem, wykroczeniem lub swoim nieprawidłowym postępowaniem, w tym poprzez zadośćuczynienie pieniężne; </w:t>
      </w:r>
    </w:p>
    <w:p w14:paraId="70211E7C" w14:textId="6E9DACC1" w:rsidR="00645A97" w:rsidRPr="00A554DF" w:rsidRDefault="00645A97" w:rsidP="00EF7A3F">
      <w:pPr>
        <w:pStyle w:val="Akapitzlist"/>
        <w:numPr>
          <w:ilvl w:val="0"/>
          <w:numId w:val="30"/>
        </w:numPr>
        <w:tabs>
          <w:tab w:val="left" w:pos="426"/>
        </w:tabs>
        <w:spacing w:after="0" w:line="360" w:lineRule="auto"/>
        <w:ind w:left="709" w:right="20" w:hanging="425"/>
        <w:rPr>
          <w:rFonts w:ascii="Arial" w:hAnsi="Arial" w:cs="Arial"/>
          <w:sz w:val="24"/>
          <w:szCs w:val="24"/>
        </w:rPr>
      </w:pPr>
      <w:r w:rsidRPr="00A554DF">
        <w:rPr>
          <w:rFonts w:ascii="Arial" w:hAnsi="Arial" w:cs="Arial"/>
          <w:sz w:val="24"/>
          <w:szCs w:val="24"/>
        </w:rPr>
        <w:lastRenderedPageBreak/>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A648E6" w:rsidRPr="00A554DF">
        <w:rPr>
          <w:rFonts w:ascii="Arial" w:hAnsi="Arial" w:cs="Arial"/>
          <w:sz w:val="24"/>
          <w:szCs w:val="24"/>
        </w:rPr>
        <w:t>Z</w:t>
      </w:r>
      <w:r w:rsidRPr="00A554DF">
        <w:rPr>
          <w:rFonts w:ascii="Arial" w:hAnsi="Arial" w:cs="Arial"/>
          <w:sz w:val="24"/>
          <w:szCs w:val="24"/>
        </w:rPr>
        <w:t xml:space="preserve">amawiającym; </w:t>
      </w:r>
    </w:p>
    <w:p w14:paraId="419B7781" w14:textId="77777777" w:rsidR="00645A97" w:rsidRPr="00A554DF" w:rsidRDefault="00645A97" w:rsidP="00EF7A3F">
      <w:pPr>
        <w:pStyle w:val="Akapitzlist"/>
        <w:numPr>
          <w:ilvl w:val="0"/>
          <w:numId w:val="30"/>
        </w:numPr>
        <w:tabs>
          <w:tab w:val="left" w:pos="426"/>
        </w:tabs>
        <w:spacing w:after="0" w:line="360" w:lineRule="auto"/>
        <w:ind w:left="709" w:right="20" w:hanging="425"/>
        <w:rPr>
          <w:rFonts w:ascii="Arial" w:hAnsi="Arial" w:cs="Arial"/>
          <w:sz w:val="24"/>
          <w:szCs w:val="24"/>
        </w:rPr>
      </w:pPr>
      <w:r w:rsidRPr="00A554DF">
        <w:rPr>
          <w:rFonts w:ascii="Arial" w:hAnsi="Arial" w:cs="Arial"/>
          <w:sz w:val="24"/>
          <w:szCs w:val="24"/>
        </w:rPr>
        <w:t>podjął konkretne środki techniczne, organizacyjne i kadrowe, odpowiednie dla zapobiegania dalszym przestępstwom, wykroczeniom lub nieprawidłowemu postępowaniu, w szczególności:</w:t>
      </w:r>
    </w:p>
    <w:p w14:paraId="04445E78"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zerwał wszelkie powiązania z osobami lub podmiotami odpowiedzialnymi za nieprawidłowe postępowanie </w:t>
      </w:r>
      <w:r w:rsidR="00A648E6" w:rsidRPr="00A554DF">
        <w:rPr>
          <w:rFonts w:ascii="Arial" w:hAnsi="Arial" w:cs="Arial"/>
          <w:sz w:val="24"/>
          <w:szCs w:val="24"/>
        </w:rPr>
        <w:t>W</w:t>
      </w:r>
      <w:r w:rsidRPr="00A554DF">
        <w:rPr>
          <w:rFonts w:ascii="Arial" w:hAnsi="Arial" w:cs="Arial"/>
          <w:sz w:val="24"/>
          <w:szCs w:val="24"/>
        </w:rPr>
        <w:t xml:space="preserve">ykonawcy, </w:t>
      </w:r>
    </w:p>
    <w:p w14:paraId="4DE8C376"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zreorganizował personel, </w:t>
      </w:r>
    </w:p>
    <w:p w14:paraId="759F6399"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wdrożył system sprawozdawczości i kontroli, </w:t>
      </w:r>
    </w:p>
    <w:p w14:paraId="7EBCEDB3"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utworzył struktury audytu wewnętrznego do monitorowania przestrzegania przepisów, wewnętrznych regulacji lub standardów, </w:t>
      </w:r>
    </w:p>
    <w:p w14:paraId="30F7D574" w14:textId="43865240"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wprowadził wewnętrzne regulacje dotyczące odpowiedzialności i odszkodowań za nieprzestrzeganie przepisów, wewnętrznych regulacji lub standardów. </w:t>
      </w:r>
    </w:p>
    <w:p w14:paraId="2EC48C7F" w14:textId="05BD9973" w:rsidR="00645A97" w:rsidRPr="00A554DF" w:rsidRDefault="00645A97" w:rsidP="00A50F40">
      <w:pPr>
        <w:pStyle w:val="Akapitzlist"/>
        <w:numPr>
          <w:ilvl w:val="0"/>
          <w:numId w:val="7"/>
        </w:numPr>
        <w:tabs>
          <w:tab w:val="left" w:pos="426"/>
        </w:tabs>
        <w:spacing w:after="0" w:line="360" w:lineRule="auto"/>
        <w:ind w:right="20"/>
        <w:rPr>
          <w:rFonts w:ascii="Arial" w:hAnsi="Arial" w:cs="Arial"/>
          <w:sz w:val="24"/>
          <w:szCs w:val="24"/>
        </w:rPr>
      </w:pPr>
      <w:r w:rsidRPr="00A554DF">
        <w:rPr>
          <w:rFonts w:ascii="Arial" w:hAnsi="Arial" w:cs="Arial"/>
          <w:sz w:val="24"/>
          <w:szCs w:val="24"/>
        </w:rPr>
        <w:t xml:space="preserve">Zamawiający ocenia, czy podjęte przez </w:t>
      </w:r>
      <w:r w:rsidR="00A648E6" w:rsidRPr="00A554DF">
        <w:rPr>
          <w:rFonts w:ascii="Arial" w:hAnsi="Arial" w:cs="Arial"/>
          <w:sz w:val="24"/>
          <w:szCs w:val="24"/>
        </w:rPr>
        <w:t>W</w:t>
      </w:r>
      <w:r w:rsidRPr="00A554DF">
        <w:rPr>
          <w:rFonts w:ascii="Arial" w:hAnsi="Arial" w:cs="Arial"/>
          <w:sz w:val="24"/>
          <w:szCs w:val="24"/>
        </w:rPr>
        <w:t>ykonawcę czynności, o których mowa</w:t>
      </w:r>
      <w:r w:rsidR="00A50F40">
        <w:rPr>
          <w:rFonts w:ascii="Arial" w:hAnsi="Arial" w:cs="Arial"/>
          <w:sz w:val="24"/>
          <w:szCs w:val="24"/>
        </w:rPr>
        <w:t xml:space="preserve"> </w:t>
      </w:r>
      <w:r w:rsidRPr="00A554DF">
        <w:rPr>
          <w:rFonts w:ascii="Arial" w:hAnsi="Arial" w:cs="Arial"/>
          <w:sz w:val="24"/>
          <w:szCs w:val="24"/>
        </w:rPr>
        <w:t xml:space="preserve">w </w:t>
      </w:r>
      <w:r w:rsidR="008F150B" w:rsidRPr="00A554DF">
        <w:rPr>
          <w:rFonts w:ascii="Arial" w:hAnsi="Arial" w:cs="Arial"/>
          <w:sz w:val="24"/>
          <w:szCs w:val="24"/>
        </w:rPr>
        <w:t>pkt</w:t>
      </w:r>
      <w:r w:rsidRPr="00A554DF">
        <w:rPr>
          <w:rFonts w:ascii="Arial" w:hAnsi="Arial" w:cs="Arial"/>
          <w:sz w:val="24"/>
          <w:szCs w:val="24"/>
        </w:rPr>
        <w:t xml:space="preserve"> </w:t>
      </w:r>
      <w:r w:rsidR="008F150B" w:rsidRPr="00A554DF">
        <w:rPr>
          <w:rFonts w:ascii="Arial" w:hAnsi="Arial" w:cs="Arial"/>
          <w:sz w:val="24"/>
          <w:szCs w:val="24"/>
        </w:rPr>
        <w:t>3</w:t>
      </w:r>
      <w:r w:rsidRPr="00A554DF">
        <w:rPr>
          <w:rFonts w:ascii="Arial" w:hAnsi="Arial" w:cs="Arial"/>
          <w:sz w:val="24"/>
          <w:szCs w:val="24"/>
        </w:rPr>
        <w:t>, są wystarczające do wykazania jego rzetelności, uwzględniając wagę</w:t>
      </w:r>
      <w:r w:rsidR="00A50F40">
        <w:rPr>
          <w:rFonts w:ascii="Arial" w:hAnsi="Arial" w:cs="Arial"/>
          <w:sz w:val="24"/>
          <w:szCs w:val="24"/>
        </w:rPr>
        <w:t xml:space="preserve"> </w:t>
      </w:r>
      <w:r w:rsidRPr="00A554DF">
        <w:rPr>
          <w:rFonts w:ascii="Arial" w:hAnsi="Arial" w:cs="Arial"/>
          <w:sz w:val="24"/>
          <w:szCs w:val="24"/>
        </w:rPr>
        <w:t xml:space="preserve">i szczególne okoliczności czynu </w:t>
      </w:r>
      <w:r w:rsidR="00A648E6" w:rsidRPr="00A554DF">
        <w:rPr>
          <w:rFonts w:ascii="Arial" w:hAnsi="Arial" w:cs="Arial"/>
          <w:sz w:val="24"/>
          <w:szCs w:val="24"/>
        </w:rPr>
        <w:t>W</w:t>
      </w:r>
      <w:r w:rsidRPr="00A554DF">
        <w:rPr>
          <w:rFonts w:ascii="Arial" w:hAnsi="Arial" w:cs="Arial"/>
          <w:sz w:val="24"/>
          <w:szCs w:val="24"/>
        </w:rPr>
        <w:t xml:space="preserve">ykonawcy. Jeżeli podjęte przez </w:t>
      </w:r>
      <w:r w:rsidR="00A648E6" w:rsidRPr="00A554DF">
        <w:rPr>
          <w:rFonts w:ascii="Arial" w:hAnsi="Arial" w:cs="Arial"/>
          <w:sz w:val="24"/>
          <w:szCs w:val="24"/>
        </w:rPr>
        <w:t>W</w:t>
      </w:r>
      <w:r w:rsidRPr="00A554DF">
        <w:rPr>
          <w:rFonts w:ascii="Arial" w:hAnsi="Arial" w:cs="Arial"/>
          <w:sz w:val="24"/>
          <w:szCs w:val="24"/>
        </w:rPr>
        <w:t xml:space="preserve">ykonawcę czynności, o których mowa w </w:t>
      </w:r>
      <w:r w:rsidR="008F150B" w:rsidRPr="00A554DF">
        <w:rPr>
          <w:rFonts w:ascii="Arial" w:hAnsi="Arial" w:cs="Arial"/>
          <w:sz w:val="24"/>
          <w:szCs w:val="24"/>
        </w:rPr>
        <w:t>pkt 3</w:t>
      </w:r>
      <w:r w:rsidRPr="00A554DF">
        <w:rPr>
          <w:rFonts w:ascii="Arial" w:hAnsi="Arial" w:cs="Arial"/>
          <w:sz w:val="24"/>
          <w:szCs w:val="24"/>
        </w:rPr>
        <w:t xml:space="preserve">, nie są wystarczające do wykazania jego rzetelności, </w:t>
      </w:r>
      <w:r w:rsidR="00A648E6" w:rsidRPr="00A554DF">
        <w:rPr>
          <w:rFonts w:ascii="Arial" w:hAnsi="Arial" w:cs="Arial"/>
          <w:sz w:val="24"/>
          <w:szCs w:val="24"/>
        </w:rPr>
        <w:t>Z</w:t>
      </w:r>
      <w:r w:rsidRPr="00A554DF">
        <w:rPr>
          <w:rFonts w:ascii="Arial" w:hAnsi="Arial" w:cs="Arial"/>
          <w:sz w:val="24"/>
          <w:szCs w:val="24"/>
        </w:rPr>
        <w:t xml:space="preserve">amawiający wyklucza </w:t>
      </w:r>
      <w:r w:rsidR="00A648E6" w:rsidRPr="00A554DF">
        <w:rPr>
          <w:rFonts w:ascii="Arial" w:hAnsi="Arial" w:cs="Arial"/>
          <w:sz w:val="24"/>
          <w:szCs w:val="24"/>
        </w:rPr>
        <w:t>W</w:t>
      </w:r>
      <w:r w:rsidRPr="00A554DF">
        <w:rPr>
          <w:rFonts w:ascii="Arial" w:hAnsi="Arial" w:cs="Arial"/>
          <w:sz w:val="24"/>
          <w:szCs w:val="24"/>
        </w:rPr>
        <w:t>ykonawcę.</w:t>
      </w:r>
    </w:p>
    <w:p w14:paraId="454EB74F" w14:textId="09EEFB87" w:rsidR="00F2673B" w:rsidRPr="007E6775" w:rsidRDefault="00F2673B" w:rsidP="00A50F40">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A554DF">
        <w:rPr>
          <w:rFonts w:ascii="Arial" w:hAnsi="Arial" w:cs="Arial"/>
          <w:sz w:val="24"/>
          <w:szCs w:val="24"/>
        </w:rPr>
        <w:t>W celu skorzystania z zapisów pkt 3, Wykonawca zobowiązany jest do wypełnienia stosownej rubryki w oświadczeniu o niepodleganiu wykluczeniu z postępowania.</w:t>
      </w:r>
      <w:r w:rsidRPr="00A554DF">
        <w:rPr>
          <w:rFonts w:ascii="Arial" w:hAnsi="Arial" w:cs="Arial"/>
          <w:bCs/>
          <w:sz w:val="24"/>
          <w:szCs w:val="24"/>
        </w:rPr>
        <w:t xml:space="preserve"> Wykonawca nie podlega wykluczeniu, jeżeli Zamawiający, uwzględniając wagę i szczególne okoliczności czynu Wykonawcy, uzna za wystarczające dowody przedstawione na podstawie pkt 3.</w:t>
      </w:r>
    </w:p>
    <w:p w14:paraId="4704B732" w14:textId="3AE87AB6" w:rsidR="007E6775" w:rsidRPr="00A554DF" w:rsidRDefault="007E6775" w:rsidP="00A50F40">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BA1029">
        <w:rPr>
          <w:rStyle w:val="Teksttreci20"/>
          <w:rFonts w:ascii="Arial" w:hAnsi="Arial" w:cs="Arial"/>
          <w:color w:val="auto"/>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(Dz.U. z 2022 r. poz. 835).</w:t>
      </w:r>
    </w:p>
    <w:p w14:paraId="77DB1D00" w14:textId="4CB10C05" w:rsidR="00B255C8" w:rsidRPr="00A554DF" w:rsidRDefault="00B255C8" w:rsidP="00A50F40">
      <w:pPr>
        <w:pStyle w:val="Nagwek1"/>
        <w:numPr>
          <w:ilvl w:val="0"/>
          <w:numId w:val="24"/>
        </w:numPr>
        <w:spacing w:before="240" w:line="360" w:lineRule="auto"/>
        <w:rPr>
          <w:color w:val="auto"/>
        </w:rPr>
      </w:pPr>
      <w:r w:rsidRPr="00A554DF">
        <w:rPr>
          <w:rFonts w:ascii="Arial" w:hAnsi="Arial" w:cs="Arial"/>
          <w:color w:val="auto"/>
          <w:sz w:val="24"/>
          <w:szCs w:val="24"/>
        </w:rPr>
        <w:lastRenderedPageBreak/>
        <w:t>Dokumenty i oświadczenia wymagane od wszystkich Wykonawców, które należy złożyć wraz z ofertą</w:t>
      </w:r>
    </w:p>
    <w:p w14:paraId="2BF477E5" w14:textId="7B97A250" w:rsidR="00B255C8" w:rsidRPr="00A554DF" w:rsidRDefault="00B255C8" w:rsidP="00A50F40">
      <w:pPr>
        <w:pStyle w:val="Tekstpodstawowy2"/>
        <w:numPr>
          <w:ilvl w:val="0"/>
          <w:numId w:val="18"/>
        </w:numPr>
        <w:tabs>
          <w:tab w:val="left" w:pos="851"/>
        </w:tabs>
        <w:spacing w:line="360" w:lineRule="auto"/>
        <w:jc w:val="left"/>
        <w:rPr>
          <w:rStyle w:val="Teksttreci20"/>
          <w:rFonts w:ascii="Arial" w:hAnsi="Arial" w:cs="Arial"/>
          <w:b w:val="0"/>
          <w:color w:val="auto"/>
          <w:sz w:val="24"/>
          <w:szCs w:val="24"/>
        </w:rPr>
      </w:pPr>
      <w:r w:rsidRPr="00A554DF">
        <w:rPr>
          <w:rFonts w:ascii="Arial" w:hAnsi="Arial" w:cs="Arial"/>
          <w:b w:val="0"/>
          <w:bCs/>
          <w:sz w:val="24"/>
          <w:szCs w:val="24"/>
        </w:rPr>
        <w:t xml:space="preserve">Formularz oferty. </w:t>
      </w:r>
      <w:r w:rsidRPr="00A554DF">
        <w:rPr>
          <w:rStyle w:val="Teksttreci20"/>
          <w:rFonts w:ascii="Arial" w:hAnsi="Arial" w:cs="Arial"/>
          <w:b w:val="0"/>
          <w:color w:val="auto"/>
          <w:sz w:val="24"/>
          <w:szCs w:val="24"/>
        </w:rPr>
        <w:t xml:space="preserve">Do przygotowania oferty zaleca się wykorzystanie Formularza oferty, którego wzór stanowi </w:t>
      </w:r>
      <w:r w:rsidR="00FB7CD8" w:rsidRPr="00A554DF">
        <w:rPr>
          <w:rStyle w:val="Teksttreci20"/>
          <w:rFonts w:ascii="Arial" w:hAnsi="Arial" w:cs="Arial"/>
          <w:color w:val="auto"/>
          <w:sz w:val="24"/>
          <w:szCs w:val="24"/>
        </w:rPr>
        <w:t>z</w:t>
      </w:r>
      <w:r w:rsidRPr="00A554DF">
        <w:rPr>
          <w:rStyle w:val="Teksttreci20"/>
          <w:rFonts w:ascii="Arial" w:hAnsi="Arial" w:cs="Arial"/>
          <w:color w:val="auto"/>
          <w:sz w:val="24"/>
          <w:szCs w:val="24"/>
        </w:rPr>
        <w:t>ałącznik nr 1</w:t>
      </w:r>
      <w:r w:rsidRPr="00A554DF">
        <w:rPr>
          <w:rStyle w:val="Teksttreci20"/>
          <w:rFonts w:ascii="Arial" w:hAnsi="Arial" w:cs="Arial"/>
          <w:b w:val="0"/>
          <w:color w:val="auto"/>
          <w:sz w:val="24"/>
          <w:szCs w:val="24"/>
        </w:rPr>
        <w:t xml:space="preserve"> do SWZ. W przypadku, gdy Wykonawca nie korzysta z przygotowanego przez Zamawiającego wzoru, w treści oferty należy zamieścić wszystkie informacje wymagane w Formularzu oferty.</w:t>
      </w:r>
    </w:p>
    <w:p w14:paraId="1BD72D9C" w14:textId="1494B497" w:rsidR="005E69B8" w:rsidRDefault="000F7633" w:rsidP="00A50F40">
      <w:pPr>
        <w:pStyle w:val="Tekstpodstawowy2"/>
        <w:numPr>
          <w:ilvl w:val="0"/>
          <w:numId w:val="18"/>
        </w:numPr>
        <w:tabs>
          <w:tab w:val="left" w:pos="851"/>
        </w:tabs>
        <w:spacing w:line="360" w:lineRule="auto"/>
        <w:jc w:val="left"/>
        <w:rPr>
          <w:rStyle w:val="Teksttreci20"/>
          <w:rFonts w:ascii="Arial" w:hAnsi="Arial" w:cs="Arial"/>
          <w:b w:val="0"/>
          <w:color w:val="auto"/>
          <w:sz w:val="24"/>
          <w:szCs w:val="24"/>
        </w:rPr>
      </w:pPr>
      <w:r w:rsidRPr="008A4301">
        <w:rPr>
          <w:rStyle w:val="Teksttreci20"/>
          <w:rFonts w:ascii="Arial" w:hAnsi="Arial" w:cs="Arial"/>
          <w:b w:val="0"/>
          <w:color w:val="auto"/>
          <w:sz w:val="24"/>
          <w:szCs w:val="24"/>
        </w:rPr>
        <w:t xml:space="preserve">Oświadczenie, </w:t>
      </w:r>
      <w:r w:rsidRPr="008A4301">
        <w:rPr>
          <w:rFonts w:ascii="Arial" w:hAnsi="Arial" w:cs="Arial"/>
          <w:b w:val="0"/>
          <w:sz w:val="24"/>
          <w:szCs w:val="24"/>
        </w:rPr>
        <w:t>o którym mowa w art. 125 ust. 1 ustawy</w:t>
      </w:r>
      <w:r w:rsidRPr="008A4301">
        <w:rPr>
          <w:rFonts w:ascii="Arial" w:hAnsi="Arial" w:cs="Arial"/>
          <w:sz w:val="24"/>
          <w:szCs w:val="24"/>
        </w:rPr>
        <w:t xml:space="preserve">, </w:t>
      </w:r>
      <w:r w:rsidRPr="008A4301">
        <w:rPr>
          <w:rStyle w:val="Teksttreci20"/>
          <w:rFonts w:ascii="Arial" w:hAnsi="Arial" w:cs="Arial"/>
          <w:b w:val="0"/>
          <w:color w:val="auto"/>
          <w:sz w:val="24"/>
          <w:szCs w:val="24"/>
        </w:rPr>
        <w:t>o niepodleganiu wykluczeniu z post</w:t>
      </w:r>
      <w:r w:rsidRPr="008A4301">
        <w:rPr>
          <w:rStyle w:val="Teksttreci212pt"/>
          <w:rFonts w:ascii="Arial" w:hAnsi="Arial" w:cs="Arial"/>
          <w:b w:val="0"/>
          <w:color w:val="auto"/>
        </w:rPr>
        <w:t>ę</w:t>
      </w:r>
      <w:r w:rsidRPr="008A4301">
        <w:rPr>
          <w:rStyle w:val="Teksttreci20"/>
          <w:rFonts w:ascii="Arial" w:hAnsi="Arial" w:cs="Arial"/>
          <w:b w:val="0"/>
          <w:color w:val="auto"/>
          <w:sz w:val="24"/>
          <w:szCs w:val="24"/>
        </w:rPr>
        <w:t xml:space="preserve">powania o udzielenie zamówienia publicznego oraz spełnianiu warunków udziału w postępowaniu. Wzór oświadczenia o niepodleganiu wykluczeniu oraz spełnianiu warunków udziału w postępowaniu stanowi </w:t>
      </w:r>
      <w:r w:rsidRPr="008A4301">
        <w:rPr>
          <w:rStyle w:val="Teksttreci20"/>
          <w:rFonts w:ascii="Arial" w:hAnsi="Arial" w:cs="Arial"/>
          <w:color w:val="auto"/>
          <w:sz w:val="24"/>
          <w:szCs w:val="24"/>
        </w:rPr>
        <w:t>załącznik nr 2</w:t>
      </w:r>
      <w:r w:rsidRPr="008A4301">
        <w:rPr>
          <w:rStyle w:val="Teksttreci20"/>
          <w:rFonts w:ascii="Arial" w:hAnsi="Arial" w:cs="Arial"/>
          <w:b w:val="0"/>
          <w:color w:val="auto"/>
          <w:sz w:val="24"/>
          <w:szCs w:val="24"/>
        </w:rPr>
        <w:t xml:space="preserve"> do SWZ.</w:t>
      </w:r>
    </w:p>
    <w:p w14:paraId="0619AD4F" w14:textId="630C5F8B" w:rsidR="000F7633" w:rsidRPr="008A4301" w:rsidRDefault="000F7633"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8A4301">
        <w:rPr>
          <w:rFonts w:ascii="Arial" w:hAnsi="Arial" w:cs="Arial"/>
          <w:b w:val="0"/>
          <w:sz w:val="24"/>
          <w:szCs w:val="24"/>
        </w:rPr>
        <w:t>Oświadczenie, o którym mowa w pkt 2</w:t>
      </w:r>
      <w:r w:rsidR="00B473E9">
        <w:rPr>
          <w:rFonts w:ascii="Arial" w:hAnsi="Arial" w:cs="Arial"/>
          <w:b w:val="0"/>
          <w:sz w:val="24"/>
          <w:szCs w:val="24"/>
        </w:rPr>
        <w:t>,</w:t>
      </w:r>
      <w:r w:rsidRPr="008A4301">
        <w:rPr>
          <w:rFonts w:ascii="Arial" w:hAnsi="Arial" w:cs="Arial"/>
          <w:b w:val="0"/>
          <w:sz w:val="24"/>
          <w:szCs w:val="24"/>
        </w:rPr>
        <w:t xml:space="preserve"> składają odrębnie: </w:t>
      </w:r>
    </w:p>
    <w:p w14:paraId="24B8B1A3" w14:textId="77777777" w:rsidR="000F7633" w:rsidRDefault="000F7633" w:rsidP="00C83DE8">
      <w:pPr>
        <w:pStyle w:val="Tekstpodstawowy2"/>
        <w:numPr>
          <w:ilvl w:val="0"/>
          <w:numId w:val="39"/>
        </w:numPr>
        <w:tabs>
          <w:tab w:val="left" w:pos="851"/>
        </w:tabs>
        <w:spacing w:line="360" w:lineRule="auto"/>
        <w:jc w:val="left"/>
        <w:rPr>
          <w:rFonts w:ascii="Arial" w:hAnsi="Arial" w:cs="Arial"/>
          <w:b w:val="0"/>
          <w:sz w:val="24"/>
          <w:szCs w:val="24"/>
        </w:rPr>
      </w:pPr>
      <w:r w:rsidRPr="008A4301">
        <w:rPr>
          <w:rFonts w:ascii="Arial" w:hAnsi="Arial" w:cs="Arial"/>
          <w:b w:val="0"/>
          <w:sz w:val="24"/>
          <w:szCs w:val="24"/>
        </w:rPr>
        <w:t>Wykonawca / 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r>
        <w:rPr>
          <w:rFonts w:ascii="Arial" w:hAnsi="Arial" w:cs="Arial"/>
          <w:b w:val="0"/>
          <w:sz w:val="24"/>
          <w:szCs w:val="24"/>
        </w:rPr>
        <w:t xml:space="preserve">, </w:t>
      </w:r>
    </w:p>
    <w:p w14:paraId="49242AC7" w14:textId="3EC5FD49" w:rsidR="00607060" w:rsidRPr="000F7633" w:rsidRDefault="000F7633" w:rsidP="00C83DE8">
      <w:pPr>
        <w:pStyle w:val="Tekstpodstawowy2"/>
        <w:numPr>
          <w:ilvl w:val="0"/>
          <w:numId w:val="39"/>
        </w:numPr>
        <w:tabs>
          <w:tab w:val="left" w:pos="851"/>
        </w:tabs>
        <w:spacing w:line="360" w:lineRule="auto"/>
        <w:jc w:val="left"/>
        <w:rPr>
          <w:rFonts w:ascii="Arial" w:hAnsi="Arial" w:cs="Arial"/>
          <w:b w:val="0"/>
          <w:sz w:val="24"/>
          <w:szCs w:val="24"/>
        </w:rPr>
      </w:pPr>
      <w:r w:rsidRPr="000F7633">
        <w:rPr>
          <w:rFonts w:ascii="Arial" w:hAnsi="Arial" w:cs="Arial"/>
          <w:b w:val="0"/>
          <w:sz w:val="24"/>
          <w:szCs w:val="24"/>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r>
        <w:rPr>
          <w:rFonts w:ascii="Arial" w:hAnsi="Arial" w:cs="Arial"/>
          <w:b w:val="0"/>
          <w:sz w:val="24"/>
          <w:szCs w:val="24"/>
        </w:rPr>
        <w:t>.</w:t>
      </w:r>
    </w:p>
    <w:p w14:paraId="4492CAC2" w14:textId="77777777" w:rsidR="00B255C8" w:rsidRPr="00A554DF" w:rsidRDefault="00B255C8"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554DF">
        <w:rPr>
          <w:rStyle w:val="Teksttreci20"/>
          <w:rFonts w:ascii="Arial" w:hAnsi="Arial" w:cs="Arial"/>
          <w:b w:val="0"/>
          <w:color w:val="auto"/>
          <w:sz w:val="24"/>
          <w:szCs w:val="24"/>
        </w:rPr>
        <w:t xml:space="preserve">W celu potwierdzenia, że osoba działająca w imieniu Wykonawcy jest umocowana do jego reprezentowania </w:t>
      </w:r>
      <w:r w:rsidR="00FB7CD8" w:rsidRPr="00A554DF">
        <w:rPr>
          <w:rStyle w:val="Teksttreci20"/>
          <w:rFonts w:ascii="Arial" w:hAnsi="Arial" w:cs="Arial"/>
          <w:b w:val="0"/>
          <w:color w:val="auto"/>
          <w:sz w:val="24"/>
          <w:szCs w:val="24"/>
        </w:rPr>
        <w:t>–</w:t>
      </w:r>
      <w:r w:rsidRPr="00A554DF">
        <w:rPr>
          <w:rStyle w:val="Teksttreci20"/>
          <w:rFonts w:ascii="Arial" w:hAnsi="Arial" w:cs="Arial"/>
          <w:b w:val="0"/>
          <w:color w:val="auto"/>
          <w:sz w:val="24"/>
          <w:szCs w:val="24"/>
        </w:rPr>
        <w:t xml:space="preserve"> odpis lub informację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w:t>
      </w:r>
      <w:r w:rsidRPr="00A554DF">
        <w:rPr>
          <w:rStyle w:val="Teksttreci20"/>
          <w:rFonts w:ascii="Arial" w:hAnsi="Arial" w:cs="Arial"/>
          <w:color w:val="auto"/>
          <w:sz w:val="24"/>
          <w:szCs w:val="24"/>
        </w:rPr>
        <w:t>o ile Wykonawca wskazał dane umożliwiające dostęp do tych dokumentów</w:t>
      </w:r>
      <w:r w:rsidRPr="00A554DF">
        <w:rPr>
          <w:rStyle w:val="Teksttreci20"/>
          <w:rFonts w:ascii="Arial" w:hAnsi="Arial" w:cs="Arial"/>
          <w:b w:val="0"/>
          <w:color w:val="auto"/>
          <w:sz w:val="24"/>
          <w:szCs w:val="24"/>
        </w:rPr>
        <w:t>.</w:t>
      </w:r>
    </w:p>
    <w:p w14:paraId="328A6702" w14:textId="67E2C8C9" w:rsidR="000F7633" w:rsidRPr="000F7633" w:rsidRDefault="000F7633"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8A4301">
        <w:rPr>
          <w:rFonts w:ascii="Arial" w:hAnsi="Arial" w:cs="Arial"/>
          <w:b w:val="0"/>
          <w:bCs/>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w:t>
      </w:r>
      <w:r w:rsidRPr="008A4301">
        <w:rPr>
          <w:rFonts w:ascii="Arial" w:hAnsi="Arial" w:cs="Arial"/>
          <w:b w:val="0"/>
          <w:bCs/>
          <w:sz w:val="24"/>
          <w:szCs w:val="24"/>
        </w:rPr>
        <w:lastRenderedPageBreak/>
        <w:t>niezbędnymi zasobami tych podmiotów. Zobowiązanie określa w szczególności informacje wymienione w rozdziale X pkt 4 SWZ.</w:t>
      </w:r>
    </w:p>
    <w:p w14:paraId="150B3EA9" w14:textId="05E6ED31" w:rsidR="000F7633" w:rsidRPr="000F7633" w:rsidRDefault="000F7633"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8A4301">
        <w:rPr>
          <w:rFonts w:ascii="Arial" w:hAnsi="Arial" w:cs="Arial"/>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8A4301">
        <w:rPr>
          <w:rStyle w:val="Teksttreci20"/>
          <w:rFonts w:ascii="Arial" w:hAnsi="Arial" w:cs="Arial"/>
          <w:b w:val="0"/>
          <w:color w:val="auto"/>
          <w:sz w:val="24"/>
          <w:szCs w:val="24"/>
        </w:rPr>
        <w:t xml:space="preserve">którego wzór stanowi </w:t>
      </w:r>
      <w:r w:rsidRPr="008A4301">
        <w:rPr>
          <w:rStyle w:val="Teksttreci20"/>
          <w:rFonts w:ascii="Arial" w:hAnsi="Arial" w:cs="Arial"/>
          <w:color w:val="auto"/>
          <w:sz w:val="24"/>
          <w:szCs w:val="24"/>
        </w:rPr>
        <w:t xml:space="preserve">załącznik nr 3 </w:t>
      </w:r>
      <w:r w:rsidRPr="008A4301">
        <w:rPr>
          <w:rStyle w:val="Teksttreci20"/>
          <w:rFonts w:ascii="Arial" w:hAnsi="Arial" w:cs="Arial"/>
          <w:b w:val="0"/>
          <w:color w:val="auto"/>
          <w:sz w:val="24"/>
          <w:szCs w:val="24"/>
        </w:rPr>
        <w:t>do SWZ</w:t>
      </w:r>
      <w:r w:rsidRPr="008A4301">
        <w:rPr>
          <w:rFonts w:ascii="Arial" w:hAnsi="Arial" w:cs="Arial"/>
          <w:b w:val="0"/>
          <w:sz w:val="24"/>
          <w:szCs w:val="24"/>
        </w:rPr>
        <w:t>.</w:t>
      </w:r>
    </w:p>
    <w:p w14:paraId="69D992D4" w14:textId="023DB9BD" w:rsidR="00B255C8" w:rsidRPr="00A554DF" w:rsidRDefault="00B255C8"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554DF">
        <w:rPr>
          <w:rFonts w:ascii="Arial" w:hAnsi="Arial" w:cs="Arial"/>
          <w:b w:val="0"/>
          <w:sz w:val="24"/>
          <w:szCs w:val="24"/>
        </w:rPr>
        <w:t xml:space="preserve">Pełnomocnictwo </w:t>
      </w:r>
      <w:r w:rsidRPr="00A554DF">
        <w:rPr>
          <w:rFonts w:ascii="Arial" w:hAnsi="Arial" w:cs="Arial"/>
          <w:b w:val="0"/>
          <w:bCs/>
          <w:sz w:val="24"/>
          <w:szCs w:val="24"/>
        </w:rPr>
        <w:t>złożone w sytuacji:</w:t>
      </w:r>
    </w:p>
    <w:p w14:paraId="5AE2B13F" w14:textId="77777777" w:rsidR="00B255C8" w:rsidRPr="00A554DF" w:rsidRDefault="00B255C8" w:rsidP="00A50F40">
      <w:pPr>
        <w:pStyle w:val="Tekstpodstawowy2"/>
        <w:numPr>
          <w:ilvl w:val="0"/>
          <w:numId w:val="27"/>
        </w:numPr>
        <w:tabs>
          <w:tab w:val="left" w:pos="851"/>
        </w:tabs>
        <w:spacing w:line="360" w:lineRule="auto"/>
        <w:jc w:val="left"/>
        <w:rPr>
          <w:rFonts w:ascii="Arial" w:hAnsi="Arial" w:cs="Arial"/>
          <w:b w:val="0"/>
          <w:sz w:val="24"/>
          <w:szCs w:val="24"/>
        </w:rPr>
      </w:pPr>
      <w:r w:rsidRPr="00A554DF">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14:paraId="45B69CBF" w14:textId="0028E2D6" w:rsidR="00B255C8" w:rsidRDefault="00B255C8" w:rsidP="00A50F40">
      <w:pPr>
        <w:pStyle w:val="Tekstpodstawowy2"/>
        <w:numPr>
          <w:ilvl w:val="0"/>
          <w:numId w:val="27"/>
        </w:numPr>
        <w:tabs>
          <w:tab w:val="left" w:pos="851"/>
        </w:tabs>
        <w:spacing w:line="360" w:lineRule="auto"/>
        <w:jc w:val="left"/>
        <w:rPr>
          <w:rFonts w:ascii="Arial" w:hAnsi="Arial" w:cs="Arial"/>
          <w:b w:val="0"/>
          <w:sz w:val="24"/>
          <w:szCs w:val="24"/>
        </w:rPr>
      </w:pPr>
      <w:r w:rsidRPr="00A554DF">
        <w:rPr>
          <w:rFonts w:ascii="Arial" w:hAnsi="Arial" w:cs="Arial"/>
          <w:b w:val="0"/>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14:paraId="21092F97" w14:textId="414AB238" w:rsidR="000F7633" w:rsidRPr="008A4301" w:rsidRDefault="000F7633" w:rsidP="008D668A">
      <w:pPr>
        <w:pStyle w:val="Nagwek1"/>
        <w:numPr>
          <w:ilvl w:val="0"/>
          <w:numId w:val="24"/>
        </w:numPr>
        <w:spacing w:before="240" w:line="360" w:lineRule="auto"/>
        <w:rPr>
          <w:rFonts w:ascii="Arial" w:hAnsi="Arial" w:cs="Arial"/>
          <w:color w:val="auto"/>
          <w:sz w:val="24"/>
          <w:szCs w:val="24"/>
        </w:rPr>
      </w:pPr>
      <w:r w:rsidRPr="008A4301">
        <w:rPr>
          <w:rFonts w:ascii="Arial" w:hAnsi="Arial" w:cs="Arial"/>
          <w:color w:val="auto"/>
          <w:sz w:val="24"/>
          <w:szCs w:val="24"/>
        </w:rPr>
        <w:t>Podmiotowe środki dowodowe składane na wezwanie Zamawiającego</w:t>
      </w:r>
    </w:p>
    <w:p w14:paraId="4C4513F3" w14:textId="7841809E" w:rsidR="000F7633" w:rsidRPr="00260B13" w:rsidRDefault="000F7633" w:rsidP="00260B13">
      <w:pPr>
        <w:pStyle w:val="Akapitzlist"/>
        <w:widowControl w:val="0"/>
        <w:numPr>
          <w:ilvl w:val="0"/>
          <w:numId w:val="40"/>
        </w:numPr>
        <w:tabs>
          <w:tab w:val="left" w:pos="336"/>
        </w:tabs>
        <w:spacing w:after="0" w:line="360" w:lineRule="auto"/>
        <w:ind w:left="284" w:hanging="284"/>
        <w:rPr>
          <w:sz w:val="24"/>
          <w:szCs w:val="24"/>
        </w:rPr>
      </w:pPr>
      <w:r w:rsidRPr="008A4301">
        <w:rPr>
          <w:rStyle w:val="Teksttreci20"/>
          <w:rFonts w:ascii="Arial" w:hAnsi="Arial" w:cs="Arial"/>
          <w:color w:val="auto"/>
          <w:sz w:val="24"/>
          <w:szCs w:val="24"/>
        </w:rPr>
        <w:t>Wykonawca, którego oferta zostanie najwyżej oceniona, zostanie wezwany do złożenia w wyznaczonym terminie, nie krótszym niż 5 dni od dnia wezwania, aktualnych na dzień złożenia następujących podmiotowych środków dowodowych</w:t>
      </w:r>
      <w:r w:rsidR="00260B13">
        <w:rPr>
          <w:rStyle w:val="Teksttreci20"/>
          <w:rFonts w:ascii="Arial" w:hAnsi="Arial" w:cs="Arial"/>
          <w:color w:val="auto"/>
          <w:sz w:val="24"/>
          <w:szCs w:val="24"/>
        </w:rPr>
        <w:t xml:space="preserve">, tj. </w:t>
      </w:r>
      <w:r w:rsidRPr="00260B13">
        <w:rPr>
          <w:b/>
          <w:sz w:val="24"/>
          <w:szCs w:val="24"/>
        </w:rPr>
        <w:t>wykazu robót budowlanych</w:t>
      </w:r>
      <w:r w:rsidRPr="00260B13">
        <w:rPr>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w:t>
      </w:r>
      <w:r w:rsidRPr="00260B13">
        <w:rPr>
          <w:rFonts w:ascii="Arial" w:hAnsi="Arial" w:cs="Arial"/>
          <w:sz w:val="24"/>
          <w:szCs w:val="24"/>
        </w:rPr>
        <w:t xml:space="preserve">na formularzu zgodnym z treścią </w:t>
      </w:r>
      <w:r w:rsidRPr="00260B13">
        <w:rPr>
          <w:rFonts w:ascii="Arial" w:hAnsi="Arial" w:cs="Arial"/>
          <w:b/>
          <w:sz w:val="24"/>
          <w:szCs w:val="24"/>
        </w:rPr>
        <w:t>załącznika nr 4</w:t>
      </w:r>
      <w:r w:rsidRPr="00260B13">
        <w:rPr>
          <w:rFonts w:ascii="Arial" w:hAnsi="Arial" w:cs="Arial"/>
          <w:sz w:val="24"/>
          <w:szCs w:val="24"/>
        </w:rPr>
        <w:t xml:space="preserve"> do SWZ</w:t>
      </w:r>
      <w:r w:rsidRPr="00260B13">
        <w:rPr>
          <w:sz w:val="24"/>
          <w:szCs w:val="24"/>
        </w:rPr>
        <w:t>,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260B13">
        <w:rPr>
          <w:sz w:val="24"/>
          <w:szCs w:val="24"/>
        </w:rPr>
        <w:t>.</w:t>
      </w:r>
    </w:p>
    <w:p w14:paraId="0B9129D4" w14:textId="1702A3D3" w:rsidR="000F7633" w:rsidRPr="008A4301" w:rsidRDefault="000F7633" w:rsidP="00C83DE8">
      <w:pPr>
        <w:pStyle w:val="Akapitzlist"/>
        <w:widowControl w:val="0"/>
        <w:numPr>
          <w:ilvl w:val="0"/>
          <w:numId w:val="40"/>
        </w:numPr>
        <w:tabs>
          <w:tab w:val="left" w:pos="336"/>
        </w:tabs>
        <w:spacing w:after="0" w:line="360" w:lineRule="auto"/>
        <w:ind w:left="284" w:hanging="284"/>
        <w:rPr>
          <w:rFonts w:ascii="Arial" w:hAnsi="Arial" w:cs="Arial"/>
          <w:sz w:val="24"/>
          <w:szCs w:val="24"/>
        </w:rPr>
      </w:pPr>
      <w:r w:rsidRPr="008A4301">
        <w:rPr>
          <w:rFonts w:ascii="Arial" w:hAnsi="Arial" w:cs="Arial"/>
          <w:sz w:val="24"/>
          <w:szCs w:val="24"/>
        </w:rPr>
        <w:t>Okres 5 lat, o którym mowa w pkt 1, liczy się wstecz od dnia w którym upływa termin składania ofert.</w:t>
      </w:r>
    </w:p>
    <w:p w14:paraId="5AFE4F7A" w14:textId="77777777" w:rsidR="000F7633" w:rsidRPr="008A4301" w:rsidRDefault="000F7633" w:rsidP="00C83DE8">
      <w:pPr>
        <w:pStyle w:val="Akapitzlist"/>
        <w:widowControl w:val="0"/>
        <w:numPr>
          <w:ilvl w:val="0"/>
          <w:numId w:val="40"/>
        </w:numPr>
        <w:tabs>
          <w:tab w:val="left" w:pos="336"/>
        </w:tabs>
        <w:spacing w:after="0" w:line="360" w:lineRule="auto"/>
        <w:ind w:left="284" w:hanging="284"/>
        <w:rPr>
          <w:sz w:val="24"/>
          <w:szCs w:val="24"/>
        </w:rPr>
      </w:pPr>
      <w:r w:rsidRPr="008A4301">
        <w:rPr>
          <w:sz w:val="24"/>
          <w:szCs w:val="24"/>
        </w:rPr>
        <w:t xml:space="preserve">Jeżeli Wykonawca powołuje się na doświadczenie w realizacji robót budowlanych </w:t>
      </w:r>
      <w:r w:rsidRPr="008A4301">
        <w:rPr>
          <w:sz w:val="24"/>
          <w:szCs w:val="24"/>
        </w:rPr>
        <w:lastRenderedPageBreak/>
        <w:t>i/lub usług, które wykonywał wspólnie z innymi Wykonawcami, wykazy, o których mowa powyżej dotyczą robót budowlanych i/lub usług, w których wykonaniu Wykonawca ten bezpośrednio uczestniczył.</w:t>
      </w:r>
    </w:p>
    <w:p w14:paraId="3501CC59" w14:textId="3789F92D" w:rsidR="000F7633" w:rsidRPr="000F7633" w:rsidRDefault="000F7633" w:rsidP="00C83DE8">
      <w:pPr>
        <w:pStyle w:val="Akapitzlist"/>
        <w:widowControl w:val="0"/>
        <w:numPr>
          <w:ilvl w:val="0"/>
          <w:numId w:val="40"/>
        </w:numPr>
        <w:tabs>
          <w:tab w:val="left" w:pos="336"/>
        </w:tabs>
        <w:spacing w:after="0" w:line="360" w:lineRule="auto"/>
        <w:ind w:left="284" w:hanging="284"/>
        <w:rPr>
          <w:sz w:val="24"/>
          <w:szCs w:val="24"/>
        </w:rPr>
      </w:pPr>
      <w:r w:rsidRPr="008A4301">
        <w:rPr>
          <w:rFonts w:ascii="Arial" w:hAnsi="Arial" w:cs="Arial"/>
          <w:bCs/>
          <w:sz w:val="24"/>
          <w:szCs w:val="24"/>
        </w:rPr>
        <w:t>Wykonawca nie jest zobowiązany do złożenia podmiotowych środków dowodowych, które Zamawiający posiada jeżeli Wykonawca wskaże te środki oraz potwierdzi ich prawidłowość i aktualność.</w:t>
      </w:r>
    </w:p>
    <w:p w14:paraId="18050381" w14:textId="133D62BE" w:rsidR="0042265D" w:rsidRPr="00A554DF" w:rsidRDefault="00E21362" w:rsidP="00A50F40">
      <w:pPr>
        <w:pStyle w:val="Nagwek1"/>
        <w:numPr>
          <w:ilvl w:val="0"/>
          <w:numId w:val="24"/>
        </w:numPr>
        <w:spacing w:before="240" w:line="360" w:lineRule="auto"/>
        <w:ind w:left="142" w:hanging="142"/>
        <w:rPr>
          <w:rFonts w:ascii="Arial" w:hAnsi="Arial" w:cs="Arial"/>
          <w:color w:val="auto"/>
          <w:sz w:val="24"/>
          <w:szCs w:val="24"/>
        </w:rPr>
      </w:pPr>
      <w:r w:rsidRPr="00E21362">
        <w:rPr>
          <w:rFonts w:ascii="Arial" w:hAnsi="Arial" w:cs="Arial"/>
          <w:color w:val="auto"/>
          <w:sz w:val="24"/>
          <w:szCs w:val="24"/>
        </w:rPr>
        <w:t>Środki komunikacji elektronicznej, przy użyciu których Zamawiający będzie komunikował się z wykonawcami oraz wymagania techniczne dla dokumentów elektronicznych oraz środków komunikacji elektronicznej</w:t>
      </w:r>
    </w:p>
    <w:p w14:paraId="223732D3" w14:textId="77777777" w:rsidR="00997A6F" w:rsidRPr="00935488"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W postępowaniu o udzielenie zamówienia publicznego komunikacja między Zamawiającym a wykonawcami odbywa się przy użyciu Platformy e-Zamówienia, która jest dostępna pod adresem </w:t>
      </w:r>
      <w:hyperlink r:id="rId12" w:history="1">
        <w:r w:rsidRPr="00E5285E">
          <w:rPr>
            <w:rStyle w:val="Hipercze"/>
            <w:rFonts w:ascii="Arial" w:hAnsi="Arial" w:cs="Arial"/>
            <w:sz w:val="24"/>
            <w:szCs w:val="24"/>
            <w:shd w:val="clear" w:color="auto" w:fill="FFFFFF"/>
          </w:rPr>
          <w:t>https://ezamowienia.gov.pl</w:t>
        </w:r>
      </w:hyperlink>
      <w:r w:rsidRPr="00935488">
        <w:rPr>
          <w:sz w:val="24"/>
          <w:szCs w:val="24"/>
        </w:rPr>
        <w:t xml:space="preserve">. </w:t>
      </w:r>
    </w:p>
    <w:p w14:paraId="478F382C" w14:textId="77777777" w:rsidR="004567DA" w:rsidRPr="004567DA" w:rsidRDefault="00997A6F" w:rsidP="004567DA">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Korzystanie z Platformy e-Zamówienia jest bezpłatne. </w:t>
      </w:r>
    </w:p>
    <w:p w14:paraId="75A67F69" w14:textId="52B01129" w:rsidR="004567DA" w:rsidRPr="004567DA" w:rsidRDefault="00997A6F" w:rsidP="004567DA">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4567DA">
        <w:rPr>
          <w:sz w:val="24"/>
          <w:szCs w:val="24"/>
        </w:rPr>
        <w:t xml:space="preserve">Adres strony internetowej prowadzonego postępowania (link prowadzący bezpośrednio do widoku postępowania na Platformie e-Zamówienia): </w:t>
      </w:r>
    </w:p>
    <w:p w14:paraId="2CBD62BE" w14:textId="6947B3CD" w:rsidR="004567DA" w:rsidRPr="00910F34" w:rsidRDefault="004A7AB5" w:rsidP="004567DA">
      <w:pPr>
        <w:pStyle w:val="Numer4"/>
        <w:numPr>
          <w:ilvl w:val="0"/>
          <w:numId w:val="0"/>
        </w:numPr>
        <w:spacing w:line="360" w:lineRule="auto"/>
        <w:ind w:left="360"/>
        <w:jc w:val="left"/>
        <w:rPr>
          <w:rStyle w:val="Hipercze"/>
          <w:rFonts w:ascii="Arial" w:eastAsiaTheme="minorHAnsi" w:hAnsi="Arial" w:cs="Arial"/>
          <w:shd w:val="clear" w:color="auto" w:fill="FFFFFF"/>
          <w:lang w:eastAsia="en-US"/>
        </w:rPr>
      </w:pPr>
      <w:r w:rsidRPr="004A7AB5">
        <w:rPr>
          <w:rStyle w:val="Hipercze"/>
          <w:rFonts w:ascii="Arial" w:eastAsiaTheme="minorHAnsi" w:hAnsi="Arial" w:cs="Arial"/>
          <w:shd w:val="clear" w:color="auto" w:fill="FFFFFF"/>
          <w:lang w:eastAsia="en-US"/>
        </w:rPr>
        <w:t>https://ezamowienia.gov.pl/mp-client/search/list/ocds-148610-d7917e1c-5587-472d-904c-44cf1e7f81cd</w:t>
      </w:r>
    </w:p>
    <w:p w14:paraId="111F6A6E" w14:textId="77777777" w:rsidR="004567DA" w:rsidRDefault="00997A6F" w:rsidP="004567DA">
      <w:pPr>
        <w:pStyle w:val="Akapitzlist"/>
        <w:widowControl w:val="0"/>
        <w:tabs>
          <w:tab w:val="left" w:pos="3094"/>
          <w:tab w:val="left" w:pos="3624"/>
          <w:tab w:val="left" w:pos="4525"/>
          <w:tab w:val="left" w:pos="6926"/>
          <w:tab w:val="left" w:pos="7877"/>
        </w:tabs>
        <w:spacing w:after="0" w:line="360" w:lineRule="auto"/>
        <w:ind w:left="360"/>
        <w:rPr>
          <w:sz w:val="24"/>
          <w:szCs w:val="24"/>
        </w:rPr>
      </w:pPr>
      <w:r w:rsidRPr="00935488">
        <w:rPr>
          <w:sz w:val="24"/>
          <w:szCs w:val="24"/>
        </w:rPr>
        <w:t xml:space="preserve">Postępowanie można wyszukać również ze strony głównej Platformy e-Zamówienia (przycisk „Przeglądaj postępowania/konkursy”). </w:t>
      </w:r>
    </w:p>
    <w:p w14:paraId="14864FE9" w14:textId="77777777" w:rsidR="003F206B" w:rsidRPr="003F206B" w:rsidRDefault="00997A6F" w:rsidP="004567DA">
      <w:pPr>
        <w:pStyle w:val="Akapitzlist"/>
        <w:widowControl w:val="0"/>
        <w:numPr>
          <w:ilvl w:val="0"/>
          <w:numId w:val="2"/>
        </w:numPr>
        <w:tabs>
          <w:tab w:val="left" w:pos="3094"/>
          <w:tab w:val="left" w:pos="3624"/>
          <w:tab w:val="left" w:pos="4525"/>
          <w:tab w:val="left" w:pos="6926"/>
          <w:tab w:val="left" w:pos="7877"/>
        </w:tabs>
        <w:spacing w:after="0" w:line="360" w:lineRule="auto"/>
        <w:rPr>
          <w:sz w:val="24"/>
          <w:szCs w:val="24"/>
        </w:rPr>
      </w:pPr>
      <w:r w:rsidRPr="003F206B">
        <w:rPr>
          <w:sz w:val="24"/>
          <w:szCs w:val="24"/>
        </w:rPr>
        <w:t xml:space="preserve">Identyfikator (ID) postępowania na Platformie e-Zamówienia: </w:t>
      </w:r>
    </w:p>
    <w:p w14:paraId="447D1A75" w14:textId="356A7371" w:rsidR="00997A6F" w:rsidRPr="003F206B" w:rsidRDefault="004A7AB5" w:rsidP="003F206B">
      <w:pPr>
        <w:pStyle w:val="Akapitzlist"/>
        <w:widowControl w:val="0"/>
        <w:tabs>
          <w:tab w:val="left" w:pos="3094"/>
          <w:tab w:val="left" w:pos="3624"/>
          <w:tab w:val="left" w:pos="4525"/>
          <w:tab w:val="left" w:pos="6926"/>
          <w:tab w:val="left" w:pos="7877"/>
        </w:tabs>
        <w:spacing w:after="0" w:line="360" w:lineRule="auto"/>
        <w:ind w:left="360"/>
        <w:rPr>
          <w:sz w:val="28"/>
          <w:szCs w:val="24"/>
          <w:lang w:val="en-GB"/>
        </w:rPr>
      </w:pPr>
      <w:r w:rsidRPr="004A7AB5">
        <w:rPr>
          <w:sz w:val="24"/>
          <w:lang w:val="en-GB"/>
        </w:rPr>
        <w:t>ocds-148610-d7917e1c-5587-472d-904c-44cf1e7f81cd</w:t>
      </w:r>
    </w:p>
    <w:p w14:paraId="0E6CDCF7" w14:textId="108ACBDD"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bookmarkStart w:id="4" w:name="_Hlk124770446"/>
      <w:r w:rsidRPr="00935488">
        <w:rPr>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w:t>
      </w:r>
      <w:r>
        <w:rPr>
          <w:sz w:val="24"/>
          <w:szCs w:val="24"/>
        </w:rPr>
        <w:t xml:space="preserve"> </w:t>
      </w:r>
      <w:r w:rsidRPr="00935488">
        <w:rPr>
          <w:sz w:val="24"/>
          <w:szCs w:val="24"/>
        </w:rPr>
        <w:t xml:space="preserve">https://ezamowienia.gov.pl oraz informacje zamieszczone w zakładce „Centrum Pomocy”. </w:t>
      </w:r>
    </w:p>
    <w:p w14:paraId="016596C6" w14:textId="77777777"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Przeglądanie i pobieranie publicznej treści dokumentacji postępowania nie wymaga posiadania konta na Platformie e-Zamówienia ani logowania. </w:t>
      </w:r>
    </w:p>
    <w:p w14:paraId="3155CF65" w14:textId="77777777"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Sposób sporządzenia dokumentów elektronicznych lub dokumentów elektronicznych będących kopią elektroniczną treści zapisanej w postaci papierowej (cyfrowe odwzorowania) musi być zgodny z wymaganiami </w:t>
      </w:r>
      <w:r w:rsidRPr="00935488">
        <w:rPr>
          <w:sz w:val="24"/>
          <w:szCs w:val="24"/>
        </w:rPr>
        <w:lastRenderedPageBreak/>
        <w:t xml:space="preserve">określonymi w rozporządzeniu Prezesa Rady Ministrów w sprawie wymagań dla </w:t>
      </w:r>
      <w:r w:rsidRPr="005256B4">
        <w:rPr>
          <w:sz w:val="24"/>
          <w:szCs w:val="24"/>
        </w:rPr>
        <w:t xml:space="preserve">dokumentów elektronicznych. </w:t>
      </w:r>
    </w:p>
    <w:p w14:paraId="440228A3" w14:textId="37BB9D20"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21DDDD7B" w14:textId="77777777"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578674D3" w14:textId="77777777" w:rsidR="00997A6F" w:rsidRDefault="00997A6F" w:rsidP="00C83DE8">
      <w:pPr>
        <w:pStyle w:val="Akapitzlist"/>
        <w:widowControl w:val="0"/>
        <w:numPr>
          <w:ilvl w:val="1"/>
          <w:numId w:val="35"/>
        </w:numPr>
        <w:tabs>
          <w:tab w:val="left" w:pos="3094"/>
          <w:tab w:val="left" w:pos="3624"/>
          <w:tab w:val="left" w:pos="4525"/>
          <w:tab w:val="left" w:pos="6926"/>
          <w:tab w:val="left" w:pos="7877"/>
        </w:tabs>
        <w:spacing w:after="0" w:line="360" w:lineRule="auto"/>
        <w:ind w:left="709" w:hanging="425"/>
        <w:rPr>
          <w:sz w:val="24"/>
          <w:szCs w:val="24"/>
        </w:rPr>
      </w:pPr>
      <w:r w:rsidRPr="005256B4">
        <w:rPr>
          <w:sz w:val="24"/>
          <w:szCs w:val="24"/>
        </w:rPr>
        <w:t xml:space="preserve">w formatach danych określonych w przepisach rozporządzenia Rady Ministrów w sprawie Krajowych Ram Interoperacyjności (i przekazuje się jako załącznik), lub </w:t>
      </w:r>
    </w:p>
    <w:p w14:paraId="5C3CA4E2" w14:textId="2E9E7F19" w:rsidR="00997A6F" w:rsidRPr="005256B4" w:rsidRDefault="00997A6F" w:rsidP="00C83DE8">
      <w:pPr>
        <w:pStyle w:val="Akapitzlist"/>
        <w:widowControl w:val="0"/>
        <w:numPr>
          <w:ilvl w:val="1"/>
          <w:numId w:val="35"/>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5256B4">
        <w:rPr>
          <w:sz w:val="24"/>
          <w:szCs w:val="24"/>
        </w:rPr>
        <w:t>jako tekst wpisany bezpośrednio do wiadomości przekazywanej przy użyciu środków komunikacji elektronicznej (np. w treści wiadomości e-mail lub w treści „Formularza do komunikacji”).</w:t>
      </w:r>
    </w:p>
    <w:p w14:paraId="1D8E50F7" w14:textId="434C53F3" w:rsidR="00997A6F" w:rsidRPr="005256B4"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Jeżeli dokumenty elektroniczne, przekazywane przy użyciu środków komunikacji elektronicznej, zawierają informacje stanowiące tajemnicę przedsiębiorstwa w</w:t>
      </w:r>
      <w:r>
        <w:rPr>
          <w:sz w:val="24"/>
          <w:szCs w:val="24"/>
        </w:rPr>
        <w:t> </w:t>
      </w:r>
      <w:r w:rsidRPr="005256B4">
        <w:rPr>
          <w:sz w:val="24"/>
          <w:szCs w:val="24"/>
        </w:rPr>
        <w:t>rozumieniu przepisów ustawy z dnia 16 kwietnia 1993 r. o zwalczaniu nieuczciwej konkurencji wykonawca, w celu utrzymania w poufności tych informacji, przekazuje je w</w:t>
      </w:r>
      <w:r>
        <w:rPr>
          <w:sz w:val="24"/>
          <w:szCs w:val="24"/>
        </w:rPr>
        <w:t> </w:t>
      </w:r>
      <w:r w:rsidRPr="005256B4">
        <w:rPr>
          <w:sz w:val="24"/>
          <w:szCs w:val="24"/>
        </w:rPr>
        <w:t>wydzielonym i odpowiednio oznaczonym pliku, wraz z jednoczesnym zaznaczeniem w nazwie pliku „Dokument stanowiący tajemnicę przedsiębiorstwa”.</w:t>
      </w:r>
    </w:p>
    <w:p w14:paraId="77C4C58E" w14:textId="741EE2F3" w:rsidR="00997A6F" w:rsidRPr="001E1A10"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1E1A10">
        <w:rPr>
          <w:sz w:val="24"/>
          <w:szCs w:val="24"/>
        </w:rPr>
        <w:t xml:space="preserve">W przypadku załączników, które są zgodnie z ustawą Pzp lub rozporządzeniem </w:t>
      </w:r>
      <w:r w:rsidRPr="001E1A10">
        <w:rPr>
          <w:sz w:val="24"/>
          <w:szCs w:val="24"/>
        </w:rPr>
        <w:lastRenderedPageBreak/>
        <w:t>Prezesa Rady Ministrów w sprawie wymagań dla dokumentów elektronicznych opatrzone kwalifikowanym podpisem elektronicznym, podpisem zaufanym lub podpisem osobistym, mogą być opatrzone, zgodnie z wyborem wykonawcy/</w:t>
      </w:r>
      <w:r>
        <w:rPr>
          <w:sz w:val="24"/>
          <w:szCs w:val="24"/>
        </w:rPr>
        <w:t xml:space="preserve"> </w:t>
      </w:r>
      <w:r w:rsidRPr="001E1A10">
        <w:rPr>
          <w:sz w:val="24"/>
          <w:szCs w:val="24"/>
        </w:rPr>
        <w:t>wykonawcy wspólnie ubiegającego się o udzielenie zamówienia/podmiotu udostępniającego zasoby, podpisem zewnętrznym lub wewnętrznym.</w:t>
      </w:r>
      <w:r w:rsidRPr="001E1A10">
        <w:t xml:space="preserve"> </w:t>
      </w:r>
      <w:r w:rsidRPr="001E1A10">
        <w:rPr>
          <w:sz w:val="24"/>
          <w:szCs w:val="24"/>
        </w:rPr>
        <w:t>W zależności od rodzaju podpisu i jego typu (zewnętrzny, wewnętrzny) dodaje się do przesyłanej wiadomości uprzednio podpisane dokumenty wraz z wygenerowanym plikiem podpisu (typ zewnętrzny) lub dokument z wszytym podpisem (typ wewnętrzny).</w:t>
      </w:r>
    </w:p>
    <w:p w14:paraId="52DBD0C5"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5E4FCE4"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Wszystkie wysłane i odebrane w postępowaniu przez </w:t>
      </w:r>
      <w:r>
        <w:rPr>
          <w:sz w:val="24"/>
          <w:szCs w:val="24"/>
        </w:rPr>
        <w:t>W</w:t>
      </w:r>
      <w:r w:rsidRPr="00EB24B7">
        <w:rPr>
          <w:sz w:val="24"/>
          <w:szCs w:val="24"/>
        </w:rPr>
        <w:t xml:space="preserve">ykonawcę wiadomości widoczne są po zalogowaniu w podglądzie postępowania w zakładce „Komunikacja”. </w:t>
      </w:r>
    </w:p>
    <w:p w14:paraId="4CC6A32D"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Maksymalny rozmiar plików przesyłanych za pośrednictwem „Formularzy do komunikacji” wynosi 150 MB (wielkość ta dotyczy plików przesyłanych jako załączniki do jednego formularza).</w:t>
      </w:r>
    </w:p>
    <w:p w14:paraId="7B6EC1D9"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Minimalne wymagania techniczne dotyczące sprzętu używanego w celu korzystania z usług Platformy e-Zamówienia oraz informacje dotyczące specyfikacji połączenia określa Regulamin Platformy e-Zamówienia.</w:t>
      </w:r>
    </w:p>
    <w:p w14:paraId="630F8D21" w14:textId="068F079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przypadku problemów technicznych i awarii związanych z funkcjonowaniem Platformy e-Zamówienia użytkownicy mogą skorzystać ze wsparcia technicznego dostępnego pod numerem telefonu (</w:t>
      </w:r>
      <w:r w:rsidR="003E5E23">
        <w:rPr>
          <w:sz w:val="24"/>
          <w:szCs w:val="24"/>
        </w:rPr>
        <w:t>2</w:t>
      </w:r>
      <w:r w:rsidRPr="00EB24B7">
        <w:rPr>
          <w:sz w:val="24"/>
          <w:szCs w:val="24"/>
        </w:rPr>
        <w:t xml:space="preserve">2) </w:t>
      </w:r>
      <w:r w:rsidR="003E5E23">
        <w:rPr>
          <w:sz w:val="24"/>
          <w:szCs w:val="24"/>
        </w:rPr>
        <w:t>458 77 99</w:t>
      </w:r>
      <w:r w:rsidRPr="00EB24B7">
        <w:rPr>
          <w:sz w:val="24"/>
          <w:szCs w:val="24"/>
        </w:rPr>
        <w:t xml:space="preserve"> lub drogą elektroniczną poprzez formularz udostępniony na stronie internetowej </w:t>
      </w:r>
      <w:hyperlink r:id="rId13" w:history="1">
        <w:r w:rsidRPr="00EB24B7">
          <w:rPr>
            <w:rStyle w:val="Hipercze"/>
            <w:sz w:val="24"/>
            <w:szCs w:val="24"/>
            <w:u w:val="none"/>
          </w:rPr>
          <w:t>https://ezamowienia.gov.pl</w:t>
        </w:r>
      </w:hyperlink>
      <w:r w:rsidRPr="00EB24B7">
        <w:rPr>
          <w:sz w:val="24"/>
          <w:szCs w:val="24"/>
        </w:rPr>
        <w:t xml:space="preserve"> w zakładce „Zgłoś problem”.</w:t>
      </w:r>
    </w:p>
    <w:p w14:paraId="66A60905" w14:textId="23BFCF92" w:rsidR="00997A6F" w:rsidRPr="00633872"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W szczególnie uzasadnionych przypadkach uniemożliwiających komunikację wykonawcy i Zamawiającego za pośrednictwem Platformy e-Zamówienia, Zamawiający dopuszcza komunikację za pomocą poczty elektronicznej na adres e-mail:</w:t>
      </w:r>
      <w:r>
        <w:rPr>
          <w:sz w:val="24"/>
          <w:szCs w:val="24"/>
        </w:rPr>
        <w:t xml:space="preserve"> </w:t>
      </w:r>
      <w:hyperlink r:id="rId14" w:history="1">
        <w:r w:rsidRPr="00EB24B7">
          <w:rPr>
            <w:rStyle w:val="Hipercze"/>
            <w:rFonts w:ascii="Arial" w:hAnsi="Arial" w:cs="Arial"/>
            <w:sz w:val="24"/>
            <w:szCs w:val="24"/>
            <w:u w:val="none"/>
          </w:rPr>
          <w:t>zam_pub@um.rybnik.pl</w:t>
        </w:r>
      </w:hyperlink>
      <w:r>
        <w:rPr>
          <w:sz w:val="24"/>
          <w:szCs w:val="24"/>
        </w:rPr>
        <w:t xml:space="preserve"> </w:t>
      </w:r>
      <w:r w:rsidRPr="00EB24B7">
        <w:rPr>
          <w:sz w:val="24"/>
          <w:szCs w:val="24"/>
        </w:rPr>
        <w:t>(nie dotyczy składania ofert/wniosków o dopuszczenie do udziału w postępowaniu).</w:t>
      </w:r>
      <w:bookmarkEnd w:id="4"/>
    </w:p>
    <w:p w14:paraId="34C7FD32" w14:textId="424F7A74" w:rsidR="00493458" w:rsidRPr="00A554DF" w:rsidRDefault="00997A6F" w:rsidP="00A50F40">
      <w:pPr>
        <w:pStyle w:val="Nagwek1"/>
        <w:numPr>
          <w:ilvl w:val="0"/>
          <w:numId w:val="24"/>
        </w:numPr>
        <w:spacing w:before="240" w:line="360" w:lineRule="auto"/>
        <w:rPr>
          <w:rFonts w:ascii="Arial" w:hAnsi="Arial" w:cs="Arial"/>
          <w:color w:val="auto"/>
          <w:sz w:val="24"/>
          <w:szCs w:val="24"/>
        </w:rPr>
      </w:pPr>
      <w:r w:rsidRPr="00633872">
        <w:rPr>
          <w:rFonts w:ascii="Arial" w:hAnsi="Arial" w:cs="Arial"/>
          <w:color w:val="auto"/>
          <w:sz w:val="24"/>
          <w:szCs w:val="24"/>
        </w:rPr>
        <w:lastRenderedPageBreak/>
        <w:t>Opis sposobu składania oferty</w:t>
      </w:r>
    </w:p>
    <w:p w14:paraId="5FAEEC3A" w14:textId="693846CA" w:rsidR="00997A6F" w:rsidRPr="00597082" w:rsidRDefault="00997A6F" w:rsidP="00C83DE8">
      <w:pPr>
        <w:pStyle w:val="Akapitzlist"/>
        <w:numPr>
          <w:ilvl w:val="0"/>
          <w:numId w:val="36"/>
        </w:numPr>
        <w:spacing w:line="360" w:lineRule="auto"/>
        <w:rPr>
          <w:rFonts w:ascii="Arial" w:hAnsi="Arial" w:cs="Arial"/>
          <w:sz w:val="24"/>
          <w:szCs w:val="24"/>
        </w:rPr>
      </w:pPr>
      <w:bookmarkStart w:id="5" w:name="bookmark1"/>
      <w:r w:rsidRPr="00597082">
        <w:rPr>
          <w:rFonts w:ascii="Arial" w:hAnsi="Arial" w:cs="Arial"/>
          <w:sz w:val="24"/>
          <w:szCs w:val="24"/>
        </w:rPr>
        <w:t xml:space="preserve">Wykonawca przygotowuje ofertę przy pomocy „Formularza oferty”, stanowiącego Załącznik nr 1 do SWZ, udostępnionego przez Zamawiającego na Platformie e-Zamówienia. </w:t>
      </w:r>
    </w:p>
    <w:p w14:paraId="54A95E5C"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„puść”) służące do dodawania plików.</w:t>
      </w:r>
    </w:p>
    <w:p w14:paraId="0095E1D7" w14:textId="75D86CF0"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1105B699" w14:textId="1F3EC2DC"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p>
    <w:p w14:paraId="233AB59F"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Formularz oferty </w:t>
      </w:r>
      <w:r w:rsidRPr="00597082">
        <w:rPr>
          <w:sz w:val="24"/>
          <w:szCs w:val="24"/>
        </w:rPr>
        <w:t>należy z</w:t>
      </w:r>
      <w:r w:rsidRPr="00597082">
        <w:rPr>
          <w:bCs/>
          <w:sz w:val="24"/>
          <w:szCs w:val="24"/>
        </w:rPr>
        <w:t>ł</w:t>
      </w:r>
      <w:r w:rsidRPr="00597082">
        <w:rPr>
          <w:sz w:val="24"/>
          <w:szCs w:val="24"/>
        </w:rPr>
        <w:t>ożyć w formie elektronicznej (tj. opatrzonej kwalifikowanym podpisem elektronicznym) lub w postaci elektronicznej opatrzonej podpisem zaufanym lub podpisem osobistym</w:t>
      </w:r>
      <w:r w:rsidRPr="00597082">
        <w:rPr>
          <w:rFonts w:ascii="Arial" w:hAnsi="Arial" w:cs="Arial"/>
          <w:sz w:val="24"/>
          <w:szCs w:val="24"/>
        </w:rPr>
        <w:t>. Po podpisaniu nie należy zmieniać nazwy pliku formularza.</w:t>
      </w:r>
    </w:p>
    <w:p w14:paraId="1E564FEC" w14:textId="45C62CF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lastRenderedPageBreak/>
        <w:t xml:space="preserve">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złożone </w:t>
      </w:r>
      <w:r w:rsidRPr="00597082">
        <w:rPr>
          <w:sz w:val="24"/>
          <w:szCs w:val="24"/>
        </w:rPr>
        <w:t>w formie elektronicznej (tj. opatrzonej kwalifikowanym podpisem elektronicznym) lub w postaci elektronicznej opatrzonej podpisem zaufanym lub podpisem osobistym</w:t>
      </w:r>
      <w:r w:rsidRPr="00597082">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14:paraId="7044C093" w14:textId="410BD838"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000F7633">
        <w:rPr>
          <w:rFonts w:ascii="Arial" w:hAnsi="Arial" w:cs="Arial"/>
          <w:sz w:val="24"/>
          <w:szCs w:val="24"/>
        </w:rPr>
        <w:t xml:space="preserve"> </w:t>
      </w:r>
      <w:r w:rsidR="000F7633" w:rsidRPr="00513781">
        <w:rPr>
          <w:rFonts w:ascii="Arial" w:hAnsi="Arial" w:cs="Arial"/>
          <w:b/>
          <w:sz w:val="24"/>
          <w:szCs w:val="24"/>
        </w:rPr>
        <w:t xml:space="preserve">W przypadku kwalifikowanego podpisu elektronicznego zaleca się </w:t>
      </w:r>
      <w:r w:rsidR="000F7633">
        <w:rPr>
          <w:rFonts w:ascii="Arial" w:hAnsi="Arial" w:cs="Arial"/>
          <w:b/>
          <w:sz w:val="24"/>
          <w:szCs w:val="24"/>
        </w:rPr>
        <w:t>korzystanie z opcji</w:t>
      </w:r>
      <w:r w:rsidR="000F7633" w:rsidRPr="00513781">
        <w:rPr>
          <w:rFonts w:ascii="Arial" w:hAnsi="Arial" w:cs="Arial"/>
          <w:b/>
          <w:sz w:val="24"/>
          <w:szCs w:val="24"/>
        </w:rPr>
        <w:t xml:space="preserve"> znacznika czasu.</w:t>
      </w:r>
    </w:p>
    <w:p w14:paraId="189CB390"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EA1699D"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Oferta może być złożona tylko do upływu terminu składania ofert.</w:t>
      </w:r>
    </w:p>
    <w:p w14:paraId="215D7EC2"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Wykonawca może przed upływem terminu składania ofert wycofać ofertę. Wykonawca wycofuje ofertę w zakładce „Oferty/wnioski” używając przycisku „Wycofaj ofertę” </w:t>
      </w:r>
    </w:p>
    <w:p w14:paraId="1AD4A056"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Sposób złożenia oferty oraz załączników został opisany w interaktywnej instrukcji „Oferty, wnioski i prace konkursowe”, zamieszczonej na platformie e-zamówienia.</w:t>
      </w:r>
    </w:p>
    <w:p w14:paraId="6A17BE22" w14:textId="77777777" w:rsidR="00997A6F" w:rsidRPr="00597082" w:rsidRDefault="00997A6F" w:rsidP="00C83DE8">
      <w:pPr>
        <w:pStyle w:val="Akapitzlist"/>
        <w:numPr>
          <w:ilvl w:val="0"/>
          <w:numId w:val="36"/>
        </w:numPr>
        <w:spacing w:line="360" w:lineRule="auto"/>
        <w:rPr>
          <w:sz w:val="24"/>
          <w:szCs w:val="24"/>
        </w:rPr>
      </w:pPr>
      <w:r w:rsidRPr="00597082">
        <w:rPr>
          <w:rFonts w:ascii="Arial" w:hAnsi="Arial" w:cs="Arial"/>
          <w:sz w:val="24"/>
          <w:szCs w:val="24"/>
        </w:rPr>
        <w:lastRenderedPageBreak/>
        <w:t>Maksymalny rozmiar plików stanowiących ofertę lub składanych wraz z ofertą to 250MB.</w:t>
      </w:r>
    </w:p>
    <w:p w14:paraId="41D289EC" w14:textId="2D6570E5" w:rsidR="0042265D" w:rsidRPr="00A554DF" w:rsidRDefault="0042265D"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 xml:space="preserve">Wskazanie </w:t>
      </w:r>
      <w:r w:rsidR="00D245EB" w:rsidRPr="00A554DF">
        <w:rPr>
          <w:rFonts w:ascii="Arial" w:hAnsi="Arial" w:cs="Arial"/>
          <w:color w:val="auto"/>
          <w:sz w:val="24"/>
          <w:szCs w:val="24"/>
        </w:rPr>
        <w:t>osób</w:t>
      </w:r>
      <w:r w:rsidRPr="00A554DF">
        <w:rPr>
          <w:rFonts w:ascii="Arial" w:hAnsi="Arial" w:cs="Arial"/>
          <w:color w:val="auto"/>
          <w:sz w:val="24"/>
          <w:szCs w:val="24"/>
        </w:rPr>
        <w:t xml:space="preserve"> uprawnionych do komunikowania si</w:t>
      </w:r>
      <w:r w:rsidR="002167C9">
        <w:rPr>
          <w:rFonts w:ascii="Arial" w:hAnsi="Arial" w:cs="Arial"/>
          <w:color w:val="auto"/>
          <w:sz w:val="24"/>
          <w:szCs w:val="24"/>
        </w:rPr>
        <w:t>ę</w:t>
      </w:r>
      <w:r w:rsidRPr="00A554DF">
        <w:rPr>
          <w:rFonts w:ascii="Arial" w:hAnsi="Arial" w:cs="Arial"/>
          <w:color w:val="auto"/>
          <w:sz w:val="24"/>
          <w:szCs w:val="24"/>
        </w:rPr>
        <w:t xml:space="preserve"> z Wykonawcami</w:t>
      </w:r>
      <w:bookmarkEnd w:id="5"/>
    </w:p>
    <w:p w14:paraId="4501F275" w14:textId="77777777" w:rsidR="0042265D" w:rsidRPr="00A554DF" w:rsidRDefault="0042265D" w:rsidP="00A50F40">
      <w:pPr>
        <w:spacing w:after="0" w:line="360" w:lineRule="auto"/>
        <w:ind w:left="284"/>
        <w:rPr>
          <w:rFonts w:ascii="Arial" w:hAnsi="Arial" w:cs="Arial"/>
          <w:sz w:val="24"/>
          <w:szCs w:val="24"/>
        </w:rPr>
      </w:pPr>
      <w:r w:rsidRPr="00A554DF">
        <w:rPr>
          <w:rStyle w:val="Teksttreci20"/>
          <w:rFonts w:ascii="Arial" w:hAnsi="Arial" w:cs="Arial"/>
          <w:color w:val="auto"/>
          <w:sz w:val="24"/>
          <w:szCs w:val="24"/>
        </w:rPr>
        <w:t>Zamawiający wyznacza następujące osoby do kontaktu z Wykonawcami:</w:t>
      </w:r>
    </w:p>
    <w:p w14:paraId="76BF5688" w14:textId="77777777" w:rsidR="00D245EB" w:rsidRPr="00A554DF" w:rsidRDefault="00D245EB" w:rsidP="00A50F40">
      <w:pPr>
        <w:pStyle w:val="Akapitzlist"/>
        <w:numPr>
          <w:ilvl w:val="0"/>
          <w:numId w:val="25"/>
        </w:numPr>
        <w:tabs>
          <w:tab w:val="left" w:pos="2835"/>
          <w:tab w:val="left" w:pos="4820"/>
        </w:tabs>
        <w:spacing w:after="0" w:line="360" w:lineRule="auto"/>
        <w:rPr>
          <w:rFonts w:ascii="Arial" w:hAnsi="Arial" w:cs="Arial"/>
          <w:sz w:val="24"/>
          <w:szCs w:val="24"/>
        </w:rPr>
      </w:pPr>
      <w:r w:rsidRPr="00A554DF">
        <w:rPr>
          <w:rFonts w:ascii="Arial" w:hAnsi="Arial" w:cs="Arial"/>
          <w:sz w:val="24"/>
          <w:szCs w:val="24"/>
        </w:rPr>
        <w:t xml:space="preserve">w zakresie merytorycznym: </w:t>
      </w:r>
      <w:r w:rsidRPr="00A554DF">
        <w:rPr>
          <w:rFonts w:ascii="Arial" w:hAnsi="Arial" w:cs="Arial"/>
          <w:sz w:val="24"/>
          <w:szCs w:val="24"/>
        </w:rPr>
        <w:tab/>
      </w:r>
    </w:p>
    <w:p w14:paraId="25678C0E" w14:textId="3C3D613A" w:rsidR="00D245EB" w:rsidRDefault="00D245EB" w:rsidP="00A50F40">
      <w:pPr>
        <w:tabs>
          <w:tab w:val="left" w:pos="1134"/>
          <w:tab w:val="left" w:pos="4820"/>
        </w:tabs>
        <w:spacing w:after="0" w:line="360" w:lineRule="auto"/>
        <w:rPr>
          <w:rFonts w:ascii="Arial" w:hAnsi="Arial" w:cs="Arial"/>
          <w:sz w:val="24"/>
          <w:szCs w:val="24"/>
        </w:rPr>
      </w:pPr>
      <w:r w:rsidRPr="00A554DF">
        <w:rPr>
          <w:rFonts w:ascii="Arial" w:hAnsi="Arial" w:cs="Arial"/>
          <w:sz w:val="24"/>
          <w:szCs w:val="24"/>
        </w:rPr>
        <w:tab/>
      </w:r>
      <w:r w:rsidR="00CC04CB">
        <w:rPr>
          <w:rFonts w:ascii="Arial" w:hAnsi="Arial" w:cs="Arial"/>
          <w:sz w:val="24"/>
          <w:szCs w:val="24"/>
        </w:rPr>
        <w:t>Ilona Krajczewska</w:t>
      </w:r>
      <w:r w:rsidRPr="00A554DF">
        <w:rPr>
          <w:rFonts w:ascii="Arial" w:hAnsi="Arial" w:cs="Arial"/>
          <w:sz w:val="24"/>
          <w:szCs w:val="24"/>
        </w:rPr>
        <w:tab/>
      </w:r>
      <w:r w:rsidRPr="00A554DF">
        <w:rPr>
          <w:rFonts w:ascii="Arial" w:hAnsi="Arial" w:cs="Arial"/>
          <w:sz w:val="24"/>
          <w:szCs w:val="24"/>
        </w:rPr>
        <w:tab/>
      </w:r>
      <w:r w:rsidR="00260B13">
        <w:rPr>
          <w:rFonts w:ascii="Arial" w:hAnsi="Arial" w:cs="Arial"/>
          <w:sz w:val="24"/>
          <w:szCs w:val="24"/>
        </w:rPr>
        <w:t>Wydział</w:t>
      </w:r>
      <w:r w:rsidR="00EC5189">
        <w:rPr>
          <w:rFonts w:ascii="Arial" w:hAnsi="Arial" w:cs="Arial"/>
          <w:sz w:val="24"/>
          <w:szCs w:val="24"/>
        </w:rPr>
        <w:t xml:space="preserve"> Inwestycji</w:t>
      </w:r>
    </w:p>
    <w:p w14:paraId="1074B740" w14:textId="77777777" w:rsidR="00D245EB" w:rsidRPr="00A554DF" w:rsidRDefault="00D245EB" w:rsidP="00A50F40">
      <w:pPr>
        <w:pStyle w:val="Akapitzlist"/>
        <w:numPr>
          <w:ilvl w:val="0"/>
          <w:numId w:val="25"/>
        </w:numPr>
        <w:tabs>
          <w:tab w:val="left" w:pos="2835"/>
          <w:tab w:val="left" w:pos="4820"/>
        </w:tabs>
        <w:spacing w:after="0" w:line="360" w:lineRule="auto"/>
        <w:rPr>
          <w:rFonts w:ascii="Arial" w:hAnsi="Arial" w:cs="Arial"/>
          <w:sz w:val="24"/>
          <w:szCs w:val="24"/>
        </w:rPr>
      </w:pPr>
      <w:r w:rsidRPr="00A554DF">
        <w:rPr>
          <w:rFonts w:ascii="Arial" w:hAnsi="Arial" w:cs="Arial"/>
          <w:sz w:val="24"/>
          <w:szCs w:val="24"/>
        </w:rPr>
        <w:t>w sprawach dotyczących procedury zamówień publicznych:</w:t>
      </w:r>
    </w:p>
    <w:p w14:paraId="68A6D4A2" w14:textId="77777777" w:rsidR="0042265D" w:rsidRPr="00A554DF" w:rsidRDefault="00D245EB" w:rsidP="00A50F40">
      <w:pPr>
        <w:tabs>
          <w:tab w:val="left" w:pos="1134"/>
          <w:tab w:val="left" w:pos="2835"/>
        </w:tabs>
        <w:spacing w:after="0" w:line="360" w:lineRule="auto"/>
        <w:rPr>
          <w:rFonts w:ascii="Arial" w:hAnsi="Arial" w:cs="Arial"/>
          <w:sz w:val="24"/>
          <w:szCs w:val="24"/>
        </w:rPr>
      </w:pPr>
      <w:r w:rsidRPr="00A554DF">
        <w:rPr>
          <w:rFonts w:ascii="Arial" w:hAnsi="Arial" w:cs="Arial"/>
          <w:sz w:val="24"/>
          <w:szCs w:val="24"/>
        </w:rPr>
        <w:tab/>
      </w:r>
      <w:r w:rsidR="00BA318D" w:rsidRPr="00A554DF">
        <w:rPr>
          <w:rFonts w:ascii="Arial" w:hAnsi="Arial" w:cs="Arial"/>
          <w:sz w:val="24"/>
          <w:szCs w:val="24"/>
        </w:rPr>
        <w:t>Anna Jasińska-Gmerek</w:t>
      </w:r>
      <w:r w:rsidRPr="00A554DF">
        <w:rPr>
          <w:rFonts w:ascii="Arial" w:hAnsi="Arial" w:cs="Arial"/>
          <w:sz w:val="24"/>
          <w:szCs w:val="24"/>
        </w:rPr>
        <w:tab/>
      </w:r>
      <w:r w:rsidRPr="00A554DF">
        <w:rPr>
          <w:rFonts w:ascii="Arial" w:hAnsi="Arial" w:cs="Arial"/>
          <w:sz w:val="24"/>
          <w:szCs w:val="24"/>
        </w:rPr>
        <w:tab/>
        <w:t>Wydział Zamówień Publicznych</w:t>
      </w:r>
    </w:p>
    <w:p w14:paraId="63384881" w14:textId="77777777" w:rsidR="00DC5FE1" w:rsidRPr="00A554DF" w:rsidRDefault="00DC5FE1" w:rsidP="00A50F40">
      <w:pPr>
        <w:pStyle w:val="Nagwek1"/>
        <w:numPr>
          <w:ilvl w:val="0"/>
          <w:numId w:val="24"/>
        </w:numPr>
        <w:spacing w:before="240" w:line="360" w:lineRule="auto"/>
        <w:rPr>
          <w:rFonts w:ascii="Arial" w:hAnsi="Arial" w:cs="Arial"/>
          <w:color w:val="auto"/>
          <w:sz w:val="24"/>
          <w:szCs w:val="24"/>
        </w:rPr>
      </w:pPr>
      <w:bookmarkStart w:id="6" w:name="bookmark2"/>
      <w:r w:rsidRPr="00A554DF">
        <w:rPr>
          <w:rFonts w:ascii="Arial" w:hAnsi="Arial" w:cs="Arial"/>
          <w:color w:val="auto"/>
          <w:sz w:val="24"/>
          <w:szCs w:val="24"/>
        </w:rPr>
        <w:t>Wymagania dotyczące wadium.</w:t>
      </w:r>
    </w:p>
    <w:p w14:paraId="01426E29" w14:textId="66FAC669" w:rsidR="00514F5F" w:rsidRPr="00A554DF" w:rsidRDefault="00524441" w:rsidP="00A50F40">
      <w:pPr>
        <w:pStyle w:val="Tekstpodstawowy3"/>
        <w:spacing w:after="0" w:line="360" w:lineRule="auto"/>
        <w:ind w:left="360"/>
        <w:rPr>
          <w:rFonts w:ascii="Arial" w:hAnsi="Arial" w:cs="Arial"/>
          <w:sz w:val="24"/>
          <w:szCs w:val="24"/>
        </w:rPr>
      </w:pPr>
      <w:r w:rsidRPr="00A554DF">
        <w:rPr>
          <w:rFonts w:ascii="Arial" w:hAnsi="Arial" w:cs="Arial"/>
          <w:sz w:val="24"/>
          <w:szCs w:val="24"/>
        </w:rPr>
        <w:t>Zamawiający nie wymaga wadium.</w:t>
      </w:r>
    </w:p>
    <w:p w14:paraId="6C88C095" w14:textId="77777777" w:rsidR="00F2673B" w:rsidRPr="00A554DF" w:rsidRDefault="00F2673B"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Opis sposobu przygotowania oferty</w:t>
      </w:r>
    </w:p>
    <w:p w14:paraId="5550FBFB" w14:textId="2C976484" w:rsidR="00503974" w:rsidRPr="00A554DF" w:rsidRDefault="00106092" w:rsidP="00A50F40">
      <w:pPr>
        <w:pStyle w:val="Akapitzlist"/>
        <w:widowControl w:val="0"/>
        <w:numPr>
          <w:ilvl w:val="0"/>
          <w:numId w:val="3"/>
        </w:numPr>
        <w:tabs>
          <w:tab w:val="left" w:pos="336"/>
        </w:tabs>
        <w:spacing w:after="0" w:line="360" w:lineRule="auto"/>
        <w:rPr>
          <w:rStyle w:val="Teksttreci20"/>
          <w:rFonts w:ascii="Arial" w:hAnsi="Arial" w:cs="Arial"/>
          <w:color w:val="000000" w:themeColor="text1"/>
          <w:sz w:val="24"/>
          <w:szCs w:val="24"/>
        </w:rPr>
      </w:pPr>
      <w:r w:rsidRPr="00A554DF">
        <w:rPr>
          <w:rStyle w:val="Teksttreci20"/>
          <w:rFonts w:ascii="Arial" w:hAnsi="Arial" w:cs="Arial"/>
          <w:color w:val="000000" w:themeColor="text1"/>
          <w:sz w:val="24"/>
          <w:szCs w:val="24"/>
        </w:rPr>
        <w:t xml:space="preserve">Oferta musi być sporządzona w języku polskim. </w:t>
      </w:r>
      <w:r w:rsidR="00773A4D">
        <w:rPr>
          <w:rStyle w:val="Teksttreci20"/>
          <w:rFonts w:ascii="Arial" w:hAnsi="Arial" w:cs="Arial"/>
          <w:color w:val="000000" w:themeColor="text1"/>
          <w:sz w:val="24"/>
          <w:szCs w:val="24"/>
        </w:rPr>
        <w:t>P</w:t>
      </w:r>
      <w:r w:rsidRPr="00A554DF">
        <w:rPr>
          <w:rFonts w:ascii="Arial" w:hAnsi="Arial" w:cs="Arial"/>
          <w:color w:val="000000" w:themeColor="text1"/>
          <w:sz w:val="24"/>
          <w:szCs w:val="24"/>
        </w:rPr>
        <w:t xml:space="preserve">odmiotowe środki dowodowe, przedmiotowe środki dowodowe oraz inne dokumenty lub oświadczenia, sporządzone w języku obcym przekazuje się wraz z tłumaczeniem na język polski. </w:t>
      </w:r>
      <w:r w:rsidRPr="00A554DF">
        <w:rPr>
          <w:rFonts w:ascii="Arial" w:hAnsi="Arial" w:cs="Arial"/>
          <w:sz w:val="24"/>
          <w:szCs w:val="24"/>
        </w:rPr>
        <w:t>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14:paraId="1EDFA81F" w14:textId="46F7EEE6" w:rsidR="00503974" w:rsidRPr="00A554DF" w:rsidRDefault="00106092" w:rsidP="00A50F40">
      <w:pPr>
        <w:pStyle w:val="Tekstpodstawowy2"/>
        <w:widowControl w:val="0"/>
        <w:numPr>
          <w:ilvl w:val="0"/>
          <w:numId w:val="3"/>
        </w:numPr>
        <w:tabs>
          <w:tab w:val="left" w:pos="336"/>
          <w:tab w:val="left" w:pos="851"/>
        </w:tabs>
        <w:spacing w:line="360" w:lineRule="auto"/>
        <w:jc w:val="left"/>
        <w:rPr>
          <w:rStyle w:val="Teksttreci20"/>
          <w:rFonts w:ascii="Arial" w:hAnsi="Arial" w:cs="Arial"/>
          <w:b w:val="0"/>
          <w:color w:val="000000" w:themeColor="text1"/>
          <w:sz w:val="24"/>
          <w:szCs w:val="24"/>
        </w:rPr>
      </w:pPr>
      <w:r w:rsidRPr="00A554DF">
        <w:rPr>
          <w:rFonts w:ascii="Arial" w:hAnsi="Arial" w:cs="Arial"/>
          <w:b w:val="0"/>
          <w:bCs/>
          <w:color w:val="000000" w:themeColor="text1"/>
          <w:sz w:val="24"/>
          <w:szCs w:val="24"/>
        </w:rPr>
        <w:t xml:space="preserve">Formularz oferty, </w:t>
      </w:r>
      <w:r w:rsidR="000F7633" w:rsidRPr="008A4301">
        <w:rPr>
          <w:rFonts w:ascii="Arial" w:hAnsi="Arial" w:cs="Arial"/>
          <w:b w:val="0"/>
          <w:sz w:val="24"/>
          <w:szCs w:val="24"/>
        </w:rPr>
        <w:t>zobowiązanie podmiotu udostępniającego zasoby</w:t>
      </w:r>
      <w:r w:rsidR="000F7633">
        <w:rPr>
          <w:rFonts w:ascii="Arial" w:hAnsi="Arial" w:cs="Arial"/>
          <w:b w:val="0"/>
          <w:sz w:val="24"/>
          <w:szCs w:val="24"/>
        </w:rPr>
        <w:t>,</w:t>
      </w:r>
      <w:r w:rsidR="000F7633" w:rsidRPr="00A554DF">
        <w:rPr>
          <w:rFonts w:ascii="Arial" w:hAnsi="Arial" w:cs="Arial"/>
          <w:b w:val="0"/>
          <w:bCs/>
          <w:color w:val="000000" w:themeColor="text1"/>
          <w:sz w:val="24"/>
          <w:szCs w:val="24"/>
        </w:rPr>
        <w:t xml:space="preserve"> </w:t>
      </w:r>
      <w:r w:rsidRPr="00A554DF">
        <w:rPr>
          <w:rFonts w:ascii="Arial" w:hAnsi="Arial" w:cs="Arial"/>
          <w:b w:val="0"/>
          <w:bCs/>
          <w:color w:val="000000" w:themeColor="text1"/>
          <w:sz w:val="24"/>
          <w:szCs w:val="24"/>
        </w:rPr>
        <w:t xml:space="preserve">oświadczenia i dokumenty o których mowa w pkt 1 oraz oświadczenia, o których mowa w </w:t>
      </w:r>
      <w:r w:rsidRPr="008F6477">
        <w:rPr>
          <w:rFonts w:ascii="Arial" w:hAnsi="Arial" w:cs="Arial"/>
          <w:b w:val="0"/>
          <w:bCs/>
          <w:color w:val="000000" w:themeColor="text1"/>
          <w:sz w:val="24"/>
          <w:szCs w:val="24"/>
        </w:rPr>
        <w:t>rozdziale XI</w:t>
      </w:r>
      <w:r w:rsidR="000F7633">
        <w:rPr>
          <w:rFonts w:ascii="Arial" w:hAnsi="Arial" w:cs="Arial"/>
          <w:b w:val="0"/>
          <w:bCs/>
          <w:color w:val="000000" w:themeColor="text1"/>
          <w:sz w:val="24"/>
          <w:szCs w:val="24"/>
        </w:rPr>
        <w:t>I</w:t>
      </w:r>
      <w:r w:rsidRPr="008F6477">
        <w:rPr>
          <w:rFonts w:ascii="Arial" w:hAnsi="Arial" w:cs="Arial"/>
          <w:b w:val="0"/>
          <w:bCs/>
          <w:color w:val="000000" w:themeColor="text1"/>
          <w:sz w:val="24"/>
          <w:szCs w:val="24"/>
        </w:rPr>
        <w:t xml:space="preserve"> </w:t>
      </w:r>
      <w:r w:rsidRPr="008F6477">
        <w:rPr>
          <w:rStyle w:val="Teksttreci20"/>
          <w:rFonts w:ascii="Arial" w:hAnsi="Arial" w:cs="Arial"/>
          <w:b w:val="0"/>
          <w:color w:val="000000" w:themeColor="text1"/>
          <w:sz w:val="24"/>
          <w:szCs w:val="24"/>
        </w:rPr>
        <w:t>należy</w:t>
      </w:r>
      <w:r w:rsidRPr="00A554DF">
        <w:rPr>
          <w:rStyle w:val="Teksttreci20"/>
          <w:rFonts w:ascii="Arial" w:hAnsi="Arial" w:cs="Arial"/>
          <w:b w:val="0"/>
          <w:color w:val="000000" w:themeColor="text1"/>
          <w:sz w:val="24"/>
          <w:szCs w:val="24"/>
        </w:rPr>
        <w:t xml:space="preserve"> z</w:t>
      </w:r>
      <w:r w:rsidRPr="00A554DF">
        <w:rPr>
          <w:rStyle w:val="PogrubienieTeksttreci2115pt"/>
          <w:rFonts w:ascii="Arial" w:hAnsi="Arial" w:cs="Arial"/>
          <w:color w:val="000000" w:themeColor="text1"/>
          <w:sz w:val="24"/>
          <w:szCs w:val="24"/>
        </w:rPr>
        <w:t>ł</w:t>
      </w:r>
      <w:r w:rsidRPr="00A554DF">
        <w:rPr>
          <w:rStyle w:val="Teksttreci20"/>
          <w:rFonts w:ascii="Arial" w:hAnsi="Arial" w:cs="Arial"/>
          <w:b w:val="0"/>
          <w:color w:val="000000" w:themeColor="text1"/>
          <w:sz w:val="24"/>
          <w:szCs w:val="24"/>
        </w:rPr>
        <w:t>ożyć w formie elektronicznej (tj. opatrzonej kwalifikowanym podpisem elektronicznym) lub w postaci elektronicznej opatrzonej podpisem zaufanym lub podpisem osobistym.</w:t>
      </w:r>
    </w:p>
    <w:p w14:paraId="0541823C" w14:textId="240D1E2E" w:rsidR="00503974" w:rsidRPr="00A554DF" w:rsidRDefault="00503974" w:rsidP="00A50F40">
      <w:pPr>
        <w:pStyle w:val="Akapitzlist"/>
        <w:widowControl w:val="0"/>
        <w:numPr>
          <w:ilvl w:val="0"/>
          <w:numId w:val="3"/>
        </w:numPr>
        <w:tabs>
          <w:tab w:val="left" w:pos="336"/>
        </w:tabs>
        <w:spacing w:after="0" w:line="360" w:lineRule="auto"/>
        <w:rPr>
          <w:rStyle w:val="Teksttreci20"/>
          <w:rFonts w:ascii="Arial" w:hAnsi="Arial" w:cs="Arial"/>
          <w:color w:val="000000" w:themeColor="text1"/>
          <w:sz w:val="24"/>
          <w:szCs w:val="24"/>
        </w:rPr>
      </w:pPr>
      <w:r w:rsidRPr="00A554DF">
        <w:rPr>
          <w:rFonts w:ascii="Arial" w:hAnsi="Arial" w:cs="Arial"/>
          <w:color w:val="000000" w:themeColor="text1"/>
          <w:sz w:val="24"/>
        </w:rPr>
        <w:t xml:space="preserve">Pełnomocnictwo przekazuje się w formie elektronicznej lub </w:t>
      </w:r>
      <w:r w:rsidR="00427D0F" w:rsidRPr="00A554DF">
        <w:rPr>
          <w:rFonts w:ascii="Arial" w:hAnsi="Arial" w:cs="Arial"/>
          <w:color w:val="000000" w:themeColor="text1"/>
          <w:sz w:val="24"/>
        </w:rPr>
        <w:t>w postaci</w:t>
      </w:r>
      <w:r w:rsidRPr="00A554DF">
        <w:rPr>
          <w:rFonts w:ascii="Arial" w:hAnsi="Arial" w:cs="Arial"/>
          <w:color w:val="000000" w:themeColor="text1"/>
          <w:sz w:val="24"/>
        </w:rPr>
        <w:t xml:space="preserve">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 </w:t>
      </w:r>
      <w:r w:rsidRPr="00A554DF">
        <w:rPr>
          <w:rFonts w:ascii="Arial" w:hAnsi="Arial" w:cs="Arial"/>
          <w:color w:val="000000" w:themeColor="text1"/>
          <w:sz w:val="24"/>
        </w:rPr>
        <w:lastRenderedPageBreak/>
        <w:t>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3D2DEA86" w14:textId="57225A52" w:rsidR="00503974" w:rsidRPr="00A554DF" w:rsidRDefault="00106092" w:rsidP="00A50F40">
      <w:pPr>
        <w:pStyle w:val="Akapitzlist"/>
        <w:widowControl w:val="0"/>
        <w:numPr>
          <w:ilvl w:val="0"/>
          <w:numId w:val="3"/>
        </w:numPr>
        <w:tabs>
          <w:tab w:val="left" w:pos="336"/>
        </w:tabs>
        <w:spacing w:after="0" w:line="360" w:lineRule="auto"/>
        <w:rPr>
          <w:rFonts w:ascii="Arial" w:hAnsi="Arial" w:cs="Arial"/>
          <w:color w:val="000000" w:themeColor="text1"/>
          <w:sz w:val="24"/>
          <w:szCs w:val="24"/>
        </w:rPr>
      </w:pPr>
      <w:r w:rsidRPr="00A554DF">
        <w:rPr>
          <w:rFonts w:ascii="Arial" w:hAnsi="Arial" w:cs="Arial"/>
          <w:color w:val="000000" w:themeColor="text1"/>
          <w:sz w:val="24"/>
          <w:szCs w:val="24"/>
        </w:rPr>
        <w:t>Ofertę, oświadczenia, o których mowa w art. 125 ust. 1 ustawy, podmiotowe środki dowodowe, oraz zobowiązanie podmiotu udostępniającego zasoby, o którym mowa w art. 118 ust. 3 ustawy, przedmiotowe środki dowodowe,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14:paraId="258AEF66" w14:textId="00B585E3" w:rsidR="00503974" w:rsidRPr="00A554DF" w:rsidRDefault="00503974" w:rsidP="00A50F40">
      <w:pPr>
        <w:pStyle w:val="Akapitzlist"/>
        <w:widowControl w:val="0"/>
        <w:numPr>
          <w:ilvl w:val="0"/>
          <w:numId w:val="3"/>
        </w:numPr>
        <w:tabs>
          <w:tab w:val="left" w:pos="336"/>
        </w:tabs>
        <w:spacing w:after="0" w:line="360" w:lineRule="auto"/>
        <w:rPr>
          <w:rFonts w:ascii="Arial" w:hAnsi="Arial" w:cs="Arial"/>
          <w:color w:val="000000" w:themeColor="text1"/>
          <w:sz w:val="24"/>
          <w:szCs w:val="24"/>
        </w:rPr>
      </w:pPr>
      <w:r w:rsidRPr="00A554DF">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5E0ED1ED" w14:textId="290700F8" w:rsidR="00503974" w:rsidRPr="00A554DF" w:rsidRDefault="00503974" w:rsidP="00A50F40">
      <w:pPr>
        <w:pStyle w:val="Tekstpodstawowy2"/>
        <w:widowControl w:val="0"/>
        <w:numPr>
          <w:ilvl w:val="0"/>
          <w:numId w:val="3"/>
        </w:numPr>
        <w:tabs>
          <w:tab w:val="left" w:pos="336"/>
          <w:tab w:val="left" w:pos="851"/>
        </w:tabs>
        <w:spacing w:line="360" w:lineRule="auto"/>
        <w:jc w:val="left"/>
        <w:rPr>
          <w:rFonts w:ascii="Arial" w:eastAsia="Calibri" w:hAnsi="Arial" w:cs="Arial"/>
          <w:b w:val="0"/>
          <w:color w:val="000000" w:themeColor="text1"/>
          <w:sz w:val="24"/>
          <w:szCs w:val="24"/>
          <w:lang w:bidi="pl-PL"/>
        </w:rPr>
      </w:pPr>
      <w:r w:rsidRPr="00A554DF">
        <w:rPr>
          <w:rFonts w:ascii="Arial" w:hAnsi="Arial" w:cs="Arial"/>
          <w:b w:val="0"/>
          <w:sz w:val="24"/>
          <w:szCs w:val="24"/>
        </w:rPr>
        <w:t xml:space="preserve">W przypadku, gdy </w:t>
      </w:r>
      <w:r w:rsidR="00106092" w:rsidRPr="00A554DF">
        <w:rPr>
          <w:rFonts w:ascii="Arial" w:hAnsi="Arial" w:cs="Arial"/>
          <w:b w:val="0"/>
          <w:sz w:val="24"/>
          <w:szCs w:val="24"/>
        </w:rPr>
        <w:t xml:space="preserve">podmiotowe środki dowodowe, </w:t>
      </w:r>
      <w:r w:rsidRPr="00A554DF">
        <w:rPr>
          <w:rFonts w:ascii="Arial" w:hAnsi="Arial" w:cs="Arial"/>
          <w:b w:val="0"/>
          <w:sz w:val="24"/>
          <w:szCs w:val="24"/>
        </w:rPr>
        <w:t xml:space="preserve">inne dokumenty lub dokumenty potwierdzające umocowanie do reprezentowania zostały wystawione jako dokument elektroniczny przez upoważnione podmioty </w:t>
      </w:r>
      <w:r w:rsidR="00427D0F" w:rsidRPr="00A554DF">
        <w:rPr>
          <w:rFonts w:ascii="Arial" w:hAnsi="Arial" w:cs="Arial"/>
          <w:b w:val="0"/>
          <w:sz w:val="24"/>
          <w:szCs w:val="24"/>
        </w:rPr>
        <w:t>(</w:t>
      </w:r>
      <w:r w:rsidRPr="00A554DF">
        <w:rPr>
          <w:rFonts w:ascii="Arial" w:hAnsi="Arial" w:cs="Arial"/>
          <w:b w:val="0"/>
          <w:sz w:val="24"/>
          <w:szCs w:val="24"/>
        </w:rPr>
        <w:t xml:space="preserve">inne niż Wykonawca, Wykonawca wspólnie ubiegający się o udzielenie zamówienia, podmiot udostępniający zasoby lub </w:t>
      </w:r>
      <w:r w:rsidR="007A6B78">
        <w:rPr>
          <w:rFonts w:ascii="Arial" w:hAnsi="Arial" w:cs="Arial"/>
          <w:b w:val="0"/>
          <w:sz w:val="24"/>
          <w:szCs w:val="24"/>
        </w:rPr>
        <w:t>Podwykonaw</w:t>
      </w:r>
      <w:r w:rsidRPr="00A554DF">
        <w:rPr>
          <w:rFonts w:ascii="Arial" w:hAnsi="Arial" w:cs="Arial"/>
          <w:b w:val="0"/>
          <w:sz w:val="24"/>
          <w:szCs w:val="24"/>
        </w:rPr>
        <w:t>ca</w:t>
      </w:r>
      <w:r w:rsidR="00427D0F" w:rsidRPr="00A554DF">
        <w:rPr>
          <w:rFonts w:ascii="Arial" w:hAnsi="Arial" w:cs="Arial"/>
          <w:b w:val="0"/>
          <w:sz w:val="24"/>
          <w:szCs w:val="24"/>
        </w:rPr>
        <w:t>)</w:t>
      </w:r>
      <w:r w:rsidRPr="00A554DF">
        <w:rPr>
          <w:rFonts w:ascii="Arial" w:hAnsi="Arial" w:cs="Arial"/>
          <w:b w:val="0"/>
          <w:sz w:val="24"/>
          <w:szCs w:val="24"/>
        </w:rPr>
        <w:t>, przekazuje się ten dokument.</w:t>
      </w:r>
    </w:p>
    <w:p w14:paraId="799861F0" w14:textId="77777777" w:rsidR="00503974" w:rsidRPr="00A554DF" w:rsidRDefault="00503974" w:rsidP="00A50F40">
      <w:pPr>
        <w:pStyle w:val="Tekstpodstawowy2"/>
        <w:widowControl w:val="0"/>
        <w:numPr>
          <w:ilvl w:val="0"/>
          <w:numId w:val="3"/>
        </w:numPr>
        <w:tabs>
          <w:tab w:val="left" w:pos="336"/>
          <w:tab w:val="left" w:pos="851"/>
        </w:tabs>
        <w:spacing w:line="360" w:lineRule="auto"/>
        <w:jc w:val="left"/>
        <w:rPr>
          <w:rFonts w:ascii="Arial" w:eastAsia="Calibri" w:hAnsi="Arial" w:cs="Arial"/>
          <w:b w:val="0"/>
          <w:color w:val="000000" w:themeColor="text1"/>
          <w:sz w:val="24"/>
          <w:szCs w:val="24"/>
          <w:lang w:bidi="pl-PL"/>
        </w:rPr>
      </w:pPr>
      <w:r w:rsidRPr="00A554DF">
        <w:rPr>
          <w:rFonts w:ascii="Arial" w:hAnsi="Arial" w:cs="Arial"/>
          <w:b w:val="0"/>
          <w:sz w:val="24"/>
          <w:szCs w:val="24"/>
        </w:rPr>
        <w:t xml:space="preserve">W przypadku, gdy </w:t>
      </w:r>
      <w:r w:rsidR="0014598B" w:rsidRPr="00A554DF">
        <w:rPr>
          <w:rFonts w:ascii="Arial" w:hAnsi="Arial" w:cs="Arial"/>
          <w:b w:val="0"/>
          <w:sz w:val="24"/>
          <w:szCs w:val="24"/>
        </w:rPr>
        <w:t xml:space="preserve">podmiotowe środki dowodowe, zobowiązanie podmiotu udostępniającego zasoby, </w:t>
      </w:r>
      <w:r w:rsidRPr="00A554DF">
        <w:rPr>
          <w:rFonts w:ascii="Arial" w:hAnsi="Arial" w:cs="Arial"/>
          <w:b w:val="0"/>
          <w:sz w:val="24"/>
          <w:szCs w:val="24"/>
        </w:rPr>
        <w:t>dokumenty potwierdzające umocowanie do rep</w:t>
      </w:r>
      <w:r w:rsidR="0014598B" w:rsidRPr="00A554DF">
        <w:rPr>
          <w:rFonts w:ascii="Arial" w:hAnsi="Arial" w:cs="Arial"/>
          <w:b w:val="0"/>
          <w:sz w:val="24"/>
          <w:szCs w:val="24"/>
        </w:rPr>
        <w:t>rezentowania lub inne dokumenty</w:t>
      </w:r>
      <w:r w:rsidRPr="00A554DF">
        <w:rPr>
          <w:rFonts w:ascii="Arial" w:hAnsi="Arial" w:cs="Arial"/>
          <w:b w:val="0"/>
          <w:sz w:val="24"/>
          <w:szCs w:val="24"/>
        </w:rPr>
        <w:t xml:space="preserve"> zostały wystawione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7B7021AB" w14:textId="36EFF863" w:rsidR="00427D0F" w:rsidRPr="00A554DF" w:rsidRDefault="00427D0F" w:rsidP="00A50F40">
      <w:pPr>
        <w:pStyle w:val="Akapitzlist"/>
        <w:widowControl w:val="0"/>
        <w:numPr>
          <w:ilvl w:val="0"/>
          <w:numId w:val="3"/>
        </w:numPr>
        <w:tabs>
          <w:tab w:val="left" w:pos="336"/>
        </w:tabs>
        <w:spacing w:after="0" w:line="360" w:lineRule="auto"/>
        <w:rPr>
          <w:rStyle w:val="Teksttreci20"/>
          <w:rFonts w:ascii="Arial" w:hAnsi="Arial" w:cs="Arial"/>
          <w:color w:val="auto"/>
          <w:sz w:val="24"/>
          <w:szCs w:val="24"/>
        </w:rPr>
      </w:pPr>
      <w:r w:rsidRPr="00A554DF">
        <w:rPr>
          <w:rFonts w:ascii="Arial" w:hAnsi="Arial" w:cs="Arial"/>
          <w:sz w:val="24"/>
          <w:szCs w:val="24"/>
        </w:rPr>
        <w:t xml:space="preserve">W zakresie nieuregulowanym SWZ, zastosowanie mają przepisy rozporządzenia Ministra Rozwoju, Pracy i Technologii z dnia 23 grudnia 2020 r. w sprawie </w:t>
      </w:r>
      <w:r w:rsidRPr="00A554DF">
        <w:rPr>
          <w:rFonts w:ascii="Arial" w:hAnsi="Arial" w:cs="Arial"/>
          <w:sz w:val="24"/>
          <w:szCs w:val="24"/>
        </w:rPr>
        <w:lastRenderedPageBreak/>
        <w:t>podmiotowych środków dowodowych oraz innych dokumentów lub oświadczeń ,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7C8A079" w14:textId="77777777" w:rsidR="00A77BB0" w:rsidRPr="00A554DF" w:rsidRDefault="00A77BB0"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Wyjaśnianie treści SWZ</w:t>
      </w:r>
    </w:p>
    <w:p w14:paraId="06C10579" w14:textId="77777777" w:rsidR="005A2CF4" w:rsidRPr="00A554DF" w:rsidRDefault="005A2CF4" w:rsidP="00EF7A3F">
      <w:pPr>
        <w:pStyle w:val="Akapitzlist"/>
        <w:numPr>
          <w:ilvl w:val="0"/>
          <w:numId w:val="31"/>
        </w:numPr>
        <w:tabs>
          <w:tab w:val="left" w:pos="420"/>
        </w:tabs>
        <w:spacing w:after="0" w:line="360" w:lineRule="auto"/>
        <w:ind w:left="426" w:hanging="426"/>
        <w:rPr>
          <w:rFonts w:ascii="Arial" w:hAnsi="Arial" w:cs="Arial"/>
          <w:b/>
          <w:bCs/>
          <w:sz w:val="24"/>
          <w:szCs w:val="24"/>
        </w:rPr>
      </w:pPr>
      <w:r w:rsidRPr="00A554DF">
        <w:rPr>
          <w:rFonts w:ascii="Arial" w:hAnsi="Arial" w:cs="Arial"/>
          <w:sz w:val="24"/>
          <w:szCs w:val="24"/>
        </w:rPr>
        <w:t xml:space="preserve">Wykonawca może zwrócić się do </w:t>
      </w:r>
      <w:r w:rsidR="00A648E6" w:rsidRPr="00A554DF">
        <w:rPr>
          <w:rFonts w:ascii="Arial" w:hAnsi="Arial" w:cs="Arial"/>
          <w:sz w:val="24"/>
          <w:szCs w:val="24"/>
        </w:rPr>
        <w:t>Z</w:t>
      </w:r>
      <w:r w:rsidRPr="00A554DF">
        <w:rPr>
          <w:rFonts w:ascii="Arial" w:hAnsi="Arial" w:cs="Arial"/>
          <w:sz w:val="24"/>
          <w:szCs w:val="24"/>
        </w:rPr>
        <w:t>amawiającego z wnioskiem o wyjaśnienie treści SWZ.</w:t>
      </w:r>
    </w:p>
    <w:p w14:paraId="35FB9952" w14:textId="2F18D18C"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Zamawiający jest obowiązany udzielić wyjaśnień niezwłocznie, jednak nie później niż na 2 dni przed upływem terminu składania ofert, pod warunkiem że wniosek o wyjaśnienie treści SWZ wpłynął do </w:t>
      </w:r>
      <w:r w:rsidR="00A648E6" w:rsidRPr="00A554DF">
        <w:rPr>
          <w:rFonts w:ascii="Arial" w:hAnsi="Arial" w:cs="Arial"/>
          <w:sz w:val="24"/>
          <w:szCs w:val="24"/>
        </w:rPr>
        <w:t>Z</w:t>
      </w:r>
      <w:r w:rsidRPr="00A554DF">
        <w:rPr>
          <w:rFonts w:ascii="Arial" w:hAnsi="Arial" w:cs="Arial"/>
          <w:sz w:val="24"/>
          <w:szCs w:val="24"/>
        </w:rPr>
        <w:t xml:space="preserve">amawiającego nie później niż na 4 dni przed upływem terminu składania ofert. </w:t>
      </w:r>
    </w:p>
    <w:p w14:paraId="1035B8A2" w14:textId="77777777"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Jeżeli </w:t>
      </w:r>
      <w:r w:rsidR="00A648E6" w:rsidRPr="00A554DF">
        <w:rPr>
          <w:rFonts w:ascii="Arial" w:hAnsi="Arial" w:cs="Arial"/>
          <w:sz w:val="24"/>
          <w:szCs w:val="24"/>
        </w:rPr>
        <w:t>Z</w:t>
      </w:r>
      <w:r w:rsidRPr="00A554DF">
        <w:rPr>
          <w:rFonts w:ascii="Arial" w:hAnsi="Arial" w:cs="Arial"/>
          <w:sz w:val="24"/>
          <w:szCs w:val="24"/>
        </w:rPr>
        <w:t xml:space="preserve">amawiający nie udzieli wyjaśnień w terminie, o którym mowa w </w:t>
      </w:r>
      <w:r w:rsidR="00F92F29" w:rsidRPr="00A554DF">
        <w:rPr>
          <w:rFonts w:ascii="Arial" w:hAnsi="Arial" w:cs="Arial"/>
          <w:sz w:val="24"/>
          <w:szCs w:val="24"/>
        </w:rPr>
        <w:t>pkt</w:t>
      </w:r>
      <w:r w:rsidRPr="00A554DF">
        <w:rPr>
          <w:rFonts w:ascii="Arial" w:hAnsi="Arial" w:cs="Arial"/>
          <w:sz w:val="24"/>
          <w:szCs w:val="24"/>
        </w:rPr>
        <w:t xml:space="preserve"> </w:t>
      </w:r>
      <w:r w:rsidR="005A2CF4" w:rsidRPr="00A554DF">
        <w:rPr>
          <w:rFonts w:ascii="Arial" w:hAnsi="Arial" w:cs="Arial"/>
          <w:sz w:val="24"/>
          <w:szCs w:val="24"/>
        </w:rPr>
        <w:t>2</w:t>
      </w:r>
      <w:r w:rsidRPr="00A554DF">
        <w:rPr>
          <w:rFonts w:ascii="Arial" w:hAnsi="Arial" w:cs="Arial"/>
          <w:sz w:val="24"/>
          <w:szCs w:val="24"/>
        </w:rPr>
        <w:t xml:space="preserve">, przedłuża termin składania ofert o czas niezbędny do zapoznania się wszystkich zainteresowanych </w:t>
      </w:r>
      <w:r w:rsidR="00A648E6" w:rsidRPr="00A554DF">
        <w:rPr>
          <w:rFonts w:ascii="Arial" w:hAnsi="Arial" w:cs="Arial"/>
          <w:sz w:val="24"/>
          <w:szCs w:val="24"/>
        </w:rPr>
        <w:t>W</w:t>
      </w:r>
      <w:r w:rsidRPr="00A554DF">
        <w:rPr>
          <w:rFonts w:ascii="Arial" w:hAnsi="Arial" w:cs="Arial"/>
          <w:sz w:val="24"/>
          <w:szCs w:val="24"/>
        </w:rPr>
        <w:t>ykonawców z wyjaśnieniami niezbędnymi do należytego przygotowania i złożenia ofert.</w:t>
      </w:r>
    </w:p>
    <w:p w14:paraId="77F8CA28" w14:textId="214CCCFC"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W przypadku gdy wniosek o wyjaśnienie treści SWZ nie wpłynął w terminie, o którym mowa w </w:t>
      </w:r>
      <w:r w:rsidR="00F92F29" w:rsidRPr="00A554DF">
        <w:rPr>
          <w:rFonts w:ascii="Arial" w:hAnsi="Arial" w:cs="Arial"/>
          <w:sz w:val="24"/>
          <w:szCs w:val="24"/>
        </w:rPr>
        <w:t>pkt</w:t>
      </w:r>
      <w:r w:rsidRPr="00A554DF">
        <w:rPr>
          <w:rFonts w:ascii="Arial" w:hAnsi="Arial" w:cs="Arial"/>
          <w:sz w:val="24"/>
          <w:szCs w:val="24"/>
        </w:rPr>
        <w:t xml:space="preserve"> </w:t>
      </w:r>
      <w:r w:rsidR="005A2CF4" w:rsidRPr="00A554DF">
        <w:rPr>
          <w:rFonts w:ascii="Arial" w:hAnsi="Arial" w:cs="Arial"/>
          <w:sz w:val="24"/>
          <w:szCs w:val="24"/>
        </w:rPr>
        <w:t>2</w:t>
      </w:r>
      <w:r w:rsidRPr="00A554DF">
        <w:rPr>
          <w:rFonts w:ascii="Arial" w:hAnsi="Arial" w:cs="Arial"/>
          <w:sz w:val="24"/>
          <w:szCs w:val="24"/>
        </w:rPr>
        <w:t xml:space="preserve">, </w:t>
      </w:r>
      <w:r w:rsidR="00A648E6" w:rsidRPr="00A554DF">
        <w:rPr>
          <w:rFonts w:ascii="Arial" w:hAnsi="Arial" w:cs="Arial"/>
          <w:sz w:val="24"/>
          <w:szCs w:val="24"/>
        </w:rPr>
        <w:t>Z</w:t>
      </w:r>
      <w:r w:rsidRPr="00A554DF">
        <w:rPr>
          <w:rFonts w:ascii="Arial" w:hAnsi="Arial" w:cs="Arial"/>
          <w:sz w:val="24"/>
          <w:szCs w:val="24"/>
        </w:rPr>
        <w:t>amawiający nie ma obowiązku udzielania wyjaśnień SWZ oraz obowiązku przedłużenia terminu składania ofert</w:t>
      </w:r>
      <w:r w:rsidR="00CB6ADD">
        <w:rPr>
          <w:rFonts w:ascii="Arial" w:hAnsi="Arial" w:cs="Arial"/>
          <w:sz w:val="24"/>
          <w:szCs w:val="24"/>
        </w:rPr>
        <w:t>.</w:t>
      </w:r>
    </w:p>
    <w:p w14:paraId="1E706049" w14:textId="34404967" w:rsidR="005A2CF4"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Przedłużenie terminu składania ofert, o których mowa w </w:t>
      </w:r>
      <w:r w:rsidR="00F92F29" w:rsidRPr="00A554DF">
        <w:rPr>
          <w:rFonts w:ascii="Arial" w:hAnsi="Arial" w:cs="Arial"/>
          <w:sz w:val="24"/>
          <w:szCs w:val="24"/>
        </w:rPr>
        <w:t>pkt</w:t>
      </w:r>
      <w:r w:rsidRPr="00A554DF">
        <w:rPr>
          <w:rFonts w:ascii="Arial" w:hAnsi="Arial" w:cs="Arial"/>
          <w:sz w:val="24"/>
          <w:szCs w:val="24"/>
        </w:rPr>
        <w:t xml:space="preserve"> </w:t>
      </w:r>
      <w:r w:rsidR="005A2CF4" w:rsidRPr="00A554DF">
        <w:rPr>
          <w:rFonts w:ascii="Arial" w:hAnsi="Arial" w:cs="Arial"/>
          <w:sz w:val="24"/>
          <w:szCs w:val="24"/>
        </w:rPr>
        <w:t>4</w:t>
      </w:r>
      <w:r w:rsidRPr="00A554DF">
        <w:rPr>
          <w:rFonts w:ascii="Arial" w:hAnsi="Arial" w:cs="Arial"/>
          <w:sz w:val="24"/>
          <w:szCs w:val="24"/>
        </w:rPr>
        <w:t>, nie wpływa na bieg terminu składania wniosku o wyjaśnienie treści SWZ</w:t>
      </w:r>
      <w:r w:rsidR="005A2CF4" w:rsidRPr="00A554DF">
        <w:rPr>
          <w:rFonts w:ascii="Arial" w:hAnsi="Arial" w:cs="Arial"/>
          <w:sz w:val="24"/>
          <w:szCs w:val="24"/>
        </w:rPr>
        <w:t>.</w:t>
      </w:r>
    </w:p>
    <w:p w14:paraId="582A9ED2" w14:textId="77777777"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Treść zapytań wraz z wyjaśnieniami </w:t>
      </w:r>
      <w:r w:rsidR="00A648E6" w:rsidRPr="00A554DF">
        <w:rPr>
          <w:rFonts w:ascii="Arial" w:hAnsi="Arial" w:cs="Arial"/>
          <w:sz w:val="24"/>
          <w:szCs w:val="24"/>
        </w:rPr>
        <w:t>Z</w:t>
      </w:r>
      <w:r w:rsidRPr="00A554DF">
        <w:rPr>
          <w:rFonts w:ascii="Arial" w:hAnsi="Arial" w:cs="Arial"/>
          <w:sz w:val="24"/>
          <w:szCs w:val="24"/>
        </w:rPr>
        <w:t>amawiający udostępnia, bez ujawniania źródła zapytania, na stronie internetowej prowadzonego postępowania.</w:t>
      </w:r>
    </w:p>
    <w:p w14:paraId="761BB102" w14:textId="77777777" w:rsidR="00A77BB0" w:rsidRPr="00A554DF" w:rsidRDefault="00A77BB0" w:rsidP="00CB6ADD">
      <w:pPr>
        <w:pStyle w:val="ust"/>
        <w:spacing w:before="240" w:after="0" w:line="360" w:lineRule="auto"/>
        <w:ind w:left="0" w:firstLine="0"/>
        <w:jc w:val="left"/>
        <w:rPr>
          <w:rFonts w:ascii="Arial" w:hAnsi="Arial" w:cs="Arial"/>
          <w:b/>
          <w:bCs/>
        </w:rPr>
      </w:pPr>
      <w:r w:rsidRPr="00A554DF">
        <w:rPr>
          <w:rFonts w:ascii="Arial" w:hAnsi="Arial" w:cs="Arial"/>
          <w:b/>
          <w:bCs/>
        </w:rPr>
        <w:t>Zmiany w treści SWZ</w:t>
      </w:r>
    </w:p>
    <w:p w14:paraId="1F6287F3" w14:textId="77777777" w:rsidR="00A77BB0" w:rsidRPr="00A554DF" w:rsidRDefault="00A77BB0" w:rsidP="00EF7A3F">
      <w:pPr>
        <w:pStyle w:val="ust"/>
        <w:numPr>
          <w:ilvl w:val="0"/>
          <w:numId w:val="28"/>
        </w:numPr>
        <w:spacing w:before="0" w:after="0" w:line="360" w:lineRule="auto"/>
        <w:ind w:left="426" w:hanging="426"/>
        <w:jc w:val="left"/>
        <w:rPr>
          <w:rFonts w:ascii="Arial" w:hAnsi="Arial" w:cs="Arial"/>
        </w:rPr>
      </w:pPr>
      <w:r w:rsidRPr="00A554DF">
        <w:rPr>
          <w:rFonts w:ascii="Arial" w:hAnsi="Arial" w:cs="Arial"/>
        </w:rPr>
        <w:t xml:space="preserve">W uzasadnionych przypadkach Zamawiający może przed upływem terminu składania ofert zmienić treść </w:t>
      </w:r>
      <w:r w:rsidR="009F5D0B" w:rsidRPr="00A554DF">
        <w:rPr>
          <w:rFonts w:ascii="Arial" w:hAnsi="Arial" w:cs="Arial"/>
        </w:rPr>
        <w:t>SWZ</w:t>
      </w:r>
      <w:r w:rsidRPr="00A554DF">
        <w:rPr>
          <w:rFonts w:ascii="Arial" w:hAnsi="Arial" w:cs="Arial"/>
        </w:rPr>
        <w:t>. Dokonaną zmianę Zamawiający zamieści na stronie internetowej, na której udostępniono SWZ. Odpowiedzi na pytania oraz zmiany stanowią integralną treść SWZ.</w:t>
      </w:r>
    </w:p>
    <w:p w14:paraId="22063040" w14:textId="5E257F71" w:rsidR="00A77BB0" w:rsidRPr="00A554DF" w:rsidRDefault="00A77BB0" w:rsidP="00EF7A3F">
      <w:pPr>
        <w:pStyle w:val="ust"/>
        <w:numPr>
          <w:ilvl w:val="0"/>
          <w:numId w:val="28"/>
        </w:numPr>
        <w:spacing w:before="0" w:after="0" w:line="360" w:lineRule="auto"/>
        <w:ind w:left="426" w:hanging="426"/>
        <w:jc w:val="left"/>
        <w:rPr>
          <w:rFonts w:ascii="Arial" w:hAnsi="Arial" w:cs="Arial"/>
        </w:rPr>
      </w:pPr>
      <w:r w:rsidRPr="00A554DF">
        <w:rPr>
          <w:rFonts w:ascii="Arial" w:hAnsi="Arial" w:cs="Arial"/>
        </w:rPr>
        <w:t xml:space="preserve">W przypadku gdy zmiana treści SWZ jest istotna dla sporządzenia oferty lub wymaga od </w:t>
      </w:r>
      <w:r w:rsidR="00A648E6" w:rsidRPr="00A554DF">
        <w:rPr>
          <w:rFonts w:ascii="Arial" w:hAnsi="Arial" w:cs="Arial"/>
        </w:rPr>
        <w:t>W</w:t>
      </w:r>
      <w:r w:rsidRPr="00A554DF">
        <w:rPr>
          <w:rFonts w:ascii="Arial" w:hAnsi="Arial" w:cs="Arial"/>
        </w:rPr>
        <w:t xml:space="preserve">ykonawców dodatkowego czasu na zapoznanie się ze zmianą treści SWZ i przygotowanie ofert, </w:t>
      </w:r>
      <w:r w:rsidR="00A648E6" w:rsidRPr="00A554DF">
        <w:rPr>
          <w:rFonts w:ascii="Arial" w:hAnsi="Arial" w:cs="Arial"/>
        </w:rPr>
        <w:t>Z</w:t>
      </w:r>
      <w:r w:rsidRPr="00A554DF">
        <w:rPr>
          <w:rFonts w:ascii="Arial" w:hAnsi="Arial" w:cs="Arial"/>
        </w:rPr>
        <w:t xml:space="preserve">amawiający przedłuża termin składania ofert o czas niezbędny na ich przygotowanie. Zamawiający informuje </w:t>
      </w:r>
      <w:r w:rsidR="00A648E6" w:rsidRPr="00A554DF">
        <w:rPr>
          <w:rFonts w:ascii="Arial" w:hAnsi="Arial" w:cs="Arial"/>
        </w:rPr>
        <w:t>W</w:t>
      </w:r>
      <w:r w:rsidRPr="00A554DF">
        <w:rPr>
          <w:rFonts w:ascii="Arial" w:hAnsi="Arial" w:cs="Arial"/>
        </w:rPr>
        <w:t xml:space="preserve">ykonawców o </w:t>
      </w:r>
      <w:r w:rsidRPr="00A554DF">
        <w:rPr>
          <w:rFonts w:ascii="Arial" w:hAnsi="Arial" w:cs="Arial"/>
        </w:rPr>
        <w:lastRenderedPageBreak/>
        <w:t>przedłużonym terminie składania odpowiednio ofert przez zamieszczenie informacji na stronie internetowej prowadzonego postępowania, na której została udostępniona SWZ oraz zamieszczenie ogłoszenia o zmianie ogłoszenia w Biuletynie Zamówień Publicznych.</w:t>
      </w:r>
    </w:p>
    <w:p w14:paraId="6275B8DA" w14:textId="77777777" w:rsidR="00A77BB0" w:rsidRPr="003F206B" w:rsidRDefault="00A77BB0" w:rsidP="00CB6ADD">
      <w:pPr>
        <w:pStyle w:val="Nagwek1"/>
        <w:numPr>
          <w:ilvl w:val="0"/>
          <w:numId w:val="24"/>
        </w:numPr>
        <w:spacing w:before="240" w:line="360" w:lineRule="auto"/>
        <w:rPr>
          <w:rFonts w:ascii="Arial" w:hAnsi="Arial" w:cs="Arial"/>
          <w:color w:val="auto"/>
          <w:sz w:val="24"/>
          <w:szCs w:val="24"/>
        </w:rPr>
      </w:pPr>
      <w:r w:rsidRPr="003F206B">
        <w:rPr>
          <w:rFonts w:ascii="Arial" w:hAnsi="Arial" w:cs="Arial"/>
          <w:color w:val="auto"/>
          <w:sz w:val="24"/>
          <w:szCs w:val="24"/>
        </w:rPr>
        <w:t>Sposób obliczenia ceny</w:t>
      </w:r>
    </w:p>
    <w:p w14:paraId="2B3B7898" w14:textId="5C50395A" w:rsidR="00B473E9" w:rsidRDefault="00B473E9" w:rsidP="00A8168E">
      <w:pPr>
        <w:pStyle w:val="Tekstpodstawowy2"/>
        <w:numPr>
          <w:ilvl w:val="0"/>
          <w:numId w:val="20"/>
        </w:numPr>
        <w:tabs>
          <w:tab w:val="left" w:pos="426"/>
        </w:tabs>
        <w:spacing w:line="360" w:lineRule="auto"/>
        <w:jc w:val="left"/>
        <w:rPr>
          <w:rFonts w:ascii="Arial" w:hAnsi="Arial" w:cs="Arial"/>
          <w:b w:val="0"/>
          <w:sz w:val="24"/>
          <w:szCs w:val="24"/>
        </w:rPr>
      </w:pPr>
      <w:bookmarkStart w:id="7" w:name="bookmark4"/>
      <w:bookmarkEnd w:id="6"/>
      <w:r w:rsidRPr="00A554DF">
        <w:rPr>
          <w:rFonts w:ascii="Arial" w:hAnsi="Arial" w:cs="Arial"/>
          <w:b w:val="0"/>
          <w:sz w:val="24"/>
          <w:szCs w:val="24"/>
        </w:rPr>
        <w:t xml:space="preserve">Ceną ofertową jest cena brutto podana w formularzu oferty (załącznik nr 1 do SWZ). </w:t>
      </w:r>
    </w:p>
    <w:p w14:paraId="0CB52769" w14:textId="1CB5A856" w:rsidR="00265E29" w:rsidRPr="00265E29" w:rsidRDefault="00265E29" w:rsidP="00A8168E">
      <w:pPr>
        <w:pStyle w:val="Tekstpodstawowy2"/>
        <w:numPr>
          <w:ilvl w:val="0"/>
          <w:numId w:val="20"/>
        </w:numPr>
        <w:tabs>
          <w:tab w:val="left" w:pos="426"/>
        </w:tabs>
        <w:spacing w:line="360" w:lineRule="auto"/>
        <w:jc w:val="left"/>
        <w:rPr>
          <w:rFonts w:ascii="Arial" w:hAnsi="Arial" w:cs="Arial"/>
          <w:b w:val="0"/>
          <w:sz w:val="24"/>
          <w:szCs w:val="24"/>
        </w:rPr>
      </w:pPr>
      <w:r w:rsidRPr="00265E29">
        <w:rPr>
          <w:rFonts w:ascii="Arial" w:hAnsi="Arial" w:cs="Arial"/>
          <w:b w:val="0"/>
          <w:sz w:val="24"/>
          <w:szCs w:val="24"/>
        </w:rPr>
        <w:t>Miejski Dom Pomocy Społecznej zaliczony jest do obiektów budownictwa objętego społecznym programem mieszkaniowym (ustawa z dnia 11 marca 2004 r. o podatku od towarów i usług), dlatego zastosowanie ma 8% stawka podatku VAT.</w:t>
      </w:r>
    </w:p>
    <w:p w14:paraId="510D431A" w14:textId="77777777" w:rsidR="00265E29" w:rsidRDefault="00B473E9" w:rsidP="00265E29">
      <w:pPr>
        <w:pStyle w:val="Tekstpodstawowy2"/>
        <w:numPr>
          <w:ilvl w:val="0"/>
          <w:numId w:val="20"/>
        </w:numPr>
        <w:tabs>
          <w:tab w:val="left" w:pos="426"/>
        </w:tabs>
        <w:spacing w:line="360" w:lineRule="auto"/>
        <w:jc w:val="left"/>
        <w:rPr>
          <w:rFonts w:ascii="Arial" w:hAnsi="Arial" w:cs="Arial"/>
          <w:b w:val="0"/>
          <w:sz w:val="24"/>
          <w:szCs w:val="24"/>
        </w:rPr>
      </w:pPr>
      <w:r w:rsidRPr="00A554DF">
        <w:rPr>
          <w:rFonts w:ascii="Arial" w:hAnsi="Arial" w:cs="Arial"/>
          <w:b w:val="0"/>
          <w:sz w:val="24"/>
          <w:szCs w:val="24"/>
        </w:rPr>
        <w:t>Określa się wynagrodzenie ryczałtowe</w:t>
      </w:r>
      <w:r w:rsidR="000770B3">
        <w:rPr>
          <w:rFonts w:ascii="Arial" w:hAnsi="Arial" w:cs="Arial"/>
          <w:b w:val="0"/>
          <w:sz w:val="24"/>
          <w:szCs w:val="24"/>
        </w:rPr>
        <w:t xml:space="preserve"> </w:t>
      </w:r>
      <w:r w:rsidR="000770B3" w:rsidRPr="000770B3">
        <w:rPr>
          <w:rFonts w:ascii="Arial" w:hAnsi="Arial" w:cs="Arial"/>
          <w:b w:val="0"/>
          <w:sz w:val="24"/>
          <w:szCs w:val="24"/>
        </w:rPr>
        <w:t>ustalon</w:t>
      </w:r>
      <w:r w:rsidR="000770B3">
        <w:rPr>
          <w:rFonts w:ascii="Arial" w:hAnsi="Arial" w:cs="Arial"/>
          <w:b w:val="0"/>
          <w:sz w:val="24"/>
          <w:szCs w:val="24"/>
        </w:rPr>
        <w:t>e</w:t>
      </w:r>
      <w:r w:rsidR="000770B3" w:rsidRPr="000770B3">
        <w:rPr>
          <w:rFonts w:ascii="Arial" w:hAnsi="Arial" w:cs="Arial"/>
          <w:b w:val="0"/>
          <w:sz w:val="24"/>
          <w:szCs w:val="24"/>
        </w:rPr>
        <w:t xml:space="preserve"> przez Wykonawcę na podstawie programu funkcjonalno-użytkowego (PFU)</w:t>
      </w:r>
      <w:r w:rsidR="000770B3">
        <w:rPr>
          <w:rFonts w:ascii="Arial" w:hAnsi="Arial" w:cs="Arial"/>
          <w:b w:val="0"/>
          <w:sz w:val="24"/>
          <w:szCs w:val="24"/>
        </w:rPr>
        <w:t>.</w:t>
      </w:r>
    </w:p>
    <w:p w14:paraId="3CF16C13" w14:textId="1DA4781E" w:rsidR="002935BE" w:rsidRDefault="002935BE" w:rsidP="00265E29">
      <w:pPr>
        <w:pStyle w:val="Tekstpodstawowy2"/>
        <w:numPr>
          <w:ilvl w:val="0"/>
          <w:numId w:val="20"/>
        </w:numPr>
        <w:tabs>
          <w:tab w:val="left" w:pos="426"/>
        </w:tabs>
        <w:spacing w:line="360" w:lineRule="auto"/>
        <w:jc w:val="left"/>
        <w:rPr>
          <w:rFonts w:ascii="Arial" w:hAnsi="Arial" w:cs="Arial"/>
          <w:b w:val="0"/>
          <w:sz w:val="24"/>
          <w:szCs w:val="24"/>
        </w:rPr>
      </w:pPr>
      <w:r>
        <w:rPr>
          <w:rFonts w:ascii="Arial" w:hAnsi="Arial" w:cs="Arial"/>
          <w:b w:val="0"/>
          <w:sz w:val="24"/>
          <w:szCs w:val="24"/>
        </w:rPr>
        <w:t xml:space="preserve">Cenę ofertową dla każdego zadania należy oszacować w oparciu o zapisy ujęte w programie funkcjonalno-użytkowym oraz dołączone do niego </w:t>
      </w:r>
      <w:r w:rsidR="003D7F20">
        <w:rPr>
          <w:rFonts w:ascii="Arial" w:hAnsi="Arial" w:cs="Arial"/>
          <w:b w:val="0"/>
          <w:sz w:val="24"/>
          <w:szCs w:val="24"/>
        </w:rPr>
        <w:t>załączniki</w:t>
      </w:r>
      <w:r>
        <w:rPr>
          <w:rFonts w:ascii="Arial" w:hAnsi="Arial" w:cs="Arial"/>
          <w:b w:val="0"/>
          <w:sz w:val="24"/>
          <w:szCs w:val="24"/>
        </w:rPr>
        <w:t>.</w:t>
      </w:r>
    </w:p>
    <w:p w14:paraId="33EFC71B" w14:textId="57A81A3C" w:rsidR="00B473E9" w:rsidRPr="00265E29" w:rsidRDefault="00BE5920" w:rsidP="00265E29">
      <w:pPr>
        <w:pStyle w:val="Tekstpodstawowy2"/>
        <w:numPr>
          <w:ilvl w:val="0"/>
          <w:numId w:val="20"/>
        </w:numPr>
        <w:tabs>
          <w:tab w:val="left" w:pos="426"/>
        </w:tabs>
        <w:spacing w:line="360" w:lineRule="auto"/>
        <w:jc w:val="left"/>
        <w:rPr>
          <w:rFonts w:ascii="Arial" w:hAnsi="Arial" w:cs="Arial"/>
          <w:b w:val="0"/>
          <w:sz w:val="24"/>
          <w:szCs w:val="24"/>
        </w:rPr>
      </w:pPr>
      <w:r w:rsidRPr="00BE5920">
        <w:rPr>
          <w:rFonts w:ascii="Arial" w:hAnsi="Arial" w:cs="Arial"/>
          <w:b w:val="0"/>
          <w:sz w:val="24"/>
          <w:szCs w:val="24"/>
        </w:rPr>
        <w:t>Cena ofertowa powinna obejmować koszty wykonania pełnej dokumentacji projektowej w wersji papierowej i elektronicznej, koszty opracowania kosztorysu obejmującego wszystkie roboty budowlane</w:t>
      </w:r>
      <w:r w:rsidR="002935BE">
        <w:rPr>
          <w:rFonts w:ascii="Arial" w:hAnsi="Arial" w:cs="Arial"/>
          <w:b w:val="0"/>
          <w:sz w:val="24"/>
          <w:szCs w:val="24"/>
        </w:rPr>
        <w:t xml:space="preserve"> z podziałem na poszczególne branże</w:t>
      </w:r>
      <w:r w:rsidRPr="00BE5920">
        <w:rPr>
          <w:rFonts w:ascii="Arial" w:hAnsi="Arial" w:cs="Arial"/>
          <w:b w:val="0"/>
          <w:sz w:val="24"/>
          <w:szCs w:val="24"/>
        </w:rPr>
        <w:t>,</w:t>
      </w:r>
      <w:r w:rsidR="004A7AB5">
        <w:rPr>
          <w:rFonts w:ascii="Arial" w:hAnsi="Arial" w:cs="Arial"/>
          <w:b w:val="0"/>
          <w:sz w:val="24"/>
          <w:szCs w:val="24"/>
        </w:rPr>
        <w:t xml:space="preserve"> </w:t>
      </w:r>
      <w:r w:rsidRPr="00BE5920">
        <w:rPr>
          <w:rFonts w:ascii="Arial" w:hAnsi="Arial" w:cs="Arial"/>
          <w:b w:val="0"/>
          <w:sz w:val="24"/>
          <w:szCs w:val="24"/>
        </w:rPr>
        <w:t>koszty uzyskania opinii, uzgodnień i innych materiałów (w tym map</w:t>
      </w:r>
      <w:r w:rsidR="002935BE">
        <w:rPr>
          <w:rFonts w:ascii="Arial" w:hAnsi="Arial" w:cs="Arial"/>
          <w:b w:val="0"/>
          <w:sz w:val="24"/>
          <w:szCs w:val="24"/>
        </w:rPr>
        <w:t xml:space="preserve"> do celów projektowych</w:t>
      </w:r>
      <w:r w:rsidRPr="00BE5920">
        <w:rPr>
          <w:rFonts w:ascii="Arial" w:hAnsi="Arial" w:cs="Arial"/>
          <w:b w:val="0"/>
          <w:sz w:val="24"/>
          <w:szCs w:val="24"/>
        </w:rPr>
        <w:t>, uzgodnień branżowych, warunków technicznych jeśli są konieczne, uzgodnień z rzeczoznawcami itp.), pełnienia nadzoru autorskiego w trakcie realizacji robót, wykonania badań i sprawdzeń oraz pomiarów niezbędnych do przekazania obiektu do użytkowania, wszystkich materiałów i robót budowlanych, koszty zużytej w trakcie prowadzenia robót energii elektrycznej i wody.</w:t>
      </w:r>
    </w:p>
    <w:p w14:paraId="526C7A7A" w14:textId="440FB6B2" w:rsidR="00B473E9" w:rsidRPr="00A554DF" w:rsidRDefault="00B473E9" w:rsidP="00A8168E">
      <w:pPr>
        <w:numPr>
          <w:ilvl w:val="0"/>
          <w:numId w:val="20"/>
        </w:numPr>
        <w:spacing w:after="0" w:line="360" w:lineRule="auto"/>
        <w:rPr>
          <w:rFonts w:ascii="Arial" w:hAnsi="Arial" w:cs="Arial"/>
          <w:sz w:val="24"/>
          <w:szCs w:val="24"/>
        </w:rPr>
      </w:pPr>
      <w:r w:rsidRPr="00A554DF">
        <w:rPr>
          <w:rFonts w:ascii="Arial" w:hAnsi="Arial" w:cs="Arial"/>
          <w:sz w:val="24"/>
          <w:szCs w:val="24"/>
        </w:rPr>
        <w:t>Cenę ofertową należy podać z zaokrągleniem do dwóch miejsc po przecinku (zasady zaokrąglania: poniżej 5 należy końcówkę pominąć, powyżej i równe 5 należy zaokrąglić w górę).</w:t>
      </w:r>
    </w:p>
    <w:p w14:paraId="26A37583" w14:textId="77777777" w:rsidR="00B473E9" w:rsidRPr="00A554DF" w:rsidRDefault="00B473E9" w:rsidP="00B473E9">
      <w:pPr>
        <w:numPr>
          <w:ilvl w:val="0"/>
          <w:numId w:val="20"/>
        </w:numPr>
        <w:spacing w:after="0" w:line="360" w:lineRule="auto"/>
        <w:jc w:val="both"/>
        <w:rPr>
          <w:rFonts w:ascii="Arial" w:hAnsi="Arial" w:cs="Arial"/>
          <w:sz w:val="24"/>
          <w:szCs w:val="24"/>
        </w:rPr>
      </w:pPr>
      <w:r w:rsidRPr="00A554DF">
        <w:rPr>
          <w:rFonts w:ascii="Arial" w:hAnsi="Arial" w:cs="Arial"/>
          <w:sz w:val="24"/>
          <w:szCs w:val="24"/>
        </w:rPr>
        <w:t>Zamawiający nie będzie udzielać zaliczek na realizację zamówienia.</w:t>
      </w:r>
    </w:p>
    <w:p w14:paraId="67DFD83D" w14:textId="77777777" w:rsidR="00B473E9" w:rsidRPr="00A554DF" w:rsidRDefault="00B473E9" w:rsidP="00B473E9">
      <w:pPr>
        <w:numPr>
          <w:ilvl w:val="0"/>
          <w:numId w:val="20"/>
        </w:numPr>
        <w:spacing w:after="0" w:line="360" w:lineRule="auto"/>
        <w:jc w:val="both"/>
        <w:rPr>
          <w:rFonts w:ascii="Arial" w:hAnsi="Arial" w:cs="Arial"/>
          <w:sz w:val="24"/>
          <w:szCs w:val="24"/>
        </w:rPr>
      </w:pPr>
      <w:r w:rsidRPr="00A554DF">
        <w:rPr>
          <w:rFonts w:ascii="Arial" w:hAnsi="Arial" w:cs="Arial"/>
          <w:sz w:val="24"/>
          <w:szCs w:val="24"/>
        </w:rPr>
        <w:t>Umowa będzie zawarta na całość prac określonych w przedmiocie zamówienia.</w:t>
      </w:r>
    </w:p>
    <w:p w14:paraId="1177781A" w14:textId="77777777" w:rsidR="00B473E9" w:rsidRDefault="00B473E9" w:rsidP="00B473E9">
      <w:pPr>
        <w:numPr>
          <w:ilvl w:val="0"/>
          <w:numId w:val="20"/>
        </w:numPr>
        <w:spacing w:after="0" w:line="360" w:lineRule="auto"/>
        <w:jc w:val="both"/>
        <w:rPr>
          <w:rFonts w:ascii="Arial" w:hAnsi="Arial" w:cs="Arial"/>
          <w:sz w:val="24"/>
          <w:szCs w:val="24"/>
        </w:rPr>
      </w:pPr>
      <w:r w:rsidRPr="00A554DF">
        <w:rPr>
          <w:rFonts w:ascii="Arial" w:hAnsi="Arial" w:cs="Arial"/>
          <w:sz w:val="24"/>
          <w:szCs w:val="24"/>
        </w:rPr>
        <w:t>Wszelkie rozliczenia związane z realizacją zamówienia, którego dotyczy niniejsza SWZ dokonywane będą w PLN.</w:t>
      </w:r>
    </w:p>
    <w:p w14:paraId="2F472C0D" w14:textId="77777777" w:rsidR="00B473E9" w:rsidRPr="00423F14" w:rsidRDefault="00B473E9" w:rsidP="00B473E9">
      <w:pPr>
        <w:numPr>
          <w:ilvl w:val="0"/>
          <w:numId w:val="20"/>
        </w:numPr>
        <w:spacing w:after="0" w:line="360" w:lineRule="auto"/>
        <w:jc w:val="both"/>
        <w:rPr>
          <w:rFonts w:ascii="Arial" w:hAnsi="Arial" w:cs="Arial"/>
          <w:sz w:val="24"/>
          <w:szCs w:val="24"/>
        </w:rPr>
      </w:pPr>
      <w:r w:rsidRPr="00423F14">
        <w:rPr>
          <w:rFonts w:ascii="Arial" w:hAnsi="Arial" w:cs="Arial"/>
          <w:sz w:val="24"/>
          <w:szCs w:val="24"/>
        </w:rPr>
        <w:t>Zamawiający uzna, że cena podana w formularzu oferty jest podana prawidłowo bez względu na sposób jej obliczenia.</w:t>
      </w:r>
    </w:p>
    <w:p w14:paraId="47DEA16C" w14:textId="77777777" w:rsidR="0042265D" w:rsidRPr="00A554DF" w:rsidRDefault="0042265D"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lastRenderedPageBreak/>
        <w:t>Sposób oraz termin składania ofert</w:t>
      </w:r>
      <w:bookmarkEnd w:id="7"/>
    </w:p>
    <w:p w14:paraId="58FF5726" w14:textId="77777777" w:rsidR="00443029" w:rsidRPr="00F43B5F" w:rsidRDefault="00443029" w:rsidP="00CB6ADD">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SWZ, udostępnionego przez Zamawiającego na Platformie e-Zamówienia. Wykonawca składa ofertę za pośrednictwem zakładki „Oferty/wnioski”, widocznej w podglądzie postępowania po zalogowaniu się na konto Wykonawcy</w:t>
      </w:r>
      <w:r w:rsidRPr="008A4301">
        <w:rPr>
          <w:rStyle w:val="Teksttreci20"/>
          <w:rFonts w:ascii="Arial" w:hAnsi="Arial" w:cs="Arial"/>
          <w:color w:val="auto"/>
          <w:sz w:val="24"/>
          <w:szCs w:val="24"/>
        </w:rPr>
        <w:t>.</w:t>
      </w:r>
    </w:p>
    <w:p w14:paraId="56BF3148" w14:textId="77777777" w:rsidR="00443029" w:rsidRPr="008A4301" w:rsidRDefault="00443029" w:rsidP="00CB6ADD">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Wykonawca może złożyć tylko jedną ofertę</w:t>
      </w:r>
      <w:r>
        <w:rPr>
          <w:sz w:val="24"/>
          <w:szCs w:val="24"/>
        </w:rPr>
        <w:t>.</w:t>
      </w:r>
    </w:p>
    <w:p w14:paraId="7FD2873F" w14:textId="45FED3E3" w:rsidR="00443029" w:rsidRPr="008A4301" w:rsidRDefault="00443029" w:rsidP="00CB6ADD">
      <w:pPr>
        <w:pStyle w:val="Akapitzlist"/>
        <w:widowControl w:val="0"/>
        <w:numPr>
          <w:ilvl w:val="0"/>
          <w:numId w:val="4"/>
        </w:numPr>
        <w:spacing w:after="0" w:line="360" w:lineRule="auto"/>
        <w:rPr>
          <w:rStyle w:val="Teksttreci20"/>
          <w:rFonts w:ascii="Arial" w:eastAsiaTheme="minorHAnsi" w:hAnsi="Arial" w:cs="Arial"/>
          <w:b/>
          <w:color w:val="auto"/>
          <w:sz w:val="24"/>
          <w:szCs w:val="24"/>
          <w:lang w:eastAsia="en-US" w:bidi="ar-SA"/>
        </w:rPr>
      </w:pPr>
      <w:r w:rsidRPr="008A4301">
        <w:rPr>
          <w:rStyle w:val="Teksttreci20"/>
          <w:rFonts w:ascii="Arial" w:hAnsi="Arial" w:cs="Arial"/>
          <w:color w:val="auto"/>
          <w:sz w:val="24"/>
          <w:szCs w:val="24"/>
        </w:rPr>
        <w:t xml:space="preserve">Ofertę </w:t>
      </w:r>
      <w:r>
        <w:rPr>
          <w:rStyle w:val="Teksttreci20"/>
          <w:rFonts w:ascii="Arial" w:hAnsi="Arial" w:cs="Arial"/>
          <w:color w:val="auto"/>
          <w:sz w:val="24"/>
          <w:szCs w:val="24"/>
        </w:rPr>
        <w:t xml:space="preserve">z wymaganymi załącznikami </w:t>
      </w:r>
      <w:r w:rsidRPr="008A4301">
        <w:rPr>
          <w:rStyle w:val="Teksttreci20"/>
          <w:rFonts w:ascii="Arial" w:hAnsi="Arial" w:cs="Arial"/>
          <w:color w:val="auto"/>
          <w:sz w:val="24"/>
          <w:szCs w:val="24"/>
        </w:rPr>
        <w:t xml:space="preserve">należy złożyć w terminie do dnia </w:t>
      </w:r>
      <w:r w:rsidR="004A7AB5">
        <w:rPr>
          <w:rStyle w:val="Teksttreci20"/>
          <w:rFonts w:ascii="Arial" w:hAnsi="Arial" w:cs="Arial"/>
          <w:b/>
          <w:color w:val="auto"/>
          <w:sz w:val="24"/>
          <w:szCs w:val="24"/>
        </w:rPr>
        <w:t>4</w:t>
      </w:r>
      <w:r w:rsidR="005F6C3E">
        <w:rPr>
          <w:rStyle w:val="Teksttreci20"/>
          <w:rFonts w:ascii="Arial" w:hAnsi="Arial" w:cs="Arial"/>
          <w:b/>
          <w:color w:val="auto"/>
          <w:sz w:val="24"/>
          <w:szCs w:val="24"/>
        </w:rPr>
        <w:t xml:space="preserve"> </w:t>
      </w:r>
      <w:r w:rsidR="004A7AB5">
        <w:rPr>
          <w:rStyle w:val="Teksttreci20"/>
          <w:rFonts w:ascii="Arial" w:hAnsi="Arial" w:cs="Arial"/>
          <w:b/>
          <w:color w:val="auto"/>
          <w:sz w:val="24"/>
          <w:szCs w:val="24"/>
        </w:rPr>
        <w:t>grudni</w:t>
      </w:r>
      <w:r w:rsidR="00265E29">
        <w:rPr>
          <w:rStyle w:val="Teksttreci20"/>
          <w:rFonts w:ascii="Arial" w:hAnsi="Arial" w:cs="Arial"/>
          <w:b/>
          <w:color w:val="auto"/>
          <w:sz w:val="24"/>
          <w:szCs w:val="24"/>
        </w:rPr>
        <w:t>a</w:t>
      </w:r>
      <w:r w:rsidRPr="008A4301">
        <w:rPr>
          <w:rStyle w:val="Teksttreci20"/>
          <w:rFonts w:ascii="Arial" w:hAnsi="Arial" w:cs="Arial"/>
          <w:b/>
          <w:color w:val="auto"/>
          <w:sz w:val="24"/>
          <w:szCs w:val="24"/>
        </w:rPr>
        <w:t xml:space="preserve"> 202</w:t>
      </w:r>
      <w:r w:rsidR="00773A4D">
        <w:rPr>
          <w:rStyle w:val="Teksttreci20"/>
          <w:rFonts w:ascii="Arial" w:hAnsi="Arial" w:cs="Arial"/>
          <w:b/>
          <w:color w:val="auto"/>
          <w:sz w:val="24"/>
          <w:szCs w:val="24"/>
        </w:rPr>
        <w:t>4</w:t>
      </w:r>
      <w:r w:rsidRPr="008A4301">
        <w:rPr>
          <w:rStyle w:val="Teksttreci20"/>
          <w:rFonts w:ascii="Arial" w:hAnsi="Arial" w:cs="Arial"/>
          <w:b/>
          <w:color w:val="auto"/>
          <w:sz w:val="24"/>
          <w:szCs w:val="24"/>
        </w:rPr>
        <w:t xml:space="preserve"> r., do godz.: 09:00</w:t>
      </w:r>
    </w:p>
    <w:p w14:paraId="6C77FD82" w14:textId="4A9B71E6" w:rsidR="00097CFC" w:rsidRPr="001B15CB" w:rsidRDefault="00443029" w:rsidP="00CB6ADD">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1B15CB">
        <w:rPr>
          <w:rStyle w:val="Teksttreci20"/>
          <w:rFonts w:ascii="Arial" w:hAnsi="Arial" w:cs="Arial"/>
          <w:color w:val="auto"/>
          <w:sz w:val="24"/>
          <w:szCs w:val="24"/>
        </w:rPr>
        <w:t>Zamawiający odrzuci ofertę złożoną po terminie składania ofert.</w:t>
      </w:r>
    </w:p>
    <w:p w14:paraId="5245542B" w14:textId="77777777" w:rsidR="005B33F4" w:rsidRPr="00A554DF" w:rsidRDefault="005B33F4"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Termin otwarcia ofert</w:t>
      </w:r>
    </w:p>
    <w:p w14:paraId="48BADDD9" w14:textId="5C138FA5"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Otwarcie ofert nastąpi w dniu</w:t>
      </w:r>
      <w:r w:rsidR="00A90D0F">
        <w:rPr>
          <w:rStyle w:val="Teksttreci20"/>
          <w:rFonts w:ascii="Arial" w:hAnsi="Arial" w:cs="Arial"/>
          <w:color w:val="auto"/>
          <w:sz w:val="24"/>
          <w:szCs w:val="24"/>
        </w:rPr>
        <w:t xml:space="preserve"> </w:t>
      </w:r>
      <w:r w:rsidR="004A7AB5">
        <w:rPr>
          <w:rStyle w:val="Teksttreci20"/>
          <w:rFonts w:ascii="Arial" w:hAnsi="Arial" w:cs="Arial"/>
          <w:b/>
          <w:color w:val="auto"/>
          <w:sz w:val="24"/>
          <w:szCs w:val="24"/>
        </w:rPr>
        <w:t>4</w:t>
      </w:r>
      <w:r w:rsidR="005F6C3E">
        <w:rPr>
          <w:rStyle w:val="Teksttreci20"/>
          <w:rFonts w:ascii="Arial" w:hAnsi="Arial" w:cs="Arial"/>
          <w:b/>
          <w:color w:val="auto"/>
          <w:sz w:val="24"/>
          <w:szCs w:val="24"/>
        </w:rPr>
        <w:t xml:space="preserve"> </w:t>
      </w:r>
      <w:r w:rsidR="004A7AB5">
        <w:rPr>
          <w:rStyle w:val="Teksttreci20"/>
          <w:rFonts w:ascii="Arial" w:hAnsi="Arial" w:cs="Arial"/>
          <w:b/>
          <w:color w:val="auto"/>
          <w:sz w:val="24"/>
          <w:szCs w:val="24"/>
        </w:rPr>
        <w:t>grudni</w:t>
      </w:r>
      <w:r w:rsidR="00265E29">
        <w:rPr>
          <w:rStyle w:val="Teksttreci20"/>
          <w:rFonts w:ascii="Arial" w:hAnsi="Arial" w:cs="Arial"/>
          <w:b/>
          <w:color w:val="auto"/>
          <w:sz w:val="24"/>
          <w:szCs w:val="24"/>
        </w:rPr>
        <w:t>a</w:t>
      </w:r>
      <w:r w:rsidRPr="00A554DF">
        <w:rPr>
          <w:rStyle w:val="Teksttreci20"/>
          <w:rFonts w:ascii="Arial" w:hAnsi="Arial" w:cs="Arial"/>
          <w:b/>
          <w:color w:val="auto"/>
          <w:sz w:val="24"/>
          <w:szCs w:val="24"/>
        </w:rPr>
        <w:t xml:space="preserve"> 202</w:t>
      </w:r>
      <w:r w:rsidR="00773A4D">
        <w:rPr>
          <w:rStyle w:val="Teksttreci20"/>
          <w:rFonts w:ascii="Arial" w:hAnsi="Arial" w:cs="Arial"/>
          <w:b/>
          <w:color w:val="auto"/>
          <w:sz w:val="24"/>
          <w:szCs w:val="24"/>
        </w:rPr>
        <w:t>4</w:t>
      </w:r>
      <w:r w:rsidRPr="00A554DF">
        <w:rPr>
          <w:rStyle w:val="Teksttreci20"/>
          <w:rFonts w:ascii="Arial" w:hAnsi="Arial" w:cs="Arial"/>
          <w:b/>
          <w:color w:val="auto"/>
          <w:sz w:val="24"/>
          <w:szCs w:val="24"/>
        </w:rPr>
        <w:t xml:space="preserve"> r., o godz.: 1</w:t>
      </w:r>
      <w:r w:rsidR="00852225">
        <w:rPr>
          <w:rStyle w:val="Teksttreci20"/>
          <w:rFonts w:ascii="Arial" w:hAnsi="Arial" w:cs="Arial"/>
          <w:b/>
          <w:color w:val="auto"/>
          <w:sz w:val="24"/>
          <w:szCs w:val="24"/>
        </w:rPr>
        <w:t>0</w:t>
      </w:r>
      <w:r w:rsidRPr="00A554DF">
        <w:rPr>
          <w:rStyle w:val="Teksttreci20"/>
          <w:rFonts w:ascii="Arial" w:hAnsi="Arial" w:cs="Arial"/>
          <w:b/>
          <w:color w:val="auto"/>
          <w:sz w:val="24"/>
          <w:szCs w:val="24"/>
        </w:rPr>
        <w:t>:00</w:t>
      </w:r>
      <w:r w:rsidR="00EB4C54" w:rsidRPr="00A554DF">
        <w:rPr>
          <w:rStyle w:val="Teksttreci20"/>
          <w:rFonts w:ascii="Arial" w:hAnsi="Arial" w:cs="Arial"/>
          <w:b/>
          <w:color w:val="auto"/>
          <w:sz w:val="24"/>
          <w:szCs w:val="24"/>
        </w:rPr>
        <w:t>.</w:t>
      </w:r>
    </w:p>
    <w:p w14:paraId="43DD9AB5" w14:textId="77777777"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Otwarcie ofert odbywa się bez udziału Wykonawców.</w:t>
      </w:r>
    </w:p>
    <w:p w14:paraId="2784F988" w14:textId="77777777"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A554DF">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14:paraId="33659FD6" w14:textId="77777777"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A554DF">
        <w:rPr>
          <w:rStyle w:val="Teksttreci20"/>
          <w:rFonts w:ascii="Arial" w:hAnsi="Arial" w:cs="Arial"/>
          <w:color w:val="auto"/>
          <w:sz w:val="24"/>
          <w:szCs w:val="24"/>
        </w:rPr>
        <w:t>Zamawiający poinformuje o zmianie terminu otwarcia ofert na stronie internetowej prowadzonego postępowania.</w:t>
      </w:r>
    </w:p>
    <w:p w14:paraId="01BF2F27" w14:textId="77777777" w:rsidR="00443029" w:rsidRPr="008A4301" w:rsidRDefault="00443029" w:rsidP="00CB6ADD">
      <w:pPr>
        <w:pStyle w:val="Akapitzlist"/>
        <w:widowControl w:val="0"/>
        <w:numPr>
          <w:ilvl w:val="0"/>
          <w:numId w:val="5"/>
        </w:numPr>
        <w:tabs>
          <w:tab w:val="left" w:leader="dot" w:pos="4939"/>
          <w:tab w:val="left" w:leader="dot" w:pos="6749"/>
        </w:tabs>
        <w:spacing w:after="0" w:line="360" w:lineRule="auto"/>
        <w:rPr>
          <w:rFonts w:ascii="Arial" w:hAnsi="Arial" w:cs="Arial"/>
          <w:sz w:val="24"/>
          <w:szCs w:val="24"/>
        </w:rPr>
      </w:pPr>
      <w:r w:rsidRPr="008A4301">
        <w:rPr>
          <w:rStyle w:val="Teksttreci20"/>
          <w:rFonts w:ascii="Arial" w:hAnsi="Arial" w:cs="Arial"/>
          <w:color w:val="auto"/>
          <w:sz w:val="24"/>
          <w:szCs w:val="24"/>
        </w:rPr>
        <w:t>Zamawiający, niezwłocznie po otwarciu ofert, udostępnia na stronie internetowej prowadzonego postępowania informacje o:</w:t>
      </w:r>
    </w:p>
    <w:p w14:paraId="1E80926F" w14:textId="77777777" w:rsidR="00443029" w:rsidRPr="008A4301" w:rsidRDefault="00443029" w:rsidP="00CB6ADD">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14:paraId="2E7F486D" w14:textId="457E66B2" w:rsidR="005B33F4" w:rsidRPr="00A554DF" w:rsidRDefault="00443029" w:rsidP="00CB6ADD">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cenach lub kosztach zawartych w ofertach</w:t>
      </w:r>
    </w:p>
    <w:p w14:paraId="640A4D52" w14:textId="77777777" w:rsidR="00380C7C" w:rsidRPr="00A554DF" w:rsidRDefault="00380C7C"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Termin związania ofertą</w:t>
      </w:r>
    </w:p>
    <w:p w14:paraId="7A4526D1" w14:textId="3FF5EA21" w:rsidR="00665CEF" w:rsidRPr="00A554DF" w:rsidRDefault="00005B59" w:rsidP="00CB6ADD">
      <w:pPr>
        <w:pStyle w:val="Tekstpodstawowy3"/>
        <w:numPr>
          <w:ilvl w:val="0"/>
          <w:numId w:val="26"/>
        </w:numPr>
        <w:spacing w:after="0" w:line="360" w:lineRule="auto"/>
        <w:rPr>
          <w:rFonts w:ascii="Arial" w:hAnsi="Arial" w:cs="Arial"/>
          <w:sz w:val="24"/>
          <w:szCs w:val="24"/>
        </w:rPr>
      </w:pPr>
      <w:r w:rsidRPr="00A554DF">
        <w:rPr>
          <w:rFonts w:ascii="Arial" w:hAnsi="Arial" w:cs="Arial"/>
          <w:sz w:val="24"/>
          <w:szCs w:val="24"/>
        </w:rPr>
        <w:t xml:space="preserve">Termin związania ofertą upływa w dniu </w:t>
      </w:r>
      <w:r w:rsidR="00883EA1">
        <w:rPr>
          <w:rFonts w:ascii="Arial" w:hAnsi="Arial" w:cs="Arial"/>
          <w:b/>
          <w:sz w:val="24"/>
          <w:szCs w:val="24"/>
        </w:rPr>
        <w:t>2</w:t>
      </w:r>
      <w:r w:rsidR="004567DA">
        <w:rPr>
          <w:rFonts w:ascii="Arial" w:hAnsi="Arial" w:cs="Arial"/>
          <w:b/>
          <w:sz w:val="24"/>
          <w:szCs w:val="24"/>
        </w:rPr>
        <w:t xml:space="preserve"> </w:t>
      </w:r>
      <w:r w:rsidR="004A7AB5">
        <w:rPr>
          <w:rFonts w:ascii="Arial" w:hAnsi="Arial" w:cs="Arial"/>
          <w:b/>
          <w:sz w:val="24"/>
          <w:szCs w:val="24"/>
        </w:rPr>
        <w:t>styczni</w:t>
      </w:r>
      <w:r w:rsidR="004567DA">
        <w:rPr>
          <w:rFonts w:ascii="Arial" w:hAnsi="Arial" w:cs="Arial"/>
          <w:b/>
          <w:sz w:val="24"/>
          <w:szCs w:val="24"/>
        </w:rPr>
        <w:t>a</w:t>
      </w:r>
      <w:r w:rsidRPr="00A554DF">
        <w:rPr>
          <w:rFonts w:ascii="Arial" w:hAnsi="Arial" w:cs="Arial"/>
          <w:b/>
          <w:sz w:val="24"/>
          <w:szCs w:val="24"/>
        </w:rPr>
        <w:t xml:space="preserve"> 202</w:t>
      </w:r>
      <w:r w:rsidR="004A7AB5">
        <w:rPr>
          <w:rFonts w:ascii="Arial" w:hAnsi="Arial" w:cs="Arial"/>
          <w:b/>
          <w:sz w:val="24"/>
          <w:szCs w:val="24"/>
        </w:rPr>
        <w:t>5</w:t>
      </w:r>
      <w:r w:rsidRPr="00A554DF">
        <w:rPr>
          <w:rFonts w:ascii="Arial" w:hAnsi="Arial" w:cs="Arial"/>
          <w:b/>
          <w:sz w:val="24"/>
          <w:szCs w:val="24"/>
        </w:rPr>
        <w:t xml:space="preserve"> r. </w:t>
      </w:r>
      <w:r w:rsidR="00665CEF" w:rsidRPr="00A554DF">
        <w:rPr>
          <w:rFonts w:ascii="Arial" w:hAnsi="Arial" w:cs="Arial"/>
          <w:sz w:val="24"/>
          <w:szCs w:val="24"/>
        </w:rPr>
        <w:t xml:space="preserve">Bieg terminu związania ofertą rozpoczyna się wraz z upływem terminu składania ofert. Dzień ten jest pierwszym dniem terminu związania ofertą. </w:t>
      </w:r>
    </w:p>
    <w:p w14:paraId="49EF0C92" w14:textId="77777777" w:rsidR="00380C7C" w:rsidRPr="00A554DF" w:rsidRDefault="00380C7C"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72C22590" w14:textId="67D20A10" w:rsidR="00380C7C" w:rsidRPr="00A554DF" w:rsidRDefault="00380C7C"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lastRenderedPageBreak/>
        <w:t>Przed</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 xml:space="preserve">użenie terminu związania ofertą, o którym mowa w </w:t>
      </w:r>
      <w:r w:rsidR="007F78BF"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2, wymaga złożenia przez Wykonawcę pisemnego (tj. wyrażonego przy użyciu wyrazów, cyfr lub innych znaków pisarskich, które można odczytać i powielić) oświadczenia o wyrażeniu zgody na przed</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użenie terminu związania ofertą.</w:t>
      </w:r>
    </w:p>
    <w:p w14:paraId="1D27EE11" w14:textId="77777777" w:rsidR="00616BC6" w:rsidRPr="00A554DF" w:rsidRDefault="00616BC6"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Zamawiający wybiera najkorzystniejszą ofertę w terminie związania ofertą określonym w SWZ.</w:t>
      </w:r>
    </w:p>
    <w:p w14:paraId="1FE4B342" w14:textId="77777777" w:rsidR="00616BC6" w:rsidRPr="00A554DF" w:rsidRDefault="00616BC6"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3BD9D7B" w14:textId="3D00EEB2" w:rsidR="00616BC6" w:rsidRPr="00A554DF" w:rsidRDefault="00616BC6"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W przypadku braku zgody, o której mowa w </w:t>
      </w:r>
      <w:r w:rsidR="007F78BF"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5, oferta podlega odrzuceniu, a Zamawiający zwraca się o wyrażenie takiej zgody do kolejnego Wykonawcy, którego oferta została najwyżej oceniona, chyba że zachodzą przesłanki do unieważnienia postępowania.</w:t>
      </w:r>
    </w:p>
    <w:p w14:paraId="3C4F3B7F" w14:textId="1F9CE454" w:rsidR="0042265D" w:rsidRDefault="0042265D" w:rsidP="00CB6ADD">
      <w:pPr>
        <w:pStyle w:val="Nagwek1"/>
        <w:numPr>
          <w:ilvl w:val="0"/>
          <w:numId w:val="24"/>
        </w:numPr>
        <w:spacing w:before="240" w:line="360" w:lineRule="auto"/>
        <w:rPr>
          <w:rFonts w:ascii="Arial" w:hAnsi="Arial" w:cs="Arial"/>
          <w:color w:val="auto"/>
          <w:sz w:val="24"/>
          <w:szCs w:val="24"/>
        </w:rPr>
      </w:pPr>
      <w:bookmarkStart w:id="8" w:name="bookmark8"/>
      <w:r w:rsidRPr="00A554DF">
        <w:rPr>
          <w:rFonts w:ascii="Arial" w:hAnsi="Arial" w:cs="Arial"/>
          <w:color w:val="auto"/>
          <w:sz w:val="24"/>
          <w:szCs w:val="24"/>
        </w:rPr>
        <w:t>Opis kryteriów oceny ofert, wraz z podaniem wag tych kryteriów i sposobu oceny</w:t>
      </w:r>
      <w:bookmarkEnd w:id="8"/>
      <w:r w:rsidR="007966EE" w:rsidRPr="00A554DF">
        <w:rPr>
          <w:rFonts w:ascii="Arial" w:hAnsi="Arial" w:cs="Arial"/>
          <w:color w:val="auto"/>
          <w:sz w:val="24"/>
          <w:szCs w:val="24"/>
        </w:rPr>
        <w:t xml:space="preserve"> </w:t>
      </w:r>
      <w:bookmarkStart w:id="9" w:name="bookmark9"/>
      <w:r w:rsidRPr="00A554DF">
        <w:rPr>
          <w:rFonts w:ascii="Arial" w:hAnsi="Arial" w:cs="Arial"/>
          <w:color w:val="auto"/>
          <w:sz w:val="24"/>
          <w:szCs w:val="24"/>
        </w:rPr>
        <w:t>ofert</w:t>
      </w:r>
      <w:bookmarkEnd w:id="9"/>
    </w:p>
    <w:p w14:paraId="46AA3960" w14:textId="2B6C819F" w:rsidR="009B2A3A" w:rsidRPr="00A554DF" w:rsidRDefault="0042265D" w:rsidP="00CB6ADD">
      <w:pPr>
        <w:pStyle w:val="Akapitzlist"/>
        <w:widowControl w:val="0"/>
        <w:numPr>
          <w:ilvl w:val="0"/>
          <w:numId w:val="10"/>
        </w:numPr>
        <w:tabs>
          <w:tab w:val="left" w:pos="371"/>
        </w:tabs>
        <w:spacing w:after="240" w:line="360" w:lineRule="auto"/>
        <w:rPr>
          <w:rFonts w:ascii="Arial" w:hAnsi="Arial" w:cs="Arial"/>
          <w:sz w:val="24"/>
          <w:szCs w:val="24"/>
        </w:rPr>
      </w:pPr>
      <w:r w:rsidRPr="00A554DF">
        <w:rPr>
          <w:rStyle w:val="Teksttreci20"/>
          <w:rFonts w:ascii="Arial" w:hAnsi="Arial" w:cs="Arial"/>
          <w:color w:val="auto"/>
          <w:sz w:val="24"/>
          <w:szCs w:val="24"/>
        </w:rPr>
        <w:t xml:space="preserve">Przy wyborze oferty Zamawiający będzie się </w:t>
      </w:r>
      <w:r w:rsidR="009B2A3A" w:rsidRPr="00A554DF">
        <w:rPr>
          <w:rFonts w:ascii="Arial" w:hAnsi="Arial" w:cs="Arial"/>
          <w:sz w:val="24"/>
          <w:szCs w:val="24"/>
        </w:rPr>
        <w:t>kierował następującymi kryteriami</w:t>
      </w:r>
      <w:r w:rsidR="00CB18B6">
        <w:rPr>
          <w:rFonts w:ascii="Arial" w:hAnsi="Arial" w:cs="Arial"/>
          <w:sz w:val="24"/>
          <w:szCs w:val="24"/>
        </w:rPr>
        <w:t xml:space="preserve"> (dotyczy zadania 1 i 2)</w:t>
      </w:r>
      <w:r w:rsidR="009B2A3A" w:rsidRPr="00A554DF">
        <w:rPr>
          <w:rFonts w:ascii="Arial" w:hAnsi="Arial" w:cs="Arial"/>
          <w:sz w:val="24"/>
          <w:szCs w:val="24"/>
        </w:rPr>
        <w:t>:</w:t>
      </w:r>
    </w:p>
    <w:p w14:paraId="3A1F5AF4" w14:textId="56F2DF84" w:rsidR="00265E29" w:rsidRPr="00A554DF" w:rsidRDefault="00FF7158" w:rsidP="00BE5920">
      <w:pPr>
        <w:tabs>
          <w:tab w:val="left" w:pos="1560"/>
        </w:tabs>
        <w:spacing w:after="0" w:line="360" w:lineRule="auto"/>
        <w:ind w:left="426"/>
        <w:rPr>
          <w:rFonts w:ascii="Arial" w:hAnsi="Arial" w:cs="Arial"/>
          <w:sz w:val="24"/>
          <w:szCs w:val="24"/>
        </w:rPr>
      </w:pPr>
      <w:r w:rsidRPr="00A554DF">
        <w:rPr>
          <w:rFonts w:ascii="Arial" w:hAnsi="Arial" w:cs="Arial"/>
          <w:sz w:val="24"/>
          <w:szCs w:val="24"/>
        </w:rPr>
        <w:t>Kryterium I</w:t>
      </w:r>
      <w:r w:rsidRPr="00A554DF">
        <w:rPr>
          <w:rFonts w:ascii="Arial" w:hAnsi="Arial" w:cs="Arial"/>
          <w:sz w:val="24"/>
          <w:szCs w:val="24"/>
        </w:rPr>
        <w:tab/>
        <w:t>Cena</w:t>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00BE5920">
        <w:rPr>
          <w:rFonts w:ascii="Arial" w:hAnsi="Arial" w:cs="Arial"/>
          <w:sz w:val="24"/>
          <w:szCs w:val="24"/>
        </w:rPr>
        <w:t>6</w:t>
      </w:r>
      <w:r w:rsidRPr="00A554DF">
        <w:rPr>
          <w:rFonts w:ascii="Arial" w:hAnsi="Arial" w:cs="Arial"/>
          <w:sz w:val="24"/>
          <w:szCs w:val="24"/>
        </w:rPr>
        <w:t>0 pkt</w:t>
      </w:r>
    </w:p>
    <w:p w14:paraId="2B38679B" w14:textId="4C92C39B" w:rsidR="009B2A3A" w:rsidRDefault="009B2A3A" w:rsidP="00CB6ADD">
      <w:pPr>
        <w:tabs>
          <w:tab w:val="left" w:pos="1560"/>
        </w:tabs>
        <w:spacing w:after="0" w:line="360" w:lineRule="auto"/>
        <w:ind w:left="426"/>
        <w:rPr>
          <w:rFonts w:ascii="Arial" w:hAnsi="Arial" w:cs="Arial"/>
          <w:sz w:val="24"/>
          <w:szCs w:val="24"/>
        </w:rPr>
      </w:pPr>
      <w:r w:rsidRPr="00A554DF">
        <w:rPr>
          <w:rFonts w:ascii="Arial" w:hAnsi="Arial" w:cs="Arial"/>
          <w:sz w:val="24"/>
          <w:szCs w:val="24"/>
        </w:rPr>
        <w:t>K</w:t>
      </w:r>
      <w:r w:rsidR="00FF7158" w:rsidRPr="00A554DF">
        <w:rPr>
          <w:rFonts w:ascii="Arial" w:hAnsi="Arial" w:cs="Arial"/>
          <w:sz w:val="24"/>
          <w:szCs w:val="24"/>
        </w:rPr>
        <w:t>ryterium II</w:t>
      </w:r>
      <w:r w:rsidR="00FF7158" w:rsidRPr="00A554DF">
        <w:rPr>
          <w:rFonts w:ascii="Arial" w:hAnsi="Arial" w:cs="Arial"/>
          <w:sz w:val="24"/>
          <w:szCs w:val="24"/>
        </w:rPr>
        <w:tab/>
      </w:r>
      <w:r w:rsidR="005F6C3E">
        <w:rPr>
          <w:rFonts w:ascii="Arial" w:hAnsi="Arial" w:cs="Arial"/>
          <w:sz w:val="24"/>
          <w:szCs w:val="24"/>
        </w:rPr>
        <w:t>Gwarancja</w:t>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BE5920">
        <w:rPr>
          <w:rFonts w:ascii="Arial" w:hAnsi="Arial" w:cs="Arial"/>
          <w:sz w:val="24"/>
          <w:szCs w:val="24"/>
        </w:rPr>
        <w:t>4</w:t>
      </w:r>
      <w:r w:rsidRPr="00A554DF">
        <w:rPr>
          <w:rFonts w:ascii="Arial" w:hAnsi="Arial" w:cs="Arial"/>
          <w:sz w:val="24"/>
          <w:szCs w:val="24"/>
        </w:rPr>
        <w:t>0</w:t>
      </w:r>
      <w:r w:rsidR="00FF7158" w:rsidRPr="00A554DF">
        <w:rPr>
          <w:rFonts w:ascii="Arial" w:hAnsi="Arial" w:cs="Arial"/>
          <w:sz w:val="24"/>
          <w:szCs w:val="24"/>
        </w:rPr>
        <w:t xml:space="preserve"> pkt</w:t>
      </w:r>
    </w:p>
    <w:p w14:paraId="2DEB709D" w14:textId="64589AE1" w:rsidR="009B2A3A" w:rsidRPr="00A554DF" w:rsidRDefault="009B2A3A" w:rsidP="00661E91">
      <w:pPr>
        <w:pStyle w:val="Tekstpodstawowywcity"/>
        <w:spacing w:before="240" w:after="0" w:line="360" w:lineRule="auto"/>
        <w:ind w:left="426"/>
        <w:rPr>
          <w:rFonts w:ascii="Arial" w:hAnsi="Arial" w:cs="Arial"/>
          <w:b/>
          <w:sz w:val="24"/>
          <w:szCs w:val="24"/>
        </w:rPr>
      </w:pPr>
      <w:r w:rsidRPr="00A554DF">
        <w:rPr>
          <w:rFonts w:ascii="Arial" w:hAnsi="Arial" w:cs="Arial"/>
          <w:b/>
          <w:sz w:val="24"/>
          <w:szCs w:val="24"/>
        </w:rPr>
        <w:t xml:space="preserve">Kryterium I: Cena (C) – </w:t>
      </w:r>
      <w:r w:rsidR="00BE5920">
        <w:rPr>
          <w:rFonts w:ascii="Arial" w:hAnsi="Arial" w:cs="Arial"/>
          <w:b/>
          <w:sz w:val="24"/>
          <w:szCs w:val="24"/>
        </w:rPr>
        <w:t>6</w:t>
      </w:r>
      <w:r w:rsidRPr="00A554DF">
        <w:rPr>
          <w:rFonts w:ascii="Arial" w:hAnsi="Arial" w:cs="Arial"/>
          <w:b/>
          <w:sz w:val="24"/>
          <w:szCs w:val="24"/>
        </w:rPr>
        <w:t>0 pkt</w:t>
      </w:r>
    </w:p>
    <w:p w14:paraId="3C4BFF91" w14:textId="6FFC7F16" w:rsidR="009B2A3A" w:rsidRDefault="009B2A3A" w:rsidP="00CB6ADD">
      <w:pPr>
        <w:pStyle w:val="Tekstpodstawowywcity"/>
        <w:spacing w:line="360" w:lineRule="auto"/>
        <w:ind w:left="426"/>
        <w:rPr>
          <w:rFonts w:ascii="Arial" w:hAnsi="Arial" w:cs="Arial"/>
          <w:sz w:val="24"/>
          <w:szCs w:val="24"/>
        </w:rPr>
      </w:pPr>
      <w:r w:rsidRPr="00A554DF">
        <w:rPr>
          <w:rFonts w:ascii="Arial" w:hAnsi="Arial" w:cs="Arial"/>
          <w:sz w:val="24"/>
          <w:szCs w:val="24"/>
        </w:rPr>
        <w:t xml:space="preserve">Liczba przyznanych punktów dla poszczególnych ofert będzie obliczona zgodnie z poniższym wzorem: </w:t>
      </w:r>
    </w:p>
    <w:p w14:paraId="4A9830EC" w14:textId="498D70CD" w:rsidR="009B2A3A" w:rsidRPr="00A554DF" w:rsidRDefault="009B2A3A" w:rsidP="00CB6ADD">
      <w:pPr>
        <w:pStyle w:val="Tekstpodstawowywcity"/>
        <w:tabs>
          <w:tab w:val="left" w:pos="0"/>
          <w:tab w:val="left" w:pos="426"/>
        </w:tabs>
        <w:spacing w:after="0"/>
        <w:ind w:left="426" w:firstLine="142"/>
        <w:rPr>
          <w:rFonts w:ascii="Arial" w:hAnsi="Arial" w:cs="Arial"/>
          <w:sz w:val="24"/>
          <w:szCs w:val="24"/>
        </w:rPr>
      </w:pPr>
      <w:r w:rsidRPr="00A554DF">
        <w:rPr>
          <w:rFonts w:ascii="Arial" w:hAnsi="Arial" w:cs="Arial"/>
          <w:sz w:val="24"/>
          <w:szCs w:val="24"/>
        </w:rPr>
        <w:tab/>
        <w:t>C</w:t>
      </w:r>
      <w:r w:rsidR="005F6C3E">
        <w:rPr>
          <w:rFonts w:ascii="Arial" w:hAnsi="Arial" w:cs="Arial"/>
          <w:sz w:val="24"/>
          <w:szCs w:val="24"/>
        </w:rPr>
        <w:t>min</w:t>
      </w:r>
    </w:p>
    <w:p w14:paraId="4B99A001" w14:textId="020F65D1" w:rsidR="009B2A3A" w:rsidRPr="00A554DF" w:rsidRDefault="009B2A3A" w:rsidP="00CB6ADD">
      <w:pPr>
        <w:pStyle w:val="Tekstpodstawowywcity"/>
        <w:tabs>
          <w:tab w:val="left" w:pos="0"/>
        </w:tabs>
        <w:spacing w:after="0"/>
        <w:ind w:left="426" w:firstLine="142"/>
        <w:rPr>
          <w:rFonts w:ascii="Arial" w:hAnsi="Arial" w:cs="Arial"/>
          <w:sz w:val="24"/>
          <w:szCs w:val="24"/>
        </w:rPr>
      </w:pPr>
      <w:r w:rsidRPr="00A554DF">
        <w:rPr>
          <w:rFonts w:ascii="Arial" w:hAnsi="Arial" w:cs="Arial"/>
          <w:sz w:val="24"/>
          <w:szCs w:val="24"/>
        </w:rPr>
        <w:t>-----------------------------</w:t>
      </w:r>
      <w:r w:rsidR="00A8168E">
        <w:rPr>
          <w:rFonts w:ascii="Arial" w:hAnsi="Arial" w:cs="Arial"/>
          <w:sz w:val="24"/>
          <w:szCs w:val="24"/>
        </w:rPr>
        <w:t xml:space="preserve"> </w:t>
      </w:r>
      <w:r w:rsidRPr="00A554DF">
        <w:rPr>
          <w:rFonts w:ascii="Arial" w:hAnsi="Arial" w:cs="Arial"/>
          <w:sz w:val="24"/>
          <w:szCs w:val="24"/>
        </w:rPr>
        <w:t xml:space="preserve">x </w:t>
      </w:r>
      <w:r w:rsidR="00BE5920">
        <w:rPr>
          <w:rFonts w:ascii="Arial" w:hAnsi="Arial" w:cs="Arial"/>
          <w:sz w:val="24"/>
          <w:szCs w:val="24"/>
        </w:rPr>
        <w:t>6</w:t>
      </w:r>
      <w:r w:rsidRPr="00A554DF">
        <w:rPr>
          <w:rFonts w:ascii="Arial" w:hAnsi="Arial" w:cs="Arial"/>
          <w:sz w:val="24"/>
          <w:szCs w:val="24"/>
        </w:rPr>
        <w:t>0 pkt = liczba punktów dla danej oferty</w:t>
      </w:r>
    </w:p>
    <w:p w14:paraId="5F9C3122" w14:textId="2F6F508D" w:rsidR="009B2A3A" w:rsidRPr="00A554DF" w:rsidRDefault="009B2A3A" w:rsidP="00CB6ADD">
      <w:pPr>
        <w:pStyle w:val="Tekstpodstawowywcity"/>
        <w:tabs>
          <w:tab w:val="left" w:pos="0"/>
        </w:tabs>
        <w:spacing w:after="0"/>
        <w:ind w:left="426" w:firstLine="142"/>
        <w:rPr>
          <w:rFonts w:ascii="Arial" w:hAnsi="Arial" w:cs="Arial"/>
          <w:sz w:val="24"/>
          <w:szCs w:val="24"/>
        </w:rPr>
      </w:pPr>
      <w:r w:rsidRPr="00A554DF">
        <w:rPr>
          <w:rFonts w:ascii="Arial" w:hAnsi="Arial" w:cs="Arial"/>
          <w:sz w:val="24"/>
          <w:szCs w:val="24"/>
        </w:rPr>
        <w:tab/>
        <w:t>C</w:t>
      </w:r>
      <w:r w:rsidR="00265E29">
        <w:rPr>
          <w:rFonts w:ascii="Arial" w:hAnsi="Arial" w:cs="Arial"/>
          <w:sz w:val="24"/>
          <w:szCs w:val="24"/>
        </w:rPr>
        <w:t>o</w:t>
      </w:r>
    </w:p>
    <w:p w14:paraId="0615DF57" w14:textId="77777777" w:rsidR="009B2A3A" w:rsidRPr="00A554DF" w:rsidRDefault="009B2A3A" w:rsidP="00CB6ADD">
      <w:pPr>
        <w:pStyle w:val="Tekstpodstawowywcity"/>
        <w:spacing w:before="240" w:after="0" w:line="360" w:lineRule="auto"/>
        <w:ind w:left="426"/>
        <w:rPr>
          <w:rFonts w:ascii="Arial" w:hAnsi="Arial" w:cs="Arial"/>
          <w:sz w:val="24"/>
          <w:szCs w:val="24"/>
        </w:rPr>
      </w:pPr>
      <w:r w:rsidRPr="00A554DF">
        <w:rPr>
          <w:rFonts w:ascii="Arial" w:hAnsi="Arial" w:cs="Arial"/>
          <w:sz w:val="24"/>
          <w:szCs w:val="24"/>
        </w:rPr>
        <w:t>gdzie:</w:t>
      </w:r>
    </w:p>
    <w:p w14:paraId="119D4A72" w14:textId="250D6C66" w:rsidR="009B2A3A" w:rsidRPr="00A554DF" w:rsidRDefault="009B2A3A" w:rsidP="00CB6ADD">
      <w:pPr>
        <w:pStyle w:val="Tekstpodstawowywcity"/>
        <w:spacing w:after="0" w:line="360" w:lineRule="auto"/>
        <w:ind w:left="426"/>
        <w:rPr>
          <w:rFonts w:ascii="Arial" w:hAnsi="Arial" w:cs="Arial"/>
          <w:sz w:val="24"/>
          <w:szCs w:val="24"/>
        </w:rPr>
      </w:pPr>
      <w:r w:rsidRPr="00A554DF">
        <w:rPr>
          <w:rFonts w:ascii="Arial" w:hAnsi="Arial" w:cs="Arial"/>
          <w:sz w:val="24"/>
          <w:szCs w:val="24"/>
        </w:rPr>
        <w:t>Cmin – cena minimalna spośród złożonych ofert niepodlegających odrzuceniu</w:t>
      </w:r>
    </w:p>
    <w:p w14:paraId="5A3DA68B" w14:textId="77777777" w:rsidR="009B2A3A" w:rsidRPr="00A554DF" w:rsidRDefault="009B2A3A" w:rsidP="00CB6ADD">
      <w:pPr>
        <w:pStyle w:val="Tekstpodstawowywcity"/>
        <w:spacing w:after="0" w:line="360" w:lineRule="auto"/>
        <w:ind w:left="426"/>
        <w:rPr>
          <w:rFonts w:ascii="Arial" w:hAnsi="Arial" w:cs="Arial"/>
          <w:sz w:val="24"/>
          <w:szCs w:val="24"/>
        </w:rPr>
      </w:pPr>
      <w:r w:rsidRPr="00A554DF">
        <w:rPr>
          <w:rFonts w:ascii="Arial" w:hAnsi="Arial" w:cs="Arial"/>
          <w:sz w:val="24"/>
          <w:szCs w:val="24"/>
        </w:rPr>
        <w:t>Co – cena oferty</w:t>
      </w:r>
      <w:r w:rsidR="00FF7158" w:rsidRPr="00A554DF">
        <w:rPr>
          <w:rFonts w:ascii="Arial" w:hAnsi="Arial" w:cs="Arial"/>
          <w:sz w:val="24"/>
          <w:szCs w:val="24"/>
        </w:rPr>
        <w:t xml:space="preserve"> ocenianej</w:t>
      </w:r>
    </w:p>
    <w:p w14:paraId="0A2B0601" w14:textId="3AB65C99" w:rsidR="009B2A3A" w:rsidRDefault="009B2A3A" w:rsidP="00CB6ADD">
      <w:pPr>
        <w:spacing w:after="0" w:line="360" w:lineRule="auto"/>
        <w:ind w:left="426"/>
        <w:rPr>
          <w:rFonts w:ascii="Arial" w:hAnsi="Arial" w:cs="Arial"/>
          <w:sz w:val="24"/>
          <w:szCs w:val="24"/>
        </w:rPr>
      </w:pPr>
      <w:r w:rsidRPr="00A554DF">
        <w:rPr>
          <w:rFonts w:ascii="Arial" w:hAnsi="Arial" w:cs="Arial"/>
          <w:sz w:val="24"/>
          <w:szCs w:val="24"/>
        </w:rPr>
        <w:t xml:space="preserve">W przypadku gdy w postępowaniu zostanie złożona tylko jedna oferta niepodlegająca odrzuceniu Zamawiający przyzna ofercie w kryterium cena </w:t>
      </w:r>
      <w:r w:rsidR="004B3A03">
        <w:rPr>
          <w:rFonts w:ascii="Arial" w:hAnsi="Arial" w:cs="Arial"/>
          <w:sz w:val="24"/>
          <w:szCs w:val="24"/>
        </w:rPr>
        <w:t>6</w:t>
      </w:r>
      <w:r w:rsidRPr="00A554DF">
        <w:rPr>
          <w:rFonts w:ascii="Arial" w:hAnsi="Arial" w:cs="Arial"/>
          <w:sz w:val="24"/>
          <w:szCs w:val="24"/>
        </w:rPr>
        <w:t>0 pkt.</w:t>
      </w:r>
    </w:p>
    <w:p w14:paraId="2F92103B" w14:textId="49C6B045" w:rsidR="009B2A3A" w:rsidRPr="00A554DF" w:rsidRDefault="009B2A3A" w:rsidP="00CB6ADD">
      <w:pPr>
        <w:spacing w:before="120" w:after="0" w:line="360" w:lineRule="auto"/>
        <w:ind w:left="426" w:right="142"/>
        <w:rPr>
          <w:rFonts w:ascii="Arial" w:hAnsi="Arial" w:cs="Arial"/>
          <w:b/>
          <w:sz w:val="24"/>
          <w:szCs w:val="24"/>
        </w:rPr>
      </w:pPr>
      <w:r w:rsidRPr="00A554DF">
        <w:rPr>
          <w:rFonts w:ascii="Arial" w:hAnsi="Arial" w:cs="Arial"/>
          <w:b/>
          <w:sz w:val="24"/>
          <w:szCs w:val="24"/>
        </w:rPr>
        <w:lastRenderedPageBreak/>
        <w:t xml:space="preserve">Kryterium II: </w:t>
      </w:r>
      <w:r w:rsidR="005F6C3E">
        <w:rPr>
          <w:rFonts w:ascii="Arial" w:hAnsi="Arial" w:cs="Arial"/>
          <w:b/>
          <w:sz w:val="24"/>
          <w:szCs w:val="24"/>
        </w:rPr>
        <w:t>Gwarancja</w:t>
      </w:r>
      <w:r w:rsidRPr="00A554DF">
        <w:rPr>
          <w:rFonts w:ascii="Arial" w:hAnsi="Arial" w:cs="Arial"/>
          <w:b/>
          <w:sz w:val="24"/>
          <w:szCs w:val="24"/>
        </w:rPr>
        <w:t xml:space="preserve"> (</w:t>
      </w:r>
      <w:r w:rsidR="005F6C3E">
        <w:rPr>
          <w:rFonts w:ascii="Arial" w:hAnsi="Arial" w:cs="Arial"/>
          <w:b/>
          <w:sz w:val="24"/>
          <w:szCs w:val="24"/>
        </w:rPr>
        <w:t>G</w:t>
      </w:r>
      <w:r w:rsidRPr="00A554DF">
        <w:rPr>
          <w:rFonts w:ascii="Arial" w:hAnsi="Arial" w:cs="Arial"/>
          <w:b/>
          <w:sz w:val="24"/>
          <w:szCs w:val="24"/>
        </w:rPr>
        <w:t xml:space="preserve">) – </w:t>
      </w:r>
      <w:r w:rsidR="00BE5920">
        <w:rPr>
          <w:rFonts w:ascii="Arial" w:hAnsi="Arial" w:cs="Arial"/>
          <w:b/>
          <w:sz w:val="24"/>
          <w:szCs w:val="24"/>
        </w:rPr>
        <w:t>4</w:t>
      </w:r>
      <w:r w:rsidRPr="00A554DF">
        <w:rPr>
          <w:rFonts w:ascii="Arial" w:hAnsi="Arial" w:cs="Arial"/>
          <w:b/>
          <w:sz w:val="24"/>
          <w:szCs w:val="24"/>
        </w:rPr>
        <w:t>0 pkt</w:t>
      </w:r>
    </w:p>
    <w:p w14:paraId="1185864C" w14:textId="027BC910" w:rsidR="009B2A3A" w:rsidRPr="00A554DF" w:rsidRDefault="009B2A3A" w:rsidP="00CB6ADD">
      <w:pPr>
        <w:spacing w:after="120" w:line="360" w:lineRule="auto"/>
        <w:ind w:left="426"/>
        <w:rPr>
          <w:rFonts w:ascii="Arial" w:hAnsi="Arial" w:cs="Arial"/>
          <w:sz w:val="24"/>
          <w:szCs w:val="24"/>
        </w:rPr>
      </w:pPr>
      <w:r w:rsidRPr="00A554DF">
        <w:rPr>
          <w:rFonts w:ascii="Arial" w:hAnsi="Arial" w:cs="Arial"/>
          <w:sz w:val="24"/>
          <w:szCs w:val="24"/>
        </w:rPr>
        <w:t xml:space="preserve">W tym kryterium pod uwagę będzie brany zaoferowany </w:t>
      </w:r>
      <w:r w:rsidR="005F6C3E">
        <w:rPr>
          <w:rFonts w:ascii="Arial" w:hAnsi="Arial" w:cs="Arial"/>
          <w:sz w:val="24"/>
          <w:szCs w:val="24"/>
        </w:rPr>
        <w:t xml:space="preserve">okres gwarancji na </w:t>
      </w:r>
      <w:r w:rsidR="00A952E7" w:rsidRPr="00A952E7">
        <w:rPr>
          <w:rFonts w:ascii="Arial" w:hAnsi="Arial" w:cs="Arial"/>
          <w:sz w:val="24"/>
          <w:szCs w:val="24"/>
        </w:rPr>
        <w:t>wykonane roboty, zastosowane materiały oraz zabudowane urządzenia</w:t>
      </w:r>
      <w:r w:rsidR="00443029">
        <w:rPr>
          <w:rFonts w:ascii="Arial" w:hAnsi="Arial" w:cs="Arial"/>
          <w:sz w:val="24"/>
          <w:szCs w:val="24"/>
        </w:rPr>
        <w:t xml:space="preserve">. </w:t>
      </w:r>
      <w:r w:rsidRPr="00A554DF">
        <w:rPr>
          <w:rFonts w:ascii="Arial" w:hAnsi="Arial" w:cs="Arial"/>
          <w:sz w:val="24"/>
          <w:szCs w:val="24"/>
        </w:rPr>
        <w:t>Liczba przyznanych punktów dla poszczególnych ofert będzie obliczona zgodnie z poniższym wzorem:</w:t>
      </w:r>
    </w:p>
    <w:p w14:paraId="4A7DC370" w14:textId="2C7426DE" w:rsidR="009B2A3A" w:rsidRPr="00A554DF" w:rsidRDefault="005F6C3E" w:rsidP="00CB6ADD">
      <w:pPr>
        <w:spacing w:after="0"/>
        <w:ind w:left="526" w:hanging="100"/>
        <w:rPr>
          <w:rFonts w:ascii="Arial" w:hAnsi="Arial" w:cs="Arial"/>
          <w:sz w:val="24"/>
          <w:szCs w:val="24"/>
        </w:rPr>
      </w:pPr>
      <w:r>
        <w:rPr>
          <w:rFonts w:ascii="Arial" w:hAnsi="Arial" w:cs="Arial"/>
          <w:sz w:val="24"/>
          <w:szCs w:val="24"/>
        </w:rPr>
        <w:t>Go</w:t>
      </w:r>
      <w:r w:rsidR="009B2A3A" w:rsidRPr="00A554DF">
        <w:rPr>
          <w:rFonts w:ascii="Arial" w:hAnsi="Arial" w:cs="Arial"/>
          <w:sz w:val="24"/>
          <w:szCs w:val="24"/>
        </w:rPr>
        <w:t xml:space="preserve"> – </w:t>
      </w:r>
      <w:r>
        <w:rPr>
          <w:rFonts w:ascii="Arial" w:hAnsi="Arial" w:cs="Arial"/>
          <w:sz w:val="24"/>
          <w:szCs w:val="24"/>
        </w:rPr>
        <w:t>Gmin</w:t>
      </w:r>
      <w:r w:rsidR="009B2A3A" w:rsidRPr="00A554DF">
        <w:rPr>
          <w:rFonts w:ascii="Arial" w:hAnsi="Arial" w:cs="Arial"/>
          <w:sz w:val="24"/>
          <w:szCs w:val="24"/>
        </w:rPr>
        <w:tab/>
      </w:r>
      <w:r w:rsidR="009B2A3A" w:rsidRPr="00A554DF">
        <w:rPr>
          <w:rFonts w:ascii="Arial" w:hAnsi="Arial" w:cs="Arial"/>
          <w:sz w:val="24"/>
          <w:szCs w:val="24"/>
        </w:rPr>
        <w:tab/>
      </w:r>
      <w:r w:rsidR="009B2A3A" w:rsidRPr="00A554DF">
        <w:rPr>
          <w:rFonts w:ascii="Arial" w:hAnsi="Arial" w:cs="Arial"/>
          <w:sz w:val="24"/>
          <w:szCs w:val="24"/>
        </w:rPr>
        <w:tab/>
      </w:r>
    </w:p>
    <w:p w14:paraId="55BF7182" w14:textId="0CE1CDE3" w:rsidR="009B2A3A" w:rsidRPr="00A554DF" w:rsidRDefault="009B2A3A" w:rsidP="00CB6ADD">
      <w:pPr>
        <w:spacing w:after="0"/>
        <w:ind w:left="526" w:hanging="100"/>
        <w:rPr>
          <w:rFonts w:ascii="Arial" w:hAnsi="Arial" w:cs="Arial"/>
          <w:sz w:val="24"/>
          <w:szCs w:val="24"/>
        </w:rPr>
      </w:pPr>
      <w:r w:rsidRPr="00A554DF">
        <w:rPr>
          <w:rFonts w:ascii="Arial" w:hAnsi="Arial" w:cs="Arial"/>
          <w:sz w:val="24"/>
          <w:szCs w:val="24"/>
        </w:rPr>
        <w:t xml:space="preserve">------------------------- </w:t>
      </w:r>
      <w:r w:rsidR="00443029">
        <w:rPr>
          <w:rFonts w:ascii="Arial" w:hAnsi="Arial" w:cs="Arial"/>
          <w:sz w:val="24"/>
          <w:szCs w:val="24"/>
        </w:rPr>
        <w:tab/>
      </w:r>
      <w:r w:rsidRPr="00A554DF">
        <w:rPr>
          <w:rFonts w:ascii="Arial" w:hAnsi="Arial" w:cs="Arial"/>
          <w:sz w:val="24"/>
          <w:szCs w:val="24"/>
        </w:rPr>
        <w:t>x</w:t>
      </w:r>
      <w:r w:rsidR="00BE5920">
        <w:rPr>
          <w:rFonts w:ascii="Arial" w:hAnsi="Arial" w:cs="Arial"/>
          <w:sz w:val="24"/>
          <w:szCs w:val="24"/>
        </w:rPr>
        <w:t xml:space="preserve"> 4</w:t>
      </w:r>
      <w:r w:rsidRPr="00A554DF">
        <w:rPr>
          <w:rFonts w:ascii="Arial" w:hAnsi="Arial" w:cs="Arial"/>
          <w:sz w:val="24"/>
          <w:szCs w:val="24"/>
        </w:rPr>
        <w:t>0 pkt = liczba punktów dla danej oferty</w:t>
      </w:r>
    </w:p>
    <w:p w14:paraId="2C726F8E" w14:textId="0986231A" w:rsidR="009B2A3A" w:rsidRPr="00A554DF" w:rsidRDefault="005F6C3E" w:rsidP="00CB6ADD">
      <w:pPr>
        <w:spacing w:after="0"/>
        <w:ind w:left="526" w:hanging="100"/>
        <w:rPr>
          <w:rFonts w:ascii="Arial" w:hAnsi="Arial" w:cs="Arial"/>
          <w:sz w:val="24"/>
          <w:szCs w:val="24"/>
        </w:rPr>
      </w:pPr>
      <w:r>
        <w:rPr>
          <w:rFonts w:ascii="Arial" w:hAnsi="Arial" w:cs="Arial"/>
          <w:sz w:val="24"/>
          <w:szCs w:val="24"/>
        </w:rPr>
        <w:t>G</w:t>
      </w:r>
      <w:r w:rsidR="009B2A3A" w:rsidRPr="00A554DF">
        <w:rPr>
          <w:rFonts w:ascii="Arial" w:hAnsi="Arial" w:cs="Arial"/>
          <w:sz w:val="24"/>
          <w:szCs w:val="24"/>
        </w:rPr>
        <w:t xml:space="preserve">max – </w:t>
      </w:r>
      <w:r>
        <w:rPr>
          <w:rFonts w:ascii="Arial" w:hAnsi="Arial" w:cs="Arial"/>
          <w:sz w:val="24"/>
          <w:szCs w:val="24"/>
        </w:rPr>
        <w:t>G</w:t>
      </w:r>
      <w:r w:rsidR="009B2A3A" w:rsidRPr="00A554DF">
        <w:rPr>
          <w:rFonts w:ascii="Arial" w:hAnsi="Arial" w:cs="Arial"/>
          <w:sz w:val="24"/>
          <w:szCs w:val="24"/>
        </w:rPr>
        <w:t>min</w:t>
      </w:r>
    </w:p>
    <w:p w14:paraId="3D2E6092" w14:textId="77777777" w:rsidR="009B2A3A" w:rsidRPr="00A554DF" w:rsidRDefault="009B2A3A" w:rsidP="00CB6ADD">
      <w:pPr>
        <w:spacing w:before="240" w:after="0" w:line="360" w:lineRule="auto"/>
        <w:ind w:left="426"/>
        <w:rPr>
          <w:rFonts w:ascii="Arial" w:hAnsi="Arial" w:cs="Arial"/>
          <w:sz w:val="24"/>
          <w:szCs w:val="24"/>
        </w:rPr>
      </w:pPr>
      <w:r w:rsidRPr="00A554DF">
        <w:rPr>
          <w:rFonts w:ascii="Arial" w:hAnsi="Arial" w:cs="Arial"/>
          <w:sz w:val="24"/>
          <w:szCs w:val="24"/>
        </w:rPr>
        <w:t>gdzie:</w:t>
      </w:r>
    </w:p>
    <w:p w14:paraId="4ABD210D" w14:textId="7594C2E0" w:rsidR="005F6C3E" w:rsidRPr="00B01D6E" w:rsidRDefault="005F6C3E" w:rsidP="005F6C3E">
      <w:pPr>
        <w:spacing w:after="0" w:line="360" w:lineRule="auto"/>
        <w:ind w:left="454"/>
        <w:rPr>
          <w:rFonts w:ascii="Arial" w:hAnsi="Arial" w:cs="Arial"/>
          <w:sz w:val="24"/>
          <w:szCs w:val="24"/>
        </w:rPr>
      </w:pPr>
      <w:r w:rsidRPr="00B01D6E">
        <w:rPr>
          <w:rFonts w:ascii="Arial" w:hAnsi="Arial" w:cs="Arial"/>
          <w:sz w:val="24"/>
          <w:szCs w:val="24"/>
        </w:rPr>
        <w:t>Go – gwarancja oferty ocenianej</w:t>
      </w:r>
    </w:p>
    <w:p w14:paraId="54A9C07F" w14:textId="6CAA4CEF" w:rsidR="005F6C3E" w:rsidRPr="00B01D6E" w:rsidRDefault="005F6C3E" w:rsidP="005F6C3E">
      <w:pPr>
        <w:spacing w:after="0" w:line="360" w:lineRule="auto"/>
        <w:ind w:left="454"/>
        <w:rPr>
          <w:rFonts w:ascii="Arial" w:hAnsi="Arial" w:cs="Arial"/>
          <w:sz w:val="24"/>
          <w:szCs w:val="24"/>
        </w:rPr>
      </w:pPr>
      <w:r w:rsidRPr="00B01D6E">
        <w:rPr>
          <w:rFonts w:ascii="Arial" w:hAnsi="Arial" w:cs="Arial"/>
          <w:sz w:val="24"/>
          <w:szCs w:val="24"/>
        </w:rPr>
        <w:t>Gmin – gwarancja minimalna wymagana przez Zamawiającego (</w:t>
      </w:r>
      <w:r w:rsidR="00A90D0F">
        <w:rPr>
          <w:rFonts w:ascii="Arial" w:hAnsi="Arial" w:cs="Arial"/>
          <w:sz w:val="24"/>
          <w:szCs w:val="24"/>
        </w:rPr>
        <w:t>48</w:t>
      </w:r>
      <w:r>
        <w:rPr>
          <w:rFonts w:ascii="Arial" w:hAnsi="Arial" w:cs="Arial"/>
          <w:sz w:val="24"/>
          <w:szCs w:val="24"/>
        </w:rPr>
        <w:t xml:space="preserve"> miesięcy</w:t>
      </w:r>
      <w:r w:rsidRPr="00B01D6E">
        <w:rPr>
          <w:rFonts w:ascii="Arial" w:hAnsi="Arial" w:cs="Arial"/>
          <w:sz w:val="24"/>
          <w:szCs w:val="24"/>
        </w:rPr>
        <w:t>)</w:t>
      </w:r>
    </w:p>
    <w:p w14:paraId="0F4A9AA3" w14:textId="3934A02D" w:rsidR="005F6C3E" w:rsidRPr="00B01D6E" w:rsidRDefault="005F6C3E" w:rsidP="005F6C3E">
      <w:pPr>
        <w:spacing w:after="0" w:line="360" w:lineRule="auto"/>
        <w:ind w:left="454"/>
        <w:rPr>
          <w:rFonts w:ascii="Arial" w:hAnsi="Arial" w:cs="Arial"/>
          <w:sz w:val="24"/>
          <w:szCs w:val="24"/>
        </w:rPr>
      </w:pPr>
      <w:r w:rsidRPr="00B01D6E">
        <w:rPr>
          <w:rFonts w:ascii="Arial" w:hAnsi="Arial" w:cs="Arial"/>
          <w:sz w:val="24"/>
          <w:szCs w:val="24"/>
        </w:rPr>
        <w:t>Gmax – gwarancja maksymalna punktowana przez Zamawiającego (</w:t>
      </w:r>
      <w:r w:rsidR="00A90D0F">
        <w:rPr>
          <w:rFonts w:ascii="Arial" w:hAnsi="Arial" w:cs="Arial"/>
          <w:sz w:val="24"/>
          <w:szCs w:val="24"/>
        </w:rPr>
        <w:t>72</w:t>
      </w:r>
      <w:r w:rsidRPr="00B01D6E">
        <w:rPr>
          <w:rFonts w:ascii="Arial" w:hAnsi="Arial" w:cs="Arial"/>
          <w:sz w:val="24"/>
          <w:szCs w:val="24"/>
        </w:rPr>
        <w:t xml:space="preserve"> miesi</w:t>
      </w:r>
      <w:r w:rsidR="00A90D0F">
        <w:rPr>
          <w:rFonts w:ascii="Arial" w:hAnsi="Arial" w:cs="Arial"/>
          <w:sz w:val="24"/>
          <w:szCs w:val="24"/>
        </w:rPr>
        <w:t>ą</w:t>
      </w:r>
      <w:r w:rsidRPr="00B01D6E">
        <w:rPr>
          <w:rFonts w:ascii="Arial" w:hAnsi="Arial" w:cs="Arial"/>
          <w:sz w:val="24"/>
          <w:szCs w:val="24"/>
        </w:rPr>
        <w:t>c</w:t>
      </w:r>
      <w:r w:rsidR="00A90D0F">
        <w:rPr>
          <w:rFonts w:ascii="Arial" w:hAnsi="Arial" w:cs="Arial"/>
          <w:sz w:val="24"/>
          <w:szCs w:val="24"/>
        </w:rPr>
        <w:t>e</w:t>
      </w:r>
      <w:r w:rsidRPr="00B01D6E">
        <w:rPr>
          <w:rFonts w:ascii="Arial" w:hAnsi="Arial" w:cs="Arial"/>
          <w:sz w:val="24"/>
          <w:szCs w:val="24"/>
        </w:rPr>
        <w:t>)</w:t>
      </w:r>
    </w:p>
    <w:p w14:paraId="4BDEB4DC" w14:textId="6AA51470" w:rsidR="005F6C3E" w:rsidRDefault="005F6C3E" w:rsidP="005F6C3E">
      <w:pPr>
        <w:spacing w:before="120" w:line="360" w:lineRule="auto"/>
        <w:ind w:left="454"/>
        <w:rPr>
          <w:rFonts w:ascii="Arial" w:hAnsi="Arial" w:cs="Arial"/>
          <w:sz w:val="24"/>
          <w:szCs w:val="24"/>
        </w:rPr>
      </w:pPr>
      <w:r w:rsidRPr="00BE086B">
        <w:rPr>
          <w:rFonts w:ascii="Arial" w:hAnsi="Arial" w:cs="Arial"/>
          <w:sz w:val="24"/>
          <w:szCs w:val="24"/>
        </w:rPr>
        <w:t xml:space="preserve">Minimalny okres gwarancji na </w:t>
      </w:r>
      <w:r w:rsidR="001B4CC6" w:rsidRPr="00A952E7">
        <w:rPr>
          <w:rFonts w:ascii="Arial" w:hAnsi="Arial" w:cs="Arial"/>
          <w:sz w:val="24"/>
          <w:szCs w:val="24"/>
        </w:rPr>
        <w:t>wykonane roboty, zastosowane materiały oraz zabudowane urządzenia</w:t>
      </w:r>
      <w:r w:rsidR="001B4CC6" w:rsidRPr="000252AD">
        <w:rPr>
          <w:rFonts w:ascii="Arial" w:hAnsi="Arial" w:cs="Arial"/>
          <w:sz w:val="24"/>
          <w:szCs w:val="24"/>
        </w:rPr>
        <w:t xml:space="preserve"> </w:t>
      </w:r>
      <w:r w:rsidRPr="00BE086B">
        <w:rPr>
          <w:rFonts w:ascii="Arial" w:hAnsi="Arial" w:cs="Arial"/>
          <w:sz w:val="24"/>
          <w:szCs w:val="24"/>
        </w:rPr>
        <w:t xml:space="preserve">nie może być krótszy niż </w:t>
      </w:r>
      <w:r w:rsidR="00A90D0F">
        <w:rPr>
          <w:rFonts w:ascii="Arial" w:hAnsi="Arial" w:cs="Arial"/>
          <w:sz w:val="24"/>
          <w:szCs w:val="24"/>
        </w:rPr>
        <w:t>48</w:t>
      </w:r>
      <w:r>
        <w:rPr>
          <w:rFonts w:ascii="Arial" w:hAnsi="Arial" w:cs="Arial"/>
          <w:sz w:val="24"/>
          <w:szCs w:val="24"/>
        </w:rPr>
        <w:t xml:space="preserve"> miesięcy</w:t>
      </w:r>
      <w:r w:rsidRPr="00BE086B">
        <w:rPr>
          <w:rFonts w:ascii="Arial" w:hAnsi="Arial" w:cs="Arial"/>
          <w:sz w:val="24"/>
          <w:szCs w:val="24"/>
        </w:rPr>
        <w:t xml:space="preserve"> (w przypadku zaoferowania krótszego terminu, oferta zostanie odrzucona zgodnie z art. 226 ust. 1 pkt 5 ustawy Pzp, ponieważ </w:t>
      </w:r>
      <w:r w:rsidRPr="00D908FF">
        <w:rPr>
          <w:rFonts w:ascii="Arial" w:hAnsi="Arial" w:cs="Arial"/>
          <w:sz w:val="24"/>
          <w:szCs w:val="24"/>
        </w:rPr>
        <w:t>jej treść jest niezgodna z warunkami zamówienia</w:t>
      </w:r>
      <w:r w:rsidRPr="00BE086B">
        <w:rPr>
          <w:rFonts w:ascii="Arial" w:hAnsi="Arial" w:cs="Arial"/>
          <w:sz w:val="24"/>
          <w:szCs w:val="24"/>
        </w:rPr>
        <w:t xml:space="preserve">). Maksymalna liczba punktów zostanie przyznana za zaoferowanie </w:t>
      </w:r>
      <w:r w:rsidR="00A90D0F">
        <w:rPr>
          <w:rFonts w:ascii="Arial" w:hAnsi="Arial" w:cs="Arial"/>
          <w:sz w:val="24"/>
          <w:szCs w:val="24"/>
        </w:rPr>
        <w:t>72</w:t>
      </w:r>
      <w:r w:rsidRPr="00BE086B">
        <w:rPr>
          <w:rFonts w:ascii="Arial" w:hAnsi="Arial" w:cs="Arial"/>
          <w:sz w:val="24"/>
          <w:szCs w:val="24"/>
        </w:rPr>
        <w:noBreakHyphen/>
        <w:t xml:space="preserve">miesięcznej gwarancji. Jeżeli Wykonawca zaoferuje okres gwarancji dłuższy niż </w:t>
      </w:r>
      <w:r w:rsidR="00A90D0F">
        <w:rPr>
          <w:rFonts w:ascii="Arial" w:hAnsi="Arial" w:cs="Arial"/>
          <w:sz w:val="24"/>
          <w:szCs w:val="24"/>
        </w:rPr>
        <w:t>72</w:t>
      </w:r>
      <w:r w:rsidRPr="00BE086B">
        <w:rPr>
          <w:rFonts w:ascii="Arial" w:hAnsi="Arial" w:cs="Arial"/>
          <w:sz w:val="24"/>
          <w:szCs w:val="24"/>
        </w:rPr>
        <w:t xml:space="preserve"> miesi</w:t>
      </w:r>
      <w:r w:rsidR="00A90D0F">
        <w:rPr>
          <w:rFonts w:ascii="Arial" w:hAnsi="Arial" w:cs="Arial"/>
          <w:sz w:val="24"/>
          <w:szCs w:val="24"/>
        </w:rPr>
        <w:t>ą</w:t>
      </w:r>
      <w:r>
        <w:rPr>
          <w:rFonts w:ascii="Arial" w:hAnsi="Arial" w:cs="Arial"/>
          <w:sz w:val="24"/>
          <w:szCs w:val="24"/>
        </w:rPr>
        <w:t>c</w:t>
      </w:r>
      <w:r w:rsidR="00A90D0F">
        <w:rPr>
          <w:rFonts w:ascii="Arial" w:hAnsi="Arial" w:cs="Arial"/>
          <w:sz w:val="24"/>
          <w:szCs w:val="24"/>
        </w:rPr>
        <w:t>e</w:t>
      </w:r>
      <w:r w:rsidRPr="00BE086B">
        <w:rPr>
          <w:rFonts w:ascii="Arial" w:hAnsi="Arial" w:cs="Arial"/>
          <w:sz w:val="24"/>
          <w:szCs w:val="24"/>
        </w:rPr>
        <w:t xml:space="preserve"> Zamawiający do obliczenia punktów przyjmie </w:t>
      </w:r>
      <w:r w:rsidR="00A90D0F">
        <w:rPr>
          <w:rFonts w:ascii="Arial" w:hAnsi="Arial" w:cs="Arial"/>
          <w:sz w:val="24"/>
          <w:szCs w:val="24"/>
        </w:rPr>
        <w:t>72</w:t>
      </w:r>
      <w:r w:rsidRPr="00BE086B">
        <w:rPr>
          <w:rFonts w:ascii="Arial" w:hAnsi="Arial" w:cs="Arial"/>
          <w:sz w:val="24"/>
          <w:szCs w:val="24"/>
        </w:rPr>
        <w:t xml:space="preserve"> miesi</w:t>
      </w:r>
      <w:r w:rsidR="00A90D0F">
        <w:rPr>
          <w:rFonts w:ascii="Arial" w:hAnsi="Arial" w:cs="Arial"/>
          <w:sz w:val="24"/>
          <w:szCs w:val="24"/>
        </w:rPr>
        <w:t>ą</w:t>
      </w:r>
      <w:r>
        <w:rPr>
          <w:rFonts w:ascii="Arial" w:hAnsi="Arial" w:cs="Arial"/>
          <w:sz w:val="24"/>
          <w:szCs w:val="24"/>
        </w:rPr>
        <w:t>c</w:t>
      </w:r>
      <w:r w:rsidR="00A90D0F">
        <w:rPr>
          <w:rFonts w:ascii="Arial" w:hAnsi="Arial" w:cs="Arial"/>
          <w:sz w:val="24"/>
          <w:szCs w:val="24"/>
        </w:rPr>
        <w:t>e</w:t>
      </w:r>
      <w:r w:rsidRPr="00BE086B">
        <w:rPr>
          <w:rFonts w:ascii="Arial" w:hAnsi="Arial" w:cs="Arial"/>
          <w:sz w:val="24"/>
          <w:szCs w:val="24"/>
        </w:rPr>
        <w:t xml:space="preserve">. Jeżeli Wykonawca poda termin w niepełnych miesiącach, Zamawiający w celu obliczenia punktów będzie zaokrąglać termin w dół do pełnych miesięcy (np. przy zaoferowanym terminie </w:t>
      </w:r>
      <w:r w:rsidR="001B4CC6">
        <w:rPr>
          <w:rFonts w:ascii="Arial" w:hAnsi="Arial" w:cs="Arial"/>
          <w:sz w:val="24"/>
          <w:szCs w:val="24"/>
        </w:rPr>
        <w:t>7</w:t>
      </w:r>
      <w:r w:rsidR="00AA47CE">
        <w:rPr>
          <w:rFonts w:ascii="Arial" w:hAnsi="Arial" w:cs="Arial"/>
          <w:sz w:val="24"/>
          <w:szCs w:val="24"/>
        </w:rPr>
        <w:t>1</w:t>
      </w:r>
      <w:r w:rsidRPr="00BE086B">
        <w:rPr>
          <w:rFonts w:ascii="Arial" w:hAnsi="Arial" w:cs="Arial"/>
          <w:sz w:val="24"/>
          <w:szCs w:val="24"/>
        </w:rPr>
        <w:t xml:space="preserve">,5 miesiąca do obliczenia punktów przyjętych będzie </w:t>
      </w:r>
      <w:r w:rsidR="001B4CC6">
        <w:rPr>
          <w:rFonts w:ascii="Arial" w:hAnsi="Arial" w:cs="Arial"/>
          <w:sz w:val="24"/>
          <w:szCs w:val="24"/>
        </w:rPr>
        <w:t>7</w:t>
      </w:r>
      <w:r w:rsidR="00AA47CE">
        <w:rPr>
          <w:rFonts w:ascii="Arial" w:hAnsi="Arial" w:cs="Arial"/>
          <w:sz w:val="24"/>
          <w:szCs w:val="24"/>
        </w:rPr>
        <w:t>1</w:t>
      </w:r>
      <w:r w:rsidRPr="00BE086B">
        <w:rPr>
          <w:rFonts w:ascii="Arial" w:hAnsi="Arial" w:cs="Arial"/>
          <w:sz w:val="24"/>
          <w:szCs w:val="24"/>
        </w:rPr>
        <w:t xml:space="preserve"> miesięcy).</w:t>
      </w:r>
      <w:r>
        <w:rPr>
          <w:rFonts w:ascii="Arial" w:hAnsi="Arial" w:cs="Arial"/>
          <w:sz w:val="24"/>
          <w:szCs w:val="24"/>
        </w:rPr>
        <w:t xml:space="preserve"> </w:t>
      </w:r>
      <w:r w:rsidRPr="009906F1">
        <w:rPr>
          <w:rFonts w:ascii="Arial" w:hAnsi="Arial" w:cs="Arial"/>
          <w:sz w:val="24"/>
          <w:szCs w:val="24"/>
        </w:rPr>
        <w:t>Jeżeli Wykonawca zaoferuje zróżnicowaną gwarancję dla poszczególnych elementów zamówienia, do obliczenia punktów Zamawiający przyjmie najniższą zaoferowaną gwarancję.</w:t>
      </w:r>
    </w:p>
    <w:p w14:paraId="7C189EC8" w14:textId="77777777" w:rsidR="009B2A3A" w:rsidRPr="00A554DF" w:rsidRDefault="0042265D" w:rsidP="00CB6ADD">
      <w:pPr>
        <w:pStyle w:val="Akapitzlist"/>
        <w:widowControl w:val="0"/>
        <w:numPr>
          <w:ilvl w:val="0"/>
          <w:numId w:val="10"/>
        </w:numPr>
        <w:tabs>
          <w:tab w:val="left" w:pos="371"/>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Ocenie będą podlegać wyłącznie oferty nie podlegające odrzuceniu.</w:t>
      </w:r>
    </w:p>
    <w:p w14:paraId="57906620" w14:textId="32497F31" w:rsidR="009B2A3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Punktacja przyznawana ofertom w poszczególnych kryteriach będzie liczona z dokładnością do dwóch miejsc po przecinku.</w:t>
      </w:r>
    </w:p>
    <w:p w14:paraId="59AAC30C" w14:textId="77777777" w:rsidR="009B2A3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 xml:space="preserve">Maksymalna liczba punktów, możliwych do uzyskania przez Wykonawcę, będąca sumą wszystkich kryteriów wynosi 100. </w:t>
      </w:r>
    </w:p>
    <w:p w14:paraId="07099302" w14:textId="639C626D" w:rsidR="009B2A3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 xml:space="preserve">Każda oferta nieodrzucona zostanie oceniona wg kryteriów opisanych w pkt 1 i otrzyma liczbę punktów (S) obliczoną wg wzoru: </w:t>
      </w:r>
      <w:r w:rsidRPr="00A554DF">
        <w:rPr>
          <w:rFonts w:ascii="Arial" w:hAnsi="Arial" w:cs="Arial"/>
          <w:b/>
          <w:sz w:val="24"/>
          <w:szCs w:val="24"/>
        </w:rPr>
        <w:t>S = C</w:t>
      </w:r>
      <w:r w:rsidR="00206236" w:rsidRPr="00A554DF">
        <w:rPr>
          <w:rFonts w:ascii="Arial" w:hAnsi="Arial" w:cs="Arial"/>
          <w:b/>
          <w:sz w:val="24"/>
          <w:szCs w:val="24"/>
        </w:rPr>
        <w:t xml:space="preserve"> </w:t>
      </w:r>
      <w:r w:rsidRPr="00A554DF">
        <w:rPr>
          <w:rFonts w:ascii="Arial" w:hAnsi="Arial" w:cs="Arial"/>
          <w:b/>
          <w:sz w:val="24"/>
          <w:szCs w:val="24"/>
        </w:rPr>
        <w:t>+</w:t>
      </w:r>
      <w:r w:rsidR="001B4CC6">
        <w:rPr>
          <w:rFonts w:ascii="Arial" w:hAnsi="Arial" w:cs="Arial"/>
          <w:b/>
          <w:sz w:val="24"/>
          <w:szCs w:val="24"/>
        </w:rPr>
        <w:t xml:space="preserve"> </w:t>
      </w:r>
      <w:r w:rsidR="005F6C3E">
        <w:rPr>
          <w:rFonts w:ascii="Arial" w:hAnsi="Arial" w:cs="Arial"/>
          <w:b/>
          <w:sz w:val="24"/>
          <w:szCs w:val="24"/>
        </w:rPr>
        <w:t>G</w:t>
      </w:r>
    </w:p>
    <w:p w14:paraId="15595991" w14:textId="77777777" w:rsidR="001B1A2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lastRenderedPageBreak/>
        <w:t xml:space="preserve">Za ofertę najkorzystniejszą zostanie uznana oferta, która otrzyma największą liczbę punktów </w:t>
      </w:r>
      <w:r w:rsidRPr="00A554DF">
        <w:rPr>
          <w:rFonts w:ascii="Arial" w:hAnsi="Arial" w:cs="Arial"/>
          <w:b/>
          <w:sz w:val="24"/>
          <w:szCs w:val="24"/>
        </w:rPr>
        <w:t>S</w:t>
      </w:r>
      <w:r w:rsidRPr="00A554DF">
        <w:rPr>
          <w:rFonts w:ascii="Arial" w:hAnsi="Arial" w:cs="Arial"/>
          <w:sz w:val="24"/>
          <w:szCs w:val="24"/>
        </w:rPr>
        <w:t xml:space="preserve"> obliczonych wg wzoru opisanego w pkt 5. Oceny dokonywać będą członkowie komisji przetargowej.</w:t>
      </w:r>
    </w:p>
    <w:p w14:paraId="1FCDDF1A" w14:textId="2CC0CB25" w:rsidR="00097CFC" w:rsidRPr="00A554DF" w:rsidRDefault="00097CFC" w:rsidP="00CB6ADD">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bookmarkStart w:id="10" w:name="bookmark10"/>
      <w:r w:rsidRPr="00A554DF">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w:t>
      </w:r>
      <w:r w:rsidR="00616BC6" w:rsidRPr="00A554DF">
        <w:rPr>
          <w:rFonts w:ascii="Arial" w:hAnsi="Arial" w:cs="Arial"/>
          <w:sz w:val="24"/>
          <w:szCs w:val="24"/>
        </w:rPr>
        <w:t xml:space="preserve">czywistych omyłek rachunkowych </w:t>
      </w:r>
      <w:r w:rsidRPr="00A554DF">
        <w:rPr>
          <w:rFonts w:ascii="Arial" w:hAnsi="Arial" w:cs="Arial"/>
          <w:sz w:val="24"/>
          <w:szCs w:val="24"/>
        </w:rPr>
        <w:t>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14:paraId="30FE5EFF" w14:textId="0C552248" w:rsidR="00D92AEA" w:rsidRPr="00911963" w:rsidRDefault="00097CFC" w:rsidP="00CB6ADD">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A554DF">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kryteriów wyboru ofe</w:t>
      </w:r>
      <w:r w:rsidR="00616BC6" w:rsidRPr="00A554DF">
        <w:rPr>
          <w:rFonts w:ascii="Arial" w:hAnsi="Arial" w:cs="Arial"/>
          <w:sz w:val="24"/>
          <w:szCs w:val="24"/>
        </w:rPr>
        <w:t>rty określonych w niniejszej S</w:t>
      </w:r>
      <w:r w:rsidRPr="00A554DF">
        <w:rPr>
          <w:rFonts w:ascii="Arial" w:hAnsi="Arial" w:cs="Arial"/>
          <w:sz w:val="24"/>
          <w:szCs w:val="24"/>
        </w:rPr>
        <w:t>WZ).</w:t>
      </w:r>
    </w:p>
    <w:p w14:paraId="4CE2A7D4" w14:textId="77777777" w:rsidR="00911963" w:rsidRPr="00044791" w:rsidRDefault="00911963" w:rsidP="00911963">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0078EB">
        <w:rPr>
          <w:rFonts w:ascii="Arial" w:hAnsi="Arial" w:cs="Arial"/>
          <w:sz w:val="24"/>
          <w:szCs w:val="24"/>
        </w:rPr>
        <w:t xml:space="preserve">Zamawiający wezwie Wykonawcę, którego oferta zostanie najwyżej oceniona, do złożenia w wyznaczonym terminie, nie krótszym niż 5 dni od dnia wezwania, podmiotowych środków dowodowych, aktualnych na dzień ich złożenia </w:t>
      </w:r>
      <w:r w:rsidRPr="000078EB">
        <w:rPr>
          <w:rFonts w:ascii="Arial" w:hAnsi="Arial" w:cs="Arial"/>
          <w:bCs/>
          <w:sz w:val="24"/>
          <w:szCs w:val="24"/>
        </w:rPr>
        <w:t>(określonych w rozdziale XIII niniejszej SWZ).</w:t>
      </w:r>
    </w:p>
    <w:p w14:paraId="3910D3F6" w14:textId="5EA34BFF" w:rsidR="00911963" w:rsidRPr="00911963" w:rsidRDefault="00911963" w:rsidP="00911963">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A554DF">
        <w:rPr>
          <w:rFonts w:ascii="Arial" w:eastAsia="Calibri" w:hAnsi="Arial" w:cs="Arial"/>
          <w:sz w:val="24"/>
          <w:szCs w:val="24"/>
          <w:lang w:eastAsia="pl-PL" w:bidi="pl-PL"/>
        </w:rPr>
        <w:t>Zamawiający uzna, że cena podana w formularzu oferty jest podana prawidłowo bez względu na sposób jej obliczenia.</w:t>
      </w:r>
    </w:p>
    <w:p w14:paraId="298F1F2D" w14:textId="31D964DA" w:rsidR="008E62F6" w:rsidRPr="00A554DF" w:rsidRDefault="008E62F6" w:rsidP="00CB6ADD">
      <w:pPr>
        <w:tabs>
          <w:tab w:val="left" w:pos="709"/>
        </w:tabs>
        <w:spacing w:before="240" w:after="0" w:line="360" w:lineRule="auto"/>
        <w:rPr>
          <w:rFonts w:ascii="Arial" w:hAnsi="Arial" w:cs="Arial"/>
          <w:sz w:val="24"/>
          <w:szCs w:val="24"/>
        </w:rPr>
      </w:pPr>
      <w:r w:rsidRPr="00A554DF">
        <w:rPr>
          <w:rFonts w:ascii="Arial" w:hAnsi="Arial" w:cs="Arial"/>
          <w:b/>
          <w:bCs/>
          <w:sz w:val="24"/>
          <w:szCs w:val="24"/>
        </w:rPr>
        <w:t>Jawność postępowani</w:t>
      </w:r>
      <w:r w:rsidR="00C70E17">
        <w:rPr>
          <w:rFonts w:ascii="Arial" w:hAnsi="Arial" w:cs="Arial"/>
          <w:b/>
          <w:bCs/>
          <w:sz w:val="24"/>
          <w:szCs w:val="24"/>
        </w:rPr>
        <w:t>a</w:t>
      </w:r>
    </w:p>
    <w:p w14:paraId="72ABC036" w14:textId="77777777" w:rsidR="008E62F6" w:rsidRPr="00A554DF" w:rsidRDefault="008E62F6" w:rsidP="00CB6ADD">
      <w:pPr>
        <w:tabs>
          <w:tab w:val="left" w:pos="709"/>
        </w:tabs>
        <w:spacing w:after="0" w:line="360" w:lineRule="auto"/>
        <w:rPr>
          <w:rFonts w:ascii="Arial" w:hAnsi="Arial" w:cs="Arial"/>
          <w:sz w:val="24"/>
          <w:szCs w:val="24"/>
        </w:rPr>
      </w:pPr>
      <w:r w:rsidRPr="00A554DF">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14:paraId="41F9C0AB" w14:textId="77777777" w:rsidR="00097CFC" w:rsidRPr="00A554DF" w:rsidRDefault="00097CFC" w:rsidP="00CB6ADD">
      <w:pPr>
        <w:spacing w:before="240" w:after="0" w:line="360" w:lineRule="auto"/>
        <w:rPr>
          <w:rFonts w:ascii="Arial" w:hAnsi="Arial" w:cs="Arial"/>
          <w:b/>
          <w:bCs/>
          <w:sz w:val="24"/>
          <w:szCs w:val="24"/>
        </w:rPr>
      </w:pPr>
      <w:r w:rsidRPr="00A554DF">
        <w:rPr>
          <w:rFonts w:ascii="Arial" w:hAnsi="Arial" w:cs="Arial"/>
          <w:b/>
          <w:bCs/>
          <w:sz w:val="24"/>
          <w:szCs w:val="24"/>
        </w:rPr>
        <w:t>Unieważnienie postępowania</w:t>
      </w:r>
    </w:p>
    <w:p w14:paraId="25612D13" w14:textId="17EC07E3" w:rsidR="00097CFC" w:rsidRPr="00A554DF" w:rsidRDefault="00097CFC" w:rsidP="00CB6ADD">
      <w:pPr>
        <w:spacing w:after="0" w:line="360" w:lineRule="auto"/>
        <w:rPr>
          <w:rFonts w:ascii="Arial" w:hAnsi="Arial" w:cs="Arial"/>
          <w:sz w:val="24"/>
          <w:szCs w:val="24"/>
        </w:rPr>
      </w:pPr>
      <w:r w:rsidRPr="00A554DF">
        <w:rPr>
          <w:rFonts w:ascii="Arial" w:hAnsi="Arial" w:cs="Arial"/>
          <w:sz w:val="24"/>
          <w:szCs w:val="24"/>
        </w:rPr>
        <w:t xml:space="preserve">Zamawiający unieważni postępowanie o udzielenie niniejszego zamówienia w sytuacjach określonych w art. 255 ustawy Pzp. O unieważnieniu postępowania </w:t>
      </w:r>
      <w:r w:rsidRPr="00A554DF">
        <w:rPr>
          <w:rFonts w:ascii="Arial" w:hAnsi="Arial" w:cs="Arial"/>
          <w:sz w:val="24"/>
          <w:szCs w:val="24"/>
        </w:rPr>
        <w:lastRenderedPageBreak/>
        <w:t>Zamawiający zawiadomi równocześnie Wykonawców, którzy złożyli oferty podając uzasadnienie faktyczne i prawne.</w:t>
      </w:r>
    </w:p>
    <w:p w14:paraId="1C0AFA49" w14:textId="77777777" w:rsidR="0042265D" w:rsidRPr="00A554DF" w:rsidRDefault="0042265D"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Informacje o formalnościach, jakie muszą zostać dopełnione po wyborze oferty w celu zawarcia umowy w sprawie zamówienia publicznego</w:t>
      </w:r>
      <w:bookmarkEnd w:id="10"/>
    </w:p>
    <w:p w14:paraId="6C3087D3" w14:textId="54F741BE"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Zamawiający zawiera umowę w sprawie zamówienia publicznego, z uwzględnieniem art. 577 </w:t>
      </w:r>
      <w:r w:rsidR="00515C8C" w:rsidRPr="00A554DF">
        <w:rPr>
          <w:rStyle w:val="Teksttreci20"/>
          <w:rFonts w:ascii="Arial" w:hAnsi="Arial" w:cs="Arial"/>
          <w:color w:val="auto"/>
          <w:sz w:val="24"/>
          <w:szCs w:val="24"/>
        </w:rPr>
        <w:t>ustawy P</w:t>
      </w:r>
      <w:r w:rsidRPr="00A554DF">
        <w:rPr>
          <w:rStyle w:val="Teksttreci20"/>
          <w:rFonts w:ascii="Arial" w:hAnsi="Arial" w:cs="Arial"/>
          <w:color w:val="auto"/>
          <w:sz w:val="24"/>
          <w:szCs w:val="24"/>
        </w:rPr>
        <w:t>zp, w terminie nie krótszym niż 5 dni od dnia przesłania zawiadomienia o wyborze najkorzystniejszej oferty, jeżeli zawiadomienie to zostało przesłane przy użyciu środków komunikacji elektronicznej, albo 10 dni, jeżeli zostało przesłane w inny sposób.</w:t>
      </w:r>
    </w:p>
    <w:p w14:paraId="1CD7AA88" w14:textId="77777777"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Zamawiający może zawrzeć umowę w sprawie zamówienia publicznego przed upływem terminu, o którym mowa w </w:t>
      </w:r>
      <w:r w:rsidR="008706AC"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1, jeżeli w postępowaniu o udzielenie zamówienia złożono tylko jedną ofertę.</w:t>
      </w:r>
    </w:p>
    <w:p w14:paraId="18B5E712" w14:textId="77777777"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Wykonawca, którego oferta została wybrana jako najkorzystniejsza, zostanie poinformowany przez Zamawiającego o miejscu i terminie podpisania umowy.</w:t>
      </w:r>
    </w:p>
    <w:p w14:paraId="156E51D8" w14:textId="2CA1EB4B"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Wykonawca, o którym mowa w </w:t>
      </w:r>
      <w:r w:rsidR="008706AC"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w:t>
      </w:r>
      <w:r w:rsidR="00C85E96" w:rsidRPr="00A554DF">
        <w:rPr>
          <w:rStyle w:val="Teksttreci20"/>
          <w:rFonts w:ascii="Arial" w:hAnsi="Arial" w:cs="Arial"/>
          <w:color w:val="auto"/>
          <w:sz w:val="24"/>
          <w:szCs w:val="24"/>
        </w:rPr>
        <w:t>3</w:t>
      </w:r>
      <w:r w:rsidRPr="00A554DF">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sidR="008706AC" w:rsidRPr="00A554DF">
        <w:rPr>
          <w:rStyle w:val="Teksttreci20"/>
          <w:rFonts w:ascii="Arial" w:hAnsi="Arial" w:cs="Arial"/>
          <w:color w:val="auto"/>
          <w:sz w:val="24"/>
          <w:szCs w:val="24"/>
        </w:rPr>
        <w:t>z</w:t>
      </w:r>
      <w:r w:rsidRPr="00A554DF">
        <w:rPr>
          <w:rStyle w:val="Teksttreci20"/>
          <w:rFonts w:ascii="Arial" w:hAnsi="Arial" w:cs="Arial"/>
          <w:color w:val="auto"/>
          <w:sz w:val="24"/>
          <w:szCs w:val="24"/>
        </w:rPr>
        <w:t>ałącznik do SWZ. Umowa zostanie uzupełniona o zapisy wynikające ze złożonej oferty.</w:t>
      </w:r>
    </w:p>
    <w:p w14:paraId="444676B4" w14:textId="5ACC6AD8" w:rsidR="00F36873"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A299A00" w14:textId="7A5D6580" w:rsidR="004B1CA3" w:rsidRDefault="00F36873" w:rsidP="004B1CA3">
      <w:pPr>
        <w:spacing w:before="240" w:after="0" w:line="360" w:lineRule="auto"/>
        <w:rPr>
          <w:rFonts w:ascii="Arial" w:hAnsi="Arial" w:cs="Arial"/>
          <w:b/>
          <w:color w:val="000000"/>
          <w:sz w:val="24"/>
          <w:szCs w:val="24"/>
        </w:rPr>
      </w:pPr>
      <w:r w:rsidRPr="00A554DF">
        <w:rPr>
          <w:rFonts w:ascii="Arial" w:hAnsi="Arial" w:cs="Arial"/>
          <w:b/>
          <w:color w:val="000000"/>
          <w:sz w:val="24"/>
          <w:szCs w:val="24"/>
        </w:rPr>
        <w:t>Zabezpieczenie należytego wykonania umowy</w:t>
      </w:r>
      <w:bookmarkStart w:id="11" w:name="bookmark11"/>
    </w:p>
    <w:p w14:paraId="21F76204" w14:textId="725FA428" w:rsidR="004B1CA3" w:rsidRPr="004B1CA3" w:rsidRDefault="004B1CA3" w:rsidP="004B1CA3">
      <w:pPr>
        <w:spacing w:after="0" w:line="360" w:lineRule="auto"/>
        <w:rPr>
          <w:rStyle w:val="Teksttreci20"/>
          <w:rFonts w:ascii="Arial" w:eastAsiaTheme="minorHAnsi" w:hAnsi="Arial" w:cs="Arial"/>
          <w:sz w:val="24"/>
          <w:szCs w:val="24"/>
          <w:lang w:eastAsia="en-US" w:bidi="ar-SA"/>
        </w:rPr>
      </w:pPr>
      <w:r w:rsidRPr="004B1CA3">
        <w:rPr>
          <w:rStyle w:val="Teksttreci20"/>
          <w:rFonts w:ascii="Arial" w:hAnsi="Arial" w:cs="Arial"/>
          <w:bCs/>
          <w:color w:val="auto"/>
          <w:sz w:val="24"/>
          <w:szCs w:val="24"/>
        </w:rPr>
        <w:t>Zamawiający nie wymaga wniesienia zabezpieczenia należytego wykonania umowy.</w:t>
      </w:r>
    </w:p>
    <w:p w14:paraId="4D665006" w14:textId="356C975C" w:rsidR="0042265D" w:rsidRPr="00A554DF" w:rsidRDefault="0042265D"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Pouczenie o środkach ochrony prawnej przysługujących Wykonawcy</w:t>
      </w:r>
      <w:bookmarkEnd w:id="11"/>
    </w:p>
    <w:p w14:paraId="6918C5AD" w14:textId="52683650" w:rsidR="00C62A0F" w:rsidRPr="00A554DF" w:rsidRDefault="00C62A0F" w:rsidP="00EF7A3F">
      <w:pPr>
        <w:numPr>
          <w:ilvl w:val="0"/>
          <w:numId w:val="32"/>
        </w:numPr>
        <w:spacing w:after="0" w:line="360" w:lineRule="auto"/>
        <w:ind w:left="425" w:right="28" w:hanging="425"/>
        <w:rPr>
          <w:rFonts w:ascii="Arial" w:hAnsi="Arial" w:cs="Arial"/>
          <w:sz w:val="24"/>
          <w:szCs w:val="24"/>
        </w:rPr>
      </w:pPr>
      <w:r w:rsidRPr="00A554DF">
        <w:rPr>
          <w:rFonts w:ascii="Arial" w:hAnsi="Arial" w:cs="Arial"/>
          <w:sz w:val="24"/>
          <w:szCs w:val="24"/>
        </w:rPr>
        <w:t>Zasady, terminy oraz sposób korzystania ze środków ochrony prawnej szczegółowo regulują przepisy działu IX ustawy – Śr</w:t>
      </w:r>
      <w:r w:rsidR="00034039" w:rsidRPr="00A554DF">
        <w:rPr>
          <w:rFonts w:ascii="Arial" w:hAnsi="Arial" w:cs="Arial"/>
          <w:sz w:val="24"/>
          <w:szCs w:val="24"/>
        </w:rPr>
        <w:t>odki ochrony prawnej (art. 505-</w:t>
      </w:r>
      <w:r w:rsidRPr="00A554DF">
        <w:rPr>
          <w:rFonts w:ascii="Arial" w:hAnsi="Arial" w:cs="Arial"/>
          <w:sz w:val="24"/>
          <w:szCs w:val="24"/>
        </w:rPr>
        <w:t>590 ustawy</w:t>
      </w:r>
      <w:r w:rsidR="00142B09" w:rsidRPr="00A554DF">
        <w:rPr>
          <w:rFonts w:ascii="Arial" w:hAnsi="Arial" w:cs="Arial"/>
          <w:sz w:val="24"/>
          <w:szCs w:val="24"/>
        </w:rPr>
        <w:t xml:space="preserve"> Pzp</w:t>
      </w:r>
      <w:r w:rsidRPr="00A554DF">
        <w:rPr>
          <w:rFonts w:ascii="Arial" w:hAnsi="Arial" w:cs="Arial"/>
          <w:sz w:val="24"/>
          <w:szCs w:val="24"/>
        </w:rPr>
        <w:t>).</w:t>
      </w:r>
    </w:p>
    <w:p w14:paraId="76647355" w14:textId="77777777" w:rsidR="00C62A0F" w:rsidRPr="00A554DF" w:rsidRDefault="00C62A0F" w:rsidP="00EF7A3F">
      <w:pPr>
        <w:numPr>
          <w:ilvl w:val="0"/>
          <w:numId w:val="32"/>
        </w:numPr>
        <w:tabs>
          <w:tab w:val="left" w:pos="900"/>
        </w:tabs>
        <w:spacing w:after="0" w:line="360" w:lineRule="auto"/>
        <w:ind w:left="425" w:right="28" w:hanging="425"/>
        <w:rPr>
          <w:rFonts w:ascii="Arial" w:hAnsi="Arial" w:cs="Arial"/>
          <w:sz w:val="24"/>
          <w:szCs w:val="24"/>
        </w:rPr>
      </w:pPr>
      <w:r w:rsidRPr="00A554DF">
        <w:rPr>
          <w:rFonts w:ascii="Arial" w:hAnsi="Arial" w:cs="Arial"/>
          <w:sz w:val="24"/>
          <w:szCs w:val="24"/>
        </w:rPr>
        <w:t xml:space="preserve">Środki ochrony prawnej przysługują Wykonawcy oraz innemu podmiotowi, jeżeli ma lub miał interes w uzyskaniu zamówienia oraz poniósł lub może ponieść szkodę w wyniku naruszenia przez </w:t>
      </w:r>
      <w:r w:rsidR="00A648E6" w:rsidRPr="00A554DF">
        <w:rPr>
          <w:rFonts w:ascii="Arial" w:hAnsi="Arial" w:cs="Arial"/>
          <w:sz w:val="24"/>
          <w:szCs w:val="24"/>
        </w:rPr>
        <w:t>Z</w:t>
      </w:r>
      <w:r w:rsidRPr="00A554DF">
        <w:rPr>
          <w:rFonts w:ascii="Arial" w:hAnsi="Arial" w:cs="Arial"/>
          <w:sz w:val="24"/>
          <w:szCs w:val="24"/>
        </w:rPr>
        <w:t>amawiającego przepisów ustawy.</w:t>
      </w:r>
    </w:p>
    <w:p w14:paraId="06A97CE4" w14:textId="02F88BC2" w:rsidR="00C62A0F" w:rsidRPr="00A554DF" w:rsidRDefault="00C62A0F" w:rsidP="00EF7A3F">
      <w:pPr>
        <w:numPr>
          <w:ilvl w:val="0"/>
          <w:numId w:val="32"/>
        </w:numPr>
        <w:tabs>
          <w:tab w:val="left" w:pos="900"/>
        </w:tabs>
        <w:spacing w:after="0" w:line="360" w:lineRule="auto"/>
        <w:ind w:left="425" w:right="28" w:hanging="425"/>
        <w:rPr>
          <w:rFonts w:ascii="Arial" w:hAnsi="Arial" w:cs="Arial"/>
          <w:sz w:val="24"/>
          <w:szCs w:val="24"/>
        </w:rPr>
      </w:pPr>
      <w:r w:rsidRPr="00A554DF">
        <w:rPr>
          <w:rFonts w:ascii="Arial" w:hAnsi="Arial" w:cs="Arial"/>
          <w:sz w:val="24"/>
          <w:szCs w:val="24"/>
        </w:rPr>
        <w:lastRenderedPageBreak/>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F28F7CB" w14:textId="77777777" w:rsidR="00142B09" w:rsidRPr="00A554DF" w:rsidRDefault="00142B09" w:rsidP="00EF7A3F">
      <w:pPr>
        <w:numPr>
          <w:ilvl w:val="0"/>
          <w:numId w:val="32"/>
        </w:numPr>
        <w:tabs>
          <w:tab w:val="left" w:pos="900"/>
        </w:tabs>
        <w:spacing w:after="0" w:line="360" w:lineRule="auto"/>
        <w:ind w:left="425" w:right="28" w:hanging="425"/>
        <w:rPr>
          <w:rFonts w:ascii="Arial" w:hAnsi="Arial" w:cs="Arial"/>
          <w:sz w:val="24"/>
          <w:szCs w:val="24"/>
        </w:rPr>
      </w:pPr>
      <w:r w:rsidRPr="00A554DF">
        <w:rPr>
          <w:rStyle w:val="Teksttreci20"/>
          <w:rFonts w:ascii="Arial" w:hAnsi="Arial" w:cs="Arial"/>
          <w:color w:val="auto"/>
          <w:sz w:val="24"/>
          <w:szCs w:val="24"/>
        </w:rPr>
        <w:t>Odwołanie przysługuje na:</w:t>
      </w:r>
    </w:p>
    <w:p w14:paraId="51B6ECBA" w14:textId="14164C26" w:rsidR="00142B09" w:rsidRPr="00A554DF" w:rsidRDefault="00142B09" w:rsidP="00CB6ADD">
      <w:pPr>
        <w:pStyle w:val="Akapitzlist"/>
        <w:widowControl w:val="0"/>
        <w:numPr>
          <w:ilvl w:val="0"/>
          <w:numId w:val="12"/>
        </w:numPr>
        <w:spacing w:after="0" w:line="360" w:lineRule="auto"/>
        <w:ind w:left="993" w:hanging="567"/>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niezgodną z przepisami ustawy czynność Zamawiającego, podjętą w postępowaniu o udzielenie zamówienia, w tym na projektowane postanowienie umowy;</w:t>
      </w:r>
    </w:p>
    <w:p w14:paraId="71A48E6F" w14:textId="77777777" w:rsidR="00142B09" w:rsidRPr="00A554DF" w:rsidRDefault="00142B09" w:rsidP="00CB6ADD">
      <w:pPr>
        <w:pStyle w:val="Akapitzlist"/>
        <w:widowControl w:val="0"/>
        <w:numPr>
          <w:ilvl w:val="0"/>
          <w:numId w:val="12"/>
        </w:numPr>
        <w:spacing w:after="0" w:line="360" w:lineRule="auto"/>
        <w:ind w:left="993" w:hanging="567"/>
        <w:rPr>
          <w:rFonts w:ascii="Arial" w:hAnsi="Arial" w:cs="Arial"/>
          <w:sz w:val="24"/>
          <w:szCs w:val="24"/>
        </w:rPr>
      </w:pPr>
      <w:r w:rsidRPr="00A554DF">
        <w:rPr>
          <w:rStyle w:val="Teksttreci20"/>
          <w:rFonts w:ascii="Arial" w:hAnsi="Arial" w:cs="Arial"/>
          <w:color w:val="auto"/>
          <w:sz w:val="24"/>
          <w:szCs w:val="24"/>
        </w:rPr>
        <w:t>zaniechanie czynności w postępowaniu o udzielenie zamówienia, do której Zamawiający by obowiązany na podstawie ustawy.</w:t>
      </w:r>
    </w:p>
    <w:p w14:paraId="50F9239F" w14:textId="77777777" w:rsidR="00142B09" w:rsidRPr="00A554DF" w:rsidRDefault="00142B09" w:rsidP="00EF7A3F">
      <w:pPr>
        <w:pStyle w:val="Akapitzlist"/>
        <w:widowControl w:val="0"/>
        <w:numPr>
          <w:ilvl w:val="0"/>
          <w:numId w:val="32"/>
        </w:numPr>
        <w:tabs>
          <w:tab w:val="clear" w:pos="720"/>
          <w:tab w:val="num" w:pos="426"/>
        </w:tabs>
        <w:spacing w:after="0" w:line="360" w:lineRule="auto"/>
        <w:ind w:left="426" w:hanging="426"/>
        <w:rPr>
          <w:rStyle w:val="Teksttreci20"/>
          <w:rFonts w:ascii="Arial" w:hAnsi="Arial" w:cs="Arial"/>
          <w:color w:val="auto"/>
          <w:sz w:val="24"/>
          <w:szCs w:val="24"/>
        </w:rPr>
      </w:pPr>
      <w:r w:rsidRPr="00A554DF">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14:paraId="00D868CD" w14:textId="77777777" w:rsidR="00142B09" w:rsidRPr="00A554DF" w:rsidRDefault="00142B09" w:rsidP="00EF7A3F">
      <w:pPr>
        <w:pStyle w:val="Akapitzlist"/>
        <w:widowControl w:val="0"/>
        <w:numPr>
          <w:ilvl w:val="0"/>
          <w:numId w:val="32"/>
        </w:numPr>
        <w:tabs>
          <w:tab w:val="clear" w:pos="720"/>
          <w:tab w:val="num" w:pos="426"/>
        </w:tabs>
        <w:spacing w:after="240" w:line="360" w:lineRule="auto"/>
        <w:ind w:left="426" w:hanging="426"/>
        <w:rPr>
          <w:rStyle w:val="Teksttreci20"/>
          <w:rFonts w:ascii="Arial" w:hAnsi="Arial" w:cs="Arial"/>
          <w:color w:val="auto"/>
          <w:sz w:val="24"/>
          <w:szCs w:val="24"/>
        </w:rPr>
      </w:pPr>
      <w:r w:rsidRPr="00A554DF">
        <w:rPr>
          <w:rStyle w:val="Teksttreci20"/>
          <w:rFonts w:ascii="Arial" w:hAnsi="Arial" w:cs="Arial"/>
          <w:color w:val="auto"/>
          <w:sz w:val="24"/>
          <w:szCs w:val="24"/>
        </w:rPr>
        <w:t>Na orzeczenie Krajowej Izby Odwoławczej oraz postanowienie Prezesa Krajowej Izby Odwoławczej, o którym mowa w art. 519 ust. 1 ustawy Pzp, stronom oraz uczestnikom postępowania odwo</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awczego przysługuje skarga do sądu. Skargę wnosi się do Sądu Okręgowego w Warszawie za pośrednictwem Prezesa Krajowej Izby Odwoławczej.</w:t>
      </w:r>
    </w:p>
    <w:p w14:paraId="09393261" w14:textId="38EDD1A2" w:rsidR="00D33753" w:rsidRPr="00A554DF" w:rsidRDefault="00D33753" w:rsidP="00CB6ADD">
      <w:pPr>
        <w:pStyle w:val="Teksttreci30"/>
        <w:shd w:val="clear" w:color="auto" w:fill="auto"/>
        <w:tabs>
          <w:tab w:val="left" w:pos="0"/>
        </w:tabs>
        <w:spacing w:after="240" w:line="360" w:lineRule="auto"/>
        <w:ind w:firstLine="0"/>
        <w:rPr>
          <w:rFonts w:ascii="Arial" w:hAnsi="Arial" w:cs="Arial"/>
          <w:b w:val="0"/>
          <w:bCs w:val="0"/>
          <w:sz w:val="24"/>
          <w:szCs w:val="24"/>
        </w:rPr>
      </w:pPr>
      <w:bookmarkStart w:id="12" w:name="bookmark12"/>
      <w:r w:rsidRPr="00A554DF">
        <w:rPr>
          <w:rFonts w:ascii="Arial" w:hAnsi="Arial" w:cs="Arial"/>
          <w:b w:val="0"/>
          <w:bCs w:val="0"/>
          <w:sz w:val="24"/>
          <w:szCs w:val="24"/>
        </w:rPr>
        <w:t xml:space="preserve">Rybnik, dnia </w:t>
      </w:r>
      <w:r w:rsidR="00CB18B6">
        <w:rPr>
          <w:rFonts w:ascii="Arial" w:hAnsi="Arial" w:cs="Arial"/>
          <w:b w:val="0"/>
          <w:bCs w:val="0"/>
          <w:sz w:val="24"/>
          <w:szCs w:val="24"/>
        </w:rPr>
        <w:t>1</w:t>
      </w:r>
      <w:r w:rsidR="003D7F20">
        <w:rPr>
          <w:rFonts w:ascii="Arial" w:hAnsi="Arial" w:cs="Arial"/>
          <w:b w:val="0"/>
          <w:bCs w:val="0"/>
          <w:sz w:val="24"/>
          <w:szCs w:val="24"/>
        </w:rPr>
        <w:t>5</w:t>
      </w:r>
      <w:r w:rsidR="00787BEF" w:rsidRPr="00A554DF">
        <w:rPr>
          <w:rFonts w:ascii="Arial" w:hAnsi="Arial" w:cs="Arial"/>
          <w:b w:val="0"/>
          <w:bCs w:val="0"/>
          <w:sz w:val="24"/>
          <w:szCs w:val="24"/>
        </w:rPr>
        <w:t xml:space="preserve"> </w:t>
      </w:r>
      <w:r w:rsidR="00CB18B6">
        <w:rPr>
          <w:rFonts w:ascii="Arial" w:hAnsi="Arial" w:cs="Arial"/>
          <w:b w:val="0"/>
          <w:bCs w:val="0"/>
          <w:sz w:val="24"/>
          <w:szCs w:val="24"/>
        </w:rPr>
        <w:t>listopad</w:t>
      </w:r>
      <w:r w:rsidR="000520DF">
        <w:rPr>
          <w:rFonts w:ascii="Arial" w:hAnsi="Arial" w:cs="Arial"/>
          <w:b w:val="0"/>
          <w:bCs w:val="0"/>
          <w:sz w:val="24"/>
          <w:szCs w:val="24"/>
        </w:rPr>
        <w:t>a</w:t>
      </w:r>
      <w:r w:rsidRPr="00A554DF">
        <w:rPr>
          <w:rFonts w:ascii="Arial" w:hAnsi="Arial" w:cs="Arial"/>
          <w:b w:val="0"/>
          <w:bCs w:val="0"/>
          <w:sz w:val="24"/>
          <w:szCs w:val="24"/>
        </w:rPr>
        <w:t xml:space="preserve"> 202</w:t>
      </w:r>
      <w:r w:rsidR="00773A4D">
        <w:rPr>
          <w:rFonts w:ascii="Arial" w:hAnsi="Arial" w:cs="Arial"/>
          <w:b w:val="0"/>
          <w:bCs w:val="0"/>
          <w:sz w:val="24"/>
          <w:szCs w:val="24"/>
        </w:rPr>
        <w:t>4</w:t>
      </w:r>
      <w:r w:rsidRPr="00A554DF">
        <w:rPr>
          <w:rFonts w:ascii="Arial" w:hAnsi="Arial" w:cs="Arial"/>
          <w:b w:val="0"/>
          <w:bCs w:val="0"/>
          <w:sz w:val="24"/>
          <w:szCs w:val="24"/>
        </w:rPr>
        <w:t xml:space="preserve"> r.</w:t>
      </w:r>
    </w:p>
    <w:p w14:paraId="2DB25C34" w14:textId="77777777" w:rsidR="00283504" w:rsidRDefault="00283504" w:rsidP="00CB6ADD">
      <w:pPr>
        <w:pStyle w:val="Teksttreci30"/>
        <w:shd w:val="clear" w:color="auto" w:fill="auto"/>
        <w:tabs>
          <w:tab w:val="left" w:pos="0"/>
        </w:tabs>
        <w:spacing w:before="240" w:line="360" w:lineRule="auto"/>
        <w:ind w:firstLine="0"/>
        <w:rPr>
          <w:rFonts w:ascii="Arial" w:hAnsi="Arial" w:cs="Arial"/>
          <w:b w:val="0"/>
          <w:bCs w:val="0"/>
          <w:sz w:val="24"/>
          <w:szCs w:val="24"/>
        </w:rPr>
      </w:pPr>
    </w:p>
    <w:p w14:paraId="5DD59B11" w14:textId="77777777" w:rsidR="00BE5920" w:rsidRDefault="00BE5920">
      <w:pPr>
        <w:rPr>
          <w:rFonts w:ascii="Arial" w:eastAsia="Calibri" w:hAnsi="Arial" w:cs="Arial"/>
          <w:sz w:val="24"/>
          <w:szCs w:val="24"/>
        </w:rPr>
      </w:pPr>
      <w:r>
        <w:rPr>
          <w:rFonts w:ascii="Arial" w:hAnsi="Arial" w:cs="Arial"/>
          <w:b/>
          <w:bCs/>
          <w:sz w:val="24"/>
          <w:szCs w:val="24"/>
        </w:rPr>
        <w:br w:type="page"/>
      </w:r>
    </w:p>
    <w:p w14:paraId="724E65AA" w14:textId="2EFA9291" w:rsidR="0042265D" w:rsidRPr="00A554DF" w:rsidRDefault="0042265D" w:rsidP="00CB6ADD">
      <w:pPr>
        <w:pStyle w:val="Teksttreci30"/>
        <w:shd w:val="clear" w:color="auto" w:fill="auto"/>
        <w:tabs>
          <w:tab w:val="left" w:pos="0"/>
        </w:tabs>
        <w:spacing w:before="240" w:line="360" w:lineRule="auto"/>
        <w:ind w:firstLine="0"/>
        <w:rPr>
          <w:rFonts w:ascii="Arial" w:hAnsi="Arial" w:cs="Arial"/>
          <w:b w:val="0"/>
          <w:bCs w:val="0"/>
          <w:sz w:val="24"/>
          <w:szCs w:val="24"/>
        </w:rPr>
      </w:pPr>
      <w:r w:rsidRPr="00A554DF">
        <w:rPr>
          <w:rFonts w:ascii="Arial" w:hAnsi="Arial" w:cs="Arial"/>
          <w:b w:val="0"/>
          <w:bCs w:val="0"/>
          <w:sz w:val="24"/>
          <w:szCs w:val="24"/>
        </w:rPr>
        <w:lastRenderedPageBreak/>
        <w:t>Załączniki do SWZ</w:t>
      </w:r>
      <w:bookmarkEnd w:id="12"/>
    </w:p>
    <w:p w14:paraId="449F1977" w14:textId="77777777" w:rsidR="0042265D" w:rsidRPr="00A554DF" w:rsidRDefault="0042265D" w:rsidP="00CB6ADD">
      <w:pPr>
        <w:spacing w:after="0" w:line="360" w:lineRule="auto"/>
        <w:rPr>
          <w:rFonts w:ascii="Arial" w:hAnsi="Arial" w:cs="Arial"/>
          <w:sz w:val="24"/>
          <w:szCs w:val="24"/>
        </w:rPr>
      </w:pPr>
      <w:r w:rsidRPr="00A554DF">
        <w:rPr>
          <w:rStyle w:val="Teksttreci20"/>
          <w:rFonts w:ascii="Arial" w:hAnsi="Arial" w:cs="Arial"/>
          <w:color w:val="auto"/>
          <w:sz w:val="24"/>
          <w:szCs w:val="24"/>
        </w:rPr>
        <w:t>Integralną częścią niniejszej SWZ stanowią następujące załączniki:</w:t>
      </w:r>
    </w:p>
    <w:p w14:paraId="793AB948" w14:textId="77777777" w:rsidR="00A50F40" w:rsidRPr="008A4301" w:rsidRDefault="00A50F40" w:rsidP="00CB6ADD">
      <w:pPr>
        <w:widowControl w:val="0"/>
        <w:numPr>
          <w:ilvl w:val="0"/>
          <w:numId w:val="13"/>
        </w:numPr>
        <w:tabs>
          <w:tab w:val="left" w:pos="426"/>
        </w:tabs>
        <w:spacing w:after="0" w:line="360" w:lineRule="auto"/>
        <w:ind w:left="426" w:hanging="426"/>
        <w:rPr>
          <w:rFonts w:ascii="Arial" w:hAnsi="Arial" w:cs="Arial"/>
          <w:sz w:val="24"/>
          <w:szCs w:val="24"/>
        </w:rPr>
      </w:pPr>
      <w:r w:rsidRPr="008A4301">
        <w:rPr>
          <w:rStyle w:val="Teksttreci20"/>
          <w:rFonts w:ascii="Arial" w:hAnsi="Arial" w:cs="Arial"/>
          <w:color w:val="auto"/>
          <w:sz w:val="24"/>
          <w:szCs w:val="24"/>
        </w:rPr>
        <w:t>załącznik nr 1 – formularz ofertowy</w:t>
      </w:r>
    </w:p>
    <w:p w14:paraId="5CE2FA43" w14:textId="77777777" w:rsidR="00A50F40" w:rsidRPr="008A4301"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załącznik nr 2 – oświadczenie o niepodleganiu wykluczeniu i spełnianiu warunków u udziału w postępowaniu</w:t>
      </w:r>
    </w:p>
    <w:p w14:paraId="0AA7C6F7" w14:textId="77777777" w:rsidR="00A50F40" w:rsidRPr="008A4301"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3 – </w:t>
      </w:r>
      <w:r w:rsidRPr="008A4301">
        <w:rPr>
          <w:rStyle w:val="Teksttreci20"/>
          <w:rFonts w:ascii="Arial" w:eastAsiaTheme="minorHAnsi" w:hAnsi="Arial" w:cs="Arial"/>
          <w:color w:val="auto"/>
          <w:sz w:val="24"/>
          <w:szCs w:val="24"/>
          <w:lang w:eastAsia="en-US" w:bidi="ar-SA"/>
        </w:rPr>
        <w:t>oświadczenie</w:t>
      </w:r>
      <w:r w:rsidRPr="008A4301">
        <w:rPr>
          <w:rFonts w:ascii="Arial" w:eastAsia="Arial" w:hAnsi="Arial" w:cs="Arial"/>
          <w:sz w:val="24"/>
          <w:szCs w:val="24"/>
        </w:rPr>
        <w:t xml:space="preserve"> wykonawców wspólnie ubiegających się o udzielenie zamówienia, z którego wynika, jakie prace wykonają poszczególni Wykonawcy</w:t>
      </w:r>
    </w:p>
    <w:p w14:paraId="6188B769" w14:textId="77777777" w:rsidR="00A50F40" w:rsidRPr="008A4301"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4 – </w:t>
      </w:r>
      <w:r w:rsidRPr="008A4301">
        <w:rPr>
          <w:rStyle w:val="Teksttreci20"/>
          <w:rFonts w:ascii="Arial" w:eastAsiaTheme="minorHAnsi" w:hAnsi="Arial" w:cs="Arial"/>
          <w:color w:val="auto"/>
          <w:sz w:val="24"/>
          <w:szCs w:val="24"/>
          <w:lang w:eastAsia="en-US" w:bidi="ar-SA"/>
        </w:rPr>
        <w:t>wzór wykazu wykonanych robót</w:t>
      </w:r>
    </w:p>
    <w:p w14:paraId="4708FEE8" w14:textId="42D33DCC" w:rsidR="00A50F40" w:rsidRPr="00CB18B6"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w:t>
      </w:r>
      <w:r w:rsidR="00A90D0F">
        <w:rPr>
          <w:rStyle w:val="Teksttreci20"/>
          <w:rFonts w:ascii="Arial" w:hAnsi="Arial" w:cs="Arial"/>
          <w:color w:val="auto"/>
          <w:sz w:val="24"/>
          <w:szCs w:val="24"/>
        </w:rPr>
        <w:t>5</w:t>
      </w:r>
      <w:r w:rsidR="00CB18B6">
        <w:rPr>
          <w:rStyle w:val="Teksttreci20"/>
          <w:rFonts w:ascii="Arial" w:hAnsi="Arial" w:cs="Arial"/>
          <w:color w:val="auto"/>
          <w:sz w:val="24"/>
          <w:szCs w:val="24"/>
        </w:rPr>
        <w:t>.1</w:t>
      </w:r>
      <w:r w:rsidRPr="008A4301">
        <w:rPr>
          <w:rStyle w:val="Teksttreci20"/>
          <w:rFonts w:ascii="Arial" w:hAnsi="Arial" w:cs="Arial"/>
          <w:color w:val="auto"/>
          <w:sz w:val="24"/>
          <w:szCs w:val="24"/>
        </w:rPr>
        <w:t xml:space="preserve"> – projektowane postanowienia umowy w sprawie zamówienia publicznego</w:t>
      </w:r>
      <w:r w:rsidR="00CB18B6">
        <w:rPr>
          <w:rStyle w:val="Teksttreci20"/>
          <w:rFonts w:ascii="Arial" w:hAnsi="Arial" w:cs="Arial"/>
          <w:color w:val="auto"/>
          <w:sz w:val="24"/>
          <w:szCs w:val="24"/>
        </w:rPr>
        <w:t xml:space="preserve"> na zadanie 1</w:t>
      </w:r>
    </w:p>
    <w:p w14:paraId="3CF68584" w14:textId="37CD8D36" w:rsidR="00CB18B6" w:rsidRPr="008A4301" w:rsidRDefault="00CB18B6"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w:t>
      </w:r>
      <w:r>
        <w:rPr>
          <w:rStyle w:val="Teksttreci20"/>
          <w:rFonts w:ascii="Arial" w:hAnsi="Arial" w:cs="Arial"/>
          <w:color w:val="auto"/>
          <w:sz w:val="24"/>
          <w:szCs w:val="24"/>
        </w:rPr>
        <w:t>5.2</w:t>
      </w:r>
      <w:r w:rsidRPr="008A4301">
        <w:rPr>
          <w:rStyle w:val="Teksttreci20"/>
          <w:rFonts w:ascii="Arial" w:hAnsi="Arial" w:cs="Arial"/>
          <w:color w:val="auto"/>
          <w:sz w:val="24"/>
          <w:szCs w:val="24"/>
        </w:rPr>
        <w:t xml:space="preserve"> – projektowane postanowienia umowy w sprawie zamówienia publicznego</w:t>
      </w:r>
      <w:r>
        <w:rPr>
          <w:rStyle w:val="Teksttreci20"/>
          <w:rFonts w:ascii="Arial" w:hAnsi="Arial" w:cs="Arial"/>
          <w:color w:val="auto"/>
          <w:sz w:val="24"/>
          <w:szCs w:val="24"/>
        </w:rPr>
        <w:t xml:space="preserve"> na zadanie 2</w:t>
      </w:r>
    </w:p>
    <w:p w14:paraId="7888BF28" w14:textId="2EFE4F84" w:rsidR="00AA47CE" w:rsidRPr="008C17F4" w:rsidRDefault="00FE4D87" w:rsidP="008C17F4">
      <w:pPr>
        <w:widowControl w:val="0"/>
        <w:numPr>
          <w:ilvl w:val="0"/>
          <w:numId w:val="13"/>
        </w:numPr>
        <w:tabs>
          <w:tab w:val="left" w:pos="426"/>
        </w:tabs>
        <w:spacing w:after="0" w:line="360" w:lineRule="auto"/>
        <w:ind w:left="426" w:hanging="426"/>
        <w:rPr>
          <w:rStyle w:val="Teksttreci40"/>
          <w:rFonts w:ascii="Arial" w:eastAsiaTheme="minorHAnsi" w:hAnsi="Arial" w:cs="Arial"/>
          <w:color w:val="auto"/>
          <w:sz w:val="24"/>
          <w:szCs w:val="24"/>
          <w:lang w:eastAsia="en-US" w:bidi="ar-SA"/>
        </w:rPr>
      </w:pPr>
      <w:r>
        <w:rPr>
          <w:rStyle w:val="Teksttreci40"/>
          <w:rFonts w:ascii="Arial" w:eastAsiaTheme="minorHAnsi" w:hAnsi="Arial" w:cs="Arial"/>
          <w:color w:val="auto"/>
          <w:sz w:val="24"/>
          <w:szCs w:val="24"/>
          <w:lang w:eastAsia="en-US" w:bidi="ar-SA"/>
        </w:rPr>
        <w:t>PFU z załącznikami</w:t>
      </w:r>
    </w:p>
    <w:sectPr w:rsidR="00AA47CE" w:rsidRPr="008C17F4" w:rsidSect="00EB1104">
      <w:footerReference w:type="default" r:id="rId15"/>
      <w:pgSz w:w="11906" w:h="16838"/>
      <w:pgMar w:top="1417" w:right="1417"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5C531" w14:textId="77777777" w:rsidR="00400BC0" w:rsidRDefault="00400BC0" w:rsidP="0042265D">
      <w:pPr>
        <w:spacing w:after="0" w:line="240" w:lineRule="auto"/>
      </w:pPr>
      <w:r>
        <w:separator/>
      </w:r>
    </w:p>
  </w:endnote>
  <w:endnote w:type="continuationSeparator" w:id="0">
    <w:p w14:paraId="2684216A" w14:textId="77777777" w:rsidR="00400BC0" w:rsidRDefault="00400BC0"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6213904"/>
      <w:docPartObj>
        <w:docPartGallery w:val="Page Numbers (Bottom of Page)"/>
        <w:docPartUnique/>
      </w:docPartObj>
    </w:sdtPr>
    <w:sdtEndPr/>
    <w:sdtContent>
      <w:sdt>
        <w:sdtPr>
          <w:rPr>
            <w:rFonts w:ascii="Arial" w:hAnsi="Arial" w:cs="Arial"/>
            <w:sz w:val="20"/>
            <w:szCs w:val="20"/>
          </w:rPr>
          <w:id w:val="6213905"/>
          <w:docPartObj>
            <w:docPartGallery w:val="Page Numbers (Top of Page)"/>
            <w:docPartUnique/>
          </w:docPartObj>
        </w:sdtPr>
        <w:sdtEndPr/>
        <w:sdtContent>
          <w:p w14:paraId="67C2616B" w14:textId="77777777" w:rsidR="00E05FC5" w:rsidRPr="00B34325" w:rsidRDefault="00E05FC5" w:rsidP="00E84F63">
            <w:pPr>
              <w:pStyle w:val="Stopka0"/>
              <w:jc w:val="center"/>
              <w:rPr>
                <w:rFonts w:ascii="Arial" w:hAnsi="Arial" w:cs="Arial"/>
                <w:sz w:val="2"/>
                <w:szCs w:val="2"/>
              </w:rPr>
            </w:pPr>
          </w:p>
          <w:p w14:paraId="65C77BDB" w14:textId="709BA48B" w:rsidR="00E05FC5" w:rsidRDefault="00E05FC5" w:rsidP="0040437B">
            <w:pPr>
              <w:pStyle w:val="Stopka0"/>
              <w:pBdr>
                <w:top w:val="single" w:sz="4" w:space="1" w:color="auto"/>
              </w:pBdr>
              <w:rPr>
                <w:rFonts w:ascii="Arial" w:hAnsi="Arial" w:cs="Arial"/>
                <w:sz w:val="20"/>
                <w:szCs w:val="20"/>
              </w:rPr>
            </w:pPr>
          </w:p>
          <w:p w14:paraId="2720330B" w14:textId="2AF3CB35" w:rsidR="00E05FC5" w:rsidRPr="007C6A84" w:rsidRDefault="00E05FC5" w:rsidP="0040437B">
            <w:pPr>
              <w:pStyle w:val="Stopka0"/>
              <w:pBdr>
                <w:top w:val="single" w:sz="4" w:space="1" w:color="auto"/>
              </w:pBdr>
              <w:rPr>
                <w:rFonts w:ascii="Arial" w:hAnsi="Arial" w:cs="Arial"/>
                <w:sz w:val="20"/>
                <w:szCs w:val="20"/>
              </w:rPr>
            </w:pPr>
            <w:r w:rsidRPr="007C6A84">
              <w:rPr>
                <w:rFonts w:ascii="Arial" w:hAnsi="Arial" w:cs="Arial"/>
                <w:sz w:val="20"/>
                <w:szCs w:val="20"/>
              </w:rPr>
              <w:t>Urząd Miasta Rybnika</w:t>
            </w:r>
          </w:p>
          <w:p w14:paraId="1952F96D" w14:textId="77777777" w:rsidR="00E05FC5" w:rsidRPr="007C6A84" w:rsidRDefault="00E05FC5" w:rsidP="004E3399">
            <w:pPr>
              <w:pStyle w:val="Stopka0"/>
              <w:rPr>
                <w:rFonts w:ascii="Arial" w:hAnsi="Arial" w:cs="Arial"/>
                <w:sz w:val="20"/>
                <w:szCs w:val="20"/>
              </w:rPr>
            </w:pPr>
            <w:r w:rsidRPr="007C6A84">
              <w:rPr>
                <w:rFonts w:ascii="Arial" w:hAnsi="Arial" w:cs="Arial"/>
                <w:sz w:val="20"/>
                <w:szCs w:val="20"/>
              </w:rPr>
              <w:t>ESOD</w:t>
            </w:r>
          </w:p>
          <w:p w14:paraId="1F378891" w14:textId="4CD2762D" w:rsidR="00E05FC5" w:rsidRDefault="00E05FC5"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2</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60</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8F239" w14:textId="77777777" w:rsidR="00400BC0" w:rsidRDefault="00400BC0" w:rsidP="0042265D">
      <w:pPr>
        <w:spacing w:after="0" w:line="240" w:lineRule="auto"/>
      </w:pPr>
      <w:r>
        <w:separator/>
      </w:r>
    </w:p>
  </w:footnote>
  <w:footnote w:type="continuationSeparator" w:id="0">
    <w:p w14:paraId="10D68753" w14:textId="77777777" w:rsidR="00400BC0" w:rsidRDefault="00400BC0"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name w:val="WW8Num12"/>
    <w:lvl w:ilvl="0">
      <w:numFmt w:val="bullet"/>
      <w:lvlText w:val=""/>
      <w:lvlJc w:val="left"/>
      <w:pPr>
        <w:tabs>
          <w:tab w:val="num" w:pos="0"/>
        </w:tabs>
        <w:ind w:left="283" w:hanging="283"/>
      </w:pPr>
      <w:rPr>
        <w:rFonts w:ascii="Symbol" w:hAnsi="Symbol" w:cs="Symbol"/>
      </w:rPr>
    </w:lvl>
  </w:abstractNum>
  <w:abstractNum w:abstractNumId="1" w15:restartNumberingAfterBreak="0">
    <w:nsid w:val="0000000D"/>
    <w:multiLevelType w:val="multilevel"/>
    <w:tmpl w:val="0000000D"/>
    <w:name w:val="WW8Num13"/>
    <w:lvl w:ilvl="0">
      <w:start w:val="1"/>
      <w:numFmt w:val="bullet"/>
      <w:lvlText w:val=""/>
      <w:lvlJc w:val="left"/>
      <w:pPr>
        <w:tabs>
          <w:tab w:val="num" w:pos="-1411"/>
        </w:tabs>
        <w:ind w:left="1411" w:hanging="360"/>
      </w:pPr>
      <w:rPr>
        <w:rFonts w:ascii="Symbol" w:hAnsi="Symbol" w:cs="Symbol"/>
        <w:u w:val="none"/>
      </w:rPr>
    </w:lvl>
    <w:lvl w:ilvl="1">
      <w:start w:val="1"/>
      <w:numFmt w:val="bullet"/>
      <w:lvlText w:val="◦"/>
      <w:lvlJc w:val="left"/>
      <w:pPr>
        <w:tabs>
          <w:tab w:val="num" w:pos="-1051"/>
        </w:tabs>
        <w:ind w:left="1051" w:hanging="360"/>
      </w:pPr>
      <w:rPr>
        <w:rFonts w:ascii="OpenSymbol" w:hAnsi="OpenSymbol" w:cs="OpenSymbol"/>
      </w:rPr>
    </w:lvl>
    <w:lvl w:ilvl="2">
      <w:start w:val="1"/>
      <w:numFmt w:val="bullet"/>
      <w:lvlText w:val="▪"/>
      <w:lvlJc w:val="left"/>
      <w:pPr>
        <w:tabs>
          <w:tab w:val="num" w:pos="-691"/>
        </w:tabs>
        <w:ind w:left="691" w:hanging="360"/>
      </w:pPr>
      <w:rPr>
        <w:rFonts w:ascii="OpenSymbol" w:hAnsi="OpenSymbol" w:cs="OpenSymbol"/>
      </w:rPr>
    </w:lvl>
    <w:lvl w:ilvl="3">
      <w:start w:val="1"/>
      <w:numFmt w:val="bullet"/>
      <w:lvlText w:val=""/>
      <w:lvlJc w:val="left"/>
      <w:pPr>
        <w:tabs>
          <w:tab w:val="num" w:pos="-331"/>
        </w:tabs>
        <w:ind w:left="331" w:hanging="360"/>
      </w:pPr>
      <w:rPr>
        <w:rFonts w:ascii="Symbol" w:hAnsi="Symbol" w:cs="Symbol"/>
        <w:u w:val="none"/>
      </w:rPr>
    </w:lvl>
    <w:lvl w:ilvl="4">
      <w:start w:val="1"/>
      <w:numFmt w:val="bullet"/>
      <w:lvlText w:val="◦"/>
      <w:lvlJc w:val="left"/>
      <w:pPr>
        <w:tabs>
          <w:tab w:val="num" w:pos="29"/>
        </w:tabs>
        <w:ind w:left="29" w:hanging="360"/>
      </w:pPr>
      <w:rPr>
        <w:rFonts w:ascii="OpenSymbol" w:hAnsi="OpenSymbol" w:cs="OpenSymbol"/>
      </w:rPr>
    </w:lvl>
    <w:lvl w:ilvl="5">
      <w:start w:val="1"/>
      <w:numFmt w:val="bullet"/>
      <w:lvlText w:val="▪"/>
      <w:lvlJc w:val="left"/>
      <w:pPr>
        <w:tabs>
          <w:tab w:val="num" w:pos="389"/>
        </w:tabs>
        <w:ind w:left="389" w:hanging="360"/>
      </w:pPr>
      <w:rPr>
        <w:rFonts w:ascii="OpenSymbol" w:hAnsi="OpenSymbol" w:cs="OpenSymbol"/>
      </w:rPr>
    </w:lvl>
    <w:lvl w:ilvl="6">
      <w:start w:val="1"/>
      <w:numFmt w:val="bullet"/>
      <w:lvlText w:val=""/>
      <w:lvlJc w:val="left"/>
      <w:pPr>
        <w:tabs>
          <w:tab w:val="num" w:pos="749"/>
        </w:tabs>
        <w:ind w:left="749" w:hanging="360"/>
      </w:pPr>
      <w:rPr>
        <w:rFonts w:ascii="Symbol" w:hAnsi="Symbol" w:cs="Symbol"/>
        <w:u w:val="none"/>
      </w:rPr>
    </w:lvl>
    <w:lvl w:ilvl="7">
      <w:start w:val="1"/>
      <w:numFmt w:val="bullet"/>
      <w:lvlText w:val="◦"/>
      <w:lvlJc w:val="left"/>
      <w:pPr>
        <w:tabs>
          <w:tab w:val="num" w:pos="1109"/>
        </w:tabs>
        <w:ind w:left="1109" w:hanging="360"/>
      </w:pPr>
      <w:rPr>
        <w:rFonts w:ascii="OpenSymbol" w:hAnsi="OpenSymbol" w:cs="OpenSymbol"/>
      </w:rPr>
    </w:lvl>
    <w:lvl w:ilvl="8">
      <w:start w:val="1"/>
      <w:numFmt w:val="bullet"/>
      <w:lvlText w:val="▪"/>
      <w:lvlJc w:val="left"/>
      <w:pPr>
        <w:tabs>
          <w:tab w:val="num" w:pos="1469"/>
        </w:tabs>
        <w:ind w:left="1469" w:hanging="360"/>
      </w:pPr>
      <w:rPr>
        <w:rFonts w:ascii="OpenSymbol" w:hAnsi="OpenSymbol" w:cs="OpenSymbol"/>
      </w:rPr>
    </w:lvl>
  </w:abstractNum>
  <w:abstractNum w:abstractNumId="2" w15:restartNumberingAfterBreak="0">
    <w:nsid w:val="00000017"/>
    <w:multiLevelType w:val="multilevel"/>
    <w:tmpl w:val="00000017"/>
    <w:name w:val="WW8Num23"/>
    <w:lvl w:ilvl="0">
      <w:start w:val="1"/>
      <w:numFmt w:val="bullet"/>
      <w:lvlText w:val=""/>
      <w:lvlJc w:val="left"/>
      <w:pPr>
        <w:tabs>
          <w:tab w:val="num" w:pos="0"/>
        </w:tabs>
        <w:ind w:hanging="360"/>
      </w:pPr>
      <w:rPr>
        <w:rFonts w:ascii="Symbol" w:hAnsi="Symbol" w:cs="Symbol"/>
        <w14:shadow w14:blurRad="0" w14:dist="0" w14:dir="0" w14:sx="0" w14:sy="0" w14:kx="0" w14:ky="0" w14:algn="none">
          <w14:srgbClr w14:val="000000"/>
        </w14:shadow>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Symbol" w:hAnsi="Symbol" w:cs="Symbol"/>
      </w:rPr>
    </w:lvl>
    <w:lvl w:ilvl="3">
      <w:start w:val="1"/>
      <w:numFmt w:val="bullet"/>
      <w:lvlText w:val=""/>
      <w:lvlJc w:val="left"/>
      <w:pPr>
        <w:tabs>
          <w:tab w:val="num" w:pos="1080"/>
        </w:tabs>
        <w:ind w:left="1080" w:hanging="360"/>
      </w:pPr>
      <w:rPr>
        <w:rFonts w:ascii="Symbol" w:hAnsi="Symbol" w:cs="Symbol"/>
        <w14:shadow w14:blurRad="0" w14:dist="0" w14:dir="0" w14:sx="0" w14:sy="0" w14:kx="0" w14:ky="0" w14:algn="none">
          <w14:srgbClr w14:val="000000"/>
        </w14:shadow>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Symbol"/>
        <w14:shadow w14:blurRad="0" w14:dist="0" w14:dir="0" w14:sx="0" w14:sy="0" w14:kx="0" w14:ky="0" w14:algn="none">
          <w14:srgbClr w14:val="000000"/>
        </w14:shadow>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B2472"/>
    <w:multiLevelType w:val="hybridMultilevel"/>
    <w:tmpl w:val="05F274C2"/>
    <w:lvl w:ilvl="0" w:tplc="317CCB9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967C14"/>
    <w:multiLevelType w:val="hybridMultilevel"/>
    <w:tmpl w:val="DA0CB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16208D"/>
    <w:multiLevelType w:val="hybridMultilevel"/>
    <w:tmpl w:val="A6F694D6"/>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C374F008">
      <w:start w:val="1"/>
      <w:numFmt w:val="lowerLetter"/>
      <w:lvlText w:val="%3)"/>
      <w:lvlJc w:val="left"/>
      <w:pPr>
        <w:ind w:left="1800" w:hanging="360"/>
      </w:pPr>
      <w:rPr>
        <w:rFonts w:hint="default"/>
      </w:rPr>
    </w:lvl>
    <w:lvl w:ilvl="3" w:tplc="513C0160">
      <w:start w:val="1"/>
      <w:numFmt w:val="upperLetter"/>
      <w:lvlText w:val="%4."/>
      <w:lvlJc w:val="left"/>
      <w:pPr>
        <w:ind w:left="2520" w:hanging="360"/>
      </w:pPr>
      <w:rPr>
        <w:rFonts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3"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4" w15:restartNumberingAfterBreak="0">
    <w:nsid w:val="1B8861CD"/>
    <w:multiLevelType w:val="hybridMultilevel"/>
    <w:tmpl w:val="984C43CA"/>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BA5BF4"/>
    <w:multiLevelType w:val="hybridMultilevel"/>
    <w:tmpl w:val="8E42F3FC"/>
    <w:lvl w:ilvl="0" w:tplc="C1DEEC7E">
      <w:start w:val="1"/>
      <w:numFmt w:val="lowerLetter"/>
      <w:lvlText w:val="%1)"/>
      <w:lvlJc w:val="left"/>
      <w:pPr>
        <w:ind w:left="720" w:hanging="360"/>
      </w:pPr>
      <w:rPr>
        <w:rFonts w:ascii="Arial" w:eastAsia="TimesNew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A20E41"/>
    <w:multiLevelType w:val="hybridMultilevel"/>
    <w:tmpl w:val="1BA265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B27C55"/>
    <w:multiLevelType w:val="hybridMultilevel"/>
    <w:tmpl w:val="2D5C9412"/>
    <w:lvl w:ilvl="0" w:tplc="8B280F00">
      <w:start w:val="1"/>
      <w:numFmt w:val="bullet"/>
      <w:lvlText w:val="-"/>
      <w:lvlJc w:val="left"/>
      <w:pPr>
        <w:ind w:left="793" w:hanging="360"/>
      </w:pPr>
      <w:rPr>
        <w:rFonts w:ascii="Arial" w:hAnsi="Arial" w:hint="default"/>
      </w:rPr>
    </w:lvl>
    <w:lvl w:ilvl="1" w:tplc="04150003" w:tentative="1">
      <w:start w:val="1"/>
      <w:numFmt w:val="bullet"/>
      <w:lvlText w:val="o"/>
      <w:lvlJc w:val="left"/>
      <w:pPr>
        <w:ind w:left="1513" w:hanging="360"/>
      </w:pPr>
      <w:rPr>
        <w:rFonts w:ascii="Courier New" w:hAnsi="Courier New" w:cs="Courier New" w:hint="default"/>
      </w:rPr>
    </w:lvl>
    <w:lvl w:ilvl="2" w:tplc="04150005" w:tentative="1">
      <w:start w:val="1"/>
      <w:numFmt w:val="bullet"/>
      <w:lvlText w:val=""/>
      <w:lvlJc w:val="left"/>
      <w:pPr>
        <w:ind w:left="2233" w:hanging="360"/>
      </w:pPr>
      <w:rPr>
        <w:rFonts w:ascii="Wingdings" w:hAnsi="Wingdings" w:hint="default"/>
      </w:rPr>
    </w:lvl>
    <w:lvl w:ilvl="3" w:tplc="04150001" w:tentative="1">
      <w:start w:val="1"/>
      <w:numFmt w:val="bullet"/>
      <w:lvlText w:val=""/>
      <w:lvlJc w:val="left"/>
      <w:pPr>
        <w:ind w:left="2953" w:hanging="360"/>
      </w:pPr>
      <w:rPr>
        <w:rFonts w:ascii="Symbol" w:hAnsi="Symbol" w:hint="default"/>
      </w:rPr>
    </w:lvl>
    <w:lvl w:ilvl="4" w:tplc="04150003" w:tentative="1">
      <w:start w:val="1"/>
      <w:numFmt w:val="bullet"/>
      <w:lvlText w:val="o"/>
      <w:lvlJc w:val="left"/>
      <w:pPr>
        <w:ind w:left="3673" w:hanging="360"/>
      </w:pPr>
      <w:rPr>
        <w:rFonts w:ascii="Courier New" w:hAnsi="Courier New" w:cs="Courier New" w:hint="default"/>
      </w:rPr>
    </w:lvl>
    <w:lvl w:ilvl="5" w:tplc="04150005" w:tentative="1">
      <w:start w:val="1"/>
      <w:numFmt w:val="bullet"/>
      <w:lvlText w:val=""/>
      <w:lvlJc w:val="left"/>
      <w:pPr>
        <w:ind w:left="4393" w:hanging="360"/>
      </w:pPr>
      <w:rPr>
        <w:rFonts w:ascii="Wingdings" w:hAnsi="Wingdings" w:hint="default"/>
      </w:rPr>
    </w:lvl>
    <w:lvl w:ilvl="6" w:tplc="04150001" w:tentative="1">
      <w:start w:val="1"/>
      <w:numFmt w:val="bullet"/>
      <w:lvlText w:val=""/>
      <w:lvlJc w:val="left"/>
      <w:pPr>
        <w:ind w:left="5113" w:hanging="360"/>
      </w:pPr>
      <w:rPr>
        <w:rFonts w:ascii="Symbol" w:hAnsi="Symbol" w:hint="default"/>
      </w:rPr>
    </w:lvl>
    <w:lvl w:ilvl="7" w:tplc="04150003" w:tentative="1">
      <w:start w:val="1"/>
      <w:numFmt w:val="bullet"/>
      <w:lvlText w:val="o"/>
      <w:lvlJc w:val="left"/>
      <w:pPr>
        <w:ind w:left="5833" w:hanging="360"/>
      </w:pPr>
      <w:rPr>
        <w:rFonts w:ascii="Courier New" w:hAnsi="Courier New" w:cs="Courier New" w:hint="default"/>
      </w:rPr>
    </w:lvl>
    <w:lvl w:ilvl="8" w:tplc="04150005" w:tentative="1">
      <w:start w:val="1"/>
      <w:numFmt w:val="bullet"/>
      <w:lvlText w:val=""/>
      <w:lvlJc w:val="left"/>
      <w:pPr>
        <w:ind w:left="6553" w:hanging="360"/>
      </w:pPr>
      <w:rPr>
        <w:rFonts w:ascii="Wingdings" w:hAnsi="Wingdings" w:hint="default"/>
      </w:rPr>
    </w:lvl>
  </w:abstractNum>
  <w:abstractNum w:abstractNumId="18" w15:restartNumberingAfterBreak="0">
    <w:nsid w:val="22460B82"/>
    <w:multiLevelType w:val="hybridMultilevel"/>
    <w:tmpl w:val="61D804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4F2DE3"/>
    <w:multiLevelType w:val="hybridMultilevel"/>
    <w:tmpl w:val="4EC8E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F6504E1"/>
    <w:multiLevelType w:val="hybridMultilevel"/>
    <w:tmpl w:val="B20E70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08F1CDA"/>
    <w:multiLevelType w:val="hybridMultilevel"/>
    <w:tmpl w:val="2ABA7BF2"/>
    <w:lvl w:ilvl="0" w:tplc="0415000F">
      <w:start w:val="1"/>
      <w:numFmt w:val="decimal"/>
      <w:pStyle w:val="Numer4"/>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29256BA"/>
    <w:multiLevelType w:val="hybridMultilevel"/>
    <w:tmpl w:val="DEC83C56"/>
    <w:lvl w:ilvl="0" w:tplc="4BF420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2" w15:restartNumberingAfterBreak="0">
    <w:nsid w:val="33DC4B4E"/>
    <w:multiLevelType w:val="hybridMultilevel"/>
    <w:tmpl w:val="88E42AB4"/>
    <w:lvl w:ilvl="0" w:tplc="0415001B">
      <w:start w:val="1"/>
      <w:numFmt w:val="lowerRoman"/>
      <w:lvlText w:val="%1."/>
      <w:lvlJc w:val="righ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3" w15:restartNumberingAfterBreak="0">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6"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B057C88"/>
    <w:multiLevelType w:val="multilevel"/>
    <w:tmpl w:val="790053A6"/>
    <w:styleLink w:val="WW8Num10"/>
    <w:lvl w:ilvl="0">
      <w:start w:val="1"/>
      <w:numFmt w:val="decimal"/>
      <w:lvlText w:val="%1."/>
      <w:lvlJc w:val="left"/>
      <w:rPr>
        <w:rFonts w:ascii="Arial" w:hAnsi="Arial" w:cs="Arial"/>
        <w:sz w:val="20"/>
        <w:szCs w:val="20"/>
        <w:lang w:val="pl-PL"/>
      </w:rPr>
    </w:lvl>
    <w:lvl w:ilvl="1">
      <w:start w:val="1"/>
      <w:numFmt w:val="decimal"/>
      <w:lvlText w:val="%2)"/>
      <w:lvlJc w:val="left"/>
      <w:rPr>
        <w:rFonts w:ascii="Arial" w:hAnsi="Arial" w:cs="Arial"/>
        <w:sz w:val="20"/>
        <w:szCs w:val="20"/>
        <w:lang w:val="pl-PL"/>
      </w:rPr>
    </w:lvl>
    <w:lvl w:ilvl="2">
      <w:start w:val="1"/>
      <w:numFmt w:val="decimal"/>
      <w:lvlText w:val="%3."/>
      <w:lvlJc w:val="left"/>
      <w:rPr>
        <w:rFonts w:ascii="Arial" w:hAnsi="Arial" w:cs="Arial"/>
        <w:sz w:val="20"/>
        <w:szCs w:val="20"/>
        <w:lang w:val="pl-PL"/>
      </w:rPr>
    </w:lvl>
    <w:lvl w:ilvl="3">
      <w:start w:val="1"/>
      <w:numFmt w:val="lowerLetter"/>
      <w:lvlText w:val="%4)"/>
      <w:lvlJc w:val="left"/>
      <w:rPr>
        <w:rFonts w:ascii="Arial" w:hAnsi="Arial" w:cs="Arial"/>
        <w:sz w:val="20"/>
        <w:szCs w:val="20"/>
        <w:lang w:val="pl-PL"/>
      </w:rPr>
    </w:lvl>
    <w:lvl w:ilvl="4">
      <w:start w:val="1"/>
      <w:numFmt w:val="lowerRoman"/>
      <w:lvlText w:val="%5."/>
      <w:lvlJc w:val="left"/>
      <w:rPr>
        <w:rFonts w:ascii="Arial" w:hAnsi="Arial" w:cs="Arial"/>
        <w:sz w:val="20"/>
        <w:szCs w:val="20"/>
        <w:lang w:val="pl-PL"/>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3E975641"/>
    <w:multiLevelType w:val="hybridMultilevel"/>
    <w:tmpl w:val="982EA914"/>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2D47797"/>
    <w:multiLevelType w:val="hybridMultilevel"/>
    <w:tmpl w:val="44AC0D8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41"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42" w15:restartNumberingAfterBreak="0">
    <w:nsid w:val="4623662A"/>
    <w:multiLevelType w:val="hybridMultilevel"/>
    <w:tmpl w:val="0A70DD3C"/>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4C9658A0"/>
    <w:multiLevelType w:val="hybridMultilevel"/>
    <w:tmpl w:val="840AE42E"/>
    <w:lvl w:ilvl="0" w:tplc="673ABA5A">
      <w:start w:val="1"/>
      <w:numFmt w:val="decimal"/>
      <w:lvlText w:val="%1."/>
      <w:lvlJc w:val="left"/>
      <w:pPr>
        <w:ind w:left="720" w:hanging="360"/>
      </w:pPr>
      <w:rPr>
        <w:rFonts w:hint="default"/>
        <w:sz w:val="24"/>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FA30F8"/>
    <w:multiLevelType w:val="hybridMultilevel"/>
    <w:tmpl w:val="AE522168"/>
    <w:lvl w:ilvl="0" w:tplc="C2ACCADE">
      <w:start w:val="1"/>
      <w:numFmt w:val="upperRoman"/>
      <w:lvlText w:val="%1."/>
      <w:lvlJc w:val="right"/>
      <w:pPr>
        <w:ind w:left="360" w:hanging="360"/>
      </w:pPr>
      <w:rPr>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74704FD"/>
    <w:multiLevelType w:val="hybridMultilevel"/>
    <w:tmpl w:val="05F274C2"/>
    <w:lvl w:ilvl="0" w:tplc="317CCB9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90C62EE"/>
    <w:multiLevelType w:val="hybridMultilevel"/>
    <w:tmpl w:val="307C7644"/>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E81516F"/>
    <w:multiLevelType w:val="hybridMultilevel"/>
    <w:tmpl w:val="82043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F947C92"/>
    <w:multiLevelType w:val="multilevel"/>
    <w:tmpl w:val="BB0C3562"/>
    <w:styleLink w:val="WW8Num37"/>
    <w:lvl w:ilvl="0">
      <w:start w:val="1"/>
      <w:numFmt w:val="decimal"/>
      <w:lvlText w:val="%1)"/>
      <w:lvlJc w:val="left"/>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47A7BB6"/>
    <w:multiLevelType w:val="hybridMultilevel"/>
    <w:tmpl w:val="A3A0B3A8"/>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6312121"/>
    <w:multiLevelType w:val="hybridMultilevel"/>
    <w:tmpl w:val="3B824C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064CF7"/>
    <w:multiLevelType w:val="hybridMultilevel"/>
    <w:tmpl w:val="D90AEBCA"/>
    <w:lvl w:ilvl="0" w:tplc="317CCB92">
      <w:start w:val="1"/>
      <w:numFmt w:val="lowerLetter"/>
      <w:lvlText w:val="%1)"/>
      <w:lvlJc w:val="left"/>
      <w:pPr>
        <w:ind w:left="1848" w:hanging="360"/>
      </w:pPr>
    </w:lvl>
    <w:lvl w:ilvl="1" w:tplc="3550A1DC" w:tentative="1">
      <w:start w:val="1"/>
      <w:numFmt w:val="lowerLetter"/>
      <w:lvlText w:val="%2."/>
      <w:lvlJc w:val="left"/>
      <w:pPr>
        <w:ind w:left="2568" w:hanging="360"/>
      </w:pPr>
    </w:lvl>
    <w:lvl w:ilvl="2" w:tplc="0BAE6C20" w:tentative="1">
      <w:start w:val="1"/>
      <w:numFmt w:val="lowerRoman"/>
      <w:lvlText w:val="%3."/>
      <w:lvlJc w:val="right"/>
      <w:pPr>
        <w:ind w:left="3288" w:hanging="180"/>
      </w:pPr>
    </w:lvl>
    <w:lvl w:ilvl="3" w:tplc="A0EC2A46" w:tentative="1">
      <w:start w:val="1"/>
      <w:numFmt w:val="decimal"/>
      <w:lvlText w:val="%4."/>
      <w:lvlJc w:val="left"/>
      <w:pPr>
        <w:ind w:left="4008" w:hanging="360"/>
      </w:pPr>
    </w:lvl>
    <w:lvl w:ilvl="4" w:tplc="07A25406" w:tentative="1">
      <w:start w:val="1"/>
      <w:numFmt w:val="lowerLetter"/>
      <w:lvlText w:val="%5."/>
      <w:lvlJc w:val="left"/>
      <w:pPr>
        <w:ind w:left="4728" w:hanging="360"/>
      </w:pPr>
    </w:lvl>
    <w:lvl w:ilvl="5" w:tplc="DB62B91E" w:tentative="1">
      <w:start w:val="1"/>
      <w:numFmt w:val="lowerRoman"/>
      <w:lvlText w:val="%6."/>
      <w:lvlJc w:val="right"/>
      <w:pPr>
        <w:ind w:left="5448" w:hanging="180"/>
      </w:pPr>
    </w:lvl>
    <w:lvl w:ilvl="6" w:tplc="6A0EFC9E" w:tentative="1">
      <w:start w:val="1"/>
      <w:numFmt w:val="decimal"/>
      <w:lvlText w:val="%7."/>
      <w:lvlJc w:val="left"/>
      <w:pPr>
        <w:ind w:left="6168" w:hanging="360"/>
      </w:pPr>
    </w:lvl>
    <w:lvl w:ilvl="7" w:tplc="D6CC016C" w:tentative="1">
      <w:start w:val="1"/>
      <w:numFmt w:val="lowerLetter"/>
      <w:lvlText w:val="%8."/>
      <w:lvlJc w:val="left"/>
      <w:pPr>
        <w:ind w:left="6888" w:hanging="360"/>
      </w:pPr>
    </w:lvl>
    <w:lvl w:ilvl="8" w:tplc="0D9EE904" w:tentative="1">
      <w:start w:val="1"/>
      <w:numFmt w:val="lowerRoman"/>
      <w:lvlText w:val="%9."/>
      <w:lvlJc w:val="right"/>
      <w:pPr>
        <w:ind w:left="7608" w:hanging="180"/>
      </w:pPr>
    </w:lvl>
  </w:abstractNum>
  <w:abstractNum w:abstractNumId="58" w15:restartNumberingAfterBreak="0">
    <w:nsid w:val="71186B13"/>
    <w:multiLevelType w:val="hybridMultilevel"/>
    <w:tmpl w:val="1B14437A"/>
    <w:lvl w:ilvl="0" w:tplc="04150011">
      <w:start w:val="1"/>
      <w:numFmt w:val="decimal"/>
      <w:lvlText w:val="%1)"/>
      <w:lvlJc w:val="left"/>
      <w:pPr>
        <w:ind w:left="360" w:hanging="360"/>
      </w:pPr>
      <w:rPr>
        <w:rFont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9" w15:restartNumberingAfterBreak="0">
    <w:nsid w:val="74257868"/>
    <w:multiLevelType w:val="hybridMultilevel"/>
    <w:tmpl w:val="FDAA2AEE"/>
    <w:lvl w:ilvl="0" w:tplc="6FC665E0">
      <w:start w:val="1"/>
      <w:numFmt w:val="bullet"/>
      <w:lvlText w:val=""/>
      <w:lvlJc w:val="left"/>
      <w:pPr>
        <w:ind w:left="36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0"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CF4033F"/>
    <w:multiLevelType w:val="hybridMultilevel"/>
    <w:tmpl w:val="22B03BA0"/>
    <w:lvl w:ilvl="0" w:tplc="0415000F">
      <w:start w:val="1"/>
      <w:numFmt w:val="decimal"/>
      <w:lvlText w:val="%1."/>
      <w:lvlJc w:val="left"/>
      <w:pPr>
        <w:ind w:left="360" w:hanging="360"/>
      </w:pPr>
      <w:rPr>
        <w:b w:val="0"/>
      </w:rPr>
    </w:lvl>
    <w:lvl w:ilvl="1" w:tplc="04150001"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E750F93"/>
    <w:multiLevelType w:val="hybridMultilevel"/>
    <w:tmpl w:val="472A71F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27"/>
  </w:num>
  <w:num w:numId="3">
    <w:abstractNumId w:val="52"/>
  </w:num>
  <w:num w:numId="4">
    <w:abstractNumId w:val="61"/>
  </w:num>
  <w:num w:numId="5">
    <w:abstractNumId w:val="34"/>
  </w:num>
  <w:num w:numId="6">
    <w:abstractNumId w:val="41"/>
  </w:num>
  <w:num w:numId="7">
    <w:abstractNumId w:val="54"/>
  </w:num>
  <w:num w:numId="8">
    <w:abstractNumId w:val="12"/>
  </w:num>
  <w:num w:numId="9">
    <w:abstractNumId w:val="57"/>
  </w:num>
  <w:num w:numId="10">
    <w:abstractNumId w:val="51"/>
  </w:num>
  <w:num w:numId="11">
    <w:abstractNumId w:val="28"/>
  </w:num>
  <w:num w:numId="12">
    <w:abstractNumId w:val="46"/>
  </w:num>
  <w:num w:numId="13">
    <w:abstractNumId w:val="22"/>
  </w:num>
  <w:num w:numId="14">
    <w:abstractNumId w:val="11"/>
  </w:num>
  <w:num w:numId="15">
    <w:abstractNumId w:val="30"/>
  </w:num>
  <w:num w:numId="16">
    <w:abstractNumId w:val="9"/>
  </w:num>
  <w:num w:numId="17">
    <w:abstractNumId w:val="33"/>
  </w:num>
  <w:num w:numId="18">
    <w:abstractNumId w:val="24"/>
  </w:num>
  <w:num w:numId="19">
    <w:abstractNumId w:val="44"/>
  </w:num>
  <w:num w:numId="20">
    <w:abstractNumId w:val="42"/>
  </w:num>
  <w:num w:numId="21">
    <w:abstractNumId w:val="43"/>
  </w:num>
  <w:num w:numId="22">
    <w:abstractNumId w:val="5"/>
  </w:num>
  <w:num w:numId="23">
    <w:abstractNumId w:val="13"/>
  </w:num>
  <w:num w:numId="24">
    <w:abstractNumId w:val="45"/>
  </w:num>
  <w:num w:numId="25">
    <w:abstractNumId w:val="6"/>
  </w:num>
  <w:num w:numId="26">
    <w:abstractNumId w:val="10"/>
  </w:num>
  <w:num w:numId="27">
    <w:abstractNumId w:val="23"/>
  </w:num>
  <w:num w:numId="28">
    <w:abstractNumId w:val="50"/>
  </w:num>
  <w:num w:numId="29">
    <w:abstractNumId w:val="48"/>
  </w:num>
  <w:num w:numId="30">
    <w:abstractNumId w:val="31"/>
  </w:num>
  <w:num w:numId="31">
    <w:abstractNumId w:val="21"/>
  </w:num>
  <w:num w:numId="32">
    <w:abstractNumId w:val="40"/>
  </w:num>
  <w:num w:numId="33">
    <w:abstractNumId w:val="37"/>
  </w:num>
  <w:num w:numId="34">
    <w:abstractNumId w:val="53"/>
  </w:num>
  <w:num w:numId="35">
    <w:abstractNumId w:val="36"/>
  </w:num>
  <w:num w:numId="36">
    <w:abstractNumId w:val="26"/>
  </w:num>
  <w:num w:numId="37">
    <w:abstractNumId w:val="20"/>
  </w:num>
  <w:num w:numId="38">
    <w:abstractNumId w:val="32"/>
  </w:num>
  <w:num w:numId="39">
    <w:abstractNumId w:val="60"/>
  </w:num>
  <w:num w:numId="40">
    <w:abstractNumId w:val="35"/>
  </w:num>
  <w:num w:numId="41">
    <w:abstractNumId w:val="15"/>
  </w:num>
  <w:num w:numId="42">
    <w:abstractNumId w:val="49"/>
  </w:num>
  <w:num w:numId="43">
    <w:abstractNumId w:val="56"/>
  </w:num>
  <w:num w:numId="44">
    <w:abstractNumId w:val="16"/>
  </w:num>
  <w:num w:numId="45">
    <w:abstractNumId w:val="14"/>
  </w:num>
  <w:num w:numId="46">
    <w:abstractNumId w:val="55"/>
  </w:num>
  <w:num w:numId="47">
    <w:abstractNumId w:val="47"/>
  </w:num>
  <w:num w:numId="48">
    <w:abstractNumId w:val="7"/>
  </w:num>
  <w:num w:numId="49">
    <w:abstractNumId w:val="18"/>
  </w:num>
  <w:num w:numId="50">
    <w:abstractNumId w:val="62"/>
  </w:num>
  <w:num w:numId="51">
    <w:abstractNumId w:val="29"/>
  </w:num>
  <w:num w:numId="52">
    <w:abstractNumId w:val="38"/>
  </w:num>
  <w:num w:numId="53">
    <w:abstractNumId w:val="19"/>
  </w:num>
  <w:num w:numId="54">
    <w:abstractNumId w:val="8"/>
  </w:num>
  <w:num w:numId="55">
    <w:abstractNumId w:val="39"/>
  </w:num>
  <w:num w:numId="5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9"/>
  </w:num>
  <w:num w:numId="58">
    <w:abstractNumId w:val="58"/>
  </w:num>
  <w:num w:numId="59">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0FF9"/>
    <w:rsid w:val="00001125"/>
    <w:rsid w:val="00002CAA"/>
    <w:rsid w:val="00005B59"/>
    <w:rsid w:val="00006AC8"/>
    <w:rsid w:val="0000724F"/>
    <w:rsid w:val="0001200B"/>
    <w:rsid w:val="00013539"/>
    <w:rsid w:val="00013A8B"/>
    <w:rsid w:val="0001458B"/>
    <w:rsid w:val="00015027"/>
    <w:rsid w:val="00016A82"/>
    <w:rsid w:val="00017942"/>
    <w:rsid w:val="00021812"/>
    <w:rsid w:val="000238A4"/>
    <w:rsid w:val="00026F68"/>
    <w:rsid w:val="00027BBC"/>
    <w:rsid w:val="00030DFB"/>
    <w:rsid w:val="00033EC4"/>
    <w:rsid w:val="00034039"/>
    <w:rsid w:val="000400F4"/>
    <w:rsid w:val="000419AE"/>
    <w:rsid w:val="00042D1D"/>
    <w:rsid w:val="000433B0"/>
    <w:rsid w:val="00043F1C"/>
    <w:rsid w:val="000458EB"/>
    <w:rsid w:val="0004726F"/>
    <w:rsid w:val="000520DF"/>
    <w:rsid w:val="0005338F"/>
    <w:rsid w:val="000561D9"/>
    <w:rsid w:val="00064066"/>
    <w:rsid w:val="0007012D"/>
    <w:rsid w:val="00070CD7"/>
    <w:rsid w:val="00072172"/>
    <w:rsid w:val="00072BC5"/>
    <w:rsid w:val="00075EE2"/>
    <w:rsid w:val="000768FC"/>
    <w:rsid w:val="000770B3"/>
    <w:rsid w:val="00081739"/>
    <w:rsid w:val="00085D41"/>
    <w:rsid w:val="00091878"/>
    <w:rsid w:val="00093C0C"/>
    <w:rsid w:val="000943EB"/>
    <w:rsid w:val="000948F8"/>
    <w:rsid w:val="00097CFC"/>
    <w:rsid w:val="000A1ABD"/>
    <w:rsid w:val="000A29D2"/>
    <w:rsid w:val="000A3FFD"/>
    <w:rsid w:val="000A7F7A"/>
    <w:rsid w:val="000B2687"/>
    <w:rsid w:val="000B39D6"/>
    <w:rsid w:val="000B5290"/>
    <w:rsid w:val="000B5C11"/>
    <w:rsid w:val="000B74B9"/>
    <w:rsid w:val="000B7AF1"/>
    <w:rsid w:val="000C5244"/>
    <w:rsid w:val="000C5EBD"/>
    <w:rsid w:val="000C7E0A"/>
    <w:rsid w:val="000D048B"/>
    <w:rsid w:val="000D13C4"/>
    <w:rsid w:val="000D4E0D"/>
    <w:rsid w:val="000D6B45"/>
    <w:rsid w:val="000D7109"/>
    <w:rsid w:val="000E019E"/>
    <w:rsid w:val="000E0EEC"/>
    <w:rsid w:val="000E0FCD"/>
    <w:rsid w:val="000E3264"/>
    <w:rsid w:val="000E35E6"/>
    <w:rsid w:val="000E47F4"/>
    <w:rsid w:val="000E56CF"/>
    <w:rsid w:val="000E5C69"/>
    <w:rsid w:val="000F07E3"/>
    <w:rsid w:val="000F0A94"/>
    <w:rsid w:val="000F0D83"/>
    <w:rsid w:val="000F20B3"/>
    <w:rsid w:val="000F2763"/>
    <w:rsid w:val="000F3ED0"/>
    <w:rsid w:val="000F459E"/>
    <w:rsid w:val="000F503B"/>
    <w:rsid w:val="000F5FFB"/>
    <w:rsid w:val="000F7633"/>
    <w:rsid w:val="0010065B"/>
    <w:rsid w:val="00101C66"/>
    <w:rsid w:val="00102317"/>
    <w:rsid w:val="0010493D"/>
    <w:rsid w:val="001050DB"/>
    <w:rsid w:val="00106092"/>
    <w:rsid w:val="00110379"/>
    <w:rsid w:val="00110B23"/>
    <w:rsid w:val="00112193"/>
    <w:rsid w:val="0011441B"/>
    <w:rsid w:val="001177AA"/>
    <w:rsid w:val="00120035"/>
    <w:rsid w:val="001225B5"/>
    <w:rsid w:val="00123643"/>
    <w:rsid w:val="00125DD6"/>
    <w:rsid w:val="00125F2C"/>
    <w:rsid w:val="001270DC"/>
    <w:rsid w:val="0013021F"/>
    <w:rsid w:val="00131108"/>
    <w:rsid w:val="00132871"/>
    <w:rsid w:val="0013356A"/>
    <w:rsid w:val="001357B8"/>
    <w:rsid w:val="00135F61"/>
    <w:rsid w:val="00142B09"/>
    <w:rsid w:val="0014317D"/>
    <w:rsid w:val="0014598B"/>
    <w:rsid w:val="00150709"/>
    <w:rsid w:val="001514B6"/>
    <w:rsid w:val="0015471B"/>
    <w:rsid w:val="00156341"/>
    <w:rsid w:val="00164832"/>
    <w:rsid w:val="0016590F"/>
    <w:rsid w:val="001665F0"/>
    <w:rsid w:val="00167961"/>
    <w:rsid w:val="00171D3B"/>
    <w:rsid w:val="001731D0"/>
    <w:rsid w:val="00175B2C"/>
    <w:rsid w:val="00177FC0"/>
    <w:rsid w:val="00180E06"/>
    <w:rsid w:val="0018215A"/>
    <w:rsid w:val="0018302E"/>
    <w:rsid w:val="00185720"/>
    <w:rsid w:val="00186420"/>
    <w:rsid w:val="001868CC"/>
    <w:rsid w:val="00187527"/>
    <w:rsid w:val="00187B8E"/>
    <w:rsid w:val="00191690"/>
    <w:rsid w:val="00191BB1"/>
    <w:rsid w:val="001965B0"/>
    <w:rsid w:val="001966A6"/>
    <w:rsid w:val="001970C0"/>
    <w:rsid w:val="00197722"/>
    <w:rsid w:val="001A079E"/>
    <w:rsid w:val="001A0BB1"/>
    <w:rsid w:val="001A2D64"/>
    <w:rsid w:val="001A346E"/>
    <w:rsid w:val="001B00A4"/>
    <w:rsid w:val="001B11E9"/>
    <w:rsid w:val="001B15CB"/>
    <w:rsid w:val="001B196E"/>
    <w:rsid w:val="001B1A2A"/>
    <w:rsid w:val="001B1BFF"/>
    <w:rsid w:val="001B4CC6"/>
    <w:rsid w:val="001B50D1"/>
    <w:rsid w:val="001B5736"/>
    <w:rsid w:val="001B58E8"/>
    <w:rsid w:val="001B71DF"/>
    <w:rsid w:val="001B7AFD"/>
    <w:rsid w:val="001C18BF"/>
    <w:rsid w:val="001C3231"/>
    <w:rsid w:val="001C4FE6"/>
    <w:rsid w:val="001D0F9B"/>
    <w:rsid w:val="001D173A"/>
    <w:rsid w:val="001D2F61"/>
    <w:rsid w:val="001D460E"/>
    <w:rsid w:val="001D5721"/>
    <w:rsid w:val="001D6301"/>
    <w:rsid w:val="001D73FF"/>
    <w:rsid w:val="001F0DEE"/>
    <w:rsid w:val="001F4E5E"/>
    <w:rsid w:val="001F6118"/>
    <w:rsid w:val="001F66E5"/>
    <w:rsid w:val="001F7B3A"/>
    <w:rsid w:val="00200288"/>
    <w:rsid w:val="00201810"/>
    <w:rsid w:val="00202A27"/>
    <w:rsid w:val="0020303C"/>
    <w:rsid w:val="002033C9"/>
    <w:rsid w:val="00206006"/>
    <w:rsid w:val="00206236"/>
    <w:rsid w:val="0021010E"/>
    <w:rsid w:val="0021082F"/>
    <w:rsid w:val="00210C73"/>
    <w:rsid w:val="002167C9"/>
    <w:rsid w:val="00220ECD"/>
    <w:rsid w:val="00221379"/>
    <w:rsid w:val="002234DA"/>
    <w:rsid w:val="00232A5D"/>
    <w:rsid w:val="00235B42"/>
    <w:rsid w:val="00236112"/>
    <w:rsid w:val="002373BB"/>
    <w:rsid w:val="00243A98"/>
    <w:rsid w:val="00244433"/>
    <w:rsid w:val="00244E2C"/>
    <w:rsid w:val="002467E4"/>
    <w:rsid w:val="00247DC4"/>
    <w:rsid w:val="0025135F"/>
    <w:rsid w:val="0025158F"/>
    <w:rsid w:val="0025301F"/>
    <w:rsid w:val="00255ED7"/>
    <w:rsid w:val="00260B13"/>
    <w:rsid w:val="0026175E"/>
    <w:rsid w:val="002629CF"/>
    <w:rsid w:val="0026300E"/>
    <w:rsid w:val="002630BA"/>
    <w:rsid w:val="00264461"/>
    <w:rsid w:val="00265E29"/>
    <w:rsid w:val="00266EAA"/>
    <w:rsid w:val="0026760A"/>
    <w:rsid w:val="00271C0A"/>
    <w:rsid w:val="0027263B"/>
    <w:rsid w:val="0027319A"/>
    <w:rsid w:val="00274F05"/>
    <w:rsid w:val="00275713"/>
    <w:rsid w:val="0027738D"/>
    <w:rsid w:val="00277EED"/>
    <w:rsid w:val="002815A5"/>
    <w:rsid w:val="0028275B"/>
    <w:rsid w:val="00283504"/>
    <w:rsid w:val="00283D94"/>
    <w:rsid w:val="00285405"/>
    <w:rsid w:val="0028605E"/>
    <w:rsid w:val="002867C3"/>
    <w:rsid w:val="00292CBF"/>
    <w:rsid w:val="002935BE"/>
    <w:rsid w:val="002A24AC"/>
    <w:rsid w:val="002A3A8C"/>
    <w:rsid w:val="002A3AAF"/>
    <w:rsid w:val="002A59B1"/>
    <w:rsid w:val="002A6B36"/>
    <w:rsid w:val="002A709A"/>
    <w:rsid w:val="002A721F"/>
    <w:rsid w:val="002B169E"/>
    <w:rsid w:val="002B6181"/>
    <w:rsid w:val="002B631F"/>
    <w:rsid w:val="002C0542"/>
    <w:rsid w:val="002C0763"/>
    <w:rsid w:val="002C17BD"/>
    <w:rsid w:val="002C2F1A"/>
    <w:rsid w:val="002C6BF7"/>
    <w:rsid w:val="002C71F8"/>
    <w:rsid w:val="002D4496"/>
    <w:rsid w:val="002D4DDA"/>
    <w:rsid w:val="002D775B"/>
    <w:rsid w:val="002E4036"/>
    <w:rsid w:val="002E65D3"/>
    <w:rsid w:val="002F00C7"/>
    <w:rsid w:val="002F1714"/>
    <w:rsid w:val="002F4068"/>
    <w:rsid w:val="002F5B13"/>
    <w:rsid w:val="002F7D89"/>
    <w:rsid w:val="003004DA"/>
    <w:rsid w:val="003021ED"/>
    <w:rsid w:val="00302C02"/>
    <w:rsid w:val="00304CAD"/>
    <w:rsid w:val="00310B0F"/>
    <w:rsid w:val="003137A8"/>
    <w:rsid w:val="00317383"/>
    <w:rsid w:val="003235FF"/>
    <w:rsid w:val="00326058"/>
    <w:rsid w:val="0033033C"/>
    <w:rsid w:val="003314E2"/>
    <w:rsid w:val="00331551"/>
    <w:rsid w:val="00331732"/>
    <w:rsid w:val="00331F09"/>
    <w:rsid w:val="00332B65"/>
    <w:rsid w:val="003332C4"/>
    <w:rsid w:val="0033369E"/>
    <w:rsid w:val="00335E47"/>
    <w:rsid w:val="00335F92"/>
    <w:rsid w:val="00343439"/>
    <w:rsid w:val="00345575"/>
    <w:rsid w:val="00356196"/>
    <w:rsid w:val="0035650C"/>
    <w:rsid w:val="0035671A"/>
    <w:rsid w:val="00366211"/>
    <w:rsid w:val="00370963"/>
    <w:rsid w:val="00371318"/>
    <w:rsid w:val="00372EF4"/>
    <w:rsid w:val="003778CA"/>
    <w:rsid w:val="00380C7C"/>
    <w:rsid w:val="00382F8B"/>
    <w:rsid w:val="00384C82"/>
    <w:rsid w:val="00385FCC"/>
    <w:rsid w:val="00387336"/>
    <w:rsid w:val="0039009E"/>
    <w:rsid w:val="0039053D"/>
    <w:rsid w:val="00393BEC"/>
    <w:rsid w:val="00395CAF"/>
    <w:rsid w:val="00396764"/>
    <w:rsid w:val="003970A7"/>
    <w:rsid w:val="003A2E62"/>
    <w:rsid w:val="003A3483"/>
    <w:rsid w:val="003A4398"/>
    <w:rsid w:val="003A5369"/>
    <w:rsid w:val="003A592A"/>
    <w:rsid w:val="003A74CD"/>
    <w:rsid w:val="003B0729"/>
    <w:rsid w:val="003B0B60"/>
    <w:rsid w:val="003B2DDC"/>
    <w:rsid w:val="003B3AAC"/>
    <w:rsid w:val="003B48E0"/>
    <w:rsid w:val="003C7D9B"/>
    <w:rsid w:val="003D7F20"/>
    <w:rsid w:val="003E1C49"/>
    <w:rsid w:val="003E34F2"/>
    <w:rsid w:val="003E5E23"/>
    <w:rsid w:val="003F0514"/>
    <w:rsid w:val="003F16D9"/>
    <w:rsid w:val="003F206B"/>
    <w:rsid w:val="003F24ED"/>
    <w:rsid w:val="003F2BBC"/>
    <w:rsid w:val="003F2C88"/>
    <w:rsid w:val="003F3E70"/>
    <w:rsid w:val="003F7530"/>
    <w:rsid w:val="003F75FE"/>
    <w:rsid w:val="004003C9"/>
    <w:rsid w:val="004004FE"/>
    <w:rsid w:val="00400BC0"/>
    <w:rsid w:val="004013BB"/>
    <w:rsid w:val="004024C1"/>
    <w:rsid w:val="0040281D"/>
    <w:rsid w:val="0040302C"/>
    <w:rsid w:val="0040437B"/>
    <w:rsid w:val="00404EA7"/>
    <w:rsid w:val="004079F2"/>
    <w:rsid w:val="00417EAB"/>
    <w:rsid w:val="0042265D"/>
    <w:rsid w:val="00423131"/>
    <w:rsid w:val="00423F14"/>
    <w:rsid w:val="00427D0F"/>
    <w:rsid w:val="00432A5E"/>
    <w:rsid w:val="004348CD"/>
    <w:rsid w:val="004364B5"/>
    <w:rsid w:val="00442CDC"/>
    <w:rsid w:val="00443029"/>
    <w:rsid w:val="004431A1"/>
    <w:rsid w:val="00444272"/>
    <w:rsid w:val="00445D96"/>
    <w:rsid w:val="004471E0"/>
    <w:rsid w:val="0045296F"/>
    <w:rsid w:val="00456622"/>
    <w:rsid w:val="004567DA"/>
    <w:rsid w:val="00457527"/>
    <w:rsid w:val="004602BF"/>
    <w:rsid w:val="004603CB"/>
    <w:rsid w:val="00462DB4"/>
    <w:rsid w:val="00463BFD"/>
    <w:rsid w:val="0046673E"/>
    <w:rsid w:val="00467717"/>
    <w:rsid w:val="00467A8C"/>
    <w:rsid w:val="00470C6D"/>
    <w:rsid w:val="00471AE1"/>
    <w:rsid w:val="00473DF8"/>
    <w:rsid w:val="00475270"/>
    <w:rsid w:val="004753D2"/>
    <w:rsid w:val="00477001"/>
    <w:rsid w:val="00481259"/>
    <w:rsid w:val="00483B36"/>
    <w:rsid w:val="00485AFF"/>
    <w:rsid w:val="00486E6A"/>
    <w:rsid w:val="00493458"/>
    <w:rsid w:val="00493687"/>
    <w:rsid w:val="00497165"/>
    <w:rsid w:val="0049732A"/>
    <w:rsid w:val="0049753F"/>
    <w:rsid w:val="004A7483"/>
    <w:rsid w:val="004A7AB5"/>
    <w:rsid w:val="004B1CA3"/>
    <w:rsid w:val="004B2280"/>
    <w:rsid w:val="004B2AD0"/>
    <w:rsid w:val="004B3160"/>
    <w:rsid w:val="004B371A"/>
    <w:rsid w:val="004B3A03"/>
    <w:rsid w:val="004B6802"/>
    <w:rsid w:val="004B7FC4"/>
    <w:rsid w:val="004C2DEB"/>
    <w:rsid w:val="004C4123"/>
    <w:rsid w:val="004C4BF3"/>
    <w:rsid w:val="004C55E0"/>
    <w:rsid w:val="004D145D"/>
    <w:rsid w:val="004D40A6"/>
    <w:rsid w:val="004D4938"/>
    <w:rsid w:val="004D57C1"/>
    <w:rsid w:val="004E3399"/>
    <w:rsid w:val="004E7350"/>
    <w:rsid w:val="004F0377"/>
    <w:rsid w:val="004F03D5"/>
    <w:rsid w:val="004F3A0E"/>
    <w:rsid w:val="005026E7"/>
    <w:rsid w:val="00502B68"/>
    <w:rsid w:val="00503974"/>
    <w:rsid w:val="00503EF8"/>
    <w:rsid w:val="00504CEB"/>
    <w:rsid w:val="005065CC"/>
    <w:rsid w:val="00510A6D"/>
    <w:rsid w:val="00510ACA"/>
    <w:rsid w:val="0051202C"/>
    <w:rsid w:val="00514450"/>
    <w:rsid w:val="00514F5F"/>
    <w:rsid w:val="00515C8C"/>
    <w:rsid w:val="00516AE0"/>
    <w:rsid w:val="00517714"/>
    <w:rsid w:val="0051798E"/>
    <w:rsid w:val="00523C9A"/>
    <w:rsid w:val="00524441"/>
    <w:rsid w:val="00526551"/>
    <w:rsid w:val="005275F7"/>
    <w:rsid w:val="00531177"/>
    <w:rsid w:val="00533E84"/>
    <w:rsid w:val="00536793"/>
    <w:rsid w:val="00536E5A"/>
    <w:rsid w:val="00536EC4"/>
    <w:rsid w:val="005406E0"/>
    <w:rsid w:val="005408D2"/>
    <w:rsid w:val="00540CC1"/>
    <w:rsid w:val="00542C5D"/>
    <w:rsid w:val="00543C6F"/>
    <w:rsid w:val="005452CF"/>
    <w:rsid w:val="0054534E"/>
    <w:rsid w:val="00545F93"/>
    <w:rsid w:val="0055134B"/>
    <w:rsid w:val="00557537"/>
    <w:rsid w:val="00560081"/>
    <w:rsid w:val="005603DA"/>
    <w:rsid w:val="00562A33"/>
    <w:rsid w:val="00562CA2"/>
    <w:rsid w:val="0056376E"/>
    <w:rsid w:val="00564C94"/>
    <w:rsid w:val="00570650"/>
    <w:rsid w:val="00570AB7"/>
    <w:rsid w:val="0057105C"/>
    <w:rsid w:val="00571546"/>
    <w:rsid w:val="005723C4"/>
    <w:rsid w:val="0057286B"/>
    <w:rsid w:val="0057394A"/>
    <w:rsid w:val="0057619A"/>
    <w:rsid w:val="00577953"/>
    <w:rsid w:val="00581E33"/>
    <w:rsid w:val="00583212"/>
    <w:rsid w:val="00590003"/>
    <w:rsid w:val="00591B59"/>
    <w:rsid w:val="0059399A"/>
    <w:rsid w:val="00597082"/>
    <w:rsid w:val="005A09AA"/>
    <w:rsid w:val="005A2855"/>
    <w:rsid w:val="005A2CF4"/>
    <w:rsid w:val="005A3B04"/>
    <w:rsid w:val="005A4874"/>
    <w:rsid w:val="005B0478"/>
    <w:rsid w:val="005B203A"/>
    <w:rsid w:val="005B33F4"/>
    <w:rsid w:val="005B496A"/>
    <w:rsid w:val="005B4B2B"/>
    <w:rsid w:val="005C0F51"/>
    <w:rsid w:val="005C1C2F"/>
    <w:rsid w:val="005C4DF1"/>
    <w:rsid w:val="005C5B48"/>
    <w:rsid w:val="005C77E2"/>
    <w:rsid w:val="005D67C0"/>
    <w:rsid w:val="005D7FC8"/>
    <w:rsid w:val="005E168C"/>
    <w:rsid w:val="005E20C0"/>
    <w:rsid w:val="005E229D"/>
    <w:rsid w:val="005E2856"/>
    <w:rsid w:val="005E622B"/>
    <w:rsid w:val="005E69B8"/>
    <w:rsid w:val="005F1E84"/>
    <w:rsid w:val="005F24FC"/>
    <w:rsid w:val="005F27CE"/>
    <w:rsid w:val="005F3F34"/>
    <w:rsid w:val="005F436C"/>
    <w:rsid w:val="005F6C3E"/>
    <w:rsid w:val="00601884"/>
    <w:rsid w:val="006019B9"/>
    <w:rsid w:val="0060458D"/>
    <w:rsid w:val="00605824"/>
    <w:rsid w:val="00607060"/>
    <w:rsid w:val="00612012"/>
    <w:rsid w:val="006125C4"/>
    <w:rsid w:val="00612986"/>
    <w:rsid w:val="00612C12"/>
    <w:rsid w:val="00616AB9"/>
    <w:rsid w:val="00616BC6"/>
    <w:rsid w:val="00616F60"/>
    <w:rsid w:val="00617CB7"/>
    <w:rsid w:val="00620EFE"/>
    <w:rsid w:val="0062617E"/>
    <w:rsid w:val="00631B05"/>
    <w:rsid w:val="00632BC8"/>
    <w:rsid w:val="006341E7"/>
    <w:rsid w:val="006349C7"/>
    <w:rsid w:val="0063637A"/>
    <w:rsid w:val="006364D7"/>
    <w:rsid w:val="0064050F"/>
    <w:rsid w:val="00640C37"/>
    <w:rsid w:val="00641D1A"/>
    <w:rsid w:val="00642F64"/>
    <w:rsid w:val="00644907"/>
    <w:rsid w:val="00645513"/>
    <w:rsid w:val="00645A97"/>
    <w:rsid w:val="006466CC"/>
    <w:rsid w:val="00646C0E"/>
    <w:rsid w:val="0065336E"/>
    <w:rsid w:val="00655046"/>
    <w:rsid w:val="00656128"/>
    <w:rsid w:val="00656E59"/>
    <w:rsid w:val="0065725F"/>
    <w:rsid w:val="00660F5D"/>
    <w:rsid w:val="006612C8"/>
    <w:rsid w:val="00661E91"/>
    <w:rsid w:val="00663768"/>
    <w:rsid w:val="00664B9B"/>
    <w:rsid w:val="00665CEF"/>
    <w:rsid w:val="00667AAF"/>
    <w:rsid w:val="00670518"/>
    <w:rsid w:val="00673237"/>
    <w:rsid w:val="00673E93"/>
    <w:rsid w:val="00675C47"/>
    <w:rsid w:val="00677C63"/>
    <w:rsid w:val="0068196C"/>
    <w:rsid w:val="006859CA"/>
    <w:rsid w:val="0068711E"/>
    <w:rsid w:val="00691EDB"/>
    <w:rsid w:val="006920E6"/>
    <w:rsid w:val="00693F91"/>
    <w:rsid w:val="00694B57"/>
    <w:rsid w:val="006957B4"/>
    <w:rsid w:val="006A0025"/>
    <w:rsid w:val="006A08F3"/>
    <w:rsid w:val="006A1749"/>
    <w:rsid w:val="006A1A9E"/>
    <w:rsid w:val="006A30AF"/>
    <w:rsid w:val="006A48DA"/>
    <w:rsid w:val="006A6ED4"/>
    <w:rsid w:val="006A77EA"/>
    <w:rsid w:val="006B34BE"/>
    <w:rsid w:val="006B43F7"/>
    <w:rsid w:val="006B4682"/>
    <w:rsid w:val="006C0362"/>
    <w:rsid w:val="006C124B"/>
    <w:rsid w:val="006C3744"/>
    <w:rsid w:val="006C40EB"/>
    <w:rsid w:val="006C537E"/>
    <w:rsid w:val="006C5B90"/>
    <w:rsid w:val="006C61D0"/>
    <w:rsid w:val="006C7264"/>
    <w:rsid w:val="006D0553"/>
    <w:rsid w:val="006D280C"/>
    <w:rsid w:val="006D5CF6"/>
    <w:rsid w:val="006E446B"/>
    <w:rsid w:val="006E5FE2"/>
    <w:rsid w:val="006E6E2B"/>
    <w:rsid w:val="006F02A4"/>
    <w:rsid w:val="006F13D4"/>
    <w:rsid w:val="006F573B"/>
    <w:rsid w:val="00700E90"/>
    <w:rsid w:val="00701E7C"/>
    <w:rsid w:val="00703467"/>
    <w:rsid w:val="0070420D"/>
    <w:rsid w:val="00704ABD"/>
    <w:rsid w:val="0070784F"/>
    <w:rsid w:val="00707BF1"/>
    <w:rsid w:val="0071004E"/>
    <w:rsid w:val="00710699"/>
    <w:rsid w:val="00716E5E"/>
    <w:rsid w:val="00721E68"/>
    <w:rsid w:val="00731683"/>
    <w:rsid w:val="007321D6"/>
    <w:rsid w:val="00732D3C"/>
    <w:rsid w:val="00740A04"/>
    <w:rsid w:val="00740A05"/>
    <w:rsid w:val="007433D0"/>
    <w:rsid w:val="007443D5"/>
    <w:rsid w:val="007459DB"/>
    <w:rsid w:val="00747A29"/>
    <w:rsid w:val="00753B81"/>
    <w:rsid w:val="007554C7"/>
    <w:rsid w:val="00761AC2"/>
    <w:rsid w:val="00763F70"/>
    <w:rsid w:val="0077259E"/>
    <w:rsid w:val="007727C5"/>
    <w:rsid w:val="00772A19"/>
    <w:rsid w:val="00772D16"/>
    <w:rsid w:val="00773A4D"/>
    <w:rsid w:val="00774193"/>
    <w:rsid w:val="00775189"/>
    <w:rsid w:val="00777E3F"/>
    <w:rsid w:val="00780243"/>
    <w:rsid w:val="007808EB"/>
    <w:rsid w:val="007819C9"/>
    <w:rsid w:val="00782646"/>
    <w:rsid w:val="00785441"/>
    <w:rsid w:val="00786C37"/>
    <w:rsid w:val="00787BEF"/>
    <w:rsid w:val="00790676"/>
    <w:rsid w:val="007913DD"/>
    <w:rsid w:val="0079201A"/>
    <w:rsid w:val="007924B1"/>
    <w:rsid w:val="007966EE"/>
    <w:rsid w:val="00797B57"/>
    <w:rsid w:val="007A1724"/>
    <w:rsid w:val="007A6B78"/>
    <w:rsid w:val="007A758A"/>
    <w:rsid w:val="007A7D8B"/>
    <w:rsid w:val="007B018F"/>
    <w:rsid w:val="007B10C5"/>
    <w:rsid w:val="007B1FDF"/>
    <w:rsid w:val="007B781B"/>
    <w:rsid w:val="007C0158"/>
    <w:rsid w:val="007C2AAF"/>
    <w:rsid w:val="007C2BFB"/>
    <w:rsid w:val="007C5365"/>
    <w:rsid w:val="007C6A84"/>
    <w:rsid w:val="007C6C89"/>
    <w:rsid w:val="007D0119"/>
    <w:rsid w:val="007D157D"/>
    <w:rsid w:val="007D346F"/>
    <w:rsid w:val="007D3686"/>
    <w:rsid w:val="007D55AA"/>
    <w:rsid w:val="007D668A"/>
    <w:rsid w:val="007D6BE3"/>
    <w:rsid w:val="007E0E13"/>
    <w:rsid w:val="007E37B1"/>
    <w:rsid w:val="007E37CE"/>
    <w:rsid w:val="007E3ECF"/>
    <w:rsid w:val="007E4ADA"/>
    <w:rsid w:val="007E52DC"/>
    <w:rsid w:val="007E6775"/>
    <w:rsid w:val="007F3E4B"/>
    <w:rsid w:val="007F41D1"/>
    <w:rsid w:val="007F6C20"/>
    <w:rsid w:val="007F78BF"/>
    <w:rsid w:val="00800781"/>
    <w:rsid w:val="00800DF6"/>
    <w:rsid w:val="00801AFA"/>
    <w:rsid w:val="00802CE6"/>
    <w:rsid w:val="008043FE"/>
    <w:rsid w:val="00806E88"/>
    <w:rsid w:val="008075CE"/>
    <w:rsid w:val="008079FD"/>
    <w:rsid w:val="0081097A"/>
    <w:rsid w:val="00813855"/>
    <w:rsid w:val="008138AB"/>
    <w:rsid w:val="00816160"/>
    <w:rsid w:val="00820D52"/>
    <w:rsid w:val="00820EFC"/>
    <w:rsid w:val="0082146C"/>
    <w:rsid w:val="008215F3"/>
    <w:rsid w:val="008242DD"/>
    <w:rsid w:val="00825394"/>
    <w:rsid w:val="008267DD"/>
    <w:rsid w:val="00827945"/>
    <w:rsid w:val="00832246"/>
    <w:rsid w:val="00834592"/>
    <w:rsid w:val="00844A47"/>
    <w:rsid w:val="0084645F"/>
    <w:rsid w:val="00847675"/>
    <w:rsid w:val="00850FB5"/>
    <w:rsid w:val="00851184"/>
    <w:rsid w:val="00852018"/>
    <w:rsid w:val="00852225"/>
    <w:rsid w:val="008537CB"/>
    <w:rsid w:val="00860CA7"/>
    <w:rsid w:val="008611D7"/>
    <w:rsid w:val="00862022"/>
    <w:rsid w:val="008622E5"/>
    <w:rsid w:val="00863EFA"/>
    <w:rsid w:val="00865B09"/>
    <w:rsid w:val="00866E8C"/>
    <w:rsid w:val="0087060A"/>
    <w:rsid w:val="008706AC"/>
    <w:rsid w:val="00870C4D"/>
    <w:rsid w:val="008742C6"/>
    <w:rsid w:val="008800FE"/>
    <w:rsid w:val="00883EA1"/>
    <w:rsid w:val="0088579B"/>
    <w:rsid w:val="00886621"/>
    <w:rsid w:val="00887497"/>
    <w:rsid w:val="00893E06"/>
    <w:rsid w:val="00896530"/>
    <w:rsid w:val="00897AED"/>
    <w:rsid w:val="008A042A"/>
    <w:rsid w:val="008A1DF4"/>
    <w:rsid w:val="008B3710"/>
    <w:rsid w:val="008B4483"/>
    <w:rsid w:val="008B63AF"/>
    <w:rsid w:val="008B7987"/>
    <w:rsid w:val="008C06BD"/>
    <w:rsid w:val="008C17F4"/>
    <w:rsid w:val="008C1C12"/>
    <w:rsid w:val="008C5262"/>
    <w:rsid w:val="008C5FCD"/>
    <w:rsid w:val="008D31D8"/>
    <w:rsid w:val="008D668A"/>
    <w:rsid w:val="008E154F"/>
    <w:rsid w:val="008E2563"/>
    <w:rsid w:val="008E35E9"/>
    <w:rsid w:val="008E53B6"/>
    <w:rsid w:val="008E62F6"/>
    <w:rsid w:val="008E7AFE"/>
    <w:rsid w:val="008F050C"/>
    <w:rsid w:val="008F1091"/>
    <w:rsid w:val="008F150B"/>
    <w:rsid w:val="008F20BE"/>
    <w:rsid w:val="008F4927"/>
    <w:rsid w:val="008F55C8"/>
    <w:rsid w:val="008F5A9D"/>
    <w:rsid w:val="008F6477"/>
    <w:rsid w:val="00900083"/>
    <w:rsid w:val="009010A6"/>
    <w:rsid w:val="00903069"/>
    <w:rsid w:val="00906539"/>
    <w:rsid w:val="00906CE6"/>
    <w:rsid w:val="0090729E"/>
    <w:rsid w:val="00910F34"/>
    <w:rsid w:val="00911963"/>
    <w:rsid w:val="00913498"/>
    <w:rsid w:val="00915FFF"/>
    <w:rsid w:val="009209F3"/>
    <w:rsid w:val="0092321D"/>
    <w:rsid w:val="009246DB"/>
    <w:rsid w:val="00931ED3"/>
    <w:rsid w:val="009337D8"/>
    <w:rsid w:val="00936177"/>
    <w:rsid w:val="00936227"/>
    <w:rsid w:val="009374BE"/>
    <w:rsid w:val="00942005"/>
    <w:rsid w:val="00946B60"/>
    <w:rsid w:val="00950809"/>
    <w:rsid w:val="009537E7"/>
    <w:rsid w:val="00953D4A"/>
    <w:rsid w:val="00953F8F"/>
    <w:rsid w:val="0096143B"/>
    <w:rsid w:val="00961BB9"/>
    <w:rsid w:val="00963411"/>
    <w:rsid w:val="009646FE"/>
    <w:rsid w:val="00966707"/>
    <w:rsid w:val="009669B3"/>
    <w:rsid w:val="00967045"/>
    <w:rsid w:val="00971F23"/>
    <w:rsid w:val="0097305A"/>
    <w:rsid w:val="009734C7"/>
    <w:rsid w:val="00974F11"/>
    <w:rsid w:val="00974FEE"/>
    <w:rsid w:val="00975CE3"/>
    <w:rsid w:val="0098034C"/>
    <w:rsid w:val="009879BC"/>
    <w:rsid w:val="00987C7E"/>
    <w:rsid w:val="009908FF"/>
    <w:rsid w:val="009965D3"/>
    <w:rsid w:val="00997A6F"/>
    <w:rsid w:val="009A08CE"/>
    <w:rsid w:val="009A152C"/>
    <w:rsid w:val="009A4031"/>
    <w:rsid w:val="009B139F"/>
    <w:rsid w:val="009B2A3A"/>
    <w:rsid w:val="009B489A"/>
    <w:rsid w:val="009C17E2"/>
    <w:rsid w:val="009C3329"/>
    <w:rsid w:val="009C4CF7"/>
    <w:rsid w:val="009D0021"/>
    <w:rsid w:val="009D08D6"/>
    <w:rsid w:val="009D312B"/>
    <w:rsid w:val="009D3460"/>
    <w:rsid w:val="009D40EC"/>
    <w:rsid w:val="009D4E26"/>
    <w:rsid w:val="009E0085"/>
    <w:rsid w:val="009E19C6"/>
    <w:rsid w:val="009E1AD7"/>
    <w:rsid w:val="009E1ADE"/>
    <w:rsid w:val="009E4F90"/>
    <w:rsid w:val="009E5F8E"/>
    <w:rsid w:val="009E71BF"/>
    <w:rsid w:val="009F275C"/>
    <w:rsid w:val="009F2CA2"/>
    <w:rsid w:val="009F5D0B"/>
    <w:rsid w:val="009F6DB5"/>
    <w:rsid w:val="009F7AB7"/>
    <w:rsid w:val="00A0209B"/>
    <w:rsid w:val="00A04153"/>
    <w:rsid w:val="00A06C9F"/>
    <w:rsid w:val="00A0709D"/>
    <w:rsid w:val="00A12826"/>
    <w:rsid w:val="00A13C3E"/>
    <w:rsid w:val="00A14F36"/>
    <w:rsid w:val="00A1592C"/>
    <w:rsid w:val="00A169F5"/>
    <w:rsid w:val="00A2133F"/>
    <w:rsid w:val="00A21415"/>
    <w:rsid w:val="00A21E1E"/>
    <w:rsid w:val="00A24613"/>
    <w:rsid w:val="00A313D1"/>
    <w:rsid w:val="00A31F50"/>
    <w:rsid w:val="00A354E0"/>
    <w:rsid w:val="00A37430"/>
    <w:rsid w:val="00A3753C"/>
    <w:rsid w:val="00A43E19"/>
    <w:rsid w:val="00A50F40"/>
    <w:rsid w:val="00A53283"/>
    <w:rsid w:val="00A54CD9"/>
    <w:rsid w:val="00A554DF"/>
    <w:rsid w:val="00A561F0"/>
    <w:rsid w:val="00A56583"/>
    <w:rsid w:val="00A603BB"/>
    <w:rsid w:val="00A607A6"/>
    <w:rsid w:val="00A6244E"/>
    <w:rsid w:val="00A64080"/>
    <w:rsid w:val="00A648E6"/>
    <w:rsid w:val="00A65CF8"/>
    <w:rsid w:val="00A6682E"/>
    <w:rsid w:val="00A671AB"/>
    <w:rsid w:val="00A67400"/>
    <w:rsid w:val="00A674EC"/>
    <w:rsid w:val="00A71C55"/>
    <w:rsid w:val="00A720FA"/>
    <w:rsid w:val="00A750E8"/>
    <w:rsid w:val="00A76320"/>
    <w:rsid w:val="00A7669A"/>
    <w:rsid w:val="00A77BB0"/>
    <w:rsid w:val="00A8168E"/>
    <w:rsid w:val="00A83F7B"/>
    <w:rsid w:val="00A869E3"/>
    <w:rsid w:val="00A86DA5"/>
    <w:rsid w:val="00A87387"/>
    <w:rsid w:val="00A90D0F"/>
    <w:rsid w:val="00A921BC"/>
    <w:rsid w:val="00A93B97"/>
    <w:rsid w:val="00A94C6E"/>
    <w:rsid w:val="00A952E7"/>
    <w:rsid w:val="00A97FFC"/>
    <w:rsid w:val="00AA0875"/>
    <w:rsid w:val="00AA1091"/>
    <w:rsid w:val="00AA15C5"/>
    <w:rsid w:val="00AA47CE"/>
    <w:rsid w:val="00AB1498"/>
    <w:rsid w:val="00AB7E0C"/>
    <w:rsid w:val="00AC3928"/>
    <w:rsid w:val="00AC656F"/>
    <w:rsid w:val="00AD25AA"/>
    <w:rsid w:val="00AD3743"/>
    <w:rsid w:val="00AD3D4D"/>
    <w:rsid w:val="00AD3FA6"/>
    <w:rsid w:val="00AD65C5"/>
    <w:rsid w:val="00AE0FA4"/>
    <w:rsid w:val="00AE1C99"/>
    <w:rsid w:val="00AE2124"/>
    <w:rsid w:val="00AE2F31"/>
    <w:rsid w:val="00AE37D6"/>
    <w:rsid w:val="00AE75C0"/>
    <w:rsid w:val="00AF030D"/>
    <w:rsid w:val="00AF102C"/>
    <w:rsid w:val="00AF127F"/>
    <w:rsid w:val="00AF2DB9"/>
    <w:rsid w:val="00AF3379"/>
    <w:rsid w:val="00AF3F8D"/>
    <w:rsid w:val="00B0090C"/>
    <w:rsid w:val="00B01D6E"/>
    <w:rsid w:val="00B02465"/>
    <w:rsid w:val="00B0441A"/>
    <w:rsid w:val="00B051A5"/>
    <w:rsid w:val="00B078A8"/>
    <w:rsid w:val="00B105FF"/>
    <w:rsid w:val="00B255C8"/>
    <w:rsid w:val="00B257CB"/>
    <w:rsid w:val="00B31BE1"/>
    <w:rsid w:val="00B323F9"/>
    <w:rsid w:val="00B32ADE"/>
    <w:rsid w:val="00B34325"/>
    <w:rsid w:val="00B42BA5"/>
    <w:rsid w:val="00B43DC2"/>
    <w:rsid w:val="00B44792"/>
    <w:rsid w:val="00B473E9"/>
    <w:rsid w:val="00B50B1E"/>
    <w:rsid w:val="00B51DCA"/>
    <w:rsid w:val="00B55761"/>
    <w:rsid w:val="00B573FE"/>
    <w:rsid w:val="00B5768B"/>
    <w:rsid w:val="00B60931"/>
    <w:rsid w:val="00B63F71"/>
    <w:rsid w:val="00B64944"/>
    <w:rsid w:val="00B65BB0"/>
    <w:rsid w:val="00B67C23"/>
    <w:rsid w:val="00B72BE7"/>
    <w:rsid w:val="00B73CDA"/>
    <w:rsid w:val="00B74EC8"/>
    <w:rsid w:val="00B76926"/>
    <w:rsid w:val="00B803A7"/>
    <w:rsid w:val="00B81160"/>
    <w:rsid w:val="00B8167C"/>
    <w:rsid w:val="00B83CD6"/>
    <w:rsid w:val="00B850A6"/>
    <w:rsid w:val="00B919FF"/>
    <w:rsid w:val="00B9242E"/>
    <w:rsid w:val="00B9365C"/>
    <w:rsid w:val="00B93CBE"/>
    <w:rsid w:val="00B96A0C"/>
    <w:rsid w:val="00B977FA"/>
    <w:rsid w:val="00BA2F05"/>
    <w:rsid w:val="00BA318D"/>
    <w:rsid w:val="00BA344E"/>
    <w:rsid w:val="00BA3603"/>
    <w:rsid w:val="00BA4E6E"/>
    <w:rsid w:val="00BA7864"/>
    <w:rsid w:val="00BB5628"/>
    <w:rsid w:val="00BC66C0"/>
    <w:rsid w:val="00BC679B"/>
    <w:rsid w:val="00BC6DD1"/>
    <w:rsid w:val="00BC6EB4"/>
    <w:rsid w:val="00BD1819"/>
    <w:rsid w:val="00BD5BB5"/>
    <w:rsid w:val="00BE5092"/>
    <w:rsid w:val="00BE5920"/>
    <w:rsid w:val="00BE6008"/>
    <w:rsid w:val="00BE63A9"/>
    <w:rsid w:val="00BE6AD1"/>
    <w:rsid w:val="00BE728B"/>
    <w:rsid w:val="00BF0940"/>
    <w:rsid w:val="00BF1BC7"/>
    <w:rsid w:val="00BF20F0"/>
    <w:rsid w:val="00BF20F5"/>
    <w:rsid w:val="00BF717D"/>
    <w:rsid w:val="00BF738C"/>
    <w:rsid w:val="00C01A3C"/>
    <w:rsid w:val="00C03BC6"/>
    <w:rsid w:val="00C05052"/>
    <w:rsid w:val="00C10887"/>
    <w:rsid w:val="00C10AE5"/>
    <w:rsid w:val="00C1549C"/>
    <w:rsid w:val="00C1695F"/>
    <w:rsid w:val="00C16DFF"/>
    <w:rsid w:val="00C16E58"/>
    <w:rsid w:val="00C16E59"/>
    <w:rsid w:val="00C22031"/>
    <w:rsid w:val="00C25CA5"/>
    <w:rsid w:val="00C26395"/>
    <w:rsid w:val="00C30407"/>
    <w:rsid w:val="00C307CA"/>
    <w:rsid w:val="00C30BA5"/>
    <w:rsid w:val="00C32863"/>
    <w:rsid w:val="00C36536"/>
    <w:rsid w:val="00C36D08"/>
    <w:rsid w:val="00C4225D"/>
    <w:rsid w:val="00C447E6"/>
    <w:rsid w:val="00C45C86"/>
    <w:rsid w:val="00C510DC"/>
    <w:rsid w:val="00C51368"/>
    <w:rsid w:val="00C5305C"/>
    <w:rsid w:val="00C564AD"/>
    <w:rsid w:val="00C5650B"/>
    <w:rsid w:val="00C57C0A"/>
    <w:rsid w:val="00C62A0F"/>
    <w:rsid w:val="00C62F17"/>
    <w:rsid w:val="00C63A56"/>
    <w:rsid w:val="00C64D99"/>
    <w:rsid w:val="00C65295"/>
    <w:rsid w:val="00C65B32"/>
    <w:rsid w:val="00C70E17"/>
    <w:rsid w:val="00C71E45"/>
    <w:rsid w:val="00C74DF6"/>
    <w:rsid w:val="00C768C7"/>
    <w:rsid w:val="00C800E7"/>
    <w:rsid w:val="00C801F5"/>
    <w:rsid w:val="00C80C58"/>
    <w:rsid w:val="00C81ECB"/>
    <w:rsid w:val="00C82CB9"/>
    <w:rsid w:val="00C835AE"/>
    <w:rsid w:val="00C83DE8"/>
    <w:rsid w:val="00C83F48"/>
    <w:rsid w:val="00C85E96"/>
    <w:rsid w:val="00C86F44"/>
    <w:rsid w:val="00C93806"/>
    <w:rsid w:val="00C95398"/>
    <w:rsid w:val="00C961DE"/>
    <w:rsid w:val="00C96AAC"/>
    <w:rsid w:val="00C97A07"/>
    <w:rsid w:val="00CA2258"/>
    <w:rsid w:val="00CA5ABD"/>
    <w:rsid w:val="00CB0E94"/>
    <w:rsid w:val="00CB18B6"/>
    <w:rsid w:val="00CB4DF3"/>
    <w:rsid w:val="00CB5D8A"/>
    <w:rsid w:val="00CB62BD"/>
    <w:rsid w:val="00CB6ADD"/>
    <w:rsid w:val="00CC04CB"/>
    <w:rsid w:val="00CC1C3D"/>
    <w:rsid w:val="00CC3C1F"/>
    <w:rsid w:val="00CC402A"/>
    <w:rsid w:val="00CC6221"/>
    <w:rsid w:val="00CD25A4"/>
    <w:rsid w:val="00CD25D2"/>
    <w:rsid w:val="00CD2BDA"/>
    <w:rsid w:val="00CD5321"/>
    <w:rsid w:val="00CD5710"/>
    <w:rsid w:val="00CD6151"/>
    <w:rsid w:val="00CD6411"/>
    <w:rsid w:val="00CE1701"/>
    <w:rsid w:val="00CE2013"/>
    <w:rsid w:val="00CE2539"/>
    <w:rsid w:val="00CF0E1F"/>
    <w:rsid w:val="00CF1623"/>
    <w:rsid w:val="00CF4CFC"/>
    <w:rsid w:val="00CF4DEE"/>
    <w:rsid w:val="00D005F9"/>
    <w:rsid w:val="00D03531"/>
    <w:rsid w:val="00D03EF9"/>
    <w:rsid w:val="00D05954"/>
    <w:rsid w:val="00D10084"/>
    <w:rsid w:val="00D1236A"/>
    <w:rsid w:val="00D16FA1"/>
    <w:rsid w:val="00D20947"/>
    <w:rsid w:val="00D245EB"/>
    <w:rsid w:val="00D24AE7"/>
    <w:rsid w:val="00D24F0A"/>
    <w:rsid w:val="00D2741E"/>
    <w:rsid w:val="00D30A07"/>
    <w:rsid w:val="00D33753"/>
    <w:rsid w:val="00D343EE"/>
    <w:rsid w:val="00D40726"/>
    <w:rsid w:val="00D44423"/>
    <w:rsid w:val="00D44513"/>
    <w:rsid w:val="00D47494"/>
    <w:rsid w:val="00D47B64"/>
    <w:rsid w:val="00D542A5"/>
    <w:rsid w:val="00D567FE"/>
    <w:rsid w:val="00D573DF"/>
    <w:rsid w:val="00D639EC"/>
    <w:rsid w:val="00D64CEB"/>
    <w:rsid w:val="00D65115"/>
    <w:rsid w:val="00D70A2E"/>
    <w:rsid w:val="00D76956"/>
    <w:rsid w:val="00D840EF"/>
    <w:rsid w:val="00D91268"/>
    <w:rsid w:val="00D92AEA"/>
    <w:rsid w:val="00D95489"/>
    <w:rsid w:val="00D961D6"/>
    <w:rsid w:val="00DA0738"/>
    <w:rsid w:val="00DA33E7"/>
    <w:rsid w:val="00DA3FC4"/>
    <w:rsid w:val="00DA4E28"/>
    <w:rsid w:val="00DA555C"/>
    <w:rsid w:val="00DA652C"/>
    <w:rsid w:val="00DB0193"/>
    <w:rsid w:val="00DB0BE3"/>
    <w:rsid w:val="00DB1ACE"/>
    <w:rsid w:val="00DB1AE2"/>
    <w:rsid w:val="00DB1F15"/>
    <w:rsid w:val="00DB3D68"/>
    <w:rsid w:val="00DB5CBD"/>
    <w:rsid w:val="00DC537B"/>
    <w:rsid w:val="00DC5FE1"/>
    <w:rsid w:val="00DD07EE"/>
    <w:rsid w:val="00DD4D25"/>
    <w:rsid w:val="00DD4E58"/>
    <w:rsid w:val="00DD5E98"/>
    <w:rsid w:val="00DD6146"/>
    <w:rsid w:val="00DD6817"/>
    <w:rsid w:val="00DE0ACB"/>
    <w:rsid w:val="00DE1FB7"/>
    <w:rsid w:val="00DE3CD4"/>
    <w:rsid w:val="00DE6335"/>
    <w:rsid w:val="00DF5E9C"/>
    <w:rsid w:val="00DF643F"/>
    <w:rsid w:val="00DF735D"/>
    <w:rsid w:val="00DF757F"/>
    <w:rsid w:val="00E01956"/>
    <w:rsid w:val="00E01994"/>
    <w:rsid w:val="00E05FC5"/>
    <w:rsid w:val="00E075EA"/>
    <w:rsid w:val="00E12160"/>
    <w:rsid w:val="00E1294E"/>
    <w:rsid w:val="00E1679E"/>
    <w:rsid w:val="00E21362"/>
    <w:rsid w:val="00E24271"/>
    <w:rsid w:val="00E30C2A"/>
    <w:rsid w:val="00E34420"/>
    <w:rsid w:val="00E354C0"/>
    <w:rsid w:val="00E371D7"/>
    <w:rsid w:val="00E37B38"/>
    <w:rsid w:val="00E45983"/>
    <w:rsid w:val="00E47FBC"/>
    <w:rsid w:val="00E50405"/>
    <w:rsid w:val="00E520E1"/>
    <w:rsid w:val="00E53583"/>
    <w:rsid w:val="00E6211B"/>
    <w:rsid w:val="00E64FA2"/>
    <w:rsid w:val="00E658E1"/>
    <w:rsid w:val="00E6776D"/>
    <w:rsid w:val="00E7095D"/>
    <w:rsid w:val="00E72284"/>
    <w:rsid w:val="00E7254B"/>
    <w:rsid w:val="00E76D2C"/>
    <w:rsid w:val="00E77C99"/>
    <w:rsid w:val="00E80C71"/>
    <w:rsid w:val="00E80FB8"/>
    <w:rsid w:val="00E84929"/>
    <w:rsid w:val="00E84A64"/>
    <w:rsid w:val="00E84E1A"/>
    <w:rsid w:val="00E84F63"/>
    <w:rsid w:val="00E85925"/>
    <w:rsid w:val="00E872EB"/>
    <w:rsid w:val="00E87BA2"/>
    <w:rsid w:val="00E91CB1"/>
    <w:rsid w:val="00E953C0"/>
    <w:rsid w:val="00EA2431"/>
    <w:rsid w:val="00EA3077"/>
    <w:rsid w:val="00EA3CDB"/>
    <w:rsid w:val="00EA53E1"/>
    <w:rsid w:val="00EA616D"/>
    <w:rsid w:val="00EA6AC0"/>
    <w:rsid w:val="00EB078A"/>
    <w:rsid w:val="00EB09E0"/>
    <w:rsid w:val="00EB1104"/>
    <w:rsid w:val="00EB1F08"/>
    <w:rsid w:val="00EB2F03"/>
    <w:rsid w:val="00EB3EBF"/>
    <w:rsid w:val="00EB4C54"/>
    <w:rsid w:val="00EB6E0F"/>
    <w:rsid w:val="00EB6E1A"/>
    <w:rsid w:val="00EC045E"/>
    <w:rsid w:val="00EC30FD"/>
    <w:rsid w:val="00EC5189"/>
    <w:rsid w:val="00EC5801"/>
    <w:rsid w:val="00EC74C4"/>
    <w:rsid w:val="00ED3A45"/>
    <w:rsid w:val="00ED3E97"/>
    <w:rsid w:val="00EE0321"/>
    <w:rsid w:val="00EE1593"/>
    <w:rsid w:val="00EE29D4"/>
    <w:rsid w:val="00EE72D3"/>
    <w:rsid w:val="00EF587F"/>
    <w:rsid w:val="00EF6C77"/>
    <w:rsid w:val="00EF7A3F"/>
    <w:rsid w:val="00F0049F"/>
    <w:rsid w:val="00F00687"/>
    <w:rsid w:val="00F00AE8"/>
    <w:rsid w:val="00F012F9"/>
    <w:rsid w:val="00F04651"/>
    <w:rsid w:val="00F10316"/>
    <w:rsid w:val="00F116C4"/>
    <w:rsid w:val="00F121A7"/>
    <w:rsid w:val="00F14952"/>
    <w:rsid w:val="00F17BCF"/>
    <w:rsid w:val="00F25196"/>
    <w:rsid w:val="00F2627B"/>
    <w:rsid w:val="00F2673B"/>
    <w:rsid w:val="00F311F7"/>
    <w:rsid w:val="00F33F03"/>
    <w:rsid w:val="00F36171"/>
    <w:rsid w:val="00F36873"/>
    <w:rsid w:val="00F36CDA"/>
    <w:rsid w:val="00F403C5"/>
    <w:rsid w:val="00F408EF"/>
    <w:rsid w:val="00F42536"/>
    <w:rsid w:val="00F448A6"/>
    <w:rsid w:val="00F44AD2"/>
    <w:rsid w:val="00F45D5D"/>
    <w:rsid w:val="00F51164"/>
    <w:rsid w:val="00F52DD3"/>
    <w:rsid w:val="00F5772C"/>
    <w:rsid w:val="00F60A3D"/>
    <w:rsid w:val="00F6178A"/>
    <w:rsid w:val="00F630C5"/>
    <w:rsid w:val="00F6395C"/>
    <w:rsid w:val="00F72E3A"/>
    <w:rsid w:val="00F81D78"/>
    <w:rsid w:val="00F82ECC"/>
    <w:rsid w:val="00F8345F"/>
    <w:rsid w:val="00F86014"/>
    <w:rsid w:val="00F86F58"/>
    <w:rsid w:val="00F903A6"/>
    <w:rsid w:val="00F91055"/>
    <w:rsid w:val="00F92F29"/>
    <w:rsid w:val="00F93F8E"/>
    <w:rsid w:val="00F9596F"/>
    <w:rsid w:val="00F96D20"/>
    <w:rsid w:val="00F97046"/>
    <w:rsid w:val="00FA0FED"/>
    <w:rsid w:val="00FA28C8"/>
    <w:rsid w:val="00FA2F58"/>
    <w:rsid w:val="00FA4EE3"/>
    <w:rsid w:val="00FA551F"/>
    <w:rsid w:val="00FA66BF"/>
    <w:rsid w:val="00FA71EA"/>
    <w:rsid w:val="00FB2487"/>
    <w:rsid w:val="00FB2A79"/>
    <w:rsid w:val="00FB308E"/>
    <w:rsid w:val="00FB3467"/>
    <w:rsid w:val="00FB4F34"/>
    <w:rsid w:val="00FB6E09"/>
    <w:rsid w:val="00FB7CD8"/>
    <w:rsid w:val="00FC18E4"/>
    <w:rsid w:val="00FC26CD"/>
    <w:rsid w:val="00FC2D0E"/>
    <w:rsid w:val="00FC4573"/>
    <w:rsid w:val="00FC65D9"/>
    <w:rsid w:val="00FD0BD5"/>
    <w:rsid w:val="00FD1E14"/>
    <w:rsid w:val="00FD2C7C"/>
    <w:rsid w:val="00FD3D20"/>
    <w:rsid w:val="00FD413D"/>
    <w:rsid w:val="00FD4EE0"/>
    <w:rsid w:val="00FD509C"/>
    <w:rsid w:val="00FD5464"/>
    <w:rsid w:val="00FD558F"/>
    <w:rsid w:val="00FD6D98"/>
    <w:rsid w:val="00FD711E"/>
    <w:rsid w:val="00FE064F"/>
    <w:rsid w:val="00FE1430"/>
    <w:rsid w:val="00FE203F"/>
    <w:rsid w:val="00FE4D87"/>
    <w:rsid w:val="00FE5986"/>
    <w:rsid w:val="00FE62BD"/>
    <w:rsid w:val="00FF56D0"/>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1A8DF"/>
  <w15:docId w15:val="{722DA52C-E27E-4995-A7B8-2989C614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C0F51"/>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9"/>
    <w:qFormat/>
    <w:rsid w:val="00202A27"/>
    <w:pPr>
      <w:keepNext/>
      <w:spacing w:after="0" w:line="240" w:lineRule="auto"/>
      <w:outlineLvl w:val="1"/>
    </w:pPr>
    <w:rPr>
      <w:rFonts w:ascii="Times New Roman" w:eastAsia="Times New Roman" w:hAnsi="Times New Roman" w:cs="Times New Roman"/>
      <w:b/>
      <w:bCs/>
      <w:sz w:val="28"/>
      <w:szCs w:val="28"/>
      <w:lang w:eastAsia="pl-PL"/>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a punktowana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aliases w:val="Marcin_tabelki"/>
    <w:link w:val="BezodstpwZnak"/>
    <w:uiPriority w:val="99"/>
    <w:qFormat/>
    <w:rsid w:val="00570650"/>
    <w:pPr>
      <w:spacing w:after="0" w:line="240" w:lineRule="auto"/>
    </w:pPr>
    <w:rPr>
      <w:rFonts w:ascii="Times New Roman" w:eastAsia="Times New Roman" w:hAnsi="Times New Roman" w:cs="Times New Roman"/>
      <w:sz w:val="20"/>
      <w:szCs w:val="20"/>
      <w:lang w:val="en-GB" w:eastAsia="pl-PL"/>
    </w:rPr>
  </w:style>
  <w:style w:type="paragraph" w:styleId="Tekstprzypisukocowego">
    <w:name w:val="endnote text"/>
    <w:basedOn w:val="Normalny"/>
    <w:link w:val="TekstprzypisukocowegoZnak"/>
    <w:uiPriority w:val="99"/>
    <w:semiHidden/>
    <w:unhideWhenUsed/>
    <w:rsid w:val="004936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687"/>
    <w:rPr>
      <w:sz w:val="20"/>
      <w:szCs w:val="20"/>
    </w:rPr>
  </w:style>
  <w:style w:type="character" w:styleId="Odwoanieprzypisukocowego">
    <w:name w:val="endnote reference"/>
    <w:basedOn w:val="Domylnaczcionkaakapitu"/>
    <w:uiPriority w:val="99"/>
    <w:semiHidden/>
    <w:unhideWhenUsed/>
    <w:rsid w:val="00493687"/>
    <w:rPr>
      <w:vertAlign w:val="superscript"/>
    </w:rPr>
  </w:style>
  <w:style w:type="paragraph" w:customStyle="1" w:styleId="UM-stopka">
    <w:name w:val="UM-stopka"/>
    <w:basedOn w:val="Stopka0"/>
    <w:link w:val="UM-stopkaZnak"/>
    <w:uiPriority w:val="99"/>
    <w:rsid w:val="004E3399"/>
    <w:pPr>
      <w:jc w:val="both"/>
    </w:pPr>
    <w:rPr>
      <w:rFonts w:ascii="Arial" w:eastAsia="Times New Roman" w:hAnsi="Arial" w:cs="Arial"/>
      <w:sz w:val="16"/>
      <w:szCs w:val="16"/>
      <w:lang w:eastAsia="pl-PL"/>
    </w:rPr>
  </w:style>
  <w:style w:type="character" w:customStyle="1" w:styleId="UM-stopkaZnak">
    <w:name w:val="UM-stopka Znak"/>
    <w:basedOn w:val="StopkaZnak"/>
    <w:link w:val="UM-stopka"/>
    <w:uiPriority w:val="99"/>
    <w:locked/>
    <w:rsid w:val="004E3399"/>
    <w:rPr>
      <w:rFonts w:ascii="Arial" w:eastAsia="Times New Roman" w:hAnsi="Arial" w:cs="Arial"/>
      <w:sz w:val="16"/>
      <w:szCs w:val="16"/>
      <w:lang w:eastAsia="pl-PL"/>
    </w:rPr>
  </w:style>
  <w:style w:type="paragraph" w:customStyle="1" w:styleId="WyliczenieW2">
    <w:name w:val="Wyliczenie W2"/>
    <w:basedOn w:val="Tekstpodstawowy"/>
    <w:uiPriority w:val="99"/>
    <w:rsid w:val="004E3399"/>
    <w:pPr>
      <w:widowControl w:val="0"/>
      <w:tabs>
        <w:tab w:val="left" w:pos="779"/>
      </w:tabs>
      <w:suppressAutoHyphens/>
      <w:autoSpaceDE w:val="0"/>
      <w:spacing w:line="230" w:lineRule="exact"/>
      <w:ind w:left="779" w:hanging="495"/>
    </w:pPr>
    <w:rPr>
      <w:sz w:val="22"/>
      <w:szCs w:val="22"/>
      <w:lang w:eastAsia="ar-SA"/>
    </w:rPr>
  </w:style>
  <w:style w:type="paragraph" w:customStyle="1" w:styleId="Numer4">
    <w:name w:val="Numer4"/>
    <w:basedOn w:val="Normalny"/>
    <w:uiPriority w:val="99"/>
    <w:rsid w:val="00000FF9"/>
    <w:pPr>
      <w:numPr>
        <w:numId w:val="2"/>
      </w:numPr>
      <w:tabs>
        <w:tab w:val="left" w:pos="227"/>
      </w:tabs>
      <w:suppressAutoHyphens/>
      <w:spacing w:after="0" w:line="240" w:lineRule="auto"/>
      <w:jc w:val="center"/>
    </w:pPr>
    <w:rPr>
      <w:rFonts w:ascii="Times New Roman" w:eastAsia="Times New Roman" w:hAnsi="Times New Roman" w:cs="Times New Roman"/>
      <w:sz w:val="24"/>
      <w:szCs w:val="24"/>
      <w:lang w:eastAsia="ar-SA"/>
    </w:rPr>
  </w:style>
  <w:style w:type="character" w:customStyle="1" w:styleId="Nagwek2Znak">
    <w:name w:val="Nagłówek 2 Znak"/>
    <w:basedOn w:val="Domylnaczcionkaakapitu"/>
    <w:link w:val="Nagwek2"/>
    <w:uiPriority w:val="99"/>
    <w:rsid w:val="00202A27"/>
    <w:rPr>
      <w:rFonts w:ascii="Times New Roman" w:eastAsia="Times New Roman" w:hAnsi="Times New Roman" w:cs="Times New Roman"/>
      <w:b/>
      <w:bCs/>
      <w:sz w:val="28"/>
      <w:szCs w:val="28"/>
      <w:lang w:eastAsia="pl-PL"/>
    </w:rPr>
  </w:style>
  <w:style w:type="character" w:styleId="Numerstrony">
    <w:name w:val="page number"/>
    <w:basedOn w:val="Domylnaczcionkaakapitu"/>
    <w:uiPriority w:val="99"/>
    <w:rsid w:val="00202A27"/>
  </w:style>
  <w:style w:type="paragraph" w:styleId="Legenda">
    <w:name w:val="caption"/>
    <w:basedOn w:val="Normalny"/>
    <w:next w:val="Normalny"/>
    <w:link w:val="LegendaZnak"/>
    <w:uiPriority w:val="99"/>
    <w:qFormat/>
    <w:rsid w:val="00202A27"/>
    <w:pPr>
      <w:spacing w:after="0" w:line="240" w:lineRule="auto"/>
      <w:jc w:val="right"/>
    </w:pPr>
    <w:rPr>
      <w:rFonts w:ascii="Times New Roman" w:eastAsia="Times New Roman" w:hAnsi="Times New Roman" w:cs="Times New Roman"/>
      <w:b/>
      <w:bCs/>
      <w:sz w:val="20"/>
      <w:szCs w:val="20"/>
      <w:lang w:eastAsia="pl-PL"/>
    </w:rPr>
  </w:style>
  <w:style w:type="paragraph" w:styleId="Tekstblokowy">
    <w:name w:val="Block Text"/>
    <w:basedOn w:val="Normalny"/>
    <w:uiPriority w:val="99"/>
    <w:semiHidden/>
    <w:rsid w:val="00202A27"/>
    <w:pPr>
      <w:tabs>
        <w:tab w:val="left" w:pos="9900"/>
      </w:tabs>
      <w:spacing w:after="0" w:line="240" w:lineRule="auto"/>
      <w:ind w:left="5220" w:right="21" w:firstLine="3276"/>
    </w:pPr>
    <w:rPr>
      <w:rFonts w:ascii="Times New Roman" w:eastAsia="Times New Roman" w:hAnsi="Times New Roman" w:cs="Times New Roman"/>
      <w:sz w:val="24"/>
      <w:szCs w:val="24"/>
      <w:lang w:eastAsia="pl-PL"/>
    </w:rPr>
  </w:style>
  <w:style w:type="paragraph" w:customStyle="1" w:styleId="nagwek01">
    <w:name w:val="nagłówek01"/>
    <w:basedOn w:val="Legenda"/>
    <w:uiPriority w:val="99"/>
    <w:rsid w:val="00202A27"/>
    <w:pPr>
      <w:tabs>
        <w:tab w:val="left" w:pos="1980"/>
        <w:tab w:val="left" w:pos="9900"/>
      </w:tabs>
      <w:ind w:right="7042"/>
      <w:jc w:val="center"/>
    </w:pPr>
    <w:rPr>
      <w:noProof/>
      <w:sz w:val="14"/>
      <w:szCs w:val="14"/>
    </w:rPr>
  </w:style>
  <w:style w:type="paragraph" w:customStyle="1" w:styleId="nagwek02">
    <w:name w:val="nagłówek02"/>
    <w:basedOn w:val="Normalny"/>
    <w:autoRedefine/>
    <w:uiPriority w:val="99"/>
    <w:rsid w:val="00202A27"/>
    <w:pPr>
      <w:spacing w:after="0" w:line="240" w:lineRule="auto"/>
      <w:ind w:right="6730"/>
      <w:jc w:val="center"/>
    </w:pPr>
    <w:rPr>
      <w:rFonts w:ascii="Times New Roman" w:eastAsia="Times New Roman" w:hAnsi="Times New Roman" w:cs="Times New Roman"/>
      <w:b/>
      <w:bCs/>
      <w:sz w:val="12"/>
      <w:szCs w:val="12"/>
      <w:lang w:eastAsia="pl-PL"/>
    </w:rPr>
  </w:style>
  <w:style w:type="paragraph" w:customStyle="1" w:styleId="UM-nagwek">
    <w:name w:val="UM-nagłówek"/>
    <w:basedOn w:val="Legenda"/>
    <w:link w:val="UM-nagwekZnak"/>
    <w:uiPriority w:val="99"/>
    <w:rsid w:val="00202A27"/>
    <w:pPr>
      <w:ind w:left="-113"/>
      <w:jc w:val="left"/>
    </w:pPr>
    <w:rPr>
      <w:sz w:val="18"/>
      <w:szCs w:val="18"/>
    </w:rPr>
  </w:style>
  <w:style w:type="character" w:customStyle="1" w:styleId="LegendaZnak">
    <w:name w:val="Legenda Znak"/>
    <w:basedOn w:val="Domylnaczcionkaakapitu"/>
    <w:link w:val="Legenda"/>
    <w:uiPriority w:val="99"/>
    <w:locked/>
    <w:rsid w:val="00202A27"/>
    <w:rPr>
      <w:rFonts w:ascii="Times New Roman" w:eastAsia="Times New Roman" w:hAnsi="Times New Roman" w:cs="Times New Roman"/>
      <w:b/>
      <w:bCs/>
      <w:sz w:val="20"/>
      <w:szCs w:val="20"/>
      <w:lang w:eastAsia="pl-PL"/>
    </w:rPr>
  </w:style>
  <w:style w:type="character" w:customStyle="1" w:styleId="UM-nagwekZnak">
    <w:name w:val="UM-nagłówek Znak"/>
    <w:basedOn w:val="LegendaZnak"/>
    <w:link w:val="UM-nagwek"/>
    <w:uiPriority w:val="99"/>
    <w:locked/>
    <w:rsid w:val="00202A27"/>
    <w:rPr>
      <w:rFonts w:ascii="Times New Roman" w:eastAsia="Times New Roman" w:hAnsi="Times New Roman" w:cs="Times New Roman"/>
      <w:b/>
      <w:bCs/>
      <w:sz w:val="18"/>
      <w:szCs w:val="18"/>
      <w:lang w:eastAsia="pl-PL"/>
    </w:rPr>
  </w:style>
  <w:style w:type="paragraph" w:customStyle="1" w:styleId="LO-Normal">
    <w:name w:val="LO-Normal"/>
    <w:uiPriority w:val="99"/>
    <w:rsid w:val="00202A27"/>
    <w:pPr>
      <w:suppressAutoHyphens/>
      <w:autoSpaceDE w:val="0"/>
      <w:spacing w:after="0" w:line="240" w:lineRule="auto"/>
    </w:pPr>
    <w:rPr>
      <w:rFonts w:ascii="Arial" w:eastAsia="Times New Roman" w:hAnsi="Arial" w:cs="Arial"/>
      <w:color w:val="000000"/>
      <w:sz w:val="24"/>
      <w:szCs w:val="24"/>
      <w:lang w:eastAsia="zh-CN"/>
    </w:rPr>
  </w:style>
  <w:style w:type="paragraph" w:styleId="NormalnyWeb">
    <w:name w:val="Normal (Web)"/>
    <w:basedOn w:val="Normalny"/>
    <w:uiPriority w:val="99"/>
    <w:rsid w:val="00202A27"/>
    <w:pPr>
      <w:suppressAutoHyphens/>
      <w:spacing w:after="0" w:line="240" w:lineRule="auto"/>
    </w:pPr>
    <w:rPr>
      <w:rFonts w:ascii="Times New Roman" w:eastAsia="Times New Roman" w:hAnsi="Times New Roman" w:cs="Times New Roman"/>
      <w:sz w:val="24"/>
      <w:szCs w:val="24"/>
      <w:lang w:eastAsia="ar-SA"/>
    </w:rPr>
  </w:style>
  <w:style w:type="character" w:customStyle="1" w:styleId="m-5567423159995969941zmsearchresult">
    <w:name w:val="m_-5567423159995969941zmsearchresult"/>
    <w:uiPriority w:val="99"/>
    <w:rsid w:val="00202A27"/>
  </w:style>
  <w:style w:type="character" w:customStyle="1" w:styleId="BezodstpwZnak">
    <w:name w:val="Bez odstępów Znak"/>
    <w:aliases w:val="Marcin_tabelki Znak"/>
    <w:basedOn w:val="Domylnaczcionkaakapitu"/>
    <w:link w:val="Bezodstpw"/>
    <w:uiPriority w:val="99"/>
    <w:locked/>
    <w:rsid w:val="00202A27"/>
    <w:rPr>
      <w:rFonts w:ascii="Times New Roman" w:eastAsia="Times New Roman" w:hAnsi="Times New Roman" w:cs="Times New Roman"/>
      <w:sz w:val="20"/>
      <w:szCs w:val="20"/>
      <w:lang w:val="en-GB" w:eastAsia="pl-PL"/>
    </w:rPr>
  </w:style>
  <w:style w:type="paragraph" w:customStyle="1" w:styleId="Marcin3">
    <w:name w:val="Marcin 3"/>
    <w:basedOn w:val="Normalny"/>
    <w:link w:val="Marcin3Znak"/>
    <w:autoRedefine/>
    <w:uiPriority w:val="99"/>
    <w:rsid w:val="00202A27"/>
    <w:pPr>
      <w:tabs>
        <w:tab w:val="right" w:pos="8787"/>
      </w:tabs>
      <w:spacing w:after="0" w:line="240" w:lineRule="auto"/>
      <w:jc w:val="both"/>
    </w:pPr>
    <w:rPr>
      <w:rFonts w:ascii="Arial" w:eastAsia="Times New Roman" w:hAnsi="Arial" w:cs="Arial"/>
    </w:rPr>
  </w:style>
  <w:style w:type="character" w:customStyle="1" w:styleId="Marcin3Znak">
    <w:name w:val="Marcin 3 Znak"/>
    <w:basedOn w:val="Domylnaczcionkaakapitu"/>
    <w:link w:val="Marcin3"/>
    <w:uiPriority w:val="99"/>
    <w:locked/>
    <w:rsid w:val="00202A27"/>
    <w:rPr>
      <w:rFonts w:ascii="Arial" w:eastAsia="Times New Roman" w:hAnsi="Arial" w:cs="Arial"/>
    </w:rPr>
  </w:style>
  <w:style w:type="paragraph" w:customStyle="1" w:styleId="Standard">
    <w:name w:val="Standard"/>
    <w:qFormat/>
    <w:rsid w:val="006E6E2B"/>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Teksttreci1">
    <w:name w:val="Tekst treści1"/>
    <w:basedOn w:val="Standard"/>
    <w:qFormat/>
    <w:rsid w:val="006E6E2B"/>
    <w:pPr>
      <w:spacing w:before="240" w:after="1980" w:line="240" w:lineRule="atLeast"/>
      <w:ind w:hanging="600"/>
    </w:pPr>
    <w:rPr>
      <w:sz w:val="21"/>
      <w:szCs w:val="21"/>
    </w:rPr>
  </w:style>
  <w:style w:type="character" w:customStyle="1" w:styleId="Teksttreci61">
    <w:name w:val="Tekst treści6"/>
    <w:rsid w:val="006E6E2B"/>
    <w:rPr>
      <w:color w:val="000000"/>
      <w:spacing w:val="0"/>
      <w:w w:val="100"/>
      <w:position w:val="0"/>
      <w:sz w:val="21"/>
      <w:szCs w:val="21"/>
      <w:vertAlign w:val="baseline"/>
      <w:lang w:val="pl-PL" w:bidi="ar-SA"/>
    </w:rPr>
  </w:style>
  <w:style w:type="numbering" w:customStyle="1" w:styleId="WW8Num10">
    <w:name w:val="WW8Num10"/>
    <w:basedOn w:val="Bezlisty"/>
    <w:rsid w:val="006E6E2B"/>
    <w:pPr>
      <w:numPr>
        <w:numId w:val="33"/>
      </w:numPr>
    </w:pPr>
  </w:style>
  <w:style w:type="numbering" w:customStyle="1" w:styleId="WW8Num37">
    <w:name w:val="WW8Num37"/>
    <w:basedOn w:val="Bezlisty"/>
    <w:rsid w:val="006E6E2B"/>
    <w:pPr>
      <w:numPr>
        <w:numId w:val="34"/>
      </w:numPr>
    </w:pPr>
  </w:style>
  <w:style w:type="character" w:styleId="Nierozpoznanawzmianka">
    <w:name w:val="Unresolved Mention"/>
    <w:basedOn w:val="Domylnaczcionkaakapitu"/>
    <w:uiPriority w:val="99"/>
    <w:semiHidden/>
    <w:unhideWhenUsed/>
    <w:rsid w:val="00DD5E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rybnik.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d7917e1c-5587-472d-904c-44cf1e7f81c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zam_pub@um.rybnik.pl" TargetMode="External"/><Relationship Id="rId14" Type="http://schemas.openxmlformats.org/officeDocument/2006/relationships/hyperlink" Target="mailto:zam_pub@um.rybni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75FBD6-9A13-40C4-8969-7D563AAD0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2901</TotalTime>
  <Pages>39</Pages>
  <Words>10735</Words>
  <Characters>64414</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Anna Jasińska-Gmerek</cp:lastModifiedBy>
  <cp:revision>141</cp:revision>
  <cp:lastPrinted>2024-11-15T06:46:00Z</cp:lastPrinted>
  <dcterms:created xsi:type="dcterms:W3CDTF">2022-06-22T12:18:00Z</dcterms:created>
  <dcterms:modified xsi:type="dcterms:W3CDTF">2024-11-15T06:46:00Z</dcterms:modified>
</cp:coreProperties>
</file>