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120" w:after="60"/>
        <w:jc w:val="right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  <w:t>ZAŁĄCZNIK NR 7</w:t>
      </w:r>
    </w:p>
    <w:p>
      <w:pPr>
        <w:pStyle w:val="Normal"/>
        <w:spacing w:lineRule="auto" w:line="276" w:before="600" w:after="60"/>
        <w:jc w:val="center"/>
        <w:rPr>
          <w:rFonts w:ascii="Calibri" w:hAnsi="Calibri"/>
        </w:rPr>
      </w:pPr>
      <w:bookmarkStart w:id="0" w:name="_GoBack"/>
      <w:r>
        <w:rPr>
          <w:rFonts w:ascii="Calibri" w:hAnsi="Calibri"/>
          <w:b/>
          <w:bCs/>
          <w:sz w:val="22"/>
          <w:szCs w:val="22"/>
        </w:rPr>
        <w:t xml:space="preserve">Oświadczenie Wykonawcy </w:t>
      </w:r>
      <w:r>
        <w:rPr>
          <w:rFonts w:ascii="Calibri" w:hAnsi="Calibri"/>
          <w:b/>
          <w:bCs/>
          <w:sz w:val="22"/>
          <w:szCs w:val="22"/>
          <w:u w:val="single"/>
        </w:rPr>
        <w:t>o aktualności informacji</w:t>
      </w:r>
      <w:r>
        <w:rPr>
          <w:rFonts w:ascii="Calibri" w:hAnsi="Calibri"/>
          <w:b/>
          <w:bCs/>
          <w:sz w:val="22"/>
          <w:szCs w:val="22"/>
        </w:rPr>
        <w:t xml:space="preserve"> zawartych w oświadczeniu, </w:t>
      </w:r>
      <w:r>
        <w:rPr>
          <w:rFonts w:ascii="Calibri" w:hAnsi="Calibri"/>
        </w:rPr>
        <w:br/>
      </w:r>
      <w:bookmarkEnd w:id="0"/>
      <w:r>
        <w:rPr>
          <w:rFonts w:ascii="Calibri" w:hAnsi="Calibri"/>
          <w:b/>
          <w:bCs/>
          <w:sz w:val="22"/>
          <w:szCs w:val="22"/>
        </w:rPr>
        <w:t>o którym mowa w art. 125 ust 1  ustawy Prawo zamówień publicznych w zakresie podstaw wykluczenia z postępowania wskazanych przez Zamawiającego</w:t>
      </w:r>
    </w:p>
    <w:p>
      <w:pPr>
        <w:pStyle w:val="Normal"/>
        <w:spacing w:lineRule="auto" w:line="276"/>
        <w:jc w:val="center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>POTWIERDZAJĄCE BRAK PODSTAW WYKLUCZENIA Z POSTĘPOWANIA</w:t>
      </w:r>
    </w:p>
    <w:p>
      <w:pPr>
        <w:pStyle w:val="Normal"/>
        <w:spacing w:lineRule="auto" w:line="276" w:before="120" w:after="120"/>
        <w:ind w:right="567" w:hanging="0"/>
        <w:jc w:val="center"/>
        <w:rPr>
          <w:rFonts w:ascii="Calibri" w:hAnsi="Calibri"/>
        </w:rPr>
      </w:pPr>
      <w:r>
        <w:rPr>
          <w:rFonts w:ascii="Calibri" w:hAnsi="Calibri"/>
          <w:b/>
          <w:szCs w:val="20"/>
        </w:rPr>
        <w:t>(składane przez Wykonawcę na wezwanie Zamawiającego)</w:t>
      </w:r>
    </w:p>
    <w:tbl>
      <w:tblPr>
        <w:tblW w:w="9063" w:type="dxa"/>
        <w:jc w:val="left"/>
        <w:tblInd w:w="-10" w:type="dxa"/>
        <w:tblLayout w:type="fixed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406"/>
        <w:gridCol w:w="1703"/>
        <w:gridCol w:w="2688"/>
      </w:tblGrid>
      <w:tr>
        <w:trPr/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36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Nazwa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....…</w:t>
            </w:r>
          </w:p>
        </w:tc>
      </w:tr>
      <w:tr>
        <w:trPr/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Adres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...…………………………...</w:t>
            </w:r>
          </w:p>
        </w:tc>
      </w:tr>
      <w:tr>
        <w:trPr/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KRS:</w:t>
            </w:r>
          </w:p>
        </w:tc>
        <w:tc>
          <w:tcPr>
            <w:tcW w:w="24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</w:t>
            </w:r>
            <w:r>
              <w:rPr>
                <w:rFonts w:ascii="Calibri" w:hAnsi="Calibri"/>
                <w:sz w:val="22"/>
                <w:szCs w:val="22"/>
              </w:rPr>
              <w:t>...</w:t>
            </w:r>
          </w:p>
        </w:tc>
        <w:tc>
          <w:tcPr>
            <w:tcW w:w="17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ind w:left="603" w:hanging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NIP:</w:t>
            </w:r>
          </w:p>
        </w:tc>
        <w:tc>
          <w:tcPr>
            <w:tcW w:w="26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</w:t>
            </w:r>
            <w:r>
              <w:rPr>
                <w:rFonts w:ascii="Calibri" w:hAnsi="Calibri"/>
                <w:sz w:val="22"/>
                <w:szCs w:val="22"/>
              </w:rPr>
              <w:t>........</w:t>
            </w:r>
          </w:p>
        </w:tc>
      </w:tr>
      <w:tr>
        <w:trPr>
          <w:trHeight w:val="850" w:hRule="atLeast"/>
        </w:trPr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tel.:</w:t>
            </w:r>
          </w:p>
        </w:tc>
        <w:tc>
          <w:tcPr>
            <w:tcW w:w="24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</w:t>
            </w:r>
            <w:r>
              <w:rPr>
                <w:rFonts w:ascii="Calibri" w:hAnsi="Calibri"/>
                <w:sz w:val="22"/>
                <w:szCs w:val="22"/>
              </w:rPr>
              <w:t>...</w:t>
            </w:r>
          </w:p>
        </w:tc>
        <w:tc>
          <w:tcPr>
            <w:tcW w:w="17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ind w:left="603" w:hanging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e-mail:</w:t>
            </w:r>
          </w:p>
        </w:tc>
        <w:tc>
          <w:tcPr>
            <w:tcW w:w="26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</w:t>
            </w:r>
            <w:r>
              <w:rPr>
                <w:rFonts w:ascii="Calibri" w:hAnsi="Calibri"/>
                <w:sz w:val="22"/>
                <w:szCs w:val="22"/>
              </w:rPr>
              <w:t>........</w:t>
            </w:r>
          </w:p>
        </w:tc>
      </w:tr>
    </w:tbl>
    <w:p>
      <w:pPr>
        <w:pStyle w:val="Normal"/>
        <w:widowControl w:val="false"/>
        <w:spacing w:lineRule="auto" w:line="276"/>
        <w:ind w:firstLine="709"/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>Oświadczam</w:t>
      </w:r>
      <w:r>
        <w:rPr>
          <w:rFonts w:ascii="Calibri" w:hAnsi="Calibri"/>
          <w:sz w:val="22"/>
          <w:szCs w:val="22"/>
        </w:rPr>
        <w:t xml:space="preserve">, że informacje zawarte w oświadczeniach złożonych wraz z ofertą </w:t>
      </w:r>
      <w:r>
        <w:rPr>
          <w:rFonts w:ascii="Calibri" w:hAnsi="Calibri"/>
        </w:rPr>
        <w:br/>
      </w:r>
      <w:r>
        <w:rPr>
          <w:rFonts w:ascii="Calibri" w:hAnsi="Calibri"/>
          <w:sz w:val="22"/>
          <w:szCs w:val="22"/>
        </w:rPr>
        <w:t>w postępowaniu o udzielenie zamówienia publicznego pn.</w:t>
      </w:r>
      <w:r>
        <w:rPr>
          <w:rFonts w:ascii="Calibri" w:hAnsi="Calibri"/>
        </w:rPr>
        <w:t xml:space="preserve"> </w:t>
      </w:r>
    </w:p>
    <w:p>
      <w:pPr>
        <w:pStyle w:val="Normal"/>
        <w:rPr/>
      </w:pPr>
      <w:r>
        <w:rPr>
          <w:rFonts w:cs="Arial" w:ascii="Calibri" w:hAnsi="Calibri"/>
          <w:color w:val="000000"/>
          <w:sz w:val="22"/>
          <w:szCs w:val="22"/>
          <w:lang w:eastAsia="pl-PL"/>
        </w:rPr>
        <w:t>„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 xml:space="preserve">Dostawa 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>pieczywa i bułki tartej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 xml:space="preserve"> do Zakładu Karnego we Włodawie</w:t>
      </w:r>
      <w:r>
        <w:rPr>
          <w:rFonts w:ascii="Calibri" w:hAnsi="Calibri"/>
          <w:b/>
          <w:bCs/>
          <w:sz w:val="22"/>
          <w:szCs w:val="22"/>
        </w:rPr>
        <w:t>”</w:t>
      </w: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  <w:szCs w:val="22"/>
        </w:rPr>
        <w:t xml:space="preserve">znak sprawy: </w:t>
      </w:r>
      <w:r>
        <w:rPr>
          <w:rFonts w:ascii="Calibri" w:hAnsi="Calibri"/>
          <w:b/>
          <w:bCs/>
          <w:sz w:val="22"/>
          <w:szCs w:val="22"/>
        </w:rPr>
        <w:t>D/Kw.2232.</w:t>
      </w:r>
      <w:r>
        <w:rPr>
          <w:rFonts w:ascii="Calibri" w:hAnsi="Calibri"/>
          <w:b/>
          <w:bCs/>
          <w:sz w:val="22"/>
          <w:szCs w:val="22"/>
        </w:rPr>
        <w:t>6</w:t>
      </w:r>
      <w:r>
        <w:rPr>
          <w:rFonts w:ascii="Calibri" w:hAnsi="Calibri"/>
          <w:b/>
          <w:bCs/>
          <w:sz w:val="22"/>
          <w:szCs w:val="22"/>
        </w:rPr>
        <w:t>.2024.AB</w:t>
      </w:r>
    </w:p>
    <w:p>
      <w:pPr>
        <w:pStyle w:val="Normal"/>
        <w:spacing w:lineRule="auto" w:line="276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 zakresie podstaw wykluczenia  i spełniania warunków udziału w postępowaniu</w:t>
      </w:r>
    </w:p>
    <w:p>
      <w:pPr>
        <w:pStyle w:val="Normal"/>
        <w:spacing w:lineRule="auto" w:line="276" w:before="480" w:after="0"/>
        <w:jc w:val="both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są nadal aktualne.</w:t>
      </w:r>
    </w:p>
    <w:tbl>
      <w:tblPr>
        <w:tblW w:w="9177" w:type="dxa"/>
        <w:jc w:val="center"/>
        <w:tblInd w:w="0" w:type="dxa"/>
        <w:tblLayout w:type="fixed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46"/>
        <w:gridCol w:w="4630"/>
      </w:tblGrid>
      <w:tr>
        <w:trPr>
          <w:cantSplit w:val="true"/>
        </w:trPr>
        <w:tc>
          <w:tcPr>
            <w:tcW w:w="45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840" w:after="0"/>
              <w:ind w:right="649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................................</w:t>
            </w:r>
            <w:r>
              <w:rPr>
                <w:rFonts w:ascii="Calibri" w:hAnsi="Calibri"/>
                <w:sz w:val="14"/>
                <w:szCs w:val="14"/>
              </w:rPr>
              <w:t>,</w:t>
            </w:r>
            <w:r>
              <w:rPr>
                <w:rFonts w:ascii="Calibri" w:hAnsi="Calibri"/>
                <w:sz w:val="18"/>
                <w:szCs w:val="18"/>
              </w:rPr>
              <w:t xml:space="preserve">dnia </w:t>
            </w:r>
            <w:r>
              <w:rPr>
                <w:rFonts w:ascii="Calibri" w:hAnsi="Calibri"/>
                <w:sz w:val="16"/>
                <w:szCs w:val="16"/>
              </w:rPr>
              <w:t>...................................</w:t>
            </w:r>
          </w:p>
        </w:tc>
        <w:tc>
          <w:tcPr>
            <w:tcW w:w="4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ind w:left="178" w:hanging="0"/>
              <w:jc w:val="center"/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</w:r>
          </w:p>
        </w:tc>
      </w:tr>
    </w:tbl>
    <w:p>
      <w:pPr>
        <w:pStyle w:val="Normal"/>
        <w:widowControl w:val="false"/>
        <w:spacing w:lineRule="auto" w:line="276"/>
        <w:jc w:val="both"/>
        <w:rPr>
          <w:rFonts w:ascii="Calibri" w:hAnsi="Calibri"/>
          <w:szCs w:val="20"/>
          <w:u w:val="single"/>
        </w:rPr>
      </w:pPr>
      <w:r>
        <w:rPr>
          <w:rFonts w:ascii="Calibri" w:hAnsi="Calibri"/>
          <w:szCs w:val="20"/>
          <w:u w:val="single"/>
        </w:rPr>
      </w:r>
    </w:p>
    <w:p>
      <w:pPr>
        <w:pStyle w:val="Normal"/>
        <w:spacing w:lineRule="auto" w:line="276"/>
        <w:jc w:val="both"/>
        <w:rPr>
          <w:rFonts w:ascii="Calibri" w:hAnsi="Calibri"/>
          <w:szCs w:val="20"/>
          <w:u w:val="single"/>
        </w:rPr>
      </w:pPr>
      <w:r>
        <w:rPr>
          <w:rFonts w:ascii="Calibri" w:hAnsi="Calibri"/>
          <w:szCs w:val="20"/>
          <w:u w:val="single"/>
        </w:rPr>
      </w:r>
    </w:p>
    <w:p>
      <w:pPr>
        <w:pStyle w:val="Normal"/>
        <w:spacing w:lineRule="auto" w:line="276"/>
        <w:jc w:val="both"/>
        <w:rPr>
          <w:rFonts w:ascii="Calibri" w:hAnsi="Calibri"/>
          <w:szCs w:val="20"/>
          <w:u w:val="single"/>
        </w:rPr>
      </w:pPr>
      <w:r>
        <w:rPr>
          <w:rFonts w:ascii="Calibri" w:hAnsi="Calibri"/>
          <w:szCs w:val="20"/>
          <w:u w:val="single"/>
        </w:rPr>
      </w:r>
    </w:p>
    <w:p>
      <w:pPr>
        <w:pStyle w:val="Normal"/>
        <w:spacing w:lineRule="auto" w:line="276"/>
        <w:jc w:val="both"/>
        <w:rPr>
          <w:rFonts w:ascii="Calibri" w:hAnsi="Calibri"/>
          <w:szCs w:val="20"/>
          <w:u w:val="single"/>
        </w:rPr>
      </w:pPr>
      <w:r>
        <w:rPr>
          <w:rFonts w:ascii="Calibri" w:hAnsi="Calibri"/>
          <w:szCs w:val="20"/>
          <w:u w:val="single"/>
        </w:rPr>
      </w:r>
    </w:p>
    <w:p>
      <w:pPr>
        <w:pStyle w:val="Normal"/>
        <w:spacing w:lineRule="auto" w:line="276"/>
        <w:jc w:val="both"/>
        <w:rPr>
          <w:rFonts w:ascii="Calibri" w:hAnsi="Calibri"/>
          <w:szCs w:val="20"/>
          <w:u w:val="single"/>
        </w:rPr>
      </w:pPr>
      <w:r>
        <w:rPr>
          <w:rFonts w:ascii="Calibri" w:hAnsi="Calibri"/>
          <w:szCs w:val="20"/>
          <w:u w:val="single"/>
        </w:rPr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  <w:szCs w:val="20"/>
          <w:u w:val="single"/>
        </w:rPr>
        <w:t>Informacja dla Wykonawcy: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83b36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ahoma"/>
      <w:color w:val="00000A"/>
      <w:kern w:val="0"/>
      <w:sz w:val="24"/>
      <w:szCs w:val="24"/>
      <w:lang w:val="pl-PL" w:eastAsia="pl-PL" w:bidi="hi-IN"/>
    </w:rPr>
  </w:style>
  <w:style w:type="paragraph" w:styleId="Nagwek1">
    <w:name w:val="Heading 1"/>
    <w:basedOn w:val="Normal"/>
    <w:qFormat/>
    <w:pPr>
      <w:keepNext w:val="true"/>
      <w:suppressAutoHyphens w:val="false"/>
      <w:overflowPunct w:val="true"/>
      <w:spacing w:lineRule="auto" w:line="360"/>
      <w:jc w:val="both"/>
      <w:textAlignment w:val="auto"/>
      <w:outlineLvl w:val="0"/>
    </w:pPr>
    <w:rPr>
      <w:rFonts w:ascii="Arial" w:hAnsi="Arial"/>
      <w:b/>
      <w:sz w:val="18"/>
      <w:szCs w:val="22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1"/>
    <w:qFormat/>
    <w:rsid w:val="00e83b36"/>
    <w:rPr>
      <w:rFonts w:ascii="Arial" w:hAnsi="Arial" w:eastAsia="Times New Roman" w:cs="Times New Roman"/>
      <w:b/>
      <w:sz w:val="18"/>
      <w:lang w:eastAsia="pl-PL"/>
    </w:rPr>
  </w:style>
  <w:style w:type="character" w:styleId="NagwekZnak" w:customStyle="1">
    <w:name w:val="Nagłówek Znak"/>
    <w:qFormat/>
    <w:rsid w:val="00cf06ed"/>
    <w:rPr/>
  </w:style>
  <w:style w:type="character" w:styleId="TekstdymkaZnak" w:customStyle="1">
    <w:name w:val="Tekst dymka Znak"/>
    <w:qFormat/>
    <w:rsid w:val="00cf06ed"/>
    <w:rPr>
      <w:rFonts w:ascii="Tahoma" w:hAnsi="Tahoma" w:cs="Tahoma"/>
      <w:sz w:val="16"/>
      <w:szCs w:val="16"/>
    </w:rPr>
  </w:style>
  <w:style w:type="character" w:styleId="Nagwek2Znak" w:customStyle="1">
    <w:name w:val="Nagłówek 2 Znak"/>
    <w:qFormat/>
    <w:rsid w:val="00cf06ed"/>
    <w:rPr>
      <w:rFonts w:ascii="Arial" w:hAnsi="Arial"/>
      <w:b/>
      <w:bCs/>
      <w:i/>
      <w:iCs/>
      <w:sz w:val="28"/>
      <w:szCs w:val="28"/>
    </w:rPr>
  </w:style>
  <w:style w:type="character" w:styleId="StopkaZnak" w:customStyle="1">
    <w:name w:val="Stopka Znak"/>
    <w:qFormat/>
    <w:rsid w:val="00cf06ed"/>
    <w:rPr>
      <w:sz w:val="24"/>
      <w:szCs w:val="24"/>
    </w:rPr>
  </w:style>
  <w:style w:type="character" w:styleId="Pagenumber">
    <w:name w:val="page number"/>
    <w:qFormat/>
    <w:rsid w:val="00cf06e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rsid w:val="00563719"/>
    <w:pPr>
      <w:spacing w:lineRule="auto" w:line="276" w:before="0" w:after="140"/>
    </w:pPr>
    <w:rPr/>
  </w:style>
  <w:style w:type="paragraph" w:styleId="Lista">
    <w:name w:val="List"/>
    <w:basedOn w:val="Tretekstu"/>
    <w:rsid w:val="00563719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563719"/>
    <w:pPr>
      <w:suppressLineNumbers/>
    </w:pPr>
    <w:rPr>
      <w:rFonts w:cs="Arial"/>
    </w:rPr>
  </w:style>
  <w:style w:type="paragraph" w:styleId="Nagwek11" w:customStyle="1">
    <w:name w:val="Nagłówek 11"/>
    <w:basedOn w:val="Normal"/>
    <w:link w:val="Nagwek1Znak"/>
    <w:qFormat/>
    <w:rsid w:val="00e83b36"/>
    <w:pPr>
      <w:keepNext w:val="true"/>
      <w:spacing w:lineRule="auto" w:line="360"/>
      <w:jc w:val="both"/>
      <w:outlineLvl w:val="0"/>
    </w:pPr>
    <w:rPr>
      <w:rFonts w:ascii="Arial" w:hAnsi="Arial" w:cs="Times New Roman"/>
      <w:b/>
      <w:sz w:val="18"/>
      <w:szCs w:val="22"/>
    </w:rPr>
  </w:style>
  <w:style w:type="paragraph" w:styleId="Gwkaistopka" w:customStyle="1">
    <w:name w:val="Główka i stopka"/>
    <w:basedOn w:val="Normal"/>
    <w:qFormat/>
    <w:rsid w:val="00cf06ed"/>
    <w:pPr/>
    <w:rPr/>
  </w:style>
  <w:style w:type="paragraph" w:styleId="Gwka">
    <w:name w:val="Header"/>
    <w:basedOn w:val="Normal"/>
    <w:qFormat/>
    <w:rsid w:val="00563719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563719"/>
    <w:pPr>
      <w:suppressLineNumbers/>
      <w:spacing w:before="120" w:after="120"/>
    </w:pPr>
    <w:rPr>
      <w:rFonts w:cs="Arial"/>
      <w:i/>
      <w:iCs/>
      <w:sz w:val="24"/>
    </w:rPr>
  </w:style>
  <w:style w:type="paragraph" w:styleId="Standard" w:customStyle="1">
    <w:name w:val="Standard"/>
    <w:qFormat/>
    <w:rsid w:val="00e83b36"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Default" w:customStyle="1">
    <w:name w:val="Default"/>
    <w:qFormat/>
    <w:rsid w:val="00384d66"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cf06ed"/>
    <w:pPr/>
    <w:rPr>
      <w:rFonts w:ascii="Tahoma" w:hAnsi="Tahoma"/>
      <w:sz w:val="16"/>
      <w:szCs w:val="16"/>
    </w:rPr>
  </w:style>
  <w:style w:type="paragraph" w:styleId="ListParagraph">
    <w:name w:val="List Paragraph"/>
    <w:basedOn w:val="Normal"/>
    <w:qFormat/>
    <w:rsid w:val="00cf06ed"/>
    <w:pPr>
      <w:spacing w:beforeAutospacing="1" w:afterAutospacing="1"/>
    </w:pPr>
    <w:rPr>
      <w:rFonts w:eastAsia="Calibri"/>
    </w:rPr>
  </w:style>
  <w:style w:type="paragraph" w:styleId="Stopka">
    <w:name w:val="Footer"/>
    <w:basedOn w:val="Gwkaistopka"/>
    <w:pPr/>
    <w:rPr/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WW8Num28">
    <w:name w:val="WW8Num28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LibreOffice/7.2.3.2$Windows_X86_64 LibreOffice_project/d166454616c1632304285822f9c83ce2e660fd92</Application>
  <AppVersion>15.0000</AppVersion>
  <Pages>1</Pages>
  <Words>132</Words>
  <Characters>1071</Characters>
  <CharactersWithSpaces>1187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2022-06-15T10:12:00Z</dcterms:created>
  <dc:creator>Adam Kłys</dc:creator>
  <dc:description/>
  <dc:language>pl-PL</dc:language>
  <cp:lastModifiedBy/>
  <cp:lastPrinted>2024-11-19T10:13:09Z</cp:lastPrinted>
  <dcterms:modified xsi:type="dcterms:W3CDTF">2024-11-19T10:13:13Z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