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0A874" w14:textId="7A178230" w:rsidR="00E17797" w:rsidRPr="00AD0FC4" w:rsidRDefault="00AD0FC4" w:rsidP="00AD0FC4">
      <w:pPr>
        <w:pStyle w:val="Teksttreci20"/>
        <w:tabs>
          <w:tab w:val="left" w:pos="821"/>
        </w:tabs>
        <w:spacing w:line="360" w:lineRule="auto"/>
        <w:ind w:right="142"/>
        <w:contextualSpacing/>
        <w:jc w:val="both"/>
        <w:rPr>
          <w:rFonts w:ascii="Arial" w:hAnsi="Arial" w:cs="Arial"/>
          <w:b/>
          <w:bCs/>
          <w:color w:val="000000"/>
        </w:rPr>
      </w:pPr>
      <w:r>
        <w:rPr>
          <w:rFonts w:ascii="Arial" w:hAnsi="Arial" w:cs="Arial"/>
          <w:b/>
          <w:bCs/>
          <w:color w:val="FF0000"/>
        </w:rPr>
        <w:tab/>
      </w:r>
      <w:r w:rsidR="00BC42C8" w:rsidRPr="00BC42C8">
        <w:rPr>
          <w:rFonts w:ascii="Arial" w:hAnsi="Arial" w:cs="Arial"/>
          <w:b/>
          <w:bCs/>
        </w:rPr>
        <w:t xml:space="preserve">„Usługa fizycznej ochrony osób i mienia, monitoring systemu alarmowego oraz wsparcie grupy interwencyjnej w Prokuraturze Okręgowej w Koninie i podległych jej Prokuraturach Rejonowych w Koninie, Kole, Turku i Słupcy w okresie </w:t>
      </w:r>
      <w:r w:rsidR="00753BB1">
        <w:rPr>
          <w:rFonts w:ascii="Arial" w:hAnsi="Arial" w:cs="Arial"/>
          <w:b/>
          <w:bCs/>
        </w:rPr>
        <w:t>12 miesięcy</w:t>
      </w:r>
      <w:r w:rsidR="007D1770">
        <w:rPr>
          <w:rFonts w:ascii="Arial" w:hAnsi="Arial" w:cs="Arial"/>
          <w:b/>
          <w:bCs/>
        </w:rPr>
        <w:t xml:space="preserve"> tj.</w:t>
      </w:r>
      <w:r w:rsidR="00753BB1">
        <w:rPr>
          <w:rFonts w:ascii="Arial" w:hAnsi="Arial" w:cs="Arial"/>
          <w:b/>
          <w:bCs/>
        </w:rPr>
        <w:t xml:space="preserve"> </w:t>
      </w:r>
      <w:r w:rsidR="00BC42C8" w:rsidRPr="00BC42C8">
        <w:rPr>
          <w:rFonts w:ascii="Arial" w:hAnsi="Arial" w:cs="Arial"/>
          <w:b/>
          <w:bCs/>
        </w:rPr>
        <w:t>od 01.0</w:t>
      </w:r>
      <w:r w:rsidR="00B02194">
        <w:rPr>
          <w:rFonts w:ascii="Arial" w:hAnsi="Arial" w:cs="Arial"/>
          <w:b/>
          <w:bCs/>
        </w:rPr>
        <w:t>1</w:t>
      </w:r>
      <w:r w:rsidR="00BC42C8" w:rsidRPr="00BC42C8">
        <w:rPr>
          <w:rFonts w:ascii="Arial" w:hAnsi="Arial" w:cs="Arial"/>
          <w:b/>
          <w:bCs/>
        </w:rPr>
        <w:t>.202</w:t>
      </w:r>
      <w:r w:rsidR="009034D7">
        <w:rPr>
          <w:rFonts w:ascii="Arial" w:hAnsi="Arial" w:cs="Arial"/>
          <w:b/>
          <w:bCs/>
        </w:rPr>
        <w:t>5</w:t>
      </w:r>
      <w:r w:rsidR="00BC42C8" w:rsidRPr="00BC42C8">
        <w:rPr>
          <w:rFonts w:ascii="Arial" w:hAnsi="Arial" w:cs="Arial"/>
          <w:b/>
          <w:bCs/>
        </w:rPr>
        <w:t xml:space="preserve"> r.  do 31.12.202</w:t>
      </w:r>
      <w:r w:rsidR="009034D7">
        <w:rPr>
          <w:rFonts w:ascii="Arial" w:hAnsi="Arial" w:cs="Arial"/>
          <w:b/>
          <w:bCs/>
        </w:rPr>
        <w:t>5</w:t>
      </w:r>
      <w:r w:rsidR="00BC42C8" w:rsidRPr="00BC42C8">
        <w:rPr>
          <w:rFonts w:ascii="Arial" w:hAnsi="Arial" w:cs="Arial"/>
          <w:b/>
          <w:bCs/>
        </w:rPr>
        <w:t xml:space="preserve"> r.”</w:t>
      </w:r>
    </w:p>
    <w:p w14:paraId="6E2B40D5" w14:textId="77777777" w:rsidR="00E17797" w:rsidRPr="00E17797" w:rsidRDefault="00E17797" w:rsidP="00E17797">
      <w:pPr>
        <w:widowControl w:val="0"/>
        <w:autoSpaceDE w:val="0"/>
        <w:autoSpaceDN w:val="0"/>
        <w:adjustRightInd w:val="0"/>
        <w:spacing w:after="0" w:line="360" w:lineRule="auto"/>
        <w:contextualSpacing/>
        <w:jc w:val="center"/>
        <w:rPr>
          <w:rFonts w:ascii="Arial" w:eastAsia="Arial Narrow" w:hAnsi="Arial" w:cs="Arial"/>
          <w:b/>
          <w:bCs/>
          <w:color w:val="000000"/>
        </w:rPr>
      </w:pPr>
      <w:r w:rsidRPr="00E17797">
        <w:rPr>
          <w:rFonts w:ascii="Arial" w:eastAsia="Arial Narrow" w:hAnsi="Arial" w:cs="Arial"/>
          <w:b/>
          <w:bCs/>
          <w:color w:val="000000"/>
        </w:rPr>
        <w:t>OPIS PRZEDMIOTU ZAMÓWIENIA</w:t>
      </w:r>
    </w:p>
    <w:p w14:paraId="0C630B4A" w14:textId="77777777" w:rsidR="00E17797" w:rsidRPr="00AD0FC4" w:rsidRDefault="00E17797" w:rsidP="00E17797">
      <w:pPr>
        <w:widowControl w:val="0"/>
        <w:autoSpaceDE w:val="0"/>
        <w:autoSpaceDN w:val="0"/>
        <w:adjustRightInd w:val="0"/>
        <w:spacing w:after="0" w:line="360" w:lineRule="auto"/>
        <w:contextualSpacing/>
        <w:jc w:val="both"/>
        <w:rPr>
          <w:rFonts w:ascii="Arial" w:eastAsia="Arial Narrow" w:hAnsi="Arial" w:cs="Arial"/>
          <w:b/>
          <w:bCs/>
        </w:rPr>
      </w:pPr>
      <w:r w:rsidRPr="00E17797">
        <w:rPr>
          <w:rFonts w:ascii="Arial" w:eastAsia="Arial Narrow" w:hAnsi="Arial" w:cs="Arial"/>
          <w:b/>
          <w:bCs/>
          <w:color w:val="000000"/>
        </w:rPr>
        <w:t xml:space="preserve">Wykonawca będzie realizować umowę w oparciu o pracowników posiadających odpowiednie kwalifikacje zawodowe (osoby posiadające wpis na listę kwalifikowanych </w:t>
      </w:r>
      <w:r w:rsidRPr="00AD0FC4">
        <w:rPr>
          <w:rFonts w:ascii="Arial" w:eastAsia="Arial Narrow" w:hAnsi="Arial" w:cs="Arial"/>
          <w:b/>
          <w:bCs/>
        </w:rPr>
        <w:t>pracowników ochrony fizycznej).</w:t>
      </w:r>
    </w:p>
    <w:p w14:paraId="4EB4DC8A" w14:textId="778B0888" w:rsidR="00AD0FC4" w:rsidRPr="00AD0FC4" w:rsidRDefault="00E17797" w:rsidP="00AD0FC4">
      <w:pPr>
        <w:widowControl w:val="0"/>
        <w:spacing w:after="0" w:line="360" w:lineRule="auto"/>
        <w:contextualSpacing/>
        <w:jc w:val="both"/>
        <w:rPr>
          <w:rFonts w:ascii="Arial" w:eastAsia="Arial Narrow" w:hAnsi="Arial" w:cs="Arial"/>
          <w:b/>
        </w:rPr>
      </w:pPr>
      <w:r w:rsidRPr="00AD0FC4">
        <w:rPr>
          <w:rFonts w:ascii="Arial" w:eastAsia="Arial Narrow" w:hAnsi="Arial" w:cs="Arial"/>
          <w:b/>
        </w:rPr>
        <w:t xml:space="preserve">Uwaga: </w:t>
      </w:r>
      <w:r w:rsidR="00AD0FC4" w:rsidRPr="00AD0FC4">
        <w:rPr>
          <w:rFonts w:ascii="Arial" w:eastAsia="Arial Narrow" w:hAnsi="Arial" w:cs="Arial"/>
          <w:b/>
        </w:rPr>
        <w:t xml:space="preserve">Wykonawca </w:t>
      </w:r>
      <w:r w:rsidR="0021013F">
        <w:rPr>
          <w:rFonts w:ascii="Arial" w:eastAsia="Arial Narrow" w:hAnsi="Arial" w:cs="Arial"/>
          <w:b/>
        </w:rPr>
        <w:t>w dniu podpisania</w:t>
      </w:r>
      <w:r w:rsidR="00AD0FC4" w:rsidRPr="00AD0FC4">
        <w:rPr>
          <w:rFonts w:ascii="Arial" w:eastAsia="Arial Narrow" w:hAnsi="Arial" w:cs="Arial"/>
          <w:b/>
        </w:rPr>
        <w:t xml:space="preserve"> umowy lub </w:t>
      </w:r>
      <w:r w:rsidR="00130C73">
        <w:rPr>
          <w:rFonts w:ascii="Arial" w:eastAsia="Arial Narrow" w:hAnsi="Arial" w:cs="Arial"/>
          <w:b/>
        </w:rPr>
        <w:t>najpóźniej</w:t>
      </w:r>
      <w:r w:rsidR="0021013F" w:rsidRPr="0021013F">
        <w:rPr>
          <w:rFonts w:ascii="Arial" w:eastAsia="Arial Narrow" w:hAnsi="Arial" w:cs="Arial"/>
          <w:b/>
        </w:rPr>
        <w:t xml:space="preserve"> w ostatnim dniu roboczym poprzedzającym rozpoczęcie świadczenia usługi</w:t>
      </w:r>
      <w:r w:rsidR="00B02194">
        <w:rPr>
          <w:rFonts w:ascii="Arial" w:eastAsia="Arial Narrow" w:hAnsi="Arial" w:cs="Arial"/>
          <w:b/>
        </w:rPr>
        <w:t xml:space="preserve"> </w:t>
      </w:r>
      <w:r w:rsidR="00AD0FC4" w:rsidRPr="00AD0FC4">
        <w:rPr>
          <w:rFonts w:ascii="Arial" w:eastAsia="Arial Narrow" w:hAnsi="Arial" w:cs="Arial"/>
          <w:b/>
        </w:rPr>
        <w:t>zobowiązany jest do przekazania Zamawiającemu wykazu osób skierowanych do świadczenia usługi, zawierającego:</w:t>
      </w:r>
    </w:p>
    <w:p w14:paraId="0B7D7EFD" w14:textId="77777777" w:rsidR="00AD0FC4" w:rsidRPr="00AD0FC4" w:rsidRDefault="00AD0FC4" w:rsidP="00AD0FC4">
      <w:pPr>
        <w:widowControl w:val="0"/>
        <w:spacing w:after="0" w:line="360" w:lineRule="auto"/>
        <w:contextualSpacing/>
        <w:jc w:val="both"/>
        <w:rPr>
          <w:rFonts w:ascii="Arial" w:eastAsia="Arial Narrow" w:hAnsi="Arial" w:cs="Arial"/>
          <w:b/>
        </w:rPr>
      </w:pPr>
      <w:r w:rsidRPr="00AD0FC4">
        <w:rPr>
          <w:rFonts w:ascii="Arial" w:eastAsia="Arial Narrow" w:hAnsi="Arial" w:cs="Arial"/>
          <w:b/>
        </w:rPr>
        <w:t>1)</w:t>
      </w:r>
      <w:r w:rsidRPr="00AD0FC4">
        <w:rPr>
          <w:rFonts w:ascii="Arial" w:eastAsia="Arial Narrow" w:hAnsi="Arial" w:cs="Arial"/>
          <w:b/>
        </w:rPr>
        <w:tab/>
        <w:t>imię i nazwisko osoby ochraniającej obiekt,</w:t>
      </w:r>
    </w:p>
    <w:p w14:paraId="687D761E" w14:textId="77777777" w:rsidR="00AD0FC4" w:rsidRPr="00AD0FC4" w:rsidRDefault="00AD0FC4" w:rsidP="00AD0FC4">
      <w:pPr>
        <w:widowControl w:val="0"/>
        <w:spacing w:after="0" w:line="360" w:lineRule="auto"/>
        <w:contextualSpacing/>
        <w:jc w:val="both"/>
        <w:rPr>
          <w:rFonts w:ascii="Arial" w:eastAsia="Arial Narrow" w:hAnsi="Arial" w:cs="Arial"/>
          <w:b/>
        </w:rPr>
      </w:pPr>
      <w:r w:rsidRPr="00AD0FC4">
        <w:rPr>
          <w:rFonts w:ascii="Arial" w:eastAsia="Arial Narrow" w:hAnsi="Arial" w:cs="Arial"/>
          <w:b/>
        </w:rPr>
        <w:t>2)</w:t>
      </w:r>
      <w:r w:rsidRPr="00AD0FC4">
        <w:rPr>
          <w:rFonts w:ascii="Arial" w:eastAsia="Arial Narrow" w:hAnsi="Arial" w:cs="Arial"/>
          <w:b/>
        </w:rPr>
        <w:tab/>
        <w:t xml:space="preserve">oświadczenie Wykonawcy o niekaralności wszystkich wskazanych </w:t>
      </w:r>
    </w:p>
    <w:p w14:paraId="30293E4E" w14:textId="77777777" w:rsidR="00E17797" w:rsidRPr="00AD0FC4" w:rsidRDefault="00AD0FC4" w:rsidP="00AD0FC4">
      <w:pPr>
        <w:widowControl w:val="0"/>
        <w:spacing w:after="0" w:line="360" w:lineRule="auto"/>
        <w:contextualSpacing/>
        <w:jc w:val="both"/>
        <w:rPr>
          <w:rFonts w:ascii="Arial" w:eastAsia="Arial Narrow" w:hAnsi="Arial" w:cs="Arial"/>
          <w:b/>
        </w:rPr>
      </w:pPr>
      <w:r w:rsidRPr="00AD0FC4">
        <w:rPr>
          <w:rFonts w:ascii="Arial" w:eastAsia="Arial Narrow" w:hAnsi="Arial" w:cs="Arial"/>
          <w:b/>
        </w:rPr>
        <w:t>w wykazie osób i znajomości zasad ud</w:t>
      </w:r>
      <w:r>
        <w:rPr>
          <w:rFonts w:ascii="Arial" w:eastAsia="Arial Narrow" w:hAnsi="Arial" w:cs="Arial"/>
          <w:b/>
        </w:rPr>
        <w:t xml:space="preserve">zielania pierwszej pomocy wraz </w:t>
      </w:r>
      <w:r w:rsidRPr="00AD0FC4">
        <w:rPr>
          <w:rFonts w:ascii="Arial" w:eastAsia="Arial Narrow" w:hAnsi="Arial" w:cs="Arial"/>
          <w:b/>
        </w:rPr>
        <w:t xml:space="preserve">z kserokopiami aktualnego zaświadczenia o wpisie na listę kwalifikowanych pracowników ochrony, </w:t>
      </w:r>
      <w:r>
        <w:rPr>
          <w:rFonts w:ascii="Arial" w:eastAsia="Arial Narrow" w:hAnsi="Arial" w:cs="Arial"/>
          <w:b/>
        </w:rPr>
        <w:br/>
      </w:r>
      <w:r w:rsidRPr="00AD0FC4">
        <w:rPr>
          <w:rFonts w:ascii="Arial" w:eastAsia="Arial Narrow" w:hAnsi="Arial" w:cs="Arial"/>
          <w:b/>
        </w:rPr>
        <w:t>w zakresie osób stanowiących taką kategorię pracowników ochrony fizycznej</w:t>
      </w:r>
      <w:r w:rsidR="000275E3">
        <w:rPr>
          <w:rFonts w:ascii="Arial" w:eastAsia="Arial Narrow" w:hAnsi="Arial" w:cs="Arial"/>
          <w:b/>
        </w:rPr>
        <w:t xml:space="preserve"> oraz w każdym przypadku przed przystąpieniem nowego pracownika do pełnienia służby ochrony</w:t>
      </w:r>
      <w:r w:rsidRPr="00AD0FC4">
        <w:rPr>
          <w:rFonts w:ascii="Arial" w:eastAsia="Arial Narrow" w:hAnsi="Arial" w:cs="Arial"/>
          <w:b/>
        </w:rPr>
        <w:t>.</w:t>
      </w:r>
    </w:p>
    <w:p w14:paraId="39481545" w14:textId="77777777" w:rsidR="00E17797" w:rsidRPr="00835F60" w:rsidRDefault="00E17797" w:rsidP="00E17797">
      <w:pPr>
        <w:widowControl w:val="0"/>
        <w:spacing w:after="0" w:line="360" w:lineRule="auto"/>
        <w:contextualSpacing/>
        <w:jc w:val="both"/>
        <w:rPr>
          <w:rFonts w:ascii="Arial" w:eastAsia="Arial Narrow" w:hAnsi="Arial" w:cs="Arial"/>
          <w:color w:val="FF0000"/>
        </w:rPr>
      </w:pPr>
    </w:p>
    <w:p w14:paraId="1D64D73A" w14:textId="77777777" w:rsidR="00E17797" w:rsidRPr="00E17797" w:rsidRDefault="00E17797" w:rsidP="00E17797">
      <w:pPr>
        <w:widowControl w:val="0"/>
        <w:numPr>
          <w:ilvl w:val="0"/>
          <w:numId w:val="1"/>
        </w:numPr>
        <w:autoSpaceDE w:val="0"/>
        <w:autoSpaceDN w:val="0"/>
        <w:adjustRightInd w:val="0"/>
        <w:spacing w:after="0" w:line="360" w:lineRule="auto"/>
        <w:contextualSpacing/>
        <w:rPr>
          <w:rFonts w:ascii="Arial" w:eastAsia="Arial Narrow" w:hAnsi="Arial" w:cs="Arial"/>
          <w:b/>
          <w:color w:val="000000"/>
        </w:rPr>
      </w:pPr>
      <w:r w:rsidRPr="00E17797">
        <w:rPr>
          <w:rFonts w:ascii="Arial" w:eastAsia="Arial Narrow" w:hAnsi="Arial" w:cs="Arial"/>
          <w:b/>
          <w:color w:val="000000"/>
        </w:rPr>
        <w:t>Opis obiektów objętych ochroną:</w:t>
      </w:r>
    </w:p>
    <w:p w14:paraId="40A199C5" w14:textId="77777777" w:rsidR="00E17797" w:rsidRPr="00E17797" w:rsidRDefault="00E17797" w:rsidP="00E17797">
      <w:pPr>
        <w:widowControl w:val="0"/>
        <w:numPr>
          <w:ilvl w:val="1"/>
          <w:numId w:val="1"/>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u w:val="single"/>
        </w:rPr>
        <w:t>Obiekt nr 1</w:t>
      </w:r>
      <w:r w:rsidRPr="00E17797">
        <w:rPr>
          <w:rFonts w:ascii="Arial" w:eastAsia="Arial Narrow" w:hAnsi="Arial" w:cs="Arial"/>
          <w:color w:val="000000"/>
        </w:rPr>
        <w:t xml:space="preserve"> – Prokuratura Okręgowa w Koninie przy ul. Kard. Stefana Wyszyńskiego 1; budynek administracyjny czterokondygnacyjny o powierzchni użytkowej 1089,84 m</w:t>
      </w:r>
      <w:r w:rsidRPr="00E17797">
        <w:rPr>
          <w:rFonts w:ascii="Arial" w:eastAsia="Arial Narrow" w:hAnsi="Arial" w:cs="Arial"/>
          <w:color w:val="000000"/>
          <w:vertAlign w:val="superscript"/>
        </w:rPr>
        <w:t>2</w:t>
      </w:r>
      <w:r w:rsidRPr="00E17797">
        <w:rPr>
          <w:rFonts w:ascii="Arial" w:eastAsia="Arial Narrow" w:hAnsi="Arial" w:cs="Arial"/>
          <w:color w:val="000000"/>
        </w:rPr>
        <w:t>; plac parkingowy przy budynku administracyjnym Prokuratury 245</w:t>
      </w:r>
      <w:r w:rsidR="00B02194">
        <w:rPr>
          <w:rFonts w:ascii="Arial" w:eastAsia="Arial Narrow" w:hAnsi="Arial" w:cs="Arial"/>
          <w:color w:val="000000"/>
        </w:rPr>
        <w:t xml:space="preserve"> </w:t>
      </w:r>
      <w:r w:rsidRPr="00E17797">
        <w:rPr>
          <w:rFonts w:ascii="Arial" w:eastAsia="Arial Narrow" w:hAnsi="Arial" w:cs="Arial"/>
          <w:color w:val="000000"/>
        </w:rPr>
        <w:t>m</w:t>
      </w:r>
      <w:r w:rsidRPr="00E17797">
        <w:rPr>
          <w:rFonts w:ascii="Arial" w:eastAsia="Arial Narrow" w:hAnsi="Arial" w:cs="Arial"/>
          <w:color w:val="000000"/>
          <w:vertAlign w:val="superscript"/>
        </w:rPr>
        <w:t>2</w:t>
      </w:r>
      <w:r w:rsidRPr="00E17797">
        <w:rPr>
          <w:rFonts w:ascii="Arial" w:eastAsia="Arial Narrow" w:hAnsi="Arial" w:cs="Arial"/>
          <w:color w:val="000000"/>
        </w:rPr>
        <w:t xml:space="preserve">; budynek wyposażony </w:t>
      </w:r>
      <w:r w:rsidR="00547BD4">
        <w:rPr>
          <w:rFonts w:ascii="Arial" w:eastAsia="Arial Narrow" w:hAnsi="Arial" w:cs="Arial"/>
          <w:color w:val="000000"/>
        </w:rPr>
        <w:br/>
      </w:r>
      <w:r w:rsidRPr="00E17797">
        <w:rPr>
          <w:rFonts w:ascii="Arial" w:eastAsia="Arial Narrow" w:hAnsi="Arial" w:cs="Arial"/>
          <w:color w:val="000000"/>
        </w:rPr>
        <w:t xml:space="preserve">w monitory systemu telewizji przemysłowej, system sygnalizacji napadu </w:t>
      </w:r>
      <w:r w:rsidRPr="00E17797">
        <w:rPr>
          <w:rFonts w:ascii="Arial" w:eastAsia="Arial Narrow" w:hAnsi="Arial" w:cs="Arial"/>
          <w:color w:val="000000"/>
        </w:rPr>
        <w:br/>
        <w:t>i włamania, system sygnalizacji pożaru. Posterunek jednoosobowy</w:t>
      </w:r>
    </w:p>
    <w:p w14:paraId="12950245" w14:textId="77777777" w:rsidR="00E17797" w:rsidRPr="00E17797" w:rsidRDefault="00037A91" w:rsidP="00E17797">
      <w:pPr>
        <w:widowControl w:val="0"/>
        <w:autoSpaceDE w:val="0"/>
        <w:autoSpaceDN w:val="0"/>
        <w:adjustRightInd w:val="0"/>
        <w:spacing w:after="0" w:line="360" w:lineRule="auto"/>
        <w:ind w:left="502"/>
        <w:contextualSpacing/>
        <w:jc w:val="both"/>
        <w:rPr>
          <w:rFonts w:ascii="Arial" w:eastAsia="Arial Narrow" w:hAnsi="Arial" w:cs="Arial"/>
          <w:color w:val="000000"/>
        </w:rPr>
      </w:pPr>
      <w:r>
        <w:rPr>
          <w:rFonts w:ascii="Arial" w:eastAsia="Arial Narrow" w:hAnsi="Arial" w:cs="Arial"/>
          <w:b/>
          <w:color w:val="000000"/>
          <w:u w:val="single"/>
        </w:rPr>
        <w:t xml:space="preserve">usługa całodobowa ( 24 h/ dobę </w:t>
      </w:r>
      <w:r w:rsidR="00E17797" w:rsidRPr="00E17797">
        <w:rPr>
          <w:rFonts w:ascii="Arial" w:eastAsia="Arial Narrow" w:hAnsi="Arial" w:cs="Arial"/>
          <w:b/>
          <w:color w:val="000000"/>
          <w:u w:val="single"/>
        </w:rPr>
        <w:t xml:space="preserve">) </w:t>
      </w:r>
    </w:p>
    <w:p w14:paraId="7984D386" w14:textId="77777777" w:rsidR="00E17797" w:rsidRPr="00E17797" w:rsidRDefault="00E17797" w:rsidP="00E17797">
      <w:pPr>
        <w:widowControl w:val="0"/>
        <w:numPr>
          <w:ilvl w:val="1"/>
          <w:numId w:val="1"/>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u w:val="single"/>
        </w:rPr>
        <w:t>Obiekt nr 2</w:t>
      </w:r>
      <w:r w:rsidRPr="00E17797">
        <w:rPr>
          <w:rFonts w:ascii="Arial" w:eastAsia="Arial Narrow" w:hAnsi="Arial" w:cs="Arial"/>
          <w:color w:val="000000"/>
        </w:rPr>
        <w:t xml:space="preserve"> – Prokuratura Rejonowa w Koninie budynek najmowany przez Zamawiającego przy ul. Zakładowej 7; budynek administracyjny czterokondygnacyjny </w:t>
      </w:r>
      <w:r w:rsidRPr="00E17797">
        <w:rPr>
          <w:rFonts w:ascii="Arial" w:eastAsia="Arial Narrow" w:hAnsi="Arial" w:cs="Arial"/>
          <w:color w:val="000000"/>
        </w:rPr>
        <w:br/>
        <w:t>o powierzchni użytkowej 1443,00 m</w:t>
      </w:r>
      <w:r w:rsidRPr="00E17797">
        <w:rPr>
          <w:rFonts w:ascii="Arial" w:eastAsia="Arial Narrow" w:hAnsi="Arial" w:cs="Arial"/>
          <w:color w:val="000000"/>
          <w:vertAlign w:val="superscript"/>
        </w:rPr>
        <w:t>2</w:t>
      </w:r>
      <w:r w:rsidRPr="00E17797">
        <w:rPr>
          <w:rFonts w:ascii="Arial" w:eastAsia="Arial Narrow" w:hAnsi="Arial" w:cs="Arial"/>
          <w:color w:val="000000"/>
        </w:rPr>
        <w:t>, plac parkingowy za budynkiem 300</w:t>
      </w:r>
      <w:r w:rsidR="00B02194">
        <w:rPr>
          <w:rFonts w:ascii="Arial" w:eastAsia="Arial Narrow" w:hAnsi="Arial" w:cs="Arial"/>
          <w:color w:val="000000"/>
        </w:rPr>
        <w:t xml:space="preserve"> </w:t>
      </w:r>
      <w:r w:rsidRPr="00E17797">
        <w:rPr>
          <w:rFonts w:ascii="Arial" w:eastAsia="Arial Narrow" w:hAnsi="Arial" w:cs="Arial"/>
          <w:color w:val="000000"/>
        </w:rPr>
        <w:t>m</w:t>
      </w:r>
      <w:r w:rsidRPr="00E17797">
        <w:rPr>
          <w:rFonts w:ascii="Arial" w:eastAsia="Arial Narrow" w:hAnsi="Arial" w:cs="Arial"/>
          <w:color w:val="000000"/>
          <w:vertAlign w:val="superscript"/>
        </w:rPr>
        <w:t>2</w:t>
      </w:r>
      <w:r w:rsidRPr="00E17797">
        <w:rPr>
          <w:rFonts w:ascii="Arial" w:eastAsia="Arial Narrow" w:hAnsi="Arial" w:cs="Arial"/>
          <w:color w:val="000000"/>
        </w:rPr>
        <w:t>, garaż dwustanowiskowy o pow. 70 m</w:t>
      </w:r>
      <w:r w:rsidRPr="00E17797">
        <w:rPr>
          <w:rFonts w:ascii="Arial" w:eastAsia="Arial Narrow" w:hAnsi="Arial" w:cs="Arial"/>
          <w:color w:val="000000"/>
          <w:vertAlign w:val="superscript"/>
        </w:rPr>
        <w:t>2</w:t>
      </w:r>
      <w:r w:rsidRPr="00E17797">
        <w:rPr>
          <w:rFonts w:ascii="Arial" w:eastAsia="Arial Narrow" w:hAnsi="Arial" w:cs="Arial"/>
          <w:color w:val="000000"/>
        </w:rPr>
        <w:t>, budynek wyposażony w system telewizji przemysłowej, brak systemów sygnalizacji napadu i włamania. Posterunek jednoosobowy</w:t>
      </w:r>
    </w:p>
    <w:p w14:paraId="77B3C04D" w14:textId="77777777" w:rsidR="00E17797" w:rsidRPr="00E17797" w:rsidRDefault="00E17797" w:rsidP="00E17797">
      <w:pPr>
        <w:widowControl w:val="0"/>
        <w:autoSpaceDE w:val="0"/>
        <w:autoSpaceDN w:val="0"/>
        <w:adjustRightInd w:val="0"/>
        <w:spacing w:after="0" w:line="360" w:lineRule="auto"/>
        <w:ind w:left="502"/>
        <w:contextualSpacing/>
        <w:jc w:val="both"/>
        <w:rPr>
          <w:rFonts w:ascii="Arial" w:eastAsia="Arial Narrow" w:hAnsi="Arial" w:cs="Arial"/>
          <w:color w:val="000000"/>
        </w:rPr>
      </w:pPr>
      <w:r w:rsidRPr="00E17797">
        <w:rPr>
          <w:rFonts w:ascii="Arial" w:eastAsia="Arial Narrow" w:hAnsi="Arial" w:cs="Arial"/>
          <w:b/>
          <w:color w:val="000000"/>
          <w:u w:val="single"/>
        </w:rPr>
        <w:t xml:space="preserve">usługa całodobowa ( 24 h/ dobę) </w:t>
      </w:r>
    </w:p>
    <w:p w14:paraId="45E5374B" w14:textId="77777777" w:rsidR="00E17797" w:rsidRPr="00E17797" w:rsidRDefault="00E17797" w:rsidP="00E17797">
      <w:pPr>
        <w:widowControl w:val="0"/>
        <w:numPr>
          <w:ilvl w:val="1"/>
          <w:numId w:val="1"/>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u w:val="single"/>
        </w:rPr>
        <w:t xml:space="preserve">Obiekt nr 3 </w:t>
      </w:r>
      <w:r w:rsidRPr="00E17797">
        <w:rPr>
          <w:rFonts w:ascii="Arial" w:eastAsia="Arial Narrow" w:hAnsi="Arial" w:cs="Arial"/>
          <w:color w:val="000000"/>
        </w:rPr>
        <w:t xml:space="preserve">– Prokuratura Rejonowa w Kole, pomieszczenia na 3 piętrze w budynku Starostwa Powiatowego w Kole, przy ul. Sienkiewicza 21/23, budynek wyposażony </w:t>
      </w:r>
      <w:r w:rsidRPr="00E17797">
        <w:rPr>
          <w:rFonts w:ascii="Arial" w:eastAsia="Arial Narrow" w:hAnsi="Arial" w:cs="Arial"/>
          <w:color w:val="000000"/>
        </w:rPr>
        <w:br/>
      </w:r>
      <w:r w:rsidRPr="00E17797">
        <w:rPr>
          <w:rFonts w:ascii="Arial" w:eastAsia="Arial Narrow" w:hAnsi="Arial" w:cs="Arial"/>
          <w:color w:val="000000"/>
        </w:rPr>
        <w:lastRenderedPageBreak/>
        <w:t>w  system napadu i włamania oraz system kontroli dostępu. Posterunek jednoosobowy</w:t>
      </w:r>
    </w:p>
    <w:p w14:paraId="058712B0" w14:textId="77777777" w:rsidR="00E17797" w:rsidRPr="00E17797" w:rsidRDefault="00E17797" w:rsidP="00E17797">
      <w:pPr>
        <w:widowControl w:val="0"/>
        <w:autoSpaceDE w:val="0"/>
        <w:autoSpaceDN w:val="0"/>
        <w:adjustRightInd w:val="0"/>
        <w:spacing w:after="0" w:line="360" w:lineRule="auto"/>
        <w:ind w:left="502"/>
        <w:contextualSpacing/>
        <w:jc w:val="both"/>
        <w:rPr>
          <w:rFonts w:ascii="Arial" w:eastAsia="Arial Narrow" w:hAnsi="Arial" w:cs="Arial"/>
          <w:color w:val="000000"/>
        </w:rPr>
      </w:pPr>
      <w:r w:rsidRPr="00E17797">
        <w:rPr>
          <w:rFonts w:ascii="Arial" w:eastAsia="Times New Roman" w:hAnsi="Arial" w:cs="Arial"/>
          <w:b/>
          <w:color w:val="000000"/>
          <w:u w:val="single"/>
          <w:lang w:eastAsia="pl-PL"/>
        </w:rPr>
        <w:t xml:space="preserve">od poniedziałku do piątku z wyjątkiem dni ustawowo wolnych od pracy ( 12 h/dobę) w godzinach od 07:00-19:00) </w:t>
      </w:r>
    </w:p>
    <w:p w14:paraId="29E4A6A2" w14:textId="77777777" w:rsidR="00E17797" w:rsidRPr="00E17797" w:rsidRDefault="00E17797" w:rsidP="00E17797">
      <w:pPr>
        <w:widowControl w:val="0"/>
        <w:numPr>
          <w:ilvl w:val="1"/>
          <w:numId w:val="1"/>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u w:val="single"/>
        </w:rPr>
        <w:t>Obiekt nr 4</w:t>
      </w:r>
      <w:r w:rsidRPr="00E17797">
        <w:rPr>
          <w:rFonts w:ascii="Arial" w:eastAsia="Arial Narrow" w:hAnsi="Arial" w:cs="Arial"/>
          <w:color w:val="000000"/>
        </w:rPr>
        <w:t xml:space="preserve"> – Prokuratura Rejonowa w Turku przy ul. Legionów Polskich 10, budynek dwukondygnacyjny o powierzchni użytkowej 512,39 m</w:t>
      </w:r>
      <w:r w:rsidRPr="00E17797">
        <w:rPr>
          <w:rFonts w:ascii="Arial" w:eastAsia="Arial Narrow" w:hAnsi="Arial" w:cs="Arial"/>
          <w:color w:val="000000"/>
          <w:vertAlign w:val="superscript"/>
        </w:rPr>
        <w:t>2</w:t>
      </w:r>
      <w:r w:rsidRPr="00E17797">
        <w:rPr>
          <w:rFonts w:ascii="Arial" w:eastAsia="Arial Narrow" w:hAnsi="Arial" w:cs="Arial"/>
          <w:color w:val="000000"/>
        </w:rPr>
        <w:t>; plac parkingowy przy budynku administracyjnym Prokuratury 300 m</w:t>
      </w:r>
      <w:r w:rsidRPr="00E17797">
        <w:rPr>
          <w:rFonts w:ascii="Arial" w:eastAsia="Arial Narrow" w:hAnsi="Arial" w:cs="Arial"/>
          <w:color w:val="000000"/>
          <w:vertAlign w:val="superscript"/>
        </w:rPr>
        <w:t>2</w:t>
      </w:r>
      <w:r w:rsidRPr="00E17797">
        <w:rPr>
          <w:rFonts w:ascii="Arial" w:eastAsia="Arial Narrow" w:hAnsi="Arial" w:cs="Arial"/>
          <w:color w:val="000000"/>
        </w:rPr>
        <w:t>; budynek wyposażony w system telewizji przemysłowej, system sygnalizacji napadu i włamania, system sygnalizacji pożaru. Posterunek jednoosobowy</w:t>
      </w:r>
    </w:p>
    <w:p w14:paraId="43D94D46" w14:textId="77777777" w:rsidR="00E17797" w:rsidRPr="00E17797" w:rsidRDefault="00BC42C8" w:rsidP="00E17797">
      <w:pPr>
        <w:widowControl w:val="0"/>
        <w:autoSpaceDE w:val="0"/>
        <w:autoSpaceDN w:val="0"/>
        <w:adjustRightInd w:val="0"/>
        <w:spacing w:after="0" w:line="360" w:lineRule="auto"/>
        <w:ind w:left="502"/>
        <w:contextualSpacing/>
        <w:jc w:val="both"/>
        <w:rPr>
          <w:rFonts w:ascii="Arial" w:eastAsia="Arial Narrow" w:hAnsi="Arial" w:cs="Arial"/>
          <w:color w:val="000000"/>
        </w:rPr>
      </w:pPr>
      <w:r>
        <w:rPr>
          <w:rFonts w:ascii="Arial" w:eastAsia="Times New Roman" w:hAnsi="Arial" w:cs="Arial"/>
          <w:b/>
          <w:color w:val="000000"/>
          <w:u w:val="single"/>
          <w:lang w:eastAsia="pl-PL"/>
        </w:rPr>
        <w:t>codziennie (15 h/dobę), w godzinach od 06:3</w:t>
      </w:r>
      <w:r w:rsidR="00E17797" w:rsidRPr="00E17797">
        <w:rPr>
          <w:rFonts w:ascii="Arial" w:eastAsia="Times New Roman" w:hAnsi="Arial" w:cs="Arial"/>
          <w:b/>
          <w:color w:val="000000"/>
          <w:u w:val="single"/>
          <w:lang w:eastAsia="pl-PL"/>
        </w:rPr>
        <w:t>0-2</w:t>
      </w:r>
      <w:r>
        <w:rPr>
          <w:rFonts w:ascii="Arial" w:eastAsia="Times New Roman" w:hAnsi="Arial" w:cs="Arial"/>
          <w:b/>
          <w:color w:val="000000"/>
          <w:u w:val="single"/>
          <w:lang w:eastAsia="pl-PL"/>
        </w:rPr>
        <w:t>1:3</w:t>
      </w:r>
      <w:r w:rsidR="00E17797" w:rsidRPr="00E17797">
        <w:rPr>
          <w:rFonts w:ascii="Arial" w:eastAsia="Times New Roman" w:hAnsi="Arial" w:cs="Arial"/>
          <w:b/>
          <w:color w:val="000000"/>
          <w:u w:val="single"/>
          <w:lang w:eastAsia="pl-PL"/>
        </w:rPr>
        <w:t>0)</w:t>
      </w:r>
    </w:p>
    <w:p w14:paraId="027647A8" w14:textId="77777777" w:rsidR="00E17797" w:rsidRPr="00E17797" w:rsidRDefault="00E17797" w:rsidP="00E17797">
      <w:pPr>
        <w:widowControl w:val="0"/>
        <w:numPr>
          <w:ilvl w:val="1"/>
          <w:numId w:val="1"/>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u w:val="single"/>
        </w:rPr>
        <w:t>Obiekt nr 5</w:t>
      </w:r>
      <w:r w:rsidRPr="00E17797">
        <w:rPr>
          <w:rFonts w:ascii="Arial" w:eastAsia="Arial Narrow" w:hAnsi="Arial" w:cs="Arial"/>
          <w:color w:val="000000"/>
        </w:rPr>
        <w:t xml:space="preserve"> – Prokuratura Rejonowa w Słupcy przy ul. Poznańskiej 14, budynek administracyjny dwukondygnacyjny o pow. użytkowej 522,93 m</w:t>
      </w:r>
      <w:r w:rsidRPr="00E17797">
        <w:rPr>
          <w:rFonts w:ascii="Arial" w:eastAsia="Arial Narrow" w:hAnsi="Arial" w:cs="Arial"/>
          <w:color w:val="000000"/>
          <w:vertAlign w:val="superscript"/>
        </w:rPr>
        <w:t>2</w:t>
      </w:r>
      <w:r w:rsidRPr="00E17797">
        <w:rPr>
          <w:rFonts w:ascii="Arial" w:eastAsia="Arial Narrow" w:hAnsi="Arial" w:cs="Arial"/>
          <w:color w:val="000000"/>
        </w:rPr>
        <w:t>, plac parkingowy przy budynku administracyjnym Prokuratury 300 m</w:t>
      </w:r>
      <w:r w:rsidRPr="00E17797">
        <w:rPr>
          <w:rFonts w:ascii="Arial" w:eastAsia="Arial Narrow" w:hAnsi="Arial" w:cs="Arial"/>
          <w:color w:val="000000"/>
          <w:vertAlign w:val="superscript"/>
        </w:rPr>
        <w:t>2</w:t>
      </w:r>
      <w:r w:rsidRPr="00E17797">
        <w:rPr>
          <w:rFonts w:ascii="Arial" w:eastAsia="Arial Narrow" w:hAnsi="Arial" w:cs="Arial"/>
          <w:color w:val="000000"/>
        </w:rPr>
        <w:t>, budynek wyposażony w system sygnalizacji napadu i włamania oraz system telewizji przemysłowej.  Posterunek jednoosobowy</w:t>
      </w:r>
    </w:p>
    <w:p w14:paraId="0EA7A79D" w14:textId="77777777" w:rsidR="00E17797" w:rsidRPr="00E17797" w:rsidRDefault="00BC42C8" w:rsidP="00E17797">
      <w:pPr>
        <w:widowControl w:val="0"/>
        <w:autoSpaceDE w:val="0"/>
        <w:autoSpaceDN w:val="0"/>
        <w:adjustRightInd w:val="0"/>
        <w:spacing w:after="0" w:line="360" w:lineRule="auto"/>
        <w:ind w:left="502"/>
        <w:contextualSpacing/>
        <w:jc w:val="both"/>
        <w:rPr>
          <w:rFonts w:ascii="Arial" w:eastAsia="Arial Narrow" w:hAnsi="Arial" w:cs="Arial"/>
          <w:color w:val="000000"/>
        </w:rPr>
      </w:pPr>
      <w:r>
        <w:rPr>
          <w:rFonts w:ascii="Arial" w:eastAsia="Times New Roman" w:hAnsi="Arial" w:cs="Arial"/>
          <w:b/>
          <w:color w:val="000000"/>
          <w:u w:val="single"/>
          <w:lang w:eastAsia="pl-PL"/>
        </w:rPr>
        <w:t xml:space="preserve">codziennie (15 </w:t>
      </w:r>
      <w:r w:rsidR="00E17797" w:rsidRPr="00E17797">
        <w:rPr>
          <w:rFonts w:ascii="Arial" w:eastAsia="Times New Roman" w:hAnsi="Arial" w:cs="Arial"/>
          <w:b/>
          <w:color w:val="000000"/>
          <w:u w:val="single"/>
          <w:lang w:eastAsia="pl-PL"/>
        </w:rPr>
        <w:t>h/dobę), w godzinach od 06:</w:t>
      </w:r>
      <w:r>
        <w:rPr>
          <w:rFonts w:ascii="Arial" w:eastAsia="Times New Roman" w:hAnsi="Arial" w:cs="Arial"/>
          <w:b/>
          <w:color w:val="000000"/>
          <w:u w:val="single"/>
          <w:lang w:eastAsia="pl-PL"/>
        </w:rPr>
        <w:t>3</w:t>
      </w:r>
      <w:r w:rsidR="00E17797" w:rsidRPr="00E17797">
        <w:rPr>
          <w:rFonts w:ascii="Arial" w:eastAsia="Times New Roman" w:hAnsi="Arial" w:cs="Arial"/>
          <w:b/>
          <w:color w:val="000000"/>
          <w:u w:val="single"/>
          <w:lang w:eastAsia="pl-PL"/>
        </w:rPr>
        <w:t>0-</w:t>
      </w:r>
      <w:r>
        <w:rPr>
          <w:rFonts w:ascii="Arial" w:eastAsia="Times New Roman" w:hAnsi="Arial" w:cs="Arial"/>
          <w:b/>
          <w:color w:val="000000"/>
          <w:u w:val="single"/>
          <w:lang w:eastAsia="pl-PL"/>
        </w:rPr>
        <w:t>21</w:t>
      </w:r>
      <w:r w:rsidR="00E17797" w:rsidRPr="00E17797">
        <w:rPr>
          <w:rFonts w:ascii="Arial" w:eastAsia="Times New Roman" w:hAnsi="Arial" w:cs="Arial"/>
          <w:b/>
          <w:color w:val="000000"/>
          <w:u w:val="single"/>
          <w:lang w:eastAsia="pl-PL"/>
        </w:rPr>
        <w:t>:</w:t>
      </w:r>
      <w:r>
        <w:rPr>
          <w:rFonts w:ascii="Arial" w:eastAsia="Times New Roman" w:hAnsi="Arial" w:cs="Arial"/>
          <w:b/>
          <w:color w:val="000000"/>
          <w:u w:val="single"/>
          <w:lang w:eastAsia="pl-PL"/>
        </w:rPr>
        <w:t>3</w:t>
      </w:r>
      <w:r w:rsidR="00E17797" w:rsidRPr="00E17797">
        <w:rPr>
          <w:rFonts w:ascii="Arial" w:eastAsia="Times New Roman" w:hAnsi="Arial" w:cs="Arial"/>
          <w:b/>
          <w:color w:val="000000"/>
          <w:u w:val="single"/>
          <w:lang w:eastAsia="pl-PL"/>
        </w:rPr>
        <w:t xml:space="preserve">0) </w:t>
      </w:r>
    </w:p>
    <w:p w14:paraId="50D5F2A0" w14:textId="77777777" w:rsidR="00E17797" w:rsidRPr="00E17797" w:rsidRDefault="00E17797" w:rsidP="00E17797">
      <w:pPr>
        <w:widowControl w:val="0"/>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 xml:space="preserve">Godziny urzędowania jednostek: 7:30 – 15:30 </w:t>
      </w:r>
    </w:p>
    <w:p w14:paraId="3AC9C4A2" w14:textId="77777777" w:rsidR="00E17797" w:rsidRPr="00E17797" w:rsidRDefault="00E17797" w:rsidP="00E17797">
      <w:pPr>
        <w:widowControl w:val="0"/>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Obiekty nie są ujęte w ewidencji obszarów podlegających obowiązkowej ochronie prowadzonej przez wojewodę.</w:t>
      </w:r>
    </w:p>
    <w:p w14:paraId="698952E4" w14:textId="77777777" w:rsidR="00E17797" w:rsidRPr="00E17797" w:rsidRDefault="00E17797"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Ogólne zasady ochrony obiektów.</w:t>
      </w:r>
    </w:p>
    <w:p w14:paraId="543DDF13" w14:textId="77777777" w:rsidR="00E17797" w:rsidRPr="00E17797" w:rsidRDefault="00E17797" w:rsidP="00E17797">
      <w:pPr>
        <w:widowControl w:val="0"/>
        <w:numPr>
          <w:ilvl w:val="0"/>
          <w:numId w:val="3"/>
        </w:numPr>
        <w:autoSpaceDE w:val="0"/>
        <w:autoSpaceDN w:val="0"/>
        <w:adjustRightInd w:val="0"/>
        <w:spacing w:after="0" w:line="360" w:lineRule="auto"/>
        <w:ind w:left="426" w:hanging="295"/>
        <w:contextualSpacing/>
        <w:jc w:val="both"/>
        <w:rPr>
          <w:rFonts w:ascii="Arial" w:eastAsia="Arial Narrow" w:hAnsi="Arial" w:cs="Arial"/>
          <w:color w:val="000000"/>
        </w:rPr>
      </w:pPr>
      <w:r w:rsidRPr="00E17797">
        <w:rPr>
          <w:rFonts w:ascii="Arial" w:eastAsia="Arial Narrow" w:hAnsi="Arial" w:cs="Arial"/>
          <w:color w:val="000000"/>
        </w:rPr>
        <w:t>Do podstawowych obowiązków pracowników ochrony należy:</w:t>
      </w:r>
    </w:p>
    <w:p w14:paraId="64A3CB78"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color w:val="000000"/>
        </w:rPr>
        <w:t>zapewnienie bezpieczeństwa osób znajdujących się w obiektach i przynależnych do nich terenów zewnętrznych,</w:t>
      </w:r>
    </w:p>
    <w:p w14:paraId="7AC1A630"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color w:val="000000"/>
        </w:rPr>
        <w:t>ochrona budynków, pomieszczeń i urządzeń przed dostępem do nich osób nieuprawnionych,</w:t>
      </w:r>
    </w:p>
    <w:p w14:paraId="72117958" w14:textId="77777777" w:rsidR="00E17797" w:rsidRPr="00E17797" w:rsidRDefault="00835F60"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Pr>
          <w:rFonts w:ascii="Arial" w:eastAsia="Arial Narrow" w:hAnsi="Arial" w:cs="Arial"/>
          <w:color w:val="000000"/>
        </w:rPr>
        <w:t xml:space="preserve">kontrola ruchu pieszego </w:t>
      </w:r>
      <w:r w:rsidR="00E17797" w:rsidRPr="00E17797">
        <w:rPr>
          <w:rFonts w:ascii="Arial" w:eastAsia="Arial Narrow" w:hAnsi="Arial" w:cs="Arial"/>
          <w:color w:val="000000"/>
        </w:rPr>
        <w:t>na terenie obiektów (wystawianie przepustek, weryfikacja przepustek, pozwoleń i identyfikatorów),</w:t>
      </w:r>
    </w:p>
    <w:p w14:paraId="23691331"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hanging="578"/>
        <w:contextualSpacing/>
        <w:jc w:val="both"/>
        <w:rPr>
          <w:rFonts w:ascii="Arial" w:eastAsia="Arial Narrow" w:hAnsi="Arial" w:cs="Arial"/>
          <w:color w:val="000000"/>
        </w:rPr>
      </w:pPr>
      <w:r w:rsidRPr="00E17797">
        <w:rPr>
          <w:rFonts w:ascii="Arial" w:eastAsia="Arial Narrow" w:hAnsi="Arial" w:cs="Arial"/>
          <w:color w:val="000000"/>
        </w:rPr>
        <w:t>ochrona przed kradzieżą, zniszczeniem, włamaniem, napadem oraz uszkodzeniem,</w:t>
      </w:r>
    </w:p>
    <w:p w14:paraId="1111F9C6"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hanging="578"/>
        <w:contextualSpacing/>
        <w:jc w:val="both"/>
        <w:rPr>
          <w:rFonts w:ascii="Arial" w:eastAsia="Arial Narrow" w:hAnsi="Arial" w:cs="Arial"/>
          <w:color w:val="000000"/>
        </w:rPr>
      </w:pPr>
      <w:r w:rsidRPr="00E17797">
        <w:rPr>
          <w:rFonts w:ascii="Arial" w:eastAsia="Arial Narrow" w:hAnsi="Arial" w:cs="Arial"/>
          <w:color w:val="000000"/>
        </w:rPr>
        <w:t>podejmowanie interwencji w celu zapobieżenia konfliktom i zachowaniem agresywnym,</w:t>
      </w:r>
    </w:p>
    <w:p w14:paraId="79A7D287"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color w:val="000000"/>
        </w:rPr>
        <w:t>podejmowanie wszelkich niezbędnych działań w przypadkach nadzwyczajnych (pożar, zalanie, awarie elektryczne, awaria windy itp.),</w:t>
      </w:r>
    </w:p>
    <w:p w14:paraId="36448EB0"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hanging="578"/>
        <w:contextualSpacing/>
        <w:jc w:val="both"/>
        <w:rPr>
          <w:rFonts w:ascii="Arial" w:eastAsia="Arial Narrow" w:hAnsi="Arial" w:cs="Arial"/>
          <w:color w:val="000000"/>
        </w:rPr>
      </w:pPr>
      <w:r w:rsidRPr="00E17797">
        <w:rPr>
          <w:rFonts w:ascii="Arial" w:eastAsia="Arial Narrow" w:hAnsi="Arial" w:cs="Arial"/>
          <w:color w:val="000000"/>
        </w:rPr>
        <w:t>ujawnianie faktów dewastacji mienia,</w:t>
      </w:r>
    </w:p>
    <w:p w14:paraId="7F22C356" w14:textId="77777777" w:rsidR="00E17797" w:rsidRPr="008D2383" w:rsidRDefault="00E17797" w:rsidP="00E17797">
      <w:pPr>
        <w:widowControl w:val="0"/>
        <w:numPr>
          <w:ilvl w:val="0"/>
          <w:numId w:val="4"/>
        </w:numPr>
        <w:tabs>
          <w:tab w:val="num" w:pos="426"/>
        </w:tabs>
        <w:autoSpaceDE w:val="0"/>
        <w:autoSpaceDN w:val="0"/>
        <w:adjustRightInd w:val="0"/>
        <w:spacing w:after="0" w:line="360" w:lineRule="auto"/>
        <w:ind w:left="426" w:hanging="295"/>
        <w:contextualSpacing/>
        <w:jc w:val="both"/>
        <w:rPr>
          <w:rFonts w:ascii="Arial" w:eastAsia="Arial Narrow" w:hAnsi="Arial" w:cs="Arial"/>
          <w:b/>
        </w:rPr>
      </w:pPr>
      <w:r w:rsidRPr="00E17797">
        <w:rPr>
          <w:rFonts w:ascii="Arial" w:eastAsia="Arial Narrow" w:hAnsi="Arial" w:cs="Arial"/>
          <w:color w:val="000000"/>
        </w:rPr>
        <w:t xml:space="preserve">zapobieganie i likwidacja zakłócenia porządku na terenie prokuratur oraz powiadamianie </w:t>
      </w:r>
      <w:r w:rsidRPr="008D2383">
        <w:rPr>
          <w:rFonts w:ascii="Arial" w:eastAsia="Arial Narrow" w:hAnsi="Arial" w:cs="Arial"/>
        </w:rPr>
        <w:t xml:space="preserve">Zamawiającego </w:t>
      </w:r>
      <w:r w:rsidR="008769FD" w:rsidRPr="008D2383">
        <w:rPr>
          <w:rFonts w:ascii="Arial" w:eastAsia="Arial Narrow" w:hAnsi="Arial" w:cs="Arial"/>
        </w:rPr>
        <w:t xml:space="preserve">i Kierowników </w:t>
      </w:r>
      <w:r w:rsidR="0059598C" w:rsidRPr="008D2383">
        <w:rPr>
          <w:rFonts w:ascii="Arial" w:eastAsia="Arial Narrow" w:hAnsi="Arial" w:cs="Arial"/>
        </w:rPr>
        <w:t xml:space="preserve">jednostek w </w:t>
      </w:r>
      <w:r w:rsidR="008769FD" w:rsidRPr="008D2383">
        <w:rPr>
          <w:rFonts w:ascii="Arial" w:eastAsia="Arial Narrow" w:hAnsi="Arial" w:cs="Arial"/>
        </w:rPr>
        <w:t>poszczególnych prokuratur</w:t>
      </w:r>
      <w:r w:rsidR="0059598C" w:rsidRPr="008D2383">
        <w:rPr>
          <w:rFonts w:ascii="Arial" w:eastAsia="Arial Narrow" w:hAnsi="Arial" w:cs="Arial"/>
        </w:rPr>
        <w:t>ach</w:t>
      </w:r>
      <w:r w:rsidR="008769FD" w:rsidRPr="008D2383">
        <w:rPr>
          <w:rFonts w:ascii="Arial" w:eastAsia="Arial Narrow" w:hAnsi="Arial" w:cs="Arial"/>
        </w:rPr>
        <w:t xml:space="preserve"> </w:t>
      </w:r>
      <w:r w:rsidRPr="008D2383">
        <w:rPr>
          <w:rFonts w:ascii="Arial" w:eastAsia="Arial Narrow" w:hAnsi="Arial" w:cs="Arial"/>
        </w:rPr>
        <w:t>o zdarzeniach powodujących naruszenie porządku,</w:t>
      </w:r>
    </w:p>
    <w:p w14:paraId="73ACAC6E"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b/>
          <w:color w:val="000000"/>
        </w:rPr>
      </w:pPr>
      <w:r w:rsidRPr="008D2383">
        <w:rPr>
          <w:rFonts w:ascii="Arial" w:eastAsia="Arial Narrow" w:hAnsi="Arial" w:cs="Arial"/>
        </w:rPr>
        <w:t xml:space="preserve">niezwłoczne powiadamianie organów ścigania, Dyrektora Finansowo – Administracyjnego </w:t>
      </w:r>
      <w:r w:rsidRPr="008D2383">
        <w:rPr>
          <w:rFonts w:ascii="Arial" w:eastAsia="Arial Narrow" w:hAnsi="Arial" w:cs="Arial"/>
        </w:rPr>
        <w:lastRenderedPageBreak/>
        <w:t xml:space="preserve">i Kierowników jednostek </w:t>
      </w:r>
      <w:r w:rsidR="00835F60" w:rsidRPr="008D2383">
        <w:rPr>
          <w:rFonts w:ascii="Arial" w:eastAsia="Arial Narrow" w:hAnsi="Arial" w:cs="Arial"/>
        </w:rPr>
        <w:t xml:space="preserve">w poszczególnych prokuraturach </w:t>
      </w:r>
      <w:r w:rsidRPr="008D2383">
        <w:rPr>
          <w:rFonts w:ascii="Arial" w:eastAsia="Arial Narrow" w:hAnsi="Arial" w:cs="Arial"/>
        </w:rPr>
        <w:t xml:space="preserve">o czynach przestępczych zaistniałych na terenie </w:t>
      </w:r>
      <w:r w:rsidR="008769FD" w:rsidRPr="008D2383">
        <w:rPr>
          <w:rFonts w:ascii="Arial" w:eastAsia="Arial Narrow" w:hAnsi="Arial" w:cs="Arial"/>
        </w:rPr>
        <w:t xml:space="preserve">tych </w:t>
      </w:r>
      <w:r w:rsidRPr="008D2383">
        <w:rPr>
          <w:rFonts w:ascii="Arial" w:eastAsia="Arial Narrow" w:hAnsi="Arial" w:cs="Arial"/>
        </w:rPr>
        <w:t xml:space="preserve">prokuratur </w:t>
      </w:r>
      <w:r w:rsidRPr="00E17797">
        <w:rPr>
          <w:rFonts w:ascii="Arial" w:eastAsia="Arial Narrow" w:hAnsi="Arial" w:cs="Arial"/>
          <w:color w:val="000000"/>
        </w:rPr>
        <w:t>i zabezpieczanie miejsca ich popełnienia do czasu przybycia organów ścigania,</w:t>
      </w:r>
    </w:p>
    <w:p w14:paraId="425FF145"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color w:val="000000"/>
        </w:rPr>
        <w:t>niedopuszczenie do wnoszenia na teren ochranianego obiektu materiałów niebezpiecznych oraz materiałów będących przedmiotem handlu oraz niedopuszczenie do ich sprzedaży,</w:t>
      </w:r>
    </w:p>
    <w:p w14:paraId="75B7C0E6"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95"/>
        <w:contextualSpacing/>
        <w:jc w:val="both"/>
        <w:rPr>
          <w:rFonts w:ascii="Arial" w:eastAsia="Arial Narrow" w:hAnsi="Arial" w:cs="Arial"/>
          <w:color w:val="000000"/>
        </w:rPr>
      </w:pPr>
      <w:r w:rsidRPr="00E17797">
        <w:rPr>
          <w:rFonts w:ascii="Arial" w:eastAsia="Arial Narrow" w:hAnsi="Arial" w:cs="Arial"/>
          <w:color w:val="000000"/>
        </w:rPr>
        <w:t xml:space="preserve">sprawowanie kontroli nad legalnością wynoszenia z budynku sprzętu elektronicznego </w:t>
      </w:r>
      <w:r w:rsidRPr="00E17797">
        <w:rPr>
          <w:rFonts w:ascii="Arial" w:eastAsia="Arial Narrow" w:hAnsi="Arial" w:cs="Arial"/>
          <w:color w:val="000000"/>
        </w:rPr>
        <w:br/>
        <w:t>i informatycznego oraz innych wartościowych materiałów,</w:t>
      </w:r>
    </w:p>
    <w:p w14:paraId="257039C8"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95"/>
        <w:contextualSpacing/>
        <w:jc w:val="both"/>
        <w:rPr>
          <w:rFonts w:ascii="Arial" w:eastAsia="Arial Narrow" w:hAnsi="Arial" w:cs="Arial"/>
          <w:color w:val="000000"/>
        </w:rPr>
      </w:pPr>
      <w:r w:rsidRPr="00E17797">
        <w:rPr>
          <w:rFonts w:ascii="Arial" w:eastAsia="Arial Narrow" w:hAnsi="Arial" w:cs="Arial"/>
          <w:color w:val="000000"/>
        </w:rPr>
        <w:t>reagowanie na przypadki tarasowania przez pojazdy należące do interesantów wejścia do budynku i wjazdów na parkingi prokuratur,</w:t>
      </w:r>
      <w:r w:rsidR="0059598C">
        <w:rPr>
          <w:rFonts w:ascii="Arial" w:eastAsia="Arial Narrow" w:hAnsi="Arial" w:cs="Arial"/>
          <w:color w:val="0070C0"/>
        </w:rPr>
        <w:t xml:space="preserve"> </w:t>
      </w:r>
    </w:p>
    <w:p w14:paraId="5D657BCE"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hanging="578"/>
        <w:contextualSpacing/>
        <w:jc w:val="both"/>
        <w:rPr>
          <w:rFonts w:ascii="Arial" w:eastAsia="Arial Narrow" w:hAnsi="Arial" w:cs="Arial"/>
          <w:color w:val="000000"/>
        </w:rPr>
      </w:pPr>
      <w:r w:rsidRPr="00E17797">
        <w:rPr>
          <w:rFonts w:ascii="Arial" w:eastAsia="Arial Narrow" w:hAnsi="Arial" w:cs="Arial"/>
          <w:color w:val="000000"/>
        </w:rPr>
        <w:t>dozór i obsługa urządzeń alarmowych, ostrzegawczych i innych,</w:t>
      </w:r>
    </w:p>
    <w:p w14:paraId="194B78FC"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color w:val="000000"/>
        </w:rPr>
        <w:t xml:space="preserve">regularne </w:t>
      </w:r>
      <w:r w:rsidRPr="00E17797">
        <w:rPr>
          <w:rFonts w:ascii="Arial" w:eastAsia="Arial Narrow" w:hAnsi="Arial" w:cs="Arial"/>
          <w:bCs/>
          <w:color w:val="000000"/>
        </w:rPr>
        <w:t xml:space="preserve">sprawdzanie i dbałość o należyty stan techniczny stałych zabezpieczeń chronionych obiektów np. szlabanów, ogrodzeń, oświetlenia, okien, drzwi i zamków oraz powiadamianie Kierowników jednostek </w:t>
      </w:r>
      <w:r w:rsidR="00AD0FC4">
        <w:rPr>
          <w:rFonts w:ascii="Arial" w:eastAsia="Arial Narrow" w:hAnsi="Arial" w:cs="Arial"/>
          <w:bCs/>
          <w:color w:val="000000"/>
        </w:rPr>
        <w:t xml:space="preserve">w poszczególnych prokuraturach </w:t>
      </w:r>
      <w:r w:rsidRPr="00E17797">
        <w:rPr>
          <w:rFonts w:ascii="Arial" w:eastAsia="Arial Narrow" w:hAnsi="Arial" w:cs="Arial"/>
          <w:bCs/>
          <w:color w:val="000000"/>
        </w:rPr>
        <w:t>o ewentualnych usterkach,</w:t>
      </w:r>
    </w:p>
    <w:p w14:paraId="7F6D2BA4" w14:textId="77777777" w:rsidR="00E17797" w:rsidRPr="00E17797" w:rsidRDefault="00E17797" w:rsidP="00E17797">
      <w:pPr>
        <w:widowControl w:val="0"/>
        <w:numPr>
          <w:ilvl w:val="0"/>
          <w:numId w:val="4"/>
        </w:numPr>
        <w:tabs>
          <w:tab w:val="num" w:pos="426"/>
        </w:tabs>
        <w:autoSpaceDE w:val="0"/>
        <w:autoSpaceDN w:val="0"/>
        <w:adjustRightInd w:val="0"/>
        <w:spacing w:after="0" w:line="360" w:lineRule="auto"/>
        <w:ind w:left="426" w:hanging="284"/>
        <w:contextualSpacing/>
        <w:jc w:val="both"/>
        <w:rPr>
          <w:rFonts w:ascii="Arial" w:eastAsia="Arial Narrow" w:hAnsi="Arial" w:cs="Arial"/>
          <w:color w:val="000000"/>
        </w:rPr>
      </w:pPr>
      <w:r w:rsidRPr="00E17797">
        <w:rPr>
          <w:rFonts w:ascii="Arial" w:eastAsia="Arial Narrow" w:hAnsi="Arial" w:cs="Arial"/>
          <w:bCs/>
          <w:color w:val="000000"/>
        </w:rPr>
        <w:t xml:space="preserve">uzbrajanie i rozbrajanie w ustalonych godzinach systemu alarmowego w obiektach </w:t>
      </w:r>
      <w:r w:rsidR="008D2383" w:rsidRPr="005B6C59">
        <w:rPr>
          <w:rFonts w:ascii="Arial" w:eastAsia="Arial Narrow" w:hAnsi="Arial" w:cs="Arial"/>
          <w:bCs/>
          <w:color w:val="000000"/>
        </w:rPr>
        <w:t>wymienionych w pkt. 1</w:t>
      </w:r>
      <w:r w:rsidR="0059598C">
        <w:rPr>
          <w:rFonts w:ascii="Arial" w:eastAsia="Arial Narrow" w:hAnsi="Arial" w:cs="Arial"/>
          <w:bCs/>
          <w:color w:val="0070C0"/>
        </w:rPr>
        <w:t xml:space="preserve"> </w:t>
      </w:r>
      <w:r w:rsidRPr="00E17797">
        <w:rPr>
          <w:rFonts w:ascii="Arial" w:eastAsia="Arial Narrow" w:hAnsi="Arial" w:cs="Arial"/>
          <w:bCs/>
          <w:color w:val="000000"/>
        </w:rPr>
        <w:t>zgodnie z wewnętrznymi uregulowaniami dotyczącymi systemu bezpieczeństwa.</w:t>
      </w:r>
    </w:p>
    <w:p w14:paraId="1A303974"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color w:val="000000"/>
        </w:rPr>
        <w:t xml:space="preserve">W pobliżu Prokuratur powinna znajdować się grupa szybkiego reagowania (Grupa Interwencyjna, dalej „GI” ), z uwagi na możliwość potrzeby wsparcia pracowników ochrony Prokuratur (czas reakcji tej grupy w przypadku wystąpienia sytuacji alarmowych i dotarcia do </w:t>
      </w:r>
      <w:r w:rsidR="005B6C59">
        <w:rPr>
          <w:rFonts w:ascii="Arial" w:eastAsia="Arial Narrow" w:hAnsi="Arial" w:cs="Arial"/>
          <w:color w:val="000000"/>
        </w:rPr>
        <w:t>chronionego obiektu</w:t>
      </w:r>
      <w:r w:rsidRPr="00E17797">
        <w:rPr>
          <w:rFonts w:ascii="Arial" w:eastAsia="Arial Narrow" w:hAnsi="Arial" w:cs="Arial"/>
          <w:color w:val="000000"/>
        </w:rPr>
        <w:t xml:space="preserve"> nie dłuższy niż 15 minut). GI powinna się składać z co najmniej dwóch osób. Zamawiający nie wymaga aby pracownicy GI mieli dopuszczenie do posiadania broni.  GI </w:t>
      </w:r>
      <w:r w:rsidRPr="008D2383">
        <w:rPr>
          <w:rFonts w:ascii="Arial" w:eastAsia="Arial Narrow" w:hAnsi="Arial" w:cs="Arial"/>
        </w:rPr>
        <w:t>nie mus</w:t>
      </w:r>
      <w:r w:rsidR="0059598C" w:rsidRPr="008D2383">
        <w:rPr>
          <w:rFonts w:ascii="Arial" w:eastAsia="Arial Narrow" w:hAnsi="Arial" w:cs="Arial"/>
        </w:rPr>
        <w:t>i</w:t>
      </w:r>
      <w:r w:rsidRPr="008D2383">
        <w:rPr>
          <w:rFonts w:ascii="Arial" w:eastAsia="Arial Narrow" w:hAnsi="Arial" w:cs="Arial"/>
        </w:rPr>
        <w:t xml:space="preserve"> być uzbrojon</w:t>
      </w:r>
      <w:r w:rsidR="0059598C" w:rsidRPr="008D2383">
        <w:rPr>
          <w:rFonts w:ascii="Arial" w:eastAsia="Arial Narrow" w:hAnsi="Arial" w:cs="Arial"/>
        </w:rPr>
        <w:t>a</w:t>
      </w:r>
      <w:r w:rsidRPr="008D2383">
        <w:rPr>
          <w:rFonts w:ascii="Arial" w:eastAsia="Arial Narrow" w:hAnsi="Arial" w:cs="Arial"/>
        </w:rPr>
        <w:t xml:space="preserve">, </w:t>
      </w:r>
      <w:r w:rsidRPr="00E17797">
        <w:rPr>
          <w:rFonts w:ascii="Arial" w:eastAsia="Arial Narrow" w:hAnsi="Arial" w:cs="Arial"/>
          <w:color w:val="000000"/>
        </w:rPr>
        <w:t xml:space="preserve">ma posiadać środki przymusu bezpośredniego. Typ pojazdu jakim porusza się GI pozostaje </w:t>
      </w:r>
      <w:r w:rsidRPr="00E17797">
        <w:rPr>
          <w:rFonts w:ascii="Arial" w:eastAsia="Arial Narrow" w:hAnsi="Arial" w:cs="Arial"/>
          <w:color w:val="000000"/>
        </w:rPr>
        <w:br/>
        <w:t xml:space="preserve">w kwestii Wykonawcy. Koszty związane z przyjazdami GI powinny być uwzględnione </w:t>
      </w:r>
      <w:r w:rsidRPr="00E17797">
        <w:rPr>
          <w:rFonts w:ascii="Arial" w:eastAsia="Arial Narrow" w:hAnsi="Arial" w:cs="Arial"/>
          <w:color w:val="000000"/>
        </w:rPr>
        <w:br/>
        <w:t>w kosztach ochrony.</w:t>
      </w:r>
    </w:p>
    <w:p w14:paraId="4718C8D1" w14:textId="77777777" w:rsidR="00835F60" w:rsidRPr="00475E66" w:rsidRDefault="00E17797" w:rsidP="00475E66">
      <w:pPr>
        <w:widowControl w:val="0"/>
        <w:autoSpaceDE w:val="0"/>
        <w:autoSpaceDN w:val="0"/>
        <w:adjustRightInd w:val="0"/>
        <w:spacing w:after="0" w:line="360" w:lineRule="auto"/>
        <w:ind w:left="720"/>
        <w:contextualSpacing/>
        <w:jc w:val="both"/>
        <w:rPr>
          <w:rFonts w:ascii="Arial" w:eastAsia="Arial Narrow" w:hAnsi="Arial" w:cs="Arial"/>
          <w:i/>
          <w:color w:val="FF0000"/>
        </w:rPr>
      </w:pPr>
      <w:r w:rsidRPr="00E17797">
        <w:rPr>
          <w:rFonts w:ascii="Arial" w:eastAsia="Arial Narrow" w:hAnsi="Arial" w:cs="Arial"/>
          <w:i/>
          <w:color w:val="000000"/>
        </w:rPr>
        <w:t>Zamawia</w:t>
      </w:r>
      <w:r w:rsidR="00835F60">
        <w:rPr>
          <w:rFonts w:ascii="Arial" w:eastAsia="Arial Narrow" w:hAnsi="Arial" w:cs="Arial"/>
          <w:i/>
          <w:color w:val="000000"/>
        </w:rPr>
        <w:t xml:space="preserve">jący zastrzega sobie </w:t>
      </w:r>
      <w:r w:rsidR="00835F60" w:rsidRPr="00E17797">
        <w:rPr>
          <w:rFonts w:ascii="Arial" w:eastAsia="Arial Narrow" w:hAnsi="Arial" w:cs="Arial"/>
          <w:i/>
          <w:color w:val="000000"/>
        </w:rPr>
        <w:t>w czasie realizacji umowy</w:t>
      </w:r>
      <w:r w:rsidR="00835F60">
        <w:rPr>
          <w:rFonts w:ascii="Arial" w:eastAsia="Arial Narrow" w:hAnsi="Arial" w:cs="Arial"/>
          <w:i/>
          <w:color w:val="000000"/>
        </w:rPr>
        <w:t xml:space="preserve"> prawo do</w:t>
      </w:r>
      <w:r w:rsidRPr="00E17797">
        <w:rPr>
          <w:rFonts w:ascii="Arial" w:eastAsia="Arial Narrow" w:hAnsi="Arial" w:cs="Arial"/>
          <w:i/>
          <w:color w:val="000000"/>
        </w:rPr>
        <w:t xml:space="preserve"> wywołania na koszt Wykonawcy próbnego alarmu, celem sprawdzenia czasu dojazdu GI.</w:t>
      </w:r>
      <w:r w:rsidR="008D2383">
        <w:rPr>
          <w:rFonts w:ascii="Arial" w:eastAsia="Arial Narrow" w:hAnsi="Arial" w:cs="Arial"/>
          <w:i/>
          <w:color w:val="000000"/>
        </w:rPr>
        <w:t xml:space="preserve"> </w:t>
      </w:r>
      <w:r w:rsidR="0059598C" w:rsidRPr="008D2383">
        <w:rPr>
          <w:rFonts w:ascii="Arial" w:eastAsia="Arial Narrow" w:hAnsi="Arial" w:cs="Arial"/>
          <w:i/>
        </w:rPr>
        <w:t>W przypadku niedotrzymania ustalonego czasu dotarcia w ramach alarmu próbnego Zamawiający ma prawo obciążyć Wykonawcę karą umowną tak jak za niewłaściwe wykonanie umowy. Może także dokonać kolejnych alarmów próbnych, w dowolnej ilości</w:t>
      </w:r>
      <w:r w:rsidR="00475E66" w:rsidRPr="008D2383">
        <w:rPr>
          <w:rFonts w:ascii="Arial" w:eastAsia="Arial Narrow" w:hAnsi="Arial" w:cs="Arial"/>
          <w:i/>
        </w:rPr>
        <w:t>,</w:t>
      </w:r>
      <w:r w:rsidR="0059598C" w:rsidRPr="008D2383">
        <w:rPr>
          <w:rFonts w:ascii="Arial" w:eastAsia="Arial Narrow" w:hAnsi="Arial" w:cs="Arial"/>
          <w:i/>
        </w:rPr>
        <w:t xml:space="preserve"> aż do czasu gdy GI dotrze</w:t>
      </w:r>
      <w:r w:rsidRPr="008D2383">
        <w:rPr>
          <w:rFonts w:ascii="Arial" w:eastAsia="Arial Narrow" w:hAnsi="Arial" w:cs="Arial"/>
          <w:i/>
        </w:rPr>
        <w:t xml:space="preserve"> </w:t>
      </w:r>
      <w:r w:rsidR="0059598C" w:rsidRPr="008D2383">
        <w:rPr>
          <w:rFonts w:ascii="Arial" w:eastAsia="Arial Narrow" w:hAnsi="Arial" w:cs="Arial"/>
          <w:i/>
        </w:rPr>
        <w:t>do miejsca zdarzenia w czasie ustalonym umową. Dopiero od tego momentu ponownie obowiązuje ograniczenie ilości alarmów próbnych</w:t>
      </w:r>
      <w:r w:rsidR="0037771F">
        <w:rPr>
          <w:rFonts w:ascii="Arial" w:eastAsia="Arial Narrow" w:hAnsi="Arial" w:cs="Arial"/>
          <w:i/>
        </w:rPr>
        <w:t>.</w:t>
      </w:r>
    </w:p>
    <w:p w14:paraId="1CDCE42D"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color w:val="000000"/>
        </w:rPr>
        <w:t xml:space="preserve">Zamawiający zapewni pracownikom ochrony zatrudnionym przez Wykonawcę dostęp </w:t>
      </w:r>
      <w:r w:rsidRPr="00E17797">
        <w:rPr>
          <w:rFonts w:ascii="Arial" w:eastAsia="Arial Narrow" w:hAnsi="Arial" w:cs="Arial"/>
          <w:color w:val="000000"/>
        </w:rPr>
        <w:lastRenderedPageBreak/>
        <w:t xml:space="preserve">do pomieszczenia socjalnego w miejscu wykonywania zamówienia. </w:t>
      </w:r>
    </w:p>
    <w:p w14:paraId="612A5B8D"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color w:val="000000"/>
        </w:rPr>
        <w:t xml:space="preserve">Wykonawca wyznacza do pełnienia służby zawsze tych samych pracowników, </w:t>
      </w:r>
      <w:r w:rsidRPr="00E17797">
        <w:rPr>
          <w:rFonts w:ascii="Arial" w:eastAsia="Arial Narrow" w:hAnsi="Arial" w:cs="Arial"/>
          <w:color w:val="000000"/>
        </w:rPr>
        <w:br/>
        <w:t xml:space="preserve">z wyjątkiem urlopu, choroby lub innej uzasadnionej nieobecności. Każdą zmianę personalną Wykonawca uzgadnia z Zamawiającym. </w:t>
      </w:r>
    </w:p>
    <w:p w14:paraId="31071BD2"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Zamawiający zastrzega sobie bezwarunkowe prawo akceptacji pracownika wykonującego usługę (ocena pracy, wyglądu, zachowania służb ochrony), jak również żądania zmiany prac</w:t>
      </w:r>
      <w:r w:rsidR="00835F60">
        <w:rPr>
          <w:rFonts w:ascii="Arial" w:eastAsia="Arial Narrow" w:hAnsi="Arial" w:cs="Arial"/>
          <w:color w:val="000000"/>
        </w:rPr>
        <w:t>ownika w trybie natychmiastowym</w:t>
      </w:r>
      <w:r w:rsidRPr="00E17797">
        <w:rPr>
          <w:rFonts w:ascii="Arial" w:eastAsia="Arial Narrow" w:hAnsi="Arial" w:cs="Arial"/>
          <w:color w:val="000000"/>
        </w:rPr>
        <w:t xml:space="preserve">. </w:t>
      </w:r>
    </w:p>
    <w:p w14:paraId="78C31AD5"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Wykonawca ponosi odpowiedzialność materialną za straty w mieniu wynikłe </w:t>
      </w:r>
      <w:r w:rsidRPr="00E17797">
        <w:rPr>
          <w:rFonts w:ascii="Arial" w:eastAsia="Arial Narrow" w:hAnsi="Arial" w:cs="Arial"/>
          <w:color w:val="000000"/>
        </w:rPr>
        <w:br/>
        <w:t xml:space="preserve">z zaniedbania pracownika ochrony w czasie </w:t>
      </w:r>
      <w:r w:rsidR="00475E66" w:rsidRPr="008D2383">
        <w:rPr>
          <w:rFonts w:ascii="Arial" w:eastAsia="Arial Narrow" w:hAnsi="Arial" w:cs="Arial"/>
        </w:rPr>
        <w:t>służby</w:t>
      </w:r>
      <w:r w:rsidRPr="008D2383">
        <w:rPr>
          <w:rFonts w:ascii="Arial" w:eastAsia="Arial Narrow" w:hAnsi="Arial" w:cs="Arial"/>
        </w:rPr>
        <w:t xml:space="preserve"> </w:t>
      </w:r>
      <w:r w:rsidRPr="00E17797">
        <w:rPr>
          <w:rFonts w:ascii="Arial" w:eastAsia="Arial Narrow" w:hAnsi="Arial" w:cs="Arial"/>
          <w:color w:val="000000"/>
        </w:rPr>
        <w:t xml:space="preserve">lub z jego świadomego działania. </w:t>
      </w:r>
    </w:p>
    <w:p w14:paraId="6FE94B85"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Przejęcie obiektu do ochrony i mienia znajdującego się na portierni</w:t>
      </w:r>
      <w:r w:rsidR="00475E66">
        <w:rPr>
          <w:rFonts w:ascii="Arial" w:eastAsia="Arial Narrow" w:hAnsi="Arial" w:cs="Arial"/>
          <w:color w:val="000000"/>
        </w:rPr>
        <w:t>.</w:t>
      </w:r>
      <w:r w:rsidRPr="00E17797">
        <w:rPr>
          <w:rFonts w:ascii="Arial" w:eastAsia="Arial Narrow" w:hAnsi="Arial" w:cs="Arial"/>
          <w:color w:val="000000"/>
        </w:rPr>
        <w:t xml:space="preserve"> </w:t>
      </w:r>
      <w:r w:rsidR="008D2383" w:rsidRPr="008D2383">
        <w:rPr>
          <w:rFonts w:ascii="Arial" w:eastAsia="Arial Narrow" w:hAnsi="Arial" w:cs="Arial"/>
        </w:rPr>
        <w:t>Z</w:t>
      </w:r>
      <w:r w:rsidRPr="00E17797">
        <w:rPr>
          <w:rFonts w:ascii="Arial" w:eastAsia="Arial Narrow" w:hAnsi="Arial" w:cs="Arial"/>
          <w:color w:val="000000"/>
        </w:rPr>
        <w:t xml:space="preserve">danie służby przez zmianę wymaga obchodu terenu zabezpieczenia i dokonania wpisów </w:t>
      </w:r>
      <w:r w:rsidRPr="00E17797">
        <w:rPr>
          <w:rFonts w:ascii="Arial" w:eastAsia="Arial Narrow" w:hAnsi="Arial" w:cs="Arial"/>
          <w:color w:val="000000"/>
        </w:rPr>
        <w:br/>
        <w:t>w Książce dyżurów.</w:t>
      </w:r>
    </w:p>
    <w:p w14:paraId="64032E1E" w14:textId="77777777" w:rsidR="00E17797" w:rsidRPr="00E17797" w:rsidRDefault="00E17797" w:rsidP="00E17797">
      <w:pPr>
        <w:widowControl w:val="0"/>
        <w:numPr>
          <w:ilvl w:val="0"/>
          <w:numId w:val="3"/>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Do zadań k</w:t>
      </w:r>
      <w:r w:rsidR="00CE0DB2">
        <w:rPr>
          <w:rFonts w:ascii="Arial" w:eastAsia="Arial Narrow" w:hAnsi="Arial" w:cs="Arial"/>
          <w:color w:val="000000"/>
        </w:rPr>
        <w:t>oordynatora</w:t>
      </w:r>
      <w:r w:rsidRPr="00E17797">
        <w:rPr>
          <w:rFonts w:ascii="Arial" w:eastAsia="Arial Narrow" w:hAnsi="Arial" w:cs="Arial"/>
          <w:color w:val="000000"/>
        </w:rPr>
        <w:t xml:space="preserve"> ochrony należy:</w:t>
      </w:r>
    </w:p>
    <w:p w14:paraId="690D1807" w14:textId="77777777" w:rsidR="00E17797" w:rsidRP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organizowanie ochrony,</w:t>
      </w:r>
    </w:p>
    <w:p w14:paraId="365FAA4C" w14:textId="77777777" w:rsidR="00E17797" w:rsidRP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planowanie zadań podległym pracownikom ochrony,</w:t>
      </w:r>
    </w:p>
    <w:p w14:paraId="0F14F2B7" w14:textId="77777777" w:rsidR="00E17797" w:rsidRP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sprawowanie nadzoru i kontroli nad wykonywaniem zadań ochrony,</w:t>
      </w:r>
    </w:p>
    <w:p w14:paraId="31B00670" w14:textId="77777777" w:rsidR="00E17797" w:rsidRP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podejmowanie działań zmierzających do stałego doskonalenia form i metod ochrony prokuratur,</w:t>
      </w:r>
    </w:p>
    <w:p w14:paraId="48F3B3C1" w14:textId="77777777" w:rsidR="00E17797" w:rsidRP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kontrolowanie zachowania zasad wymaganego maksymalnego dobowego wymiaru czasu pracy oraz wymaganych godzin nieprzerwanego odpoczynku podległych pracowników ochrony,</w:t>
      </w:r>
    </w:p>
    <w:p w14:paraId="4843CE60" w14:textId="77777777" w:rsidR="00E17797" w:rsidRDefault="00E17797" w:rsidP="00E17797">
      <w:pPr>
        <w:widowControl w:val="0"/>
        <w:numPr>
          <w:ilvl w:val="0"/>
          <w:numId w:val="4"/>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aktualizowanie i przekazywanie miesięcznych harmonogramów służby poszczególnym pracownikom ochrony zgodnie z potrzebami Zamawiającego.</w:t>
      </w:r>
    </w:p>
    <w:p w14:paraId="6C511BDA" w14:textId="77777777" w:rsidR="00E17797" w:rsidRPr="00E17797" w:rsidRDefault="00E17797"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 xml:space="preserve">Zadania pracowników ochrony </w:t>
      </w:r>
      <w:r w:rsidRPr="008D2383">
        <w:rPr>
          <w:rFonts w:ascii="Arial" w:eastAsia="Arial Narrow" w:hAnsi="Arial" w:cs="Arial"/>
          <w:b/>
          <w:color w:val="000000"/>
        </w:rPr>
        <w:t xml:space="preserve">pełniących </w:t>
      </w:r>
      <w:r w:rsidR="008D2383" w:rsidRPr="008D2383">
        <w:rPr>
          <w:rFonts w:ascii="Arial" w:eastAsia="Arial Narrow" w:hAnsi="Arial" w:cs="Arial"/>
          <w:b/>
          <w:color w:val="000000"/>
        </w:rPr>
        <w:t>s</w:t>
      </w:r>
      <w:r w:rsidR="008D2383">
        <w:rPr>
          <w:rFonts w:ascii="Arial" w:eastAsia="Arial Narrow" w:hAnsi="Arial" w:cs="Arial"/>
          <w:b/>
          <w:color w:val="000000"/>
        </w:rPr>
        <w:t>łużbę</w:t>
      </w:r>
      <w:r w:rsidRPr="00E17797">
        <w:rPr>
          <w:rFonts w:ascii="Arial" w:eastAsia="Arial Narrow" w:hAnsi="Arial" w:cs="Arial"/>
          <w:b/>
          <w:color w:val="000000"/>
        </w:rPr>
        <w:t xml:space="preserve"> w godzinach pracy prokuratur.</w:t>
      </w:r>
      <w:r w:rsidR="00475E66">
        <w:rPr>
          <w:rFonts w:ascii="Arial" w:eastAsia="Arial Narrow" w:hAnsi="Arial" w:cs="Arial"/>
          <w:b/>
          <w:color w:val="000000"/>
        </w:rPr>
        <w:t xml:space="preserve"> </w:t>
      </w:r>
    </w:p>
    <w:p w14:paraId="7EA6785F"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Otwieranie i zamykanie drzwi wejściowych do budynków, bram, furtek.</w:t>
      </w:r>
    </w:p>
    <w:p w14:paraId="5364D038"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Wydawanie i przyjmowanie od upoważnionych pracowników w poszczególnych prokuraturach kluczy do pomieszczeń biurowych i </w:t>
      </w:r>
      <w:r w:rsidR="004D0E7D">
        <w:rPr>
          <w:rFonts w:ascii="Arial" w:eastAsia="Arial Narrow" w:hAnsi="Arial" w:cs="Arial"/>
          <w:color w:val="000000"/>
        </w:rPr>
        <w:t>pomieszczeń przeznaczenia specjalnego w Prokuraturach</w:t>
      </w:r>
      <w:r w:rsidRPr="00E17797">
        <w:rPr>
          <w:rFonts w:ascii="Arial" w:eastAsia="Arial Narrow" w:hAnsi="Arial" w:cs="Arial"/>
          <w:color w:val="000000"/>
        </w:rPr>
        <w:t>,</w:t>
      </w:r>
      <w:r w:rsidR="004D0E7D">
        <w:rPr>
          <w:rFonts w:ascii="Arial" w:eastAsia="Arial Narrow" w:hAnsi="Arial" w:cs="Arial"/>
          <w:color w:val="000000"/>
        </w:rPr>
        <w:t xml:space="preserve"> </w:t>
      </w:r>
      <w:r w:rsidRPr="00E17797">
        <w:rPr>
          <w:rFonts w:ascii="Arial" w:eastAsia="Arial Narrow" w:hAnsi="Arial" w:cs="Arial"/>
          <w:color w:val="000000"/>
        </w:rPr>
        <w:t>zgodnie</w:t>
      </w:r>
      <w:r w:rsidR="004D0E7D">
        <w:rPr>
          <w:rFonts w:ascii="Arial" w:eastAsia="Arial Narrow" w:hAnsi="Arial" w:cs="Arial"/>
          <w:color w:val="000000"/>
        </w:rPr>
        <w:t xml:space="preserve"> </w:t>
      </w:r>
      <w:r w:rsidRPr="00E17797">
        <w:rPr>
          <w:rFonts w:ascii="Arial" w:eastAsia="Arial Narrow" w:hAnsi="Arial" w:cs="Arial"/>
          <w:color w:val="000000"/>
        </w:rPr>
        <w:t>z Regulaminem Bezpieczeństwa i Porządku w Budynkach Prokuratur oraz Regulaminem Administrowania Bu</w:t>
      </w:r>
      <w:r w:rsidR="004D0E7D">
        <w:rPr>
          <w:rFonts w:ascii="Arial" w:eastAsia="Arial Narrow" w:hAnsi="Arial" w:cs="Arial"/>
          <w:color w:val="000000"/>
        </w:rPr>
        <w:t>dynkami Prokuratury Okręgowej w </w:t>
      </w:r>
      <w:r w:rsidRPr="00E17797">
        <w:rPr>
          <w:rFonts w:ascii="Arial" w:eastAsia="Arial Narrow" w:hAnsi="Arial" w:cs="Arial"/>
          <w:color w:val="000000"/>
        </w:rPr>
        <w:t>K</w:t>
      </w:r>
      <w:r w:rsidR="004D0E7D">
        <w:rPr>
          <w:rFonts w:ascii="Arial" w:eastAsia="Arial Narrow" w:hAnsi="Arial" w:cs="Arial"/>
          <w:color w:val="000000"/>
        </w:rPr>
        <w:t>oninie i Prokuratur Rejonowych w Koninie, Turku i Słupcy oraz planami ochrony.</w:t>
      </w:r>
    </w:p>
    <w:p w14:paraId="5D94C9FC"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Wydawanie i przyjmowanie kluczy od firmy sprzątającej oraz firm serwisowych i remontowych zgodnie z listą osób upoważnionych przekazywaną </w:t>
      </w:r>
      <w:r w:rsidRPr="008D2383">
        <w:rPr>
          <w:rFonts w:ascii="Arial" w:eastAsia="Arial Narrow" w:hAnsi="Arial" w:cs="Arial"/>
          <w:color w:val="000000"/>
        </w:rPr>
        <w:t>przez Zamawiającego</w:t>
      </w:r>
      <w:r w:rsidR="008D2383">
        <w:rPr>
          <w:rFonts w:ascii="Arial" w:eastAsia="Arial Narrow" w:hAnsi="Arial" w:cs="Arial"/>
          <w:color w:val="000000"/>
        </w:rPr>
        <w:t xml:space="preserve"> </w:t>
      </w:r>
      <w:r w:rsidR="003C02C7">
        <w:rPr>
          <w:rFonts w:ascii="Arial" w:eastAsia="Arial Narrow" w:hAnsi="Arial" w:cs="Arial"/>
          <w:color w:val="000000"/>
        </w:rPr>
        <w:t>i </w:t>
      </w:r>
      <w:r w:rsidR="008D2383" w:rsidRPr="008D2383">
        <w:rPr>
          <w:rFonts w:ascii="Arial" w:eastAsia="Arial Narrow" w:hAnsi="Arial" w:cs="Arial"/>
        </w:rPr>
        <w:t>Kierowników jednostek w poszczególnych prokuraturach</w:t>
      </w:r>
      <w:r w:rsidRPr="00E17797">
        <w:rPr>
          <w:rFonts w:ascii="Arial" w:eastAsia="Arial Narrow" w:hAnsi="Arial" w:cs="Arial"/>
          <w:color w:val="000000"/>
        </w:rPr>
        <w:t>.</w:t>
      </w:r>
      <w:r w:rsidR="00475E66">
        <w:rPr>
          <w:rFonts w:ascii="Arial" w:eastAsia="Arial Narrow" w:hAnsi="Arial" w:cs="Arial"/>
          <w:color w:val="000000"/>
        </w:rPr>
        <w:t xml:space="preserve"> </w:t>
      </w:r>
    </w:p>
    <w:p w14:paraId="3015B9FD"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Przyjmowanie do depozytu telefonów komórkowych od osób w</w:t>
      </w:r>
      <w:r w:rsidR="00581640">
        <w:rPr>
          <w:rFonts w:ascii="Arial" w:eastAsia="Arial Narrow" w:hAnsi="Arial" w:cs="Arial"/>
          <w:color w:val="000000"/>
        </w:rPr>
        <w:t>chodzących na teren Prokuratury</w:t>
      </w:r>
      <w:r w:rsidR="0074391C">
        <w:rPr>
          <w:rFonts w:ascii="Arial" w:eastAsia="Arial Narrow" w:hAnsi="Arial" w:cs="Arial"/>
          <w:color w:val="000000"/>
        </w:rPr>
        <w:t>.</w:t>
      </w:r>
    </w:p>
    <w:p w14:paraId="4C8CF8E6"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lastRenderedPageBreak/>
        <w:t>Służba patrolowo</w:t>
      </w:r>
      <w:r w:rsidR="00C21FDD">
        <w:rPr>
          <w:rFonts w:ascii="Arial" w:eastAsia="Arial Narrow" w:hAnsi="Arial" w:cs="Arial"/>
          <w:color w:val="000000"/>
        </w:rPr>
        <w:t xml:space="preserve"> – </w:t>
      </w:r>
      <w:r w:rsidRPr="00E17797">
        <w:rPr>
          <w:rFonts w:ascii="Arial" w:eastAsia="Arial Narrow" w:hAnsi="Arial" w:cs="Arial"/>
          <w:color w:val="000000"/>
        </w:rPr>
        <w:t xml:space="preserve">obchodowa wewnątrz budynku. </w:t>
      </w:r>
    </w:p>
    <w:p w14:paraId="57356F29"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Służba patrolowo – obchodowa na zewnątrz budynku nie rzadziej niż raz w ciągu dnia.</w:t>
      </w:r>
    </w:p>
    <w:p w14:paraId="37F66F68"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Zapewnienie porządku w obiekcie oraz nadzór ruchu osobowego.</w:t>
      </w:r>
    </w:p>
    <w:p w14:paraId="041CB7C2" w14:textId="77777777" w:rsid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Udzielanie informacji ogólnej petentom.</w:t>
      </w:r>
    </w:p>
    <w:p w14:paraId="5CC2522F" w14:textId="77777777" w:rsidR="00D417D6" w:rsidRDefault="007B2FED" w:rsidP="00D417D6">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7B2FED">
        <w:rPr>
          <w:rFonts w:ascii="Arial" w:eastAsia="Arial Narrow" w:hAnsi="Arial" w:cs="Arial"/>
          <w:color w:val="000000"/>
        </w:rPr>
        <w:t>Pomoc osobom ze szczególnymi potrzebami</w:t>
      </w:r>
      <w:r w:rsidR="00D417D6">
        <w:rPr>
          <w:rFonts w:ascii="Arial" w:eastAsia="Arial Narrow" w:hAnsi="Arial" w:cs="Arial"/>
          <w:color w:val="000000"/>
        </w:rPr>
        <w:t>.</w:t>
      </w:r>
    </w:p>
    <w:p w14:paraId="25D7C492" w14:textId="77777777" w:rsidR="007B2FED" w:rsidRPr="00E17797" w:rsidRDefault="007B2FED" w:rsidP="00FF47B7">
      <w:pPr>
        <w:widowControl w:val="0"/>
        <w:autoSpaceDE w:val="0"/>
        <w:autoSpaceDN w:val="0"/>
        <w:adjustRightInd w:val="0"/>
        <w:spacing w:after="0" w:line="360" w:lineRule="auto"/>
        <w:ind w:left="113"/>
        <w:contextualSpacing/>
        <w:jc w:val="both"/>
        <w:rPr>
          <w:rFonts w:ascii="Arial" w:eastAsia="Arial Narrow" w:hAnsi="Arial" w:cs="Arial"/>
          <w:color w:val="000000"/>
        </w:rPr>
      </w:pPr>
      <w:r w:rsidRPr="00D417D6">
        <w:rPr>
          <w:rFonts w:ascii="Arial" w:eastAsia="Arial Narrow" w:hAnsi="Arial" w:cs="Arial"/>
          <w:color w:val="000000"/>
        </w:rPr>
        <w:t>Wykonawca zobowiązuje się do zrealizowania przedmiotu umowy w sposób zapewniający dostępność osobom ze szczególnymi potrzebami w rozumieniu ustawy z dnia 19 lipca 2019 roku o zapewnianiu dostępności osobom ze szczególnymi potrzebami</w:t>
      </w:r>
      <w:r w:rsidR="00FF47B7">
        <w:rPr>
          <w:rFonts w:ascii="Arial" w:eastAsia="Arial Narrow" w:hAnsi="Arial" w:cs="Arial"/>
          <w:color w:val="000000"/>
        </w:rPr>
        <w:t xml:space="preserve"> (</w:t>
      </w:r>
      <w:r w:rsidR="00FF47B7" w:rsidRPr="00FF47B7">
        <w:rPr>
          <w:rFonts w:ascii="Arial" w:eastAsia="Arial Narrow" w:hAnsi="Arial" w:cs="Arial"/>
          <w:color w:val="000000"/>
        </w:rPr>
        <w:t xml:space="preserve">t.j. </w:t>
      </w:r>
      <w:r w:rsidR="00FF47B7">
        <w:rPr>
          <w:rFonts w:ascii="Arial" w:eastAsia="Arial Narrow" w:hAnsi="Arial" w:cs="Arial"/>
          <w:color w:val="000000"/>
        </w:rPr>
        <w:t>Dz. U. z 2020 r. poz. 1062 ze zm.)</w:t>
      </w:r>
      <w:r w:rsidRPr="00D417D6">
        <w:rPr>
          <w:rFonts w:ascii="Arial" w:eastAsia="Arial Narrow" w:hAnsi="Arial" w:cs="Arial"/>
          <w:color w:val="000000"/>
        </w:rPr>
        <w:t xml:space="preserve"> i w tym celu przy realizacji przedmiotu umowy zobowiązuje się zastosować, mając na uwadze treść art</w:t>
      </w:r>
      <w:r w:rsidR="00C83ED5">
        <w:rPr>
          <w:rFonts w:ascii="Arial" w:eastAsia="Arial Narrow" w:hAnsi="Arial" w:cs="Arial"/>
          <w:color w:val="000000"/>
        </w:rPr>
        <w:t>. 6 w</w:t>
      </w:r>
      <w:r w:rsidRPr="00D417D6">
        <w:rPr>
          <w:rFonts w:ascii="Arial" w:eastAsia="Arial Narrow" w:hAnsi="Arial" w:cs="Arial"/>
          <w:color w:val="000000"/>
        </w:rPr>
        <w:t>w</w:t>
      </w:r>
      <w:r w:rsidR="00C83ED5">
        <w:rPr>
          <w:rFonts w:ascii="Arial" w:eastAsia="Arial Narrow" w:hAnsi="Arial" w:cs="Arial"/>
          <w:color w:val="000000"/>
        </w:rPr>
        <w:t>.</w:t>
      </w:r>
      <w:r w:rsidRPr="00D417D6">
        <w:rPr>
          <w:rFonts w:ascii="Arial" w:eastAsia="Arial Narrow" w:hAnsi="Arial" w:cs="Arial"/>
          <w:color w:val="000000"/>
        </w:rPr>
        <w:t xml:space="preserve"> ustawy </w:t>
      </w:r>
      <w:r w:rsidR="006734C4">
        <w:rPr>
          <w:rFonts w:ascii="Arial" w:eastAsia="Arial Narrow" w:hAnsi="Arial" w:cs="Arial"/>
          <w:color w:val="000000"/>
        </w:rPr>
        <w:t xml:space="preserve">rozwiązania dotyczące </w:t>
      </w:r>
      <w:r w:rsidRPr="00D417D6">
        <w:rPr>
          <w:rFonts w:ascii="Arial" w:eastAsia="Arial Narrow" w:hAnsi="Arial" w:cs="Arial"/>
          <w:color w:val="000000"/>
        </w:rPr>
        <w:t>udzielania pomocy osob</w:t>
      </w:r>
      <w:r w:rsidR="006734C4">
        <w:rPr>
          <w:rFonts w:ascii="Arial" w:eastAsia="Arial Narrow" w:hAnsi="Arial" w:cs="Arial"/>
          <w:color w:val="000000"/>
        </w:rPr>
        <w:t>om ze szczególnymi potrzebami w </w:t>
      </w:r>
      <w:r w:rsidRPr="00D417D6">
        <w:rPr>
          <w:rFonts w:ascii="Arial" w:eastAsia="Arial Narrow" w:hAnsi="Arial" w:cs="Arial"/>
          <w:color w:val="000000"/>
        </w:rPr>
        <w:t>postaci informowania ich o lokalizacji sekretariatów, wydziałów, gabinetów oraz innych komórek organizacyjnych Prokuratury oraz przeprowadzania ewakuacji tych osób (pomocy w ewakuacji) jak również – w sytuacjach problemowych, zgłoszenie po</w:t>
      </w:r>
      <w:r w:rsidRPr="00CE74CB">
        <w:rPr>
          <w:rFonts w:ascii="Arial" w:eastAsia="Arial Narrow" w:hAnsi="Arial" w:cs="Arial"/>
          <w:color w:val="000000"/>
        </w:rPr>
        <w:t>trzeby udzielania pomocy, pracownikowi odpowiedzialnemu ze strony Zamawiającego</w:t>
      </w:r>
      <w:r w:rsidR="008D2383">
        <w:rPr>
          <w:rFonts w:ascii="Arial" w:eastAsia="Arial Narrow" w:hAnsi="Arial" w:cs="Arial"/>
          <w:color w:val="000000"/>
        </w:rPr>
        <w:t xml:space="preserve"> i </w:t>
      </w:r>
      <w:r w:rsidR="008D2383">
        <w:rPr>
          <w:rFonts w:ascii="Arial" w:eastAsia="Arial Narrow" w:hAnsi="Arial" w:cs="Arial"/>
        </w:rPr>
        <w:t>Kierownikom</w:t>
      </w:r>
      <w:r w:rsidR="008D2383" w:rsidRPr="008D2383">
        <w:rPr>
          <w:rFonts w:ascii="Arial" w:eastAsia="Arial Narrow" w:hAnsi="Arial" w:cs="Arial"/>
        </w:rPr>
        <w:t xml:space="preserve"> jednostek w poszczególnych prokuraturach</w:t>
      </w:r>
      <w:r w:rsidRPr="00D417D6">
        <w:rPr>
          <w:rFonts w:ascii="Arial" w:eastAsia="Arial Narrow" w:hAnsi="Arial" w:cs="Arial"/>
          <w:color w:val="000000"/>
        </w:rPr>
        <w:t>, za pomoc osobom ze szczególnymi potrzebami lub poinformowanie bezpośrednio kierownika jednostki.</w:t>
      </w:r>
    </w:p>
    <w:p w14:paraId="619CD34E"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Sprawdzanie prawidłowości działania windy dla osób z niepe</w:t>
      </w:r>
      <w:r w:rsidR="003E76FD">
        <w:rPr>
          <w:rFonts w:ascii="Arial" w:eastAsia="Arial Narrow" w:hAnsi="Arial" w:cs="Arial"/>
          <w:color w:val="000000"/>
        </w:rPr>
        <w:t>łnosprawnością oraz jej obsługa</w:t>
      </w:r>
      <w:r w:rsidRPr="00E17797">
        <w:rPr>
          <w:rFonts w:ascii="Arial" w:eastAsia="Arial Narrow" w:hAnsi="Arial" w:cs="Arial"/>
          <w:color w:val="000000"/>
        </w:rPr>
        <w:t xml:space="preserve"> – dot. Prokuratury Okręgowej w Koninie.</w:t>
      </w:r>
    </w:p>
    <w:p w14:paraId="58632F00"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Bieżąca obserwacja obszarów objętych systemami telewizji dozoru i reagowanie na zaobserwowane zdarzenia.</w:t>
      </w:r>
    </w:p>
    <w:p w14:paraId="700F00C4" w14:textId="77777777" w:rsidR="00E17797" w:rsidRPr="00E17797" w:rsidRDefault="00E17797" w:rsidP="00E17797">
      <w:pPr>
        <w:widowControl w:val="0"/>
        <w:numPr>
          <w:ilvl w:val="0"/>
          <w:numId w:val="5"/>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Stawianie się w pokojach prokuratorskich oraz sekretariatach w przypadku wezwania prokuratora bądź pracownika jednostki i wykonywanie poleceń dotyczących zapewnienia bezpieczeństwa.</w:t>
      </w:r>
    </w:p>
    <w:p w14:paraId="0A9D6361" w14:textId="77777777" w:rsidR="00E17797" w:rsidRPr="00E17797" w:rsidRDefault="00E17797"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 xml:space="preserve">Zadania pracowników ochrony pełniących </w:t>
      </w:r>
      <w:r w:rsidR="00CE74CB">
        <w:rPr>
          <w:rFonts w:ascii="Arial" w:eastAsia="Arial Narrow" w:hAnsi="Arial" w:cs="Arial"/>
          <w:b/>
          <w:color w:val="000000"/>
        </w:rPr>
        <w:t>służbę</w:t>
      </w:r>
      <w:r w:rsidRPr="00E17797">
        <w:rPr>
          <w:rFonts w:ascii="Arial" w:eastAsia="Arial Narrow" w:hAnsi="Arial" w:cs="Arial"/>
          <w:b/>
          <w:color w:val="000000"/>
        </w:rPr>
        <w:t xml:space="preserve"> po godzinach pracy i w dni wolne od pracy.</w:t>
      </w:r>
    </w:p>
    <w:p w14:paraId="52FA4399" w14:textId="77777777" w:rsidR="00E17797" w:rsidRPr="00E17797" w:rsidRDefault="00835F60" w:rsidP="00E17797">
      <w:pPr>
        <w:widowControl w:val="0"/>
        <w:numPr>
          <w:ilvl w:val="0"/>
          <w:numId w:val="6"/>
        </w:numPr>
        <w:autoSpaceDE w:val="0"/>
        <w:autoSpaceDN w:val="0"/>
        <w:adjustRightInd w:val="0"/>
        <w:spacing w:after="0" w:line="360" w:lineRule="auto"/>
        <w:contextualSpacing/>
        <w:jc w:val="both"/>
        <w:rPr>
          <w:rFonts w:ascii="Arial" w:eastAsia="Arial Narrow" w:hAnsi="Arial" w:cs="Arial"/>
          <w:color w:val="000000"/>
        </w:rPr>
      </w:pPr>
      <w:r>
        <w:rPr>
          <w:rFonts w:ascii="Arial" w:eastAsia="Arial Narrow" w:hAnsi="Arial" w:cs="Arial"/>
          <w:color w:val="000000"/>
        </w:rPr>
        <w:t xml:space="preserve">W porze wieczorowo – nocnej, </w:t>
      </w:r>
      <w:r w:rsidR="00E17797" w:rsidRPr="00E17797">
        <w:rPr>
          <w:rFonts w:ascii="Arial" w:eastAsia="Arial Narrow" w:hAnsi="Arial" w:cs="Arial"/>
          <w:color w:val="000000"/>
        </w:rPr>
        <w:t xml:space="preserve">po wykonaniu czynności sprzątania lub robót remontowych pracownicy ochrony dokonują obchodu budynku sprawdzając stan zabezpieczenia. Patrolowanie terenu wokół budynku nie rzadziej niż dwa razy w nocy w Prokuraturze Okręgowej w Koninie oraz Prokuraturze Rejonowej </w:t>
      </w:r>
      <w:r w:rsidR="00547BD4">
        <w:rPr>
          <w:rFonts w:ascii="Arial" w:eastAsia="Arial Narrow" w:hAnsi="Arial" w:cs="Arial"/>
          <w:color w:val="000000"/>
        </w:rPr>
        <w:br/>
      </w:r>
      <w:r w:rsidR="00E17797" w:rsidRPr="00E17797">
        <w:rPr>
          <w:rFonts w:ascii="Arial" w:eastAsia="Arial Narrow" w:hAnsi="Arial" w:cs="Arial"/>
          <w:color w:val="000000"/>
        </w:rPr>
        <w:t xml:space="preserve">w Koninie, natomiast w Prokuraturze Rejonowej w Słupcy i Turku nie rzadziej niż jeden raz. </w:t>
      </w:r>
    </w:p>
    <w:p w14:paraId="660029BC" w14:textId="77777777" w:rsidR="00E17797" w:rsidRPr="00E17797" w:rsidRDefault="00E17797" w:rsidP="00E17797">
      <w:pPr>
        <w:widowControl w:val="0"/>
        <w:numPr>
          <w:ilvl w:val="0"/>
          <w:numId w:val="6"/>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Pracownik ochrony jest zobowiązany do sprawdzenia:</w:t>
      </w:r>
    </w:p>
    <w:p w14:paraId="2F4DF361" w14:textId="77777777" w:rsidR="00E17797" w:rsidRP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zamknięcia pokoi biurowych,</w:t>
      </w:r>
    </w:p>
    <w:p w14:paraId="5C7EA129" w14:textId="77777777" w:rsidR="00E17797" w:rsidRP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zamknięcia okien w pomieszczeniach ogólnodostępnych,</w:t>
      </w:r>
    </w:p>
    <w:p w14:paraId="00F98255" w14:textId="77777777" w:rsidR="00E17797" w:rsidRP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zamknięcia okien w pomieszczeniach biurowych (sprawdzenie od strony zewnętrznej),</w:t>
      </w:r>
    </w:p>
    <w:p w14:paraId="7F09A196" w14:textId="77777777" w:rsidR="00E17797" w:rsidRP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lastRenderedPageBreak/>
        <w:t>zamknięcia drzwi prowadzących do budynku,</w:t>
      </w:r>
    </w:p>
    <w:p w14:paraId="2F88E5DD" w14:textId="77777777" w:rsid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zamknięcia bram i furtek,</w:t>
      </w:r>
    </w:p>
    <w:p w14:paraId="31E723BB" w14:textId="77777777" w:rsidR="00FD1D26" w:rsidRPr="00E17797" w:rsidRDefault="00FD1D26"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Pr>
          <w:rFonts w:ascii="Arial" w:eastAsia="Arial Narrow" w:hAnsi="Arial" w:cs="Arial"/>
          <w:color w:val="000000"/>
        </w:rPr>
        <w:t>wyłączeni</w:t>
      </w:r>
      <w:r w:rsidR="00CE74CB">
        <w:rPr>
          <w:rFonts w:ascii="Arial" w:eastAsia="Arial Narrow" w:hAnsi="Arial" w:cs="Arial"/>
        </w:rPr>
        <w:t>a</w:t>
      </w:r>
      <w:r>
        <w:rPr>
          <w:rFonts w:ascii="Arial" w:eastAsia="Arial Narrow" w:hAnsi="Arial" w:cs="Arial"/>
          <w:color w:val="000000"/>
        </w:rPr>
        <w:t xml:space="preserve"> oświetlenia i urządzeń klimatyzacyjnych,</w:t>
      </w:r>
    </w:p>
    <w:p w14:paraId="0B528B9D" w14:textId="77777777" w:rsidR="00E17797" w:rsidRPr="00E17797" w:rsidRDefault="00E17797" w:rsidP="00E17797">
      <w:pPr>
        <w:widowControl w:val="0"/>
        <w:numPr>
          <w:ilvl w:val="0"/>
          <w:numId w:val="8"/>
        </w:numPr>
        <w:tabs>
          <w:tab w:val="num" w:pos="786"/>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stanu bezpieczeństwa pożarowego budynku.</w:t>
      </w:r>
    </w:p>
    <w:p w14:paraId="78C2AEDE" w14:textId="77777777" w:rsidR="00E17797" w:rsidRPr="00E17797" w:rsidRDefault="00E17797" w:rsidP="00E17797">
      <w:pPr>
        <w:widowControl w:val="0"/>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W przypadku stwierdzenia jakichkolwiek uchybień mających wpływ na stan bezpieczeństwa chronionego budynku pracownik ochrony powiadamia swojego przełożonego oraz Dyrektora Finansowo-Administracyjnego w Prokuraturze Okręgowej w Koninie lub Kierowników sekretariatów poszczególnych Prokuratur Rejonowych, zapisuje to w Książce dyżuru i jeżeli jest to możliwe usuwa we własnym zakresie uchybienia.</w:t>
      </w:r>
    </w:p>
    <w:p w14:paraId="5FBB7AA0" w14:textId="77777777" w:rsidR="00E17797" w:rsidRPr="00E17797" w:rsidRDefault="00E17797" w:rsidP="00E17797">
      <w:pPr>
        <w:widowControl w:val="0"/>
        <w:numPr>
          <w:ilvl w:val="0"/>
          <w:numId w:val="6"/>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W przypadku ujęcia osób stwarzających bezpośrednie zagrożenie dla życia lub zdrowia ludzkiego, a także dla chronionego mienia, pracownik ochrony zobowiązany jest do niezwłocznego przekazania tych osób Policji.</w:t>
      </w:r>
    </w:p>
    <w:p w14:paraId="365C2F42" w14:textId="77777777" w:rsidR="00E17797" w:rsidRPr="00E17797" w:rsidRDefault="00E17797" w:rsidP="00E17797">
      <w:pPr>
        <w:widowControl w:val="0"/>
        <w:numPr>
          <w:ilvl w:val="0"/>
          <w:numId w:val="6"/>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Przybywający po godzinach pracy goście Prokuratora Okręgowego i Prokuratorów Rejonowych, mogą być wpuszczani na teren budynku po uprzednim uwiarygodnieniu informacji w sekretariacie i odprowadzeniu przez pracownika ochrony na miejsce spotkania. </w:t>
      </w:r>
    </w:p>
    <w:p w14:paraId="098DB65F" w14:textId="77777777" w:rsidR="00E17797" w:rsidRPr="00E17797" w:rsidRDefault="00E17797" w:rsidP="00E17797">
      <w:pPr>
        <w:widowControl w:val="0"/>
        <w:numPr>
          <w:ilvl w:val="0"/>
          <w:numId w:val="6"/>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Osobami uprawnionymi do przebywania po godzinach pracy i w dni wolne od pracy na terenie obiektów prokuratur są:</w:t>
      </w:r>
    </w:p>
    <w:p w14:paraId="1C9A0141" w14:textId="77777777" w:rsidR="00E17797" w:rsidRPr="00E17797" w:rsidRDefault="00E17797" w:rsidP="00E17797">
      <w:pPr>
        <w:widowControl w:val="0"/>
        <w:numPr>
          <w:ilvl w:val="0"/>
          <w:numId w:val="7"/>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poszczególnych prokuratur,</w:t>
      </w:r>
    </w:p>
    <w:p w14:paraId="5B2ECA91" w14:textId="77777777" w:rsidR="00E17797" w:rsidRPr="00E17797" w:rsidRDefault="00E17797" w:rsidP="00E17797">
      <w:pPr>
        <w:widowControl w:val="0"/>
        <w:numPr>
          <w:ilvl w:val="0"/>
          <w:numId w:val="7"/>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firmy sprzątającej, która świadczy usługi sprzątania budynków prokuratur, w godzinach określonych w informacjach dodatkowych,</w:t>
      </w:r>
    </w:p>
    <w:p w14:paraId="2D1E001B" w14:textId="77777777" w:rsidR="00E17797" w:rsidRPr="00E17797" w:rsidRDefault="00E17797" w:rsidP="00E17797">
      <w:pPr>
        <w:widowControl w:val="0"/>
        <w:numPr>
          <w:ilvl w:val="0"/>
          <w:numId w:val="7"/>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serwisanci i ekipy remontowe wykonujący prace na terenie budynku w godzinach ustalonych indywidualnie - na podstawie wcześniej przekazanych informacji,</w:t>
      </w:r>
    </w:p>
    <w:p w14:paraId="72F6E712" w14:textId="77777777" w:rsidR="00E17797" w:rsidRPr="00E17797" w:rsidRDefault="00E17797" w:rsidP="00E17797">
      <w:pPr>
        <w:widowControl w:val="0"/>
        <w:numPr>
          <w:ilvl w:val="0"/>
          <w:numId w:val="7"/>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uczestnicy narad, spotkań, posiedzeń odbywających się w salach narad - na podstawie wcześniej przekazanych informacji, </w:t>
      </w:r>
    </w:p>
    <w:p w14:paraId="050B8086" w14:textId="77777777" w:rsidR="00E17797" w:rsidRPr="00E17797" w:rsidRDefault="00E17797" w:rsidP="00E17797">
      <w:pPr>
        <w:widowControl w:val="0"/>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Obecność wyżej wymienionych osób w dni wolne od pracy pracownik ochrony odnotowuje    </w:t>
      </w:r>
      <w:r w:rsidRPr="00E17797">
        <w:rPr>
          <w:rFonts w:ascii="Arial" w:eastAsia="Arial Narrow" w:hAnsi="Arial" w:cs="Arial"/>
          <w:color w:val="000000"/>
        </w:rPr>
        <w:br/>
        <w:t>w Książce dyżuru.</w:t>
      </w:r>
    </w:p>
    <w:p w14:paraId="254E4636" w14:textId="77777777" w:rsidR="00E17797" w:rsidRPr="00E17797" w:rsidRDefault="00E17797"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Zabezpieczenie pomieszczeń.</w:t>
      </w:r>
    </w:p>
    <w:p w14:paraId="46E83B91" w14:textId="77777777" w:rsidR="00E17797" w:rsidRPr="00E17797" w:rsidRDefault="00E17797" w:rsidP="00E17797">
      <w:pPr>
        <w:widowControl w:val="0"/>
        <w:numPr>
          <w:ilvl w:val="0"/>
          <w:numId w:val="9"/>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Wydawanie i przyjmowanie od upoważnionych pracowników oraz osób trzecich kluczy do p</w:t>
      </w:r>
      <w:r w:rsidR="00346F4A">
        <w:rPr>
          <w:rFonts w:ascii="Arial" w:eastAsia="Arial Narrow" w:hAnsi="Arial" w:cs="Arial"/>
          <w:color w:val="000000"/>
        </w:rPr>
        <w:t>omieszczeń biurowych i pomieszczeń specjalnego przeznaczenia w </w:t>
      </w:r>
      <w:r w:rsidRPr="00E17797">
        <w:rPr>
          <w:rFonts w:ascii="Arial" w:eastAsia="Arial Narrow" w:hAnsi="Arial" w:cs="Arial"/>
          <w:color w:val="000000"/>
        </w:rPr>
        <w:t>Prokuratur</w:t>
      </w:r>
      <w:r w:rsidR="00346F4A">
        <w:rPr>
          <w:rFonts w:ascii="Arial" w:eastAsia="Arial Narrow" w:hAnsi="Arial" w:cs="Arial"/>
          <w:color w:val="000000"/>
        </w:rPr>
        <w:t>ach</w:t>
      </w:r>
      <w:r w:rsidRPr="00E17797">
        <w:rPr>
          <w:rFonts w:ascii="Arial" w:eastAsia="Arial Narrow" w:hAnsi="Arial" w:cs="Arial"/>
          <w:color w:val="000000"/>
        </w:rPr>
        <w:t xml:space="preserve"> odbywa się na zasadach określonych w Regulaminie Bezpieczeństwa i Porządku w Budynkach Prokuratur oraz Regulaminie Administrowania Budynkami P</w:t>
      </w:r>
      <w:r w:rsidR="00346F4A">
        <w:rPr>
          <w:rFonts w:ascii="Arial" w:eastAsia="Arial Narrow" w:hAnsi="Arial" w:cs="Arial"/>
          <w:color w:val="000000"/>
        </w:rPr>
        <w:t xml:space="preserve">rokuratury Okręgowej w Koninie </w:t>
      </w:r>
      <w:r w:rsidRPr="00E17797">
        <w:rPr>
          <w:rFonts w:ascii="Arial" w:eastAsia="Arial Narrow" w:hAnsi="Arial" w:cs="Arial"/>
          <w:color w:val="000000"/>
        </w:rPr>
        <w:t>i Prokuratur Rejonowych w Koninie, Turku i Słupcy.</w:t>
      </w:r>
    </w:p>
    <w:p w14:paraId="5641FB1F" w14:textId="77777777" w:rsidR="00E17797" w:rsidRPr="00E17797" w:rsidRDefault="00E17797" w:rsidP="00E17797">
      <w:pPr>
        <w:widowControl w:val="0"/>
        <w:numPr>
          <w:ilvl w:val="0"/>
          <w:numId w:val="9"/>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firmy sprzątającej pobierają od pracownika ochrony klucze do pomieszczeń w ich rejonie sprzątania.</w:t>
      </w:r>
    </w:p>
    <w:p w14:paraId="3C4BBF1C" w14:textId="77777777" w:rsidR="00E17797" w:rsidRPr="00E17797" w:rsidRDefault="00E17797" w:rsidP="00E17797">
      <w:pPr>
        <w:widowControl w:val="0"/>
        <w:numPr>
          <w:ilvl w:val="0"/>
          <w:numId w:val="9"/>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lastRenderedPageBreak/>
        <w:t>Klucze wydawane są przygotowanymi kompletami dla danego rejonu sprzątania i po zakończeniu pracy zdawane są do portierni.</w:t>
      </w:r>
    </w:p>
    <w:p w14:paraId="40EF6FC3" w14:textId="77777777" w:rsidR="00E17797" w:rsidRPr="00E17797" w:rsidRDefault="00E17797" w:rsidP="00E17797">
      <w:pPr>
        <w:widowControl w:val="0"/>
        <w:numPr>
          <w:ilvl w:val="0"/>
          <w:numId w:val="9"/>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W przypadku zagubienia kluczy przez pracownika firmy sprzątającej, fakt ten należy zgłosić w poszczególnych prokuraturach.</w:t>
      </w:r>
    </w:p>
    <w:p w14:paraId="3C9F5678" w14:textId="77777777" w:rsidR="00E17797" w:rsidRPr="00E17797" w:rsidRDefault="00E17797" w:rsidP="00E17797">
      <w:pPr>
        <w:widowControl w:val="0"/>
        <w:numPr>
          <w:ilvl w:val="0"/>
          <w:numId w:val="9"/>
        </w:numPr>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Klucze od sal posiedzeń wydawane są organizatorom spotkań, po telefonicznym uzgodnieniu z Kierownikami Sekretariatów w Prokuraturach Rejonowych oraz </w:t>
      </w:r>
      <w:r w:rsidRPr="00E17797">
        <w:rPr>
          <w:rFonts w:ascii="Arial" w:eastAsia="Arial Narrow" w:hAnsi="Arial" w:cs="Arial"/>
          <w:color w:val="000000"/>
        </w:rPr>
        <w:br/>
        <w:t>z Dyrektorem Finansowo – Administracyjnym w Prokuraturze Okręgowej w Koninie.</w:t>
      </w:r>
    </w:p>
    <w:p w14:paraId="47C51023" w14:textId="77777777" w:rsidR="00E17797" w:rsidRPr="00E17797" w:rsidRDefault="00E17797"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sidRPr="00E17797">
        <w:rPr>
          <w:rFonts w:ascii="Arial" w:eastAsia="Arial Narrow" w:hAnsi="Arial" w:cs="Arial"/>
          <w:b/>
          <w:color w:val="000000"/>
        </w:rPr>
        <w:t>Powiadamianie w przypadku wystąpienia zagrożenia.</w:t>
      </w:r>
    </w:p>
    <w:p w14:paraId="6E08E0AF" w14:textId="77777777" w:rsidR="00E17797" w:rsidRPr="00E17797" w:rsidRDefault="00E17797" w:rsidP="00E17797">
      <w:pPr>
        <w:widowControl w:val="0"/>
        <w:numPr>
          <w:ilvl w:val="0"/>
          <w:numId w:val="10"/>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Przed powiadomieniem o zagrożeniu należy sprawdzić powód zaistnienia zagrożenia (alarmu), a w przypadku nieuzasadnionego alarmu odwołać przyjazd służb alarmowych.</w:t>
      </w:r>
    </w:p>
    <w:p w14:paraId="65A08ED6" w14:textId="77777777" w:rsidR="00E17797" w:rsidRPr="00E17797" w:rsidRDefault="00E17797" w:rsidP="00E17797">
      <w:pPr>
        <w:widowControl w:val="0"/>
        <w:numPr>
          <w:ilvl w:val="0"/>
          <w:numId w:val="10"/>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W przypadku zaistnienia zagrożenia pożarowego lub innego (np. zalania, awarii, usterki) pracownik ochrony ma prawo i obowiązek otwarcia zagrożonego pomieszczenia i zastosowania doraźnych środków zaradczych, aby zapobiec dalszemu rozprzestrzenianiu się zagrożenia oraz wezwać odpowiednie służby alarmowe (straż pożarną, pogotowie energetyczne, wodociągowe, ciepłownicze, gazowe itp.).</w:t>
      </w:r>
    </w:p>
    <w:p w14:paraId="5B948BEC" w14:textId="77777777" w:rsidR="00E17797" w:rsidRPr="00E17797" w:rsidRDefault="00CE74CB" w:rsidP="00E17797">
      <w:pPr>
        <w:widowControl w:val="0"/>
        <w:numPr>
          <w:ilvl w:val="0"/>
          <w:numId w:val="1"/>
        </w:numPr>
        <w:autoSpaceDE w:val="0"/>
        <w:autoSpaceDN w:val="0"/>
        <w:adjustRightInd w:val="0"/>
        <w:spacing w:after="0" w:line="360" w:lineRule="auto"/>
        <w:contextualSpacing/>
        <w:jc w:val="both"/>
        <w:rPr>
          <w:rFonts w:ascii="Arial" w:eastAsia="Arial Narrow" w:hAnsi="Arial" w:cs="Arial"/>
          <w:b/>
          <w:color w:val="000000"/>
        </w:rPr>
      </w:pPr>
      <w:r>
        <w:rPr>
          <w:rFonts w:ascii="Arial" w:eastAsia="Arial Narrow" w:hAnsi="Arial" w:cs="Arial"/>
          <w:b/>
          <w:color w:val="000000"/>
        </w:rPr>
        <w:t>Dodatkowe</w:t>
      </w:r>
      <w:r w:rsidR="00E17797" w:rsidRPr="00E17797">
        <w:rPr>
          <w:rFonts w:ascii="Arial" w:eastAsia="Arial Narrow" w:hAnsi="Arial" w:cs="Arial"/>
          <w:b/>
          <w:color w:val="000000"/>
        </w:rPr>
        <w:t xml:space="preserve"> obowiązki pracowników ochrony.</w:t>
      </w:r>
    </w:p>
    <w:p w14:paraId="6CC8B0F4" w14:textId="601D3ED8" w:rsidR="00E17797" w:rsidRPr="00E17797" w:rsidRDefault="00E17797" w:rsidP="00E17797">
      <w:pPr>
        <w:widowControl w:val="0"/>
        <w:numPr>
          <w:ilvl w:val="0"/>
          <w:numId w:val="2"/>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ochrony stawiają się na służbę w pełnym umundurowaniu stosownym do pory roku, wyposażeni w indywidualne środki przymusu bezpośredniego tj. pałki obronne wielofunkcyjne oraz kajdanki, gotowi do objęcia służby. Środki przymusu bezpośredniego mogą być użyte w warunkach i w sposób określony w Ustawie z dn. 24 maja 2013 r. o środkach przymusu bezpośredniego i broni palnej (</w:t>
      </w:r>
      <w:r w:rsidR="006F6E25">
        <w:rPr>
          <w:rFonts w:ascii="Arial" w:eastAsia="Arial Narrow" w:hAnsi="Arial" w:cs="Arial"/>
          <w:color w:val="000000"/>
        </w:rPr>
        <w:t xml:space="preserve">t.j. </w:t>
      </w:r>
      <w:r w:rsidR="006967DB">
        <w:rPr>
          <w:rFonts w:ascii="Arial" w:eastAsia="Arial Narrow" w:hAnsi="Arial" w:cs="Arial"/>
          <w:color w:val="000000"/>
        </w:rPr>
        <w:t>Dz.</w:t>
      </w:r>
      <w:r w:rsidRPr="00E17797">
        <w:rPr>
          <w:rFonts w:ascii="Arial" w:eastAsia="Arial Narrow" w:hAnsi="Arial" w:cs="Arial"/>
          <w:color w:val="000000"/>
        </w:rPr>
        <w:t>U.20</w:t>
      </w:r>
      <w:r w:rsidR="00B02194">
        <w:rPr>
          <w:rFonts w:ascii="Arial" w:eastAsia="Arial Narrow" w:hAnsi="Arial" w:cs="Arial"/>
          <w:color w:val="000000"/>
        </w:rPr>
        <w:t>2</w:t>
      </w:r>
      <w:r w:rsidR="009034D7">
        <w:rPr>
          <w:rFonts w:ascii="Arial" w:eastAsia="Arial Narrow" w:hAnsi="Arial" w:cs="Arial"/>
          <w:color w:val="000000"/>
        </w:rPr>
        <w:t>4</w:t>
      </w:r>
      <w:r w:rsidR="006967DB">
        <w:rPr>
          <w:rFonts w:ascii="Arial" w:eastAsia="Arial Narrow" w:hAnsi="Arial" w:cs="Arial"/>
          <w:color w:val="000000"/>
        </w:rPr>
        <w:t>.</w:t>
      </w:r>
      <w:r w:rsidR="009034D7">
        <w:rPr>
          <w:rFonts w:ascii="Arial" w:eastAsia="Arial Narrow" w:hAnsi="Arial" w:cs="Arial"/>
          <w:color w:val="000000"/>
        </w:rPr>
        <w:t>383 ze zm.</w:t>
      </w:r>
      <w:r w:rsidRPr="00E17797">
        <w:rPr>
          <w:rFonts w:ascii="Arial" w:eastAsia="Arial Narrow" w:hAnsi="Arial" w:cs="Arial"/>
          <w:color w:val="000000"/>
        </w:rPr>
        <w:t>).</w:t>
      </w:r>
    </w:p>
    <w:p w14:paraId="6A3960C5" w14:textId="77777777" w:rsidR="00E17797" w:rsidRPr="00E17797" w:rsidRDefault="00E17797" w:rsidP="00E17797">
      <w:pPr>
        <w:widowControl w:val="0"/>
        <w:numPr>
          <w:ilvl w:val="0"/>
          <w:numId w:val="2"/>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ochrony prowadzą na bieżąco dla każdego obiektu książki dyżurów, do których pracownik ochrony wpisuje wszelkie spostrzeżenia, uwagi oraz istotne wydarzenia związane ze sprawowaniem ochrony. Wykonawca zobowiązany będzie do złożenia Zamawiającemu książki dyżurów po zrealizowaniu zamówienia.</w:t>
      </w:r>
    </w:p>
    <w:p w14:paraId="36426791" w14:textId="77777777" w:rsidR="00E17797" w:rsidRPr="00E17797" w:rsidRDefault="00E17797" w:rsidP="00E17797">
      <w:pPr>
        <w:widowControl w:val="0"/>
        <w:numPr>
          <w:ilvl w:val="0"/>
          <w:numId w:val="2"/>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ochrony utrzymują stałą łączność telefoniczną ze swoim przełożonym. Wykonawca zobowiązuje się do utrzymywania wskazanego numeru telefonu kontaktowego przez cały okres obowiązywania umowy. Wykonawcy zostanie udostępniony telefon stacjonarny należący do prokuratury wyłącznie w celu kontaktów służbowych.</w:t>
      </w:r>
    </w:p>
    <w:p w14:paraId="2C8C0523" w14:textId="77777777" w:rsidR="00E17797" w:rsidRPr="00E17797" w:rsidRDefault="00E17797" w:rsidP="00E17797">
      <w:pPr>
        <w:widowControl w:val="0"/>
        <w:numPr>
          <w:ilvl w:val="0"/>
          <w:numId w:val="2"/>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Pracownicy ochrony zobowiązani są do przestrzegania przepisów p/poż i bhp oraz Regulaminu Bezpieczeństwa i Porządku w Budynkach Prokuratur</w:t>
      </w:r>
      <w:r w:rsidR="006F6E25">
        <w:rPr>
          <w:rFonts w:ascii="Arial" w:eastAsia="Arial Narrow" w:hAnsi="Arial" w:cs="Arial"/>
          <w:color w:val="000000"/>
        </w:rPr>
        <w:t>, planów ochrony</w:t>
      </w:r>
      <w:r w:rsidR="00643CD2">
        <w:rPr>
          <w:rFonts w:ascii="Arial" w:eastAsia="Arial Narrow" w:hAnsi="Arial" w:cs="Arial"/>
          <w:color w:val="000000"/>
        </w:rPr>
        <w:t xml:space="preserve"> </w:t>
      </w:r>
      <w:r w:rsidR="00643CD2">
        <w:rPr>
          <w:rFonts w:ascii="Arial" w:eastAsia="Arial Narrow" w:hAnsi="Arial" w:cs="Arial"/>
          <w:color w:val="000000"/>
        </w:rPr>
        <w:lastRenderedPageBreak/>
        <w:t>oraz innych uregulowań zawartych w przepisach wewnętrznych</w:t>
      </w:r>
      <w:r w:rsidRPr="00E17797">
        <w:rPr>
          <w:rFonts w:ascii="Arial" w:eastAsia="Arial Narrow" w:hAnsi="Arial" w:cs="Arial"/>
          <w:color w:val="000000"/>
        </w:rPr>
        <w:t>.</w:t>
      </w:r>
    </w:p>
    <w:p w14:paraId="12ADD2EE" w14:textId="77777777" w:rsidR="00D11275" w:rsidRPr="00CE74CB" w:rsidRDefault="00E17797" w:rsidP="00CE74CB">
      <w:pPr>
        <w:widowControl w:val="0"/>
        <w:numPr>
          <w:ilvl w:val="0"/>
          <w:numId w:val="2"/>
        </w:numPr>
        <w:tabs>
          <w:tab w:val="num" w:pos="709"/>
        </w:tabs>
        <w:autoSpaceDE w:val="0"/>
        <w:autoSpaceDN w:val="0"/>
        <w:adjustRightInd w:val="0"/>
        <w:spacing w:after="0" w:line="360" w:lineRule="auto"/>
        <w:contextualSpacing/>
        <w:jc w:val="both"/>
        <w:rPr>
          <w:rFonts w:ascii="Arial" w:eastAsia="Arial Narrow" w:hAnsi="Arial" w:cs="Arial"/>
          <w:color w:val="000000"/>
        </w:rPr>
      </w:pPr>
      <w:r w:rsidRPr="00E17797">
        <w:rPr>
          <w:rFonts w:ascii="Arial" w:eastAsia="Arial Narrow" w:hAnsi="Arial" w:cs="Arial"/>
          <w:color w:val="000000"/>
        </w:rPr>
        <w:t xml:space="preserve">Pracownik ochrony powinien być uprzejmy i taktowny oraz zachowywać się </w:t>
      </w:r>
      <w:r w:rsidRPr="00E17797">
        <w:rPr>
          <w:rFonts w:ascii="Arial" w:eastAsia="Arial Narrow" w:hAnsi="Arial" w:cs="Arial"/>
          <w:color w:val="000000"/>
        </w:rPr>
        <w:br/>
        <w:t>z szacunkiem wobec petentów i pracowników prokuratur.</w:t>
      </w:r>
    </w:p>
    <w:sectPr w:rsidR="00D11275" w:rsidRPr="00CE74C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1634D" w14:textId="77777777" w:rsidR="0028048D" w:rsidRDefault="0028048D" w:rsidP="00E17797">
      <w:pPr>
        <w:spacing w:after="0" w:line="240" w:lineRule="auto"/>
      </w:pPr>
      <w:r>
        <w:separator/>
      </w:r>
    </w:p>
  </w:endnote>
  <w:endnote w:type="continuationSeparator" w:id="0">
    <w:p w14:paraId="044B4CC1" w14:textId="77777777" w:rsidR="0028048D" w:rsidRDefault="0028048D" w:rsidP="00E17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0251330"/>
      <w:docPartObj>
        <w:docPartGallery w:val="Page Numbers (Bottom of Page)"/>
        <w:docPartUnique/>
      </w:docPartObj>
    </w:sdtPr>
    <w:sdtEndPr/>
    <w:sdtContent>
      <w:p w14:paraId="0C6EC433" w14:textId="77777777" w:rsidR="00AD0FC4" w:rsidRDefault="00AD0FC4">
        <w:pPr>
          <w:pStyle w:val="Stopka"/>
          <w:jc w:val="right"/>
        </w:pPr>
        <w:r>
          <w:fldChar w:fldCharType="begin"/>
        </w:r>
        <w:r>
          <w:instrText>PAGE   \* MERGEFORMAT</w:instrText>
        </w:r>
        <w:r>
          <w:fldChar w:fldCharType="separate"/>
        </w:r>
        <w:r w:rsidR="006967DB">
          <w:rPr>
            <w:noProof/>
          </w:rPr>
          <w:t>8</w:t>
        </w:r>
        <w:r>
          <w:fldChar w:fldCharType="end"/>
        </w:r>
      </w:p>
    </w:sdtContent>
  </w:sdt>
  <w:p w14:paraId="1069979F" w14:textId="77777777" w:rsidR="00AD0FC4" w:rsidRDefault="00AD0F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B266" w14:textId="77777777" w:rsidR="0028048D" w:rsidRDefault="0028048D" w:rsidP="00E17797">
      <w:pPr>
        <w:spacing w:after="0" w:line="240" w:lineRule="auto"/>
      </w:pPr>
      <w:r>
        <w:separator/>
      </w:r>
    </w:p>
  </w:footnote>
  <w:footnote w:type="continuationSeparator" w:id="0">
    <w:p w14:paraId="0171EAF4" w14:textId="77777777" w:rsidR="0028048D" w:rsidRDefault="0028048D" w:rsidP="00E17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7771" w14:textId="77777777" w:rsidR="00E17797" w:rsidRPr="00E17797" w:rsidRDefault="00A256D9" w:rsidP="00E17797">
    <w:pPr>
      <w:widowControl w:val="0"/>
      <w:autoSpaceDE w:val="0"/>
      <w:autoSpaceDN w:val="0"/>
      <w:adjustRightInd w:val="0"/>
      <w:spacing w:after="0" w:line="360" w:lineRule="auto"/>
      <w:ind w:left="5664"/>
      <w:contextualSpacing/>
      <w:jc w:val="both"/>
      <w:rPr>
        <w:rFonts w:ascii="Arial" w:eastAsia="Arial Narrow" w:hAnsi="Arial" w:cs="Arial"/>
        <w:b/>
        <w:color w:val="000000"/>
      </w:rPr>
    </w:pPr>
    <w:r>
      <w:rPr>
        <w:rFonts w:ascii="Arial" w:eastAsia="Arial Narrow" w:hAnsi="Arial" w:cs="Arial"/>
        <w:b/>
        <w:color w:val="000000"/>
      </w:rPr>
      <w:t>Załącznik nr 2 do SWZ</w:t>
    </w:r>
  </w:p>
  <w:p w14:paraId="0A66E03A" w14:textId="77777777" w:rsidR="00E17797" w:rsidRPr="00E17797" w:rsidRDefault="00E17797" w:rsidP="00E17797">
    <w:pPr>
      <w:widowControl w:val="0"/>
      <w:autoSpaceDE w:val="0"/>
      <w:autoSpaceDN w:val="0"/>
      <w:adjustRightInd w:val="0"/>
      <w:spacing w:after="0" w:line="360" w:lineRule="auto"/>
      <w:ind w:left="5664"/>
      <w:contextualSpacing/>
      <w:jc w:val="both"/>
      <w:rPr>
        <w:rFonts w:ascii="Arial" w:eastAsia="Arial Narrow" w:hAnsi="Arial" w:cs="Arial"/>
        <w:b/>
        <w:color w:val="000000"/>
      </w:rPr>
    </w:pPr>
    <w:r w:rsidRPr="00E17797">
      <w:rPr>
        <w:rFonts w:ascii="Arial" w:eastAsia="Arial Narrow" w:hAnsi="Arial" w:cs="Arial"/>
        <w:b/>
        <w:color w:val="000000"/>
      </w:rPr>
      <w:t>Załącznik nr 2 do umowy</w:t>
    </w:r>
  </w:p>
  <w:p w14:paraId="27B4D110" w14:textId="1AE15C55" w:rsidR="00E17797" w:rsidRDefault="00E17797">
    <w:pPr>
      <w:pStyle w:val="Nagwek"/>
      <w:rPr>
        <w:rFonts w:ascii="Arial" w:hAnsi="Arial" w:cs="Arial"/>
      </w:rPr>
    </w:pPr>
    <w:r w:rsidRPr="00386129">
      <w:rPr>
        <w:rFonts w:ascii="Arial" w:hAnsi="Arial" w:cs="Arial"/>
      </w:rPr>
      <w:t>3031-7.261</w:t>
    </w:r>
    <w:r w:rsidR="00E828C5">
      <w:rPr>
        <w:rFonts w:ascii="Arial" w:hAnsi="Arial" w:cs="Arial"/>
      </w:rPr>
      <w:t>.1</w:t>
    </w:r>
    <w:r w:rsidR="009034D7">
      <w:rPr>
        <w:rFonts w:ascii="Arial" w:hAnsi="Arial" w:cs="Arial"/>
      </w:rPr>
      <w:t>0</w:t>
    </w:r>
    <w:r w:rsidRPr="00386129">
      <w:rPr>
        <w:rFonts w:ascii="Arial" w:hAnsi="Arial" w:cs="Arial"/>
      </w:rPr>
      <w:t>.20</w:t>
    </w:r>
    <w:r w:rsidR="00037A91" w:rsidRPr="00386129">
      <w:rPr>
        <w:rFonts w:ascii="Arial" w:hAnsi="Arial" w:cs="Arial"/>
      </w:rPr>
      <w:t>2</w:t>
    </w:r>
    <w:r w:rsidR="009034D7">
      <w:rPr>
        <w:rFonts w:ascii="Arial" w:hAnsi="Arial" w:cs="Arial"/>
      </w:rPr>
      <w:t>4</w:t>
    </w:r>
  </w:p>
  <w:p w14:paraId="5EC50AEF" w14:textId="77777777" w:rsidR="00E828C5" w:rsidRPr="00386129" w:rsidRDefault="00E828C5">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05E73"/>
    <w:multiLevelType w:val="singleLevel"/>
    <w:tmpl w:val="1062F022"/>
    <w:lvl w:ilvl="0">
      <w:numFmt w:val="bullet"/>
      <w:lvlText w:val="-"/>
      <w:lvlJc w:val="left"/>
      <w:pPr>
        <w:tabs>
          <w:tab w:val="num" w:pos="720"/>
        </w:tabs>
        <w:ind w:left="720" w:hanging="360"/>
      </w:pPr>
      <w:rPr>
        <w:rFonts w:hint="default"/>
      </w:rPr>
    </w:lvl>
  </w:abstractNum>
  <w:abstractNum w:abstractNumId="1" w15:restartNumberingAfterBreak="0">
    <w:nsid w:val="21C64E4D"/>
    <w:multiLevelType w:val="singleLevel"/>
    <w:tmpl w:val="3D3EDDE8"/>
    <w:lvl w:ilvl="0">
      <w:start w:val="1"/>
      <w:numFmt w:val="bullet"/>
      <w:lvlText w:val="-"/>
      <w:lvlJc w:val="left"/>
      <w:pPr>
        <w:tabs>
          <w:tab w:val="num" w:pos="720"/>
        </w:tabs>
        <w:ind w:left="720" w:hanging="360"/>
      </w:pPr>
      <w:rPr>
        <w:rFonts w:hint="default"/>
      </w:rPr>
    </w:lvl>
  </w:abstractNum>
  <w:abstractNum w:abstractNumId="2" w15:restartNumberingAfterBreak="0">
    <w:nsid w:val="2B465039"/>
    <w:multiLevelType w:val="singleLevel"/>
    <w:tmpl w:val="0B9CE126"/>
    <w:lvl w:ilvl="0">
      <w:start w:val="2"/>
      <w:numFmt w:val="bullet"/>
      <w:lvlText w:val="-"/>
      <w:lvlJc w:val="left"/>
      <w:pPr>
        <w:tabs>
          <w:tab w:val="num" w:pos="360"/>
        </w:tabs>
        <w:ind w:left="113" w:hanging="113"/>
      </w:pPr>
      <w:rPr>
        <w:rFonts w:hint="default"/>
      </w:rPr>
    </w:lvl>
  </w:abstractNum>
  <w:abstractNum w:abstractNumId="3" w15:restartNumberingAfterBreak="0">
    <w:nsid w:val="427308B7"/>
    <w:multiLevelType w:val="multilevel"/>
    <w:tmpl w:val="22940D1A"/>
    <w:lvl w:ilvl="0">
      <w:start w:val="1"/>
      <w:numFmt w:val="decimal"/>
      <w:lvlText w:val="%1."/>
      <w:lvlJc w:val="left"/>
      <w:pPr>
        <w:tabs>
          <w:tab w:val="num" w:pos="360"/>
        </w:tabs>
        <w:ind w:left="113" w:hanging="113"/>
      </w:pPr>
      <w:rPr>
        <w:rFonts w:hint="default"/>
      </w:rPr>
    </w:lvl>
    <w:lvl w:ilvl="1">
      <w:start w:val="1"/>
      <w:numFmt w:val="lowerLetter"/>
      <w:lvlText w:val="%2."/>
      <w:lvlJc w:val="left"/>
      <w:pPr>
        <w:tabs>
          <w:tab w:val="num" w:pos="1200"/>
        </w:tabs>
        <w:ind w:left="1200" w:hanging="360"/>
      </w:pPr>
      <w:rPr>
        <w:rFonts w:hint="default"/>
      </w:rPr>
    </w:lvl>
    <w:lvl w:ilvl="2">
      <w:start w:val="1"/>
      <w:numFmt w:val="lowerRoman"/>
      <w:lvlText w:val="%3."/>
      <w:lvlJc w:val="right"/>
      <w:pPr>
        <w:tabs>
          <w:tab w:val="num" w:pos="1920"/>
        </w:tabs>
        <w:ind w:left="1920" w:hanging="180"/>
      </w:pPr>
      <w:rPr>
        <w:rFonts w:hint="default"/>
      </w:rPr>
    </w:lvl>
    <w:lvl w:ilvl="3">
      <w:start w:val="1"/>
      <w:numFmt w:val="decimal"/>
      <w:lvlText w:val="%4."/>
      <w:lvlJc w:val="left"/>
      <w:pPr>
        <w:tabs>
          <w:tab w:val="num" w:pos="2640"/>
        </w:tabs>
        <w:ind w:left="2640" w:hanging="360"/>
      </w:pPr>
      <w:rPr>
        <w:rFonts w:hint="default"/>
      </w:rPr>
    </w:lvl>
    <w:lvl w:ilvl="4">
      <w:start w:val="1"/>
      <w:numFmt w:val="lowerLetter"/>
      <w:lvlText w:val="%5."/>
      <w:lvlJc w:val="left"/>
      <w:pPr>
        <w:tabs>
          <w:tab w:val="num" w:pos="3360"/>
        </w:tabs>
        <w:ind w:left="3360" w:hanging="360"/>
      </w:pPr>
      <w:rPr>
        <w:rFonts w:hint="default"/>
      </w:rPr>
    </w:lvl>
    <w:lvl w:ilvl="5">
      <w:start w:val="1"/>
      <w:numFmt w:val="lowerRoman"/>
      <w:lvlText w:val="%6."/>
      <w:lvlJc w:val="right"/>
      <w:pPr>
        <w:tabs>
          <w:tab w:val="num" w:pos="4080"/>
        </w:tabs>
        <w:ind w:left="4080" w:hanging="180"/>
      </w:pPr>
      <w:rPr>
        <w:rFonts w:hint="default"/>
      </w:rPr>
    </w:lvl>
    <w:lvl w:ilvl="6">
      <w:start w:val="1"/>
      <w:numFmt w:val="decimal"/>
      <w:lvlText w:val="%7."/>
      <w:lvlJc w:val="left"/>
      <w:pPr>
        <w:tabs>
          <w:tab w:val="num" w:pos="4800"/>
        </w:tabs>
        <w:ind w:left="4800" w:hanging="360"/>
      </w:pPr>
      <w:rPr>
        <w:rFonts w:hint="default"/>
      </w:rPr>
    </w:lvl>
    <w:lvl w:ilvl="7">
      <w:start w:val="1"/>
      <w:numFmt w:val="lowerLetter"/>
      <w:lvlText w:val="%8."/>
      <w:lvlJc w:val="left"/>
      <w:pPr>
        <w:tabs>
          <w:tab w:val="num" w:pos="5520"/>
        </w:tabs>
        <w:ind w:left="5520" w:hanging="360"/>
      </w:pPr>
      <w:rPr>
        <w:rFonts w:hint="default"/>
      </w:rPr>
    </w:lvl>
    <w:lvl w:ilvl="8">
      <w:start w:val="1"/>
      <w:numFmt w:val="lowerRoman"/>
      <w:lvlText w:val="%9."/>
      <w:lvlJc w:val="right"/>
      <w:pPr>
        <w:tabs>
          <w:tab w:val="num" w:pos="6240"/>
        </w:tabs>
        <w:ind w:left="6240" w:hanging="180"/>
      </w:pPr>
      <w:rPr>
        <w:rFonts w:hint="default"/>
      </w:rPr>
    </w:lvl>
  </w:abstractNum>
  <w:abstractNum w:abstractNumId="4" w15:restartNumberingAfterBreak="0">
    <w:nsid w:val="51BC661C"/>
    <w:multiLevelType w:val="hybridMultilevel"/>
    <w:tmpl w:val="670E01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F446A0"/>
    <w:multiLevelType w:val="singleLevel"/>
    <w:tmpl w:val="04150011"/>
    <w:lvl w:ilvl="0">
      <w:start w:val="1"/>
      <w:numFmt w:val="decimal"/>
      <w:lvlText w:val="%1)"/>
      <w:lvlJc w:val="left"/>
      <w:pPr>
        <w:ind w:left="720" w:hanging="360"/>
      </w:pPr>
      <w:rPr>
        <w:rFonts w:hint="default"/>
      </w:rPr>
    </w:lvl>
  </w:abstractNum>
  <w:abstractNum w:abstractNumId="6" w15:restartNumberingAfterBreak="0">
    <w:nsid w:val="6BF61C28"/>
    <w:multiLevelType w:val="hybridMultilevel"/>
    <w:tmpl w:val="88C0CCA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FF96F1E"/>
    <w:multiLevelType w:val="hybridMultilevel"/>
    <w:tmpl w:val="C6380C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281349"/>
    <w:multiLevelType w:val="hybridMultilevel"/>
    <w:tmpl w:val="32FAF83A"/>
    <w:lvl w:ilvl="0" w:tplc="6A9C541A">
      <w:start w:val="1"/>
      <w:numFmt w:val="decimal"/>
      <w:lvlText w:val="%1."/>
      <w:lvlJc w:val="left"/>
      <w:pPr>
        <w:tabs>
          <w:tab w:val="num" w:pos="360"/>
        </w:tabs>
        <w:ind w:left="360" w:hanging="360"/>
      </w:pPr>
      <w:rPr>
        <w:b/>
      </w:rPr>
    </w:lvl>
    <w:lvl w:ilvl="1" w:tplc="04150011">
      <w:start w:val="1"/>
      <w:numFmt w:val="decimal"/>
      <w:lvlText w:val="%2)"/>
      <w:lvlJc w:val="left"/>
      <w:pPr>
        <w:tabs>
          <w:tab w:val="num" w:pos="502"/>
        </w:tabs>
        <w:ind w:left="502"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8CF7F96"/>
    <w:multiLevelType w:val="singleLevel"/>
    <w:tmpl w:val="04150011"/>
    <w:lvl w:ilvl="0">
      <w:start w:val="1"/>
      <w:numFmt w:val="decimal"/>
      <w:lvlText w:val="%1)"/>
      <w:lvlJc w:val="left"/>
      <w:pPr>
        <w:ind w:left="720" w:hanging="360"/>
      </w:pPr>
    </w:lvl>
  </w:abstractNum>
  <w:num w:numId="1">
    <w:abstractNumId w:val="8"/>
  </w:num>
  <w:num w:numId="2">
    <w:abstractNumId w:val="9"/>
  </w:num>
  <w:num w:numId="3">
    <w:abstractNumId w:val="6"/>
  </w:num>
  <w:num w:numId="4">
    <w:abstractNumId w:val="0"/>
  </w:num>
  <w:num w:numId="5">
    <w:abstractNumId w:val="3"/>
  </w:num>
  <w:num w:numId="6">
    <w:abstractNumId w:val="4"/>
  </w:num>
  <w:num w:numId="7">
    <w:abstractNumId w:val="1"/>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797"/>
    <w:rsid w:val="00020FB2"/>
    <w:rsid w:val="000275E3"/>
    <w:rsid w:val="00037A91"/>
    <w:rsid w:val="000755F6"/>
    <w:rsid w:val="00086D3E"/>
    <w:rsid w:val="000C55B4"/>
    <w:rsid w:val="000D29D1"/>
    <w:rsid w:val="00117357"/>
    <w:rsid w:val="00130C73"/>
    <w:rsid w:val="0017378C"/>
    <w:rsid w:val="001B2B3D"/>
    <w:rsid w:val="0021013F"/>
    <w:rsid w:val="0028048D"/>
    <w:rsid w:val="00291E11"/>
    <w:rsid w:val="002B56E2"/>
    <w:rsid w:val="002E6178"/>
    <w:rsid w:val="003029E1"/>
    <w:rsid w:val="00346F4A"/>
    <w:rsid w:val="00364A02"/>
    <w:rsid w:val="0037771F"/>
    <w:rsid w:val="00386129"/>
    <w:rsid w:val="003A7687"/>
    <w:rsid w:val="003C02C7"/>
    <w:rsid w:val="003D7748"/>
    <w:rsid w:val="003E76FD"/>
    <w:rsid w:val="003F0D48"/>
    <w:rsid w:val="00411216"/>
    <w:rsid w:val="00421D16"/>
    <w:rsid w:val="004223DD"/>
    <w:rsid w:val="00475E66"/>
    <w:rsid w:val="00490251"/>
    <w:rsid w:val="004A7ADD"/>
    <w:rsid w:val="004D0E7D"/>
    <w:rsid w:val="00510AD1"/>
    <w:rsid w:val="00547BD4"/>
    <w:rsid w:val="00581640"/>
    <w:rsid w:val="00584B3B"/>
    <w:rsid w:val="0059598C"/>
    <w:rsid w:val="005A590A"/>
    <w:rsid w:val="005B6C59"/>
    <w:rsid w:val="00623E6A"/>
    <w:rsid w:val="00643CD2"/>
    <w:rsid w:val="006734C4"/>
    <w:rsid w:val="00694902"/>
    <w:rsid w:val="006967DB"/>
    <w:rsid w:val="006A2C27"/>
    <w:rsid w:val="006F6E25"/>
    <w:rsid w:val="0072568F"/>
    <w:rsid w:val="0074391C"/>
    <w:rsid w:val="00746552"/>
    <w:rsid w:val="00753BB1"/>
    <w:rsid w:val="00783E0B"/>
    <w:rsid w:val="007B2FED"/>
    <w:rsid w:val="007D1770"/>
    <w:rsid w:val="008307D9"/>
    <w:rsid w:val="00835F60"/>
    <w:rsid w:val="008769FD"/>
    <w:rsid w:val="008D2383"/>
    <w:rsid w:val="009034D7"/>
    <w:rsid w:val="00936857"/>
    <w:rsid w:val="00975816"/>
    <w:rsid w:val="00A256D9"/>
    <w:rsid w:val="00A54C62"/>
    <w:rsid w:val="00A65E0E"/>
    <w:rsid w:val="00AD0FC4"/>
    <w:rsid w:val="00AE466F"/>
    <w:rsid w:val="00B02194"/>
    <w:rsid w:val="00B12265"/>
    <w:rsid w:val="00BA271B"/>
    <w:rsid w:val="00BC42C8"/>
    <w:rsid w:val="00C01318"/>
    <w:rsid w:val="00C21FDD"/>
    <w:rsid w:val="00C83ED5"/>
    <w:rsid w:val="00CA5C37"/>
    <w:rsid w:val="00CE0DB2"/>
    <w:rsid w:val="00CE74CB"/>
    <w:rsid w:val="00CF61A5"/>
    <w:rsid w:val="00D417D6"/>
    <w:rsid w:val="00DF7A2D"/>
    <w:rsid w:val="00E17797"/>
    <w:rsid w:val="00E70EAD"/>
    <w:rsid w:val="00E828C5"/>
    <w:rsid w:val="00ED5CA2"/>
    <w:rsid w:val="00F42D76"/>
    <w:rsid w:val="00F817E7"/>
    <w:rsid w:val="00FD1D26"/>
    <w:rsid w:val="00FF47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68B6"/>
  <w15:chartTrackingRefBased/>
  <w15:docId w15:val="{712D99EE-BAC3-4504-AA89-142FC92F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177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7797"/>
  </w:style>
  <w:style w:type="paragraph" w:styleId="Stopka">
    <w:name w:val="footer"/>
    <w:basedOn w:val="Normalny"/>
    <w:link w:val="StopkaZnak"/>
    <w:uiPriority w:val="99"/>
    <w:unhideWhenUsed/>
    <w:rsid w:val="00E177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7797"/>
  </w:style>
  <w:style w:type="character" w:customStyle="1" w:styleId="Teksttreci2">
    <w:name w:val="Tekst treści (2)_"/>
    <w:link w:val="Teksttreci20"/>
    <w:rsid w:val="00AD0FC4"/>
    <w:rPr>
      <w:rFonts w:eastAsia="Arial Narrow" w:hAnsi="Arial Narrow" w:cs="Arial Narrow"/>
      <w:shd w:val="clear" w:color="auto" w:fill="FFFFFF"/>
    </w:rPr>
  </w:style>
  <w:style w:type="paragraph" w:customStyle="1" w:styleId="Teksttreci20">
    <w:name w:val="Tekst treści (2)"/>
    <w:basedOn w:val="Normalny"/>
    <w:link w:val="Teksttreci2"/>
    <w:rsid w:val="00AD0FC4"/>
    <w:pPr>
      <w:widowControl w:val="0"/>
      <w:shd w:val="clear" w:color="auto" w:fill="FFFFFF"/>
      <w:spacing w:after="0" w:line="250" w:lineRule="exact"/>
      <w:ind w:hanging="640"/>
    </w:pPr>
    <w:rPr>
      <w:rFonts w:eastAsia="Arial Narrow" w:hAnsi="Arial Narrow" w:cs="Arial Narrow"/>
    </w:rPr>
  </w:style>
  <w:style w:type="paragraph" w:styleId="Tekstdymka">
    <w:name w:val="Balloon Text"/>
    <w:basedOn w:val="Normalny"/>
    <w:link w:val="TekstdymkaZnak"/>
    <w:uiPriority w:val="99"/>
    <w:semiHidden/>
    <w:unhideWhenUsed/>
    <w:rsid w:val="00AD0F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F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30A6-88EE-4791-AFAE-13E05C1A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2272</Words>
  <Characters>13634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Grzeszczak</dc:creator>
  <cp:keywords/>
  <dc:description/>
  <cp:lastModifiedBy>Rychter-Kwiatkowska Natalia (PO Konin)</cp:lastModifiedBy>
  <cp:revision>32</cp:revision>
  <cp:lastPrinted>2022-01-25T14:14:00Z</cp:lastPrinted>
  <dcterms:created xsi:type="dcterms:W3CDTF">2022-11-16T07:07:00Z</dcterms:created>
  <dcterms:modified xsi:type="dcterms:W3CDTF">2024-11-18T07:09:00Z</dcterms:modified>
</cp:coreProperties>
</file>