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ED7F5" w14:textId="5342253B" w:rsidR="008635FB" w:rsidRPr="00C56119" w:rsidRDefault="008635FB" w:rsidP="00C5611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73CF840E" w14:textId="77777777" w:rsidR="008635FB" w:rsidRDefault="008635FB" w:rsidP="00C5611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11845A3D" w14:textId="3E9B8936" w:rsidR="008635FB" w:rsidRPr="00E202DF" w:rsidRDefault="008635FB" w:rsidP="00C5611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002A53" w:rsidRPr="00002A53">
        <w:rPr>
          <w:rFonts w:ascii="Tahoma" w:hAnsi="Tahoma" w:cs="Tahoma"/>
          <w:b/>
        </w:rPr>
        <w:t xml:space="preserve">Modernizacja ewidencji gruntów i budynków na obszarze obrębów ewidencyjnych: </w:t>
      </w:r>
      <w:proofErr w:type="spellStart"/>
      <w:r w:rsidR="00002A53" w:rsidRPr="00002A53">
        <w:rPr>
          <w:rFonts w:ascii="Tahoma" w:hAnsi="Tahoma" w:cs="Tahoma"/>
          <w:b/>
        </w:rPr>
        <w:t>Jedłownik</w:t>
      </w:r>
      <w:proofErr w:type="spellEnd"/>
      <w:r w:rsidR="00002A53" w:rsidRPr="00002A53">
        <w:rPr>
          <w:rFonts w:ascii="Tahoma" w:hAnsi="Tahoma" w:cs="Tahoma"/>
          <w:b/>
        </w:rPr>
        <w:t xml:space="preserve">, Radlin i </w:t>
      </w:r>
      <w:proofErr w:type="spellStart"/>
      <w:r w:rsidR="00002A53" w:rsidRPr="00002A53">
        <w:rPr>
          <w:rFonts w:ascii="Tahoma" w:hAnsi="Tahoma" w:cs="Tahoma"/>
          <w:b/>
        </w:rPr>
        <w:t>Kokoszyce</w:t>
      </w:r>
      <w:proofErr w:type="spellEnd"/>
      <w:r w:rsidR="00002A53" w:rsidRPr="00002A53">
        <w:rPr>
          <w:rFonts w:ascii="Tahoma" w:hAnsi="Tahoma" w:cs="Tahoma"/>
          <w:b/>
        </w:rPr>
        <w:t xml:space="preserve"> położonych w jednostce ewidencyjnej Wodzisław Śląski Powiatu Wodzisławskiego</w:t>
      </w:r>
      <w:r w:rsidRPr="00A22A73">
        <w:rPr>
          <w:rFonts w:ascii="Tahoma" w:hAnsi="Tahoma" w:cs="Tahoma"/>
          <w:b/>
        </w:rPr>
        <w:t>”</w:t>
      </w:r>
      <w:r w:rsidRPr="00E202DF">
        <w:rPr>
          <w:rFonts w:ascii="Tahoma" w:hAnsi="Tahoma" w:cs="Tahoma"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>prowadzonego prze</w:t>
      </w:r>
      <w:r w:rsidR="005C677F">
        <w:rPr>
          <w:rFonts w:ascii="Tahoma" w:hAnsi="Tahoma" w:cs="Tahoma"/>
        </w:rPr>
        <w:t>z</w:t>
      </w:r>
      <w:r w:rsidR="00140E9A">
        <w:rPr>
          <w:rFonts w:ascii="Tahoma" w:hAnsi="Tahoma" w:cs="Tahoma"/>
        </w:rPr>
        <w:t xml:space="preserve"> </w:t>
      </w:r>
      <w:r w:rsidR="009F6729" w:rsidRPr="009F6729">
        <w:rPr>
          <w:rFonts w:ascii="Tahoma" w:hAnsi="Tahoma" w:cs="Tahoma"/>
        </w:rPr>
        <w:t xml:space="preserve">Powiat Wodzisławski, z siedzibą przy ul. </w:t>
      </w:r>
      <w:proofErr w:type="spellStart"/>
      <w:r w:rsidR="009F6729" w:rsidRPr="009F6729">
        <w:rPr>
          <w:rFonts w:ascii="Tahoma" w:hAnsi="Tahoma" w:cs="Tahoma"/>
        </w:rPr>
        <w:t>Bogumińskiej</w:t>
      </w:r>
      <w:proofErr w:type="spellEnd"/>
      <w:r w:rsidR="009F6729" w:rsidRPr="009F6729">
        <w:rPr>
          <w:rFonts w:ascii="Tahoma" w:hAnsi="Tahoma" w:cs="Tahoma"/>
        </w:rPr>
        <w:t xml:space="preserve"> 2</w:t>
      </w:r>
      <w:r w:rsidR="00AC7F23">
        <w:rPr>
          <w:rFonts w:ascii="Tahoma" w:hAnsi="Tahoma" w:cs="Tahoma"/>
        </w:rPr>
        <w:t> </w:t>
      </w:r>
      <w:r w:rsidR="009F6729" w:rsidRPr="009F6729">
        <w:rPr>
          <w:rFonts w:ascii="Tahoma" w:hAnsi="Tahoma" w:cs="Tahoma"/>
        </w:rPr>
        <w:t>w</w:t>
      </w:r>
      <w:r w:rsidR="00AC7F23">
        <w:rPr>
          <w:rFonts w:ascii="Tahoma" w:hAnsi="Tahoma" w:cs="Tahoma"/>
        </w:rPr>
        <w:t> </w:t>
      </w:r>
      <w:r w:rsidR="009F6729" w:rsidRPr="009F6729">
        <w:rPr>
          <w:rFonts w:ascii="Tahoma" w:hAnsi="Tahoma" w:cs="Tahoma"/>
        </w:rPr>
        <w:t>Wodzisławiu Śląskim (44-300)</w:t>
      </w:r>
      <w:r>
        <w:rPr>
          <w:rFonts w:ascii="Tahoma" w:hAnsi="Tahoma" w:cs="Tahoma"/>
        </w:rPr>
        <w:t>,</w:t>
      </w:r>
    </w:p>
    <w:p w14:paraId="4BC895FE" w14:textId="296F8562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ind w:left="2693" w:firstLine="139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0A757A1E" w14:textId="21C3A9A8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77777777" w:rsidR="008635FB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</w:p>
    <w:p w14:paraId="2A60338B" w14:textId="77777777" w:rsidR="008635FB" w:rsidRPr="002F1C19" w:rsidRDefault="008635FB" w:rsidP="00C56119">
      <w:pPr>
        <w:numPr>
          <w:ilvl w:val="0"/>
          <w:numId w:val="1"/>
        </w:numPr>
        <w:spacing w:line="276" w:lineRule="auto"/>
        <w:ind w:left="284" w:hanging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127A6CB2" w14:textId="77777777" w:rsidR="00EC25A0" w:rsidRPr="002F1C19" w:rsidRDefault="00EC25A0" w:rsidP="00C56119">
      <w:pPr>
        <w:spacing w:line="276" w:lineRule="auto"/>
        <w:ind w:left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DA89A57" w14:textId="77777777" w:rsidR="00EC25A0" w:rsidRPr="002F1C19" w:rsidRDefault="00EC25A0" w:rsidP="00C56119">
      <w:pPr>
        <w:spacing w:line="276" w:lineRule="auto"/>
        <w:ind w:left="709" w:hanging="142"/>
        <w:rPr>
          <w:rFonts w:ascii="Tahoma" w:hAnsi="Tahoma" w:cs="Tahoma"/>
        </w:rPr>
      </w:pPr>
      <w:r w:rsidRPr="002F1C19">
        <w:rPr>
          <w:rFonts w:ascii="Tahoma" w:hAnsi="Tahoma" w:cs="Tahoma"/>
        </w:rPr>
        <w:t>1) będącego osobą fizyczną, którego prawomocnie skazano za przestępstwo:</w:t>
      </w:r>
    </w:p>
    <w:p w14:paraId="65F0CC59" w14:textId="28312B26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61DC5B0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D9C2C0C" w14:textId="4F3CA3F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 w:rsidR="00AB6C77" w:rsidRPr="00AB6C77">
        <w:rPr>
          <w:rFonts w:ascii="Tahoma" w:hAnsi="Tahoma" w:cs="Tahoma"/>
          <w:sz w:val="20"/>
          <w:szCs w:val="20"/>
          <w:lang w:eastAsia="pl-PL"/>
        </w:rPr>
        <w:t>Dz. U. z 2024 r. poz. 1488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</w:t>
      </w:r>
      <w:r w:rsidR="00AB6C77" w:rsidRPr="00AB6C77">
        <w:rPr>
          <w:rFonts w:ascii="Tahoma" w:hAnsi="Tahoma" w:cs="Tahoma"/>
          <w:sz w:val="20"/>
          <w:szCs w:val="20"/>
          <w:lang w:eastAsia="pl-PL"/>
        </w:rPr>
        <w:t>Dz. U. z 2024 r. poz. 930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4B52BDC6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047209C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03BAC5AF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2F3E8937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0D22D72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43820B1" w14:textId="0CA3BFCB" w:rsidR="00EC25A0" w:rsidRPr="002F1C19" w:rsidRDefault="00EC25A0" w:rsidP="002B2160">
      <w:pPr>
        <w:spacing w:line="276" w:lineRule="auto"/>
        <w:ind w:left="1134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– lub za odpowiedni czyn zabroniony określony w przepisach prawa obcego;</w:t>
      </w:r>
    </w:p>
    <w:p w14:paraId="684AF50C" w14:textId="77777777" w:rsidR="00EC25A0" w:rsidRPr="002F1C19" w:rsidRDefault="00EC25A0" w:rsidP="00C56119">
      <w:pPr>
        <w:spacing w:line="276" w:lineRule="auto"/>
        <w:ind w:left="851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EA7C9E4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3) wobec którego wydano prawomocny wyrok sądu lub ostateczną decyzję administracyjną o zaleganiu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 xml:space="preserve">uiszczeniem podatków, opłat lub składek na ubezpieczenie społeczne lub zdrowotne, chyba że wykonawca odpowiednio przed upływem terminu do składania wniosków o dopuszczenie do udziału </w:t>
      </w:r>
      <w:r w:rsidRPr="002F1C19">
        <w:rPr>
          <w:rFonts w:ascii="Tahoma" w:hAnsi="Tahoma" w:cs="Tahoma"/>
        </w:rPr>
        <w:lastRenderedPageBreak/>
        <w:t>w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5F90553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 xml:space="preserve">4) wobec którego </w:t>
      </w:r>
      <w:r w:rsidRPr="002F1C19">
        <w:rPr>
          <w:rFonts w:ascii="Tahoma" w:hAnsi="Tahoma" w:cs="Tahoma"/>
          <w:bCs/>
        </w:rPr>
        <w:t>prawomocnie</w:t>
      </w:r>
      <w:r w:rsidRPr="002F1C19">
        <w:rPr>
          <w:rFonts w:ascii="Tahoma" w:hAnsi="Tahoma" w:cs="Tahoma"/>
        </w:rPr>
        <w:t xml:space="preserve">  orzeczono zakaz ubiegania się o zamówienia publiczne;</w:t>
      </w:r>
    </w:p>
    <w:p w14:paraId="5D4DFE4B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5) jeżeli zamawiający może stwierdzić, na podstawie wiarygodnych przesłanek, że wykonawca zawarł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21657B" w14:textId="1A694248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wykonawcą do tej samej grupy kapitałowej w rozumieniu ustawy z dnia 16 lutego 2007 r.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ochronie konkurencji i konsumentów, chyba że spowodowane tym zakłócenie konkurencji może być wyeliminowane w inny sposób niż przez wykluczenie wykonawcy z udziału w postępowaniu 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udzielenie zamówienia.</w:t>
      </w:r>
      <w:r>
        <w:rPr>
          <w:rFonts w:ascii="Tahoma" w:hAnsi="Tahoma" w:cs="Tahoma"/>
        </w:rPr>
        <w:t>”</w:t>
      </w:r>
    </w:p>
    <w:p w14:paraId="05BFE06F" w14:textId="77777777" w:rsidR="003110A0" w:rsidRDefault="003110A0" w:rsidP="003110A0">
      <w:pPr>
        <w:spacing w:line="276" w:lineRule="auto"/>
        <w:rPr>
          <w:rFonts w:ascii="Tahoma" w:hAnsi="Tahoma" w:cs="Tahoma"/>
          <w:b/>
          <w:bCs/>
        </w:rPr>
      </w:pPr>
      <w:bookmarkStart w:id="0" w:name="_Hlk103154200"/>
      <w:r>
        <w:rPr>
          <w:rFonts w:ascii="Tahoma" w:hAnsi="Tahoma" w:cs="Tahoma"/>
          <w:b/>
          <w:bCs/>
          <w:i/>
        </w:rPr>
        <w:t>[zaznaczyć właściwe]</w:t>
      </w:r>
    </w:p>
    <w:bookmarkEnd w:id="0"/>
    <w:p w14:paraId="2D11B7E6" w14:textId="77777777" w:rsidR="003110A0" w:rsidRDefault="003110A0" w:rsidP="003110A0">
      <w:pPr>
        <w:pStyle w:val="Akapitzlist"/>
        <w:numPr>
          <w:ilvl w:val="0"/>
          <w:numId w:val="4"/>
        </w:numPr>
        <w:textAlignment w:val="auto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>
        <w:rPr>
          <w:rFonts w:ascii="Tahoma" w:eastAsia="Calibri" w:hAnsi="Tahoma" w:cs="Tahoma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</w:rPr>
        <w:t>.</w:t>
      </w:r>
    </w:p>
    <w:p w14:paraId="1BC8C787" w14:textId="77777777" w:rsidR="003110A0" w:rsidRDefault="003110A0" w:rsidP="003110A0">
      <w:pPr>
        <w:pStyle w:val="Akapitzlist"/>
        <w:numPr>
          <w:ilvl w:val="0"/>
          <w:numId w:val="4"/>
        </w:numPr>
        <w:spacing w:after="0"/>
        <w:ind w:left="709" w:hanging="349"/>
        <w:contextualSpacing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 w art. 108 ust. 1 pkt 1, 2,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0386A245" w14:textId="6484FA42" w:rsidR="008635FB" w:rsidRPr="002F1C19" w:rsidRDefault="008635FB" w:rsidP="00C56119">
      <w:pPr>
        <w:spacing w:line="276" w:lineRule="auto"/>
        <w:ind w:left="644"/>
        <w:contextualSpacing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1E32E782" w14:textId="77777777" w:rsidR="008635FB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648D0DC1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02721D44" w14:textId="4D141E89" w:rsidR="00EC25A0" w:rsidRPr="00FB518A" w:rsidRDefault="00EC25A0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</w:t>
      </w:r>
      <w:r w:rsidR="00AC7F23">
        <w:rPr>
          <w:rFonts w:ascii="Tahoma" w:hAnsi="Tahoma" w:cs="Tahoma"/>
          <w:sz w:val="20"/>
          <w:szCs w:val="20"/>
        </w:rPr>
        <w:t> </w:t>
      </w:r>
      <w:r w:rsidRPr="00FB518A">
        <w:rPr>
          <w:rFonts w:ascii="Tahoma" w:hAnsi="Tahoma" w:cs="Tahoma"/>
          <w:sz w:val="20"/>
          <w:szCs w:val="20"/>
        </w:rPr>
        <w:t>o szczególnych rozwiązaniach w zakresie przeciwdziałania wspieraniu agresji na Ukrainę oraz służących ochronie bezpieczeństwa narodowego (</w:t>
      </w:r>
      <w:r w:rsidR="00AB6C77" w:rsidRPr="00AB6C77">
        <w:rPr>
          <w:rFonts w:ascii="Tahoma" w:hAnsi="Tahoma" w:cs="Tahoma"/>
          <w:sz w:val="20"/>
          <w:szCs w:val="20"/>
        </w:rPr>
        <w:t>Dz. U. z 2024 r. poz. 507 ze zm.</w:t>
      </w:r>
      <w:r w:rsidRPr="00FB518A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3C2605AE" w14:textId="410E7B76" w:rsidR="007F25C0" w:rsidRPr="007F25C0" w:rsidRDefault="00EC25A0" w:rsidP="007F25C0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</w:r>
      <w:r w:rsidR="007F25C0" w:rsidRPr="007F25C0">
        <w:rPr>
          <w:rFonts w:ascii="Tahoma" w:hAnsi="Tahoma" w:cs="Tahoma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ze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ze zm.) albo wpisanego na listę na podstawie decyzji w sprawie wpisu na listę rozstrzygającej o zastosowaniu środka, o którym mowa w art. 1 pkt 3;</w:t>
      </w:r>
    </w:p>
    <w:p w14:paraId="19B4C2EC" w14:textId="77777777" w:rsidR="007F25C0" w:rsidRPr="007F25C0" w:rsidRDefault="007F25C0" w:rsidP="007F25C0">
      <w:pPr>
        <w:spacing w:line="276" w:lineRule="auto"/>
        <w:ind w:left="567" w:hanging="283"/>
        <w:rPr>
          <w:rFonts w:ascii="Tahoma" w:hAnsi="Tahoma" w:cs="Tahoma"/>
        </w:rPr>
      </w:pPr>
      <w:r w:rsidRPr="007F25C0">
        <w:rPr>
          <w:rFonts w:ascii="Tahoma" w:hAnsi="Tahoma" w:cs="Tahoma"/>
        </w:rPr>
        <w:t>2)</w:t>
      </w:r>
      <w:r w:rsidRPr="007F25C0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(tekst jednolity: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01C5D4D" w14:textId="01A140FA" w:rsidR="00EC25A0" w:rsidRPr="00FB518A" w:rsidRDefault="007F25C0" w:rsidP="007F25C0">
      <w:pPr>
        <w:spacing w:line="276" w:lineRule="auto"/>
        <w:ind w:left="567" w:hanging="283"/>
        <w:rPr>
          <w:rFonts w:ascii="Tahoma" w:hAnsi="Tahoma" w:cs="Tahoma"/>
        </w:rPr>
      </w:pPr>
      <w:r w:rsidRPr="007F25C0">
        <w:rPr>
          <w:rFonts w:ascii="Tahoma" w:hAnsi="Tahoma" w:cs="Tahoma"/>
        </w:rPr>
        <w:lastRenderedPageBreak/>
        <w:t>3)</w:t>
      </w:r>
      <w:r w:rsidRPr="007F25C0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(tekst jednolity: 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EC25A0" w:rsidRPr="00FB518A">
        <w:rPr>
          <w:rFonts w:ascii="Tahoma" w:hAnsi="Tahoma" w:cs="Tahoma"/>
        </w:rPr>
        <w:t>.”</w:t>
      </w:r>
    </w:p>
    <w:p w14:paraId="5B341056" w14:textId="2C63FBAC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oświadczam, że nie podlegam wykluczeniu z postępowania na podstawie art. 7 ust. 1 pkt ustawy z dnia 13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kwietnia 2022r. o szczególnych rozwiązaniach w zakresie przeciwdziałania wspieraniu agresji na Ukrainę oraz służących ochronie bezpieczeństwa narodowego (</w:t>
      </w:r>
      <w:r w:rsidR="00AB6C77" w:rsidRPr="00AB6C77">
        <w:rPr>
          <w:rFonts w:ascii="Tahoma" w:hAnsi="Tahoma" w:cs="Tahoma"/>
        </w:rPr>
        <w:t>Dz. U. z 2024 r. poz. 507 ze zm.</w:t>
      </w:r>
      <w:r w:rsidRPr="00FB518A">
        <w:rPr>
          <w:rFonts w:ascii="Tahoma" w:hAnsi="Tahoma" w:cs="Tahoma"/>
        </w:rPr>
        <w:t>).</w:t>
      </w:r>
    </w:p>
    <w:p w14:paraId="340FF931" w14:textId="414C9B78" w:rsidR="008635FB" w:rsidRPr="00F31A0E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16BC6E8" w14:textId="77777777" w:rsidR="008635FB" w:rsidRDefault="008635FB" w:rsidP="00C56119">
      <w:pPr>
        <w:spacing w:line="276" w:lineRule="auto"/>
        <w:ind w:left="284" w:right="28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C56119">
      <w:pPr>
        <w:spacing w:line="276" w:lineRule="auto"/>
        <w:ind w:right="28"/>
        <w:rPr>
          <w:rFonts w:ascii="Tahoma" w:hAnsi="Tahoma" w:cs="Tahoma"/>
          <w:u w:val="single"/>
        </w:rPr>
      </w:pPr>
    </w:p>
    <w:p w14:paraId="576FFDFB" w14:textId="5FF265B6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522976EF" w14:textId="77777777" w:rsidR="008635FB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5DAD5413" w14:textId="77777777" w:rsidR="008635FB" w:rsidRPr="00CB73B5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C56119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C56119" w:rsidRDefault="00C56119" w:rsidP="00C56119">
      <w:pPr>
        <w:spacing w:line="276" w:lineRule="auto"/>
      </w:pPr>
    </w:p>
    <w:sectPr w:rsidR="00C56119" w:rsidSect="007F25C0">
      <w:headerReference w:type="default" r:id="rId20"/>
      <w:footerReference w:type="default" r:id="rId21"/>
      <w:pgSz w:w="11906" w:h="16838"/>
      <w:pgMar w:top="1418" w:right="1133" w:bottom="1135" w:left="993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C9FCE" w14:textId="77777777" w:rsidR="005A24B3" w:rsidRDefault="005A24B3" w:rsidP="008635FB">
      <w:r>
        <w:separator/>
      </w:r>
    </w:p>
  </w:endnote>
  <w:endnote w:type="continuationSeparator" w:id="0">
    <w:p w14:paraId="581009DC" w14:textId="77777777" w:rsidR="005A24B3" w:rsidRDefault="005A24B3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07DFAF64" w:rsidR="00763BB3" w:rsidRDefault="00763BB3" w:rsidP="005E12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623C8" w14:textId="77777777" w:rsidR="005A24B3" w:rsidRDefault="005A24B3" w:rsidP="008635FB">
      <w:r>
        <w:separator/>
      </w:r>
    </w:p>
  </w:footnote>
  <w:footnote w:type="continuationSeparator" w:id="0">
    <w:p w14:paraId="042E7551" w14:textId="77777777" w:rsidR="005A24B3" w:rsidRDefault="005A24B3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273994D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1F23B8A3" w14:textId="30A50B62" w:rsidR="008635FB" w:rsidRPr="005E12C2" w:rsidRDefault="005E12C2" w:rsidP="00DE0D13">
    <w:pPr>
      <w:pStyle w:val="Nagwek"/>
      <w:rPr>
        <w:rFonts w:ascii="Tahoma" w:hAnsi="Tahoma" w:cs="Tahoma"/>
        <w:i/>
        <w:iCs/>
        <w:sz w:val="16"/>
        <w:szCs w:val="16"/>
      </w:rPr>
    </w:pPr>
    <w:r w:rsidRPr="005E12C2">
      <w:rPr>
        <w:rFonts w:ascii="Tahoma" w:hAnsi="Tahoma" w:cs="Tahoma"/>
        <w:i/>
        <w:iCs/>
        <w:sz w:val="16"/>
        <w:szCs w:val="16"/>
      </w:rPr>
      <w:t>WFZ.272.5.</w:t>
    </w:r>
    <w:r w:rsidR="00002A53">
      <w:rPr>
        <w:rFonts w:ascii="Tahoma" w:hAnsi="Tahoma" w:cs="Tahoma"/>
        <w:i/>
        <w:iCs/>
        <w:sz w:val="16"/>
        <w:szCs w:val="16"/>
      </w:rPr>
      <w:t>11</w:t>
    </w:r>
    <w:r w:rsidRPr="005E12C2">
      <w:rPr>
        <w:rFonts w:ascii="Tahoma" w:hAnsi="Tahoma" w:cs="Tahoma"/>
        <w:i/>
        <w:iCs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F5162"/>
    <w:multiLevelType w:val="hybridMultilevel"/>
    <w:tmpl w:val="CF4662A0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351843">
    <w:abstractNumId w:val="3"/>
  </w:num>
  <w:num w:numId="2" w16cid:durableId="1832480468">
    <w:abstractNumId w:val="0"/>
  </w:num>
  <w:num w:numId="3" w16cid:durableId="702169167">
    <w:abstractNumId w:val="2"/>
  </w:num>
  <w:num w:numId="4" w16cid:durableId="74399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2A53"/>
    <w:rsid w:val="000A5219"/>
    <w:rsid w:val="00140E9A"/>
    <w:rsid w:val="00151063"/>
    <w:rsid w:val="001B7151"/>
    <w:rsid w:val="002B2160"/>
    <w:rsid w:val="003110A0"/>
    <w:rsid w:val="00372DC9"/>
    <w:rsid w:val="004A1B5F"/>
    <w:rsid w:val="004D76CE"/>
    <w:rsid w:val="00516967"/>
    <w:rsid w:val="005609D3"/>
    <w:rsid w:val="005A24B3"/>
    <w:rsid w:val="005C677F"/>
    <w:rsid w:val="005E12C2"/>
    <w:rsid w:val="006B1BE0"/>
    <w:rsid w:val="00763BB3"/>
    <w:rsid w:val="00773385"/>
    <w:rsid w:val="007A38CC"/>
    <w:rsid w:val="007F25C0"/>
    <w:rsid w:val="008635FB"/>
    <w:rsid w:val="00916420"/>
    <w:rsid w:val="00954DB1"/>
    <w:rsid w:val="009F01BF"/>
    <w:rsid w:val="009F30FE"/>
    <w:rsid w:val="009F6729"/>
    <w:rsid w:val="00A17621"/>
    <w:rsid w:val="00AB6C77"/>
    <w:rsid w:val="00AC7F23"/>
    <w:rsid w:val="00AD7B85"/>
    <w:rsid w:val="00C06607"/>
    <w:rsid w:val="00C56119"/>
    <w:rsid w:val="00DE0D13"/>
    <w:rsid w:val="00EC25A0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19</cp:revision>
  <dcterms:created xsi:type="dcterms:W3CDTF">2022-01-27T11:59:00Z</dcterms:created>
  <dcterms:modified xsi:type="dcterms:W3CDTF">2024-11-15T12:15:00Z</dcterms:modified>
</cp:coreProperties>
</file>