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423D0" w14:textId="77777777" w:rsidR="008F6DCF" w:rsidRDefault="008F6DCF" w:rsidP="008F6DCF">
      <w:pPr>
        <w:pStyle w:val="Bezodstpw"/>
        <w:pageBreakBefore/>
        <w:tabs>
          <w:tab w:val="left" w:pos="5103"/>
        </w:tabs>
        <w:spacing w:line="288" w:lineRule="auto"/>
        <w:jc w:val="right"/>
        <w:rPr>
          <w:rStyle w:val="Domylnaczcionkaakapitu1"/>
          <w:b/>
          <w:sz w:val="16"/>
          <w:szCs w:val="16"/>
        </w:rPr>
      </w:pPr>
      <w:r>
        <w:rPr>
          <w:noProof/>
          <w:lang w:eastAsia="pl-PL"/>
        </w:rPr>
        <w:drawing>
          <wp:anchor distT="0" distB="0" distL="0" distR="0" simplePos="0" relativeHeight="251687936" behindDoc="0" locked="0" layoutInCell="1" allowOverlap="1" wp14:anchorId="2302155C" wp14:editId="21FA3581">
            <wp:simplePos x="0" y="0"/>
            <wp:positionH relativeFrom="column">
              <wp:posOffset>-417830</wp:posOffset>
            </wp:positionH>
            <wp:positionV relativeFrom="page">
              <wp:posOffset>347980</wp:posOffset>
            </wp:positionV>
            <wp:extent cx="1748790" cy="797560"/>
            <wp:effectExtent l="0" t="0" r="3810" b="2540"/>
            <wp:wrapThrough wrapText="bothSides">
              <wp:wrapPolygon edited="0">
                <wp:start x="0" y="0"/>
                <wp:lineTo x="0" y="21153"/>
                <wp:lineTo x="21412" y="21153"/>
                <wp:lineTo x="21412" y="0"/>
                <wp:lineTo x="0" y="0"/>
              </wp:wrapPolygon>
            </wp:wrapThrough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797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Domylnaczcionkaakapitu1"/>
          <w:b/>
          <w:sz w:val="18"/>
          <w:szCs w:val="16"/>
        </w:rPr>
        <w:t>Areszt Śledczy w Wejherowie</w:t>
      </w:r>
    </w:p>
    <w:p w14:paraId="3D1EB941" w14:textId="77777777" w:rsidR="008F6DCF" w:rsidRPr="00A4172B" w:rsidRDefault="008F6DCF" w:rsidP="008F6DCF">
      <w:pPr>
        <w:pStyle w:val="Bezodstpw"/>
        <w:tabs>
          <w:tab w:val="left" w:pos="5103"/>
        </w:tabs>
        <w:spacing w:line="288" w:lineRule="auto"/>
        <w:jc w:val="right"/>
        <w:rPr>
          <w:rStyle w:val="Domylnaczcionkaakapitu1"/>
          <w:rFonts w:ascii="Calibri Light" w:hAnsi="Calibri Light"/>
          <w:sz w:val="16"/>
          <w:szCs w:val="16"/>
        </w:rPr>
      </w:pPr>
      <w:r>
        <w:rPr>
          <w:rStyle w:val="Domylnaczcionkaakapitu1"/>
          <w:rFonts w:ascii="Calibri Light" w:hAnsi="Calibri Light"/>
          <w:sz w:val="16"/>
          <w:szCs w:val="16"/>
        </w:rPr>
        <w:t>84-200 Wejherowo, ul. Sobieskiego 302</w:t>
      </w:r>
    </w:p>
    <w:p w14:paraId="5EB5D285" w14:textId="77777777" w:rsidR="008F6DCF" w:rsidRPr="008F174E" w:rsidRDefault="008F6DCF" w:rsidP="008F6DCF">
      <w:pPr>
        <w:widowControl w:val="0"/>
        <w:tabs>
          <w:tab w:val="left" w:pos="6804"/>
        </w:tabs>
        <w:autoSpaceDE w:val="0"/>
        <w:spacing w:after="0" w:line="240" w:lineRule="auto"/>
        <w:jc w:val="right"/>
        <w:rPr>
          <w:rFonts w:ascii="Calibri Light" w:hAnsi="Calibri Light" w:cs="Times New Roman"/>
          <w:sz w:val="24"/>
          <w:szCs w:val="24"/>
          <w:shd w:val="clear" w:color="auto" w:fill="FFFFFF"/>
          <w:lang w:val="en-US"/>
        </w:rPr>
      </w:pPr>
      <w:r w:rsidRPr="008F174E">
        <w:rPr>
          <w:rStyle w:val="Domylnaczcionkaakapitu1"/>
          <w:rFonts w:ascii="Calibri Light" w:hAnsi="Calibri Light"/>
          <w:sz w:val="16"/>
          <w:szCs w:val="16"/>
          <w:lang w:val="en-US"/>
        </w:rPr>
        <w:t>tel. 58 778 79 00, fax. 58 778 79 04</w:t>
      </w:r>
      <w:r w:rsidRPr="008F174E">
        <w:rPr>
          <w:rStyle w:val="Domylnaczcionkaakapitu1"/>
          <w:sz w:val="16"/>
          <w:szCs w:val="16"/>
          <w:lang w:val="en-US"/>
        </w:rPr>
        <w:t xml:space="preserve">, </w:t>
      </w:r>
      <w:r w:rsidRPr="008F174E">
        <w:rPr>
          <w:rStyle w:val="Domylnaczcionkaakapitu1"/>
          <w:rFonts w:ascii="Calibri Light" w:hAnsi="Calibri Light"/>
          <w:sz w:val="16"/>
          <w:szCs w:val="16"/>
          <w:lang w:val="en-US"/>
        </w:rPr>
        <w:t xml:space="preserve">e-mail: </w:t>
      </w:r>
      <w:hyperlink r:id="rId9" w:anchor="_blank" w:history="1">
        <w:r w:rsidRPr="008F174E">
          <w:rPr>
            <w:rStyle w:val="Domylnaczcionkaakapitu1"/>
            <w:rFonts w:ascii="Calibri Light" w:hAnsi="Calibri Light"/>
            <w:sz w:val="16"/>
            <w:szCs w:val="16"/>
            <w:lang w:val="en-US"/>
          </w:rPr>
          <w:t>as_wejherowo@sw.gov.pl</w:t>
        </w:r>
      </w:hyperlink>
    </w:p>
    <w:p w14:paraId="005A2557" w14:textId="77777777" w:rsidR="008F6DCF" w:rsidRPr="008F174E" w:rsidRDefault="008F6DCF" w:rsidP="008F6DCF">
      <w:pPr>
        <w:widowControl w:val="0"/>
        <w:autoSpaceDE w:val="0"/>
        <w:spacing w:after="0" w:line="240" w:lineRule="auto"/>
        <w:jc w:val="both"/>
        <w:rPr>
          <w:rFonts w:ascii="Calibri Light" w:hAnsi="Calibri Light"/>
          <w:bCs/>
          <w:sz w:val="24"/>
          <w:szCs w:val="24"/>
          <w:lang w:val="en-US"/>
        </w:rPr>
      </w:pPr>
    </w:p>
    <w:p w14:paraId="1D573919" w14:textId="43A5BC08" w:rsidR="008F6DCF" w:rsidRPr="00A66396" w:rsidRDefault="008F6DCF" w:rsidP="008F6DCF">
      <w:pPr>
        <w:widowControl w:val="0"/>
        <w:tabs>
          <w:tab w:val="left" w:pos="7938"/>
        </w:tabs>
        <w:autoSpaceDE w:val="0"/>
        <w:spacing w:after="0" w:line="240" w:lineRule="auto"/>
        <w:rPr>
          <w:rFonts w:ascii="Calibri Light" w:hAnsi="Calibri Light" w:cs="Times New Roman"/>
          <w:sz w:val="20"/>
          <w:szCs w:val="20"/>
        </w:rPr>
      </w:pPr>
      <w:r w:rsidRPr="00A66396">
        <w:rPr>
          <w:rFonts w:ascii="Calibri Light" w:hAnsi="Calibri Light" w:cs="Times New Roman"/>
          <w:b/>
          <w:i/>
          <w:sz w:val="20"/>
          <w:szCs w:val="20"/>
        </w:rPr>
        <w:t>NUMER SPRAWY:</w:t>
      </w:r>
      <w:r w:rsidRPr="00A66396">
        <w:rPr>
          <w:rFonts w:ascii="Calibri Light" w:hAnsi="Calibri Light" w:cs="Times New Roman"/>
          <w:sz w:val="20"/>
          <w:szCs w:val="20"/>
        </w:rPr>
        <w:t xml:space="preserve"> ZP/</w:t>
      </w:r>
      <w:r w:rsidR="004B45D3">
        <w:rPr>
          <w:rFonts w:ascii="Calibri Light" w:hAnsi="Calibri Light" w:cs="Times New Roman"/>
          <w:sz w:val="20"/>
          <w:szCs w:val="20"/>
        </w:rPr>
        <w:t>5</w:t>
      </w:r>
      <w:r w:rsidR="004F517D">
        <w:rPr>
          <w:rFonts w:ascii="Calibri Light" w:hAnsi="Calibri Light" w:cs="Times New Roman"/>
          <w:sz w:val="20"/>
          <w:szCs w:val="20"/>
        </w:rPr>
        <w:t>/2</w:t>
      </w:r>
      <w:r w:rsidR="00900322">
        <w:rPr>
          <w:rFonts w:ascii="Calibri Light" w:hAnsi="Calibri Light" w:cs="Times New Roman"/>
          <w:sz w:val="20"/>
          <w:szCs w:val="20"/>
        </w:rPr>
        <w:t>4</w:t>
      </w:r>
      <w:r w:rsidR="004F517D">
        <w:rPr>
          <w:rFonts w:ascii="Calibri Light" w:hAnsi="Calibri Light" w:cs="Times New Roman"/>
          <w:sz w:val="20"/>
          <w:szCs w:val="20"/>
        </w:rPr>
        <w:t>/TP</w:t>
      </w:r>
      <w:r w:rsidRPr="00A66396">
        <w:rPr>
          <w:rFonts w:ascii="Calibri Light" w:hAnsi="Calibri Light" w:cs="Times New Roman"/>
          <w:sz w:val="20"/>
          <w:szCs w:val="20"/>
        </w:rPr>
        <w:tab/>
        <w:t xml:space="preserve">Załącznik nr </w:t>
      </w:r>
      <w:r>
        <w:rPr>
          <w:rFonts w:ascii="Calibri Light" w:hAnsi="Calibri Light" w:cs="Times New Roman"/>
          <w:sz w:val="20"/>
          <w:szCs w:val="20"/>
        </w:rPr>
        <w:t>1</w:t>
      </w:r>
      <w:r w:rsidRPr="00A66396">
        <w:rPr>
          <w:rFonts w:ascii="Calibri Light" w:hAnsi="Calibri Light" w:cs="Times New Roman"/>
          <w:sz w:val="20"/>
          <w:szCs w:val="20"/>
        </w:rPr>
        <w:t xml:space="preserve"> do SWZ</w:t>
      </w:r>
    </w:p>
    <w:p w14:paraId="36363A4B" w14:textId="14D88B0C" w:rsidR="008F6DCF" w:rsidRDefault="008F6DCF" w:rsidP="008F6DCF">
      <w:pPr>
        <w:widowControl w:val="0"/>
        <w:tabs>
          <w:tab w:val="left" w:pos="7938"/>
        </w:tabs>
        <w:autoSpaceDE w:val="0"/>
        <w:spacing w:after="0" w:line="240" w:lineRule="auto"/>
        <w:rPr>
          <w:rFonts w:ascii="Calibri Light" w:hAnsi="Calibri Light" w:cs="Times New Roman"/>
          <w:b/>
          <w:sz w:val="20"/>
          <w:szCs w:val="20"/>
        </w:rPr>
      </w:pPr>
      <w:r w:rsidRPr="00A66396">
        <w:rPr>
          <w:rFonts w:ascii="Calibri Light" w:eastAsia="Times New Roman" w:hAnsi="Calibri Light" w:cs="Times New Roman"/>
          <w:b/>
          <w:sz w:val="20"/>
          <w:szCs w:val="20"/>
          <w:lang w:eastAsia="pl-PL"/>
        </w:rPr>
        <w:t>NAZWA POSTĘPOWANIA:</w:t>
      </w:r>
      <w:r w:rsidRPr="00A66396">
        <w:t xml:space="preserve"> </w:t>
      </w:r>
      <w:r w:rsidR="004B45D3" w:rsidRPr="004B45D3">
        <w:rPr>
          <w:rFonts w:ascii="Calibri Light" w:eastAsia="Times New Roman" w:hAnsi="Calibri Light" w:cs="Times New Roman"/>
          <w:sz w:val="20"/>
          <w:szCs w:val="20"/>
          <w:lang w:eastAsia="pl-PL"/>
        </w:rPr>
        <w:t xml:space="preserve">DOSTAWY WYROBÓW WĘDLINIARSKICH I MIĘSNYCH </w:t>
      </w:r>
      <w:r w:rsidR="002A76B0">
        <w:rPr>
          <w:rFonts w:ascii="Calibri Light" w:eastAsia="Times New Roman" w:hAnsi="Calibri Light" w:cs="Times New Roman"/>
          <w:sz w:val="20"/>
          <w:szCs w:val="20"/>
          <w:lang w:eastAsia="pl-PL"/>
        </w:rPr>
        <w:t>202</w:t>
      </w:r>
      <w:r w:rsidR="00900322">
        <w:rPr>
          <w:rFonts w:ascii="Calibri Light" w:eastAsia="Times New Roman" w:hAnsi="Calibri Light" w:cs="Times New Roman"/>
          <w:sz w:val="20"/>
          <w:szCs w:val="20"/>
          <w:lang w:eastAsia="pl-PL"/>
        </w:rPr>
        <w:t>5</w:t>
      </w:r>
      <w:r w:rsidR="00A104B1" w:rsidRPr="00A104B1">
        <w:rPr>
          <w:rFonts w:ascii="Calibri Light" w:eastAsia="Times New Roman" w:hAnsi="Calibri Light" w:cs="Times New Roman"/>
          <w:sz w:val="20"/>
          <w:szCs w:val="20"/>
          <w:lang w:eastAsia="pl-PL"/>
        </w:rPr>
        <w:t xml:space="preserve"> R.</w:t>
      </w:r>
    </w:p>
    <w:p w14:paraId="596718AD" w14:textId="77777777" w:rsidR="008F6DCF" w:rsidRDefault="008F6DCF" w:rsidP="008F6DCF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 Light" w:hAnsi="Calibri Light"/>
          <w:bCs/>
          <w:sz w:val="24"/>
          <w:szCs w:val="24"/>
        </w:rPr>
      </w:pPr>
    </w:p>
    <w:p w14:paraId="4264C59C" w14:textId="77777777" w:rsidR="00D524BE" w:rsidRDefault="00D524BE" w:rsidP="008F6DCF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 Light" w:hAnsi="Calibri Light"/>
          <w:bCs/>
          <w:sz w:val="24"/>
          <w:szCs w:val="24"/>
        </w:rPr>
      </w:pPr>
    </w:p>
    <w:p w14:paraId="2EFDBB54" w14:textId="77777777" w:rsidR="00D524BE" w:rsidRDefault="00D524BE" w:rsidP="008F6DCF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 Light" w:hAnsi="Calibri Light"/>
          <w:bCs/>
          <w:sz w:val="24"/>
          <w:szCs w:val="24"/>
        </w:rPr>
      </w:pPr>
    </w:p>
    <w:p w14:paraId="632A7EFC" w14:textId="77777777" w:rsidR="008F6DCF" w:rsidRPr="00CC2757" w:rsidRDefault="008F6DCF" w:rsidP="008F6DCF">
      <w:pPr>
        <w:pStyle w:val="Akapitzlist"/>
        <w:widowControl w:val="0"/>
        <w:autoSpaceDE w:val="0"/>
        <w:spacing w:after="0" w:line="240" w:lineRule="auto"/>
        <w:ind w:left="360"/>
        <w:jc w:val="center"/>
        <w:rPr>
          <w:rFonts w:ascii="Calibri Light" w:hAnsi="Calibri Light"/>
          <w:b/>
          <w:bCs/>
          <w:sz w:val="28"/>
          <w:szCs w:val="28"/>
        </w:rPr>
      </w:pPr>
      <w:r w:rsidRPr="00CC2757">
        <w:rPr>
          <w:rFonts w:ascii="Calibri Light" w:hAnsi="Calibri Light"/>
          <w:b/>
          <w:bCs/>
          <w:sz w:val="28"/>
          <w:szCs w:val="28"/>
        </w:rPr>
        <w:t>SZCZEGÓŁOWY OPIS PRZEDMIOTU ZAMÓWIENIA</w:t>
      </w:r>
    </w:p>
    <w:p w14:paraId="70567717" w14:textId="77777777" w:rsidR="008F6DCF" w:rsidRPr="00CC2757" w:rsidRDefault="008F6DCF" w:rsidP="008F6DCF">
      <w:pPr>
        <w:pStyle w:val="Akapitzlist"/>
        <w:widowControl w:val="0"/>
        <w:autoSpaceDE w:val="0"/>
        <w:spacing w:after="0" w:line="240" w:lineRule="auto"/>
        <w:ind w:left="360"/>
        <w:jc w:val="center"/>
        <w:rPr>
          <w:rFonts w:ascii="Calibri Light" w:hAnsi="Calibri Light"/>
          <w:b/>
          <w:bCs/>
          <w:sz w:val="28"/>
          <w:szCs w:val="28"/>
        </w:rPr>
      </w:pPr>
      <w:r w:rsidRPr="00CC2757">
        <w:rPr>
          <w:rFonts w:ascii="Calibri Light" w:hAnsi="Calibri Light"/>
          <w:b/>
          <w:bCs/>
          <w:sz w:val="28"/>
          <w:szCs w:val="28"/>
        </w:rPr>
        <w:t>ORAZ STANDARDY JAKOŚCIOWE</w:t>
      </w:r>
    </w:p>
    <w:p w14:paraId="40239CA0" w14:textId="77777777" w:rsidR="008F6DCF" w:rsidRDefault="008F6DCF" w:rsidP="008F6DCF">
      <w:pPr>
        <w:widowControl w:val="0"/>
        <w:autoSpaceDE w:val="0"/>
        <w:spacing w:after="0" w:line="240" w:lineRule="auto"/>
        <w:jc w:val="both"/>
        <w:rPr>
          <w:rFonts w:ascii="Calibri Light" w:hAnsi="Calibri Light" w:cs="Times New Roman"/>
          <w:sz w:val="24"/>
          <w:szCs w:val="24"/>
          <w:lang w:eastAsia="pl-PL"/>
        </w:rPr>
      </w:pPr>
    </w:p>
    <w:p w14:paraId="1BC140A2" w14:textId="25E12456" w:rsidR="004B45D3" w:rsidRPr="00CC2757" w:rsidRDefault="004B45D3" w:rsidP="004B45D3">
      <w:pPr>
        <w:pStyle w:val="Akapitzlist"/>
        <w:widowControl w:val="0"/>
        <w:numPr>
          <w:ilvl w:val="1"/>
          <w:numId w:val="1"/>
        </w:numPr>
        <w:autoSpaceDE w:val="0"/>
        <w:spacing w:after="0" w:line="240" w:lineRule="auto"/>
        <w:ind w:left="567" w:hanging="567"/>
        <w:jc w:val="both"/>
        <w:rPr>
          <w:rFonts w:ascii="Calibri Light" w:hAnsi="Calibri Light"/>
          <w:bCs/>
        </w:rPr>
      </w:pPr>
      <w:r w:rsidRPr="00CC2757">
        <w:rPr>
          <w:rFonts w:ascii="Calibri Light" w:hAnsi="Calibri Light"/>
          <w:bCs/>
        </w:rPr>
        <w:t xml:space="preserve">Przedmiotem zamówienia są sukcesywne </w:t>
      </w:r>
      <w:r w:rsidRPr="00CC2757">
        <w:rPr>
          <w:rFonts w:ascii="Calibri Light" w:hAnsi="Calibri Light"/>
          <w:b/>
          <w:bCs/>
        </w:rPr>
        <w:t>dostawy wyrobów wędliniarskich i mięsnych</w:t>
      </w:r>
      <w:r w:rsidRPr="00CC2757">
        <w:rPr>
          <w:rFonts w:ascii="Calibri Light" w:hAnsi="Calibri Light"/>
          <w:bCs/>
        </w:rPr>
        <w:t xml:space="preserve"> do magazynu żywnościowego Aresztu Śledczego w Wejherowie w okresie </w:t>
      </w:r>
      <w:r w:rsidRPr="00CC2757">
        <w:rPr>
          <w:rFonts w:ascii="Calibri Light" w:hAnsi="Calibri Light"/>
          <w:b/>
          <w:bCs/>
        </w:rPr>
        <w:t>od dnia 1 stycznia 202</w:t>
      </w:r>
      <w:r w:rsidR="00DB3537" w:rsidRPr="00CC2757">
        <w:rPr>
          <w:rFonts w:ascii="Calibri Light" w:hAnsi="Calibri Light"/>
          <w:b/>
          <w:bCs/>
        </w:rPr>
        <w:t>5 roku do dnia 31 grudnia 2025</w:t>
      </w:r>
      <w:r w:rsidRPr="00CC2757">
        <w:rPr>
          <w:rFonts w:ascii="Calibri Light" w:hAnsi="Calibri Light"/>
          <w:b/>
          <w:bCs/>
        </w:rPr>
        <w:t xml:space="preserve"> roku.</w:t>
      </w:r>
    </w:p>
    <w:p w14:paraId="5FD951DA" w14:textId="77777777" w:rsidR="004B45D3" w:rsidRPr="00CC2757" w:rsidRDefault="004B45D3" w:rsidP="004B45D3">
      <w:pPr>
        <w:pStyle w:val="Akapitzlist"/>
        <w:widowControl w:val="0"/>
        <w:numPr>
          <w:ilvl w:val="1"/>
          <w:numId w:val="1"/>
        </w:numPr>
        <w:autoSpaceDE w:val="0"/>
        <w:spacing w:after="0" w:line="240" w:lineRule="auto"/>
        <w:ind w:left="567" w:hanging="567"/>
        <w:jc w:val="both"/>
        <w:rPr>
          <w:rFonts w:ascii="Calibri Light" w:hAnsi="Calibri Light"/>
          <w:bCs/>
        </w:rPr>
      </w:pPr>
      <w:r w:rsidRPr="00CC2757">
        <w:rPr>
          <w:rFonts w:ascii="Calibri Light" w:hAnsi="Calibri Light"/>
          <w:b/>
          <w:bCs/>
        </w:rPr>
        <w:t>Warunki klasyfikacyjne:</w:t>
      </w:r>
    </w:p>
    <w:p w14:paraId="2F261195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przedmiot</w:t>
      </w:r>
      <w:proofErr w:type="gramEnd"/>
      <w:r w:rsidRPr="00CC2757">
        <w:rPr>
          <w:rFonts w:ascii="Calibri Light" w:hAnsi="Calibri Light"/>
          <w:bCs/>
        </w:rPr>
        <w:t xml:space="preserve"> zamówienia musi być zgodny z Polskimi Normami;</w:t>
      </w:r>
    </w:p>
    <w:p w14:paraId="627D3E7E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musi</w:t>
      </w:r>
      <w:proofErr w:type="gramEnd"/>
      <w:r w:rsidRPr="00CC2757">
        <w:rPr>
          <w:rFonts w:ascii="Calibri Light" w:hAnsi="Calibri Light"/>
          <w:bCs/>
        </w:rPr>
        <w:t xml:space="preserve"> być wolny od wad i zanieczyszczeń;</w:t>
      </w:r>
    </w:p>
    <w:p w14:paraId="79D35EE8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musi</w:t>
      </w:r>
      <w:proofErr w:type="gramEnd"/>
      <w:r w:rsidRPr="00CC2757">
        <w:rPr>
          <w:rFonts w:ascii="Calibri Light" w:hAnsi="Calibri Light"/>
          <w:bCs/>
        </w:rPr>
        <w:t xml:space="preserve"> posiadać swoistą barwę, smak i zapach;</w:t>
      </w:r>
    </w:p>
    <w:p w14:paraId="3CECE324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musi</w:t>
      </w:r>
      <w:proofErr w:type="gramEnd"/>
      <w:r w:rsidRPr="00CC2757">
        <w:rPr>
          <w:rFonts w:ascii="Calibri Light" w:hAnsi="Calibri Light"/>
          <w:bCs/>
        </w:rPr>
        <w:t xml:space="preserve"> być wolny od jakichkolwiek obcych zapachów i smaków;</w:t>
      </w:r>
    </w:p>
    <w:p w14:paraId="66D2B577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musi</w:t>
      </w:r>
      <w:proofErr w:type="gramEnd"/>
      <w:r w:rsidRPr="00CC2757">
        <w:rPr>
          <w:rFonts w:ascii="Calibri Light" w:hAnsi="Calibri Light"/>
          <w:bCs/>
        </w:rPr>
        <w:t xml:space="preserve"> pochodzić z świeżych dat produkcji;</w:t>
      </w:r>
    </w:p>
    <w:p w14:paraId="3C888AD2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nie</w:t>
      </w:r>
      <w:proofErr w:type="gramEnd"/>
      <w:r w:rsidRPr="00CC2757">
        <w:rPr>
          <w:rFonts w:ascii="Calibri Light" w:hAnsi="Calibri Light"/>
          <w:bCs/>
        </w:rPr>
        <w:t xml:space="preserve"> może być mrożony;</w:t>
      </w:r>
    </w:p>
    <w:p w14:paraId="5D42660A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wszystkie</w:t>
      </w:r>
      <w:proofErr w:type="gramEnd"/>
      <w:r w:rsidRPr="00CC2757">
        <w:rPr>
          <w:rFonts w:ascii="Calibri Light" w:hAnsi="Calibri Light"/>
          <w:bCs/>
        </w:rPr>
        <w:t xml:space="preserve"> artykuły muszą posiadać określone terminy przydatności do spożycia i muszą być znakowane zgodnie z obowiązującymi w tym zakresie przepisami;</w:t>
      </w:r>
    </w:p>
    <w:p w14:paraId="57517FF9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 w:line="240" w:lineRule="auto"/>
        <w:ind w:left="993" w:hanging="426"/>
        <w:jc w:val="both"/>
        <w:rPr>
          <w:rFonts w:ascii="Calibri Light" w:hAnsi="Calibri Light"/>
          <w:bCs/>
        </w:rPr>
      </w:pPr>
      <w:proofErr w:type="gramStart"/>
      <w:r w:rsidRPr="00CC2757">
        <w:rPr>
          <w:rFonts w:ascii="Calibri Light" w:hAnsi="Calibri Light"/>
          <w:bCs/>
        </w:rPr>
        <w:t>oznakowanie</w:t>
      </w:r>
      <w:proofErr w:type="gramEnd"/>
      <w:r w:rsidRPr="00CC2757">
        <w:rPr>
          <w:rFonts w:ascii="Calibri Light" w:hAnsi="Calibri Light"/>
          <w:bCs/>
        </w:rPr>
        <w:t xml:space="preserve"> asortymentu musi obejmować wszelkie informacje w postaci napisów i innych oznaczeń, w tym znaki towarowe, nazwy handlowe, elementy graficzne i symbole, dotyczące środka spożywczego, umieszczone na opakowaniu, etykiecie, obwolucie, ulotce, zawieszce oraz w dokumentach, które są dołączone do tego środka spożywczego lub odnoszą się do niego zgodnie z ustawą z dnia 21.12.2000 </w:t>
      </w:r>
      <w:proofErr w:type="gramStart"/>
      <w:r w:rsidRPr="00CC2757">
        <w:rPr>
          <w:rFonts w:ascii="Calibri Light" w:hAnsi="Calibri Light"/>
          <w:bCs/>
        </w:rPr>
        <w:t>r</w:t>
      </w:r>
      <w:proofErr w:type="gramEnd"/>
      <w:r w:rsidRPr="00CC2757">
        <w:rPr>
          <w:rFonts w:ascii="Calibri Light" w:hAnsi="Calibri Light"/>
          <w:bCs/>
        </w:rPr>
        <w:t xml:space="preserve">., o jakości handlowej artykułów rolno-spożywczych (tekst jednolity Dz. U. </w:t>
      </w:r>
      <w:proofErr w:type="gramStart"/>
      <w:r w:rsidRPr="00CC2757">
        <w:rPr>
          <w:rFonts w:ascii="Calibri Light" w:hAnsi="Calibri Light"/>
          <w:bCs/>
        </w:rPr>
        <w:t>z</w:t>
      </w:r>
      <w:proofErr w:type="gramEnd"/>
      <w:r w:rsidRPr="00CC2757">
        <w:rPr>
          <w:rFonts w:ascii="Calibri Light" w:hAnsi="Calibri Light"/>
          <w:bCs/>
        </w:rPr>
        <w:t xml:space="preserve"> 2014 r. poz. 669 z </w:t>
      </w:r>
      <w:proofErr w:type="spellStart"/>
      <w:r w:rsidRPr="00CC2757">
        <w:rPr>
          <w:rFonts w:ascii="Calibri Light" w:hAnsi="Calibri Light"/>
          <w:bCs/>
        </w:rPr>
        <w:t>późn</w:t>
      </w:r>
      <w:proofErr w:type="spellEnd"/>
      <w:r w:rsidRPr="00CC2757">
        <w:rPr>
          <w:rFonts w:ascii="Calibri Light" w:hAnsi="Calibri Light"/>
          <w:bCs/>
        </w:rPr>
        <w:t xml:space="preserve">. </w:t>
      </w:r>
      <w:proofErr w:type="gramStart"/>
      <w:r w:rsidRPr="00CC2757">
        <w:rPr>
          <w:rFonts w:ascii="Calibri Light" w:hAnsi="Calibri Light"/>
          <w:bCs/>
        </w:rPr>
        <w:t>zm</w:t>
      </w:r>
      <w:proofErr w:type="gramEnd"/>
      <w:r w:rsidRPr="00CC2757">
        <w:rPr>
          <w:rFonts w:ascii="Calibri Light" w:hAnsi="Calibri Light"/>
          <w:bCs/>
        </w:rPr>
        <w:t>.).</w:t>
      </w:r>
    </w:p>
    <w:p w14:paraId="493BB9EE" w14:textId="77777777" w:rsidR="00DB3537" w:rsidRPr="00DB3537" w:rsidRDefault="00DB3537" w:rsidP="00DB3537">
      <w:pPr>
        <w:widowControl w:val="0"/>
        <w:autoSpaceDE w:val="0"/>
        <w:spacing w:after="0" w:line="240" w:lineRule="auto"/>
        <w:jc w:val="both"/>
        <w:rPr>
          <w:rFonts w:ascii="Calibri Light" w:hAnsi="Calibri Light"/>
          <w:bCs/>
          <w:sz w:val="24"/>
          <w:szCs w:val="24"/>
        </w:rPr>
      </w:pP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6198"/>
        <w:gridCol w:w="1842"/>
        <w:gridCol w:w="1286"/>
      </w:tblGrid>
      <w:tr w:rsidR="004B45D3" w:rsidRPr="00FC0CE0" w14:paraId="2111E330" w14:textId="77777777" w:rsidTr="00CC2757">
        <w:trPr>
          <w:jc w:val="center"/>
        </w:trPr>
        <w:tc>
          <w:tcPr>
            <w:tcW w:w="460" w:type="dxa"/>
            <w:shd w:val="clear" w:color="auto" w:fill="D9D9D9" w:themeFill="background1" w:themeFillShade="D9"/>
            <w:vAlign w:val="center"/>
          </w:tcPr>
          <w:p w14:paraId="6A5B621F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198" w:type="dxa"/>
            <w:shd w:val="clear" w:color="auto" w:fill="D9D9D9" w:themeFill="background1" w:themeFillShade="D9"/>
            <w:vAlign w:val="center"/>
          </w:tcPr>
          <w:p w14:paraId="4ED03B44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57E9126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  <w:t>KOD CPV/</w:t>
            </w:r>
          </w:p>
          <w:p w14:paraId="0393126F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  <w:t>POLSKA NORMA</w:t>
            </w:r>
          </w:p>
        </w:tc>
        <w:tc>
          <w:tcPr>
            <w:tcW w:w="1286" w:type="dxa"/>
            <w:shd w:val="clear" w:color="auto" w:fill="D9D9D9" w:themeFill="background1" w:themeFillShade="D9"/>
            <w:vAlign w:val="center"/>
          </w:tcPr>
          <w:p w14:paraId="3C36E592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  <w:t>ILOŚĆ SZACUNKOWA</w:t>
            </w:r>
            <w:r w:rsidRPr="00CC2757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eastAsia="pl-PL"/>
              </w:rPr>
              <w:br/>
              <w:t>W [kg]</w:t>
            </w:r>
          </w:p>
        </w:tc>
      </w:tr>
      <w:tr w:rsidR="004B45D3" w:rsidRPr="00CC2757" w14:paraId="45F03E2B" w14:textId="77777777" w:rsidTr="00CC2757">
        <w:trPr>
          <w:jc w:val="center"/>
        </w:trPr>
        <w:tc>
          <w:tcPr>
            <w:tcW w:w="460" w:type="dxa"/>
          </w:tcPr>
          <w:p w14:paraId="369D62F3" w14:textId="6B0D96B9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198" w:type="dxa"/>
            <w:vAlign w:val="center"/>
          </w:tcPr>
          <w:p w14:paraId="203B106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SŁONINA WĘDZONA</w:t>
            </w:r>
          </w:p>
          <w:p w14:paraId="14F20429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3965537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594FDAE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678E758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5F40E96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584626C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64B43EB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Kształt uzależniony od mięśni, użytej osłonki, siatki formującej lub sposobu wiązania; powierzchnia czysta, sucha, dla wędzonych gotowanych lekko wilgotna.</w:t>
            </w:r>
          </w:p>
          <w:p w14:paraId="60793FB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EF215E4" w14:textId="4600589E" w:rsidR="00DB3537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Struktura plastra o grubości 3 mm dość ścisła; dopuszcza się nieznaczne rozdzielenie plastra w miejscach łączenia mięśni; konsystencja soczysta; krucha, powierzchnia przekroju lekko wilgotna; niedopuszczalne skupiska galarety na przekroju oraz wyciek soku.</w:t>
            </w:r>
          </w:p>
          <w:p w14:paraId="68D9E05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097F472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cieplnej; niedopuszczalna nietypowa barwa mięśni na przekroju.</w:t>
            </w:r>
          </w:p>
          <w:p w14:paraId="2FD65271" w14:textId="77777777" w:rsidR="00CC2757" w:rsidRDefault="00CC2757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72D9D18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SMAK I ZAPACH:</w:t>
            </w:r>
          </w:p>
          <w:p w14:paraId="4EE9D0C7" w14:textId="3C1FFA09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Charakterystyczne dla danego asortymentu; niedopuszczalny smak i zapach świadczący o nieświeżości lub inny obcy.</w:t>
            </w:r>
          </w:p>
        </w:tc>
        <w:tc>
          <w:tcPr>
            <w:tcW w:w="1842" w:type="dxa"/>
          </w:tcPr>
          <w:p w14:paraId="7AFB4D96" w14:textId="48A2C243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15113000-3</w:t>
            </w:r>
          </w:p>
        </w:tc>
        <w:tc>
          <w:tcPr>
            <w:tcW w:w="1286" w:type="dxa"/>
          </w:tcPr>
          <w:p w14:paraId="15DC77E5" w14:textId="2703611A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2 000,00</w:t>
            </w:r>
          </w:p>
        </w:tc>
      </w:tr>
      <w:tr w:rsidR="004B45D3" w:rsidRPr="00CC2757" w14:paraId="58DBFE1A" w14:textId="77777777" w:rsidTr="00CC2757">
        <w:trPr>
          <w:jc w:val="center"/>
        </w:trPr>
        <w:tc>
          <w:tcPr>
            <w:tcW w:w="460" w:type="dxa"/>
          </w:tcPr>
          <w:p w14:paraId="3F93FA68" w14:textId="0537575B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98" w:type="dxa"/>
            <w:vAlign w:val="center"/>
          </w:tcPr>
          <w:p w14:paraId="086431E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KANAPKOWA</w:t>
            </w:r>
          </w:p>
          <w:p w14:paraId="06DAA3E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CCE0DD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57F4AFF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610E800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045341D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0911F47B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0DCD39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02AD6D6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524B727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337436B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0C63433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5716C58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1FA40A55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2AFA36AF" w14:textId="732D2D40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42" w:type="dxa"/>
          </w:tcPr>
          <w:p w14:paraId="5C109550" w14:textId="272DF04E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033D11AE" w14:textId="2868A426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360,00</w:t>
            </w:r>
          </w:p>
        </w:tc>
      </w:tr>
      <w:tr w:rsidR="004B45D3" w:rsidRPr="00CC2757" w14:paraId="178D9988" w14:textId="77777777" w:rsidTr="00CC2757">
        <w:trPr>
          <w:jc w:val="center"/>
        </w:trPr>
        <w:tc>
          <w:tcPr>
            <w:tcW w:w="460" w:type="dxa"/>
          </w:tcPr>
          <w:p w14:paraId="500B6828" w14:textId="191D8A04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98" w:type="dxa"/>
            <w:vAlign w:val="center"/>
          </w:tcPr>
          <w:p w14:paraId="1787FE1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MIĘSO WOŁOWE DROBNE - KLASY II</w:t>
            </w:r>
          </w:p>
          <w:p w14:paraId="572AF42B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5E60A9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0530E4B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3FC36AF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46EA824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4 dni od daty dostawy.</w:t>
            </w:r>
          </w:p>
          <w:p w14:paraId="2D95D39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67E3E96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chłodzone o temperaturze 0÷4 st. C.</w:t>
            </w:r>
          </w:p>
          <w:p w14:paraId="2D7D02A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OBRÓBKA:</w:t>
            </w:r>
          </w:p>
          <w:p w14:paraId="2FDCC24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przekrojach nie może występować krew.</w:t>
            </w:r>
          </w:p>
          <w:p w14:paraId="4314E07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STAN POWIERZCHNI:</w:t>
            </w:r>
          </w:p>
          <w:p w14:paraId="12F37565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połyskująca, sucha lub lekko wilgotna; niedopuszczalna powierzchnia mokra, oślizgła lub ze śladami pleśni.</w:t>
            </w:r>
          </w:p>
          <w:p w14:paraId="20EB607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CZYSTOŚĆ:</w:t>
            </w:r>
          </w:p>
          <w:p w14:paraId="00E04E4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czyste, bez śladów jakichkolwiek zanieczyszczeń.</w:t>
            </w:r>
          </w:p>
          <w:p w14:paraId="3827071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4C476095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Barwa mięśni naturalna jasnoczerwona, czerwona, ciemnoczerwona do </w:t>
            </w: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brązowowiśniowej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; niedopuszczalny odcień szary lub zielonkawy; barwa tłuszczu biała do jasnożółtej.</w:t>
            </w:r>
          </w:p>
          <w:p w14:paraId="69512305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KONSYSTENCJA:</w:t>
            </w:r>
          </w:p>
          <w:p w14:paraId="68B9706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Jędrna, elastyczna.</w:t>
            </w:r>
          </w:p>
          <w:p w14:paraId="2D1AD7D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60A7A7C9" w14:textId="4C25979C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Swoisty, charakterystyczny dla świeżego mięsa wołowego, bez oznak wskazujących na zaparzenie mięsa lub rozpoczynający się proces </w:t>
            </w: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psucia; niedopuszczalny zapach obcy oraz wyraźnie płciowy lub moczowy.</w:t>
            </w:r>
          </w:p>
        </w:tc>
        <w:tc>
          <w:tcPr>
            <w:tcW w:w="1842" w:type="dxa"/>
          </w:tcPr>
          <w:p w14:paraId="1ADCC162" w14:textId="79ABE4DA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15111100-0</w:t>
            </w:r>
          </w:p>
        </w:tc>
        <w:tc>
          <w:tcPr>
            <w:tcW w:w="1286" w:type="dxa"/>
          </w:tcPr>
          <w:p w14:paraId="21F38DA4" w14:textId="5277744F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900,00</w:t>
            </w:r>
          </w:p>
        </w:tc>
      </w:tr>
      <w:tr w:rsidR="004B45D3" w:rsidRPr="00CC2757" w14:paraId="3BF871EA" w14:textId="77777777" w:rsidTr="00CC2757">
        <w:trPr>
          <w:jc w:val="center"/>
        </w:trPr>
        <w:tc>
          <w:tcPr>
            <w:tcW w:w="460" w:type="dxa"/>
          </w:tcPr>
          <w:p w14:paraId="6942876E" w14:textId="54F42716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98" w:type="dxa"/>
            <w:vAlign w:val="center"/>
          </w:tcPr>
          <w:p w14:paraId="4C5E2B91" w14:textId="358C5FBE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MIĘSO WIEPRZOWE DROBNE - KLASY II A</w:t>
            </w:r>
          </w:p>
          <w:p w14:paraId="2CF2901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A28F73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009FA589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079E3BF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5C6FE36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6 dni od daty dostawy.</w:t>
            </w:r>
          </w:p>
          <w:p w14:paraId="4B73B5E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31155799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chłodzone o temperaturze 0÷4 st. C.</w:t>
            </w:r>
          </w:p>
          <w:p w14:paraId="1ACE60C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OBRÓBKA I JAKOŚĆ:</w:t>
            </w:r>
          </w:p>
          <w:p w14:paraId="7A635DC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przekrojach nie może występować krew. Mięso średnio tłuste z niewielką zawartością ścięgien i tłuszczu do 30%. Tłuszcz zewnętrzny – warstwa do 8 mm; tłuszcz międzymięśniowy – warstwa do 10 mm; tłuszcz międzytkankowy – dopuszczalny. Niewielka ilość ścięgien. Przekrwienia niedopuszczalne. Węzły chłonne niedopuszczalne.</w:t>
            </w:r>
          </w:p>
          <w:p w14:paraId="5110761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STAN POWIERZCHNI:</w:t>
            </w:r>
          </w:p>
          <w:p w14:paraId="7F8EA352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tkanki mięśniowej i tłuszczowej połyskująca, sucha lub lekko wilgotna; niedopuszczalna powierzchnia mokra, oślizgła lub ze śladami pleśni.</w:t>
            </w:r>
          </w:p>
          <w:p w14:paraId="1E1C7AA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CZYSTOŚĆ:</w:t>
            </w:r>
          </w:p>
          <w:p w14:paraId="45990D1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czyste, bez śladów jakichkolwiek zanieczyszczeń.</w:t>
            </w:r>
          </w:p>
          <w:p w14:paraId="1B97F157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F12631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Naturalna jasnoróżowa do czerwonej, niedopuszczalny odcień szary lub zielonkawy.</w:t>
            </w:r>
          </w:p>
          <w:p w14:paraId="6F70EE1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KONSYSTENCJA:</w:t>
            </w:r>
          </w:p>
          <w:p w14:paraId="5A6B5FD8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Jędrna, elastyczna.</w:t>
            </w:r>
          </w:p>
          <w:p w14:paraId="6448B9C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38527538" w14:textId="550D19F5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Swoisty, charakterystyczny dla świeżego mięsa wieprzowego, bez oznak wskazujących na zaparzenie mięsa lub rozpoczynający się proces psucia; niedopuszczalny zapach obcy oraz płciowy lub moczowy.</w:t>
            </w:r>
          </w:p>
        </w:tc>
        <w:tc>
          <w:tcPr>
            <w:tcW w:w="1842" w:type="dxa"/>
          </w:tcPr>
          <w:p w14:paraId="4E67B6DD" w14:textId="72A9AB16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15113000-3</w:t>
            </w:r>
          </w:p>
        </w:tc>
        <w:tc>
          <w:tcPr>
            <w:tcW w:w="1286" w:type="dxa"/>
          </w:tcPr>
          <w:p w14:paraId="7BDF2E19" w14:textId="72155816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1 500,00</w:t>
            </w:r>
          </w:p>
        </w:tc>
      </w:tr>
      <w:tr w:rsidR="004B45D3" w:rsidRPr="00CC2757" w14:paraId="54C8ED07" w14:textId="77777777" w:rsidTr="00CC2757">
        <w:trPr>
          <w:jc w:val="center"/>
        </w:trPr>
        <w:tc>
          <w:tcPr>
            <w:tcW w:w="460" w:type="dxa"/>
          </w:tcPr>
          <w:p w14:paraId="521E16DD" w14:textId="7246CC8E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98" w:type="dxa"/>
            <w:vAlign w:val="center"/>
          </w:tcPr>
          <w:p w14:paraId="1141E5B5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MIĘSO WIEPRZOWE MIELONE</w:t>
            </w:r>
          </w:p>
          <w:p w14:paraId="28160402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6FA47D7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146F3087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08A5784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4F04B98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6 dni od daty dostawy.</w:t>
            </w:r>
          </w:p>
          <w:p w14:paraId="034D3EB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56AC1F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mielone o temperaturze 0÷4 st. C.</w:t>
            </w:r>
          </w:p>
          <w:p w14:paraId="2B9F6338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WYMAGANIA OGÓLNE</w:t>
            </w:r>
          </w:p>
          <w:p w14:paraId="1CAE20F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Mięso mielone chłodzone, mieszane – produkt otrzymany z chłodzonego mięsa. Produkt otrzymany z mięsa wieprzowego oraz tłuszczu tkankowego mięsa wieprzowego. Wymagane proporcje: mięso – 70%; tłuszcz – 30%.</w:t>
            </w:r>
          </w:p>
          <w:p w14:paraId="5F3300A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Składniki muszą być rozdrobnione w wilku przez siatkę o średnicy oczek od 2 mm do 5 mm, równomiernie wymieszane, porcjowane, paczkowane, przeznaczone do spożycia po obróbce termicznej.</w:t>
            </w:r>
          </w:p>
          <w:p w14:paraId="42AD534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0E6166C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 zależności od użytego surowca: mięsa – różowoczerwona do ciemnoczerwonej; tłuszczu – biała, kremowa do jasnożółtej.</w:t>
            </w:r>
          </w:p>
          <w:p w14:paraId="49B07D7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SMAK:</w:t>
            </w:r>
          </w:p>
          <w:p w14:paraId="12C924C8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 dla mięsa świeżego.</w:t>
            </w:r>
          </w:p>
          <w:p w14:paraId="4994C022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675FEB55" w14:textId="59361E5A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Swoisty, niedopuszczalny zapach obcy, kwaśny lub inny wskazujący na zapoczątkowany proces psucia.</w:t>
            </w:r>
          </w:p>
        </w:tc>
        <w:tc>
          <w:tcPr>
            <w:tcW w:w="1842" w:type="dxa"/>
          </w:tcPr>
          <w:p w14:paraId="65D40DEB" w14:textId="70D68191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15113000-3</w:t>
            </w:r>
          </w:p>
        </w:tc>
        <w:tc>
          <w:tcPr>
            <w:tcW w:w="1286" w:type="dxa"/>
          </w:tcPr>
          <w:p w14:paraId="1326DBBF" w14:textId="70358C43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3 000,00</w:t>
            </w:r>
          </w:p>
        </w:tc>
      </w:tr>
      <w:tr w:rsidR="004B45D3" w:rsidRPr="00CC2757" w14:paraId="5CAA3634" w14:textId="77777777" w:rsidTr="00CC2757">
        <w:trPr>
          <w:jc w:val="center"/>
        </w:trPr>
        <w:tc>
          <w:tcPr>
            <w:tcW w:w="460" w:type="dxa"/>
          </w:tcPr>
          <w:p w14:paraId="674FC930" w14:textId="20F3E3C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198" w:type="dxa"/>
            <w:vAlign w:val="center"/>
          </w:tcPr>
          <w:p w14:paraId="450F6CE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WĄTROBA WIEPRZOWA</w:t>
            </w:r>
          </w:p>
          <w:p w14:paraId="7BD2D1D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61C8BD6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SPOSÓB PAKOWANIA:</w:t>
            </w:r>
          </w:p>
          <w:p w14:paraId="6D162CB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Vacuum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lub inny dopuszczony sposób pakowania, który umożliwi właściwe, odpowiednio długie przechowywanie artykułu.</w:t>
            </w:r>
          </w:p>
          <w:p w14:paraId="06BF748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9E7250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4 dni od daty dostawy.</w:t>
            </w:r>
          </w:p>
          <w:p w14:paraId="3385702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212BD7D7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Podroby chłodzone o temperaturze 0÷4 st. C.</w:t>
            </w:r>
          </w:p>
          <w:p w14:paraId="2A0426E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WYMAGANIA OGÓLNE</w:t>
            </w:r>
          </w:p>
          <w:p w14:paraId="7C543C0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Wątroba złożona z czterech płatów oddzielonych od siebie trzema głębokimi wcięciami; woreczek żółciowy usunięty.</w:t>
            </w:r>
          </w:p>
          <w:p w14:paraId="4690FFB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OBRÓBKA:</w:t>
            </w:r>
          </w:p>
          <w:p w14:paraId="43AFCBE7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Linie cięć muszą odpowiadać wymaganiom norm przedmiotowych; przekrwienia powstałe wskutek obrażeń mechanicznych muszą być usunięte; dopuszcza się cięcia powstałe podczas badania lekarsko-weterynaryjnego.</w:t>
            </w:r>
          </w:p>
          <w:p w14:paraId="4A2E396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STAN POWIERZCHNI:</w:t>
            </w:r>
          </w:p>
          <w:p w14:paraId="6A5C1D9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Struktura nieznacznie ziarnista; powierzchnia gładka, lekko błyszcząca i wilgotna; dopuszcza się zmatowienie powierzchni spowodowane częściowym obeschnięciem; niedopuszczalna powierzchnia mokra, oślizgła lub ze śladami pleśni.</w:t>
            </w:r>
          </w:p>
          <w:p w14:paraId="6AE93F5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CZYSTOŚĆ:</w:t>
            </w:r>
          </w:p>
          <w:p w14:paraId="1130D47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Podroby czyste, bez śladów jakiegokolwiek zanieczyszczenia.</w:t>
            </w:r>
          </w:p>
          <w:p w14:paraId="1954831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5A35243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Brązowowiśniowa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.</w:t>
            </w:r>
          </w:p>
          <w:p w14:paraId="43BAB07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KONSYSTENCJA:</w:t>
            </w:r>
          </w:p>
          <w:p w14:paraId="6C117DD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Jędrna.</w:t>
            </w:r>
          </w:p>
          <w:p w14:paraId="761526B9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ZAPACH:</w:t>
            </w:r>
          </w:p>
          <w:p w14:paraId="7AE6228E" w14:textId="247B7906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Swoisty, niedopuszczalny zapach obcy, kwaśny lub inny wskazujący na zapoczątkowany proces psucia.</w:t>
            </w:r>
          </w:p>
        </w:tc>
        <w:tc>
          <w:tcPr>
            <w:tcW w:w="1842" w:type="dxa"/>
          </w:tcPr>
          <w:p w14:paraId="69C8A5E8" w14:textId="2FDEB1B9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15114000-0</w:t>
            </w:r>
          </w:p>
        </w:tc>
        <w:tc>
          <w:tcPr>
            <w:tcW w:w="1286" w:type="dxa"/>
          </w:tcPr>
          <w:p w14:paraId="5191AD17" w14:textId="0D54D82F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2 500,00</w:t>
            </w:r>
          </w:p>
        </w:tc>
      </w:tr>
      <w:tr w:rsidR="004B45D3" w:rsidRPr="00CC2757" w14:paraId="1D78468F" w14:textId="77777777" w:rsidTr="00CC2757">
        <w:trPr>
          <w:jc w:val="center"/>
        </w:trPr>
        <w:tc>
          <w:tcPr>
            <w:tcW w:w="460" w:type="dxa"/>
          </w:tcPr>
          <w:p w14:paraId="773B17EA" w14:textId="19BCF442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198" w:type="dxa"/>
            <w:vAlign w:val="center"/>
          </w:tcPr>
          <w:p w14:paraId="7188BCCB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SALCESON BIAŁY</w:t>
            </w:r>
          </w:p>
          <w:p w14:paraId="25BFBC99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47B2EF0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3687E6C2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16AC81D0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72FCBA2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2÷100C.</w:t>
            </w:r>
          </w:p>
          <w:p w14:paraId="647EC089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6DAD3B88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lekko wilgotna, niedopuszczalne zabrudzenia, oślizłość i naloty pleśni.</w:t>
            </w:r>
          </w:p>
          <w:p w14:paraId="29D1C299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6F233A86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Ścisła, plaster o grubości 5 mm nie powinien rozpadać się; niedopuszczalne skupiska niewymieszanych składników.</w:t>
            </w:r>
          </w:p>
          <w:p w14:paraId="358929CE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6A1598E1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– szara do różowej; na przekroju – właściwa dla użytych składników.</w:t>
            </w:r>
          </w:p>
          <w:p w14:paraId="0C374501" w14:textId="77777777" w:rsidR="00CC2757" w:rsidRDefault="00CC2757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3F5EF6D4" w14:textId="77777777" w:rsidR="00CC2757" w:rsidRDefault="00CC2757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5996CFCC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SMAK I ZAPACH:</w:t>
            </w:r>
          </w:p>
          <w:p w14:paraId="31116A0A" w14:textId="09AE99B5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przyprawy; niedopuszczalny smak i zapach nieświeżych składników, pleśniowy, kwaśny, gorzki, lub obcy.</w:t>
            </w:r>
          </w:p>
        </w:tc>
        <w:tc>
          <w:tcPr>
            <w:tcW w:w="1842" w:type="dxa"/>
          </w:tcPr>
          <w:p w14:paraId="041DC931" w14:textId="0A4B6B01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15131134-3</w:t>
            </w:r>
          </w:p>
        </w:tc>
        <w:tc>
          <w:tcPr>
            <w:tcW w:w="1286" w:type="dxa"/>
          </w:tcPr>
          <w:p w14:paraId="05BC2230" w14:textId="645A491A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2 000,00</w:t>
            </w:r>
          </w:p>
        </w:tc>
      </w:tr>
      <w:tr w:rsidR="004B45D3" w:rsidRPr="00CC2757" w14:paraId="20588BAD" w14:textId="77777777" w:rsidTr="00CC2757">
        <w:trPr>
          <w:jc w:val="center"/>
        </w:trPr>
        <w:tc>
          <w:tcPr>
            <w:tcW w:w="460" w:type="dxa"/>
          </w:tcPr>
          <w:p w14:paraId="4812C367" w14:textId="333D4512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198" w:type="dxa"/>
            <w:vAlign w:val="center"/>
          </w:tcPr>
          <w:p w14:paraId="31B2CCD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SALCESON CZARNY</w:t>
            </w:r>
          </w:p>
          <w:p w14:paraId="33699DE3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75DAED5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AD14288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8F24055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009AF07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2÷100C.</w:t>
            </w:r>
          </w:p>
          <w:p w14:paraId="5308F61A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9D6259B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lekko wilgotna, niedopuszczalne zabrudzenia, oślizłość i naloty pleśni.</w:t>
            </w:r>
          </w:p>
          <w:p w14:paraId="476D684D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4B472644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Ścisła, plaster o grubości 5 mm nie powinien rozpadać się; niedopuszczalne skupiska niewymieszanych składników.</w:t>
            </w:r>
          </w:p>
          <w:p w14:paraId="0393E5CF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5BE3E747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– szara do różowej; na przekroju – właściwa dla użytych składników.</w:t>
            </w:r>
          </w:p>
          <w:p w14:paraId="512C67A8" w14:textId="77777777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12DF1FCF" w14:textId="2F918235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przyprawy; niedopuszczalny smak i zapach nieświeżych składników, pleśniowy, kwaśny, gorzki, lub obcy.</w:t>
            </w:r>
          </w:p>
        </w:tc>
        <w:tc>
          <w:tcPr>
            <w:tcW w:w="1842" w:type="dxa"/>
          </w:tcPr>
          <w:p w14:paraId="14D4166D" w14:textId="7C3CED7D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276D1F5A" w14:textId="6E1178EF" w:rsidR="004B45D3" w:rsidRPr="00CC2757" w:rsidRDefault="004B45D3" w:rsidP="004B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2 000,00</w:t>
            </w:r>
          </w:p>
        </w:tc>
      </w:tr>
      <w:tr w:rsidR="009B4886" w:rsidRPr="00CC2757" w14:paraId="5530E86B" w14:textId="77777777" w:rsidTr="00CC2757">
        <w:trPr>
          <w:jc w:val="center"/>
        </w:trPr>
        <w:tc>
          <w:tcPr>
            <w:tcW w:w="460" w:type="dxa"/>
          </w:tcPr>
          <w:p w14:paraId="0D89A5B4" w14:textId="14DD24E0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6198" w:type="dxa"/>
            <w:vAlign w:val="center"/>
          </w:tcPr>
          <w:p w14:paraId="69B81BC9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KASZANKA</w:t>
            </w:r>
          </w:p>
          <w:p w14:paraId="570EE9BA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72295A23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3773DB30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2AC9E9F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634E1FF6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472D1747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27E2E2C0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kształt uzależniony od użytej osłonki lub formy; powierzchnia czysta, lekko wilgotna; niedopuszczalne zabrudzenia, oślizłość i naloty pleśni.</w:t>
            </w:r>
          </w:p>
          <w:p w14:paraId="46219F10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2E01550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Dość ścisła, plaster o grubości 10 mm nie powinien rozpadać się; niedopuszczalne skupiska niewymieszanych składników.</w:t>
            </w:r>
          </w:p>
          <w:p w14:paraId="399E5223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09C1EBC6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Powierzchnia szara do brunatnej; na przekroju – brunatna, typowa dla użytych składników.</w:t>
            </w:r>
          </w:p>
          <w:p w14:paraId="6F7EC359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4A6AC8D" w14:textId="6D1924EA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przyprawy; niedopuszczalny smak i zapach nieświeżych składników, pleśniowy, kwaśny, gorzki, lub obcy.</w:t>
            </w:r>
          </w:p>
        </w:tc>
        <w:tc>
          <w:tcPr>
            <w:tcW w:w="1842" w:type="dxa"/>
          </w:tcPr>
          <w:p w14:paraId="393685F9" w14:textId="78AA2150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15131134-3</w:t>
            </w:r>
          </w:p>
        </w:tc>
        <w:tc>
          <w:tcPr>
            <w:tcW w:w="1286" w:type="dxa"/>
          </w:tcPr>
          <w:p w14:paraId="7BBE78E5" w14:textId="5C0FA06F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2 700,00</w:t>
            </w:r>
          </w:p>
        </w:tc>
      </w:tr>
      <w:tr w:rsidR="009B4886" w:rsidRPr="00CC2757" w14:paraId="3C29A25E" w14:textId="77777777" w:rsidTr="00CC2757">
        <w:trPr>
          <w:jc w:val="center"/>
        </w:trPr>
        <w:tc>
          <w:tcPr>
            <w:tcW w:w="460" w:type="dxa"/>
          </w:tcPr>
          <w:p w14:paraId="19F0784A" w14:textId="4F9A729C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198" w:type="dxa"/>
            <w:vAlign w:val="center"/>
          </w:tcPr>
          <w:p w14:paraId="1A5F9130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BIAŁA PARZONA</w:t>
            </w:r>
          </w:p>
          <w:p w14:paraId="5F51A70B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A822B35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4EC084C4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AB23E5A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330ED2CB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5AB99641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CC613A8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Wyrób w osłonce naturalnej lub sztucznej; powierzchnia czysta, sucha, osłonka ściśle przylegająca do farszu; równomiernie pomarszczona dla kiełbas suszonych i podsuszanych, a dla </w:t>
            </w: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pozostałych asortymentów gładka; dopuszcza się na pojedynczych batonach nieliczne zawędzone wytryski farszu.</w:t>
            </w:r>
          </w:p>
          <w:p w14:paraId="75ECD7EA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1A241B94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7642C212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7A1C2D6A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6072589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7B37AD24" w14:textId="77777777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39437E02" w14:textId="392FF716" w:rsidR="002A6FB0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6D45E55F" w14:textId="1803442E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  <w:tc>
          <w:tcPr>
            <w:tcW w:w="1286" w:type="dxa"/>
          </w:tcPr>
          <w:p w14:paraId="2D7D54C4" w14:textId="505B5301" w:rsidR="009B4886" w:rsidRPr="00CC2757" w:rsidRDefault="009B4886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1 200,00</w:t>
            </w:r>
          </w:p>
        </w:tc>
      </w:tr>
      <w:tr w:rsidR="002A6FB0" w:rsidRPr="00CC2757" w14:paraId="444B0CEE" w14:textId="77777777" w:rsidTr="00CC2757">
        <w:trPr>
          <w:jc w:val="center"/>
        </w:trPr>
        <w:tc>
          <w:tcPr>
            <w:tcW w:w="460" w:type="dxa"/>
          </w:tcPr>
          <w:p w14:paraId="5B8742A2" w14:textId="4739282C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198" w:type="dxa"/>
            <w:vAlign w:val="center"/>
          </w:tcPr>
          <w:p w14:paraId="4C86687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ŻYWIECKA</w:t>
            </w:r>
          </w:p>
          <w:p w14:paraId="5B6316F7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374EB3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377106A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061A2FA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35A30FD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4BA32303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4C83129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5B6DF9C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25146B5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B65A6FE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25C42A5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71989A0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0658E8C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6F141C30" w14:textId="6B8014C5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718A4762" w14:textId="6EA1DD59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60E174CF" w14:textId="52B586F5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360,00</w:t>
            </w:r>
          </w:p>
        </w:tc>
      </w:tr>
      <w:tr w:rsidR="002A6FB0" w:rsidRPr="00CC2757" w14:paraId="04A5E648" w14:textId="77777777" w:rsidTr="00CC2757">
        <w:trPr>
          <w:jc w:val="center"/>
        </w:trPr>
        <w:tc>
          <w:tcPr>
            <w:tcW w:w="460" w:type="dxa"/>
          </w:tcPr>
          <w:p w14:paraId="6507C70C" w14:textId="642EC8EC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6198" w:type="dxa"/>
            <w:vAlign w:val="center"/>
          </w:tcPr>
          <w:p w14:paraId="7FD55DE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DĘBICKA</w:t>
            </w:r>
          </w:p>
          <w:p w14:paraId="3780886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8FD2896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030AEE8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556DFB2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7747D00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1905298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76174A3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76869A22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Kiełbasa biała parzona, kiełbasa śląska, kiełbasa zwyczajna – batony muszą być pozostawione w zwojach.</w:t>
            </w:r>
          </w:p>
          <w:p w14:paraId="24D40443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74B4463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42F5CD6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6AD6796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40FB739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66C01C1" w14:textId="098DB9A1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42" w:type="dxa"/>
          </w:tcPr>
          <w:p w14:paraId="288C469F" w14:textId="1D170632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  <w:tc>
          <w:tcPr>
            <w:tcW w:w="1286" w:type="dxa"/>
          </w:tcPr>
          <w:p w14:paraId="287DFED4" w14:textId="17556231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360,00</w:t>
            </w:r>
          </w:p>
        </w:tc>
      </w:tr>
      <w:tr w:rsidR="002A6FB0" w:rsidRPr="00CC2757" w14:paraId="63007548" w14:textId="77777777" w:rsidTr="00CC2757">
        <w:trPr>
          <w:jc w:val="center"/>
        </w:trPr>
        <w:tc>
          <w:tcPr>
            <w:tcW w:w="460" w:type="dxa"/>
          </w:tcPr>
          <w:p w14:paraId="0DDBA6F5" w14:textId="1829909D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6198" w:type="dxa"/>
            <w:vAlign w:val="center"/>
          </w:tcPr>
          <w:p w14:paraId="56BF184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LUNCHEON MEAT</w:t>
            </w:r>
          </w:p>
          <w:p w14:paraId="7C13C30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1D2D857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666CAD3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607FE64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25B1312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19B710A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F061FE6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4902767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7E88CBF6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610596C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E7708D2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279A2BA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3EA0B542" w14:textId="608A0E9E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36567DEB" w14:textId="2B5FB8E3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2F296B27" w14:textId="1244AF1D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600,00</w:t>
            </w:r>
          </w:p>
        </w:tc>
      </w:tr>
      <w:tr w:rsidR="002A6FB0" w:rsidRPr="00CC2757" w14:paraId="340F2688" w14:textId="77777777" w:rsidTr="00CC2757">
        <w:trPr>
          <w:jc w:val="center"/>
        </w:trPr>
        <w:tc>
          <w:tcPr>
            <w:tcW w:w="460" w:type="dxa"/>
          </w:tcPr>
          <w:p w14:paraId="49207574" w14:textId="0BD5A934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6198" w:type="dxa"/>
            <w:vAlign w:val="center"/>
          </w:tcPr>
          <w:p w14:paraId="7E7C9FFC" w14:textId="77777777" w:rsidR="002A6FB0" w:rsidRPr="008F174E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8F174E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METKA</w:t>
            </w:r>
          </w:p>
          <w:p w14:paraId="0E1288D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7818C1D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8D28E6E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0AF0D1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06952FB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2454B17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6027D85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73A4A7A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0EC178A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2F3E929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BARWA:</w:t>
            </w:r>
          </w:p>
          <w:p w14:paraId="0E8A37E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678F16E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D46BDBA" w14:textId="776E2CB3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1DE97991" w14:textId="58B5C33D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  <w:tc>
          <w:tcPr>
            <w:tcW w:w="1286" w:type="dxa"/>
          </w:tcPr>
          <w:p w14:paraId="20E95FDB" w14:textId="500FF0DF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600,00</w:t>
            </w:r>
          </w:p>
        </w:tc>
      </w:tr>
      <w:tr w:rsidR="002A6FB0" w:rsidRPr="00CC2757" w14:paraId="440DC345" w14:textId="77777777" w:rsidTr="00CC2757">
        <w:trPr>
          <w:jc w:val="center"/>
        </w:trPr>
        <w:tc>
          <w:tcPr>
            <w:tcW w:w="460" w:type="dxa"/>
          </w:tcPr>
          <w:p w14:paraId="4D9A2DDB" w14:textId="6084401B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6198" w:type="dxa"/>
            <w:vAlign w:val="center"/>
          </w:tcPr>
          <w:p w14:paraId="43EF6E9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MIELONKA</w:t>
            </w:r>
          </w:p>
          <w:p w14:paraId="5373239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32A7983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0F84358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5E06A34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3FB3022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516796A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0E0C16E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00D794A2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696DAFD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3000A726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419376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766EE85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2EDE16C2" w14:textId="17D36856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191BCF0B" w14:textId="245656ED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5AE2A62C" w14:textId="1F5197F8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600,00</w:t>
            </w:r>
          </w:p>
        </w:tc>
      </w:tr>
      <w:tr w:rsidR="002A6FB0" w:rsidRPr="00CC2757" w14:paraId="421C3E75" w14:textId="77777777" w:rsidTr="00CC2757">
        <w:trPr>
          <w:jc w:val="center"/>
        </w:trPr>
        <w:tc>
          <w:tcPr>
            <w:tcW w:w="460" w:type="dxa"/>
          </w:tcPr>
          <w:p w14:paraId="6BB9ED35" w14:textId="19DB10B9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6198" w:type="dxa"/>
            <w:vAlign w:val="center"/>
          </w:tcPr>
          <w:p w14:paraId="3292738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MORTADELA</w:t>
            </w:r>
          </w:p>
          <w:p w14:paraId="3767A2A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1DD847A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0D426B4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81940F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0BDDAE2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526EDC0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01FB7B1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27AE01F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parówkowa, parówka cielęca, parówka cienka – batony muszą być pozostawione w zwojach.</w:t>
            </w:r>
          </w:p>
          <w:p w14:paraId="598D3333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8F2024C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174EDE2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47AC342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3459EE2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SMAK I ZAPACH:</w:t>
            </w:r>
          </w:p>
          <w:p w14:paraId="56CDF194" w14:textId="7911044F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35B9A730" w14:textId="1CDF3DDE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  <w:tc>
          <w:tcPr>
            <w:tcW w:w="1286" w:type="dxa"/>
          </w:tcPr>
          <w:p w14:paraId="2E4FAFE9" w14:textId="74374E81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2 700,00</w:t>
            </w:r>
          </w:p>
        </w:tc>
      </w:tr>
      <w:tr w:rsidR="002A6FB0" w:rsidRPr="00CC2757" w14:paraId="0B57E64D" w14:textId="77777777" w:rsidTr="00CC2757">
        <w:trPr>
          <w:jc w:val="center"/>
        </w:trPr>
        <w:tc>
          <w:tcPr>
            <w:tcW w:w="460" w:type="dxa"/>
          </w:tcPr>
          <w:p w14:paraId="5DA9C722" w14:textId="7A692FB8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6198" w:type="dxa"/>
            <w:vAlign w:val="center"/>
          </w:tcPr>
          <w:p w14:paraId="63437B7E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PARÓWKOWA</w:t>
            </w:r>
          </w:p>
          <w:p w14:paraId="2EE58357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35EC700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4A92AB1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7B95B9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1CFB23A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6993338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4F2D946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dopuszcza się nieznaczne wycieki tłuszczu i galarety pod osłonką w końcach pojedynczych batonów.</w:t>
            </w:r>
          </w:p>
          <w:p w14:paraId="22A3B1C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parówkowa – batony muszą być pozostawione w zwojach.</w:t>
            </w:r>
          </w:p>
          <w:p w14:paraId="7CE8D2A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0AE6079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35BE0B3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56C205C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6C640B8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55494F2C" w14:textId="551B9715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786F336E" w14:textId="1E7FD47A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5D150B1B" w14:textId="2907099D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600,00</w:t>
            </w:r>
          </w:p>
        </w:tc>
      </w:tr>
      <w:tr w:rsidR="002A6FB0" w:rsidRPr="00CC2757" w14:paraId="4AB4814B" w14:textId="77777777" w:rsidTr="00CC2757">
        <w:trPr>
          <w:jc w:val="center"/>
        </w:trPr>
        <w:tc>
          <w:tcPr>
            <w:tcW w:w="460" w:type="dxa"/>
          </w:tcPr>
          <w:p w14:paraId="5034EE08" w14:textId="1885FA90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6198" w:type="dxa"/>
            <w:vAlign w:val="center"/>
          </w:tcPr>
          <w:p w14:paraId="2FF86C4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SZYNKOWA</w:t>
            </w:r>
          </w:p>
          <w:p w14:paraId="685F156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2C58F1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100F9B22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1BF3427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5F409CF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4CD2F05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535C4646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1600DC8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3A17D1A6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3ED29B2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30971CC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3038EB6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0026D931" w14:textId="77777777" w:rsidR="002A6FB0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  <w:p w14:paraId="199C76E9" w14:textId="12AC46E2" w:rsidR="00CC2757" w:rsidRPr="00CC2757" w:rsidRDefault="00CC2757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i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</w:tcPr>
          <w:p w14:paraId="228A7F7F" w14:textId="76280BDD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3649DD1D" w14:textId="795C0D3A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360,00</w:t>
            </w:r>
          </w:p>
        </w:tc>
      </w:tr>
      <w:tr w:rsidR="002A6FB0" w:rsidRPr="00CC2757" w14:paraId="281CF412" w14:textId="77777777" w:rsidTr="00CC2757">
        <w:trPr>
          <w:jc w:val="center"/>
        </w:trPr>
        <w:tc>
          <w:tcPr>
            <w:tcW w:w="460" w:type="dxa"/>
          </w:tcPr>
          <w:p w14:paraId="23472AC4" w14:textId="3FD5D554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19</w:t>
            </w:r>
          </w:p>
        </w:tc>
        <w:tc>
          <w:tcPr>
            <w:tcW w:w="6198" w:type="dxa"/>
            <w:vAlign w:val="center"/>
          </w:tcPr>
          <w:p w14:paraId="4207BBAE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ŚLĄSKA</w:t>
            </w:r>
          </w:p>
          <w:p w14:paraId="3DB7DEC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51E9373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AF79C5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0836406E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245268B2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0887390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46A281A7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6354B68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43EBA1E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41AFDA1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124F5C4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0994168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1130900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C4078A4" w14:textId="0F135B94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42" w:type="dxa"/>
          </w:tcPr>
          <w:p w14:paraId="50612ACE" w14:textId="74AD0538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3AB40B29" w14:textId="2CAE27FC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600,00</w:t>
            </w:r>
          </w:p>
        </w:tc>
      </w:tr>
      <w:tr w:rsidR="002A6FB0" w:rsidRPr="00CC2757" w14:paraId="3D52BA8D" w14:textId="77777777" w:rsidTr="00CC2757">
        <w:trPr>
          <w:jc w:val="center"/>
        </w:trPr>
        <w:tc>
          <w:tcPr>
            <w:tcW w:w="460" w:type="dxa"/>
          </w:tcPr>
          <w:p w14:paraId="3E61C5AA" w14:textId="3EC77396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6198" w:type="dxa"/>
            <w:vAlign w:val="center"/>
          </w:tcPr>
          <w:p w14:paraId="3617CCE2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ZIELONOGÓRSKA</w:t>
            </w:r>
          </w:p>
          <w:p w14:paraId="4A1BC8D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6F5295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2640AA4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19D1494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0CF5CAD8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4C7378F7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04F473E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310FF68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4C728CE9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6194B2F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0A386C7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3C76453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47E8D8C2" w14:textId="204AA01C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4AD067B0" w14:textId="69ED0412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3826A347" w14:textId="44C225B1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360,00</w:t>
            </w:r>
          </w:p>
        </w:tc>
      </w:tr>
      <w:tr w:rsidR="002A6FB0" w:rsidRPr="00CC2757" w14:paraId="55772AC2" w14:textId="77777777" w:rsidTr="00CC2757">
        <w:trPr>
          <w:jc w:val="center"/>
        </w:trPr>
        <w:tc>
          <w:tcPr>
            <w:tcW w:w="460" w:type="dxa"/>
          </w:tcPr>
          <w:p w14:paraId="726A1E6B" w14:textId="5CBECB7F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6198" w:type="dxa"/>
            <w:vAlign w:val="center"/>
          </w:tcPr>
          <w:p w14:paraId="57C2E86D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KIEŁBASA ZWYCZAJNA</w:t>
            </w:r>
          </w:p>
          <w:p w14:paraId="6B5B8EF6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32886CC1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36C0E57B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2130707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TEMPERATURA PRZECHOWYWANIA:</w:t>
            </w:r>
          </w:p>
          <w:p w14:paraId="5A570B0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584DD850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3D7062AF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powierzchnia czysta, sucha, osłonka ściśle przylegająca do farszu; równomiernie pomarszczona dla kiełbas suszonych i podsuszanych, a dla pozostałych asortymentów gładka; dopuszcza się na pojedynczych batonach nieliczne zawędzone wytryski farszu.</w:t>
            </w:r>
          </w:p>
          <w:p w14:paraId="1B86A373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biała parzona, kiełbasa śląska, kiełbasa zwyczajna – batony muszą być pozostawione w zwojach.</w:t>
            </w:r>
          </w:p>
          <w:p w14:paraId="17393E62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0A1AF3A5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niedopuszczalne skupiska jednego ze składników i zacieki tłuszczu i galarety; konsystencja charakterystyczna dla danego asortymentu.</w:t>
            </w:r>
          </w:p>
          <w:p w14:paraId="4701C3B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29BDA42A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asortymentu; mięsa – od bladoróżowej do ciemnoczerwonej; tłuszczu – od kremowej do białej.</w:t>
            </w:r>
          </w:p>
          <w:p w14:paraId="6B4F9594" w14:textId="77777777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6C1DEFD2" w14:textId="672A430D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</w:t>
            </w:r>
          </w:p>
        </w:tc>
        <w:tc>
          <w:tcPr>
            <w:tcW w:w="1842" w:type="dxa"/>
          </w:tcPr>
          <w:p w14:paraId="53863C5B" w14:textId="5B5B4654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  <w:tc>
          <w:tcPr>
            <w:tcW w:w="1286" w:type="dxa"/>
          </w:tcPr>
          <w:p w14:paraId="5FC64CA4" w14:textId="5412E5E8" w:rsidR="002A6FB0" w:rsidRPr="00CC2757" w:rsidRDefault="002A6FB0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1 700,00</w:t>
            </w:r>
          </w:p>
        </w:tc>
      </w:tr>
      <w:tr w:rsidR="004B45D3" w:rsidRPr="00CC2757" w14:paraId="18285B02" w14:textId="77777777" w:rsidTr="00CC2757">
        <w:trPr>
          <w:jc w:val="center"/>
        </w:trPr>
        <w:tc>
          <w:tcPr>
            <w:tcW w:w="460" w:type="dxa"/>
          </w:tcPr>
          <w:p w14:paraId="7FC577D1" w14:textId="5CCCF489" w:rsidR="004B45D3" w:rsidRPr="00CC2757" w:rsidRDefault="002A6FB0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bookmarkStart w:id="0" w:name="_Hlk106293514"/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6198" w:type="dxa"/>
            <w:vAlign w:val="center"/>
          </w:tcPr>
          <w:p w14:paraId="55929392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PODGARDLE WĘDZONE</w:t>
            </w:r>
          </w:p>
          <w:p w14:paraId="7334319C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34602B41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8682092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7DB67792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5C1629E0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595170BB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245EA78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Kształt uzależniony od mięśni, użytej osłonki, siatki formującej lub sposobu wiązania; powierzchnia czysta, sucha, dla wędzonych gotowanych lekko wilgotna.</w:t>
            </w:r>
          </w:p>
          <w:p w14:paraId="5E4DA79B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6423BCAC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Struktura plastra o grubości 3 mm dość ścisła; dopuszcza się nieznaczne rozdzielenie plastra w miejscach łączenia mięśni; konsystencja soczysta; krucha, powierzchnia przekroju lekko wilgotna; niedopuszczalne skupiska galarety na przekroju oraz wyciek soku.</w:t>
            </w:r>
          </w:p>
          <w:p w14:paraId="4A0A0ABE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7E4B0950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cieplnej; niedopuszczalna nietypowa barwa mięśni na przekroju.</w:t>
            </w:r>
          </w:p>
          <w:p w14:paraId="1FB150A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706FE39E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Charakterystyczne dla danego asortymentu; niedopuszczalny smak i zapach świadczący o nieświeżości lub inny obcy.</w:t>
            </w:r>
          </w:p>
        </w:tc>
        <w:tc>
          <w:tcPr>
            <w:tcW w:w="1842" w:type="dxa"/>
          </w:tcPr>
          <w:p w14:paraId="0F7C1325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CPV: </w:t>
            </w:r>
            <w:bookmarkStart w:id="1" w:name="_GoBack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15113000-3</w:t>
            </w:r>
            <w:bookmarkEnd w:id="1"/>
          </w:p>
        </w:tc>
        <w:tc>
          <w:tcPr>
            <w:tcW w:w="1286" w:type="dxa"/>
          </w:tcPr>
          <w:p w14:paraId="25F737E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2 000,00</w:t>
            </w:r>
          </w:p>
        </w:tc>
      </w:tr>
      <w:tr w:rsidR="004B45D3" w:rsidRPr="00CC2757" w14:paraId="0F01CFA2" w14:textId="77777777" w:rsidTr="00CC2757">
        <w:trPr>
          <w:jc w:val="center"/>
        </w:trPr>
        <w:tc>
          <w:tcPr>
            <w:tcW w:w="460" w:type="dxa"/>
          </w:tcPr>
          <w:p w14:paraId="7DC4D600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6198" w:type="dxa"/>
            <w:vAlign w:val="center"/>
          </w:tcPr>
          <w:p w14:paraId="0352AF5F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PARÓWKA CIENKA</w:t>
            </w:r>
          </w:p>
          <w:p w14:paraId="161E7C3F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2A91413A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21800B5D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840B89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75F64F78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C.</w:t>
            </w:r>
          </w:p>
          <w:p w14:paraId="0553ADE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76431B68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Wyrób w osłonce naturalnej lub sztucznej; powierzchnia czysta, sucha, osłonka ściśle przylegająca do farszu; dopuszcza się </w:t>
            </w: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nieznaczne wycieki tłuszczu i galarety pod osłonką w końcach pojedynczych batonów.</w:t>
            </w:r>
          </w:p>
          <w:p w14:paraId="077F503B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Kiełbasa parówkowa, parówka cielęca, parówka cienka – batony muszą być pozostawione w zwojach.</w:t>
            </w:r>
          </w:p>
          <w:p w14:paraId="3A35AD31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38420EC3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Na przekroju – surowce równomiernie rozłożone; dopuszcza się pojedyncze otwory powietrza o średnicy do 2 mm; niedopuszczalne skupiska jednego ze składników i zacieki galarety; konsystencja soczysta.</w:t>
            </w:r>
          </w:p>
          <w:p w14:paraId="593D2023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1906BBA1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Charakterystyczna dla danego asortymentu, uzależniona od obróbki termicznej lub zastosowanej osłonki sztucznej; niedopuszczalna barwa szarozielona oraz plamy na powierzchni.</w:t>
            </w:r>
          </w:p>
          <w:p w14:paraId="3258CBF5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13953FE3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wyczuwalny smak i zapach użytych przypraw; niedopuszczalny smak i zapach świadczący o nieświeżości lub inny obcy.</w:t>
            </w:r>
          </w:p>
        </w:tc>
        <w:tc>
          <w:tcPr>
            <w:tcW w:w="1842" w:type="dxa"/>
          </w:tcPr>
          <w:p w14:paraId="5FC09EAF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  <w:tc>
          <w:tcPr>
            <w:tcW w:w="1286" w:type="dxa"/>
          </w:tcPr>
          <w:p w14:paraId="7B949AC1" w14:textId="284ECE95" w:rsidR="004B45D3" w:rsidRPr="00CC2757" w:rsidRDefault="004B45D3" w:rsidP="002A6FB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2 </w:t>
            </w:r>
            <w:r w:rsidR="002A6FB0"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7</w:t>
            </w: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00,00</w:t>
            </w:r>
          </w:p>
        </w:tc>
      </w:tr>
      <w:tr w:rsidR="004B45D3" w:rsidRPr="00CC2757" w14:paraId="25C7AE1D" w14:textId="77777777" w:rsidTr="00CC2757">
        <w:trPr>
          <w:jc w:val="center"/>
        </w:trPr>
        <w:tc>
          <w:tcPr>
            <w:tcW w:w="460" w:type="dxa"/>
          </w:tcPr>
          <w:p w14:paraId="53873485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6198" w:type="dxa"/>
            <w:vAlign w:val="center"/>
          </w:tcPr>
          <w:p w14:paraId="04F6B4C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PASZTET PIECZONY</w:t>
            </w:r>
          </w:p>
          <w:p w14:paraId="0781DD56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1C14D1B5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65BDDFB3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403BB2CA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D46C44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</w:t>
            </w:r>
          </w:p>
          <w:p w14:paraId="2EE4A9EA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155752D9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kształt uzależniony od użytej osłonki lub formy; powierzchnia czysta, lekko wilgotna; niedopuszczalne zabrudzenia, oślizłość i naloty pleśni.</w:t>
            </w:r>
          </w:p>
          <w:p w14:paraId="52120454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183CFEE2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Smarowna, jędrna; dopuszcza się pod osłonką niewielkie ilości wytopionego tłuszczu.</w:t>
            </w:r>
          </w:p>
          <w:p w14:paraId="770ADAF2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BARWA:</w:t>
            </w:r>
          </w:p>
          <w:p w14:paraId="767E749D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Powierzchnia – jasnokremowa z szarym odcieniem lub zastosowanej osłonki sztucznej; na przekroju – szara, </w:t>
            </w: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szarokremowa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do różowej; niedopuszczalna niejednolitość barwy.</w:t>
            </w:r>
          </w:p>
          <w:p w14:paraId="6C4CB13B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55380A8F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 i posmak gotowanej wątroby; niedopuszczalny smak i zapach nieświeżych składników, pleśniowy, kwaśny, gorzki lub inny obcy.</w:t>
            </w:r>
          </w:p>
        </w:tc>
        <w:tc>
          <w:tcPr>
            <w:tcW w:w="1842" w:type="dxa"/>
          </w:tcPr>
          <w:p w14:paraId="61F9FFF7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CPV: 15131130-5</w:t>
            </w:r>
          </w:p>
        </w:tc>
        <w:tc>
          <w:tcPr>
            <w:tcW w:w="1286" w:type="dxa"/>
          </w:tcPr>
          <w:p w14:paraId="4EDD95C6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600,00</w:t>
            </w:r>
          </w:p>
        </w:tc>
      </w:tr>
      <w:tr w:rsidR="004B45D3" w:rsidRPr="00CC2757" w14:paraId="3658FEFB" w14:textId="0853A410" w:rsidTr="00CC2757">
        <w:trPr>
          <w:jc w:val="center"/>
        </w:trPr>
        <w:tc>
          <w:tcPr>
            <w:tcW w:w="460" w:type="dxa"/>
          </w:tcPr>
          <w:p w14:paraId="786F5890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6198" w:type="dxa"/>
            <w:vAlign w:val="center"/>
          </w:tcPr>
          <w:p w14:paraId="62A577D5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PASZTETOWA</w:t>
            </w:r>
          </w:p>
          <w:p w14:paraId="00F31966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</w:p>
          <w:p w14:paraId="09220A91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TERMIN PRZYDATNOŚCI DO SPOŻYCIA:</w:t>
            </w:r>
          </w:p>
          <w:p w14:paraId="79FC0C1A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Nie krótszy niż 7 dni od daty dostawy.</w:t>
            </w:r>
          </w:p>
          <w:p w14:paraId="55694C53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TEMPERATURA PRZECHOWYWANIA:</w:t>
            </w:r>
          </w:p>
          <w:p w14:paraId="43A1EC96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chłodzony o temperaturze 2÷10 st. C</w:t>
            </w:r>
          </w:p>
          <w:p w14:paraId="35FE0791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WYGLĄD OGÓLNY:</w:t>
            </w:r>
          </w:p>
          <w:p w14:paraId="6D750DAE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Wyrób w osłonce naturalnej lub sztucznej; kształt uzależniony od użytej osłonki lub formy; powierzchnia czysta, lekko wilgotna; niedopuszczalne zabrudzenia, oślizłość i naloty pleśni.</w:t>
            </w:r>
          </w:p>
          <w:p w14:paraId="3E9ABB68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STRUKTURA I KONSYSTENCJA:</w:t>
            </w:r>
          </w:p>
          <w:p w14:paraId="51144D89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Smarowna, jędrna; dopuszcza się pod osłonką niewielkie ilości wytopionego tłuszczu.</w:t>
            </w:r>
          </w:p>
          <w:p w14:paraId="6D66EA3D" w14:textId="77777777" w:rsidR="00CC2757" w:rsidRDefault="00CC2757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20352445" w14:textId="77777777" w:rsidR="00CC2757" w:rsidRDefault="00CC2757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31BD218A" w14:textId="77777777" w:rsidR="00CC2757" w:rsidRDefault="00CC2757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</w:p>
          <w:p w14:paraId="12EF68EC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lastRenderedPageBreak/>
              <w:t>BARWA:</w:t>
            </w:r>
          </w:p>
          <w:p w14:paraId="0598EBA5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Powierzchnia – jasnokremowa z szarym odcieniem lub zastosowanej osłonki sztucznej; na przekroju – szara, </w:t>
            </w:r>
            <w:proofErr w:type="spellStart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szarokremowa</w:t>
            </w:r>
            <w:proofErr w:type="spellEnd"/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 xml:space="preserve"> do różowej; niedopuszczalna niejednolitość barwy.</w:t>
            </w:r>
          </w:p>
          <w:p w14:paraId="5694DE79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/>
                <w:bCs/>
                <w:sz w:val="22"/>
                <w:szCs w:val="22"/>
                <w:lang w:eastAsia="pl-PL"/>
              </w:rPr>
              <w:t>SMAK I ZAPACH:</w:t>
            </w:r>
          </w:p>
          <w:p w14:paraId="2827B761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t>Charakterystyczny dla danego asortymentu; wyczuwalne przyprawy i posmak gotowanej wątroby; niedopuszczalny smak i zapach nieświeżych składników, pleśniowy, kwaśny, gorzki lub inny obcy.</w:t>
            </w:r>
          </w:p>
        </w:tc>
        <w:tc>
          <w:tcPr>
            <w:tcW w:w="1842" w:type="dxa"/>
          </w:tcPr>
          <w:p w14:paraId="16B2BB8A" w14:textId="77777777" w:rsidR="004B45D3" w:rsidRPr="00CC2757" w:rsidRDefault="004B45D3" w:rsidP="009B488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 w:cs="Times New Roman"/>
                <w:bCs/>
                <w:sz w:val="22"/>
                <w:szCs w:val="22"/>
                <w:lang w:eastAsia="pl-PL"/>
              </w:rPr>
              <w:lastRenderedPageBreak/>
              <w:t>CPV: 15131130-5</w:t>
            </w:r>
          </w:p>
        </w:tc>
        <w:tc>
          <w:tcPr>
            <w:tcW w:w="1286" w:type="dxa"/>
          </w:tcPr>
          <w:p w14:paraId="61D1528E" w14:textId="2462918A" w:rsidR="004B45D3" w:rsidRPr="00CC2757" w:rsidRDefault="00CC2757" w:rsidP="00CC2757">
            <w:pPr>
              <w:pStyle w:val="Akapitzlist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Calibri Light" w:eastAsia="Times New Roman" w:hAnsi="Calibri Light"/>
                <w:bCs/>
                <w:sz w:val="22"/>
                <w:szCs w:val="22"/>
                <w:lang w:eastAsia="pl-PL"/>
              </w:rPr>
            </w:pPr>
            <w:r w:rsidRPr="00CC2757">
              <w:rPr>
                <w:rFonts w:ascii="Calibri Light" w:eastAsia="Times New Roman" w:hAnsi="Calibri Light"/>
                <w:bCs/>
                <w:sz w:val="22"/>
                <w:szCs w:val="22"/>
                <w:lang w:eastAsia="pl-PL"/>
              </w:rPr>
              <w:t>2 700,00</w:t>
            </w:r>
          </w:p>
        </w:tc>
      </w:tr>
      <w:bookmarkEnd w:id="0"/>
    </w:tbl>
    <w:p w14:paraId="1981D2EB" w14:textId="77777777" w:rsidR="002A6FB0" w:rsidRPr="00CC2757" w:rsidRDefault="002A6FB0" w:rsidP="00046E18">
      <w:pPr>
        <w:spacing w:after="0"/>
        <w:rPr>
          <w:rFonts w:ascii="Calibri Light" w:hAnsi="Calibri Light"/>
        </w:rPr>
      </w:pPr>
    </w:p>
    <w:p w14:paraId="24F3D4A2" w14:textId="77777777" w:rsidR="00046E18" w:rsidRPr="00CC2757" w:rsidRDefault="00046E18" w:rsidP="00046E18">
      <w:pPr>
        <w:pStyle w:val="Akapitzlist"/>
        <w:numPr>
          <w:ilvl w:val="1"/>
          <w:numId w:val="1"/>
        </w:numPr>
        <w:spacing w:after="0"/>
        <w:ind w:left="567" w:hanging="567"/>
        <w:rPr>
          <w:rFonts w:ascii="Calibri Light" w:hAnsi="Calibri Light"/>
        </w:rPr>
      </w:pPr>
      <w:r w:rsidRPr="00CC2757">
        <w:rPr>
          <w:rFonts w:ascii="Calibri Light" w:hAnsi="Calibri Light"/>
        </w:rPr>
        <w:t>Wymagania ogólne dla gotowego produktu:</w:t>
      </w:r>
    </w:p>
    <w:p w14:paraId="09F60D9E" w14:textId="138DD77A" w:rsidR="00046E18" w:rsidRPr="00CC2757" w:rsidRDefault="00046E18" w:rsidP="00046E18">
      <w:pPr>
        <w:pStyle w:val="Akapitzlist"/>
        <w:numPr>
          <w:ilvl w:val="2"/>
          <w:numId w:val="1"/>
        </w:numPr>
        <w:spacing w:after="0"/>
        <w:ind w:left="993" w:hanging="426"/>
        <w:jc w:val="both"/>
        <w:rPr>
          <w:rFonts w:ascii="Calibri Light" w:hAnsi="Calibri Light"/>
        </w:rPr>
      </w:pPr>
      <w:proofErr w:type="gramStart"/>
      <w:r w:rsidRPr="00CC2757">
        <w:rPr>
          <w:rFonts w:ascii="Calibri Light" w:hAnsi="Calibri Light"/>
        </w:rPr>
        <w:t>produkty</w:t>
      </w:r>
      <w:proofErr w:type="gramEnd"/>
      <w:r w:rsidRPr="00CC2757">
        <w:rPr>
          <w:rFonts w:ascii="Calibri Light" w:hAnsi="Calibri Light"/>
        </w:rPr>
        <w:t xml:space="preserve"> powinny być zgodne z deklaracją składu surowcowego podanego przez Wykonawcę.</w:t>
      </w:r>
    </w:p>
    <w:p w14:paraId="0F3AC485" w14:textId="77777777" w:rsidR="004B45D3" w:rsidRPr="00CC2757" w:rsidRDefault="004B45D3" w:rsidP="004B45D3">
      <w:pPr>
        <w:pStyle w:val="Akapitzlist"/>
        <w:numPr>
          <w:ilvl w:val="1"/>
          <w:numId w:val="1"/>
        </w:numPr>
        <w:spacing w:after="0"/>
        <w:ind w:left="567" w:hanging="567"/>
        <w:rPr>
          <w:rFonts w:ascii="Calibri Light" w:hAnsi="Calibri Light"/>
        </w:rPr>
      </w:pPr>
      <w:r w:rsidRPr="00CC2757">
        <w:rPr>
          <w:rFonts w:ascii="Calibri Light" w:hAnsi="Calibri Light"/>
        </w:rPr>
        <w:t>Wymagania dla surowców i substancji dodatkowych:</w:t>
      </w:r>
    </w:p>
    <w:p w14:paraId="5C91D3EB" w14:textId="77777777" w:rsidR="004B45D3" w:rsidRPr="00CC2757" w:rsidRDefault="004B45D3" w:rsidP="004B45D3">
      <w:pPr>
        <w:pStyle w:val="Akapitzlist"/>
        <w:numPr>
          <w:ilvl w:val="2"/>
          <w:numId w:val="1"/>
        </w:numPr>
        <w:spacing w:after="0"/>
        <w:ind w:left="993" w:hanging="426"/>
        <w:jc w:val="both"/>
        <w:rPr>
          <w:rFonts w:ascii="Calibri Light" w:hAnsi="Calibri Light"/>
        </w:rPr>
      </w:pPr>
      <w:proofErr w:type="gramStart"/>
      <w:r w:rsidRPr="00CC2757">
        <w:rPr>
          <w:rFonts w:ascii="Calibri Light" w:hAnsi="Calibri Light"/>
        </w:rPr>
        <w:t>surowce</w:t>
      </w:r>
      <w:proofErr w:type="gramEnd"/>
      <w:r w:rsidRPr="00CC2757">
        <w:rPr>
          <w:rFonts w:ascii="Calibri Light" w:hAnsi="Calibri Light"/>
        </w:rPr>
        <w:t xml:space="preserve"> mięsno-tłuszczowe i podroby użyte do produkcji wędlin powinny pochodzić z tusz zwierząt rzeźnych uznanych przez Weterynaryjną Inspekcję Sanitarną za zdatne do spożycia bez zastrzeżeń;</w:t>
      </w:r>
    </w:p>
    <w:p w14:paraId="617BC1A6" w14:textId="77777777" w:rsidR="004B45D3" w:rsidRPr="00CC2757" w:rsidRDefault="004B45D3" w:rsidP="004B45D3">
      <w:pPr>
        <w:pStyle w:val="Akapitzlist"/>
        <w:numPr>
          <w:ilvl w:val="2"/>
          <w:numId w:val="1"/>
        </w:numPr>
        <w:spacing w:after="0"/>
        <w:ind w:left="993" w:hanging="426"/>
        <w:jc w:val="both"/>
        <w:rPr>
          <w:rFonts w:ascii="Calibri Light" w:hAnsi="Calibri Light"/>
        </w:rPr>
      </w:pPr>
      <w:proofErr w:type="gramStart"/>
      <w:r w:rsidRPr="00CC2757">
        <w:rPr>
          <w:rFonts w:ascii="Calibri Light" w:hAnsi="Calibri Light"/>
        </w:rPr>
        <w:t>s</w:t>
      </w:r>
      <w:r w:rsidRPr="00CC2757">
        <w:rPr>
          <w:rFonts w:ascii="Calibri Light" w:eastAsia="Times New Roman" w:hAnsi="Calibri Light"/>
          <w:lang w:eastAsia="pl-PL"/>
        </w:rPr>
        <w:t>urowce</w:t>
      </w:r>
      <w:proofErr w:type="gramEnd"/>
      <w:r w:rsidRPr="00CC2757">
        <w:rPr>
          <w:rFonts w:ascii="Calibri Light" w:eastAsia="Times New Roman" w:hAnsi="Calibri Light"/>
          <w:lang w:eastAsia="pl-PL"/>
        </w:rPr>
        <w:t xml:space="preserve"> uzupełniające i substancje dodatkowe powinny odpowiadać wymaganiom odpowiednich norm oraz powinny być dozwolone do stosowania w przetwórstwie przedmiotowego rodzaju zamówienia.</w:t>
      </w:r>
    </w:p>
    <w:p w14:paraId="63C0F0FE" w14:textId="77777777" w:rsidR="004B45D3" w:rsidRPr="00CC2757" w:rsidRDefault="004B45D3" w:rsidP="004B45D3">
      <w:pPr>
        <w:pStyle w:val="Akapitzlist"/>
        <w:numPr>
          <w:ilvl w:val="1"/>
          <w:numId w:val="1"/>
        </w:numPr>
        <w:spacing w:after="0"/>
        <w:ind w:left="567" w:hanging="567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Wymagania dla materiałów pomocniczych:</w:t>
      </w:r>
    </w:p>
    <w:p w14:paraId="7BEA2B7E" w14:textId="3E93B2A3" w:rsidR="004B45D3" w:rsidRPr="00CC2757" w:rsidRDefault="004B45D3" w:rsidP="004B45D3">
      <w:pPr>
        <w:pStyle w:val="Akapitzlist"/>
        <w:numPr>
          <w:ilvl w:val="2"/>
          <w:numId w:val="1"/>
        </w:numPr>
        <w:spacing w:after="0"/>
        <w:ind w:left="993" w:hanging="426"/>
        <w:jc w:val="both"/>
        <w:rPr>
          <w:rFonts w:ascii="Calibri Light" w:hAnsi="Calibri Light"/>
        </w:rPr>
      </w:pPr>
      <w:proofErr w:type="gramStart"/>
      <w:r w:rsidRPr="00CC2757">
        <w:rPr>
          <w:rFonts w:ascii="Calibri Light" w:hAnsi="Calibri Light"/>
        </w:rPr>
        <w:t>osłonki</w:t>
      </w:r>
      <w:proofErr w:type="gramEnd"/>
      <w:r w:rsidRPr="00CC2757">
        <w:rPr>
          <w:rFonts w:ascii="Calibri Light" w:hAnsi="Calibri Light"/>
        </w:rPr>
        <w:t xml:space="preserve"> naturalne i sztuczne powinny odpowiadać wymaganiom i być dozwolone do s</w:t>
      </w:r>
      <w:r w:rsidR="00CC2757">
        <w:rPr>
          <w:rFonts w:ascii="Calibri Light" w:hAnsi="Calibri Light"/>
        </w:rPr>
        <w:t>tosowania w </w:t>
      </w:r>
      <w:r w:rsidRPr="00CC2757">
        <w:rPr>
          <w:rFonts w:ascii="Calibri Light" w:hAnsi="Calibri Light"/>
        </w:rPr>
        <w:t>przetwórstwie mięsa;</w:t>
      </w:r>
    </w:p>
    <w:p w14:paraId="61937E34" w14:textId="77777777" w:rsidR="004B45D3" w:rsidRPr="00CC2757" w:rsidRDefault="004B45D3" w:rsidP="004B45D3">
      <w:pPr>
        <w:pStyle w:val="Akapitzlist"/>
        <w:numPr>
          <w:ilvl w:val="2"/>
          <w:numId w:val="1"/>
        </w:numPr>
        <w:spacing w:after="0"/>
        <w:ind w:left="993" w:hanging="426"/>
        <w:jc w:val="both"/>
        <w:rPr>
          <w:rFonts w:ascii="Calibri Light" w:hAnsi="Calibri Light"/>
        </w:rPr>
      </w:pPr>
      <w:proofErr w:type="gramStart"/>
      <w:r w:rsidRPr="00CC2757">
        <w:rPr>
          <w:rFonts w:ascii="Calibri Light" w:hAnsi="Calibri Light"/>
        </w:rPr>
        <w:t>przędza</w:t>
      </w:r>
      <w:proofErr w:type="gramEnd"/>
      <w:r w:rsidRPr="00CC2757">
        <w:rPr>
          <w:rFonts w:ascii="Calibri Light" w:hAnsi="Calibri Light"/>
        </w:rPr>
        <w:t xml:space="preserve"> wędliniarska oraz szpagat powinny być wykonane z włókien naturalnych, ewentualnie mogą być barwione nieprzechodzącymi do produktu barwnikami, uznanymi za nieszkodliwe dla zdrowia;</w:t>
      </w:r>
    </w:p>
    <w:p w14:paraId="725D6D6D" w14:textId="77777777" w:rsidR="004B45D3" w:rsidRPr="00CC2757" w:rsidRDefault="004B45D3" w:rsidP="004B45D3">
      <w:pPr>
        <w:pStyle w:val="Akapitzlist"/>
        <w:numPr>
          <w:ilvl w:val="2"/>
          <w:numId w:val="1"/>
        </w:numPr>
        <w:spacing w:after="0"/>
        <w:ind w:left="993" w:hanging="426"/>
        <w:jc w:val="both"/>
        <w:rPr>
          <w:rFonts w:ascii="Calibri Light" w:hAnsi="Calibri Light"/>
        </w:rPr>
      </w:pPr>
      <w:proofErr w:type="gramStart"/>
      <w:r w:rsidRPr="00CC2757">
        <w:rPr>
          <w:rFonts w:ascii="Calibri Light" w:hAnsi="Calibri Light"/>
        </w:rPr>
        <w:t>szpilki</w:t>
      </w:r>
      <w:proofErr w:type="gramEnd"/>
      <w:r w:rsidRPr="00CC2757">
        <w:rPr>
          <w:rFonts w:ascii="Calibri Light" w:hAnsi="Calibri Light"/>
        </w:rPr>
        <w:t xml:space="preserve"> drewniane o średnicy od 3 mm do 4 mm powinny być wykonane z drewna bezwonnego, a ich powierzchnia powinna być gładka;</w:t>
      </w:r>
    </w:p>
    <w:p w14:paraId="053BD4F4" w14:textId="22DEB682" w:rsidR="004B45D3" w:rsidRPr="00CC2757" w:rsidRDefault="004B45D3" w:rsidP="004B45D3">
      <w:pPr>
        <w:pStyle w:val="Akapitzlist"/>
        <w:numPr>
          <w:ilvl w:val="2"/>
          <w:numId w:val="1"/>
        </w:numPr>
        <w:spacing w:after="0"/>
        <w:ind w:left="993" w:hanging="426"/>
        <w:jc w:val="both"/>
        <w:rPr>
          <w:rFonts w:ascii="Calibri Light" w:hAnsi="Calibri Light"/>
        </w:rPr>
      </w:pPr>
      <w:proofErr w:type="gramStart"/>
      <w:r w:rsidRPr="00CC2757">
        <w:rPr>
          <w:rFonts w:ascii="Calibri Light" w:hAnsi="Calibri Light"/>
        </w:rPr>
        <w:t>materiały</w:t>
      </w:r>
      <w:proofErr w:type="gramEnd"/>
      <w:r w:rsidRPr="00CC2757">
        <w:rPr>
          <w:rFonts w:ascii="Calibri Light" w:hAnsi="Calibri Light"/>
        </w:rPr>
        <w:t xml:space="preserve"> opakowaniowe muszą być dopuszczone do pakowania pr</w:t>
      </w:r>
      <w:r w:rsidR="00046E18" w:rsidRPr="00CC2757">
        <w:rPr>
          <w:rFonts w:ascii="Calibri Light" w:hAnsi="Calibri Light"/>
        </w:rPr>
        <w:t>oduktów spożywczych.</w:t>
      </w:r>
    </w:p>
    <w:p w14:paraId="63654CE9" w14:textId="77777777" w:rsidR="004B45D3" w:rsidRPr="00CC2757" w:rsidRDefault="004B45D3" w:rsidP="004B45D3">
      <w:pPr>
        <w:pStyle w:val="Akapitzlist"/>
        <w:numPr>
          <w:ilvl w:val="1"/>
          <w:numId w:val="1"/>
        </w:numPr>
        <w:spacing w:after="0"/>
        <w:ind w:left="567" w:hanging="567"/>
        <w:rPr>
          <w:rFonts w:ascii="Calibri Light" w:eastAsia="Times New Roman" w:hAnsi="Calibri Light"/>
          <w:lang w:eastAsia="pl-PL"/>
        </w:rPr>
      </w:pPr>
      <w:r w:rsidRPr="00CC2757">
        <w:rPr>
          <w:rFonts w:ascii="Calibri Light" w:eastAsia="Times New Roman" w:hAnsi="Calibri Light"/>
          <w:lang w:eastAsia="pl-PL"/>
        </w:rPr>
        <w:t>Warunki szczegółowe dostaw:</w:t>
      </w:r>
    </w:p>
    <w:p w14:paraId="2A5BDF34" w14:textId="77777777" w:rsidR="00046E18" w:rsidRPr="00CC2757" w:rsidRDefault="004B45D3" w:rsidP="00046E18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Wykonawca dostarczać będzie artykuły, określone w tabeli, własnym transportem, na swój koszt, środkami transportu spełniającymi wymogi sanitarno-epidemiologiczne.</w:t>
      </w:r>
    </w:p>
    <w:p w14:paraId="18E92388" w14:textId="0753A7CA" w:rsidR="00046E18" w:rsidRPr="00CC2757" w:rsidRDefault="00046E18" w:rsidP="00046E18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Zamawiający przewiduje realizację zamówienia partiami – nie częściej niż dwa razy w tygodniu.</w:t>
      </w:r>
    </w:p>
    <w:p w14:paraId="1C94CB6F" w14:textId="4108A61B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Realizacja dostaw odbywać się będzie</w:t>
      </w:r>
      <w:r w:rsidR="00873355" w:rsidRPr="00CC2757">
        <w:rPr>
          <w:rFonts w:ascii="Calibri Light" w:hAnsi="Calibri Light"/>
        </w:rPr>
        <w:t xml:space="preserve"> we wtorki i czwartki</w:t>
      </w:r>
      <w:r w:rsidRPr="00CC2757">
        <w:rPr>
          <w:rFonts w:ascii="Calibri Light" w:hAnsi="Calibri Light"/>
        </w:rPr>
        <w:t>, w godzinach od</w:t>
      </w:r>
      <w:proofErr w:type="gramStart"/>
      <w:r w:rsidRPr="00CC2757">
        <w:rPr>
          <w:rFonts w:ascii="Calibri Light" w:hAnsi="Calibri Light"/>
        </w:rPr>
        <w:t xml:space="preserve"> 08:00 do</w:t>
      </w:r>
      <w:proofErr w:type="gramEnd"/>
      <w:r w:rsidRPr="00CC2757">
        <w:rPr>
          <w:rFonts w:ascii="Calibri Light" w:hAnsi="Calibri Light"/>
        </w:rPr>
        <w:t xml:space="preserve"> 13:00. Zamówienia składane będą telefonicznie lub pocztą elektroniczną z minimum 72–godzinnym wyprzedzeniem przed planowaną dostawą przez Zamawiającego - pracownika służby żywnościowej Aresztu Śledczego w Wejherowie.</w:t>
      </w:r>
    </w:p>
    <w:p w14:paraId="10FE18CF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 xml:space="preserve">Dopuszczalne opakowania transportowe - skrzynki z tworzywa sztucznego lub drewniane (zwrotne przy kolejnej dostawie): </w:t>
      </w:r>
      <w:r w:rsidRPr="00CC2757">
        <w:rPr>
          <w:rFonts w:ascii="Calibri Light" w:hAnsi="Calibri Light"/>
          <w:b/>
        </w:rPr>
        <w:t>od 5 kg do 30 kg.</w:t>
      </w:r>
    </w:p>
    <w:p w14:paraId="7F0A7AC9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Opakowania muszą być wykonane z materiałów przeznaczonych do kontaktu z żywnością.</w:t>
      </w:r>
    </w:p>
    <w:p w14:paraId="50157D0F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Na każdym opakowaniu należy trwale umieścić czytelną etykietę zawierającą wymagane oznakowanie, zgodnie z obowiązującymi w tym zakresie przepisami.</w:t>
      </w:r>
    </w:p>
    <w:p w14:paraId="636B9505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eastAsia="Times New Roman" w:hAnsi="Calibri Light"/>
          <w:lang w:eastAsia="pl-PL"/>
        </w:rPr>
        <w:t>Każda dostawa częściowa asortymentu winna pochodzić z jednej wytworzonej partii i charakteryzować się tym samym terminem przydatności do spożycia.</w:t>
      </w:r>
    </w:p>
    <w:p w14:paraId="3140C239" w14:textId="3825E315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 xml:space="preserve">Środek transportu powinien być dostosowany do przewozu żywności zgodnie z wymaganiami sanitarno-epidemiologicznymi - bez obcych zapachów, wolny od zanieczyszczeń. Podczas transportu przedmiotu zamówienia muszą być spełnione odpowiednie warunki, tj. zabezpieczenie </w:t>
      </w:r>
      <w:r w:rsidR="00873355" w:rsidRPr="00CC2757">
        <w:rPr>
          <w:rFonts w:ascii="Calibri Light" w:hAnsi="Calibri Light"/>
        </w:rPr>
        <w:t xml:space="preserve">przed </w:t>
      </w:r>
      <w:r w:rsidRPr="00CC2757">
        <w:rPr>
          <w:rFonts w:ascii="Calibri Light" w:hAnsi="Calibri Light"/>
        </w:rPr>
        <w:t>zgnieceniem itp.</w:t>
      </w:r>
    </w:p>
    <w:p w14:paraId="1C67E3A5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 xml:space="preserve">Wykonawca zobowiązuje się przedstawiać przy każdej dostawie handlowy dokument identyfikacyjny HDI lub świadectwo zdrowia zgodnie z obowiązującymi przepisami. </w:t>
      </w:r>
    </w:p>
    <w:p w14:paraId="5894E9BC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Wykonawca bierze na siebie odpowiedzialność za braki i wady powstałe w czasie transportu towaru, oraz ponosi z tego tytułu wszelkie skutki prawne.</w:t>
      </w:r>
    </w:p>
    <w:p w14:paraId="63D7C55C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lastRenderedPageBreak/>
        <w:t>Ilościowy i jakościowy odbiór towaru będzie dokonywany przez Zamawiającego w jego magazynie w oparciu o złożone zamówienie.</w:t>
      </w:r>
    </w:p>
    <w:p w14:paraId="67BB421F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Ocena jakościowa odbywać się będzie poprzez ocenę organoleptyczną dostarczanego asortymentu, ocenę warunków transportu i pakowania. Zamawiający ma prawo nie przyjąć całej dostawy, jeżeli istnieje zagrożenie, że kwestionowany parametr dostawy może mieć negatywny wpływ na bezpieczeństwo całej dostarczonej żywności.</w:t>
      </w:r>
    </w:p>
    <w:p w14:paraId="15E48817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eastAsia="Times New Roman" w:hAnsi="Calibri Light"/>
          <w:lang w:eastAsia="pl-PL"/>
        </w:rPr>
        <w:t>Dostarczone produkty winny być wytwarzane zgodnie z Ustawą bezpieczeństwie żywności i żywienia i podległymi jej aktami wykonawczymi.</w:t>
      </w:r>
    </w:p>
    <w:p w14:paraId="7B459240" w14:textId="77777777" w:rsidR="004B45D3" w:rsidRPr="00CC2757" w:rsidRDefault="004B45D3" w:rsidP="004B45D3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 xml:space="preserve">W przypadku zgłoszenia przez Zamawiającego Wykonawcy zastrzeżeń w zakresie dostarczonego asortymentu, </w:t>
      </w:r>
      <w:proofErr w:type="gramStart"/>
      <w:r w:rsidRPr="00CC2757">
        <w:rPr>
          <w:rFonts w:ascii="Calibri Light" w:hAnsi="Calibri Light"/>
        </w:rPr>
        <w:t>jego jakości</w:t>
      </w:r>
      <w:proofErr w:type="gramEnd"/>
      <w:r w:rsidRPr="00CC2757">
        <w:rPr>
          <w:rFonts w:ascii="Calibri Light" w:hAnsi="Calibri Light"/>
        </w:rPr>
        <w:t xml:space="preserve"> lub ilości, Wykonawca wymienia zakwestionowane artykuły w terminie 24 godzin od momentu ich zgłoszenia. Zamawiający przekazuje Wykonawcy zastrzeżenia telefonicznie lub pocztą elektroniczną.</w:t>
      </w:r>
    </w:p>
    <w:p w14:paraId="57084E32" w14:textId="1AA719B1" w:rsidR="00D524BE" w:rsidRPr="00CC2757" w:rsidRDefault="004B45D3" w:rsidP="00873355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993" w:hanging="426"/>
        <w:jc w:val="both"/>
        <w:rPr>
          <w:rFonts w:ascii="Calibri Light" w:hAnsi="Calibri Light"/>
        </w:rPr>
      </w:pPr>
      <w:r w:rsidRPr="00CC2757">
        <w:rPr>
          <w:rFonts w:ascii="Calibri Light" w:hAnsi="Calibri Light"/>
        </w:rPr>
        <w:t>Wykonawca winien wyrazić zgodę na poddanie się rygorom procedur bezpieczeństwa zgodnie z wymogami służb ochrony Aresztu Śledczego w Wejherowie, w trakcie dostarczania towaru i pobytu na terenie Zamawiającego.</w:t>
      </w:r>
    </w:p>
    <w:sectPr w:rsidR="00D524BE" w:rsidRPr="00CC2757" w:rsidSect="00EA1F9B">
      <w:foot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A8D7B" w14:textId="77777777" w:rsidR="00E77669" w:rsidRDefault="00E77669" w:rsidP="00D72CE8">
      <w:pPr>
        <w:spacing w:after="0" w:line="240" w:lineRule="auto"/>
      </w:pPr>
      <w:r>
        <w:separator/>
      </w:r>
    </w:p>
  </w:endnote>
  <w:endnote w:type="continuationSeparator" w:id="0">
    <w:p w14:paraId="4D0E0199" w14:textId="77777777" w:rsidR="00E77669" w:rsidRDefault="00E77669" w:rsidP="00D7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Segoe UI Symbol"/>
    <w:charset w:val="00"/>
    <w:family w:val="auto"/>
    <w:pitch w:val="default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381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D8F7AE" w14:textId="77777777" w:rsidR="009B4886" w:rsidRDefault="009B4886">
            <w:pPr>
              <w:pStyle w:val="Stopka"/>
              <w:jc w:val="right"/>
            </w:pPr>
            <w:r w:rsidRPr="008E3DCD">
              <w:rPr>
                <w:sz w:val="20"/>
                <w:szCs w:val="20"/>
              </w:rPr>
              <w:t xml:space="preserve">Strona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PAGE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8F174E">
              <w:rPr>
                <w:b/>
                <w:bCs/>
                <w:noProof/>
                <w:sz w:val="20"/>
                <w:szCs w:val="20"/>
              </w:rPr>
              <w:t>1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  <w:r w:rsidRPr="008E3DCD">
              <w:rPr>
                <w:sz w:val="20"/>
                <w:szCs w:val="20"/>
              </w:rPr>
              <w:t xml:space="preserve"> z </w:t>
            </w:r>
            <w:r w:rsidRPr="008E3DCD">
              <w:rPr>
                <w:b/>
                <w:bCs/>
                <w:sz w:val="20"/>
                <w:szCs w:val="20"/>
              </w:rPr>
              <w:fldChar w:fldCharType="begin"/>
            </w:r>
            <w:r w:rsidRPr="008E3DCD">
              <w:rPr>
                <w:b/>
                <w:bCs/>
                <w:sz w:val="20"/>
                <w:szCs w:val="20"/>
              </w:rPr>
              <w:instrText>NUMPAGES</w:instrText>
            </w:r>
            <w:r w:rsidRPr="008E3DCD">
              <w:rPr>
                <w:b/>
                <w:bCs/>
                <w:sz w:val="20"/>
                <w:szCs w:val="20"/>
              </w:rPr>
              <w:fldChar w:fldCharType="separate"/>
            </w:r>
            <w:r w:rsidR="008F174E">
              <w:rPr>
                <w:b/>
                <w:bCs/>
                <w:noProof/>
                <w:sz w:val="20"/>
                <w:szCs w:val="20"/>
              </w:rPr>
              <w:t>14</w:t>
            </w:r>
            <w:r w:rsidRPr="008E3DC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A2AEDF" w14:textId="77777777" w:rsidR="009B4886" w:rsidRDefault="009B4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F3F12" w14:textId="77777777" w:rsidR="00E77669" w:rsidRDefault="00E77669" w:rsidP="00D72CE8">
      <w:pPr>
        <w:spacing w:after="0" w:line="240" w:lineRule="auto"/>
      </w:pPr>
      <w:r>
        <w:separator/>
      </w:r>
    </w:p>
  </w:footnote>
  <w:footnote w:type="continuationSeparator" w:id="0">
    <w:p w14:paraId="20290D66" w14:textId="77777777" w:rsidR="00E77669" w:rsidRDefault="00E77669" w:rsidP="00D72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CFEAE20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0685CE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081243"/>
    <w:multiLevelType w:val="hybridMultilevel"/>
    <w:tmpl w:val="36D6043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1E3FCE"/>
    <w:multiLevelType w:val="hybridMultilevel"/>
    <w:tmpl w:val="F6CCB72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079A6"/>
    <w:multiLevelType w:val="hybridMultilevel"/>
    <w:tmpl w:val="32287B9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A82325"/>
    <w:multiLevelType w:val="hybridMultilevel"/>
    <w:tmpl w:val="F0C0935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0856C0"/>
    <w:multiLevelType w:val="hybridMultilevel"/>
    <w:tmpl w:val="219CBD04"/>
    <w:lvl w:ilvl="0" w:tplc="8F94854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9232DF"/>
    <w:multiLevelType w:val="hybridMultilevel"/>
    <w:tmpl w:val="0ACA2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CC04D9"/>
    <w:multiLevelType w:val="hybridMultilevel"/>
    <w:tmpl w:val="5866DE1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F764A5"/>
    <w:multiLevelType w:val="hybridMultilevel"/>
    <w:tmpl w:val="947CC18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E45078"/>
    <w:multiLevelType w:val="hybridMultilevel"/>
    <w:tmpl w:val="0ACA2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9A7C8D"/>
    <w:multiLevelType w:val="hybridMultilevel"/>
    <w:tmpl w:val="FE5A875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C8772E"/>
    <w:multiLevelType w:val="hybridMultilevel"/>
    <w:tmpl w:val="FAF889C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D72819"/>
    <w:multiLevelType w:val="hybridMultilevel"/>
    <w:tmpl w:val="1138003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5D39BD"/>
    <w:multiLevelType w:val="hybridMultilevel"/>
    <w:tmpl w:val="9FE48E3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73077E"/>
    <w:multiLevelType w:val="hybridMultilevel"/>
    <w:tmpl w:val="5EA0BD6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911F45"/>
    <w:multiLevelType w:val="hybridMultilevel"/>
    <w:tmpl w:val="B112855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FB7C57"/>
    <w:multiLevelType w:val="hybridMultilevel"/>
    <w:tmpl w:val="AEB28A1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440DD0"/>
    <w:multiLevelType w:val="hybridMultilevel"/>
    <w:tmpl w:val="17267CC2"/>
    <w:lvl w:ilvl="0" w:tplc="D0B44992">
      <w:start w:val="1"/>
      <w:numFmt w:val="decimal"/>
      <w:lvlText w:val="%1)"/>
      <w:lvlJc w:val="left"/>
      <w:pPr>
        <w:ind w:left="1364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09F3360"/>
    <w:multiLevelType w:val="hybridMultilevel"/>
    <w:tmpl w:val="4CD2909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4342047"/>
    <w:multiLevelType w:val="hybridMultilevel"/>
    <w:tmpl w:val="0FDA6AC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24425C"/>
    <w:multiLevelType w:val="hybridMultilevel"/>
    <w:tmpl w:val="E8407CE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726EE5"/>
    <w:multiLevelType w:val="hybridMultilevel"/>
    <w:tmpl w:val="1C56810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A02A84"/>
    <w:multiLevelType w:val="hybridMultilevel"/>
    <w:tmpl w:val="9154C48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AF5FD6"/>
    <w:multiLevelType w:val="hybridMultilevel"/>
    <w:tmpl w:val="A60208D6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B376B"/>
    <w:multiLevelType w:val="hybridMultilevel"/>
    <w:tmpl w:val="87E6E1F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D7C74"/>
    <w:multiLevelType w:val="hybridMultilevel"/>
    <w:tmpl w:val="9A425A6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C90D60"/>
    <w:multiLevelType w:val="hybridMultilevel"/>
    <w:tmpl w:val="ABB8624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C66F49"/>
    <w:multiLevelType w:val="hybridMultilevel"/>
    <w:tmpl w:val="1400A02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ED1B02"/>
    <w:multiLevelType w:val="hybridMultilevel"/>
    <w:tmpl w:val="B482957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1D2C1D"/>
    <w:multiLevelType w:val="hybridMultilevel"/>
    <w:tmpl w:val="8488C58E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9A7A2E"/>
    <w:multiLevelType w:val="hybridMultilevel"/>
    <w:tmpl w:val="A6D0240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3D7655"/>
    <w:multiLevelType w:val="hybridMultilevel"/>
    <w:tmpl w:val="C082D396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710CF5"/>
    <w:multiLevelType w:val="hybridMultilevel"/>
    <w:tmpl w:val="88A46E42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905AD4"/>
    <w:multiLevelType w:val="hybridMultilevel"/>
    <w:tmpl w:val="7BBA2A7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9482E"/>
    <w:multiLevelType w:val="hybridMultilevel"/>
    <w:tmpl w:val="0EB69CEA"/>
    <w:lvl w:ilvl="0" w:tplc="A8FA2CC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B870488A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D0B44992">
      <w:start w:val="1"/>
      <w:numFmt w:val="decimal"/>
      <w:lvlText w:val="%3)"/>
      <w:lvlJc w:val="left"/>
      <w:pPr>
        <w:ind w:left="748" w:hanging="180"/>
      </w:pPr>
      <w:rPr>
        <w:b w:val="0"/>
      </w:rPr>
    </w:lvl>
    <w:lvl w:ilvl="3" w:tplc="021C2876">
      <w:start w:val="1"/>
      <w:numFmt w:val="bullet"/>
      <w:lvlText w:val="-"/>
      <w:lvlJc w:val="left"/>
      <w:pPr>
        <w:ind w:left="1800" w:hanging="360"/>
      </w:pPr>
      <w:rPr>
        <w:rFonts w:ascii="Calibri Light" w:hAnsi="Calibri Light" w:hint="default"/>
        <w:b w:val="0"/>
      </w:rPr>
    </w:lvl>
    <w:lvl w:ilvl="4" w:tplc="021C2876">
      <w:start w:val="1"/>
      <w:numFmt w:val="bullet"/>
      <w:lvlText w:val="-"/>
      <w:lvlJc w:val="left"/>
      <w:pPr>
        <w:ind w:left="2520" w:hanging="360"/>
      </w:pPr>
      <w:rPr>
        <w:rFonts w:ascii="Calibri Light" w:hAnsi="Calibri Light"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5" w15:restartNumberingAfterBreak="0">
    <w:nsid w:val="717904C8"/>
    <w:multiLevelType w:val="hybridMultilevel"/>
    <w:tmpl w:val="940A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77730B"/>
    <w:multiLevelType w:val="hybridMultilevel"/>
    <w:tmpl w:val="626AECD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135A6D"/>
    <w:multiLevelType w:val="hybridMultilevel"/>
    <w:tmpl w:val="5510DBDA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0E7A5D"/>
    <w:multiLevelType w:val="hybridMultilevel"/>
    <w:tmpl w:val="931AE802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2C080F"/>
    <w:multiLevelType w:val="hybridMultilevel"/>
    <w:tmpl w:val="A4247EE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12445C"/>
    <w:multiLevelType w:val="hybridMultilevel"/>
    <w:tmpl w:val="9B8E1358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C951EE"/>
    <w:multiLevelType w:val="hybridMultilevel"/>
    <w:tmpl w:val="B67898FC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7E0F0F"/>
    <w:multiLevelType w:val="hybridMultilevel"/>
    <w:tmpl w:val="D2E05498"/>
    <w:lvl w:ilvl="0" w:tplc="021E9A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F20403"/>
    <w:multiLevelType w:val="hybridMultilevel"/>
    <w:tmpl w:val="0F8E0C44"/>
    <w:lvl w:ilvl="0" w:tplc="021C287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8E3F4A"/>
    <w:multiLevelType w:val="hybridMultilevel"/>
    <w:tmpl w:val="0EC61C46"/>
    <w:lvl w:ilvl="0" w:tplc="47D06A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9"/>
    <w:lvlOverride w:ilvl="0">
      <w:startOverride w:val="1"/>
    </w:lvlOverride>
  </w:num>
  <w:num w:numId="3">
    <w:abstractNumId w:val="33"/>
    <w:lvlOverride w:ilvl="0">
      <w:startOverride w:val="1"/>
    </w:lvlOverride>
  </w:num>
  <w:num w:numId="4">
    <w:abstractNumId w:val="26"/>
  </w:num>
  <w:num w:numId="5">
    <w:abstractNumId w:val="40"/>
  </w:num>
  <w:num w:numId="6">
    <w:abstractNumId w:val="20"/>
  </w:num>
  <w:num w:numId="7">
    <w:abstractNumId w:val="35"/>
  </w:num>
  <w:num w:numId="8">
    <w:abstractNumId w:val="46"/>
  </w:num>
  <w:num w:numId="9">
    <w:abstractNumId w:val="43"/>
  </w:num>
  <w:num w:numId="10">
    <w:abstractNumId w:val="50"/>
  </w:num>
  <w:num w:numId="11">
    <w:abstractNumId w:val="15"/>
  </w:num>
  <w:num w:numId="12">
    <w:abstractNumId w:val="32"/>
  </w:num>
  <w:num w:numId="13">
    <w:abstractNumId w:val="11"/>
  </w:num>
  <w:num w:numId="14">
    <w:abstractNumId w:val="29"/>
  </w:num>
  <w:num w:numId="15">
    <w:abstractNumId w:val="10"/>
  </w:num>
  <w:num w:numId="16">
    <w:abstractNumId w:val="14"/>
  </w:num>
  <w:num w:numId="17">
    <w:abstractNumId w:val="51"/>
  </w:num>
  <w:num w:numId="18">
    <w:abstractNumId w:val="48"/>
  </w:num>
  <w:num w:numId="19">
    <w:abstractNumId w:val="34"/>
  </w:num>
  <w:num w:numId="20">
    <w:abstractNumId w:val="30"/>
  </w:num>
  <w:num w:numId="21">
    <w:abstractNumId w:val="41"/>
  </w:num>
  <w:num w:numId="22">
    <w:abstractNumId w:val="19"/>
  </w:num>
  <w:num w:numId="23">
    <w:abstractNumId w:val="53"/>
  </w:num>
  <w:num w:numId="24">
    <w:abstractNumId w:val="23"/>
  </w:num>
  <w:num w:numId="25">
    <w:abstractNumId w:val="37"/>
  </w:num>
  <w:num w:numId="26">
    <w:abstractNumId w:val="17"/>
  </w:num>
  <w:num w:numId="27">
    <w:abstractNumId w:val="25"/>
  </w:num>
  <w:num w:numId="28">
    <w:abstractNumId w:val="21"/>
  </w:num>
  <w:num w:numId="29">
    <w:abstractNumId w:val="9"/>
  </w:num>
  <w:num w:numId="30">
    <w:abstractNumId w:val="36"/>
  </w:num>
  <w:num w:numId="31">
    <w:abstractNumId w:val="22"/>
  </w:num>
  <w:num w:numId="32">
    <w:abstractNumId w:val="8"/>
  </w:num>
  <w:num w:numId="33">
    <w:abstractNumId w:val="28"/>
  </w:num>
  <w:num w:numId="34">
    <w:abstractNumId w:val="18"/>
  </w:num>
  <w:num w:numId="35">
    <w:abstractNumId w:val="49"/>
  </w:num>
  <w:num w:numId="36">
    <w:abstractNumId w:val="38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47"/>
  </w:num>
  <w:num w:numId="40">
    <w:abstractNumId w:val="31"/>
  </w:num>
  <w:num w:numId="41">
    <w:abstractNumId w:val="24"/>
  </w:num>
  <w:num w:numId="42">
    <w:abstractNumId w:val="13"/>
  </w:num>
  <w:num w:numId="43">
    <w:abstractNumId w:val="16"/>
  </w:num>
  <w:num w:numId="44">
    <w:abstractNumId w:val="45"/>
  </w:num>
  <w:num w:numId="45">
    <w:abstractNumId w:val="52"/>
  </w:num>
  <w:num w:numId="46">
    <w:abstractNumId w:val="42"/>
  </w:num>
  <w:num w:numId="47">
    <w:abstractNumId w:val="54"/>
  </w:num>
  <w:num w:numId="48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A"/>
    <w:rsid w:val="00001894"/>
    <w:rsid w:val="00014157"/>
    <w:rsid w:val="00015373"/>
    <w:rsid w:val="000213A7"/>
    <w:rsid w:val="00024DDF"/>
    <w:rsid w:val="0002643A"/>
    <w:rsid w:val="00026F28"/>
    <w:rsid w:val="00037017"/>
    <w:rsid w:val="000439D0"/>
    <w:rsid w:val="00044FDF"/>
    <w:rsid w:val="0004510D"/>
    <w:rsid w:val="00046E18"/>
    <w:rsid w:val="00051A55"/>
    <w:rsid w:val="00052F55"/>
    <w:rsid w:val="00054CFA"/>
    <w:rsid w:val="00054D9C"/>
    <w:rsid w:val="00057E07"/>
    <w:rsid w:val="00060422"/>
    <w:rsid w:val="00061EB4"/>
    <w:rsid w:val="000777FC"/>
    <w:rsid w:val="00080EA7"/>
    <w:rsid w:val="000833CC"/>
    <w:rsid w:val="00083B9B"/>
    <w:rsid w:val="00093653"/>
    <w:rsid w:val="000958FE"/>
    <w:rsid w:val="00095AD7"/>
    <w:rsid w:val="000B7FAC"/>
    <w:rsid w:val="000C0218"/>
    <w:rsid w:val="000C0533"/>
    <w:rsid w:val="000C0CBE"/>
    <w:rsid w:val="000D0225"/>
    <w:rsid w:val="000F208A"/>
    <w:rsid w:val="000F3230"/>
    <w:rsid w:val="000F32B6"/>
    <w:rsid w:val="000F4E7D"/>
    <w:rsid w:val="00100654"/>
    <w:rsid w:val="00103371"/>
    <w:rsid w:val="00110194"/>
    <w:rsid w:val="00121927"/>
    <w:rsid w:val="00121968"/>
    <w:rsid w:val="001233AE"/>
    <w:rsid w:val="0012656C"/>
    <w:rsid w:val="00127540"/>
    <w:rsid w:val="001337A6"/>
    <w:rsid w:val="001370E2"/>
    <w:rsid w:val="0014081B"/>
    <w:rsid w:val="001412EC"/>
    <w:rsid w:val="00143785"/>
    <w:rsid w:val="00143EC0"/>
    <w:rsid w:val="00146489"/>
    <w:rsid w:val="0015247A"/>
    <w:rsid w:val="00161CCF"/>
    <w:rsid w:val="00164794"/>
    <w:rsid w:val="001654FB"/>
    <w:rsid w:val="001678A6"/>
    <w:rsid w:val="0017130D"/>
    <w:rsid w:val="00174031"/>
    <w:rsid w:val="00176313"/>
    <w:rsid w:val="00176535"/>
    <w:rsid w:val="00185227"/>
    <w:rsid w:val="00190075"/>
    <w:rsid w:val="00192797"/>
    <w:rsid w:val="0019601D"/>
    <w:rsid w:val="00197A24"/>
    <w:rsid w:val="001A0457"/>
    <w:rsid w:val="001A1EE9"/>
    <w:rsid w:val="001A2FEA"/>
    <w:rsid w:val="001A49AF"/>
    <w:rsid w:val="001A7DF4"/>
    <w:rsid w:val="001B5823"/>
    <w:rsid w:val="001B5FBE"/>
    <w:rsid w:val="001C0B64"/>
    <w:rsid w:val="001C2FEF"/>
    <w:rsid w:val="001C3459"/>
    <w:rsid w:val="001E22FA"/>
    <w:rsid w:val="001F022B"/>
    <w:rsid w:val="001F1BBB"/>
    <w:rsid w:val="001F2657"/>
    <w:rsid w:val="001F4E56"/>
    <w:rsid w:val="001F5B73"/>
    <w:rsid w:val="00200615"/>
    <w:rsid w:val="0020229D"/>
    <w:rsid w:val="00210C96"/>
    <w:rsid w:val="002148F7"/>
    <w:rsid w:val="0021713C"/>
    <w:rsid w:val="002211FB"/>
    <w:rsid w:val="00231EA0"/>
    <w:rsid w:val="002370F4"/>
    <w:rsid w:val="0023775E"/>
    <w:rsid w:val="00242205"/>
    <w:rsid w:val="00244111"/>
    <w:rsid w:val="00245646"/>
    <w:rsid w:val="00251457"/>
    <w:rsid w:val="00251D42"/>
    <w:rsid w:val="00253FFC"/>
    <w:rsid w:val="00265535"/>
    <w:rsid w:val="00266923"/>
    <w:rsid w:val="00272A3B"/>
    <w:rsid w:val="002820BB"/>
    <w:rsid w:val="00283027"/>
    <w:rsid w:val="00285A41"/>
    <w:rsid w:val="00286CE8"/>
    <w:rsid w:val="00286D05"/>
    <w:rsid w:val="00290856"/>
    <w:rsid w:val="002911D2"/>
    <w:rsid w:val="00294F08"/>
    <w:rsid w:val="002973B5"/>
    <w:rsid w:val="002A5995"/>
    <w:rsid w:val="002A6FB0"/>
    <w:rsid w:val="002A76B0"/>
    <w:rsid w:val="002B120D"/>
    <w:rsid w:val="002B6962"/>
    <w:rsid w:val="002B771F"/>
    <w:rsid w:val="002C1514"/>
    <w:rsid w:val="002C3AE2"/>
    <w:rsid w:val="002C4646"/>
    <w:rsid w:val="002D0339"/>
    <w:rsid w:val="002E1792"/>
    <w:rsid w:val="002E1AC5"/>
    <w:rsid w:val="002E6FAF"/>
    <w:rsid w:val="002F104D"/>
    <w:rsid w:val="002F3E4E"/>
    <w:rsid w:val="00313665"/>
    <w:rsid w:val="0032674C"/>
    <w:rsid w:val="00327220"/>
    <w:rsid w:val="0033049A"/>
    <w:rsid w:val="003355A9"/>
    <w:rsid w:val="0034045A"/>
    <w:rsid w:val="0034503A"/>
    <w:rsid w:val="00346595"/>
    <w:rsid w:val="00360F03"/>
    <w:rsid w:val="00384CB8"/>
    <w:rsid w:val="00386355"/>
    <w:rsid w:val="0039095B"/>
    <w:rsid w:val="003932B1"/>
    <w:rsid w:val="00393C0A"/>
    <w:rsid w:val="003959B6"/>
    <w:rsid w:val="003A690C"/>
    <w:rsid w:val="003B0003"/>
    <w:rsid w:val="003B4055"/>
    <w:rsid w:val="003B5F45"/>
    <w:rsid w:val="003C22C9"/>
    <w:rsid w:val="003C2A72"/>
    <w:rsid w:val="003D599B"/>
    <w:rsid w:val="003D631E"/>
    <w:rsid w:val="003E42A5"/>
    <w:rsid w:val="003E72DD"/>
    <w:rsid w:val="003F5DDB"/>
    <w:rsid w:val="003F6629"/>
    <w:rsid w:val="00400D2B"/>
    <w:rsid w:val="00402360"/>
    <w:rsid w:val="00412930"/>
    <w:rsid w:val="00413965"/>
    <w:rsid w:val="004178C5"/>
    <w:rsid w:val="004218A1"/>
    <w:rsid w:val="004268BC"/>
    <w:rsid w:val="004332DE"/>
    <w:rsid w:val="004344C5"/>
    <w:rsid w:val="00445A1D"/>
    <w:rsid w:val="00454667"/>
    <w:rsid w:val="00461777"/>
    <w:rsid w:val="00462441"/>
    <w:rsid w:val="0046445F"/>
    <w:rsid w:val="00471307"/>
    <w:rsid w:val="00471324"/>
    <w:rsid w:val="00471E20"/>
    <w:rsid w:val="00475C14"/>
    <w:rsid w:val="004773D3"/>
    <w:rsid w:val="0048009A"/>
    <w:rsid w:val="00484428"/>
    <w:rsid w:val="00492023"/>
    <w:rsid w:val="00493AF0"/>
    <w:rsid w:val="004950A9"/>
    <w:rsid w:val="004A079B"/>
    <w:rsid w:val="004A390D"/>
    <w:rsid w:val="004B3591"/>
    <w:rsid w:val="004B436B"/>
    <w:rsid w:val="004B45D3"/>
    <w:rsid w:val="004B5C61"/>
    <w:rsid w:val="004B6BCF"/>
    <w:rsid w:val="004E4FFA"/>
    <w:rsid w:val="004E6B1F"/>
    <w:rsid w:val="004F4DFF"/>
    <w:rsid w:val="004F517D"/>
    <w:rsid w:val="004F76E5"/>
    <w:rsid w:val="0051424F"/>
    <w:rsid w:val="005150BB"/>
    <w:rsid w:val="005223AF"/>
    <w:rsid w:val="00522B41"/>
    <w:rsid w:val="00524E67"/>
    <w:rsid w:val="00533A77"/>
    <w:rsid w:val="00533F02"/>
    <w:rsid w:val="005416FF"/>
    <w:rsid w:val="005423CC"/>
    <w:rsid w:val="00545FEB"/>
    <w:rsid w:val="0054770E"/>
    <w:rsid w:val="00554735"/>
    <w:rsid w:val="00555663"/>
    <w:rsid w:val="00557AC4"/>
    <w:rsid w:val="005610C0"/>
    <w:rsid w:val="00565F84"/>
    <w:rsid w:val="0057145B"/>
    <w:rsid w:val="00576176"/>
    <w:rsid w:val="00590B13"/>
    <w:rsid w:val="005A7D6B"/>
    <w:rsid w:val="005C6CC2"/>
    <w:rsid w:val="005C74E7"/>
    <w:rsid w:val="005E00B0"/>
    <w:rsid w:val="005F4C2A"/>
    <w:rsid w:val="005F6A4A"/>
    <w:rsid w:val="00600CC3"/>
    <w:rsid w:val="00613A42"/>
    <w:rsid w:val="00621791"/>
    <w:rsid w:val="00624437"/>
    <w:rsid w:val="0062551C"/>
    <w:rsid w:val="00625F7F"/>
    <w:rsid w:val="006341A8"/>
    <w:rsid w:val="00642825"/>
    <w:rsid w:val="00645AA1"/>
    <w:rsid w:val="00645B7D"/>
    <w:rsid w:val="0065239B"/>
    <w:rsid w:val="00652B20"/>
    <w:rsid w:val="006620C8"/>
    <w:rsid w:val="0066484E"/>
    <w:rsid w:val="00664DBC"/>
    <w:rsid w:val="0066708F"/>
    <w:rsid w:val="00667D09"/>
    <w:rsid w:val="00684E92"/>
    <w:rsid w:val="006908CA"/>
    <w:rsid w:val="0069166F"/>
    <w:rsid w:val="00694D6D"/>
    <w:rsid w:val="0069584F"/>
    <w:rsid w:val="00697D80"/>
    <w:rsid w:val="006A02F6"/>
    <w:rsid w:val="006B2811"/>
    <w:rsid w:val="006B6F12"/>
    <w:rsid w:val="006B709A"/>
    <w:rsid w:val="006C5636"/>
    <w:rsid w:val="006E1166"/>
    <w:rsid w:val="006E273D"/>
    <w:rsid w:val="006E5BF7"/>
    <w:rsid w:val="006E7724"/>
    <w:rsid w:val="006E7E59"/>
    <w:rsid w:val="006F04B8"/>
    <w:rsid w:val="006F258E"/>
    <w:rsid w:val="007007EE"/>
    <w:rsid w:val="0070662B"/>
    <w:rsid w:val="00711502"/>
    <w:rsid w:val="00712270"/>
    <w:rsid w:val="00712E94"/>
    <w:rsid w:val="00717E9B"/>
    <w:rsid w:val="00720D6A"/>
    <w:rsid w:val="00722320"/>
    <w:rsid w:val="0072637A"/>
    <w:rsid w:val="00733925"/>
    <w:rsid w:val="00733AD1"/>
    <w:rsid w:val="00735439"/>
    <w:rsid w:val="00736AFD"/>
    <w:rsid w:val="00737C0F"/>
    <w:rsid w:val="0074250B"/>
    <w:rsid w:val="00745A63"/>
    <w:rsid w:val="00750DA8"/>
    <w:rsid w:val="00766660"/>
    <w:rsid w:val="0076755D"/>
    <w:rsid w:val="007679AF"/>
    <w:rsid w:val="00772D0E"/>
    <w:rsid w:val="00772E1A"/>
    <w:rsid w:val="00777140"/>
    <w:rsid w:val="00777507"/>
    <w:rsid w:val="007932D0"/>
    <w:rsid w:val="00796318"/>
    <w:rsid w:val="007A4B23"/>
    <w:rsid w:val="007A68F6"/>
    <w:rsid w:val="007C6F72"/>
    <w:rsid w:val="007C74E6"/>
    <w:rsid w:val="007D2E90"/>
    <w:rsid w:val="007D4239"/>
    <w:rsid w:val="007D754C"/>
    <w:rsid w:val="007E0656"/>
    <w:rsid w:val="007E1EB2"/>
    <w:rsid w:val="007F3626"/>
    <w:rsid w:val="007F6ACA"/>
    <w:rsid w:val="007F75EB"/>
    <w:rsid w:val="007F7B56"/>
    <w:rsid w:val="00800C8A"/>
    <w:rsid w:val="00800CE0"/>
    <w:rsid w:val="008024D7"/>
    <w:rsid w:val="008109D6"/>
    <w:rsid w:val="00811F36"/>
    <w:rsid w:val="00815210"/>
    <w:rsid w:val="00824C73"/>
    <w:rsid w:val="00830129"/>
    <w:rsid w:val="00833A97"/>
    <w:rsid w:val="00842DBE"/>
    <w:rsid w:val="00843D95"/>
    <w:rsid w:val="008459D3"/>
    <w:rsid w:val="00846423"/>
    <w:rsid w:val="0084793F"/>
    <w:rsid w:val="00847C51"/>
    <w:rsid w:val="0085214A"/>
    <w:rsid w:val="008568D9"/>
    <w:rsid w:val="00857E25"/>
    <w:rsid w:val="00861822"/>
    <w:rsid w:val="008622C8"/>
    <w:rsid w:val="00863908"/>
    <w:rsid w:val="008721B2"/>
    <w:rsid w:val="00873355"/>
    <w:rsid w:val="00876A93"/>
    <w:rsid w:val="00880751"/>
    <w:rsid w:val="0088592D"/>
    <w:rsid w:val="008A2696"/>
    <w:rsid w:val="008A697F"/>
    <w:rsid w:val="008A7F1A"/>
    <w:rsid w:val="008B11C0"/>
    <w:rsid w:val="008B2E47"/>
    <w:rsid w:val="008B71A6"/>
    <w:rsid w:val="008B75C5"/>
    <w:rsid w:val="008C1750"/>
    <w:rsid w:val="008C368A"/>
    <w:rsid w:val="008C50CC"/>
    <w:rsid w:val="008C7923"/>
    <w:rsid w:val="008D221B"/>
    <w:rsid w:val="008D4A9A"/>
    <w:rsid w:val="008D5FBF"/>
    <w:rsid w:val="008E1447"/>
    <w:rsid w:val="008E3DCD"/>
    <w:rsid w:val="008E5D8F"/>
    <w:rsid w:val="008E6E4D"/>
    <w:rsid w:val="008E7FF4"/>
    <w:rsid w:val="008F174E"/>
    <w:rsid w:val="008F2503"/>
    <w:rsid w:val="008F2B97"/>
    <w:rsid w:val="008F2E74"/>
    <w:rsid w:val="008F6DCF"/>
    <w:rsid w:val="00900322"/>
    <w:rsid w:val="00903400"/>
    <w:rsid w:val="00905228"/>
    <w:rsid w:val="0091447A"/>
    <w:rsid w:val="00914AA0"/>
    <w:rsid w:val="00926596"/>
    <w:rsid w:val="009351EA"/>
    <w:rsid w:val="00942A1D"/>
    <w:rsid w:val="009468C6"/>
    <w:rsid w:val="00946EFF"/>
    <w:rsid w:val="00951CA9"/>
    <w:rsid w:val="0095484B"/>
    <w:rsid w:val="0095728A"/>
    <w:rsid w:val="00965AD2"/>
    <w:rsid w:val="0096703A"/>
    <w:rsid w:val="00970C53"/>
    <w:rsid w:val="00977557"/>
    <w:rsid w:val="0098236A"/>
    <w:rsid w:val="00986E42"/>
    <w:rsid w:val="00997275"/>
    <w:rsid w:val="009A2BE2"/>
    <w:rsid w:val="009A49B6"/>
    <w:rsid w:val="009B4886"/>
    <w:rsid w:val="009B5067"/>
    <w:rsid w:val="009C23BA"/>
    <w:rsid w:val="009C4CEF"/>
    <w:rsid w:val="009F63C1"/>
    <w:rsid w:val="009F644A"/>
    <w:rsid w:val="009F656C"/>
    <w:rsid w:val="00A05ADD"/>
    <w:rsid w:val="00A06587"/>
    <w:rsid w:val="00A104B1"/>
    <w:rsid w:val="00A16AA9"/>
    <w:rsid w:val="00A26173"/>
    <w:rsid w:val="00A2682D"/>
    <w:rsid w:val="00A32900"/>
    <w:rsid w:val="00A35D0C"/>
    <w:rsid w:val="00A41CF3"/>
    <w:rsid w:val="00A43623"/>
    <w:rsid w:val="00A43EA7"/>
    <w:rsid w:val="00A66396"/>
    <w:rsid w:val="00A76CF4"/>
    <w:rsid w:val="00A77467"/>
    <w:rsid w:val="00A802E5"/>
    <w:rsid w:val="00A81538"/>
    <w:rsid w:val="00A81FCB"/>
    <w:rsid w:val="00A8353E"/>
    <w:rsid w:val="00A84591"/>
    <w:rsid w:val="00A93210"/>
    <w:rsid w:val="00AA048A"/>
    <w:rsid w:val="00AA5080"/>
    <w:rsid w:val="00AB51E8"/>
    <w:rsid w:val="00AC0D46"/>
    <w:rsid w:val="00AC376B"/>
    <w:rsid w:val="00AC7F41"/>
    <w:rsid w:val="00AD36C0"/>
    <w:rsid w:val="00AD4B47"/>
    <w:rsid w:val="00AD4BED"/>
    <w:rsid w:val="00AD59C3"/>
    <w:rsid w:val="00AD74C3"/>
    <w:rsid w:val="00AE0F8C"/>
    <w:rsid w:val="00AF0E4C"/>
    <w:rsid w:val="00AF3DE2"/>
    <w:rsid w:val="00B04348"/>
    <w:rsid w:val="00B0536D"/>
    <w:rsid w:val="00B109E3"/>
    <w:rsid w:val="00B11B3C"/>
    <w:rsid w:val="00B176EE"/>
    <w:rsid w:val="00B178BF"/>
    <w:rsid w:val="00B20F2C"/>
    <w:rsid w:val="00B22726"/>
    <w:rsid w:val="00B31702"/>
    <w:rsid w:val="00B3245C"/>
    <w:rsid w:val="00B35B5A"/>
    <w:rsid w:val="00B5303D"/>
    <w:rsid w:val="00B608C9"/>
    <w:rsid w:val="00B61B8B"/>
    <w:rsid w:val="00B64473"/>
    <w:rsid w:val="00B67CEC"/>
    <w:rsid w:val="00B67D55"/>
    <w:rsid w:val="00B70352"/>
    <w:rsid w:val="00B71BB3"/>
    <w:rsid w:val="00B91E34"/>
    <w:rsid w:val="00B931B4"/>
    <w:rsid w:val="00BA42E6"/>
    <w:rsid w:val="00BB23A3"/>
    <w:rsid w:val="00BB77F8"/>
    <w:rsid w:val="00BC05AB"/>
    <w:rsid w:val="00BC29C1"/>
    <w:rsid w:val="00BC3BAA"/>
    <w:rsid w:val="00BC73E4"/>
    <w:rsid w:val="00BC7CC2"/>
    <w:rsid w:val="00BD18FD"/>
    <w:rsid w:val="00BD1FA5"/>
    <w:rsid w:val="00BD290E"/>
    <w:rsid w:val="00BD5639"/>
    <w:rsid w:val="00BE75A4"/>
    <w:rsid w:val="00BF11FE"/>
    <w:rsid w:val="00C02DEC"/>
    <w:rsid w:val="00C037CC"/>
    <w:rsid w:val="00C03BC9"/>
    <w:rsid w:val="00C06B5A"/>
    <w:rsid w:val="00C14ECA"/>
    <w:rsid w:val="00C151BF"/>
    <w:rsid w:val="00C219FA"/>
    <w:rsid w:val="00C3420E"/>
    <w:rsid w:val="00C36022"/>
    <w:rsid w:val="00C45754"/>
    <w:rsid w:val="00C50FE1"/>
    <w:rsid w:val="00C55C39"/>
    <w:rsid w:val="00C56FDD"/>
    <w:rsid w:val="00C57586"/>
    <w:rsid w:val="00C636B5"/>
    <w:rsid w:val="00C65B37"/>
    <w:rsid w:val="00C7468E"/>
    <w:rsid w:val="00C77278"/>
    <w:rsid w:val="00C7798E"/>
    <w:rsid w:val="00C87611"/>
    <w:rsid w:val="00C877EB"/>
    <w:rsid w:val="00C93F39"/>
    <w:rsid w:val="00CA1457"/>
    <w:rsid w:val="00CA14F3"/>
    <w:rsid w:val="00CA6FFF"/>
    <w:rsid w:val="00CB1268"/>
    <w:rsid w:val="00CB2067"/>
    <w:rsid w:val="00CB291E"/>
    <w:rsid w:val="00CB48CB"/>
    <w:rsid w:val="00CC2757"/>
    <w:rsid w:val="00CC30A4"/>
    <w:rsid w:val="00CD6C5F"/>
    <w:rsid w:val="00CD6EE7"/>
    <w:rsid w:val="00CE665B"/>
    <w:rsid w:val="00CF044B"/>
    <w:rsid w:val="00CF7875"/>
    <w:rsid w:val="00CF79A7"/>
    <w:rsid w:val="00D04116"/>
    <w:rsid w:val="00D061C2"/>
    <w:rsid w:val="00D0716B"/>
    <w:rsid w:val="00D12DC2"/>
    <w:rsid w:val="00D1346B"/>
    <w:rsid w:val="00D21F3C"/>
    <w:rsid w:val="00D25676"/>
    <w:rsid w:val="00D32B73"/>
    <w:rsid w:val="00D33C94"/>
    <w:rsid w:val="00D41231"/>
    <w:rsid w:val="00D41610"/>
    <w:rsid w:val="00D443ED"/>
    <w:rsid w:val="00D524BE"/>
    <w:rsid w:val="00D52681"/>
    <w:rsid w:val="00D544F4"/>
    <w:rsid w:val="00D61004"/>
    <w:rsid w:val="00D63234"/>
    <w:rsid w:val="00D66955"/>
    <w:rsid w:val="00D67A09"/>
    <w:rsid w:val="00D72CE8"/>
    <w:rsid w:val="00D85E1A"/>
    <w:rsid w:val="00D87B31"/>
    <w:rsid w:val="00D902D9"/>
    <w:rsid w:val="00D92D22"/>
    <w:rsid w:val="00D95B5D"/>
    <w:rsid w:val="00D96623"/>
    <w:rsid w:val="00DA0870"/>
    <w:rsid w:val="00DA3C13"/>
    <w:rsid w:val="00DB3537"/>
    <w:rsid w:val="00DB3CFD"/>
    <w:rsid w:val="00DB5FE2"/>
    <w:rsid w:val="00DB7DC3"/>
    <w:rsid w:val="00DD2FEF"/>
    <w:rsid w:val="00DE2B53"/>
    <w:rsid w:val="00DE3925"/>
    <w:rsid w:val="00DE5868"/>
    <w:rsid w:val="00DE6759"/>
    <w:rsid w:val="00DF09E0"/>
    <w:rsid w:val="00DF3159"/>
    <w:rsid w:val="00DF687D"/>
    <w:rsid w:val="00E07406"/>
    <w:rsid w:val="00E1321F"/>
    <w:rsid w:val="00E2048C"/>
    <w:rsid w:val="00E215BF"/>
    <w:rsid w:val="00E22711"/>
    <w:rsid w:val="00E30986"/>
    <w:rsid w:val="00E325D4"/>
    <w:rsid w:val="00E33028"/>
    <w:rsid w:val="00E347FA"/>
    <w:rsid w:val="00E3738A"/>
    <w:rsid w:val="00E40962"/>
    <w:rsid w:val="00E411ED"/>
    <w:rsid w:val="00E62D9B"/>
    <w:rsid w:val="00E70345"/>
    <w:rsid w:val="00E70EEB"/>
    <w:rsid w:val="00E74E3D"/>
    <w:rsid w:val="00E74F12"/>
    <w:rsid w:val="00E77669"/>
    <w:rsid w:val="00E975C7"/>
    <w:rsid w:val="00EA1F9B"/>
    <w:rsid w:val="00EA5DF4"/>
    <w:rsid w:val="00EA684E"/>
    <w:rsid w:val="00EB1424"/>
    <w:rsid w:val="00EB19AD"/>
    <w:rsid w:val="00EB1FD1"/>
    <w:rsid w:val="00EB32A8"/>
    <w:rsid w:val="00EB4E53"/>
    <w:rsid w:val="00EC01A9"/>
    <w:rsid w:val="00EC10E8"/>
    <w:rsid w:val="00EC32CF"/>
    <w:rsid w:val="00EC33E7"/>
    <w:rsid w:val="00ED17DE"/>
    <w:rsid w:val="00ED364B"/>
    <w:rsid w:val="00ED413A"/>
    <w:rsid w:val="00EE065B"/>
    <w:rsid w:val="00EE77EF"/>
    <w:rsid w:val="00F05C63"/>
    <w:rsid w:val="00F144FB"/>
    <w:rsid w:val="00F23167"/>
    <w:rsid w:val="00F34668"/>
    <w:rsid w:val="00F3506D"/>
    <w:rsid w:val="00F428D5"/>
    <w:rsid w:val="00F44C6C"/>
    <w:rsid w:val="00F45C71"/>
    <w:rsid w:val="00F5088F"/>
    <w:rsid w:val="00F541E4"/>
    <w:rsid w:val="00F54DB7"/>
    <w:rsid w:val="00F55B5E"/>
    <w:rsid w:val="00F560DF"/>
    <w:rsid w:val="00F564D3"/>
    <w:rsid w:val="00F60E6A"/>
    <w:rsid w:val="00F61258"/>
    <w:rsid w:val="00F62F88"/>
    <w:rsid w:val="00F65505"/>
    <w:rsid w:val="00F657CD"/>
    <w:rsid w:val="00F65E01"/>
    <w:rsid w:val="00F70BF1"/>
    <w:rsid w:val="00FA52E3"/>
    <w:rsid w:val="00FA5CE1"/>
    <w:rsid w:val="00FB1694"/>
    <w:rsid w:val="00FB408A"/>
    <w:rsid w:val="00FB47D2"/>
    <w:rsid w:val="00FB7EFA"/>
    <w:rsid w:val="00FC0CE0"/>
    <w:rsid w:val="00FC109B"/>
    <w:rsid w:val="00FC2880"/>
    <w:rsid w:val="00FC398C"/>
    <w:rsid w:val="00FC6675"/>
    <w:rsid w:val="00FD0B39"/>
    <w:rsid w:val="00FE0E2B"/>
    <w:rsid w:val="00FE39DF"/>
    <w:rsid w:val="00FE7321"/>
    <w:rsid w:val="00FF1675"/>
    <w:rsid w:val="00FF1C49"/>
    <w:rsid w:val="00FF4A2C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94AE4"/>
  <w15:docId w15:val="{C6D8E082-6408-4E32-9EAF-51B2431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3CC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908CA"/>
  </w:style>
  <w:style w:type="character" w:customStyle="1" w:styleId="WW-Absatz-Standardschriftart">
    <w:name w:val="WW-Absatz-Standardschriftart"/>
    <w:rsid w:val="006908CA"/>
  </w:style>
  <w:style w:type="character" w:customStyle="1" w:styleId="WW-Absatz-Standardschriftart1">
    <w:name w:val="WW-Absatz-Standardschriftart1"/>
    <w:rsid w:val="006908CA"/>
  </w:style>
  <w:style w:type="character" w:customStyle="1" w:styleId="Domylnaczcionkaakapitu2">
    <w:name w:val="Domyślna czcionka akapitu2"/>
    <w:rsid w:val="006908CA"/>
  </w:style>
  <w:style w:type="character" w:customStyle="1" w:styleId="WW-Absatz-Standardschriftart11">
    <w:name w:val="WW-Absatz-Standardschriftart11"/>
    <w:rsid w:val="006908CA"/>
  </w:style>
  <w:style w:type="character" w:customStyle="1" w:styleId="WW-Absatz-Standardschriftart111">
    <w:name w:val="WW-Absatz-Standardschriftart111"/>
    <w:rsid w:val="006908CA"/>
  </w:style>
  <w:style w:type="character" w:customStyle="1" w:styleId="WW-Absatz-Standardschriftart1111">
    <w:name w:val="WW-Absatz-Standardschriftart1111"/>
    <w:rsid w:val="006908CA"/>
  </w:style>
  <w:style w:type="character" w:customStyle="1" w:styleId="WW-Absatz-Standardschriftart11111">
    <w:name w:val="WW-Absatz-Standardschriftart11111"/>
    <w:rsid w:val="006908CA"/>
  </w:style>
  <w:style w:type="character" w:customStyle="1" w:styleId="WW-Absatz-Standardschriftart111111">
    <w:name w:val="WW-Absatz-Standardschriftart111111"/>
    <w:rsid w:val="006908CA"/>
  </w:style>
  <w:style w:type="character" w:customStyle="1" w:styleId="WW-Absatz-Standardschriftart1111111">
    <w:name w:val="WW-Absatz-Standardschriftart1111111"/>
    <w:rsid w:val="006908CA"/>
  </w:style>
  <w:style w:type="character" w:customStyle="1" w:styleId="WW-Absatz-Standardschriftart11111111">
    <w:name w:val="WW-Absatz-Standardschriftart11111111"/>
    <w:rsid w:val="006908CA"/>
  </w:style>
  <w:style w:type="character" w:customStyle="1" w:styleId="WW-Absatz-Standardschriftart111111111">
    <w:name w:val="WW-Absatz-Standardschriftart111111111"/>
    <w:rsid w:val="006908CA"/>
  </w:style>
  <w:style w:type="character" w:customStyle="1" w:styleId="WW8Num1z0">
    <w:name w:val="WW8Num1z0"/>
    <w:rsid w:val="006908CA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908CA"/>
  </w:style>
  <w:style w:type="character" w:customStyle="1" w:styleId="WW-Absatz-Standardschriftart11111111111">
    <w:name w:val="WW-Absatz-Standardschriftart11111111111"/>
    <w:rsid w:val="006908CA"/>
  </w:style>
  <w:style w:type="character" w:customStyle="1" w:styleId="WW8Num2z0">
    <w:name w:val="WW8Num2z0"/>
    <w:rsid w:val="006908C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6908CA"/>
    <w:rPr>
      <w:rFonts w:eastAsia="Arial-BoldMT" w:cs="Arial-BoldMT"/>
      <w:sz w:val="24"/>
    </w:rPr>
  </w:style>
  <w:style w:type="character" w:customStyle="1" w:styleId="WW-Absatz-Standardschriftart111111111111">
    <w:name w:val="WW-Absatz-Standardschriftart111111111111"/>
    <w:rsid w:val="006908CA"/>
  </w:style>
  <w:style w:type="character" w:customStyle="1" w:styleId="WW8Num7z0">
    <w:name w:val="WW8Num7z0"/>
    <w:rsid w:val="006908CA"/>
    <w:rPr>
      <w:rFonts w:eastAsia="Arial-BoldMT" w:cs="Arial-BoldMT"/>
      <w:b w:val="0"/>
      <w:sz w:val="24"/>
    </w:rPr>
  </w:style>
  <w:style w:type="character" w:customStyle="1" w:styleId="WW8Num10z0">
    <w:name w:val="WW8Num10z0"/>
    <w:rsid w:val="006908CA"/>
    <w:rPr>
      <w:rFonts w:eastAsia="Arial-BoldMT" w:cs="Arial-BoldMT"/>
      <w:sz w:val="24"/>
    </w:rPr>
  </w:style>
  <w:style w:type="character" w:customStyle="1" w:styleId="WW8Num12z0">
    <w:name w:val="WW8Num12z0"/>
    <w:rsid w:val="006908CA"/>
    <w:rPr>
      <w:rFonts w:cs="Arial"/>
    </w:rPr>
  </w:style>
  <w:style w:type="character" w:customStyle="1" w:styleId="WW8Num13z0">
    <w:name w:val="WW8Num13z0"/>
    <w:rsid w:val="006908CA"/>
    <w:rPr>
      <w:b/>
    </w:rPr>
  </w:style>
  <w:style w:type="character" w:customStyle="1" w:styleId="WW8Num14z0">
    <w:name w:val="WW8Num14z0"/>
    <w:rsid w:val="006908CA"/>
    <w:rPr>
      <w:rFonts w:ascii="Arial Narrow" w:eastAsia="Calibri" w:hAnsi="Arial Narrow" w:cs="Times New Roman"/>
    </w:rPr>
  </w:style>
  <w:style w:type="character" w:customStyle="1" w:styleId="Domylnaczcionkaakapitu1">
    <w:name w:val="Domyślna czcionka akapitu1"/>
    <w:rsid w:val="006908CA"/>
  </w:style>
  <w:style w:type="character" w:customStyle="1" w:styleId="Znakinumeracji">
    <w:name w:val="Znaki numeracji"/>
    <w:rsid w:val="006908CA"/>
  </w:style>
  <w:style w:type="character" w:customStyle="1" w:styleId="WWCharLFO6LVL1">
    <w:name w:val="WW_CharLFO6LVL1"/>
    <w:rsid w:val="006908CA"/>
    <w:rPr>
      <w:rFonts w:ascii="Arial Narrow" w:eastAsia="Calibri" w:hAnsi="Arial Narrow" w:cs="Times New Roman"/>
    </w:rPr>
  </w:style>
  <w:style w:type="character" w:styleId="Hipercze">
    <w:name w:val="Hyperlink"/>
    <w:rsid w:val="006908CA"/>
    <w:rPr>
      <w:color w:val="000080"/>
      <w:u w:val="single"/>
    </w:rPr>
  </w:style>
  <w:style w:type="character" w:customStyle="1" w:styleId="Symbolewypunktowania">
    <w:name w:val="Symbole wypunktowania"/>
    <w:rsid w:val="006908C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9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08CA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6908CA"/>
    <w:rPr>
      <w:rFonts w:cs="Tahoma"/>
    </w:rPr>
  </w:style>
  <w:style w:type="paragraph" w:customStyle="1" w:styleId="Podpis2">
    <w:name w:val="Podpis2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908C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908C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908C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6908CA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NormalnyWeb">
    <w:name w:val="Normal (Web)"/>
    <w:basedOn w:val="Normalny"/>
    <w:uiPriority w:val="99"/>
    <w:rsid w:val="006908CA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908CA"/>
    <w:pPr>
      <w:ind w:left="720"/>
    </w:pPr>
    <w:rPr>
      <w:rFonts w:cs="Times New Roman"/>
    </w:rPr>
  </w:style>
  <w:style w:type="paragraph" w:customStyle="1" w:styleId="SIWZBody">
    <w:name w:val="SIWZ_Body"/>
    <w:rsid w:val="006908CA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Times New Roman" w:eastAsia="Arial" w:hAnsi="Times New Roman" w:cs="Calibri"/>
      <w:lang w:eastAsia="ar-SA"/>
    </w:rPr>
  </w:style>
  <w:style w:type="paragraph" w:customStyle="1" w:styleId="Nagwektabeli">
    <w:name w:val="Nagłówek tabeli"/>
    <w:basedOn w:val="Zawartotabeli"/>
    <w:rsid w:val="006908CA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908CA"/>
  </w:style>
  <w:style w:type="paragraph" w:customStyle="1" w:styleId="Default">
    <w:name w:val="Default"/>
    <w:rsid w:val="00690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908CA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basedOn w:val="Normalny"/>
    <w:rsid w:val="006908C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84B"/>
    <w:rPr>
      <w:rFonts w:ascii="Tahoma" w:eastAsia="Calibri" w:hAnsi="Tahoma" w:cs="Tahoma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55B5E"/>
    <w:rPr>
      <w:color w:val="808080"/>
    </w:rPr>
  </w:style>
  <w:style w:type="paragraph" w:styleId="Bezodstpw">
    <w:name w:val="No Spacing"/>
    <w:qFormat/>
    <w:rsid w:val="00576176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653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D72CE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72CE8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72C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E8"/>
    <w:pPr>
      <w:suppressAutoHyphens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E8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72CE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72CE8"/>
    <w:pPr>
      <w:suppressAutoHyphens w:val="0"/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72CE8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72CE8"/>
    <w:pPr>
      <w:numPr>
        <w:numId w:val="2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2CE8"/>
    <w:pPr>
      <w:numPr>
        <w:numId w:val="3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72CE8"/>
    <w:pPr>
      <w:numPr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72CE8"/>
    <w:pPr>
      <w:numPr>
        <w:ilvl w:val="1"/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72CE8"/>
    <w:pPr>
      <w:numPr>
        <w:ilvl w:val="2"/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72CE8"/>
    <w:pPr>
      <w:numPr>
        <w:ilvl w:val="3"/>
        <w:numId w:val="4"/>
      </w:numPr>
      <w:suppressAutoHyphens w:val="0"/>
      <w:spacing w:before="120" w:after="120" w:line="240" w:lineRule="auto"/>
      <w:jc w:val="both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72CE8"/>
    <w:pPr>
      <w:keepNext/>
      <w:suppressAutoHyphens w:val="0"/>
      <w:spacing w:before="120" w:after="360" w:line="240" w:lineRule="auto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72CE8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72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DCD"/>
    <w:rPr>
      <w:rFonts w:ascii="Calibri" w:eastAsia="Calibri" w:hAnsi="Calibri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80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_wejherowo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B5B51-25EE-4300-A3D6-2FEF9D63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14</Pages>
  <Words>4346</Words>
  <Characters>26077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244042uobr</dc:creator>
  <cp:lastModifiedBy>Grzegorz Kunikowski</cp:lastModifiedBy>
  <cp:revision>102</cp:revision>
  <cp:lastPrinted>2024-10-02T10:38:00Z</cp:lastPrinted>
  <dcterms:created xsi:type="dcterms:W3CDTF">2022-11-18T13:09:00Z</dcterms:created>
  <dcterms:modified xsi:type="dcterms:W3CDTF">2024-11-18T08:37:00Z</dcterms:modified>
</cp:coreProperties>
</file>