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FB43E" w14:textId="0F825320"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 xml:space="preserve">nr </w:t>
      </w:r>
      <w:r w:rsidR="00C221E3">
        <w:rPr>
          <w:rFonts w:ascii="Tahoma" w:hAnsi="Tahoma" w:cs="Tahoma"/>
          <w:b/>
          <w:color w:val="000000" w:themeColor="text1"/>
        </w:rPr>
        <w:t>4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14:paraId="7820C3BC" w14:textId="77777777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E29687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B57103" w14:textId="77777777"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743A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35ACBA81" w14:textId="77777777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020E5E" w14:textId="77777777"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5EDE46C" w14:textId="77777777"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685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090FE8C2" w14:textId="77777777" w:rsidTr="00E025C6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BA6B4" w14:textId="77777777"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8B717F1" w14:textId="77777777"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625" w14:textId="77777777"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4261209C" w14:textId="77777777"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14:paraId="5D35BF42" w14:textId="77777777" w:rsidR="00E025C6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  <w:r w:rsidR="00E025C6">
        <w:rPr>
          <w:rFonts w:ascii="Tahoma" w:hAnsi="Tahoma" w:cs="Tahoma"/>
          <w:b/>
          <w:bCs/>
          <w:color w:val="000000" w:themeColor="text1"/>
          <w:sz w:val="28"/>
        </w:rPr>
        <w:t xml:space="preserve"> </w:t>
      </w:r>
    </w:p>
    <w:p w14:paraId="0ADEA43B" w14:textId="71F7235C"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14:paraId="1A4F23DB" w14:textId="77777777"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14:paraId="691F59C7" w14:textId="77777777"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14:paraId="72C42399" w14:textId="77777777" w:rsidR="00F05880" w:rsidRPr="00650905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650905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1B5C72" w:rsidRPr="00650905">
        <w:rPr>
          <w:rFonts w:ascii="Tahoma" w:hAnsi="Tahoma" w:cs="Tahoma"/>
          <w:spacing w:val="-4"/>
          <w:sz w:val="24"/>
          <w:szCs w:val="24"/>
        </w:rPr>
        <w:t>p.n.</w:t>
      </w:r>
      <w:r w:rsidRPr="00650905">
        <w:rPr>
          <w:rFonts w:ascii="Tahoma" w:hAnsi="Tahoma" w:cs="Tahoma"/>
          <w:spacing w:val="-4"/>
          <w:sz w:val="24"/>
          <w:szCs w:val="24"/>
        </w:rPr>
        <w:t>:</w:t>
      </w:r>
    </w:p>
    <w:p w14:paraId="06DE44D5" w14:textId="225A99EF" w:rsidR="00C221E3" w:rsidRPr="00650905" w:rsidRDefault="00650905" w:rsidP="00CE12DF">
      <w:pPr>
        <w:spacing w:after="0" w:line="276" w:lineRule="auto"/>
        <w:contextualSpacing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65062223"/>
      <w:r w:rsidRPr="00650905">
        <w:rPr>
          <w:rFonts w:ascii="Tahoma" w:hAnsi="Tahoma" w:cs="Tahoma"/>
          <w:b/>
          <w:bCs/>
          <w:sz w:val="24"/>
          <w:szCs w:val="24"/>
        </w:rPr>
        <w:t>Wykonanie dokumentacji projektowej budowy budynku energooszczędnego oraz zagospodarowania terenu w ramach zadania pn. „Adaptacja przestrzeni miejskiej dla potrzeb Nadodrzańskiego Parku Rekreacyjnego” – Obszar Park Krasnala</w:t>
      </w:r>
    </w:p>
    <w:p w14:paraId="4F73D06C" w14:textId="77777777"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7046EC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oświadczam, że;</w:t>
      </w:r>
    </w:p>
    <w:p w14:paraId="290FAE48" w14:textId="03DC4510" w:rsidR="00550DC5" w:rsidRPr="007046EC" w:rsidRDefault="00550DC5" w:rsidP="00E025C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>narodowego (Dz. U. 202</w:t>
      </w:r>
      <w:r w:rsidR="00B905F8">
        <w:rPr>
          <w:rFonts w:ascii="Tahoma" w:hAnsi="Tahoma" w:cs="Tahoma"/>
        </w:rPr>
        <w:t>4</w:t>
      </w:r>
      <w:r w:rsidRPr="00E26B32">
        <w:rPr>
          <w:rFonts w:ascii="Tahoma" w:hAnsi="Tahoma" w:cs="Tahoma"/>
        </w:rPr>
        <w:t xml:space="preserve"> r., poz.</w:t>
      </w:r>
      <w:r w:rsidR="00E26B32">
        <w:rPr>
          <w:rFonts w:ascii="Tahoma" w:hAnsi="Tahoma" w:cs="Tahoma"/>
        </w:rPr>
        <w:t xml:space="preserve"> </w:t>
      </w:r>
      <w:r w:rsidR="00B905F8">
        <w:rPr>
          <w:rFonts w:ascii="Tahoma" w:hAnsi="Tahoma" w:cs="Tahoma"/>
          <w:szCs w:val="22"/>
        </w:rPr>
        <w:t>507</w:t>
      </w:r>
      <w:r w:rsidRPr="00E26B32">
        <w:rPr>
          <w:rFonts w:ascii="Tahoma" w:hAnsi="Tahoma" w:cs="Tahoma"/>
        </w:rPr>
        <w:t>)</w:t>
      </w:r>
    </w:p>
    <w:p w14:paraId="599DBAF9" w14:textId="77777777"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</w:p>
    <w:p w14:paraId="131AD2DA" w14:textId="77777777" w:rsidR="00550DC5" w:rsidRPr="007046EC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109 ust. 1 pkt 4, 5 i 7 ustawy Prawo zamówień publicznych</w:t>
      </w:r>
    </w:p>
    <w:p w14:paraId="0717BA5C" w14:textId="77777777"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[</w:t>
      </w:r>
      <w:r w:rsidRPr="007046EC">
        <w:rPr>
          <w:rFonts w:ascii="Tahoma" w:hAnsi="Tahoma" w:cs="Tahoma"/>
          <w:b/>
          <w:bCs/>
          <w:color w:val="000000" w:themeColor="text1"/>
        </w:rPr>
        <w:t>UWAGA</w:t>
      </w:r>
      <w:r w:rsidRPr="007046EC">
        <w:rPr>
          <w:rFonts w:ascii="Tahoma" w:hAnsi="Tahoma" w:cs="Tahoma"/>
          <w:color w:val="000000" w:themeColor="text1"/>
        </w:rPr>
        <w:t xml:space="preserve">: poniższe zapisy wypełnić, gdy zachodzą przesłanki wykluczenia z art. 108 ust. 1 pkt 1, 2 i 5 lub art. 109 ust.1 pkt </w:t>
      </w:r>
      <w:r w:rsidR="006630D0">
        <w:rPr>
          <w:rFonts w:ascii="Tahoma" w:hAnsi="Tahoma" w:cs="Tahoma"/>
          <w:color w:val="000000" w:themeColor="text1"/>
        </w:rPr>
        <w:t>4</w:t>
      </w:r>
      <w:r w:rsidRPr="007046EC">
        <w:rPr>
          <w:rFonts w:ascii="Tahoma" w:hAnsi="Tahoma" w:cs="Tahoma"/>
          <w:color w:val="000000" w:themeColor="text1"/>
        </w:rPr>
        <w:t xml:space="preserve"> i </w:t>
      </w:r>
      <w:r w:rsidR="006630D0">
        <w:rPr>
          <w:rFonts w:ascii="Tahoma" w:hAnsi="Tahoma" w:cs="Tahoma"/>
          <w:color w:val="000000" w:themeColor="text1"/>
        </w:rPr>
        <w:t>5 i 7</w:t>
      </w:r>
      <w:r w:rsidRPr="007046EC">
        <w:rPr>
          <w:rFonts w:ascii="Tahoma" w:hAnsi="Tahoma" w:cs="Tahoma"/>
          <w:color w:val="000000" w:themeColor="text1"/>
        </w:rPr>
        <w:t xml:space="preserve">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 xml:space="preserve">, a wykonawca korzysta z procedury samooczyszczenia, o której mowa w art. 110 ust. 2 ustawy </w:t>
      </w:r>
      <w:proofErr w:type="spellStart"/>
      <w:r w:rsidRPr="007046EC">
        <w:rPr>
          <w:rFonts w:ascii="Tahoma" w:hAnsi="Tahoma" w:cs="Tahoma"/>
          <w:color w:val="000000" w:themeColor="text1"/>
        </w:rPr>
        <w:t>Pzp</w:t>
      </w:r>
      <w:proofErr w:type="spellEnd"/>
      <w:r w:rsidRPr="007046EC">
        <w:rPr>
          <w:rFonts w:ascii="Tahoma" w:hAnsi="Tahoma" w:cs="Tahoma"/>
          <w:color w:val="000000" w:themeColor="text1"/>
        </w:rPr>
        <w:t>]</w:t>
      </w:r>
    </w:p>
    <w:p w14:paraId="345501A3" w14:textId="77777777"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zachodzą w stosunku do mnie/nas podstawy wykluczenia z postępowania na podstawie art. …………</w:t>
      </w:r>
      <w:proofErr w:type="gramStart"/>
      <w:r w:rsidRPr="007046EC">
        <w:rPr>
          <w:rFonts w:ascii="Tahoma" w:hAnsi="Tahoma" w:cs="Tahoma"/>
          <w:color w:val="000000" w:themeColor="text1"/>
        </w:rPr>
        <w:t>…….</w:t>
      </w:r>
      <w:proofErr w:type="gramEnd"/>
      <w:r w:rsidRPr="007046EC">
        <w:rPr>
          <w:rFonts w:ascii="Tahoma" w:hAnsi="Tahoma" w:cs="Tahoma"/>
          <w:color w:val="000000" w:themeColor="text1"/>
        </w:rPr>
        <w:t xml:space="preserve">.…. ustawy Prawo zamówień publicznych. </w:t>
      </w:r>
      <w:r w:rsidRPr="007046EC">
        <w:rPr>
          <w:color w:val="000000" w:themeColor="text1"/>
        </w:rPr>
        <w:sym w:font="Symbol" w:char="F02A"/>
      </w:r>
    </w:p>
    <w:p w14:paraId="3C2C961E" w14:textId="77777777"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 xml:space="preserve">(należy podać mającą zastosowanie podstawę wykluczenia spośród wymienionych w art. 108 ust. </w:t>
      </w:r>
      <w:proofErr w:type="gramStart"/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1  oraz</w:t>
      </w:r>
      <w:proofErr w:type="gramEnd"/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 xml:space="preserve"> art. 109 ust. 1 pkt 4, 5 i 7 ustawy Prawo zamówień publicznych)</w:t>
      </w:r>
    </w:p>
    <w:p w14:paraId="1587D6D1" w14:textId="77777777"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14:paraId="1748C235" w14:textId="77777777"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5D4F1A28" w14:textId="77777777"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14:paraId="3EAB657F" w14:textId="77777777"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14:paraId="5061815E" w14:textId="77777777"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7046EC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B1E5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10E3129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650DB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38BA2F16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92CEE" w14:textId="67AFF2E1" w:rsidR="00D311FB" w:rsidRPr="004F7D45" w:rsidRDefault="00A65243">
    <w:pPr>
      <w:pStyle w:val="Nagwek"/>
      <w:rPr>
        <w:rFonts w:ascii="Times New Roman" w:hAnsi="Times New Roman" w:cs="Times New Roman"/>
        <w:sz w:val="24"/>
        <w:szCs w:val="24"/>
      </w:rPr>
    </w:pPr>
    <w:r w:rsidRPr="004F7D45">
      <w:rPr>
        <w:rFonts w:ascii="Times New Roman" w:hAnsi="Times New Roman" w:cs="Times New Roman"/>
        <w:sz w:val="24"/>
        <w:szCs w:val="24"/>
      </w:rPr>
      <w:t>Nr sprawy: ZP.271</w:t>
    </w:r>
    <w:r w:rsidR="004F7D45" w:rsidRPr="004F7D45">
      <w:rPr>
        <w:rFonts w:ascii="Times New Roman" w:hAnsi="Times New Roman" w:cs="Times New Roman"/>
        <w:sz w:val="24"/>
        <w:szCs w:val="24"/>
      </w:rPr>
      <w:t>.</w:t>
    </w:r>
    <w:r w:rsidR="00C221E3">
      <w:rPr>
        <w:rFonts w:ascii="Times New Roman" w:hAnsi="Times New Roman" w:cs="Times New Roman"/>
        <w:sz w:val="24"/>
        <w:szCs w:val="24"/>
      </w:rPr>
      <w:t>2</w:t>
    </w:r>
    <w:r w:rsidR="00464AB8">
      <w:rPr>
        <w:rFonts w:ascii="Times New Roman" w:hAnsi="Times New Roman" w:cs="Times New Roman"/>
        <w:sz w:val="24"/>
        <w:szCs w:val="24"/>
      </w:rPr>
      <w:t>6</w:t>
    </w:r>
    <w:r w:rsidR="00CE12DF">
      <w:rPr>
        <w:rFonts w:ascii="Times New Roman" w:hAnsi="Times New Roman" w:cs="Times New Roman"/>
        <w:sz w:val="24"/>
        <w:szCs w:val="24"/>
      </w:rPr>
      <w:t>.</w:t>
    </w:r>
    <w:r w:rsidRPr="004F7D45">
      <w:rPr>
        <w:rFonts w:ascii="Times New Roman" w:hAnsi="Times New Roman" w:cs="Times New Roman"/>
        <w:sz w:val="24"/>
        <w:szCs w:val="24"/>
      </w:rPr>
      <w:t>20</w:t>
    </w:r>
    <w:r w:rsidR="00865235" w:rsidRPr="004F7D45">
      <w:rPr>
        <w:rFonts w:ascii="Times New Roman" w:hAnsi="Times New Roman" w:cs="Times New Roman"/>
        <w:sz w:val="24"/>
        <w:szCs w:val="24"/>
      </w:rPr>
      <w:t>2</w:t>
    </w:r>
    <w:r w:rsidR="004027D2" w:rsidRPr="004F7D45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965829">
    <w:abstractNumId w:val="0"/>
  </w:num>
  <w:num w:numId="2" w16cid:durableId="640767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3651081">
    <w:abstractNumId w:val="3"/>
  </w:num>
  <w:num w:numId="4" w16cid:durableId="1988783518">
    <w:abstractNumId w:val="1"/>
  </w:num>
  <w:num w:numId="5" w16cid:durableId="1636595274">
    <w:abstractNumId w:val="1"/>
  </w:num>
  <w:num w:numId="6" w16cid:durableId="1969553669">
    <w:abstractNumId w:val="4"/>
  </w:num>
  <w:num w:numId="7" w16cid:durableId="1481772248">
    <w:abstractNumId w:val="5"/>
  </w:num>
  <w:num w:numId="8" w16cid:durableId="2033342472">
    <w:abstractNumId w:val="7"/>
  </w:num>
  <w:num w:numId="9" w16cid:durableId="251356870">
    <w:abstractNumId w:val="2"/>
  </w:num>
  <w:num w:numId="10" w16cid:durableId="1782339871">
    <w:abstractNumId w:val="6"/>
  </w:num>
  <w:num w:numId="11" w16cid:durableId="21210298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01B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56546"/>
    <w:rsid w:val="00171D88"/>
    <w:rsid w:val="0017383E"/>
    <w:rsid w:val="001B5C72"/>
    <w:rsid w:val="001B7D17"/>
    <w:rsid w:val="001E497B"/>
    <w:rsid w:val="001E7079"/>
    <w:rsid w:val="001F5E2E"/>
    <w:rsid w:val="00202FEE"/>
    <w:rsid w:val="002105A8"/>
    <w:rsid w:val="00212138"/>
    <w:rsid w:val="00252244"/>
    <w:rsid w:val="002669AC"/>
    <w:rsid w:val="00280591"/>
    <w:rsid w:val="002924D4"/>
    <w:rsid w:val="00292617"/>
    <w:rsid w:val="002A3803"/>
    <w:rsid w:val="002C5E21"/>
    <w:rsid w:val="002E5F07"/>
    <w:rsid w:val="003357BD"/>
    <w:rsid w:val="00336817"/>
    <w:rsid w:val="003441AE"/>
    <w:rsid w:val="00382BF5"/>
    <w:rsid w:val="00386D3B"/>
    <w:rsid w:val="00391FFD"/>
    <w:rsid w:val="003D1EA4"/>
    <w:rsid w:val="003E2389"/>
    <w:rsid w:val="003F2263"/>
    <w:rsid w:val="003F30DB"/>
    <w:rsid w:val="003F5C56"/>
    <w:rsid w:val="003F73DA"/>
    <w:rsid w:val="004027D2"/>
    <w:rsid w:val="00406C6A"/>
    <w:rsid w:val="00411DDC"/>
    <w:rsid w:val="004133CF"/>
    <w:rsid w:val="004318C2"/>
    <w:rsid w:val="00437775"/>
    <w:rsid w:val="00445796"/>
    <w:rsid w:val="00450800"/>
    <w:rsid w:val="00460F75"/>
    <w:rsid w:val="00461F5B"/>
    <w:rsid w:val="00464AB8"/>
    <w:rsid w:val="004D3862"/>
    <w:rsid w:val="004E3901"/>
    <w:rsid w:val="004E5931"/>
    <w:rsid w:val="004E5D90"/>
    <w:rsid w:val="004F7D45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F16AF"/>
    <w:rsid w:val="006320BD"/>
    <w:rsid w:val="00650905"/>
    <w:rsid w:val="00652F31"/>
    <w:rsid w:val="00662039"/>
    <w:rsid w:val="006630D0"/>
    <w:rsid w:val="00674405"/>
    <w:rsid w:val="00684311"/>
    <w:rsid w:val="00696570"/>
    <w:rsid w:val="006B1B34"/>
    <w:rsid w:val="006B3327"/>
    <w:rsid w:val="006C1673"/>
    <w:rsid w:val="006C2961"/>
    <w:rsid w:val="006C588D"/>
    <w:rsid w:val="006E375D"/>
    <w:rsid w:val="006E4A9F"/>
    <w:rsid w:val="006F54B8"/>
    <w:rsid w:val="007046EC"/>
    <w:rsid w:val="00712D85"/>
    <w:rsid w:val="007159AE"/>
    <w:rsid w:val="00730A84"/>
    <w:rsid w:val="00745810"/>
    <w:rsid w:val="007509B2"/>
    <w:rsid w:val="007570C9"/>
    <w:rsid w:val="0079204F"/>
    <w:rsid w:val="007A06C4"/>
    <w:rsid w:val="007B1D5D"/>
    <w:rsid w:val="007B7AA7"/>
    <w:rsid w:val="007E5592"/>
    <w:rsid w:val="007F2B31"/>
    <w:rsid w:val="007F4552"/>
    <w:rsid w:val="00800469"/>
    <w:rsid w:val="00820CD4"/>
    <w:rsid w:val="008330B0"/>
    <w:rsid w:val="00852D5F"/>
    <w:rsid w:val="00857894"/>
    <w:rsid w:val="00865235"/>
    <w:rsid w:val="00884765"/>
    <w:rsid w:val="008A194A"/>
    <w:rsid w:val="008A1FDB"/>
    <w:rsid w:val="008B0142"/>
    <w:rsid w:val="008B09F3"/>
    <w:rsid w:val="008D6F73"/>
    <w:rsid w:val="008E6A5C"/>
    <w:rsid w:val="00901A3E"/>
    <w:rsid w:val="00927EC5"/>
    <w:rsid w:val="00952DA2"/>
    <w:rsid w:val="009548DB"/>
    <w:rsid w:val="009600DF"/>
    <w:rsid w:val="0096598F"/>
    <w:rsid w:val="00977986"/>
    <w:rsid w:val="009A02BC"/>
    <w:rsid w:val="009A544D"/>
    <w:rsid w:val="009A57B4"/>
    <w:rsid w:val="009C338F"/>
    <w:rsid w:val="009D358D"/>
    <w:rsid w:val="009D7A3B"/>
    <w:rsid w:val="00A255C5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E0E51"/>
    <w:rsid w:val="00AF77E8"/>
    <w:rsid w:val="00B00E9D"/>
    <w:rsid w:val="00B071BB"/>
    <w:rsid w:val="00B4488A"/>
    <w:rsid w:val="00B76D84"/>
    <w:rsid w:val="00B905F8"/>
    <w:rsid w:val="00BA3B91"/>
    <w:rsid w:val="00BD7E9D"/>
    <w:rsid w:val="00C068A6"/>
    <w:rsid w:val="00C1654A"/>
    <w:rsid w:val="00C221E3"/>
    <w:rsid w:val="00C3155F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12DF"/>
    <w:rsid w:val="00CE4C16"/>
    <w:rsid w:val="00CF5039"/>
    <w:rsid w:val="00D02976"/>
    <w:rsid w:val="00D12FF5"/>
    <w:rsid w:val="00D311FB"/>
    <w:rsid w:val="00D4645D"/>
    <w:rsid w:val="00D46FFA"/>
    <w:rsid w:val="00D50019"/>
    <w:rsid w:val="00D63F4B"/>
    <w:rsid w:val="00D77B0E"/>
    <w:rsid w:val="00D83997"/>
    <w:rsid w:val="00D83A8F"/>
    <w:rsid w:val="00DD379F"/>
    <w:rsid w:val="00E025C6"/>
    <w:rsid w:val="00E26B32"/>
    <w:rsid w:val="00E37F20"/>
    <w:rsid w:val="00E52FA7"/>
    <w:rsid w:val="00E63E7A"/>
    <w:rsid w:val="00E647D6"/>
    <w:rsid w:val="00E8117B"/>
    <w:rsid w:val="00E81CD2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46BA3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D745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189</cp:revision>
  <dcterms:created xsi:type="dcterms:W3CDTF">2017-01-12T12:43:00Z</dcterms:created>
  <dcterms:modified xsi:type="dcterms:W3CDTF">2024-11-06T07:25:00Z</dcterms:modified>
</cp:coreProperties>
</file>