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D7A" w:rsidRPr="003557C6" w:rsidRDefault="00206D7A" w:rsidP="00206D7A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b/>
          <w:bCs/>
          <w:sz w:val="22"/>
          <w:szCs w:val="22"/>
          <w:lang w:eastAsia="ja-JP"/>
        </w:rPr>
        <w:t xml:space="preserve">Załącznik nr 3 do SWZ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b/>
          <w:bCs/>
          <w:sz w:val="22"/>
          <w:szCs w:val="22"/>
          <w:lang w:eastAsia="ja-JP"/>
        </w:rPr>
        <w:t>Projektowane postanowienia umowy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sz w:val="22"/>
          <w:szCs w:val="22"/>
          <w:lang w:eastAsia="ja-JP"/>
        </w:rPr>
        <w:t>1. Podstawą do zawarcia umowy jest oferta wybrana w postępowaniu o udzielenie zamówienia publicznego w trybie podstawowym bez negocjacji</w:t>
      </w:r>
      <w:r w:rsidRPr="003557C6">
        <w:rPr>
          <w:rFonts w:ascii="Times New Roman" w:hAnsi="Times New Roman" w:cs="Times New Roman"/>
          <w:b/>
          <w:bCs/>
          <w:sz w:val="22"/>
          <w:szCs w:val="22"/>
          <w:lang w:eastAsia="ja-JP"/>
        </w:rPr>
        <w:t xml:space="preserve"> 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>zgodnie z art. 275 pkt 1 ustawy z dnia 11 września 2019 Prawo zamówień publicznych (Dz.U. z 202</w:t>
      </w:r>
      <w:r>
        <w:rPr>
          <w:rFonts w:ascii="Times New Roman" w:hAnsi="Times New Roman" w:cs="Times New Roman"/>
          <w:sz w:val="22"/>
          <w:szCs w:val="22"/>
          <w:lang w:eastAsia="ja-JP"/>
        </w:rPr>
        <w:t>4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 poz. </w:t>
      </w:r>
      <w:r>
        <w:rPr>
          <w:rFonts w:ascii="Times New Roman" w:hAnsi="Times New Roman" w:cs="Times New Roman"/>
          <w:sz w:val="22"/>
          <w:szCs w:val="22"/>
          <w:lang w:eastAsia="ja-JP"/>
        </w:rPr>
        <w:t>1320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)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sz w:val="22"/>
          <w:szCs w:val="22"/>
          <w:lang w:eastAsia="ja-JP"/>
        </w:rPr>
        <w:t>2. „Sprzedaż energii elektrycznej oraz zapewnienie świadczenia usług dystrybucji przez Wykonawcę na rzecz Zamawiającego odbywa się na warunkach określonych przepisami ustawy z dnia 10 kwietnia 1997 r. Prawo energetyczne (</w:t>
      </w:r>
      <w:proofErr w:type="spellStart"/>
      <w:r w:rsidRPr="003557C6">
        <w:rPr>
          <w:rFonts w:ascii="Times New Roman" w:hAnsi="Times New Roman" w:cs="Times New Roman"/>
          <w:sz w:val="22"/>
          <w:szCs w:val="22"/>
          <w:lang w:eastAsia="ja-JP"/>
        </w:rPr>
        <w:t>t.j</w:t>
      </w:r>
      <w:proofErr w:type="spellEnd"/>
      <w:r w:rsidRPr="003557C6">
        <w:rPr>
          <w:rFonts w:ascii="Times New Roman" w:hAnsi="Times New Roman" w:cs="Times New Roman"/>
          <w:sz w:val="22"/>
          <w:szCs w:val="22"/>
          <w:lang w:eastAsia="ja-JP"/>
        </w:rPr>
        <w:t>. Dz. U. z 202</w:t>
      </w:r>
      <w:r>
        <w:rPr>
          <w:rFonts w:ascii="Times New Roman" w:hAnsi="Times New Roman" w:cs="Times New Roman"/>
          <w:sz w:val="22"/>
          <w:szCs w:val="22"/>
          <w:lang w:eastAsia="ja-JP"/>
        </w:rPr>
        <w:t>4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 poz. </w:t>
      </w:r>
      <w:r>
        <w:rPr>
          <w:rFonts w:ascii="Times New Roman" w:hAnsi="Times New Roman" w:cs="Times New Roman"/>
          <w:sz w:val="22"/>
          <w:szCs w:val="22"/>
          <w:lang w:eastAsia="ja-JP"/>
        </w:rPr>
        <w:t>266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) Kodeksu cywilnego oraz z przepisami wykonawczymi wydanymi na ich podstawie.”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3. Wykonawca oświadcza, że posiada koncesję na obrót energią elektryczną wydaną przez Prezesa Urzędu Regulacji Energetyki. Ponadto Wykonawca oświadcza, że posiada umowę o świadczeniu usług dystrybucji umożliwiającą sprzedaż energii elektrycznej do obiektów Zamawiającego.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b/>
          <w:bCs/>
          <w:sz w:val="22"/>
          <w:szCs w:val="22"/>
          <w:lang w:eastAsia="ja-JP"/>
        </w:rPr>
      </w:pPr>
      <w:r>
        <w:rPr>
          <w:rFonts w:ascii="Times New Roman" w:hAnsi="Times New Roman" w:cs="Times New Roman"/>
          <w:sz w:val="22"/>
          <w:szCs w:val="22"/>
          <w:lang w:eastAsia="ja-JP"/>
        </w:rPr>
        <w:t>4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. Termin realizacji umowy : </w:t>
      </w:r>
      <w:r w:rsidRPr="003557C6">
        <w:rPr>
          <w:rFonts w:ascii="Times New Roman" w:hAnsi="Times New Roman" w:cs="Times New Roman"/>
          <w:sz w:val="22"/>
          <w:szCs w:val="22"/>
        </w:rPr>
        <w:t xml:space="preserve">Zamówienie będzie realizowane od dnia 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 1 </w:t>
      </w:r>
      <w:r>
        <w:rPr>
          <w:rFonts w:ascii="Times New Roman" w:hAnsi="Times New Roman" w:cs="Times New Roman"/>
          <w:sz w:val="22"/>
          <w:szCs w:val="22"/>
          <w:lang w:eastAsia="ja-JP"/>
        </w:rPr>
        <w:t>stycznia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> 202</w:t>
      </w:r>
      <w:r>
        <w:rPr>
          <w:rFonts w:ascii="Times New Roman" w:hAnsi="Times New Roman" w:cs="Times New Roman"/>
          <w:sz w:val="22"/>
          <w:szCs w:val="22"/>
          <w:lang w:eastAsia="ja-JP"/>
        </w:rPr>
        <w:t>5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 r. do 31 grudnia 202</w:t>
      </w:r>
      <w:r>
        <w:rPr>
          <w:rFonts w:ascii="Times New Roman" w:hAnsi="Times New Roman" w:cs="Times New Roman"/>
          <w:sz w:val="22"/>
          <w:szCs w:val="22"/>
          <w:lang w:eastAsia="ja-JP"/>
        </w:rPr>
        <w:t>6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 r.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ascii="Times New Roman" w:hAnsi="Times New Roman" w:cs="Times New Roman"/>
          <w:sz w:val="22"/>
          <w:szCs w:val="22"/>
          <w:lang w:eastAsia="ja-JP"/>
        </w:rPr>
        <w:t>5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>. Rozliczenie za energię elektryczną odbywać się będzie zgodnie z</w:t>
      </w:r>
      <w:r>
        <w:rPr>
          <w:rFonts w:ascii="Times New Roman" w:hAnsi="Times New Roman" w:cs="Times New Roman"/>
          <w:sz w:val="22"/>
          <w:szCs w:val="22"/>
          <w:lang w:eastAsia="ja-JP"/>
        </w:rPr>
        <w:t xml:space="preserve"> złożoną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 Ofertą Wykonawcy obowiązującą dla przedmiotu zamówienia na podstawie danych prz</w:t>
      </w:r>
      <w:r>
        <w:rPr>
          <w:rFonts w:ascii="Times New Roman" w:hAnsi="Times New Roman" w:cs="Times New Roman"/>
          <w:sz w:val="22"/>
          <w:szCs w:val="22"/>
          <w:lang w:eastAsia="ja-JP"/>
        </w:rPr>
        <w:t>ekazanych od OSD oraz zgodnie z 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aktualną taryfą dystrybucyjną.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eastAsia="Arial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ja-JP"/>
        </w:rPr>
        <w:t>6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. Wykonawca </w:t>
      </w:r>
      <w:r w:rsidRPr="003557C6">
        <w:rPr>
          <w:rFonts w:ascii="Times New Roman" w:eastAsia="Arial" w:hAnsi="Times New Roman" w:cs="Times New Roman"/>
          <w:sz w:val="22"/>
          <w:szCs w:val="22"/>
        </w:rPr>
        <w:t xml:space="preserve">zobowiązuje się również do pełnienia funkcji podmiotu odpowiedzialnego za bilansowanie handlowe dla energii elektrycznej sprzedanej w ramach tej Umowy.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557C6">
        <w:rPr>
          <w:rFonts w:ascii="Times New Roman" w:eastAsia="Arial" w:hAnsi="Times New Roman" w:cs="Times New Roman"/>
          <w:sz w:val="22"/>
          <w:szCs w:val="22"/>
        </w:rPr>
        <w:t xml:space="preserve">    Wykonawca dokonywać będzie bilansowania handlowego energii zakupionej przez Zamawiającego na podstawie standardowego profilu zużycia</w:t>
      </w:r>
      <w:r>
        <w:rPr>
          <w:rFonts w:ascii="Times New Roman" w:eastAsia="Arial" w:hAnsi="Times New Roman" w:cs="Times New Roman"/>
          <w:sz w:val="22"/>
          <w:szCs w:val="22"/>
        </w:rPr>
        <w:t>.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557C6">
        <w:rPr>
          <w:rFonts w:ascii="Times New Roman" w:eastAsia="Arial" w:hAnsi="Times New Roman" w:cs="Times New Roman"/>
          <w:sz w:val="22"/>
          <w:szCs w:val="22"/>
        </w:rPr>
        <w:t xml:space="preserve">    Koszty wynikające z dokonania bilansowania uwzględnione są w cenie energii elektrycznej.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 w:rsidRPr="003557C6">
        <w:rPr>
          <w:rFonts w:ascii="Times New Roman" w:eastAsia="Arial" w:hAnsi="Times New Roman" w:cs="Times New Roman"/>
          <w:sz w:val="22"/>
          <w:szCs w:val="22"/>
        </w:rPr>
        <w:t xml:space="preserve">    Wszystkie prawa i obowiązki związane z bilansowaniem handlowym wynikające z niniejszej Umowy, w tym zgłaszanie grafików handlowych do OSD, przechodzą na Wykonawcę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ascii="Times New Roman" w:hAnsi="Times New Roman" w:cs="Times New Roman"/>
          <w:sz w:val="22"/>
          <w:szCs w:val="22"/>
          <w:lang w:eastAsia="ja-JP"/>
        </w:rPr>
        <w:t>7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>. Rozliczenie za sprzedaną energię elektryczną i usługę dystrybucji odbywać się będzie na podstawie faktycznego zużycia energii wg wskazań układu pomiarowo-rozliczeniowego w okresie rozliczeniowym.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>
        <w:rPr>
          <w:rFonts w:ascii="Times New Roman" w:hAnsi="Times New Roman" w:cs="Times New Roman"/>
          <w:sz w:val="22"/>
          <w:szCs w:val="22"/>
          <w:lang w:eastAsia="ja-JP"/>
        </w:rPr>
        <w:t>8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>. Po upływie okresu rozliczeniowego realizacji przedmiotu zamówienia, Wykonawca wystawi fakturę</w:t>
      </w:r>
      <w:r>
        <w:rPr>
          <w:rFonts w:ascii="Times New Roman" w:hAnsi="Times New Roman" w:cs="Times New Roman"/>
          <w:sz w:val="22"/>
          <w:szCs w:val="22"/>
          <w:lang w:eastAsia="ja-JP"/>
        </w:rPr>
        <w:t xml:space="preserve"> z </w:t>
      </w:r>
      <w:r w:rsidRPr="003557C6">
        <w:rPr>
          <w:rFonts w:ascii="Times New Roman" w:hAnsi="Times New Roman" w:cs="Times New Roman"/>
          <w:sz w:val="22"/>
          <w:szCs w:val="22"/>
          <w:lang w:eastAsia="ja-JP"/>
        </w:rPr>
        <w:t xml:space="preserve">tytułu kompleksowej usługi dostawy energii 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elektrycznej i świadczenia usług dystrybucji, które będą zawierać m.in. wyszczególnienie wszystkich pozycji kosztowych.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8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9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>. Za okres rozliczeniowy przyjmuje się okres w którym na podstawie odczytu urządzeń pomiarowych następuje rozliczenie zużytej energii elektrycznej.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      Po upływie okresu rozliczeniowego Wykonawca wystawi fakturę i przekaże ją Zamawiającemu : Wojewódzki Sąd Administracyjny w Rzeszowie ul. Kraszewskiego 4A 35-016 Rzeszów NIP 813 33 36 861.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      Termin płatności przelewem na rachunek wskazany w fakturze określa się na 14 dni.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8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>1</w:t>
      </w: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0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. Wykonawca zobowiązany jest do: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a) sprzedaży energii elektrycznej zgodnie z obowiązującymi standardami określonymi w aktach wykonawczych do ustawy Prawo energetyczne,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b) przyjmowania zgłoszeń i reklamacji Zamawiającego,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lastRenderedPageBreak/>
        <w:t xml:space="preserve">c) niezwłocznego przekazywania Zamawiającemu informacji mających istotny wpływ na realizację umowy,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d) posiadania w trakcie realizacji zamówienia, ubezpieczenia od odpowiedzialności cywilnej w zakresie prowadzonej działalności związanej z przedmiotem zamówienia.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>1</w:t>
      </w: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1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. Zamawiający zobowiązany jest do: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a) pobierania mocy i energii elektrycznej zgodnie z obowiązującymi przepisami i na warunkach określonych w zawartej umowie,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b) utrzymywania należącej do niego sieci, wewnętrznej instalacji zasilającej i odbiorczej w należytym stanie technicznym,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>c) terminowego regulowania należności za energię elektryczną oraz</w:t>
      </w: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 innych należności związanych z 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dostarczeniem tej energii,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d) zabezpieczenia przed uszkodzeniem układu pomiarowo-rozliczeniowego i zabezpieczeń głównych, jeżeli znajdują się na terenie lub w obiekcie Zamawiającego,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e) niezwłocznego poinformowania Wykonawcy o zauważonych wadach lub usterkach w układzie pomiarowo-rozliczeniowym i innych okolicznościach mających wpływ na możliwość niewłaściwego rozliczenia za energię elektryczną oraz o powstałych przerwach w dostarczeniu energii elektrycznej lub niewłaściwych jej parametrach,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f) dostosowania swoich urządzeń do zmienionych warunków funkcjonowania sieci, o których został uprzednio powiadomiony.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>1</w:t>
      </w: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2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. Umowa może być rozwiązana: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>a) przez Wykonawcę w przypadku rażącego i uporczywego niewykonywania lub rażącego i uporczywego nienależytego wykonania umowy przez Zamawiającego</w:t>
      </w: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 – okres wypowiedzenia dwa miesiące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;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>b) w razie zaistnienia istotnej zmiany okoliczności powodującej</w:t>
      </w: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, że wykonanie umowy nie leży w 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interesie publicznym, czego nie można było przewidzieć w chwili zawarcia umowy,;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c) Zamawiający może odstąpić od umowy w przypadku wystąpienia istotnej zmiany okoliczności powodującej, że wykonanie umowy nie leży w interesie publicznym, czego nie można było przewidzieć w chwili zawarcia umowy. Zamawiający może odstąpić od umowy w terminie 30 dni od powzięcia wiadomości o tych okolicznościach W przypadku takim, Wykonawca może żądać wyłącznie wynagrodzenia należnego z tytułu wykonania części umowy.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>1</w:t>
      </w: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3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>. Zamawiający przewiduje możliwość zmiany postanowień umow</w:t>
      </w: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y w stosunku do treści oferty w 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przypadkach, gdy: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a) nastąpi zmiana powszechnie obowiązujących przepisów prawa w zakresie mającym wpływ na realizację przedmiotu zamówienia;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spacing w:after="27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b) nastąpi zmiana stawki podatku VAT lub ustawowa zmiana opodatkowania energii elektrycznej podatkiem akcyzowym oraz w przypadku ogólnie obowiązujących przepisów prawa, a w szczególności zmiany ustawy Prawo Energetyczne, Ustawy o efektywności energetycznej lub przepisów wykonawczych wprowadzających dodatkowe obowiązki związane z zakupem praw majątkowych lub certyfikatów dotyczących efektywności energetycznej. Ceny energii elektrycznej zostają powiększone o kwotę wynikającą z obowiązków nałożonych właściwymi przepisami, od dnia ich wejścia w życie, bez konieczności sporządzania aneksu do umowy, o czym Zamawiający zostanie poinformowany na piśmie;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c) nastąpi zmiana taryfy OSD.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W przypadku zaistnienia w/w okoliczności zmiany umowy będą miały charakter obligatoryjny.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>1</w:t>
      </w: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4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. Wszelkie zmiany w umowie wymagają pod rygorem nieważności formy aneksu podpisanego przez obie strony, (z wyłączeniem pkt 14 b, c).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15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. W sprawach nieuregulowanych w umowie mają zastosowanie przepisy ustawy Prawo zamówień publicznych, Prawo energetyczne, Kodeksu cywilnego.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16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. Spory powstałe w trakcie realizacji niniejszej umowy rozpatrywać będzie rzeczowo sąd cywilny właściwy dla siedziby Zamawiającego.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17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. Umowa zostaje sporządzona w 2 jednobrzmiących egzemplarzach, w tym 1 egzemplarz dla Zamawiającego i 1 egzemplarz dla Wykonawcy. </w:t>
      </w: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:rsidR="00206D7A" w:rsidRPr="003557C6" w:rsidRDefault="00206D7A" w:rsidP="00206D7A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ja-JP"/>
        </w:rPr>
        <w:t>18</w:t>
      </w:r>
      <w:r w:rsidRPr="003557C6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. </w:t>
      </w:r>
      <w:r w:rsidRPr="003557C6">
        <w:rPr>
          <w:rStyle w:val="Uwydatnienie"/>
          <w:rFonts w:ascii="Times New Roman" w:hAnsi="Times New Roman" w:cs="Times New Roman"/>
          <w:sz w:val="22"/>
          <w:szCs w:val="22"/>
        </w:rPr>
        <w:t>Zamawiający dopuszcza zawarcie umowy na formularzu dostarczonym przez Wykonawcę. W takim przypadku projektowane postanowienia umowy mogą stanowić załącznik do umowy.</w:t>
      </w:r>
    </w:p>
    <w:p w:rsidR="0087448C" w:rsidRDefault="0087448C">
      <w:bookmarkStart w:id="0" w:name="_GoBack"/>
      <w:bookmarkEnd w:id="0"/>
    </w:p>
    <w:sectPr w:rsidR="00874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D7A"/>
    <w:rsid w:val="00206D7A"/>
    <w:rsid w:val="0087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2F4EE-02FA-4DBA-A8A6-B433A0839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D7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206D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Sąd Administracyjny w Rzeszowie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WSA w Rzeszowie</dc:creator>
  <cp:keywords/>
  <dc:description/>
  <cp:lastModifiedBy>WSA w Rzeszowie</cp:lastModifiedBy>
  <cp:revision>1</cp:revision>
  <dcterms:created xsi:type="dcterms:W3CDTF">2024-11-18T09:56:00Z</dcterms:created>
  <dcterms:modified xsi:type="dcterms:W3CDTF">2024-11-18T09:56:00Z</dcterms:modified>
</cp:coreProperties>
</file>