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73748" w14:textId="77777777" w:rsidR="0023307B" w:rsidRPr="00CE5CB8" w:rsidRDefault="0023307B">
      <w:pPr>
        <w:rPr>
          <w:rFonts w:ascii="Open Sans" w:hAnsi="Open Sans" w:cs="Open Sans"/>
          <w:b/>
          <w:bCs/>
          <w:sz w:val="18"/>
          <w:szCs w:val="18"/>
        </w:rPr>
      </w:pPr>
    </w:p>
    <w:p w14:paraId="4FF73749" w14:textId="77777777" w:rsidR="0023307B" w:rsidRPr="00CE5CB8" w:rsidRDefault="0023307B">
      <w:pPr>
        <w:adjustRightInd w:val="0"/>
        <w:ind w:left="4962"/>
        <w:rPr>
          <w:sz w:val="18"/>
          <w:szCs w:val="18"/>
        </w:rPr>
      </w:pPr>
    </w:p>
    <w:p w14:paraId="4FF7374A" w14:textId="0218C609" w:rsidR="0023307B" w:rsidRPr="00CE5CB8" w:rsidRDefault="004242EB">
      <w:pPr>
        <w:adjustRightInd w:val="0"/>
        <w:jc w:val="center"/>
        <w:rPr>
          <w:rFonts w:ascii="Open Sans" w:hAnsi="Open Sans" w:cs="Open Sans"/>
          <w:b/>
          <w:sz w:val="18"/>
          <w:szCs w:val="18"/>
        </w:rPr>
      </w:pPr>
      <w:r w:rsidRPr="00CE5CB8">
        <w:rPr>
          <w:rFonts w:ascii="Open Sans" w:hAnsi="Open Sans" w:cs="Open Sans"/>
          <w:b/>
          <w:sz w:val="18"/>
          <w:szCs w:val="18"/>
        </w:rPr>
        <w:t>OPIS PRZEDMIOTU ZAMÓWIENIA</w:t>
      </w:r>
    </w:p>
    <w:p w14:paraId="3F7B2E88" w14:textId="77777777" w:rsidR="00ED1437" w:rsidRPr="00CE5CB8" w:rsidRDefault="00ED1437">
      <w:pPr>
        <w:adjustRightInd w:val="0"/>
        <w:jc w:val="center"/>
        <w:rPr>
          <w:rFonts w:ascii="Open Sans" w:hAnsi="Open Sans" w:cs="Open Sans"/>
          <w:b/>
          <w:sz w:val="18"/>
          <w:szCs w:val="18"/>
        </w:rPr>
      </w:pPr>
    </w:p>
    <w:p w14:paraId="4FF7374B" w14:textId="77777777" w:rsidR="0023307B" w:rsidRPr="00CE5CB8" w:rsidRDefault="0023307B" w:rsidP="00FE3E4E">
      <w:pPr>
        <w:jc w:val="both"/>
        <w:rPr>
          <w:rFonts w:ascii="Open Sans" w:hAnsi="Open Sans" w:cs="Open Sans"/>
          <w:b/>
          <w:bCs/>
          <w:sz w:val="18"/>
          <w:szCs w:val="18"/>
          <w:u w:val="single"/>
        </w:rPr>
      </w:pPr>
    </w:p>
    <w:p w14:paraId="6894A6A0" w14:textId="09468C76" w:rsidR="00FE3E4E" w:rsidRPr="00CE5CB8" w:rsidRDefault="00FE3E4E" w:rsidP="00FE3E4E">
      <w:pPr>
        <w:jc w:val="both"/>
        <w:rPr>
          <w:rFonts w:ascii="Open Sans" w:hAnsi="Open Sans" w:cs="Open Sans"/>
          <w:sz w:val="18"/>
          <w:szCs w:val="18"/>
        </w:rPr>
      </w:pPr>
      <w:r w:rsidRPr="00CE5CB8">
        <w:rPr>
          <w:rFonts w:ascii="Open Sans" w:hAnsi="Open Sans" w:cs="Open Sans"/>
          <w:sz w:val="18"/>
          <w:szCs w:val="18"/>
        </w:rPr>
        <w:t xml:space="preserve">Przedmiotem zamówienia jest dostawa wraz z montażem </w:t>
      </w:r>
      <w:r w:rsidR="00FB1BF4" w:rsidRPr="00CE5CB8">
        <w:rPr>
          <w:rFonts w:ascii="Open Sans" w:hAnsi="Open Sans" w:cs="Open Sans"/>
          <w:sz w:val="18"/>
          <w:szCs w:val="18"/>
        </w:rPr>
        <w:t>zabudowy pojazd</w:t>
      </w:r>
      <w:r w:rsidR="00D269BE" w:rsidRPr="00CE5CB8">
        <w:rPr>
          <w:rFonts w:ascii="Open Sans" w:hAnsi="Open Sans" w:cs="Open Sans"/>
          <w:sz w:val="18"/>
          <w:szCs w:val="18"/>
        </w:rPr>
        <w:t>u</w:t>
      </w:r>
      <w:r w:rsidR="00FB1BF4" w:rsidRPr="00CE5CB8">
        <w:rPr>
          <w:rFonts w:ascii="Open Sans" w:hAnsi="Open Sans" w:cs="Open Sans"/>
          <w:sz w:val="18"/>
          <w:szCs w:val="18"/>
        </w:rPr>
        <w:t xml:space="preserve"> służąc</w:t>
      </w:r>
      <w:r w:rsidR="00D269BE" w:rsidRPr="00CE5CB8">
        <w:rPr>
          <w:rFonts w:ascii="Open Sans" w:hAnsi="Open Sans" w:cs="Open Sans"/>
          <w:sz w:val="18"/>
          <w:szCs w:val="18"/>
        </w:rPr>
        <w:t>ego</w:t>
      </w:r>
      <w:r w:rsidR="00FB1BF4" w:rsidRPr="00CE5CB8">
        <w:rPr>
          <w:rFonts w:ascii="Open Sans" w:hAnsi="Open Sans" w:cs="Open Sans"/>
          <w:sz w:val="18"/>
          <w:szCs w:val="18"/>
        </w:rPr>
        <w:t xml:space="preserve"> do odbioru </w:t>
      </w:r>
      <w:r w:rsidR="00ED1437" w:rsidRPr="00CE5CB8">
        <w:rPr>
          <w:rFonts w:ascii="Open Sans" w:hAnsi="Open Sans" w:cs="Open Sans"/>
          <w:sz w:val="18"/>
          <w:szCs w:val="18"/>
        </w:rPr>
        <w:t>odpadów</w:t>
      </w:r>
      <w:r w:rsidR="00FB1BF4" w:rsidRPr="00CE5CB8">
        <w:rPr>
          <w:rFonts w:ascii="Open Sans" w:hAnsi="Open Sans" w:cs="Open Sans"/>
          <w:sz w:val="18"/>
          <w:szCs w:val="18"/>
        </w:rPr>
        <w:t>.</w:t>
      </w:r>
    </w:p>
    <w:p w14:paraId="29D00190" w14:textId="77777777" w:rsidR="00E931E1" w:rsidRPr="00CE5CB8" w:rsidRDefault="00E931E1" w:rsidP="00FE3E4E">
      <w:pPr>
        <w:jc w:val="both"/>
        <w:rPr>
          <w:rFonts w:ascii="Open Sans" w:hAnsi="Open Sans" w:cs="Open Sans"/>
          <w:sz w:val="18"/>
          <w:szCs w:val="18"/>
        </w:rPr>
      </w:pPr>
    </w:p>
    <w:p w14:paraId="7C632471" w14:textId="7287374C" w:rsidR="00ED1437" w:rsidRPr="00CE5CB8" w:rsidRDefault="001B7A72" w:rsidP="00ED1437">
      <w:pPr>
        <w:pStyle w:val="Akapitzlist"/>
        <w:numPr>
          <w:ilvl w:val="0"/>
          <w:numId w:val="4"/>
        </w:numPr>
        <w:jc w:val="both"/>
        <w:rPr>
          <w:rFonts w:ascii="Open Sans" w:hAnsi="Open Sans" w:cs="Open Sans"/>
          <w:b/>
          <w:bCs/>
          <w:sz w:val="18"/>
          <w:szCs w:val="18"/>
        </w:rPr>
      </w:pPr>
      <w:r w:rsidRPr="00CE5CB8">
        <w:rPr>
          <w:rFonts w:ascii="Open Sans" w:hAnsi="Open Sans" w:cs="Open Sans"/>
          <w:b/>
          <w:bCs/>
          <w:sz w:val="18"/>
          <w:szCs w:val="18"/>
        </w:rPr>
        <w:t>Ogólne warunki zamówienia:</w:t>
      </w:r>
    </w:p>
    <w:p w14:paraId="343068C9" w14:textId="77777777" w:rsidR="00E931E1" w:rsidRPr="00CE5CB8" w:rsidRDefault="00E931E1" w:rsidP="00E931E1">
      <w:pPr>
        <w:pStyle w:val="Akapitzlist"/>
        <w:jc w:val="both"/>
        <w:rPr>
          <w:rFonts w:ascii="Open Sans" w:hAnsi="Open Sans" w:cs="Open Sans"/>
          <w:sz w:val="18"/>
          <w:szCs w:val="18"/>
        </w:rPr>
      </w:pPr>
    </w:p>
    <w:p w14:paraId="247E53C6" w14:textId="67971E77" w:rsidR="001B7A72" w:rsidRPr="00CE5CB8" w:rsidRDefault="00A566B7" w:rsidP="0055417B">
      <w:pPr>
        <w:pStyle w:val="Akapitzlist"/>
        <w:numPr>
          <w:ilvl w:val="1"/>
          <w:numId w:val="6"/>
        </w:numPr>
        <w:jc w:val="both"/>
        <w:rPr>
          <w:rFonts w:ascii="Open Sans" w:hAnsi="Open Sans" w:cs="Open Sans"/>
          <w:sz w:val="18"/>
          <w:szCs w:val="18"/>
        </w:rPr>
      </w:pPr>
      <w:r w:rsidRPr="00CE5CB8">
        <w:rPr>
          <w:rFonts w:ascii="Open Sans" w:hAnsi="Open Sans" w:cs="Open Sans"/>
          <w:sz w:val="18"/>
          <w:szCs w:val="18"/>
        </w:rPr>
        <w:t>Wykonawca zobowiązany będzie do:</w:t>
      </w:r>
    </w:p>
    <w:p w14:paraId="7BBCE551" w14:textId="5F5B84AE" w:rsidR="0055417B" w:rsidRPr="00CE5CB8" w:rsidRDefault="0055417B" w:rsidP="0055417B">
      <w:pPr>
        <w:pStyle w:val="Akapitzlist"/>
        <w:numPr>
          <w:ilvl w:val="0"/>
          <w:numId w:val="5"/>
        </w:numPr>
        <w:jc w:val="both"/>
        <w:rPr>
          <w:rFonts w:ascii="Open Sans" w:hAnsi="Open Sans" w:cs="Open Sans"/>
          <w:sz w:val="18"/>
          <w:szCs w:val="18"/>
        </w:rPr>
      </w:pPr>
      <w:r w:rsidRPr="00CE5CB8">
        <w:rPr>
          <w:rFonts w:ascii="Open Sans" w:hAnsi="Open Sans" w:cs="Open Sans"/>
          <w:sz w:val="18"/>
          <w:szCs w:val="18"/>
        </w:rPr>
        <w:t>Odbioru pojazdu z siedziby Zamawiającego w terminie wcześnie ustalonym</w:t>
      </w:r>
    </w:p>
    <w:p w14:paraId="18B653BB" w14:textId="77777777" w:rsidR="0055417B" w:rsidRPr="00CE5CB8" w:rsidRDefault="0055417B" w:rsidP="0055417B">
      <w:pPr>
        <w:pStyle w:val="Akapitzlist"/>
        <w:numPr>
          <w:ilvl w:val="0"/>
          <w:numId w:val="5"/>
        </w:numPr>
        <w:jc w:val="both"/>
        <w:rPr>
          <w:rFonts w:ascii="Open Sans" w:hAnsi="Open Sans" w:cs="Open Sans"/>
          <w:sz w:val="18"/>
          <w:szCs w:val="18"/>
        </w:rPr>
      </w:pPr>
      <w:r w:rsidRPr="00CE5CB8">
        <w:rPr>
          <w:rFonts w:ascii="Open Sans" w:hAnsi="Open Sans" w:cs="Open Sans"/>
          <w:sz w:val="18"/>
          <w:szCs w:val="18"/>
        </w:rPr>
        <w:t>Dokonania demontażu obecnie zamontowanej zabudowy (zabudowa staje się własnością Wykonawcy)</w:t>
      </w:r>
    </w:p>
    <w:p w14:paraId="25B6F7CA" w14:textId="77777777" w:rsidR="0055417B" w:rsidRPr="00CE5CB8" w:rsidRDefault="0055417B" w:rsidP="0055417B">
      <w:pPr>
        <w:pStyle w:val="Akapitzlist"/>
        <w:numPr>
          <w:ilvl w:val="0"/>
          <w:numId w:val="5"/>
        </w:numPr>
        <w:jc w:val="both"/>
        <w:rPr>
          <w:rFonts w:ascii="Open Sans" w:hAnsi="Open Sans" w:cs="Open Sans"/>
          <w:sz w:val="18"/>
          <w:szCs w:val="18"/>
        </w:rPr>
      </w:pPr>
      <w:r w:rsidRPr="00CE5CB8">
        <w:rPr>
          <w:rFonts w:ascii="Open Sans" w:hAnsi="Open Sans" w:cs="Open Sans"/>
          <w:sz w:val="18"/>
          <w:szCs w:val="18"/>
        </w:rPr>
        <w:t>Zamontowania nowej zabudowy o parametrach zgodnych z wymaganiami Zamawiającego</w:t>
      </w:r>
    </w:p>
    <w:p w14:paraId="774CC577" w14:textId="17885646" w:rsidR="0055417B" w:rsidRPr="00CE5CB8" w:rsidRDefault="0055417B" w:rsidP="0055417B">
      <w:pPr>
        <w:pStyle w:val="Akapitzlist"/>
        <w:numPr>
          <w:ilvl w:val="0"/>
          <w:numId w:val="5"/>
        </w:numPr>
        <w:jc w:val="both"/>
        <w:rPr>
          <w:rFonts w:ascii="Open Sans" w:hAnsi="Open Sans" w:cs="Open Sans"/>
          <w:sz w:val="18"/>
          <w:szCs w:val="18"/>
        </w:rPr>
      </w:pPr>
      <w:r w:rsidRPr="00CE5CB8">
        <w:rPr>
          <w:rFonts w:ascii="Open Sans" w:hAnsi="Open Sans" w:cs="Open Sans"/>
          <w:sz w:val="18"/>
          <w:szCs w:val="18"/>
        </w:rPr>
        <w:t>Dostarczenia pojazdu wraz z nową zabudową do siedziby Zamawiającego w terminie wcześniej ustalonym</w:t>
      </w:r>
    </w:p>
    <w:p w14:paraId="581948BE" w14:textId="77777777" w:rsidR="0055417B" w:rsidRPr="00CE5CB8" w:rsidRDefault="0055417B" w:rsidP="0055417B">
      <w:pPr>
        <w:pStyle w:val="Akapitzlist"/>
        <w:ind w:left="792"/>
        <w:jc w:val="both"/>
        <w:rPr>
          <w:rFonts w:ascii="Open Sans" w:hAnsi="Open Sans" w:cs="Open Sans"/>
          <w:sz w:val="18"/>
          <w:szCs w:val="18"/>
        </w:rPr>
      </w:pPr>
    </w:p>
    <w:p w14:paraId="24552DB3" w14:textId="6A904BE1" w:rsidR="0055417B" w:rsidRPr="00CE5CB8" w:rsidRDefault="0055417B" w:rsidP="0055417B">
      <w:pPr>
        <w:pStyle w:val="Akapitzlist"/>
        <w:numPr>
          <w:ilvl w:val="1"/>
          <w:numId w:val="6"/>
        </w:numPr>
        <w:jc w:val="both"/>
        <w:rPr>
          <w:rFonts w:ascii="Open Sans" w:hAnsi="Open Sans" w:cs="Open Sans"/>
          <w:sz w:val="18"/>
          <w:szCs w:val="18"/>
        </w:rPr>
      </w:pPr>
      <w:r w:rsidRPr="00CE5CB8">
        <w:rPr>
          <w:rFonts w:ascii="Open Sans" w:hAnsi="Open Sans" w:cs="Open Sans"/>
          <w:sz w:val="18"/>
          <w:szCs w:val="18"/>
        </w:rPr>
        <w:t>Warunki gwarancji</w:t>
      </w:r>
    </w:p>
    <w:p w14:paraId="59340D2C" w14:textId="381D94A6" w:rsidR="008E6AB1" w:rsidRPr="00CE5CB8" w:rsidRDefault="00932640" w:rsidP="00932640">
      <w:pPr>
        <w:pStyle w:val="Akapitzlist"/>
        <w:ind w:left="792"/>
        <w:jc w:val="both"/>
        <w:rPr>
          <w:rFonts w:ascii="Open Sans" w:hAnsi="Open Sans" w:cs="Open Sans"/>
          <w:sz w:val="18"/>
          <w:szCs w:val="18"/>
        </w:rPr>
      </w:pPr>
      <w:r w:rsidRPr="00CE5CB8">
        <w:rPr>
          <w:rFonts w:ascii="Open Sans" w:hAnsi="Open Sans" w:cs="Open Sans"/>
          <w:sz w:val="18"/>
          <w:szCs w:val="18"/>
        </w:rPr>
        <w:t xml:space="preserve">Wykonawca udzieli </w:t>
      </w:r>
      <w:r w:rsidR="00A72A24" w:rsidRPr="00CE5CB8">
        <w:rPr>
          <w:rFonts w:ascii="Open Sans" w:hAnsi="Open Sans" w:cs="Open Sans"/>
          <w:sz w:val="18"/>
          <w:szCs w:val="18"/>
        </w:rPr>
        <w:t>co najmniej</w:t>
      </w:r>
      <w:r w:rsidR="00F47C26" w:rsidRPr="00CE5CB8">
        <w:rPr>
          <w:rFonts w:ascii="Open Sans" w:hAnsi="Open Sans" w:cs="Open Sans"/>
          <w:sz w:val="18"/>
          <w:szCs w:val="18"/>
        </w:rPr>
        <w:t xml:space="preserve"> </w:t>
      </w:r>
      <w:r w:rsidR="00283F8A" w:rsidRPr="00CE5CB8">
        <w:rPr>
          <w:rFonts w:ascii="Open Sans" w:hAnsi="Open Sans" w:cs="Open Sans"/>
          <w:sz w:val="18"/>
          <w:szCs w:val="18"/>
        </w:rPr>
        <w:t>24</w:t>
      </w:r>
      <w:r w:rsidR="00F47C26" w:rsidRPr="00CE5CB8">
        <w:rPr>
          <w:rFonts w:ascii="Open Sans" w:hAnsi="Open Sans" w:cs="Open Sans"/>
          <w:sz w:val="18"/>
          <w:szCs w:val="18"/>
        </w:rPr>
        <w:t>-miesięcznej gwarancji na dostarczony przedmiot zamówienia.</w:t>
      </w:r>
    </w:p>
    <w:p w14:paraId="3580F574" w14:textId="77777777" w:rsidR="008E6AB1" w:rsidRPr="00CE5CB8" w:rsidRDefault="008E6AB1" w:rsidP="00932640">
      <w:pPr>
        <w:pStyle w:val="Akapitzlist"/>
        <w:ind w:left="792"/>
        <w:jc w:val="both"/>
        <w:rPr>
          <w:rFonts w:ascii="Open Sans" w:hAnsi="Open Sans" w:cs="Open Sans"/>
          <w:sz w:val="18"/>
          <w:szCs w:val="18"/>
        </w:rPr>
      </w:pPr>
      <w:r w:rsidRPr="00CE5CB8">
        <w:rPr>
          <w:rFonts w:ascii="Open Sans" w:hAnsi="Open Sans" w:cs="Open Sans"/>
          <w:sz w:val="18"/>
          <w:szCs w:val="18"/>
        </w:rPr>
        <w:t>Termin gwarancji liczony od dnia dokonania odbioru przedmiotu zamówienia bez zastrzeżeń.</w:t>
      </w:r>
    </w:p>
    <w:p w14:paraId="022B01C3" w14:textId="69AD959B" w:rsidR="00932640" w:rsidRPr="00CE5CB8" w:rsidRDefault="008E6AB1" w:rsidP="00932640">
      <w:pPr>
        <w:pStyle w:val="Akapitzlist"/>
        <w:ind w:left="792"/>
        <w:jc w:val="both"/>
        <w:rPr>
          <w:rFonts w:ascii="Open Sans" w:hAnsi="Open Sans" w:cs="Open Sans"/>
          <w:sz w:val="18"/>
          <w:szCs w:val="18"/>
        </w:rPr>
      </w:pPr>
      <w:r w:rsidRPr="00CE5CB8">
        <w:rPr>
          <w:rFonts w:ascii="Open Sans" w:hAnsi="Open Sans" w:cs="Open Sans"/>
          <w:sz w:val="18"/>
          <w:szCs w:val="18"/>
        </w:rPr>
        <w:t>Okres rękojmi równy okresowi gwarancji.</w:t>
      </w:r>
    </w:p>
    <w:p w14:paraId="22F1451C" w14:textId="64386324" w:rsidR="00647260" w:rsidRPr="00CE5CB8" w:rsidRDefault="00647260" w:rsidP="00932640">
      <w:pPr>
        <w:pStyle w:val="Akapitzlist"/>
        <w:ind w:left="792"/>
        <w:jc w:val="both"/>
        <w:rPr>
          <w:rFonts w:ascii="Open Sans" w:hAnsi="Open Sans" w:cs="Open Sans"/>
          <w:sz w:val="18"/>
          <w:szCs w:val="18"/>
        </w:rPr>
      </w:pPr>
      <w:r w:rsidRPr="00CE5CB8">
        <w:rPr>
          <w:rFonts w:ascii="Open Sans" w:hAnsi="Open Sans" w:cs="Open Sans"/>
          <w:sz w:val="18"/>
          <w:szCs w:val="18"/>
        </w:rPr>
        <w:t>Montaż wybranego przez zamawiającego systemu identyfikacji pojemników za pomocą RFID, monitorowania zabudowy, monitoring wizyjny, nie może być przyczyna utraty gwarancji na zabudowę (mechanicznie, lakierniczo itp.)</w:t>
      </w:r>
    </w:p>
    <w:p w14:paraId="4AA865BC" w14:textId="77777777" w:rsidR="008E6AB1" w:rsidRPr="00CE5CB8" w:rsidRDefault="008E6AB1" w:rsidP="00932640">
      <w:pPr>
        <w:pStyle w:val="Akapitzlist"/>
        <w:ind w:left="792"/>
        <w:jc w:val="both"/>
        <w:rPr>
          <w:rFonts w:ascii="Open Sans" w:hAnsi="Open Sans" w:cs="Open Sans"/>
          <w:sz w:val="18"/>
          <w:szCs w:val="18"/>
        </w:rPr>
      </w:pPr>
    </w:p>
    <w:p w14:paraId="0E73D5F7" w14:textId="4F943884" w:rsidR="0055417B" w:rsidRPr="00CE5CB8" w:rsidRDefault="00932640" w:rsidP="0055417B">
      <w:pPr>
        <w:pStyle w:val="Akapitzlist"/>
        <w:numPr>
          <w:ilvl w:val="1"/>
          <w:numId w:val="6"/>
        </w:numPr>
        <w:jc w:val="both"/>
        <w:rPr>
          <w:rFonts w:ascii="Open Sans" w:hAnsi="Open Sans" w:cs="Open Sans"/>
          <w:sz w:val="18"/>
          <w:szCs w:val="18"/>
        </w:rPr>
      </w:pPr>
      <w:r w:rsidRPr="00CE5CB8">
        <w:rPr>
          <w:rFonts w:ascii="Open Sans" w:hAnsi="Open Sans" w:cs="Open Sans"/>
          <w:sz w:val="18"/>
          <w:szCs w:val="18"/>
        </w:rPr>
        <w:t xml:space="preserve">Wymagane dokumenty </w:t>
      </w:r>
    </w:p>
    <w:p w14:paraId="743D06EA" w14:textId="09B9B354" w:rsidR="008E6AB1" w:rsidRPr="00CE5CB8" w:rsidRDefault="008E6AB1" w:rsidP="008E6AB1">
      <w:pPr>
        <w:pStyle w:val="Akapitzlist"/>
        <w:ind w:left="792"/>
        <w:jc w:val="both"/>
        <w:rPr>
          <w:rFonts w:ascii="Open Sans" w:hAnsi="Open Sans" w:cs="Open Sans"/>
          <w:sz w:val="18"/>
          <w:szCs w:val="18"/>
        </w:rPr>
      </w:pPr>
      <w:r w:rsidRPr="00CE5CB8">
        <w:rPr>
          <w:rFonts w:ascii="Open Sans" w:hAnsi="Open Sans" w:cs="Open Sans"/>
          <w:sz w:val="18"/>
          <w:szCs w:val="18"/>
        </w:rPr>
        <w:t>Wraz z dostawą Wykonawca dostarczy</w:t>
      </w:r>
      <w:r w:rsidR="00317F1B" w:rsidRPr="00CE5CB8">
        <w:rPr>
          <w:rFonts w:ascii="Open Sans" w:hAnsi="Open Sans" w:cs="Open Sans"/>
          <w:sz w:val="18"/>
          <w:szCs w:val="18"/>
        </w:rPr>
        <w:t xml:space="preserve"> w wersji papierowej oraz</w:t>
      </w:r>
      <w:r w:rsidR="00F57D92" w:rsidRPr="00CE5CB8">
        <w:rPr>
          <w:rFonts w:ascii="Open Sans" w:hAnsi="Open Sans" w:cs="Open Sans"/>
          <w:sz w:val="18"/>
          <w:szCs w:val="18"/>
        </w:rPr>
        <w:t xml:space="preserve"> elektronicznej</w:t>
      </w:r>
      <w:r w:rsidR="002F55DF" w:rsidRPr="00CE5CB8">
        <w:rPr>
          <w:rFonts w:ascii="Open Sans" w:hAnsi="Open Sans" w:cs="Open Sans"/>
          <w:sz w:val="18"/>
          <w:szCs w:val="18"/>
        </w:rPr>
        <w:t>:</w:t>
      </w:r>
    </w:p>
    <w:p w14:paraId="775BF6BB" w14:textId="79DD07FD" w:rsidR="002F55DF" w:rsidRPr="00CE5CB8" w:rsidRDefault="002F55DF" w:rsidP="002F55DF">
      <w:pPr>
        <w:pStyle w:val="Akapitzlist"/>
        <w:numPr>
          <w:ilvl w:val="0"/>
          <w:numId w:val="7"/>
        </w:numPr>
        <w:jc w:val="both"/>
        <w:rPr>
          <w:rFonts w:ascii="Open Sans" w:hAnsi="Open Sans" w:cs="Open Sans"/>
          <w:sz w:val="18"/>
          <w:szCs w:val="18"/>
        </w:rPr>
      </w:pPr>
      <w:r w:rsidRPr="00CE5CB8">
        <w:rPr>
          <w:rFonts w:ascii="Open Sans" w:hAnsi="Open Sans" w:cs="Open Sans"/>
          <w:sz w:val="18"/>
          <w:szCs w:val="18"/>
        </w:rPr>
        <w:t>Instrukcję obsługi w języku polskim</w:t>
      </w:r>
    </w:p>
    <w:p w14:paraId="344C6EDB" w14:textId="5ACDAD11" w:rsidR="002F55DF" w:rsidRPr="00CE5CB8" w:rsidRDefault="00730CE8" w:rsidP="002F55DF">
      <w:pPr>
        <w:pStyle w:val="Akapitzlist"/>
        <w:numPr>
          <w:ilvl w:val="0"/>
          <w:numId w:val="7"/>
        </w:numPr>
        <w:jc w:val="both"/>
        <w:rPr>
          <w:rFonts w:ascii="Open Sans" w:hAnsi="Open Sans" w:cs="Open Sans"/>
          <w:sz w:val="18"/>
          <w:szCs w:val="18"/>
        </w:rPr>
      </w:pPr>
      <w:r w:rsidRPr="00CE5CB8">
        <w:rPr>
          <w:rFonts w:ascii="Open Sans" w:hAnsi="Open Sans" w:cs="Open Sans"/>
          <w:sz w:val="18"/>
          <w:szCs w:val="18"/>
        </w:rPr>
        <w:t>Katalog części zamiennych w języku polskim</w:t>
      </w:r>
    </w:p>
    <w:p w14:paraId="728BD0C4" w14:textId="214C04D2" w:rsidR="00730CE8" w:rsidRPr="00CE5CB8" w:rsidRDefault="007B200C" w:rsidP="002F55DF">
      <w:pPr>
        <w:pStyle w:val="Akapitzlist"/>
        <w:numPr>
          <w:ilvl w:val="0"/>
          <w:numId w:val="7"/>
        </w:numPr>
        <w:jc w:val="both"/>
        <w:rPr>
          <w:rFonts w:ascii="Open Sans" w:hAnsi="Open Sans" w:cs="Open Sans"/>
          <w:sz w:val="18"/>
          <w:szCs w:val="18"/>
        </w:rPr>
      </w:pPr>
      <w:r w:rsidRPr="00CE5CB8">
        <w:rPr>
          <w:rFonts w:ascii="Open Sans" w:hAnsi="Open Sans" w:cs="Open Sans"/>
          <w:sz w:val="18"/>
          <w:szCs w:val="18"/>
        </w:rPr>
        <w:t xml:space="preserve">Schemat instalacji hydraulicznej oraz </w:t>
      </w:r>
      <w:r w:rsidR="00CE2D73" w:rsidRPr="00CE5CB8">
        <w:rPr>
          <w:rFonts w:ascii="Open Sans" w:hAnsi="Open Sans" w:cs="Open Sans"/>
          <w:sz w:val="18"/>
          <w:szCs w:val="18"/>
        </w:rPr>
        <w:t>elektrycznej</w:t>
      </w:r>
    </w:p>
    <w:p w14:paraId="2E315802" w14:textId="77777777" w:rsidR="007B200C" w:rsidRPr="00CE5CB8" w:rsidRDefault="007B200C" w:rsidP="007B200C">
      <w:pPr>
        <w:pStyle w:val="Akapitzlist"/>
        <w:ind w:left="1512"/>
        <w:jc w:val="both"/>
        <w:rPr>
          <w:rFonts w:ascii="Open Sans" w:hAnsi="Open Sans" w:cs="Open Sans"/>
          <w:sz w:val="18"/>
          <w:szCs w:val="18"/>
        </w:rPr>
      </w:pPr>
    </w:p>
    <w:p w14:paraId="5D65F736" w14:textId="14AF8333" w:rsidR="008E6AB1" w:rsidRPr="00CE5CB8" w:rsidRDefault="00730CE8" w:rsidP="0055417B">
      <w:pPr>
        <w:pStyle w:val="Akapitzlist"/>
        <w:numPr>
          <w:ilvl w:val="1"/>
          <w:numId w:val="6"/>
        </w:numPr>
        <w:jc w:val="both"/>
        <w:rPr>
          <w:rFonts w:ascii="Open Sans" w:hAnsi="Open Sans" w:cs="Open Sans"/>
          <w:sz w:val="18"/>
          <w:szCs w:val="18"/>
        </w:rPr>
      </w:pPr>
      <w:r w:rsidRPr="00CE5CB8">
        <w:rPr>
          <w:rFonts w:ascii="Open Sans" w:hAnsi="Open Sans" w:cs="Open Sans"/>
          <w:sz w:val="18"/>
          <w:szCs w:val="18"/>
        </w:rPr>
        <w:t>Szkolenia</w:t>
      </w:r>
    </w:p>
    <w:p w14:paraId="1C8A709A" w14:textId="36D74343" w:rsidR="00AC1094" w:rsidRPr="00CE5CB8" w:rsidRDefault="00F5708F" w:rsidP="00F5708F">
      <w:pPr>
        <w:pStyle w:val="Akapitzlist"/>
        <w:ind w:left="792"/>
        <w:jc w:val="both"/>
        <w:rPr>
          <w:rFonts w:ascii="Open Sans" w:hAnsi="Open Sans" w:cs="Open Sans"/>
          <w:sz w:val="18"/>
          <w:szCs w:val="18"/>
        </w:rPr>
      </w:pPr>
      <w:r w:rsidRPr="00CE5CB8">
        <w:rPr>
          <w:rFonts w:ascii="Open Sans" w:hAnsi="Open Sans" w:cs="Open Sans"/>
          <w:sz w:val="18"/>
          <w:szCs w:val="18"/>
        </w:rPr>
        <w:t>Wykonawca zobowiązany będzie do przeprowadzenia w dniu dostawy szkoleń w zakresie obsługi dostarczonego</w:t>
      </w:r>
      <w:r w:rsidR="00E931E1" w:rsidRPr="00CE5CB8">
        <w:rPr>
          <w:rFonts w:ascii="Open Sans" w:hAnsi="Open Sans" w:cs="Open Sans"/>
          <w:sz w:val="18"/>
          <w:szCs w:val="18"/>
        </w:rPr>
        <w:t xml:space="preserve"> sprzętu w wymiarze </w:t>
      </w:r>
      <w:r w:rsidR="00163EFB" w:rsidRPr="00CE5CB8">
        <w:rPr>
          <w:rFonts w:ascii="Open Sans" w:hAnsi="Open Sans" w:cs="Open Sans"/>
          <w:sz w:val="18"/>
          <w:szCs w:val="18"/>
        </w:rPr>
        <w:t>nie mniej niż 4</w:t>
      </w:r>
      <w:r w:rsidR="00E931E1" w:rsidRPr="00CE5CB8">
        <w:rPr>
          <w:rFonts w:ascii="Open Sans" w:hAnsi="Open Sans" w:cs="Open Sans"/>
          <w:sz w:val="18"/>
          <w:szCs w:val="18"/>
        </w:rPr>
        <w:t xml:space="preserve"> godzin</w:t>
      </w:r>
      <w:r w:rsidR="00163EFB" w:rsidRPr="00CE5CB8">
        <w:rPr>
          <w:rFonts w:ascii="Open Sans" w:hAnsi="Open Sans" w:cs="Open Sans"/>
          <w:sz w:val="18"/>
          <w:szCs w:val="18"/>
        </w:rPr>
        <w:t>y nie mniej niż dwóch prac</w:t>
      </w:r>
      <w:r w:rsidR="00151693" w:rsidRPr="00CE5CB8">
        <w:rPr>
          <w:rFonts w:ascii="Open Sans" w:hAnsi="Open Sans" w:cs="Open Sans"/>
          <w:sz w:val="18"/>
          <w:szCs w:val="18"/>
        </w:rPr>
        <w:t>owników</w:t>
      </w:r>
      <w:r w:rsidR="00BF14C7" w:rsidRPr="00CE5CB8">
        <w:rPr>
          <w:rFonts w:ascii="Open Sans" w:hAnsi="Open Sans" w:cs="Open Sans"/>
          <w:sz w:val="18"/>
          <w:szCs w:val="18"/>
        </w:rPr>
        <w:t>.</w:t>
      </w:r>
    </w:p>
    <w:p w14:paraId="51A2DAC7" w14:textId="77777777" w:rsidR="00BF14C7" w:rsidRPr="00CE5CB8" w:rsidRDefault="00BF14C7" w:rsidP="00F5708F">
      <w:pPr>
        <w:pStyle w:val="Akapitzlist"/>
        <w:ind w:left="792"/>
        <w:jc w:val="both"/>
        <w:rPr>
          <w:rFonts w:ascii="Open Sans" w:hAnsi="Open Sans" w:cs="Open Sans"/>
          <w:sz w:val="18"/>
          <w:szCs w:val="18"/>
        </w:rPr>
      </w:pPr>
    </w:p>
    <w:p w14:paraId="3B27BC51" w14:textId="77777777" w:rsidR="00AC1094" w:rsidRPr="00CE5CB8" w:rsidRDefault="00AC1094" w:rsidP="00AC1094">
      <w:pPr>
        <w:pStyle w:val="Akapitzlist"/>
        <w:jc w:val="both"/>
        <w:rPr>
          <w:rFonts w:ascii="Open Sans" w:hAnsi="Open Sans" w:cs="Open Sans"/>
          <w:b/>
          <w:bCs/>
          <w:sz w:val="18"/>
          <w:szCs w:val="18"/>
        </w:rPr>
      </w:pPr>
    </w:p>
    <w:p w14:paraId="676E241B" w14:textId="0A60B5B6" w:rsidR="001B7A72" w:rsidRPr="00CE5CB8" w:rsidRDefault="001B7A72" w:rsidP="00ED1437">
      <w:pPr>
        <w:pStyle w:val="Akapitzlist"/>
        <w:numPr>
          <w:ilvl w:val="0"/>
          <w:numId w:val="4"/>
        </w:numPr>
        <w:jc w:val="both"/>
        <w:rPr>
          <w:rFonts w:ascii="Open Sans" w:hAnsi="Open Sans" w:cs="Open Sans"/>
          <w:b/>
          <w:bCs/>
          <w:sz w:val="18"/>
          <w:szCs w:val="18"/>
        </w:rPr>
      </w:pPr>
      <w:r w:rsidRPr="00CE5CB8">
        <w:rPr>
          <w:rFonts w:ascii="Open Sans" w:hAnsi="Open Sans" w:cs="Open Sans"/>
          <w:b/>
          <w:bCs/>
          <w:sz w:val="18"/>
          <w:szCs w:val="18"/>
        </w:rPr>
        <w:t>Szczegółowe wymagania techniczne</w:t>
      </w:r>
    </w:p>
    <w:p w14:paraId="44B8B7F7" w14:textId="77777777" w:rsidR="00E931E1" w:rsidRPr="00CE5CB8" w:rsidRDefault="00E931E1" w:rsidP="00E931E1">
      <w:pPr>
        <w:pStyle w:val="Akapitzlist"/>
        <w:jc w:val="both"/>
        <w:rPr>
          <w:rFonts w:ascii="Open Sans" w:hAnsi="Open Sans" w:cs="Open Sans"/>
          <w:b/>
          <w:bCs/>
          <w:sz w:val="18"/>
          <w:szCs w:val="18"/>
        </w:rPr>
      </w:pPr>
    </w:p>
    <w:p w14:paraId="7284CD83" w14:textId="77777777" w:rsidR="00AC1094" w:rsidRPr="00CE5CB8" w:rsidRDefault="00AC1094" w:rsidP="00AC1094">
      <w:pPr>
        <w:pStyle w:val="Akapitzlist"/>
        <w:numPr>
          <w:ilvl w:val="0"/>
          <w:numId w:val="8"/>
        </w:numPr>
        <w:jc w:val="both"/>
        <w:rPr>
          <w:rFonts w:ascii="Open Sans" w:hAnsi="Open Sans" w:cs="Open Sans"/>
          <w:b/>
          <w:bCs/>
          <w:vanish/>
          <w:sz w:val="18"/>
          <w:szCs w:val="18"/>
        </w:rPr>
      </w:pPr>
    </w:p>
    <w:p w14:paraId="34DD62D7" w14:textId="77777777" w:rsidR="00AC1094" w:rsidRPr="00CE5CB8" w:rsidRDefault="00AC1094" w:rsidP="00AC1094">
      <w:pPr>
        <w:pStyle w:val="Akapitzlist"/>
        <w:numPr>
          <w:ilvl w:val="0"/>
          <w:numId w:val="8"/>
        </w:numPr>
        <w:jc w:val="both"/>
        <w:rPr>
          <w:rFonts w:ascii="Open Sans" w:hAnsi="Open Sans" w:cs="Open Sans"/>
          <w:b/>
          <w:bCs/>
          <w:vanish/>
          <w:sz w:val="18"/>
          <w:szCs w:val="18"/>
        </w:rPr>
      </w:pPr>
    </w:p>
    <w:p w14:paraId="2AB009DC" w14:textId="39090590" w:rsidR="004B3F5F" w:rsidRPr="00CE5CB8" w:rsidRDefault="004B3F5F" w:rsidP="00696AC3">
      <w:pPr>
        <w:pStyle w:val="Akapitzlist"/>
        <w:ind w:left="360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Nadwozie śmieciarki jednokomorowej tylno-załadowczej na podwozie 3-osiowe z HDS do opróżniania pojemników podziemnych</w:t>
      </w:r>
    </w:p>
    <w:p w14:paraId="4A9FB783" w14:textId="77777777" w:rsidR="005A5A19" w:rsidRPr="005A5A19" w:rsidRDefault="005A5A19" w:rsidP="005A5A19">
      <w:pPr>
        <w:pStyle w:val="Akapitzlist"/>
        <w:numPr>
          <w:ilvl w:val="0"/>
          <w:numId w:val="9"/>
        </w:numPr>
        <w:jc w:val="both"/>
        <w:rPr>
          <w:rFonts w:ascii="Open Sans" w:hAnsi="Open Sans" w:cs="Open Sans"/>
          <w:bCs/>
          <w:vanish/>
          <w:sz w:val="18"/>
          <w:szCs w:val="18"/>
        </w:rPr>
      </w:pPr>
    </w:p>
    <w:p w14:paraId="54207AF3" w14:textId="77777777" w:rsidR="005A5A19" w:rsidRPr="005A5A19" w:rsidRDefault="005A5A19" w:rsidP="005A5A19">
      <w:pPr>
        <w:pStyle w:val="Akapitzlist"/>
        <w:numPr>
          <w:ilvl w:val="0"/>
          <w:numId w:val="9"/>
        </w:numPr>
        <w:jc w:val="both"/>
        <w:rPr>
          <w:rFonts w:ascii="Open Sans" w:hAnsi="Open Sans" w:cs="Open Sans"/>
          <w:bCs/>
          <w:vanish/>
          <w:sz w:val="18"/>
          <w:szCs w:val="18"/>
        </w:rPr>
      </w:pPr>
    </w:p>
    <w:p w14:paraId="3E308421" w14:textId="6C500018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zabudowa fabrycznie nowa bezpylna</w:t>
      </w:r>
    </w:p>
    <w:p w14:paraId="6649B629" w14:textId="200537CE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pojemność zabudowy skrzyniowej - min 16m3</w:t>
      </w:r>
    </w:p>
    <w:p w14:paraId="34DE2A5F" w14:textId="7A90AD9B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żuraw fabrycznie nowy</w:t>
      </w:r>
    </w:p>
    <w:p w14:paraId="4A0C526E" w14:textId="15D94F9B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 xml:space="preserve">urządzenie </w:t>
      </w:r>
      <w:proofErr w:type="spellStart"/>
      <w:r w:rsidRPr="00CE5CB8">
        <w:rPr>
          <w:rFonts w:ascii="Open Sans" w:hAnsi="Open Sans" w:cs="Open Sans"/>
          <w:bCs/>
          <w:sz w:val="18"/>
          <w:szCs w:val="18"/>
        </w:rPr>
        <w:t>hds</w:t>
      </w:r>
      <w:proofErr w:type="spellEnd"/>
      <w:r w:rsidRPr="00CE5CB8">
        <w:rPr>
          <w:rFonts w:ascii="Open Sans" w:hAnsi="Open Sans" w:cs="Open Sans"/>
          <w:bCs/>
          <w:sz w:val="18"/>
          <w:szCs w:val="18"/>
        </w:rPr>
        <w:t xml:space="preserve"> zamontowane za kabiną śmieciarki </w:t>
      </w:r>
    </w:p>
    <w:p w14:paraId="55C33095" w14:textId="495E9C30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belki nóg podporowych rozsuwane hydraulicznie wyposażane w talerze uchylne niwelujące nachylenie terenu</w:t>
      </w:r>
    </w:p>
    <w:p w14:paraId="3C2BB02D" w14:textId="0D7EEE21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siłowniki podpór obracane lub chowane hydraulicznie uniemożliwiające uszkodzenie podpór w czasie jazdy</w:t>
      </w:r>
    </w:p>
    <w:p w14:paraId="73128556" w14:textId="420979B3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system optymalizujący udźwig żurawia bez konieczności wysunięcia w pełni belki obydwu nóg podporowych zapewniający bezpieczeństwo pracy</w:t>
      </w:r>
    </w:p>
    <w:p w14:paraId="28923007" w14:textId="7A073D46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system zabezpieczający przed przeciążeniem śledzący każdy ruch urządzenia zapewniający bezpieczeństwo pracy a także przed zagrożeniem wywrócenia się pojazdu</w:t>
      </w:r>
    </w:p>
    <w:p w14:paraId="0B4932B8" w14:textId="1B71C0DD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udźwig na maksymalnym wyciągnięciu ramienia na odległość minimum 10 m – 1400 kg</w:t>
      </w:r>
    </w:p>
    <w:p w14:paraId="122B7CD6" w14:textId="74BCD8BF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kąt obrot</w:t>
      </w:r>
      <w:r w:rsidR="00810578" w:rsidRPr="00CE5CB8">
        <w:rPr>
          <w:rFonts w:ascii="Open Sans" w:hAnsi="Open Sans" w:cs="Open Sans"/>
          <w:bCs/>
          <w:sz w:val="18"/>
          <w:szCs w:val="18"/>
        </w:rPr>
        <w:t>u</w:t>
      </w:r>
      <w:r w:rsidRPr="00CE5CB8">
        <w:rPr>
          <w:rFonts w:ascii="Open Sans" w:hAnsi="Open Sans" w:cs="Open Sans"/>
          <w:bCs/>
          <w:sz w:val="18"/>
          <w:szCs w:val="18"/>
        </w:rPr>
        <w:t xml:space="preserve"> kolumny minimum 400 stopni</w:t>
      </w:r>
    </w:p>
    <w:p w14:paraId="2960D5DD" w14:textId="0E183E8B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proofErr w:type="spellStart"/>
      <w:r w:rsidRPr="00CE5CB8">
        <w:rPr>
          <w:rFonts w:ascii="Open Sans" w:hAnsi="Open Sans" w:cs="Open Sans"/>
          <w:bCs/>
          <w:sz w:val="18"/>
          <w:szCs w:val="18"/>
        </w:rPr>
        <w:t>otwieradło</w:t>
      </w:r>
      <w:proofErr w:type="spellEnd"/>
      <w:r w:rsidRPr="00CE5CB8">
        <w:rPr>
          <w:rFonts w:ascii="Open Sans" w:hAnsi="Open Sans" w:cs="Open Sans"/>
          <w:bCs/>
          <w:sz w:val="18"/>
          <w:szCs w:val="18"/>
        </w:rPr>
        <w:t xml:space="preserve"> hydrauliczne do pojemników podziemnych, </w:t>
      </w:r>
      <w:proofErr w:type="spellStart"/>
      <w:r w:rsidRPr="00CE5CB8">
        <w:rPr>
          <w:rFonts w:ascii="Open Sans" w:hAnsi="Open Sans" w:cs="Open Sans"/>
          <w:bCs/>
          <w:sz w:val="18"/>
          <w:szCs w:val="18"/>
        </w:rPr>
        <w:t>półpodziemnych</w:t>
      </w:r>
      <w:proofErr w:type="spellEnd"/>
      <w:r w:rsidRPr="00CE5CB8">
        <w:rPr>
          <w:rFonts w:ascii="Open Sans" w:hAnsi="Open Sans" w:cs="Open Sans"/>
          <w:bCs/>
          <w:sz w:val="18"/>
          <w:szCs w:val="18"/>
        </w:rPr>
        <w:t xml:space="preserve"> oraz typu dzwon</w:t>
      </w:r>
    </w:p>
    <w:p w14:paraId="02F95B00" w14:textId="0BD3FF3E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 xml:space="preserve">sterowanie radiowe o proporcjonalnym działaniu z wyświetlaczem ciekłokrystalicznym informującym </w:t>
      </w:r>
      <w:r w:rsidRPr="00CE5CB8">
        <w:rPr>
          <w:rFonts w:ascii="Open Sans" w:hAnsi="Open Sans" w:cs="Open Sans"/>
          <w:bCs/>
          <w:sz w:val="18"/>
          <w:szCs w:val="18"/>
        </w:rPr>
        <w:lastRenderedPageBreak/>
        <w:t>między innymi o obciążeniu siłowników podnoszących, ładowarka samochodowa do baterii</w:t>
      </w:r>
      <w:r w:rsidR="002038A4" w:rsidRPr="00CE5CB8">
        <w:rPr>
          <w:rFonts w:ascii="Open Sans" w:hAnsi="Open Sans" w:cs="Open Sans"/>
          <w:bCs/>
          <w:sz w:val="18"/>
          <w:szCs w:val="18"/>
        </w:rPr>
        <w:t xml:space="preserve"> </w:t>
      </w:r>
      <w:r w:rsidRPr="00CE5CB8">
        <w:rPr>
          <w:rFonts w:ascii="Open Sans" w:hAnsi="Open Sans" w:cs="Open Sans"/>
          <w:bCs/>
          <w:sz w:val="18"/>
          <w:szCs w:val="18"/>
        </w:rPr>
        <w:t>(pas szyjny, pas biodrowy),</w:t>
      </w:r>
    </w:p>
    <w:p w14:paraId="3324CF11" w14:textId="444FC6B0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awaryjne sterowanie z jednej strony z poziomu gruntu</w:t>
      </w:r>
    </w:p>
    <w:p w14:paraId="26287E45" w14:textId="0BBF59D5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 xml:space="preserve">zabudowa skrzyniowa z urządzeniem załadowczym tylnym przystosowana do zbiórki i transportu stałych odpadów gromadzonych w pojemnikach komunalnych, surowców wtórnych i odpadów wielkogabarytowych oraz </w:t>
      </w:r>
      <w:proofErr w:type="spellStart"/>
      <w:r w:rsidRPr="00CE5CB8">
        <w:rPr>
          <w:rFonts w:ascii="Open Sans" w:hAnsi="Open Sans" w:cs="Open Sans"/>
          <w:bCs/>
          <w:sz w:val="18"/>
          <w:szCs w:val="18"/>
        </w:rPr>
        <w:t>bio</w:t>
      </w:r>
      <w:proofErr w:type="spellEnd"/>
      <w:r w:rsidRPr="00CE5CB8">
        <w:rPr>
          <w:rFonts w:ascii="Open Sans" w:hAnsi="Open Sans" w:cs="Open Sans"/>
          <w:bCs/>
          <w:sz w:val="18"/>
          <w:szCs w:val="18"/>
        </w:rPr>
        <w:t>-odpadów</w:t>
      </w:r>
    </w:p>
    <w:p w14:paraId="7A80E54B" w14:textId="7EDA2973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stopień zagęszczenia odpadów - min. 5:1</w:t>
      </w:r>
    </w:p>
    <w:p w14:paraId="3DE97258" w14:textId="470AF0C8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 xml:space="preserve">urządzenie załadowcze przystosowane do współpracy z pojemnikami o pojemności od 60 do 1100 litrów. urządzenie załadowcze musi obsługiwać </w:t>
      </w:r>
      <w:r w:rsidR="007740B6" w:rsidRPr="00CE5CB8">
        <w:rPr>
          <w:rFonts w:ascii="Open Sans" w:hAnsi="Open Sans" w:cs="Open Sans"/>
          <w:bCs/>
          <w:sz w:val="18"/>
          <w:szCs w:val="18"/>
        </w:rPr>
        <w:t>pojemniki</w:t>
      </w:r>
      <w:r w:rsidRPr="00CE5CB8">
        <w:rPr>
          <w:rFonts w:ascii="Open Sans" w:hAnsi="Open Sans" w:cs="Open Sans"/>
          <w:bCs/>
          <w:sz w:val="18"/>
          <w:szCs w:val="18"/>
        </w:rPr>
        <w:t xml:space="preserve"> wyprodukowane zgodnie z normą </w:t>
      </w:r>
      <w:r w:rsidR="004327D5" w:rsidRPr="00CE5CB8">
        <w:rPr>
          <w:rFonts w:ascii="Open Sans" w:hAnsi="Open Sans" w:cs="Open Sans"/>
          <w:bCs/>
          <w:sz w:val="18"/>
          <w:szCs w:val="18"/>
        </w:rPr>
        <w:t>PN-EN</w:t>
      </w:r>
      <w:r w:rsidRPr="00CE5CB8">
        <w:rPr>
          <w:rFonts w:ascii="Open Sans" w:hAnsi="Open Sans" w:cs="Open Sans"/>
          <w:bCs/>
          <w:sz w:val="18"/>
          <w:szCs w:val="18"/>
        </w:rPr>
        <w:t xml:space="preserve"> 840. </w:t>
      </w:r>
      <w:proofErr w:type="spellStart"/>
      <w:r w:rsidR="00026644" w:rsidRPr="00CE5CB8">
        <w:rPr>
          <w:rFonts w:ascii="Open Sans" w:hAnsi="Open Sans" w:cs="Open Sans"/>
          <w:bCs/>
          <w:sz w:val="18"/>
          <w:szCs w:val="18"/>
        </w:rPr>
        <w:t>Wrzutnik</w:t>
      </w:r>
      <w:proofErr w:type="spellEnd"/>
      <w:r w:rsidR="00026644" w:rsidRPr="00CE5CB8">
        <w:rPr>
          <w:rFonts w:ascii="Open Sans" w:hAnsi="Open Sans" w:cs="Open Sans"/>
          <w:bCs/>
          <w:sz w:val="18"/>
          <w:szCs w:val="18"/>
        </w:rPr>
        <w:t xml:space="preserve"> manualny zintegrowany z odwłokiem śmieciarki.</w:t>
      </w:r>
    </w:p>
    <w:p w14:paraId="3FD47CCD" w14:textId="59D98614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lej zasypowy uchylny przystosowany do opróżniania pojemników typu „dzwon”</w:t>
      </w:r>
    </w:p>
    <w:p w14:paraId="55C48E5A" w14:textId="74AD62B3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 xml:space="preserve">urządzenie załadowcze typu otwartego zgodne z normą </w:t>
      </w:r>
      <w:r w:rsidR="004327D5" w:rsidRPr="00CE5CB8">
        <w:rPr>
          <w:rFonts w:ascii="Open Sans" w:hAnsi="Open Sans" w:cs="Open Sans"/>
          <w:bCs/>
          <w:sz w:val="18"/>
          <w:szCs w:val="18"/>
        </w:rPr>
        <w:t>PN-EN</w:t>
      </w:r>
      <w:r w:rsidRPr="00CE5CB8">
        <w:rPr>
          <w:rFonts w:ascii="Open Sans" w:hAnsi="Open Sans" w:cs="Open Sans"/>
          <w:bCs/>
          <w:sz w:val="18"/>
          <w:szCs w:val="18"/>
        </w:rPr>
        <w:t xml:space="preserve"> 1501-1</w:t>
      </w:r>
      <w:r w:rsidR="009452B0" w:rsidRPr="00CE5CB8">
        <w:rPr>
          <w:rFonts w:ascii="Open Sans" w:hAnsi="Open Sans" w:cs="Open Sans"/>
          <w:sz w:val="18"/>
          <w:szCs w:val="18"/>
        </w:rPr>
        <w:t xml:space="preserve"> </w:t>
      </w:r>
      <w:r w:rsidR="009452B0" w:rsidRPr="00CE5CB8">
        <w:rPr>
          <w:rFonts w:ascii="Open Sans" w:hAnsi="Open Sans" w:cs="Open Sans"/>
          <w:bCs/>
          <w:sz w:val="18"/>
          <w:szCs w:val="18"/>
        </w:rPr>
        <w:t>uwzględniającą wszystkie nowelizacje PN-EN 1501-1 do PN-EN 1501-5.</w:t>
      </w:r>
    </w:p>
    <w:p w14:paraId="7095F047" w14:textId="4914F99E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listwa do otwierania pojemników z gumowym amortyzatorem wstrząsów</w:t>
      </w:r>
    </w:p>
    <w:p w14:paraId="432FCEFA" w14:textId="7134CA73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 xml:space="preserve">zabudowa montowana na ramie pojazdu mercedes nr </w:t>
      </w:r>
      <w:r w:rsidR="00262E21" w:rsidRPr="00CE5CB8">
        <w:rPr>
          <w:rFonts w:ascii="Open Sans" w:hAnsi="Open Sans" w:cs="Open Sans"/>
          <w:bCs/>
          <w:sz w:val="18"/>
          <w:szCs w:val="18"/>
        </w:rPr>
        <w:t>VIN WDB9630</w:t>
      </w:r>
      <w:r w:rsidR="005E6698" w:rsidRPr="00CE5CB8">
        <w:rPr>
          <w:rFonts w:ascii="Open Sans" w:hAnsi="Open Sans" w:cs="Open Sans"/>
          <w:bCs/>
          <w:sz w:val="18"/>
          <w:szCs w:val="18"/>
        </w:rPr>
        <w:t>2</w:t>
      </w:r>
      <w:r w:rsidR="00262E21" w:rsidRPr="00CE5CB8">
        <w:rPr>
          <w:rFonts w:ascii="Open Sans" w:hAnsi="Open Sans" w:cs="Open Sans"/>
          <w:bCs/>
          <w:sz w:val="18"/>
          <w:szCs w:val="18"/>
        </w:rPr>
        <w:t xml:space="preserve">010089609 </w:t>
      </w:r>
      <w:r w:rsidRPr="00CE5CB8">
        <w:rPr>
          <w:rFonts w:ascii="Open Sans" w:hAnsi="Open Sans" w:cs="Open Sans"/>
          <w:bCs/>
          <w:sz w:val="18"/>
          <w:szCs w:val="18"/>
        </w:rPr>
        <w:t xml:space="preserve">zgodnie z wytycznymi producenta podwozia po wcześniejszym dostosowaniu układu wydechowego do </w:t>
      </w:r>
      <w:r w:rsidR="00A72A24" w:rsidRPr="00CE5CB8">
        <w:rPr>
          <w:rFonts w:ascii="Open Sans" w:hAnsi="Open Sans" w:cs="Open Sans"/>
          <w:bCs/>
          <w:sz w:val="18"/>
          <w:szCs w:val="18"/>
        </w:rPr>
        <w:t xml:space="preserve">wymienionego </w:t>
      </w:r>
      <w:r w:rsidRPr="00CE5CB8">
        <w:rPr>
          <w:rFonts w:ascii="Open Sans" w:hAnsi="Open Sans" w:cs="Open Sans"/>
          <w:bCs/>
          <w:sz w:val="18"/>
          <w:szCs w:val="18"/>
        </w:rPr>
        <w:t xml:space="preserve"> nadwozia</w:t>
      </w:r>
    </w:p>
    <w:p w14:paraId="1C2417FA" w14:textId="79D8C978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 xml:space="preserve">skrzynia ładunkowa o owalnych kształtach </w:t>
      </w:r>
    </w:p>
    <w:p w14:paraId="2FB88C6A" w14:textId="3E60373D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podłoga o owalnych kształtach</w:t>
      </w:r>
    </w:p>
    <w:p w14:paraId="55EF99FF" w14:textId="3E690341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 xml:space="preserve">skrzynia ładunkowa wykonana z jednolitych blach </w:t>
      </w:r>
    </w:p>
    <w:p w14:paraId="63F39D28" w14:textId="0FD7DBCB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ściany zabudowy wykonane ze stali wysokogatunkowej fe510 - grubość stali min. 3 mm</w:t>
      </w:r>
    </w:p>
    <w:p w14:paraId="13E0F95A" w14:textId="173BBB32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po dwóch stronach odwłoka zamontowane dwie klapy rewizyjne lub otwierane osłony boczne, pozwalające na łatwy dostęp do konserwacji</w:t>
      </w:r>
      <w:r w:rsidR="006A282D" w:rsidRPr="00CE5CB8">
        <w:rPr>
          <w:rFonts w:ascii="Open Sans" w:hAnsi="Open Sans" w:cs="Open Sans"/>
          <w:bCs/>
          <w:sz w:val="18"/>
          <w:szCs w:val="18"/>
        </w:rPr>
        <w:t>, lub</w:t>
      </w:r>
      <w:r w:rsidR="00FC6989" w:rsidRPr="00CE5CB8">
        <w:rPr>
          <w:rFonts w:ascii="Open Sans" w:hAnsi="Open Sans" w:cs="Open Sans"/>
          <w:bCs/>
          <w:sz w:val="18"/>
          <w:szCs w:val="18"/>
        </w:rPr>
        <w:t xml:space="preserve"> </w:t>
      </w:r>
      <w:r w:rsidR="006A282D" w:rsidRPr="00CE5CB8">
        <w:rPr>
          <w:rFonts w:ascii="Open Sans" w:hAnsi="Open Sans" w:cs="Open Sans"/>
          <w:bCs/>
          <w:sz w:val="18"/>
          <w:szCs w:val="18"/>
        </w:rPr>
        <w:t>nadwozie bez klap rewizyjnych o ile konstrukcja oferowanego</w:t>
      </w:r>
      <w:r w:rsidR="00FC6989" w:rsidRPr="00CE5CB8">
        <w:rPr>
          <w:rFonts w:ascii="Open Sans" w:hAnsi="Open Sans" w:cs="Open Sans"/>
          <w:bCs/>
          <w:sz w:val="18"/>
          <w:szCs w:val="18"/>
        </w:rPr>
        <w:t xml:space="preserve"> odwłoka nie wymaga ich montażu.</w:t>
      </w:r>
    </w:p>
    <w:p w14:paraId="38CAA1CD" w14:textId="5673B8B0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zbiorniki na odcieki min. 2 szt. o pojemności min. 80 litrów każdy lub 1</w:t>
      </w:r>
      <w:r w:rsidR="00C56A84" w:rsidRPr="00CE5CB8">
        <w:rPr>
          <w:rFonts w:ascii="Open Sans" w:hAnsi="Open Sans" w:cs="Open Sans"/>
          <w:bCs/>
          <w:sz w:val="18"/>
          <w:szCs w:val="18"/>
        </w:rPr>
        <w:t xml:space="preserve"> szt</w:t>
      </w:r>
      <w:r w:rsidR="002038A4" w:rsidRPr="00CE5CB8">
        <w:rPr>
          <w:rFonts w:ascii="Open Sans" w:hAnsi="Open Sans" w:cs="Open Sans"/>
          <w:bCs/>
          <w:sz w:val="18"/>
          <w:szCs w:val="18"/>
        </w:rPr>
        <w:t>.</w:t>
      </w:r>
      <w:r w:rsidRPr="00CE5CB8">
        <w:rPr>
          <w:rFonts w:ascii="Open Sans" w:hAnsi="Open Sans" w:cs="Open Sans"/>
          <w:bCs/>
          <w:sz w:val="18"/>
          <w:szCs w:val="18"/>
        </w:rPr>
        <w:t xml:space="preserve">  o pojemności min 160 litrów.</w:t>
      </w:r>
    </w:p>
    <w:p w14:paraId="50AE007A" w14:textId="30811573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 xml:space="preserve">dno zbiornika </w:t>
      </w:r>
      <w:r w:rsidR="00A00C2F" w:rsidRPr="00CE5CB8">
        <w:rPr>
          <w:rFonts w:ascii="Open Sans" w:hAnsi="Open Sans" w:cs="Open Sans"/>
          <w:bCs/>
          <w:sz w:val="18"/>
          <w:szCs w:val="18"/>
        </w:rPr>
        <w:t xml:space="preserve">odciekowego </w:t>
      </w:r>
      <w:r w:rsidRPr="00CE5CB8">
        <w:rPr>
          <w:rFonts w:ascii="Open Sans" w:hAnsi="Open Sans" w:cs="Open Sans"/>
          <w:bCs/>
          <w:sz w:val="18"/>
          <w:szCs w:val="18"/>
        </w:rPr>
        <w:t xml:space="preserve">wykonane ze stali wysokogatunkowej i trudnościeralnej </w:t>
      </w:r>
      <w:proofErr w:type="spellStart"/>
      <w:r w:rsidRPr="00CE5CB8">
        <w:rPr>
          <w:rFonts w:ascii="Open Sans" w:hAnsi="Open Sans" w:cs="Open Sans"/>
          <w:bCs/>
          <w:sz w:val="18"/>
          <w:szCs w:val="18"/>
        </w:rPr>
        <w:t>hardox</w:t>
      </w:r>
      <w:proofErr w:type="spellEnd"/>
      <w:r w:rsidRPr="00CE5CB8">
        <w:rPr>
          <w:rFonts w:ascii="Open Sans" w:hAnsi="Open Sans" w:cs="Open Sans"/>
          <w:bCs/>
          <w:sz w:val="18"/>
          <w:szCs w:val="18"/>
        </w:rPr>
        <w:t xml:space="preserve"> min</w:t>
      </w:r>
      <w:r w:rsidR="002038A4" w:rsidRPr="00CE5CB8">
        <w:rPr>
          <w:rFonts w:ascii="Open Sans" w:hAnsi="Open Sans" w:cs="Open Sans"/>
          <w:bCs/>
          <w:sz w:val="18"/>
          <w:szCs w:val="18"/>
        </w:rPr>
        <w:t>.</w:t>
      </w:r>
      <w:r w:rsidRPr="00CE5CB8">
        <w:rPr>
          <w:rFonts w:ascii="Open Sans" w:hAnsi="Open Sans" w:cs="Open Sans"/>
          <w:bCs/>
          <w:sz w:val="18"/>
          <w:szCs w:val="18"/>
        </w:rPr>
        <w:t xml:space="preserve"> </w:t>
      </w:r>
      <w:proofErr w:type="spellStart"/>
      <w:r w:rsidRPr="00CE5CB8">
        <w:rPr>
          <w:rFonts w:ascii="Open Sans" w:hAnsi="Open Sans" w:cs="Open Sans"/>
          <w:bCs/>
          <w:sz w:val="18"/>
          <w:szCs w:val="18"/>
        </w:rPr>
        <w:t>hb</w:t>
      </w:r>
      <w:proofErr w:type="spellEnd"/>
      <w:r w:rsidRPr="00CE5CB8">
        <w:rPr>
          <w:rFonts w:ascii="Open Sans" w:hAnsi="Open Sans" w:cs="Open Sans"/>
          <w:bCs/>
          <w:sz w:val="18"/>
          <w:szCs w:val="18"/>
        </w:rPr>
        <w:t xml:space="preserve"> 400 lub równoważnej innego producenta - grubość stali min. 6 mm</w:t>
      </w:r>
    </w:p>
    <w:p w14:paraId="3E551B57" w14:textId="6B1C9B11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 xml:space="preserve">rura odpływowa </w:t>
      </w:r>
    </w:p>
    <w:p w14:paraId="6206BC55" w14:textId="1FB2391D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wanna zasypowa wyposażona w króciec odpływowy</w:t>
      </w:r>
    </w:p>
    <w:p w14:paraId="37740004" w14:textId="761E80DA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objętość kosza zasypowego - min. 2,5 m3</w:t>
      </w:r>
    </w:p>
    <w:p w14:paraId="78316BF2" w14:textId="6320AAA0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podłoga urządzenia zasypowego wykonana ze stali o twardości min</w:t>
      </w:r>
      <w:r w:rsidR="002038A4" w:rsidRPr="00CE5CB8">
        <w:rPr>
          <w:rFonts w:ascii="Open Sans" w:hAnsi="Open Sans" w:cs="Open Sans"/>
          <w:bCs/>
          <w:sz w:val="18"/>
          <w:szCs w:val="18"/>
        </w:rPr>
        <w:t>.</w:t>
      </w:r>
      <w:r w:rsidRPr="00CE5CB8">
        <w:rPr>
          <w:rFonts w:ascii="Open Sans" w:hAnsi="Open Sans" w:cs="Open Sans"/>
          <w:bCs/>
          <w:sz w:val="18"/>
          <w:szCs w:val="18"/>
        </w:rPr>
        <w:t xml:space="preserve"> hb450 i grubości min. 6 mm</w:t>
      </w:r>
    </w:p>
    <w:p w14:paraId="1B072298" w14:textId="5C83AD20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dwa siłowniki prasy zgniatającej umieszczone na zewnątrz lub wewnątrz odwłoka</w:t>
      </w:r>
    </w:p>
    <w:p w14:paraId="7BC6E879" w14:textId="7F26AA1C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 xml:space="preserve">czujniki umiejscowione wewnątrz lub na zewnątrz siłowników prasy zgniatającej </w:t>
      </w:r>
    </w:p>
    <w:p w14:paraId="18D16032" w14:textId="6F685018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 xml:space="preserve">przyciski systemu podnoszenia pojemników po obu stronach </w:t>
      </w:r>
      <w:r w:rsidR="004C4A90" w:rsidRPr="00CE5CB8">
        <w:rPr>
          <w:rFonts w:ascii="Open Sans" w:hAnsi="Open Sans" w:cs="Open Sans"/>
          <w:bCs/>
          <w:sz w:val="18"/>
          <w:szCs w:val="18"/>
        </w:rPr>
        <w:t>mechanizmu wrzutowego</w:t>
      </w:r>
    </w:p>
    <w:p w14:paraId="336429EB" w14:textId="66848EC9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przyciski kontroli zgniotu na obu stronach odwłoka (start, stop, bezpieczeństwo)</w:t>
      </w:r>
    </w:p>
    <w:p w14:paraId="24A8E85A" w14:textId="2974A939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możliwość sterowania płytą wypychającą (wysuwanie i wsuwanie) ze stanowiska na zewnątrz pojazdu z boku odwłoka lub skrzyni ładunkowe lub z kabiny kierowcy</w:t>
      </w:r>
    </w:p>
    <w:p w14:paraId="7EE67F36" w14:textId="5FB018F9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możliwość sterowania mechanizmem załadowczym w cyklu automatycznym, ciągłym oraz pojedynczym</w:t>
      </w:r>
    </w:p>
    <w:p w14:paraId="6BAB357F" w14:textId="7DDDDD5C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prowadnice płyty wypychającej umieszczone na ścianach zabudowy</w:t>
      </w:r>
    </w:p>
    <w:p w14:paraId="22304525" w14:textId="54EF0D92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punkty smarne prowadnicy płyty wypychającej</w:t>
      </w:r>
      <w:r w:rsidR="009840E0" w:rsidRPr="00CE5CB8">
        <w:rPr>
          <w:rFonts w:ascii="Open Sans" w:hAnsi="Open Sans" w:cs="Open Sans"/>
          <w:bCs/>
          <w:sz w:val="18"/>
          <w:szCs w:val="18"/>
        </w:rPr>
        <w:t xml:space="preserve">, </w:t>
      </w:r>
      <w:r w:rsidR="00F940F3" w:rsidRPr="00CE5CB8">
        <w:rPr>
          <w:rFonts w:ascii="Open Sans" w:hAnsi="Open Sans" w:cs="Open Sans"/>
          <w:bCs/>
          <w:sz w:val="18"/>
          <w:szCs w:val="18"/>
        </w:rPr>
        <w:t>w przypadku gdy pł</w:t>
      </w:r>
      <w:r w:rsidR="00265675" w:rsidRPr="00CE5CB8">
        <w:rPr>
          <w:rFonts w:ascii="Open Sans" w:hAnsi="Open Sans" w:cs="Open Sans"/>
          <w:bCs/>
          <w:sz w:val="18"/>
          <w:szCs w:val="18"/>
        </w:rPr>
        <w:t>y</w:t>
      </w:r>
      <w:r w:rsidR="00F940F3" w:rsidRPr="00CE5CB8">
        <w:rPr>
          <w:rFonts w:ascii="Open Sans" w:hAnsi="Open Sans" w:cs="Open Sans"/>
          <w:bCs/>
          <w:sz w:val="18"/>
          <w:szCs w:val="18"/>
        </w:rPr>
        <w:t xml:space="preserve">ta wypychająca oferowanego nadwozia porusza się po prowadnicach na bezobsługowych klockach ślizgowych </w:t>
      </w:r>
      <w:r w:rsidR="00265675" w:rsidRPr="00CE5CB8">
        <w:rPr>
          <w:rFonts w:ascii="Open Sans" w:hAnsi="Open Sans" w:cs="Open Sans"/>
          <w:bCs/>
          <w:sz w:val="18"/>
          <w:szCs w:val="18"/>
        </w:rPr>
        <w:t>Zamawiający nie wymaga punktów smarnych</w:t>
      </w:r>
    </w:p>
    <w:p w14:paraId="30D96799" w14:textId="39D923AF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 xml:space="preserve">uszczelka zamontowana dookoła płyty wypychającej </w:t>
      </w:r>
    </w:p>
    <w:p w14:paraId="1F68132E" w14:textId="1C9F343E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możliwość wysunięcia płyty wypychającej poza skrzynię ładunkową celem dokładnego oczyszczenia skrzyni</w:t>
      </w:r>
    </w:p>
    <w:p w14:paraId="76B480D5" w14:textId="0E9DC28A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 xml:space="preserve">układ </w:t>
      </w:r>
      <w:r w:rsidR="00BD0A31" w:rsidRPr="00CE5CB8">
        <w:rPr>
          <w:rFonts w:ascii="Open Sans" w:hAnsi="Open Sans" w:cs="Open Sans"/>
          <w:bCs/>
          <w:sz w:val="18"/>
          <w:szCs w:val="18"/>
        </w:rPr>
        <w:t>otrzepywania</w:t>
      </w:r>
      <w:r w:rsidRPr="00CE5CB8">
        <w:rPr>
          <w:rFonts w:ascii="Open Sans" w:hAnsi="Open Sans" w:cs="Open Sans"/>
          <w:bCs/>
          <w:sz w:val="18"/>
          <w:szCs w:val="18"/>
        </w:rPr>
        <w:t xml:space="preserve"> pojemników</w:t>
      </w:r>
    </w:p>
    <w:p w14:paraId="05BF6345" w14:textId="4E791CBC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układ uwalniania zakleszczonych przedmiotów</w:t>
      </w:r>
    </w:p>
    <w:p w14:paraId="1A4FF329" w14:textId="7A249FF2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mechanizm zgniatania liniowo – płytowy (szufladowy)</w:t>
      </w:r>
    </w:p>
    <w:p w14:paraId="08301C01" w14:textId="5AF115B7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możliwość ręcznego sterowania cyklem zgniatania</w:t>
      </w:r>
    </w:p>
    <w:p w14:paraId="38AEF701" w14:textId="48D225C5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skrzynka sterująca hydrauliką zabudowy umiejscowiona pionowo na przedniej ścianie zabudowy</w:t>
      </w:r>
      <w:r w:rsidR="00F33E1A" w:rsidRPr="00CE5CB8">
        <w:rPr>
          <w:rFonts w:ascii="Open Sans" w:hAnsi="Open Sans" w:cs="Open Sans"/>
          <w:bCs/>
          <w:sz w:val="18"/>
          <w:szCs w:val="18"/>
        </w:rPr>
        <w:t xml:space="preserve"> lub w innym</w:t>
      </w:r>
      <w:r w:rsidR="00030C6E" w:rsidRPr="00CE5CB8">
        <w:rPr>
          <w:rFonts w:ascii="Open Sans" w:hAnsi="Open Sans" w:cs="Open Sans"/>
          <w:bCs/>
          <w:sz w:val="18"/>
          <w:szCs w:val="18"/>
        </w:rPr>
        <w:t xml:space="preserve"> miejscu pod warunkiem, że będzie ona zabezpieczona przed uszkodzeniami mechanicznymi i nie będzie kolidowała z pracą zabudowy</w:t>
      </w:r>
    </w:p>
    <w:p w14:paraId="2B46B463" w14:textId="42867C55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 xml:space="preserve">skrzynka elektryczna umieszczona pod zabudową z prawej lub lewej strony / wysuwana na zewnątrz lub umieszczona w odwłoku lub na dachu na stałe lub na tylnej ścianie zabudowy w sposób </w:t>
      </w:r>
      <w:r w:rsidRPr="00CE5CB8">
        <w:rPr>
          <w:rFonts w:ascii="Open Sans" w:hAnsi="Open Sans" w:cs="Open Sans"/>
          <w:bCs/>
          <w:sz w:val="18"/>
          <w:szCs w:val="18"/>
        </w:rPr>
        <w:lastRenderedPageBreak/>
        <w:t>niekolidujący z pracą urządzenia, zabezpieczona</w:t>
      </w:r>
      <w:r w:rsidR="00720A2A" w:rsidRPr="00CE5CB8">
        <w:rPr>
          <w:rFonts w:ascii="Open Sans" w:hAnsi="Open Sans" w:cs="Open Sans"/>
          <w:bCs/>
          <w:sz w:val="18"/>
          <w:szCs w:val="18"/>
        </w:rPr>
        <w:t xml:space="preserve"> lub w innym miejscu pod warunkiem, że będzie ona zabezpieczona przed uszkodzeniami mechanicznymi i nie będzie kolidowała z pracą zabudowy</w:t>
      </w:r>
    </w:p>
    <w:p w14:paraId="5282F755" w14:textId="5EF397B5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 xml:space="preserve">oświetlenie zgodne z obowiązującymi przepisami prawa: światła hamowania, postojowe, kierunkowskazy oraz światło alarmowe </w:t>
      </w:r>
      <w:r w:rsidR="002038A4" w:rsidRPr="00CE5CB8">
        <w:rPr>
          <w:rFonts w:ascii="Open Sans" w:hAnsi="Open Sans" w:cs="Open Sans"/>
          <w:bCs/>
          <w:sz w:val="18"/>
          <w:szCs w:val="18"/>
        </w:rPr>
        <w:t>LED</w:t>
      </w:r>
      <w:r w:rsidRPr="00CE5CB8">
        <w:rPr>
          <w:rFonts w:ascii="Open Sans" w:hAnsi="Open Sans" w:cs="Open Sans"/>
          <w:bCs/>
          <w:sz w:val="18"/>
          <w:szCs w:val="18"/>
        </w:rPr>
        <w:t xml:space="preserve"> typu „kogut” z tyłu pojazdu</w:t>
      </w:r>
    </w:p>
    <w:p w14:paraId="055748A8" w14:textId="65ED0444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 xml:space="preserve">reflektor roboczy z tyłu </w:t>
      </w:r>
      <w:r w:rsidR="005B2159" w:rsidRPr="00CE5CB8">
        <w:rPr>
          <w:rFonts w:ascii="Open Sans" w:hAnsi="Open Sans" w:cs="Open Sans"/>
          <w:bCs/>
          <w:sz w:val="18"/>
          <w:szCs w:val="18"/>
        </w:rPr>
        <w:t xml:space="preserve">i z obu boków </w:t>
      </w:r>
      <w:r w:rsidRPr="00CE5CB8">
        <w:rPr>
          <w:rFonts w:ascii="Open Sans" w:hAnsi="Open Sans" w:cs="Open Sans"/>
          <w:bCs/>
          <w:sz w:val="18"/>
          <w:szCs w:val="18"/>
        </w:rPr>
        <w:t>zabudowy</w:t>
      </w:r>
    </w:p>
    <w:p w14:paraId="008B012B" w14:textId="7BA77788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pasy odblaskowe (ostrzegawcze) na ścianach bocznych i odwłoku</w:t>
      </w:r>
    </w:p>
    <w:p w14:paraId="6FB88192" w14:textId="6EF8E7DC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boczne osłony przeciw najazdowe</w:t>
      </w:r>
    </w:p>
    <w:p w14:paraId="144FABAA" w14:textId="31041C52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dwa stopnie wraz z czujnikami automatycznie informującymi kierowcę o tym</w:t>
      </w:r>
      <w:r w:rsidR="002038A4" w:rsidRPr="00CE5CB8">
        <w:rPr>
          <w:rFonts w:ascii="Open Sans" w:hAnsi="Open Sans" w:cs="Open Sans"/>
          <w:bCs/>
          <w:sz w:val="18"/>
          <w:szCs w:val="18"/>
        </w:rPr>
        <w:t>,</w:t>
      </w:r>
      <w:r w:rsidRPr="00CE5CB8">
        <w:rPr>
          <w:rFonts w:ascii="Open Sans" w:hAnsi="Open Sans" w:cs="Open Sans"/>
          <w:bCs/>
          <w:sz w:val="18"/>
          <w:szCs w:val="18"/>
        </w:rPr>
        <w:t xml:space="preserve"> który stopień jest zajęty oraz dającymi możliwość:</w:t>
      </w:r>
    </w:p>
    <w:p w14:paraId="4F794DE2" w14:textId="51BAC092" w:rsidR="00BE2E99" w:rsidRPr="00CE5CB8" w:rsidRDefault="000D6E1B" w:rsidP="000E7F0F">
      <w:pPr>
        <w:pStyle w:val="Akapitzlist"/>
        <w:ind w:left="1985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- ograniczenia prędkości do 30 km/h,</w:t>
      </w:r>
    </w:p>
    <w:p w14:paraId="7BADA89F" w14:textId="6DA88ECA" w:rsidR="00BE2E99" w:rsidRPr="00CE5CB8" w:rsidRDefault="000D6E1B" w:rsidP="000E7F0F">
      <w:pPr>
        <w:pStyle w:val="Akapitzlist"/>
        <w:ind w:left="1985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- uniemożliwienia manewru cofania pojazdu,</w:t>
      </w:r>
    </w:p>
    <w:p w14:paraId="502ACD94" w14:textId="61DC8019" w:rsidR="00BE2E99" w:rsidRPr="00CE5CB8" w:rsidRDefault="000D6E1B" w:rsidP="000E7F0F">
      <w:pPr>
        <w:pStyle w:val="Akapitzlist"/>
        <w:ind w:left="1985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- rozłączenia układu ugniatania.</w:t>
      </w:r>
    </w:p>
    <w:p w14:paraId="151D7D50" w14:textId="094AD1AF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 xml:space="preserve">węzeł sanitarny do mycia rąk </w:t>
      </w:r>
    </w:p>
    <w:p w14:paraId="275D11AC" w14:textId="3615BA46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system centralnego smarowania</w:t>
      </w:r>
    </w:p>
    <w:p w14:paraId="387BC262" w14:textId="2F61F4E2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możliwość zmiany ciśnienia (stopnia zagęszczenia) w układzie hydraulicznym- wariant: surowce wtórne, odpady zielone</w:t>
      </w:r>
      <w:r w:rsidR="00A72A24" w:rsidRPr="00CE5CB8">
        <w:rPr>
          <w:rFonts w:ascii="Open Sans" w:hAnsi="Open Sans" w:cs="Open Sans"/>
          <w:bCs/>
          <w:sz w:val="18"/>
          <w:szCs w:val="18"/>
        </w:rPr>
        <w:t>, odpady wielkogabarytowe</w:t>
      </w:r>
      <w:r w:rsidRPr="00CE5CB8">
        <w:rPr>
          <w:rFonts w:ascii="Open Sans" w:hAnsi="Open Sans" w:cs="Open Sans"/>
          <w:bCs/>
          <w:sz w:val="18"/>
          <w:szCs w:val="18"/>
        </w:rPr>
        <w:t>. regulacja ciśnienia w kabinie kierowcy w trzech poziomach lub od 0 do 100%.</w:t>
      </w:r>
    </w:p>
    <w:p w14:paraId="7EDD0DB4" w14:textId="4D794796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system kamer 360 stopni oraz monitor w kabinie kierowcy</w:t>
      </w:r>
    </w:p>
    <w:p w14:paraId="0163A602" w14:textId="3D203DA3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 xml:space="preserve">zabudowa wielokrotnie gruntowana i lakierowana, kolor biały </w:t>
      </w:r>
      <w:r w:rsidR="002953E6" w:rsidRPr="00CE5CB8">
        <w:rPr>
          <w:rFonts w:ascii="Open Sans" w:hAnsi="Open Sans" w:cs="Open Sans"/>
          <w:bCs/>
          <w:sz w:val="18"/>
          <w:szCs w:val="18"/>
        </w:rPr>
        <w:t>RAL</w:t>
      </w:r>
      <w:r w:rsidRPr="00CE5CB8">
        <w:rPr>
          <w:rFonts w:ascii="Open Sans" w:hAnsi="Open Sans" w:cs="Open Sans"/>
          <w:bCs/>
          <w:sz w:val="18"/>
          <w:szCs w:val="18"/>
        </w:rPr>
        <w:t xml:space="preserve"> 9016</w:t>
      </w:r>
    </w:p>
    <w:p w14:paraId="66E458B1" w14:textId="30107C03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 xml:space="preserve">zabudowa powinna odpowiadać wytycznym 2006/42/we, normie </w:t>
      </w:r>
      <w:r w:rsidR="002106FA" w:rsidRPr="00CE5CB8">
        <w:rPr>
          <w:rFonts w:ascii="Open Sans" w:hAnsi="Open Sans" w:cs="Open Sans"/>
          <w:bCs/>
          <w:sz w:val="18"/>
          <w:szCs w:val="18"/>
        </w:rPr>
        <w:t>PN-EN</w:t>
      </w:r>
      <w:r w:rsidRPr="00CE5CB8">
        <w:rPr>
          <w:rFonts w:ascii="Open Sans" w:hAnsi="Open Sans" w:cs="Open Sans"/>
          <w:bCs/>
          <w:sz w:val="18"/>
          <w:szCs w:val="18"/>
        </w:rPr>
        <w:t xml:space="preserve"> 1501-1: 2011, </w:t>
      </w:r>
      <w:r w:rsidR="002106FA" w:rsidRPr="00CE5CB8">
        <w:rPr>
          <w:rFonts w:ascii="Open Sans" w:hAnsi="Open Sans" w:cs="Open Sans"/>
          <w:bCs/>
          <w:sz w:val="18"/>
          <w:szCs w:val="18"/>
        </w:rPr>
        <w:t>DIN</w:t>
      </w:r>
      <w:r w:rsidRPr="00CE5CB8">
        <w:rPr>
          <w:rFonts w:ascii="Open Sans" w:hAnsi="Open Sans" w:cs="Open Sans"/>
          <w:bCs/>
          <w:sz w:val="18"/>
          <w:szCs w:val="18"/>
        </w:rPr>
        <w:t xml:space="preserve"> 1501, oraz posiadać znak ce.</w:t>
      </w:r>
    </w:p>
    <w:p w14:paraId="612B6075" w14:textId="4A5CD08F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błotniki kół tylnych z chlapaczami</w:t>
      </w:r>
    </w:p>
    <w:p w14:paraId="58204BDC" w14:textId="2456408B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sygnał dźwiękowy i świetlny przy cofaniu pojazdu</w:t>
      </w:r>
    </w:p>
    <w:p w14:paraId="6A0B0B37" w14:textId="657F2BD5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odwłok wyposażony w zabezpieczenie mechaniczne przed jego opadnięciem</w:t>
      </w:r>
    </w:p>
    <w:p w14:paraId="77AB9F22" w14:textId="0D5951DC" w:rsidR="00CD5E6B" w:rsidRPr="00CE5CB8" w:rsidRDefault="00CD5E6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sz w:val="18"/>
          <w:szCs w:val="18"/>
        </w:rPr>
      </w:pPr>
      <w:r w:rsidRPr="00CE5CB8">
        <w:rPr>
          <w:rFonts w:ascii="Open Sans" w:hAnsi="Open Sans" w:cs="Open Sans"/>
          <w:sz w:val="18"/>
          <w:szCs w:val="18"/>
        </w:rPr>
        <w:t>urządzenia wrzutowe przygotowane do instalacji systemu identyfikacji pojemników za pomocą technologii RFID. Grzebień urządzenia załadowczego fabrycznie dostosowany pod montaż/instalację anten RFID dostępnych u dostawców na polskim rynku (do odczytu transponderów RFID montowanych w gnieździe pojemnika, norma EN840, dla pojemników 60L, 120L, 240L, 360L, 660L, 1100L)</w:t>
      </w:r>
    </w:p>
    <w:p w14:paraId="34071112" w14:textId="1541356B" w:rsidR="00BE2E99" w:rsidRPr="00CE5CB8" w:rsidRDefault="000D6E1B" w:rsidP="005A5A19">
      <w:pPr>
        <w:pStyle w:val="Akapitzlist"/>
        <w:numPr>
          <w:ilvl w:val="1"/>
          <w:numId w:val="9"/>
        </w:numPr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 xml:space="preserve">pojazdy wyposażone w złącze systemowe, dostarczające do systemu identyfikacji </w:t>
      </w:r>
      <w:r w:rsidR="0009773D" w:rsidRPr="00CE5CB8">
        <w:rPr>
          <w:rFonts w:ascii="Open Sans" w:hAnsi="Open Sans" w:cs="Open Sans"/>
          <w:bCs/>
          <w:sz w:val="18"/>
          <w:szCs w:val="18"/>
        </w:rPr>
        <w:t>RFID</w:t>
      </w:r>
      <w:r w:rsidRPr="00CE5CB8">
        <w:rPr>
          <w:rFonts w:ascii="Open Sans" w:hAnsi="Open Sans" w:cs="Open Sans"/>
          <w:bCs/>
          <w:sz w:val="18"/>
          <w:szCs w:val="18"/>
        </w:rPr>
        <w:t xml:space="preserve"> sygnały informujące o:</w:t>
      </w:r>
    </w:p>
    <w:p w14:paraId="0E26B868" w14:textId="19012D24" w:rsidR="00BE2E99" w:rsidRPr="00CE5CB8" w:rsidRDefault="000D6E1B" w:rsidP="000E7F0F">
      <w:pPr>
        <w:pStyle w:val="Akapitzlist"/>
        <w:ind w:left="1276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- otwarciu odwłoka</w:t>
      </w:r>
    </w:p>
    <w:p w14:paraId="7E7D3196" w14:textId="34A937E7" w:rsidR="00BE2E99" w:rsidRPr="00CE5CB8" w:rsidRDefault="000D6E1B" w:rsidP="000E7F0F">
      <w:pPr>
        <w:pStyle w:val="Akapitzlist"/>
        <w:ind w:left="1276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- górnym położeniu wrzutnika i jego pracy</w:t>
      </w:r>
    </w:p>
    <w:p w14:paraId="23E45675" w14:textId="56E829E1" w:rsidR="00BE2E99" w:rsidRPr="00CE5CB8" w:rsidRDefault="000D6E1B" w:rsidP="000E7F0F">
      <w:pPr>
        <w:pStyle w:val="Akapitzlist"/>
        <w:ind w:left="1276"/>
        <w:jc w:val="both"/>
        <w:rPr>
          <w:rFonts w:ascii="Open Sans" w:hAnsi="Open Sans" w:cs="Open Sans"/>
          <w:bCs/>
          <w:sz w:val="18"/>
          <w:szCs w:val="18"/>
        </w:rPr>
      </w:pPr>
      <w:r w:rsidRPr="00CE5CB8">
        <w:rPr>
          <w:rFonts w:ascii="Open Sans" w:hAnsi="Open Sans" w:cs="Open Sans"/>
          <w:bCs/>
          <w:sz w:val="18"/>
          <w:szCs w:val="18"/>
        </w:rPr>
        <w:t>- załączonej pompie przystawki mocy</w:t>
      </w:r>
    </w:p>
    <w:p w14:paraId="50649508" w14:textId="77777777" w:rsidR="00A72A24" w:rsidRPr="00CE5CB8" w:rsidRDefault="00A72A24" w:rsidP="000E7F0F">
      <w:pPr>
        <w:pStyle w:val="Akapitzlist"/>
        <w:ind w:left="1276"/>
        <w:jc w:val="both"/>
        <w:rPr>
          <w:rFonts w:ascii="Open Sans" w:hAnsi="Open Sans" w:cs="Open Sans"/>
          <w:sz w:val="18"/>
          <w:szCs w:val="18"/>
        </w:rPr>
      </w:pPr>
      <w:r w:rsidRPr="00CE5CB8">
        <w:rPr>
          <w:rFonts w:ascii="Open Sans" w:hAnsi="Open Sans" w:cs="Open Sans"/>
          <w:sz w:val="18"/>
          <w:szCs w:val="18"/>
        </w:rPr>
        <w:t>- wysuniętej ścianie w zabudowie pojazdu</w:t>
      </w:r>
    </w:p>
    <w:p w14:paraId="232B54E5" w14:textId="77777777" w:rsidR="00A72A24" w:rsidRPr="00CE5CB8" w:rsidRDefault="00A72A24" w:rsidP="005A5A19">
      <w:pPr>
        <w:pStyle w:val="Akapitzlist"/>
        <w:ind w:left="1276" w:hanging="708"/>
        <w:jc w:val="both"/>
        <w:rPr>
          <w:rFonts w:ascii="Open Sans" w:hAnsi="Open Sans" w:cs="Open Sans"/>
          <w:bCs/>
          <w:sz w:val="18"/>
          <w:szCs w:val="18"/>
        </w:rPr>
      </w:pPr>
    </w:p>
    <w:p w14:paraId="33B465BE" w14:textId="77777777" w:rsidR="004B3F5F" w:rsidRPr="00CE5CB8" w:rsidRDefault="004B3F5F" w:rsidP="005A5A19">
      <w:pPr>
        <w:pStyle w:val="Akapitzlist"/>
        <w:ind w:left="1276" w:hanging="708"/>
        <w:jc w:val="both"/>
        <w:rPr>
          <w:rFonts w:ascii="Open Sans" w:hAnsi="Open Sans" w:cs="Open Sans"/>
          <w:b/>
          <w:bCs/>
          <w:sz w:val="18"/>
          <w:szCs w:val="18"/>
        </w:rPr>
      </w:pPr>
    </w:p>
    <w:p w14:paraId="29ACD1E6" w14:textId="77777777" w:rsidR="00AB5C56" w:rsidRPr="00CE5CB8" w:rsidRDefault="00AB5C56" w:rsidP="005A5A19">
      <w:pPr>
        <w:ind w:left="1276" w:hanging="708"/>
        <w:jc w:val="both"/>
        <w:rPr>
          <w:rFonts w:ascii="Open Sans" w:hAnsi="Open Sans" w:cs="Open Sans"/>
          <w:b/>
          <w:bCs/>
          <w:sz w:val="18"/>
          <w:szCs w:val="18"/>
        </w:rPr>
      </w:pPr>
    </w:p>
    <w:p w14:paraId="0975F118" w14:textId="77777777" w:rsidR="00AB5C56" w:rsidRPr="00CE5CB8" w:rsidRDefault="00AB5C56" w:rsidP="005A5A19">
      <w:pPr>
        <w:pStyle w:val="Akapitzlist"/>
        <w:ind w:left="1276" w:hanging="708"/>
        <w:jc w:val="both"/>
        <w:rPr>
          <w:rFonts w:ascii="Open Sans" w:hAnsi="Open Sans" w:cs="Open Sans"/>
          <w:b/>
          <w:bCs/>
          <w:sz w:val="18"/>
          <w:szCs w:val="18"/>
        </w:rPr>
      </w:pPr>
    </w:p>
    <w:p w14:paraId="71658D1E" w14:textId="77777777" w:rsidR="00ED1437" w:rsidRPr="00CE5CB8" w:rsidRDefault="00ED1437" w:rsidP="005A5A19">
      <w:pPr>
        <w:ind w:left="1276" w:hanging="708"/>
        <w:jc w:val="both"/>
        <w:rPr>
          <w:rFonts w:ascii="Open Sans" w:hAnsi="Open Sans" w:cs="Open Sans"/>
          <w:sz w:val="18"/>
          <w:szCs w:val="18"/>
        </w:rPr>
      </w:pPr>
    </w:p>
    <w:sectPr w:rsidR="00ED1437" w:rsidRPr="00CE5CB8">
      <w:headerReference w:type="default" r:id="rId8"/>
      <w:footerReference w:type="default" r:id="rId9"/>
      <w:pgSz w:w="11906" w:h="16838"/>
      <w:pgMar w:top="1418" w:right="851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FF8064" w14:textId="77777777" w:rsidR="002D7C9E" w:rsidRDefault="002D7C9E">
      <w:r>
        <w:separator/>
      </w:r>
    </w:p>
  </w:endnote>
  <w:endnote w:type="continuationSeparator" w:id="0">
    <w:p w14:paraId="74DB6C99" w14:textId="77777777" w:rsidR="002D7C9E" w:rsidRDefault="002D7C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charset w:val="C8"/>
    <w:family w:val="decorative"/>
    <w:pitch w:val="default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CE">
    <w:altName w:val="Arial"/>
    <w:panose1 w:val="020B0604020202020204"/>
    <w:charset w:val="EE"/>
    <w:family w:val="swiss"/>
    <w:pitch w:val="default"/>
    <w:sig w:usb0="00000000" w:usb1="00000000" w:usb2="00000009" w:usb3="00000000" w:csb0="000001FF" w:csb1="00000000"/>
  </w:font>
  <w:font w:name="Czcionka tekstu podstawowego">
    <w:altName w:val="Times New Roman"/>
    <w:charset w:val="00"/>
    <w:family w:val="roma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73795" w14:textId="7E814683" w:rsidR="0023307B" w:rsidRDefault="0023307B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BF4017" w14:textId="77777777" w:rsidR="002D7C9E" w:rsidRDefault="002D7C9E">
      <w:r>
        <w:separator/>
      </w:r>
    </w:p>
  </w:footnote>
  <w:footnote w:type="continuationSeparator" w:id="0">
    <w:p w14:paraId="5CB1D9E0" w14:textId="77777777" w:rsidR="002D7C9E" w:rsidRDefault="002D7C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73794" w14:textId="48CD2BDE" w:rsidR="0023307B" w:rsidRDefault="0044754A" w:rsidP="000B2458">
    <w:pPr>
      <w:pStyle w:val="Nagwek"/>
      <w:rPr>
        <w:rFonts w:ascii="Open Sans" w:eastAsia="Calibri" w:hAnsi="Open Sans" w:cs="Open Sans"/>
        <w:b/>
        <w:bCs/>
        <w:color w:val="2B2B2B"/>
        <w:sz w:val="18"/>
        <w:szCs w:val="18"/>
        <w:lang w:bidi="pl-PL"/>
      </w:rPr>
    </w:pPr>
    <w:r>
      <w:rPr>
        <w:rFonts w:ascii="Open Sans" w:hAnsi="Open Sans" w:cs="Open Sans"/>
        <w:b/>
        <w:bCs/>
        <w:sz w:val="18"/>
        <w:szCs w:val="18"/>
      </w:rPr>
      <w:t>PN/</w:t>
    </w:r>
    <w:r w:rsidR="00CA3366">
      <w:rPr>
        <w:rFonts w:ascii="Open Sans" w:hAnsi="Open Sans" w:cs="Open Sans"/>
        <w:b/>
        <w:bCs/>
        <w:sz w:val="18"/>
        <w:szCs w:val="18"/>
      </w:rPr>
      <w:t>1</w:t>
    </w:r>
    <w:r w:rsidR="00D269BE">
      <w:rPr>
        <w:rFonts w:ascii="Open Sans" w:hAnsi="Open Sans" w:cs="Open Sans"/>
        <w:b/>
        <w:bCs/>
        <w:sz w:val="18"/>
        <w:szCs w:val="18"/>
      </w:rPr>
      <w:t>4</w:t>
    </w:r>
    <w:r>
      <w:rPr>
        <w:rFonts w:ascii="Open Sans" w:hAnsi="Open Sans" w:cs="Open Sans"/>
        <w:b/>
        <w:bCs/>
        <w:sz w:val="18"/>
        <w:szCs w:val="18"/>
      </w:rPr>
      <w:t>/202</w:t>
    </w:r>
    <w:r w:rsidR="00EA1650">
      <w:rPr>
        <w:rFonts w:ascii="Open Sans" w:hAnsi="Open Sans" w:cs="Open Sans"/>
        <w:b/>
        <w:bCs/>
        <w:sz w:val="18"/>
        <w:szCs w:val="18"/>
      </w:rPr>
      <w:t>4</w:t>
    </w:r>
    <w:r w:rsidR="000B2458">
      <w:rPr>
        <w:rFonts w:ascii="Open Sans" w:hAnsi="Open Sans" w:cs="Open Sans"/>
        <w:b/>
        <w:bCs/>
        <w:sz w:val="18"/>
        <w:szCs w:val="18"/>
      </w:rPr>
      <w:t xml:space="preserve">                                                                                                                                  </w:t>
    </w:r>
    <w:r>
      <w:rPr>
        <w:rStyle w:val="Teksttreci2"/>
        <w:rFonts w:ascii="Open Sans" w:eastAsia="Calibri" w:hAnsi="Open Sans" w:cs="Open Sans"/>
        <w:b/>
        <w:bCs/>
        <w:sz w:val="18"/>
        <w:szCs w:val="18"/>
      </w:rPr>
      <w:t xml:space="preserve">Załącznik Nr </w:t>
    </w:r>
    <w:r w:rsidR="004242EB">
      <w:rPr>
        <w:rStyle w:val="Teksttreci2"/>
        <w:rFonts w:ascii="Open Sans" w:eastAsia="Calibri" w:hAnsi="Open Sans" w:cs="Open Sans"/>
        <w:b/>
        <w:bCs/>
        <w:sz w:val="18"/>
        <w:szCs w:val="18"/>
      </w:rPr>
      <w:t>2</w:t>
    </w:r>
    <w:r>
      <w:rPr>
        <w:rStyle w:val="Teksttreci2"/>
        <w:rFonts w:ascii="Open Sans" w:eastAsia="Calibri" w:hAnsi="Open Sans" w:cs="Open Sans"/>
        <w:b/>
        <w:bCs/>
        <w:sz w:val="18"/>
        <w:szCs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0F3F63"/>
    <w:multiLevelType w:val="hybridMultilevel"/>
    <w:tmpl w:val="ED207F8E"/>
    <w:lvl w:ilvl="0" w:tplc="70445CF2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171136"/>
    <w:multiLevelType w:val="hybridMultilevel"/>
    <w:tmpl w:val="167E4578"/>
    <w:lvl w:ilvl="0" w:tplc="7CF8CF0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C67D34"/>
    <w:multiLevelType w:val="multilevel"/>
    <w:tmpl w:val="793687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A01231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0BF5AD0"/>
    <w:multiLevelType w:val="multilevel"/>
    <w:tmpl w:val="793687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B9178B2"/>
    <w:multiLevelType w:val="multilevel"/>
    <w:tmpl w:val="3B9178B2"/>
    <w:lvl w:ilvl="0">
      <w:start w:val="1"/>
      <w:numFmt w:val="decimal"/>
      <w:lvlText w:val="%1."/>
      <w:lvlJc w:val="left"/>
      <w:pPr>
        <w:tabs>
          <w:tab w:val="left" w:pos="5322"/>
        </w:tabs>
        <w:ind w:left="5322" w:hanging="360"/>
      </w:pPr>
      <w:rPr>
        <w:rFonts w:ascii="Verdana" w:hAnsi="Verdana" w:cs="Open Sans" w:hint="default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left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abstractNum w:abstractNumId="6" w15:restartNumberingAfterBreak="0">
    <w:nsid w:val="522A6B7E"/>
    <w:multiLevelType w:val="hybridMultilevel"/>
    <w:tmpl w:val="322402BA"/>
    <w:lvl w:ilvl="0" w:tplc="70445CF2">
      <w:start w:val="1"/>
      <w:numFmt w:val="bullet"/>
      <w:lvlText w:val="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7" w15:restartNumberingAfterBreak="0">
    <w:nsid w:val="54574EA8"/>
    <w:multiLevelType w:val="multilevel"/>
    <w:tmpl w:val="54574EA8"/>
    <w:lvl w:ilvl="0">
      <w:start w:val="1"/>
      <w:numFmt w:val="decimal"/>
      <w:pStyle w:val="Listanumerowana"/>
      <w:lvlText w:val="%1."/>
      <w:lvlJc w:val="left"/>
      <w:pPr>
        <w:tabs>
          <w:tab w:val="left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Listanumerowana2"/>
      <w:lvlText w:val="%2."/>
      <w:lvlJc w:val="left"/>
      <w:pPr>
        <w:tabs>
          <w:tab w:val="left" w:pos="851"/>
        </w:tabs>
        <w:ind w:left="851" w:hanging="494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5DB069C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8C178DC"/>
    <w:multiLevelType w:val="multilevel"/>
    <w:tmpl w:val="793687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40917026">
    <w:abstractNumId w:val="7"/>
  </w:num>
  <w:num w:numId="2" w16cid:durableId="946035352">
    <w:abstractNumId w:val="5"/>
  </w:num>
  <w:num w:numId="3" w16cid:durableId="2091848175">
    <w:abstractNumId w:val="3"/>
  </w:num>
  <w:num w:numId="4" w16cid:durableId="113407116">
    <w:abstractNumId w:val="1"/>
  </w:num>
  <w:num w:numId="5" w16cid:durableId="860629611">
    <w:abstractNumId w:val="0"/>
  </w:num>
  <w:num w:numId="6" w16cid:durableId="1500972483">
    <w:abstractNumId w:val="4"/>
  </w:num>
  <w:num w:numId="7" w16cid:durableId="1113594404">
    <w:abstractNumId w:val="6"/>
  </w:num>
  <w:num w:numId="8" w16cid:durableId="1698390245">
    <w:abstractNumId w:val="8"/>
  </w:num>
  <w:num w:numId="9" w16cid:durableId="1572883500">
    <w:abstractNumId w:val="9"/>
  </w:num>
  <w:num w:numId="10" w16cid:durableId="7325050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E02"/>
    <w:rsid w:val="00000A39"/>
    <w:rsid w:val="00011DA3"/>
    <w:rsid w:val="00021E26"/>
    <w:rsid w:val="00026644"/>
    <w:rsid w:val="00030C6E"/>
    <w:rsid w:val="000536FB"/>
    <w:rsid w:val="00061C49"/>
    <w:rsid w:val="00087B1B"/>
    <w:rsid w:val="0009773D"/>
    <w:rsid w:val="000A3304"/>
    <w:rsid w:val="000B2458"/>
    <w:rsid w:val="000C6EBF"/>
    <w:rsid w:val="000C7502"/>
    <w:rsid w:val="000D0D48"/>
    <w:rsid w:val="000D6E1B"/>
    <w:rsid w:val="000E7F0F"/>
    <w:rsid w:val="000F3096"/>
    <w:rsid w:val="00110DF2"/>
    <w:rsid w:val="00112F0D"/>
    <w:rsid w:val="00122159"/>
    <w:rsid w:val="00141BE8"/>
    <w:rsid w:val="00144485"/>
    <w:rsid w:val="00147D1B"/>
    <w:rsid w:val="00151693"/>
    <w:rsid w:val="00163EFB"/>
    <w:rsid w:val="00170CCB"/>
    <w:rsid w:val="00181D4E"/>
    <w:rsid w:val="00196F09"/>
    <w:rsid w:val="00197873"/>
    <w:rsid w:val="001A0712"/>
    <w:rsid w:val="001A32D5"/>
    <w:rsid w:val="001A56F6"/>
    <w:rsid w:val="001B29ED"/>
    <w:rsid w:val="001B7A72"/>
    <w:rsid w:val="001C22E5"/>
    <w:rsid w:val="001C38BE"/>
    <w:rsid w:val="001D4F08"/>
    <w:rsid w:val="001E38F8"/>
    <w:rsid w:val="001F5F3D"/>
    <w:rsid w:val="002038A4"/>
    <w:rsid w:val="002106FA"/>
    <w:rsid w:val="00223CCC"/>
    <w:rsid w:val="00224135"/>
    <w:rsid w:val="0023307B"/>
    <w:rsid w:val="00233085"/>
    <w:rsid w:val="00245404"/>
    <w:rsid w:val="002570DE"/>
    <w:rsid w:val="00262E21"/>
    <w:rsid w:val="00265675"/>
    <w:rsid w:val="00271767"/>
    <w:rsid w:val="00283F8A"/>
    <w:rsid w:val="002953E6"/>
    <w:rsid w:val="002B221C"/>
    <w:rsid w:val="002D7C9E"/>
    <w:rsid w:val="002F55DF"/>
    <w:rsid w:val="002F7B35"/>
    <w:rsid w:val="00301B46"/>
    <w:rsid w:val="00301DBF"/>
    <w:rsid w:val="00310384"/>
    <w:rsid w:val="003117A4"/>
    <w:rsid w:val="00317F1B"/>
    <w:rsid w:val="0034538E"/>
    <w:rsid w:val="00346202"/>
    <w:rsid w:val="00351304"/>
    <w:rsid w:val="00353B2C"/>
    <w:rsid w:val="003954F2"/>
    <w:rsid w:val="0039700A"/>
    <w:rsid w:val="003E2BEB"/>
    <w:rsid w:val="003F4FC8"/>
    <w:rsid w:val="003F6105"/>
    <w:rsid w:val="00410EFE"/>
    <w:rsid w:val="004242EB"/>
    <w:rsid w:val="004243A3"/>
    <w:rsid w:val="004327D5"/>
    <w:rsid w:val="0044754A"/>
    <w:rsid w:val="004535C1"/>
    <w:rsid w:val="004652E9"/>
    <w:rsid w:val="004662FD"/>
    <w:rsid w:val="004B14F0"/>
    <w:rsid w:val="004B3F5F"/>
    <w:rsid w:val="004C43AD"/>
    <w:rsid w:val="004C4A90"/>
    <w:rsid w:val="004F5CEC"/>
    <w:rsid w:val="00515AC6"/>
    <w:rsid w:val="00520401"/>
    <w:rsid w:val="00530D88"/>
    <w:rsid w:val="0053507C"/>
    <w:rsid w:val="00537C18"/>
    <w:rsid w:val="00553DB8"/>
    <w:rsid w:val="0055417B"/>
    <w:rsid w:val="00581F2F"/>
    <w:rsid w:val="005A0756"/>
    <w:rsid w:val="005A4760"/>
    <w:rsid w:val="005A5A19"/>
    <w:rsid w:val="005A6B5D"/>
    <w:rsid w:val="005B2159"/>
    <w:rsid w:val="005C7455"/>
    <w:rsid w:val="005D5D1F"/>
    <w:rsid w:val="005E6698"/>
    <w:rsid w:val="00600848"/>
    <w:rsid w:val="00601C56"/>
    <w:rsid w:val="00607E7F"/>
    <w:rsid w:val="00612EE3"/>
    <w:rsid w:val="00641B35"/>
    <w:rsid w:val="006451FC"/>
    <w:rsid w:val="00647260"/>
    <w:rsid w:val="00654799"/>
    <w:rsid w:val="00663E44"/>
    <w:rsid w:val="006755E5"/>
    <w:rsid w:val="00696AC3"/>
    <w:rsid w:val="006A10C7"/>
    <w:rsid w:val="006A27F2"/>
    <w:rsid w:val="006A282D"/>
    <w:rsid w:val="006A4832"/>
    <w:rsid w:val="006B39E7"/>
    <w:rsid w:val="006D2576"/>
    <w:rsid w:val="006F1CC1"/>
    <w:rsid w:val="006F7388"/>
    <w:rsid w:val="007045B6"/>
    <w:rsid w:val="00720A2A"/>
    <w:rsid w:val="00727041"/>
    <w:rsid w:val="00730CE8"/>
    <w:rsid w:val="00744A09"/>
    <w:rsid w:val="00770786"/>
    <w:rsid w:val="007740B6"/>
    <w:rsid w:val="00782729"/>
    <w:rsid w:val="007915A9"/>
    <w:rsid w:val="007A01ED"/>
    <w:rsid w:val="007B200C"/>
    <w:rsid w:val="007C6C83"/>
    <w:rsid w:val="007F14B7"/>
    <w:rsid w:val="00805F2F"/>
    <w:rsid w:val="00810578"/>
    <w:rsid w:val="00812583"/>
    <w:rsid w:val="0082293F"/>
    <w:rsid w:val="00830521"/>
    <w:rsid w:val="00841765"/>
    <w:rsid w:val="008478E4"/>
    <w:rsid w:val="00850467"/>
    <w:rsid w:val="00853237"/>
    <w:rsid w:val="00861F95"/>
    <w:rsid w:val="00866C59"/>
    <w:rsid w:val="0086789C"/>
    <w:rsid w:val="00880115"/>
    <w:rsid w:val="0088634D"/>
    <w:rsid w:val="00897E02"/>
    <w:rsid w:val="008B3988"/>
    <w:rsid w:val="008C26C4"/>
    <w:rsid w:val="008C6459"/>
    <w:rsid w:val="008E6AB1"/>
    <w:rsid w:val="00902F5D"/>
    <w:rsid w:val="0091621B"/>
    <w:rsid w:val="00920F9B"/>
    <w:rsid w:val="00932640"/>
    <w:rsid w:val="00932EE1"/>
    <w:rsid w:val="009452B0"/>
    <w:rsid w:val="00951D58"/>
    <w:rsid w:val="00960E9F"/>
    <w:rsid w:val="009840E0"/>
    <w:rsid w:val="009B5AB8"/>
    <w:rsid w:val="009D77A4"/>
    <w:rsid w:val="00A00C2F"/>
    <w:rsid w:val="00A0108B"/>
    <w:rsid w:val="00A118B2"/>
    <w:rsid w:val="00A336CC"/>
    <w:rsid w:val="00A566B7"/>
    <w:rsid w:val="00A72A24"/>
    <w:rsid w:val="00A87D57"/>
    <w:rsid w:val="00AB5C56"/>
    <w:rsid w:val="00AC1094"/>
    <w:rsid w:val="00AE6C5A"/>
    <w:rsid w:val="00AF60A5"/>
    <w:rsid w:val="00B45910"/>
    <w:rsid w:val="00BB0080"/>
    <w:rsid w:val="00BB3F4B"/>
    <w:rsid w:val="00BD0A31"/>
    <w:rsid w:val="00BD61E2"/>
    <w:rsid w:val="00BE2E99"/>
    <w:rsid w:val="00BF14C7"/>
    <w:rsid w:val="00C025F4"/>
    <w:rsid w:val="00C262CE"/>
    <w:rsid w:val="00C5681E"/>
    <w:rsid w:val="00C56A84"/>
    <w:rsid w:val="00C667BE"/>
    <w:rsid w:val="00CA3366"/>
    <w:rsid w:val="00CA78B9"/>
    <w:rsid w:val="00CB45E3"/>
    <w:rsid w:val="00CC49FE"/>
    <w:rsid w:val="00CC7981"/>
    <w:rsid w:val="00CD5E6B"/>
    <w:rsid w:val="00CE2D73"/>
    <w:rsid w:val="00CE5CB8"/>
    <w:rsid w:val="00CF00E4"/>
    <w:rsid w:val="00CF6337"/>
    <w:rsid w:val="00D00247"/>
    <w:rsid w:val="00D032E9"/>
    <w:rsid w:val="00D0413B"/>
    <w:rsid w:val="00D05D90"/>
    <w:rsid w:val="00D269BE"/>
    <w:rsid w:val="00D33A37"/>
    <w:rsid w:val="00D66320"/>
    <w:rsid w:val="00D70124"/>
    <w:rsid w:val="00D707D7"/>
    <w:rsid w:val="00D7259B"/>
    <w:rsid w:val="00D742BB"/>
    <w:rsid w:val="00DC1AAE"/>
    <w:rsid w:val="00DC79BC"/>
    <w:rsid w:val="00DE467B"/>
    <w:rsid w:val="00DF03EA"/>
    <w:rsid w:val="00DF5731"/>
    <w:rsid w:val="00E11A2D"/>
    <w:rsid w:val="00E1541A"/>
    <w:rsid w:val="00E442CD"/>
    <w:rsid w:val="00E50560"/>
    <w:rsid w:val="00E524F3"/>
    <w:rsid w:val="00E6303B"/>
    <w:rsid w:val="00E870A8"/>
    <w:rsid w:val="00E931E1"/>
    <w:rsid w:val="00EA1650"/>
    <w:rsid w:val="00EB2712"/>
    <w:rsid w:val="00EB2ABC"/>
    <w:rsid w:val="00EB7DF7"/>
    <w:rsid w:val="00ED1437"/>
    <w:rsid w:val="00EE503F"/>
    <w:rsid w:val="00EF0268"/>
    <w:rsid w:val="00EF7675"/>
    <w:rsid w:val="00EF7BC8"/>
    <w:rsid w:val="00F0126E"/>
    <w:rsid w:val="00F3077D"/>
    <w:rsid w:val="00F33E1A"/>
    <w:rsid w:val="00F40C17"/>
    <w:rsid w:val="00F47C26"/>
    <w:rsid w:val="00F56609"/>
    <w:rsid w:val="00F5708F"/>
    <w:rsid w:val="00F57D92"/>
    <w:rsid w:val="00F74BFD"/>
    <w:rsid w:val="00F91710"/>
    <w:rsid w:val="00F940F3"/>
    <w:rsid w:val="00F9512A"/>
    <w:rsid w:val="00FB1BF4"/>
    <w:rsid w:val="00FB7780"/>
    <w:rsid w:val="00FC6989"/>
    <w:rsid w:val="00FD0C4B"/>
    <w:rsid w:val="00FD55E1"/>
    <w:rsid w:val="00FD625F"/>
    <w:rsid w:val="00FD711B"/>
    <w:rsid w:val="00FE11D2"/>
    <w:rsid w:val="00FE3E4E"/>
    <w:rsid w:val="00FE6089"/>
    <w:rsid w:val="00FF37BA"/>
    <w:rsid w:val="2C2C30E4"/>
    <w:rsid w:val="2DB71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73748"/>
  <w15:docId w15:val="{8448EB83-3345-4273-B400-6E77FA40C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0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 w:unhideWhenUsed="1"/>
    <w:lsdException w:name="toc 3" w:semiHidden="1" w:uiPriority="39" w:unhideWhenUsed="1"/>
    <w:lsdException w:name="toc 4" w:semiHidden="1" w:uiPriority="0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annotation text" w:unhideWhenUsed="1"/>
    <w:lsdException w:name="header" w:uiPriority="0"/>
    <w:lsdException w:name="footer" w:unhideWhenUsed="1"/>
    <w:lsdException w:name="index heading" w:semiHidden="1" w:uiPriority="0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0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uiPriority="0"/>
    <w:lsdException w:name="Body Text Indent 2" w:uiPriority="0"/>
    <w:lsdException w:name="Body Text Indent 3" w:uiPriority="0"/>
    <w:lsdException w:name="Block Text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widowControl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pPr>
      <w:keepNext/>
      <w:pageBreakBefore/>
      <w:widowControl/>
      <w:jc w:val="both"/>
      <w:textAlignment w:val="top"/>
      <w:outlineLvl w:val="3"/>
    </w:pPr>
    <w:rPr>
      <w:rFonts w:ascii="Arial" w:hAnsi="Arial"/>
      <w:b/>
      <w:bCs/>
      <w:sz w:val="28"/>
      <w:szCs w:val="24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/>
      <w:jc w:val="center"/>
      <w:outlineLvl w:val="4"/>
    </w:pPr>
    <w:rPr>
      <w:rFonts w:ascii="Arial" w:hAnsi="Arial"/>
      <w:b/>
      <w:bCs/>
      <w:sz w:val="28"/>
      <w:szCs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/>
      <w:outlineLvl w:val="5"/>
    </w:pPr>
    <w:rPr>
      <w:rFonts w:ascii="Arial" w:hAnsi="Arial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jc w:val="right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pPr>
      <w:keepNext/>
      <w:widowControl/>
      <w:spacing w:line="360" w:lineRule="auto"/>
      <w:jc w:val="both"/>
      <w:outlineLvl w:val="7"/>
    </w:pPr>
    <w:rPr>
      <w:rFonts w:ascii="Arial" w:hAnsi="Arial"/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Pr>
      <w:rFonts w:ascii="Tahoma" w:hAnsi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jc w:val="both"/>
    </w:pPr>
  </w:style>
  <w:style w:type="paragraph" w:styleId="Tekstpodstawowy2">
    <w:name w:val="Body Text 2"/>
    <w:basedOn w:val="Normalny"/>
    <w:link w:val="Tekstpodstawowy2Znak"/>
    <w:uiPriority w:val="99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pPr>
      <w:widowControl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pPr>
      <w:widowControl/>
      <w:ind w:left="290" w:hanging="290"/>
      <w:jc w:val="both"/>
    </w:pPr>
    <w:rPr>
      <w:rFonts w:ascii="Arial" w:hAnsi="Arial"/>
      <w:sz w:val="18"/>
      <w:szCs w:val="24"/>
    </w:rPr>
  </w:style>
  <w:style w:type="paragraph" w:styleId="Tekstpodstawowywcity2">
    <w:name w:val="Body Text Indent 2"/>
    <w:basedOn w:val="Normalny"/>
    <w:link w:val="Tekstpodstawowywcity2Znak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link w:val="Tekstpodstawowywcity3Znak"/>
    <w:pPr>
      <w:widowControl/>
      <w:tabs>
        <w:tab w:val="left" w:pos="1260"/>
      </w:tabs>
      <w:ind w:left="1260" w:hanging="180"/>
      <w:jc w:val="both"/>
    </w:pPr>
    <w:rPr>
      <w:rFonts w:ascii="Arial" w:hAnsi="Arial"/>
      <w:sz w:val="22"/>
      <w:szCs w:val="22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Mapadokumentu">
    <w:name w:val="Document Map"/>
    <w:basedOn w:val="Normalny"/>
    <w:link w:val="MapadokumentuZnak"/>
    <w:uiPriority w:val="99"/>
    <w:semiHidden/>
    <w:unhideWhenUsed/>
    <w:rPr>
      <w:rFonts w:ascii="Tahoma" w:hAnsi="Tahoma" w:cs="Tahoma"/>
      <w:sz w:val="16"/>
      <w:szCs w:val="16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uiPriority w:val="99"/>
    <w:semiHidden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pPr>
      <w:widowControl/>
    </w:pPr>
  </w:style>
  <w:style w:type="character" w:styleId="UyteHipercze">
    <w:name w:val="FollowedHyperlink"/>
    <w:uiPriority w:val="99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styleId="Odwoanieprzypisudolnego">
    <w:name w:val="footnote reference"/>
    <w:uiPriority w:val="9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HTML-cytat">
    <w:name w:val="HTML Cite"/>
    <w:uiPriority w:val="99"/>
    <w:semiHidden/>
    <w:unhideWhenUsed/>
    <w:rPr>
      <w:i/>
      <w:iCs/>
    </w:rPr>
  </w:style>
  <w:style w:type="character" w:styleId="Hipercze">
    <w:name w:val="Hyperlink"/>
    <w:uiPriority w:val="99"/>
    <w:rPr>
      <w:color w:val="0000FF"/>
      <w:u w:val="single"/>
    </w:rPr>
  </w:style>
  <w:style w:type="paragraph" w:styleId="Indeks1">
    <w:name w:val="index 1"/>
    <w:basedOn w:val="Normalny"/>
    <w:next w:val="Normalny"/>
    <w:semiHidden/>
    <w:unhideWhenUsed/>
    <w:pPr>
      <w:widowControl/>
      <w:ind w:left="240" w:hanging="240"/>
    </w:pPr>
    <w:rPr>
      <w:sz w:val="24"/>
      <w:szCs w:val="24"/>
    </w:rPr>
  </w:style>
  <w:style w:type="paragraph" w:styleId="Nagwekindeksu">
    <w:name w:val="index heading"/>
    <w:basedOn w:val="Normalny"/>
    <w:next w:val="Indeks1"/>
    <w:semiHidden/>
    <w:pPr>
      <w:widowControl/>
      <w:autoSpaceDE w:val="0"/>
      <w:autoSpaceDN w:val="0"/>
    </w:pPr>
    <w:rPr>
      <w:rFonts w:cs="Univers-PL"/>
      <w:szCs w:val="24"/>
    </w:rPr>
  </w:style>
  <w:style w:type="paragraph" w:styleId="Listanumerowana">
    <w:name w:val="List Number"/>
    <w:basedOn w:val="Normalny"/>
    <w:pPr>
      <w:widowControl/>
      <w:numPr>
        <w:numId w:val="1"/>
      </w:numPr>
      <w:jc w:val="both"/>
    </w:pPr>
    <w:rPr>
      <w:rFonts w:ascii="Arial" w:hAnsi="Arial"/>
      <w:sz w:val="22"/>
      <w:szCs w:val="24"/>
    </w:rPr>
  </w:style>
  <w:style w:type="paragraph" w:styleId="Listanumerowana2">
    <w:name w:val="List Number 2"/>
    <w:basedOn w:val="Normalny"/>
    <w:pPr>
      <w:widowControl/>
      <w:numPr>
        <w:ilvl w:val="1"/>
        <w:numId w:val="1"/>
      </w:numPr>
      <w:jc w:val="both"/>
    </w:pPr>
    <w:rPr>
      <w:rFonts w:ascii="Arial" w:hAnsi="Arial"/>
      <w:sz w:val="22"/>
      <w:szCs w:val="24"/>
    </w:rPr>
  </w:style>
  <w:style w:type="paragraph" w:styleId="NormalnyWeb">
    <w:name w:val="Normal (Web)"/>
    <w:basedOn w:val="Normalny"/>
    <w:uiPriority w:val="99"/>
    <w:pPr>
      <w:widowControl/>
      <w:spacing w:before="100" w:beforeAutospacing="1" w:after="100" w:afterAutospacing="1"/>
      <w:jc w:val="both"/>
    </w:pPr>
  </w:style>
  <w:style w:type="character" w:styleId="Numerstrony">
    <w:name w:val="page number"/>
  </w:style>
  <w:style w:type="paragraph" w:styleId="Zwykytekst">
    <w:name w:val="Plain Text"/>
    <w:basedOn w:val="Normalny"/>
    <w:link w:val="ZwykytekstZnak"/>
    <w:uiPriority w:val="99"/>
    <w:pPr>
      <w:widowControl/>
      <w:autoSpaceDE w:val="0"/>
      <w:autoSpaceDN w:val="0"/>
    </w:pPr>
    <w:rPr>
      <w:rFonts w:ascii="Courier New" w:hAnsi="Courier New"/>
    </w:rPr>
  </w:style>
  <w:style w:type="character" w:styleId="Pogrubienie">
    <w:name w:val="Strong"/>
    <w:uiPriority w:val="22"/>
    <w:qFormat/>
    <w:rPr>
      <w:b/>
    </w:rPr>
  </w:style>
  <w:style w:type="table" w:styleId="Tabela-Siatka">
    <w:name w:val="Table Grid"/>
    <w:basedOn w:val="Standardowy"/>
    <w:uiPriority w:val="3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widowControl/>
      <w:jc w:val="center"/>
    </w:pPr>
    <w:rPr>
      <w:rFonts w:ascii="Arial" w:hAnsi="Arial"/>
      <w:b/>
      <w:bCs/>
      <w:sz w:val="24"/>
      <w:szCs w:val="24"/>
    </w:rPr>
  </w:style>
  <w:style w:type="paragraph" w:styleId="Spistreci1">
    <w:name w:val="toc 1"/>
    <w:basedOn w:val="Normalny"/>
    <w:next w:val="Normalny"/>
    <w:uiPriority w:val="39"/>
    <w:pPr>
      <w:widowControl/>
      <w:tabs>
        <w:tab w:val="right" w:leader="dot" w:pos="10490"/>
      </w:tabs>
      <w:ind w:left="360" w:hanging="360"/>
    </w:pPr>
    <w:rPr>
      <w:rFonts w:ascii="Arial" w:hAnsi="Arial"/>
      <w:bCs/>
      <w:caps/>
      <w:sz w:val="24"/>
      <w:szCs w:val="24"/>
    </w:rPr>
  </w:style>
  <w:style w:type="paragraph" w:styleId="Spistreci2">
    <w:name w:val="toc 2"/>
    <w:basedOn w:val="Normalny"/>
    <w:next w:val="Normalny"/>
    <w:uiPriority w:val="39"/>
    <w:unhideWhenUsed/>
    <w:pPr>
      <w:spacing w:after="100"/>
      <w:ind w:left="200"/>
    </w:pPr>
  </w:style>
  <w:style w:type="paragraph" w:styleId="Spistreci4">
    <w:name w:val="toc 4"/>
    <w:basedOn w:val="Normalny"/>
    <w:next w:val="Normalny"/>
    <w:semiHidden/>
    <w:pPr>
      <w:widowControl/>
      <w:spacing w:line="276" w:lineRule="auto"/>
      <w:ind w:left="142"/>
      <w:jc w:val="both"/>
    </w:pPr>
    <w:rPr>
      <w:rFonts w:ascii="Arial" w:hAnsi="Arial" w:cs="Arial"/>
      <w:b/>
      <w:i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Pr>
      <w:rFonts w:ascii="Arial" w:eastAsia="Times New Roman" w:hAnsi="Arial" w:cs="Times New Roman"/>
      <w:b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pPr>
      <w:ind w:firstLine="60"/>
      <w:jc w:val="both"/>
    </w:pPr>
    <w:rPr>
      <w:rFonts w:ascii="Arial" w:hAnsi="Arial" w:cs="Arial"/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rzypisudolnegoTekstprzypisu">
    <w:name w:val="Tekst przypisu dolnego.Tekst przypisu"/>
    <w:basedOn w:val="Normalny"/>
    <w:uiPriority w:val="99"/>
  </w:style>
  <w:style w:type="paragraph" w:customStyle="1" w:styleId="Tekstpodstawowy21">
    <w:name w:val="Tekst podstawowy 21"/>
    <w:basedOn w:val="Normalny"/>
    <w:pPr>
      <w:widowControl/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Wypunktowanie,CW_Lista,zwykły tekst,T_SZ_List Paragraph,normalny tekst,Akapit z listą BS,Kolorowa lista — akcent 11,Colorful List Accent 1,Γράφημα,Bulleted list,Odstavec,Podsis rysunku,sw tekst,lp1,BulletC"/>
    <w:basedOn w:val="Normalny"/>
    <w:link w:val="AkapitzlistZnak"/>
    <w:uiPriority w:val="34"/>
    <w:qFormat/>
    <w:pPr>
      <w:ind w:left="720"/>
      <w:contextualSpacing/>
    </w:pPr>
  </w:style>
  <w:style w:type="paragraph" w:customStyle="1" w:styleId="Default">
    <w:name w:val="Default"/>
    <w:link w:val="DefaultZnak"/>
    <w:qFormat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">
    <w:name w:val="Styl"/>
    <w:uiPriority w:val="99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uiPriority w:val="99"/>
    <w:pPr>
      <w:widowControl/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paragraph" w:customStyle="1" w:styleId="Tekstpodstawowywcity22">
    <w:name w:val="Tekst podstawowy wcięty 22"/>
    <w:basedOn w:val="Normalny"/>
    <w:uiPriority w:val="99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semiHidden/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3">
    <w:name w:val="Style3"/>
    <w:basedOn w:val="Normalny"/>
    <w:pPr>
      <w:autoSpaceDE w:val="0"/>
      <w:autoSpaceDN w:val="0"/>
      <w:adjustRightInd w:val="0"/>
      <w:spacing w:line="374" w:lineRule="exact"/>
      <w:ind w:hanging="360"/>
      <w:jc w:val="both"/>
    </w:pPr>
    <w:rPr>
      <w:rFonts w:ascii="Trebuchet MS" w:hAnsi="Trebuchet MS"/>
      <w:sz w:val="24"/>
      <w:szCs w:val="24"/>
    </w:rPr>
  </w:style>
  <w:style w:type="character" w:customStyle="1" w:styleId="FontStyle11">
    <w:name w:val="Font Style11"/>
    <w:rPr>
      <w:rFonts w:ascii="Trebuchet MS" w:hAnsi="Trebuchet MS" w:cs="Trebuchet MS"/>
      <w:sz w:val="22"/>
      <w:szCs w:val="22"/>
    </w:rPr>
  </w:style>
  <w:style w:type="character" w:customStyle="1" w:styleId="ZwykytekstZnak">
    <w:name w:val="Zwykły tekst Znak"/>
    <w:basedOn w:val="Domylnaczcionkaakapitu"/>
    <w:link w:val="Zwykytekst"/>
    <w:uiPriority w:val="99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pkt">
    <w:name w:val="pkt"/>
    <w:basedOn w:val="Normalny"/>
    <w:pPr>
      <w:widowControl/>
      <w:autoSpaceDE w:val="0"/>
      <w:autoSpaceDN w:val="0"/>
      <w:spacing w:before="60" w:after="60"/>
      <w:ind w:left="851" w:hanging="295"/>
      <w:jc w:val="both"/>
    </w:pPr>
    <w:rPr>
      <w:rFonts w:ascii="Tahoma" w:hAnsi="Tahoma"/>
      <w:sz w:val="18"/>
      <w:szCs w:val="19"/>
    </w:rPr>
  </w:style>
  <w:style w:type="paragraph" w:customStyle="1" w:styleId="Bartek">
    <w:name w:val="Bartek"/>
    <w:basedOn w:val="Normalny"/>
    <w:pPr>
      <w:widowControl/>
    </w:pPr>
    <w:rPr>
      <w:sz w:val="28"/>
    </w:rPr>
  </w:style>
  <w:style w:type="paragraph" w:customStyle="1" w:styleId="Standard">
    <w:name w:val="Standard"/>
    <w:uiPriority w:val="99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Pr>
      <w:rFonts w:ascii="Arial" w:eastAsia="Times New Roman" w:hAnsi="Arial" w:cs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Pr>
      <w:rFonts w:ascii="Arial" w:eastAsia="Times New Roman" w:hAnsi="Arial" w:cs="Times New Roman"/>
      <w:sz w:val="18"/>
      <w:szCs w:val="24"/>
      <w:lang w:eastAsia="pl-PL"/>
    </w:rPr>
  </w:style>
  <w:style w:type="paragraph" w:customStyle="1" w:styleId="standard0">
    <w:name w:val="standard"/>
    <w:basedOn w:val="Normalny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Styl1">
    <w:name w:val="Styl1"/>
    <w:basedOn w:val="Nagwek1"/>
    <w:pPr>
      <w:keepLines w:val="0"/>
      <w:spacing w:before="120" w:after="240"/>
    </w:pPr>
    <w:rPr>
      <w:rFonts w:ascii="Arial" w:hAnsi="Arial" w:cs="Arial"/>
      <w:bCs w:val="0"/>
      <w:color w:val="auto"/>
      <w:kern w:val="32"/>
      <w:szCs w:val="22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">
    <w:name w:val="1"/>
    <w:basedOn w:val="Normalny"/>
    <w:next w:val="Mapadokumentu"/>
    <w:link w:val="PlandokumentuZnak"/>
    <w:pPr>
      <w:widowControl/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PlandokumentuZnak">
    <w:name w:val="Plan dokumentu Znak"/>
    <w:link w:val="1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customStyle="1" w:styleId="NormalnyArial">
    <w:name w:val="Normalny + Arial"/>
    <w:basedOn w:val="Nagwek1"/>
    <w:pPr>
      <w:keepLines w:val="0"/>
      <w:spacing w:before="0"/>
      <w:ind w:left="180" w:hanging="180"/>
      <w:jc w:val="center"/>
    </w:pPr>
    <w:rPr>
      <w:rFonts w:ascii="Arial" w:hAnsi="Arial" w:cs="Arial"/>
      <w:bCs w:val="0"/>
      <w:i/>
      <w:color w:val="auto"/>
      <w:sz w:val="22"/>
      <w:szCs w:val="22"/>
    </w:rPr>
  </w:style>
  <w:style w:type="character" w:customStyle="1" w:styleId="topicpublish1">
    <w:name w:val="topicpublish1"/>
    <w:rPr>
      <w:b/>
      <w:bCs/>
      <w:sz w:val="18"/>
      <w:szCs w:val="18"/>
    </w:rPr>
  </w:style>
  <w:style w:type="character" w:customStyle="1" w:styleId="TytuZnak">
    <w:name w:val="Tytuł Znak"/>
    <w:basedOn w:val="Domylnaczcionkaakapitu"/>
    <w:link w:val="Tytu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Tekstpodstawowy2Znak1">
    <w:name w:val="Tekst podstawowy 2 Znak1"/>
    <w:uiPriority w:val="99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erLeft">
    <w:name w:val="Header Left"/>
    <w:basedOn w:val="Nagwek"/>
    <w:uiPriority w:val="35"/>
    <w:qFormat/>
    <w:pPr>
      <w:widowControl/>
      <w:pBdr>
        <w:bottom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rFonts w:ascii="Calibri" w:hAnsi="Calibri"/>
      <w:color w:val="7F7F7F"/>
      <w:lang w:eastAsia="ja-JP"/>
    </w:rPr>
  </w:style>
  <w:style w:type="paragraph" w:customStyle="1" w:styleId="Poprawka1">
    <w:name w:val="Poprawka1"/>
    <w:hidden/>
    <w:uiPriority w:val="99"/>
    <w:semiHidden/>
    <w:rPr>
      <w:rFonts w:ascii="Times New Roman" w:eastAsia="Times New Roman" w:hAnsi="Times New Roman" w:cs="Times New Roman"/>
      <w:sz w:val="24"/>
      <w:szCs w:val="24"/>
    </w:rPr>
  </w:style>
  <w:style w:type="character" w:customStyle="1" w:styleId="h11">
    <w:name w:val="h11"/>
    <w:rPr>
      <w:rFonts w:ascii="Verdana" w:hAnsi="Verdana" w:hint="default"/>
      <w:b/>
      <w:bCs/>
      <w:sz w:val="19"/>
      <w:szCs w:val="19"/>
    </w:rPr>
  </w:style>
  <w:style w:type="character" w:customStyle="1" w:styleId="Podpisobrazu">
    <w:name w:val="Podpis obrazu_"/>
    <w:link w:val="Podpisobrazu0"/>
    <w:rPr>
      <w:rFonts w:ascii="Arial" w:eastAsia="Arial" w:hAnsi="Arial" w:cs="Arial"/>
      <w:shd w:val="clear" w:color="auto" w:fill="FFFFFF"/>
    </w:rPr>
  </w:style>
  <w:style w:type="paragraph" w:customStyle="1" w:styleId="Podpisobrazu0">
    <w:name w:val="Podpis obrazu"/>
    <w:basedOn w:val="Normalny"/>
    <w:link w:val="Podpisobrazu"/>
    <w:pPr>
      <w:widowControl/>
      <w:shd w:val="clear" w:color="auto" w:fill="FFFFFF"/>
      <w:spacing w:line="0" w:lineRule="atLeast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Wypunktowanie Znak,CW_Lista Znak,zwykły tekst Znak,T_SZ_List Paragraph Znak,normalny tekst Znak,Akapit z listą BS Znak,Kolorowa lista — akcent 11 Znak,Colorful List Accent 1 Znak,lp1 Znak"/>
    <w:link w:val="Akapitzlist"/>
    <w:uiPriority w:val="34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character" w:customStyle="1" w:styleId="FontStyle59">
    <w:name w:val="Font Style59"/>
    <w:uiPriority w:val="99"/>
    <w:rPr>
      <w:rFonts w:ascii="Calibri" w:hAnsi="Calibri" w:cs="Calibri"/>
      <w:sz w:val="18"/>
      <w:szCs w:val="18"/>
    </w:rPr>
  </w:style>
  <w:style w:type="paragraph" w:customStyle="1" w:styleId="Style1">
    <w:name w:val="Style1"/>
    <w:basedOn w:val="Normalny"/>
    <w:pPr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  <w:style w:type="paragraph" w:customStyle="1" w:styleId="Style19">
    <w:name w:val="Style19"/>
    <w:basedOn w:val="Normalny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31">
    <w:name w:val="Style31"/>
    <w:basedOn w:val="Normalny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36">
    <w:name w:val="Style36"/>
    <w:basedOn w:val="Normalny"/>
    <w:pPr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38">
    <w:name w:val="Style38"/>
    <w:basedOn w:val="Normalny"/>
    <w:pPr>
      <w:autoSpaceDE w:val="0"/>
      <w:autoSpaceDN w:val="0"/>
      <w:adjustRightInd w:val="0"/>
      <w:spacing w:line="278" w:lineRule="exact"/>
    </w:pPr>
    <w:rPr>
      <w:sz w:val="24"/>
      <w:szCs w:val="24"/>
    </w:rPr>
  </w:style>
  <w:style w:type="paragraph" w:customStyle="1" w:styleId="Style42">
    <w:name w:val="Style42"/>
    <w:basedOn w:val="Normalny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44">
    <w:name w:val="Style44"/>
    <w:basedOn w:val="Normalny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FontStyle50">
    <w:name w:val="Font Style5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79">
    <w:name w:val="Font Style79"/>
    <w:rPr>
      <w:rFonts w:ascii="Arial" w:hAnsi="Arial" w:cs="Arial" w:hint="default"/>
      <w:b/>
      <w:bCs/>
      <w:sz w:val="22"/>
      <w:szCs w:val="22"/>
    </w:rPr>
  </w:style>
  <w:style w:type="character" w:customStyle="1" w:styleId="FontStyle81">
    <w:name w:val="Font Style81"/>
    <w:rPr>
      <w:rFonts w:ascii="Arial" w:hAnsi="Arial" w:cs="Arial" w:hint="default"/>
      <w:sz w:val="22"/>
      <w:szCs w:val="22"/>
    </w:rPr>
  </w:style>
  <w:style w:type="table" w:customStyle="1" w:styleId="Tabela-Siatka1">
    <w:name w:val="Tabela - Siatka1"/>
    <w:basedOn w:val="Standardowy"/>
    <w:uiPriority w:val="99"/>
    <w:pPr>
      <w:widowControl w:val="0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Pr>
      <w:rFonts w:ascii="Calibri" w:eastAsiaTheme="minorEastAsia" w:hAnsi="Calibri"/>
      <w:szCs w:val="22"/>
      <w:lang w:eastAsia="en-US"/>
    </w:rPr>
  </w:style>
  <w:style w:type="paragraph" w:customStyle="1" w:styleId="msonormal0">
    <w:name w:val="msonormal"/>
    <w:basedOn w:val="Normalny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Normalny"/>
    <w:pPr>
      <w:widowControl/>
      <w:spacing w:before="100" w:beforeAutospacing="1" w:after="100" w:afterAutospacing="1"/>
    </w:pPr>
    <w:rPr>
      <w:rFonts w:ascii="Arial CE" w:hAnsi="Arial CE" w:cs="Arial CE"/>
      <w:sz w:val="22"/>
      <w:szCs w:val="22"/>
    </w:rPr>
  </w:style>
  <w:style w:type="paragraph" w:customStyle="1" w:styleId="font6">
    <w:name w:val="font6"/>
    <w:basedOn w:val="Normalny"/>
    <w:pPr>
      <w:widowControl/>
      <w:spacing w:before="100" w:beforeAutospacing="1" w:after="100" w:afterAutospacing="1"/>
    </w:pPr>
    <w:rPr>
      <w:rFonts w:ascii="Czcionka tekstu podstawowego" w:hAnsi="Czcionka tekstu podstawowego"/>
      <w:sz w:val="22"/>
      <w:szCs w:val="22"/>
    </w:rPr>
  </w:style>
  <w:style w:type="paragraph" w:customStyle="1" w:styleId="font7">
    <w:name w:val="font7"/>
    <w:basedOn w:val="Normalny"/>
    <w:pPr>
      <w:widowControl/>
      <w:spacing w:before="100" w:beforeAutospacing="1" w:after="100" w:afterAutospacing="1"/>
    </w:pPr>
    <w:rPr>
      <w:rFonts w:ascii="Arial CE" w:hAnsi="Arial CE" w:cs="Arial CE"/>
      <w:sz w:val="22"/>
      <w:szCs w:val="22"/>
    </w:rPr>
  </w:style>
  <w:style w:type="paragraph" w:customStyle="1" w:styleId="font8">
    <w:name w:val="font8"/>
    <w:basedOn w:val="Normalny"/>
    <w:pPr>
      <w:widowControl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9">
    <w:name w:val="font9"/>
    <w:basedOn w:val="Normalny"/>
    <w:pPr>
      <w:widowControl/>
      <w:spacing w:before="100" w:beforeAutospacing="1" w:after="100" w:afterAutospacing="1"/>
    </w:pPr>
    <w:rPr>
      <w:sz w:val="22"/>
      <w:szCs w:val="22"/>
    </w:rPr>
  </w:style>
  <w:style w:type="paragraph" w:customStyle="1" w:styleId="xl65">
    <w:name w:val="xl65"/>
    <w:basedOn w:val="Normalny"/>
    <w:pPr>
      <w:widowControl/>
      <w:spacing w:before="100" w:beforeAutospacing="1" w:after="100" w:afterAutospacing="1"/>
    </w:pPr>
    <w:rPr>
      <w:rFonts w:ascii="Arial CE" w:hAnsi="Arial CE" w:cs="Arial CE"/>
      <w:color w:val="FF0000"/>
      <w:sz w:val="24"/>
      <w:szCs w:val="24"/>
    </w:rPr>
  </w:style>
  <w:style w:type="paragraph" w:customStyle="1" w:styleId="xl66">
    <w:name w:val="xl66"/>
    <w:basedOn w:val="Normalny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pPr>
      <w:widowControl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Normalny"/>
    <w:pPr>
      <w:widowControl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Normalny"/>
    <w:pPr>
      <w:widowControl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Normalny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Normalny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pPr>
      <w:widowControl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Normalny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Normalny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Normalny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24"/>
      <w:szCs w:val="24"/>
    </w:rPr>
  </w:style>
  <w:style w:type="paragraph" w:customStyle="1" w:styleId="xl79">
    <w:name w:val="xl79"/>
    <w:basedOn w:val="Normalny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Normalny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1">
    <w:name w:val="xl81"/>
    <w:basedOn w:val="Normalny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Normalny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E" w:hAnsi="Arial CE" w:cs="Arial CE"/>
      <w:sz w:val="22"/>
      <w:szCs w:val="22"/>
    </w:rPr>
  </w:style>
  <w:style w:type="paragraph" w:customStyle="1" w:styleId="xl83">
    <w:name w:val="xl83"/>
    <w:basedOn w:val="Normalny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E" w:hAnsi="Arial CE" w:cs="Arial CE"/>
      <w:sz w:val="22"/>
      <w:szCs w:val="22"/>
    </w:rPr>
  </w:style>
  <w:style w:type="paragraph" w:customStyle="1" w:styleId="xl84">
    <w:name w:val="xl84"/>
    <w:basedOn w:val="Normalny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5">
    <w:name w:val="xl85"/>
    <w:basedOn w:val="Normalny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6">
    <w:name w:val="xl86"/>
    <w:basedOn w:val="Normalny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7">
    <w:name w:val="xl87"/>
    <w:basedOn w:val="Normalny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8">
    <w:name w:val="xl88"/>
    <w:basedOn w:val="Normalny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Normalny"/>
    <w:pPr>
      <w:widowControl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90">
    <w:name w:val="xl90"/>
    <w:basedOn w:val="Normalny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Normalny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table" w:customStyle="1" w:styleId="Tabela-Siatka2">
    <w:name w:val="Tabela - Siatka2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5">
    <w:name w:val="Font Style55"/>
    <w:uiPriority w:val="99"/>
    <w:rPr>
      <w:rFonts w:ascii="Calibri" w:hAnsi="Calibri" w:cs="Calibri"/>
      <w:b/>
      <w:bCs/>
      <w:sz w:val="18"/>
      <w:szCs w:val="18"/>
    </w:rPr>
  </w:style>
  <w:style w:type="paragraph" w:customStyle="1" w:styleId="Style21">
    <w:name w:val="Style21"/>
    <w:basedOn w:val="Normalny"/>
    <w:uiPriority w:val="99"/>
    <w:pPr>
      <w:widowControl/>
      <w:autoSpaceDE w:val="0"/>
      <w:autoSpaceDN w:val="0"/>
      <w:adjustRightInd w:val="0"/>
      <w:spacing w:line="245" w:lineRule="exact"/>
      <w:ind w:left="1418" w:right="-284" w:hanging="403"/>
      <w:jc w:val="both"/>
    </w:pPr>
    <w:rPr>
      <w:rFonts w:ascii="Calibri" w:hAnsi="Calibri"/>
      <w:sz w:val="24"/>
      <w:szCs w:val="24"/>
    </w:rPr>
  </w:style>
  <w:style w:type="character" w:customStyle="1" w:styleId="StylArial11pt">
    <w:name w:val="Styl Arial 11 pt"/>
    <w:rPr>
      <w:rFonts w:ascii="Arial" w:hAnsi="Arial"/>
      <w:sz w:val="20"/>
    </w:rPr>
  </w:style>
  <w:style w:type="character" w:customStyle="1" w:styleId="BodyText2Char">
    <w:name w:val="Body Text 2 Char"/>
    <w:locked/>
    <w:rPr>
      <w:rFonts w:cs="Times New Roman"/>
      <w:lang w:val="pl-PL" w:eastAsia="pl-PL"/>
    </w:rPr>
  </w:style>
  <w:style w:type="character" w:customStyle="1" w:styleId="ListLabel84">
    <w:name w:val="ListLabel 84"/>
    <w:rPr>
      <w:color w:val="0000FF"/>
      <w:sz w:val="22"/>
      <w:szCs w:val="22"/>
      <w:u w:val="single"/>
    </w:rPr>
  </w:style>
  <w:style w:type="paragraph" w:customStyle="1" w:styleId="Akapitzlist2">
    <w:name w:val="Akapit z listą2"/>
    <w:basedOn w:val="Normalny"/>
    <w:pPr>
      <w:suppressAutoHyphens/>
      <w:ind w:left="720"/>
      <w:contextualSpacing/>
    </w:pPr>
  </w:style>
  <w:style w:type="paragraph" w:customStyle="1" w:styleId="Tekstkomentarza1">
    <w:name w:val="Tekst komentarza1"/>
    <w:basedOn w:val="Normalny"/>
    <w:pPr>
      <w:suppressAutoHyphens/>
    </w:pPr>
  </w:style>
  <w:style w:type="character" w:customStyle="1" w:styleId="DefaultZnak">
    <w:name w:val="Default Znak"/>
    <w:link w:val="Default"/>
    <w:locked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paragraph">
    <w:name w:val="paragraph"/>
    <w:basedOn w:val="Normalny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omylnaczcionkaakapitu"/>
  </w:style>
  <w:style w:type="character" w:customStyle="1" w:styleId="eop">
    <w:name w:val="eop"/>
    <w:basedOn w:val="Domylnaczcionkaakapitu"/>
  </w:style>
  <w:style w:type="character" w:customStyle="1" w:styleId="tabchar">
    <w:name w:val="tabchar"/>
    <w:basedOn w:val="Domylnaczcionkaakapitu"/>
  </w:style>
  <w:style w:type="paragraph" w:customStyle="1" w:styleId="Tekstpodstawowy22">
    <w:name w:val="Tekst podstawowy 22"/>
    <w:basedOn w:val="Normalny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b/>
      <w:sz w:val="24"/>
    </w:rPr>
  </w:style>
  <w:style w:type="paragraph" w:customStyle="1" w:styleId="Tekstpodstawowywcity21">
    <w:name w:val="Tekst podstawowy wcięty 21"/>
    <w:basedOn w:val="Normalny"/>
    <w:pPr>
      <w:widowControl/>
      <w:overflowPunct w:val="0"/>
      <w:autoSpaceDE w:val="0"/>
      <w:autoSpaceDN w:val="0"/>
      <w:adjustRightInd w:val="0"/>
      <w:ind w:left="284"/>
      <w:jc w:val="both"/>
      <w:textAlignment w:val="baseline"/>
    </w:pPr>
  </w:style>
  <w:style w:type="character" w:customStyle="1" w:styleId="Teksttreci2">
    <w:name w:val="Tekst treści (2)"/>
    <w:rPr>
      <w:rFonts w:ascii="Times New Roman" w:eastAsia="Times New Roman" w:hAnsi="Times New Roman" w:cs="Times New Roman" w:hint="default"/>
      <w:color w:val="2B2B2B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styleId="Poprawka">
    <w:name w:val="Revision"/>
    <w:hidden/>
    <w:uiPriority w:val="99"/>
    <w:semiHidden/>
    <w:rsid w:val="00E5056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99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1156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Pancer</dc:creator>
  <cp:lastModifiedBy>Renata Kaczorowska</cp:lastModifiedBy>
  <cp:revision>4</cp:revision>
  <cp:lastPrinted>2021-08-12T06:33:00Z</cp:lastPrinted>
  <dcterms:created xsi:type="dcterms:W3CDTF">2024-11-14T14:01:00Z</dcterms:created>
  <dcterms:modified xsi:type="dcterms:W3CDTF">2024-11-15T12:28:00Z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11A5FD3E64104F91B3C7D8AA1B6F70E2</vt:lpwstr>
  </property>
</Properties>
</file>