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29B0F" w14:textId="77777777" w:rsidR="00404DB8" w:rsidRDefault="00404DB8" w:rsidP="000902BD">
      <w:pPr>
        <w:pStyle w:val="Tytu"/>
      </w:pPr>
      <w:r>
        <w:t>SPECYFIKACJA WARUNKÓW ZAMÓWIENIA</w:t>
      </w:r>
    </w:p>
    <w:p w14:paraId="440347C5" w14:textId="7B584ABE" w:rsidR="00121B67" w:rsidRDefault="00404DB8" w:rsidP="00250B43">
      <w:pPr>
        <w:pStyle w:val="Tytu"/>
      </w:pPr>
      <w:r>
        <w:t>„</w:t>
      </w:r>
      <w:r w:rsidR="00250B43">
        <w:t>Świadczenie całodobowej usługi ochrony fizycznej osób, budynk</w:t>
      </w:r>
      <w:r w:rsidR="00D56BA2">
        <w:t>u</w:t>
      </w:r>
      <w:r w:rsidR="00250B43">
        <w:t xml:space="preserve"> i mienia Sądu Rejonowego w </w:t>
      </w:r>
      <w:r w:rsidR="00762476">
        <w:t>Krośnie</w:t>
      </w:r>
      <w:r w:rsidR="00250B43">
        <w:t xml:space="preserve"> </w:t>
      </w:r>
      <w:r>
        <w:t xml:space="preserve">w okresie </w:t>
      </w:r>
      <w:r w:rsidR="00B32C91">
        <w:br/>
      </w:r>
      <w:r>
        <w:t>1</w:t>
      </w:r>
      <w:r w:rsidR="00250B43">
        <w:t>2 miesięcy od 01.01.202</w:t>
      </w:r>
      <w:r w:rsidR="00A629B3">
        <w:t>5</w:t>
      </w:r>
      <w:r>
        <w:t xml:space="preserve"> r.”</w:t>
      </w:r>
    </w:p>
    <w:p w14:paraId="4CE528AE" w14:textId="4FF15D67" w:rsidR="00B32C91" w:rsidRPr="00B32C91" w:rsidRDefault="00B32C91" w:rsidP="00171A1D">
      <w:pPr>
        <w:pStyle w:val="Podtytu"/>
      </w:pPr>
      <w:r>
        <w:t xml:space="preserve">Znak sprawy </w:t>
      </w:r>
      <w:r w:rsidR="008641A4">
        <w:t>F.261.</w:t>
      </w:r>
      <w:r w:rsidR="00762476">
        <w:t>5</w:t>
      </w:r>
      <w:r w:rsidR="008641A4">
        <w:t>.2024</w:t>
      </w:r>
    </w:p>
    <w:p w14:paraId="10643D67" w14:textId="77777777" w:rsidR="00F35D7D" w:rsidRPr="00171A1D" w:rsidRDefault="00404DB8" w:rsidP="00A03002">
      <w:pPr>
        <w:rPr>
          <w:rStyle w:val="Wyrnieniedelikatne"/>
        </w:rPr>
      </w:pPr>
      <w:r w:rsidRPr="00171A1D">
        <w:rPr>
          <w:rStyle w:val="Wyrnieniedelikatne"/>
        </w:rPr>
        <w:t>Zatwierdzam</w:t>
      </w:r>
    </w:p>
    <w:p w14:paraId="0E568C6E" w14:textId="69E8507A" w:rsidR="00404DB8" w:rsidRPr="00171A1D" w:rsidRDefault="00404DB8" w:rsidP="00A03002">
      <w:pPr>
        <w:rPr>
          <w:rStyle w:val="Wyrnieniedelikatne"/>
        </w:rPr>
      </w:pPr>
    </w:p>
    <w:p w14:paraId="29561D0C" w14:textId="677B20B7" w:rsidR="00404DB8" w:rsidRDefault="00404DB8" w:rsidP="000902BD">
      <w:pPr>
        <w:spacing w:before="240" w:line="240" w:lineRule="auto"/>
      </w:pPr>
      <w:r>
        <w:t xml:space="preserve">Dyrektor Sądu Rejonowego w </w:t>
      </w:r>
      <w:r w:rsidR="00762476">
        <w:t>Krośnie Ewa Piekarska</w:t>
      </w:r>
    </w:p>
    <w:p w14:paraId="67A51AF7" w14:textId="159FCDAE" w:rsidR="007E1134" w:rsidRDefault="00762476" w:rsidP="000902BD">
      <w:pPr>
        <w:spacing w:before="240" w:line="240" w:lineRule="auto"/>
      </w:pPr>
      <w:r>
        <w:t>Krosno</w:t>
      </w:r>
      <w:r w:rsidR="00404DB8">
        <w:t xml:space="preserve"> dnia </w:t>
      </w:r>
      <w:r w:rsidR="00B77CF6">
        <w:t>15</w:t>
      </w:r>
      <w:r>
        <w:t xml:space="preserve"> listopada</w:t>
      </w:r>
      <w:r w:rsidR="00404DB8">
        <w:t xml:space="preserve"> 202</w:t>
      </w:r>
      <w:r w:rsidR="00A629B3">
        <w:t>4</w:t>
      </w:r>
      <w:r w:rsidR="00404DB8">
        <w:t xml:space="preserve"> roku</w:t>
      </w:r>
    </w:p>
    <w:p w14:paraId="44086C1E" w14:textId="77777777" w:rsidR="007E1134" w:rsidRDefault="007E1134" w:rsidP="000902BD">
      <w:pPr>
        <w:spacing w:line="240" w:lineRule="auto"/>
      </w:pPr>
      <w:r>
        <w:br w:type="page"/>
      </w:r>
    </w:p>
    <w:sdt>
      <w:sdtPr>
        <w:rPr>
          <w:rFonts w:asciiTheme="minorHAnsi" w:eastAsiaTheme="minorHAnsi" w:hAnsiTheme="minorHAnsi" w:cstheme="minorBidi"/>
          <w:color w:val="auto"/>
          <w:sz w:val="22"/>
          <w:szCs w:val="22"/>
          <w:lang w:eastAsia="en-US"/>
        </w:rPr>
        <w:id w:val="-452097871"/>
        <w:docPartObj>
          <w:docPartGallery w:val="Table of Contents"/>
          <w:docPartUnique/>
        </w:docPartObj>
      </w:sdtPr>
      <w:sdtEndPr>
        <w:rPr>
          <w:b/>
          <w:bCs/>
        </w:rPr>
      </w:sdtEndPr>
      <w:sdtContent>
        <w:p w14:paraId="6C46BB63" w14:textId="77777777" w:rsidR="00F35D7D" w:rsidRDefault="00F35D7D">
          <w:pPr>
            <w:pStyle w:val="Nagwekspisutreci"/>
          </w:pPr>
          <w:r>
            <w:t>Spis treści</w:t>
          </w:r>
        </w:p>
        <w:p w14:paraId="2F7FBBA2" w14:textId="6C5EC681" w:rsidR="00F35D7D" w:rsidRDefault="00F35D7D">
          <w:pPr>
            <w:pStyle w:val="Spistreci1"/>
            <w:tabs>
              <w:tab w:val="right" w:leader="dot" w:pos="9062"/>
            </w:tabs>
            <w:rPr>
              <w:rFonts w:eastAsiaTheme="minorEastAsia"/>
              <w:noProof/>
              <w:lang w:eastAsia="pl-PL"/>
            </w:rPr>
          </w:pPr>
          <w:r>
            <w:fldChar w:fldCharType="begin"/>
          </w:r>
          <w:r>
            <w:instrText xml:space="preserve"> TOC \o "1-3" \h \z \u </w:instrText>
          </w:r>
          <w:r>
            <w:fldChar w:fldCharType="separate"/>
          </w:r>
          <w:hyperlink w:anchor="_Toc147759148" w:history="1">
            <w:r w:rsidRPr="006444DC">
              <w:rPr>
                <w:rStyle w:val="Hipercze"/>
                <w:noProof/>
              </w:rPr>
              <w:t>Rozdział 1 Postanowienia ogólne</w:t>
            </w:r>
            <w:r>
              <w:rPr>
                <w:noProof/>
                <w:webHidden/>
              </w:rPr>
              <w:tab/>
            </w:r>
            <w:r>
              <w:rPr>
                <w:noProof/>
                <w:webHidden/>
              </w:rPr>
              <w:fldChar w:fldCharType="begin"/>
            </w:r>
            <w:r>
              <w:rPr>
                <w:noProof/>
                <w:webHidden/>
              </w:rPr>
              <w:instrText xml:space="preserve"> PAGEREF _Toc147759148 \h </w:instrText>
            </w:r>
            <w:r>
              <w:rPr>
                <w:noProof/>
                <w:webHidden/>
              </w:rPr>
            </w:r>
            <w:r>
              <w:rPr>
                <w:noProof/>
                <w:webHidden/>
              </w:rPr>
              <w:fldChar w:fldCharType="separate"/>
            </w:r>
            <w:r w:rsidR="004937D6">
              <w:rPr>
                <w:noProof/>
                <w:webHidden/>
              </w:rPr>
              <w:t>4</w:t>
            </w:r>
            <w:r>
              <w:rPr>
                <w:noProof/>
                <w:webHidden/>
              </w:rPr>
              <w:fldChar w:fldCharType="end"/>
            </w:r>
          </w:hyperlink>
        </w:p>
        <w:p w14:paraId="524E0CC5" w14:textId="62DE9BFD" w:rsidR="00F35D7D" w:rsidRDefault="00F35D7D">
          <w:pPr>
            <w:pStyle w:val="Spistreci2"/>
            <w:tabs>
              <w:tab w:val="left" w:pos="660"/>
              <w:tab w:val="right" w:leader="dot" w:pos="9062"/>
            </w:tabs>
            <w:rPr>
              <w:noProof/>
            </w:rPr>
          </w:pPr>
          <w:hyperlink w:anchor="_Toc147759149" w:history="1">
            <w:r w:rsidRPr="006444DC">
              <w:rPr>
                <w:rStyle w:val="Hipercze"/>
                <w:noProof/>
              </w:rPr>
              <w:t>1.</w:t>
            </w:r>
            <w:r>
              <w:rPr>
                <w:noProof/>
              </w:rPr>
              <w:tab/>
            </w:r>
            <w:r w:rsidRPr="006444DC">
              <w:rPr>
                <w:rStyle w:val="Hipercze"/>
                <w:noProof/>
              </w:rPr>
              <w:t>Nazwa oraz adres Zamawiającego</w:t>
            </w:r>
            <w:r>
              <w:rPr>
                <w:noProof/>
                <w:webHidden/>
              </w:rPr>
              <w:tab/>
            </w:r>
            <w:r>
              <w:rPr>
                <w:noProof/>
                <w:webHidden/>
              </w:rPr>
              <w:fldChar w:fldCharType="begin"/>
            </w:r>
            <w:r>
              <w:rPr>
                <w:noProof/>
                <w:webHidden/>
              </w:rPr>
              <w:instrText xml:space="preserve"> PAGEREF _Toc147759149 \h </w:instrText>
            </w:r>
            <w:r>
              <w:rPr>
                <w:noProof/>
                <w:webHidden/>
              </w:rPr>
            </w:r>
            <w:r>
              <w:rPr>
                <w:noProof/>
                <w:webHidden/>
              </w:rPr>
              <w:fldChar w:fldCharType="separate"/>
            </w:r>
            <w:r w:rsidR="004937D6">
              <w:rPr>
                <w:noProof/>
                <w:webHidden/>
              </w:rPr>
              <w:t>4</w:t>
            </w:r>
            <w:r>
              <w:rPr>
                <w:noProof/>
                <w:webHidden/>
              </w:rPr>
              <w:fldChar w:fldCharType="end"/>
            </w:r>
          </w:hyperlink>
        </w:p>
        <w:p w14:paraId="174CB005" w14:textId="24589AB3" w:rsidR="00F35D7D" w:rsidRDefault="00F35D7D">
          <w:pPr>
            <w:pStyle w:val="Spistreci2"/>
            <w:tabs>
              <w:tab w:val="left" w:pos="660"/>
              <w:tab w:val="right" w:leader="dot" w:pos="9062"/>
            </w:tabs>
            <w:rPr>
              <w:noProof/>
            </w:rPr>
          </w:pPr>
          <w:hyperlink w:anchor="_Toc147759150" w:history="1">
            <w:r w:rsidRPr="006444DC">
              <w:rPr>
                <w:rStyle w:val="Hipercze"/>
                <w:noProof/>
              </w:rPr>
              <w:t>2.</w:t>
            </w:r>
            <w:r>
              <w:rPr>
                <w:noProof/>
              </w:rPr>
              <w:tab/>
            </w:r>
            <w:r w:rsidRPr="006444DC">
              <w:rPr>
                <w:rStyle w:val="Hipercze"/>
                <w:noProof/>
              </w:rPr>
              <w:t>Tryb udzielenia zamówienia</w:t>
            </w:r>
            <w:r>
              <w:rPr>
                <w:noProof/>
                <w:webHidden/>
              </w:rPr>
              <w:tab/>
            </w:r>
            <w:r>
              <w:rPr>
                <w:noProof/>
                <w:webHidden/>
              </w:rPr>
              <w:fldChar w:fldCharType="begin"/>
            </w:r>
            <w:r>
              <w:rPr>
                <w:noProof/>
                <w:webHidden/>
              </w:rPr>
              <w:instrText xml:space="preserve"> PAGEREF _Toc147759150 \h </w:instrText>
            </w:r>
            <w:r>
              <w:rPr>
                <w:noProof/>
                <w:webHidden/>
              </w:rPr>
            </w:r>
            <w:r>
              <w:rPr>
                <w:noProof/>
                <w:webHidden/>
              </w:rPr>
              <w:fldChar w:fldCharType="separate"/>
            </w:r>
            <w:r w:rsidR="004937D6">
              <w:rPr>
                <w:noProof/>
                <w:webHidden/>
              </w:rPr>
              <w:t>4</w:t>
            </w:r>
            <w:r>
              <w:rPr>
                <w:noProof/>
                <w:webHidden/>
              </w:rPr>
              <w:fldChar w:fldCharType="end"/>
            </w:r>
          </w:hyperlink>
        </w:p>
        <w:p w14:paraId="74096A1C" w14:textId="31F2E3E5" w:rsidR="00F35D7D" w:rsidRDefault="00F35D7D">
          <w:pPr>
            <w:pStyle w:val="Spistreci2"/>
            <w:tabs>
              <w:tab w:val="left" w:pos="660"/>
              <w:tab w:val="right" w:leader="dot" w:pos="9062"/>
            </w:tabs>
            <w:rPr>
              <w:noProof/>
            </w:rPr>
          </w:pPr>
          <w:hyperlink w:anchor="_Toc147759151" w:history="1">
            <w:r w:rsidRPr="006444DC">
              <w:rPr>
                <w:rStyle w:val="Hipercze"/>
                <w:noProof/>
              </w:rPr>
              <w:t>3.</w:t>
            </w:r>
            <w:r>
              <w:rPr>
                <w:noProof/>
              </w:rPr>
              <w:tab/>
            </w:r>
            <w:r w:rsidRPr="006444DC">
              <w:rPr>
                <w:rStyle w:val="Hipercze"/>
                <w:noProof/>
              </w:rPr>
              <w:t>Wartość zamówienia</w:t>
            </w:r>
            <w:r>
              <w:rPr>
                <w:noProof/>
                <w:webHidden/>
              </w:rPr>
              <w:tab/>
            </w:r>
            <w:r>
              <w:rPr>
                <w:noProof/>
                <w:webHidden/>
              </w:rPr>
              <w:fldChar w:fldCharType="begin"/>
            </w:r>
            <w:r>
              <w:rPr>
                <w:noProof/>
                <w:webHidden/>
              </w:rPr>
              <w:instrText xml:space="preserve"> PAGEREF _Toc147759151 \h </w:instrText>
            </w:r>
            <w:r>
              <w:rPr>
                <w:noProof/>
                <w:webHidden/>
              </w:rPr>
            </w:r>
            <w:r>
              <w:rPr>
                <w:noProof/>
                <w:webHidden/>
              </w:rPr>
              <w:fldChar w:fldCharType="separate"/>
            </w:r>
            <w:r w:rsidR="004937D6">
              <w:rPr>
                <w:noProof/>
                <w:webHidden/>
              </w:rPr>
              <w:t>4</w:t>
            </w:r>
            <w:r>
              <w:rPr>
                <w:noProof/>
                <w:webHidden/>
              </w:rPr>
              <w:fldChar w:fldCharType="end"/>
            </w:r>
          </w:hyperlink>
        </w:p>
        <w:p w14:paraId="28389A27" w14:textId="610EE7E3" w:rsidR="00F35D7D" w:rsidRDefault="00F35D7D">
          <w:pPr>
            <w:pStyle w:val="Spistreci2"/>
            <w:tabs>
              <w:tab w:val="left" w:pos="660"/>
              <w:tab w:val="right" w:leader="dot" w:pos="9062"/>
            </w:tabs>
            <w:rPr>
              <w:noProof/>
            </w:rPr>
          </w:pPr>
          <w:hyperlink w:anchor="_Toc147759152" w:history="1">
            <w:r w:rsidRPr="006444DC">
              <w:rPr>
                <w:rStyle w:val="Hipercze"/>
                <w:noProof/>
              </w:rPr>
              <w:t>4.</w:t>
            </w:r>
            <w:r>
              <w:rPr>
                <w:noProof/>
              </w:rPr>
              <w:tab/>
            </w:r>
            <w:r w:rsidRPr="006444DC">
              <w:rPr>
                <w:rStyle w:val="Hipercze"/>
                <w:noProof/>
              </w:rPr>
              <w:t>Słownik</w:t>
            </w:r>
            <w:r>
              <w:rPr>
                <w:noProof/>
                <w:webHidden/>
              </w:rPr>
              <w:tab/>
            </w:r>
            <w:r>
              <w:rPr>
                <w:noProof/>
                <w:webHidden/>
              </w:rPr>
              <w:fldChar w:fldCharType="begin"/>
            </w:r>
            <w:r>
              <w:rPr>
                <w:noProof/>
                <w:webHidden/>
              </w:rPr>
              <w:instrText xml:space="preserve"> PAGEREF _Toc147759152 \h </w:instrText>
            </w:r>
            <w:r>
              <w:rPr>
                <w:noProof/>
                <w:webHidden/>
              </w:rPr>
            </w:r>
            <w:r>
              <w:rPr>
                <w:noProof/>
                <w:webHidden/>
              </w:rPr>
              <w:fldChar w:fldCharType="separate"/>
            </w:r>
            <w:r w:rsidR="004937D6">
              <w:rPr>
                <w:noProof/>
                <w:webHidden/>
              </w:rPr>
              <w:t>4</w:t>
            </w:r>
            <w:r>
              <w:rPr>
                <w:noProof/>
                <w:webHidden/>
              </w:rPr>
              <w:fldChar w:fldCharType="end"/>
            </w:r>
          </w:hyperlink>
        </w:p>
        <w:p w14:paraId="1E7E85E3" w14:textId="02791729" w:rsidR="00F35D7D" w:rsidRDefault="00F35D7D">
          <w:pPr>
            <w:pStyle w:val="Spistreci1"/>
            <w:tabs>
              <w:tab w:val="right" w:leader="dot" w:pos="9062"/>
            </w:tabs>
            <w:rPr>
              <w:rFonts w:eastAsiaTheme="minorEastAsia"/>
              <w:noProof/>
              <w:lang w:eastAsia="pl-PL"/>
            </w:rPr>
          </w:pPr>
          <w:hyperlink w:anchor="_Toc147759153" w:history="1">
            <w:r w:rsidRPr="006444DC">
              <w:rPr>
                <w:rStyle w:val="Hipercze"/>
                <w:noProof/>
              </w:rPr>
              <w:t>Rozdział 2 Informacja, czy Zamawiający przewiduje wybór najkorzystniejszej oferty z możliwością prowadzenia negocjacji</w:t>
            </w:r>
            <w:r>
              <w:rPr>
                <w:noProof/>
                <w:webHidden/>
              </w:rPr>
              <w:tab/>
            </w:r>
            <w:r>
              <w:rPr>
                <w:noProof/>
                <w:webHidden/>
              </w:rPr>
              <w:fldChar w:fldCharType="begin"/>
            </w:r>
            <w:r>
              <w:rPr>
                <w:noProof/>
                <w:webHidden/>
              </w:rPr>
              <w:instrText xml:space="preserve"> PAGEREF _Toc147759153 \h </w:instrText>
            </w:r>
            <w:r>
              <w:rPr>
                <w:noProof/>
                <w:webHidden/>
              </w:rPr>
            </w:r>
            <w:r>
              <w:rPr>
                <w:noProof/>
                <w:webHidden/>
              </w:rPr>
              <w:fldChar w:fldCharType="separate"/>
            </w:r>
            <w:r w:rsidR="004937D6">
              <w:rPr>
                <w:noProof/>
                <w:webHidden/>
              </w:rPr>
              <w:t>5</w:t>
            </w:r>
            <w:r>
              <w:rPr>
                <w:noProof/>
                <w:webHidden/>
              </w:rPr>
              <w:fldChar w:fldCharType="end"/>
            </w:r>
          </w:hyperlink>
        </w:p>
        <w:p w14:paraId="76E32662" w14:textId="3E760526" w:rsidR="00F35D7D" w:rsidRDefault="00F35D7D">
          <w:pPr>
            <w:pStyle w:val="Spistreci1"/>
            <w:tabs>
              <w:tab w:val="right" w:leader="dot" w:pos="9062"/>
            </w:tabs>
            <w:rPr>
              <w:rFonts w:eastAsiaTheme="minorEastAsia"/>
              <w:noProof/>
              <w:lang w:eastAsia="pl-PL"/>
            </w:rPr>
          </w:pPr>
          <w:hyperlink w:anchor="_Toc147759154" w:history="1">
            <w:r w:rsidRPr="006444DC">
              <w:rPr>
                <w:rStyle w:val="Hipercze"/>
                <w:noProof/>
              </w:rPr>
              <w:t>Rozdział 3 Źródła finansowania</w:t>
            </w:r>
            <w:r>
              <w:rPr>
                <w:noProof/>
                <w:webHidden/>
              </w:rPr>
              <w:tab/>
            </w:r>
            <w:r>
              <w:rPr>
                <w:noProof/>
                <w:webHidden/>
              </w:rPr>
              <w:fldChar w:fldCharType="begin"/>
            </w:r>
            <w:r>
              <w:rPr>
                <w:noProof/>
                <w:webHidden/>
              </w:rPr>
              <w:instrText xml:space="preserve"> PAGEREF _Toc147759154 \h </w:instrText>
            </w:r>
            <w:r>
              <w:rPr>
                <w:noProof/>
                <w:webHidden/>
              </w:rPr>
            </w:r>
            <w:r>
              <w:rPr>
                <w:noProof/>
                <w:webHidden/>
              </w:rPr>
              <w:fldChar w:fldCharType="separate"/>
            </w:r>
            <w:r w:rsidR="004937D6">
              <w:rPr>
                <w:noProof/>
                <w:webHidden/>
              </w:rPr>
              <w:t>5</w:t>
            </w:r>
            <w:r>
              <w:rPr>
                <w:noProof/>
                <w:webHidden/>
              </w:rPr>
              <w:fldChar w:fldCharType="end"/>
            </w:r>
          </w:hyperlink>
        </w:p>
        <w:p w14:paraId="03448467" w14:textId="1A6BA5C5" w:rsidR="00F35D7D" w:rsidRDefault="00F35D7D">
          <w:pPr>
            <w:pStyle w:val="Spistreci1"/>
            <w:tabs>
              <w:tab w:val="right" w:leader="dot" w:pos="9062"/>
            </w:tabs>
            <w:rPr>
              <w:rFonts w:eastAsiaTheme="minorEastAsia"/>
              <w:noProof/>
              <w:lang w:eastAsia="pl-PL"/>
            </w:rPr>
          </w:pPr>
          <w:hyperlink w:anchor="_Toc147759155" w:history="1">
            <w:r w:rsidRPr="006444DC">
              <w:rPr>
                <w:rStyle w:val="Hipercze"/>
                <w:noProof/>
              </w:rPr>
              <w:t>Rozdział 4 Opis przedmiotu zamówienia</w:t>
            </w:r>
            <w:r>
              <w:rPr>
                <w:noProof/>
                <w:webHidden/>
              </w:rPr>
              <w:tab/>
            </w:r>
            <w:r>
              <w:rPr>
                <w:noProof/>
                <w:webHidden/>
              </w:rPr>
              <w:fldChar w:fldCharType="begin"/>
            </w:r>
            <w:r>
              <w:rPr>
                <w:noProof/>
                <w:webHidden/>
              </w:rPr>
              <w:instrText xml:space="preserve"> PAGEREF _Toc147759155 \h </w:instrText>
            </w:r>
            <w:r>
              <w:rPr>
                <w:noProof/>
                <w:webHidden/>
              </w:rPr>
            </w:r>
            <w:r>
              <w:rPr>
                <w:noProof/>
                <w:webHidden/>
              </w:rPr>
              <w:fldChar w:fldCharType="separate"/>
            </w:r>
            <w:r w:rsidR="004937D6">
              <w:rPr>
                <w:noProof/>
                <w:webHidden/>
              </w:rPr>
              <w:t>5</w:t>
            </w:r>
            <w:r>
              <w:rPr>
                <w:noProof/>
                <w:webHidden/>
              </w:rPr>
              <w:fldChar w:fldCharType="end"/>
            </w:r>
          </w:hyperlink>
        </w:p>
        <w:p w14:paraId="76980E33" w14:textId="11222ECF" w:rsidR="00F35D7D" w:rsidRDefault="00F35D7D">
          <w:pPr>
            <w:pStyle w:val="Spistreci2"/>
            <w:tabs>
              <w:tab w:val="left" w:pos="660"/>
              <w:tab w:val="right" w:leader="dot" w:pos="9062"/>
            </w:tabs>
            <w:rPr>
              <w:noProof/>
            </w:rPr>
          </w:pPr>
          <w:hyperlink w:anchor="_Toc147759156" w:history="1">
            <w:r w:rsidRPr="006444DC">
              <w:rPr>
                <w:rStyle w:val="Hipercze"/>
                <w:noProof/>
              </w:rPr>
              <w:t>1.</w:t>
            </w:r>
            <w:r>
              <w:rPr>
                <w:noProof/>
              </w:rPr>
              <w:tab/>
            </w:r>
            <w:r w:rsidRPr="006444DC">
              <w:rPr>
                <w:rStyle w:val="Hipercze"/>
                <w:noProof/>
              </w:rPr>
              <w:t>Przedmiot zamówienia</w:t>
            </w:r>
            <w:r>
              <w:rPr>
                <w:noProof/>
                <w:webHidden/>
              </w:rPr>
              <w:tab/>
            </w:r>
            <w:r>
              <w:rPr>
                <w:noProof/>
                <w:webHidden/>
              </w:rPr>
              <w:fldChar w:fldCharType="begin"/>
            </w:r>
            <w:r>
              <w:rPr>
                <w:noProof/>
                <w:webHidden/>
              </w:rPr>
              <w:instrText xml:space="preserve"> PAGEREF _Toc147759156 \h </w:instrText>
            </w:r>
            <w:r>
              <w:rPr>
                <w:noProof/>
                <w:webHidden/>
              </w:rPr>
            </w:r>
            <w:r>
              <w:rPr>
                <w:noProof/>
                <w:webHidden/>
              </w:rPr>
              <w:fldChar w:fldCharType="separate"/>
            </w:r>
            <w:r w:rsidR="004937D6">
              <w:rPr>
                <w:noProof/>
                <w:webHidden/>
              </w:rPr>
              <w:t>5</w:t>
            </w:r>
            <w:r>
              <w:rPr>
                <w:noProof/>
                <w:webHidden/>
              </w:rPr>
              <w:fldChar w:fldCharType="end"/>
            </w:r>
          </w:hyperlink>
        </w:p>
        <w:p w14:paraId="4265AFDE" w14:textId="78F0F6D8" w:rsidR="00F35D7D" w:rsidRDefault="00F35D7D">
          <w:pPr>
            <w:pStyle w:val="Spistreci2"/>
            <w:tabs>
              <w:tab w:val="left" w:pos="660"/>
              <w:tab w:val="right" w:leader="dot" w:pos="9062"/>
            </w:tabs>
            <w:rPr>
              <w:noProof/>
            </w:rPr>
          </w:pPr>
          <w:hyperlink w:anchor="_Toc147759157" w:history="1">
            <w:r w:rsidRPr="006444DC">
              <w:rPr>
                <w:rStyle w:val="Hipercze"/>
                <w:noProof/>
              </w:rPr>
              <w:t>2.</w:t>
            </w:r>
            <w:r>
              <w:rPr>
                <w:noProof/>
              </w:rPr>
              <w:tab/>
            </w:r>
            <w:r w:rsidRPr="006444DC">
              <w:rPr>
                <w:rStyle w:val="Hipercze"/>
                <w:noProof/>
              </w:rPr>
              <w:t>Sposób realizacji usługi:</w:t>
            </w:r>
            <w:r>
              <w:rPr>
                <w:noProof/>
                <w:webHidden/>
              </w:rPr>
              <w:tab/>
            </w:r>
            <w:r>
              <w:rPr>
                <w:noProof/>
                <w:webHidden/>
              </w:rPr>
              <w:fldChar w:fldCharType="begin"/>
            </w:r>
            <w:r>
              <w:rPr>
                <w:noProof/>
                <w:webHidden/>
              </w:rPr>
              <w:instrText xml:space="preserve"> PAGEREF _Toc147759157 \h </w:instrText>
            </w:r>
            <w:r>
              <w:rPr>
                <w:noProof/>
                <w:webHidden/>
              </w:rPr>
            </w:r>
            <w:r>
              <w:rPr>
                <w:noProof/>
                <w:webHidden/>
              </w:rPr>
              <w:fldChar w:fldCharType="separate"/>
            </w:r>
            <w:r w:rsidR="004937D6">
              <w:rPr>
                <w:noProof/>
                <w:webHidden/>
              </w:rPr>
              <w:t>5</w:t>
            </w:r>
            <w:r>
              <w:rPr>
                <w:noProof/>
                <w:webHidden/>
              </w:rPr>
              <w:fldChar w:fldCharType="end"/>
            </w:r>
          </w:hyperlink>
        </w:p>
        <w:p w14:paraId="5218B36F" w14:textId="1AF1E968" w:rsidR="00F35D7D" w:rsidRDefault="00F35D7D">
          <w:pPr>
            <w:pStyle w:val="Spistreci2"/>
            <w:tabs>
              <w:tab w:val="left" w:pos="660"/>
              <w:tab w:val="right" w:leader="dot" w:pos="9062"/>
            </w:tabs>
            <w:rPr>
              <w:noProof/>
            </w:rPr>
          </w:pPr>
          <w:hyperlink w:anchor="_Toc147759158" w:history="1">
            <w:r w:rsidRPr="006444DC">
              <w:rPr>
                <w:rStyle w:val="Hipercze"/>
                <w:noProof/>
              </w:rPr>
              <w:t>3.</w:t>
            </w:r>
            <w:r>
              <w:rPr>
                <w:noProof/>
              </w:rPr>
              <w:tab/>
            </w:r>
            <w:r w:rsidRPr="006444DC">
              <w:rPr>
                <w:rStyle w:val="Hipercze"/>
                <w:noProof/>
              </w:rPr>
              <w:t>Nazwy i kody Wspólnego Słownika Zamówień: (CPV)</w:t>
            </w:r>
            <w:r>
              <w:rPr>
                <w:noProof/>
                <w:webHidden/>
              </w:rPr>
              <w:tab/>
            </w:r>
            <w:r>
              <w:rPr>
                <w:noProof/>
                <w:webHidden/>
              </w:rPr>
              <w:fldChar w:fldCharType="begin"/>
            </w:r>
            <w:r>
              <w:rPr>
                <w:noProof/>
                <w:webHidden/>
              </w:rPr>
              <w:instrText xml:space="preserve"> PAGEREF _Toc147759158 \h </w:instrText>
            </w:r>
            <w:r>
              <w:rPr>
                <w:noProof/>
                <w:webHidden/>
              </w:rPr>
            </w:r>
            <w:r>
              <w:rPr>
                <w:noProof/>
                <w:webHidden/>
              </w:rPr>
              <w:fldChar w:fldCharType="separate"/>
            </w:r>
            <w:r w:rsidR="004937D6">
              <w:rPr>
                <w:noProof/>
                <w:webHidden/>
              </w:rPr>
              <w:t>6</w:t>
            </w:r>
            <w:r>
              <w:rPr>
                <w:noProof/>
                <w:webHidden/>
              </w:rPr>
              <w:fldChar w:fldCharType="end"/>
            </w:r>
          </w:hyperlink>
        </w:p>
        <w:p w14:paraId="18A896B9" w14:textId="41D72CBD" w:rsidR="00F35D7D" w:rsidRDefault="00F35D7D">
          <w:pPr>
            <w:pStyle w:val="Spistreci2"/>
            <w:tabs>
              <w:tab w:val="left" w:pos="660"/>
              <w:tab w:val="right" w:leader="dot" w:pos="9062"/>
            </w:tabs>
            <w:rPr>
              <w:noProof/>
            </w:rPr>
          </w:pPr>
          <w:hyperlink w:anchor="_Toc147759159" w:history="1">
            <w:r w:rsidRPr="006444DC">
              <w:rPr>
                <w:rStyle w:val="Hipercze"/>
                <w:noProof/>
              </w:rPr>
              <w:t>4.</w:t>
            </w:r>
            <w:r>
              <w:rPr>
                <w:noProof/>
              </w:rPr>
              <w:tab/>
            </w:r>
            <w:r w:rsidRPr="006444DC">
              <w:rPr>
                <w:rStyle w:val="Hipercze"/>
                <w:noProof/>
              </w:rPr>
              <w:t>Wizja lokalna</w:t>
            </w:r>
            <w:r>
              <w:rPr>
                <w:noProof/>
                <w:webHidden/>
              </w:rPr>
              <w:tab/>
            </w:r>
            <w:r>
              <w:rPr>
                <w:noProof/>
                <w:webHidden/>
              </w:rPr>
              <w:fldChar w:fldCharType="begin"/>
            </w:r>
            <w:r>
              <w:rPr>
                <w:noProof/>
                <w:webHidden/>
              </w:rPr>
              <w:instrText xml:space="preserve"> PAGEREF _Toc147759159 \h </w:instrText>
            </w:r>
            <w:r>
              <w:rPr>
                <w:noProof/>
                <w:webHidden/>
              </w:rPr>
            </w:r>
            <w:r>
              <w:rPr>
                <w:noProof/>
                <w:webHidden/>
              </w:rPr>
              <w:fldChar w:fldCharType="separate"/>
            </w:r>
            <w:r w:rsidR="004937D6">
              <w:rPr>
                <w:noProof/>
                <w:webHidden/>
              </w:rPr>
              <w:t>6</w:t>
            </w:r>
            <w:r>
              <w:rPr>
                <w:noProof/>
                <w:webHidden/>
              </w:rPr>
              <w:fldChar w:fldCharType="end"/>
            </w:r>
          </w:hyperlink>
        </w:p>
        <w:p w14:paraId="16AAF22E" w14:textId="78D95359" w:rsidR="00F35D7D" w:rsidRDefault="00F35D7D">
          <w:pPr>
            <w:pStyle w:val="Spistreci2"/>
            <w:tabs>
              <w:tab w:val="left" w:pos="660"/>
              <w:tab w:val="right" w:leader="dot" w:pos="9062"/>
            </w:tabs>
            <w:rPr>
              <w:noProof/>
            </w:rPr>
          </w:pPr>
          <w:hyperlink w:anchor="_Toc147759160" w:history="1">
            <w:r w:rsidRPr="006444DC">
              <w:rPr>
                <w:rStyle w:val="Hipercze"/>
                <w:noProof/>
              </w:rPr>
              <w:t>5.</w:t>
            </w:r>
            <w:r>
              <w:rPr>
                <w:noProof/>
              </w:rPr>
              <w:tab/>
            </w:r>
            <w:r w:rsidRPr="006444DC">
              <w:rPr>
                <w:rStyle w:val="Hipercze"/>
                <w:noProof/>
              </w:rPr>
              <w:t>Uzasadnienie braku podziału na części</w:t>
            </w:r>
            <w:r>
              <w:rPr>
                <w:noProof/>
                <w:webHidden/>
              </w:rPr>
              <w:tab/>
            </w:r>
            <w:r>
              <w:rPr>
                <w:noProof/>
                <w:webHidden/>
              </w:rPr>
              <w:fldChar w:fldCharType="begin"/>
            </w:r>
            <w:r>
              <w:rPr>
                <w:noProof/>
                <w:webHidden/>
              </w:rPr>
              <w:instrText xml:space="preserve"> PAGEREF _Toc147759160 \h </w:instrText>
            </w:r>
            <w:r>
              <w:rPr>
                <w:noProof/>
                <w:webHidden/>
              </w:rPr>
            </w:r>
            <w:r>
              <w:rPr>
                <w:noProof/>
                <w:webHidden/>
              </w:rPr>
              <w:fldChar w:fldCharType="separate"/>
            </w:r>
            <w:r w:rsidR="004937D6">
              <w:rPr>
                <w:noProof/>
                <w:webHidden/>
              </w:rPr>
              <w:t>6</w:t>
            </w:r>
            <w:r>
              <w:rPr>
                <w:noProof/>
                <w:webHidden/>
              </w:rPr>
              <w:fldChar w:fldCharType="end"/>
            </w:r>
          </w:hyperlink>
        </w:p>
        <w:p w14:paraId="37198050" w14:textId="1C9F56B2" w:rsidR="00F35D7D" w:rsidRDefault="00F35D7D">
          <w:pPr>
            <w:pStyle w:val="Spistreci1"/>
            <w:tabs>
              <w:tab w:val="right" w:leader="dot" w:pos="9062"/>
            </w:tabs>
            <w:rPr>
              <w:rFonts w:eastAsiaTheme="minorEastAsia"/>
              <w:noProof/>
              <w:lang w:eastAsia="pl-PL"/>
            </w:rPr>
          </w:pPr>
          <w:hyperlink w:anchor="_Toc147759161" w:history="1">
            <w:r w:rsidRPr="006444DC">
              <w:rPr>
                <w:rStyle w:val="Hipercze"/>
                <w:noProof/>
              </w:rPr>
              <w:t>Rozdział 5 Termin wykonania zamówienia</w:t>
            </w:r>
            <w:r>
              <w:rPr>
                <w:noProof/>
                <w:webHidden/>
              </w:rPr>
              <w:tab/>
            </w:r>
            <w:r>
              <w:rPr>
                <w:noProof/>
                <w:webHidden/>
              </w:rPr>
              <w:fldChar w:fldCharType="begin"/>
            </w:r>
            <w:r>
              <w:rPr>
                <w:noProof/>
                <w:webHidden/>
              </w:rPr>
              <w:instrText xml:space="preserve"> PAGEREF _Toc147759161 \h </w:instrText>
            </w:r>
            <w:r>
              <w:rPr>
                <w:noProof/>
                <w:webHidden/>
              </w:rPr>
            </w:r>
            <w:r>
              <w:rPr>
                <w:noProof/>
                <w:webHidden/>
              </w:rPr>
              <w:fldChar w:fldCharType="separate"/>
            </w:r>
            <w:r w:rsidR="004937D6">
              <w:rPr>
                <w:noProof/>
                <w:webHidden/>
              </w:rPr>
              <w:t>7</w:t>
            </w:r>
            <w:r>
              <w:rPr>
                <w:noProof/>
                <w:webHidden/>
              </w:rPr>
              <w:fldChar w:fldCharType="end"/>
            </w:r>
          </w:hyperlink>
        </w:p>
        <w:p w14:paraId="685C6057" w14:textId="15CE418A" w:rsidR="00F35D7D" w:rsidRDefault="00F35D7D">
          <w:pPr>
            <w:pStyle w:val="Spistreci1"/>
            <w:tabs>
              <w:tab w:val="right" w:leader="dot" w:pos="9062"/>
            </w:tabs>
            <w:rPr>
              <w:rFonts w:eastAsiaTheme="minorEastAsia"/>
              <w:noProof/>
              <w:lang w:eastAsia="pl-PL"/>
            </w:rPr>
          </w:pPr>
          <w:hyperlink w:anchor="_Toc147759162" w:history="1">
            <w:r w:rsidRPr="006444DC">
              <w:rPr>
                <w:rStyle w:val="Hipercze"/>
                <w:noProof/>
              </w:rPr>
              <w:t>Rozdział 6 Informacje o warunkach udziału w postępowaniu</w:t>
            </w:r>
            <w:r>
              <w:rPr>
                <w:noProof/>
                <w:webHidden/>
              </w:rPr>
              <w:tab/>
            </w:r>
            <w:r>
              <w:rPr>
                <w:noProof/>
                <w:webHidden/>
              </w:rPr>
              <w:fldChar w:fldCharType="begin"/>
            </w:r>
            <w:r>
              <w:rPr>
                <w:noProof/>
                <w:webHidden/>
              </w:rPr>
              <w:instrText xml:space="preserve"> PAGEREF _Toc147759162 \h </w:instrText>
            </w:r>
            <w:r>
              <w:rPr>
                <w:noProof/>
                <w:webHidden/>
              </w:rPr>
            </w:r>
            <w:r>
              <w:rPr>
                <w:noProof/>
                <w:webHidden/>
              </w:rPr>
              <w:fldChar w:fldCharType="separate"/>
            </w:r>
            <w:r w:rsidR="004937D6">
              <w:rPr>
                <w:noProof/>
                <w:webHidden/>
              </w:rPr>
              <w:t>7</w:t>
            </w:r>
            <w:r>
              <w:rPr>
                <w:noProof/>
                <w:webHidden/>
              </w:rPr>
              <w:fldChar w:fldCharType="end"/>
            </w:r>
          </w:hyperlink>
        </w:p>
        <w:p w14:paraId="3AE8DD4C" w14:textId="4E61DACD" w:rsidR="00F35D7D" w:rsidRDefault="00F35D7D">
          <w:pPr>
            <w:pStyle w:val="Spistreci1"/>
            <w:tabs>
              <w:tab w:val="right" w:leader="dot" w:pos="9062"/>
            </w:tabs>
            <w:rPr>
              <w:rFonts w:eastAsiaTheme="minorEastAsia"/>
              <w:noProof/>
              <w:lang w:eastAsia="pl-PL"/>
            </w:rPr>
          </w:pPr>
          <w:hyperlink w:anchor="_Toc147759163" w:history="1">
            <w:r w:rsidRPr="006444DC">
              <w:rPr>
                <w:rStyle w:val="Hipercze"/>
                <w:noProof/>
              </w:rPr>
              <w:t>Rozdział 7 Podstawy wykluczenia</w:t>
            </w:r>
            <w:r>
              <w:rPr>
                <w:noProof/>
                <w:webHidden/>
              </w:rPr>
              <w:tab/>
            </w:r>
            <w:r>
              <w:rPr>
                <w:noProof/>
                <w:webHidden/>
              </w:rPr>
              <w:fldChar w:fldCharType="begin"/>
            </w:r>
            <w:r>
              <w:rPr>
                <w:noProof/>
                <w:webHidden/>
              </w:rPr>
              <w:instrText xml:space="preserve"> PAGEREF _Toc147759163 \h </w:instrText>
            </w:r>
            <w:r>
              <w:rPr>
                <w:noProof/>
                <w:webHidden/>
              </w:rPr>
            </w:r>
            <w:r>
              <w:rPr>
                <w:noProof/>
                <w:webHidden/>
              </w:rPr>
              <w:fldChar w:fldCharType="separate"/>
            </w:r>
            <w:r w:rsidR="004937D6">
              <w:rPr>
                <w:noProof/>
                <w:webHidden/>
              </w:rPr>
              <w:t>9</w:t>
            </w:r>
            <w:r>
              <w:rPr>
                <w:noProof/>
                <w:webHidden/>
              </w:rPr>
              <w:fldChar w:fldCharType="end"/>
            </w:r>
          </w:hyperlink>
        </w:p>
        <w:p w14:paraId="127E7179" w14:textId="608A20CB" w:rsidR="00F35D7D" w:rsidRDefault="00F35D7D">
          <w:pPr>
            <w:pStyle w:val="Spistreci1"/>
            <w:tabs>
              <w:tab w:val="right" w:leader="dot" w:pos="9062"/>
            </w:tabs>
            <w:rPr>
              <w:rFonts w:eastAsiaTheme="minorEastAsia"/>
              <w:noProof/>
              <w:lang w:eastAsia="pl-PL"/>
            </w:rPr>
          </w:pPr>
          <w:hyperlink w:anchor="_Toc147759164" w:history="1">
            <w:r w:rsidRPr="006444DC">
              <w:rPr>
                <w:rStyle w:val="Hipercze"/>
                <w:noProof/>
              </w:rPr>
              <w:t>Rozdział 8 Informacja o oświadczeniu wstępnym i podmiotowych środkach dowodowych</w:t>
            </w:r>
            <w:r>
              <w:rPr>
                <w:noProof/>
                <w:webHidden/>
              </w:rPr>
              <w:tab/>
            </w:r>
            <w:r>
              <w:rPr>
                <w:noProof/>
                <w:webHidden/>
              </w:rPr>
              <w:fldChar w:fldCharType="begin"/>
            </w:r>
            <w:r>
              <w:rPr>
                <w:noProof/>
                <w:webHidden/>
              </w:rPr>
              <w:instrText xml:space="preserve"> PAGEREF _Toc147759164 \h </w:instrText>
            </w:r>
            <w:r>
              <w:rPr>
                <w:noProof/>
                <w:webHidden/>
              </w:rPr>
            </w:r>
            <w:r>
              <w:rPr>
                <w:noProof/>
                <w:webHidden/>
              </w:rPr>
              <w:fldChar w:fldCharType="separate"/>
            </w:r>
            <w:r w:rsidR="004937D6">
              <w:rPr>
                <w:noProof/>
                <w:webHidden/>
              </w:rPr>
              <w:t>11</w:t>
            </w:r>
            <w:r>
              <w:rPr>
                <w:noProof/>
                <w:webHidden/>
              </w:rPr>
              <w:fldChar w:fldCharType="end"/>
            </w:r>
          </w:hyperlink>
        </w:p>
        <w:p w14:paraId="17D3DFAA" w14:textId="0E574435" w:rsidR="00F35D7D" w:rsidRDefault="00F35D7D">
          <w:pPr>
            <w:pStyle w:val="Spistreci1"/>
            <w:tabs>
              <w:tab w:val="right" w:leader="dot" w:pos="9062"/>
            </w:tabs>
            <w:rPr>
              <w:rFonts w:eastAsiaTheme="minorEastAsia"/>
              <w:noProof/>
              <w:lang w:eastAsia="pl-PL"/>
            </w:rPr>
          </w:pPr>
          <w:hyperlink w:anchor="_Toc147759165" w:history="1">
            <w:r w:rsidRPr="006444DC">
              <w:rPr>
                <w:rStyle w:val="Hipercze"/>
                <w:noProof/>
              </w:rPr>
              <w:t>Rozdział 9 Informacja dla Wykonawców polegających na zasobach innych podmiotów, na zasadach określonych w art. 118 ustawy Pzp oraz zamierzających powierzyć wykonanie części zamówienia podwykonawcom</w:t>
            </w:r>
            <w:r>
              <w:rPr>
                <w:noProof/>
                <w:webHidden/>
              </w:rPr>
              <w:tab/>
            </w:r>
            <w:r>
              <w:rPr>
                <w:noProof/>
                <w:webHidden/>
              </w:rPr>
              <w:fldChar w:fldCharType="begin"/>
            </w:r>
            <w:r>
              <w:rPr>
                <w:noProof/>
                <w:webHidden/>
              </w:rPr>
              <w:instrText xml:space="preserve"> PAGEREF _Toc147759165 \h </w:instrText>
            </w:r>
            <w:r>
              <w:rPr>
                <w:noProof/>
                <w:webHidden/>
              </w:rPr>
            </w:r>
            <w:r>
              <w:rPr>
                <w:noProof/>
                <w:webHidden/>
              </w:rPr>
              <w:fldChar w:fldCharType="separate"/>
            </w:r>
            <w:r w:rsidR="004937D6">
              <w:rPr>
                <w:noProof/>
                <w:webHidden/>
              </w:rPr>
              <w:t>13</w:t>
            </w:r>
            <w:r>
              <w:rPr>
                <w:noProof/>
                <w:webHidden/>
              </w:rPr>
              <w:fldChar w:fldCharType="end"/>
            </w:r>
          </w:hyperlink>
        </w:p>
        <w:p w14:paraId="363832C8" w14:textId="6F315EA9" w:rsidR="00F35D7D" w:rsidRDefault="00F35D7D">
          <w:pPr>
            <w:pStyle w:val="Spistreci1"/>
            <w:tabs>
              <w:tab w:val="right" w:leader="dot" w:pos="9062"/>
            </w:tabs>
            <w:rPr>
              <w:rFonts w:eastAsiaTheme="minorEastAsia"/>
              <w:noProof/>
              <w:lang w:eastAsia="pl-PL"/>
            </w:rPr>
          </w:pPr>
          <w:hyperlink w:anchor="_Toc147759166" w:history="1">
            <w:r w:rsidRPr="006444DC">
              <w:rPr>
                <w:rStyle w:val="Hipercze"/>
                <w:noProof/>
              </w:rPr>
              <w:t>Rozdział 10 Informacja dla Wykonawców wspólnie ubiegających się  o udzielenie zamówienia (w tym spółki cywilne)</w:t>
            </w:r>
            <w:r>
              <w:rPr>
                <w:noProof/>
                <w:webHidden/>
              </w:rPr>
              <w:tab/>
            </w:r>
            <w:r>
              <w:rPr>
                <w:noProof/>
                <w:webHidden/>
              </w:rPr>
              <w:fldChar w:fldCharType="begin"/>
            </w:r>
            <w:r>
              <w:rPr>
                <w:noProof/>
                <w:webHidden/>
              </w:rPr>
              <w:instrText xml:space="preserve"> PAGEREF _Toc147759166 \h </w:instrText>
            </w:r>
            <w:r>
              <w:rPr>
                <w:noProof/>
                <w:webHidden/>
              </w:rPr>
            </w:r>
            <w:r>
              <w:rPr>
                <w:noProof/>
                <w:webHidden/>
              </w:rPr>
              <w:fldChar w:fldCharType="separate"/>
            </w:r>
            <w:r w:rsidR="004937D6">
              <w:rPr>
                <w:noProof/>
                <w:webHidden/>
              </w:rPr>
              <w:t>15</w:t>
            </w:r>
            <w:r>
              <w:rPr>
                <w:noProof/>
                <w:webHidden/>
              </w:rPr>
              <w:fldChar w:fldCharType="end"/>
            </w:r>
          </w:hyperlink>
        </w:p>
        <w:p w14:paraId="2500FB13" w14:textId="0A0F19D2" w:rsidR="00F35D7D" w:rsidRDefault="00F35D7D">
          <w:pPr>
            <w:pStyle w:val="Spistreci1"/>
            <w:tabs>
              <w:tab w:val="right" w:leader="dot" w:pos="9062"/>
            </w:tabs>
            <w:rPr>
              <w:rFonts w:eastAsiaTheme="minorEastAsia"/>
              <w:noProof/>
              <w:lang w:eastAsia="pl-PL"/>
            </w:rPr>
          </w:pPr>
          <w:hyperlink w:anchor="_Toc147759167" w:history="1">
            <w:r w:rsidRPr="006444DC">
              <w:rPr>
                <w:rStyle w:val="Hipercze"/>
                <w:noProof/>
              </w:rPr>
              <w:t>Rozdział 11 Informacje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Pr>
                <w:noProof/>
                <w:webHidden/>
              </w:rPr>
              <w:fldChar w:fldCharType="begin"/>
            </w:r>
            <w:r>
              <w:rPr>
                <w:noProof/>
                <w:webHidden/>
              </w:rPr>
              <w:instrText xml:space="preserve"> PAGEREF _Toc147759167 \h </w:instrText>
            </w:r>
            <w:r>
              <w:rPr>
                <w:noProof/>
                <w:webHidden/>
              </w:rPr>
            </w:r>
            <w:r>
              <w:rPr>
                <w:noProof/>
                <w:webHidden/>
              </w:rPr>
              <w:fldChar w:fldCharType="separate"/>
            </w:r>
            <w:r w:rsidR="004937D6">
              <w:rPr>
                <w:noProof/>
                <w:webHidden/>
              </w:rPr>
              <w:t>15</w:t>
            </w:r>
            <w:r>
              <w:rPr>
                <w:noProof/>
                <w:webHidden/>
              </w:rPr>
              <w:fldChar w:fldCharType="end"/>
            </w:r>
          </w:hyperlink>
        </w:p>
        <w:p w14:paraId="31ACC844" w14:textId="38A5AADF" w:rsidR="00F35D7D" w:rsidRDefault="00F35D7D">
          <w:pPr>
            <w:pStyle w:val="Spistreci1"/>
            <w:tabs>
              <w:tab w:val="right" w:leader="dot" w:pos="9062"/>
            </w:tabs>
            <w:rPr>
              <w:rFonts w:eastAsiaTheme="minorEastAsia"/>
              <w:noProof/>
              <w:lang w:eastAsia="pl-PL"/>
            </w:rPr>
          </w:pPr>
          <w:hyperlink w:anchor="_Toc147759168" w:history="1">
            <w:r w:rsidRPr="006444DC">
              <w:rPr>
                <w:rStyle w:val="Hipercze"/>
                <w:noProof/>
              </w:rPr>
              <w:t>Rozdział 12 Wymagania dotyczące wadium</w:t>
            </w:r>
            <w:r>
              <w:rPr>
                <w:noProof/>
                <w:webHidden/>
              </w:rPr>
              <w:tab/>
            </w:r>
            <w:r>
              <w:rPr>
                <w:noProof/>
                <w:webHidden/>
              </w:rPr>
              <w:fldChar w:fldCharType="begin"/>
            </w:r>
            <w:r>
              <w:rPr>
                <w:noProof/>
                <w:webHidden/>
              </w:rPr>
              <w:instrText xml:space="preserve"> PAGEREF _Toc147759168 \h </w:instrText>
            </w:r>
            <w:r>
              <w:rPr>
                <w:noProof/>
                <w:webHidden/>
              </w:rPr>
            </w:r>
            <w:r>
              <w:rPr>
                <w:noProof/>
                <w:webHidden/>
              </w:rPr>
              <w:fldChar w:fldCharType="separate"/>
            </w:r>
            <w:r w:rsidR="004937D6">
              <w:rPr>
                <w:noProof/>
                <w:webHidden/>
              </w:rPr>
              <w:t>18</w:t>
            </w:r>
            <w:r>
              <w:rPr>
                <w:noProof/>
                <w:webHidden/>
              </w:rPr>
              <w:fldChar w:fldCharType="end"/>
            </w:r>
          </w:hyperlink>
        </w:p>
        <w:p w14:paraId="4C8BB3AA" w14:textId="753EB50E" w:rsidR="00F35D7D" w:rsidRDefault="00F35D7D">
          <w:pPr>
            <w:pStyle w:val="Spistreci1"/>
            <w:tabs>
              <w:tab w:val="right" w:leader="dot" w:pos="9062"/>
            </w:tabs>
            <w:rPr>
              <w:rFonts w:eastAsiaTheme="minorEastAsia"/>
              <w:noProof/>
              <w:lang w:eastAsia="pl-PL"/>
            </w:rPr>
          </w:pPr>
          <w:hyperlink w:anchor="_Toc147759169" w:history="1">
            <w:r w:rsidRPr="006444DC">
              <w:rPr>
                <w:rStyle w:val="Hipercze"/>
                <w:noProof/>
              </w:rPr>
              <w:t>Rozdział 13 Opis sposobu przygotowania oferty</w:t>
            </w:r>
            <w:r>
              <w:rPr>
                <w:noProof/>
                <w:webHidden/>
              </w:rPr>
              <w:tab/>
            </w:r>
            <w:r>
              <w:rPr>
                <w:noProof/>
                <w:webHidden/>
              </w:rPr>
              <w:fldChar w:fldCharType="begin"/>
            </w:r>
            <w:r>
              <w:rPr>
                <w:noProof/>
                <w:webHidden/>
              </w:rPr>
              <w:instrText xml:space="preserve"> PAGEREF _Toc147759169 \h </w:instrText>
            </w:r>
            <w:r>
              <w:rPr>
                <w:noProof/>
                <w:webHidden/>
              </w:rPr>
            </w:r>
            <w:r>
              <w:rPr>
                <w:noProof/>
                <w:webHidden/>
              </w:rPr>
              <w:fldChar w:fldCharType="separate"/>
            </w:r>
            <w:r w:rsidR="004937D6">
              <w:rPr>
                <w:noProof/>
                <w:webHidden/>
              </w:rPr>
              <w:t>18</w:t>
            </w:r>
            <w:r>
              <w:rPr>
                <w:noProof/>
                <w:webHidden/>
              </w:rPr>
              <w:fldChar w:fldCharType="end"/>
            </w:r>
          </w:hyperlink>
        </w:p>
        <w:p w14:paraId="26786E3B" w14:textId="11EABD6C" w:rsidR="00F35D7D" w:rsidRDefault="00F35D7D">
          <w:pPr>
            <w:pStyle w:val="Spistreci1"/>
            <w:tabs>
              <w:tab w:val="right" w:leader="dot" w:pos="9062"/>
            </w:tabs>
            <w:rPr>
              <w:rFonts w:eastAsiaTheme="minorEastAsia"/>
              <w:noProof/>
              <w:lang w:eastAsia="pl-PL"/>
            </w:rPr>
          </w:pPr>
          <w:hyperlink w:anchor="_Toc147759170" w:history="1">
            <w:r w:rsidRPr="006444DC">
              <w:rPr>
                <w:rStyle w:val="Hipercze"/>
                <w:noProof/>
              </w:rPr>
              <w:t>Rozdział 14 Składanie i otwarcie ofert</w:t>
            </w:r>
            <w:r>
              <w:rPr>
                <w:noProof/>
                <w:webHidden/>
              </w:rPr>
              <w:tab/>
            </w:r>
            <w:r>
              <w:rPr>
                <w:noProof/>
                <w:webHidden/>
              </w:rPr>
              <w:fldChar w:fldCharType="begin"/>
            </w:r>
            <w:r>
              <w:rPr>
                <w:noProof/>
                <w:webHidden/>
              </w:rPr>
              <w:instrText xml:space="preserve"> PAGEREF _Toc147759170 \h </w:instrText>
            </w:r>
            <w:r>
              <w:rPr>
                <w:noProof/>
                <w:webHidden/>
              </w:rPr>
            </w:r>
            <w:r>
              <w:rPr>
                <w:noProof/>
                <w:webHidden/>
              </w:rPr>
              <w:fldChar w:fldCharType="separate"/>
            </w:r>
            <w:r w:rsidR="004937D6">
              <w:rPr>
                <w:noProof/>
                <w:webHidden/>
              </w:rPr>
              <w:t>19</w:t>
            </w:r>
            <w:r>
              <w:rPr>
                <w:noProof/>
                <w:webHidden/>
              </w:rPr>
              <w:fldChar w:fldCharType="end"/>
            </w:r>
          </w:hyperlink>
        </w:p>
        <w:p w14:paraId="75298F5E" w14:textId="2387A593" w:rsidR="00F35D7D" w:rsidRDefault="00F35D7D">
          <w:pPr>
            <w:pStyle w:val="Spistreci1"/>
            <w:tabs>
              <w:tab w:val="right" w:leader="dot" w:pos="9062"/>
            </w:tabs>
            <w:rPr>
              <w:rFonts w:eastAsiaTheme="minorEastAsia"/>
              <w:noProof/>
              <w:lang w:eastAsia="pl-PL"/>
            </w:rPr>
          </w:pPr>
          <w:hyperlink w:anchor="_Toc147759171" w:history="1">
            <w:r w:rsidRPr="006444DC">
              <w:rPr>
                <w:rStyle w:val="Hipercze"/>
                <w:noProof/>
              </w:rPr>
              <w:t>Rozdział 15 Termin związania ofertą</w:t>
            </w:r>
            <w:r>
              <w:rPr>
                <w:noProof/>
                <w:webHidden/>
              </w:rPr>
              <w:tab/>
            </w:r>
            <w:r>
              <w:rPr>
                <w:noProof/>
                <w:webHidden/>
              </w:rPr>
              <w:fldChar w:fldCharType="begin"/>
            </w:r>
            <w:r>
              <w:rPr>
                <w:noProof/>
                <w:webHidden/>
              </w:rPr>
              <w:instrText xml:space="preserve"> PAGEREF _Toc147759171 \h </w:instrText>
            </w:r>
            <w:r>
              <w:rPr>
                <w:noProof/>
                <w:webHidden/>
              </w:rPr>
            </w:r>
            <w:r>
              <w:rPr>
                <w:noProof/>
                <w:webHidden/>
              </w:rPr>
              <w:fldChar w:fldCharType="separate"/>
            </w:r>
            <w:r w:rsidR="004937D6">
              <w:rPr>
                <w:noProof/>
                <w:webHidden/>
              </w:rPr>
              <w:t>21</w:t>
            </w:r>
            <w:r>
              <w:rPr>
                <w:noProof/>
                <w:webHidden/>
              </w:rPr>
              <w:fldChar w:fldCharType="end"/>
            </w:r>
          </w:hyperlink>
        </w:p>
        <w:p w14:paraId="566E035B" w14:textId="45B391A6" w:rsidR="00F35D7D" w:rsidRDefault="00F35D7D">
          <w:pPr>
            <w:pStyle w:val="Spistreci1"/>
            <w:tabs>
              <w:tab w:val="right" w:leader="dot" w:pos="9062"/>
            </w:tabs>
            <w:rPr>
              <w:rFonts w:eastAsiaTheme="minorEastAsia"/>
              <w:noProof/>
              <w:lang w:eastAsia="pl-PL"/>
            </w:rPr>
          </w:pPr>
          <w:hyperlink w:anchor="_Toc147759172" w:history="1">
            <w:r w:rsidRPr="006444DC">
              <w:rPr>
                <w:rStyle w:val="Hipercze"/>
                <w:noProof/>
              </w:rPr>
              <w:t>Rozdział 16 Opis sposobu obliczenia ceny oferty</w:t>
            </w:r>
            <w:r>
              <w:rPr>
                <w:noProof/>
                <w:webHidden/>
              </w:rPr>
              <w:tab/>
            </w:r>
            <w:r>
              <w:rPr>
                <w:noProof/>
                <w:webHidden/>
              </w:rPr>
              <w:fldChar w:fldCharType="begin"/>
            </w:r>
            <w:r>
              <w:rPr>
                <w:noProof/>
                <w:webHidden/>
              </w:rPr>
              <w:instrText xml:space="preserve"> PAGEREF _Toc147759172 \h </w:instrText>
            </w:r>
            <w:r>
              <w:rPr>
                <w:noProof/>
                <w:webHidden/>
              </w:rPr>
            </w:r>
            <w:r>
              <w:rPr>
                <w:noProof/>
                <w:webHidden/>
              </w:rPr>
              <w:fldChar w:fldCharType="separate"/>
            </w:r>
            <w:r w:rsidR="004937D6">
              <w:rPr>
                <w:noProof/>
                <w:webHidden/>
              </w:rPr>
              <w:t>22</w:t>
            </w:r>
            <w:r>
              <w:rPr>
                <w:noProof/>
                <w:webHidden/>
              </w:rPr>
              <w:fldChar w:fldCharType="end"/>
            </w:r>
          </w:hyperlink>
        </w:p>
        <w:p w14:paraId="55839DCA" w14:textId="0CE582AF" w:rsidR="00F35D7D" w:rsidRDefault="00F35D7D">
          <w:pPr>
            <w:pStyle w:val="Spistreci1"/>
            <w:tabs>
              <w:tab w:val="right" w:leader="dot" w:pos="9062"/>
            </w:tabs>
            <w:rPr>
              <w:rFonts w:eastAsiaTheme="minorEastAsia"/>
              <w:noProof/>
              <w:lang w:eastAsia="pl-PL"/>
            </w:rPr>
          </w:pPr>
          <w:hyperlink w:anchor="_Toc147759173" w:history="1">
            <w:r w:rsidRPr="006444DC">
              <w:rPr>
                <w:rStyle w:val="Hipercze"/>
                <w:noProof/>
              </w:rPr>
              <w:t>Rozdział 17 Opis kryteriów oceny ofert, wraz z podaniem wag tych kryteriów i sposobu oceny ofert</w:t>
            </w:r>
            <w:r>
              <w:rPr>
                <w:noProof/>
                <w:webHidden/>
              </w:rPr>
              <w:tab/>
            </w:r>
            <w:r>
              <w:rPr>
                <w:noProof/>
                <w:webHidden/>
              </w:rPr>
              <w:fldChar w:fldCharType="begin"/>
            </w:r>
            <w:r>
              <w:rPr>
                <w:noProof/>
                <w:webHidden/>
              </w:rPr>
              <w:instrText xml:space="preserve"> PAGEREF _Toc147759173 \h </w:instrText>
            </w:r>
            <w:r>
              <w:rPr>
                <w:noProof/>
                <w:webHidden/>
              </w:rPr>
            </w:r>
            <w:r>
              <w:rPr>
                <w:noProof/>
                <w:webHidden/>
              </w:rPr>
              <w:fldChar w:fldCharType="separate"/>
            </w:r>
            <w:r w:rsidR="004937D6">
              <w:rPr>
                <w:noProof/>
                <w:webHidden/>
              </w:rPr>
              <w:t>23</w:t>
            </w:r>
            <w:r>
              <w:rPr>
                <w:noProof/>
                <w:webHidden/>
              </w:rPr>
              <w:fldChar w:fldCharType="end"/>
            </w:r>
          </w:hyperlink>
        </w:p>
        <w:p w14:paraId="35491F28" w14:textId="514B4FD7" w:rsidR="00F35D7D" w:rsidRDefault="00F35D7D">
          <w:pPr>
            <w:pStyle w:val="Spistreci1"/>
            <w:tabs>
              <w:tab w:val="right" w:leader="dot" w:pos="9062"/>
            </w:tabs>
            <w:rPr>
              <w:rFonts w:eastAsiaTheme="minorEastAsia"/>
              <w:noProof/>
              <w:lang w:eastAsia="pl-PL"/>
            </w:rPr>
          </w:pPr>
          <w:hyperlink w:anchor="_Toc147759174" w:history="1">
            <w:r w:rsidRPr="006444DC">
              <w:rPr>
                <w:rStyle w:val="Hipercze"/>
                <w:noProof/>
              </w:rPr>
              <w:t>Rozdział 18 Wybór najkorzystniejszej oferty</w:t>
            </w:r>
            <w:r>
              <w:rPr>
                <w:noProof/>
                <w:webHidden/>
              </w:rPr>
              <w:tab/>
            </w:r>
            <w:r>
              <w:rPr>
                <w:noProof/>
                <w:webHidden/>
              </w:rPr>
              <w:fldChar w:fldCharType="begin"/>
            </w:r>
            <w:r>
              <w:rPr>
                <w:noProof/>
                <w:webHidden/>
              </w:rPr>
              <w:instrText xml:space="preserve"> PAGEREF _Toc147759174 \h </w:instrText>
            </w:r>
            <w:r>
              <w:rPr>
                <w:noProof/>
                <w:webHidden/>
              </w:rPr>
            </w:r>
            <w:r>
              <w:rPr>
                <w:noProof/>
                <w:webHidden/>
              </w:rPr>
              <w:fldChar w:fldCharType="separate"/>
            </w:r>
            <w:r w:rsidR="004937D6">
              <w:rPr>
                <w:noProof/>
                <w:webHidden/>
              </w:rPr>
              <w:t>24</w:t>
            </w:r>
            <w:r>
              <w:rPr>
                <w:noProof/>
                <w:webHidden/>
              </w:rPr>
              <w:fldChar w:fldCharType="end"/>
            </w:r>
          </w:hyperlink>
        </w:p>
        <w:p w14:paraId="513D1407" w14:textId="08429855" w:rsidR="00F35D7D" w:rsidRDefault="00F35D7D">
          <w:pPr>
            <w:pStyle w:val="Spistreci1"/>
            <w:tabs>
              <w:tab w:val="right" w:leader="dot" w:pos="9062"/>
            </w:tabs>
            <w:rPr>
              <w:rFonts w:eastAsiaTheme="minorEastAsia"/>
              <w:noProof/>
              <w:lang w:eastAsia="pl-PL"/>
            </w:rPr>
          </w:pPr>
          <w:hyperlink w:anchor="_Toc147759175" w:history="1">
            <w:r w:rsidRPr="006444DC">
              <w:rPr>
                <w:rStyle w:val="Hipercze"/>
                <w:noProof/>
              </w:rPr>
              <w:t>Rozdział 19 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_Toc147759175 \h </w:instrText>
            </w:r>
            <w:r>
              <w:rPr>
                <w:noProof/>
                <w:webHidden/>
              </w:rPr>
            </w:r>
            <w:r>
              <w:rPr>
                <w:noProof/>
                <w:webHidden/>
              </w:rPr>
              <w:fldChar w:fldCharType="separate"/>
            </w:r>
            <w:r w:rsidR="004937D6">
              <w:rPr>
                <w:noProof/>
                <w:webHidden/>
              </w:rPr>
              <w:t>24</w:t>
            </w:r>
            <w:r>
              <w:rPr>
                <w:noProof/>
                <w:webHidden/>
              </w:rPr>
              <w:fldChar w:fldCharType="end"/>
            </w:r>
          </w:hyperlink>
        </w:p>
        <w:p w14:paraId="2F3629DC" w14:textId="49D26D36" w:rsidR="00F35D7D" w:rsidRDefault="00F35D7D">
          <w:pPr>
            <w:pStyle w:val="Spistreci1"/>
            <w:tabs>
              <w:tab w:val="right" w:leader="dot" w:pos="9062"/>
            </w:tabs>
            <w:rPr>
              <w:rFonts w:eastAsiaTheme="minorEastAsia"/>
              <w:noProof/>
              <w:lang w:eastAsia="pl-PL"/>
            </w:rPr>
          </w:pPr>
          <w:hyperlink w:anchor="_Toc147759176" w:history="1">
            <w:r w:rsidRPr="006444DC">
              <w:rPr>
                <w:rStyle w:val="Hipercze"/>
                <w:noProof/>
              </w:rPr>
              <w:t>Rozdział 20 Wymagania dotyczące zabezpieczenia należytego wykonania umowy</w:t>
            </w:r>
            <w:r>
              <w:rPr>
                <w:noProof/>
                <w:webHidden/>
              </w:rPr>
              <w:tab/>
            </w:r>
            <w:r>
              <w:rPr>
                <w:noProof/>
                <w:webHidden/>
              </w:rPr>
              <w:fldChar w:fldCharType="begin"/>
            </w:r>
            <w:r>
              <w:rPr>
                <w:noProof/>
                <w:webHidden/>
              </w:rPr>
              <w:instrText xml:space="preserve"> PAGEREF _Toc147759176 \h </w:instrText>
            </w:r>
            <w:r>
              <w:rPr>
                <w:noProof/>
                <w:webHidden/>
              </w:rPr>
            </w:r>
            <w:r>
              <w:rPr>
                <w:noProof/>
                <w:webHidden/>
              </w:rPr>
              <w:fldChar w:fldCharType="separate"/>
            </w:r>
            <w:r w:rsidR="004937D6">
              <w:rPr>
                <w:noProof/>
                <w:webHidden/>
              </w:rPr>
              <w:t>25</w:t>
            </w:r>
            <w:r>
              <w:rPr>
                <w:noProof/>
                <w:webHidden/>
              </w:rPr>
              <w:fldChar w:fldCharType="end"/>
            </w:r>
          </w:hyperlink>
        </w:p>
        <w:p w14:paraId="4BF0A42E" w14:textId="31C5F574" w:rsidR="00F35D7D" w:rsidRDefault="00F35D7D">
          <w:pPr>
            <w:pStyle w:val="Spistreci1"/>
            <w:tabs>
              <w:tab w:val="right" w:leader="dot" w:pos="9062"/>
            </w:tabs>
            <w:rPr>
              <w:rFonts w:eastAsiaTheme="minorEastAsia"/>
              <w:noProof/>
              <w:lang w:eastAsia="pl-PL"/>
            </w:rPr>
          </w:pPr>
          <w:hyperlink w:anchor="_Toc147759177" w:history="1">
            <w:r w:rsidRPr="006444DC">
              <w:rPr>
                <w:rStyle w:val="Hipercze"/>
                <w:noProof/>
              </w:rPr>
              <w:t>Rozdział 21 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_Toc147759177 \h </w:instrText>
            </w:r>
            <w:r>
              <w:rPr>
                <w:noProof/>
                <w:webHidden/>
              </w:rPr>
            </w:r>
            <w:r>
              <w:rPr>
                <w:noProof/>
                <w:webHidden/>
              </w:rPr>
              <w:fldChar w:fldCharType="separate"/>
            </w:r>
            <w:r w:rsidR="004937D6">
              <w:rPr>
                <w:noProof/>
                <w:webHidden/>
              </w:rPr>
              <w:t>25</w:t>
            </w:r>
            <w:r>
              <w:rPr>
                <w:noProof/>
                <w:webHidden/>
              </w:rPr>
              <w:fldChar w:fldCharType="end"/>
            </w:r>
          </w:hyperlink>
        </w:p>
        <w:p w14:paraId="69D74895" w14:textId="73CEA26D" w:rsidR="00F35D7D" w:rsidRDefault="00F35D7D">
          <w:pPr>
            <w:pStyle w:val="Spistreci1"/>
            <w:tabs>
              <w:tab w:val="right" w:leader="dot" w:pos="9062"/>
            </w:tabs>
            <w:rPr>
              <w:rFonts w:eastAsiaTheme="minorEastAsia"/>
              <w:noProof/>
              <w:lang w:eastAsia="pl-PL"/>
            </w:rPr>
          </w:pPr>
          <w:hyperlink w:anchor="_Toc147759178" w:history="1">
            <w:r w:rsidRPr="006444DC">
              <w:rPr>
                <w:rStyle w:val="Hipercze"/>
                <w:noProof/>
              </w:rPr>
              <w:t>Rozdział 22 Ochrona danych osobowych</w:t>
            </w:r>
            <w:r>
              <w:rPr>
                <w:noProof/>
                <w:webHidden/>
              </w:rPr>
              <w:tab/>
            </w:r>
            <w:r>
              <w:rPr>
                <w:noProof/>
                <w:webHidden/>
              </w:rPr>
              <w:fldChar w:fldCharType="begin"/>
            </w:r>
            <w:r>
              <w:rPr>
                <w:noProof/>
                <w:webHidden/>
              </w:rPr>
              <w:instrText xml:space="preserve"> PAGEREF _Toc147759178 \h </w:instrText>
            </w:r>
            <w:r>
              <w:rPr>
                <w:noProof/>
                <w:webHidden/>
              </w:rPr>
            </w:r>
            <w:r>
              <w:rPr>
                <w:noProof/>
                <w:webHidden/>
              </w:rPr>
              <w:fldChar w:fldCharType="separate"/>
            </w:r>
            <w:r w:rsidR="004937D6">
              <w:rPr>
                <w:noProof/>
                <w:webHidden/>
              </w:rPr>
              <w:t>25</w:t>
            </w:r>
            <w:r>
              <w:rPr>
                <w:noProof/>
                <w:webHidden/>
              </w:rPr>
              <w:fldChar w:fldCharType="end"/>
            </w:r>
          </w:hyperlink>
        </w:p>
        <w:p w14:paraId="03086E19" w14:textId="2779A688" w:rsidR="00F35D7D" w:rsidRDefault="00F35D7D">
          <w:pPr>
            <w:pStyle w:val="Spistreci1"/>
            <w:tabs>
              <w:tab w:val="right" w:leader="dot" w:pos="9062"/>
            </w:tabs>
            <w:rPr>
              <w:rFonts w:eastAsiaTheme="minorEastAsia"/>
              <w:noProof/>
              <w:lang w:eastAsia="pl-PL"/>
            </w:rPr>
          </w:pPr>
          <w:hyperlink w:anchor="_Toc147759179" w:history="1">
            <w:r w:rsidRPr="006444DC">
              <w:rPr>
                <w:rStyle w:val="Hipercze"/>
                <w:noProof/>
              </w:rPr>
              <w:t>Rozdział 23 Pouczenie o środkach ochrony prawnej</w:t>
            </w:r>
            <w:r>
              <w:rPr>
                <w:noProof/>
                <w:webHidden/>
              </w:rPr>
              <w:tab/>
            </w:r>
            <w:r>
              <w:rPr>
                <w:noProof/>
                <w:webHidden/>
              </w:rPr>
              <w:fldChar w:fldCharType="begin"/>
            </w:r>
            <w:r>
              <w:rPr>
                <w:noProof/>
                <w:webHidden/>
              </w:rPr>
              <w:instrText xml:space="preserve"> PAGEREF _Toc147759179 \h </w:instrText>
            </w:r>
            <w:r>
              <w:rPr>
                <w:noProof/>
                <w:webHidden/>
              </w:rPr>
            </w:r>
            <w:r>
              <w:rPr>
                <w:noProof/>
                <w:webHidden/>
              </w:rPr>
              <w:fldChar w:fldCharType="separate"/>
            </w:r>
            <w:r w:rsidR="004937D6">
              <w:rPr>
                <w:noProof/>
                <w:webHidden/>
              </w:rPr>
              <w:t>26</w:t>
            </w:r>
            <w:r>
              <w:rPr>
                <w:noProof/>
                <w:webHidden/>
              </w:rPr>
              <w:fldChar w:fldCharType="end"/>
            </w:r>
          </w:hyperlink>
        </w:p>
        <w:p w14:paraId="7574731F" w14:textId="0C6F2DE6" w:rsidR="00F35D7D" w:rsidRDefault="00F35D7D">
          <w:pPr>
            <w:pStyle w:val="Spistreci1"/>
            <w:tabs>
              <w:tab w:val="right" w:leader="dot" w:pos="9062"/>
            </w:tabs>
            <w:rPr>
              <w:rFonts w:eastAsiaTheme="minorEastAsia"/>
              <w:noProof/>
              <w:lang w:eastAsia="pl-PL"/>
            </w:rPr>
          </w:pPr>
          <w:hyperlink w:anchor="_Toc147759180" w:history="1">
            <w:r w:rsidRPr="006444DC">
              <w:rPr>
                <w:rStyle w:val="Hipercze"/>
                <w:noProof/>
              </w:rPr>
              <w:t>Rozdział 24 Klauzula zatrudnienia</w:t>
            </w:r>
            <w:r>
              <w:rPr>
                <w:noProof/>
                <w:webHidden/>
              </w:rPr>
              <w:tab/>
            </w:r>
            <w:r>
              <w:rPr>
                <w:noProof/>
                <w:webHidden/>
              </w:rPr>
              <w:fldChar w:fldCharType="begin"/>
            </w:r>
            <w:r>
              <w:rPr>
                <w:noProof/>
                <w:webHidden/>
              </w:rPr>
              <w:instrText xml:space="preserve"> PAGEREF _Toc147759180 \h </w:instrText>
            </w:r>
            <w:r>
              <w:rPr>
                <w:noProof/>
                <w:webHidden/>
              </w:rPr>
            </w:r>
            <w:r>
              <w:rPr>
                <w:noProof/>
                <w:webHidden/>
              </w:rPr>
              <w:fldChar w:fldCharType="separate"/>
            </w:r>
            <w:r w:rsidR="004937D6">
              <w:rPr>
                <w:noProof/>
                <w:webHidden/>
              </w:rPr>
              <w:t>28</w:t>
            </w:r>
            <w:r>
              <w:rPr>
                <w:noProof/>
                <w:webHidden/>
              </w:rPr>
              <w:fldChar w:fldCharType="end"/>
            </w:r>
          </w:hyperlink>
        </w:p>
        <w:p w14:paraId="0F715564" w14:textId="6788D365" w:rsidR="00F35D7D" w:rsidRDefault="00F35D7D">
          <w:pPr>
            <w:pStyle w:val="Spistreci1"/>
            <w:tabs>
              <w:tab w:val="right" w:leader="dot" w:pos="9062"/>
            </w:tabs>
            <w:rPr>
              <w:rFonts w:eastAsiaTheme="minorEastAsia"/>
              <w:noProof/>
              <w:lang w:eastAsia="pl-PL"/>
            </w:rPr>
          </w:pPr>
          <w:hyperlink w:anchor="_Toc147759181" w:history="1">
            <w:r w:rsidRPr="006444DC">
              <w:rPr>
                <w:rStyle w:val="Hipercze"/>
                <w:noProof/>
              </w:rPr>
              <w:t>Rozdział 25 Informacje dodatkowe</w:t>
            </w:r>
            <w:r>
              <w:rPr>
                <w:noProof/>
                <w:webHidden/>
              </w:rPr>
              <w:tab/>
            </w:r>
            <w:r>
              <w:rPr>
                <w:noProof/>
                <w:webHidden/>
              </w:rPr>
              <w:fldChar w:fldCharType="begin"/>
            </w:r>
            <w:r>
              <w:rPr>
                <w:noProof/>
                <w:webHidden/>
              </w:rPr>
              <w:instrText xml:space="preserve"> PAGEREF _Toc147759181 \h </w:instrText>
            </w:r>
            <w:r>
              <w:rPr>
                <w:noProof/>
                <w:webHidden/>
              </w:rPr>
            </w:r>
            <w:r>
              <w:rPr>
                <w:noProof/>
                <w:webHidden/>
              </w:rPr>
              <w:fldChar w:fldCharType="separate"/>
            </w:r>
            <w:r w:rsidR="004937D6">
              <w:rPr>
                <w:noProof/>
                <w:webHidden/>
              </w:rPr>
              <w:t>28</w:t>
            </w:r>
            <w:r>
              <w:rPr>
                <w:noProof/>
                <w:webHidden/>
              </w:rPr>
              <w:fldChar w:fldCharType="end"/>
            </w:r>
          </w:hyperlink>
        </w:p>
        <w:p w14:paraId="09E5A1BE" w14:textId="59DAF817" w:rsidR="00F35D7D" w:rsidRDefault="00F35D7D">
          <w:pPr>
            <w:pStyle w:val="Spistreci1"/>
            <w:tabs>
              <w:tab w:val="right" w:leader="dot" w:pos="9062"/>
            </w:tabs>
            <w:rPr>
              <w:rFonts w:eastAsiaTheme="minorEastAsia"/>
              <w:noProof/>
              <w:lang w:eastAsia="pl-PL"/>
            </w:rPr>
          </w:pPr>
          <w:hyperlink w:anchor="_Toc147759182" w:history="1">
            <w:r w:rsidRPr="006444DC">
              <w:rPr>
                <w:rStyle w:val="Hipercze"/>
                <w:noProof/>
              </w:rPr>
              <w:t>Rozdział 26 Załączniki do SWZ</w:t>
            </w:r>
            <w:r>
              <w:rPr>
                <w:noProof/>
                <w:webHidden/>
              </w:rPr>
              <w:tab/>
            </w:r>
            <w:r>
              <w:rPr>
                <w:noProof/>
                <w:webHidden/>
              </w:rPr>
              <w:fldChar w:fldCharType="begin"/>
            </w:r>
            <w:r>
              <w:rPr>
                <w:noProof/>
                <w:webHidden/>
              </w:rPr>
              <w:instrText xml:space="preserve"> PAGEREF _Toc147759182 \h </w:instrText>
            </w:r>
            <w:r>
              <w:rPr>
                <w:noProof/>
                <w:webHidden/>
              </w:rPr>
            </w:r>
            <w:r>
              <w:rPr>
                <w:noProof/>
                <w:webHidden/>
              </w:rPr>
              <w:fldChar w:fldCharType="separate"/>
            </w:r>
            <w:r w:rsidR="004937D6">
              <w:rPr>
                <w:noProof/>
                <w:webHidden/>
              </w:rPr>
              <w:t>29</w:t>
            </w:r>
            <w:r>
              <w:rPr>
                <w:noProof/>
                <w:webHidden/>
              </w:rPr>
              <w:fldChar w:fldCharType="end"/>
            </w:r>
          </w:hyperlink>
        </w:p>
        <w:p w14:paraId="708FABB0" w14:textId="149AE7FF" w:rsidR="00F35D7D" w:rsidRDefault="00F35D7D">
          <w:r>
            <w:rPr>
              <w:b/>
              <w:bCs/>
            </w:rPr>
            <w:fldChar w:fldCharType="end"/>
          </w:r>
        </w:p>
      </w:sdtContent>
    </w:sdt>
    <w:p w14:paraId="31983A68" w14:textId="7432B3C5" w:rsidR="00A03002" w:rsidRDefault="00A03002">
      <w:pPr>
        <w:rPr>
          <w:rFonts w:asciiTheme="majorHAnsi" w:eastAsiaTheme="majorEastAsia" w:hAnsiTheme="majorHAnsi" w:cstheme="majorBidi"/>
          <w:color w:val="2F5496" w:themeColor="accent1" w:themeShade="BF"/>
          <w:sz w:val="32"/>
          <w:szCs w:val="32"/>
        </w:rPr>
      </w:pPr>
      <w:r>
        <w:br w:type="page"/>
      </w:r>
    </w:p>
    <w:p w14:paraId="12289471" w14:textId="3B53430A" w:rsidR="00404DB8" w:rsidRDefault="007E1134" w:rsidP="000902BD">
      <w:pPr>
        <w:pStyle w:val="Nagwek1"/>
        <w:spacing w:line="240" w:lineRule="auto"/>
      </w:pPr>
      <w:bookmarkStart w:id="0" w:name="_Toc138425066"/>
      <w:bookmarkStart w:id="1" w:name="_Toc147759148"/>
      <w:r>
        <w:lastRenderedPageBreak/>
        <w:t>Rozdział 1 Postanowienia ogólne</w:t>
      </w:r>
      <w:bookmarkEnd w:id="0"/>
      <w:bookmarkEnd w:id="1"/>
      <w:r>
        <w:t xml:space="preserve"> </w:t>
      </w:r>
    </w:p>
    <w:p w14:paraId="177F9436" w14:textId="712FC47C" w:rsidR="00762476" w:rsidRPr="00762476" w:rsidRDefault="007E1134" w:rsidP="00762476">
      <w:pPr>
        <w:pStyle w:val="Nagwek2"/>
        <w:numPr>
          <w:ilvl w:val="0"/>
          <w:numId w:val="21"/>
        </w:numPr>
        <w:spacing w:before="240"/>
        <w:ind w:left="714" w:hanging="357"/>
      </w:pPr>
      <w:bookmarkStart w:id="2" w:name="_Toc138425067"/>
      <w:bookmarkStart w:id="3" w:name="_Toc147759149"/>
      <w:r>
        <w:t>Nazwa oraz adres Zamawiającego</w:t>
      </w:r>
      <w:bookmarkEnd w:id="2"/>
      <w:bookmarkEnd w:id="3"/>
      <w:r>
        <w:tab/>
      </w:r>
    </w:p>
    <w:p w14:paraId="5091C0DB" w14:textId="77777777" w:rsidR="00762476" w:rsidRDefault="00762476" w:rsidP="00762476">
      <w:pPr>
        <w:pStyle w:val="Akapitzlist"/>
        <w:numPr>
          <w:ilvl w:val="0"/>
          <w:numId w:val="22"/>
        </w:numPr>
        <w:spacing w:after="0" w:line="240" w:lineRule="auto"/>
      </w:pPr>
      <w:r w:rsidRPr="009F3086">
        <w:rPr>
          <w:rStyle w:val="Pogrubienie"/>
        </w:rPr>
        <w:t xml:space="preserve">Sąd Rejonowy w </w:t>
      </w:r>
      <w:r>
        <w:rPr>
          <w:rStyle w:val="Pogrubienie"/>
        </w:rPr>
        <w:t>Krośnie</w:t>
      </w:r>
      <w:r>
        <w:t xml:space="preserve"> zwany dalej „Zamawiającym”, ul. Henryka Sienkiewicza 12, 38-400 Krosno, województwo podkarpackie, NIP: </w:t>
      </w:r>
      <w:r w:rsidRPr="00D21B31">
        <w:rPr>
          <w:rFonts w:cs="Calibri"/>
          <w:shd w:val="clear" w:color="auto" w:fill="FFFFFF"/>
        </w:rPr>
        <w:t xml:space="preserve">6842014833 </w:t>
      </w:r>
      <w:r w:rsidRPr="00D21B31">
        <w:rPr>
          <w:rFonts w:cs="Calibri"/>
        </w:rPr>
        <w:t>Regon: 000324346</w:t>
      </w:r>
    </w:p>
    <w:p w14:paraId="02A07C7C" w14:textId="77777777" w:rsidR="00762476" w:rsidRPr="007E1134" w:rsidRDefault="00762476" w:rsidP="00762476">
      <w:pPr>
        <w:pStyle w:val="Akapitzlist"/>
        <w:numPr>
          <w:ilvl w:val="0"/>
          <w:numId w:val="22"/>
        </w:numPr>
        <w:spacing w:after="0" w:line="240" w:lineRule="auto"/>
        <w:rPr>
          <w:rStyle w:val="Uwydatnienie"/>
        </w:rPr>
      </w:pPr>
      <w:r>
        <w:t xml:space="preserve">Poczta elektroniczna [e-mail]: </w:t>
      </w:r>
      <w:r w:rsidRPr="00175F8A">
        <w:rPr>
          <w:rStyle w:val="Uwydatnienie"/>
          <w:b/>
          <w:bCs/>
          <w:i w:val="0"/>
          <w:iCs w:val="0"/>
        </w:rPr>
        <w:t>zam</w:t>
      </w:r>
      <w:r>
        <w:rPr>
          <w:rStyle w:val="Uwydatnienie"/>
          <w:b/>
          <w:bCs/>
          <w:i w:val="0"/>
          <w:iCs w:val="0"/>
        </w:rPr>
        <w:t>pub</w:t>
      </w:r>
      <w:r w:rsidRPr="00175F8A">
        <w:rPr>
          <w:rStyle w:val="Uwydatnienie"/>
          <w:b/>
          <w:bCs/>
          <w:i w:val="0"/>
          <w:iCs w:val="0"/>
        </w:rPr>
        <w:t>@</w:t>
      </w:r>
      <w:r>
        <w:rPr>
          <w:rStyle w:val="Uwydatnienie"/>
          <w:b/>
          <w:bCs/>
          <w:i w:val="0"/>
          <w:iCs w:val="0"/>
        </w:rPr>
        <w:t>krosno</w:t>
      </w:r>
      <w:r w:rsidRPr="00175F8A">
        <w:rPr>
          <w:rStyle w:val="Uwydatnienie"/>
          <w:b/>
          <w:bCs/>
          <w:i w:val="0"/>
          <w:iCs w:val="0"/>
        </w:rPr>
        <w:t>.sr.gov.pl</w:t>
      </w:r>
    </w:p>
    <w:p w14:paraId="61D45C3D" w14:textId="77777777" w:rsidR="00762476" w:rsidRDefault="00762476" w:rsidP="00762476">
      <w:pPr>
        <w:pStyle w:val="Akapitzlist"/>
        <w:numPr>
          <w:ilvl w:val="0"/>
          <w:numId w:val="22"/>
        </w:numPr>
        <w:spacing w:after="0" w:line="240" w:lineRule="auto"/>
      </w:pPr>
      <w:r>
        <w:t xml:space="preserve">Strona internetowa Zamawiającego [URL]: www.krosno.sr.gov.pl   </w:t>
      </w:r>
    </w:p>
    <w:p w14:paraId="29C071F4" w14:textId="77777777" w:rsidR="000C6105" w:rsidRPr="000C6105" w:rsidRDefault="007E1134" w:rsidP="000C6105">
      <w:pPr>
        <w:pStyle w:val="Akapitzlist"/>
        <w:numPr>
          <w:ilvl w:val="0"/>
          <w:numId w:val="22"/>
        </w:numPr>
        <w:spacing w:after="0" w:line="240" w:lineRule="auto"/>
        <w:rPr>
          <w:b/>
          <w:bCs/>
          <w:highlight w:val="yellow"/>
        </w:rPr>
      </w:pPr>
      <w:r w:rsidRPr="009F3086">
        <w:rPr>
          <w:rStyle w:val="Pogrubienie"/>
        </w:rPr>
        <w:t>Strona internetowa prowadzonego</w:t>
      </w:r>
      <w:r>
        <w:t xml:space="preserve"> postępowania na której udostępniane będą zmiany </w:t>
      </w:r>
      <w:r w:rsidR="00315E33">
        <w:br/>
      </w:r>
      <w:r>
        <w:t xml:space="preserve">i wyjaśnienia treści SWZ oraz inne dokumenty zamówienia bezpośrednio związane </w:t>
      </w:r>
      <w:r w:rsidR="00315E33">
        <w:br/>
      </w:r>
      <w:r>
        <w:t xml:space="preserve">z postępowaniem o udzielenie zamówienia [URL]: </w:t>
      </w:r>
      <w:r w:rsidR="000C6105">
        <w:t xml:space="preserve"> </w:t>
      </w:r>
    </w:p>
    <w:p w14:paraId="357E0370" w14:textId="1C411414" w:rsidR="00A457D0" w:rsidRPr="000C6105" w:rsidRDefault="000C6105" w:rsidP="000C6105">
      <w:pPr>
        <w:pStyle w:val="Akapitzlist"/>
        <w:numPr>
          <w:ilvl w:val="0"/>
          <w:numId w:val="22"/>
        </w:numPr>
        <w:spacing w:after="0" w:line="240" w:lineRule="auto"/>
        <w:rPr>
          <w:b/>
          <w:bCs/>
        </w:rPr>
      </w:pPr>
      <w:r w:rsidRPr="000C6105">
        <w:t>https://ezamowienia.gov.pl/mp-client/search/list/ocds-148610-461d6df6-f6a6-4602-820d-6ffa2528035e</w:t>
      </w:r>
    </w:p>
    <w:p w14:paraId="312E5DC7" w14:textId="77777777" w:rsidR="000C6105" w:rsidRPr="000C6105" w:rsidRDefault="007E1134" w:rsidP="000C6105">
      <w:pPr>
        <w:pStyle w:val="Akapitzlist"/>
        <w:numPr>
          <w:ilvl w:val="0"/>
          <w:numId w:val="22"/>
        </w:numPr>
        <w:spacing w:after="0" w:line="240" w:lineRule="auto"/>
        <w:rPr>
          <w:b/>
          <w:bCs/>
        </w:rPr>
      </w:pPr>
      <w:r w:rsidRPr="000C6105">
        <w:t xml:space="preserve">Komunikacja między Zamawiającym a Wykonawcami w niniejszym postępowaniu odbywa się w języku polskim za pośrednictwem Platformy e-Zamówienia elektroniczne zamówienia publiczne pod adresem: </w:t>
      </w:r>
    </w:p>
    <w:p w14:paraId="1DB90F08" w14:textId="04CFC111" w:rsidR="000C6105" w:rsidRPr="000C6105" w:rsidRDefault="000C6105" w:rsidP="000C6105">
      <w:pPr>
        <w:pStyle w:val="Akapitzlist"/>
        <w:numPr>
          <w:ilvl w:val="0"/>
          <w:numId w:val="22"/>
        </w:numPr>
        <w:spacing w:after="0" w:line="240" w:lineRule="auto"/>
        <w:rPr>
          <w:b/>
          <w:bCs/>
          <w:highlight w:val="yellow"/>
        </w:rPr>
      </w:pPr>
      <w:r w:rsidRPr="000C6105">
        <w:t>https://ezamowienia.gov.pl/mp-client/search/list/ocds-148610-461d6df6-f6a6-4602-820d-6ffa2528035e</w:t>
      </w:r>
    </w:p>
    <w:p w14:paraId="4E540FF7" w14:textId="70FD6C5B" w:rsidR="007E1134" w:rsidRDefault="007E1134" w:rsidP="004429B7">
      <w:pPr>
        <w:pStyle w:val="Nagwek2"/>
        <w:numPr>
          <w:ilvl w:val="0"/>
          <w:numId w:val="21"/>
        </w:numPr>
        <w:spacing w:before="240" w:after="160"/>
        <w:ind w:left="714" w:hanging="357"/>
      </w:pPr>
      <w:bookmarkStart w:id="4" w:name="_Toc138425068"/>
      <w:bookmarkStart w:id="5" w:name="_Toc147759150"/>
      <w:r>
        <w:t>Tryb udzielenia zamówienia</w:t>
      </w:r>
      <w:bookmarkEnd w:id="4"/>
      <w:bookmarkEnd w:id="5"/>
    </w:p>
    <w:p w14:paraId="21E63FFD" w14:textId="77D1E7EC" w:rsidR="00250B43" w:rsidRDefault="007E1134" w:rsidP="00A629B3">
      <w:pPr>
        <w:spacing w:after="0" w:line="240" w:lineRule="auto"/>
        <w:jc w:val="both"/>
      </w:pPr>
      <w:r>
        <w:t>Postępowanie o udzielenie zamówienia publicznego prowadzone jest w trybie podstawowym</w:t>
      </w:r>
      <w:r w:rsidR="00250B43">
        <w:t>,</w:t>
      </w:r>
      <w:r>
        <w:t xml:space="preserve"> </w:t>
      </w:r>
      <w:bookmarkStart w:id="6" w:name="_Toc138425069"/>
      <w:r w:rsidR="00A629B3">
        <w:br/>
      </w:r>
      <w:r w:rsidR="00250B43">
        <w:t>na podstawie art. 275 pkt 1 w zw. z art. 359 pkt 2 ustawy z dnia 11 września 2019 r. Prawo zamówień publicznych (</w:t>
      </w:r>
      <w:r w:rsidR="00315E33">
        <w:t xml:space="preserve">tekst jedn. </w:t>
      </w:r>
      <w:r w:rsidR="00250B43">
        <w:t>Dz. U. z 202</w:t>
      </w:r>
      <w:r w:rsidR="00A629B3">
        <w:t>4</w:t>
      </w:r>
      <w:r w:rsidR="00250B43">
        <w:t xml:space="preserve"> r. poz. </w:t>
      </w:r>
      <w:r w:rsidR="00A629B3">
        <w:t xml:space="preserve">1320 – dalej </w:t>
      </w:r>
      <w:proofErr w:type="spellStart"/>
      <w:r w:rsidR="00A629B3">
        <w:t>Pzp</w:t>
      </w:r>
      <w:proofErr w:type="spellEnd"/>
      <w:r w:rsidR="00250B43">
        <w:t xml:space="preserve">) oraz aktów wykonawczych wydanych na jej podstawie. Zamawiający nie przewiduje możliwości wyboru najkorzystniejszej oferty z możliwością prowadzenia negocjacji (art. 275 pkt 2 ustawy </w:t>
      </w:r>
      <w:proofErr w:type="spellStart"/>
      <w:r w:rsidR="00250B43">
        <w:t>Pzp</w:t>
      </w:r>
      <w:proofErr w:type="spellEnd"/>
      <w:r w:rsidR="00250B43">
        <w:t>).</w:t>
      </w:r>
    </w:p>
    <w:p w14:paraId="262E9F89" w14:textId="57162F9F" w:rsidR="007E1134" w:rsidRDefault="007E1134" w:rsidP="004429B7">
      <w:pPr>
        <w:pStyle w:val="Nagwek2"/>
        <w:numPr>
          <w:ilvl w:val="0"/>
          <w:numId w:val="21"/>
        </w:numPr>
      </w:pPr>
      <w:bookmarkStart w:id="7" w:name="_Toc147759151"/>
      <w:r>
        <w:t>Wartość zamówienia</w:t>
      </w:r>
      <w:bookmarkEnd w:id="6"/>
      <w:bookmarkEnd w:id="7"/>
    </w:p>
    <w:p w14:paraId="65AB1BC4" w14:textId="4ABB33E2" w:rsidR="007E1134" w:rsidRDefault="007E1134" w:rsidP="00A629B3">
      <w:pPr>
        <w:spacing w:after="0" w:line="240" w:lineRule="auto"/>
        <w:jc w:val="both"/>
      </w:pPr>
      <w:r>
        <w:t xml:space="preserve">Niniejsze zamówienie jest zamówieniem klasycznym w rozumieniu art. 7 pkt 33) ustawy </w:t>
      </w:r>
      <w:proofErr w:type="spellStart"/>
      <w:r>
        <w:t>Pzp</w:t>
      </w:r>
      <w:proofErr w:type="spellEnd"/>
      <w:r>
        <w:t xml:space="preserve">. Wartość zamówienia nie przekracza równowartości kwoty określonej w przepisach wydanych na podstawie </w:t>
      </w:r>
      <w:r w:rsidR="00A629B3">
        <w:br/>
      </w:r>
      <w:r>
        <w:t xml:space="preserve">art. 3 ustawy </w:t>
      </w:r>
      <w:proofErr w:type="spellStart"/>
      <w:r>
        <w:t>Pzp</w:t>
      </w:r>
      <w:proofErr w:type="spellEnd"/>
      <w:r>
        <w:t>.</w:t>
      </w:r>
    </w:p>
    <w:p w14:paraId="7055159A" w14:textId="534B677C" w:rsidR="007E1134" w:rsidRDefault="007E1134" w:rsidP="004429B7">
      <w:pPr>
        <w:pStyle w:val="Nagwek2"/>
        <w:numPr>
          <w:ilvl w:val="0"/>
          <w:numId w:val="21"/>
        </w:numPr>
        <w:spacing w:before="240" w:after="160"/>
        <w:ind w:left="714" w:hanging="357"/>
      </w:pPr>
      <w:bookmarkStart w:id="8" w:name="_Toc138425070"/>
      <w:bookmarkStart w:id="9" w:name="_Toc147759152"/>
      <w:r>
        <w:t>Słownik</w:t>
      </w:r>
      <w:bookmarkEnd w:id="8"/>
      <w:bookmarkEnd w:id="9"/>
    </w:p>
    <w:p w14:paraId="0B2AA843" w14:textId="77777777" w:rsidR="007E1134" w:rsidRDefault="007E1134" w:rsidP="000902BD">
      <w:pPr>
        <w:spacing w:after="0" w:line="240" w:lineRule="auto"/>
      </w:pPr>
      <w:r>
        <w:t>Użyte w niniejszej SWZ (oraz w załącznikach) terminy mają następujące znaczenie:</w:t>
      </w:r>
    </w:p>
    <w:p w14:paraId="7E85DACB" w14:textId="2F4F25C3" w:rsidR="007E1134" w:rsidRDefault="007E1134" w:rsidP="00A629B3">
      <w:pPr>
        <w:pStyle w:val="Akapitzlist"/>
        <w:numPr>
          <w:ilvl w:val="0"/>
          <w:numId w:val="1"/>
        </w:numPr>
        <w:spacing w:after="0" w:line="240" w:lineRule="auto"/>
        <w:jc w:val="both"/>
      </w:pPr>
      <w:r>
        <w:t>„ustawa/</w:t>
      </w:r>
      <w:proofErr w:type="spellStart"/>
      <w:r>
        <w:t>Pzp</w:t>
      </w:r>
      <w:proofErr w:type="spellEnd"/>
      <w:r>
        <w:t>” – ustawa z dnia 11 września 2019 r</w:t>
      </w:r>
      <w:r w:rsidR="009F3086">
        <w:t>oku</w:t>
      </w:r>
      <w:r>
        <w:t xml:space="preserve"> Prawo zamówień publicznych (t</w:t>
      </w:r>
      <w:r w:rsidR="006F4EF6">
        <w:t>ekst</w:t>
      </w:r>
      <w:r>
        <w:t xml:space="preserve"> j</w:t>
      </w:r>
      <w:r w:rsidR="006F4EF6">
        <w:t>edn</w:t>
      </w:r>
      <w:r w:rsidR="00A629B3">
        <w:t>.</w:t>
      </w:r>
      <w:r w:rsidR="00315E33">
        <w:t xml:space="preserve"> Dz. U. z 202</w:t>
      </w:r>
      <w:r w:rsidR="00A629B3">
        <w:t>4</w:t>
      </w:r>
      <w:r>
        <w:t xml:space="preserve"> r</w:t>
      </w:r>
      <w:r w:rsidR="006F4EF6">
        <w:t>oku</w:t>
      </w:r>
      <w:r>
        <w:t>, poz</w:t>
      </w:r>
      <w:r w:rsidR="00A629B3">
        <w:t>.</w:t>
      </w:r>
      <w:r>
        <w:t xml:space="preserve"> </w:t>
      </w:r>
      <w:r w:rsidR="00A629B3">
        <w:t>1320</w:t>
      </w:r>
      <w:r>
        <w:t>),</w:t>
      </w:r>
    </w:p>
    <w:p w14:paraId="70279062" w14:textId="77777777" w:rsidR="007E1134" w:rsidRDefault="007E1134" w:rsidP="000C2231">
      <w:pPr>
        <w:pStyle w:val="Akapitzlist"/>
        <w:numPr>
          <w:ilvl w:val="0"/>
          <w:numId w:val="1"/>
        </w:numPr>
        <w:spacing w:after="0" w:line="240" w:lineRule="auto"/>
      </w:pPr>
      <w:r>
        <w:t>„SWZ” – niniejsza Specyfikacja Warunków Zamówienia,</w:t>
      </w:r>
    </w:p>
    <w:p w14:paraId="38DAFC82" w14:textId="77777777" w:rsidR="007E1134" w:rsidRDefault="007E1134" w:rsidP="00A629B3">
      <w:pPr>
        <w:pStyle w:val="Akapitzlist"/>
        <w:numPr>
          <w:ilvl w:val="0"/>
          <w:numId w:val="1"/>
        </w:numPr>
        <w:spacing w:after="0" w:line="240" w:lineRule="auto"/>
        <w:jc w:val="both"/>
      </w:pPr>
      <w:r>
        <w:t>„zamówienie” – zamówienie publiczne będące przedmiotem niniejszego postępowania,</w:t>
      </w:r>
    </w:p>
    <w:p w14:paraId="4415D946" w14:textId="77777777" w:rsidR="007E1134" w:rsidRDefault="007E1134" w:rsidP="00A629B3">
      <w:pPr>
        <w:pStyle w:val="Akapitzlist"/>
        <w:numPr>
          <w:ilvl w:val="0"/>
          <w:numId w:val="1"/>
        </w:numPr>
        <w:spacing w:after="0" w:line="240" w:lineRule="auto"/>
        <w:jc w:val="both"/>
      </w:pPr>
      <w:r>
        <w:t>„postępowanie” – postępowanie o udzielenie zamówienia publicznego, którego dotyczy niniejsza SWZ,</w:t>
      </w:r>
    </w:p>
    <w:p w14:paraId="153D284D" w14:textId="16FF4260" w:rsidR="007E1134" w:rsidRDefault="007E1134" w:rsidP="00A629B3">
      <w:pPr>
        <w:pStyle w:val="Akapitzlist"/>
        <w:numPr>
          <w:ilvl w:val="0"/>
          <w:numId w:val="1"/>
        </w:numPr>
        <w:spacing w:after="0" w:line="240" w:lineRule="auto"/>
        <w:jc w:val="both"/>
      </w:pPr>
      <w:r>
        <w:t>„Zamawiający” – Sąd Rejonowy w</w:t>
      </w:r>
      <w:r w:rsidR="00686FC6">
        <w:t xml:space="preserve"> Krośnie</w:t>
      </w:r>
      <w:r>
        <w:t>,</w:t>
      </w:r>
    </w:p>
    <w:p w14:paraId="663FCB97" w14:textId="77777777" w:rsidR="007E1134" w:rsidRDefault="007E1134" w:rsidP="00A629B3">
      <w:pPr>
        <w:pStyle w:val="Akapitzlist"/>
        <w:numPr>
          <w:ilvl w:val="0"/>
          <w:numId w:val="1"/>
        </w:numPr>
        <w:spacing w:after="0" w:line="240" w:lineRule="auto"/>
        <w:jc w:val="both"/>
      </w:pPr>
      <w:r>
        <w:t>„Wykonawca”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711E09BA" w14:textId="77777777" w:rsidR="00D5162B" w:rsidRDefault="007E1134" w:rsidP="00A629B3">
      <w:pPr>
        <w:pStyle w:val="Akapitzlist"/>
        <w:numPr>
          <w:ilvl w:val="0"/>
          <w:numId w:val="1"/>
        </w:numPr>
        <w:spacing w:after="0" w:line="240" w:lineRule="auto"/>
        <w:jc w:val="both"/>
      </w:pPr>
      <w:r>
        <w:t>„RODO” - rozporządzenie Parlamentu Europejskiego i Rady (UE) 2016/</w:t>
      </w:r>
      <w:proofErr w:type="gramStart"/>
      <w:r>
        <w:t>679  dnia</w:t>
      </w:r>
      <w:proofErr w:type="gramEnd"/>
      <w:r>
        <w:t xml:space="preserve"> 27 kwietnia 2016 r.  w sprawie ochrony osób fizycznych w związku z przetwarzaniem danych osobowych i w sprawie swobodnego przepływu takich danych oraz uchylenia dyrektywy 95/46/WE (ogólne rozporządzenie o ochronie danych) (Dz. Urz. UE L 119 z 04.05.2016, str. 1),</w:t>
      </w:r>
    </w:p>
    <w:p w14:paraId="15076634" w14:textId="491621DD" w:rsidR="007E1134" w:rsidRPr="00A629B3" w:rsidRDefault="009F3086" w:rsidP="00A629B3">
      <w:pPr>
        <w:pStyle w:val="Akapitzlist"/>
        <w:numPr>
          <w:ilvl w:val="0"/>
          <w:numId w:val="1"/>
        </w:numPr>
        <w:spacing w:after="0" w:line="240" w:lineRule="auto"/>
        <w:jc w:val="both"/>
      </w:pPr>
      <w:r>
        <w:t>Platforma</w:t>
      </w:r>
      <w:r w:rsidR="007E1134">
        <w:t xml:space="preserve"> e-Zamówienia – udostępnia bezpłatnie usługi elektroniczne wspierające proces udzielania zamówienia publicznego, przeprowadzanego zgodnie z ustawą </w:t>
      </w:r>
      <w:proofErr w:type="spellStart"/>
      <w:r w:rsidR="007E1134">
        <w:t>Pzp</w:t>
      </w:r>
      <w:proofErr w:type="spellEnd"/>
      <w:r w:rsidR="007E1134">
        <w:t xml:space="preserve">. Platforma w </w:t>
      </w:r>
      <w:r w:rsidR="007E1134">
        <w:lastRenderedPageBreak/>
        <w:t xml:space="preserve">ramach usług komunikacji dostarcza szereg formularzy umożliwiających elektroniczną komunikację pomiędzy uczestnikami postępowania o udzielenie zamówienia publicznego lub konkursu. Komunikacja wymaga zarejestrowania się na Platformie i jest dostępna dla każdego zalogowanego użytkownika platformy. Instrukcje interaktywne dostępne na stronie </w:t>
      </w:r>
      <w:r w:rsidR="007E1134" w:rsidRPr="00A629B3">
        <w:t xml:space="preserve">https://ezamowienia.gov.pl/ </w:t>
      </w:r>
      <w:proofErr w:type="spellStart"/>
      <w:r w:rsidR="007E1134" w:rsidRPr="00A629B3">
        <w:t>pl</w:t>
      </w:r>
      <w:proofErr w:type="spellEnd"/>
      <w:r w:rsidR="007E1134" w:rsidRPr="00A629B3">
        <w:t>/komponent-edukacyjny/</w:t>
      </w:r>
      <w:r w:rsidR="00250B43" w:rsidRPr="00A629B3">
        <w:t xml:space="preserve"> </w:t>
      </w:r>
    </w:p>
    <w:p w14:paraId="57E89F79" w14:textId="3773FBEE" w:rsidR="007E1134" w:rsidRPr="00A629B3" w:rsidRDefault="007E1134" w:rsidP="00A629B3">
      <w:pPr>
        <w:spacing w:before="240"/>
        <w:jc w:val="both"/>
        <w:rPr>
          <w:rStyle w:val="Wyrnieniedelikatne"/>
          <w:b/>
          <w:bCs/>
        </w:rPr>
      </w:pPr>
      <w:r w:rsidRPr="00A629B3">
        <w:rPr>
          <w:b/>
          <w:bCs/>
        </w:rPr>
        <w:t>Wykonawca powinien dokładnie zapoznać się z niniejszą SWZ i złożyć ofertę zgodnie z jej wymaganiami</w:t>
      </w:r>
      <w:r w:rsidRPr="00A629B3">
        <w:rPr>
          <w:rStyle w:val="Wyrnieniedelikatne"/>
          <w:b/>
          <w:bCs/>
        </w:rPr>
        <w:t>.</w:t>
      </w:r>
    </w:p>
    <w:p w14:paraId="123AC2D8" w14:textId="54189777" w:rsidR="006F4EF6" w:rsidRDefault="006F4EF6" w:rsidP="000902BD">
      <w:pPr>
        <w:pStyle w:val="Nagwek1"/>
        <w:spacing w:line="240" w:lineRule="auto"/>
      </w:pPr>
      <w:bookmarkStart w:id="10" w:name="_Toc138425071"/>
      <w:bookmarkStart w:id="11" w:name="_Toc147759153"/>
      <w:r>
        <w:t xml:space="preserve">Rozdział 2 Informacja, czy </w:t>
      </w:r>
      <w:r w:rsidR="00FB2287">
        <w:t>Z</w:t>
      </w:r>
      <w:r>
        <w:t>amawiający przewiduje wybór najkorzystniejszej oferty z możliwością prowadzenia negocjacji</w:t>
      </w:r>
      <w:bookmarkEnd w:id="10"/>
      <w:bookmarkEnd w:id="11"/>
    </w:p>
    <w:p w14:paraId="7351A2CB" w14:textId="77777777" w:rsidR="006F4EF6" w:rsidRDefault="00F02D79" w:rsidP="000902BD">
      <w:pPr>
        <w:spacing w:before="240" w:line="240" w:lineRule="auto"/>
      </w:pPr>
      <w:r w:rsidRPr="00F02D79">
        <w:t xml:space="preserve">Zamawiający </w:t>
      </w:r>
      <w:r w:rsidRPr="00A629B3">
        <w:rPr>
          <w:b/>
          <w:bCs/>
        </w:rPr>
        <w:t>nie przewiduje</w:t>
      </w:r>
      <w:r w:rsidRPr="00F02D79">
        <w:t xml:space="preserve"> wyboru najkorzystniejszej oferty z możliwością prowadzenia negocjacji.</w:t>
      </w:r>
    </w:p>
    <w:p w14:paraId="1DDF4D25" w14:textId="684C351A" w:rsidR="00F02D79" w:rsidRDefault="00F02D79" w:rsidP="000902BD">
      <w:pPr>
        <w:pStyle w:val="Nagwek1"/>
        <w:spacing w:line="240" w:lineRule="auto"/>
      </w:pPr>
      <w:bookmarkStart w:id="12" w:name="_Toc138425072"/>
      <w:bookmarkStart w:id="13" w:name="_Toc147759154"/>
      <w:r>
        <w:t>Rozdział 3 Źródła finansowania</w:t>
      </w:r>
      <w:bookmarkEnd w:id="12"/>
      <w:bookmarkEnd w:id="13"/>
    </w:p>
    <w:p w14:paraId="1A9F409D" w14:textId="08CBB9DB" w:rsidR="00F02D79" w:rsidRDefault="00F02D79" w:rsidP="000902BD">
      <w:pPr>
        <w:spacing w:before="240" w:line="240" w:lineRule="auto"/>
      </w:pPr>
      <w:r w:rsidRPr="00F02D79">
        <w:t xml:space="preserve">Zamawiający informuje, </w:t>
      </w:r>
      <w:r w:rsidR="00A629B3">
        <w:t>że</w:t>
      </w:r>
      <w:r w:rsidRPr="00F02D79">
        <w:t xml:space="preserve"> zamówienie realizowane jest ze środków własnych.</w:t>
      </w:r>
    </w:p>
    <w:p w14:paraId="105CEEB5" w14:textId="5901C9F7" w:rsidR="00CF55E4" w:rsidRDefault="00F02D79" w:rsidP="00FD29C1">
      <w:pPr>
        <w:pStyle w:val="Nagwek1"/>
        <w:spacing w:line="240" w:lineRule="auto"/>
      </w:pPr>
      <w:bookmarkStart w:id="14" w:name="_Toc138425073"/>
      <w:bookmarkStart w:id="15" w:name="_Toc147759155"/>
      <w:r>
        <w:t>Rozdział 4 Opis przedmiotu zamówienia</w:t>
      </w:r>
      <w:bookmarkEnd w:id="14"/>
      <w:bookmarkEnd w:id="15"/>
      <w:r w:rsidR="00CF55E4">
        <w:t xml:space="preserve"> </w:t>
      </w:r>
    </w:p>
    <w:p w14:paraId="0C0FDCC5" w14:textId="154E6441" w:rsidR="009F7691" w:rsidRDefault="009F7691" w:rsidP="004429B7">
      <w:pPr>
        <w:pStyle w:val="Nagwek2"/>
        <w:numPr>
          <w:ilvl w:val="0"/>
          <w:numId w:val="58"/>
        </w:numPr>
        <w:spacing w:before="240" w:after="160"/>
        <w:ind w:left="714" w:hanging="357"/>
      </w:pPr>
      <w:bookmarkStart w:id="16" w:name="_Toc147759156"/>
      <w:r>
        <w:t>Przedmiot zamówienia</w:t>
      </w:r>
      <w:bookmarkEnd w:id="16"/>
    </w:p>
    <w:p w14:paraId="2014432B" w14:textId="03D9C6BD" w:rsidR="00606AF7" w:rsidRDefault="00F02D79" w:rsidP="00A629B3">
      <w:pPr>
        <w:spacing w:before="240" w:line="240" w:lineRule="auto"/>
        <w:jc w:val="both"/>
        <w:rPr>
          <w:rStyle w:val="Pogrubienie"/>
        </w:rPr>
      </w:pPr>
      <w:r>
        <w:t xml:space="preserve">Przedmiotem zamówienia </w:t>
      </w:r>
      <w:bookmarkStart w:id="17" w:name="_Toc138425074"/>
      <w:r w:rsidR="00606AF7" w:rsidRPr="00315E33">
        <w:t xml:space="preserve">jest świadczenie na rzecz Zamawiającego całodobowych usług w zakresie ochrony osób i mienia (terenu, obiektu urządzeń, mienia ruchomego) w kompleksie </w:t>
      </w:r>
      <w:r w:rsidR="00A629B3">
        <w:t>budynków</w:t>
      </w:r>
      <w:r w:rsidR="00606AF7" w:rsidRPr="00315E33">
        <w:t xml:space="preserve"> Sądu Rejonowego w </w:t>
      </w:r>
      <w:r w:rsidR="00686FC6">
        <w:t>Krośnie ul. Sienkiewicza 12, 38-400 Krosno</w:t>
      </w:r>
      <w:r w:rsidR="00606AF7" w:rsidRPr="00315E33">
        <w:t xml:space="preserve"> od poniedziałku do </w:t>
      </w:r>
      <w:r w:rsidR="00686FC6">
        <w:t>niedzieli</w:t>
      </w:r>
      <w:r w:rsidR="00606AF7" w:rsidRPr="00315E33">
        <w:t>, polegających na bezpośredniej ochronie fizycznej</w:t>
      </w:r>
      <w:r w:rsidR="00606AF7" w:rsidRPr="00606AF7">
        <w:rPr>
          <w:rStyle w:val="Pogrubienie"/>
        </w:rPr>
        <w:t xml:space="preserve"> - w okresie 12 miesięcy od </w:t>
      </w:r>
      <w:r w:rsidR="009C0632">
        <w:rPr>
          <w:rStyle w:val="Pogrubienie"/>
        </w:rPr>
        <w:t>01.01.202</w:t>
      </w:r>
      <w:r w:rsidR="00A629B3">
        <w:rPr>
          <w:rStyle w:val="Pogrubienie"/>
        </w:rPr>
        <w:t xml:space="preserve">5 </w:t>
      </w:r>
      <w:r w:rsidR="009C0632">
        <w:rPr>
          <w:rStyle w:val="Pogrubienie"/>
        </w:rPr>
        <w:t>r.</w:t>
      </w:r>
      <w:r w:rsidR="00606AF7" w:rsidRPr="00606AF7">
        <w:rPr>
          <w:rStyle w:val="Pogrubienie"/>
        </w:rPr>
        <w:t xml:space="preserve"> </w:t>
      </w:r>
    </w:p>
    <w:p w14:paraId="6073DE9D" w14:textId="0BB895C2" w:rsidR="00950C2E" w:rsidRDefault="00950C2E" w:rsidP="004429B7">
      <w:pPr>
        <w:pStyle w:val="Nagwek2"/>
        <w:numPr>
          <w:ilvl w:val="0"/>
          <w:numId w:val="58"/>
        </w:numPr>
      </w:pPr>
      <w:bookmarkStart w:id="18" w:name="_Toc147759157"/>
      <w:bookmarkStart w:id="19" w:name="_Toc138425075"/>
      <w:bookmarkEnd w:id="17"/>
      <w:r>
        <w:t>Sposób realizacji usługi:</w:t>
      </w:r>
      <w:bookmarkEnd w:id="18"/>
    </w:p>
    <w:p w14:paraId="61D9A601" w14:textId="283890A4" w:rsidR="00606AF7" w:rsidRPr="00A629B3" w:rsidRDefault="00606AF7" w:rsidP="00A629B3">
      <w:pPr>
        <w:pStyle w:val="Akapitzlist"/>
        <w:numPr>
          <w:ilvl w:val="0"/>
          <w:numId w:val="59"/>
        </w:numPr>
        <w:jc w:val="both"/>
        <w:rPr>
          <w:b/>
          <w:bCs/>
        </w:rPr>
      </w:pPr>
      <w:r>
        <w:t xml:space="preserve">Zamawiający wymaga zapewnienia ochrony </w:t>
      </w:r>
      <w:r w:rsidRPr="00A629B3">
        <w:rPr>
          <w:b/>
          <w:bCs/>
        </w:rPr>
        <w:t xml:space="preserve">przez 2 (dwóch) kwalifikowanych pracowników ochrony fizycznej </w:t>
      </w:r>
      <w:r w:rsidR="00686FC6">
        <w:rPr>
          <w:b/>
          <w:bCs/>
        </w:rPr>
        <w:t>od 6:00 do 18:00</w:t>
      </w:r>
      <w:r w:rsidRPr="00A629B3">
        <w:rPr>
          <w:b/>
          <w:bCs/>
        </w:rPr>
        <w:t xml:space="preserve"> od poniedziałku do </w:t>
      </w:r>
      <w:r w:rsidR="00E91490">
        <w:rPr>
          <w:b/>
          <w:bCs/>
        </w:rPr>
        <w:t>piątku, w pozostałych godzinach i dniach wolnych od pracy (soboty-niedziele i święta) przez grupę interwencyjną.</w:t>
      </w:r>
    </w:p>
    <w:p w14:paraId="271874CD" w14:textId="3968EE7F" w:rsidR="00606AF7" w:rsidRDefault="00606AF7" w:rsidP="00A629B3">
      <w:pPr>
        <w:pStyle w:val="Akapitzlist"/>
        <w:numPr>
          <w:ilvl w:val="0"/>
          <w:numId w:val="59"/>
        </w:numPr>
        <w:jc w:val="both"/>
      </w:pPr>
      <w:r>
        <w:t xml:space="preserve">Zamawiający, zgodnie z art. 95 ust. 1 </w:t>
      </w:r>
      <w:proofErr w:type="spellStart"/>
      <w:r>
        <w:t>Pzp</w:t>
      </w:r>
      <w:proofErr w:type="spellEnd"/>
      <w:r>
        <w:t xml:space="preserve">, wymaga od Wykonawcy świadczenia przez cały okres realizacji umowy usługi w zakresie bezpośredniej ochrony fizycznej </w:t>
      </w:r>
      <w:r w:rsidRPr="0090059E">
        <w:t>stałej p</w:t>
      </w:r>
      <w:r>
        <w:t>rzy udziale pracowników zatrudnionych przez Wykonawcę na podstawie umowy o pracę w rozumieniu przepisów ustawy z dnia 26 cz</w:t>
      </w:r>
      <w:r w:rsidR="00315E33">
        <w:t>erwca 1974 r. - Kodeks pracy (tekst jedn. Dz.U. z 2023</w:t>
      </w:r>
      <w:r w:rsidR="00A629B3">
        <w:t xml:space="preserve"> </w:t>
      </w:r>
      <w:r>
        <w:t xml:space="preserve">r. poz. </w:t>
      </w:r>
      <w:r w:rsidR="00315E33">
        <w:t>1465</w:t>
      </w:r>
      <w:r w:rsidR="00A629B3">
        <w:t xml:space="preserve"> z </w:t>
      </w:r>
      <w:proofErr w:type="spellStart"/>
      <w:r w:rsidR="00A629B3">
        <w:t>późn</w:t>
      </w:r>
      <w:proofErr w:type="spellEnd"/>
      <w:r w:rsidR="00A629B3">
        <w:t>. zm.</w:t>
      </w:r>
      <w:r w:rsidR="00315E33">
        <w:t>)</w:t>
      </w:r>
      <w:r>
        <w:t xml:space="preserve">. Powyższe dotyczy pracowników świadczących usługi ochrony fizycznej </w:t>
      </w:r>
      <w:r w:rsidR="00A629B3">
        <w:br/>
      </w:r>
      <w:r>
        <w:t>w siedzibie Sądu, nie dotyczy grup interwencyjnych.</w:t>
      </w:r>
    </w:p>
    <w:p w14:paraId="59EEFAE3" w14:textId="454109F7" w:rsidR="00410C3B" w:rsidRDefault="00606AF7" w:rsidP="00A629B3">
      <w:pPr>
        <w:pStyle w:val="Akapitzlist"/>
        <w:numPr>
          <w:ilvl w:val="0"/>
          <w:numId w:val="59"/>
        </w:numPr>
        <w:jc w:val="both"/>
      </w:pPr>
      <w:r>
        <w:t>Zamawiający informuje, że w związku z wymogiem</w:t>
      </w:r>
      <w:r w:rsidR="00A629B3">
        <w:t xml:space="preserve"> z pkt 2)</w:t>
      </w:r>
      <w:r>
        <w:t xml:space="preserve"> sposób dokumentowania zatrudnienia osób zaangażowanych do realizacji przedmiotowego zamówienia, zasady kontroli spełniania przez Wykonawcę wymagań, o których mowa w ust. 3 oraz sankcjonowania Wykonawców z tytułu niespełnienia tych wymagań opisano we wzorze umowy o zamówienie publiczne stanowiącym Załącznik nr 2 do SWZ.</w:t>
      </w:r>
    </w:p>
    <w:p w14:paraId="78995917" w14:textId="46734D3D" w:rsidR="00410C3B" w:rsidRDefault="00606AF7" w:rsidP="00A629B3">
      <w:pPr>
        <w:pStyle w:val="Akapitzlist"/>
        <w:numPr>
          <w:ilvl w:val="0"/>
          <w:numId w:val="59"/>
        </w:numPr>
      </w:pPr>
      <w:r>
        <w:t xml:space="preserve">Zamawiający wymaga, aby osoby realizujące usługę objętą umową w ramach łączącego ich </w:t>
      </w:r>
      <w:r w:rsidR="00315E33">
        <w:br/>
      </w:r>
      <w:r>
        <w:t xml:space="preserve">z pracodawcą stosunku pracy świadczyły ją osobiście, w miejscu i czasie wskazanym przez pracodawcę, pod jego kierownictwem z podporządkowaniem służbowym, </w:t>
      </w:r>
      <w:r w:rsidR="00A629B3">
        <w:br/>
      </w:r>
      <w:r>
        <w:t>za wynag</w:t>
      </w:r>
      <w:r w:rsidR="00410C3B">
        <w:t xml:space="preserve">rodzeniem, z prawem do urlopu. </w:t>
      </w:r>
    </w:p>
    <w:p w14:paraId="15E5E8F5" w14:textId="77777777" w:rsidR="00410C3B" w:rsidRDefault="00606AF7" w:rsidP="00A629B3">
      <w:pPr>
        <w:pStyle w:val="Akapitzlist"/>
        <w:numPr>
          <w:ilvl w:val="0"/>
          <w:numId w:val="59"/>
        </w:numPr>
        <w:jc w:val="both"/>
      </w:pPr>
      <w:r>
        <w:t>Najpóźniej w dniu podpisania umowy Wykonawca dostarczy Zamawiającemu listę osób świadczących usługę wraz z informacją o podstawie do dysponowania pracownikami.</w:t>
      </w:r>
      <w:r w:rsidR="00410C3B">
        <w:t xml:space="preserve"> </w:t>
      </w:r>
    </w:p>
    <w:p w14:paraId="681EE540" w14:textId="77777777" w:rsidR="00410C3B" w:rsidRDefault="00606AF7" w:rsidP="00A629B3">
      <w:pPr>
        <w:pStyle w:val="Akapitzlist"/>
        <w:numPr>
          <w:ilvl w:val="0"/>
          <w:numId w:val="59"/>
        </w:numPr>
        <w:jc w:val="both"/>
      </w:pPr>
      <w:r>
        <w:lastRenderedPageBreak/>
        <w:t>Wykonawca, najpóźniej w dniu zawarcia umowy oraz w trakcie jej realizacji na każde wezwanie Zamawiającego zobowiązuje się przedstawić bieżące dokumenty potwierdzające, że przedmiot umowy jest wykonywany przez osoby będące pracownikami Wykonawcy.</w:t>
      </w:r>
    </w:p>
    <w:p w14:paraId="4CE4330A" w14:textId="4111A2F2" w:rsidR="00410C3B" w:rsidRDefault="00606AF7" w:rsidP="00A629B3">
      <w:pPr>
        <w:pStyle w:val="Akapitzlist"/>
        <w:numPr>
          <w:ilvl w:val="0"/>
          <w:numId w:val="59"/>
        </w:numPr>
        <w:jc w:val="both"/>
      </w:pPr>
      <w:r>
        <w:t>Zamawiający wymaga, aby do wykonania przedmiotu umowy był kierowany personel, którego wynagrodzenie za pracę jest równe lub przekracza równowartość minimalnego wynagrodzenia za pracę, o którym mowa w ustawie z dnia 10.10.2002</w:t>
      </w:r>
      <w:r w:rsidR="004B356C">
        <w:t xml:space="preserve"> </w:t>
      </w:r>
      <w:r>
        <w:t>r. o minim</w:t>
      </w:r>
      <w:r w:rsidR="00315E33">
        <w:t xml:space="preserve">alnym wynagrodzeniu </w:t>
      </w:r>
      <w:r w:rsidR="004B356C">
        <w:br/>
      </w:r>
      <w:r w:rsidR="00315E33">
        <w:t xml:space="preserve">za pracę (tekst </w:t>
      </w:r>
      <w:r>
        <w:t>j</w:t>
      </w:r>
      <w:r w:rsidR="00315E33">
        <w:t>edn</w:t>
      </w:r>
      <w:r>
        <w:t>. Dz.</w:t>
      </w:r>
      <w:r w:rsidR="004B356C">
        <w:t xml:space="preserve"> </w:t>
      </w:r>
      <w:r>
        <w:t>U. z 2020</w:t>
      </w:r>
      <w:r w:rsidR="004B356C">
        <w:t xml:space="preserve"> </w:t>
      </w:r>
      <w:r w:rsidR="006A33F3">
        <w:t>r.</w:t>
      </w:r>
      <w:r>
        <w:t xml:space="preserve"> poz. 2207).</w:t>
      </w:r>
      <w:r w:rsidR="00410C3B">
        <w:t xml:space="preserve"> </w:t>
      </w:r>
    </w:p>
    <w:p w14:paraId="2B27D203" w14:textId="77777777" w:rsidR="00410C3B" w:rsidRDefault="00606AF7" w:rsidP="004B356C">
      <w:pPr>
        <w:pStyle w:val="Akapitzlist"/>
        <w:numPr>
          <w:ilvl w:val="0"/>
          <w:numId w:val="59"/>
        </w:numPr>
        <w:jc w:val="both"/>
      </w:pPr>
      <w:r>
        <w:t>W przypadku powzięcia przez Zamawiającego informacji o naruszeniu przez Wykonawcę powyższych zobowiązań, Zamawiający niezwłocznie zawiadomi o tym fakcie Państwową Inspekcję Pracy, celem podjęcia przez nią stosownego postępowania wyjaśniającego w tej sprawie. Obowiązek znajduje zastosowanie w szczególności w przypadku, gdy personel Wykonawcy będzie świadczył usługi na podstawie umowy cywilnoprawnej, zamiast na podstawie umowy o pracę.</w:t>
      </w:r>
    </w:p>
    <w:p w14:paraId="5D16D5FD" w14:textId="77777777" w:rsidR="00410C3B" w:rsidRPr="004B356C" w:rsidRDefault="00606AF7" w:rsidP="004B356C">
      <w:pPr>
        <w:pStyle w:val="Akapitzlist"/>
        <w:numPr>
          <w:ilvl w:val="0"/>
          <w:numId w:val="59"/>
        </w:numPr>
        <w:jc w:val="both"/>
        <w:rPr>
          <w:b/>
          <w:bCs/>
        </w:rPr>
      </w:pPr>
      <w:r>
        <w:t xml:space="preserve">Zamawiający </w:t>
      </w:r>
      <w:r w:rsidRPr="004B356C">
        <w:rPr>
          <w:b/>
          <w:bCs/>
        </w:rPr>
        <w:t>wymaga, aby do wykonania przedmiotu umowy był kierowany personel cechujący się wysoką kulturą osobistą, brakiem nałogów, w szczególności uzależnienia od alkoholu l</w:t>
      </w:r>
      <w:r w:rsidR="00410C3B" w:rsidRPr="004B356C">
        <w:rPr>
          <w:b/>
          <w:bCs/>
        </w:rPr>
        <w:t>ub innych środków odurzających.</w:t>
      </w:r>
    </w:p>
    <w:p w14:paraId="29F74ED5" w14:textId="77777777" w:rsidR="00410C3B" w:rsidRDefault="00606AF7" w:rsidP="004B356C">
      <w:pPr>
        <w:pStyle w:val="Akapitzlist"/>
        <w:numPr>
          <w:ilvl w:val="0"/>
          <w:numId w:val="59"/>
        </w:numPr>
        <w:jc w:val="both"/>
      </w:pPr>
      <w:r>
        <w:t>Wykonawca winien posiadać system zarządzania jakością według normy PN-EN ISO 9001:2008 lub wyższą.</w:t>
      </w:r>
    </w:p>
    <w:p w14:paraId="6FD0A299" w14:textId="3525E7C2" w:rsidR="00410C3B" w:rsidRDefault="00606AF7" w:rsidP="004B356C">
      <w:pPr>
        <w:pStyle w:val="Akapitzlist"/>
        <w:numPr>
          <w:ilvl w:val="0"/>
          <w:numId w:val="59"/>
        </w:numPr>
        <w:jc w:val="both"/>
      </w:pPr>
      <w:r>
        <w:t xml:space="preserve">Wykonawca zobowiązuje się do zawarcia umowy ubezpieczenia odpowiedzialności cywilnej </w:t>
      </w:r>
      <w:r w:rsidR="00315E33">
        <w:br/>
      </w:r>
      <w:r w:rsidRPr="004B356C">
        <w:rPr>
          <w:b/>
          <w:bCs/>
        </w:rPr>
        <w:t>z limitem nie mniejszym niż 500 000,00 zł</w:t>
      </w:r>
      <w:r>
        <w:t xml:space="preserve"> na jedno i wszystkie zdarzenia w okresie ubezpieczenia. Ubezpieczenie odpowiedzialności cywilnej na sumę ubezpieczenia nie niższą niż ww. limit </w:t>
      </w:r>
      <w:r w:rsidRPr="004B356C">
        <w:rPr>
          <w:b/>
          <w:bCs/>
        </w:rPr>
        <w:t>Wykonawca zobowiązany jest posiadać przez cały okres wykonywania zadania objętego niniejszym SWZ.</w:t>
      </w:r>
      <w:r>
        <w:t xml:space="preserve"> Kopię polisy ubezpieczeniowej Wykonawca przedłoży Zamawiającemu w terminie do 7 dni od podpisania umowy.</w:t>
      </w:r>
      <w:r w:rsidR="00410C3B">
        <w:t xml:space="preserve"> </w:t>
      </w:r>
    </w:p>
    <w:p w14:paraId="186FA5F9" w14:textId="7A24EFC5" w:rsidR="00606AF7" w:rsidRDefault="00606AF7" w:rsidP="004B356C">
      <w:pPr>
        <w:pStyle w:val="Akapitzlist"/>
        <w:numPr>
          <w:ilvl w:val="0"/>
          <w:numId w:val="59"/>
        </w:numPr>
        <w:jc w:val="both"/>
      </w:pPr>
      <w:r>
        <w:t xml:space="preserve">Ochrona osób i mienia prowadzona będzie zgodnie z przepisami powszechnie obowiązującymi dotyczącymi przedmiotu zamówienia, w tym w szczególności zgodnie z następującymi aktami </w:t>
      </w:r>
      <w:r w:rsidR="004B356C">
        <w:t>prawnymi;</w:t>
      </w:r>
    </w:p>
    <w:p w14:paraId="0E3F0353" w14:textId="760F64C1" w:rsidR="00606AF7" w:rsidRDefault="00606AF7" w:rsidP="004B356C">
      <w:pPr>
        <w:pStyle w:val="Akapitzlist"/>
        <w:numPr>
          <w:ilvl w:val="0"/>
          <w:numId w:val="60"/>
        </w:numPr>
        <w:jc w:val="both"/>
      </w:pPr>
      <w:r>
        <w:t>ustawa z dnia 22.08.1997</w:t>
      </w:r>
      <w:r w:rsidR="004B356C">
        <w:t xml:space="preserve"> </w:t>
      </w:r>
      <w:r>
        <w:t>r. o ochron</w:t>
      </w:r>
      <w:r w:rsidR="006A33F3">
        <w:t xml:space="preserve">ie osób i mienia (tekst </w:t>
      </w:r>
      <w:r>
        <w:t>j</w:t>
      </w:r>
      <w:r w:rsidR="006A33F3">
        <w:t>edn</w:t>
      </w:r>
      <w:r>
        <w:t>. Dz.</w:t>
      </w:r>
      <w:r w:rsidR="004B356C">
        <w:t xml:space="preserve"> </w:t>
      </w:r>
      <w:r>
        <w:t>U. z 2021</w:t>
      </w:r>
      <w:r w:rsidR="004B356C">
        <w:t xml:space="preserve"> </w:t>
      </w:r>
      <w:r w:rsidR="006A33F3">
        <w:t>r.</w:t>
      </w:r>
      <w:r>
        <w:t xml:space="preserve"> poz. 1995);</w:t>
      </w:r>
    </w:p>
    <w:p w14:paraId="47993A9F" w14:textId="16B0ED60" w:rsidR="004B356C" w:rsidRDefault="004B356C" w:rsidP="004B356C">
      <w:pPr>
        <w:pStyle w:val="Akapitzlist"/>
        <w:numPr>
          <w:ilvl w:val="0"/>
          <w:numId w:val="60"/>
        </w:numPr>
        <w:jc w:val="both"/>
      </w:pPr>
      <w:r>
        <w:t>ustawa z dnia 27.07.2021 r. Prawo o ustroju sądów powszechnych (tekst jedn. Dz.U. z 2024 poz. 334);</w:t>
      </w:r>
    </w:p>
    <w:p w14:paraId="226F2DAB" w14:textId="241A7C82" w:rsidR="00606AF7" w:rsidRDefault="00606AF7" w:rsidP="004B356C">
      <w:pPr>
        <w:pStyle w:val="Akapitzlist"/>
        <w:numPr>
          <w:ilvl w:val="0"/>
          <w:numId w:val="60"/>
        </w:numPr>
        <w:jc w:val="both"/>
      </w:pPr>
      <w:r>
        <w:t>ustawa z dnia 05.08.2010</w:t>
      </w:r>
      <w:r w:rsidR="004B356C">
        <w:t xml:space="preserve"> </w:t>
      </w:r>
      <w:r>
        <w:t>r. o ochronie informacji niejawnych (t</w:t>
      </w:r>
      <w:r w:rsidR="006A33F3">
        <w:t xml:space="preserve">ekst jedn. </w:t>
      </w:r>
      <w:r>
        <w:t>Dz.</w:t>
      </w:r>
      <w:r w:rsidR="004B356C">
        <w:t xml:space="preserve"> </w:t>
      </w:r>
      <w:r>
        <w:t>U. z 20</w:t>
      </w:r>
      <w:r w:rsidR="006A33F3">
        <w:t>2</w:t>
      </w:r>
      <w:r w:rsidR="004B356C">
        <w:t xml:space="preserve">4 </w:t>
      </w:r>
      <w:r w:rsidR="006A33F3">
        <w:t>r.</w:t>
      </w:r>
      <w:r>
        <w:t xml:space="preserve"> poz. </w:t>
      </w:r>
      <w:r w:rsidR="004B356C">
        <w:t>632</w:t>
      </w:r>
      <w:r w:rsidR="006A33F3">
        <w:t>)</w:t>
      </w:r>
      <w:r>
        <w:t>;</w:t>
      </w:r>
    </w:p>
    <w:p w14:paraId="1E37BA89" w14:textId="07BE93F5" w:rsidR="00606AF7" w:rsidRDefault="00606AF7" w:rsidP="004B356C">
      <w:pPr>
        <w:pStyle w:val="Akapitzlist"/>
        <w:numPr>
          <w:ilvl w:val="0"/>
          <w:numId w:val="60"/>
        </w:numPr>
        <w:jc w:val="both"/>
      </w:pPr>
      <w:r>
        <w:t>ustawa z dnia 10 maja 2018 r</w:t>
      </w:r>
      <w:r w:rsidR="004B356C">
        <w:t>.</w:t>
      </w:r>
      <w:r>
        <w:t xml:space="preserve"> o ochronie danych osobowych (t</w:t>
      </w:r>
      <w:r w:rsidR="006A33F3">
        <w:t>ekst</w:t>
      </w:r>
      <w:r>
        <w:t xml:space="preserve"> j</w:t>
      </w:r>
      <w:r w:rsidR="006A33F3">
        <w:t>edn</w:t>
      </w:r>
      <w:r>
        <w:t>. Dz.U. z 2019</w:t>
      </w:r>
      <w:r w:rsidR="004B356C">
        <w:t xml:space="preserve"> </w:t>
      </w:r>
      <w:r w:rsidR="006A33F3">
        <w:t>r.</w:t>
      </w:r>
      <w:r>
        <w:t xml:space="preserve"> poz. 1781);</w:t>
      </w:r>
    </w:p>
    <w:p w14:paraId="3A4517E7" w14:textId="280A9EE3" w:rsidR="00410C3B" w:rsidRDefault="00606AF7" w:rsidP="004B356C">
      <w:pPr>
        <w:pStyle w:val="Akapitzlist"/>
        <w:numPr>
          <w:ilvl w:val="0"/>
          <w:numId w:val="60"/>
        </w:numPr>
        <w:jc w:val="both"/>
      </w:pPr>
      <w:r>
        <w:t>ustawa z dnia 14 grudnia 2018 roku o ochronie danych osobowych przetwarzanych w związku z zapobieganiem i zwalczaniem przestępczości (</w:t>
      </w:r>
      <w:r w:rsidR="006A33F3">
        <w:t xml:space="preserve">tekst jedn. </w:t>
      </w:r>
      <w:r>
        <w:t>Dz.U. z 20</w:t>
      </w:r>
      <w:r w:rsidR="006A33F3">
        <w:t>23r.</w:t>
      </w:r>
      <w:r>
        <w:t xml:space="preserve"> poz. 12</w:t>
      </w:r>
      <w:r w:rsidR="006A33F3">
        <w:t>06</w:t>
      </w:r>
      <w:r>
        <w:t>).</w:t>
      </w:r>
      <w:r w:rsidR="00410C3B">
        <w:t xml:space="preserve"> </w:t>
      </w:r>
    </w:p>
    <w:p w14:paraId="4355DEA3" w14:textId="615C0F83" w:rsidR="00606AF7" w:rsidRPr="00606AF7" w:rsidRDefault="00606AF7" w:rsidP="004B356C">
      <w:pPr>
        <w:pStyle w:val="Akapitzlist"/>
        <w:numPr>
          <w:ilvl w:val="0"/>
          <w:numId w:val="59"/>
        </w:numPr>
        <w:jc w:val="both"/>
      </w:pPr>
      <w:r>
        <w:t xml:space="preserve">Szczegółowy zakres i sposób realizacji przedmiotu zamówienia określa Załącznik nr 1 do SWZ </w:t>
      </w:r>
      <w:r w:rsidRPr="004B356C">
        <w:rPr>
          <w:b/>
          <w:bCs/>
        </w:rPr>
        <w:t>– Szczegółowy opis przedmiotu zamówienia (SOPZ)</w:t>
      </w:r>
      <w:r>
        <w:t xml:space="preserve"> oraz </w:t>
      </w:r>
      <w:r w:rsidRPr="004B356C">
        <w:rPr>
          <w:b/>
          <w:bCs/>
        </w:rPr>
        <w:t>Projekt umowy</w:t>
      </w:r>
      <w:r>
        <w:t xml:space="preserve"> stanowiący Załącznik nr 2 do SWZ.</w:t>
      </w:r>
    </w:p>
    <w:p w14:paraId="55A18DFA" w14:textId="13CC9528" w:rsidR="00B256DE" w:rsidRDefault="00B256DE" w:rsidP="004429B7">
      <w:pPr>
        <w:pStyle w:val="Nagwek2"/>
        <w:numPr>
          <w:ilvl w:val="0"/>
          <w:numId w:val="58"/>
        </w:numPr>
      </w:pPr>
      <w:bookmarkStart w:id="20" w:name="_Toc138425076"/>
      <w:bookmarkStart w:id="21" w:name="_Toc147759158"/>
      <w:bookmarkEnd w:id="19"/>
      <w:r w:rsidRPr="00B256DE">
        <w:t>Nazwy i kody Wspólnego Słownika Zamówień: (CPV)</w:t>
      </w:r>
      <w:bookmarkEnd w:id="20"/>
      <w:bookmarkEnd w:id="21"/>
    </w:p>
    <w:p w14:paraId="50C6E5C0" w14:textId="77777777" w:rsidR="00C63864" w:rsidRPr="00C63864" w:rsidRDefault="00C63864" w:rsidP="00C63864">
      <w:pPr>
        <w:pStyle w:val="Akapitzlist"/>
      </w:pPr>
      <w:bookmarkStart w:id="22" w:name="_Toc138425077"/>
      <w:r w:rsidRPr="004B356C">
        <w:rPr>
          <w:b/>
          <w:bCs/>
        </w:rPr>
        <w:t>(CPV) 79710000-4</w:t>
      </w:r>
      <w:r w:rsidRPr="00C63864">
        <w:t xml:space="preserve"> – Usługi ochroniarskie.</w:t>
      </w:r>
    </w:p>
    <w:p w14:paraId="1D471A26" w14:textId="1FA46ED4" w:rsidR="00F92D42" w:rsidRDefault="00F92D42" w:rsidP="004429B7">
      <w:pPr>
        <w:pStyle w:val="Nagwek2"/>
        <w:numPr>
          <w:ilvl w:val="0"/>
          <w:numId w:val="58"/>
        </w:numPr>
      </w:pPr>
      <w:bookmarkStart w:id="23" w:name="_Toc147759159"/>
      <w:r w:rsidRPr="00F92D42">
        <w:t>Wizja lokalna</w:t>
      </w:r>
      <w:bookmarkEnd w:id="22"/>
      <w:bookmarkEnd w:id="23"/>
    </w:p>
    <w:p w14:paraId="4BC2E90A" w14:textId="2E13F221" w:rsidR="00F92D42" w:rsidRPr="004B356C" w:rsidRDefault="00F92D42" w:rsidP="004B356C">
      <w:pPr>
        <w:spacing w:line="240" w:lineRule="auto"/>
        <w:ind w:firstLine="360"/>
        <w:jc w:val="both"/>
        <w:rPr>
          <w:b/>
          <w:bCs/>
        </w:rPr>
      </w:pPr>
      <w:r w:rsidRPr="00F92D42">
        <w:t xml:space="preserve">Zamawiający informuje, że złożenie oferty </w:t>
      </w:r>
      <w:r w:rsidRPr="004B356C">
        <w:rPr>
          <w:b/>
          <w:bCs/>
        </w:rPr>
        <w:t>nie musi</w:t>
      </w:r>
      <w:r w:rsidRPr="00F92D42">
        <w:t xml:space="preserve"> być poprzedzone odbyciem wizji lokalnej. Wizja lokalna </w:t>
      </w:r>
      <w:r w:rsidRPr="004B356C">
        <w:rPr>
          <w:b/>
          <w:bCs/>
        </w:rPr>
        <w:t>nie jest obowiązkowa</w:t>
      </w:r>
      <w:r w:rsidRPr="00F92D42">
        <w:t xml:space="preserve">. </w:t>
      </w:r>
      <w:r w:rsidRPr="005917E7">
        <w:rPr>
          <w:rStyle w:val="Pogrubienie"/>
        </w:rPr>
        <w:t>Istnieje możliwość dokonania wizji lokalnej obiektów przed ustaleniem ceny i złożeniem oferty.</w:t>
      </w:r>
      <w:r w:rsidRPr="00F92D42">
        <w:t xml:space="preserve"> Dokonanie wizji jest możliwe od poniedziałku do piątku </w:t>
      </w:r>
      <w:r w:rsidR="006A33F3">
        <w:br/>
      </w:r>
      <w:r w:rsidRPr="00F92D42">
        <w:t>w godzinach od 09:00 do 13:00, za uprzednim zgłoszeniem e-mail na adres</w:t>
      </w:r>
      <w:r>
        <w:t xml:space="preserve">: </w:t>
      </w:r>
      <w:hyperlink r:id="rId8" w:history="1">
        <w:r w:rsidR="00CF62E3" w:rsidRPr="00651AF4">
          <w:rPr>
            <w:rStyle w:val="Hipercze"/>
            <w:b/>
            <w:bCs/>
          </w:rPr>
          <w:t>zampub@krosno.sr.gov.pl</w:t>
        </w:r>
      </w:hyperlink>
      <w:r w:rsidRPr="004B356C">
        <w:rPr>
          <w:b/>
          <w:bCs/>
        </w:rPr>
        <w:t>.</w:t>
      </w:r>
    </w:p>
    <w:p w14:paraId="0F72F82E" w14:textId="496E05D9" w:rsidR="00F92D42" w:rsidRDefault="00F92D42" w:rsidP="004429B7">
      <w:pPr>
        <w:pStyle w:val="Nagwek2"/>
        <w:numPr>
          <w:ilvl w:val="0"/>
          <w:numId w:val="58"/>
        </w:numPr>
      </w:pPr>
      <w:bookmarkStart w:id="24" w:name="_Toc138425078"/>
      <w:bookmarkStart w:id="25" w:name="_Toc147759160"/>
      <w:r w:rsidRPr="00F92D42">
        <w:lastRenderedPageBreak/>
        <w:t>Uzasadnienie braku podziału na części</w:t>
      </w:r>
      <w:bookmarkEnd w:id="24"/>
      <w:bookmarkEnd w:id="25"/>
    </w:p>
    <w:p w14:paraId="4E9B0DE0" w14:textId="77777777" w:rsidR="004B356C" w:rsidRDefault="00F92D42" w:rsidP="004B356C">
      <w:pPr>
        <w:spacing w:after="0" w:line="240" w:lineRule="auto"/>
        <w:ind w:firstLine="360"/>
        <w:jc w:val="both"/>
      </w:pPr>
      <w:r>
        <w:t>Wartość zamówienia jest niższa od t</w:t>
      </w:r>
      <w:r w:rsidR="004B356C">
        <w:t>zw.</w:t>
      </w:r>
      <w:r>
        <w:t xml:space="preserve"> prog</w:t>
      </w:r>
      <w:r w:rsidR="006A33F3">
        <w:t xml:space="preserve">ów unijnych, które zobowiązują </w:t>
      </w:r>
      <w:r>
        <w:t>do implementacji dyrektywy Unii Europejskiej. Dyrektywa 2014/24/UE w treści motywu 78 wskazuje, że aby zwiększyć konkurencję</w:t>
      </w:r>
      <w:r w:rsidRPr="006A33F3">
        <w:t>, instytucje zamawiające</w:t>
      </w:r>
      <w:r w:rsidR="004B356C">
        <w:t>,</w:t>
      </w:r>
      <w:r>
        <w:t xml:space="preserve"> należy w szczególności zachęcać do dzielenia dużych zamówień na części. </w:t>
      </w:r>
    </w:p>
    <w:p w14:paraId="4260C132" w14:textId="77777777" w:rsidR="004B356C" w:rsidRDefault="00F92D42" w:rsidP="004B356C">
      <w:pPr>
        <w:spacing w:after="0" w:line="240" w:lineRule="auto"/>
        <w:ind w:firstLine="360"/>
        <w:jc w:val="both"/>
      </w:pPr>
      <w:r>
        <w:t xml:space="preserve">Przedmiotowe zamówienie nie jest dużym zamówieniem w rozumieniu motywu 78 powołanej dyrektywy Unii Europejskiej (dyrektywę stosuje się od tzw. progów Unii Europejskiej, a dyrektywa posługuje się pojęciem dużego zamówienia na gruncie zamówień podlegających dyrektywie - a więc zamówienia o wartości znacznie przewyższającej tak zwane progi Unii Europejskiej). </w:t>
      </w:r>
    </w:p>
    <w:p w14:paraId="48A7C47E" w14:textId="2D7025A4" w:rsidR="00F92D42" w:rsidRDefault="00F92D42" w:rsidP="004B356C">
      <w:pPr>
        <w:spacing w:after="0" w:line="240" w:lineRule="auto"/>
        <w:ind w:firstLine="360"/>
        <w:jc w:val="both"/>
      </w:pPr>
      <w:r>
        <w:t xml:space="preserve">Zamówienie nie zostało podzielone na części z następujących względów: </w:t>
      </w:r>
    </w:p>
    <w:p w14:paraId="6729F00F" w14:textId="10F84064" w:rsidR="00F92D42" w:rsidRDefault="00F92D42" w:rsidP="004B356C">
      <w:pPr>
        <w:pStyle w:val="Akapitzlist"/>
        <w:numPr>
          <w:ilvl w:val="0"/>
          <w:numId w:val="2"/>
        </w:numPr>
        <w:spacing w:after="0" w:line="240" w:lineRule="auto"/>
        <w:jc w:val="both"/>
      </w:pPr>
      <w:r>
        <w:t xml:space="preserve">Przedmiotem zamówienia jest wykonanie usługi stanowiącej funkcjonalną całość. Podział usługi groziłby niedającymi się wyeliminować problemami organizacyjnymi związanymi </w:t>
      </w:r>
      <w:r>
        <w:br/>
        <w:t xml:space="preserve">z odpowiedzialnością za świadczenie usługi przez różnych </w:t>
      </w:r>
      <w:r w:rsidR="004B03A9">
        <w:t>W</w:t>
      </w:r>
      <w:r>
        <w:t>ykonawców.</w:t>
      </w:r>
    </w:p>
    <w:p w14:paraId="4EEB6AEE" w14:textId="6DE23B07" w:rsidR="00F92D42" w:rsidRDefault="00F92D42" w:rsidP="004B356C">
      <w:pPr>
        <w:pStyle w:val="Akapitzlist"/>
        <w:numPr>
          <w:ilvl w:val="0"/>
          <w:numId w:val="2"/>
        </w:numPr>
        <w:spacing w:after="0" w:line="240" w:lineRule="auto"/>
        <w:jc w:val="both"/>
      </w:pPr>
      <w:r>
        <w:t xml:space="preserve">Podział przedmiotu zamówienia na odcinki groziłby znaczącym zwiększeniem kosztów oraz różną jakością usługi w zależności od </w:t>
      </w:r>
      <w:r w:rsidR="004B03A9">
        <w:t>W</w:t>
      </w:r>
      <w:r>
        <w:t>ykonawcy, któremu udzielono by zamówienia.</w:t>
      </w:r>
    </w:p>
    <w:p w14:paraId="3872137D" w14:textId="09D83D61" w:rsidR="00F92D42" w:rsidRDefault="00F92D42" w:rsidP="004B356C">
      <w:pPr>
        <w:pStyle w:val="Akapitzlist"/>
        <w:numPr>
          <w:ilvl w:val="0"/>
          <w:numId w:val="2"/>
        </w:numPr>
        <w:spacing w:after="0" w:line="240" w:lineRule="auto"/>
        <w:jc w:val="both"/>
      </w:pPr>
      <w:r>
        <w:t xml:space="preserve">Przy tego typu usługach wykonywanych przez różnych </w:t>
      </w:r>
      <w:r w:rsidR="004B03A9">
        <w:t>W</w:t>
      </w:r>
      <w:r>
        <w:t xml:space="preserve">ykonawców uchybienia jednego </w:t>
      </w:r>
      <w:r>
        <w:br/>
        <w:t xml:space="preserve">z </w:t>
      </w:r>
      <w:r w:rsidR="004B03A9">
        <w:t>W</w:t>
      </w:r>
      <w:r>
        <w:t xml:space="preserve">ykonawców miałoby negatywny wpływ na sposób świadczenia usługi przez pozostałych </w:t>
      </w:r>
      <w:r w:rsidR="004B03A9">
        <w:t>W</w:t>
      </w:r>
      <w:r>
        <w:t>ykonawców.</w:t>
      </w:r>
    </w:p>
    <w:p w14:paraId="0B6272E3" w14:textId="390286F9" w:rsidR="00F92D42" w:rsidRDefault="00F92D42" w:rsidP="004B356C">
      <w:pPr>
        <w:pStyle w:val="Akapitzlist"/>
        <w:numPr>
          <w:ilvl w:val="0"/>
          <w:numId w:val="2"/>
        </w:numPr>
        <w:spacing w:after="0" w:line="240" w:lineRule="auto"/>
        <w:jc w:val="both"/>
      </w:pPr>
      <w:r>
        <w:t xml:space="preserve">Wykonawcy powielaliby koszty pośrednie, co wpływałoby na koszty całego zadania. W każdej z ofert częściowych </w:t>
      </w:r>
      <w:r w:rsidR="004B03A9">
        <w:t>W</w:t>
      </w:r>
      <w:r>
        <w:t xml:space="preserve">ykonawca musiałby założyć odrębną wycenę użycia tego samego rodzaju sprzętu w sytuacji, w której składając jedną ofertę, użycie sprzętu wyceniłby jednokrotnie. </w:t>
      </w:r>
    </w:p>
    <w:p w14:paraId="5ADE2516" w14:textId="607B5E06" w:rsidR="00F92D42" w:rsidRDefault="00F92D42" w:rsidP="004B356C">
      <w:pPr>
        <w:pStyle w:val="Akapitzlist"/>
        <w:numPr>
          <w:ilvl w:val="0"/>
          <w:numId w:val="2"/>
        </w:numPr>
        <w:spacing w:after="0" w:line="240" w:lineRule="auto"/>
        <w:jc w:val="both"/>
      </w:pPr>
      <w:r>
        <w:t xml:space="preserve">Każdy z </w:t>
      </w:r>
      <w:r w:rsidR="004B03A9">
        <w:t>W</w:t>
      </w:r>
      <w:r>
        <w:t>ykonawców w cenę wliczyłby odrębne koszty polisy OC, co zwiększyłoby poziom wydatków zamawiającego.</w:t>
      </w:r>
    </w:p>
    <w:p w14:paraId="1741A6CB" w14:textId="3179C682" w:rsidR="00F92D42" w:rsidRDefault="00F92D42" w:rsidP="004B356C">
      <w:pPr>
        <w:spacing w:after="0" w:line="240" w:lineRule="auto"/>
        <w:ind w:firstLine="360"/>
        <w:jc w:val="both"/>
      </w:pPr>
      <w:r>
        <w:t xml:space="preserve">Reasumując, Zamawiający nie dokonał podziału zamówienia na części ze względu na to, że podział taki groziłby nadmiernymi trudnościami technicznymi oraz nadmiernymi kosztami wykonania zamówienia. Potrzeba skoordynowania działań różnych </w:t>
      </w:r>
      <w:r w:rsidR="004B03A9">
        <w:t>W</w:t>
      </w:r>
      <w:r>
        <w:t xml:space="preserve">ykonawców realizujących poszczególne części zamówienia mogłaby poważnie zagrozić właściwemu wykonaniu zamówienia. Niedokonanie podziału zamówienia podyktowane było zatem względami technicznymi, organizacyjnym oraz charakterem przedmiotu zamówienia. Zastosowany ewentualnie podział zamówienia na części nie zwiększyłby konkurencyjności w sektorze małych i średnich przedsiębiorstw – zakres zamówienia jest zakresem typowym, umożliwiającym złożenie oferty </w:t>
      </w:r>
      <w:r w:rsidR="004B03A9">
        <w:t>W</w:t>
      </w:r>
      <w:r>
        <w:t xml:space="preserve">ykonawcom z grupy małych lub średnich przedsiębiorstw. Zgodnie z treścią motywu 78 dyrektywy, </w:t>
      </w:r>
      <w:r w:rsidR="00AE10A7">
        <w:t>i</w:t>
      </w:r>
      <w:r>
        <w:t>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4CA87F81" w14:textId="73648D33" w:rsidR="00436F36" w:rsidRDefault="00436F36" w:rsidP="000902BD">
      <w:pPr>
        <w:pStyle w:val="Nagwek1"/>
        <w:spacing w:line="240" w:lineRule="auto"/>
      </w:pPr>
      <w:bookmarkStart w:id="26" w:name="_Toc138425079"/>
      <w:bookmarkStart w:id="27" w:name="_Toc147759161"/>
      <w:r>
        <w:t>Rozdział 5 Termin wykonania zamówienia</w:t>
      </w:r>
      <w:bookmarkEnd w:id="26"/>
      <w:bookmarkEnd w:id="27"/>
      <w:r>
        <w:t xml:space="preserve"> </w:t>
      </w:r>
    </w:p>
    <w:p w14:paraId="773055D2" w14:textId="666CD7B8" w:rsidR="00436F36" w:rsidRPr="00695CC2" w:rsidRDefault="00436F36" w:rsidP="00C33CBE">
      <w:pPr>
        <w:spacing w:before="240" w:line="240" w:lineRule="auto"/>
        <w:ind w:firstLine="708"/>
        <w:jc w:val="both"/>
        <w:rPr>
          <w:rStyle w:val="Pogrubienie"/>
        </w:rPr>
      </w:pPr>
      <w:r w:rsidRPr="00436F36">
        <w:t xml:space="preserve">Wykonawca jest zobowiązany świadczyć usługę będącą przedmiotem zamówienia przez okres </w:t>
      </w:r>
      <w:r>
        <w:br/>
      </w:r>
      <w:r w:rsidR="00C63864">
        <w:rPr>
          <w:rStyle w:val="Pogrubienie"/>
        </w:rPr>
        <w:t>12 miesięcy od 01.01</w:t>
      </w:r>
      <w:r w:rsidRPr="00695CC2">
        <w:rPr>
          <w:rStyle w:val="Pogrubienie"/>
        </w:rPr>
        <w:t>.202</w:t>
      </w:r>
      <w:r w:rsidR="00C33CBE">
        <w:rPr>
          <w:rStyle w:val="Pogrubienie"/>
        </w:rPr>
        <w:t>5</w:t>
      </w:r>
      <w:r w:rsidRPr="00695CC2">
        <w:rPr>
          <w:rStyle w:val="Pogrubienie"/>
        </w:rPr>
        <w:t xml:space="preserve"> r.</w:t>
      </w:r>
    </w:p>
    <w:p w14:paraId="145950F4" w14:textId="558D430C" w:rsidR="00436F36" w:rsidRDefault="005B5D1A" w:rsidP="000902BD">
      <w:pPr>
        <w:pStyle w:val="Nagwek1"/>
        <w:spacing w:line="240" w:lineRule="auto"/>
      </w:pPr>
      <w:bookmarkStart w:id="28" w:name="_Toc138425080"/>
      <w:bookmarkStart w:id="29" w:name="_Toc147759162"/>
      <w:r>
        <w:t>Rozdział 6 Informacje o warunkach udziału w postępowaniu</w:t>
      </w:r>
      <w:bookmarkEnd w:id="28"/>
      <w:bookmarkEnd w:id="29"/>
      <w:r>
        <w:t xml:space="preserve"> </w:t>
      </w:r>
    </w:p>
    <w:p w14:paraId="41835743" w14:textId="777C6C30" w:rsidR="005B5D1A" w:rsidRDefault="00FD29C1" w:rsidP="00C33CBE">
      <w:pPr>
        <w:pStyle w:val="Akapitzlist"/>
        <w:numPr>
          <w:ilvl w:val="0"/>
          <w:numId w:val="25"/>
        </w:numPr>
        <w:spacing w:before="160"/>
        <w:ind w:left="714" w:hanging="357"/>
        <w:jc w:val="both"/>
      </w:pPr>
      <w:r>
        <w:t xml:space="preserve">O </w:t>
      </w:r>
      <w:r w:rsidR="005B5D1A">
        <w:t xml:space="preserve">udzielenie zamówienia mogą ubiegać się Wykonawcy, którzy spełniają warunki udziału </w:t>
      </w:r>
      <w:r>
        <w:br/>
      </w:r>
      <w:r w:rsidR="005B5D1A">
        <w:t>w postępowaniu dotyczące:</w:t>
      </w:r>
    </w:p>
    <w:p w14:paraId="66B78F23" w14:textId="36481F88" w:rsidR="005B5D1A" w:rsidRPr="00FD29C1" w:rsidRDefault="005B5D1A" w:rsidP="004429B7">
      <w:pPr>
        <w:pStyle w:val="Akapitzlist"/>
        <w:numPr>
          <w:ilvl w:val="0"/>
          <w:numId w:val="23"/>
        </w:numPr>
        <w:rPr>
          <w:rStyle w:val="Wyrnienieintensywne"/>
        </w:rPr>
      </w:pPr>
      <w:r w:rsidRPr="00FD29C1">
        <w:rPr>
          <w:rStyle w:val="Wyrnienieintensywne"/>
        </w:rPr>
        <w:t>zdolności do wyst</w:t>
      </w:r>
      <w:r w:rsidR="00046E14">
        <w:rPr>
          <w:rStyle w:val="Wyrnienieintensywne"/>
        </w:rPr>
        <w:t>ępowania w obrocie gospodarczym:</w:t>
      </w:r>
    </w:p>
    <w:p w14:paraId="2AFB1DD7" w14:textId="77777777" w:rsidR="005B5D1A" w:rsidRDefault="005B5D1A" w:rsidP="004429B7">
      <w:pPr>
        <w:pStyle w:val="Akapitzlist"/>
        <w:numPr>
          <w:ilvl w:val="0"/>
          <w:numId w:val="24"/>
        </w:numPr>
      </w:pPr>
      <w:r>
        <w:t>Zamawiający nie określa warunku w ww. zakresie.</w:t>
      </w:r>
    </w:p>
    <w:p w14:paraId="7EB478B3" w14:textId="720FAE46" w:rsidR="005B5D1A" w:rsidRPr="00FD29C1" w:rsidRDefault="005B5D1A" w:rsidP="004429B7">
      <w:pPr>
        <w:pStyle w:val="Akapitzlist"/>
        <w:numPr>
          <w:ilvl w:val="0"/>
          <w:numId w:val="23"/>
        </w:numPr>
        <w:rPr>
          <w:rStyle w:val="Wyrnienieintensywne"/>
        </w:rPr>
      </w:pPr>
      <w:r w:rsidRPr="00FD29C1">
        <w:rPr>
          <w:rStyle w:val="Wyrnienieintensywne"/>
        </w:rPr>
        <w:t xml:space="preserve">uprawnień do prowadzenia określonej działalności gospodarczej lub zawodowej, o ile </w:t>
      </w:r>
      <w:r w:rsidR="00046E14">
        <w:rPr>
          <w:rStyle w:val="Wyrnienieintensywne"/>
        </w:rPr>
        <w:t>wynika to z odrębnych przepisów:</w:t>
      </w:r>
    </w:p>
    <w:p w14:paraId="132CCFE0" w14:textId="14E1D75B" w:rsidR="007038D7" w:rsidRDefault="007038D7" w:rsidP="00917828">
      <w:pPr>
        <w:pStyle w:val="Akapitzlist"/>
        <w:numPr>
          <w:ilvl w:val="0"/>
          <w:numId w:val="61"/>
        </w:numPr>
        <w:ind w:left="709" w:hanging="283"/>
        <w:jc w:val="both"/>
      </w:pPr>
      <w:r w:rsidRPr="00046E14">
        <w:rPr>
          <w:rStyle w:val="Pogrubienie"/>
        </w:rPr>
        <w:lastRenderedPageBreak/>
        <w:t xml:space="preserve">Warunek zostanie </w:t>
      </w:r>
      <w:proofErr w:type="gramStart"/>
      <w:r w:rsidRPr="00046E14">
        <w:rPr>
          <w:rStyle w:val="Pogrubienie"/>
        </w:rPr>
        <w:t>spełniony</w:t>
      </w:r>
      <w:proofErr w:type="gramEnd"/>
      <w:r>
        <w:t xml:space="preserve"> jeżeli wykonawca przedstawi </w:t>
      </w:r>
      <w:r w:rsidRPr="00046E14">
        <w:rPr>
          <w:rStyle w:val="Pogrubienie"/>
        </w:rPr>
        <w:t>aktualną koncesję na działalność gospodarczą w zakresie usług ochrony i mienia</w:t>
      </w:r>
      <w:r>
        <w:t>, wydaną zgodnie z przepisami ustawy z dnia 22.08.1997r. o ochronie osób i mienia (</w:t>
      </w:r>
      <w:r w:rsidR="00046E14">
        <w:t>tekst jedn. Dz.</w:t>
      </w:r>
      <w:r w:rsidR="00917828">
        <w:t xml:space="preserve"> </w:t>
      </w:r>
      <w:r w:rsidR="00046E14">
        <w:t>U. z 2021</w:t>
      </w:r>
      <w:r w:rsidR="00917828">
        <w:t xml:space="preserve"> </w:t>
      </w:r>
      <w:r w:rsidR="00046E14">
        <w:t>r. poz. 1995</w:t>
      </w:r>
      <w:r>
        <w:t xml:space="preserve">). </w:t>
      </w:r>
    </w:p>
    <w:p w14:paraId="6C8762AF" w14:textId="2BDD642D" w:rsidR="005B5D1A" w:rsidRPr="00917828" w:rsidRDefault="007038D7" w:rsidP="00917828">
      <w:pPr>
        <w:ind w:left="360" w:firstLine="348"/>
        <w:jc w:val="both"/>
        <w:rPr>
          <w:b/>
          <w:bCs/>
        </w:rPr>
      </w:pPr>
      <w:r>
        <w:t xml:space="preserve">Ocena spełnienia tego warunku nastąpi przez weryfikację aktualnej koncesji wydanej przez Ministra właściwego do spraw wewnętrznych, na prowadzenie działalności w zakresie objętym zamówieniem. </w:t>
      </w:r>
      <w:r w:rsidRPr="00917828">
        <w:rPr>
          <w:b/>
          <w:bCs/>
        </w:rPr>
        <w:t xml:space="preserve">Brak aktualnej koncesji zostanie </w:t>
      </w:r>
      <w:proofErr w:type="gramStart"/>
      <w:r w:rsidRPr="00917828">
        <w:rPr>
          <w:b/>
          <w:bCs/>
        </w:rPr>
        <w:t>oceniony,</w:t>
      </w:r>
      <w:proofErr w:type="gramEnd"/>
      <w:r w:rsidRPr="00917828">
        <w:rPr>
          <w:b/>
          <w:bCs/>
        </w:rPr>
        <w:t xml:space="preserve"> jako niespełnienie warunku, </w:t>
      </w:r>
      <w:r w:rsidR="00046E14" w:rsidRPr="00917828">
        <w:rPr>
          <w:b/>
          <w:bCs/>
        </w:rPr>
        <w:br/>
      </w:r>
      <w:r w:rsidRPr="00917828">
        <w:rPr>
          <w:b/>
          <w:bCs/>
        </w:rPr>
        <w:t>a Wykonawca zostanie wykluczony z postępowania.</w:t>
      </w:r>
    </w:p>
    <w:p w14:paraId="20E1D6ED" w14:textId="2B046DEF" w:rsidR="005B5D1A" w:rsidRPr="00FD29C1" w:rsidRDefault="005B5D1A" w:rsidP="004429B7">
      <w:pPr>
        <w:pStyle w:val="Akapitzlist"/>
        <w:numPr>
          <w:ilvl w:val="0"/>
          <w:numId w:val="23"/>
        </w:numPr>
        <w:ind w:left="714" w:hanging="357"/>
        <w:rPr>
          <w:rStyle w:val="Wyrnienieintensywne"/>
        </w:rPr>
      </w:pPr>
      <w:r w:rsidRPr="00FD29C1">
        <w:rPr>
          <w:rStyle w:val="Wyrnienieintensywne"/>
        </w:rPr>
        <w:t>sytua</w:t>
      </w:r>
      <w:r w:rsidR="00046E14">
        <w:rPr>
          <w:rStyle w:val="Wyrnienieintensywne"/>
        </w:rPr>
        <w:t>cji ekonomicznej lub finansowej:</w:t>
      </w:r>
    </w:p>
    <w:p w14:paraId="12FF059C" w14:textId="11B2043D" w:rsidR="005B5D1A" w:rsidRDefault="005B5D1A" w:rsidP="004429B7">
      <w:pPr>
        <w:pStyle w:val="Akapitzlist"/>
        <w:numPr>
          <w:ilvl w:val="0"/>
          <w:numId w:val="24"/>
        </w:numPr>
      </w:pPr>
      <w:r>
        <w:t>Zamawiający nie określa warunku w ww. zakresie.</w:t>
      </w:r>
    </w:p>
    <w:p w14:paraId="5C86FE66" w14:textId="5ECE6A9D" w:rsidR="005B5D1A" w:rsidRDefault="005B5D1A" w:rsidP="004429B7">
      <w:pPr>
        <w:pStyle w:val="Akapitzlist"/>
        <w:numPr>
          <w:ilvl w:val="0"/>
          <w:numId w:val="23"/>
        </w:numPr>
        <w:spacing w:before="240"/>
        <w:ind w:left="714" w:hanging="357"/>
        <w:rPr>
          <w:rStyle w:val="Wyrnienieintensywne"/>
        </w:rPr>
      </w:pPr>
      <w:r w:rsidRPr="00FD29C1">
        <w:rPr>
          <w:rStyle w:val="Wyrnienieintensywne"/>
        </w:rPr>
        <w:t xml:space="preserve">zdolności </w:t>
      </w:r>
      <w:r w:rsidRPr="00AE4EBF">
        <w:rPr>
          <w:rStyle w:val="Wyrnienieintensywne"/>
        </w:rPr>
        <w:t>technicznej</w:t>
      </w:r>
      <w:r w:rsidRPr="00FD29C1">
        <w:rPr>
          <w:rStyle w:val="Wyrnienieintensywne"/>
        </w:rPr>
        <w:t xml:space="preserve"> lub zawodowej w zakresie:</w:t>
      </w:r>
    </w:p>
    <w:p w14:paraId="310E2D57" w14:textId="76B27966" w:rsidR="00AE4EBF" w:rsidRDefault="007038D7" w:rsidP="00917828">
      <w:pPr>
        <w:pStyle w:val="Akapitzlist"/>
        <w:numPr>
          <w:ilvl w:val="0"/>
          <w:numId w:val="62"/>
        </w:numPr>
        <w:jc w:val="both"/>
        <w:rPr>
          <w:rStyle w:val="Wyrnienieintensywne"/>
        </w:rPr>
      </w:pPr>
      <w:r w:rsidRPr="007038D7">
        <w:t xml:space="preserve">Warunek zostanie uznany za spełniony, </w:t>
      </w:r>
      <w:r w:rsidRPr="00A871CD">
        <w:rPr>
          <w:b/>
          <w:bCs/>
        </w:rPr>
        <w:t>je</w:t>
      </w:r>
      <w:r w:rsidR="00A871CD">
        <w:rPr>
          <w:b/>
          <w:bCs/>
        </w:rPr>
        <w:t>żeli</w:t>
      </w:r>
      <w:r w:rsidRPr="00A871CD">
        <w:rPr>
          <w:b/>
          <w:bCs/>
        </w:rPr>
        <w:t xml:space="preserve"> Wykonawca wykaże</w:t>
      </w:r>
      <w:r w:rsidRPr="007038D7">
        <w:t xml:space="preserve">, </w:t>
      </w:r>
      <w:r w:rsidRPr="00917828">
        <w:rPr>
          <w:b/>
          <w:bCs/>
        </w:rPr>
        <w:t xml:space="preserve">że w okresie ostatnich 3 lat przed upływem terminu składania ofert, </w:t>
      </w:r>
      <w:r w:rsidRPr="007038D7">
        <w:t xml:space="preserve">a jeżeli okres prowadzenia działalności jest krótszy - w tym okresie </w:t>
      </w:r>
      <w:r w:rsidRPr="00917828">
        <w:rPr>
          <w:b/>
          <w:bCs/>
        </w:rPr>
        <w:t>wykonał należycie lub wykonuje co najmniej 3 (trzy) zamówienia</w:t>
      </w:r>
      <w:r w:rsidRPr="007038D7">
        <w:t xml:space="preserve">, każde trwające co najmniej 12 miesięcy w ramach jednej umowy, polegające na świadczeniu usługi fizycznej ochrony osób i mienia w obiektach użyteczności publicznej lub w budynkach zamieszkania zbiorowego, </w:t>
      </w:r>
      <w:r w:rsidRPr="00917828">
        <w:rPr>
          <w:b/>
          <w:bCs/>
        </w:rPr>
        <w:t>o wartości nie mniejszej niż 100.000,00 zł brutto każda</w:t>
      </w:r>
      <w:r w:rsidR="00917828">
        <w:rPr>
          <w:rStyle w:val="Wyrnienieintensywne"/>
          <w:i w:val="0"/>
          <w:iCs w:val="0"/>
          <w:color w:val="auto"/>
        </w:rPr>
        <w:t>;</w:t>
      </w:r>
    </w:p>
    <w:p w14:paraId="56258670" w14:textId="4D558780" w:rsidR="007038D7" w:rsidRPr="00AE4EBF" w:rsidRDefault="007038D7" w:rsidP="00917828">
      <w:pPr>
        <w:pStyle w:val="Akapitzlist"/>
        <w:numPr>
          <w:ilvl w:val="0"/>
          <w:numId w:val="62"/>
        </w:numPr>
        <w:jc w:val="both"/>
        <w:rPr>
          <w:i/>
          <w:iCs/>
          <w:color w:val="4472C4" w:themeColor="accent1"/>
        </w:rPr>
      </w:pPr>
      <w:r w:rsidRPr="007038D7">
        <w:t xml:space="preserve">Warunek zostanie uznany za spełniony, </w:t>
      </w:r>
      <w:r w:rsidRPr="00A871CD">
        <w:rPr>
          <w:b/>
          <w:bCs/>
        </w:rPr>
        <w:t>jeżeli Wykonawca wykaże</w:t>
      </w:r>
      <w:r w:rsidRPr="007038D7">
        <w:t xml:space="preserve">, </w:t>
      </w:r>
      <w:r w:rsidR="00A871CD" w:rsidRPr="00A871CD">
        <w:rPr>
          <w:b/>
          <w:bCs/>
        </w:rPr>
        <w:t>że</w:t>
      </w:r>
      <w:r w:rsidRPr="00A871CD">
        <w:rPr>
          <w:b/>
          <w:bCs/>
        </w:rPr>
        <w:t xml:space="preserve"> dysponuje osobami zdolnymi do wykonania zamówienia, spełniającymi wymagania przewidziane w pkt 2 Załącznika nr 1 do SWZ „Szczegółowy Opis Przedmiotu Zamówienia”, </w:t>
      </w:r>
      <w:r w:rsidRPr="007038D7">
        <w:t>to jest załączy wykaz osób, które będą wykonywać zamówienie (przewidzianych do realizacji) wraz z informacjami na temat ich kwalifikacji zawodowych, doświadczenia i wykształcenia, wieku</w:t>
      </w:r>
      <w:r w:rsidRPr="007038D7">
        <w:rPr>
          <w:rStyle w:val="Wyrnienieintensywne"/>
        </w:rPr>
        <w:t xml:space="preserve"> </w:t>
      </w:r>
      <w:r w:rsidRPr="007038D7">
        <w:t xml:space="preserve">oraz oświadczeniem, </w:t>
      </w:r>
      <w:r w:rsidR="00A871CD">
        <w:t>że</w:t>
      </w:r>
      <w:r w:rsidRPr="007038D7">
        <w:t xml:space="preserve"> posiadają one wymagane uprawnienia w rozumieniu przepisów ustawy </w:t>
      </w:r>
      <w:r w:rsidR="00046E14">
        <w:br/>
      </w:r>
      <w:r w:rsidRPr="007038D7">
        <w:t>z dnia 22 sierpnia 1997 roku o ochronie osób i mienia (</w:t>
      </w:r>
      <w:r w:rsidR="00046E14">
        <w:t>tekst jedn. Dz.U. z 2021</w:t>
      </w:r>
      <w:r w:rsidR="00A871CD">
        <w:t xml:space="preserve"> </w:t>
      </w:r>
      <w:r w:rsidR="00046E14">
        <w:t>r. poz. 1995</w:t>
      </w:r>
      <w:r w:rsidRPr="007038D7">
        <w:t>), tj.: co najmniej 5 osobami, które są wpisane na listę kwalifikowanych pracowników ochrony fizycznej osób i mienia oraz co najmniej 1 osobą nadzorującą</w:t>
      </w:r>
      <w:r w:rsidRPr="007038D7">
        <w:rPr>
          <w:rStyle w:val="Wyrnienieintensywne"/>
        </w:rPr>
        <w:t xml:space="preserve"> </w:t>
      </w:r>
      <w:r w:rsidRPr="007038D7">
        <w:t>i kontrolującą wykonanie usługi, która jest wpisana na listę kwalifikowanych prac</w:t>
      </w:r>
      <w:r>
        <w:t xml:space="preserve">owników ochrony fizycznej </w:t>
      </w:r>
      <w:r w:rsidRPr="007038D7">
        <w:t xml:space="preserve">osób i mienia </w:t>
      </w:r>
      <w:r w:rsidR="00046E14">
        <w:br/>
      </w:r>
      <w:r w:rsidRPr="007038D7">
        <w:t>i posiada co najmniej 3 letnie doświadczenie zawodowe.</w:t>
      </w:r>
    </w:p>
    <w:p w14:paraId="64F8C8E8" w14:textId="32C247E0" w:rsidR="007038D7" w:rsidRDefault="00AE4EBF" w:rsidP="007038D7">
      <w:pPr>
        <w:rPr>
          <w:rStyle w:val="Wyrnienieintensywne"/>
        </w:rPr>
      </w:pPr>
      <w:r w:rsidRPr="00AE4EBF">
        <w:rPr>
          <w:rStyle w:val="Wyrnienieintensywne"/>
        </w:rPr>
        <w:t>Uwaga:</w:t>
      </w:r>
    </w:p>
    <w:p w14:paraId="529C68F6" w14:textId="756CDE4E" w:rsidR="00D6155F" w:rsidRPr="00D6155F" w:rsidRDefault="00AE4EBF" w:rsidP="00A871CD">
      <w:pPr>
        <w:pStyle w:val="Akapitzlist"/>
        <w:numPr>
          <w:ilvl w:val="0"/>
          <w:numId w:val="24"/>
        </w:numPr>
        <w:jc w:val="both"/>
        <w:rPr>
          <w:i/>
          <w:iCs/>
          <w:color w:val="4472C4" w:themeColor="accent1"/>
        </w:rPr>
      </w:pPr>
      <w:r w:rsidRPr="00AE4EBF">
        <w:t>Wykonawca powinien w wykazie usług wyraźnie określić zakres usługi, rodzaj</w:t>
      </w:r>
      <w:r w:rsidRPr="00AE4EBF">
        <w:rPr>
          <w:rStyle w:val="Wyrnienieintensywne"/>
        </w:rPr>
        <w:t xml:space="preserve"> </w:t>
      </w:r>
      <w:r w:rsidRPr="00AE4EBF">
        <w:t>budynku</w:t>
      </w:r>
      <w:r w:rsidR="00D6155F">
        <w:t xml:space="preserve"> </w:t>
      </w:r>
      <w:r w:rsidRPr="00AE4EBF">
        <w:t>/</w:t>
      </w:r>
      <w:r w:rsidR="00D6155F">
        <w:t xml:space="preserve"> </w:t>
      </w:r>
      <w:r w:rsidRPr="00AE4EBF">
        <w:t xml:space="preserve">budynków użyteczności publicznej lub budynków zbiorowego zamieszkania objętych usługą, okres trwania usługi oraz jej wartość, aby można było ustalić, czy spełnia warunek udziału </w:t>
      </w:r>
      <w:r w:rsidR="00D6155F">
        <w:br/>
      </w:r>
      <w:r w:rsidRPr="00AE4EBF">
        <w:t>w postępowaniu. Przez budynki użyteczności publicznej lub budynki zbiorowego zamieszk</w:t>
      </w:r>
      <w:r w:rsidR="00046E14">
        <w:t>ania należy rozumieć obiekty według</w:t>
      </w:r>
      <w:r w:rsidRPr="00AE4EBF">
        <w:t xml:space="preserve"> definicji zawartej w § 3 pkt 5 lub 6 rozporządzenia Ministra Infrastruktury z dnia 12 kwietnia 2002 roku w sprawie warunków technicznych, jakim powinny odpowiadać budynki i ich usytuowani</w:t>
      </w:r>
      <w:r>
        <w:t>e (t</w:t>
      </w:r>
      <w:r w:rsidR="00046E14">
        <w:t xml:space="preserve">ekst </w:t>
      </w:r>
      <w:r>
        <w:t>j</w:t>
      </w:r>
      <w:r w:rsidR="00046E14">
        <w:t>edn</w:t>
      </w:r>
      <w:r>
        <w:t>. Dz.U. z 2022 poz. 1225).</w:t>
      </w:r>
    </w:p>
    <w:p w14:paraId="79C2CA9F" w14:textId="4CCA41C2" w:rsidR="00D6155F" w:rsidRPr="00D6155F" w:rsidRDefault="00AE4EBF" w:rsidP="00A871CD">
      <w:pPr>
        <w:pStyle w:val="Akapitzlist"/>
        <w:numPr>
          <w:ilvl w:val="0"/>
          <w:numId w:val="24"/>
        </w:numPr>
        <w:jc w:val="both"/>
        <w:rPr>
          <w:i/>
          <w:iCs/>
          <w:color w:val="4472C4" w:themeColor="accent1"/>
        </w:rPr>
      </w:pPr>
      <w:r w:rsidRPr="00AE4EBF">
        <w:t>Zgodnie z orzeczen</w:t>
      </w:r>
      <w:r w:rsidR="00046E14">
        <w:t>iem TSUE C-387/14 (ESAPROJEKT) (</w:t>
      </w:r>
      <w:r w:rsidRPr="00AE4EBF">
        <w:t>odpowiedź na pytanie czwarte</w:t>
      </w:r>
      <w:r w:rsidR="00046E14">
        <w:t>)</w:t>
      </w:r>
      <w:r w:rsidRPr="00AE4EBF">
        <w:t xml:space="preserve"> Zamawiający wskazuje, że w przypadku Wykonawców wspólnie ubiegających się o udzielenie zamówienia lub w przypadku korzystania z podmiotów udostępniających zasoby</w:t>
      </w:r>
      <w:r w:rsidRPr="00AE4EBF">
        <w:rPr>
          <w:rStyle w:val="Wyrnienieintensywne"/>
        </w:rPr>
        <w:t xml:space="preserve"> </w:t>
      </w:r>
      <w:r w:rsidRPr="00AE4EBF">
        <w:t xml:space="preserve">na podstawie art. 118 ustawy </w:t>
      </w:r>
      <w:proofErr w:type="spellStart"/>
      <w:r w:rsidRPr="00AE4EBF">
        <w:t>Pzp</w:t>
      </w:r>
      <w:proofErr w:type="spellEnd"/>
      <w:r w:rsidRPr="00AE4EBF">
        <w:t xml:space="preserve"> Wykonawca lub  minimum jeden Wykonawca wspólnie ubiegający się </w:t>
      </w:r>
      <w:r w:rsidR="00A871CD">
        <w:br/>
      </w:r>
      <w:r w:rsidRPr="00AE4EBF">
        <w:t xml:space="preserve">o zamówienie lub minimum jeden podmiot udostępniający zasoby musi posiadać pełne doświadczenie wskazane w warunku udziału w postępowaniu wskazane w pkt 6.1.4.a,b SWZ - dotyczy to konieczności wykazania doświadczenia wynikającego z powtarzalności wykonanych robót tj. wykonania minimum 3 usług przez jeden podmiot </w:t>
      </w:r>
      <w:r w:rsidR="00D6155F">
        <w:t>oraz posiadania wymaganej kadry.</w:t>
      </w:r>
    </w:p>
    <w:p w14:paraId="3ACA312D" w14:textId="06499EC0" w:rsidR="00D6155F" w:rsidRPr="00D6155F" w:rsidRDefault="00AE4EBF" w:rsidP="00A871CD">
      <w:pPr>
        <w:pStyle w:val="Akapitzlist"/>
        <w:numPr>
          <w:ilvl w:val="0"/>
          <w:numId w:val="24"/>
        </w:numPr>
        <w:jc w:val="both"/>
        <w:rPr>
          <w:i/>
          <w:iCs/>
          <w:color w:val="4472C4" w:themeColor="accent1"/>
        </w:rPr>
      </w:pPr>
      <w:r w:rsidRPr="00AE4EBF">
        <w:t>W przypadku wykazania się przez Wykonawcę doświadczeniem w zakresie usługi wykonywanej (będącej w trakcie realizacji), Zamawiający uzna warunek</w:t>
      </w:r>
      <w:r w:rsidRPr="00AE4EBF">
        <w:rPr>
          <w:rStyle w:val="Wyrnienieintensywne"/>
        </w:rPr>
        <w:t xml:space="preserve"> </w:t>
      </w:r>
      <w:r w:rsidRPr="00AE4EBF">
        <w:t xml:space="preserve">za spełniony, jeżeli </w:t>
      </w:r>
      <w:r w:rsidR="00A871CD">
        <w:br/>
      </w:r>
      <w:r w:rsidRPr="00AE4EBF">
        <w:lastRenderedPageBreak/>
        <w:t>do upływu terminu składania ofert: usługa została wykonana na kwotę nie mniejszą niż określona w warunku</w:t>
      </w:r>
      <w:r w:rsidR="00D6155F">
        <w:t>,</w:t>
      </w:r>
      <w:r w:rsidRPr="00AE4EBF">
        <w:t xml:space="preserve"> a jej realizacja do tego momentu trwała co najmniej 12 miesięcy.</w:t>
      </w:r>
    </w:p>
    <w:p w14:paraId="42CEBF01" w14:textId="1803A508" w:rsidR="00AE4EBF" w:rsidRDefault="00AE4EBF" w:rsidP="00A871CD">
      <w:pPr>
        <w:pStyle w:val="Akapitzlist"/>
        <w:numPr>
          <w:ilvl w:val="0"/>
          <w:numId w:val="25"/>
        </w:numPr>
        <w:spacing w:before="160"/>
        <w:ind w:left="714" w:hanging="357"/>
        <w:jc w:val="both"/>
      </w:pPr>
      <w:r w:rsidRPr="00AE4EBF">
        <w:t xml:space="preserve">Zamawiający może, 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na każdym etapie postępowania (art. 116 ust. 2 ustawy </w:t>
      </w:r>
      <w:proofErr w:type="spellStart"/>
      <w:r w:rsidRPr="00AE4EBF">
        <w:t>Pzp</w:t>
      </w:r>
      <w:proofErr w:type="spellEnd"/>
      <w:r w:rsidRPr="00AE4EBF">
        <w:t>).</w:t>
      </w:r>
      <w:r>
        <w:t xml:space="preserve"> </w:t>
      </w:r>
    </w:p>
    <w:p w14:paraId="74DCF751" w14:textId="77777777" w:rsidR="00AE4EBF" w:rsidRDefault="00AE4EBF" w:rsidP="00A871CD">
      <w:pPr>
        <w:pStyle w:val="Akapitzlist"/>
        <w:numPr>
          <w:ilvl w:val="0"/>
          <w:numId w:val="25"/>
        </w:numPr>
        <w:ind w:left="714" w:hanging="357"/>
        <w:jc w:val="both"/>
      </w:pPr>
      <w:r w:rsidRPr="00AE4EBF">
        <w:t>W odniesieniu do warunków dotyczących wykształcenia, kwalifikacji zawodowych lub doświadczenia Wykonawcy wspólnie ubiegający się o udzielenie zamówienia wykazując warunek udziału w postępowaniu mogą polegać na zdolnościach tych z Wykonawców, którzy wykonają usługi, do realizacji których te zdolności są wymagane.</w:t>
      </w:r>
    </w:p>
    <w:p w14:paraId="70EC1B7C" w14:textId="515BD51C" w:rsidR="00AE4EBF" w:rsidRDefault="00AE4EBF" w:rsidP="00A871CD">
      <w:pPr>
        <w:pStyle w:val="Akapitzlist"/>
        <w:numPr>
          <w:ilvl w:val="0"/>
          <w:numId w:val="25"/>
        </w:numPr>
        <w:jc w:val="both"/>
      </w:pPr>
      <w:r w:rsidRPr="00AE4EBF">
        <w:t xml:space="preserve">Warunek dotyczący posiadania wymaganej koncesji, jest spełniony, jeżeli co najmniej jeden </w:t>
      </w:r>
      <w:r w:rsidR="00A871CD">
        <w:br/>
      </w:r>
      <w:r w:rsidRPr="00AE4EBF">
        <w:t>z Wykonawców wspólnie ubiegających się o udzielenie zamówienia posiada uprawnienia do prowadzenia określonej działaln</w:t>
      </w:r>
      <w:r>
        <w:t xml:space="preserve">ości gospodarczej lub zawodowej </w:t>
      </w:r>
      <w:r w:rsidRPr="00AE4EBF">
        <w:t>i zrealizuje usługi, do których realizacji te uprawnienia są wymagane.</w:t>
      </w:r>
    </w:p>
    <w:p w14:paraId="3BC2EDC8" w14:textId="70B04D6F" w:rsidR="00AE4EBF" w:rsidRPr="00AE4EBF" w:rsidRDefault="00AE4EBF" w:rsidP="004429B7">
      <w:pPr>
        <w:pStyle w:val="Akapitzlist"/>
        <w:numPr>
          <w:ilvl w:val="0"/>
          <w:numId w:val="25"/>
        </w:numPr>
      </w:pPr>
      <w:r w:rsidRPr="00AE4EBF">
        <w:t>Sposób wykazania warunków udziału w postępowaniu wskazano w rozdziale 8 SWZ.</w:t>
      </w:r>
    </w:p>
    <w:p w14:paraId="4719F87A" w14:textId="14CBD35A" w:rsidR="00602D5D" w:rsidRDefault="00602D5D" w:rsidP="000902BD">
      <w:pPr>
        <w:pStyle w:val="Nagwek1"/>
        <w:spacing w:line="240" w:lineRule="auto"/>
      </w:pPr>
      <w:bookmarkStart w:id="30" w:name="_Toc138425081"/>
      <w:bookmarkStart w:id="31" w:name="_Toc147759163"/>
      <w:r>
        <w:t xml:space="preserve">Rozdział 7 </w:t>
      </w:r>
      <w:r w:rsidRPr="00602D5D">
        <w:t>P</w:t>
      </w:r>
      <w:r>
        <w:t>odstawy wykluczenia</w:t>
      </w:r>
      <w:bookmarkEnd w:id="30"/>
      <w:bookmarkEnd w:id="31"/>
    </w:p>
    <w:p w14:paraId="4A5E2AF3" w14:textId="6CD6ED54" w:rsidR="00602D5D" w:rsidRDefault="00602D5D" w:rsidP="00ED7893">
      <w:pPr>
        <w:pStyle w:val="Akapitzlist"/>
        <w:numPr>
          <w:ilvl w:val="0"/>
          <w:numId w:val="26"/>
        </w:numPr>
        <w:spacing w:before="240"/>
        <w:ind w:left="714" w:hanging="357"/>
        <w:jc w:val="both"/>
      </w:pPr>
      <w:r>
        <w:t xml:space="preserve">Z postępowania o udzielenie zamówienia </w:t>
      </w:r>
      <w:r w:rsidRPr="00C43FF9">
        <w:rPr>
          <w:rStyle w:val="Pogrubienie"/>
        </w:rPr>
        <w:t xml:space="preserve">wyklucza się Wykonawcę, w stosunku, do którego zachodzi którakolwiek z okoliczności, o których mowa w art. 108 ust. 1 ustawy </w:t>
      </w:r>
      <w:proofErr w:type="spellStart"/>
      <w:r w:rsidRPr="00C43FF9">
        <w:rPr>
          <w:rStyle w:val="Pogrubienie"/>
        </w:rPr>
        <w:t>Pzp</w:t>
      </w:r>
      <w:proofErr w:type="spellEnd"/>
      <w:r>
        <w:t xml:space="preserve">, </w:t>
      </w:r>
      <w:r w:rsidR="00ED7893">
        <w:br/>
      </w:r>
      <w:r>
        <w:t>tj. Wykonawcę:</w:t>
      </w:r>
    </w:p>
    <w:p w14:paraId="19A282D2" w14:textId="611A8826" w:rsidR="00602D5D" w:rsidRPr="00D6155F" w:rsidRDefault="00602D5D" w:rsidP="00D6155F">
      <w:pPr>
        <w:pStyle w:val="Akapitzlist"/>
        <w:numPr>
          <w:ilvl w:val="1"/>
          <w:numId w:val="62"/>
        </w:numPr>
        <w:rPr>
          <w:rStyle w:val="Wyrnienieintensywne"/>
        </w:rPr>
      </w:pPr>
      <w:r w:rsidRPr="00D6155F">
        <w:t>będącego osobą fizyczną,</w:t>
      </w:r>
      <w:r w:rsidRPr="00D6155F">
        <w:rPr>
          <w:rStyle w:val="Wyrnienieintensywne"/>
        </w:rPr>
        <w:t xml:space="preserve"> </w:t>
      </w:r>
      <w:r w:rsidRPr="00D6155F">
        <w:t>którego prawomocnie skazano za przestępstwo</w:t>
      </w:r>
      <w:r w:rsidR="00D6155F">
        <w:t>:</w:t>
      </w:r>
    </w:p>
    <w:p w14:paraId="0A818444" w14:textId="77777777" w:rsidR="00602D5D" w:rsidRDefault="00602D5D" w:rsidP="00ED7893">
      <w:pPr>
        <w:pStyle w:val="Akapitzlist"/>
        <w:numPr>
          <w:ilvl w:val="0"/>
          <w:numId w:val="3"/>
        </w:numPr>
        <w:spacing w:after="0" w:line="240" w:lineRule="auto"/>
        <w:jc w:val="both"/>
      </w:pPr>
      <w:r>
        <w:t>udziału w zorganizowanej grupie przestępczej albo związku mającym na celu popełnienie przestępstwa lub przestępstwa skarbowego, o którym mowa w art. 258 Kodeksu karnego,</w:t>
      </w:r>
    </w:p>
    <w:p w14:paraId="25BBCD3E" w14:textId="77777777" w:rsidR="00602D5D" w:rsidRDefault="00602D5D" w:rsidP="00ED7893">
      <w:pPr>
        <w:pStyle w:val="Akapitzlist"/>
        <w:numPr>
          <w:ilvl w:val="0"/>
          <w:numId w:val="3"/>
        </w:numPr>
        <w:spacing w:after="0" w:line="240" w:lineRule="auto"/>
        <w:jc w:val="both"/>
      </w:pPr>
      <w:r>
        <w:t>handlu ludźmi, o którym mowa w art. 189a Kodeksu karnego,</w:t>
      </w:r>
    </w:p>
    <w:p w14:paraId="30BD8144" w14:textId="4EEDEEEE" w:rsidR="00602D5D" w:rsidRDefault="00633E54" w:rsidP="00ED7893">
      <w:pPr>
        <w:pStyle w:val="Akapitzlist"/>
        <w:numPr>
          <w:ilvl w:val="0"/>
          <w:numId w:val="3"/>
        </w:numPr>
        <w:spacing w:after="0" w:line="240" w:lineRule="auto"/>
        <w:jc w:val="both"/>
      </w:pPr>
      <w:r>
        <w:t xml:space="preserve">o </w:t>
      </w:r>
      <w:r w:rsidR="00602D5D">
        <w:t xml:space="preserve">którym mowa w art. 228-230a, art. 250a Kodeksu karnego lub </w:t>
      </w:r>
      <w:proofErr w:type="gramStart"/>
      <w:r w:rsidR="00602D5D">
        <w:t>w  art.</w:t>
      </w:r>
      <w:proofErr w:type="gramEnd"/>
      <w:r w:rsidR="00602D5D">
        <w:t xml:space="preserve"> 46–48 ustawy z dnia 25 czerwca 2010 r. o sporcie (Dz. U. z 2020 r. poz. 1133 oraz z 2021 r. poz. 2054 i 2142) lub </w:t>
      </w:r>
      <w:r w:rsidR="00F47953">
        <w:br/>
      </w:r>
      <w:r w:rsidR="00602D5D">
        <w:t xml:space="preserve">w art. 54 ust. 1–4 ustawy z dnia 12 maja 2011 r. o refundacji </w:t>
      </w:r>
      <w:r w:rsidR="00B85E30">
        <w:t>leków</w:t>
      </w:r>
      <w:r w:rsidR="00602D5D">
        <w:t xml:space="preserve">, </w:t>
      </w:r>
      <w:r w:rsidR="00B85E30">
        <w:t>środków</w:t>
      </w:r>
      <w:r w:rsidR="00602D5D">
        <w:t xml:space="preserve"> </w:t>
      </w:r>
      <w:r w:rsidR="00B85E30">
        <w:t>spożywczych</w:t>
      </w:r>
      <w:r w:rsidR="00602D5D">
        <w:t xml:space="preserve"> specjalnego przeznaczenia </w:t>
      </w:r>
      <w:r w:rsidR="00B85E30">
        <w:t>żywieniowego</w:t>
      </w:r>
      <w:r w:rsidR="00602D5D">
        <w:t xml:space="preserve"> oraz </w:t>
      </w:r>
      <w:r w:rsidR="00B85E30">
        <w:t>wyrobów</w:t>
      </w:r>
      <w:r w:rsidR="00602D5D">
        <w:t xml:space="preserve"> medycznych (</w:t>
      </w:r>
      <w:r w:rsidR="00ED7893">
        <w:t xml:space="preserve">tekst jedn. </w:t>
      </w:r>
      <w:r w:rsidR="00602D5D">
        <w:t>Dz. U. z 202</w:t>
      </w:r>
      <w:r w:rsidR="00ED7893">
        <w:t>4</w:t>
      </w:r>
      <w:r w:rsidR="00602D5D">
        <w:t xml:space="preserve"> r. poz. </w:t>
      </w:r>
      <w:r w:rsidR="00ED7893">
        <w:t>930</w:t>
      </w:r>
      <w:r w:rsidR="00602D5D">
        <w:t>),</w:t>
      </w:r>
    </w:p>
    <w:p w14:paraId="7114DAF4" w14:textId="77777777" w:rsidR="00602D5D" w:rsidRDefault="00602D5D" w:rsidP="00ED7893">
      <w:pPr>
        <w:pStyle w:val="Akapitzlist"/>
        <w:numPr>
          <w:ilvl w:val="0"/>
          <w:numId w:val="3"/>
        </w:numPr>
        <w:spacing w:after="0" w:line="240" w:lineRule="auto"/>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820A6E5" w14:textId="77777777" w:rsidR="00602D5D" w:rsidRDefault="00602D5D" w:rsidP="00ED7893">
      <w:pPr>
        <w:pStyle w:val="Akapitzlist"/>
        <w:numPr>
          <w:ilvl w:val="0"/>
          <w:numId w:val="3"/>
        </w:numPr>
        <w:spacing w:after="0" w:line="240" w:lineRule="auto"/>
        <w:jc w:val="both"/>
      </w:pPr>
      <w:r>
        <w:t>charakterze terrorystycznym, o którym mowa w art. 115 § 20 Kodeksu karnego, lub mające na celu popełnienie tego przestępstwa,</w:t>
      </w:r>
    </w:p>
    <w:p w14:paraId="27AF7A88" w14:textId="77777777" w:rsidR="00602D5D" w:rsidRDefault="00602D5D" w:rsidP="00ED7893">
      <w:pPr>
        <w:pStyle w:val="Akapitzlist"/>
        <w:numPr>
          <w:ilvl w:val="0"/>
          <w:numId w:val="3"/>
        </w:numPr>
        <w:spacing w:after="0" w:line="240" w:lineRule="auto"/>
        <w:jc w:val="both"/>
      </w:pPr>
      <w: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11FC76FF" w14:textId="77777777" w:rsidR="00633E54" w:rsidRDefault="00602D5D" w:rsidP="00ED7893">
      <w:pPr>
        <w:pStyle w:val="Akapitzlist"/>
        <w:numPr>
          <w:ilvl w:val="0"/>
          <w:numId w:val="3"/>
        </w:numPr>
        <w:spacing w:after="0" w:line="240" w:lineRule="auto"/>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D6DC1F9" w14:textId="7E844B87" w:rsidR="009F6037" w:rsidRPr="00633E54" w:rsidRDefault="00633E54" w:rsidP="00ED7893">
      <w:pPr>
        <w:pStyle w:val="Akapitzlist"/>
        <w:numPr>
          <w:ilvl w:val="0"/>
          <w:numId w:val="3"/>
        </w:numPr>
        <w:spacing w:after="0" w:line="240" w:lineRule="auto"/>
        <w:jc w:val="both"/>
      </w:pPr>
      <w:r>
        <w:t xml:space="preserve">o </w:t>
      </w:r>
      <w:r w:rsidR="00602D5D">
        <w:t xml:space="preserve">którym mowa w art. 9 ust. 1 i 3 lub art. 10 ustawy z dnia 15 czerwca 2012 roku o skutkach powierzania wykonywania pracy cudzoziemcom przebywającym wbrew przepisom na terytorium Rzeczypospolitej Polskiej - lub za odpowiedni czyn zabroniony określony </w:t>
      </w:r>
      <w:r w:rsidR="00F47953">
        <w:br/>
      </w:r>
      <w:r w:rsidR="00602D5D">
        <w:t>w przepisach prawa obcego;</w:t>
      </w:r>
    </w:p>
    <w:p w14:paraId="64DF5959" w14:textId="77777777" w:rsidR="00D6155F" w:rsidRDefault="00682218" w:rsidP="00ED7893">
      <w:pPr>
        <w:pStyle w:val="Akapitzlist"/>
        <w:numPr>
          <w:ilvl w:val="1"/>
          <w:numId w:val="62"/>
        </w:numPr>
        <w:jc w:val="both"/>
      </w:pPr>
      <w:r w:rsidRPr="009F6037">
        <w:lastRenderedPageBreak/>
        <w:t>jeżeli</w:t>
      </w:r>
      <w:r w:rsidRPr="00682218">
        <w:t xml:space="preserve">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rsidR="00D6155F">
        <w:t>;</w:t>
      </w:r>
    </w:p>
    <w:p w14:paraId="2F2EC6E3" w14:textId="77777777" w:rsidR="00D6155F" w:rsidRDefault="00602D5D" w:rsidP="00ED7893">
      <w:pPr>
        <w:pStyle w:val="Akapitzlist"/>
        <w:numPr>
          <w:ilvl w:val="1"/>
          <w:numId w:val="62"/>
        </w:numPr>
        <w:jc w:val="both"/>
      </w:pPr>
      <w:r w:rsidRPr="00602D5D">
        <w:t xml:space="preserve">wobec którego wydano prawomocny wyrok sądu lub ostateczną decyzję administracyjną o zaleganiu z uiszczeniem podatków, opłat lub składek na ubezpieczenie społeczne lub zdrowotne, chyba że </w:t>
      </w:r>
      <w:r w:rsidR="004B03A9">
        <w:t>W</w:t>
      </w:r>
      <w:r w:rsidRPr="00602D5D">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CCF1FB0" w14:textId="77777777" w:rsidR="00D6155F" w:rsidRDefault="00682218" w:rsidP="00D6155F">
      <w:pPr>
        <w:pStyle w:val="Akapitzlist"/>
        <w:numPr>
          <w:ilvl w:val="1"/>
          <w:numId w:val="62"/>
        </w:numPr>
      </w:pPr>
      <w:r>
        <w:t>wobec którego prawomocnie orzeczono zakaz ubiegania się o zamówienia publiczne;</w:t>
      </w:r>
    </w:p>
    <w:p w14:paraId="4AFB2310" w14:textId="2593DB97" w:rsidR="00D6155F" w:rsidRDefault="008770FE" w:rsidP="00ED7893">
      <w:pPr>
        <w:pStyle w:val="Akapitzlist"/>
        <w:numPr>
          <w:ilvl w:val="1"/>
          <w:numId w:val="62"/>
        </w:numPr>
        <w:jc w:val="both"/>
      </w:pPr>
      <w:r>
        <w:t>jeżeli Z</w:t>
      </w:r>
      <w:r w:rsidR="00682218">
        <w:t xml:space="preserve">amawiający może stwierdzić, na podstawie wiarygodnych przesłanek, </w:t>
      </w:r>
      <w:r w:rsidR="00D6155F">
        <w:br/>
      </w:r>
      <w:r w:rsidR="00682218">
        <w:t xml:space="preserve">że </w:t>
      </w:r>
      <w:r w:rsidR="004B03A9">
        <w:t>W</w:t>
      </w:r>
      <w:r w:rsidR="00682218">
        <w:t xml:space="preserve">ykonawca zawarł z innymi </w:t>
      </w:r>
      <w:r w:rsidR="004B03A9">
        <w:t>W</w:t>
      </w:r>
      <w:r w:rsidR="00682218">
        <w:t xml:space="preserve">ykonawcami porozumienie mające na celu zakłócenie konkurencji, w </w:t>
      </w:r>
      <w:proofErr w:type="gramStart"/>
      <w:r w:rsidR="00682218">
        <w:t>szczególności</w:t>
      </w:r>
      <w:proofErr w:type="gramEnd"/>
      <w:r w:rsidR="00682218">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D6155F">
        <w:t xml:space="preserve"> </w:t>
      </w:r>
    </w:p>
    <w:p w14:paraId="6AE81599" w14:textId="77913309" w:rsidR="00682218" w:rsidRDefault="00682218" w:rsidP="00ED7893">
      <w:pPr>
        <w:pStyle w:val="Akapitzlist"/>
        <w:numPr>
          <w:ilvl w:val="1"/>
          <w:numId w:val="62"/>
        </w:numPr>
        <w:jc w:val="both"/>
      </w:pPr>
      <w:r>
        <w:t xml:space="preserve">jeżeli, w przypadkach, o których mowa w art. 85 ust. 1, doszło do zakłócenia konkurencji wynikającego z wcześniejszego zaangażowania tego </w:t>
      </w:r>
      <w:r w:rsidR="004B03A9">
        <w:t>W</w:t>
      </w:r>
      <w:r>
        <w:t xml:space="preserve">ykonawcy lub podmiotu, który należy z </w:t>
      </w:r>
      <w:r w:rsidR="004B03A9">
        <w:t>W</w:t>
      </w:r>
      <w:r>
        <w:t xml:space="preserve">ykonawcą do tej samej grupy kapitałowej w rozumieniu ustawy z dnia 16 lutego 2007 r. o ochronie konkurencji i konsumentów, chyba </w:t>
      </w:r>
      <w:r w:rsidR="00D6155F">
        <w:br/>
      </w:r>
      <w:r>
        <w:t xml:space="preserve">że spowodowane tym zakłócenie konkurencji może być wyeliminowane w inny sposób niż przez wykluczenie </w:t>
      </w:r>
      <w:r w:rsidR="004B03A9">
        <w:t>W</w:t>
      </w:r>
      <w:r>
        <w:t>ykonawcy z udziału w postępowaniu o udzielenie zamówienia.</w:t>
      </w:r>
    </w:p>
    <w:p w14:paraId="15DC049A" w14:textId="77777777" w:rsidR="008770FE" w:rsidRPr="008770FE" w:rsidRDefault="008770FE" w:rsidP="004429B7">
      <w:pPr>
        <w:pStyle w:val="Akapitzlist"/>
        <w:numPr>
          <w:ilvl w:val="0"/>
          <w:numId w:val="26"/>
        </w:numPr>
        <w:rPr>
          <w:b/>
        </w:rPr>
      </w:pPr>
      <w:r w:rsidRPr="008770FE">
        <w:rPr>
          <w:b/>
        </w:rPr>
        <w:t>Zamawiający nie przewiduje podstaw wykluczenia wskazanych w art. 109 ustawy.</w:t>
      </w:r>
    </w:p>
    <w:p w14:paraId="34A9495C" w14:textId="4A0B86FF" w:rsidR="008770FE" w:rsidRDefault="008770FE" w:rsidP="00ED7893">
      <w:pPr>
        <w:pStyle w:val="Akapitzlist"/>
        <w:numPr>
          <w:ilvl w:val="0"/>
          <w:numId w:val="26"/>
        </w:numPr>
        <w:jc w:val="both"/>
      </w:pPr>
      <w:r>
        <w:t>Z postępowania o udzielenie zamówienia wyklucza się również Wykonawcę na podstawie art. 7 ust. 1 ustawy z dnia 13 kwietnia 2022 r. o szczególnych rozwiązaniach w zakresie przeciwdziałania wspieraniu agresji na Ukrainę oraz służących ochronie bezpieczeństwa narodowego (</w:t>
      </w:r>
      <w:r w:rsidR="00ED7893">
        <w:t xml:space="preserve">tekst jedn. </w:t>
      </w:r>
      <w:r>
        <w:t>Dz. U. z 202</w:t>
      </w:r>
      <w:r w:rsidR="00ED7893">
        <w:t>4</w:t>
      </w:r>
      <w:r>
        <w:t xml:space="preserve"> r., poz. </w:t>
      </w:r>
      <w:r w:rsidR="00ED7893">
        <w:t>507</w:t>
      </w:r>
      <w:r>
        <w:t>).</w:t>
      </w:r>
    </w:p>
    <w:p w14:paraId="5D7017DA" w14:textId="3746C5F8" w:rsidR="008770FE" w:rsidRDefault="008770FE" w:rsidP="00ED7893">
      <w:pPr>
        <w:pStyle w:val="Akapitzlist"/>
        <w:numPr>
          <w:ilvl w:val="0"/>
          <w:numId w:val="26"/>
        </w:numPr>
        <w:jc w:val="both"/>
      </w:pPr>
      <w:r>
        <w:t xml:space="preserve">Wykonawca może zostać wykluczony przez Zamawiającego na każdym etapie postępowania </w:t>
      </w:r>
      <w:r w:rsidR="00ED7893">
        <w:br/>
      </w:r>
      <w:r>
        <w:t>o udzielenie zamówienia.</w:t>
      </w:r>
    </w:p>
    <w:p w14:paraId="304FE056" w14:textId="77777777" w:rsidR="008770FE" w:rsidRPr="00ED7893" w:rsidRDefault="008770FE" w:rsidP="004429B7">
      <w:pPr>
        <w:pStyle w:val="Akapitzlist"/>
        <w:numPr>
          <w:ilvl w:val="0"/>
          <w:numId w:val="26"/>
        </w:numPr>
      </w:pPr>
      <w:r>
        <w:t xml:space="preserve">Wykonawca nie podlega wykluczeniu w okolicznościach określonych w art. 108 ust. 1 pkt 1, 2 i </w:t>
      </w:r>
      <w:proofErr w:type="gramStart"/>
      <w:r>
        <w:t>5</w:t>
      </w:r>
      <w:proofErr w:type="gramEnd"/>
      <w:r>
        <w:t xml:space="preserve"> </w:t>
      </w:r>
      <w:r w:rsidRPr="00ED7893">
        <w:rPr>
          <w:b/>
          <w:bCs/>
        </w:rPr>
        <w:t xml:space="preserve">jeżeli udowodni </w:t>
      </w:r>
      <w:r w:rsidRPr="00ED7893">
        <w:t>zamawiającemu, że spełnił łącznie następujące przesłanki:</w:t>
      </w:r>
    </w:p>
    <w:p w14:paraId="1A0618C3" w14:textId="77777777" w:rsidR="008770FE" w:rsidRDefault="008770FE" w:rsidP="00ED7893">
      <w:pPr>
        <w:pStyle w:val="Akapitzlist"/>
        <w:numPr>
          <w:ilvl w:val="0"/>
          <w:numId w:val="69"/>
        </w:numPr>
        <w:jc w:val="both"/>
      </w:pPr>
      <w:r>
        <w:t>naprawił lub zobowiązał się do naprawienia szkody wyrządzonej przestępstwem, wykroczeniem lub swoim nieprawidłowym postępowaniem, w tym poprzez zadośćuczynienie pieniężne;</w:t>
      </w:r>
    </w:p>
    <w:p w14:paraId="7CD1F928" w14:textId="2FBB9843" w:rsidR="008770FE" w:rsidRDefault="008770FE" w:rsidP="00ED7893">
      <w:pPr>
        <w:pStyle w:val="Akapitzlist"/>
        <w:numPr>
          <w:ilvl w:val="0"/>
          <w:numId w:val="69"/>
        </w:numPr>
        <w:jc w:val="both"/>
      </w:pPr>
      <w:r>
        <w:t>wyczerpująco wyjaśnił fakty i okoliczności związane z przestępstwem, wykroczeniem lub swoim nieprawidłowym postępowaniem oraz spowodowanymi przez nie szkodami, aktywnie współpracując odpowiednio z właściwymi organami, w tym organami ścigania</w:t>
      </w:r>
      <w:r w:rsidR="00ED7893">
        <w:t xml:space="preserve"> </w:t>
      </w:r>
      <w:r>
        <w:t>lub zamawiającym;</w:t>
      </w:r>
    </w:p>
    <w:p w14:paraId="4F5FE496" w14:textId="4DFBD19B" w:rsidR="008770FE" w:rsidRDefault="008770FE" w:rsidP="00ED7893">
      <w:pPr>
        <w:pStyle w:val="Akapitzlist"/>
        <w:numPr>
          <w:ilvl w:val="0"/>
          <w:numId w:val="69"/>
        </w:numPr>
        <w:jc w:val="both"/>
      </w:pPr>
      <w:r>
        <w:t>podjął konkretne środki techniczne, organizacyjne i kadrowe, odpowiednie dla zapobiegania dalszym przestępstwom, wykroczeniom lub nieprawidłowemu postępowaniu</w:t>
      </w:r>
      <w:r w:rsidR="00ED7893">
        <w:t xml:space="preserve"> </w:t>
      </w:r>
      <w:r>
        <w:t>w szczególności:</w:t>
      </w:r>
    </w:p>
    <w:p w14:paraId="2CD13286" w14:textId="6569669A" w:rsidR="008770FE" w:rsidRDefault="008770FE" w:rsidP="004429B7">
      <w:pPr>
        <w:pStyle w:val="Akapitzlist"/>
        <w:numPr>
          <w:ilvl w:val="0"/>
          <w:numId w:val="64"/>
        </w:numPr>
      </w:pPr>
      <w:r>
        <w:t>zerwał wszelkie powiązania z osobami lub podmiotami odpowiedzialnymi za nieprawidłowe postępowanie wykonawcy,</w:t>
      </w:r>
    </w:p>
    <w:p w14:paraId="708C04F6" w14:textId="055129BB" w:rsidR="008770FE" w:rsidRDefault="008770FE" w:rsidP="004429B7">
      <w:pPr>
        <w:pStyle w:val="Akapitzlist"/>
        <w:numPr>
          <w:ilvl w:val="0"/>
          <w:numId w:val="64"/>
        </w:numPr>
      </w:pPr>
      <w:r>
        <w:t>zreorganizował personel,</w:t>
      </w:r>
    </w:p>
    <w:p w14:paraId="46A739BE" w14:textId="4C67F36C" w:rsidR="008770FE" w:rsidRDefault="008770FE" w:rsidP="004429B7">
      <w:pPr>
        <w:pStyle w:val="Akapitzlist"/>
        <w:numPr>
          <w:ilvl w:val="0"/>
          <w:numId w:val="64"/>
        </w:numPr>
      </w:pPr>
      <w:r>
        <w:t>wdrożył system sprawozdawczości i kontroli,</w:t>
      </w:r>
    </w:p>
    <w:p w14:paraId="185F08EA" w14:textId="52EBA57A" w:rsidR="008770FE" w:rsidRDefault="008770FE" w:rsidP="00ED7893">
      <w:pPr>
        <w:pStyle w:val="Akapitzlist"/>
        <w:numPr>
          <w:ilvl w:val="0"/>
          <w:numId w:val="64"/>
        </w:numPr>
        <w:jc w:val="both"/>
      </w:pPr>
      <w:r>
        <w:lastRenderedPageBreak/>
        <w:t>utworzył struktury audytu wewnętrznego do monitorowania przestrzegania przepisów, wewnętrznych regulacji lub standardów,</w:t>
      </w:r>
    </w:p>
    <w:p w14:paraId="10E5B926" w14:textId="50A4FFB9" w:rsidR="008770FE" w:rsidRDefault="008770FE" w:rsidP="00ED7893">
      <w:pPr>
        <w:pStyle w:val="Akapitzlist"/>
        <w:numPr>
          <w:ilvl w:val="0"/>
          <w:numId w:val="64"/>
        </w:numPr>
        <w:jc w:val="both"/>
      </w:pPr>
      <w:r>
        <w:t xml:space="preserve">wprowadził wewnętrzne regulacje dotyczące odpowiedzialności i odszkodowań </w:t>
      </w:r>
      <w:r w:rsidR="00ED7893">
        <w:br/>
      </w:r>
      <w:r>
        <w:t>za nieprzestrzeganie przepisów, wewnętrznych regulacji lub standardów.</w:t>
      </w:r>
    </w:p>
    <w:p w14:paraId="57FCACDD" w14:textId="635BA5C9" w:rsidR="008770FE" w:rsidRDefault="008770FE" w:rsidP="00ED7893">
      <w:pPr>
        <w:pStyle w:val="Akapitzlist"/>
        <w:numPr>
          <w:ilvl w:val="0"/>
          <w:numId w:val="26"/>
        </w:numPr>
        <w:jc w:val="both"/>
      </w:pPr>
      <w:r>
        <w:t>Zamawiający ocenia, czy podjęte przez Wy</w:t>
      </w:r>
      <w:r w:rsidR="006A7D49">
        <w:t>konawcę czynności wskazane w pkt 7.</w:t>
      </w:r>
      <w:r>
        <w:t>5</w:t>
      </w:r>
      <w:r w:rsidR="006A7D49">
        <w:t xml:space="preserve"> </w:t>
      </w:r>
      <w:r w:rsidR="00ED7893">
        <w:br/>
      </w:r>
      <w:r>
        <w:t>są wystarczające do wykazania jego rzetelności, uwzględniając wagę i szczególne okoliczności czynu W</w:t>
      </w:r>
      <w:r w:rsidR="006A7D49">
        <w:t xml:space="preserve">ykonawcy. Jeżeli podjęte przez Wykonawcę czynności wskazane w </w:t>
      </w:r>
      <w:r>
        <w:t xml:space="preserve">pkt 7.5 nie </w:t>
      </w:r>
      <w:r w:rsidR="00ED7893">
        <w:br/>
      </w:r>
      <w:r>
        <w:t xml:space="preserve">są wystarczające </w:t>
      </w:r>
      <w:r w:rsidR="006A7D49">
        <w:t>do wykazania jego rzetelności, Zamawiający wyklucza W</w:t>
      </w:r>
      <w:r>
        <w:t>ykonawcę.</w:t>
      </w:r>
    </w:p>
    <w:p w14:paraId="1032648F" w14:textId="3217BFF5" w:rsidR="008770FE" w:rsidRPr="00F47953" w:rsidRDefault="008770FE" w:rsidP="00ED7893">
      <w:pPr>
        <w:pStyle w:val="Akapitzlist"/>
        <w:numPr>
          <w:ilvl w:val="0"/>
          <w:numId w:val="26"/>
        </w:numPr>
        <w:jc w:val="both"/>
      </w:pPr>
      <w:r>
        <w:t>Sposób wykazania braku podstaw wykluczenia wskazano w rozdziale 8 SWZ.</w:t>
      </w:r>
    </w:p>
    <w:p w14:paraId="61A49CDE" w14:textId="41C9E483" w:rsidR="00014E37" w:rsidRDefault="00014E37" w:rsidP="000902BD">
      <w:pPr>
        <w:pStyle w:val="Nagwek1"/>
        <w:spacing w:line="240" w:lineRule="auto"/>
      </w:pPr>
      <w:bookmarkStart w:id="32" w:name="_Toc138425082"/>
      <w:bookmarkStart w:id="33" w:name="_Toc147759164"/>
      <w:r>
        <w:t>Rozdział 8 Informacja o oświadczeniu wstępnym i podmiotowych środkach dowodowych</w:t>
      </w:r>
      <w:bookmarkEnd w:id="32"/>
      <w:bookmarkEnd w:id="33"/>
      <w:r>
        <w:t xml:space="preserve"> </w:t>
      </w:r>
    </w:p>
    <w:p w14:paraId="0322D9ED" w14:textId="77777777" w:rsidR="00BB5429" w:rsidRDefault="00F74A66" w:rsidP="004429B7">
      <w:pPr>
        <w:pStyle w:val="Akapitzlist"/>
        <w:numPr>
          <w:ilvl w:val="0"/>
          <w:numId w:val="28"/>
        </w:numPr>
        <w:spacing w:before="240"/>
        <w:ind w:left="714" w:hanging="357"/>
      </w:pPr>
      <w:r>
        <w:t>Wykonawca zobowiązany jest złożyć wraz z ofertą oświadczenia stanowiące wstępne potwierdzenie, że Wykonawca na dzień składania ofert:</w:t>
      </w:r>
    </w:p>
    <w:p w14:paraId="6B0F1470" w14:textId="77777777" w:rsidR="00F74A66" w:rsidRPr="001779A5" w:rsidRDefault="00F74A66" w:rsidP="004429B7">
      <w:pPr>
        <w:pStyle w:val="Akapitzlist"/>
        <w:numPr>
          <w:ilvl w:val="0"/>
          <w:numId w:val="4"/>
        </w:numPr>
        <w:spacing w:after="0" w:line="240" w:lineRule="auto"/>
        <w:rPr>
          <w:rStyle w:val="Pogrubienie"/>
        </w:rPr>
      </w:pPr>
      <w:r w:rsidRPr="001779A5">
        <w:rPr>
          <w:rStyle w:val="Pogrubienie"/>
        </w:rPr>
        <w:t>nie podlega wykluczeniu,</w:t>
      </w:r>
    </w:p>
    <w:p w14:paraId="3C90077F" w14:textId="77777777" w:rsidR="00F74A66" w:rsidRPr="001779A5" w:rsidRDefault="00F74A66" w:rsidP="004429B7">
      <w:pPr>
        <w:pStyle w:val="Akapitzlist"/>
        <w:numPr>
          <w:ilvl w:val="0"/>
          <w:numId w:val="4"/>
        </w:numPr>
        <w:spacing w:after="0" w:line="240" w:lineRule="auto"/>
        <w:rPr>
          <w:rStyle w:val="Pogrubienie"/>
        </w:rPr>
      </w:pPr>
      <w:r w:rsidRPr="001779A5">
        <w:rPr>
          <w:rStyle w:val="Pogrubienie"/>
        </w:rPr>
        <w:t>spełnia warunki udziału w postępowaniu.</w:t>
      </w:r>
    </w:p>
    <w:p w14:paraId="7C7C78D0" w14:textId="206F0098" w:rsidR="00F74A66" w:rsidRDefault="00F74A66" w:rsidP="00ED7893">
      <w:pPr>
        <w:pStyle w:val="Akapitzlist"/>
        <w:numPr>
          <w:ilvl w:val="0"/>
          <w:numId w:val="29"/>
        </w:numPr>
        <w:jc w:val="both"/>
      </w:pPr>
      <w:r>
        <w:t>Oświadczenia należy złożyć w</w:t>
      </w:r>
      <w:r w:rsidR="008770FE">
        <w:t>edług</w:t>
      </w:r>
      <w:r>
        <w:t xml:space="preserve"> wymogów załącznika nr 4 i 5 do SWZ.</w:t>
      </w:r>
    </w:p>
    <w:p w14:paraId="4E33B00F" w14:textId="77777777" w:rsidR="00F74A66" w:rsidRDefault="00F74A66" w:rsidP="00ED7893">
      <w:pPr>
        <w:pStyle w:val="Akapitzlist"/>
        <w:numPr>
          <w:ilvl w:val="0"/>
          <w:numId w:val="29"/>
        </w:numPr>
        <w:jc w:val="both"/>
      </w:pPr>
      <w:r>
        <w:t xml:space="preserve">Jeżeli Wykonawca nie złożył oświadczeń, o którym mowa w pkt 8.1 SWZ lub są one niekompletne lub zawierają błędy, </w:t>
      </w:r>
      <w:r w:rsidRPr="00ED7893">
        <w:rPr>
          <w:b/>
          <w:bCs/>
        </w:rPr>
        <w:t>Zamawiający wezwie</w:t>
      </w:r>
      <w:r>
        <w:t xml:space="preserv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F609E4" w14:textId="77777777" w:rsidR="00F74A66" w:rsidRDefault="00F74A66" w:rsidP="00ED7893">
      <w:pPr>
        <w:pStyle w:val="Akapitzlist"/>
        <w:numPr>
          <w:ilvl w:val="0"/>
          <w:numId w:val="29"/>
        </w:numPr>
        <w:jc w:val="both"/>
      </w:pPr>
      <w:r>
        <w:t>Zamawiający może żądać od Wykonawców wyjaśnień dotyczących treści złożonych oświadczeń, o których mowa w pkt 8.1 SWZ.</w:t>
      </w:r>
    </w:p>
    <w:p w14:paraId="0CE62C86" w14:textId="57D84032" w:rsidR="00F74A66" w:rsidRDefault="00F74A66" w:rsidP="00ED7893">
      <w:pPr>
        <w:pStyle w:val="Akapitzlist"/>
        <w:numPr>
          <w:ilvl w:val="0"/>
          <w:numId w:val="29"/>
        </w:numPr>
        <w:jc w:val="both"/>
      </w:pPr>
      <w:r>
        <w:t xml:space="preserve">Jeżeli złożone przez Wykonawcę oświadczenia, o którym mowa w pkt 8.1 SWZ budzą wątpliwości Zamawiającego, </w:t>
      </w:r>
      <w:r w:rsidRPr="00ED7893">
        <w:rPr>
          <w:b/>
          <w:bCs/>
        </w:rPr>
        <w:t>może on zwrócić się</w:t>
      </w:r>
      <w:r>
        <w:t xml:space="preserve"> bezpośrednio do podmiotu, który jest </w:t>
      </w:r>
      <w:r w:rsidR="00BD5342">
        <w:br/>
      </w:r>
      <w:r>
        <w:t xml:space="preserve">w posiadaniu informacji lub dokumentów istotnych w tym zakresie dla oceny spełniania przez Wykonawcę warunków udziału w postępowaniu lub braku podstaw wykluczenia, </w:t>
      </w:r>
      <w:r w:rsidR="00885472">
        <w:br/>
      </w:r>
      <w:r>
        <w:t>o przedstawienie takich informacji lub dokumentów.</w:t>
      </w:r>
    </w:p>
    <w:p w14:paraId="7546C919" w14:textId="66AE4512" w:rsidR="00BB5429" w:rsidRPr="00BD5342" w:rsidRDefault="00F74A66" w:rsidP="00ED7893">
      <w:pPr>
        <w:pStyle w:val="Akapitzlist"/>
        <w:numPr>
          <w:ilvl w:val="0"/>
          <w:numId w:val="28"/>
        </w:numPr>
        <w:jc w:val="both"/>
        <w:rPr>
          <w:rStyle w:val="Pogrubienie"/>
        </w:rPr>
      </w:pPr>
      <w:r>
        <w:t xml:space="preserve">W </w:t>
      </w:r>
      <w:r w:rsidRPr="00184B26">
        <w:t>przypadku</w:t>
      </w:r>
      <w:r>
        <w:t xml:space="preserve">, o którym mowa w rozdziale 6.3 SWZ </w:t>
      </w:r>
      <w:r w:rsidRPr="006A7D49">
        <w:rPr>
          <w:rStyle w:val="Pogrubienie"/>
        </w:rPr>
        <w:t>Wykonawcy wspólnie ubiegający się</w:t>
      </w:r>
      <w:r>
        <w:t xml:space="preserve"> </w:t>
      </w:r>
      <w:r w:rsidR="00BD5342">
        <w:br/>
      </w:r>
      <w:r>
        <w:t xml:space="preserve">o udzielenie zamówienia </w:t>
      </w:r>
      <w:r w:rsidRPr="006A7D49">
        <w:rPr>
          <w:rStyle w:val="Pogrubienie"/>
        </w:rPr>
        <w:t>dołączają do oferty oświadczenie</w:t>
      </w:r>
      <w:r>
        <w:t>, z którego wynika, które usługi wykonają poszczególni Wykonawcy. W przypadku gdy ofertę składa spółka cywilna, a pełen zakres prac wykonają wspólnicy wspólnie w ramach umowy spółki oświadczenie powinno potwierdzać ten fakt.</w:t>
      </w:r>
      <w:r w:rsidR="00184B26">
        <w:t xml:space="preserve"> </w:t>
      </w:r>
      <w:r w:rsidR="00BD5342">
        <w:rPr>
          <w:rStyle w:val="Pogrubienie"/>
        </w:rPr>
        <w:t>Oświadczenie należy złożyć według</w:t>
      </w:r>
      <w:r w:rsidRPr="00BD5342">
        <w:rPr>
          <w:rStyle w:val="Pogrubienie"/>
        </w:rPr>
        <w:t xml:space="preserve"> wymogów Załącznika nr 6 do SWZ.</w:t>
      </w:r>
      <w:r w:rsidR="00BB5429" w:rsidRPr="00BD5342">
        <w:rPr>
          <w:rStyle w:val="Pogrubienie"/>
        </w:rPr>
        <w:t xml:space="preserve"> </w:t>
      </w:r>
    </w:p>
    <w:p w14:paraId="379DBBAB" w14:textId="5B12C205" w:rsidR="00F74A66" w:rsidRDefault="00F74A66" w:rsidP="00ED7893">
      <w:pPr>
        <w:pStyle w:val="Akapitzlist"/>
        <w:numPr>
          <w:ilvl w:val="0"/>
          <w:numId w:val="28"/>
        </w:numPr>
        <w:jc w:val="both"/>
      </w:pPr>
      <w:r>
        <w:t xml:space="preserve">Zamawiający </w:t>
      </w:r>
      <w:r w:rsidRPr="00885472">
        <w:rPr>
          <w:rStyle w:val="Pogrubienie"/>
        </w:rPr>
        <w:t xml:space="preserve">wezwie </w:t>
      </w:r>
      <w:r w:rsidRPr="00ED7893">
        <w:rPr>
          <w:rStyle w:val="Pogrubienie"/>
          <w:b w:val="0"/>
          <w:bCs w:val="0"/>
        </w:rPr>
        <w:t xml:space="preserve">Wykonawcę, którego oferta została najwyżej oceniona do złożenia </w:t>
      </w:r>
      <w:r w:rsidR="00ED7893" w:rsidRPr="00ED7893">
        <w:rPr>
          <w:rStyle w:val="Pogrubienie"/>
          <w:b w:val="0"/>
          <w:bCs w:val="0"/>
        </w:rPr>
        <w:br/>
      </w:r>
      <w:r w:rsidRPr="00ED7893">
        <w:rPr>
          <w:rStyle w:val="Pogrubienie"/>
          <w:b w:val="0"/>
          <w:bCs w:val="0"/>
        </w:rPr>
        <w:t>w wyznaczonym terminie (nie krótszym niż 5 dni od dnia wezwania)</w:t>
      </w:r>
      <w:r w:rsidRPr="00885472">
        <w:rPr>
          <w:rStyle w:val="Pogrubienie"/>
        </w:rPr>
        <w:t xml:space="preserve"> następujących podmiotowych środków dowodowych</w:t>
      </w:r>
      <w:r>
        <w:t xml:space="preserve"> (aktualnych na dzień złożenia):</w:t>
      </w:r>
    </w:p>
    <w:p w14:paraId="39356511" w14:textId="6ED04B26" w:rsidR="00F74A66" w:rsidRPr="006A7D49" w:rsidRDefault="00F74A66" w:rsidP="00FA0852">
      <w:pPr>
        <w:pStyle w:val="Akapitzlist"/>
        <w:numPr>
          <w:ilvl w:val="0"/>
          <w:numId w:val="70"/>
        </w:numPr>
        <w:rPr>
          <w:rStyle w:val="Wyrnienieintensywne"/>
        </w:rPr>
      </w:pPr>
      <w:r w:rsidRPr="006A7D49">
        <w:t>W celu potwierdzenia spełniania warunków</w:t>
      </w:r>
      <w:r w:rsidRPr="006A7D49">
        <w:rPr>
          <w:rStyle w:val="Wyrnienieintensywne"/>
        </w:rPr>
        <w:t xml:space="preserve"> </w:t>
      </w:r>
      <w:r w:rsidRPr="006A7D49">
        <w:t>udziału w postępowaniu:</w:t>
      </w:r>
    </w:p>
    <w:p w14:paraId="102D4462" w14:textId="27F2C6ED" w:rsidR="00BD5342" w:rsidRPr="006A7D49" w:rsidRDefault="00BD5342" w:rsidP="00ED7893">
      <w:pPr>
        <w:pStyle w:val="Akapitzlist"/>
        <w:numPr>
          <w:ilvl w:val="0"/>
          <w:numId w:val="65"/>
        </w:numPr>
        <w:jc w:val="both"/>
        <w:rPr>
          <w:rStyle w:val="Pogrubienie"/>
        </w:rPr>
      </w:pPr>
      <w:r w:rsidRPr="006A7D49">
        <w:rPr>
          <w:rStyle w:val="Pogrubienie"/>
        </w:rPr>
        <w:t>wykazu usług wykonanych</w:t>
      </w:r>
      <w:r>
        <w:t xml:space="preserve">, a w przypadku świadczeń powtarzających się lub ciągłych również wykonywanych, w okresie ostatnich 3 lat przed terminem składania ofert, a jeżeli okres prowadzenia działalności jest krótszy - w tym okresie, wraz z podaniem ich wartości, przedmiotu, dat wykonania i podmiotów, na rzecz których usługi zostały wykonane lub są </w:t>
      </w:r>
      <w:r w:rsidR="006A7D49">
        <w:t xml:space="preserve">wykonywane </w:t>
      </w:r>
      <w:r>
        <w:t xml:space="preserve">oraz </w:t>
      </w:r>
      <w:r w:rsidRPr="006A7D49">
        <w:rPr>
          <w:rStyle w:val="Pogrubienie"/>
        </w:rPr>
        <w:t>załączeniem dowodów określających, czy te usługi zostały wykonane lub są wykonywane należycie</w:t>
      </w:r>
      <w:r>
        <w:t xml:space="preserve">, przy czym dowodami, o których mowa, są referencje bądź inne dokumenty sporządzone przez podmiot, na rzecz którego usługi zostały wykonane, </w:t>
      </w:r>
      <w:r w:rsidR="006A7D49">
        <w:br/>
      </w:r>
      <w:r>
        <w:t>a w przypadku świadczeń powtarzających się lub ciągłych są wykonywane, a jeżeli wykonawca z przyczyn niezależnych od niego nie jest w stanie uzyskać tych doku</w:t>
      </w:r>
      <w:r w:rsidR="006A7D49">
        <w:t xml:space="preserve">mentów - oświadczenie </w:t>
      </w:r>
      <w:r w:rsidR="006A7D49">
        <w:lastRenderedPageBreak/>
        <w:t>Wykonawcy. W</w:t>
      </w:r>
      <w:r>
        <w:t xml:space="preserve"> przypadku świadczeń powtarzających się lub ciągłych nadal wykonywanych referencje bądź inne dokumenty potwierdzające ich należyte wykonywanie powinny być wystawione w okresie ostatnich 3 miesięcy przed terminem składania ofert zgodnie z</w:t>
      </w:r>
      <w:r w:rsidR="006A7D49">
        <w:t>e</w:t>
      </w:r>
      <w:r>
        <w:t xml:space="preserve"> wzorem stanowiącym </w:t>
      </w:r>
      <w:r w:rsidRPr="006A7D49">
        <w:rPr>
          <w:rStyle w:val="Pogrubienie"/>
        </w:rPr>
        <w:t>Załącznik nr 7 do SWZ;</w:t>
      </w:r>
    </w:p>
    <w:p w14:paraId="33A527CA" w14:textId="02FE631C" w:rsidR="00BD5342" w:rsidRPr="006A7D49" w:rsidRDefault="00BD5342" w:rsidP="00ED7893">
      <w:pPr>
        <w:pStyle w:val="Akapitzlist"/>
        <w:numPr>
          <w:ilvl w:val="0"/>
          <w:numId w:val="65"/>
        </w:numPr>
        <w:jc w:val="both"/>
        <w:rPr>
          <w:rStyle w:val="Pogrubienie"/>
        </w:rPr>
      </w:pPr>
      <w:r w:rsidRPr="006A7D49">
        <w:rPr>
          <w:b/>
        </w:rPr>
        <w:t>wykazu osób</w:t>
      </w:r>
      <w:r>
        <w:t>, skierowanych przez Wykonawcę do realizacji przedmiotowego zamówienia, wraz z informacjami na temat ich uprawnień oraz doświadczenia niezbędnego do wykonywania przedmiotowego zamówienia, a także zakresu wykonywanych przez nich czynności oraz informacją o podstawie do dysponowania tymi osobami</w:t>
      </w:r>
      <w:r w:rsidR="00ED7893">
        <w:t xml:space="preserve"> – </w:t>
      </w:r>
      <w:r>
        <w:t xml:space="preserve">według wzoru </w:t>
      </w:r>
      <w:r w:rsidRPr="006A7D49">
        <w:rPr>
          <w:rStyle w:val="Pogrubienie"/>
        </w:rPr>
        <w:t xml:space="preserve">Załącznik nr 8 do SWZ. </w:t>
      </w:r>
    </w:p>
    <w:p w14:paraId="61F42F19" w14:textId="48C733B0" w:rsidR="00BD5342" w:rsidRDefault="00BD5342" w:rsidP="00ED7893">
      <w:pPr>
        <w:pStyle w:val="Akapitzlist"/>
        <w:numPr>
          <w:ilvl w:val="0"/>
          <w:numId w:val="65"/>
        </w:numPr>
        <w:jc w:val="both"/>
      </w:pPr>
      <w:r w:rsidRPr="006A7D49">
        <w:rPr>
          <w:rStyle w:val="Pogrubienie"/>
        </w:rPr>
        <w:t>przedstawienia koncesji</w:t>
      </w:r>
      <w:r>
        <w:t xml:space="preserve"> na działalność gospodarczą w zakresie usług ochrony i mienia, wydaną zgodnie z przepisami ustawy z dnia 22.08.1997r. o ochronie osób i mienia (</w:t>
      </w:r>
      <w:r w:rsidR="006A7D49">
        <w:t>tekst jedn. Dz.</w:t>
      </w:r>
      <w:r w:rsidR="00E822B4">
        <w:t xml:space="preserve"> </w:t>
      </w:r>
      <w:r w:rsidR="006A7D49">
        <w:t>U. z 2021</w:t>
      </w:r>
      <w:r w:rsidR="00E822B4">
        <w:t xml:space="preserve"> </w:t>
      </w:r>
      <w:r w:rsidR="006A7D49">
        <w:t>r. poz. 1995</w:t>
      </w:r>
      <w:r>
        <w:t xml:space="preserve">), aktualną na dzień składania oferty. </w:t>
      </w:r>
    </w:p>
    <w:p w14:paraId="0D7A2DDD" w14:textId="24BEC859" w:rsidR="00F74A66" w:rsidRPr="00FA0852" w:rsidRDefault="00F74A66" w:rsidP="00FA0852">
      <w:pPr>
        <w:pStyle w:val="Akapitzlist"/>
        <w:numPr>
          <w:ilvl w:val="0"/>
          <w:numId w:val="70"/>
        </w:numPr>
        <w:spacing w:before="160"/>
        <w:ind w:left="714" w:hanging="357"/>
        <w:rPr>
          <w:i/>
          <w:iCs/>
          <w:color w:val="4472C4" w:themeColor="accent1"/>
        </w:rPr>
      </w:pPr>
      <w:r w:rsidRPr="00FA0852">
        <w:t>W celu potwierdzenia braku podstaw do wykluczenia</w:t>
      </w:r>
      <w:r w:rsidRPr="008923FC">
        <w:rPr>
          <w:rStyle w:val="Wyrnienieintensywne"/>
        </w:rPr>
        <w:t xml:space="preserve"> </w:t>
      </w:r>
      <w:r w:rsidRPr="00FA0852">
        <w:t>z udziału w postępowaniu:</w:t>
      </w:r>
      <w:r w:rsidR="00FA0852">
        <w:t xml:space="preserve"> </w:t>
      </w:r>
      <w:r>
        <w:t xml:space="preserve">Zamawiający </w:t>
      </w:r>
      <w:r w:rsidRPr="00FA0852">
        <w:rPr>
          <w:rStyle w:val="Pogrubienie"/>
        </w:rPr>
        <w:t>nie wymaga</w:t>
      </w:r>
      <w:r>
        <w:t xml:space="preserve"> złożenia przez Wykonawcę podmiotowych środków dowodowych w tym zakresie.</w:t>
      </w:r>
    </w:p>
    <w:p w14:paraId="233E3A59" w14:textId="77777777" w:rsidR="00F74A66" w:rsidRDefault="00F74A66" w:rsidP="00E822B4">
      <w:pPr>
        <w:pStyle w:val="Akapitzlist"/>
        <w:numPr>
          <w:ilvl w:val="0"/>
          <w:numId w:val="28"/>
        </w:numPr>
        <w:jc w:val="both"/>
      </w:pPr>
      <w:r>
        <w:t xml:space="preserve">Jeżeli jest to niezbędne do zapewnienia odpowiedniego przebiegu postępowania o udzielenie zamówienia, Zamawiający </w:t>
      </w:r>
      <w:r w:rsidRPr="00FA0852">
        <w:rPr>
          <w:rStyle w:val="Pogrubienie"/>
        </w:rPr>
        <w:t xml:space="preserve">może </w:t>
      </w:r>
      <w:r>
        <w:t xml:space="preserve">na każdym etapie postępowania </w:t>
      </w:r>
      <w:r w:rsidRPr="00FA0852">
        <w:rPr>
          <w:rStyle w:val="Pogrubienie"/>
        </w:rPr>
        <w:t xml:space="preserve">wezwać </w:t>
      </w:r>
      <w:r w:rsidRPr="00FA0852">
        <w:t>Wy</w:t>
      </w:r>
      <w:r>
        <w:t>konawców do złożenia wszystkich lub niektórych podmiotowych środków dowodowych wskazanych w pkt 8.3.1 SWZ.</w:t>
      </w:r>
    </w:p>
    <w:p w14:paraId="2551319D" w14:textId="77777777" w:rsidR="00F74A66" w:rsidRDefault="00F74A66" w:rsidP="00E822B4">
      <w:pPr>
        <w:pStyle w:val="Akapitzlist"/>
        <w:numPr>
          <w:ilvl w:val="0"/>
          <w:numId w:val="28"/>
        </w:numPr>
        <w:jc w:val="both"/>
      </w:pPr>
      <w:r>
        <w:t>Wykonawca składa podmiotowe środki dowodowe na wezwanie Zamawiającego. Dokumenty te powinny być aktualne na dzień ich złożenia.</w:t>
      </w:r>
    </w:p>
    <w:p w14:paraId="36E9203D" w14:textId="77777777" w:rsidR="00F74A66" w:rsidRDefault="00F74A66" w:rsidP="00E822B4">
      <w:pPr>
        <w:pStyle w:val="Akapitzlist"/>
        <w:numPr>
          <w:ilvl w:val="0"/>
          <w:numId w:val="28"/>
        </w:numPr>
        <w:jc w:val="both"/>
      </w:pPr>
      <w: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28869396" w14:textId="60D78A2E" w:rsidR="00F74A66" w:rsidRDefault="00F74A66" w:rsidP="00E822B4">
      <w:pPr>
        <w:pStyle w:val="Akapitzlist"/>
        <w:numPr>
          <w:ilvl w:val="0"/>
          <w:numId w:val="28"/>
        </w:numPr>
        <w:jc w:val="both"/>
      </w:pPr>
      <w:r>
        <w:t xml:space="preserve">Zamawiający </w:t>
      </w:r>
      <w:r w:rsidRPr="00FA0852">
        <w:rPr>
          <w:rStyle w:val="Pogrubienie"/>
        </w:rPr>
        <w:t>nie będzie wzywał</w:t>
      </w:r>
      <w:r>
        <w:t xml:space="preserve"> do złożenia podmiotowych środków dowodowych, jeżeli może je uzyskać za pomocą bezpłatnych i ogólnodostępnych baz danych, w szczególności rejestrów publicznych w rozumieniu ustawy z dnia 17 lutego 2005 roku o informatyzacji działalności podmiotów realizujących zadania publiczne, o ile </w:t>
      </w:r>
      <w:r w:rsidR="004B03A9">
        <w:t>W</w:t>
      </w:r>
      <w:r>
        <w:t xml:space="preserve">ykonawca wskazał </w:t>
      </w:r>
      <w:r w:rsidR="00FA0852">
        <w:br/>
      </w:r>
      <w:r>
        <w:t>w oświadczeniu, o którym mowa w pkt 8.1 SWZ dane umożliwiające dostęp do tych środków.</w:t>
      </w:r>
    </w:p>
    <w:p w14:paraId="4DD8A9A6" w14:textId="25EFCAD7" w:rsidR="00F74A66" w:rsidRDefault="00F74A66" w:rsidP="00E822B4">
      <w:pPr>
        <w:pStyle w:val="Akapitzlist"/>
        <w:numPr>
          <w:ilvl w:val="0"/>
          <w:numId w:val="28"/>
        </w:numPr>
        <w:jc w:val="both"/>
      </w:pPr>
      <w:r>
        <w:t xml:space="preserve">Wykonawca nie jest zobowiązany do złożenia podmiotowych środków dowodowych, które Zamawiający posiada, jeżeli Wykonawca wskaże te środki oraz potwierdzi ich prawidłowość </w:t>
      </w:r>
      <w:r w:rsidR="00FA0852">
        <w:br/>
      </w:r>
      <w:r>
        <w:t>i aktualność.</w:t>
      </w:r>
    </w:p>
    <w:p w14:paraId="0BF11C13" w14:textId="77777777" w:rsidR="00F74A66" w:rsidRDefault="00F74A66" w:rsidP="00E822B4">
      <w:pPr>
        <w:pStyle w:val="Akapitzlist"/>
        <w:numPr>
          <w:ilvl w:val="0"/>
          <w:numId w:val="28"/>
        </w:numPr>
        <w:jc w:val="both"/>
      </w:pPr>
      <w:r>
        <w:t xml:space="preserve">Jeżeli Wykonawca nie złożył podmiotowych środków dowodowych lub są one niekompletne lub zawierają błędy, Zamawiający </w:t>
      </w:r>
      <w:r w:rsidRPr="00E822B4">
        <w:rPr>
          <w:b/>
          <w:bCs/>
        </w:rPr>
        <w:t>wezwie</w:t>
      </w:r>
      <w:r>
        <w:t xml:space="preserve"> Wykonawcę odpowiednio do ich złożenia, poprawienia lub uzupełnienia w wyznaczonym terminie, chyba że oferta Wykonawcy podlega odrzuceniu bez względu na ich złożenie, uzupełnienie lub poprawienie lub zachodzą przesłanki unieważnienia postępowania.</w:t>
      </w:r>
    </w:p>
    <w:p w14:paraId="3BCEC56B" w14:textId="77777777" w:rsidR="00F74A66" w:rsidRDefault="00F74A66" w:rsidP="00E822B4">
      <w:pPr>
        <w:pStyle w:val="Akapitzlist"/>
        <w:numPr>
          <w:ilvl w:val="0"/>
          <w:numId w:val="28"/>
        </w:numPr>
        <w:jc w:val="both"/>
      </w:pPr>
      <w:r>
        <w:t>Zamawiający może żądać od Wykonawców wyjaśnień dotyczących treści złożonych podmiotowych środków dowodowych.</w:t>
      </w:r>
    </w:p>
    <w:p w14:paraId="06785C69" w14:textId="77777777" w:rsidR="00F74A66" w:rsidRDefault="00CB50AC" w:rsidP="00E822B4">
      <w:pPr>
        <w:pStyle w:val="Akapitzlist"/>
        <w:numPr>
          <w:ilvl w:val="0"/>
          <w:numId w:val="28"/>
        </w:numPr>
        <w:jc w:val="both"/>
      </w:pPr>
      <w:r>
        <w:t>J</w:t>
      </w:r>
      <w:r w:rsidR="00F74A66">
        <w:t>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527DE702" w14:textId="2EFEE7C7" w:rsidR="00F74A66" w:rsidRDefault="00F74A66" w:rsidP="00E822B4">
      <w:pPr>
        <w:pStyle w:val="Akapitzlist"/>
        <w:numPr>
          <w:ilvl w:val="0"/>
          <w:numId w:val="28"/>
        </w:numPr>
        <w:jc w:val="both"/>
      </w:pPr>
      <w:r>
        <w:t xml:space="preserve">Oświadczenia o których mowa w rozdziale 8.1 SWZ składa się, pod rygorem nieważności, </w:t>
      </w:r>
      <w:r w:rsidR="00BD5342">
        <w:br/>
      </w:r>
      <w:r>
        <w:t>w formie elektronicznej lub w postaci elektronicznej opatrzonej podpisem zaufanym lub podpisem osobistym.</w:t>
      </w:r>
    </w:p>
    <w:p w14:paraId="431420C7" w14:textId="479FB599" w:rsidR="00F74A66" w:rsidRDefault="00F74A66" w:rsidP="00E822B4">
      <w:pPr>
        <w:pStyle w:val="Akapitzlist"/>
        <w:numPr>
          <w:ilvl w:val="0"/>
          <w:numId w:val="28"/>
        </w:numPr>
        <w:jc w:val="both"/>
      </w:pPr>
      <w:r>
        <w:lastRenderedPageBreak/>
        <w:t xml:space="preserve">Podmiotowe środki dowodowe sporządza się w postaci elektronicznej, w formatach danych określonych w przepisach wydanych na podstawie art. 18 ustawy z dnia 17 lutego 2005 roku </w:t>
      </w:r>
      <w:r w:rsidR="00E822B4">
        <w:br/>
      </w:r>
      <w:r>
        <w:t>o informatyzacji działalności podmiotów realizujących zadania publiczne (t</w:t>
      </w:r>
      <w:r w:rsidR="00FA0852">
        <w:t xml:space="preserve">ekst </w:t>
      </w:r>
      <w:r>
        <w:t>j</w:t>
      </w:r>
      <w:r w:rsidR="00FA0852">
        <w:t>edn</w:t>
      </w:r>
      <w:r>
        <w:t>. Dz.</w:t>
      </w:r>
      <w:r w:rsidR="00E822B4">
        <w:t xml:space="preserve"> </w:t>
      </w:r>
      <w:r>
        <w:t>U.</w:t>
      </w:r>
      <w:r w:rsidR="00E21AC5">
        <w:br/>
      </w:r>
      <w:r>
        <w:t xml:space="preserve"> z 202</w:t>
      </w:r>
      <w:r w:rsidR="00E822B4">
        <w:t>4</w:t>
      </w:r>
      <w:r>
        <w:t xml:space="preserve"> r. poz. </w:t>
      </w:r>
      <w:r w:rsidR="00E822B4">
        <w:t>307</w:t>
      </w:r>
      <w:r>
        <w:t xml:space="preserve">), z zastrzeżeniem formatów, o których mowa w art. 66 ust. 1 </w:t>
      </w:r>
      <w:r w:rsidR="00E21AC5">
        <w:t>u</w:t>
      </w:r>
      <w:r>
        <w:t xml:space="preserve">stawy, </w:t>
      </w:r>
      <w:r w:rsidR="00BD5342">
        <w:br/>
      </w:r>
      <w:r>
        <w:t>z uwzględnieniem rodzaju przekazywanych danych.</w:t>
      </w:r>
    </w:p>
    <w:p w14:paraId="763A3F17" w14:textId="4BDFAB55" w:rsidR="00F74A66" w:rsidRDefault="00F74A66" w:rsidP="00E822B4">
      <w:pPr>
        <w:pStyle w:val="Akapitzlist"/>
        <w:numPr>
          <w:ilvl w:val="0"/>
          <w:numId w:val="28"/>
        </w:numPr>
        <w:jc w:val="both"/>
      </w:pPr>
      <w:r>
        <w:t xml:space="preserve">Podmiotowe środki dowodowe przekazuje się według zasad określonych w Rozporządzeniu Prezesa Rady Ministrów z dnia 30 grudnia 2020 roku w sprawie sposobu sporządzania </w:t>
      </w:r>
      <w:r w:rsidR="00E21AC5">
        <w:br/>
      </w:r>
      <w:r>
        <w:t xml:space="preserve">i przekazywania informacji oraz wymagań technicznych dla dokumentów elektronicznych oraz środków komunikacji elektronicznej w postępowaniu o udzielenie zamówienia publicznego lub konkursie, wydanego na podstawie art. 70 ustawy Prawo zamówień publicznych. </w:t>
      </w:r>
    </w:p>
    <w:p w14:paraId="33935C87" w14:textId="048D451C" w:rsidR="00F74A66" w:rsidRDefault="00F74A66" w:rsidP="00E822B4">
      <w:pPr>
        <w:pStyle w:val="Akapitzlist"/>
        <w:numPr>
          <w:ilvl w:val="0"/>
          <w:numId w:val="28"/>
        </w:numPr>
        <w:jc w:val="both"/>
      </w:pPr>
      <w:r>
        <w:t xml:space="preserve">W przypadku przekazywania dokumentu elektronicznego w formacie poddającym dane kompresji, opatrzenie pliku zawierającego skompresowane dokumenty kwalifikowanym podpisem elektronicznym, podpisem zaufanym lub podpisem osobistym, jest równoznaczne </w:t>
      </w:r>
      <w:r w:rsidR="00E822B4">
        <w:br/>
      </w:r>
      <w:r>
        <w:t>z opatrzeniem wszystkich dokumentów zawartych w tym pliku odpowiednio kwalifikowanym podpisem elektronicznym, podpisem zaufanym lub podpisem osobistym.</w:t>
      </w:r>
    </w:p>
    <w:p w14:paraId="37517498" w14:textId="77777777" w:rsidR="00CB50AC" w:rsidRDefault="00F74A66" w:rsidP="00E822B4">
      <w:pPr>
        <w:pStyle w:val="Akapitzlist"/>
        <w:numPr>
          <w:ilvl w:val="0"/>
          <w:numId w:val="28"/>
        </w:numPr>
        <w:jc w:val="both"/>
      </w:pPr>
      <w:r>
        <w:t>Oświadczenia wskazane w rozdziale 8.1 SWZ i podmiotowe środki dowodowe przekazuje się środkiem komunikacji elektronicznej wskazanym w rozdziale 11 SWZ.</w:t>
      </w:r>
    </w:p>
    <w:p w14:paraId="4AF2C4FC" w14:textId="391C353E" w:rsidR="00F74A66" w:rsidRPr="00E822B4" w:rsidRDefault="00F74A66" w:rsidP="00E822B4">
      <w:pPr>
        <w:pStyle w:val="Akapitzlist"/>
        <w:numPr>
          <w:ilvl w:val="0"/>
          <w:numId w:val="28"/>
        </w:numPr>
        <w:jc w:val="both"/>
        <w:rPr>
          <w:b/>
          <w:bCs/>
        </w:rPr>
      </w:pPr>
      <w:r>
        <w:t>W przypadku, gdy oświadczenia, o których mowa w rozdziale 8.1 SWZ lub podmiotowe środki dowodowe zawierają informacje stanowiące tajemnicę przedsiębiorstwa w rozumieniu przepisów ustawy z dnia 16 kwietnia 1993 roku o zwalcz</w:t>
      </w:r>
      <w:r w:rsidR="00E21AC5">
        <w:t>aniu nieuczciwej konkurencji (tekst</w:t>
      </w:r>
      <w:r>
        <w:t xml:space="preserve"> j</w:t>
      </w:r>
      <w:r w:rsidR="00E21AC5">
        <w:t>edn. Dz. U. z 2022</w:t>
      </w:r>
      <w:r>
        <w:t xml:space="preserve">r. poz. 1233), </w:t>
      </w:r>
      <w:r w:rsidRPr="00E822B4">
        <w:rPr>
          <w:b/>
          <w:bCs/>
        </w:rPr>
        <w:t>Wykonawca w celu utrzymania w poufności tych informacji, przekazuje je w wydzielonym i odpowiednio oznaczonym pliku.</w:t>
      </w:r>
    </w:p>
    <w:p w14:paraId="5E7BC240" w14:textId="400FF52A" w:rsidR="00F74A66" w:rsidRPr="00E822B4" w:rsidRDefault="00F74A66" w:rsidP="00E822B4">
      <w:pPr>
        <w:pStyle w:val="Akapitzlist"/>
        <w:numPr>
          <w:ilvl w:val="0"/>
          <w:numId w:val="28"/>
        </w:numPr>
        <w:jc w:val="both"/>
        <w:rPr>
          <w:b/>
          <w:bCs/>
        </w:rPr>
      </w:pPr>
      <w:r>
        <w:t xml:space="preserve">Podmiotowe środki dowodowe sporządzone w języku obcym </w:t>
      </w:r>
      <w:r w:rsidRPr="00E822B4">
        <w:rPr>
          <w:b/>
          <w:bCs/>
        </w:rPr>
        <w:t xml:space="preserve">przekazuje się wraz </w:t>
      </w:r>
      <w:r w:rsidR="00E21AC5" w:rsidRPr="00E822B4">
        <w:rPr>
          <w:b/>
          <w:bCs/>
        </w:rPr>
        <w:br/>
      </w:r>
      <w:r w:rsidRPr="00E822B4">
        <w:rPr>
          <w:b/>
          <w:bCs/>
        </w:rPr>
        <w:t>z tłumaczeniem na język polski.</w:t>
      </w:r>
    </w:p>
    <w:p w14:paraId="4CD7EEC3" w14:textId="77777777" w:rsidR="00F74A66" w:rsidRDefault="00F74A66" w:rsidP="00E822B4">
      <w:pPr>
        <w:pStyle w:val="Akapitzlist"/>
        <w:numPr>
          <w:ilvl w:val="0"/>
          <w:numId w:val="28"/>
        </w:numPr>
        <w:jc w:val="both"/>
      </w:pPr>
      <w:r>
        <w:t>Dokumenty elektroniczne muszą spełniać łącznie następujące wymagania:</w:t>
      </w:r>
    </w:p>
    <w:p w14:paraId="12EF7CB2" w14:textId="35956EDF" w:rsidR="00F74A66" w:rsidRDefault="00F74A66" w:rsidP="00E822B4">
      <w:pPr>
        <w:pStyle w:val="Akapitzlist"/>
        <w:numPr>
          <w:ilvl w:val="0"/>
          <w:numId w:val="31"/>
        </w:numPr>
        <w:jc w:val="both"/>
      </w:pPr>
      <w:r>
        <w:t xml:space="preserve">są utrwalone w sposób umożliwiający ich wielokrotne odczytanie, zapisanie i powielenie, </w:t>
      </w:r>
      <w:r w:rsidR="00BD5342">
        <w:br/>
      </w:r>
      <w:r>
        <w:t>a także przekazanie przy użyciu środków komunikacji elektronicznej lub na informatycznym nośniku danych;</w:t>
      </w:r>
    </w:p>
    <w:p w14:paraId="088F6194" w14:textId="77777777" w:rsidR="00CB50AC" w:rsidRDefault="00F74A66" w:rsidP="00E822B4">
      <w:pPr>
        <w:pStyle w:val="Akapitzlist"/>
        <w:numPr>
          <w:ilvl w:val="0"/>
          <w:numId w:val="31"/>
        </w:numPr>
        <w:jc w:val="both"/>
      </w:pPr>
      <w:r>
        <w:t>umożliwiają prezentację treści w postaci elektronicznej, w szczególności przez wyświetlenie tej treści na monitorze ekranowym;</w:t>
      </w:r>
    </w:p>
    <w:p w14:paraId="7F9F24FB" w14:textId="77777777" w:rsidR="00CB50AC" w:rsidRDefault="00F74A66" w:rsidP="00E822B4">
      <w:pPr>
        <w:pStyle w:val="Akapitzlist"/>
        <w:numPr>
          <w:ilvl w:val="0"/>
          <w:numId w:val="31"/>
        </w:numPr>
        <w:jc w:val="both"/>
      </w:pPr>
      <w:r>
        <w:t>umożliwiają prezentację treści w postaci papierowej, w szczególności za pomocą wydruku;</w:t>
      </w:r>
    </w:p>
    <w:p w14:paraId="175AB68F" w14:textId="77777777" w:rsidR="00014E37" w:rsidRDefault="00F74A66" w:rsidP="00E822B4">
      <w:pPr>
        <w:pStyle w:val="Akapitzlist"/>
        <w:numPr>
          <w:ilvl w:val="0"/>
          <w:numId w:val="31"/>
        </w:numPr>
        <w:jc w:val="both"/>
      </w:pPr>
      <w:r>
        <w:t>zawierają dane w układzie niepozostawiającym wątpliwości co do treści i kontekstu zapisanych informacji.</w:t>
      </w:r>
    </w:p>
    <w:p w14:paraId="0E1A4BB7" w14:textId="5DDCEE2B" w:rsidR="000660C7" w:rsidRDefault="000660C7" w:rsidP="000902BD">
      <w:pPr>
        <w:pStyle w:val="Nagwek1"/>
        <w:spacing w:line="240" w:lineRule="auto"/>
      </w:pPr>
      <w:bookmarkStart w:id="34" w:name="_Toc138425083"/>
      <w:bookmarkStart w:id="35" w:name="_Toc147759165"/>
      <w:r>
        <w:t xml:space="preserve">Rozdział 9 Informacja dla </w:t>
      </w:r>
      <w:r w:rsidR="003D6B29">
        <w:t>W</w:t>
      </w:r>
      <w:r>
        <w:t xml:space="preserve">ykonawców polegających na zasobach innych podmiotów, na zasadach określonych w art. 118 ustawy </w:t>
      </w:r>
      <w:proofErr w:type="spellStart"/>
      <w:r>
        <w:t>Pzp</w:t>
      </w:r>
      <w:proofErr w:type="spellEnd"/>
      <w:r>
        <w:t xml:space="preserve"> oraz zamierzających powierzyć wykonanie części zamówienia podwykonawcom</w:t>
      </w:r>
      <w:bookmarkEnd w:id="34"/>
      <w:bookmarkEnd w:id="35"/>
    </w:p>
    <w:p w14:paraId="21D77510" w14:textId="77777777" w:rsidR="000660C7" w:rsidRPr="00DB3E3C" w:rsidRDefault="000660C7" w:rsidP="008641A4">
      <w:pPr>
        <w:pStyle w:val="Akapitzlist"/>
        <w:numPr>
          <w:ilvl w:val="0"/>
          <w:numId w:val="32"/>
        </w:numPr>
        <w:spacing w:before="240"/>
        <w:ind w:left="714" w:hanging="357"/>
        <w:jc w:val="both"/>
      </w:pPr>
      <w:r w:rsidRPr="00DB3E3C">
        <w:t xml:space="preserve">Wykonawca może w celu potwierdzenia spełniania warunków udziału </w:t>
      </w:r>
      <w:r w:rsidRPr="00DB3E3C">
        <w:br/>
        <w:t xml:space="preserve">w postępowaniu, w stosownych sytuacjach polegać na zdolnościach technicznych lub zawodowych podmiotów udostępniających zasoby, niezależnie od charakteru prawnego łączących go z nimi stosunków prawnych. </w:t>
      </w:r>
    </w:p>
    <w:p w14:paraId="61B2A886" w14:textId="77777777" w:rsidR="000660C7" w:rsidRPr="00DB3E3C" w:rsidRDefault="000660C7" w:rsidP="008641A4">
      <w:pPr>
        <w:pStyle w:val="Akapitzlist"/>
        <w:numPr>
          <w:ilvl w:val="0"/>
          <w:numId w:val="32"/>
        </w:numPr>
        <w:jc w:val="both"/>
      </w:pPr>
      <w:r w:rsidRPr="00DB3E3C">
        <w:t xml:space="preserve">Wykonawca </w:t>
      </w:r>
      <w:r w:rsidRPr="00E21AC5">
        <w:rPr>
          <w:rStyle w:val="Pogrubienie"/>
        </w:rPr>
        <w:t>nie może</w:t>
      </w:r>
      <w:r w:rsidRPr="00DB3E3C">
        <w:t>, po upływie terminu składania ofert, powoływać się na zdolności lub sytuację podmiotów udostępniających zasoby, jeżeli na etapie składania ofert nie polegał on w danym zakresie na zdolnościach lub sytuacji podmiotów udostępniających zasoby.</w:t>
      </w:r>
    </w:p>
    <w:p w14:paraId="1DF801FC" w14:textId="275ABA04" w:rsidR="000660C7" w:rsidRPr="00DB3E3C" w:rsidRDefault="000660C7" w:rsidP="008641A4">
      <w:pPr>
        <w:pStyle w:val="Akapitzlist"/>
        <w:numPr>
          <w:ilvl w:val="0"/>
          <w:numId w:val="32"/>
        </w:numPr>
        <w:jc w:val="both"/>
      </w:pPr>
      <w:r w:rsidRPr="00DB3E3C">
        <w:lastRenderedPageBreak/>
        <w:t xml:space="preserve">W odniesieniu do warunków dotyczących wykształcenia, kwalifikacji zawodowych lub doświadczenia Wykonawcy mogą polegać na zdolnościach podmiotów udostępniających zasoby, </w:t>
      </w:r>
      <w:r w:rsidRPr="00B4027C">
        <w:rPr>
          <w:rStyle w:val="Pogrubienie"/>
        </w:rPr>
        <w:t>jeśli podmioty te wykonają usługi, do realizacji których te zdolności są wymagane</w:t>
      </w:r>
      <w:r w:rsidRPr="00DB3E3C">
        <w:t xml:space="preserve">. </w:t>
      </w:r>
    </w:p>
    <w:p w14:paraId="4E70EA33" w14:textId="77777777" w:rsidR="000660C7" w:rsidRPr="00DB3E3C" w:rsidRDefault="000660C7" w:rsidP="008641A4">
      <w:pPr>
        <w:pStyle w:val="Akapitzlist"/>
        <w:numPr>
          <w:ilvl w:val="0"/>
          <w:numId w:val="32"/>
        </w:numPr>
        <w:jc w:val="both"/>
      </w:pPr>
      <w:r w:rsidRPr="00DB3E3C">
        <w:t xml:space="preserve">Wykonawca, który polega na zdolnościach lub sytuacji podmiotów udostępniających zasoby, </w:t>
      </w:r>
      <w:r w:rsidRPr="00B4027C">
        <w:rPr>
          <w:rStyle w:val="Pogrubienie"/>
        </w:rPr>
        <w:t xml:space="preserve">składa wraz z ofertą, zobowiązanie </w:t>
      </w:r>
      <w:r w:rsidRPr="00DB3E3C">
        <w:t>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CD59592" w14:textId="0CECE6E9" w:rsidR="000660C7" w:rsidRPr="00DB3E3C" w:rsidRDefault="000660C7" w:rsidP="008641A4">
      <w:pPr>
        <w:pStyle w:val="Akapitzlist"/>
        <w:numPr>
          <w:ilvl w:val="0"/>
          <w:numId w:val="32"/>
        </w:numPr>
        <w:jc w:val="both"/>
      </w:pPr>
      <w:r w:rsidRPr="00DB3E3C">
        <w:t xml:space="preserve">Zobowiązanie podmiotu udostępniającego zasoby lub inny środek dowodowy, </w:t>
      </w:r>
      <w:r w:rsidRPr="00DB3E3C">
        <w:br/>
        <w:t xml:space="preserve">o którym mowa w pkt 9.4 SWZ potwierdza, że stosunek łączący Wykonawcę z podmiotami udostępniającymi zasoby gwarantuje rzeczywisty dostęp do tych zasobów oraz określa </w:t>
      </w:r>
      <w:r w:rsidR="00B4027C">
        <w:br/>
      </w:r>
      <w:r w:rsidRPr="00DB3E3C">
        <w:t>w szczególności:</w:t>
      </w:r>
    </w:p>
    <w:p w14:paraId="08D7E33A" w14:textId="77777777" w:rsidR="000660C7" w:rsidRPr="00DB3E3C" w:rsidRDefault="000660C7" w:rsidP="004429B7">
      <w:pPr>
        <w:pStyle w:val="Akapitzlist"/>
        <w:numPr>
          <w:ilvl w:val="0"/>
          <w:numId w:val="33"/>
        </w:numPr>
      </w:pPr>
      <w:r w:rsidRPr="00DB3E3C">
        <w:t>zakres dostępnych Wykonawcy zasobów podmiotu udostępniającego zasoby;</w:t>
      </w:r>
    </w:p>
    <w:p w14:paraId="5D34CBBC" w14:textId="77777777" w:rsidR="000660C7" w:rsidRPr="00DB3E3C" w:rsidRDefault="000660C7" w:rsidP="008641A4">
      <w:pPr>
        <w:pStyle w:val="Akapitzlist"/>
        <w:numPr>
          <w:ilvl w:val="0"/>
          <w:numId w:val="33"/>
        </w:numPr>
        <w:jc w:val="both"/>
      </w:pPr>
      <w:r w:rsidRPr="00DB3E3C">
        <w:t>sposób i okres udostępnienia Wykonawcy i wykorzystania przez niego zasobów podmiotu udostępniającego te zasoby przy wykonywaniu zamówienia;</w:t>
      </w:r>
    </w:p>
    <w:p w14:paraId="4D78D6D2" w14:textId="5E9EFE06" w:rsidR="000660C7" w:rsidRPr="00DB3E3C" w:rsidRDefault="000660C7" w:rsidP="008641A4">
      <w:pPr>
        <w:pStyle w:val="Akapitzlist"/>
        <w:numPr>
          <w:ilvl w:val="0"/>
          <w:numId w:val="33"/>
        </w:numPr>
        <w:jc w:val="both"/>
      </w:pPr>
      <w:r w:rsidRPr="00DB3E3C">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2FD602DE" w14:textId="3A57ED26" w:rsidR="000660C7" w:rsidRPr="00DB3E3C" w:rsidRDefault="000660C7" w:rsidP="008641A4">
      <w:pPr>
        <w:pStyle w:val="Akapitzlist"/>
        <w:numPr>
          <w:ilvl w:val="0"/>
          <w:numId w:val="32"/>
        </w:numPr>
        <w:jc w:val="both"/>
      </w:pPr>
      <w:r w:rsidRPr="00DB3E3C">
        <w:t>Zamawiający oceni, czy udostępniane Wykonawcy przez podmioty udostępniające zasoby zdolności techniczne lub zawodowe, pozwalają na wykazanie przez Wykonawcę spełniania warunków udziału w postępowaniu oraz - jeżeli dotyczy, a także zbada, czy nie zachodzą, wobec tego podmiotu podstawy wykluczenia, które zostały przewidziane względem Wykonawcy.</w:t>
      </w:r>
    </w:p>
    <w:p w14:paraId="4038CA8D" w14:textId="055BCBA5" w:rsidR="000660C7" w:rsidRPr="00DB3E3C" w:rsidRDefault="000660C7" w:rsidP="008641A4">
      <w:pPr>
        <w:pStyle w:val="Akapitzlist"/>
        <w:numPr>
          <w:ilvl w:val="0"/>
          <w:numId w:val="32"/>
        </w:numPr>
        <w:jc w:val="both"/>
      </w:pPr>
      <w:r w:rsidRPr="00DB3E3C">
        <w:t xml:space="preserve">Jeżeli zdolności techniczne lub zawodowe podmiotu udostępniającego zasoby nie potwierdzają spełniania przez Wykonawcę warunków udziału w postępowaniu lub zachodzą, wobec tego podmiotu podstawy wykluczenia, Zamawiający zażąda, aby Wykonawca </w:t>
      </w:r>
      <w:r w:rsidR="008641A4">
        <w:br/>
      </w:r>
      <w:r w:rsidRPr="00DB3E3C">
        <w:t xml:space="preserve">w terminie określonym przez Zamawiającego zastąpił ten podmiot innym podmiotem lub podmiotami albo wykazał, że samodzielnie spełnia warunki udziału w postępowaniu. </w:t>
      </w:r>
    </w:p>
    <w:p w14:paraId="5DBF5D23" w14:textId="6B5F42E8" w:rsidR="000660C7" w:rsidRPr="00DB3E3C" w:rsidRDefault="000660C7" w:rsidP="008641A4">
      <w:pPr>
        <w:pStyle w:val="Akapitzlist"/>
        <w:numPr>
          <w:ilvl w:val="0"/>
          <w:numId w:val="32"/>
        </w:numPr>
        <w:jc w:val="both"/>
      </w:pPr>
      <w:r w:rsidRPr="00DB3E3C">
        <w:t xml:space="preserve">Wykonawca, w przypadku polegania na zdolnościach lub sytuacji podmiotów udostępniających zasoby </w:t>
      </w:r>
      <w:r w:rsidRPr="00B4027C">
        <w:rPr>
          <w:rStyle w:val="Pogrubienie"/>
        </w:rPr>
        <w:t>przedstawia</w:t>
      </w:r>
      <w:r w:rsidRPr="00DB3E3C">
        <w:t xml:space="preserve"> wraz z oświadczeniami, o którym mowa w pkt 8.1 SWZ </w:t>
      </w:r>
      <w:r w:rsidR="003E2315">
        <w:rPr>
          <w:rStyle w:val="Pogrubienie"/>
        </w:rPr>
        <w:t xml:space="preserve">  </w:t>
      </w:r>
      <w:r w:rsidR="008641A4" w:rsidRPr="008641A4">
        <w:rPr>
          <w:rStyle w:val="Pogrubienie"/>
          <w:b w:val="0"/>
          <w:bCs w:val="0"/>
        </w:rPr>
        <w:t xml:space="preserve">oświadczenia </w:t>
      </w:r>
      <w:r w:rsidRPr="008641A4">
        <w:rPr>
          <w:b/>
          <w:bCs/>
        </w:rPr>
        <w:t>p</w:t>
      </w:r>
      <w:r w:rsidRPr="00DB3E3C">
        <w:t>otwierdzając</w:t>
      </w:r>
      <w:r w:rsidR="008641A4">
        <w:t>e</w:t>
      </w:r>
      <w:r w:rsidRPr="00DB3E3C">
        <w:t xml:space="preserve"> brak podstaw wykluczenia tego podmiotu oraz odpowiednio spełnianie warunków udziału w postępowaniu, w zakresie, w jakim Wykonawca powołuje się na jego zasoby.</w:t>
      </w:r>
    </w:p>
    <w:p w14:paraId="1164E05C" w14:textId="77777777" w:rsidR="000660C7" w:rsidRPr="00DB3E3C" w:rsidRDefault="000660C7" w:rsidP="008641A4">
      <w:pPr>
        <w:pStyle w:val="Akapitzlist"/>
        <w:numPr>
          <w:ilvl w:val="0"/>
          <w:numId w:val="32"/>
        </w:numPr>
        <w:jc w:val="both"/>
      </w:pPr>
      <w:r w:rsidRPr="00DB3E3C">
        <w:t xml:space="preserve">Zamawiający </w:t>
      </w:r>
      <w:r w:rsidRPr="008641A4">
        <w:rPr>
          <w:b/>
          <w:bCs/>
        </w:rPr>
        <w:t>nie żąda</w:t>
      </w:r>
      <w:r w:rsidRPr="00DB3E3C">
        <w:t xml:space="preserve"> wskazania przez Wykonawcę, w ofercie, części zamówienia, których wykonanie zamierza powierzyć podwykonawcom, którzy nie są podmiotami udostępniającymi zasoby, oraz podania nazw ewentualnych podwykonawców.</w:t>
      </w:r>
    </w:p>
    <w:p w14:paraId="65FFD853" w14:textId="7EC1AD95" w:rsidR="000660C7" w:rsidRPr="00DB3E3C" w:rsidRDefault="000660C7" w:rsidP="008641A4">
      <w:pPr>
        <w:pStyle w:val="Akapitzlist"/>
        <w:numPr>
          <w:ilvl w:val="0"/>
          <w:numId w:val="32"/>
        </w:numPr>
        <w:jc w:val="both"/>
      </w:pPr>
      <w:r w:rsidRPr="00DB3E3C">
        <w:t xml:space="preserve">Zamawiający </w:t>
      </w:r>
      <w:r w:rsidRPr="008641A4">
        <w:rPr>
          <w:b/>
          <w:bCs/>
        </w:rPr>
        <w:t>będzie żądał</w:t>
      </w:r>
      <w:r w:rsidRPr="00DB3E3C">
        <w:t xml:space="preserve">, aby przed przystąpieniem do wykonania zamówienia Wykonawca podał nazwy, dane kontaktowe oraz przedstawicieli, podwykonawców zaangażowanych </w:t>
      </w:r>
      <w:r w:rsidR="00512F36">
        <w:br/>
      </w:r>
      <w:r w:rsidRPr="00DB3E3C">
        <w:t xml:space="preserve">w takie usługi, jeżeli są już znani. </w:t>
      </w:r>
    </w:p>
    <w:p w14:paraId="45D9C305" w14:textId="4096A994" w:rsidR="000C2231" w:rsidRDefault="000660C7" w:rsidP="008641A4">
      <w:pPr>
        <w:pStyle w:val="Akapitzlist"/>
        <w:numPr>
          <w:ilvl w:val="0"/>
          <w:numId w:val="32"/>
        </w:numPr>
        <w:spacing w:line="240" w:lineRule="auto"/>
        <w:jc w:val="both"/>
      </w:pPr>
      <w:r w:rsidRPr="00DB3E3C">
        <w:t xml:space="preserve">Wykonawca będzie zobowiązany do zawiadamiania Zamawiającego o wszelkich zmianach </w:t>
      </w:r>
      <w:r w:rsidR="00512F36">
        <w:br/>
      </w:r>
      <w:r w:rsidRPr="00DB3E3C">
        <w:t xml:space="preserve">w odniesieniu do informacji, o których mowa w pkt 9.10 SWZ, w trakcie realizacji zamówienia, a także przekaże wymagane informacje na temat nowych podwykonawców, którym </w:t>
      </w:r>
      <w:r w:rsidR="008641A4">
        <w:br/>
      </w:r>
      <w:r w:rsidRPr="00DB3E3C">
        <w:t>w późniejszym okresie zamierza powierzyć realizację usług.</w:t>
      </w:r>
    </w:p>
    <w:p w14:paraId="58A19021" w14:textId="582DC994" w:rsidR="000660C7" w:rsidRPr="00DB3E3C" w:rsidRDefault="00510BF4" w:rsidP="000C2231">
      <w:pPr>
        <w:pStyle w:val="Nagwek1"/>
      </w:pPr>
      <w:bookmarkStart w:id="36" w:name="_Toc138425084"/>
      <w:bookmarkStart w:id="37" w:name="_Toc147759166"/>
      <w:r>
        <w:lastRenderedPageBreak/>
        <w:t xml:space="preserve">Rozdział 10 Informacja dla </w:t>
      </w:r>
      <w:r w:rsidR="001F2D2D">
        <w:t>W</w:t>
      </w:r>
      <w:r>
        <w:t xml:space="preserve">ykonawców wspólnie ubiegających się </w:t>
      </w:r>
      <w:r>
        <w:br/>
        <w:t>o udzielenie zamówienia (w tym spółki cywilne)</w:t>
      </w:r>
      <w:bookmarkEnd w:id="36"/>
      <w:bookmarkEnd w:id="37"/>
    </w:p>
    <w:p w14:paraId="49231FB9" w14:textId="642772F3" w:rsidR="00510BF4" w:rsidRPr="00DB3E3C" w:rsidRDefault="00510BF4" w:rsidP="008641A4">
      <w:pPr>
        <w:pStyle w:val="Akapitzlist"/>
        <w:numPr>
          <w:ilvl w:val="0"/>
          <w:numId w:val="34"/>
        </w:numPr>
        <w:spacing w:before="240"/>
        <w:ind w:left="714" w:hanging="357"/>
        <w:jc w:val="both"/>
      </w:pPr>
      <w:r w:rsidRPr="00DB3E3C">
        <w:t xml:space="preserve">Wykonawcy mogą wspólnie ubiegać się o udzielenie zamówienia. W takim przypadku, Wykonawcy </w:t>
      </w:r>
      <w:r w:rsidRPr="008641A4">
        <w:rPr>
          <w:b/>
          <w:bCs/>
        </w:rPr>
        <w:t>ustanawiają pełnomocnika do reprezentowania</w:t>
      </w:r>
      <w:r w:rsidRPr="00DB3E3C">
        <w:t xml:space="preserve"> ich w postępowaniu o udzielenie zamówienia albo do reprezentowania w postępowaniu i zawarcia umowy w sprawie zamówienia publicznego.</w:t>
      </w:r>
    </w:p>
    <w:p w14:paraId="6384DEF6" w14:textId="77777777" w:rsidR="00510BF4" w:rsidRPr="00DB3E3C" w:rsidRDefault="00510BF4" w:rsidP="008641A4">
      <w:pPr>
        <w:pStyle w:val="Akapitzlist"/>
        <w:numPr>
          <w:ilvl w:val="0"/>
          <w:numId w:val="34"/>
        </w:numPr>
        <w:jc w:val="both"/>
      </w:pPr>
      <w:r w:rsidRPr="00DB3E3C">
        <w:t>W przypadku Wykonawców wspólnie ubiegających się o udzielenie zamówienia:</w:t>
      </w:r>
    </w:p>
    <w:p w14:paraId="719E722A" w14:textId="6EF470CC" w:rsidR="008448D0" w:rsidRDefault="00510BF4" w:rsidP="008641A4">
      <w:pPr>
        <w:pStyle w:val="Akapitzlist"/>
        <w:numPr>
          <w:ilvl w:val="0"/>
          <w:numId w:val="35"/>
        </w:numPr>
        <w:jc w:val="both"/>
      </w:pPr>
      <w:r w:rsidRPr="00DB3E3C">
        <w:t xml:space="preserve">oświadczenia o których mowa w pkt. 8.1 SWZ </w:t>
      </w:r>
      <w:r w:rsidRPr="00B37FD7">
        <w:rPr>
          <w:rStyle w:val="Pogrubienie"/>
        </w:rPr>
        <w:t>składa z ofertą każdy z Wykonawców wspólnie ubiegających się o zamówienie.</w:t>
      </w:r>
      <w:r w:rsidRPr="00DB3E3C">
        <w:t xml:space="preserve"> Oświadczenia te potwierdzają brak podstaw wykluczenia oraz spełnianie warunków udziału w postępowaniu w zakresie, w jakim każdy z Wykonawców wykazuje spełnianie warunków udziału w postępowaniu</w:t>
      </w:r>
      <w:r w:rsidR="008448D0">
        <w:t>;</w:t>
      </w:r>
    </w:p>
    <w:p w14:paraId="3CD6B149" w14:textId="329840BD" w:rsidR="00510BF4" w:rsidRPr="00BD5342" w:rsidRDefault="00510BF4" w:rsidP="008641A4">
      <w:pPr>
        <w:pStyle w:val="Akapitzlist"/>
        <w:numPr>
          <w:ilvl w:val="0"/>
          <w:numId w:val="35"/>
        </w:numPr>
        <w:jc w:val="both"/>
        <w:rPr>
          <w:rStyle w:val="Pogrubienie"/>
        </w:rPr>
      </w:pPr>
      <w:r w:rsidRPr="00DB3E3C">
        <w:t xml:space="preserve">w przypadku, o którym mowa w rozdziale 6.3 SWZ Wykonawcy wspólnie ubiegający się </w:t>
      </w:r>
      <w:r w:rsidR="008641A4">
        <w:br/>
      </w:r>
      <w:r w:rsidRPr="00DB3E3C">
        <w:t xml:space="preserve">o udzielenie zamówienia </w:t>
      </w:r>
      <w:r w:rsidRPr="00B37FD7">
        <w:rPr>
          <w:rStyle w:val="Pogrubienie"/>
        </w:rPr>
        <w:t>dołączają do oferty oświadczenie</w:t>
      </w:r>
      <w:r w:rsidRPr="00DB3E3C">
        <w:t xml:space="preserve">, z którego wynika, które usługi wykonają poszczególni Wykonawcy. W przypadku gdy ofertę składa spółka cywilna, a pełen zakres prac wykonają wspólnicy wspólnie w ramach umowy spółki oświadczenie powinno potwierdzać ten fakt. </w:t>
      </w:r>
      <w:r w:rsidRPr="00BD5342">
        <w:rPr>
          <w:rStyle w:val="Pogrubienie"/>
        </w:rPr>
        <w:t>Oświadczenie należy złożyć w</w:t>
      </w:r>
      <w:r w:rsidR="00BD5342">
        <w:rPr>
          <w:rStyle w:val="Pogrubienie"/>
        </w:rPr>
        <w:t>edług</w:t>
      </w:r>
      <w:r w:rsidRPr="00BD5342">
        <w:rPr>
          <w:rStyle w:val="Pogrubienie"/>
        </w:rPr>
        <w:t xml:space="preserve"> wymogów załącznika nr 6 do SWZ</w:t>
      </w:r>
      <w:r w:rsidR="008448D0" w:rsidRPr="00BD5342">
        <w:rPr>
          <w:rStyle w:val="Pogrubienie"/>
        </w:rPr>
        <w:t>;</w:t>
      </w:r>
    </w:p>
    <w:p w14:paraId="135C11F7" w14:textId="4150BB9E" w:rsidR="00510BF4" w:rsidRPr="00DB3E3C" w:rsidRDefault="00510BF4" w:rsidP="008641A4">
      <w:pPr>
        <w:pStyle w:val="Akapitzlist"/>
        <w:numPr>
          <w:ilvl w:val="0"/>
          <w:numId w:val="35"/>
        </w:numPr>
        <w:jc w:val="both"/>
      </w:pPr>
      <w:r w:rsidRPr="00DB3E3C">
        <w:t xml:space="preserve">zobowiązani są oni na wezwanie Zamawiającego, złożyć podmiotowe środki dowodowe, </w:t>
      </w:r>
      <w:r w:rsidR="008448D0">
        <w:br/>
      </w:r>
      <w:r w:rsidRPr="00DB3E3C">
        <w:t>o których mowa w pkt. 8.3 SWZ, przy czym podmiotowe środki dowodowe, o których mowa w pkt. 8.3.1 SWZ składa odpowiednio Wykonawca/Wykonawcy, który/którzy wykazuje/-ą spełnienie warunku.</w:t>
      </w:r>
    </w:p>
    <w:p w14:paraId="4E29FF68" w14:textId="7D68D035" w:rsidR="00510BF4" w:rsidRDefault="00510BF4" w:rsidP="008641A4">
      <w:pPr>
        <w:pStyle w:val="Akapitzlist"/>
        <w:numPr>
          <w:ilvl w:val="0"/>
          <w:numId w:val="34"/>
        </w:numPr>
        <w:jc w:val="both"/>
      </w:pPr>
      <w:r w:rsidRPr="00DB3E3C">
        <w:t>Jeżeli została wybrana oferta Wykonawców wspólnie ubiegających się o udzielenie zamówienia, Zamawiający może żądać przed zawarciem umowy w sprawie zamówienia publicznego kopii umowy regulującej współpracę tych Wykonawców.</w:t>
      </w:r>
    </w:p>
    <w:p w14:paraId="3C3807FB" w14:textId="59BF639F" w:rsidR="00A55F8C" w:rsidRDefault="00A55F8C" w:rsidP="000902BD">
      <w:pPr>
        <w:pStyle w:val="Nagwek1"/>
        <w:spacing w:line="240" w:lineRule="auto"/>
      </w:pPr>
      <w:bookmarkStart w:id="38" w:name="_Toc138425085"/>
      <w:bookmarkStart w:id="39" w:name="_Toc147759167"/>
      <w:r>
        <w:t xml:space="preserve">Rozdział 11 Informacje o środkach komunikacji elektronicznej, przy użyciu których </w:t>
      </w:r>
      <w:r w:rsidR="001F2D2D">
        <w:t>Z</w:t>
      </w:r>
      <w:r>
        <w:t xml:space="preserve">amawiający będzie komunikował się z </w:t>
      </w:r>
      <w:r w:rsidR="001F2D2D">
        <w:t>W</w:t>
      </w:r>
      <w:r>
        <w:t>ykonawcami, oraz informacje o wymaganiach technicznych i organizacyjnych sporządzania, wysyłania i odbierania korespondencji elektronicznej</w:t>
      </w:r>
      <w:bookmarkEnd w:id="38"/>
      <w:bookmarkEnd w:id="39"/>
    </w:p>
    <w:p w14:paraId="4C9701CC" w14:textId="77777777" w:rsidR="00A55F8C" w:rsidRPr="00DB3E3C" w:rsidRDefault="00A55F8C" w:rsidP="008641A4">
      <w:pPr>
        <w:pStyle w:val="Akapitzlist"/>
        <w:numPr>
          <w:ilvl w:val="0"/>
          <w:numId w:val="36"/>
        </w:numPr>
        <w:spacing w:before="240"/>
        <w:ind w:left="714" w:hanging="357"/>
        <w:jc w:val="both"/>
      </w:pPr>
      <w:r w:rsidRPr="00DB3E3C">
        <w:t xml:space="preserve">Postępowanie jest prowadzone w języku polskim. W przypadku załączenia dokumentów sporządzonych w innym języku niż język polski, Wykonawca zobowiązany jest załączyć tłumaczenie na język polski. </w:t>
      </w:r>
    </w:p>
    <w:p w14:paraId="582CD23D" w14:textId="7644BDB9" w:rsidR="00A55F8C" w:rsidRPr="008641A4" w:rsidRDefault="00A55F8C" w:rsidP="008641A4">
      <w:pPr>
        <w:pStyle w:val="Akapitzlist"/>
        <w:numPr>
          <w:ilvl w:val="0"/>
          <w:numId w:val="36"/>
        </w:numPr>
        <w:jc w:val="both"/>
        <w:rPr>
          <w:b/>
          <w:bCs/>
        </w:rPr>
      </w:pPr>
      <w:r w:rsidRPr="00DB3E3C">
        <w:t>W postępowaniu o udzielenie zamówienia komunikacja między Zamawiającym</w:t>
      </w:r>
      <w:r w:rsidR="008448D0">
        <w:t xml:space="preserve"> </w:t>
      </w:r>
      <w:r w:rsidR="008641A4">
        <w:t>a</w:t>
      </w:r>
      <w:r w:rsidRPr="00DB3E3C">
        <w:t xml:space="preserve"> Wykonawcami, w szczególności składanie ofert, wymiana informacji oraz przekazywanie dokumentów lub oświadczeń, odbywa się przy użyciu Platformy e-Zamówienia, która jest dostępna pod adresem </w:t>
      </w:r>
      <w:r w:rsidRPr="008641A4">
        <w:rPr>
          <w:b/>
          <w:bCs/>
        </w:rPr>
        <w:t xml:space="preserve">https://ezamowienia.gov.pl </w:t>
      </w:r>
    </w:p>
    <w:p w14:paraId="4A8A53EA" w14:textId="77777777" w:rsidR="00A55F8C" w:rsidRPr="00DB3E3C" w:rsidRDefault="00A55F8C" w:rsidP="008641A4">
      <w:pPr>
        <w:pStyle w:val="Akapitzlist"/>
        <w:numPr>
          <w:ilvl w:val="0"/>
          <w:numId w:val="36"/>
        </w:numPr>
        <w:jc w:val="both"/>
      </w:pPr>
      <w:r w:rsidRPr="00DB3E3C">
        <w:t>Korzystanie z Platformy e-Zamówienia jest bezpłatne.</w:t>
      </w:r>
    </w:p>
    <w:p w14:paraId="37C2051C" w14:textId="4D644E47" w:rsidR="00A55F8C" w:rsidRPr="00DB3E3C" w:rsidRDefault="00A55F8C" w:rsidP="008641A4">
      <w:pPr>
        <w:pStyle w:val="Akapitzlist"/>
        <w:numPr>
          <w:ilvl w:val="0"/>
          <w:numId w:val="36"/>
        </w:numPr>
        <w:jc w:val="both"/>
      </w:pPr>
      <w:r w:rsidRPr="00DB3E3C">
        <w:t xml:space="preserve">Postępowanie można wyszukać również ze strony głównej Platformy e-Zamówienia (przycisk „Przeglądaj postępowania/konkursy”). </w:t>
      </w:r>
    </w:p>
    <w:p w14:paraId="1444AD4F" w14:textId="77777777" w:rsidR="000C6105" w:rsidRPr="000C6105" w:rsidRDefault="00A55F8C" w:rsidP="000C6105">
      <w:pPr>
        <w:pStyle w:val="Akapitzlist"/>
        <w:numPr>
          <w:ilvl w:val="0"/>
          <w:numId w:val="36"/>
        </w:numPr>
      </w:pPr>
      <w:r w:rsidRPr="00DB3E3C">
        <w:t>Adres strony internetowej prowadzonego postępowania (link prowadzący bezpośrednio do widoku postępowania na Platformie e-Zamówienia):</w:t>
      </w:r>
      <w:r>
        <w:t xml:space="preserve"> </w:t>
      </w:r>
      <w:r w:rsidR="000C6105" w:rsidRPr="000C6105">
        <w:t>https://ezamowienia.gov.pl/mp-client/search/list/ocds-148610-461d6df6-f6a6-4602-820d-6ffa2528035e</w:t>
      </w:r>
    </w:p>
    <w:p w14:paraId="180F9965" w14:textId="29B95A2F" w:rsidR="00F844F4" w:rsidRDefault="00F844F4" w:rsidP="000C6105">
      <w:pPr>
        <w:ind w:left="360"/>
      </w:pPr>
    </w:p>
    <w:p w14:paraId="378673D7" w14:textId="34D2DA5B" w:rsidR="00A55F8C" w:rsidRPr="00DB3E3C" w:rsidRDefault="00A55F8C" w:rsidP="008641A4">
      <w:pPr>
        <w:pStyle w:val="Akapitzlist"/>
        <w:numPr>
          <w:ilvl w:val="0"/>
          <w:numId w:val="36"/>
        </w:numPr>
        <w:jc w:val="both"/>
      </w:pPr>
      <w:r w:rsidRPr="00DB3E3C">
        <w:lastRenderedPageBreak/>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https://ezamowienia.gov.pl/pl/regulamin/#regulamin-serwisu oraz informacje zamieszczone w zakładce „Centrum Pomocy”. </w:t>
      </w:r>
    </w:p>
    <w:p w14:paraId="3C16DA5E" w14:textId="77777777" w:rsidR="00A55F8C" w:rsidRPr="00DB3E3C" w:rsidRDefault="00A55F8C" w:rsidP="008641A4">
      <w:pPr>
        <w:pStyle w:val="Akapitzlist"/>
        <w:numPr>
          <w:ilvl w:val="0"/>
          <w:numId w:val="36"/>
        </w:numPr>
        <w:jc w:val="both"/>
      </w:pPr>
      <w:r w:rsidRPr="00DB3E3C">
        <w:t xml:space="preserve">Przeglądanie i pobieranie publicznej treści dokumentacji postępowania nie wymaga posiadania konta na Platformie e-Zamówienia ani logowania. </w:t>
      </w:r>
    </w:p>
    <w:p w14:paraId="53C42B21" w14:textId="77777777" w:rsidR="00A55F8C" w:rsidRPr="00DB3E3C" w:rsidRDefault="00A55F8C" w:rsidP="008641A4">
      <w:pPr>
        <w:pStyle w:val="Akapitzlist"/>
        <w:numPr>
          <w:ilvl w:val="0"/>
          <w:numId w:val="36"/>
        </w:numPr>
        <w:jc w:val="both"/>
      </w:pPr>
      <w:r w:rsidRPr="00DB3E3C">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7B768CE" w14:textId="3B232514" w:rsidR="00A55F8C" w:rsidRPr="00DB3E3C" w:rsidRDefault="00A55F8C" w:rsidP="008641A4">
      <w:pPr>
        <w:pStyle w:val="Akapitzlist"/>
        <w:numPr>
          <w:ilvl w:val="0"/>
          <w:numId w:val="36"/>
        </w:numPr>
        <w:jc w:val="both"/>
      </w:pPr>
      <w:r w:rsidRPr="00DB3E3C">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DB3E3C">
        <w:t>Pzp</w:t>
      </w:r>
      <w:proofErr w:type="spellEnd"/>
      <w:r w:rsidRPr="00DB3E3C">
        <w:t>, ww. regulacje nie będą miały bezpośredniego zastosowania.</w:t>
      </w:r>
    </w:p>
    <w:p w14:paraId="423C7C2E" w14:textId="77777777" w:rsidR="00A55F8C" w:rsidRPr="00DB3E3C" w:rsidRDefault="00A55F8C" w:rsidP="008641A4">
      <w:pPr>
        <w:pStyle w:val="Akapitzlist"/>
        <w:numPr>
          <w:ilvl w:val="0"/>
          <w:numId w:val="36"/>
        </w:numPr>
        <w:jc w:val="both"/>
      </w:pPr>
      <w:r w:rsidRPr="00DB3E3C">
        <w:t xml:space="preserve">Informacje, oświadczenia lub dokumenty, inne niż wymienione w § 2 ust. 1 rozporządzenia Prezesa Rady Ministrów w sprawie wymagań dla dokumentów elektronicznych, przekazywane w postępowaniu sporządza się w postaci elektronicznej: </w:t>
      </w:r>
    </w:p>
    <w:p w14:paraId="2574C648" w14:textId="77777777" w:rsidR="00A55F8C" w:rsidRPr="00DB3E3C" w:rsidRDefault="00A55F8C" w:rsidP="008641A4">
      <w:pPr>
        <w:pStyle w:val="Akapitzlist"/>
        <w:numPr>
          <w:ilvl w:val="0"/>
          <w:numId w:val="5"/>
        </w:numPr>
        <w:spacing w:line="240" w:lineRule="auto"/>
        <w:jc w:val="both"/>
      </w:pPr>
      <w:r w:rsidRPr="00DB3E3C">
        <w:t xml:space="preserve">w formatach danych określonych w przepisach rozporządzenia Rady Ministrów w sprawie Krajowych Ram Interoperacyjności (i przekazuje się jako załącznik), </w:t>
      </w:r>
    </w:p>
    <w:p w14:paraId="0BE77C45" w14:textId="77777777" w:rsidR="000902BD" w:rsidRDefault="00A55F8C" w:rsidP="008641A4">
      <w:pPr>
        <w:pStyle w:val="Akapitzlist"/>
        <w:numPr>
          <w:ilvl w:val="0"/>
          <w:numId w:val="5"/>
        </w:numPr>
        <w:spacing w:line="240" w:lineRule="auto"/>
        <w:jc w:val="both"/>
      </w:pPr>
      <w:r w:rsidRPr="00DB3E3C">
        <w:t xml:space="preserve">lub jako tekst wpisany bezpośrednio do wiadomości przekazywanej przy użyciu środków komunikacji elektronicznej (np. w treści wiadomości e-mail lub w treści „Formularza do komunikacji”). </w:t>
      </w:r>
    </w:p>
    <w:p w14:paraId="4A971AD0" w14:textId="2292DD9E" w:rsidR="00A55F8C" w:rsidRPr="00DB3E3C" w:rsidRDefault="00A55F8C" w:rsidP="008641A4">
      <w:pPr>
        <w:pStyle w:val="Akapitzlist"/>
        <w:numPr>
          <w:ilvl w:val="0"/>
          <w:numId w:val="36"/>
        </w:numPr>
        <w:jc w:val="both"/>
      </w:pPr>
      <w:r w:rsidRPr="00DB3E3C">
        <w:t>Jeżeli dokumenty elektroniczne, przekazywane przy użyciu środków komunikacji elektronicznej, zawierają informacje stanowiące tajemnicę przedsiębiorstwa w rozumieniu przepisów ustawy z dnia 16 kwietnia 1993 roku o zwalczaniu nieuczciwej konkurencji (t</w:t>
      </w:r>
      <w:r w:rsidR="008641A4">
        <w:t>ekst</w:t>
      </w:r>
      <w:r w:rsidRPr="00DB3E3C">
        <w:t xml:space="preserve"> j</w:t>
      </w:r>
      <w:r w:rsidR="008641A4">
        <w:t>edn.</w:t>
      </w:r>
      <w:r w:rsidRPr="00DB3E3C">
        <w:t xml:space="preserve"> Dz. U. z 2022 r. poz. 1233) Wykonawca, w celu utrzymania w poufności tych informacji, przekazuje je w wydzielonym i odpowiednio oznaczonym pliku, wraz z jednoczesnym zaznaczeniem w nazwie pliku „Dokument stanowiący tajemnicę przedsiębiorstwa”.</w:t>
      </w:r>
    </w:p>
    <w:p w14:paraId="21EC7CCC" w14:textId="6AFC037E" w:rsidR="00A55F8C" w:rsidRPr="00DB3E3C" w:rsidRDefault="00A55F8C" w:rsidP="008641A4">
      <w:pPr>
        <w:pStyle w:val="Akapitzlist"/>
        <w:numPr>
          <w:ilvl w:val="0"/>
          <w:numId w:val="36"/>
        </w:numPr>
        <w:jc w:val="both"/>
      </w:pPr>
      <w:r w:rsidRPr="00DB3E3C">
        <w:t xml:space="preserve">Komunikacja w postępowaniu, z wyłączeniem składania ofert/wniosków o dopuszczenie </w:t>
      </w:r>
      <w:r w:rsidR="008641A4">
        <w:br/>
      </w:r>
      <w:r w:rsidRPr="00DB3E3C">
        <w:t xml:space="preserve">do udziału w postępowaniu, odbywa się drogą elektroniczną za pośrednictwem formularzy </w:t>
      </w:r>
      <w:r w:rsidR="008641A4">
        <w:br/>
      </w:r>
      <w:r w:rsidRPr="00DB3E3C">
        <w:t xml:space="preserve">do komunikacji dostępnych w zakładce „Formularze” („Formularze do komunikacji”). </w:t>
      </w:r>
      <w:r w:rsidR="008641A4">
        <w:br/>
      </w:r>
      <w:r w:rsidRPr="00DB3E3C">
        <w:t>Za pośrednictwem „Formularzy do komunikacji” odbywa się w szczególności przekazywanie wezwań i zawiadomień, zadawanie pytań i udzielanie odpowiedzi. Formularze do komunikacji umożliwiają również dołączenie załącznika do przesyłanej wiadomości (przycisk</w:t>
      </w:r>
      <w:r w:rsidR="008641A4">
        <w:t xml:space="preserve"> </w:t>
      </w:r>
      <w:r w:rsidRPr="00DB3E3C">
        <w:t xml:space="preserve">„dodaj załącznik”). </w:t>
      </w:r>
    </w:p>
    <w:p w14:paraId="087C72C8" w14:textId="781230E1" w:rsidR="00A55F8C" w:rsidRPr="00DB3E3C" w:rsidRDefault="00A55F8C" w:rsidP="008641A4">
      <w:pPr>
        <w:pStyle w:val="Akapitzlist"/>
        <w:numPr>
          <w:ilvl w:val="0"/>
          <w:numId w:val="36"/>
        </w:numPr>
        <w:jc w:val="both"/>
      </w:pPr>
      <w:r w:rsidRPr="00DB3E3C">
        <w:t xml:space="preserve">W przypadku załączników, które są zgodnie z ustawą </w:t>
      </w:r>
      <w:proofErr w:type="spellStart"/>
      <w:r w:rsidRPr="00DB3E3C">
        <w:t>Pzp</w:t>
      </w:r>
      <w:proofErr w:type="spellEnd"/>
      <w:r w:rsidRPr="00DB3E3C">
        <w:t xml:space="preserve"> lub rozporządzeniem Prezesa Rady Ministrów w sprawie wymagań dla dokumentów elektronicznych opatrzone kwalifikowanym podpisem elektronicznym, podpisem zaufanym lub podpisem osobistym, mogą być opatrzone, zgodnie z wyborem </w:t>
      </w:r>
      <w:r w:rsidR="004B03A9">
        <w:t>W</w:t>
      </w:r>
      <w:r w:rsidRPr="00DB3E3C">
        <w:t xml:space="preserve">ykonawcy / </w:t>
      </w:r>
      <w:r w:rsidR="004B03A9">
        <w:t>W</w:t>
      </w:r>
      <w:r w:rsidRPr="00DB3E3C">
        <w:t>ykonawcy wspólnie ubiegającego się o</w:t>
      </w:r>
      <w:r w:rsidR="00DA4559">
        <w:t xml:space="preserve"> </w:t>
      </w:r>
      <w:r w:rsidRPr="00DB3E3C">
        <w:t>udzielenie zamówienia / podmiotu udostępniającego zasoby, podpisem typu zewnętrznego</w:t>
      </w:r>
      <w:r w:rsidR="008641A4">
        <w:t xml:space="preserve"> </w:t>
      </w:r>
      <w:r w:rsidRPr="00DB3E3C">
        <w:t xml:space="preserve">lub wewnętrznego. W zależności od rodzaju podpisu i jego typu (zewnętrzny, wewnętrzny) dodaje się uprzednio podpisane dokumenty wraz z wygenerowanym plikiem podpisu (typ zewnętrzny) lub dokument z wszytym podpisem (typ wewnętrzny). </w:t>
      </w:r>
    </w:p>
    <w:p w14:paraId="294C1FE0" w14:textId="127D1315" w:rsidR="00A55F8C" w:rsidRPr="00DB3E3C" w:rsidRDefault="00A55F8C" w:rsidP="008641A4">
      <w:pPr>
        <w:pStyle w:val="Akapitzlist"/>
        <w:numPr>
          <w:ilvl w:val="0"/>
          <w:numId w:val="36"/>
        </w:numPr>
        <w:jc w:val="both"/>
      </w:pPr>
      <w:r w:rsidRPr="00DB3E3C">
        <w:lastRenderedPageBreak/>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686F9735" w14:textId="23753D70" w:rsidR="00A55F8C" w:rsidRPr="00DB3E3C" w:rsidRDefault="00A55F8C" w:rsidP="008641A4">
      <w:pPr>
        <w:pStyle w:val="Akapitzlist"/>
        <w:numPr>
          <w:ilvl w:val="0"/>
          <w:numId w:val="36"/>
        </w:numPr>
        <w:jc w:val="both"/>
      </w:pPr>
      <w:r w:rsidRPr="00DB3E3C">
        <w:t xml:space="preserve">Wszystkie wysłane i odebrane w postępowaniu przez </w:t>
      </w:r>
      <w:r w:rsidR="004B03A9">
        <w:t>W</w:t>
      </w:r>
      <w:r w:rsidRPr="00DB3E3C">
        <w:t xml:space="preserve">ykonawcę wiadomości widoczne są po zalogowaniu w podglądzie postępowania w zakładce „Komunikacja”. </w:t>
      </w:r>
    </w:p>
    <w:p w14:paraId="1C08CD5C" w14:textId="77777777" w:rsidR="00A55F8C" w:rsidRPr="00DB3E3C" w:rsidRDefault="00A55F8C" w:rsidP="008641A4">
      <w:pPr>
        <w:pStyle w:val="Akapitzlist"/>
        <w:numPr>
          <w:ilvl w:val="0"/>
          <w:numId w:val="36"/>
        </w:numPr>
        <w:jc w:val="both"/>
      </w:pPr>
      <w:r w:rsidRPr="00DB3E3C">
        <w:t>Maksymalny rozmiar plików przesyłanych za pośrednictwem „Formularzy do komunikacji” wynosi 150 MB (wielkość ta dotyczy plików przesyłanych jako załączniki do jednego formularza).</w:t>
      </w:r>
    </w:p>
    <w:p w14:paraId="18BAF4A0" w14:textId="77777777" w:rsidR="00A55F8C" w:rsidRPr="00DB3E3C" w:rsidRDefault="00A55F8C" w:rsidP="008641A4">
      <w:pPr>
        <w:pStyle w:val="Akapitzlist"/>
        <w:numPr>
          <w:ilvl w:val="0"/>
          <w:numId w:val="36"/>
        </w:numPr>
        <w:jc w:val="both"/>
      </w:pPr>
      <w:r w:rsidRPr="00DB3E3C">
        <w:t>Minimalne wymagania techniczne dotyczące sprzętu używanego w celu korzystania z usług Platformy e-Zamówienia oraz informacje dotyczące specyfikacji połączenia określa § 12 Regulaminu Platformy e-Zamówienia, a mianowicie:</w:t>
      </w:r>
    </w:p>
    <w:p w14:paraId="57476C6D" w14:textId="77777777" w:rsidR="00A55F8C" w:rsidRPr="00B37FD7" w:rsidRDefault="00A55F8C" w:rsidP="008641A4">
      <w:pPr>
        <w:pStyle w:val="Akapitzlist"/>
        <w:numPr>
          <w:ilvl w:val="0"/>
          <w:numId w:val="71"/>
        </w:numPr>
        <w:jc w:val="both"/>
      </w:pPr>
      <w:r w:rsidRPr="00B37FD7">
        <w:t>W celu prawidłowego</w:t>
      </w:r>
      <w:r w:rsidRPr="00DA4559">
        <w:rPr>
          <w:rStyle w:val="Wyrnienieintensywne"/>
        </w:rPr>
        <w:t xml:space="preserve"> </w:t>
      </w:r>
      <w:r w:rsidRPr="00B37FD7">
        <w:t>korzystania z usług Platformy e-</w:t>
      </w:r>
      <w:proofErr w:type="gramStart"/>
      <w:r w:rsidRPr="00B37FD7">
        <w:t>Zamówienia  wymagany</w:t>
      </w:r>
      <w:proofErr w:type="gramEnd"/>
      <w:r w:rsidRPr="00B37FD7">
        <w:t xml:space="preserve"> jest:</w:t>
      </w:r>
    </w:p>
    <w:p w14:paraId="6A176451" w14:textId="77777777" w:rsidR="00A55F8C" w:rsidRPr="00DB3E3C" w:rsidRDefault="00A55F8C" w:rsidP="008641A4">
      <w:pPr>
        <w:pStyle w:val="Akapitzlist"/>
        <w:numPr>
          <w:ilvl w:val="0"/>
          <w:numId w:val="6"/>
        </w:numPr>
        <w:spacing w:after="0" w:line="240" w:lineRule="auto"/>
        <w:jc w:val="both"/>
      </w:pPr>
      <w:r w:rsidRPr="00DB3E3C">
        <w:t xml:space="preserve">Komputer PC:         </w:t>
      </w:r>
    </w:p>
    <w:p w14:paraId="1E7065A6" w14:textId="77777777" w:rsidR="00A55F8C" w:rsidRPr="0081741C" w:rsidRDefault="00A55F8C" w:rsidP="008641A4">
      <w:pPr>
        <w:pStyle w:val="Akapitzlist"/>
        <w:numPr>
          <w:ilvl w:val="0"/>
          <w:numId w:val="7"/>
        </w:numPr>
        <w:spacing w:after="0" w:line="240" w:lineRule="auto"/>
        <w:jc w:val="both"/>
        <w:rPr>
          <w:lang w:val="en-US"/>
        </w:rPr>
      </w:pPr>
      <w:proofErr w:type="spellStart"/>
      <w:r w:rsidRPr="0081741C">
        <w:rPr>
          <w:lang w:val="en-US"/>
        </w:rPr>
        <w:t>parametry</w:t>
      </w:r>
      <w:proofErr w:type="spellEnd"/>
      <w:r w:rsidRPr="0081741C">
        <w:rPr>
          <w:lang w:val="en-US"/>
        </w:rPr>
        <w:t xml:space="preserve"> minimum: Intel Core2 Duo, 2 GB RAM, HD,</w:t>
      </w:r>
    </w:p>
    <w:p w14:paraId="58F84C32" w14:textId="77777777" w:rsidR="00A55F8C" w:rsidRPr="00DB3E3C" w:rsidRDefault="00A55F8C" w:rsidP="008641A4">
      <w:pPr>
        <w:pStyle w:val="Akapitzlist"/>
        <w:numPr>
          <w:ilvl w:val="0"/>
          <w:numId w:val="7"/>
        </w:numPr>
        <w:spacing w:after="0" w:line="240" w:lineRule="auto"/>
        <w:jc w:val="both"/>
      </w:pPr>
      <w:r w:rsidRPr="00DB3E3C">
        <w:t xml:space="preserve">zainstalowany jedne z poniższych systemów operacyjnych: MS Windows 7 lub nowszy, OSX/Mac OS 10.10, </w:t>
      </w:r>
      <w:proofErr w:type="spellStart"/>
      <w:r w:rsidRPr="00DB3E3C">
        <w:t>Ubuntu</w:t>
      </w:r>
      <w:proofErr w:type="spellEnd"/>
      <w:r w:rsidRPr="00DB3E3C">
        <w:t xml:space="preserve"> 14.04,</w:t>
      </w:r>
    </w:p>
    <w:p w14:paraId="48901186" w14:textId="77777777" w:rsidR="00A55F8C" w:rsidRPr="00DB3E3C" w:rsidRDefault="00A55F8C" w:rsidP="008641A4">
      <w:pPr>
        <w:pStyle w:val="Akapitzlist"/>
        <w:numPr>
          <w:ilvl w:val="0"/>
          <w:numId w:val="7"/>
        </w:numPr>
        <w:spacing w:after="0" w:line="240" w:lineRule="auto"/>
        <w:jc w:val="both"/>
      </w:pPr>
      <w:r w:rsidRPr="00DB3E3C">
        <w:t xml:space="preserve">Zainstalowana jedna z poniższych przeglądarek: Chrome 66.0 lub nowsza, </w:t>
      </w:r>
      <w:proofErr w:type="spellStart"/>
      <w:r w:rsidRPr="00DB3E3C">
        <w:t>Firefox</w:t>
      </w:r>
      <w:proofErr w:type="spellEnd"/>
      <w:r w:rsidRPr="00DB3E3C">
        <w:t xml:space="preserve"> 59.0 lub nowszy, Safari 11.1 lub nowsza, Edge 14.0 i nowsze,</w:t>
      </w:r>
    </w:p>
    <w:p w14:paraId="59FD2914" w14:textId="77777777" w:rsidR="00A55F8C" w:rsidRPr="00DB3E3C" w:rsidRDefault="00A55F8C" w:rsidP="000902BD">
      <w:pPr>
        <w:spacing w:after="0" w:line="240" w:lineRule="auto"/>
      </w:pPr>
      <w:r w:rsidRPr="00DB3E3C">
        <w:t>albo</w:t>
      </w:r>
    </w:p>
    <w:p w14:paraId="601DD794" w14:textId="77777777" w:rsidR="00A55F8C" w:rsidRPr="00DB3E3C" w:rsidRDefault="00A55F8C" w:rsidP="008641A4">
      <w:pPr>
        <w:pStyle w:val="Akapitzlist"/>
        <w:numPr>
          <w:ilvl w:val="0"/>
          <w:numId w:val="6"/>
        </w:numPr>
        <w:spacing w:line="240" w:lineRule="auto"/>
        <w:jc w:val="both"/>
      </w:pPr>
      <w:r w:rsidRPr="00DB3E3C">
        <w:t>Tablet/Telefon:</w:t>
      </w:r>
    </w:p>
    <w:p w14:paraId="73E43782" w14:textId="77777777" w:rsidR="00A55F8C" w:rsidRPr="00DB3E3C" w:rsidRDefault="00A55F8C" w:rsidP="008641A4">
      <w:pPr>
        <w:pStyle w:val="Akapitzlist"/>
        <w:numPr>
          <w:ilvl w:val="0"/>
          <w:numId w:val="8"/>
        </w:numPr>
        <w:spacing w:line="240" w:lineRule="auto"/>
        <w:jc w:val="both"/>
      </w:pPr>
      <w:r w:rsidRPr="00DB3E3C">
        <w:t xml:space="preserve">Parametry minimum: 4 rdzenie procesora, 2GB RAM, Android 6.0 </w:t>
      </w:r>
      <w:proofErr w:type="spellStart"/>
      <w:r w:rsidRPr="00DB3E3C">
        <w:t>Marshmallow</w:t>
      </w:r>
      <w:proofErr w:type="spellEnd"/>
      <w:r w:rsidRPr="00DB3E3C">
        <w:t>, iOS 10.3,</w:t>
      </w:r>
    </w:p>
    <w:p w14:paraId="153261E7" w14:textId="77777777" w:rsidR="00A55F8C" w:rsidRPr="00DB3E3C" w:rsidRDefault="00A55F8C" w:rsidP="008641A4">
      <w:pPr>
        <w:pStyle w:val="Akapitzlist"/>
        <w:numPr>
          <w:ilvl w:val="0"/>
          <w:numId w:val="8"/>
        </w:numPr>
        <w:spacing w:line="240" w:lineRule="auto"/>
        <w:jc w:val="both"/>
      </w:pPr>
      <w:r w:rsidRPr="00DB3E3C">
        <w:t>Przeglądarka Chrome 61 lub nowa</w:t>
      </w:r>
    </w:p>
    <w:p w14:paraId="64726AC3" w14:textId="1E7D49A6" w:rsidR="00872C59" w:rsidRPr="00B37FD7" w:rsidRDefault="00A55F8C" w:rsidP="008641A4">
      <w:pPr>
        <w:pStyle w:val="Akapitzlist"/>
        <w:numPr>
          <w:ilvl w:val="0"/>
          <w:numId w:val="71"/>
        </w:numPr>
        <w:jc w:val="both"/>
      </w:pPr>
      <w:r w:rsidRPr="00B37FD7">
        <w:t>Dla skorzystania z pełnej funkcjonalności może być konieczne włączenie w przeglądarce obsługi protokołu bezpiecznej</w:t>
      </w:r>
      <w:r w:rsidRPr="00872C59">
        <w:rPr>
          <w:rStyle w:val="Wyrnienieintensywne"/>
        </w:rPr>
        <w:t xml:space="preserve"> </w:t>
      </w:r>
      <w:r w:rsidRPr="00B37FD7">
        <w:t xml:space="preserve">transmisji danych SSL, obsługi Java </w:t>
      </w:r>
      <w:proofErr w:type="spellStart"/>
      <w:proofErr w:type="gramStart"/>
      <w:r w:rsidRPr="00B37FD7">
        <w:t>Script</w:t>
      </w:r>
      <w:proofErr w:type="spellEnd"/>
      <w:r w:rsidRPr="00B37FD7">
        <w:t>,</w:t>
      </w:r>
      <w:proofErr w:type="gramEnd"/>
      <w:r w:rsidRPr="00B37FD7">
        <w:t xml:space="preserve"> oraz </w:t>
      </w:r>
      <w:proofErr w:type="spellStart"/>
      <w:r w:rsidRPr="00B37FD7">
        <w:t>cookies</w:t>
      </w:r>
      <w:proofErr w:type="spellEnd"/>
      <w:r w:rsidRPr="00B37FD7">
        <w:t>;</w:t>
      </w:r>
    </w:p>
    <w:p w14:paraId="369A4912" w14:textId="53CC6CAF" w:rsidR="00A55F8C" w:rsidRPr="00B37FD7" w:rsidRDefault="00A55F8C" w:rsidP="008641A4">
      <w:pPr>
        <w:pStyle w:val="Akapitzlist"/>
        <w:numPr>
          <w:ilvl w:val="0"/>
          <w:numId w:val="71"/>
        </w:numPr>
        <w:jc w:val="both"/>
      </w:pPr>
      <w:r w:rsidRPr="00B37FD7">
        <w:t>Specyfikacja połączenia, formatu przesyłanych danych oraz kodowania i oznaczania czasu odbioru danych:</w:t>
      </w:r>
    </w:p>
    <w:p w14:paraId="57F20E15" w14:textId="77777777" w:rsidR="00A55F8C" w:rsidRPr="00DB3E3C" w:rsidRDefault="00A55F8C" w:rsidP="008641A4">
      <w:pPr>
        <w:pStyle w:val="Akapitzlist"/>
        <w:numPr>
          <w:ilvl w:val="0"/>
          <w:numId w:val="9"/>
        </w:numPr>
        <w:spacing w:line="240" w:lineRule="auto"/>
        <w:jc w:val="both"/>
      </w:pPr>
      <w:r w:rsidRPr="00DB3E3C">
        <w:t>specyfikacja połączenia – formularze udostępnione są za pomocą protokołu TLS 1.2,</w:t>
      </w:r>
    </w:p>
    <w:p w14:paraId="7C130D99" w14:textId="6AB560C8" w:rsidR="00A55F8C" w:rsidRPr="00DB3E3C" w:rsidRDefault="00A55F8C" w:rsidP="008641A4">
      <w:pPr>
        <w:pStyle w:val="Akapitzlist"/>
        <w:numPr>
          <w:ilvl w:val="0"/>
          <w:numId w:val="9"/>
        </w:numPr>
        <w:spacing w:line="240" w:lineRule="auto"/>
        <w:jc w:val="both"/>
      </w:pPr>
      <w:r w:rsidRPr="00DB3E3C">
        <w:t xml:space="preserve">format danych oraz kodowanie: formularze dostępne są w formacie HTML z kodowaniem </w:t>
      </w:r>
      <w:r w:rsidR="008641A4">
        <w:br/>
      </w:r>
      <w:r w:rsidRPr="00DB3E3C">
        <w:t>UTF-8</w:t>
      </w:r>
    </w:p>
    <w:p w14:paraId="01FD9BD9" w14:textId="77777777" w:rsidR="00A55F8C" w:rsidRPr="00DB3E3C" w:rsidRDefault="00A55F8C" w:rsidP="008641A4">
      <w:pPr>
        <w:pStyle w:val="Akapitzlist"/>
        <w:numPr>
          <w:ilvl w:val="0"/>
          <w:numId w:val="9"/>
        </w:numPr>
        <w:spacing w:line="240" w:lineRule="auto"/>
        <w:jc w:val="both"/>
      </w:pPr>
      <w:r w:rsidRPr="00DB3E3C">
        <w:t>oznaczenia czasu odbioru danych: wszelkie operacje opierają się o czas serwera i dane zapisywane są z dokładnością co do sekundy.</w:t>
      </w:r>
    </w:p>
    <w:p w14:paraId="795091A5" w14:textId="6CEA11AF" w:rsidR="00A55F8C" w:rsidRPr="00DB3E3C" w:rsidRDefault="00A55F8C" w:rsidP="008641A4">
      <w:pPr>
        <w:pStyle w:val="Akapitzlist"/>
        <w:numPr>
          <w:ilvl w:val="0"/>
          <w:numId w:val="36"/>
        </w:numPr>
        <w:jc w:val="both"/>
      </w:pPr>
      <w:r w:rsidRPr="00DB3E3C">
        <w:t xml:space="preserve">W przypadku problemów technicznych i awarii związanych z funkcjonowaniem Platformy </w:t>
      </w:r>
      <w:r w:rsidR="008641A4">
        <w:br/>
      </w:r>
      <w:r w:rsidRPr="00DB3E3C">
        <w:t>e-Zamówienia użytkownicy mogą skorzystać ze wsparcia technicznego dostępnego pod numerem telefonu (32) 77 88 999 lub drogą elektroniczną poprzez formularz udostępniony na stronie internetowej https://ezamowienia.gov.pl w zakładce „Zgłoś problem”.</w:t>
      </w:r>
    </w:p>
    <w:p w14:paraId="22F06187" w14:textId="52F00C5C" w:rsidR="00A55F8C" w:rsidRPr="00DB3E3C" w:rsidRDefault="00A55F8C" w:rsidP="008641A4">
      <w:pPr>
        <w:pStyle w:val="Akapitzlist"/>
        <w:numPr>
          <w:ilvl w:val="0"/>
          <w:numId w:val="36"/>
        </w:numPr>
        <w:jc w:val="both"/>
      </w:pPr>
      <w:r w:rsidRPr="00DB3E3C">
        <w:t xml:space="preserve">W szczególnie uzasadnionych przypadkach uniemożliwiających komunikację Wykonawcy </w:t>
      </w:r>
      <w:r w:rsidR="008641A4">
        <w:br/>
      </w:r>
      <w:r w:rsidRPr="00DB3E3C">
        <w:t xml:space="preserve">i Zamawiającego za pośrednictwem Platformy e-Zamówienia, Zamawiający dopuszcza komunikację za pomocą poczty elektronicznej na adres e-mail: </w:t>
      </w:r>
      <w:hyperlink r:id="rId9" w:history="1">
        <w:r w:rsidR="00127DD9" w:rsidRPr="00651AF4">
          <w:rPr>
            <w:rStyle w:val="Hipercze"/>
            <w:b/>
            <w:bCs/>
          </w:rPr>
          <w:t>zampub@krosno.sr.gov.pl</w:t>
        </w:r>
      </w:hyperlink>
      <w:r w:rsidRPr="008641A4">
        <w:rPr>
          <w:b/>
          <w:bCs/>
        </w:rPr>
        <w:t xml:space="preserve"> </w:t>
      </w:r>
      <w:r w:rsidRPr="00DB3E3C">
        <w:t>(ni</w:t>
      </w:r>
      <w:r w:rsidR="00127DD9">
        <w:t xml:space="preserve">e </w:t>
      </w:r>
      <w:r w:rsidRPr="00DB3E3C">
        <w:t>dotyczy składania ofert / wniosków o dopuszczenie do udziału w postępowaniu).</w:t>
      </w:r>
    </w:p>
    <w:p w14:paraId="7ADA48E3" w14:textId="77777777" w:rsidR="00A55F8C" w:rsidRPr="00DB3E3C" w:rsidRDefault="00A55F8C" w:rsidP="008641A4">
      <w:pPr>
        <w:pStyle w:val="Akapitzlist"/>
        <w:numPr>
          <w:ilvl w:val="0"/>
          <w:numId w:val="36"/>
        </w:numPr>
        <w:jc w:val="both"/>
      </w:pPr>
      <w:r w:rsidRPr="00DB3E3C">
        <w:t xml:space="preserve">Zamawiający nie przewiduje sposobu komunikowania się z Wykonawcami </w:t>
      </w:r>
      <w:r w:rsidRPr="00DB3E3C">
        <w:br/>
        <w:t>w inny sposób niż przy użyciu środków komunikacji elektronicznej, wskazanych w SWZ.</w:t>
      </w:r>
    </w:p>
    <w:p w14:paraId="232B2C4B" w14:textId="3331A02D" w:rsidR="00A55F8C" w:rsidRPr="008641A4" w:rsidRDefault="00A55F8C" w:rsidP="008641A4">
      <w:pPr>
        <w:pStyle w:val="Akapitzlist"/>
        <w:numPr>
          <w:ilvl w:val="0"/>
          <w:numId w:val="36"/>
        </w:numPr>
        <w:jc w:val="both"/>
      </w:pPr>
      <w:r w:rsidRPr="00DB3E3C">
        <w:t>W korespondencji związanej z niniejszym postępowaniem Wykonawcy powinni posługiwać się następującym znakiem postępowania</w:t>
      </w:r>
      <w:r w:rsidRPr="008641A4">
        <w:t xml:space="preserve">: </w:t>
      </w:r>
      <w:r w:rsidR="008641A4" w:rsidRPr="008641A4">
        <w:rPr>
          <w:b/>
          <w:bCs/>
        </w:rPr>
        <w:t>F.261.</w:t>
      </w:r>
      <w:r w:rsidR="00127DD9">
        <w:rPr>
          <w:b/>
          <w:bCs/>
        </w:rPr>
        <w:t>5</w:t>
      </w:r>
      <w:r w:rsidR="008641A4" w:rsidRPr="008641A4">
        <w:rPr>
          <w:b/>
          <w:bCs/>
        </w:rPr>
        <w:t>.2024.</w:t>
      </w:r>
    </w:p>
    <w:p w14:paraId="4A4F0E97" w14:textId="77777777" w:rsidR="00A55F8C" w:rsidRPr="00DB3E3C" w:rsidRDefault="00A55F8C" w:rsidP="008641A4">
      <w:pPr>
        <w:pStyle w:val="Akapitzlist"/>
        <w:numPr>
          <w:ilvl w:val="0"/>
          <w:numId w:val="36"/>
        </w:numPr>
        <w:jc w:val="both"/>
      </w:pPr>
      <w:r w:rsidRPr="00DB3E3C">
        <w:t xml:space="preserve">Sposób sporządzenia podmiotowych środków dowodowych oraz innych dokumentów lub oświadczeń musi być zgody z wymaganiami określonymi w rozporządzeniu Prezesa Rady Ministrów z dnia 30 grudnia 2021 r. w sprawie sposobu sporządzania i przekazywania informacji oraz wymagań technicznych dla dokumentów elektronicznych oraz środków </w:t>
      </w:r>
      <w:r w:rsidRPr="00DB3E3C">
        <w:lastRenderedPageBreak/>
        <w:t>komunikacji elektronicznej w postępowaniu o udzielenie zamówienia publicznego lub konkursie.</w:t>
      </w:r>
    </w:p>
    <w:p w14:paraId="55EF8C6C" w14:textId="525FE95D" w:rsidR="00A55F8C" w:rsidRPr="00DB3E3C" w:rsidRDefault="00A55F8C" w:rsidP="008641A4">
      <w:pPr>
        <w:pStyle w:val="Akapitzlist"/>
        <w:numPr>
          <w:ilvl w:val="0"/>
          <w:numId w:val="36"/>
        </w:numPr>
        <w:jc w:val="both"/>
      </w:pPr>
      <w:r w:rsidRPr="00DB3E3C">
        <w:t xml:space="preserve">Osobą wyznaczoną do kontaktu w sprawie postępowania jest: Pani </w:t>
      </w:r>
      <w:r w:rsidR="00127DD9">
        <w:t>Ewa Piekarska Dyrektor SR Krosno</w:t>
      </w:r>
      <w:r w:rsidR="000F5C99">
        <w:t xml:space="preserve"> telefon 13 43 75 604</w:t>
      </w:r>
    </w:p>
    <w:p w14:paraId="61EAF5B5" w14:textId="77777777" w:rsidR="00A55F8C" w:rsidRPr="00DB3E3C" w:rsidRDefault="00A55F8C" w:rsidP="008641A4">
      <w:pPr>
        <w:pStyle w:val="Akapitzlist"/>
        <w:numPr>
          <w:ilvl w:val="0"/>
          <w:numId w:val="36"/>
        </w:numPr>
        <w:jc w:val="both"/>
      </w:pPr>
      <w:r w:rsidRPr="00DB3E3C">
        <w:t>Wykonawca może zwrócić się do Zamawiającego z wnioskiem o wyjaśnienie treści SWZ.</w:t>
      </w:r>
    </w:p>
    <w:p w14:paraId="0DE0FEDE" w14:textId="5DB70611" w:rsidR="00A55F8C" w:rsidRPr="00DB3E3C" w:rsidRDefault="00A55F8C" w:rsidP="008641A4">
      <w:pPr>
        <w:pStyle w:val="Akapitzlist"/>
        <w:numPr>
          <w:ilvl w:val="0"/>
          <w:numId w:val="36"/>
        </w:numPr>
        <w:jc w:val="both"/>
      </w:pPr>
      <w:r w:rsidRPr="00DB3E3C">
        <w:t xml:space="preserve">Zamawiający jest </w:t>
      </w:r>
      <w:r w:rsidRPr="008641A4">
        <w:rPr>
          <w:b/>
          <w:bCs/>
        </w:rPr>
        <w:t>obowiązany udzielić</w:t>
      </w:r>
      <w:r w:rsidRPr="00DB3E3C">
        <w:t xml:space="preserve"> wyjaśnień niezwłocznie, jednak nie później niż na 2 dni przed upływem terminu składania ofert, pod warunkiem</w:t>
      </w:r>
      <w:r w:rsidR="002A4183">
        <w:t>,</w:t>
      </w:r>
      <w:r w:rsidRPr="00DB3E3C">
        <w:t xml:space="preserve"> że wniosek o wyjaśnienie treści SWZ </w:t>
      </w:r>
      <w:r w:rsidRPr="008641A4">
        <w:rPr>
          <w:b/>
          <w:bCs/>
        </w:rPr>
        <w:t>wpłynął do Zamawiającego nie później niż na 4 dni</w:t>
      </w:r>
      <w:r w:rsidRPr="00DB3E3C">
        <w:t xml:space="preserve"> przed upływem terminu składania ofert.</w:t>
      </w:r>
    </w:p>
    <w:p w14:paraId="0B9E4386" w14:textId="77777777" w:rsidR="00A55F8C" w:rsidRPr="00DB3E3C" w:rsidRDefault="00A55F8C" w:rsidP="008641A4">
      <w:pPr>
        <w:pStyle w:val="Akapitzlist"/>
        <w:numPr>
          <w:ilvl w:val="0"/>
          <w:numId w:val="36"/>
        </w:numPr>
        <w:jc w:val="both"/>
      </w:pPr>
      <w:r w:rsidRPr="00DB3E3C">
        <w:t xml:space="preserve">Jeżeli Zamawiający nie udzieli wyjaśnień w terminie, o którym mowa w ust. 2, przedłuża termin składania ofert o czas niezbędny do zapoznania się wszystkich zainteresowanych Wykonawców z wyjaśnieniami niezbędnymi do należytego przygotowania i złożenia ofert. </w:t>
      </w:r>
    </w:p>
    <w:p w14:paraId="519119FC" w14:textId="75B17A53" w:rsidR="00A55F8C" w:rsidRPr="00DB3E3C" w:rsidRDefault="00A55F8C" w:rsidP="008641A4">
      <w:pPr>
        <w:pStyle w:val="Akapitzlist"/>
        <w:numPr>
          <w:ilvl w:val="0"/>
          <w:numId w:val="36"/>
        </w:numPr>
        <w:jc w:val="both"/>
      </w:pPr>
      <w:r w:rsidRPr="00DB3E3C">
        <w:t xml:space="preserve">W przypadku gdy wniosek o wyjaśnienie treści SWZ nie wpłynął w terminie, o którym mowa </w:t>
      </w:r>
      <w:r w:rsidR="008641A4">
        <w:br/>
      </w:r>
      <w:r w:rsidRPr="00DB3E3C">
        <w:t>w ust. 2, Zamawiający nie ma obowiązku udzielania wyjaśnień SWZ oraz obowiązku przedłużenia terminu składania ofert.</w:t>
      </w:r>
    </w:p>
    <w:p w14:paraId="469EBC20" w14:textId="34AEB026" w:rsidR="00A55F8C" w:rsidRPr="00DB3E3C" w:rsidRDefault="00A55F8C" w:rsidP="008641A4">
      <w:pPr>
        <w:pStyle w:val="Akapitzlist"/>
        <w:numPr>
          <w:ilvl w:val="0"/>
          <w:numId w:val="36"/>
        </w:numPr>
        <w:jc w:val="both"/>
      </w:pPr>
      <w:r w:rsidRPr="00DB3E3C">
        <w:t xml:space="preserve">Przedłużenie terminu składania ofert, nie wpływa na bieg terminu składania wniosku </w:t>
      </w:r>
      <w:r w:rsidR="008641A4">
        <w:br/>
      </w:r>
      <w:r w:rsidRPr="00DB3E3C">
        <w:t>o wyjaśnienie treści SWZ.</w:t>
      </w:r>
    </w:p>
    <w:p w14:paraId="52A400D3" w14:textId="77777777" w:rsidR="00A55F8C" w:rsidRPr="00DB3E3C" w:rsidRDefault="00A55F8C" w:rsidP="008641A4">
      <w:pPr>
        <w:pStyle w:val="Akapitzlist"/>
        <w:numPr>
          <w:ilvl w:val="0"/>
          <w:numId w:val="36"/>
        </w:numPr>
        <w:jc w:val="both"/>
      </w:pPr>
      <w:r w:rsidRPr="00DB3E3C">
        <w:t>Treść zapytań wraz z wyjaśnieniami Zamawiający udostępnia, bez ujawniania źródła zapytania, na stronie internetowej prowadzonego postępowania.</w:t>
      </w:r>
    </w:p>
    <w:p w14:paraId="0AFDC9E6" w14:textId="13CD326A" w:rsidR="00A55F8C" w:rsidRPr="00A55F8C" w:rsidRDefault="00A55F8C" w:rsidP="008641A4">
      <w:pPr>
        <w:pStyle w:val="Akapitzlist"/>
        <w:numPr>
          <w:ilvl w:val="0"/>
          <w:numId w:val="36"/>
        </w:numPr>
        <w:jc w:val="both"/>
      </w:pPr>
      <w:r w:rsidRPr="00DB3E3C">
        <w:t>W uzasadnionych przypadkach Zamawiający może przed upływem terminu składania ofert zmienić treść SWZ.</w:t>
      </w:r>
    </w:p>
    <w:p w14:paraId="453724A4" w14:textId="4F1CAF37" w:rsidR="000660C7" w:rsidRDefault="000571AB" w:rsidP="000571AB">
      <w:pPr>
        <w:pStyle w:val="Nagwek1"/>
      </w:pPr>
      <w:bookmarkStart w:id="40" w:name="_Toc138425086"/>
      <w:bookmarkStart w:id="41" w:name="_Toc147759168"/>
      <w:r>
        <w:t>Rozdział 12 Wymagania dotyczące wadium</w:t>
      </w:r>
      <w:bookmarkEnd w:id="40"/>
      <w:bookmarkEnd w:id="41"/>
      <w:r>
        <w:t xml:space="preserve"> </w:t>
      </w:r>
    </w:p>
    <w:p w14:paraId="6F85883C" w14:textId="77777777" w:rsidR="000571AB" w:rsidRPr="0090059E" w:rsidRDefault="000571AB" w:rsidP="00782301">
      <w:pPr>
        <w:spacing w:before="240"/>
        <w:rPr>
          <w:b/>
          <w:bCs/>
        </w:rPr>
      </w:pPr>
      <w:r w:rsidRPr="000571AB">
        <w:t xml:space="preserve">Zamawiający </w:t>
      </w:r>
      <w:r w:rsidRPr="0090059E">
        <w:rPr>
          <w:b/>
          <w:bCs/>
        </w:rPr>
        <w:t>nie wymaga wniesienia wadium.</w:t>
      </w:r>
    </w:p>
    <w:p w14:paraId="70C84BC6" w14:textId="35E2CF32" w:rsidR="000571AB" w:rsidRDefault="000571AB" w:rsidP="000571AB">
      <w:pPr>
        <w:pStyle w:val="Nagwek1"/>
      </w:pPr>
      <w:bookmarkStart w:id="42" w:name="_Toc138425087"/>
      <w:bookmarkStart w:id="43" w:name="_Toc147759169"/>
      <w:r>
        <w:t>Rozdział 13 O</w:t>
      </w:r>
      <w:r w:rsidRPr="000571AB">
        <w:t>pis sposobu przygotowania oferty</w:t>
      </w:r>
      <w:bookmarkEnd w:id="42"/>
      <w:bookmarkEnd w:id="43"/>
    </w:p>
    <w:p w14:paraId="4F0FCD03" w14:textId="77777777" w:rsidR="00B7224A" w:rsidRPr="00DB3E3C" w:rsidRDefault="00B7224A" w:rsidP="0090059E">
      <w:pPr>
        <w:pStyle w:val="Akapitzlist"/>
        <w:numPr>
          <w:ilvl w:val="0"/>
          <w:numId w:val="38"/>
        </w:numPr>
        <w:spacing w:before="240"/>
        <w:ind w:left="714" w:hanging="357"/>
        <w:jc w:val="both"/>
      </w:pPr>
      <w:r w:rsidRPr="00DB3E3C">
        <w:t xml:space="preserve">Wykonawca może złożyć </w:t>
      </w:r>
      <w:r w:rsidRPr="0090059E">
        <w:rPr>
          <w:b/>
          <w:bCs/>
        </w:rPr>
        <w:t>tylko jedną</w:t>
      </w:r>
      <w:r w:rsidRPr="00DB3E3C">
        <w:t xml:space="preserve"> ofertę. Złożenie więcej niż jednej oferty spowoduje odrzucenie wszystkich ofert złożonych przez Wykonawcę.</w:t>
      </w:r>
    </w:p>
    <w:p w14:paraId="2C38BD17" w14:textId="57487F7E" w:rsidR="00B7224A" w:rsidRPr="00DB3E3C" w:rsidRDefault="00B7224A" w:rsidP="0090059E">
      <w:pPr>
        <w:pStyle w:val="Akapitzlist"/>
        <w:numPr>
          <w:ilvl w:val="0"/>
          <w:numId w:val="38"/>
        </w:numPr>
        <w:jc w:val="both"/>
      </w:pPr>
      <w:r w:rsidRPr="00DB3E3C">
        <w:t xml:space="preserve">Ofertę należy złożyć </w:t>
      </w:r>
      <w:r w:rsidRPr="0090059E">
        <w:rPr>
          <w:b/>
          <w:bCs/>
        </w:rPr>
        <w:t xml:space="preserve">w języku polskim, sporządzoną pod rygorem nieważności, </w:t>
      </w:r>
      <w:r w:rsidRPr="0090059E">
        <w:rPr>
          <w:b/>
          <w:bCs/>
        </w:rPr>
        <w:br/>
        <w:t>w formie elektronicznej lub w postaci elektronicznej opatrzonej podpisem zaufanym lub podpisem osobistym</w:t>
      </w:r>
      <w:r w:rsidRPr="00DB3E3C">
        <w:t xml:space="preserve">. Treść oferty musi być zgodna z wymaganiami </w:t>
      </w:r>
      <w:r w:rsidR="00695CC2">
        <w:t>Z</w:t>
      </w:r>
      <w:r w:rsidRPr="00DB3E3C">
        <w:t>amawiającego określonymi w dokumentach zamówienia.</w:t>
      </w:r>
    </w:p>
    <w:p w14:paraId="17BADC65" w14:textId="2EEA2108" w:rsidR="00B7224A" w:rsidRPr="00DB3E3C" w:rsidRDefault="00B7224A" w:rsidP="0090059E">
      <w:pPr>
        <w:pStyle w:val="Akapitzlist"/>
        <w:numPr>
          <w:ilvl w:val="0"/>
          <w:numId w:val="38"/>
        </w:numPr>
        <w:jc w:val="both"/>
      </w:pPr>
      <w:r w:rsidRPr="00DB3E3C">
        <w:t xml:space="preserve">Oferta musi być podpisana przez osoby upoważnione do składania oświadczeń woli w imieniu Wykonawcy. Po prawidłowym przekazaniu plików oferty wyświetlana jest informacja </w:t>
      </w:r>
      <w:r w:rsidR="0090059E">
        <w:br/>
      </w:r>
      <w:r w:rsidRPr="00DB3E3C">
        <w:t>o pozytywnym odbiorze oferty przez System.</w:t>
      </w:r>
    </w:p>
    <w:p w14:paraId="76A5DBA4" w14:textId="77777777" w:rsidR="00B7224A" w:rsidRPr="00872C59" w:rsidRDefault="00B7224A" w:rsidP="004429B7">
      <w:pPr>
        <w:pStyle w:val="Akapitzlist"/>
        <w:numPr>
          <w:ilvl w:val="0"/>
          <w:numId w:val="38"/>
        </w:numPr>
        <w:rPr>
          <w:rStyle w:val="Pogrubienie"/>
        </w:rPr>
      </w:pPr>
      <w:r w:rsidRPr="00872C59">
        <w:rPr>
          <w:rStyle w:val="Pogrubienie"/>
        </w:rPr>
        <w:t>Oferta musi zawierać następujące oświadczenia i dokumenty:</w:t>
      </w:r>
    </w:p>
    <w:p w14:paraId="19851814" w14:textId="58AE9732" w:rsidR="00B37FD7" w:rsidRDefault="00B7224A" w:rsidP="0090059E">
      <w:pPr>
        <w:pStyle w:val="Akapitzlist"/>
        <w:numPr>
          <w:ilvl w:val="0"/>
          <w:numId w:val="72"/>
        </w:numPr>
        <w:jc w:val="both"/>
        <w:rPr>
          <w:rStyle w:val="Wyrnienieintensywne"/>
        </w:rPr>
      </w:pPr>
      <w:r w:rsidRPr="00B37FD7">
        <w:t>Formularz ofertowy wypełniony przez Wykonawcę – zgodnie ze wzorem stanowiącym Załącznik nr 3 do SWZ (przy czym Wykonawca może sporządzić ofertę w</w:t>
      </w:r>
      <w:r w:rsidR="00582538" w:rsidRPr="00B37FD7">
        <w:t>edług</w:t>
      </w:r>
      <w:r w:rsidRPr="00B37FD7">
        <w:t xml:space="preserve"> innego wzorca, powinna ona wówczas obejmować dane wymagane dla oferty w SWZ i załącznikach);</w:t>
      </w:r>
    </w:p>
    <w:p w14:paraId="78376618" w14:textId="77777777" w:rsidR="00B37FD7" w:rsidRDefault="00B7224A" w:rsidP="00B37FD7">
      <w:pPr>
        <w:pStyle w:val="Akapitzlist"/>
        <w:numPr>
          <w:ilvl w:val="0"/>
          <w:numId w:val="72"/>
        </w:numPr>
      </w:pPr>
      <w:r w:rsidRPr="00B37FD7">
        <w:t>Oświadczenie, o którym mowa w pkt 8.1 SWZ;</w:t>
      </w:r>
    </w:p>
    <w:p w14:paraId="6A16BB82" w14:textId="77777777" w:rsidR="00B37FD7" w:rsidRDefault="00B7224A" w:rsidP="00B37FD7">
      <w:pPr>
        <w:pStyle w:val="Akapitzlist"/>
        <w:numPr>
          <w:ilvl w:val="0"/>
          <w:numId w:val="72"/>
        </w:numPr>
      </w:pPr>
      <w:r w:rsidRPr="00B37FD7">
        <w:t>Oświadczenie, o którym mowa w pkt 8.2. SWZ (jeżeli dotyczy);</w:t>
      </w:r>
    </w:p>
    <w:p w14:paraId="73CE5791" w14:textId="77777777" w:rsidR="00E31B56" w:rsidRDefault="00B7224A" w:rsidP="0090059E">
      <w:pPr>
        <w:pStyle w:val="Akapitzlist"/>
        <w:numPr>
          <w:ilvl w:val="0"/>
          <w:numId w:val="72"/>
        </w:numPr>
        <w:jc w:val="both"/>
      </w:pPr>
      <w:r w:rsidRPr="00B37FD7">
        <w:t>Zobowiązanie lub inne dokumenty, o których mowa w pkt</w:t>
      </w:r>
      <w:r w:rsidRPr="00872C59">
        <w:rPr>
          <w:rStyle w:val="Wyrnienieintensywne"/>
        </w:rPr>
        <w:t xml:space="preserve"> </w:t>
      </w:r>
      <w:r w:rsidRPr="00B37FD7">
        <w:t>9.4 SWZ (jeżeli dotyczy)</w:t>
      </w:r>
      <w:r w:rsidR="00E31B56">
        <w:t>;</w:t>
      </w:r>
    </w:p>
    <w:p w14:paraId="020BC76A" w14:textId="488D67A7" w:rsidR="00B7224A" w:rsidRPr="00E31B56" w:rsidRDefault="00B7224A" w:rsidP="0090059E">
      <w:pPr>
        <w:pStyle w:val="Akapitzlist"/>
        <w:numPr>
          <w:ilvl w:val="0"/>
          <w:numId w:val="72"/>
        </w:numPr>
        <w:jc w:val="both"/>
      </w:pPr>
      <w:r w:rsidRPr="00E31B56">
        <w:t xml:space="preserve">Potwierdzenie umocowania do działania w imieniu </w:t>
      </w:r>
      <w:r w:rsidR="004B03A9" w:rsidRPr="00E31B56">
        <w:t>W</w:t>
      </w:r>
      <w:r w:rsidRPr="00E31B56">
        <w:t>ykonawcy</w:t>
      </w:r>
      <w:r w:rsidRPr="00872C59">
        <w:rPr>
          <w:rStyle w:val="Wyrnienieintensywne"/>
        </w:rPr>
        <w:t xml:space="preserve"> </w:t>
      </w:r>
      <w:r w:rsidRPr="00E31B56">
        <w:t>lub podmiotu udostępniającego zasoby:</w:t>
      </w:r>
    </w:p>
    <w:p w14:paraId="18EDD1B3" w14:textId="4FBEE9CA" w:rsidR="00B7224A" w:rsidRPr="00DB3E3C" w:rsidRDefault="00B7224A" w:rsidP="0090059E">
      <w:pPr>
        <w:pStyle w:val="Akapitzlist"/>
        <w:numPr>
          <w:ilvl w:val="0"/>
          <w:numId w:val="10"/>
        </w:numPr>
        <w:jc w:val="both"/>
      </w:pPr>
      <w:r w:rsidRPr="00DB3E3C">
        <w:t xml:space="preserve">Zamawiający w celu potwierdzenia, że osoba działająca w imieniu Wykonawcy lub podmiotu udostępniającego zasoby jest umocowana do jego reprezentowania, żąda złożenia wraz </w:t>
      </w:r>
      <w:r w:rsidR="0090059E">
        <w:br/>
      </w:r>
      <w:r w:rsidRPr="00DB3E3C">
        <w:lastRenderedPageBreak/>
        <w:t xml:space="preserve">z ofertą odpisu lub informacji z Krajowego Rejestru Sądowego, Centralnej Ewidencji </w:t>
      </w:r>
      <w:r w:rsidR="0090059E">
        <w:br/>
      </w:r>
      <w:r w:rsidRPr="00DB3E3C">
        <w:t>i Informacji o Działalności Gospodarczej lub innego właściwego rejestru;</w:t>
      </w:r>
    </w:p>
    <w:p w14:paraId="76928F9A" w14:textId="77777777" w:rsidR="00B7224A" w:rsidRDefault="00B7224A" w:rsidP="0090059E">
      <w:pPr>
        <w:pStyle w:val="Akapitzlist"/>
        <w:numPr>
          <w:ilvl w:val="0"/>
          <w:numId w:val="10"/>
        </w:numPr>
        <w:jc w:val="both"/>
      </w:pPr>
      <w:r w:rsidRPr="00DB3E3C">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6F9BF40A" w14:textId="2153507F" w:rsidR="00B7224A" w:rsidRPr="00DB3E3C" w:rsidRDefault="00B7224A" w:rsidP="0090059E">
      <w:pPr>
        <w:pStyle w:val="Akapitzlist"/>
        <w:numPr>
          <w:ilvl w:val="0"/>
          <w:numId w:val="10"/>
        </w:numPr>
        <w:spacing w:after="0"/>
        <w:jc w:val="both"/>
      </w:pPr>
      <w:r w:rsidRPr="00DB3E3C">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w:t>
      </w:r>
      <w:r w:rsidR="00582538">
        <w:br/>
      </w:r>
      <w:r w:rsidRPr="00DB3E3C">
        <w:t xml:space="preserve">z ofertą pełnomocnictwa lub innego dokumentu potwierdzającego umocowanie do reprezentowania Wykonawcy. </w:t>
      </w:r>
    </w:p>
    <w:p w14:paraId="4CEE0F74" w14:textId="72D301CC" w:rsidR="00B7224A" w:rsidRPr="00E31B56" w:rsidRDefault="00B7224A" w:rsidP="0090059E">
      <w:pPr>
        <w:pStyle w:val="Akapitzlist"/>
        <w:numPr>
          <w:ilvl w:val="0"/>
          <w:numId w:val="72"/>
        </w:numPr>
        <w:jc w:val="both"/>
      </w:pPr>
      <w:r w:rsidRPr="00E31B56">
        <w:t>Pełnomocnictwo do reprezentowania Wykonawców wspólnie ubiegających się o udzielenie zamówienia w postępowaniu o udzielenie zamówienia</w:t>
      </w:r>
      <w:r w:rsidRPr="00872C59">
        <w:rPr>
          <w:rStyle w:val="Wyrnienieintensywne"/>
        </w:rPr>
        <w:t xml:space="preserve"> </w:t>
      </w:r>
      <w:r w:rsidRPr="00E31B56">
        <w:t xml:space="preserve">albo do reprezentowania ich </w:t>
      </w:r>
      <w:r w:rsidR="00E31B56">
        <w:br/>
      </w:r>
      <w:r w:rsidRPr="00E31B56">
        <w:t>w postępowaniu i zawarcia umowy w sprawie zamówienia publicznego (jeżeli dotyczy).</w:t>
      </w:r>
    </w:p>
    <w:p w14:paraId="63D3BDAA" w14:textId="314F570F" w:rsidR="00B7224A" w:rsidRPr="00DB3E3C" w:rsidRDefault="00B7224A" w:rsidP="0090059E">
      <w:pPr>
        <w:pStyle w:val="Akapitzlist"/>
        <w:numPr>
          <w:ilvl w:val="0"/>
          <w:numId w:val="38"/>
        </w:numPr>
        <w:jc w:val="both"/>
      </w:pPr>
      <w:r w:rsidRPr="0090059E">
        <w:rPr>
          <w:b/>
          <w:bCs/>
        </w:rPr>
        <w:t>Pełnomocnictwo,</w:t>
      </w:r>
      <w:r w:rsidRPr="00DB3E3C">
        <w:t xml:space="preserve"> o którym mowa w rozdziale 13.4 pkt 5) lit c) i pkt 6) SWZ przekazuje się </w:t>
      </w:r>
      <w:r w:rsidR="00582538">
        <w:br/>
      </w:r>
      <w:r w:rsidRPr="00DB3E3C">
        <w:t xml:space="preserve">w postaci elektronicznej i opatruje się kwalifikowanym podpisem elektronicznym,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t>
      </w:r>
      <w:r w:rsidR="00582538">
        <w:br/>
      </w:r>
      <w:r w:rsidRPr="00DB3E3C">
        <w:t xml:space="preserve">w postaci papierowej może dokonać również notariusz. </w:t>
      </w:r>
    </w:p>
    <w:p w14:paraId="4D200B82" w14:textId="46045339" w:rsidR="00B7224A" w:rsidRPr="00DB3E3C" w:rsidRDefault="00B7224A" w:rsidP="0090059E">
      <w:pPr>
        <w:pStyle w:val="Akapitzlist"/>
        <w:numPr>
          <w:ilvl w:val="0"/>
          <w:numId w:val="38"/>
        </w:numPr>
        <w:jc w:val="both"/>
      </w:pPr>
      <w:r w:rsidRPr="00DB3E3C">
        <w:t xml:space="preserve">Wykonawca w ofercie może zastrzec informacje stanowiące tajemnicę przedsiębiorstwa </w:t>
      </w:r>
      <w:r w:rsidR="0090059E">
        <w:br/>
      </w:r>
      <w:r w:rsidRPr="00DB3E3C">
        <w:t>w rozumieniu ustawy z dnia 16 kwietnia 1993 r. o zwalczaniu nieuczciwej konk</w:t>
      </w:r>
      <w:r w:rsidR="00E31B56">
        <w:t>urencji (tekst jedn. Dz. U. 2022</w:t>
      </w:r>
      <w:r w:rsidR="0090059E">
        <w:t xml:space="preserve"> </w:t>
      </w:r>
      <w:r w:rsidR="00E31B56">
        <w:t>r.</w:t>
      </w:r>
      <w:r w:rsidRPr="00DB3E3C">
        <w:t xml:space="preserve"> poz.</w:t>
      </w:r>
      <w:r w:rsidR="00E31B56">
        <w:t xml:space="preserve"> 1233</w:t>
      </w:r>
      <w:r w:rsidRPr="00DB3E3C">
        <w:t xml:space="preserve">). Zamawiający nie ujawni informacji stanowiących tajemnicę przedsiębiorstwa w rozumieniu przepisów o zwalczaniu nieuczciwej konkurencji, jeżeli </w:t>
      </w:r>
      <w:r w:rsidR="004B03A9">
        <w:t>W</w:t>
      </w:r>
      <w:r w:rsidRPr="00DB3E3C">
        <w:t>ykonawca, wraz z przekazaniem takich informacji, zastrzegł, że nie mogą być one udostępniane oraz wykazał, iż zastrzeżone informacje stanowią tajemnicę przedsiębiorstwa.</w:t>
      </w:r>
      <w:r w:rsidR="00C40EF4">
        <w:t xml:space="preserve"> </w:t>
      </w:r>
      <w:r w:rsidRPr="00DB3E3C">
        <w:t>Wykonawca w szczególności nie może zastrzec w ofercie informacji, o:</w:t>
      </w:r>
    </w:p>
    <w:p w14:paraId="61665184" w14:textId="77777777" w:rsidR="00B7224A" w:rsidRPr="00DB3E3C" w:rsidRDefault="00B7224A" w:rsidP="0090059E">
      <w:pPr>
        <w:pStyle w:val="Akapitzlist"/>
        <w:numPr>
          <w:ilvl w:val="0"/>
          <w:numId w:val="11"/>
        </w:numPr>
        <w:jc w:val="both"/>
      </w:pPr>
      <w:r w:rsidRPr="00DB3E3C">
        <w:t>nazwach albo imionach i nazwiskach oraz siedzibach lub miejscach prowadzonej działalności gospodarczej albo miejscach zamieszkania Wykonawców, których oferty zostały otwarte;</w:t>
      </w:r>
    </w:p>
    <w:p w14:paraId="2D52263F" w14:textId="77777777" w:rsidR="00B7224A" w:rsidRPr="00DB3E3C" w:rsidRDefault="00B7224A" w:rsidP="004429B7">
      <w:pPr>
        <w:pStyle w:val="Akapitzlist"/>
        <w:numPr>
          <w:ilvl w:val="0"/>
          <w:numId w:val="11"/>
        </w:numPr>
      </w:pPr>
      <w:r w:rsidRPr="00DB3E3C">
        <w:t xml:space="preserve">cenach lub kosztach zawartych w ofertach. </w:t>
      </w:r>
    </w:p>
    <w:p w14:paraId="54BA810A" w14:textId="2EF99909" w:rsidR="00B7224A" w:rsidRDefault="00B7224A" w:rsidP="0090059E">
      <w:pPr>
        <w:pStyle w:val="Akapitzlist"/>
        <w:numPr>
          <w:ilvl w:val="0"/>
          <w:numId w:val="38"/>
        </w:numPr>
        <w:jc w:val="both"/>
      </w:pPr>
      <w:r w:rsidRPr="00DB3E3C">
        <w:t xml:space="preserve">Wszelkie informacje stanowiące tajemnicę przedsiębiorstwa w rozumieniu ustawy z dnia </w:t>
      </w:r>
      <w:r w:rsidR="0090059E">
        <w:br/>
      </w:r>
      <w:r w:rsidRPr="00DB3E3C">
        <w:t xml:space="preserve">16 kwietnia 1993 r. o zwalczaniu nieuczciwej konkurencji (tekst jedn. z 2022 r. poz. 1233 ze zm.), które Wykonawca zastrzeże jako tajemnicę przedsiębiorstwa, powinny zostać złożone </w:t>
      </w:r>
      <w:r w:rsidR="00E31B56">
        <w:br/>
      </w:r>
      <w:r w:rsidRPr="00DB3E3C">
        <w:t>w odpowiednio wydzielonym i oznaczonym pliku.</w:t>
      </w:r>
    </w:p>
    <w:p w14:paraId="11F52D09" w14:textId="200F24C7" w:rsidR="00835DFD" w:rsidRDefault="00835DFD" w:rsidP="00835DFD">
      <w:pPr>
        <w:pStyle w:val="Nagwek1"/>
      </w:pPr>
      <w:bookmarkStart w:id="44" w:name="_Toc138425088"/>
      <w:bookmarkStart w:id="45" w:name="_Toc147759170"/>
      <w:r>
        <w:t>Rozdział 14 S</w:t>
      </w:r>
      <w:r w:rsidRPr="00835DFD">
        <w:t>kładanie i otwarcie ofert</w:t>
      </w:r>
      <w:bookmarkEnd w:id="44"/>
      <w:bookmarkEnd w:id="45"/>
    </w:p>
    <w:p w14:paraId="05CD61EE" w14:textId="7223AC02" w:rsidR="00835DFD" w:rsidRPr="00F448B6" w:rsidRDefault="00835DFD" w:rsidP="004429B7">
      <w:pPr>
        <w:pStyle w:val="Akapitzlist"/>
        <w:numPr>
          <w:ilvl w:val="0"/>
          <w:numId w:val="40"/>
        </w:numPr>
        <w:spacing w:before="240"/>
        <w:ind w:left="714" w:hanging="357"/>
      </w:pPr>
      <w:r w:rsidRPr="00F448B6">
        <w:t xml:space="preserve">Termin składania ofert: </w:t>
      </w:r>
      <w:r w:rsidR="00E31B56" w:rsidRPr="00F448B6">
        <w:rPr>
          <w:rStyle w:val="Pogrubienie"/>
        </w:rPr>
        <w:t>2</w:t>
      </w:r>
      <w:r w:rsidR="00F448B6" w:rsidRPr="00F448B6">
        <w:rPr>
          <w:rStyle w:val="Pogrubienie"/>
        </w:rPr>
        <w:t>2</w:t>
      </w:r>
      <w:r w:rsidR="00582538" w:rsidRPr="00F448B6">
        <w:rPr>
          <w:rStyle w:val="Pogrubienie"/>
        </w:rPr>
        <w:t>.1</w:t>
      </w:r>
      <w:r w:rsidR="007C1ECD" w:rsidRPr="00F448B6">
        <w:rPr>
          <w:rStyle w:val="Pogrubienie"/>
        </w:rPr>
        <w:t>1</w:t>
      </w:r>
      <w:r w:rsidRPr="00F448B6">
        <w:rPr>
          <w:rStyle w:val="Pogrubienie"/>
        </w:rPr>
        <w:t>.202</w:t>
      </w:r>
      <w:r w:rsidR="0090059E" w:rsidRPr="00F448B6">
        <w:rPr>
          <w:rStyle w:val="Pogrubienie"/>
        </w:rPr>
        <w:t>4</w:t>
      </w:r>
      <w:r w:rsidRPr="00F448B6">
        <w:rPr>
          <w:rStyle w:val="Pogrubienie"/>
        </w:rPr>
        <w:t xml:space="preserve"> roku</w:t>
      </w:r>
      <w:r w:rsidR="00582538" w:rsidRPr="00F448B6">
        <w:rPr>
          <w:rStyle w:val="Pogrubienie"/>
        </w:rPr>
        <w:t>, godz. 1</w:t>
      </w:r>
      <w:r w:rsidR="00F448B6" w:rsidRPr="00F448B6">
        <w:rPr>
          <w:rStyle w:val="Pogrubienie"/>
        </w:rPr>
        <w:t>3</w:t>
      </w:r>
      <w:r w:rsidRPr="00F448B6">
        <w:rPr>
          <w:rStyle w:val="Pogrubienie"/>
        </w:rPr>
        <w:t>:00</w:t>
      </w:r>
    </w:p>
    <w:p w14:paraId="333288A8" w14:textId="2CBECD14" w:rsidR="00835DFD" w:rsidRPr="00F448B6" w:rsidRDefault="00835DFD" w:rsidP="004429B7">
      <w:pPr>
        <w:pStyle w:val="Akapitzlist"/>
        <w:numPr>
          <w:ilvl w:val="0"/>
          <w:numId w:val="40"/>
        </w:numPr>
        <w:rPr>
          <w:rStyle w:val="Pogrubienie"/>
        </w:rPr>
      </w:pPr>
      <w:r w:rsidRPr="00F448B6">
        <w:t xml:space="preserve">Termin otwarcia ofert: </w:t>
      </w:r>
      <w:r w:rsidR="00E31B56" w:rsidRPr="00F448B6">
        <w:rPr>
          <w:rStyle w:val="Pogrubienie"/>
        </w:rPr>
        <w:t>2</w:t>
      </w:r>
      <w:r w:rsidR="00F448B6" w:rsidRPr="00F448B6">
        <w:rPr>
          <w:rStyle w:val="Pogrubienie"/>
        </w:rPr>
        <w:t>2</w:t>
      </w:r>
      <w:r w:rsidR="00582538" w:rsidRPr="00F448B6">
        <w:rPr>
          <w:rStyle w:val="Pogrubienie"/>
        </w:rPr>
        <w:t>.1</w:t>
      </w:r>
      <w:r w:rsidR="007C1ECD" w:rsidRPr="00F448B6">
        <w:rPr>
          <w:rStyle w:val="Pogrubienie"/>
        </w:rPr>
        <w:t>1</w:t>
      </w:r>
      <w:r w:rsidRPr="00F448B6">
        <w:rPr>
          <w:rStyle w:val="Pogrubienie"/>
        </w:rPr>
        <w:t>.202</w:t>
      </w:r>
      <w:r w:rsidR="0090059E" w:rsidRPr="00F448B6">
        <w:rPr>
          <w:rStyle w:val="Pogrubienie"/>
        </w:rPr>
        <w:t>4</w:t>
      </w:r>
      <w:r w:rsidRPr="00F448B6">
        <w:rPr>
          <w:rStyle w:val="Pogrubienie"/>
        </w:rPr>
        <w:t xml:space="preserve"> roku, godz. 1</w:t>
      </w:r>
      <w:r w:rsidR="00F448B6" w:rsidRPr="00F448B6">
        <w:rPr>
          <w:rStyle w:val="Pogrubienie"/>
        </w:rPr>
        <w:t>3</w:t>
      </w:r>
      <w:r w:rsidRPr="00F448B6">
        <w:rPr>
          <w:rStyle w:val="Pogrubienie"/>
        </w:rPr>
        <w:t>:30</w:t>
      </w:r>
    </w:p>
    <w:p w14:paraId="34B15A6A" w14:textId="356C60CE" w:rsidR="00835DFD" w:rsidRDefault="00835DFD" w:rsidP="0090059E">
      <w:pPr>
        <w:pStyle w:val="Akapitzlist"/>
        <w:numPr>
          <w:ilvl w:val="0"/>
          <w:numId w:val="40"/>
        </w:numPr>
        <w:jc w:val="both"/>
      </w:pPr>
      <w:r>
        <w:t xml:space="preserve">Wykonawca przygotowuje ofertę przy pomocy interaktywnego „Formularza ofertowego” udostępnionego przez Zamawiającego na Platformie e-Zamówienia i zamieszczonego </w:t>
      </w:r>
      <w:r w:rsidR="00E31B56">
        <w:br/>
      </w:r>
      <w:r>
        <w:t>w podglądzie postępowania w zakładce „Informacje podstawowe”.</w:t>
      </w:r>
    </w:p>
    <w:p w14:paraId="12E675FE" w14:textId="3EB3A85C" w:rsidR="00835DFD" w:rsidRDefault="00835DFD" w:rsidP="0090059E">
      <w:pPr>
        <w:pStyle w:val="Akapitzlist"/>
        <w:numPr>
          <w:ilvl w:val="0"/>
          <w:numId w:val="40"/>
        </w:numPr>
        <w:jc w:val="both"/>
      </w:pPr>
      <w:r>
        <w:t xml:space="preserve">Zalogowany </w:t>
      </w:r>
      <w:r w:rsidR="004B03A9">
        <w:t>W</w:t>
      </w:r>
      <w:r>
        <w:t xml:space="preserve">ykonawca używając przycisku „Wypełnij” widocznego pod „Formularzem ofertowym” zobowiązany jest do zweryfikowania poprawności danych automatycznie </w:t>
      </w:r>
      <w:r>
        <w:lastRenderedPageBreak/>
        <w:t xml:space="preserve">pobranych przez system z jego konta i uzupełnienia pozostałych informacji dotyczących </w:t>
      </w:r>
      <w:r w:rsidR="004B03A9">
        <w:t>W</w:t>
      </w:r>
      <w:r>
        <w:t>ykonawcy/</w:t>
      </w:r>
      <w:r w:rsidR="004B03A9">
        <w:t>W</w:t>
      </w:r>
      <w:r>
        <w:t>ykonawców wspólnie ubiegających się o udzielenie zamówienia.</w:t>
      </w:r>
    </w:p>
    <w:p w14:paraId="2E4950D0" w14:textId="53625D9C" w:rsidR="00835DFD" w:rsidRDefault="00835DFD" w:rsidP="0090059E">
      <w:pPr>
        <w:pStyle w:val="Akapitzlist"/>
        <w:numPr>
          <w:ilvl w:val="0"/>
          <w:numId w:val="40"/>
        </w:numPr>
        <w:jc w:val="both"/>
      </w:pPr>
      <w:r>
        <w:t xml:space="preserve">Następnie </w:t>
      </w:r>
      <w:r w:rsidR="004B03A9">
        <w:t>W</w:t>
      </w:r>
      <w:r>
        <w:t xml:space="preserve">ykonawca powinien pobrać „Formularz ofertowy”, zapisać go na dysku komputera użytkownika, uzupełnić pozostałymi danymi wymaganymi przez Zamawiającego </w:t>
      </w:r>
      <w:r w:rsidR="0090059E">
        <w:br/>
      </w:r>
      <w:r>
        <w:t>i ponownie zapisać na dysku komputera użytkownika oraz podpisać odpowiednim rodzajem podpisu elektronicznego.</w:t>
      </w:r>
    </w:p>
    <w:p w14:paraId="4DAE169A" w14:textId="77777777" w:rsidR="00835DFD" w:rsidRDefault="00835DFD" w:rsidP="0090059E">
      <w:pPr>
        <w:pStyle w:val="Akapitzlist"/>
        <w:numPr>
          <w:ilvl w:val="0"/>
          <w:numId w:val="40"/>
        </w:numPr>
        <w:jc w:val="both"/>
      </w:pPr>
      <w:r>
        <w:t xml:space="preserve">Uwaga! Nie należy zmieniać nazwy pliku nadanej przez Platformę e-Zamówienia. Zapisany „Formularz ofertowy” należy zawsze otwierać w programie Adobe </w:t>
      </w:r>
      <w:proofErr w:type="spellStart"/>
      <w:r>
        <w:t>Acrobat</w:t>
      </w:r>
      <w:proofErr w:type="spellEnd"/>
      <w:r>
        <w:t xml:space="preserve"> Reader DC.</w:t>
      </w:r>
    </w:p>
    <w:p w14:paraId="2AA5E006" w14:textId="5150CFB1" w:rsidR="00835DFD" w:rsidRDefault="00835DFD" w:rsidP="0090059E">
      <w:pPr>
        <w:pStyle w:val="Akapitzlist"/>
        <w:numPr>
          <w:ilvl w:val="0"/>
          <w:numId w:val="40"/>
        </w:numPr>
        <w:jc w:val="both"/>
      </w:pPr>
      <w:r>
        <w:t xml:space="preserve">Wykonawca składa ofertę za pośrednictwem zakładki „Oferty/wnioski”, widocznej </w:t>
      </w:r>
      <w:r w:rsidR="0090059E">
        <w:br/>
      </w:r>
      <w: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t>drag&amp;drop</w:t>
      </w:r>
      <w:proofErr w:type="spellEnd"/>
      <w:r>
        <w:t xml:space="preserve"> („przeciągnij” </w:t>
      </w:r>
      <w:r w:rsidR="0090059E">
        <w:br/>
      </w:r>
      <w:r>
        <w:t>i „upuść”) służące do dodawania plików.</w:t>
      </w:r>
    </w:p>
    <w:p w14:paraId="389003FF" w14:textId="03E68F7D" w:rsidR="00835DFD" w:rsidRDefault="00835DFD" w:rsidP="0090059E">
      <w:pPr>
        <w:pStyle w:val="Akapitzlist"/>
        <w:numPr>
          <w:ilvl w:val="0"/>
          <w:numId w:val="40"/>
        </w:numPr>
        <w:jc w:val="both"/>
      </w:pPr>
      <w:r>
        <w:t xml:space="preserve">Wykonawca dodaje wybrany z dysku i uprzednio podpisany „Formularz oferty” w pierwszym polu („Wypełniony formularz oferty”). W kolejnym polu („Załączniki i inne dokumenty przedstawione w ofercie przez Wykonawcę”) </w:t>
      </w:r>
      <w:r w:rsidR="004B03A9">
        <w:t>W</w:t>
      </w:r>
      <w:r>
        <w:t>ykonawca dodaje pozostałe pliki stanowiące ofertę lub składane wraz z ofertą.</w:t>
      </w:r>
    </w:p>
    <w:p w14:paraId="07F621DC" w14:textId="45C57CA4" w:rsidR="00835DFD" w:rsidRDefault="00835DFD" w:rsidP="0090059E">
      <w:pPr>
        <w:pStyle w:val="Akapitzlist"/>
        <w:numPr>
          <w:ilvl w:val="0"/>
          <w:numId w:val="40"/>
        </w:numPr>
        <w:jc w:val="both"/>
      </w:pPr>
      <w:r>
        <w:t xml:space="preserve">Jeżeli wraz z ofertą składane są dokumenty zawierające tajemnicę przedsiębiorstwa </w:t>
      </w:r>
      <w:r w:rsidR="004B03A9">
        <w:t>W</w:t>
      </w:r>
      <w:r>
        <w:t xml:space="preserve">ykonawca, w celu utrzymania w poufności tych informacji, przekazuje je w wydzielonym </w:t>
      </w:r>
      <w:r w:rsidR="0090059E">
        <w:br/>
      </w:r>
      <w:r>
        <w:t xml:space="preserve">i odpowiednio oznaczonym pliku, wraz z jednoczesnym zaznaczeniem w nazwie pliku „Dokument stanowiący tajemnicę przedsiębiorstwa”. Zarówno załącznik stanowiący tajemnicę przedsiębiorstwa jak i uzasadnienie zastrzeżenia tajemnicy przedsiębiorstwa należy dodać </w:t>
      </w:r>
      <w:r w:rsidR="0090059E">
        <w:br/>
      </w:r>
      <w:r>
        <w:t>w polu „Załączniki i inne dokumenty przedstawione w ofercie przez Wykonawcę”.</w:t>
      </w:r>
    </w:p>
    <w:p w14:paraId="087DAEB2" w14:textId="77777777" w:rsidR="00835DFD" w:rsidRDefault="00835DFD" w:rsidP="0090059E">
      <w:pPr>
        <w:pStyle w:val="Akapitzlist"/>
        <w:numPr>
          <w:ilvl w:val="0"/>
          <w:numId w:val="40"/>
        </w:numPr>
        <w:jc w:val="both"/>
      </w:pPr>
      <w:r w:rsidRPr="0090059E">
        <w:rPr>
          <w:b/>
          <w:bCs/>
        </w:rPr>
        <w:t xml:space="preserve">Formularz ofertowy podpisuje się kwalifikowanym podpisem elektronicznym, podpisem zaufanym lub podpisem osobistym w formacie </w:t>
      </w:r>
      <w:proofErr w:type="spellStart"/>
      <w:r w:rsidRPr="0090059E">
        <w:rPr>
          <w:b/>
          <w:bCs/>
        </w:rPr>
        <w:t>PAdES</w:t>
      </w:r>
      <w:proofErr w:type="spellEnd"/>
      <w:r w:rsidRPr="0090059E">
        <w:rPr>
          <w:b/>
          <w:bCs/>
        </w:rPr>
        <w:t xml:space="preserve"> typ wewnętrzny</w:t>
      </w:r>
      <w:r>
        <w:t>.</w:t>
      </w:r>
    </w:p>
    <w:p w14:paraId="58A397DD" w14:textId="0C53498E" w:rsidR="00835DFD" w:rsidRDefault="00835DFD" w:rsidP="0090059E">
      <w:pPr>
        <w:pStyle w:val="Akapitzlist"/>
        <w:numPr>
          <w:ilvl w:val="0"/>
          <w:numId w:val="40"/>
        </w:numPr>
        <w:jc w:val="both"/>
      </w:pPr>
      <w:r>
        <w:t xml:space="preserve">Pozostałe dokumenty wchodzące w skład oferty lub składane wraz z ofertą, które są zgodnie 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zgodnie z wyborem </w:t>
      </w:r>
      <w:r w:rsidR="004B03A9">
        <w:t>W</w:t>
      </w:r>
      <w:r>
        <w:t>ykonawcy/</w:t>
      </w:r>
      <w:r w:rsidR="004B03A9">
        <w:t>W</w:t>
      </w:r>
      <w:r>
        <w:t xml:space="preserve">ykonawcy wspólnie ubiegającego się o udzielenie zamówienia/podmiotu udostępniającego zasoby opatrzone podpisem typu zewnętrznego lub wewnętrznego. </w:t>
      </w:r>
      <w:r w:rsidR="0090059E">
        <w:br/>
      </w:r>
      <w:r>
        <w:t xml:space="preserve">W zależności od rodzaju podpisu i jego typu (zewnętrzny, wewnętrzny) w polu „Załączniki </w:t>
      </w:r>
      <w:r w:rsidR="0090059E">
        <w:br/>
      </w:r>
      <w:r>
        <w:t xml:space="preserve">i inne dokumenty przedstawione w ofercie przez Wykonawcę” dodaje się uprzednio podpisane dokumenty wraz z wygenerowanym plikiem podpisu (typ zewnętrzny) lub dokument </w:t>
      </w:r>
      <w:r w:rsidR="0090059E">
        <w:br/>
      </w:r>
      <w:r>
        <w:t>z wszytym podpisem (typ wewnętrzny).</w:t>
      </w:r>
    </w:p>
    <w:p w14:paraId="1705D1C7" w14:textId="72398561" w:rsidR="00835DFD" w:rsidRDefault="00835DFD" w:rsidP="0090059E">
      <w:pPr>
        <w:pStyle w:val="Akapitzlist"/>
        <w:numPr>
          <w:ilvl w:val="0"/>
          <w:numId w:val="40"/>
        </w:numPr>
        <w:jc w:val="both"/>
      </w:pPr>
      <w:r>
        <w:t xml:space="preserve">W przypadku przekazywania dokumentu elektronicznego w formacie poddającym dane kompresji, opatrzenie pliku zawierającego skompresowane dokumenty kwalifikowanym podpisem elektronicznym, podpisem zaufanym lub podpisem osobistym, </w:t>
      </w:r>
      <w:r w:rsidRPr="0090059E">
        <w:rPr>
          <w:b/>
          <w:bCs/>
        </w:rPr>
        <w:t>jest równoznaczne</w:t>
      </w:r>
      <w:r>
        <w:t xml:space="preserve"> </w:t>
      </w:r>
      <w:r w:rsidR="0090059E">
        <w:br/>
      </w:r>
      <w:r>
        <w:t>z opatrzeniem wszystkich dokumentów zawartych w tym pliku odpowiednio kwalifikowanym podpisem elektronicznym, podpisem zaufanym lub podpisem osobistym.</w:t>
      </w:r>
    </w:p>
    <w:p w14:paraId="554D86A0" w14:textId="0B2494A4" w:rsidR="00835DFD" w:rsidRDefault="00835DFD" w:rsidP="0090059E">
      <w:pPr>
        <w:pStyle w:val="Akapitzlist"/>
        <w:numPr>
          <w:ilvl w:val="0"/>
          <w:numId w:val="40"/>
        </w:numPr>
        <w:jc w:val="both"/>
      </w:pPr>
      <w:r>
        <w:t xml:space="preserve">System sprawdza, czy złożone pliki są podpisane i automatycznie je szyfruje, jednocześnie informując o tym </w:t>
      </w:r>
      <w:r w:rsidR="004B03A9">
        <w:t>W</w:t>
      </w:r>
      <w:r>
        <w:t>ykonawcę. Potwierdzenie czasu przekazania i odbioru oferty znajduje się w Elektronicznym Potwierdzeniu Przesłania (EPP) i Elektronicznym Potwierdzeniu Odebrania (EPO). EPP i EPO dostępne są dla zalogowanego Wykonawcy w zakładce „Oferty/Wnioski”.</w:t>
      </w:r>
    </w:p>
    <w:p w14:paraId="1A327EF8" w14:textId="77777777" w:rsidR="00835DFD" w:rsidRDefault="00835DFD" w:rsidP="0090059E">
      <w:pPr>
        <w:pStyle w:val="Akapitzlist"/>
        <w:numPr>
          <w:ilvl w:val="0"/>
          <w:numId w:val="40"/>
        </w:numPr>
        <w:jc w:val="both"/>
      </w:pPr>
      <w:r>
        <w:t>Oferta może być złożona tylko do upływu terminu składania ofert.</w:t>
      </w:r>
    </w:p>
    <w:p w14:paraId="68680A85" w14:textId="77777777" w:rsidR="00F227DC" w:rsidRPr="0090059E" w:rsidRDefault="00835DFD" w:rsidP="0090059E">
      <w:pPr>
        <w:pStyle w:val="Akapitzlist"/>
        <w:numPr>
          <w:ilvl w:val="0"/>
          <w:numId w:val="40"/>
        </w:numPr>
        <w:jc w:val="both"/>
        <w:rPr>
          <w:b/>
          <w:bCs/>
        </w:rPr>
      </w:pPr>
      <w:r w:rsidRPr="0090059E">
        <w:rPr>
          <w:b/>
          <w:bCs/>
        </w:rPr>
        <w:t>Maksymalny łączny rozmiar plików stanowiących ofertę lub składanych wraz z ofertą to 250 MB.</w:t>
      </w:r>
    </w:p>
    <w:p w14:paraId="40B8672E" w14:textId="6FCB617E" w:rsidR="00D053D1" w:rsidRPr="00F227DC" w:rsidRDefault="00835DFD" w:rsidP="0090059E">
      <w:pPr>
        <w:pStyle w:val="Akapitzlist"/>
        <w:numPr>
          <w:ilvl w:val="0"/>
          <w:numId w:val="40"/>
        </w:numPr>
        <w:jc w:val="both"/>
        <w:rPr>
          <w:rStyle w:val="Pogrubienie"/>
        </w:rPr>
      </w:pPr>
      <w:r w:rsidRPr="0090059E">
        <w:rPr>
          <w:rStyle w:val="Pogrubienie"/>
          <w:b w:val="0"/>
          <w:bCs w:val="0"/>
        </w:rPr>
        <w:lastRenderedPageBreak/>
        <w:t>Ofertę należy złożyć z wymaganymi załącznikami jak w rozdziale 13.</w:t>
      </w:r>
      <w:r w:rsidRPr="00F227DC">
        <w:rPr>
          <w:rStyle w:val="Pogrubienie"/>
        </w:rPr>
        <w:t xml:space="preserve"> UWAGA! </w:t>
      </w:r>
      <w:r w:rsidRPr="0090059E">
        <w:rPr>
          <w:rStyle w:val="Pogrubienie"/>
          <w:b w:val="0"/>
          <w:bCs w:val="0"/>
        </w:rPr>
        <w:t>Niezależnie od złożenia systemowego, interaktywnego formularza ofertowego</w:t>
      </w:r>
      <w:r w:rsidRPr="00F227DC">
        <w:rPr>
          <w:rStyle w:val="Pogrubienie"/>
        </w:rPr>
        <w:t xml:space="preserve"> Wykonawcy składają oferty na formularzu ofertowym stanowiącym załącznik nr 3 do SWZ.</w:t>
      </w:r>
    </w:p>
    <w:p w14:paraId="7D5B354F" w14:textId="77777777" w:rsidR="00D053D1" w:rsidRDefault="00835DFD" w:rsidP="0090059E">
      <w:pPr>
        <w:pStyle w:val="Akapitzlist"/>
        <w:numPr>
          <w:ilvl w:val="0"/>
          <w:numId w:val="40"/>
        </w:numPr>
        <w:jc w:val="both"/>
      </w:pPr>
      <w:r>
        <w:t>Zamawiający, najpóźniej przed otwarciem ofert, udostępnia na Platformie e-Zamówienia informację o kwocie, jaką zamierza przeznaczyć na sfinansowanie zamówienia.</w:t>
      </w:r>
    </w:p>
    <w:p w14:paraId="2F192397" w14:textId="77777777" w:rsidR="00835DFD" w:rsidRDefault="00835DFD" w:rsidP="0090059E">
      <w:pPr>
        <w:pStyle w:val="Akapitzlist"/>
        <w:numPr>
          <w:ilvl w:val="0"/>
          <w:numId w:val="40"/>
        </w:numPr>
        <w:jc w:val="both"/>
      </w:pPr>
      <w:r>
        <w:t>Zamawiający, niezwłocznie po otwarciu ofert, udostępnia na Platformie e-Zamówienia informacje o:</w:t>
      </w:r>
    </w:p>
    <w:p w14:paraId="7277367D" w14:textId="6D4A89D8" w:rsidR="00D053D1" w:rsidRDefault="00D053D1" w:rsidP="0090059E">
      <w:pPr>
        <w:pStyle w:val="Akapitzlist"/>
        <w:numPr>
          <w:ilvl w:val="0"/>
          <w:numId w:val="41"/>
        </w:numPr>
        <w:jc w:val="both"/>
      </w:pPr>
      <w:r>
        <w:t xml:space="preserve">nazwach albo imionach i nazwiskach oraz siedzibach lub miejscach prowadzonej działalności gospodarczej albo miejscach zamieszkania </w:t>
      </w:r>
      <w:r w:rsidR="00C760B4">
        <w:t>W</w:t>
      </w:r>
      <w:r>
        <w:t>ykonawców, których oferty zostały otwarte;</w:t>
      </w:r>
    </w:p>
    <w:p w14:paraId="6272430F" w14:textId="77777777" w:rsidR="00D053D1" w:rsidRDefault="00D053D1" w:rsidP="004429B7">
      <w:pPr>
        <w:pStyle w:val="Akapitzlist"/>
        <w:numPr>
          <w:ilvl w:val="0"/>
          <w:numId w:val="41"/>
        </w:numPr>
      </w:pPr>
      <w:r>
        <w:t>cenach lub kosztach zawartych w ofertach.</w:t>
      </w:r>
    </w:p>
    <w:p w14:paraId="548374C8" w14:textId="77777777" w:rsidR="00D053D1" w:rsidRDefault="00D053D1" w:rsidP="0090059E">
      <w:pPr>
        <w:pStyle w:val="Akapitzlist"/>
        <w:numPr>
          <w:ilvl w:val="0"/>
          <w:numId w:val="40"/>
        </w:numPr>
        <w:jc w:val="both"/>
      </w:pPr>
      <w:r>
        <w:t>W przypadku wystąpienia awarii systemu teleinformatycznego, która spowoduje brak możliwości otwarcia ofert w terminie określonym przez Zamawiającego, otwarcie ofert nastąpi niezwłocznie po usunięciu awarii. Zamawiający poinformuje o zmianie terminu otwarcia ofert na Platformie e-Zamówienia.</w:t>
      </w:r>
    </w:p>
    <w:p w14:paraId="522410CB" w14:textId="77777777" w:rsidR="00D053D1" w:rsidRDefault="00D053D1" w:rsidP="0090059E">
      <w:pPr>
        <w:pStyle w:val="Akapitzlist"/>
        <w:numPr>
          <w:ilvl w:val="0"/>
          <w:numId w:val="40"/>
        </w:numPr>
        <w:jc w:val="both"/>
      </w:pPr>
      <w:r>
        <w:t xml:space="preserve">Zamawiający </w:t>
      </w:r>
      <w:r w:rsidRPr="0090059E">
        <w:rPr>
          <w:b/>
          <w:bCs/>
        </w:rPr>
        <w:t>odrzuca ofertę</w:t>
      </w:r>
      <w:r>
        <w:t>, jeżeli została złożona po terminie składania ofert, o którym mowa w pkt. 14.1 SWZ.</w:t>
      </w:r>
    </w:p>
    <w:p w14:paraId="4CA52A6A" w14:textId="77777777" w:rsidR="00D053D1" w:rsidRDefault="00D053D1" w:rsidP="0090059E">
      <w:pPr>
        <w:pStyle w:val="Akapitzlist"/>
        <w:numPr>
          <w:ilvl w:val="0"/>
          <w:numId w:val="40"/>
        </w:numPr>
        <w:jc w:val="both"/>
      </w:pPr>
      <w:r>
        <w:t xml:space="preserve">Wykonawca ponosi wszelkie koszty związane z udziałem w postępowaniu, w tym przygotowaniem i złożeniem oferty. </w:t>
      </w:r>
    </w:p>
    <w:p w14:paraId="77590935" w14:textId="77777777" w:rsidR="00D053D1" w:rsidRDefault="00D053D1" w:rsidP="0090059E">
      <w:pPr>
        <w:pStyle w:val="Akapitzlist"/>
        <w:numPr>
          <w:ilvl w:val="0"/>
          <w:numId w:val="40"/>
        </w:numPr>
        <w:jc w:val="both"/>
      </w:pPr>
      <w: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postępowania. Zaleca się, aby założyć profil Wykonawcy i rozpocząć składanie oferty z odpowiednim wyprzedzeniem. </w:t>
      </w:r>
    </w:p>
    <w:p w14:paraId="2DC33B41" w14:textId="23BECE4E" w:rsidR="00D053D1" w:rsidRDefault="00D053D1" w:rsidP="0090059E">
      <w:pPr>
        <w:pStyle w:val="Akapitzlist"/>
        <w:numPr>
          <w:ilvl w:val="0"/>
          <w:numId w:val="40"/>
        </w:numPr>
        <w:jc w:val="both"/>
      </w:pPr>
      <w:r>
        <w:t xml:space="preserve">Wykonawca może zmienić oraz wycofać złożoną przez siebie ofertę przed upływem terminu składania ofert (zmiana oferty odbywa się poprzez wycofanie oraz złożenie nowej oferty – </w:t>
      </w:r>
      <w:r w:rsidR="0090059E">
        <w:br/>
      </w:r>
      <w:r>
        <w:t>z uwagi na zaszyfrowanie plików oferty brak jest możliwości edycji złożonej oferty). W tym celu Wykonawca loguje się do Platformy e-Zamówienia, wyszukuje i wybiera dane postępowanie, a następnie po przejściu do zakładki „Oferty/wnioski”, wycofuje ją przy pomocy przycisku „Wycofaj ofertę”.</w:t>
      </w:r>
    </w:p>
    <w:p w14:paraId="35C4EFFA" w14:textId="77777777" w:rsidR="00D053D1" w:rsidRDefault="00D053D1" w:rsidP="0090059E">
      <w:pPr>
        <w:pStyle w:val="Akapitzlist"/>
        <w:numPr>
          <w:ilvl w:val="0"/>
          <w:numId w:val="40"/>
        </w:numPr>
        <w:jc w:val="both"/>
      </w:pPr>
      <w:r>
        <w:t>Wykonawca nie może wprowadzić zmian do oferty oraz wycofać jej po upływie terminu składania ofert.</w:t>
      </w:r>
    </w:p>
    <w:p w14:paraId="5F37089C" w14:textId="0F761468" w:rsidR="00AA6BE4" w:rsidRDefault="00AA6BE4" w:rsidP="00AA6BE4">
      <w:pPr>
        <w:pStyle w:val="Nagwek1"/>
      </w:pPr>
      <w:bookmarkStart w:id="46" w:name="_Toc138425089"/>
      <w:bookmarkStart w:id="47" w:name="_Toc147759171"/>
      <w:r>
        <w:t>Rozdział 15 Termin związania ofertą</w:t>
      </w:r>
      <w:bookmarkEnd w:id="46"/>
      <w:bookmarkEnd w:id="47"/>
      <w:r>
        <w:t xml:space="preserve"> </w:t>
      </w:r>
    </w:p>
    <w:p w14:paraId="5D522AC0" w14:textId="0A910247" w:rsidR="00AA6BE4" w:rsidRDefault="00AA6BE4" w:rsidP="004429B7">
      <w:pPr>
        <w:pStyle w:val="Akapitzlist"/>
        <w:numPr>
          <w:ilvl w:val="0"/>
          <w:numId w:val="42"/>
        </w:numPr>
        <w:spacing w:before="240"/>
        <w:ind w:left="714" w:hanging="357"/>
      </w:pPr>
      <w:r>
        <w:t xml:space="preserve">Wykonawca jest związany ofertą do </w:t>
      </w:r>
      <w:r w:rsidR="00582538" w:rsidRPr="00F448B6">
        <w:rPr>
          <w:rStyle w:val="Pogrubienie"/>
        </w:rPr>
        <w:t xml:space="preserve">dnia </w:t>
      </w:r>
      <w:r w:rsidR="00F448B6" w:rsidRPr="00F448B6">
        <w:rPr>
          <w:rStyle w:val="Pogrubienie"/>
        </w:rPr>
        <w:t>21</w:t>
      </w:r>
      <w:r w:rsidR="00582538" w:rsidRPr="00F448B6">
        <w:rPr>
          <w:rStyle w:val="Pogrubienie"/>
        </w:rPr>
        <w:t>.11</w:t>
      </w:r>
      <w:r w:rsidRPr="00F448B6">
        <w:rPr>
          <w:rStyle w:val="Pogrubienie"/>
        </w:rPr>
        <w:t>.202</w:t>
      </w:r>
      <w:r w:rsidR="0090059E" w:rsidRPr="00F448B6">
        <w:rPr>
          <w:rStyle w:val="Pogrubienie"/>
        </w:rPr>
        <w:t>4</w:t>
      </w:r>
      <w:r w:rsidRPr="00F448B6">
        <w:rPr>
          <w:rStyle w:val="Pogrubienie"/>
        </w:rPr>
        <w:t xml:space="preserve"> r.</w:t>
      </w:r>
    </w:p>
    <w:p w14:paraId="343EFF09" w14:textId="77777777" w:rsidR="00AA6BE4" w:rsidRDefault="00AA6BE4" w:rsidP="001E557C">
      <w:pPr>
        <w:pStyle w:val="Akapitzlist"/>
        <w:numPr>
          <w:ilvl w:val="0"/>
          <w:numId w:val="42"/>
        </w:numPr>
        <w:jc w:val="both"/>
      </w:pPr>
      <w: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6FCADCB3" w14:textId="77777777" w:rsidR="00AA6BE4" w:rsidRDefault="00AA6BE4" w:rsidP="001E557C">
      <w:pPr>
        <w:pStyle w:val="Akapitzlist"/>
        <w:numPr>
          <w:ilvl w:val="0"/>
          <w:numId w:val="42"/>
        </w:numPr>
        <w:jc w:val="both"/>
      </w:pPr>
      <w:r>
        <w:t>Przedłużenie terminu związania ofertą, o którym mowa w pkt. 15.2 SWZ, wymaga złożenia przez Wykonawcę pisemnego oświadczenia o wyrażeniu zgody na przedłużenie terminu związania ofertą.</w:t>
      </w:r>
    </w:p>
    <w:p w14:paraId="5481B676" w14:textId="2E3CEFE6" w:rsidR="00AA6BE4" w:rsidRDefault="00AA6BE4" w:rsidP="00AA6BE4">
      <w:pPr>
        <w:pStyle w:val="Nagwek1"/>
      </w:pPr>
      <w:bookmarkStart w:id="48" w:name="_Toc138425090"/>
      <w:bookmarkStart w:id="49" w:name="_Toc147759172"/>
      <w:r>
        <w:lastRenderedPageBreak/>
        <w:t>Rozdział 16 O</w:t>
      </w:r>
      <w:r w:rsidRPr="00AA6BE4">
        <w:t>pis sposobu obliczenia ceny oferty</w:t>
      </w:r>
      <w:bookmarkEnd w:id="48"/>
      <w:bookmarkEnd w:id="49"/>
    </w:p>
    <w:p w14:paraId="0F41BB64" w14:textId="7C9D4C55" w:rsidR="00AA6BE4" w:rsidRPr="00DB3E3C" w:rsidRDefault="00AA6BE4" w:rsidP="001E557C">
      <w:pPr>
        <w:pStyle w:val="Akapitzlist"/>
        <w:numPr>
          <w:ilvl w:val="0"/>
          <w:numId w:val="43"/>
        </w:numPr>
        <w:spacing w:before="240"/>
        <w:ind w:left="714" w:hanging="357"/>
        <w:jc w:val="both"/>
      </w:pPr>
      <w:r w:rsidRPr="00DB3E3C">
        <w:t xml:space="preserve">Wykonawca w ofercie </w:t>
      </w:r>
      <w:r w:rsidRPr="001E557C">
        <w:rPr>
          <w:b/>
          <w:bCs/>
        </w:rPr>
        <w:t>określi cenę oferty brutto w zł (PLN),</w:t>
      </w:r>
      <w:r w:rsidRPr="00DB3E3C">
        <w:t xml:space="preserve"> która stanowić będzie całkowitą wysokość wynagrodzenia </w:t>
      </w:r>
      <w:r w:rsidR="00825BB3">
        <w:t>W</w:t>
      </w:r>
      <w:r w:rsidRPr="00DB3E3C">
        <w:t xml:space="preserve">ykonawcy za realizację przedmiotu zamówienia. Cena oferty – jest to kwota wymieniona w Formularzu oferty (Załącznik nr 3 SWZ) z uwzględnieniem wszystkich opłat i podatków (także podatku od towarów i usług) oraz ewentualnych upustów i rabatów, uwzględniając przy tym, że Zamawiający za przekazany sprzęt na okres świadczenia usługi nie będzie pobierał opłat. </w:t>
      </w:r>
    </w:p>
    <w:p w14:paraId="61D8E15F" w14:textId="77777777" w:rsidR="00A60F45" w:rsidRDefault="00AA6BE4" w:rsidP="001E557C">
      <w:pPr>
        <w:pStyle w:val="Akapitzlist"/>
        <w:numPr>
          <w:ilvl w:val="0"/>
          <w:numId w:val="43"/>
        </w:numPr>
        <w:jc w:val="both"/>
      </w:pPr>
      <w:r w:rsidRPr="00DB3E3C">
        <w:t>Podstawą do określenia ceny oferty jest SWZ wraz z załącznikami.</w:t>
      </w:r>
    </w:p>
    <w:p w14:paraId="59A3EB1D" w14:textId="391E7E1D" w:rsidR="00AA6BE4" w:rsidRPr="00A60F45" w:rsidRDefault="00AA6BE4" w:rsidP="001E557C">
      <w:pPr>
        <w:pStyle w:val="Akapitzlist"/>
        <w:numPr>
          <w:ilvl w:val="0"/>
          <w:numId w:val="43"/>
        </w:numPr>
        <w:jc w:val="both"/>
        <w:rPr>
          <w:rStyle w:val="Wyrnienieintensywne"/>
          <w:i w:val="0"/>
          <w:iCs w:val="0"/>
          <w:color w:val="auto"/>
        </w:rPr>
      </w:pPr>
      <w:r w:rsidRPr="00A60F45">
        <w:t>W Formularzu ofertowym (Załącznik nr 3 do SWZ) Wykonawca podaje:</w:t>
      </w:r>
    </w:p>
    <w:p w14:paraId="007FAD2D" w14:textId="77777777" w:rsidR="00AA6BE4" w:rsidRPr="00D57D77" w:rsidRDefault="00AA6BE4" w:rsidP="004429B7">
      <w:pPr>
        <w:pStyle w:val="Akapitzlist"/>
        <w:numPr>
          <w:ilvl w:val="0"/>
          <w:numId w:val="12"/>
        </w:numPr>
        <w:rPr>
          <w:rStyle w:val="Pogrubienie"/>
        </w:rPr>
      </w:pPr>
      <w:r w:rsidRPr="00D57D77">
        <w:rPr>
          <w:rStyle w:val="Pogrubienie"/>
        </w:rPr>
        <w:t xml:space="preserve">zryczałtowaną cenę netto za jeden miesiąc świadczenia usługi, </w:t>
      </w:r>
    </w:p>
    <w:p w14:paraId="3D235191" w14:textId="4A7CF0AA" w:rsidR="00AA6BE4" w:rsidRPr="00D57D77" w:rsidRDefault="00AA6BE4" w:rsidP="001E557C">
      <w:pPr>
        <w:pStyle w:val="Akapitzlist"/>
        <w:numPr>
          <w:ilvl w:val="0"/>
          <w:numId w:val="12"/>
        </w:numPr>
        <w:rPr>
          <w:rStyle w:val="Pogrubienie"/>
        </w:rPr>
      </w:pPr>
      <w:r w:rsidRPr="00D57D77">
        <w:rPr>
          <w:rStyle w:val="Pogrubienie"/>
        </w:rPr>
        <w:t>wartość netto usługi w okresie 1</w:t>
      </w:r>
      <w:r w:rsidR="00582538">
        <w:rPr>
          <w:rStyle w:val="Pogrubienie"/>
        </w:rPr>
        <w:t>2</w:t>
      </w:r>
      <w:r w:rsidRPr="00D57D77">
        <w:rPr>
          <w:rStyle w:val="Pogrubienie"/>
        </w:rPr>
        <w:t xml:space="preserve"> miesięcy,</w:t>
      </w:r>
    </w:p>
    <w:p w14:paraId="0EFD06B0" w14:textId="1FB56AEC" w:rsidR="00AA6BE4" w:rsidRPr="00D57D77" w:rsidRDefault="00582538" w:rsidP="004429B7">
      <w:pPr>
        <w:pStyle w:val="Akapitzlist"/>
        <w:numPr>
          <w:ilvl w:val="0"/>
          <w:numId w:val="12"/>
        </w:numPr>
        <w:rPr>
          <w:rStyle w:val="Pogrubienie"/>
        </w:rPr>
      </w:pPr>
      <w:r>
        <w:rPr>
          <w:rStyle w:val="Pogrubienie"/>
        </w:rPr>
        <w:t>stawkę</w:t>
      </w:r>
      <w:r w:rsidR="00AA6BE4" w:rsidRPr="00D57D77">
        <w:rPr>
          <w:rStyle w:val="Pogrubienie"/>
        </w:rPr>
        <w:t xml:space="preserve"> oraz wart</w:t>
      </w:r>
      <w:r>
        <w:rPr>
          <w:rStyle w:val="Pogrubienie"/>
        </w:rPr>
        <w:t xml:space="preserve">ość podatku VAT, </w:t>
      </w:r>
    </w:p>
    <w:p w14:paraId="1BF6592B" w14:textId="01200414" w:rsidR="00AA6BE4" w:rsidRPr="00D57D77" w:rsidRDefault="00AA6BE4" w:rsidP="004429B7">
      <w:pPr>
        <w:pStyle w:val="Akapitzlist"/>
        <w:numPr>
          <w:ilvl w:val="0"/>
          <w:numId w:val="12"/>
        </w:numPr>
        <w:rPr>
          <w:rStyle w:val="Pogrubienie"/>
        </w:rPr>
      </w:pPr>
      <w:r w:rsidRPr="00D57D77">
        <w:rPr>
          <w:rStyle w:val="Pogrubienie"/>
        </w:rPr>
        <w:t>wartość brutto usługi w okresie 1</w:t>
      </w:r>
      <w:r w:rsidR="00582538">
        <w:rPr>
          <w:rStyle w:val="Pogrubienie"/>
        </w:rPr>
        <w:t>2</w:t>
      </w:r>
      <w:r w:rsidRPr="00D57D77">
        <w:rPr>
          <w:rStyle w:val="Pogrubienie"/>
        </w:rPr>
        <w:t xml:space="preserve"> miesięcy będącą jednocześnie ceną brutto oferty.</w:t>
      </w:r>
    </w:p>
    <w:p w14:paraId="54C7882F" w14:textId="15049743" w:rsidR="00AA6BE4" w:rsidRPr="00D57D77" w:rsidRDefault="00AA6BE4" w:rsidP="001E557C">
      <w:pPr>
        <w:jc w:val="both"/>
        <w:rPr>
          <w:rStyle w:val="Pogrubienie"/>
        </w:rPr>
      </w:pPr>
      <w:r w:rsidRPr="00D57D77">
        <w:rPr>
          <w:rStyle w:val="Pogrubienie"/>
        </w:rPr>
        <w:t>Wartość brutto, o której mowa wyżej, stanowi cenę ofertową brutto podaną w formularzu ofertowym z dokładnością do dwóch miejsc po przecinku w rozumieniu art. 3 ust. 1 pkt 1 i ust. 2 ustawy z dnia 9 maja 2014 r</w:t>
      </w:r>
      <w:r w:rsidR="00D57D77" w:rsidRPr="00D57D77">
        <w:rPr>
          <w:rStyle w:val="Pogrubienie"/>
        </w:rPr>
        <w:t xml:space="preserve">oku </w:t>
      </w:r>
      <w:r w:rsidRPr="00D57D77">
        <w:rPr>
          <w:rStyle w:val="Pogrubienie"/>
        </w:rPr>
        <w:t>o informowaniu o cenach towarów i usług (tekst jedn. z 20</w:t>
      </w:r>
      <w:r w:rsidR="00A60F45">
        <w:rPr>
          <w:rStyle w:val="Pogrubienie"/>
        </w:rPr>
        <w:t>23</w:t>
      </w:r>
      <w:r w:rsidR="001E557C">
        <w:rPr>
          <w:rStyle w:val="Pogrubienie"/>
        </w:rPr>
        <w:t xml:space="preserve"> </w:t>
      </w:r>
      <w:r w:rsidR="00D57D77">
        <w:rPr>
          <w:rStyle w:val="Pogrubienie"/>
        </w:rPr>
        <w:t>r</w:t>
      </w:r>
      <w:r w:rsidR="00A60F45">
        <w:rPr>
          <w:rStyle w:val="Pogrubienie"/>
        </w:rPr>
        <w:t>.</w:t>
      </w:r>
      <w:r w:rsidRPr="00D57D77">
        <w:rPr>
          <w:rStyle w:val="Pogrubienie"/>
        </w:rPr>
        <w:t xml:space="preserve"> poz.</w:t>
      </w:r>
      <w:r w:rsidR="00A60F45">
        <w:rPr>
          <w:rStyle w:val="Pogrubienie"/>
        </w:rPr>
        <w:t xml:space="preserve"> </w:t>
      </w:r>
      <w:r w:rsidRPr="00D57D77">
        <w:rPr>
          <w:rStyle w:val="Pogrubienie"/>
        </w:rPr>
        <w:t>1</w:t>
      </w:r>
      <w:r w:rsidR="00A60F45">
        <w:rPr>
          <w:rStyle w:val="Pogrubienie"/>
        </w:rPr>
        <w:t>68</w:t>
      </w:r>
      <w:r w:rsidRPr="00D57D77">
        <w:rPr>
          <w:rStyle w:val="Pogrubienie"/>
        </w:rPr>
        <w:t>) oraz ustawy z dnia 7 lipca 1994 r. o denomin</w:t>
      </w:r>
      <w:r w:rsidR="00A60F45">
        <w:rPr>
          <w:rStyle w:val="Pogrubienie"/>
        </w:rPr>
        <w:t xml:space="preserve">acji złotego (Dz. U. z 1994 r. Nr 84 </w:t>
      </w:r>
      <w:r w:rsidRPr="00D57D77">
        <w:rPr>
          <w:rStyle w:val="Pogrubienie"/>
        </w:rPr>
        <w:t xml:space="preserve">poz. 386 ze zm.). </w:t>
      </w:r>
    </w:p>
    <w:p w14:paraId="05C04A72" w14:textId="77777777" w:rsidR="00AA6BE4" w:rsidRPr="00D57D77" w:rsidRDefault="00AA6BE4" w:rsidP="001E557C">
      <w:pPr>
        <w:jc w:val="both"/>
        <w:rPr>
          <w:rStyle w:val="Pogrubienie"/>
        </w:rPr>
      </w:pPr>
      <w:r w:rsidRPr="00D57D77">
        <w:rPr>
          <w:rStyle w:val="Pogrubienie"/>
        </w:rPr>
        <w:t xml:space="preserve">Określenie właściwej stawki podatku VAT za oferowaną usługę obciąża Wykonawcę i musi być ona zgodna z obowiązującymi przepisami o podatku od towarów i usług (VAT) na dzień składania oferty. </w:t>
      </w:r>
    </w:p>
    <w:p w14:paraId="3CF4A2F3" w14:textId="78570550" w:rsidR="00AA6BE4" w:rsidRPr="00DB3E3C" w:rsidRDefault="00AA6BE4" w:rsidP="001E557C">
      <w:pPr>
        <w:pStyle w:val="Akapitzlist"/>
        <w:numPr>
          <w:ilvl w:val="0"/>
          <w:numId w:val="43"/>
        </w:numPr>
        <w:jc w:val="both"/>
      </w:pPr>
      <w:r w:rsidRPr="00DB3E3C">
        <w:t xml:space="preserve">Jeżeli została złożona oferta, której wybór prowadziłby do powstania u Zamawiającego obowiązku podatkowego zgodnie z ustawą z dnia 11 marca 2004 r. o podatku od towarów </w:t>
      </w:r>
      <w:r w:rsidR="009F3CE3">
        <w:br/>
      </w:r>
      <w:r w:rsidR="00A60F45">
        <w:t>i usług (tekst</w:t>
      </w:r>
      <w:r w:rsidRPr="00DB3E3C">
        <w:t xml:space="preserve"> j</w:t>
      </w:r>
      <w:r w:rsidR="00A60F45">
        <w:t>edn. Dz. U. z 202</w:t>
      </w:r>
      <w:r w:rsidR="001E557C">
        <w:t xml:space="preserve">4 </w:t>
      </w:r>
      <w:r w:rsidRPr="00DB3E3C">
        <w:t xml:space="preserve">r. poz. </w:t>
      </w:r>
      <w:r w:rsidR="001E557C">
        <w:t>361</w:t>
      </w:r>
      <w:r w:rsidRPr="00DB3E3C">
        <w:t xml:space="preserve">), dla celów zastosowania kryterium ceny lub kosztu </w:t>
      </w:r>
      <w:r w:rsidR="00695CC2">
        <w:t>Z</w:t>
      </w:r>
      <w:r w:rsidRPr="00DB3E3C">
        <w:t>amawiający dolicza do przedstawionej w tej ofercie ceny kwotę podatku od towarów i usług, którą miałby obowiązek rozliczyć.</w:t>
      </w:r>
    </w:p>
    <w:p w14:paraId="101C0C36" w14:textId="77777777" w:rsidR="00AA6BE4" w:rsidRPr="00DB3E3C" w:rsidRDefault="00AA6BE4" w:rsidP="001E557C">
      <w:pPr>
        <w:pStyle w:val="Akapitzlist"/>
        <w:numPr>
          <w:ilvl w:val="0"/>
          <w:numId w:val="43"/>
        </w:numPr>
        <w:jc w:val="both"/>
      </w:pPr>
      <w:r w:rsidRPr="00DB3E3C">
        <w:t>W ofercie, o której mowa w pkt 16.4 SWZ Wykonawca ma obowiązek:</w:t>
      </w:r>
    </w:p>
    <w:p w14:paraId="1F0D357B" w14:textId="12799FF2" w:rsidR="00AA6BE4" w:rsidRPr="00DB3E3C" w:rsidRDefault="00AA6BE4" w:rsidP="001E557C">
      <w:pPr>
        <w:pStyle w:val="Akapitzlist"/>
        <w:numPr>
          <w:ilvl w:val="0"/>
          <w:numId w:val="13"/>
        </w:numPr>
        <w:jc w:val="both"/>
      </w:pPr>
      <w:r w:rsidRPr="00DB3E3C">
        <w:t>poinformowania Zamawiającego, że wybó</w:t>
      </w:r>
      <w:r w:rsidR="00A60F45">
        <w:t xml:space="preserve">r jego oferty będzie prowadził </w:t>
      </w:r>
      <w:r w:rsidRPr="00DB3E3C">
        <w:t xml:space="preserve">do powstania </w:t>
      </w:r>
      <w:r w:rsidR="00A60F45">
        <w:br/>
      </w:r>
      <w:r w:rsidRPr="00DB3E3C">
        <w:t>u Zamawiającego obowiązku podatkowego;</w:t>
      </w:r>
    </w:p>
    <w:p w14:paraId="58C97C8F" w14:textId="77777777" w:rsidR="00AA6BE4" w:rsidRPr="00DB3E3C" w:rsidRDefault="00AA6BE4" w:rsidP="001E557C">
      <w:pPr>
        <w:pStyle w:val="Akapitzlist"/>
        <w:numPr>
          <w:ilvl w:val="0"/>
          <w:numId w:val="13"/>
        </w:numPr>
        <w:jc w:val="both"/>
      </w:pPr>
      <w:r w:rsidRPr="00DB3E3C">
        <w:t>wskazania nazwy (rodzaju) towaru lub usługi, których dostawa lub świadczenie będą prowadziły do powstania obowiązku podatkowego;</w:t>
      </w:r>
    </w:p>
    <w:p w14:paraId="44BC61BA" w14:textId="6111A523" w:rsidR="00AA6BE4" w:rsidRPr="00DB3E3C" w:rsidRDefault="00AA6BE4" w:rsidP="001E557C">
      <w:pPr>
        <w:pStyle w:val="Akapitzlist"/>
        <w:numPr>
          <w:ilvl w:val="0"/>
          <w:numId w:val="13"/>
        </w:numPr>
        <w:jc w:val="both"/>
      </w:pPr>
      <w:r w:rsidRPr="00DB3E3C">
        <w:t xml:space="preserve">wskazania wartości towaru lub usługi objętego obowiązkiem podatkowym </w:t>
      </w:r>
      <w:r w:rsidR="00657BB4">
        <w:t>Z</w:t>
      </w:r>
      <w:r w:rsidRPr="00DB3E3C">
        <w:t>amawiającego, bez kwoty podatku;</w:t>
      </w:r>
    </w:p>
    <w:p w14:paraId="09FDE601" w14:textId="2A243DF9" w:rsidR="00AA6BE4" w:rsidRDefault="00AA6BE4" w:rsidP="001E557C">
      <w:pPr>
        <w:pStyle w:val="Akapitzlist"/>
        <w:numPr>
          <w:ilvl w:val="0"/>
          <w:numId w:val="13"/>
        </w:numPr>
        <w:jc w:val="both"/>
      </w:pPr>
      <w:r w:rsidRPr="00DB3E3C">
        <w:t>wskazania stawki podatku od towarów i usług, która zgodnie z wiedzą Wykonawcy, będzie miała zastosowanie.</w:t>
      </w:r>
    </w:p>
    <w:p w14:paraId="4B6A42D0" w14:textId="49971484" w:rsidR="00582538" w:rsidRPr="00DB3E3C" w:rsidRDefault="00582538" w:rsidP="001E557C">
      <w:pPr>
        <w:pStyle w:val="Akapitzlist"/>
        <w:numPr>
          <w:ilvl w:val="0"/>
          <w:numId w:val="43"/>
        </w:numPr>
        <w:jc w:val="both"/>
      </w:pPr>
      <w:r>
        <w:t xml:space="preserve">W Formularzu oferty Wykonawca podaje cenę, z dokładnością do dwóch miejsc po przecinku w rozumieniu art. 3 ust. 1 pkt 1 i ust. 2 ustawy z dnia 9 maja 2014r. o informowaniu o cenach towarów i usług oraz ustawy z dnia 7 lipca 1994 r. o denominacji złotego, za którą podejmuje się zrealizować przedmiot zamówienia. </w:t>
      </w:r>
    </w:p>
    <w:p w14:paraId="6C6D6823" w14:textId="07B9EAA6" w:rsidR="00D57D77" w:rsidRPr="00582538" w:rsidRDefault="00AA6BE4" w:rsidP="001E557C">
      <w:pPr>
        <w:pStyle w:val="Akapitzlist"/>
        <w:numPr>
          <w:ilvl w:val="0"/>
          <w:numId w:val="43"/>
        </w:numPr>
        <w:jc w:val="both"/>
        <w:rPr>
          <w:rStyle w:val="Pogrubienie"/>
        </w:rPr>
      </w:pPr>
      <w:r w:rsidRPr="00582538">
        <w:rPr>
          <w:rStyle w:val="Pogrubienie"/>
        </w:rPr>
        <w:t>Wynagrodzenie będzie płatne zgodnie z Projektem umowy Załącznik Nr 2</w:t>
      </w:r>
      <w:r w:rsidR="009F3CE3" w:rsidRPr="00582538">
        <w:rPr>
          <w:rStyle w:val="Pogrubienie"/>
        </w:rPr>
        <w:t xml:space="preserve"> </w:t>
      </w:r>
      <w:r w:rsidRPr="00582538">
        <w:rPr>
          <w:rStyle w:val="Pogrubienie"/>
        </w:rPr>
        <w:t xml:space="preserve">do SWZ. </w:t>
      </w:r>
    </w:p>
    <w:p w14:paraId="3C40F443" w14:textId="77777777" w:rsidR="00AA6BE4" w:rsidRPr="00582538" w:rsidRDefault="00AA6BE4" w:rsidP="001E557C">
      <w:pPr>
        <w:pStyle w:val="Akapitzlist"/>
        <w:numPr>
          <w:ilvl w:val="0"/>
          <w:numId w:val="43"/>
        </w:numPr>
        <w:jc w:val="both"/>
        <w:rPr>
          <w:rStyle w:val="Pogrubienie"/>
        </w:rPr>
      </w:pPr>
      <w:r w:rsidRPr="00582538">
        <w:rPr>
          <w:rStyle w:val="Pogrubienie"/>
        </w:rPr>
        <w:t>Dla porównania i oceny ofert Zamawiający przyjmie całkowitą cenę brutto wskazaną przez Wykonawców w ofertach.</w:t>
      </w:r>
    </w:p>
    <w:p w14:paraId="22E77766" w14:textId="32DB3405" w:rsidR="00AA6BE4" w:rsidRDefault="00F0333D" w:rsidP="00872C59">
      <w:pPr>
        <w:pStyle w:val="Nagwek1"/>
      </w:pPr>
      <w:bookmarkStart w:id="50" w:name="_Toc138425091"/>
      <w:bookmarkStart w:id="51" w:name="_Toc147759173"/>
      <w:r>
        <w:t>Rozdział 17 O</w:t>
      </w:r>
      <w:r w:rsidR="004C5E9A">
        <w:t>pis kryteriów oceny ofert</w:t>
      </w:r>
      <w:r w:rsidRPr="00F0333D">
        <w:t xml:space="preserve"> wraz z podaniem wag tych kryteriów </w:t>
      </w:r>
      <w:r>
        <w:t>i</w:t>
      </w:r>
      <w:r w:rsidRPr="00F0333D">
        <w:t xml:space="preserve"> sposobu oceny ofert</w:t>
      </w:r>
      <w:bookmarkEnd w:id="50"/>
      <w:bookmarkEnd w:id="51"/>
    </w:p>
    <w:p w14:paraId="6C481ED4" w14:textId="3318AB6A" w:rsidR="0081741C" w:rsidRDefault="0081741C" w:rsidP="0081741C"/>
    <w:p w14:paraId="60A68FD5" w14:textId="3039E449" w:rsidR="0081741C" w:rsidRPr="00B77CF6" w:rsidRDefault="0081741C" w:rsidP="0081741C">
      <w:r w:rsidRPr="00B77CF6">
        <w:lastRenderedPageBreak/>
        <w:t>K1 Cena ofertowa brutto (60%)</w:t>
      </w:r>
    </w:p>
    <w:p w14:paraId="25D3A527" w14:textId="77777777" w:rsidR="0081741C" w:rsidRPr="00B77CF6" w:rsidRDefault="0081741C" w:rsidP="0081741C">
      <w:r w:rsidRPr="00B77CF6">
        <w:t xml:space="preserve"> Cena najtańszej oferty (CN)</w:t>
      </w:r>
    </w:p>
    <w:p w14:paraId="43737FA4" w14:textId="19960FA1" w:rsidR="0081741C" w:rsidRPr="00B77CF6" w:rsidRDefault="0081741C" w:rsidP="0081741C">
      <w:r w:rsidRPr="00B77CF6">
        <w:t xml:space="preserve">K1 = --------------------------------------------- x </w:t>
      </w:r>
      <w:r w:rsidR="002A7C09">
        <w:t xml:space="preserve">100 x </w:t>
      </w:r>
      <w:r w:rsidRPr="00B77CF6">
        <w:t xml:space="preserve">60 </w:t>
      </w:r>
      <w:r w:rsidR="002A7C09">
        <w:t>%</w:t>
      </w:r>
    </w:p>
    <w:p w14:paraId="40F49271" w14:textId="77777777" w:rsidR="0081741C" w:rsidRPr="00B77CF6" w:rsidRDefault="0081741C" w:rsidP="0081741C">
      <w:r w:rsidRPr="00B77CF6">
        <w:t xml:space="preserve"> Cena badanej oferty (CB)</w:t>
      </w:r>
    </w:p>
    <w:p w14:paraId="53D3D3B7" w14:textId="7C5D95F0" w:rsidR="0081741C" w:rsidRPr="00B77CF6" w:rsidRDefault="0081741C" w:rsidP="0081741C">
      <w:r w:rsidRPr="00B77CF6">
        <w:t xml:space="preserve">Zamawiający wymaga, aby Wykonawca podał w formularzu ofertowym cenę całkowitą ryczałtową za wykonanie przedmiotu zamówienia. Cena ofertowa brutto (PLN) musi uwzględniać wszystkie koszty, jakie Wykonawca poniesie w związku z realizacją zamówienia. Cena podana w formularzu oferty nie podlega zmianie, w </w:t>
      </w:r>
      <w:proofErr w:type="gramStart"/>
      <w:r w:rsidRPr="00B77CF6">
        <w:t>przypadku</w:t>
      </w:r>
      <w:proofErr w:type="gramEnd"/>
      <w:r w:rsidRPr="00B77CF6">
        <w:t xml:space="preserve"> jeśli Wykonawca nie wycenił w jej zakresie wszelkich aspektów związanych z wykonaniem zamówienia, które winien był przewidzieć jako podmiot profesjonalnie </w:t>
      </w:r>
    </w:p>
    <w:p w14:paraId="006DEE73" w14:textId="77777777" w:rsidR="0081741C" w:rsidRPr="00B77CF6" w:rsidRDefault="0081741C" w:rsidP="0081741C">
      <w:r w:rsidRPr="00B77CF6">
        <w:t>zajmujący się świadczeniem usług stanowiących przedmiot zamówienia.</w:t>
      </w:r>
    </w:p>
    <w:p w14:paraId="494ABE91" w14:textId="3268F6C0" w:rsidR="0081741C" w:rsidRPr="00B77CF6" w:rsidRDefault="0081741C" w:rsidP="0081741C">
      <w:r w:rsidRPr="00B77CF6">
        <w:t xml:space="preserve">K2 Czas dojazdu grupy interwencyjnej- (40%) </w:t>
      </w:r>
    </w:p>
    <w:p w14:paraId="537D939F" w14:textId="77777777" w:rsidR="0081741C" w:rsidRPr="00B77CF6" w:rsidRDefault="0081741C" w:rsidP="0081741C">
      <w:r w:rsidRPr="00B77CF6">
        <w:t xml:space="preserve">Czas dojazdu grupy interwencyjnej oraz punktacja: </w:t>
      </w:r>
    </w:p>
    <w:p w14:paraId="03FB1D06" w14:textId="77777777" w:rsidR="0081741C" w:rsidRPr="00B77CF6" w:rsidRDefault="0081741C" w:rsidP="0081741C">
      <w:r w:rsidRPr="00B77CF6">
        <w:t>do 15 minut -0 pkt</w:t>
      </w:r>
    </w:p>
    <w:p w14:paraId="13951787" w14:textId="3766778E" w:rsidR="0081741C" w:rsidRPr="00B77CF6" w:rsidRDefault="0081741C" w:rsidP="0081741C">
      <w:r w:rsidRPr="00B77CF6">
        <w:t>do 10 minut – 20 pkt</w:t>
      </w:r>
    </w:p>
    <w:p w14:paraId="59B44492" w14:textId="63015BA9" w:rsidR="0081741C" w:rsidRPr="00B77CF6" w:rsidRDefault="0081741C" w:rsidP="0081741C">
      <w:r w:rsidRPr="00B77CF6">
        <w:t>do 5 minut- 40 pkt</w:t>
      </w:r>
    </w:p>
    <w:p w14:paraId="603BCBFB" w14:textId="24142A77" w:rsidR="0081741C" w:rsidRPr="00B77CF6" w:rsidRDefault="0081741C" w:rsidP="0081741C">
      <w:r w:rsidRPr="00B77CF6">
        <w:t>Ocenie zostanie poddany czas dojazdu grupy interwencyjnej (licząc od chwili wezwania przez upoważnionego pracownika Zamawiającego lub pracownika ochrony bądź od momentu otrzymania sygnału wyemitowanego przez monitorowane lokalne systemy alarmowe chronionych obiektów), wskazany przez Wykonawcę w złożonym formularzu ofertowym.</w:t>
      </w:r>
    </w:p>
    <w:p w14:paraId="39EFEA22" w14:textId="1884983B" w:rsidR="0081741C" w:rsidRPr="00B77CF6" w:rsidRDefault="0081741C" w:rsidP="0081741C">
      <w:r w:rsidRPr="00B77CF6">
        <w:t>W przypadku, gdy Wykonawca nie wskaże w formularzu ofertowym czasu dojazdu grupy interwencyjnej, oznaczać będzie to, że Wykonawca oświadcza, że czas dojazdu wynosi do 15 minut.</w:t>
      </w:r>
    </w:p>
    <w:p w14:paraId="7CADF5B0" w14:textId="77777777" w:rsidR="0081741C" w:rsidRPr="00B77CF6" w:rsidRDefault="0081741C" w:rsidP="0081741C">
      <w:r w:rsidRPr="00B77CF6">
        <w:t>4) Oferta przedstawiająca najkorzystniejszy bilans kryteriów: K1 - „Cena ofertowa brutto”, K2 -</w:t>
      </w:r>
    </w:p>
    <w:p w14:paraId="7640107A" w14:textId="75C086AA" w:rsidR="0081741C" w:rsidRPr="00B77CF6" w:rsidRDefault="0081741C" w:rsidP="0081741C">
      <w:r w:rsidRPr="00B77CF6">
        <w:t>K2 - „Czas dojazdu grupy interwencyjnej”, czyli oferta, która otrzyma najwyższą łączną liczbę punktów obliczoną według wzoru:</w:t>
      </w:r>
    </w:p>
    <w:p w14:paraId="12C50E09" w14:textId="75FB26FC" w:rsidR="0081741C" w:rsidRPr="00B77CF6" w:rsidRDefault="0081741C" w:rsidP="0081741C">
      <w:r w:rsidRPr="00B77CF6">
        <w:t xml:space="preserve">S = K1 + K2 </w:t>
      </w:r>
    </w:p>
    <w:p w14:paraId="2CB83089" w14:textId="77777777" w:rsidR="0081741C" w:rsidRPr="00B77CF6" w:rsidRDefault="0081741C" w:rsidP="0081741C">
      <w:r w:rsidRPr="00B77CF6">
        <w:t xml:space="preserve">zostanie wybrana jako najkorzystniejsza, odrębnie dla każdej części przedmiotu zamówienia, </w:t>
      </w:r>
    </w:p>
    <w:p w14:paraId="312AB344" w14:textId="77777777" w:rsidR="0081741C" w:rsidRPr="00B77CF6" w:rsidRDefault="0081741C" w:rsidP="0081741C">
      <w:r w:rsidRPr="00B77CF6">
        <w:t>gdzie:</w:t>
      </w:r>
    </w:p>
    <w:p w14:paraId="4E2BF3B8" w14:textId="77777777" w:rsidR="0081741C" w:rsidRPr="00B77CF6" w:rsidRDefault="0081741C" w:rsidP="0081741C">
      <w:r w:rsidRPr="00B77CF6">
        <w:t>S - oznacza sumę punktów otrzymanych w kryteriach oceny ofert,</w:t>
      </w:r>
    </w:p>
    <w:p w14:paraId="0731C6A5" w14:textId="77777777" w:rsidR="0081741C" w:rsidRPr="00B77CF6" w:rsidRDefault="0081741C" w:rsidP="0081741C">
      <w:r w:rsidRPr="00B77CF6">
        <w:t>K1 - oznacza liczbę punktów otrzymanych w kryterium „Cena ofertowa brutto”,</w:t>
      </w:r>
    </w:p>
    <w:p w14:paraId="23AA7A9E" w14:textId="6983EA42" w:rsidR="0081741C" w:rsidRPr="00B77CF6" w:rsidRDefault="0081741C" w:rsidP="0081741C">
      <w:r w:rsidRPr="00B77CF6">
        <w:t xml:space="preserve">K2 - oznacza liczbę punktów otrzymanych w kryterium „Czas przyjazdu grupy </w:t>
      </w:r>
    </w:p>
    <w:p w14:paraId="4633F740" w14:textId="77777777" w:rsidR="0081741C" w:rsidRDefault="0081741C" w:rsidP="0081741C">
      <w:r w:rsidRPr="00B77CF6">
        <w:t>interwencyjnej”.</w:t>
      </w:r>
    </w:p>
    <w:p w14:paraId="6E772708" w14:textId="69FDBC76" w:rsidR="004429B7" w:rsidRDefault="004429B7" w:rsidP="0081741C">
      <w:r>
        <w:t>Ocenie będą podlegać wyłącznie oferty nie podlegające odrzuceniu.</w:t>
      </w:r>
    </w:p>
    <w:p w14:paraId="3CA45B42" w14:textId="2E9F9113" w:rsidR="004429B7" w:rsidRDefault="004429B7" w:rsidP="001E557C">
      <w:pPr>
        <w:pStyle w:val="Akapitzlist"/>
        <w:numPr>
          <w:ilvl w:val="0"/>
          <w:numId w:val="44"/>
        </w:numPr>
        <w:jc w:val="both"/>
      </w:pPr>
      <w:r>
        <w:t>Za najkorzystniejszą zostanie uznana oferta, która otrzyma największą ilość punktów obliczoną na podstawie wzoru: Przyznana ilość punktów = PC</w:t>
      </w:r>
    </w:p>
    <w:p w14:paraId="713AEA64" w14:textId="77777777" w:rsidR="004429B7" w:rsidRDefault="004429B7" w:rsidP="001E557C">
      <w:pPr>
        <w:pStyle w:val="Akapitzlist"/>
        <w:numPr>
          <w:ilvl w:val="0"/>
          <w:numId w:val="44"/>
        </w:numPr>
        <w:jc w:val="both"/>
      </w:pPr>
      <w:r>
        <w:lastRenderedPageBreak/>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3699A5AD" w14:textId="3B18DF57" w:rsidR="004429B7" w:rsidRDefault="004429B7" w:rsidP="001E557C">
      <w:pPr>
        <w:pStyle w:val="Akapitzlist"/>
        <w:numPr>
          <w:ilvl w:val="0"/>
          <w:numId w:val="44"/>
        </w:numPr>
        <w:jc w:val="both"/>
      </w:pPr>
      <w:r>
        <w:t xml:space="preserve">Jeżeli zostanie złożona oferta, której wybór prowadziłby do powstania u Zamawiającego obowiązku podatkowego zgodnie z ustawą z dnia 11 marca 2004 r. </w:t>
      </w:r>
      <w:r w:rsidR="00C34349">
        <w:t xml:space="preserve">o podatku od towarów </w:t>
      </w:r>
      <w:r w:rsidR="00C34349">
        <w:br/>
        <w:t>i usług (tekst</w:t>
      </w:r>
      <w:r>
        <w:t xml:space="preserve"> j</w:t>
      </w:r>
      <w:r w:rsidR="00C34349">
        <w:t>edn.</w:t>
      </w:r>
      <w:r>
        <w:t xml:space="preserve"> Dz. U. z 202</w:t>
      </w:r>
      <w:r w:rsidR="001E557C">
        <w:t xml:space="preserve">4 </w:t>
      </w:r>
      <w:r>
        <w:t xml:space="preserve">r. poz. </w:t>
      </w:r>
      <w:r w:rsidR="001E557C">
        <w:t xml:space="preserve">361 </w:t>
      </w:r>
      <w:r w:rsidR="00C34349">
        <w:t>ze zm.</w:t>
      </w:r>
      <w:r>
        <w:t>), dla celów zastosowania kryterium ceny Zamawiający dolicza do przedstawionej w tej ofercie ceny kwotę̨ podatku od towarów i usług, którą miałby obowiązek rozliczyć́.</w:t>
      </w:r>
    </w:p>
    <w:p w14:paraId="6F74556E" w14:textId="6D176532" w:rsidR="004429B7" w:rsidRDefault="004429B7" w:rsidP="001E557C">
      <w:pPr>
        <w:pStyle w:val="Akapitzlist"/>
        <w:numPr>
          <w:ilvl w:val="0"/>
          <w:numId w:val="44"/>
        </w:numPr>
        <w:jc w:val="both"/>
      </w:pPr>
      <w:r>
        <w:t xml:space="preserve">W ofercie, o której </w:t>
      </w:r>
      <w:r w:rsidRPr="00C34349">
        <w:t>mowa w ust. 6,</w:t>
      </w:r>
      <w:r>
        <w:t xml:space="preserve"> Wykonawca ma obowiązek:</w:t>
      </w:r>
    </w:p>
    <w:p w14:paraId="5CFE561E" w14:textId="33DB5423" w:rsidR="004429B7" w:rsidRDefault="004429B7" w:rsidP="001E557C">
      <w:pPr>
        <w:pStyle w:val="Akapitzlist"/>
        <w:numPr>
          <w:ilvl w:val="0"/>
          <w:numId w:val="66"/>
        </w:numPr>
        <w:jc w:val="both"/>
      </w:pPr>
      <w:r>
        <w:t>poinformowania Zamawiającego, że wybór jego oferty będzie prowadził do powstania u Zamawiającego obowiązku podatkowego;</w:t>
      </w:r>
    </w:p>
    <w:p w14:paraId="243AB22A" w14:textId="416F7AB2" w:rsidR="004429B7" w:rsidRDefault="004429B7" w:rsidP="001E557C">
      <w:pPr>
        <w:pStyle w:val="Akapitzlist"/>
        <w:numPr>
          <w:ilvl w:val="0"/>
          <w:numId w:val="66"/>
        </w:numPr>
        <w:jc w:val="both"/>
      </w:pPr>
      <w:r>
        <w:t>wskazania nazwy (rodzaju) towaru lub usługi, których dostawa lub świadczenie będą̨ prowadziły do powstania obowiązku podatkowego;</w:t>
      </w:r>
    </w:p>
    <w:p w14:paraId="35624314" w14:textId="6ACB9CF3" w:rsidR="004429B7" w:rsidRDefault="004429B7" w:rsidP="001E557C">
      <w:pPr>
        <w:pStyle w:val="Akapitzlist"/>
        <w:numPr>
          <w:ilvl w:val="0"/>
          <w:numId w:val="66"/>
        </w:numPr>
        <w:jc w:val="both"/>
      </w:pPr>
      <w:r>
        <w:t>wskazania wartości towaru lub usługi objętego obowiązkiem podatkowym Zamawiającego, bez kwoty podatku;</w:t>
      </w:r>
    </w:p>
    <w:p w14:paraId="022E9D81" w14:textId="77777777" w:rsidR="004429B7" w:rsidRDefault="004429B7" w:rsidP="001E557C">
      <w:pPr>
        <w:pStyle w:val="Akapitzlist"/>
        <w:numPr>
          <w:ilvl w:val="0"/>
          <w:numId w:val="66"/>
        </w:numPr>
        <w:jc w:val="both"/>
      </w:pPr>
      <w:r>
        <w:t>wskazania stawki podatku od towarów i usług, która zgodnie z wiedzą Wykonawcy, będzie miała zastosowanie.</w:t>
      </w:r>
    </w:p>
    <w:p w14:paraId="153C0B9A" w14:textId="1E9B3ED6" w:rsidR="004429B7" w:rsidRDefault="004429B7" w:rsidP="001E557C">
      <w:pPr>
        <w:pStyle w:val="Akapitzlist"/>
        <w:numPr>
          <w:ilvl w:val="0"/>
          <w:numId w:val="44"/>
        </w:numPr>
        <w:jc w:val="both"/>
      </w:pPr>
      <w:r>
        <w:t>Zamawiający wybiera najkorzystniejszą ofertę</w:t>
      </w:r>
      <w:r w:rsidR="001E557C">
        <w:t xml:space="preserve"> </w:t>
      </w:r>
      <w:r>
        <w:t xml:space="preserve">w terminie związania ofertą określonym w SWZ. </w:t>
      </w:r>
    </w:p>
    <w:p w14:paraId="315A52CA" w14:textId="0B0C80AD" w:rsidR="004429B7" w:rsidRDefault="004429B7" w:rsidP="001E557C">
      <w:pPr>
        <w:pStyle w:val="Akapitzlist"/>
        <w:numPr>
          <w:ilvl w:val="0"/>
          <w:numId w:val="44"/>
        </w:numPr>
        <w:jc w:val="both"/>
      </w:pPr>
      <w:r>
        <w:t xml:space="preserve">Jeżeli termin związania ofertą upłynie przed wyborem najkorzystniejszej oferty, Zamawiający wezwie Wykonawcę, którego oferta otrzymała najwyższą̨ ocenę̨, do wyrażenia, </w:t>
      </w:r>
      <w:r w:rsidR="001E557C">
        <w:br/>
      </w:r>
      <w:r>
        <w:t>w wyznaczonym przez Zamawiającego terminie, pisemnej zgody na wybór jego oferty.</w:t>
      </w:r>
    </w:p>
    <w:p w14:paraId="503C5FA0" w14:textId="79B11707" w:rsidR="004429B7" w:rsidRDefault="004429B7" w:rsidP="001E557C">
      <w:pPr>
        <w:pStyle w:val="Akapitzlist"/>
        <w:numPr>
          <w:ilvl w:val="0"/>
          <w:numId w:val="44"/>
        </w:numPr>
        <w:jc w:val="both"/>
      </w:pPr>
      <w:r>
        <w:t>W przypadku braku zgody, o której mowa w ust. 9 oferta podlega odrzuceniu, a Zamawiający zwraca się̨ o wyrażenie takiej zgody do kolejnego Wykonawcy, którego oferta została najwyżej oceniona, chyba że zachodzą̨ przesłanki do unieważnienia postepowania.</w:t>
      </w:r>
    </w:p>
    <w:p w14:paraId="74B01C73" w14:textId="372D5970" w:rsidR="004429B7" w:rsidRDefault="004429B7" w:rsidP="001E557C">
      <w:pPr>
        <w:jc w:val="both"/>
      </w:pPr>
      <w:r>
        <w:t>Zamawiający wskazuje, że wymagania jakościowe odnoszące się co najmniej do głównych elementów składających się na przedmiot zamówienia, zostały określone w niniejszym SWZ oraz w Szczegółowym Opisie Przedmiotu Zamówienia.</w:t>
      </w:r>
    </w:p>
    <w:p w14:paraId="71D91FC4" w14:textId="6FC61BE7" w:rsidR="00705261" w:rsidRDefault="00705261" w:rsidP="00705261">
      <w:pPr>
        <w:pStyle w:val="Nagwek1"/>
      </w:pPr>
      <w:bookmarkStart w:id="52" w:name="_Toc138425092"/>
      <w:bookmarkStart w:id="53" w:name="_Toc147759174"/>
      <w:r>
        <w:t>Rozdział 18 W</w:t>
      </w:r>
      <w:r w:rsidRPr="00705261">
        <w:t>ybór najkorzystniejszej oferty</w:t>
      </w:r>
      <w:bookmarkEnd w:id="52"/>
      <w:bookmarkEnd w:id="53"/>
    </w:p>
    <w:p w14:paraId="31A49CB6" w14:textId="77777777" w:rsidR="00705261" w:rsidRDefault="00705261" w:rsidP="001E557C">
      <w:pPr>
        <w:pStyle w:val="Akapitzlist"/>
        <w:numPr>
          <w:ilvl w:val="0"/>
          <w:numId w:val="45"/>
        </w:numPr>
        <w:spacing w:before="240"/>
        <w:ind w:left="714" w:hanging="357"/>
        <w:jc w:val="both"/>
      </w:pPr>
      <w:r>
        <w:t xml:space="preserve">Zamawiający wybiera najkorzystniejszą ofertę w terminie związania ofertą. </w:t>
      </w:r>
    </w:p>
    <w:p w14:paraId="131CCB5C" w14:textId="77777777" w:rsidR="00705261" w:rsidRPr="00A1377A" w:rsidRDefault="00705261" w:rsidP="001E557C">
      <w:pPr>
        <w:pStyle w:val="Akapitzlist"/>
        <w:numPr>
          <w:ilvl w:val="0"/>
          <w:numId w:val="45"/>
        </w:numPr>
        <w:jc w:val="both"/>
        <w:rPr>
          <w:rStyle w:val="Pogrubienie"/>
        </w:rPr>
      </w:pPr>
      <w:r w:rsidRPr="00A1377A">
        <w:rPr>
          <w:rStyle w:val="Pogrubienie"/>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52B248B6" w14:textId="77777777" w:rsidR="00705261" w:rsidRDefault="00705261" w:rsidP="001E557C">
      <w:pPr>
        <w:pStyle w:val="Akapitzlist"/>
        <w:numPr>
          <w:ilvl w:val="0"/>
          <w:numId w:val="45"/>
        </w:numPr>
        <w:jc w:val="both"/>
      </w:pPr>
      <w:r>
        <w:t xml:space="preserve">Stosownie do art. 253 ust. 1 ustawy </w:t>
      </w:r>
      <w:proofErr w:type="spellStart"/>
      <w:r>
        <w:t>Pzp</w:t>
      </w:r>
      <w:proofErr w:type="spellEnd"/>
      <w:r>
        <w:t>, Zamawiający niezwłocznie po wyborze najkorzystniejszej oferty informuje równocześnie Wykonawców, którzy złożyli oferty, o:</w:t>
      </w:r>
    </w:p>
    <w:p w14:paraId="1C9C421D" w14:textId="77777777" w:rsidR="00705261" w:rsidRDefault="00705261" w:rsidP="001E557C">
      <w:pPr>
        <w:pStyle w:val="Akapitzlist"/>
        <w:numPr>
          <w:ilvl w:val="0"/>
          <w:numId w:val="16"/>
        </w:numPr>
        <w:jc w:val="both"/>
      </w:pPr>
      <w: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5366602" w14:textId="6CC279A8" w:rsidR="000B28E1" w:rsidRDefault="00705261" w:rsidP="001E557C">
      <w:pPr>
        <w:pStyle w:val="Akapitzlist"/>
        <w:numPr>
          <w:ilvl w:val="0"/>
          <w:numId w:val="16"/>
        </w:numPr>
        <w:jc w:val="both"/>
      </w:pPr>
      <w:r>
        <w:t>Wykonawcach, których oferty zostały odrzucone</w:t>
      </w:r>
      <w:r w:rsidR="000B28E1">
        <w:t>,</w:t>
      </w:r>
    </w:p>
    <w:p w14:paraId="0CFFA9C5" w14:textId="2A859DD2" w:rsidR="00705261" w:rsidRPr="000B28E1" w:rsidRDefault="000B28E1" w:rsidP="000B28E1">
      <w:r>
        <w:rPr>
          <w:rStyle w:val="Wyrnieniedelikatne"/>
        </w:rPr>
        <w:t xml:space="preserve">- </w:t>
      </w:r>
      <w:r w:rsidR="00705261" w:rsidRPr="000B28E1">
        <w:t xml:space="preserve">podając uzasadnienie faktyczne i prawne. </w:t>
      </w:r>
    </w:p>
    <w:p w14:paraId="47209B92" w14:textId="77777777" w:rsidR="00705261" w:rsidRPr="00705261" w:rsidRDefault="00705261" w:rsidP="001E557C">
      <w:pPr>
        <w:pStyle w:val="Akapitzlist"/>
        <w:numPr>
          <w:ilvl w:val="0"/>
          <w:numId w:val="45"/>
        </w:numPr>
        <w:jc w:val="both"/>
      </w:pPr>
      <w:r>
        <w:lastRenderedPageBreak/>
        <w:t xml:space="preserve">Zamawiający udostępnia niezwłocznie informacje, o których mowa w pkt 18.3 </w:t>
      </w:r>
      <w:proofErr w:type="spellStart"/>
      <w:r w:rsidRPr="00A1377A">
        <w:t>tiret</w:t>
      </w:r>
      <w:proofErr w:type="spellEnd"/>
      <w:r w:rsidRPr="00A1377A">
        <w:t xml:space="preserve"> </w:t>
      </w:r>
      <w:r>
        <w:t>pierwszy SWZ, na stronie internetowej prowadzonego postępowania.</w:t>
      </w:r>
    </w:p>
    <w:p w14:paraId="48FD01EF" w14:textId="6F0ED4EB" w:rsidR="00122491" w:rsidRDefault="00473BF0" w:rsidP="00473BF0">
      <w:pPr>
        <w:pStyle w:val="Nagwek1"/>
      </w:pPr>
      <w:bookmarkStart w:id="54" w:name="_Toc138425093"/>
      <w:bookmarkStart w:id="55" w:name="_Toc147759175"/>
      <w:r>
        <w:t>Rozdział 19 Informacje o formalnościach, jakie muszą zostać dopełnione po wyborze oferty w celu zawarcia umowy w sprawie zamówienia publicznego</w:t>
      </w:r>
      <w:bookmarkEnd w:id="54"/>
      <w:bookmarkEnd w:id="55"/>
    </w:p>
    <w:p w14:paraId="2D401C1F" w14:textId="77777777" w:rsidR="00473BF0" w:rsidRDefault="00473BF0" w:rsidP="001E557C">
      <w:pPr>
        <w:pStyle w:val="Akapitzlist"/>
        <w:numPr>
          <w:ilvl w:val="0"/>
          <w:numId w:val="46"/>
        </w:numPr>
        <w:spacing w:before="240"/>
        <w:ind w:left="714" w:hanging="357"/>
        <w:jc w:val="both"/>
      </w:pPr>
      <w:r>
        <w:t>W przypadku, gdy zostanie wybrana jako najkorzystniejsza oferta Wykonawców wspólnie ubiegających się o udzielenie zamówienia, Wykonawca przed podpisaniem umowy na wezwanie Zamawiającego przedłoży umowę regulującą współpracę Wykonawców.</w:t>
      </w:r>
    </w:p>
    <w:p w14:paraId="0F839321" w14:textId="77777777" w:rsidR="00473BF0" w:rsidRDefault="00473BF0" w:rsidP="001E557C">
      <w:pPr>
        <w:pStyle w:val="Akapitzlist"/>
        <w:numPr>
          <w:ilvl w:val="0"/>
          <w:numId w:val="46"/>
        </w:numPr>
        <w:jc w:val="both"/>
      </w:pPr>
      <w:r>
        <w:t xml:space="preserve">Osoby reprezentujące Wykonawcę przy podpisywaniu umowy powinny posiadać ze sobą dokumenty potwierdzające ich umocowanie do reprezentowania Wykonawcy, o ile umocowanie to nie będzie wynikać z dokumentów załączonych do oferty. </w:t>
      </w:r>
    </w:p>
    <w:p w14:paraId="45AFFF80" w14:textId="704CB191" w:rsidR="00473BF0" w:rsidRDefault="00274B55" w:rsidP="001E557C">
      <w:pPr>
        <w:pStyle w:val="Akapitzlist"/>
        <w:numPr>
          <w:ilvl w:val="0"/>
          <w:numId w:val="46"/>
        </w:numPr>
        <w:jc w:val="both"/>
      </w:pPr>
      <w:r>
        <w:t xml:space="preserve">O </w:t>
      </w:r>
      <w:r w:rsidR="00473BF0">
        <w:t xml:space="preserve">terminie złożenia dokumentu, o którym mowa w pkt 19.1 SWZ Zamawiający powiadomi Wykonawcę odrębnym pismem. </w:t>
      </w:r>
    </w:p>
    <w:p w14:paraId="0BE9B947" w14:textId="77777777" w:rsidR="00473BF0" w:rsidRPr="00473BF0" w:rsidRDefault="00473BF0" w:rsidP="001E557C">
      <w:pPr>
        <w:pStyle w:val="Akapitzlist"/>
        <w:numPr>
          <w:ilvl w:val="0"/>
          <w:numId w:val="46"/>
        </w:numPr>
        <w:jc w:val="both"/>
      </w:pPr>
      <w:r>
        <w:t>Wykonawca przed podpisaniem umowy zobowiązany jest do przekazania Zamawiającemu wykazu osób skierowanych do świadczenia usługi, zawierającego imię i nazwisko osoby skierowanej do sprzątania obiektów.</w:t>
      </w:r>
    </w:p>
    <w:p w14:paraId="2075A23A" w14:textId="20DAF240" w:rsidR="00473BF0" w:rsidRDefault="00473BF0" w:rsidP="00473BF0">
      <w:pPr>
        <w:pStyle w:val="Nagwek1"/>
      </w:pPr>
      <w:bookmarkStart w:id="56" w:name="_Toc138425094"/>
      <w:bookmarkStart w:id="57" w:name="_Toc147759176"/>
      <w:r>
        <w:t>Rozdział 20 Wymagania dotyczące zabezpieczenia należytego wykonania umowy</w:t>
      </w:r>
      <w:bookmarkEnd w:id="56"/>
      <w:bookmarkEnd w:id="57"/>
    </w:p>
    <w:p w14:paraId="5BDD3ED8" w14:textId="77777777" w:rsidR="007373E7" w:rsidRDefault="007373E7" w:rsidP="00771837">
      <w:pPr>
        <w:spacing w:before="240"/>
      </w:pPr>
      <w:r w:rsidRPr="007373E7">
        <w:t xml:space="preserve">Zamawiający </w:t>
      </w:r>
      <w:r w:rsidRPr="00A1377A">
        <w:rPr>
          <w:rStyle w:val="Pogrubienie"/>
        </w:rPr>
        <w:t>nie wymaga</w:t>
      </w:r>
      <w:r w:rsidRPr="007373E7">
        <w:t xml:space="preserve"> wniesienia zabezpieczenia należytego wykonania umowy.</w:t>
      </w:r>
    </w:p>
    <w:p w14:paraId="51C0D203" w14:textId="55083BC9" w:rsidR="007373E7" w:rsidRDefault="007373E7" w:rsidP="007373E7">
      <w:pPr>
        <w:pStyle w:val="Nagwek1"/>
      </w:pPr>
      <w:bookmarkStart w:id="58" w:name="_Toc138425095"/>
      <w:bookmarkStart w:id="59" w:name="_Toc147759177"/>
      <w:r>
        <w:t xml:space="preserve">Rozdział 21 Projektowane postanowienia umowy w sprawie zamówienia publicznego, które zostaną wprowadzone do umowy </w:t>
      </w:r>
      <w:r w:rsidR="00A879C1">
        <w:br/>
      </w:r>
      <w:r>
        <w:t>w sprawie zamówienia publicznego</w:t>
      </w:r>
      <w:bookmarkEnd w:id="58"/>
      <w:bookmarkEnd w:id="59"/>
    </w:p>
    <w:p w14:paraId="6D45AC5B" w14:textId="77777777" w:rsidR="007373E7" w:rsidRPr="00A1377A" w:rsidRDefault="007373E7" w:rsidP="004429B7">
      <w:pPr>
        <w:pStyle w:val="Akapitzlist"/>
        <w:numPr>
          <w:ilvl w:val="0"/>
          <w:numId w:val="47"/>
        </w:numPr>
        <w:spacing w:before="240"/>
        <w:ind w:left="714" w:hanging="357"/>
        <w:rPr>
          <w:b/>
          <w:bCs/>
        </w:rPr>
      </w:pPr>
      <w:r>
        <w:t xml:space="preserve">Projekt Umowy stanowi </w:t>
      </w:r>
      <w:r w:rsidRPr="00A1377A">
        <w:rPr>
          <w:b/>
          <w:bCs/>
        </w:rPr>
        <w:t>Załącznik Nr 2 do SWZ.</w:t>
      </w:r>
    </w:p>
    <w:p w14:paraId="24F21526" w14:textId="77777777" w:rsidR="007373E7" w:rsidRDefault="007373E7" w:rsidP="001E557C">
      <w:pPr>
        <w:pStyle w:val="Akapitzlist"/>
        <w:numPr>
          <w:ilvl w:val="0"/>
          <w:numId w:val="47"/>
        </w:numPr>
        <w:jc w:val="both"/>
      </w:pPr>
      <w:r>
        <w:t xml:space="preserve">Zamawiający przewiduje możliwości wprowadzenia zmian do zawartej umowy, na podstawie art. 454-455 ustawy </w:t>
      </w:r>
      <w:proofErr w:type="spellStart"/>
      <w:r>
        <w:t>Pzp</w:t>
      </w:r>
      <w:proofErr w:type="spellEnd"/>
      <w:r>
        <w:t xml:space="preserve"> oraz postanowień Projektu Umowy.</w:t>
      </w:r>
    </w:p>
    <w:p w14:paraId="76221078" w14:textId="46F4FF49" w:rsidR="007373E7" w:rsidRDefault="007373E7" w:rsidP="007373E7">
      <w:pPr>
        <w:pStyle w:val="Nagwek1"/>
      </w:pPr>
      <w:bookmarkStart w:id="60" w:name="_Toc138425096"/>
      <w:bookmarkStart w:id="61" w:name="_Toc147759178"/>
      <w:r>
        <w:t>Rozdział 22 O</w:t>
      </w:r>
      <w:r w:rsidRPr="007373E7">
        <w:t>chrona danych osobowych</w:t>
      </w:r>
      <w:bookmarkEnd w:id="60"/>
      <w:bookmarkEnd w:id="61"/>
    </w:p>
    <w:p w14:paraId="13DEB83E" w14:textId="1CC34C2A" w:rsidR="007373E7" w:rsidRPr="00BE69FC" w:rsidRDefault="007373E7" w:rsidP="00E452A0">
      <w:pPr>
        <w:spacing w:before="240"/>
        <w:rPr>
          <w:b/>
          <w:bCs/>
        </w:rPr>
      </w:pPr>
      <w:r>
        <w:t xml:space="preserve">Zgodnie z art. 13 </w:t>
      </w:r>
      <w:r w:rsidR="006F597B">
        <w:t xml:space="preserve">ust. 1 i 2 </w:t>
      </w:r>
      <w:r w:rsidR="00BE69FC">
        <w:t xml:space="preserve">rozporządzenia Parlamentu Europejskiego i Rady (UE) 2016/679 z dnia </w:t>
      </w:r>
      <w:r w:rsidR="00E452A0">
        <w:br/>
      </w:r>
      <w:r w:rsidR="00BE69FC">
        <w:t xml:space="preserve">27 kwietnia 2016 r. w sprawie ochrony osób fizycznych w związku z przetwarzaniem danych osobowych i w sprawie swobodnego przepływu takich danych oraz uchylenia dyrektywy 95/46/WE (Dz. U. UE.L.2016.119.1) </w:t>
      </w:r>
      <w:r w:rsidRPr="00BE69FC">
        <w:rPr>
          <w:b/>
          <w:bCs/>
        </w:rPr>
        <w:t xml:space="preserve">Zamawiający informuje, że: </w:t>
      </w:r>
    </w:p>
    <w:p w14:paraId="3DB70B36" w14:textId="0191D594" w:rsidR="006F597B" w:rsidRPr="006F597B" w:rsidRDefault="006F597B" w:rsidP="006F597B">
      <w:pPr>
        <w:pStyle w:val="Akapitzlist"/>
        <w:numPr>
          <w:ilvl w:val="2"/>
          <w:numId w:val="62"/>
        </w:numPr>
        <w:jc w:val="both"/>
        <w:rPr>
          <w:b/>
          <w:bCs/>
        </w:rPr>
      </w:pPr>
      <w:r w:rsidRPr="006F597B">
        <w:rPr>
          <w:b/>
          <w:bCs/>
        </w:rPr>
        <w:t>Dane dotyczące administratora: tożsamość i dane kontaktowe</w:t>
      </w:r>
    </w:p>
    <w:p w14:paraId="624EE4AF" w14:textId="0CE04CAE" w:rsidR="007373E7" w:rsidRDefault="00BE69FC" w:rsidP="006F597B">
      <w:pPr>
        <w:jc w:val="both"/>
      </w:pPr>
      <w:r>
        <w:t xml:space="preserve">Administratorem danych osobowych przetwarzanych w Sądzie Rejonowym w </w:t>
      </w:r>
      <w:r w:rsidR="007C1ECD">
        <w:t>Krośnie</w:t>
      </w:r>
      <w:r>
        <w:br/>
        <w:t xml:space="preserve">w związku z </w:t>
      </w:r>
      <w:r w:rsidR="006F597B" w:rsidRPr="006F597B">
        <w:t xml:space="preserve">udzielaniem zamówień publicznych </w:t>
      </w:r>
      <w:r>
        <w:t xml:space="preserve">jest Dyrektor Sądu Rejonowego w </w:t>
      </w:r>
      <w:r w:rsidR="007C1ECD">
        <w:t>Krośnie</w:t>
      </w:r>
      <w:r>
        <w:t xml:space="preserve">, </w:t>
      </w:r>
      <w:r w:rsidR="00FB0445">
        <w:br/>
      </w:r>
      <w:r>
        <w:t xml:space="preserve">ul. </w:t>
      </w:r>
      <w:r w:rsidR="007C1ECD">
        <w:t>Sienkiewicza 12</w:t>
      </w:r>
      <w:r>
        <w:t>,</w:t>
      </w:r>
      <w:r w:rsidR="007C1ECD">
        <w:t xml:space="preserve"> 38-400 Krosno</w:t>
      </w:r>
      <w:r>
        <w:t xml:space="preserve"> tel. 1</w:t>
      </w:r>
      <w:r w:rsidR="007C1ECD">
        <w:t>3 43 756 04</w:t>
      </w:r>
      <w:r>
        <w:t>, email: dyrektor@</w:t>
      </w:r>
      <w:r w:rsidR="007C1ECD">
        <w:t>krosno</w:t>
      </w:r>
      <w:r>
        <w:t>.sr.gov.pl</w:t>
      </w:r>
      <w:r w:rsidR="007373E7">
        <w:t>;</w:t>
      </w:r>
    </w:p>
    <w:p w14:paraId="4A79996F" w14:textId="63E1BF6B" w:rsidR="006F597B" w:rsidRPr="006F597B" w:rsidRDefault="006F597B" w:rsidP="006F597B">
      <w:pPr>
        <w:pStyle w:val="Akapitzlist"/>
        <w:numPr>
          <w:ilvl w:val="2"/>
          <w:numId w:val="62"/>
        </w:numPr>
        <w:jc w:val="both"/>
        <w:rPr>
          <w:b/>
          <w:bCs/>
        </w:rPr>
      </w:pPr>
      <w:r w:rsidRPr="006F597B">
        <w:rPr>
          <w:b/>
          <w:bCs/>
        </w:rPr>
        <w:t>Dane kontaktowe inspektora ochrony danych</w:t>
      </w:r>
    </w:p>
    <w:p w14:paraId="55D9FBC9" w14:textId="06184B65" w:rsidR="006F597B" w:rsidRDefault="007373E7" w:rsidP="006F597B">
      <w:pPr>
        <w:jc w:val="both"/>
      </w:pPr>
      <w:r>
        <w:lastRenderedPageBreak/>
        <w:t xml:space="preserve">Administrator wyznaczył </w:t>
      </w:r>
      <w:r w:rsidR="00BE69FC">
        <w:t>I</w:t>
      </w:r>
      <w:r>
        <w:t xml:space="preserve">nspektora </w:t>
      </w:r>
      <w:r w:rsidR="00BE69FC">
        <w:t>O</w:t>
      </w:r>
      <w:r>
        <w:t xml:space="preserve">chrony </w:t>
      </w:r>
      <w:r w:rsidR="00BE69FC">
        <w:t>D</w:t>
      </w:r>
      <w:r>
        <w:t xml:space="preserve">anych, z którym </w:t>
      </w:r>
      <w:r w:rsidR="006F597B">
        <w:t xml:space="preserve">kontakt jest możliwy w formie elektronicznej </w:t>
      </w:r>
      <w:r>
        <w:t>pod adresem email: iod@</w:t>
      </w:r>
      <w:r w:rsidR="007C1ECD">
        <w:t>krosno</w:t>
      </w:r>
      <w:r>
        <w:t xml:space="preserve">.sr.gov.pl lub </w:t>
      </w:r>
      <w:r w:rsidR="006F597B">
        <w:t xml:space="preserve">w formie </w:t>
      </w:r>
      <w:r>
        <w:t>pisem</w:t>
      </w:r>
      <w:r w:rsidR="006F597B">
        <w:t>nej</w:t>
      </w:r>
      <w:r>
        <w:t xml:space="preserve"> na adres siedziby </w:t>
      </w:r>
      <w:r w:rsidR="00BE69FC">
        <w:t>A</w:t>
      </w:r>
      <w:r>
        <w:t>dministratora</w:t>
      </w:r>
      <w:r w:rsidR="006F597B">
        <w:t>.</w:t>
      </w:r>
    </w:p>
    <w:p w14:paraId="5C517754" w14:textId="0B37C29B" w:rsidR="006F597B" w:rsidRPr="006F597B" w:rsidRDefault="006F597B" w:rsidP="006F597B">
      <w:pPr>
        <w:pStyle w:val="Akapitzlist"/>
        <w:numPr>
          <w:ilvl w:val="2"/>
          <w:numId w:val="62"/>
        </w:numPr>
        <w:jc w:val="both"/>
        <w:rPr>
          <w:b/>
          <w:bCs/>
        </w:rPr>
      </w:pPr>
      <w:r w:rsidRPr="006F597B">
        <w:rPr>
          <w:b/>
          <w:bCs/>
        </w:rPr>
        <w:t>Cele przetwarzania danych osobowych oraz podstawa prawna przetwarzania</w:t>
      </w:r>
    </w:p>
    <w:p w14:paraId="5892BE17" w14:textId="466C4BCE" w:rsidR="006F597B" w:rsidRDefault="006F597B" w:rsidP="006F597B">
      <w:pPr>
        <w:jc w:val="both"/>
      </w:pPr>
      <w:r>
        <w:t>Pa</w:t>
      </w:r>
      <w:r w:rsidR="00E452A0">
        <w:t>ni/Pana</w:t>
      </w:r>
      <w:r>
        <w:t xml:space="preserve"> dane osobowe będą przetwarzane w celu udzielenia i realizacji zamówienia publicznego, </w:t>
      </w:r>
      <w:r>
        <w:br/>
        <w:t xml:space="preserve">na podstawie ustawy z dnia 11 września 2019 r. Prawo zamówień publicznych – zgodnie z art. 6 ust. 1 lit. c) RODO w celu </w:t>
      </w:r>
      <w:r w:rsidRPr="006F597B">
        <w:t>w celu związanym z przeprowadzeniem postępowania o udzielenie zamówienia publicznego na zadanie pn.: „Świadczenie całodobowej usługi ochrony fizycznej osób, budynk</w:t>
      </w:r>
      <w:r w:rsidR="007C1ECD">
        <w:t>u</w:t>
      </w:r>
      <w:r w:rsidRPr="006F597B">
        <w:t xml:space="preserve"> </w:t>
      </w:r>
      <w:r>
        <w:br/>
      </w:r>
      <w:r w:rsidRPr="006F597B">
        <w:t xml:space="preserve">i mienia Sądu Rejonowego w </w:t>
      </w:r>
      <w:r w:rsidR="007C1ECD">
        <w:t>Krośnie</w:t>
      </w:r>
      <w:r w:rsidRPr="006F597B">
        <w:t xml:space="preserve"> w okresie 12 miesięcy od 01.01.202</w:t>
      </w:r>
      <w:r>
        <w:t xml:space="preserve">5 </w:t>
      </w:r>
      <w:r w:rsidRPr="006F597B">
        <w:t>r.” prowadzonym w trybie podstawowym</w:t>
      </w:r>
      <w:r>
        <w:t>.</w:t>
      </w:r>
    </w:p>
    <w:p w14:paraId="2672D515" w14:textId="53C2EDE5" w:rsidR="006F597B" w:rsidRDefault="006F597B" w:rsidP="006F597B">
      <w:pPr>
        <w:pStyle w:val="Akapitzlist"/>
        <w:numPr>
          <w:ilvl w:val="2"/>
          <w:numId w:val="62"/>
        </w:numPr>
        <w:jc w:val="both"/>
      </w:pPr>
      <w:r>
        <w:t>I</w:t>
      </w:r>
      <w:r w:rsidRPr="006F597B">
        <w:rPr>
          <w:b/>
          <w:bCs/>
        </w:rPr>
        <w:t>nformacje o odbiorcach danych osobowych lub o kategoriach odbiorców</w:t>
      </w:r>
    </w:p>
    <w:p w14:paraId="2BC571DB" w14:textId="4A1EC41D" w:rsidR="006F597B" w:rsidRDefault="006F597B" w:rsidP="006F597B">
      <w:pPr>
        <w:jc w:val="both"/>
      </w:pPr>
      <w:r>
        <w:t xml:space="preserve">Sąd Rejonowy w </w:t>
      </w:r>
      <w:r w:rsidR="007C1ECD">
        <w:t>Krośnie</w:t>
      </w:r>
      <w:r>
        <w:t xml:space="preserve"> udostępnia dane osobowe innym odbiorcom lub kategoriom odbiorców, </w:t>
      </w:r>
      <w:r>
        <w:br/>
        <w:t xml:space="preserve">tj.: organom publicznym, instytucjom i innym podmiotom upoważnionym do dostępu lub otrzymania danych osobowych na podstawie przepisów prawa, w tym podmiotom, którym udostępniona zostanie dokumentacja postępowania w oparciu o art. 18 oraz art. 74 ustawy Prawo zamówień publicznych. Sąd Rejonowy w </w:t>
      </w:r>
      <w:r w:rsidR="00BE3A3B">
        <w:t>Krośnie</w:t>
      </w:r>
      <w:r>
        <w:t xml:space="preserve"> może udostępnić dane osobowe właściwym podmiotom oraz dostawcom niezbędnych usług, podczas których przetwarzane są dane osobowe w imieniu administratora także na podstawie stosownych umów.</w:t>
      </w:r>
    </w:p>
    <w:p w14:paraId="29965D14" w14:textId="21679A92" w:rsidR="006F597B" w:rsidRPr="006F597B" w:rsidRDefault="006F597B" w:rsidP="006F597B">
      <w:pPr>
        <w:pStyle w:val="Akapitzlist"/>
        <w:numPr>
          <w:ilvl w:val="2"/>
          <w:numId w:val="62"/>
        </w:numPr>
        <w:jc w:val="both"/>
        <w:rPr>
          <w:b/>
          <w:bCs/>
        </w:rPr>
      </w:pPr>
      <w:r w:rsidRPr="006F597B">
        <w:rPr>
          <w:b/>
          <w:bCs/>
        </w:rPr>
        <w:t xml:space="preserve">Informacje o zamiarze przekazania danych osobowych do państwa trzeciego lub organizacji międzynarodowej </w:t>
      </w:r>
    </w:p>
    <w:p w14:paraId="243792CF" w14:textId="551B1A32" w:rsidR="006F597B" w:rsidRDefault="006F597B" w:rsidP="006F597B">
      <w:pPr>
        <w:jc w:val="both"/>
      </w:pPr>
      <w:r>
        <w:t>Pa</w:t>
      </w:r>
      <w:r w:rsidR="00E452A0">
        <w:t>ni/Pana</w:t>
      </w:r>
      <w:r>
        <w:t xml:space="preserve"> dane osobowe nie będą przekazywane do państwa trzeciego lub organizacji międzynarodowej.</w:t>
      </w:r>
    </w:p>
    <w:p w14:paraId="555967A5" w14:textId="58EB1C4B" w:rsidR="006F597B" w:rsidRPr="006F597B" w:rsidRDefault="006F597B" w:rsidP="006F597B">
      <w:pPr>
        <w:pStyle w:val="Akapitzlist"/>
        <w:numPr>
          <w:ilvl w:val="2"/>
          <w:numId w:val="62"/>
        </w:numPr>
        <w:jc w:val="both"/>
        <w:rPr>
          <w:b/>
          <w:bCs/>
        </w:rPr>
      </w:pPr>
      <w:r w:rsidRPr="006F597B">
        <w:rPr>
          <w:b/>
          <w:bCs/>
        </w:rPr>
        <w:t>Okres, przez który dane osobowe będą przechowywane, lub kryteria ustalania tego okresu</w:t>
      </w:r>
    </w:p>
    <w:p w14:paraId="6FA2B4DC" w14:textId="77777777" w:rsidR="006F597B" w:rsidRDefault="006F597B" w:rsidP="006F597B">
      <w:pPr>
        <w:jc w:val="both"/>
      </w:pPr>
      <w:r>
        <w:t xml:space="preserve">Dane osobowe przechowywane będą przez okres przechowywania dokumentacji postępowania </w:t>
      </w:r>
      <w:r>
        <w:br/>
        <w:t>o udzielenie zamówienia publicznego, tj. okres, o którym mowa w art. 78 ust. 1 i ust. 4 ustawy Prawo zamówień publicznych, czyli przez okres 4 lat od dnia zakończenia postępowania o udzielenie zamówienia, a jeżeli okres obowiązywania umowy w sprawie zamówienia publicznego przekracza 4 lata, Zamawiający przechowuje protokół postępowania wraz z załącznikami przez cały okres obowiązywania umowy w sprawie zamówienia publicznego. W przypadku wykonawcy, którego oferta została wybrana jako najkorzystniejsza: okres równy okresowi gwarancji i rękojmi, nie krótszy jednak niż do dnia rozstrzygnięcia roszczeń stron. Następnie dokumentacja jest archiwizowana zgodnie z instrukcją kancelaryjną obowiązującą u administratora oraz ustawą o narodowym zasobie archiwalnym i archiwach.</w:t>
      </w:r>
    </w:p>
    <w:p w14:paraId="2C2230D9" w14:textId="1F7A175A" w:rsidR="006F597B" w:rsidRPr="006F597B" w:rsidRDefault="006F597B" w:rsidP="006F597B">
      <w:pPr>
        <w:pStyle w:val="Akapitzlist"/>
        <w:numPr>
          <w:ilvl w:val="2"/>
          <w:numId w:val="62"/>
        </w:numPr>
        <w:jc w:val="both"/>
        <w:rPr>
          <w:b/>
          <w:bCs/>
        </w:rPr>
      </w:pPr>
      <w:r w:rsidRPr="006F597B">
        <w:rPr>
          <w:b/>
          <w:bCs/>
        </w:rPr>
        <w:t>Prawa osób, których dane są przetwarzane</w:t>
      </w:r>
    </w:p>
    <w:p w14:paraId="36B8B951" w14:textId="051C4D24" w:rsidR="006F597B" w:rsidRDefault="006F597B" w:rsidP="006F597B">
      <w:pPr>
        <w:jc w:val="both"/>
      </w:pPr>
      <w:r>
        <w:t>Przysługuje Pa</w:t>
      </w:r>
      <w:r w:rsidR="00E452A0">
        <w:t>ni/Panu</w:t>
      </w:r>
      <w:r>
        <w:t xml:space="preserve"> prawo:</w:t>
      </w:r>
    </w:p>
    <w:p w14:paraId="67AA3303" w14:textId="78065BA0" w:rsidR="006F597B" w:rsidRDefault="006F597B" w:rsidP="006F597B">
      <w:pPr>
        <w:pStyle w:val="Akapitzlist"/>
        <w:numPr>
          <w:ilvl w:val="0"/>
          <w:numId w:val="75"/>
        </w:numPr>
        <w:jc w:val="both"/>
      </w:pPr>
      <w:r>
        <w:t>na podstawie art. 15 RODO prawo dostępu do danych osobowych Pani/Pana dotyczących;</w:t>
      </w:r>
    </w:p>
    <w:p w14:paraId="34A711A0" w14:textId="77777777" w:rsidR="006F597B" w:rsidRDefault="006F597B" w:rsidP="006F597B">
      <w:pPr>
        <w:pStyle w:val="Akapitzlist"/>
        <w:numPr>
          <w:ilvl w:val="0"/>
          <w:numId w:val="75"/>
        </w:numPr>
        <w:jc w:val="both"/>
      </w:pPr>
      <w: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Prawo zamówień publicznych oraz nie może naruszać integralności protokołu oraz jego załączników;</w:t>
      </w:r>
    </w:p>
    <w:p w14:paraId="0315A0B3" w14:textId="77777777" w:rsidR="006F597B" w:rsidRDefault="006F597B" w:rsidP="006F597B">
      <w:pPr>
        <w:pStyle w:val="Akapitzlist"/>
        <w:numPr>
          <w:ilvl w:val="0"/>
          <w:numId w:val="75"/>
        </w:numPr>
        <w:jc w:val="both"/>
      </w:pPr>
      <w:r>
        <w:t>na podstawie art. 17 RODO prawo do usunięcia danych przetwarzanych bezpodstawnie;</w:t>
      </w:r>
    </w:p>
    <w:p w14:paraId="0CEF0AB5" w14:textId="73F1BC1F" w:rsidR="006F597B" w:rsidRDefault="006F597B" w:rsidP="006F597B">
      <w:pPr>
        <w:pStyle w:val="Akapitzlist"/>
        <w:numPr>
          <w:ilvl w:val="0"/>
          <w:numId w:val="75"/>
        </w:numPr>
        <w:ind w:left="714" w:hanging="357"/>
        <w:jc w:val="both"/>
      </w:pPr>
      <w:r>
        <w:lastRenderedPageBreak/>
        <w:t xml:space="preserve">na podstawie art. 18 RODO prawo żądania od administratora ograniczenia przetwarzania danych osobowych z zastrzeżeniem przypadków, o których mowa w art. 18 ust. 2 RODO, przy czym prawo do ograniczenia przetwarzania nie ma zastosowania w odniesieniu </w:t>
      </w:r>
      <w:r>
        <w:b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1BCAECD2" w14:textId="77777777" w:rsidR="006F597B" w:rsidRDefault="006F597B" w:rsidP="006F597B">
      <w:pPr>
        <w:pStyle w:val="Akapitzlist"/>
        <w:ind w:left="714"/>
        <w:jc w:val="both"/>
      </w:pPr>
    </w:p>
    <w:p w14:paraId="306CB26F" w14:textId="5DAA439D" w:rsidR="006F597B" w:rsidRPr="006F597B" w:rsidRDefault="006F597B" w:rsidP="006F597B">
      <w:pPr>
        <w:pStyle w:val="Akapitzlist"/>
        <w:numPr>
          <w:ilvl w:val="2"/>
          <w:numId w:val="62"/>
        </w:numPr>
        <w:spacing w:before="240"/>
        <w:ind w:left="924" w:hanging="357"/>
        <w:jc w:val="both"/>
        <w:rPr>
          <w:b/>
          <w:bCs/>
        </w:rPr>
      </w:pPr>
      <w:r w:rsidRPr="006F597B">
        <w:rPr>
          <w:b/>
          <w:bCs/>
        </w:rPr>
        <w:t>Informacja o prawie wniesienia skargi do organu nadzorczego</w:t>
      </w:r>
    </w:p>
    <w:p w14:paraId="38939C2E" w14:textId="77777777" w:rsidR="00E452A0" w:rsidRDefault="006F597B" w:rsidP="006F597B">
      <w:pPr>
        <w:jc w:val="both"/>
      </w:pPr>
      <w:r>
        <w:t xml:space="preserve">Posiada </w:t>
      </w:r>
      <w:r w:rsidR="00E452A0">
        <w:t>Pani/Pan</w:t>
      </w:r>
      <w:r>
        <w:t xml:space="preserve"> prawo do wniesienia skargi do Prezesa Urzędu Ochrony Danych Osobowych, gdy uzna</w:t>
      </w:r>
      <w:r w:rsidR="00E452A0">
        <w:t>cie</w:t>
      </w:r>
      <w:r>
        <w:t xml:space="preserve"> </w:t>
      </w:r>
      <w:r w:rsidR="00E452A0">
        <w:t>Pa</w:t>
      </w:r>
      <w:r>
        <w:t>, że przetwarzanie danych osobowych Pani/Pana dotyczących narusza przepisy RODO.</w:t>
      </w:r>
    </w:p>
    <w:p w14:paraId="63C2BB2B" w14:textId="5632557F" w:rsidR="006F597B" w:rsidRPr="00E452A0" w:rsidRDefault="006F597B" w:rsidP="00E452A0">
      <w:pPr>
        <w:pStyle w:val="Akapitzlist"/>
        <w:numPr>
          <w:ilvl w:val="2"/>
          <w:numId w:val="62"/>
        </w:numPr>
        <w:jc w:val="both"/>
        <w:rPr>
          <w:b/>
          <w:bCs/>
        </w:rPr>
      </w:pPr>
      <w:r w:rsidRPr="00E452A0">
        <w:rPr>
          <w:b/>
          <w:bCs/>
        </w:rPr>
        <w:t>Informacja o wymogu podania danych</w:t>
      </w:r>
    </w:p>
    <w:p w14:paraId="7CFFEEDB" w14:textId="77777777" w:rsidR="00E452A0" w:rsidRDefault="006F597B" w:rsidP="006F597B">
      <w:pPr>
        <w:jc w:val="both"/>
      </w:pPr>
      <w:r>
        <w:t xml:space="preserve">Obowiązek podania przez Panią/Pana danych osobowych bezpośrednio Pani/Pana dotyczących </w:t>
      </w:r>
      <w:r w:rsidR="00E452A0">
        <w:br/>
      </w:r>
      <w:r>
        <w:t>jest wymogiem określonym w przepisach ustawy Prawo zamówień publicznych, związanym z udziałem w postępowaniu o udzielenie zamówienia publicznego. Konsekwencje niepodania określonych danych wynikają z ustawy Prawo zamówień publicznych.</w:t>
      </w:r>
    </w:p>
    <w:p w14:paraId="35A0A5F0" w14:textId="4944BBB1" w:rsidR="006F597B" w:rsidRPr="00E452A0" w:rsidRDefault="006F597B" w:rsidP="006F597B">
      <w:pPr>
        <w:pStyle w:val="Akapitzlist"/>
        <w:numPr>
          <w:ilvl w:val="2"/>
          <w:numId w:val="62"/>
        </w:numPr>
        <w:jc w:val="both"/>
        <w:rPr>
          <w:b/>
          <w:bCs/>
        </w:rPr>
      </w:pPr>
      <w:r w:rsidRPr="00E452A0">
        <w:rPr>
          <w:b/>
          <w:bCs/>
        </w:rPr>
        <w:t>Informacje o zautomatyzowanym podejmowaniu decyzji, w tym o profilowaniu, o którym mowa w art. 22 ust. 1 i 4 RODO</w:t>
      </w:r>
    </w:p>
    <w:p w14:paraId="06EE2452" w14:textId="71C5CDB9" w:rsidR="006F597B" w:rsidRDefault="006F597B" w:rsidP="006F597B">
      <w:pPr>
        <w:jc w:val="both"/>
      </w:pPr>
      <w:r>
        <w:t>P</w:t>
      </w:r>
      <w:r w:rsidR="00E452A0">
        <w:t>ani/Pana</w:t>
      </w:r>
      <w:r>
        <w:t xml:space="preserve"> dane osobowe nie będą przetwarzane w sposób zautomatyzowany i nie będą poddawane profilowaniu.</w:t>
      </w:r>
    </w:p>
    <w:p w14:paraId="1EA1185B" w14:textId="60A95B4F" w:rsidR="006F597B" w:rsidRDefault="006F597B" w:rsidP="006F597B">
      <w:pPr>
        <w:jc w:val="both"/>
      </w:pPr>
      <w: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t>
      </w:r>
      <w:r w:rsidR="00E452A0">
        <w:t>W</w:t>
      </w:r>
      <w:r>
        <w:t xml:space="preserve">ykonawcy biorącego udział w postępowaniu, chyba że ma zastosowanie co najmniej jedno </w:t>
      </w:r>
      <w:r w:rsidR="00E452A0">
        <w:br/>
      </w:r>
      <w:r>
        <w:t xml:space="preserve">z </w:t>
      </w:r>
      <w:proofErr w:type="spellStart"/>
      <w:r>
        <w:t>wyłączeń</w:t>
      </w:r>
      <w:proofErr w:type="spellEnd"/>
      <w:r>
        <w:t>, o których mowa w art. 14 ust. 5 RODO.</w:t>
      </w:r>
    </w:p>
    <w:p w14:paraId="3121A2B1" w14:textId="7CCA27AF" w:rsidR="007373E7" w:rsidRDefault="007373E7" w:rsidP="007373E7">
      <w:pPr>
        <w:pStyle w:val="Nagwek1"/>
      </w:pPr>
      <w:bookmarkStart w:id="62" w:name="_Toc138425097"/>
      <w:bookmarkStart w:id="63" w:name="_Toc147759179"/>
      <w:r>
        <w:t>Rozdział 23 P</w:t>
      </w:r>
      <w:r w:rsidRPr="007373E7">
        <w:t>ouczenie o środkach ochrony prawnej</w:t>
      </w:r>
      <w:bookmarkEnd w:id="62"/>
      <w:bookmarkEnd w:id="63"/>
    </w:p>
    <w:p w14:paraId="726B3D36" w14:textId="77777777" w:rsidR="007373E7" w:rsidRDefault="007373E7" w:rsidP="004429B7">
      <w:pPr>
        <w:pStyle w:val="Akapitzlist"/>
        <w:numPr>
          <w:ilvl w:val="0"/>
          <w:numId w:val="51"/>
        </w:numPr>
        <w:spacing w:before="240"/>
        <w:ind w:left="714" w:hanging="357"/>
      </w:pPr>
      <w:r>
        <w:t>Środki ochrony prawnej przewidziane są w dziale IX ustawy.</w:t>
      </w:r>
    </w:p>
    <w:p w14:paraId="17182373" w14:textId="77777777" w:rsidR="007373E7" w:rsidRDefault="007373E7" w:rsidP="004429B7">
      <w:pPr>
        <w:pStyle w:val="Akapitzlist"/>
        <w:numPr>
          <w:ilvl w:val="0"/>
          <w:numId w:val="51"/>
        </w:numPr>
      </w:pPr>
      <w:r>
        <w:t>Środkami ochrony prawnej są odwołanie i skarga do sądu.</w:t>
      </w:r>
    </w:p>
    <w:p w14:paraId="1414BCBC" w14:textId="573874BE" w:rsidR="007373E7" w:rsidRDefault="007373E7" w:rsidP="00981B58">
      <w:pPr>
        <w:pStyle w:val="Akapitzlist"/>
        <w:numPr>
          <w:ilvl w:val="0"/>
          <w:numId w:val="51"/>
        </w:numPr>
        <w:jc w:val="both"/>
      </w:pPr>
      <w:r>
        <w:t xml:space="preserve">Środki ochrony prawnej przysługują </w:t>
      </w:r>
      <w:r w:rsidR="00C760B4">
        <w:t>W</w:t>
      </w:r>
      <w:r>
        <w:t xml:space="preserve">ykonawcy oraz innemu podmiotowi, jeżeli ma lub miał interes w uzyskaniu zamówienia lub nagrody w konkursie oraz poniósł lub może ponieść szkodę w wyniku naruszenia przez </w:t>
      </w:r>
      <w:r w:rsidR="00657BB4">
        <w:t>Z</w:t>
      </w:r>
      <w:r>
        <w:t xml:space="preserve">amawiającego przepisów ustawy. Środki ochrony prawnej wobec ogłoszenia wszczynającego postępowanie o udzielenie zamówienia lub ogłoszenia </w:t>
      </w:r>
      <w:r w:rsidR="00981B58">
        <w:br/>
      </w:r>
      <w:r>
        <w:t xml:space="preserve">o konkursie oraz dokumentów zamówienia przysługują również organizacjom wpisanym na listę, o której mowa w art. 469 pkt 15 ustawy </w:t>
      </w:r>
      <w:proofErr w:type="spellStart"/>
      <w:r>
        <w:t>Pzp</w:t>
      </w:r>
      <w:proofErr w:type="spellEnd"/>
      <w:r>
        <w:t xml:space="preserve"> oraz Rzecznikowi Małych i Średnich Przedsiębiorców.</w:t>
      </w:r>
    </w:p>
    <w:p w14:paraId="7A99367C" w14:textId="77777777" w:rsidR="007373E7" w:rsidRDefault="007373E7" w:rsidP="004429B7">
      <w:pPr>
        <w:pStyle w:val="Akapitzlist"/>
        <w:numPr>
          <w:ilvl w:val="0"/>
          <w:numId w:val="51"/>
        </w:numPr>
      </w:pPr>
      <w:r>
        <w:t>Odwołanie przysługuje na:</w:t>
      </w:r>
    </w:p>
    <w:p w14:paraId="62CC2A1B" w14:textId="795BB5C6" w:rsidR="007373E7" w:rsidRDefault="007373E7" w:rsidP="00981B58">
      <w:pPr>
        <w:pStyle w:val="Akapitzlist"/>
        <w:numPr>
          <w:ilvl w:val="0"/>
          <w:numId w:val="52"/>
        </w:numPr>
        <w:jc w:val="both"/>
      </w:pPr>
      <w:r>
        <w:t xml:space="preserve">niezgodną z przepisami ustawy czynność Zamawiającego, podjętą w postępowaniu </w:t>
      </w:r>
      <w:r w:rsidR="00130854">
        <w:br/>
      </w:r>
      <w:r>
        <w:t>o udzielenie zamówienia, w tym na projektowane postanowienie umowy;</w:t>
      </w:r>
    </w:p>
    <w:p w14:paraId="4D783FC6" w14:textId="77777777" w:rsidR="007373E7" w:rsidRDefault="007373E7" w:rsidP="00981B58">
      <w:pPr>
        <w:pStyle w:val="Akapitzlist"/>
        <w:numPr>
          <w:ilvl w:val="0"/>
          <w:numId w:val="52"/>
        </w:numPr>
        <w:jc w:val="both"/>
      </w:pPr>
      <w:r>
        <w:t>zaniechanie czynności w postępowaniu o udzielenie zamówienia, do której Zamawiający był obowiązany na podstawie ustawy;</w:t>
      </w:r>
    </w:p>
    <w:p w14:paraId="777E882C" w14:textId="77777777" w:rsidR="002F6978" w:rsidRDefault="007373E7" w:rsidP="00981B58">
      <w:pPr>
        <w:pStyle w:val="Akapitzlist"/>
        <w:numPr>
          <w:ilvl w:val="0"/>
          <w:numId w:val="52"/>
        </w:numPr>
        <w:jc w:val="both"/>
      </w:pPr>
      <w:r>
        <w:lastRenderedPageBreak/>
        <w:t>zaniechanie przeprowadzenia postępowania o udzielenie zamówienia lub zorganizowania konkursu na podstawie ustawy, mimo że Zamawiający był do tego obowiązany.</w:t>
      </w:r>
    </w:p>
    <w:p w14:paraId="65DC6D00" w14:textId="41F8FB24" w:rsidR="007373E7" w:rsidRDefault="007373E7" w:rsidP="00981B58">
      <w:pPr>
        <w:pStyle w:val="Akapitzlist"/>
        <w:numPr>
          <w:ilvl w:val="0"/>
          <w:numId w:val="51"/>
        </w:numPr>
        <w:jc w:val="both"/>
      </w:pPr>
      <w:r w:rsidRPr="002F6978">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w:t>
      </w:r>
      <w:r w:rsidR="00657BB4">
        <w:t>Z</w:t>
      </w:r>
      <w:r w:rsidRPr="002F6978">
        <w:t>amawiający mógł zapoznać się z treścią odwołania przed upływem terminu do jego wniesienia, jeżeli przekazanie odpowiednio odwołania albo jego kopii nastąpiło przed upływem terminu do jego wniesienia przy użyciu środków komunikacji elektronicznej</w:t>
      </w:r>
      <w:r>
        <w:t>.</w:t>
      </w:r>
    </w:p>
    <w:p w14:paraId="544E9322" w14:textId="77777777" w:rsidR="007373E7" w:rsidRDefault="007373E7" w:rsidP="00981B58">
      <w:pPr>
        <w:pStyle w:val="Akapitzlist"/>
        <w:numPr>
          <w:ilvl w:val="0"/>
          <w:numId w:val="51"/>
        </w:numPr>
        <w:jc w:val="both"/>
      </w:pPr>
      <w:r>
        <w:t xml:space="preserve">Terminy wnoszenia odwołania: </w:t>
      </w:r>
    </w:p>
    <w:p w14:paraId="656F5C09" w14:textId="49520050" w:rsidR="007373E7" w:rsidRPr="002F6978" w:rsidRDefault="007373E7" w:rsidP="00981B58">
      <w:pPr>
        <w:pStyle w:val="Akapitzlist"/>
        <w:numPr>
          <w:ilvl w:val="0"/>
          <w:numId w:val="74"/>
        </w:numPr>
        <w:jc w:val="both"/>
        <w:rPr>
          <w:rStyle w:val="Wyrnienieintensywne"/>
        </w:rPr>
      </w:pPr>
      <w:r w:rsidRPr="00C34349">
        <w:t>Odwołanie wnosi się w terminie</w:t>
      </w:r>
      <w:r w:rsidRPr="002F6978">
        <w:rPr>
          <w:rStyle w:val="Wyrnienieintensywne"/>
        </w:rPr>
        <w:t>:</w:t>
      </w:r>
    </w:p>
    <w:p w14:paraId="7C2AB98E" w14:textId="77777777" w:rsidR="007373E7" w:rsidRDefault="007373E7" w:rsidP="00981B58">
      <w:pPr>
        <w:pStyle w:val="Akapitzlist"/>
        <w:numPr>
          <w:ilvl w:val="0"/>
          <w:numId w:val="17"/>
        </w:numPr>
        <w:jc w:val="both"/>
      </w:pPr>
      <w:r>
        <w:t>5 dni od dnia przekazania informacji o czynności Zamawiającego stanowiącej podstawę jego wniesienia, jeżeli informacja została przekazana przy użyciu środków komunikacji elektronicznej,</w:t>
      </w:r>
    </w:p>
    <w:p w14:paraId="0E1D7932" w14:textId="77777777" w:rsidR="007373E7" w:rsidRDefault="007373E7" w:rsidP="00981B58">
      <w:pPr>
        <w:pStyle w:val="Akapitzlist"/>
        <w:numPr>
          <w:ilvl w:val="0"/>
          <w:numId w:val="17"/>
        </w:numPr>
        <w:jc w:val="both"/>
      </w:pPr>
      <w:r>
        <w:t xml:space="preserve">10 dni od dnia przekazania informacji o czynności Zamawiającego stanowiącej podstawę jego wniesienia, jeżeli informacja została przekazana w sposób inny niż określony w lit. a. </w:t>
      </w:r>
    </w:p>
    <w:p w14:paraId="1BBF2957" w14:textId="585C693C" w:rsidR="007373E7" w:rsidRDefault="007373E7" w:rsidP="00981B58">
      <w:pPr>
        <w:pStyle w:val="Akapitzlist"/>
        <w:numPr>
          <w:ilvl w:val="0"/>
          <w:numId w:val="74"/>
        </w:numPr>
        <w:jc w:val="both"/>
      </w:pPr>
      <w:r>
        <w:t xml:space="preserve">Odwołanie wobec treści ogłoszenia wszczynającego </w:t>
      </w:r>
      <w:proofErr w:type="gramStart"/>
      <w:r>
        <w:t>postępowanie  o</w:t>
      </w:r>
      <w:proofErr w:type="gramEnd"/>
      <w:r>
        <w:t xml:space="preserve"> udzielenie zamówienia lub konkurs lub wobec treści dokumentów zamówienia wnosi się w terminie 5 dni od dnia zamieszczenia ogłoszenia w Biuletynie Zamówień Publicznych lub dokumentów zamówienia na stronie internetowej. </w:t>
      </w:r>
    </w:p>
    <w:p w14:paraId="0FA1AE99" w14:textId="77777777" w:rsidR="007373E7" w:rsidRDefault="007373E7" w:rsidP="00981B58">
      <w:pPr>
        <w:pStyle w:val="Akapitzlist"/>
        <w:numPr>
          <w:ilvl w:val="0"/>
          <w:numId w:val="74"/>
        </w:numPr>
        <w:jc w:val="both"/>
      </w:pPr>
      <w:r>
        <w:t xml:space="preserve">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 </w:t>
      </w:r>
    </w:p>
    <w:p w14:paraId="48B3DBB4" w14:textId="77777777" w:rsidR="007373E7" w:rsidRDefault="007373E7" w:rsidP="00981B58">
      <w:pPr>
        <w:pStyle w:val="Akapitzlist"/>
        <w:numPr>
          <w:ilvl w:val="0"/>
          <w:numId w:val="74"/>
        </w:numPr>
        <w:jc w:val="both"/>
      </w:pPr>
      <w: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3700641B" w14:textId="77777777" w:rsidR="007373E7" w:rsidRDefault="007373E7" w:rsidP="00981B58">
      <w:pPr>
        <w:pStyle w:val="Akapitzlist"/>
        <w:numPr>
          <w:ilvl w:val="0"/>
          <w:numId w:val="18"/>
        </w:numPr>
        <w:jc w:val="both"/>
      </w:pPr>
      <w:r>
        <w:t>15 dni od dnia zamieszczenia w Biuletynie Zamówień Publicznych ogłoszenia o wyniku postępowania</w:t>
      </w:r>
    </w:p>
    <w:p w14:paraId="250D1FE0" w14:textId="77777777" w:rsidR="007373E7" w:rsidRDefault="007373E7" w:rsidP="00981B58">
      <w:pPr>
        <w:pStyle w:val="Akapitzlist"/>
        <w:numPr>
          <w:ilvl w:val="0"/>
          <w:numId w:val="18"/>
        </w:numPr>
        <w:jc w:val="both"/>
      </w:pPr>
      <w:r>
        <w:t>miesiąca od dnia zawarcia umowy, jeżeli Zamawiający:</w:t>
      </w:r>
    </w:p>
    <w:p w14:paraId="038C9378" w14:textId="77777777" w:rsidR="007373E7" w:rsidRDefault="007373E7" w:rsidP="00981B58">
      <w:pPr>
        <w:pStyle w:val="Akapitzlist"/>
        <w:numPr>
          <w:ilvl w:val="0"/>
          <w:numId w:val="19"/>
        </w:numPr>
        <w:jc w:val="both"/>
      </w:pPr>
      <w:r>
        <w:t>nie zamieścił w Biuletynie Zamówień Publicznych ogłoszenia o wyniku postępowania albo</w:t>
      </w:r>
    </w:p>
    <w:p w14:paraId="430213D2" w14:textId="77777777" w:rsidR="0011258D" w:rsidRDefault="007373E7" w:rsidP="00981B58">
      <w:pPr>
        <w:pStyle w:val="Akapitzlist"/>
        <w:numPr>
          <w:ilvl w:val="0"/>
          <w:numId w:val="19"/>
        </w:numPr>
        <w:jc w:val="both"/>
      </w:pPr>
      <w:r>
        <w:t>zamieścił w Biuletynie Zamówień Publicznych ogłoszenie o wyniku postępowania, które nie zawiera uzasadnienia udzielenia zamówienia w trybie negocjacji bez ogłoszenia albo zamówienia z wolnej ręki.</w:t>
      </w:r>
    </w:p>
    <w:p w14:paraId="41BF4617" w14:textId="4801A16C" w:rsidR="007373E7" w:rsidRDefault="007373E7" w:rsidP="00981B58">
      <w:pPr>
        <w:pStyle w:val="Akapitzlist"/>
        <w:numPr>
          <w:ilvl w:val="0"/>
          <w:numId w:val="51"/>
        </w:numPr>
        <w:spacing w:before="240" w:after="0"/>
        <w:ind w:left="714" w:hanging="357"/>
        <w:contextualSpacing w:val="0"/>
        <w:jc w:val="both"/>
      </w:pPr>
      <w:r>
        <w:t>Odwołanie zawiera:</w:t>
      </w:r>
    </w:p>
    <w:p w14:paraId="61F0C249" w14:textId="77777777" w:rsidR="007373E7" w:rsidRDefault="007373E7" w:rsidP="00981B58">
      <w:pPr>
        <w:pStyle w:val="Akapitzlist"/>
        <w:numPr>
          <w:ilvl w:val="0"/>
          <w:numId w:val="55"/>
        </w:numPr>
        <w:spacing w:after="0"/>
        <w:jc w:val="both"/>
      </w:pPr>
      <w:r>
        <w:t>imię i nazwisko albo nazwę, miejsce zamieszkania albo siedzibę, numer telefonu oraz adres poczty elektronicznej odwołującego oraz imię i nazwisko przedstawiciela (przedstawicieli);</w:t>
      </w:r>
    </w:p>
    <w:p w14:paraId="6C5A53DE" w14:textId="0888C548" w:rsidR="007373E7" w:rsidRDefault="007373E7" w:rsidP="00981B58">
      <w:pPr>
        <w:pStyle w:val="Akapitzlist"/>
        <w:numPr>
          <w:ilvl w:val="0"/>
          <w:numId w:val="55"/>
        </w:numPr>
        <w:jc w:val="both"/>
      </w:pPr>
      <w:r>
        <w:t xml:space="preserve">nazwę i siedzibę Zamawiającego, numer telefonu oraz adres poczty elektronicznej </w:t>
      </w:r>
      <w:r w:rsidR="00657BB4">
        <w:t>Z</w:t>
      </w:r>
      <w:r>
        <w:t>amawiającego;</w:t>
      </w:r>
    </w:p>
    <w:p w14:paraId="60505452" w14:textId="77777777" w:rsidR="007373E7" w:rsidRDefault="007373E7" w:rsidP="00981B58">
      <w:pPr>
        <w:pStyle w:val="Akapitzlist"/>
        <w:numPr>
          <w:ilvl w:val="0"/>
          <w:numId w:val="55"/>
        </w:numPr>
        <w:jc w:val="both"/>
      </w:pPr>
      <w:r>
        <w:t>numer Powszechnego Elektronicznego Systemu Ewidencji Ludności (PESEL) lub NIP odwołującego będącego osobą fizyczną, jeżeli jest on obowiązany do jego posiadania albo posiada go nie mając takiego obowiązku;</w:t>
      </w:r>
    </w:p>
    <w:p w14:paraId="04BFC48E" w14:textId="77777777" w:rsidR="007373E7" w:rsidRDefault="007373E7" w:rsidP="00981B58">
      <w:pPr>
        <w:pStyle w:val="Akapitzlist"/>
        <w:numPr>
          <w:ilvl w:val="0"/>
          <w:numId w:val="55"/>
        </w:numPr>
        <w:jc w:val="both"/>
      </w:pPr>
      <w: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4BE42B3D" w14:textId="77777777" w:rsidR="007373E7" w:rsidRDefault="007373E7" w:rsidP="00981B58">
      <w:pPr>
        <w:pStyle w:val="Akapitzlist"/>
        <w:numPr>
          <w:ilvl w:val="0"/>
          <w:numId w:val="55"/>
        </w:numPr>
        <w:jc w:val="both"/>
      </w:pPr>
      <w:r>
        <w:lastRenderedPageBreak/>
        <w:t>określenie przedmiotu zamówienia;</w:t>
      </w:r>
    </w:p>
    <w:p w14:paraId="0B5BB115" w14:textId="77777777" w:rsidR="007373E7" w:rsidRDefault="007373E7" w:rsidP="00981B58">
      <w:pPr>
        <w:pStyle w:val="Akapitzlist"/>
        <w:numPr>
          <w:ilvl w:val="0"/>
          <w:numId w:val="55"/>
        </w:numPr>
        <w:jc w:val="both"/>
      </w:pPr>
      <w:r>
        <w:t>wskazanie numeru ogłoszenia w przypadku zamieszczenia w Biuletynie Zamówień Publicznych albo publikacji w Dzienniku Urzędowym Unii Europejskiej;</w:t>
      </w:r>
    </w:p>
    <w:p w14:paraId="57A53803" w14:textId="77777777" w:rsidR="007373E7" w:rsidRDefault="007373E7" w:rsidP="00981B58">
      <w:pPr>
        <w:pStyle w:val="Akapitzlist"/>
        <w:numPr>
          <w:ilvl w:val="0"/>
          <w:numId w:val="55"/>
        </w:numPr>
        <w:jc w:val="both"/>
      </w:pPr>
      <w:r>
        <w:t>wskazanie czynności lub zaniechania czynności Zamawiającego, której zarzuca się niezgodność z przepisami ustawy, lub wskazanie zaniechania przeprowadzenia postępowania o udzielenie zamówienia lub zorganizowania konkursu na podstawie ustawy;</w:t>
      </w:r>
    </w:p>
    <w:p w14:paraId="7862AC92" w14:textId="77777777" w:rsidR="0011258D" w:rsidRDefault="007373E7" w:rsidP="00981B58">
      <w:pPr>
        <w:pStyle w:val="Akapitzlist"/>
        <w:numPr>
          <w:ilvl w:val="0"/>
          <w:numId w:val="55"/>
        </w:numPr>
        <w:jc w:val="both"/>
      </w:pPr>
      <w:r>
        <w:t>zwięzłe przedstawienie zarzutów;</w:t>
      </w:r>
    </w:p>
    <w:p w14:paraId="7C8342F0" w14:textId="77777777" w:rsidR="007373E7" w:rsidRDefault="007373E7" w:rsidP="00981B58">
      <w:pPr>
        <w:pStyle w:val="Akapitzlist"/>
        <w:numPr>
          <w:ilvl w:val="0"/>
          <w:numId w:val="55"/>
        </w:numPr>
        <w:jc w:val="both"/>
      </w:pPr>
      <w:r>
        <w:t>żądanie co do sposobu rozstrzygnięcia odwołania;</w:t>
      </w:r>
    </w:p>
    <w:p w14:paraId="52ABF296" w14:textId="77777777" w:rsidR="007373E7" w:rsidRDefault="007373E7" w:rsidP="00981B58">
      <w:pPr>
        <w:pStyle w:val="Akapitzlist"/>
        <w:numPr>
          <w:ilvl w:val="0"/>
          <w:numId w:val="55"/>
        </w:numPr>
        <w:jc w:val="both"/>
      </w:pPr>
      <w:r>
        <w:t>wskazanie okoliczności faktycznych i prawnych uzasadniających wniesienie odwołania oraz dowodów na poparcie przytoczonych okoliczności;</w:t>
      </w:r>
    </w:p>
    <w:p w14:paraId="29865902" w14:textId="77777777" w:rsidR="007373E7" w:rsidRDefault="007373E7" w:rsidP="00981B58">
      <w:pPr>
        <w:pStyle w:val="Akapitzlist"/>
        <w:numPr>
          <w:ilvl w:val="0"/>
          <w:numId w:val="55"/>
        </w:numPr>
        <w:jc w:val="both"/>
      </w:pPr>
      <w:r>
        <w:t>podpis odwołującego albo jego przedstawiciela lub przedstawicieli;</w:t>
      </w:r>
    </w:p>
    <w:p w14:paraId="22116683" w14:textId="77777777" w:rsidR="007373E7" w:rsidRDefault="007373E7" w:rsidP="00981B58">
      <w:pPr>
        <w:pStyle w:val="Akapitzlist"/>
        <w:numPr>
          <w:ilvl w:val="0"/>
          <w:numId w:val="55"/>
        </w:numPr>
        <w:jc w:val="both"/>
      </w:pPr>
      <w:r>
        <w:t>wykaz załączników.</w:t>
      </w:r>
    </w:p>
    <w:p w14:paraId="10967FB1" w14:textId="77777777" w:rsidR="007373E7" w:rsidRDefault="007373E7" w:rsidP="00981B58">
      <w:pPr>
        <w:spacing w:after="0"/>
        <w:jc w:val="both"/>
      </w:pPr>
      <w:r>
        <w:t>Do odwołania dołącza się:</w:t>
      </w:r>
    </w:p>
    <w:p w14:paraId="78AD6371" w14:textId="77777777" w:rsidR="007373E7" w:rsidRDefault="007373E7" w:rsidP="00981B58">
      <w:pPr>
        <w:pStyle w:val="Akapitzlist"/>
        <w:numPr>
          <w:ilvl w:val="0"/>
          <w:numId w:val="20"/>
        </w:numPr>
        <w:spacing w:after="0"/>
        <w:jc w:val="both"/>
      </w:pPr>
      <w:r>
        <w:t>dowód uiszczenia wpisu od odwołania w wymaganej wysokości;</w:t>
      </w:r>
    </w:p>
    <w:p w14:paraId="2ECCE475" w14:textId="77777777" w:rsidR="007373E7" w:rsidRDefault="007373E7" w:rsidP="00981B58">
      <w:pPr>
        <w:pStyle w:val="Akapitzlist"/>
        <w:numPr>
          <w:ilvl w:val="0"/>
          <w:numId w:val="20"/>
        </w:numPr>
        <w:spacing w:after="0"/>
        <w:jc w:val="both"/>
      </w:pPr>
      <w:r>
        <w:t>dowód przekazania odpowiednio odwołania albo jego kopii Zamawiającemu;</w:t>
      </w:r>
    </w:p>
    <w:p w14:paraId="05652078" w14:textId="77777777" w:rsidR="007373E7" w:rsidRDefault="007373E7" w:rsidP="00981B58">
      <w:pPr>
        <w:pStyle w:val="Akapitzlist"/>
        <w:numPr>
          <w:ilvl w:val="0"/>
          <w:numId w:val="20"/>
        </w:numPr>
        <w:spacing w:after="0"/>
        <w:jc w:val="both"/>
      </w:pPr>
      <w:r>
        <w:t>dokument potwierdzający umocowanie do reprezentowania odwołującego.</w:t>
      </w:r>
    </w:p>
    <w:p w14:paraId="0F9E6F85" w14:textId="77777777" w:rsidR="00981B58" w:rsidRDefault="007373E7" w:rsidP="00981B58">
      <w:pPr>
        <w:pStyle w:val="Akapitzlist"/>
        <w:numPr>
          <w:ilvl w:val="0"/>
          <w:numId w:val="51"/>
        </w:numPr>
        <w:ind w:left="714" w:hanging="357"/>
        <w:contextualSpacing w:val="0"/>
        <w:jc w:val="both"/>
      </w:pPr>
      <w:r>
        <w:t>Na orzeczenie Izby stronom oraz uczestnikom postępowania odwoławczego przysługuje skarga do sądu. Skargę wnosi się do Sądu Okręgowego w Warszawie - sądu zamówień publicznych.</w:t>
      </w:r>
      <w:bookmarkStart w:id="64" w:name="_Toc138425098"/>
      <w:bookmarkStart w:id="65" w:name="_Toc147759180"/>
    </w:p>
    <w:p w14:paraId="46C267E5" w14:textId="495CFE8E" w:rsidR="009F2DA8" w:rsidRDefault="009F2DA8" w:rsidP="00981B58">
      <w:pPr>
        <w:pStyle w:val="Nagwek1"/>
      </w:pPr>
      <w:r>
        <w:t>Rozdział 24 K</w:t>
      </w:r>
      <w:r w:rsidRPr="009F2DA8">
        <w:t>lauzula zatrudnienia</w:t>
      </w:r>
      <w:bookmarkEnd w:id="64"/>
      <w:bookmarkEnd w:id="65"/>
    </w:p>
    <w:p w14:paraId="35681D66" w14:textId="2A671750" w:rsidR="00F35D7D" w:rsidRDefault="00F35D7D" w:rsidP="00981B58">
      <w:pPr>
        <w:pStyle w:val="Nagwek1"/>
        <w:numPr>
          <w:ilvl w:val="0"/>
          <w:numId w:val="67"/>
        </w:numPr>
        <w:spacing w:before="120"/>
        <w:ind w:left="714" w:hanging="357"/>
        <w:jc w:val="both"/>
        <w:rPr>
          <w:rFonts w:asciiTheme="minorHAnsi" w:eastAsiaTheme="minorHAnsi" w:hAnsiTheme="minorHAnsi" w:cstheme="minorBidi"/>
          <w:color w:val="auto"/>
          <w:sz w:val="22"/>
          <w:szCs w:val="22"/>
        </w:rPr>
      </w:pPr>
      <w:bookmarkStart w:id="66" w:name="_Toc138425099"/>
      <w:bookmarkStart w:id="67" w:name="_Toc147759181"/>
      <w:r w:rsidRPr="00F35D7D">
        <w:rPr>
          <w:rFonts w:asciiTheme="minorHAnsi" w:eastAsiaTheme="minorHAnsi" w:hAnsiTheme="minorHAnsi" w:cstheme="minorBidi"/>
          <w:color w:val="auto"/>
          <w:sz w:val="22"/>
          <w:szCs w:val="22"/>
        </w:rPr>
        <w:t xml:space="preserve">Zamawiający stosownie do art. 95 ust. 1 ustawy </w:t>
      </w:r>
      <w:proofErr w:type="spellStart"/>
      <w:r w:rsidRPr="00F35D7D">
        <w:rPr>
          <w:rFonts w:asciiTheme="minorHAnsi" w:eastAsiaTheme="minorHAnsi" w:hAnsiTheme="minorHAnsi" w:cstheme="minorBidi"/>
          <w:color w:val="auto"/>
          <w:sz w:val="22"/>
          <w:szCs w:val="22"/>
        </w:rPr>
        <w:t>Pzp</w:t>
      </w:r>
      <w:proofErr w:type="spellEnd"/>
      <w:r w:rsidRPr="00F35D7D">
        <w:rPr>
          <w:rFonts w:asciiTheme="minorHAnsi" w:eastAsiaTheme="minorHAnsi" w:hAnsiTheme="minorHAnsi" w:cstheme="minorBidi"/>
          <w:color w:val="auto"/>
          <w:sz w:val="22"/>
          <w:szCs w:val="22"/>
        </w:rPr>
        <w:t xml:space="preserve">, określa obowiązek zatrudnienia </w:t>
      </w:r>
      <w:r w:rsidR="00981B58">
        <w:rPr>
          <w:rFonts w:asciiTheme="minorHAnsi" w:eastAsiaTheme="minorHAnsi" w:hAnsiTheme="minorHAnsi" w:cstheme="minorBidi"/>
          <w:color w:val="auto"/>
          <w:sz w:val="22"/>
          <w:szCs w:val="22"/>
        </w:rPr>
        <w:br/>
      </w:r>
      <w:r w:rsidRPr="00F35D7D">
        <w:rPr>
          <w:rFonts w:asciiTheme="minorHAnsi" w:eastAsiaTheme="minorHAnsi" w:hAnsiTheme="minorHAnsi" w:cstheme="minorBidi"/>
          <w:color w:val="auto"/>
          <w:sz w:val="22"/>
          <w:szCs w:val="22"/>
        </w:rPr>
        <w:t xml:space="preserve">na podstawie umowy o pracę osób wykonujących następujące czynności w zakresie realizacji zamówienia: ochrona osób i mienia (terenu, obiektu urządzeń, mienia ruchomego) </w:t>
      </w:r>
      <w:r w:rsidR="00130854">
        <w:rPr>
          <w:rFonts w:asciiTheme="minorHAnsi" w:eastAsiaTheme="minorHAnsi" w:hAnsiTheme="minorHAnsi" w:cstheme="minorBidi"/>
          <w:color w:val="auto"/>
          <w:sz w:val="22"/>
          <w:szCs w:val="22"/>
        </w:rPr>
        <w:br/>
      </w:r>
      <w:r w:rsidRPr="00F35D7D">
        <w:rPr>
          <w:rFonts w:asciiTheme="minorHAnsi" w:eastAsiaTheme="minorHAnsi" w:hAnsiTheme="minorHAnsi" w:cstheme="minorBidi"/>
          <w:color w:val="auto"/>
          <w:sz w:val="22"/>
          <w:szCs w:val="22"/>
        </w:rPr>
        <w:t xml:space="preserve">w </w:t>
      </w:r>
      <w:r w:rsidR="00F80A18">
        <w:rPr>
          <w:rFonts w:asciiTheme="minorHAnsi" w:eastAsiaTheme="minorHAnsi" w:hAnsiTheme="minorHAnsi" w:cstheme="minorBidi"/>
          <w:color w:val="auto"/>
          <w:sz w:val="22"/>
          <w:szCs w:val="22"/>
        </w:rPr>
        <w:t>budynku</w:t>
      </w:r>
      <w:r w:rsidRPr="00F35D7D">
        <w:rPr>
          <w:rFonts w:asciiTheme="minorHAnsi" w:eastAsiaTheme="minorHAnsi" w:hAnsiTheme="minorHAnsi" w:cstheme="minorBidi"/>
          <w:color w:val="auto"/>
          <w:sz w:val="22"/>
          <w:szCs w:val="22"/>
        </w:rPr>
        <w:t xml:space="preserve"> Sądu Rejonowego w</w:t>
      </w:r>
      <w:r w:rsidR="00F80A18">
        <w:rPr>
          <w:rFonts w:asciiTheme="minorHAnsi" w:eastAsiaTheme="minorHAnsi" w:hAnsiTheme="minorHAnsi" w:cstheme="minorBidi"/>
          <w:color w:val="auto"/>
          <w:sz w:val="22"/>
          <w:szCs w:val="22"/>
        </w:rPr>
        <w:t xml:space="preserve"> Krośnie zlokalizowanego </w:t>
      </w:r>
      <w:r w:rsidRPr="00F35D7D">
        <w:rPr>
          <w:rFonts w:asciiTheme="minorHAnsi" w:eastAsiaTheme="minorHAnsi" w:hAnsiTheme="minorHAnsi" w:cstheme="minorBidi"/>
          <w:color w:val="auto"/>
          <w:sz w:val="22"/>
          <w:szCs w:val="22"/>
        </w:rPr>
        <w:t xml:space="preserve">przy ul. </w:t>
      </w:r>
      <w:r w:rsidR="00F80A18">
        <w:rPr>
          <w:rFonts w:asciiTheme="minorHAnsi" w:eastAsiaTheme="minorHAnsi" w:hAnsiTheme="minorHAnsi" w:cstheme="minorBidi"/>
          <w:color w:val="auto"/>
          <w:sz w:val="22"/>
          <w:szCs w:val="22"/>
        </w:rPr>
        <w:t xml:space="preserve">Wolności 3, 38-400 Krosno </w:t>
      </w:r>
      <w:r w:rsidRPr="00F35D7D">
        <w:rPr>
          <w:rFonts w:asciiTheme="minorHAnsi" w:eastAsiaTheme="minorHAnsi" w:hAnsiTheme="minorHAnsi" w:cstheme="minorBidi"/>
          <w:color w:val="auto"/>
          <w:sz w:val="22"/>
          <w:szCs w:val="22"/>
        </w:rPr>
        <w:t>(obowiązek ten nie dotyczy sytuacji, gdy prace te będą wykonywane samodzielnie i osobiście przez osoby fizyczne prowadzące działalność gospodarczą w postaci tzw. samoz</w:t>
      </w:r>
      <w:r>
        <w:rPr>
          <w:rFonts w:asciiTheme="minorHAnsi" w:eastAsiaTheme="minorHAnsi" w:hAnsiTheme="minorHAnsi" w:cstheme="minorBidi"/>
          <w:color w:val="auto"/>
          <w:sz w:val="22"/>
          <w:szCs w:val="22"/>
        </w:rPr>
        <w:t>atrudnienia, jako podwykonawcy).</w:t>
      </w:r>
    </w:p>
    <w:p w14:paraId="6ED239A9" w14:textId="4234DDF9" w:rsidR="00F35D7D" w:rsidRPr="00F35D7D" w:rsidRDefault="00F35D7D" w:rsidP="00981B58">
      <w:pPr>
        <w:pStyle w:val="Nagwek1"/>
        <w:numPr>
          <w:ilvl w:val="0"/>
          <w:numId w:val="67"/>
        </w:numPr>
        <w:spacing w:before="0"/>
        <w:ind w:left="714" w:hanging="357"/>
        <w:jc w:val="both"/>
        <w:rPr>
          <w:rFonts w:asciiTheme="minorHAnsi" w:eastAsiaTheme="minorHAnsi" w:hAnsiTheme="minorHAnsi" w:cstheme="minorBidi"/>
          <w:color w:val="auto"/>
          <w:sz w:val="22"/>
          <w:szCs w:val="22"/>
        </w:rPr>
      </w:pPr>
      <w:r w:rsidRPr="00F35D7D">
        <w:rPr>
          <w:rFonts w:asciiTheme="minorHAnsi" w:eastAsiaTheme="minorHAnsi" w:hAnsiTheme="minorHAnsi" w:cstheme="minorBidi"/>
          <w:color w:val="auto"/>
          <w:sz w:val="22"/>
          <w:szCs w:val="22"/>
        </w:rPr>
        <w:t xml:space="preserve">Szczegółowy sposób dokumentowania zatrudnienia ww. osób, uprawnienia Zamawiającego </w:t>
      </w:r>
      <w:r w:rsidR="00981B58">
        <w:rPr>
          <w:rFonts w:asciiTheme="minorHAnsi" w:eastAsiaTheme="minorHAnsi" w:hAnsiTheme="minorHAnsi" w:cstheme="minorBidi"/>
          <w:color w:val="auto"/>
          <w:sz w:val="22"/>
          <w:szCs w:val="22"/>
        </w:rPr>
        <w:br/>
      </w:r>
      <w:r w:rsidRPr="00F35D7D">
        <w:rPr>
          <w:rFonts w:asciiTheme="minorHAnsi" w:eastAsiaTheme="minorHAnsi" w:hAnsiTheme="minorHAnsi" w:cstheme="minorBidi"/>
          <w:color w:val="auto"/>
          <w:sz w:val="22"/>
          <w:szCs w:val="22"/>
        </w:rPr>
        <w:t>w zakresie kontroli spełniania przez Wykonawcę wymagań,</w:t>
      </w:r>
      <w:r w:rsidR="00981B58">
        <w:rPr>
          <w:rFonts w:asciiTheme="minorHAnsi" w:eastAsiaTheme="minorHAnsi" w:hAnsiTheme="minorHAnsi" w:cstheme="minorBidi"/>
          <w:color w:val="auto"/>
          <w:sz w:val="22"/>
          <w:szCs w:val="22"/>
        </w:rPr>
        <w:t xml:space="preserve"> </w:t>
      </w:r>
      <w:r w:rsidRPr="00F35D7D">
        <w:rPr>
          <w:rFonts w:asciiTheme="minorHAnsi" w:eastAsiaTheme="minorHAnsi" w:hAnsiTheme="minorHAnsi" w:cstheme="minorBidi"/>
          <w:color w:val="auto"/>
          <w:sz w:val="22"/>
          <w:szCs w:val="22"/>
        </w:rPr>
        <w:t xml:space="preserve">o których mowa w art. 95 ust. </w:t>
      </w:r>
      <w:r w:rsidR="00130854">
        <w:rPr>
          <w:rFonts w:asciiTheme="minorHAnsi" w:eastAsiaTheme="minorHAnsi" w:hAnsiTheme="minorHAnsi" w:cstheme="minorBidi"/>
          <w:color w:val="auto"/>
          <w:sz w:val="22"/>
          <w:szCs w:val="22"/>
        </w:rPr>
        <w:br/>
      </w:r>
      <w:r w:rsidRPr="00F35D7D">
        <w:rPr>
          <w:rFonts w:asciiTheme="minorHAnsi" w:eastAsiaTheme="minorHAnsi" w:hAnsiTheme="minorHAnsi" w:cstheme="minorBidi"/>
          <w:color w:val="auto"/>
          <w:sz w:val="22"/>
          <w:szCs w:val="22"/>
        </w:rPr>
        <w:t xml:space="preserve">1 ustawy </w:t>
      </w:r>
      <w:proofErr w:type="spellStart"/>
      <w:r w:rsidRPr="00F35D7D">
        <w:rPr>
          <w:rFonts w:asciiTheme="minorHAnsi" w:eastAsiaTheme="minorHAnsi" w:hAnsiTheme="minorHAnsi" w:cstheme="minorBidi"/>
          <w:color w:val="auto"/>
          <w:sz w:val="22"/>
          <w:szCs w:val="22"/>
        </w:rPr>
        <w:t>Pzp</w:t>
      </w:r>
      <w:proofErr w:type="spellEnd"/>
      <w:r w:rsidRPr="00F35D7D">
        <w:rPr>
          <w:rFonts w:asciiTheme="minorHAnsi" w:eastAsiaTheme="minorHAnsi" w:hAnsiTheme="minorHAnsi" w:cstheme="minorBidi"/>
          <w:color w:val="auto"/>
          <w:sz w:val="22"/>
          <w:szCs w:val="22"/>
        </w:rPr>
        <w:t xml:space="preserve"> oraz sankcji z tytułu niespełnienia tych wymagań, rodzaju czynności niezbędnych do realizacji zamówienia, których dotyczą wymagania zatrudnienia na podstawie umowy </w:t>
      </w:r>
      <w:r w:rsidR="00981B58">
        <w:rPr>
          <w:rFonts w:asciiTheme="minorHAnsi" w:eastAsiaTheme="minorHAnsi" w:hAnsiTheme="minorHAnsi" w:cstheme="minorBidi"/>
          <w:color w:val="auto"/>
          <w:sz w:val="22"/>
          <w:szCs w:val="22"/>
        </w:rPr>
        <w:br/>
      </w:r>
      <w:r w:rsidRPr="00F35D7D">
        <w:rPr>
          <w:rFonts w:asciiTheme="minorHAnsi" w:eastAsiaTheme="minorHAnsi" w:hAnsiTheme="minorHAnsi" w:cstheme="minorBidi"/>
          <w:color w:val="auto"/>
          <w:sz w:val="22"/>
          <w:szCs w:val="22"/>
        </w:rPr>
        <w:t>o pracę przez Wykonawcę lub podwykonawcę osób wykonujących czynności w trakcie realizacji zamówienia, zawiera projekt umowy stanowiący Załącznik nr 2 do SWZ.</w:t>
      </w:r>
    </w:p>
    <w:p w14:paraId="632393CA" w14:textId="6950252C" w:rsidR="00845158" w:rsidRDefault="00845158" w:rsidP="00845158">
      <w:pPr>
        <w:pStyle w:val="Nagwek1"/>
      </w:pPr>
      <w:r>
        <w:t>Rozdział 25 I</w:t>
      </w:r>
      <w:r w:rsidRPr="00845158">
        <w:t>nformacje dodatkowe</w:t>
      </w:r>
      <w:bookmarkEnd w:id="66"/>
      <w:bookmarkEnd w:id="67"/>
    </w:p>
    <w:p w14:paraId="66E9A9BC" w14:textId="77777777" w:rsidR="00845158" w:rsidRDefault="00845158" w:rsidP="00981B58">
      <w:pPr>
        <w:pStyle w:val="Akapitzlist"/>
        <w:numPr>
          <w:ilvl w:val="0"/>
          <w:numId w:val="57"/>
        </w:numPr>
        <w:spacing w:before="120"/>
        <w:ind w:left="714" w:hanging="357"/>
        <w:jc w:val="both"/>
      </w:pPr>
      <w:r>
        <w:t xml:space="preserve">Zamawiający </w:t>
      </w:r>
      <w:r w:rsidRPr="000B50D6">
        <w:rPr>
          <w:rStyle w:val="Pogrubienie"/>
        </w:rPr>
        <w:t>nie dopuszcza składanie ofert częściowych</w:t>
      </w:r>
      <w:r>
        <w:t>.</w:t>
      </w:r>
    </w:p>
    <w:p w14:paraId="2D218D14" w14:textId="77777777" w:rsidR="00845158" w:rsidRPr="000B50D6" w:rsidRDefault="00845158" w:rsidP="00981B58">
      <w:pPr>
        <w:pStyle w:val="Akapitzlist"/>
        <w:numPr>
          <w:ilvl w:val="0"/>
          <w:numId w:val="57"/>
        </w:numPr>
        <w:jc w:val="both"/>
        <w:rPr>
          <w:rStyle w:val="Pogrubienie"/>
        </w:rPr>
      </w:pPr>
      <w:r>
        <w:t xml:space="preserve">Zamawiający </w:t>
      </w:r>
      <w:r w:rsidRPr="000B50D6">
        <w:rPr>
          <w:rStyle w:val="Pogrubienie"/>
        </w:rPr>
        <w:t>nie dopuszcza składania ofert wariantowych.</w:t>
      </w:r>
    </w:p>
    <w:p w14:paraId="7B2E14CC" w14:textId="77777777" w:rsidR="00845158" w:rsidRDefault="00845158" w:rsidP="00981B58">
      <w:pPr>
        <w:pStyle w:val="Akapitzlist"/>
        <w:numPr>
          <w:ilvl w:val="0"/>
          <w:numId w:val="57"/>
        </w:numPr>
        <w:jc w:val="both"/>
      </w:pPr>
      <w:r>
        <w:t xml:space="preserve">Zamawiający </w:t>
      </w:r>
      <w:r w:rsidRPr="000B50D6">
        <w:rPr>
          <w:rStyle w:val="Pogrubienie"/>
        </w:rPr>
        <w:t>nie przewiduje</w:t>
      </w:r>
      <w:r>
        <w:t xml:space="preserve"> wymagań wskazanych w art. 96 ust. 2 pkt 2 ustawy </w:t>
      </w:r>
      <w:proofErr w:type="spellStart"/>
      <w:r>
        <w:t>Pzp</w:t>
      </w:r>
      <w:proofErr w:type="spellEnd"/>
      <w:r>
        <w:t>.</w:t>
      </w:r>
    </w:p>
    <w:p w14:paraId="31E0E2D3" w14:textId="77777777" w:rsidR="00845158" w:rsidRDefault="00845158" w:rsidP="00981B58">
      <w:pPr>
        <w:pStyle w:val="Akapitzlist"/>
        <w:numPr>
          <w:ilvl w:val="0"/>
          <w:numId w:val="57"/>
        </w:numPr>
        <w:jc w:val="both"/>
      </w:pPr>
      <w:r>
        <w:t xml:space="preserve">Zamawiający </w:t>
      </w:r>
      <w:r w:rsidRPr="000B50D6">
        <w:rPr>
          <w:rStyle w:val="Pogrubienie"/>
        </w:rPr>
        <w:t>nie przewiduje</w:t>
      </w:r>
      <w:r>
        <w:t xml:space="preserve"> zamówień, o których mowa w art. 214 ust. 1 pkt 7 i 8 ustawy </w:t>
      </w:r>
      <w:proofErr w:type="spellStart"/>
      <w:r>
        <w:t>Pzp</w:t>
      </w:r>
      <w:proofErr w:type="spellEnd"/>
      <w:r>
        <w:t>.</w:t>
      </w:r>
    </w:p>
    <w:p w14:paraId="1B6A974A" w14:textId="77777777" w:rsidR="00845158" w:rsidRDefault="00845158" w:rsidP="00981B58">
      <w:pPr>
        <w:pStyle w:val="Akapitzlist"/>
        <w:numPr>
          <w:ilvl w:val="0"/>
          <w:numId w:val="57"/>
        </w:numPr>
        <w:jc w:val="both"/>
      </w:pPr>
      <w:r>
        <w:t xml:space="preserve">Zamawiający </w:t>
      </w:r>
      <w:r w:rsidRPr="000B50D6">
        <w:rPr>
          <w:rStyle w:val="Pogrubienie"/>
        </w:rPr>
        <w:t>nie wymaga</w:t>
      </w:r>
      <w:r>
        <w:t xml:space="preserve"> przeprowadzenia przez Wykonawcę wizji lokalnej lub sprawdzenia przez niego dokumentów niezbędnych do realizacji zamówienia, o których mowa w art. 131 ust. 2 ustawy </w:t>
      </w:r>
      <w:proofErr w:type="spellStart"/>
      <w:r>
        <w:t>Pzp</w:t>
      </w:r>
      <w:proofErr w:type="spellEnd"/>
      <w:r>
        <w:t>.</w:t>
      </w:r>
    </w:p>
    <w:p w14:paraId="633AB52B" w14:textId="77777777" w:rsidR="00845158" w:rsidRDefault="00845158" w:rsidP="00981B58">
      <w:pPr>
        <w:pStyle w:val="Akapitzlist"/>
        <w:numPr>
          <w:ilvl w:val="0"/>
          <w:numId w:val="57"/>
        </w:numPr>
        <w:jc w:val="both"/>
      </w:pPr>
      <w:r>
        <w:t xml:space="preserve">Zamawiający </w:t>
      </w:r>
      <w:r w:rsidRPr="000B50D6">
        <w:rPr>
          <w:rStyle w:val="Pogrubienie"/>
        </w:rPr>
        <w:t>nie przewiduje</w:t>
      </w:r>
      <w:r>
        <w:t xml:space="preserve"> rozliczenia między Zamawiającym a Wykonawcą w walutach obcych.</w:t>
      </w:r>
    </w:p>
    <w:p w14:paraId="5E4510CE" w14:textId="77777777" w:rsidR="00845158" w:rsidRDefault="00845158" w:rsidP="00981B58">
      <w:pPr>
        <w:pStyle w:val="Akapitzlist"/>
        <w:numPr>
          <w:ilvl w:val="0"/>
          <w:numId w:val="57"/>
        </w:numPr>
        <w:jc w:val="both"/>
      </w:pPr>
      <w:r>
        <w:t xml:space="preserve">Zamawiający </w:t>
      </w:r>
      <w:r w:rsidRPr="000B50D6">
        <w:rPr>
          <w:rStyle w:val="Pogrubienie"/>
        </w:rPr>
        <w:t>nie przewiduje</w:t>
      </w:r>
      <w:r>
        <w:t xml:space="preserve"> zwrotu kosztów udziału w postępowaniu.</w:t>
      </w:r>
    </w:p>
    <w:p w14:paraId="1AA2950A" w14:textId="77777777" w:rsidR="00845158" w:rsidRDefault="00845158" w:rsidP="00981B58">
      <w:pPr>
        <w:pStyle w:val="Akapitzlist"/>
        <w:numPr>
          <w:ilvl w:val="0"/>
          <w:numId w:val="57"/>
        </w:numPr>
        <w:jc w:val="both"/>
      </w:pPr>
      <w:r>
        <w:lastRenderedPageBreak/>
        <w:t xml:space="preserve">Zamawiający </w:t>
      </w:r>
      <w:r w:rsidRPr="000B50D6">
        <w:rPr>
          <w:rStyle w:val="Pogrubienie"/>
        </w:rPr>
        <w:t>nie wymaga</w:t>
      </w:r>
      <w:r>
        <w:t xml:space="preserve"> obowiązku osobistego wykonania przez Wykonawcę kluczowych zadań zgodnie z art. 60 i art. 121 ustawy </w:t>
      </w:r>
      <w:proofErr w:type="spellStart"/>
      <w:r>
        <w:t>Pzp</w:t>
      </w:r>
      <w:proofErr w:type="spellEnd"/>
      <w:r>
        <w:t>.</w:t>
      </w:r>
    </w:p>
    <w:p w14:paraId="6A3C712E" w14:textId="77777777" w:rsidR="00845158" w:rsidRDefault="00845158" w:rsidP="00981B58">
      <w:pPr>
        <w:pStyle w:val="Akapitzlist"/>
        <w:numPr>
          <w:ilvl w:val="0"/>
          <w:numId w:val="57"/>
        </w:numPr>
        <w:jc w:val="both"/>
      </w:pPr>
      <w:r>
        <w:t xml:space="preserve">Zamawiający </w:t>
      </w:r>
      <w:r w:rsidRPr="000B50D6">
        <w:rPr>
          <w:rStyle w:val="Pogrubienie"/>
        </w:rPr>
        <w:t>nie przewiduje</w:t>
      </w:r>
      <w:r>
        <w:t xml:space="preserve"> zawarcia umowy ramowej.</w:t>
      </w:r>
    </w:p>
    <w:p w14:paraId="2BCED5AB" w14:textId="77777777" w:rsidR="00845158" w:rsidRDefault="00845158" w:rsidP="00981B58">
      <w:pPr>
        <w:pStyle w:val="Akapitzlist"/>
        <w:numPr>
          <w:ilvl w:val="0"/>
          <w:numId w:val="57"/>
        </w:numPr>
        <w:jc w:val="both"/>
      </w:pPr>
      <w:r>
        <w:t xml:space="preserve">Zamawiający </w:t>
      </w:r>
      <w:r w:rsidRPr="000B50D6">
        <w:rPr>
          <w:rStyle w:val="Pogrubienie"/>
        </w:rPr>
        <w:t>nie przewiduje</w:t>
      </w:r>
      <w:r>
        <w:t xml:space="preserve"> wyboru najkorzystniejszej oferty z zastosowaniem aukcji elektronicznej wraz z informacjami, o których mowa w art. 230 ustawy </w:t>
      </w:r>
      <w:proofErr w:type="spellStart"/>
      <w:r>
        <w:t>Pzp</w:t>
      </w:r>
      <w:proofErr w:type="spellEnd"/>
      <w:r>
        <w:t>.</w:t>
      </w:r>
    </w:p>
    <w:p w14:paraId="38E7C070" w14:textId="52EA8B48" w:rsidR="00845158" w:rsidRDefault="00845158" w:rsidP="00981B58">
      <w:pPr>
        <w:pStyle w:val="Akapitzlist"/>
        <w:numPr>
          <w:ilvl w:val="0"/>
          <w:numId w:val="57"/>
        </w:numPr>
        <w:jc w:val="both"/>
      </w:pPr>
      <w:r>
        <w:t xml:space="preserve">Zamawiający </w:t>
      </w:r>
      <w:r w:rsidRPr="000B50D6">
        <w:rPr>
          <w:rStyle w:val="Pogrubienie"/>
        </w:rPr>
        <w:t>nie stawia</w:t>
      </w:r>
      <w:r>
        <w:t xml:space="preserve"> wymogu lub możliwości złożenia ofert w postaci katalogów elektronicznych lub dołączenia katalogów elektronicznych do oferty, w sytuacji określonej </w:t>
      </w:r>
      <w:r w:rsidR="00981B58">
        <w:br/>
      </w:r>
      <w:r>
        <w:t xml:space="preserve">w art. 93 ustawy </w:t>
      </w:r>
      <w:proofErr w:type="spellStart"/>
      <w:r>
        <w:t>Pzp</w:t>
      </w:r>
      <w:proofErr w:type="spellEnd"/>
      <w:r>
        <w:t>.</w:t>
      </w:r>
    </w:p>
    <w:p w14:paraId="2DCE4ED2" w14:textId="6BEAD4D7" w:rsidR="00845158" w:rsidRDefault="00845158" w:rsidP="00981B58">
      <w:pPr>
        <w:pStyle w:val="Nagwek1"/>
        <w:spacing w:before="120"/>
      </w:pPr>
      <w:bookmarkStart w:id="68" w:name="_Toc138425100"/>
      <w:bookmarkStart w:id="69" w:name="_Toc147759182"/>
      <w:r>
        <w:t xml:space="preserve">Rozdział 26 Załączniki </w:t>
      </w:r>
      <w:r w:rsidR="00260134">
        <w:t xml:space="preserve">do </w:t>
      </w:r>
      <w:r>
        <w:t>SWZ</w:t>
      </w:r>
      <w:bookmarkEnd w:id="68"/>
      <w:bookmarkEnd w:id="69"/>
      <w:r>
        <w:t xml:space="preserve"> </w:t>
      </w:r>
    </w:p>
    <w:p w14:paraId="5EB2A8BA" w14:textId="77777777" w:rsidR="00845158" w:rsidRDefault="00845158" w:rsidP="00981B58">
      <w:pPr>
        <w:spacing w:before="120" w:after="0"/>
      </w:pPr>
      <w:r>
        <w:t>Integralną częścią SWZ są załączniki:</w:t>
      </w:r>
    </w:p>
    <w:p w14:paraId="06FFCAA1" w14:textId="31698A7F" w:rsidR="00845158" w:rsidRDefault="00845158" w:rsidP="002F6978">
      <w:pPr>
        <w:spacing w:after="0"/>
      </w:pPr>
      <w:r>
        <w:t>Załącznik Nr 1–Szczegółowy opis przedmiotu zamówienia (SOPZ)</w:t>
      </w:r>
      <w:r w:rsidR="00F35D7D">
        <w:t>;</w:t>
      </w:r>
      <w:r>
        <w:tab/>
      </w:r>
    </w:p>
    <w:p w14:paraId="1E0D3AE9" w14:textId="1BA53EBA" w:rsidR="00845158" w:rsidRDefault="00845158" w:rsidP="002F6978">
      <w:pPr>
        <w:spacing w:after="0"/>
      </w:pPr>
      <w:r>
        <w:t>Załącznik Nr 2–Projekt umowy</w:t>
      </w:r>
      <w:r w:rsidR="00F35D7D">
        <w:t>;</w:t>
      </w:r>
    </w:p>
    <w:p w14:paraId="7C99CDDD" w14:textId="682847AA" w:rsidR="00845158" w:rsidRDefault="00845158" w:rsidP="002F6978">
      <w:pPr>
        <w:spacing w:after="0"/>
      </w:pPr>
      <w:r>
        <w:t>Załącznik Nr 3–Wzór Formularza ofertowego</w:t>
      </w:r>
      <w:r w:rsidR="00F35D7D">
        <w:t>;</w:t>
      </w:r>
    </w:p>
    <w:p w14:paraId="337B9398" w14:textId="71263E96" w:rsidR="00845158" w:rsidRDefault="00845158" w:rsidP="002F6978">
      <w:pPr>
        <w:spacing w:after="0"/>
      </w:pPr>
      <w:r>
        <w:t>Załącznik Nr 4–Wzór oświadczenia o braku podstaw do wykluczenia</w:t>
      </w:r>
      <w:r w:rsidR="00F35D7D">
        <w:t>;</w:t>
      </w:r>
    </w:p>
    <w:p w14:paraId="26D9EEE2" w14:textId="21335AE0" w:rsidR="00845158" w:rsidRDefault="00845158" w:rsidP="002F6978">
      <w:pPr>
        <w:spacing w:after="0"/>
      </w:pPr>
      <w:r>
        <w:t>Załącznik Nr 5–Wzór oświadczenia o spełnianiu warunków udziału w postępowaniu</w:t>
      </w:r>
      <w:r w:rsidR="00F35D7D">
        <w:t>;</w:t>
      </w:r>
    </w:p>
    <w:p w14:paraId="60BDF863" w14:textId="0AEE343C" w:rsidR="00845158" w:rsidRDefault="00845158" w:rsidP="002F6978">
      <w:pPr>
        <w:spacing w:after="0"/>
      </w:pPr>
      <w:r>
        <w:t>Załącznik Nr 6–Wzór oświadczenia Wykonawców wspólnie ubiegających się o udzielenie zamówienia</w:t>
      </w:r>
      <w:r w:rsidR="00F35D7D">
        <w:t>;</w:t>
      </w:r>
    </w:p>
    <w:p w14:paraId="6C330693" w14:textId="03A634DC" w:rsidR="00156562" w:rsidRDefault="00845158" w:rsidP="00156562">
      <w:pPr>
        <w:spacing w:after="0"/>
      </w:pPr>
      <w:r>
        <w:t>Z</w:t>
      </w:r>
      <w:r w:rsidR="00F35D7D">
        <w:t>ałącznik Nr 7–Wzór wykazu usług</w:t>
      </w:r>
    </w:p>
    <w:p w14:paraId="1A469CAA" w14:textId="251D1B9A" w:rsidR="00F35D7D" w:rsidRDefault="00F35D7D" w:rsidP="00156562">
      <w:pPr>
        <w:spacing w:after="0"/>
      </w:pPr>
      <w:r w:rsidRPr="00F35D7D">
        <w:t>Załącznik Nr 8 –</w:t>
      </w:r>
      <w:r w:rsidRPr="00F35D7D">
        <w:tab/>
        <w:t>Wzór wykazu osób przewidzianych do realizacji zamówienia.</w:t>
      </w:r>
    </w:p>
    <w:p w14:paraId="72EED7C3" w14:textId="1ED72EC8" w:rsidR="00845158" w:rsidRPr="00845158" w:rsidRDefault="00845158" w:rsidP="002F6978">
      <w:pPr>
        <w:spacing w:after="0"/>
      </w:pPr>
    </w:p>
    <w:sectPr w:rsidR="00845158" w:rsidRPr="00845158">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7133C" w14:textId="77777777" w:rsidR="00587E32" w:rsidRDefault="00587E32" w:rsidP="00B32C91">
      <w:pPr>
        <w:spacing w:after="0" w:line="240" w:lineRule="auto"/>
      </w:pPr>
      <w:r>
        <w:separator/>
      </w:r>
    </w:p>
  </w:endnote>
  <w:endnote w:type="continuationSeparator" w:id="0">
    <w:p w14:paraId="2138C891" w14:textId="77777777" w:rsidR="00587E32" w:rsidRDefault="00587E32" w:rsidP="00B32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imes Roman">
    <w:altName w:val="Times New Roman"/>
    <w:charset w:val="00"/>
    <w:family w:val="roman"/>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806394900"/>
      <w:docPartObj>
        <w:docPartGallery w:val="Page Numbers (Bottom of Page)"/>
        <w:docPartUnique/>
      </w:docPartObj>
    </w:sdtPr>
    <w:sdtEndPr/>
    <w:sdtContent>
      <w:p w14:paraId="70E96C56" w14:textId="26AE52A9" w:rsidR="005E6741" w:rsidRDefault="005E6741">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4937D6">
          <w:rPr>
            <w:rFonts w:asciiTheme="majorHAnsi" w:eastAsiaTheme="majorEastAsia" w:hAnsiTheme="majorHAnsi" w:cstheme="majorBidi"/>
            <w:noProof/>
            <w:sz w:val="28"/>
            <w:szCs w:val="28"/>
          </w:rPr>
          <w:t>21</w:t>
        </w:r>
        <w:r>
          <w:rPr>
            <w:rFonts w:asciiTheme="majorHAnsi" w:eastAsiaTheme="majorEastAsia" w:hAnsiTheme="majorHAnsi" w:cstheme="majorBidi"/>
            <w:sz w:val="28"/>
            <w:szCs w:val="28"/>
          </w:rPr>
          <w:fldChar w:fldCharType="end"/>
        </w:r>
      </w:p>
    </w:sdtContent>
  </w:sdt>
  <w:p w14:paraId="45EE0CA3" w14:textId="77777777" w:rsidR="005E6741" w:rsidRDefault="005E67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C9597C" w14:textId="77777777" w:rsidR="00587E32" w:rsidRDefault="00587E32" w:rsidP="00B32C91">
      <w:pPr>
        <w:spacing w:after="0" w:line="240" w:lineRule="auto"/>
      </w:pPr>
      <w:r>
        <w:separator/>
      </w:r>
    </w:p>
  </w:footnote>
  <w:footnote w:type="continuationSeparator" w:id="0">
    <w:p w14:paraId="798D0B48" w14:textId="77777777" w:rsidR="00587E32" w:rsidRDefault="00587E32" w:rsidP="00B32C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4pt;height:11.4pt" o:bullet="t">
        <v:imagedata r:id="rId1" o:title="mso1861"/>
      </v:shape>
    </w:pict>
  </w:numPicBullet>
  <w:abstractNum w:abstractNumId="0" w15:restartNumberingAfterBreak="0">
    <w:nsid w:val="005A1EAC"/>
    <w:multiLevelType w:val="hybridMultilevel"/>
    <w:tmpl w:val="DDD609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75887"/>
    <w:multiLevelType w:val="hybridMultilevel"/>
    <w:tmpl w:val="ED4C13AE"/>
    <w:lvl w:ilvl="0" w:tplc="5114BB1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D1221"/>
    <w:multiLevelType w:val="hybridMultilevel"/>
    <w:tmpl w:val="1AB03512"/>
    <w:lvl w:ilvl="0" w:tplc="1AF0ED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B134C8"/>
    <w:multiLevelType w:val="hybridMultilevel"/>
    <w:tmpl w:val="03262B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D97324"/>
    <w:multiLevelType w:val="hybridMultilevel"/>
    <w:tmpl w:val="72E8B654"/>
    <w:lvl w:ilvl="0" w:tplc="482E894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332809"/>
    <w:multiLevelType w:val="hybridMultilevel"/>
    <w:tmpl w:val="3B56DE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8D519C"/>
    <w:multiLevelType w:val="hybridMultilevel"/>
    <w:tmpl w:val="7F1E0046"/>
    <w:lvl w:ilvl="0" w:tplc="D31EAA5A">
      <w:start w:val="1"/>
      <w:numFmt w:val="decimal"/>
      <w:lvlText w:val="%1)"/>
      <w:lvlJc w:val="left"/>
      <w:pPr>
        <w:ind w:left="720" w:hanging="360"/>
      </w:pPr>
      <w:rPr>
        <w:rFonts w:asciiTheme="minorHAnsi" w:eastAsiaTheme="minorHAnsi" w:hAnsiTheme="minorHAnsi" w:cstheme="minorBidi"/>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E712FC"/>
    <w:multiLevelType w:val="hybridMultilevel"/>
    <w:tmpl w:val="0DC0BF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420B8D"/>
    <w:multiLevelType w:val="hybridMultilevel"/>
    <w:tmpl w:val="BFB2A88A"/>
    <w:lvl w:ilvl="0" w:tplc="3B9AF7D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8532D3"/>
    <w:multiLevelType w:val="hybridMultilevel"/>
    <w:tmpl w:val="187803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E867BD"/>
    <w:multiLevelType w:val="hybridMultilevel"/>
    <w:tmpl w:val="25A823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F5359B"/>
    <w:multiLevelType w:val="hybridMultilevel"/>
    <w:tmpl w:val="740094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4A02B5"/>
    <w:multiLevelType w:val="hybridMultilevel"/>
    <w:tmpl w:val="59EAFDC8"/>
    <w:lvl w:ilvl="0" w:tplc="644AD0C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9E0CF8"/>
    <w:multiLevelType w:val="hybridMultilevel"/>
    <w:tmpl w:val="84A074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CC43F0"/>
    <w:multiLevelType w:val="hybridMultilevel"/>
    <w:tmpl w:val="3CA60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37200D6"/>
    <w:multiLevelType w:val="hybridMultilevel"/>
    <w:tmpl w:val="5B0680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B46D38"/>
    <w:multiLevelType w:val="hybridMultilevel"/>
    <w:tmpl w:val="AE080F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74357D"/>
    <w:multiLevelType w:val="hybridMultilevel"/>
    <w:tmpl w:val="5D84264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291A69"/>
    <w:multiLevelType w:val="hybridMultilevel"/>
    <w:tmpl w:val="3328F366"/>
    <w:lvl w:ilvl="0" w:tplc="04150017">
      <w:start w:val="1"/>
      <w:numFmt w:val="lowerLetter"/>
      <w:lvlText w:val="%1)"/>
      <w:lvlJc w:val="left"/>
      <w:pPr>
        <w:ind w:left="720" w:hanging="360"/>
      </w:pPr>
      <w:rPr>
        <w:rFonts w:hint="default"/>
        <w:i w:val="0"/>
        <w:color w:val="auto"/>
      </w:rPr>
    </w:lvl>
    <w:lvl w:ilvl="1" w:tplc="B9685DA6">
      <w:start w:val="1"/>
      <w:numFmt w:val="decimal"/>
      <w:lvlText w:val="%2)"/>
      <w:lvlJc w:val="left"/>
      <w:pPr>
        <w:ind w:left="1440" w:hanging="360"/>
      </w:pPr>
      <w:rPr>
        <w:rFonts w:hint="default"/>
        <w:i w:val="0"/>
        <w:color w:val="auto"/>
      </w:rPr>
    </w:lvl>
    <w:lvl w:ilvl="2" w:tplc="36EA2BD2">
      <w:start w:val="1"/>
      <w:numFmt w:val="decimal"/>
      <w:lvlText w:val="%3."/>
      <w:lvlJc w:val="left"/>
      <w:pPr>
        <w:ind w:left="92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614F3F"/>
    <w:multiLevelType w:val="hybridMultilevel"/>
    <w:tmpl w:val="EDAC8AD0"/>
    <w:lvl w:ilvl="0" w:tplc="B2FCE5E4">
      <w:start w:val="1"/>
      <w:numFmt w:val="decimal"/>
      <w:lvlText w:val="%1."/>
      <w:lvlJc w:val="left"/>
      <w:pPr>
        <w:ind w:left="1069" w:hanging="360"/>
      </w:pPr>
      <w:rPr>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9A6092A"/>
    <w:multiLevelType w:val="hybridMultilevel"/>
    <w:tmpl w:val="644E83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70663B"/>
    <w:multiLevelType w:val="hybridMultilevel"/>
    <w:tmpl w:val="82B610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860B6E"/>
    <w:multiLevelType w:val="hybridMultilevel"/>
    <w:tmpl w:val="531008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1E1839"/>
    <w:multiLevelType w:val="hybridMultilevel"/>
    <w:tmpl w:val="A9EC5D5A"/>
    <w:lvl w:ilvl="0" w:tplc="A3C0A0C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1E6B3C"/>
    <w:multiLevelType w:val="hybridMultilevel"/>
    <w:tmpl w:val="597C81CA"/>
    <w:lvl w:ilvl="0" w:tplc="86E8FB2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5E4EF3"/>
    <w:multiLevelType w:val="hybridMultilevel"/>
    <w:tmpl w:val="F320C9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B730D9"/>
    <w:multiLevelType w:val="hybridMultilevel"/>
    <w:tmpl w:val="3F3680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5CD3723"/>
    <w:multiLevelType w:val="hybridMultilevel"/>
    <w:tmpl w:val="0B983E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86376F"/>
    <w:multiLevelType w:val="hybridMultilevel"/>
    <w:tmpl w:val="69764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F80518"/>
    <w:multiLevelType w:val="hybridMultilevel"/>
    <w:tmpl w:val="5C0EF3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7C6A60"/>
    <w:multiLevelType w:val="hybridMultilevel"/>
    <w:tmpl w:val="52EEF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7DF757A"/>
    <w:multiLevelType w:val="hybridMultilevel"/>
    <w:tmpl w:val="E5E8753C"/>
    <w:lvl w:ilvl="0" w:tplc="04150011">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141601"/>
    <w:multiLevelType w:val="multilevel"/>
    <w:tmpl w:val="CE2E2EC4"/>
    <w:styleLink w:val="Zaimportowanystyl37"/>
    <w:lvl w:ilvl="0">
      <w:start w:val="1"/>
      <w:numFmt w:val="decimal"/>
      <w:lvlText w:val="%1."/>
      <w:lvlJc w:val="left"/>
      <w:pPr>
        <w:tabs>
          <w:tab w:val="left" w:pos="1418"/>
        </w:tabs>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1418"/>
        </w:tabs>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709"/>
          <w:tab w:val="left" w:pos="1418"/>
        </w:tabs>
        <w:ind w:left="558" w:hanging="1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709"/>
          <w:tab w:val="left" w:pos="1418"/>
        </w:tabs>
        <w:ind w:left="983" w:hanging="1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709"/>
          <w:tab w:val="left" w:pos="1418"/>
        </w:tabs>
        <w:ind w:left="1408" w:hanging="1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709"/>
          <w:tab w:val="left" w:pos="1418"/>
        </w:tabs>
        <w:ind w:left="2127" w:hanging="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709"/>
          <w:tab w:val="left" w:pos="1418"/>
        </w:tabs>
        <w:ind w:left="2836" w:hanging="7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709"/>
          <w:tab w:val="left" w:pos="1418"/>
        </w:tabs>
        <w:ind w:left="2836" w:hanging="2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709"/>
          <w:tab w:val="left" w:pos="1418"/>
        </w:tabs>
        <w:ind w:left="3545" w:hanging="5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997435"/>
    <w:multiLevelType w:val="hybridMultilevel"/>
    <w:tmpl w:val="FFB0CD9E"/>
    <w:lvl w:ilvl="0" w:tplc="AA66AB2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3E3141"/>
    <w:multiLevelType w:val="hybridMultilevel"/>
    <w:tmpl w:val="9420F3DC"/>
    <w:lvl w:ilvl="0" w:tplc="5886A9E6">
      <w:start w:val="1"/>
      <w:numFmt w:val="decimal"/>
      <w:lvlText w:val="%1."/>
      <w:lvlJc w:val="left"/>
      <w:pPr>
        <w:ind w:left="720" w:hanging="360"/>
      </w:pPr>
      <w:rPr>
        <w:rFonts w:ascii="Cambria" w:hAnsi="Cambria"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4E19E5"/>
    <w:multiLevelType w:val="hybridMultilevel"/>
    <w:tmpl w:val="021439F8"/>
    <w:lvl w:ilvl="0" w:tplc="4448E61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3248EB"/>
    <w:multiLevelType w:val="hybridMultilevel"/>
    <w:tmpl w:val="48BE14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1E34090"/>
    <w:multiLevelType w:val="hybridMultilevel"/>
    <w:tmpl w:val="4D341D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A673A4"/>
    <w:multiLevelType w:val="hybridMultilevel"/>
    <w:tmpl w:val="737860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1C0D05"/>
    <w:multiLevelType w:val="hybridMultilevel"/>
    <w:tmpl w:val="5D40E5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9C1F93"/>
    <w:multiLevelType w:val="hybridMultilevel"/>
    <w:tmpl w:val="EC3A00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A600D1"/>
    <w:multiLevelType w:val="hybridMultilevel"/>
    <w:tmpl w:val="730056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B3B22BA"/>
    <w:multiLevelType w:val="multilevel"/>
    <w:tmpl w:val="79D44CA4"/>
    <w:lvl w:ilvl="0">
      <w:start w:val="1"/>
      <w:numFmt w:val="decimal"/>
      <w:lvlText w:val="%1)"/>
      <w:lvlJc w:val="left"/>
      <w:pPr>
        <w:ind w:left="720" w:hanging="360"/>
      </w:pPr>
      <w:rPr>
        <w:rFonts w:asciiTheme="minorHAnsi" w:eastAsiaTheme="minorHAnsi" w:hAnsiTheme="minorHAnsi" w:cstheme="minorBidi"/>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B3D0ED6"/>
    <w:multiLevelType w:val="hybridMultilevel"/>
    <w:tmpl w:val="1732167C"/>
    <w:lvl w:ilvl="0" w:tplc="D57CB39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C8A585A"/>
    <w:multiLevelType w:val="hybridMultilevel"/>
    <w:tmpl w:val="A2087656"/>
    <w:lvl w:ilvl="0" w:tplc="04150001">
      <w:start w:val="1"/>
      <w:numFmt w:val="bullet"/>
      <w:lvlText w:val=""/>
      <w:lvlJc w:val="left"/>
      <w:pPr>
        <w:ind w:left="989" w:hanging="705"/>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5" w15:restartNumberingAfterBreak="0">
    <w:nsid w:val="5D461A6D"/>
    <w:multiLevelType w:val="hybridMultilevel"/>
    <w:tmpl w:val="1E7CF7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E396DCB"/>
    <w:multiLevelType w:val="hybridMultilevel"/>
    <w:tmpl w:val="E920F4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F464448"/>
    <w:multiLevelType w:val="hybridMultilevel"/>
    <w:tmpl w:val="1096C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F865664"/>
    <w:multiLevelType w:val="hybridMultilevel"/>
    <w:tmpl w:val="F912E6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180254C"/>
    <w:multiLevelType w:val="hybridMultilevel"/>
    <w:tmpl w:val="039E03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1D97BC5"/>
    <w:multiLevelType w:val="hybridMultilevel"/>
    <w:tmpl w:val="05447A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F41A02"/>
    <w:multiLevelType w:val="hybridMultilevel"/>
    <w:tmpl w:val="501CDB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282518A"/>
    <w:multiLevelType w:val="hybridMultilevel"/>
    <w:tmpl w:val="3B7A0C64"/>
    <w:lvl w:ilvl="0" w:tplc="D1ECEA3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4961A9A"/>
    <w:multiLevelType w:val="hybridMultilevel"/>
    <w:tmpl w:val="102E377C"/>
    <w:lvl w:ilvl="0" w:tplc="179874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4AC5FD2"/>
    <w:multiLevelType w:val="hybridMultilevel"/>
    <w:tmpl w:val="0A5A8AA4"/>
    <w:lvl w:ilvl="0" w:tplc="47C6D1F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74E5C71"/>
    <w:multiLevelType w:val="hybridMultilevel"/>
    <w:tmpl w:val="29B0A7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79A3CD1"/>
    <w:multiLevelType w:val="hybridMultilevel"/>
    <w:tmpl w:val="DBE6A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7EA3C2F"/>
    <w:multiLevelType w:val="hybridMultilevel"/>
    <w:tmpl w:val="38EE66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7FD2493"/>
    <w:multiLevelType w:val="hybridMultilevel"/>
    <w:tmpl w:val="83281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9E23FC4"/>
    <w:multiLevelType w:val="hybridMultilevel"/>
    <w:tmpl w:val="250CA908"/>
    <w:lvl w:ilvl="0" w:tplc="04150011">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A0805F7"/>
    <w:multiLevelType w:val="hybridMultilevel"/>
    <w:tmpl w:val="F386EC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A5453C9"/>
    <w:multiLevelType w:val="hybridMultilevel"/>
    <w:tmpl w:val="E702FB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BAA244F"/>
    <w:multiLevelType w:val="hybridMultilevel"/>
    <w:tmpl w:val="3A2E4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E075E46"/>
    <w:multiLevelType w:val="hybridMultilevel"/>
    <w:tmpl w:val="15469A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E5B6B8D"/>
    <w:multiLevelType w:val="hybridMultilevel"/>
    <w:tmpl w:val="8E18D5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E6A31AB"/>
    <w:multiLevelType w:val="hybridMultilevel"/>
    <w:tmpl w:val="44D893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E7D052B"/>
    <w:multiLevelType w:val="hybridMultilevel"/>
    <w:tmpl w:val="E5905C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1022901"/>
    <w:multiLevelType w:val="hybridMultilevel"/>
    <w:tmpl w:val="A66639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16802E4"/>
    <w:multiLevelType w:val="hybridMultilevel"/>
    <w:tmpl w:val="7EBC98AE"/>
    <w:lvl w:ilvl="0" w:tplc="04150007">
      <w:start w:val="1"/>
      <w:numFmt w:val="bullet"/>
      <w:lvlText w:val=""/>
      <w:lvlPicBulletId w:val="0"/>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3740BD1"/>
    <w:multiLevelType w:val="hybridMultilevel"/>
    <w:tmpl w:val="00D675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6CA6AF3"/>
    <w:multiLevelType w:val="hybridMultilevel"/>
    <w:tmpl w:val="6A18AF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6EC0EBA"/>
    <w:multiLevelType w:val="hybridMultilevel"/>
    <w:tmpl w:val="55BEC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93078B2"/>
    <w:multiLevelType w:val="hybridMultilevel"/>
    <w:tmpl w:val="3A0AF6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A2944F7"/>
    <w:multiLevelType w:val="hybridMultilevel"/>
    <w:tmpl w:val="858CC9B8"/>
    <w:lvl w:ilvl="0" w:tplc="562C5B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FC56B33"/>
    <w:multiLevelType w:val="hybridMultilevel"/>
    <w:tmpl w:val="E702FB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99819044">
    <w:abstractNumId w:val="16"/>
  </w:num>
  <w:num w:numId="2" w16cid:durableId="218984443">
    <w:abstractNumId w:val="72"/>
  </w:num>
  <w:num w:numId="3" w16cid:durableId="1457486696">
    <w:abstractNumId w:val="9"/>
  </w:num>
  <w:num w:numId="4" w16cid:durableId="1977877968">
    <w:abstractNumId w:val="25"/>
  </w:num>
  <w:num w:numId="5" w16cid:durableId="314188777">
    <w:abstractNumId w:val="45"/>
  </w:num>
  <w:num w:numId="6" w16cid:durableId="658190337">
    <w:abstractNumId w:val="17"/>
  </w:num>
  <w:num w:numId="7" w16cid:durableId="5178552">
    <w:abstractNumId w:val="14"/>
  </w:num>
  <w:num w:numId="8" w16cid:durableId="1531263136">
    <w:abstractNumId w:val="30"/>
  </w:num>
  <w:num w:numId="9" w16cid:durableId="1638870886">
    <w:abstractNumId w:val="27"/>
  </w:num>
  <w:num w:numId="10" w16cid:durableId="151147722">
    <w:abstractNumId w:val="65"/>
  </w:num>
  <w:num w:numId="11" w16cid:durableId="1812942100">
    <w:abstractNumId w:val="70"/>
  </w:num>
  <w:num w:numId="12" w16cid:durableId="1213496578">
    <w:abstractNumId w:val="49"/>
  </w:num>
  <w:num w:numId="13" w16cid:durableId="1580627477">
    <w:abstractNumId w:val="64"/>
  </w:num>
  <w:num w:numId="14" w16cid:durableId="626855717">
    <w:abstractNumId w:val="60"/>
  </w:num>
  <w:num w:numId="15" w16cid:durableId="1672679963">
    <w:abstractNumId w:val="32"/>
  </w:num>
  <w:num w:numId="16" w16cid:durableId="1611861494">
    <w:abstractNumId w:val="69"/>
  </w:num>
  <w:num w:numId="17" w16cid:durableId="1290359734">
    <w:abstractNumId w:val="36"/>
  </w:num>
  <w:num w:numId="18" w16cid:durableId="224032011">
    <w:abstractNumId w:val="22"/>
  </w:num>
  <w:num w:numId="19" w16cid:durableId="1579048910">
    <w:abstractNumId w:val="13"/>
  </w:num>
  <w:num w:numId="20" w16cid:durableId="667295913">
    <w:abstractNumId w:val="26"/>
  </w:num>
  <w:num w:numId="21" w16cid:durableId="2041661360">
    <w:abstractNumId w:val="74"/>
  </w:num>
  <w:num w:numId="22" w16cid:durableId="102963197">
    <w:abstractNumId w:val="68"/>
  </w:num>
  <w:num w:numId="23" w16cid:durableId="835649981">
    <w:abstractNumId w:val="47"/>
  </w:num>
  <w:num w:numId="24" w16cid:durableId="51738105">
    <w:abstractNumId w:val="51"/>
  </w:num>
  <w:num w:numId="25" w16cid:durableId="1414473702">
    <w:abstractNumId w:val="28"/>
  </w:num>
  <w:num w:numId="26" w16cid:durableId="2111923486">
    <w:abstractNumId w:val="52"/>
  </w:num>
  <w:num w:numId="27" w16cid:durableId="351673">
    <w:abstractNumId w:val="41"/>
  </w:num>
  <w:num w:numId="28" w16cid:durableId="1226263277">
    <w:abstractNumId w:val="73"/>
  </w:num>
  <w:num w:numId="29" w16cid:durableId="1050411">
    <w:abstractNumId w:val="50"/>
  </w:num>
  <w:num w:numId="30" w16cid:durableId="1992371448">
    <w:abstractNumId w:val="3"/>
  </w:num>
  <w:num w:numId="31" w16cid:durableId="704908996">
    <w:abstractNumId w:val="37"/>
  </w:num>
  <w:num w:numId="32" w16cid:durableId="1261178474">
    <w:abstractNumId w:val="71"/>
  </w:num>
  <w:num w:numId="33" w16cid:durableId="128137026">
    <w:abstractNumId w:val="29"/>
  </w:num>
  <w:num w:numId="34" w16cid:durableId="1071734937">
    <w:abstractNumId w:val="48"/>
  </w:num>
  <w:num w:numId="35" w16cid:durableId="1503200996">
    <w:abstractNumId w:val="35"/>
  </w:num>
  <w:num w:numId="36" w16cid:durableId="1233853235">
    <w:abstractNumId w:val="0"/>
  </w:num>
  <w:num w:numId="37" w16cid:durableId="1736661003">
    <w:abstractNumId w:val="46"/>
  </w:num>
  <w:num w:numId="38" w16cid:durableId="815027401">
    <w:abstractNumId w:val="33"/>
  </w:num>
  <w:num w:numId="39" w16cid:durableId="888954138">
    <w:abstractNumId w:val="24"/>
  </w:num>
  <w:num w:numId="40" w16cid:durableId="1119182969">
    <w:abstractNumId w:val="23"/>
  </w:num>
  <w:num w:numId="41" w16cid:durableId="2052260492">
    <w:abstractNumId w:val="11"/>
  </w:num>
  <w:num w:numId="42" w16cid:durableId="671223695">
    <w:abstractNumId w:val="10"/>
  </w:num>
  <w:num w:numId="43" w16cid:durableId="646936088">
    <w:abstractNumId w:val="53"/>
  </w:num>
  <w:num w:numId="44" w16cid:durableId="171066591">
    <w:abstractNumId w:val="19"/>
  </w:num>
  <w:num w:numId="45" w16cid:durableId="1516653973">
    <w:abstractNumId w:val="4"/>
  </w:num>
  <w:num w:numId="46" w16cid:durableId="1263491194">
    <w:abstractNumId w:val="58"/>
  </w:num>
  <w:num w:numId="47" w16cid:durableId="140660275">
    <w:abstractNumId w:val="54"/>
  </w:num>
  <w:num w:numId="48" w16cid:durableId="783039962">
    <w:abstractNumId w:val="12"/>
  </w:num>
  <w:num w:numId="49" w16cid:durableId="1752969125">
    <w:abstractNumId w:val="56"/>
  </w:num>
  <w:num w:numId="50" w16cid:durableId="1139877372">
    <w:abstractNumId w:val="66"/>
  </w:num>
  <w:num w:numId="51" w16cid:durableId="962155816">
    <w:abstractNumId w:val="63"/>
  </w:num>
  <w:num w:numId="52" w16cid:durableId="1516115139">
    <w:abstractNumId w:val="5"/>
  </w:num>
  <w:num w:numId="53" w16cid:durableId="1009454563">
    <w:abstractNumId w:val="40"/>
  </w:num>
  <w:num w:numId="54" w16cid:durableId="1559053816">
    <w:abstractNumId w:val="21"/>
  </w:num>
  <w:num w:numId="55" w16cid:durableId="1254431825">
    <w:abstractNumId w:val="38"/>
  </w:num>
  <w:num w:numId="56" w16cid:durableId="938684597">
    <w:abstractNumId w:val="15"/>
  </w:num>
  <w:num w:numId="57" w16cid:durableId="1723095506">
    <w:abstractNumId w:val="8"/>
  </w:num>
  <w:num w:numId="58" w16cid:durableId="455610672">
    <w:abstractNumId w:val="61"/>
  </w:num>
  <w:num w:numId="59" w16cid:durableId="1972636421">
    <w:abstractNumId w:val="1"/>
  </w:num>
  <w:num w:numId="60" w16cid:durableId="1616015848">
    <w:abstractNumId w:val="7"/>
  </w:num>
  <w:num w:numId="61" w16cid:durableId="31345424">
    <w:abstractNumId w:val="44"/>
  </w:num>
  <w:num w:numId="62" w16cid:durableId="1938555795">
    <w:abstractNumId w:val="18"/>
  </w:num>
  <w:num w:numId="63" w16cid:durableId="1538857849">
    <w:abstractNumId w:val="2"/>
  </w:num>
  <w:num w:numId="64" w16cid:durableId="931165855">
    <w:abstractNumId w:val="57"/>
  </w:num>
  <w:num w:numId="65" w16cid:durableId="320281924">
    <w:abstractNumId w:val="43"/>
  </w:num>
  <w:num w:numId="66" w16cid:durableId="718210054">
    <w:abstractNumId w:val="62"/>
  </w:num>
  <w:num w:numId="67" w16cid:durableId="1859466605">
    <w:abstractNumId w:val="34"/>
  </w:num>
  <w:num w:numId="68" w16cid:durableId="56366224">
    <w:abstractNumId w:val="39"/>
  </w:num>
  <w:num w:numId="69" w16cid:durableId="255285393">
    <w:abstractNumId w:val="20"/>
  </w:num>
  <w:num w:numId="70" w16cid:durableId="1925988055">
    <w:abstractNumId w:val="31"/>
  </w:num>
  <w:num w:numId="71" w16cid:durableId="668216036">
    <w:abstractNumId w:val="67"/>
  </w:num>
  <w:num w:numId="72" w16cid:durableId="1550917735">
    <w:abstractNumId w:val="6"/>
  </w:num>
  <w:num w:numId="73" w16cid:durableId="126632424">
    <w:abstractNumId w:val="42"/>
  </w:num>
  <w:num w:numId="74" w16cid:durableId="976450885">
    <w:abstractNumId w:val="59"/>
  </w:num>
  <w:num w:numId="75" w16cid:durableId="1382249704">
    <w:abstractNumId w:val="5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4DB8"/>
    <w:rsid w:val="00000C22"/>
    <w:rsid w:val="00007173"/>
    <w:rsid w:val="00014E37"/>
    <w:rsid w:val="00033FA6"/>
    <w:rsid w:val="00046E14"/>
    <w:rsid w:val="00057151"/>
    <w:rsid w:val="000571AB"/>
    <w:rsid w:val="000660C7"/>
    <w:rsid w:val="00076674"/>
    <w:rsid w:val="0008580E"/>
    <w:rsid w:val="000902BD"/>
    <w:rsid w:val="000B28E1"/>
    <w:rsid w:val="000B50D6"/>
    <w:rsid w:val="000C00A9"/>
    <w:rsid w:val="000C2231"/>
    <w:rsid w:val="000C294B"/>
    <w:rsid w:val="000C6105"/>
    <w:rsid w:val="000E46E7"/>
    <w:rsid w:val="000E4D85"/>
    <w:rsid w:val="000F5C99"/>
    <w:rsid w:val="00100012"/>
    <w:rsid w:val="001070FF"/>
    <w:rsid w:val="0011258D"/>
    <w:rsid w:val="00121B67"/>
    <w:rsid w:val="00122491"/>
    <w:rsid w:val="00127DD9"/>
    <w:rsid w:val="00130854"/>
    <w:rsid w:val="00156562"/>
    <w:rsid w:val="00164166"/>
    <w:rsid w:val="00171A1D"/>
    <w:rsid w:val="001779A5"/>
    <w:rsid w:val="00184B26"/>
    <w:rsid w:val="001C1B1B"/>
    <w:rsid w:val="001E557C"/>
    <w:rsid w:val="001F2D2D"/>
    <w:rsid w:val="00206B0F"/>
    <w:rsid w:val="0022323E"/>
    <w:rsid w:val="002372E3"/>
    <w:rsid w:val="00250B43"/>
    <w:rsid w:val="00260134"/>
    <w:rsid w:val="00261A44"/>
    <w:rsid w:val="00272EB6"/>
    <w:rsid w:val="00274B55"/>
    <w:rsid w:val="00291947"/>
    <w:rsid w:val="00297C8F"/>
    <w:rsid w:val="002A4183"/>
    <w:rsid w:val="002A7C09"/>
    <w:rsid w:val="002D0A54"/>
    <w:rsid w:val="002F6978"/>
    <w:rsid w:val="0030166E"/>
    <w:rsid w:val="00307C56"/>
    <w:rsid w:val="00315E33"/>
    <w:rsid w:val="00340106"/>
    <w:rsid w:val="003447EA"/>
    <w:rsid w:val="00362021"/>
    <w:rsid w:val="0037539C"/>
    <w:rsid w:val="00395215"/>
    <w:rsid w:val="003A545F"/>
    <w:rsid w:val="003B11BB"/>
    <w:rsid w:val="003D4592"/>
    <w:rsid w:val="003D6B29"/>
    <w:rsid w:val="003E2315"/>
    <w:rsid w:val="00404DB8"/>
    <w:rsid w:val="00410C3B"/>
    <w:rsid w:val="00436F36"/>
    <w:rsid w:val="004429B7"/>
    <w:rsid w:val="004533CD"/>
    <w:rsid w:val="00465BED"/>
    <w:rsid w:val="00473BF0"/>
    <w:rsid w:val="004937D6"/>
    <w:rsid w:val="004A1DDF"/>
    <w:rsid w:val="004B03A9"/>
    <w:rsid w:val="004B356C"/>
    <w:rsid w:val="004C3989"/>
    <w:rsid w:val="004C5E9A"/>
    <w:rsid w:val="004D4A95"/>
    <w:rsid w:val="004F0FA4"/>
    <w:rsid w:val="00510BF4"/>
    <w:rsid w:val="00512F36"/>
    <w:rsid w:val="00533712"/>
    <w:rsid w:val="0053698E"/>
    <w:rsid w:val="00580918"/>
    <w:rsid w:val="00582538"/>
    <w:rsid w:val="00583411"/>
    <w:rsid w:val="00587E32"/>
    <w:rsid w:val="00590E4C"/>
    <w:rsid w:val="005917E7"/>
    <w:rsid w:val="00592DB6"/>
    <w:rsid w:val="005A5BAE"/>
    <w:rsid w:val="005A79DA"/>
    <w:rsid w:val="005B5D1A"/>
    <w:rsid w:val="005D4C58"/>
    <w:rsid w:val="005E568F"/>
    <w:rsid w:val="005E6741"/>
    <w:rsid w:val="005F0969"/>
    <w:rsid w:val="00602D5D"/>
    <w:rsid w:val="00606AF7"/>
    <w:rsid w:val="00633E54"/>
    <w:rsid w:val="00641FC3"/>
    <w:rsid w:val="00657BB4"/>
    <w:rsid w:val="00682218"/>
    <w:rsid w:val="00686FC6"/>
    <w:rsid w:val="006875AC"/>
    <w:rsid w:val="00695CC2"/>
    <w:rsid w:val="006A33F3"/>
    <w:rsid w:val="006A7D49"/>
    <w:rsid w:val="006D1FF6"/>
    <w:rsid w:val="006D4F46"/>
    <w:rsid w:val="006E0B12"/>
    <w:rsid w:val="006E46A9"/>
    <w:rsid w:val="006F4EF6"/>
    <w:rsid w:val="006F597B"/>
    <w:rsid w:val="007038D7"/>
    <w:rsid w:val="00705261"/>
    <w:rsid w:val="007127C4"/>
    <w:rsid w:val="00716CFF"/>
    <w:rsid w:val="00727B0C"/>
    <w:rsid w:val="00736BFE"/>
    <w:rsid w:val="007373E7"/>
    <w:rsid w:val="00747994"/>
    <w:rsid w:val="00762476"/>
    <w:rsid w:val="00771837"/>
    <w:rsid w:val="00777F03"/>
    <w:rsid w:val="00782301"/>
    <w:rsid w:val="007A100C"/>
    <w:rsid w:val="007B1638"/>
    <w:rsid w:val="007B4C51"/>
    <w:rsid w:val="007C1ECD"/>
    <w:rsid w:val="007E1134"/>
    <w:rsid w:val="007E5767"/>
    <w:rsid w:val="0081741C"/>
    <w:rsid w:val="00825BB3"/>
    <w:rsid w:val="00835DFD"/>
    <w:rsid w:val="008448D0"/>
    <w:rsid w:val="008448ED"/>
    <w:rsid w:val="00845158"/>
    <w:rsid w:val="0084645F"/>
    <w:rsid w:val="008641A4"/>
    <w:rsid w:val="00872C59"/>
    <w:rsid w:val="008770FE"/>
    <w:rsid w:val="00885472"/>
    <w:rsid w:val="008923FC"/>
    <w:rsid w:val="008A607E"/>
    <w:rsid w:val="0090059E"/>
    <w:rsid w:val="0090703B"/>
    <w:rsid w:val="00917828"/>
    <w:rsid w:val="009464FE"/>
    <w:rsid w:val="00950C2E"/>
    <w:rsid w:val="0097066D"/>
    <w:rsid w:val="00981B58"/>
    <w:rsid w:val="009C0632"/>
    <w:rsid w:val="009C203D"/>
    <w:rsid w:val="009C6B54"/>
    <w:rsid w:val="009F2DA8"/>
    <w:rsid w:val="009F3086"/>
    <w:rsid w:val="009F3CE3"/>
    <w:rsid w:val="009F6037"/>
    <w:rsid w:val="009F7691"/>
    <w:rsid w:val="00A03002"/>
    <w:rsid w:val="00A1377A"/>
    <w:rsid w:val="00A34DF6"/>
    <w:rsid w:val="00A37B37"/>
    <w:rsid w:val="00A457D0"/>
    <w:rsid w:val="00A47692"/>
    <w:rsid w:val="00A5119F"/>
    <w:rsid w:val="00A55F8C"/>
    <w:rsid w:val="00A60F45"/>
    <w:rsid w:val="00A61E3C"/>
    <w:rsid w:val="00A629B3"/>
    <w:rsid w:val="00A871CD"/>
    <w:rsid w:val="00A879C1"/>
    <w:rsid w:val="00AA0D5A"/>
    <w:rsid w:val="00AA6BE4"/>
    <w:rsid w:val="00AC4318"/>
    <w:rsid w:val="00AD7A0A"/>
    <w:rsid w:val="00AE10A7"/>
    <w:rsid w:val="00AE4EBF"/>
    <w:rsid w:val="00B05BCA"/>
    <w:rsid w:val="00B256DE"/>
    <w:rsid w:val="00B32C91"/>
    <w:rsid w:val="00B35395"/>
    <w:rsid w:val="00B37ACA"/>
    <w:rsid w:val="00B37FD7"/>
    <w:rsid w:val="00B4027C"/>
    <w:rsid w:val="00B7224A"/>
    <w:rsid w:val="00B77CF6"/>
    <w:rsid w:val="00B85E30"/>
    <w:rsid w:val="00BB5429"/>
    <w:rsid w:val="00BC5B9A"/>
    <w:rsid w:val="00BD5342"/>
    <w:rsid w:val="00BD7B92"/>
    <w:rsid w:val="00BE3A3B"/>
    <w:rsid w:val="00BE69FC"/>
    <w:rsid w:val="00C23863"/>
    <w:rsid w:val="00C335C8"/>
    <w:rsid w:val="00C33CBE"/>
    <w:rsid w:val="00C34349"/>
    <w:rsid w:val="00C35A13"/>
    <w:rsid w:val="00C37B75"/>
    <w:rsid w:val="00C40EF4"/>
    <w:rsid w:val="00C43FF9"/>
    <w:rsid w:val="00C63864"/>
    <w:rsid w:val="00C760B4"/>
    <w:rsid w:val="00C92FB5"/>
    <w:rsid w:val="00CB0E84"/>
    <w:rsid w:val="00CB2DCB"/>
    <w:rsid w:val="00CB50AC"/>
    <w:rsid w:val="00CD0CAB"/>
    <w:rsid w:val="00CF55E4"/>
    <w:rsid w:val="00CF62E3"/>
    <w:rsid w:val="00D053D1"/>
    <w:rsid w:val="00D173CA"/>
    <w:rsid w:val="00D26696"/>
    <w:rsid w:val="00D401F6"/>
    <w:rsid w:val="00D5162B"/>
    <w:rsid w:val="00D56BA2"/>
    <w:rsid w:val="00D57D77"/>
    <w:rsid w:val="00D6155F"/>
    <w:rsid w:val="00DA4559"/>
    <w:rsid w:val="00DC3C1E"/>
    <w:rsid w:val="00E21AC5"/>
    <w:rsid w:val="00E25E18"/>
    <w:rsid w:val="00E31B56"/>
    <w:rsid w:val="00E452A0"/>
    <w:rsid w:val="00E822B4"/>
    <w:rsid w:val="00E91490"/>
    <w:rsid w:val="00EA1261"/>
    <w:rsid w:val="00ED7893"/>
    <w:rsid w:val="00F02D79"/>
    <w:rsid w:val="00F0333D"/>
    <w:rsid w:val="00F227DC"/>
    <w:rsid w:val="00F35D7D"/>
    <w:rsid w:val="00F3727B"/>
    <w:rsid w:val="00F448B6"/>
    <w:rsid w:val="00F47953"/>
    <w:rsid w:val="00F54AB4"/>
    <w:rsid w:val="00F74A66"/>
    <w:rsid w:val="00F80A18"/>
    <w:rsid w:val="00F844F4"/>
    <w:rsid w:val="00F92D42"/>
    <w:rsid w:val="00FA0852"/>
    <w:rsid w:val="00FB0445"/>
    <w:rsid w:val="00FB2287"/>
    <w:rsid w:val="00FD29C1"/>
    <w:rsid w:val="00FF1A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DEFAF26"/>
  <w15:docId w15:val="{051CC99B-BBE3-41D1-954C-DFA5F74DF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04DB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404D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404DB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404DB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CF55E4"/>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9F6037"/>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404DB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04DB8"/>
    <w:rPr>
      <w:rFonts w:asciiTheme="majorHAnsi" w:eastAsiaTheme="majorEastAsia" w:hAnsiTheme="majorHAnsi" w:cstheme="majorBidi"/>
      <w:spacing w:val="-10"/>
      <w:kern w:val="28"/>
      <w:sz w:val="56"/>
      <w:szCs w:val="56"/>
    </w:rPr>
  </w:style>
  <w:style w:type="character" w:customStyle="1" w:styleId="Nagwek2Znak">
    <w:name w:val="Nagłówek 2 Znak"/>
    <w:basedOn w:val="Domylnaczcionkaakapitu"/>
    <w:link w:val="Nagwek2"/>
    <w:uiPriority w:val="9"/>
    <w:rsid w:val="00404DB8"/>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404DB8"/>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404DB8"/>
    <w:rPr>
      <w:rFonts w:asciiTheme="majorHAnsi" w:eastAsiaTheme="majorEastAsia" w:hAnsiTheme="majorHAnsi" w:cstheme="majorBidi"/>
      <w:i/>
      <w:iCs/>
      <w:color w:val="2F5496" w:themeColor="accent1" w:themeShade="BF"/>
    </w:rPr>
  </w:style>
  <w:style w:type="character" w:customStyle="1" w:styleId="Nagwek1Znak">
    <w:name w:val="Nagłówek 1 Znak"/>
    <w:basedOn w:val="Domylnaczcionkaakapitu"/>
    <w:link w:val="Nagwek1"/>
    <w:uiPriority w:val="9"/>
    <w:rsid w:val="00404DB8"/>
    <w:rPr>
      <w:rFonts w:asciiTheme="majorHAnsi" w:eastAsiaTheme="majorEastAsia" w:hAnsiTheme="majorHAnsi" w:cstheme="majorBidi"/>
      <w:color w:val="2F5496" w:themeColor="accent1" w:themeShade="BF"/>
      <w:sz w:val="32"/>
      <w:szCs w:val="32"/>
    </w:rPr>
  </w:style>
  <w:style w:type="paragraph" w:styleId="Podtytu">
    <w:name w:val="Subtitle"/>
    <w:basedOn w:val="Normalny"/>
    <w:next w:val="Normalny"/>
    <w:link w:val="PodtytuZnak"/>
    <w:uiPriority w:val="11"/>
    <w:qFormat/>
    <w:rsid w:val="007E1134"/>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7E1134"/>
    <w:rPr>
      <w:rFonts w:eastAsiaTheme="minorEastAsia"/>
      <w:color w:val="5A5A5A" w:themeColor="text1" w:themeTint="A5"/>
      <w:spacing w:val="15"/>
    </w:rPr>
  </w:style>
  <w:style w:type="paragraph" w:styleId="Akapitzlist">
    <w:name w:val="List Paragraph"/>
    <w:basedOn w:val="Normalny"/>
    <w:qFormat/>
    <w:rsid w:val="007E1134"/>
    <w:pPr>
      <w:ind w:left="720"/>
      <w:contextualSpacing/>
    </w:pPr>
  </w:style>
  <w:style w:type="character" w:styleId="Wyrnieniedelikatne">
    <w:name w:val="Subtle Emphasis"/>
    <w:basedOn w:val="Domylnaczcionkaakapitu"/>
    <w:uiPriority w:val="19"/>
    <w:qFormat/>
    <w:rsid w:val="007E1134"/>
    <w:rPr>
      <w:i/>
      <w:iCs/>
      <w:color w:val="404040" w:themeColor="text1" w:themeTint="BF"/>
    </w:rPr>
  </w:style>
  <w:style w:type="character" w:styleId="Uwydatnienie">
    <w:name w:val="Emphasis"/>
    <w:basedOn w:val="Domylnaczcionkaakapitu"/>
    <w:uiPriority w:val="20"/>
    <w:qFormat/>
    <w:rsid w:val="007E1134"/>
    <w:rPr>
      <w:i/>
      <w:iCs/>
    </w:rPr>
  </w:style>
  <w:style w:type="table" w:styleId="Tabela-Siatka">
    <w:name w:val="Table Grid"/>
    <w:basedOn w:val="Standardowy"/>
    <w:uiPriority w:val="39"/>
    <w:rsid w:val="005A7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5Znak">
    <w:name w:val="Nagłówek 5 Znak"/>
    <w:basedOn w:val="Domylnaczcionkaakapitu"/>
    <w:link w:val="Nagwek5"/>
    <w:uiPriority w:val="9"/>
    <w:rsid w:val="00CF55E4"/>
    <w:rPr>
      <w:rFonts w:asciiTheme="majorHAnsi" w:eastAsiaTheme="majorEastAsia" w:hAnsiTheme="majorHAnsi" w:cstheme="majorBidi"/>
      <w:color w:val="2F5496" w:themeColor="accent1" w:themeShade="BF"/>
    </w:rPr>
  </w:style>
  <w:style w:type="paragraph" w:styleId="Nagwek">
    <w:name w:val="header"/>
    <w:basedOn w:val="Normalny"/>
    <w:link w:val="NagwekZnak"/>
    <w:uiPriority w:val="99"/>
    <w:unhideWhenUsed/>
    <w:rsid w:val="00B32C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32C91"/>
  </w:style>
  <w:style w:type="paragraph" w:styleId="Stopka">
    <w:name w:val="footer"/>
    <w:basedOn w:val="Normalny"/>
    <w:link w:val="StopkaZnak"/>
    <w:uiPriority w:val="99"/>
    <w:unhideWhenUsed/>
    <w:rsid w:val="00B32C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32C91"/>
  </w:style>
  <w:style w:type="character" w:styleId="Hipercze">
    <w:name w:val="Hyperlink"/>
    <w:basedOn w:val="Domylnaczcionkaakapitu"/>
    <w:uiPriority w:val="99"/>
    <w:unhideWhenUsed/>
    <w:rsid w:val="00F92D42"/>
    <w:rPr>
      <w:color w:val="0563C1" w:themeColor="hyperlink"/>
      <w:u w:val="single"/>
    </w:rPr>
  </w:style>
  <w:style w:type="character" w:customStyle="1" w:styleId="Nierozpoznanawzmianka1">
    <w:name w:val="Nierozpoznana wzmianka1"/>
    <w:basedOn w:val="Domylnaczcionkaakapitu"/>
    <w:uiPriority w:val="99"/>
    <w:semiHidden/>
    <w:unhideWhenUsed/>
    <w:rsid w:val="00F92D42"/>
    <w:rPr>
      <w:color w:val="605E5C"/>
      <w:shd w:val="clear" w:color="auto" w:fill="E1DFDD"/>
    </w:rPr>
  </w:style>
  <w:style w:type="character" w:customStyle="1" w:styleId="Nagwek6Znak">
    <w:name w:val="Nagłówek 6 Znak"/>
    <w:basedOn w:val="Domylnaczcionkaakapitu"/>
    <w:link w:val="Nagwek6"/>
    <w:uiPriority w:val="9"/>
    <w:rsid w:val="009F6037"/>
    <w:rPr>
      <w:rFonts w:asciiTheme="majorHAnsi" w:eastAsiaTheme="majorEastAsia" w:hAnsiTheme="majorHAnsi" w:cstheme="majorBidi"/>
      <w:color w:val="1F3763" w:themeColor="accent1" w:themeShade="7F"/>
    </w:rPr>
  </w:style>
  <w:style w:type="character" w:styleId="Pogrubienie">
    <w:name w:val="Strong"/>
    <w:basedOn w:val="Domylnaczcionkaakapitu"/>
    <w:uiPriority w:val="22"/>
    <w:qFormat/>
    <w:rsid w:val="00835DFD"/>
    <w:rPr>
      <w:b/>
      <w:bCs/>
    </w:rPr>
  </w:style>
  <w:style w:type="character" w:customStyle="1" w:styleId="Brak">
    <w:name w:val="Brak"/>
    <w:rsid w:val="00122491"/>
  </w:style>
  <w:style w:type="paragraph" w:styleId="Listanumerowana2">
    <w:name w:val="List Number 2"/>
    <w:rsid w:val="00122491"/>
    <w:pPr>
      <w:pBdr>
        <w:top w:val="nil"/>
        <w:left w:val="nil"/>
        <w:bottom w:val="nil"/>
        <w:right w:val="nil"/>
        <w:between w:val="nil"/>
        <w:bar w:val="nil"/>
      </w:pBdr>
      <w:spacing w:after="0" w:line="288" w:lineRule="auto"/>
      <w:jc w:val="both"/>
    </w:pPr>
    <w:rPr>
      <w:rFonts w:ascii="Times Roman" w:eastAsia="Times Roman" w:hAnsi="Times Roman" w:cs="Times Roman"/>
      <w:color w:val="000000"/>
      <w:u w:color="000000"/>
      <w:bdr w:val="nil"/>
      <w:lang w:eastAsia="pl-PL"/>
    </w:rPr>
  </w:style>
  <w:style w:type="numbering" w:customStyle="1" w:styleId="Zaimportowanystyl37">
    <w:name w:val="Zaimportowany styl 37"/>
    <w:rsid w:val="00122491"/>
    <w:pPr>
      <w:numPr>
        <w:numId w:val="15"/>
      </w:numPr>
    </w:pPr>
  </w:style>
  <w:style w:type="paragraph" w:styleId="Nagwekspisutreci">
    <w:name w:val="TOC Heading"/>
    <w:basedOn w:val="Nagwek1"/>
    <w:next w:val="Normalny"/>
    <w:uiPriority w:val="39"/>
    <w:unhideWhenUsed/>
    <w:qFormat/>
    <w:rsid w:val="00A03002"/>
    <w:pPr>
      <w:outlineLvl w:val="9"/>
    </w:pPr>
    <w:rPr>
      <w:lang w:eastAsia="pl-PL"/>
    </w:rPr>
  </w:style>
  <w:style w:type="paragraph" w:styleId="Spistreci1">
    <w:name w:val="toc 1"/>
    <w:basedOn w:val="Normalny"/>
    <w:next w:val="Normalny"/>
    <w:autoRedefine/>
    <w:uiPriority w:val="39"/>
    <w:unhideWhenUsed/>
    <w:rsid w:val="00A03002"/>
    <w:pPr>
      <w:spacing w:after="100"/>
    </w:pPr>
  </w:style>
  <w:style w:type="paragraph" w:styleId="Spistreci3">
    <w:name w:val="toc 3"/>
    <w:basedOn w:val="Normalny"/>
    <w:next w:val="Normalny"/>
    <w:autoRedefine/>
    <w:uiPriority w:val="39"/>
    <w:unhideWhenUsed/>
    <w:rsid w:val="00A03002"/>
    <w:pPr>
      <w:spacing w:after="100"/>
      <w:ind w:left="440"/>
    </w:pPr>
  </w:style>
  <w:style w:type="paragraph" w:styleId="Spistreci2">
    <w:name w:val="toc 2"/>
    <w:basedOn w:val="Normalny"/>
    <w:next w:val="Normalny"/>
    <w:autoRedefine/>
    <w:uiPriority w:val="39"/>
    <w:unhideWhenUsed/>
    <w:rsid w:val="00A03002"/>
    <w:pPr>
      <w:spacing w:after="100"/>
      <w:ind w:left="220"/>
    </w:pPr>
    <w:rPr>
      <w:rFonts w:eastAsiaTheme="minorEastAsia"/>
      <w:lang w:eastAsia="pl-PL"/>
    </w:rPr>
  </w:style>
  <w:style w:type="paragraph" w:styleId="Spistreci4">
    <w:name w:val="toc 4"/>
    <w:basedOn w:val="Normalny"/>
    <w:next w:val="Normalny"/>
    <w:autoRedefine/>
    <w:uiPriority w:val="39"/>
    <w:unhideWhenUsed/>
    <w:rsid w:val="00A03002"/>
    <w:pPr>
      <w:spacing w:after="100"/>
      <w:ind w:left="660"/>
    </w:pPr>
    <w:rPr>
      <w:rFonts w:eastAsiaTheme="minorEastAsia"/>
      <w:lang w:eastAsia="pl-PL"/>
    </w:rPr>
  </w:style>
  <w:style w:type="paragraph" w:styleId="Spistreci5">
    <w:name w:val="toc 5"/>
    <w:basedOn w:val="Normalny"/>
    <w:next w:val="Normalny"/>
    <w:autoRedefine/>
    <w:uiPriority w:val="39"/>
    <w:unhideWhenUsed/>
    <w:rsid w:val="00A03002"/>
    <w:pPr>
      <w:spacing w:after="100"/>
      <w:ind w:left="880"/>
    </w:pPr>
    <w:rPr>
      <w:rFonts w:eastAsiaTheme="minorEastAsia"/>
      <w:lang w:eastAsia="pl-PL"/>
    </w:rPr>
  </w:style>
  <w:style w:type="paragraph" w:styleId="Spistreci6">
    <w:name w:val="toc 6"/>
    <w:basedOn w:val="Normalny"/>
    <w:next w:val="Normalny"/>
    <w:autoRedefine/>
    <w:uiPriority w:val="39"/>
    <w:unhideWhenUsed/>
    <w:rsid w:val="00A03002"/>
    <w:pPr>
      <w:spacing w:after="100"/>
      <w:ind w:left="1100"/>
    </w:pPr>
    <w:rPr>
      <w:rFonts w:eastAsiaTheme="minorEastAsia"/>
      <w:lang w:eastAsia="pl-PL"/>
    </w:rPr>
  </w:style>
  <w:style w:type="paragraph" w:styleId="Spistreci7">
    <w:name w:val="toc 7"/>
    <w:basedOn w:val="Normalny"/>
    <w:next w:val="Normalny"/>
    <w:autoRedefine/>
    <w:uiPriority w:val="39"/>
    <w:unhideWhenUsed/>
    <w:rsid w:val="00A03002"/>
    <w:pPr>
      <w:spacing w:after="100"/>
      <w:ind w:left="1320"/>
    </w:pPr>
    <w:rPr>
      <w:rFonts w:eastAsiaTheme="minorEastAsia"/>
      <w:lang w:eastAsia="pl-PL"/>
    </w:rPr>
  </w:style>
  <w:style w:type="paragraph" w:styleId="Spistreci8">
    <w:name w:val="toc 8"/>
    <w:basedOn w:val="Normalny"/>
    <w:next w:val="Normalny"/>
    <w:autoRedefine/>
    <w:uiPriority w:val="39"/>
    <w:unhideWhenUsed/>
    <w:rsid w:val="00A03002"/>
    <w:pPr>
      <w:spacing w:after="100"/>
      <w:ind w:left="1540"/>
    </w:pPr>
    <w:rPr>
      <w:rFonts w:eastAsiaTheme="minorEastAsia"/>
      <w:lang w:eastAsia="pl-PL"/>
    </w:rPr>
  </w:style>
  <w:style w:type="paragraph" w:styleId="Spistreci9">
    <w:name w:val="toc 9"/>
    <w:basedOn w:val="Normalny"/>
    <w:next w:val="Normalny"/>
    <w:autoRedefine/>
    <w:uiPriority w:val="39"/>
    <w:unhideWhenUsed/>
    <w:rsid w:val="00A03002"/>
    <w:pPr>
      <w:spacing w:after="100"/>
      <w:ind w:left="1760"/>
    </w:pPr>
    <w:rPr>
      <w:rFonts w:eastAsiaTheme="minorEastAsia"/>
      <w:lang w:eastAsia="pl-PL"/>
    </w:rPr>
  </w:style>
  <w:style w:type="character" w:customStyle="1" w:styleId="Nierozpoznanawzmianka2">
    <w:name w:val="Nierozpoznana wzmianka2"/>
    <w:basedOn w:val="Domylnaczcionkaakapitu"/>
    <w:uiPriority w:val="99"/>
    <w:semiHidden/>
    <w:unhideWhenUsed/>
    <w:rsid w:val="00A03002"/>
    <w:rPr>
      <w:color w:val="605E5C"/>
      <w:shd w:val="clear" w:color="auto" w:fill="E1DFDD"/>
    </w:rPr>
  </w:style>
  <w:style w:type="character" w:styleId="Tytuksiki">
    <w:name w:val="Book Title"/>
    <w:basedOn w:val="Domylnaczcionkaakapitu"/>
    <w:uiPriority w:val="33"/>
    <w:qFormat/>
    <w:rsid w:val="009F3086"/>
    <w:rPr>
      <w:b/>
      <w:bCs/>
      <w:i/>
      <w:iCs/>
      <w:spacing w:val="5"/>
    </w:rPr>
  </w:style>
  <w:style w:type="character" w:styleId="Odwoanieintensywne">
    <w:name w:val="Intense Reference"/>
    <w:basedOn w:val="Domylnaczcionkaakapitu"/>
    <w:uiPriority w:val="32"/>
    <w:qFormat/>
    <w:rsid w:val="009F3086"/>
    <w:rPr>
      <w:b/>
      <w:bCs/>
      <w:smallCaps/>
      <w:color w:val="4472C4" w:themeColor="accent1"/>
      <w:spacing w:val="5"/>
    </w:rPr>
  </w:style>
  <w:style w:type="character" w:styleId="Wyrnienieintensywne">
    <w:name w:val="Intense Emphasis"/>
    <w:basedOn w:val="Domylnaczcionkaakapitu"/>
    <w:uiPriority w:val="21"/>
    <w:qFormat/>
    <w:rsid w:val="009F3086"/>
    <w:rPr>
      <w:i/>
      <w:iCs/>
      <w:color w:val="4472C4" w:themeColor="accent1"/>
    </w:rPr>
  </w:style>
  <w:style w:type="paragraph" w:styleId="Bezodstpw">
    <w:name w:val="No Spacing"/>
    <w:uiPriority w:val="1"/>
    <w:qFormat/>
    <w:rsid w:val="00DA4559"/>
    <w:pPr>
      <w:spacing w:after="0" w:line="240" w:lineRule="auto"/>
    </w:pPr>
  </w:style>
  <w:style w:type="table" w:styleId="Tabelasiatki1jasna">
    <w:name w:val="Grid Table 1 Light"/>
    <w:basedOn w:val="Standardowy"/>
    <w:uiPriority w:val="46"/>
    <w:rsid w:val="009F3CE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dymka">
    <w:name w:val="Balloon Text"/>
    <w:basedOn w:val="Normalny"/>
    <w:link w:val="TekstdymkaZnak"/>
    <w:uiPriority w:val="99"/>
    <w:semiHidden/>
    <w:unhideWhenUsed/>
    <w:rsid w:val="0074799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47994"/>
    <w:rPr>
      <w:rFonts w:ascii="Segoe UI" w:hAnsi="Segoe UI" w:cs="Segoe UI"/>
      <w:sz w:val="18"/>
      <w:szCs w:val="18"/>
    </w:rPr>
  </w:style>
  <w:style w:type="character" w:styleId="Nierozpoznanawzmianka">
    <w:name w:val="Unresolved Mention"/>
    <w:basedOn w:val="Domylnaczcionkaakapitu"/>
    <w:uiPriority w:val="99"/>
    <w:semiHidden/>
    <w:unhideWhenUsed/>
    <w:rsid w:val="008641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590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pub@krosno.sr.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ampub@krosno.sr.gov.p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1C467-D446-42B6-B818-30A2F70EA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30</Pages>
  <Words>12446</Words>
  <Characters>74679</Characters>
  <Application>Microsoft Office Word</Application>
  <DocSecurity>0</DocSecurity>
  <Lines>622</Lines>
  <Paragraphs>173</Paragraphs>
  <ScaleCrop>false</ScaleCrop>
  <HeadingPairs>
    <vt:vector size="2" baseType="variant">
      <vt:variant>
        <vt:lpstr>Tytuł</vt:lpstr>
      </vt:variant>
      <vt:variant>
        <vt:i4>1</vt:i4>
      </vt:variant>
    </vt:vector>
  </HeadingPairs>
  <TitlesOfParts>
    <vt:vector size="1" baseType="lpstr">
      <vt:lpstr/>
    </vt:vector>
  </TitlesOfParts>
  <Company>Sąd Rejonowy w Mielcu</Company>
  <LinksUpToDate>false</LinksUpToDate>
  <CharactersWithSpaces>86952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Maroń Justyna</dc:creator>
  <cp:lastModifiedBy>Magda Dzido</cp:lastModifiedBy>
  <cp:revision>2</cp:revision>
  <cp:lastPrinted>2023-10-12T11:39:00Z</cp:lastPrinted>
  <dcterms:created xsi:type="dcterms:W3CDTF">2024-11-15T22:17:00Z</dcterms:created>
  <dcterms:modified xsi:type="dcterms:W3CDTF">2024-11-15T22:17:00Z</dcterms:modified>
</cp:coreProperties>
</file>