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ED14F" w14:textId="77777777" w:rsidR="00496F44" w:rsidRPr="00980939" w:rsidRDefault="00496F44" w:rsidP="00980939"/>
    <w:p w14:paraId="7230A1A8" w14:textId="77777777" w:rsidR="00B15BF9" w:rsidRPr="00980939" w:rsidRDefault="00BB6B57" w:rsidP="00796D2C">
      <w:pPr>
        <w:pStyle w:val="Tytu"/>
      </w:pPr>
      <w:r w:rsidRPr="00980939">
        <w:t>Szczegółowy opis przedmiotu zamówienia</w:t>
      </w:r>
      <w:r w:rsidR="00B15BF9" w:rsidRPr="00980939">
        <w:t xml:space="preserve"> </w:t>
      </w:r>
    </w:p>
    <w:p w14:paraId="095C4A85" w14:textId="6BA5C2C0" w:rsidR="006E68F5" w:rsidRPr="006E68F5" w:rsidRDefault="00B15BF9" w:rsidP="00B917D1">
      <w:pPr>
        <w:pStyle w:val="Tytu"/>
      </w:pPr>
      <w:r w:rsidRPr="00980939">
        <w:t>pn.: „</w:t>
      </w:r>
      <w:r w:rsidR="001F0F39" w:rsidRPr="001F0F39">
        <w:t>Świadczenie całodobowej usługi ochrony fizycznej osób, budynk</w:t>
      </w:r>
      <w:r w:rsidR="00D70698">
        <w:t>u</w:t>
      </w:r>
      <w:r w:rsidR="001F0F39">
        <w:br/>
      </w:r>
      <w:r w:rsidR="001F0F39" w:rsidRPr="001F0F39">
        <w:t xml:space="preserve">i mienia Sądu Rejonowego w </w:t>
      </w:r>
      <w:r w:rsidR="00D70698">
        <w:t>Krośnie</w:t>
      </w:r>
      <w:r w:rsidR="001F0F39" w:rsidRPr="001F0F39">
        <w:t xml:space="preserve"> </w:t>
      </w:r>
      <w:r w:rsidR="00E83456">
        <w:br/>
      </w:r>
      <w:r w:rsidR="001F0F39">
        <w:t>w okresie 12</w:t>
      </w:r>
      <w:r w:rsidR="00EC083E">
        <w:t xml:space="preserve"> </w:t>
      </w:r>
      <w:r w:rsidR="001F0F39">
        <w:t>miesięcy od 01.01.202</w:t>
      </w:r>
      <w:r w:rsidR="000A7F2E">
        <w:t xml:space="preserve">5 </w:t>
      </w:r>
      <w:r w:rsidR="001F0F39">
        <w:t>r.</w:t>
      </w:r>
      <w:r w:rsidRPr="00980939">
        <w:t>”</w:t>
      </w:r>
    </w:p>
    <w:p w14:paraId="004F197B" w14:textId="4C9AD248" w:rsidR="00496F44" w:rsidRPr="00980939" w:rsidRDefault="00980939" w:rsidP="000254C8">
      <w:pPr>
        <w:pStyle w:val="Nagwek1"/>
        <w:numPr>
          <w:ilvl w:val="0"/>
          <w:numId w:val="14"/>
        </w:numPr>
      </w:pPr>
      <w:r w:rsidRPr="00980939">
        <w:t>Przedmiot zamówienia</w:t>
      </w:r>
    </w:p>
    <w:p w14:paraId="76A990B8" w14:textId="302034FE" w:rsidR="00FC46DA" w:rsidRPr="005A574D" w:rsidRDefault="001F0F39" w:rsidP="005A574D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5A574D">
        <w:rPr>
          <w:rFonts w:asciiTheme="minorHAnsi" w:hAnsiTheme="minorHAnsi" w:cstheme="minorHAnsi"/>
          <w:sz w:val="22"/>
          <w:szCs w:val="22"/>
        </w:rPr>
        <w:t>Przedmiotem zamówienia jest świadczenie na rzecz Zamawiającego całodobowych usług w zakresie ochrony osób i mienia (terenu, obiektu urządzeń, mienia ruchomego) obiekt</w:t>
      </w:r>
      <w:r w:rsidR="00D70698" w:rsidRPr="005A574D">
        <w:rPr>
          <w:rFonts w:asciiTheme="minorHAnsi" w:hAnsiTheme="minorHAnsi" w:cstheme="minorHAnsi"/>
          <w:sz w:val="22"/>
          <w:szCs w:val="22"/>
        </w:rPr>
        <w:t>u</w:t>
      </w:r>
      <w:r w:rsidRPr="005A574D">
        <w:rPr>
          <w:rFonts w:asciiTheme="minorHAnsi" w:hAnsiTheme="minorHAnsi" w:cstheme="minorHAnsi"/>
          <w:sz w:val="22"/>
          <w:szCs w:val="22"/>
        </w:rPr>
        <w:t xml:space="preserve"> Sądu Rejonowego w</w:t>
      </w:r>
      <w:r w:rsidR="00D70698" w:rsidRPr="005A574D">
        <w:rPr>
          <w:rFonts w:asciiTheme="minorHAnsi" w:hAnsiTheme="minorHAnsi" w:cstheme="minorHAnsi"/>
          <w:sz w:val="22"/>
          <w:szCs w:val="22"/>
        </w:rPr>
        <w:t xml:space="preserve"> Krośnie przy ulicy Wolności 3, 38-400 </w:t>
      </w:r>
      <w:proofErr w:type="gramStart"/>
      <w:r w:rsidR="00D70698" w:rsidRPr="005A574D">
        <w:rPr>
          <w:rFonts w:asciiTheme="minorHAnsi" w:hAnsiTheme="minorHAnsi" w:cstheme="minorHAnsi"/>
          <w:sz w:val="22"/>
          <w:szCs w:val="22"/>
        </w:rPr>
        <w:t>Krosno</w:t>
      </w:r>
      <w:r w:rsidRPr="005A574D">
        <w:rPr>
          <w:rFonts w:asciiTheme="minorHAnsi" w:hAnsiTheme="minorHAnsi" w:cstheme="minorHAnsi"/>
          <w:sz w:val="22"/>
          <w:szCs w:val="22"/>
        </w:rPr>
        <w:t xml:space="preserve"> </w:t>
      </w:r>
      <w:r w:rsidR="00D70698" w:rsidRPr="005A574D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5A574D">
        <w:rPr>
          <w:rFonts w:asciiTheme="minorHAnsi" w:hAnsiTheme="minorHAnsi" w:cstheme="minorHAnsi"/>
          <w:sz w:val="22"/>
          <w:szCs w:val="22"/>
        </w:rPr>
        <w:t xml:space="preserve"> od poniedziałku do niedzieli, polegających na bezpośredniej ochronie fizycznej</w:t>
      </w:r>
      <w:r w:rsidR="000A7F2E" w:rsidRPr="005A574D">
        <w:rPr>
          <w:rFonts w:asciiTheme="minorHAnsi" w:hAnsiTheme="minorHAnsi" w:cstheme="minorHAnsi"/>
          <w:sz w:val="22"/>
          <w:szCs w:val="22"/>
        </w:rPr>
        <w:t xml:space="preserve"> – </w:t>
      </w:r>
      <w:r w:rsidRPr="005A574D">
        <w:rPr>
          <w:rFonts w:asciiTheme="minorHAnsi" w:hAnsiTheme="minorHAnsi" w:cstheme="minorHAnsi"/>
          <w:sz w:val="22"/>
          <w:szCs w:val="22"/>
        </w:rPr>
        <w:t xml:space="preserve">w okresie 12 miesięcy od </w:t>
      </w:r>
      <w:r w:rsidR="00E83456" w:rsidRPr="005A574D">
        <w:rPr>
          <w:rFonts w:asciiTheme="minorHAnsi" w:hAnsiTheme="minorHAnsi" w:cstheme="minorHAnsi"/>
          <w:sz w:val="22"/>
          <w:szCs w:val="22"/>
        </w:rPr>
        <w:t>01.01.202</w:t>
      </w:r>
      <w:r w:rsidR="000A7F2E" w:rsidRPr="005A574D">
        <w:rPr>
          <w:rFonts w:asciiTheme="minorHAnsi" w:hAnsiTheme="minorHAnsi" w:cstheme="minorHAnsi"/>
          <w:sz w:val="22"/>
          <w:szCs w:val="22"/>
        </w:rPr>
        <w:t xml:space="preserve">5 </w:t>
      </w:r>
      <w:r w:rsidR="00E83456" w:rsidRPr="005A574D">
        <w:rPr>
          <w:rFonts w:asciiTheme="minorHAnsi" w:hAnsiTheme="minorHAnsi" w:cstheme="minorHAnsi"/>
          <w:sz w:val="22"/>
          <w:szCs w:val="22"/>
        </w:rPr>
        <w:t>r.</w:t>
      </w:r>
      <w:r w:rsidRPr="005A574D">
        <w:rPr>
          <w:rFonts w:asciiTheme="minorHAnsi" w:hAnsiTheme="minorHAnsi" w:cstheme="minorHAnsi"/>
          <w:sz w:val="22"/>
          <w:szCs w:val="22"/>
        </w:rPr>
        <w:t xml:space="preserve"> według poniższego zestawienia i poniższych zasad:</w:t>
      </w:r>
      <w:r w:rsidR="00BB6B57" w:rsidRPr="005A574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480E38" w14:textId="77777777" w:rsidR="005A574D" w:rsidRPr="00AB61FC" w:rsidRDefault="005A574D" w:rsidP="005A574D">
      <w:pPr>
        <w:tabs>
          <w:tab w:val="left" w:pos="1080"/>
        </w:tabs>
        <w:spacing w:before="120"/>
        <w:ind w:left="284"/>
        <w:jc w:val="both"/>
        <w:rPr>
          <w:rStyle w:val="Brak"/>
          <w:rFonts w:asciiTheme="minorHAnsi" w:eastAsia="Cambria" w:hAnsiTheme="minorHAnsi" w:cstheme="minorHAnsi"/>
          <w:sz w:val="22"/>
          <w:szCs w:val="22"/>
        </w:rPr>
      </w:pPr>
      <w:r w:rsidRPr="00AB61FC">
        <w:rPr>
          <w:rStyle w:val="Brak"/>
          <w:rFonts w:asciiTheme="minorHAnsi" w:hAnsiTheme="minorHAnsi" w:cstheme="minorHAnsi"/>
          <w:sz w:val="22"/>
          <w:szCs w:val="22"/>
        </w:rPr>
        <w:t xml:space="preserve">Ochrona osób i mienia będąca przedmiotem zamówienia, obejmuje </w:t>
      </w:r>
      <w:r w:rsidRPr="00AB61FC">
        <w:rPr>
          <w:rStyle w:val="Brak"/>
          <w:rFonts w:asciiTheme="minorHAnsi" w:hAnsiTheme="minorHAnsi" w:cstheme="minorHAnsi"/>
          <w:sz w:val="22"/>
          <w:szCs w:val="22"/>
          <w:u w:val="single"/>
        </w:rPr>
        <w:t xml:space="preserve">całodobową </w:t>
      </w:r>
      <w:proofErr w:type="spellStart"/>
      <w:r w:rsidRPr="00AB61FC">
        <w:rPr>
          <w:rStyle w:val="Brak"/>
          <w:rFonts w:asciiTheme="minorHAnsi" w:hAnsiTheme="minorHAnsi" w:cstheme="minorHAnsi"/>
          <w:sz w:val="22"/>
          <w:szCs w:val="22"/>
          <w:u w:val="single"/>
          <w:lang w:val="de-DE"/>
        </w:rPr>
        <w:t>ochron</w:t>
      </w:r>
      <w:proofErr w:type="spellEnd"/>
      <w:r w:rsidRPr="00AB61FC">
        <w:rPr>
          <w:rStyle w:val="Brak"/>
          <w:rFonts w:asciiTheme="minorHAnsi" w:hAnsiTheme="minorHAnsi" w:cstheme="minorHAnsi"/>
          <w:sz w:val="22"/>
          <w:szCs w:val="22"/>
          <w:u w:val="single"/>
        </w:rPr>
        <w:t>ę obiektu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 xml:space="preserve">, tj. budynku i terenu posesji Sądu Rejonowego w Krośnie przy ul. Wolności 3 w Krośnie, mienia znajdującego się w budynku i na terenie posesji oraz ochrona osób przebywających w budynku i na terenie posesji realizowaną w formie: </w:t>
      </w:r>
    </w:p>
    <w:p w14:paraId="03565948" w14:textId="77777777" w:rsidR="005A574D" w:rsidRPr="00AB61FC" w:rsidRDefault="005A574D" w:rsidP="005A574D">
      <w:pPr>
        <w:tabs>
          <w:tab w:val="left" w:pos="1134"/>
        </w:tabs>
        <w:ind w:left="357" w:firstLine="352"/>
        <w:jc w:val="both"/>
        <w:rPr>
          <w:rStyle w:val="Brak"/>
          <w:rFonts w:asciiTheme="minorHAnsi" w:eastAsia="Cambria" w:hAnsiTheme="minorHAnsi" w:cstheme="minorHAnsi"/>
          <w:sz w:val="22"/>
          <w:szCs w:val="22"/>
        </w:rPr>
      </w:pPr>
      <w:r w:rsidRPr="00AB61FC">
        <w:rPr>
          <w:rStyle w:val="Brak"/>
          <w:rFonts w:asciiTheme="minorHAnsi" w:hAnsiTheme="minorHAnsi" w:cstheme="minorHAnsi"/>
          <w:sz w:val="22"/>
          <w:szCs w:val="22"/>
        </w:rPr>
        <w:t>a)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ab/>
        <w:t>bezpośredniej stałej ochrony fizycznej,</w:t>
      </w:r>
    </w:p>
    <w:p w14:paraId="22ABD7F4" w14:textId="77777777" w:rsidR="005A574D" w:rsidRPr="00AB61FC" w:rsidRDefault="005A574D" w:rsidP="005A574D">
      <w:pPr>
        <w:ind w:left="1134" w:hanging="425"/>
        <w:jc w:val="both"/>
        <w:rPr>
          <w:rStyle w:val="Brak"/>
          <w:rFonts w:asciiTheme="minorHAnsi" w:eastAsia="Cambria" w:hAnsiTheme="minorHAnsi" w:cstheme="minorHAnsi"/>
          <w:sz w:val="22"/>
          <w:szCs w:val="22"/>
        </w:rPr>
      </w:pPr>
      <w:r w:rsidRPr="00AB61FC">
        <w:rPr>
          <w:rStyle w:val="Brak"/>
          <w:rFonts w:asciiTheme="minorHAnsi" w:hAnsiTheme="minorHAnsi" w:cstheme="minorHAnsi"/>
          <w:sz w:val="22"/>
          <w:szCs w:val="22"/>
        </w:rPr>
        <w:t>b)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ab/>
        <w:t>bezpośredniej ochrony fizycznej polegającej na stałym dozorze sygnałów przesyłanych, gromadzonych i przetwarzanych w elektronicznych systemach alarmowych,</w:t>
      </w:r>
    </w:p>
    <w:p w14:paraId="35887958" w14:textId="77777777" w:rsidR="005A574D" w:rsidRPr="00AB61FC" w:rsidRDefault="005A574D" w:rsidP="005A574D">
      <w:pPr>
        <w:ind w:left="1134" w:hanging="425"/>
        <w:jc w:val="both"/>
        <w:rPr>
          <w:rStyle w:val="Brak"/>
          <w:rFonts w:asciiTheme="minorHAnsi" w:eastAsia="Cambria" w:hAnsiTheme="minorHAnsi" w:cstheme="minorHAnsi"/>
          <w:sz w:val="22"/>
          <w:szCs w:val="22"/>
        </w:rPr>
      </w:pPr>
      <w:r w:rsidRPr="00AB61FC">
        <w:rPr>
          <w:rStyle w:val="Brak"/>
          <w:rFonts w:asciiTheme="minorHAnsi" w:hAnsiTheme="minorHAnsi" w:cstheme="minorHAnsi"/>
          <w:sz w:val="22"/>
          <w:szCs w:val="22"/>
        </w:rPr>
        <w:t>c)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ab/>
        <w:t xml:space="preserve">bezpośredniej doraźnej ochrony fizycznej wykonywanej przez grupę interwencyjną. </w:t>
      </w:r>
    </w:p>
    <w:p w14:paraId="4FA3E64E" w14:textId="77777777" w:rsidR="005A574D" w:rsidRPr="00AB61FC" w:rsidRDefault="005A574D" w:rsidP="005A574D">
      <w:pPr>
        <w:jc w:val="both"/>
        <w:rPr>
          <w:rStyle w:val="Brak"/>
          <w:rFonts w:asciiTheme="minorHAnsi" w:eastAsia="Cambria" w:hAnsiTheme="minorHAnsi" w:cstheme="minorHAnsi"/>
          <w:b/>
          <w:bCs/>
          <w:sz w:val="22"/>
          <w:szCs w:val="22"/>
        </w:rPr>
      </w:pPr>
    </w:p>
    <w:p w14:paraId="5DC72729" w14:textId="77777777" w:rsidR="005A574D" w:rsidRPr="00AB61FC" w:rsidRDefault="005A574D" w:rsidP="005A574D">
      <w:pPr>
        <w:pStyle w:val="Akapitzlist"/>
        <w:widowControl w:val="0"/>
        <w:numPr>
          <w:ilvl w:val="0"/>
          <w:numId w:val="40"/>
        </w:numPr>
        <w:spacing w:before="120" w:after="160" w:line="259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61FC">
        <w:rPr>
          <w:rStyle w:val="Brak"/>
          <w:rFonts w:asciiTheme="minorHAnsi" w:hAnsiTheme="minorHAnsi" w:cstheme="minorHAnsi"/>
          <w:sz w:val="22"/>
          <w:szCs w:val="22"/>
        </w:rPr>
        <w:t>Ochrona os</w:t>
      </w:r>
      <w:r w:rsidRPr="00AB61FC">
        <w:rPr>
          <w:rStyle w:val="Brak"/>
          <w:rFonts w:asciiTheme="minorHAnsi" w:hAnsiTheme="minorHAnsi" w:cstheme="minorHAnsi"/>
          <w:sz w:val="22"/>
          <w:szCs w:val="22"/>
          <w:lang w:val="es-ES_tradnl"/>
        </w:rPr>
        <w:t>ó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>b i mienia realizowana w formie bezpośredniej stałej ochrony fizycznej, wykonywana będzie w dniach urzędowania Sądu Rejonowego w Krośnie, w nw. godzinach i przez nw. liczbę pracownik</w:t>
      </w:r>
      <w:r w:rsidRPr="00AB61FC">
        <w:rPr>
          <w:rStyle w:val="Brak"/>
          <w:rFonts w:asciiTheme="minorHAnsi" w:hAnsiTheme="minorHAnsi" w:cstheme="minorHAnsi"/>
          <w:sz w:val="22"/>
          <w:szCs w:val="22"/>
          <w:lang w:val="es-ES_tradnl"/>
        </w:rPr>
        <w:t>ó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>w ochrony:</w:t>
      </w:r>
    </w:p>
    <w:p w14:paraId="3C362E28" w14:textId="4EBFFDCC" w:rsidR="005A574D" w:rsidRPr="00AB61FC" w:rsidRDefault="005A574D" w:rsidP="005A574D">
      <w:pPr>
        <w:ind w:left="360"/>
        <w:jc w:val="both"/>
        <w:rPr>
          <w:rStyle w:val="Brak"/>
          <w:rFonts w:asciiTheme="minorHAnsi" w:hAnsiTheme="minorHAnsi" w:cstheme="minorHAnsi"/>
          <w:color w:val="auto"/>
          <w:sz w:val="22"/>
          <w:szCs w:val="22"/>
          <w:u w:val="single"/>
        </w:rPr>
      </w:pPr>
      <w:r w:rsidRPr="00AB61FC">
        <w:rPr>
          <w:rStyle w:val="Brak"/>
          <w:rFonts w:asciiTheme="minorHAnsi" w:hAnsiTheme="minorHAnsi" w:cstheme="minorHAnsi"/>
          <w:color w:val="auto"/>
          <w:sz w:val="22"/>
          <w:szCs w:val="22"/>
          <w:u w:val="single"/>
        </w:rPr>
        <w:t>od poniedziałku do piątku</w:t>
      </w:r>
    </w:p>
    <w:p w14:paraId="05957B58" w14:textId="77777777" w:rsidR="005A574D" w:rsidRPr="00AB61FC" w:rsidRDefault="005A574D" w:rsidP="005A574D">
      <w:pPr>
        <w:ind w:left="360"/>
        <w:jc w:val="both"/>
        <w:rPr>
          <w:rStyle w:val="Brak"/>
          <w:rFonts w:asciiTheme="minorHAnsi" w:eastAsia="Cambria" w:hAnsiTheme="minorHAnsi" w:cstheme="minorHAnsi"/>
          <w:sz w:val="22"/>
          <w:szCs w:val="22"/>
          <w:u w:val="single"/>
        </w:rPr>
      </w:pPr>
    </w:p>
    <w:p w14:paraId="52A98508" w14:textId="789581CF" w:rsidR="005A574D" w:rsidRPr="00AB61FC" w:rsidRDefault="005A574D" w:rsidP="005A574D">
      <w:pPr>
        <w:numPr>
          <w:ilvl w:val="1"/>
          <w:numId w:val="42"/>
        </w:numPr>
        <w:suppressAutoHyphens w:val="0"/>
        <w:jc w:val="both"/>
        <w:rPr>
          <w:rStyle w:val="Brak"/>
          <w:rFonts w:asciiTheme="minorHAnsi" w:hAnsiTheme="minorHAnsi" w:cstheme="minorHAnsi"/>
          <w:sz w:val="22"/>
          <w:szCs w:val="22"/>
          <w:lang w:val="pt-PT"/>
        </w:rPr>
      </w:pPr>
      <w:r w:rsidRPr="00AB61FC">
        <w:rPr>
          <w:rStyle w:val="Brak"/>
          <w:rFonts w:asciiTheme="minorHAnsi" w:hAnsiTheme="minorHAnsi" w:cstheme="minorHAnsi"/>
          <w:b/>
          <w:bCs/>
          <w:sz w:val="22"/>
          <w:szCs w:val="22"/>
          <w:lang w:val="pt-PT"/>
        </w:rPr>
        <w:t>od 6:00 do 18:00</w:t>
      </w:r>
      <w:r w:rsidRPr="00AB61FC">
        <w:rPr>
          <w:rStyle w:val="Brak"/>
          <w:rFonts w:asciiTheme="minorHAnsi" w:hAnsiTheme="minorHAnsi" w:cstheme="minorHAnsi"/>
          <w:sz w:val="22"/>
          <w:szCs w:val="22"/>
        </w:rPr>
        <w:t xml:space="preserve"> - </w:t>
      </w:r>
      <w:r w:rsidRPr="00AB61FC">
        <w:rPr>
          <w:rStyle w:val="Brak"/>
          <w:rFonts w:asciiTheme="minorHAnsi" w:hAnsiTheme="minorHAnsi" w:cstheme="minorHAnsi"/>
          <w:b/>
          <w:bCs/>
          <w:sz w:val="22"/>
          <w:szCs w:val="22"/>
        </w:rPr>
        <w:t>dwóch pracowników ochrony;</w:t>
      </w:r>
    </w:p>
    <w:p w14:paraId="4FD0773B" w14:textId="0AEFB8ED" w:rsidR="00831EE5" w:rsidRPr="00AB61FC" w:rsidRDefault="00831EE5" w:rsidP="00831EE5">
      <w:pPr>
        <w:pStyle w:val="Akapitzlist"/>
        <w:tabs>
          <w:tab w:val="num" w:pos="567"/>
          <w:tab w:val="left" w:pos="1260"/>
        </w:tabs>
        <w:spacing w:before="120" w:line="300" w:lineRule="exact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Zamawiający zastrzega sobie prawo do zmiany godzin rozpoczynania i kończenia bezpośredniej stałej ochrony fizycznej oraz dnia tygodnia, w którym ochrona ta wykonywana będzie przez 12 godzin, bez sporządzania aneksu do umowy w sprawie zamówienia, zawiadamiając o tym Wykonawcę z co najmniej 1 tygodniowym wyprzedzeniem</w:t>
      </w:r>
      <w:r w:rsidR="009222BB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  <w:r w:rsidR="007F5128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>(</w:t>
      </w:r>
      <w:r w:rsidR="009222BB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>w razie</w:t>
      </w:r>
      <w:r w:rsidR="007F5128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np.</w:t>
      </w:r>
      <w:r w:rsidR="009222BB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odrabiania dnia wolnego w sobotę</w:t>
      </w:r>
      <w:r w:rsidR="007F5128" w:rsidRPr="00AB61FC">
        <w:rPr>
          <w:rFonts w:asciiTheme="minorHAnsi" w:eastAsia="Times New Roman" w:hAnsiTheme="minorHAnsi" w:cstheme="minorHAnsi"/>
          <w:color w:val="auto"/>
          <w:sz w:val="22"/>
          <w:szCs w:val="22"/>
        </w:rPr>
        <w:t>).</w:t>
      </w:r>
    </w:p>
    <w:p w14:paraId="452BCB75" w14:textId="513219FC" w:rsidR="00496F44" w:rsidRPr="005A574D" w:rsidRDefault="005A574D" w:rsidP="00831EE5">
      <w:pPr>
        <w:pStyle w:val="Bezodstpw"/>
        <w:spacing w:before="240" w:after="240"/>
        <w:jc w:val="both"/>
        <w:rPr>
          <w:rFonts w:cstheme="minorHAnsi"/>
          <w:szCs w:val="22"/>
        </w:rPr>
      </w:pPr>
      <w:r w:rsidRPr="00AB61FC">
        <w:rPr>
          <w:rStyle w:val="Brak"/>
          <w:rFonts w:cstheme="minorHAnsi"/>
          <w:color w:val="auto"/>
          <w:szCs w:val="22"/>
        </w:rPr>
        <w:t>Ochrona os</w:t>
      </w:r>
      <w:r w:rsidRPr="00AB61FC">
        <w:rPr>
          <w:rStyle w:val="Brak"/>
          <w:rFonts w:cstheme="minorHAnsi"/>
          <w:color w:val="auto"/>
          <w:szCs w:val="22"/>
          <w:lang w:val="es-ES_tradnl"/>
        </w:rPr>
        <w:t>ó</w:t>
      </w:r>
      <w:r w:rsidRPr="00AB61FC">
        <w:rPr>
          <w:rStyle w:val="Brak"/>
          <w:rFonts w:cstheme="minorHAnsi"/>
          <w:color w:val="auto"/>
          <w:szCs w:val="22"/>
        </w:rPr>
        <w:t xml:space="preserve">b i mienia realizowana </w:t>
      </w:r>
      <w:r w:rsidRPr="00AB61FC">
        <w:rPr>
          <w:rStyle w:val="Brak"/>
          <w:rFonts w:cstheme="minorHAnsi"/>
          <w:szCs w:val="22"/>
        </w:rPr>
        <w:t xml:space="preserve">w formie bezpośredniej doraźnej ochrony fizycznej wykonywana będzie przez </w:t>
      </w:r>
      <w:r w:rsidRPr="00AB61FC">
        <w:rPr>
          <w:rStyle w:val="Brak"/>
          <w:rFonts w:cstheme="minorHAnsi"/>
          <w:b/>
          <w:bCs/>
          <w:szCs w:val="22"/>
        </w:rPr>
        <w:t>grupę interwencyjną</w:t>
      </w:r>
      <w:r w:rsidRPr="00AB61FC">
        <w:rPr>
          <w:rStyle w:val="Brak"/>
          <w:rFonts w:cstheme="minorHAnsi"/>
          <w:szCs w:val="22"/>
        </w:rPr>
        <w:t xml:space="preserve">, tj. co najmniej </w:t>
      </w:r>
      <w:proofErr w:type="spellStart"/>
      <w:r w:rsidRPr="00AB61FC">
        <w:rPr>
          <w:rStyle w:val="Brak"/>
          <w:rFonts w:cstheme="minorHAnsi"/>
          <w:szCs w:val="22"/>
        </w:rPr>
        <w:t>dw</w:t>
      </w:r>
      <w:proofErr w:type="spellEnd"/>
      <w:r w:rsidRPr="00AB61FC">
        <w:rPr>
          <w:rStyle w:val="Brak"/>
          <w:rFonts w:cstheme="minorHAnsi"/>
          <w:szCs w:val="22"/>
          <w:lang w:val="es-ES_tradnl"/>
        </w:rPr>
        <w:t>ó</w:t>
      </w:r>
      <w:proofErr w:type="spellStart"/>
      <w:r w:rsidRPr="00AB61FC">
        <w:rPr>
          <w:rStyle w:val="Brak"/>
          <w:rFonts w:cstheme="minorHAnsi"/>
          <w:szCs w:val="22"/>
        </w:rPr>
        <w:t>ch</w:t>
      </w:r>
      <w:proofErr w:type="spellEnd"/>
      <w:r w:rsidRPr="00AB61FC">
        <w:rPr>
          <w:rStyle w:val="Brak"/>
          <w:rFonts w:cstheme="minorHAnsi"/>
          <w:szCs w:val="22"/>
        </w:rPr>
        <w:t xml:space="preserve"> uzbrojonych pracownik</w:t>
      </w:r>
      <w:r w:rsidRPr="00AB61FC">
        <w:rPr>
          <w:rStyle w:val="Brak"/>
          <w:rFonts w:cstheme="minorHAnsi"/>
          <w:szCs w:val="22"/>
          <w:lang w:val="es-ES_tradnl"/>
        </w:rPr>
        <w:t>ó</w:t>
      </w:r>
      <w:r w:rsidRPr="00AB61FC">
        <w:rPr>
          <w:rStyle w:val="Brak"/>
          <w:rFonts w:cstheme="minorHAnsi"/>
          <w:szCs w:val="22"/>
        </w:rPr>
        <w:t xml:space="preserve">w ochrony - na wezwanie Zamawiającego lub pracownika ochrony wykonującego bezpośrednią stałą </w:t>
      </w:r>
      <w:proofErr w:type="spellStart"/>
      <w:r w:rsidRPr="00AB61FC">
        <w:rPr>
          <w:rStyle w:val="Brak"/>
          <w:rFonts w:cstheme="minorHAnsi"/>
          <w:szCs w:val="22"/>
          <w:lang w:val="de-DE"/>
        </w:rPr>
        <w:t>ochron</w:t>
      </w:r>
      <w:proofErr w:type="spellEnd"/>
      <w:r w:rsidRPr="00AB61FC">
        <w:rPr>
          <w:rStyle w:val="Brak"/>
          <w:rFonts w:cstheme="minorHAnsi"/>
          <w:szCs w:val="22"/>
        </w:rPr>
        <w:t>ę fizyczną, w przypadkach działań os</w:t>
      </w:r>
      <w:r w:rsidRPr="00AB61FC">
        <w:rPr>
          <w:rStyle w:val="Brak"/>
          <w:rFonts w:cstheme="minorHAnsi"/>
          <w:szCs w:val="22"/>
          <w:lang w:val="es-ES_tradnl"/>
        </w:rPr>
        <w:t>ó</w:t>
      </w:r>
      <w:r w:rsidRPr="00AB61FC">
        <w:rPr>
          <w:rStyle w:val="Brak"/>
          <w:rFonts w:cstheme="minorHAnsi"/>
          <w:szCs w:val="22"/>
        </w:rPr>
        <w:t>b trzecich zagrażających zniszczeniem, dewastacją, uszkodzeniem, włamaniem, kradzieżą lub innym naruszeniem substancji chronionego mienia, w sytuacjach zagrażających bezpieczeństwu życia i zdrowia os</w:t>
      </w:r>
      <w:r w:rsidRPr="00AB61FC">
        <w:rPr>
          <w:rStyle w:val="Brak"/>
          <w:rFonts w:cstheme="minorHAnsi"/>
          <w:szCs w:val="22"/>
          <w:lang w:val="es-ES_tradnl"/>
        </w:rPr>
        <w:t>ó</w:t>
      </w:r>
      <w:r w:rsidRPr="00AB61FC">
        <w:rPr>
          <w:rStyle w:val="Brak"/>
          <w:rFonts w:cstheme="minorHAnsi"/>
          <w:szCs w:val="22"/>
        </w:rPr>
        <w:t xml:space="preserve">b przebywających w budynku i na terenie posesji Sądu, a także w przypadkach otrzymania przez Wykonawcę </w:t>
      </w:r>
      <w:r w:rsidRPr="00AB61FC">
        <w:rPr>
          <w:rStyle w:val="Brak"/>
          <w:rFonts w:cstheme="minorHAnsi"/>
          <w:szCs w:val="22"/>
          <w:lang w:val="da-DK"/>
        </w:rPr>
        <w:t>sygna</w:t>
      </w:r>
      <w:proofErr w:type="spellStart"/>
      <w:r w:rsidRPr="00AB61FC">
        <w:rPr>
          <w:rStyle w:val="Brak"/>
          <w:rFonts w:cstheme="minorHAnsi"/>
          <w:szCs w:val="22"/>
        </w:rPr>
        <w:t>łu</w:t>
      </w:r>
      <w:proofErr w:type="spellEnd"/>
      <w:r w:rsidRPr="00AB61FC">
        <w:rPr>
          <w:rStyle w:val="Brak"/>
          <w:rFonts w:cstheme="minorHAnsi"/>
          <w:szCs w:val="22"/>
        </w:rPr>
        <w:t xml:space="preserve"> alarmowego z elektronicznych system</w:t>
      </w:r>
      <w:r w:rsidRPr="00AB61FC">
        <w:rPr>
          <w:rStyle w:val="Brak"/>
          <w:rFonts w:cstheme="minorHAnsi"/>
          <w:szCs w:val="22"/>
          <w:lang w:val="es-ES_tradnl"/>
        </w:rPr>
        <w:t>ó</w:t>
      </w:r>
      <w:r w:rsidRPr="00AB61FC">
        <w:rPr>
          <w:rStyle w:val="Brak"/>
          <w:rFonts w:cstheme="minorHAnsi"/>
          <w:szCs w:val="22"/>
        </w:rPr>
        <w:t xml:space="preserve">w alarmowych budynku. </w:t>
      </w:r>
      <w:r w:rsidR="001F0F39" w:rsidRPr="00AB61FC">
        <w:rPr>
          <w:rFonts w:cstheme="minorHAnsi"/>
          <w:szCs w:val="22"/>
        </w:rPr>
        <w:t xml:space="preserve">W ciągu 14 dni od podpisania umowy </w:t>
      </w:r>
      <w:r w:rsidR="001F0F39" w:rsidRPr="00AB61FC">
        <w:rPr>
          <w:rStyle w:val="Pogrubienie"/>
          <w:rFonts w:cstheme="minorHAnsi"/>
          <w:szCs w:val="22"/>
        </w:rPr>
        <w:t>Wykonawca zobowiązuje się</w:t>
      </w:r>
      <w:r w:rsidR="001F0F39" w:rsidRPr="00AB61FC">
        <w:rPr>
          <w:rFonts w:cstheme="minorHAnsi"/>
          <w:szCs w:val="22"/>
        </w:rPr>
        <w:t xml:space="preserve"> do przedstawienia Zamawiającemu projektu Planu ochrony do zatwierdzenia. Plan ochrony musi być </w:t>
      </w:r>
      <w:r w:rsidR="001F0F39" w:rsidRPr="00AB61FC">
        <w:rPr>
          <w:rFonts w:cstheme="minorHAnsi"/>
          <w:szCs w:val="22"/>
        </w:rPr>
        <w:lastRenderedPageBreak/>
        <w:t>zgodny z obowiązującymi przepisami prawa, uwzględniać charakter obiektu i jego wyposażenie techniczne służące do zabezpieczania osób i mienia znajdujących się w obszarze chronionym.</w:t>
      </w:r>
    </w:p>
    <w:p w14:paraId="0404A791" w14:textId="3461C13D" w:rsidR="00796D2C" w:rsidRDefault="001F0F39" w:rsidP="001F0F39">
      <w:pPr>
        <w:pStyle w:val="Nagwek1"/>
        <w:numPr>
          <w:ilvl w:val="0"/>
          <w:numId w:val="14"/>
        </w:numPr>
      </w:pPr>
      <w:r w:rsidRPr="001F0F39">
        <w:t>Wymagania co do kwalifikacji osób skierowanych do realizacji usługi ochrony fizycznej w Sądzie Rejonowym w</w:t>
      </w:r>
      <w:r w:rsidR="00217C07">
        <w:t xml:space="preserve"> Krośnie</w:t>
      </w:r>
    </w:p>
    <w:p w14:paraId="33F8743B" w14:textId="45E11542" w:rsidR="00865279" w:rsidRDefault="00865279" w:rsidP="00865279">
      <w:pPr>
        <w:pStyle w:val="Nagwek1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>
        <w:rPr>
          <w:rFonts w:asciiTheme="minorHAnsi" w:eastAsia="Arial Unicode MS" w:hAnsiTheme="minorHAnsi" w:cs="Arial Unicode MS"/>
          <w:color w:val="000000"/>
          <w:sz w:val="22"/>
          <w:szCs w:val="24"/>
        </w:rPr>
        <w:t>D</w:t>
      </w: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o realizacji usługi ochrony fizycznej w Sądzie Rejonowym w</w:t>
      </w:r>
      <w:r w:rsidR="00217C07"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 Krośnie</w:t>
      </w: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 </w:t>
      </w:r>
      <w:r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mogą być </w:t>
      </w:r>
      <w:r w:rsidR="001F0F39" w:rsidRPr="001F0F39"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skierowani </w:t>
      </w:r>
      <w:r>
        <w:rPr>
          <w:rFonts w:asciiTheme="minorHAnsi" w:eastAsia="Arial Unicode MS" w:hAnsiTheme="minorHAnsi" w:cs="Arial Unicode MS"/>
          <w:color w:val="000000"/>
          <w:sz w:val="22"/>
          <w:szCs w:val="24"/>
        </w:rPr>
        <w:t>pracownicy Wykonawcy, którzy:</w:t>
      </w:r>
    </w:p>
    <w:p w14:paraId="21F2FFB1" w14:textId="77777777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1F0F39"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są wpisani na listę kwalifikowanych pracowników ochrony fizycznej prowadzonej przez Komendanta Głównego Policji, </w:t>
      </w:r>
    </w:p>
    <w:p w14:paraId="0032DE68" w14:textId="0E195645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posiadają minimum 1 (jeden) rok doświadczenia w ochronie obiektów użyteczności publicznej lub w bu</w:t>
      </w:r>
      <w:r w:rsid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dynkach zbiorowego zamieszkania,</w:t>
      </w:r>
    </w:p>
    <w:p w14:paraId="643BC1B1" w14:textId="77777777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posiadają przeszkolenie z BHP, ppoż. oraz z zakresu pierwszej pomocy przedmedycznej,</w:t>
      </w:r>
    </w:p>
    <w:p w14:paraId="137C48D1" w14:textId="77777777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posiadają umundurowanie, oznakowanie i identyfikator zgodnie ze wzorem przyjętym przez Wykonawcę i zaa</w:t>
      </w:r>
      <w:r w:rsid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kceptowanym przez Zamawiającego,</w:t>
      </w:r>
    </w:p>
    <w:p w14:paraId="658B3FA4" w14:textId="77777777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są wyposażeni w dopuszczalne prawem środki przymusu bezpośredniego, apteczkę pierwszej pomocy oraz środki łączności, umożliwiające stały, niezakłócony kontakt pomiędzy pracownikami, a odpowiednimi służbami i kierownictwem Zamawiającego,</w:t>
      </w:r>
    </w:p>
    <w:p w14:paraId="4F5045CC" w14:textId="104E2DFD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 xml:space="preserve">posiadają umiejętność obsługi systemów alarmowych i innych urządzeń zainstalowanych </w:t>
      </w:r>
      <w:r w:rsid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br/>
      </w: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w miejscu pełnienia służby oraz prowadzenia dokumenta</w:t>
      </w:r>
      <w:r w:rsid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cji związanej z pełnioną służbą,</w:t>
      </w:r>
    </w:p>
    <w:p w14:paraId="2D639A80" w14:textId="77777777" w:rsid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pozostają w pełnej sprawności psychofizycznej oraz są w wieku do 65 lat życia,</w:t>
      </w:r>
    </w:p>
    <w:p w14:paraId="5520C400" w14:textId="7ECD8491" w:rsidR="001F0F39" w:rsidRPr="00865279" w:rsidRDefault="001F0F39" w:rsidP="000A7F2E">
      <w:pPr>
        <w:pStyle w:val="Nagwek1"/>
        <w:numPr>
          <w:ilvl w:val="0"/>
          <w:numId w:val="37"/>
        </w:numPr>
        <w:spacing w:before="0"/>
        <w:ind w:left="714" w:hanging="357"/>
        <w:jc w:val="both"/>
        <w:rPr>
          <w:rFonts w:asciiTheme="minorHAnsi" w:eastAsia="Arial Unicode MS" w:hAnsiTheme="minorHAnsi" w:cs="Arial Unicode MS"/>
          <w:color w:val="000000"/>
          <w:sz w:val="22"/>
          <w:szCs w:val="24"/>
        </w:rPr>
      </w:pPr>
      <w:r w:rsidRPr="00865279">
        <w:rPr>
          <w:rFonts w:asciiTheme="minorHAnsi" w:eastAsia="Arial Unicode MS" w:hAnsiTheme="minorHAnsi" w:cs="Arial Unicode MS"/>
          <w:color w:val="000000"/>
          <w:sz w:val="22"/>
          <w:szCs w:val="24"/>
        </w:rPr>
        <w:t>wykazują się znajomością rozmieszczenia i obsługi wyłączników prądu, zaworów wodnych, hydrantów, itp.</w:t>
      </w:r>
    </w:p>
    <w:p w14:paraId="3E50E8E4" w14:textId="1B8A97CD" w:rsidR="00496F44" w:rsidRPr="00980939" w:rsidRDefault="00865279" w:rsidP="00865279">
      <w:pPr>
        <w:pStyle w:val="Nagwek1"/>
        <w:numPr>
          <w:ilvl w:val="0"/>
          <w:numId w:val="14"/>
        </w:numPr>
      </w:pPr>
      <w:r w:rsidRPr="00865279">
        <w:t>Zakres obowiązków pracowników ochrony</w:t>
      </w:r>
    </w:p>
    <w:p w14:paraId="156E6CF0" w14:textId="77777777" w:rsidR="00865279" w:rsidRDefault="00865279" w:rsidP="000A7F2E">
      <w:pPr>
        <w:pStyle w:val="Bezodstpw"/>
        <w:spacing w:before="120"/>
        <w:jc w:val="both"/>
      </w:pPr>
      <w:r>
        <w:t>Ochrona fizyczna będzie pełniona zgodnie z Planem ochrony i obejmować będzie niżej wymienione czynności:</w:t>
      </w:r>
    </w:p>
    <w:p w14:paraId="4855E53D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podejmowanie działań zmierzających do ochrony pracowników Zamawiającego w miejscu pracy oraz innych osób, przebywających na terenie obiektu Zamawiającego przed ewentualnym negatywnym oddziaływaniem osób trzecich, godzących w ich stan zdrowia lub bezpieczeństwa, a także w przypadku zaistnienia sytuacji kryzysowych,</w:t>
      </w:r>
    </w:p>
    <w:p w14:paraId="5A94097A" w14:textId="797EEA5F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podejmowanie działań polegających na zapobieganiu przestępstwom i wykroczeniom przeciwko mieniu, a także jego dewastacji lub zagarnięciu,</w:t>
      </w:r>
    </w:p>
    <w:p w14:paraId="7C3C6129" w14:textId="6AAE4E90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znajomość </w:t>
      </w:r>
      <w:r w:rsidR="00E83456">
        <w:t xml:space="preserve">i stosowanie się do </w:t>
      </w:r>
      <w:r>
        <w:t>przepisów i instrukcji obowiązujących w Sądzie, a dotyczących powierzonego odcinka pracy,</w:t>
      </w:r>
    </w:p>
    <w:p w14:paraId="33686BEA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w sytuacjach wymagających ewakuacji osób przebywających na terenie obiektu realizowanie czynności wymienionych w planie ewakuacji,</w:t>
      </w:r>
    </w:p>
    <w:p w14:paraId="4800B9F6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patrolowanie terenu obiektu,</w:t>
      </w:r>
    </w:p>
    <w:p w14:paraId="770F8C6E" w14:textId="2F4D801B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wydawanie, przyjmowanie i przechowywanie </w:t>
      </w:r>
      <w:proofErr w:type="gramStart"/>
      <w:r>
        <w:t>kluczy</w:t>
      </w:r>
      <w:proofErr w:type="gramEnd"/>
      <w:r>
        <w:t xml:space="preserve"> do pomieszczeń zgodnie z obowiązującą u Zamawiającego procedurą, </w:t>
      </w:r>
    </w:p>
    <w:p w14:paraId="2A8B49DB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bieżące i systematyczne prowadzenie „Książki pełnienia służby” oraz grafików pełnienia służby,</w:t>
      </w:r>
    </w:p>
    <w:p w14:paraId="3C9D0DA2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kontrolowanie ruchu osobowego i materiałowego,</w:t>
      </w:r>
    </w:p>
    <w:p w14:paraId="7020C6BB" w14:textId="19E5DE5C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obsługa central systemów alarmowych: sygnalizacji włamania i napadu, naruszenia stref dostępu oraz sygnalizacji pożaru i innych urządzeń zainstalowanych w pomieszczeniach ochrony (w tym wyłączanie i </w:t>
      </w:r>
      <w:r w:rsidR="00E83456">
        <w:t>załączanie systemów alarmowych)</w:t>
      </w:r>
      <w:r>
        <w:t xml:space="preserve"> oraz zgłaszanie usterek lub awarii tych urządzeń wyznaczonemu przedstawicielowi Zamawiającego,</w:t>
      </w:r>
    </w:p>
    <w:p w14:paraId="3474EDB1" w14:textId="26D70D79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otwieranie i zamykanie drzwi wejściowych do budynku, bramy</w:t>
      </w:r>
      <w:r w:rsidR="00217C07">
        <w:t>,</w:t>
      </w:r>
      <w:r>
        <w:t xml:space="preserve"> itp.,</w:t>
      </w:r>
    </w:p>
    <w:p w14:paraId="04CF7F96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w okresie pomiędzy zamknięciem i otwarciem budynku – właściwe zabezpieczenie kluczy wejściowych przed kradzieżą, zagubieniem lub kopiowaniem,</w:t>
      </w:r>
    </w:p>
    <w:p w14:paraId="275E60A1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uniemożliwienie osobom nieuprawnionym przebywania na terenie obiektu, po godzinach urzędowania Sądu oraz w dni ustawowo wolne od pracy,</w:t>
      </w:r>
    </w:p>
    <w:p w14:paraId="6AADD0BC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lastRenderedPageBreak/>
        <w:t xml:space="preserve"> prowadzenie ewidencji osób uprawnionych, przebywających na terenie obiektu w dni robocze po godzinach urzędowania oraz w dni ustawowo i urzędowo wolne od pracy,</w:t>
      </w:r>
    </w:p>
    <w:p w14:paraId="292DAABE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bieżąca obserwacja obiektu za pomocą urządzeń monitoringu wizyjnego, </w:t>
      </w:r>
    </w:p>
    <w:p w14:paraId="7B380549" w14:textId="183FFF52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w przypadku napadu lub pożaru albo innych zagrożeń dla chronionego życia i mienia powiadomienie odpowiednich służb i wyznaczonych pracowników Zamawiającego,</w:t>
      </w:r>
    </w:p>
    <w:p w14:paraId="2F2FAA0C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udzielanie interesantom podstawowych informacji z zakresu miejsca załatwienia spraw, </w:t>
      </w:r>
    </w:p>
    <w:p w14:paraId="2B78668D" w14:textId="531D9652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>pomoc oraz współpraca z wyznaczonym</w:t>
      </w:r>
      <w:r w:rsidR="00A33ACF">
        <w:t>i</w:t>
      </w:r>
      <w:r>
        <w:t xml:space="preserve"> </w:t>
      </w:r>
      <w:r w:rsidR="00A33ACF">
        <w:t>przedstawicielami</w:t>
      </w:r>
      <w:r>
        <w:t xml:space="preserve"> Zamawiającego w zakresie obsługi osób </w:t>
      </w:r>
      <w:r w:rsidR="00A33ACF">
        <w:t xml:space="preserve">ze szczególnymi potrzebami w tym osób </w:t>
      </w:r>
      <w:r>
        <w:t>niepełnosprawnych;</w:t>
      </w:r>
    </w:p>
    <w:p w14:paraId="1DA55D56" w14:textId="4360A59A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powiadomienie kierownictwa Zamawiającego oraz odpowiednich służb o zauważonych awaria</w:t>
      </w:r>
      <w:r w:rsidR="00E83456">
        <w:t>ch instalacji wodociągowej, centralnego ogrzewania</w:t>
      </w:r>
      <w:r>
        <w:t xml:space="preserve">, kanalizacyjnej, elektrycznej, gazowej, itp., </w:t>
      </w:r>
    </w:p>
    <w:p w14:paraId="6BFA6A35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zatrzymywanie do kontroli osób wynoszących bez upoważnienia urządzenia lub przedmioty stanowiące własność Zamawiającego, </w:t>
      </w:r>
    </w:p>
    <w:p w14:paraId="00C9556A" w14:textId="77777777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sprawdzanie korytarzy i pomieszczeń ogólnodostępnych pod kątem pozostawienia przedmiotów budzących podejrzenie spowodowania wybuchu lub wywołania pożaru albo innej awarii,</w:t>
      </w:r>
    </w:p>
    <w:p w14:paraId="46DE752F" w14:textId="311CA946" w:rsidR="00865279" w:rsidRDefault="00865279" w:rsidP="008E2C6B">
      <w:pPr>
        <w:pStyle w:val="Bezodstpw"/>
        <w:numPr>
          <w:ilvl w:val="0"/>
          <w:numId w:val="27"/>
        </w:numPr>
        <w:jc w:val="both"/>
      </w:pPr>
      <w:r>
        <w:t xml:space="preserve"> sprawdzanie prawidłowości zamknięć i zabezpieczeń budynku</w:t>
      </w:r>
      <w:r w:rsidR="00AF7308">
        <w:t xml:space="preserve"> w tym zamknięcia okien, drzwi</w:t>
      </w:r>
      <w:r>
        <w:t>,</w:t>
      </w:r>
    </w:p>
    <w:p w14:paraId="230E0D04" w14:textId="4A190F06" w:rsidR="00A33ACF" w:rsidRPr="00C07A57" w:rsidRDefault="00A33ACF" w:rsidP="008E2C6B">
      <w:pPr>
        <w:pStyle w:val="Bezodstpw"/>
        <w:numPr>
          <w:ilvl w:val="0"/>
          <w:numId w:val="27"/>
        </w:numPr>
        <w:jc w:val="both"/>
        <w:rPr>
          <w:color w:val="auto"/>
        </w:rPr>
      </w:pPr>
      <w:r w:rsidRPr="00F12638">
        <w:rPr>
          <w:color w:val="auto"/>
        </w:rPr>
        <w:t xml:space="preserve">zgłaszanie na wskazane przez Zamawiającego numery telefonów, potencjalnych zagrożeń na </w:t>
      </w:r>
      <w:r w:rsidRPr="00C07A57">
        <w:rPr>
          <w:color w:val="auto"/>
        </w:rPr>
        <w:t>terenie i w bezpośrednim otoczeniu posesji Sądu, wynikających z warunków atmosferycznych takich jak m. in.: oblodzenia, zwisające sople z dachu nad ciągami komunikacyjnymi itp.</w:t>
      </w:r>
      <w:r w:rsidR="008624D1" w:rsidRPr="00C07A57">
        <w:rPr>
          <w:color w:val="auto"/>
        </w:rPr>
        <w:t>,</w:t>
      </w:r>
    </w:p>
    <w:p w14:paraId="68D1D9C2" w14:textId="2F0CE41F" w:rsidR="00C07A57" w:rsidRPr="00AB61FC" w:rsidRDefault="00C07A57" w:rsidP="008E2C6B">
      <w:pPr>
        <w:pStyle w:val="Bezodstpw"/>
        <w:numPr>
          <w:ilvl w:val="0"/>
          <w:numId w:val="27"/>
        </w:numPr>
        <w:jc w:val="both"/>
        <w:rPr>
          <w:color w:val="auto"/>
        </w:rPr>
      </w:pPr>
      <w:r w:rsidRPr="00AB61FC">
        <w:rPr>
          <w:color w:val="auto"/>
        </w:rPr>
        <w:t>odśnieżanie i posypywanie solą/piachem bezpośredniego otoczenia Sądu</w:t>
      </w:r>
      <w:r w:rsidR="008F7618" w:rsidRPr="00AB61FC">
        <w:rPr>
          <w:color w:val="auto"/>
        </w:rPr>
        <w:t xml:space="preserve"> przy ul. Wolności 3</w:t>
      </w:r>
      <w:r w:rsidR="00AB61FC">
        <w:rPr>
          <w:color w:val="auto"/>
        </w:rPr>
        <w:br/>
        <w:t xml:space="preserve"> i usunięcie ww. zagrożeń do godziny 7.00;</w:t>
      </w:r>
    </w:p>
    <w:p w14:paraId="36E4839F" w14:textId="6A2D4A72" w:rsidR="00D84E13" w:rsidRPr="00AB61FC" w:rsidRDefault="00D84E13" w:rsidP="00D84E13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16"/>
        </w:tabs>
        <w:suppressAutoHyphens w:val="0"/>
        <w:spacing w:before="6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Obsługa depozytora kluczy;</w:t>
      </w:r>
    </w:p>
    <w:p w14:paraId="779A4340" w14:textId="2AE94906" w:rsidR="00D84E13" w:rsidRPr="00AB61FC" w:rsidRDefault="00D84E13" w:rsidP="00D84E13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16"/>
        </w:tabs>
        <w:suppressAutoHyphens w:val="0"/>
        <w:spacing w:before="6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Prawidłowe reagowanie na mogące wystąpić sytuacje nagłe, awaryjne, związane z istniejącymi w obiekcie instalacjami;</w:t>
      </w:r>
    </w:p>
    <w:p w14:paraId="7412DBF1" w14:textId="139A0C92" w:rsidR="00D84E13" w:rsidRPr="00AB61FC" w:rsidRDefault="00D84E13" w:rsidP="00D84E13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16"/>
        </w:tabs>
        <w:suppressAutoHyphens w:val="0"/>
        <w:spacing w:before="6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Podejmowanie działań zabezpieczających oraz powiadamianie wskazanego pracownika sądu i właściwych służb w przypadku stwierdzonych awarii, włamania pożaru itp.;</w:t>
      </w:r>
    </w:p>
    <w:p w14:paraId="128CA9C2" w14:textId="491D9DA3" w:rsidR="00D84E13" w:rsidRPr="00AB61FC" w:rsidRDefault="00D84E13" w:rsidP="00CA4A8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16"/>
        </w:tabs>
        <w:suppressAutoHyphens w:val="0"/>
        <w:spacing w:before="6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b/>
          <w:sz w:val="22"/>
          <w:szCs w:val="22"/>
        </w:rPr>
        <w:t>Monitorowanie drogą radiową alarmów obiektu przy ul. Wolności 3 przez 24 godziny na dobę. Usługa monitorowania polegać ma na reagowaniu na zgłoszenie alarmowe i techniczne w sposób opisany poniżej:</w:t>
      </w:r>
    </w:p>
    <w:p w14:paraId="39593F09" w14:textId="77777777" w:rsidR="00D84E13" w:rsidRPr="00AB61FC" w:rsidRDefault="00D84E13" w:rsidP="00D84E1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40"/>
        </w:tabs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po uruchomieniu się alarmu dyspozytor podejmuje działanie interwencyjne,</w:t>
      </w:r>
    </w:p>
    <w:p w14:paraId="2FD401A8" w14:textId="77777777" w:rsidR="00D84E13" w:rsidRPr="00AB61FC" w:rsidRDefault="00D84E13" w:rsidP="00D84E1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40"/>
        </w:tabs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działanie interwencyjne polega na wysłaniu grupy interwencyjnej do obiektu, dokonaniu wizji lokalnej przez grupę, zabezpieczenie obiektu z jednoczesnym poinformowaniem osoby wskazanej przez Zamawiającego oraz fizycznej ochrony obiektu,</w:t>
      </w:r>
    </w:p>
    <w:p w14:paraId="73504526" w14:textId="4AAB8871" w:rsidR="00D84E13" w:rsidRPr="00AB61FC" w:rsidRDefault="00D84E13" w:rsidP="00D84E13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1440"/>
        </w:tabs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czas reakcji grupy interwencyjnej</w:t>
      </w:r>
      <w:r w:rsidR="00CF040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AB61FC">
        <w:rPr>
          <w:rFonts w:asciiTheme="minorHAnsi" w:eastAsia="Times New Roman" w:hAnsiTheme="minorHAnsi" w:cstheme="minorHAnsi"/>
          <w:sz w:val="22"/>
          <w:szCs w:val="22"/>
        </w:rPr>
        <w:t xml:space="preserve">(dojazd do chronionego obiektu, podjęcie działań ochronnych i zabezpieczających) po zgłoszeniu alarmu nie może być dłuższy niż </w:t>
      </w:r>
      <w:r w:rsidR="007F5128" w:rsidRPr="00AB61FC">
        <w:rPr>
          <w:rFonts w:asciiTheme="minorHAnsi" w:eastAsia="Times New Roman" w:hAnsiTheme="minorHAnsi" w:cstheme="minorHAnsi"/>
          <w:sz w:val="22"/>
          <w:szCs w:val="22"/>
        </w:rPr>
        <w:t>5</w:t>
      </w:r>
      <w:r w:rsidRPr="00AB61FC">
        <w:rPr>
          <w:rFonts w:asciiTheme="minorHAnsi" w:eastAsia="Times New Roman" w:hAnsiTheme="minorHAnsi" w:cstheme="minorHAnsi"/>
          <w:sz w:val="22"/>
          <w:szCs w:val="22"/>
        </w:rPr>
        <w:t xml:space="preserve"> minut w dzień i 5 minut w nocy (kryterium oceny ofert);</w:t>
      </w:r>
    </w:p>
    <w:p w14:paraId="6979A8B4" w14:textId="6DA82FF8" w:rsidR="00D84E13" w:rsidRPr="00AB61FC" w:rsidRDefault="00D84E13" w:rsidP="00CA4A88">
      <w:pPr>
        <w:pStyle w:val="Akapitzlist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 xml:space="preserve">W razie stwierdzenia pożaru, awarii gazu, prądu, wodociągu, kanalizacji lub innych usterek i awarii pracownicy ochrony są zobowiązani do bezzwłocznego </w:t>
      </w:r>
      <w:proofErr w:type="gramStart"/>
      <w:r w:rsidRPr="00AB61FC">
        <w:rPr>
          <w:rFonts w:asciiTheme="minorHAnsi" w:eastAsia="Times New Roman" w:hAnsiTheme="minorHAnsi" w:cstheme="minorHAnsi"/>
          <w:sz w:val="22"/>
          <w:szCs w:val="22"/>
        </w:rPr>
        <w:t>powiadomienia :</w:t>
      </w:r>
      <w:proofErr w:type="gramEnd"/>
    </w:p>
    <w:p w14:paraId="7B4A02CA" w14:textId="77777777" w:rsidR="00D84E13" w:rsidRPr="00AB61FC" w:rsidRDefault="00D84E13" w:rsidP="00D84E13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Straży pożarnej w przypadku pożaru,</w:t>
      </w:r>
    </w:p>
    <w:p w14:paraId="6159F3D2" w14:textId="77777777" w:rsidR="00D84E13" w:rsidRPr="00AB61FC" w:rsidRDefault="00D84E13" w:rsidP="00D84E13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>Pogotowia gazowego, energetycznego, wodociągowego, w przypadku innych awarii,</w:t>
      </w:r>
    </w:p>
    <w:p w14:paraId="52EBA39E" w14:textId="77777777" w:rsidR="00D84E13" w:rsidRPr="00AB61FC" w:rsidRDefault="00D84E13" w:rsidP="00D84E13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60"/>
        <w:contextualSpacing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AB61FC">
        <w:rPr>
          <w:rFonts w:asciiTheme="minorHAnsi" w:eastAsia="Times New Roman" w:hAnsiTheme="minorHAnsi" w:cstheme="minorHAnsi"/>
          <w:sz w:val="22"/>
          <w:szCs w:val="22"/>
        </w:rPr>
        <w:t xml:space="preserve">Osób, znajdujących się w wykazie, otrzymanym od Zamawiającego </w:t>
      </w:r>
      <w:proofErr w:type="gramStart"/>
      <w:r w:rsidRPr="00AB61FC">
        <w:rPr>
          <w:rFonts w:asciiTheme="minorHAnsi" w:eastAsia="Times New Roman" w:hAnsiTheme="minorHAnsi" w:cstheme="minorHAnsi"/>
          <w:sz w:val="22"/>
          <w:szCs w:val="22"/>
        </w:rPr>
        <w:t>( bez</w:t>
      </w:r>
      <w:proofErr w:type="gramEnd"/>
      <w:r w:rsidRPr="00AB61FC">
        <w:rPr>
          <w:rFonts w:asciiTheme="minorHAnsi" w:eastAsia="Times New Roman" w:hAnsiTheme="minorHAnsi" w:cstheme="minorHAnsi"/>
          <w:sz w:val="22"/>
          <w:szCs w:val="22"/>
        </w:rPr>
        <w:t xml:space="preserve"> względu na porę dnia);</w:t>
      </w:r>
    </w:p>
    <w:p w14:paraId="63A7C95B" w14:textId="0B0EFF46" w:rsidR="00D84E13" w:rsidRPr="00AB61FC" w:rsidRDefault="00D84E13" w:rsidP="00CA4A88">
      <w:pPr>
        <w:pStyle w:val="Bezodstpw"/>
        <w:numPr>
          <w:ilvl w:val="0"/>
          <w:numId w:val="27"/>
        </w:numPr>
        <w:jc w:val="both"/>
        <w:rPr>
          <w:rFonts w:cstheme="minorHAnsi"/>
          <w:szCs w:val="22"/>
        </w:rPr>
      </w:pPr>
      <w:r w:rsidRPr="00AB61FC">
        <w:rPr>
          <w:rFonts w:eastAsia="Times New Roman" w:cstheme="minorHAnsi"/>
          <w:szCs w:val="22"/>
        </w:rPr>
        <w:t>W przypadku zakłócenia porządku na terenie budynku i na zewnątrz pracownicy Wykonawcy są zobowiązani do powiadomienia Policji</w:t>
      </w:r>
    </w:p>
    <w:p w14:paraId="13C222D3" w14:textId="78299BC9" w:rsidR="00865279" w:rsidRPr="00AB61FC" w:rsidRDefault="00865279" w:rsidP="00CA4A88">
      <w:pPr>
        <w:pStyle w:val="Bezodstpw"/>
        <w:numPr>
          <w:ilvl w:val="0"/>
          <w:numId w:val="27"/>
        </w:numPr>
        <w:jc w:val="both"/>
        <w:rPr>
          <w:rFonts w:cstheme="minorHAnsi"/>
          <w:szCs w:val="22"/>
        </w:rPr>
      </w:pPr>
      <w:r w:rsidRPr="00AB61FC">
        <w:rPr>
          <w:rFonts w:cstheme="minorHAnsi"/>
          <w:szCs w:val="22"/>
        </w:rPr>
        <w:t>zachowanie w tajemnicy wszelkich informacji, uzyskanych w związku z wykonywaniem usługi, również po ustaniu umowy.</w:t>
      </w:r>
    </w:p>
    <w:p w14:paraId="354DB9B9" w14:textId="7AABC7E9" w:rsidR="000123EA" w:rsidRPr="000123EA" w:rsidRDefault="000123EA" w:rsidP="008E2C6B">
      <w:pPr>
        <w:pStyle w:val="Bezodstpw"/>
        <w:ind w:left="360"/>
        <w:jc w:val="both"/>
      </w:pPr>
    </w:p>
    <w:sectPr w:rsidR="000123EA" w:rsidRPr="000123EA" w:rsidSect="00496F44">
      <w:footerReference w:type="default" r:id="rId8"/>
      <w:headerReference w:type="first" r:id="rId9"/>
      <w:footerReference w:type="first" r:id="rId10"/>
      <w:pgSz w:w="11900" w:h="16840"/>
      <w:pgMar w:top="1155" w:right="1417" w:bottom="1102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33331" w14:textId="77777777" w:rsidR="008E3F1D" w:rsidRDefault="008E3F1D" w:rsidP="00496F44">
      <w:r>
        <w:separator/>
      </w:r>
    </w:p>
  </w:endnote>
  <w:endnote w:type="continuationSeparator" w:id="0">
    <w:p w14:paraId="38183E2D" w14:textId="77777777" w:rsidR="008E3F1D" w:rsidRDefault="008E3F1D" w:rsidP="00496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161B2" w14:textId="5A53F6D1" w:rsidR="001F0F39" w:rsidRDefault="001F0F39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21405">
      <w:rPr>
        <w:b/>
        <w:bCs/>
        <w:noProof/>
      </w:rPr>
      <w:t>3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121405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247D" w14:textId="23D1D0DF" w:rsidR="001F0F39" w:rsidRDefault="001F0F39">
    <w:pPr>
      <w:pStyle w:val="Stopka"/>
      <w:tabs>
        <w:tab w:val="clear" w:pos="9072"/>
        <w:tab w:val="right" w:pos="9046"/>
      </w:tabs>
      <w:jc w:val="right"/>
    </w:pPr>
    <w:r>
      <w:rPr>
        <w:rStyle w:val="fn-ref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21405">
      <w:rPr>
        <w:b/>
        <w:bCs/>
        <w:noProof/>
      </w:rPr>
      <w:t>1</w:t>
    </w:r>
    <w:r>
      <w:rPr>
        <w:b/>
        <w:bCs/>
      </w:rPr>
      <w:fldChar w:fldCharType="end"/>
    </w:r>
    <w:r>
      <w:rPr>
        <w:rStyle w:val="fn-ref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121405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18DF3" w14:textId="77777777" w:rsidR="008E3F1D" w:rsidRDefault="008E3F1D" w:rsidP="00496F44">
      <w:r>
        <w:separator/>
      </w:r>
    </w:p>
  </w:footnote>
  <w:footnote w:type="continuationSeparator" w:id="0">
    <w:p w14:paraId="15788906" w14:textId="77777777" w:rsidR="008E3F1D" w:rsidRDefault="008E3F1D" w:rsidP="00496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64823" w14:textId="77777777" w:rsidR="001F0F39" w:rsidRPr="000A7F2E" w:rsidRDefault="001F0F39">
    <w:pPr>
      <w:jc w:val="right"/>
    </w:pPr>
    <w:r w:rsidRPr="000A7F2E"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;visibility:visible" o:bullet="t">
        <v:imagedata r:id="rId1" o:title="image1"/>
      </v:shape>
    </w:pict>
  </w:numPicBullet>
  <w:numPicBullet w:numPicBulletId="1">
    <w:pict>
      <v:shape id="_x0000_i1027" type="#_x0000_t75" style="width:11.4pt;height:11.4pt" o:bullet="t">
        <v:imagedata r:id="rId2" o:title="msoCD8A"/>
      </v:shape>
    </w:pict>
  </w:numPicBullet>
  <w:abstractNum w:abstractNumId="0" w15:restartNumberingAfterBreak="0">
    <w:nsid w:val="06E82647"/>
    <w:multiLevelType w:val="hybridMultilevel"/>
    <w:tmpl w:val="CE1A4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87DF0"/>
    <w:multiLevelType w:val="hybridMultilevel"/>
    <w:tmpl w:val="7F3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6AF0"/>
    <w:multiLevelType w:val="hybridMultilevel"/>
    <w:tmpl w:val="68505EFE"/>
    <w:numStyleLink w:val="Zaimportowanystyl6"/>
  </w:abstractNum>
  <w:abstractNum w:abstractNumId="3" w15:restartNumberingAfterBreak="0">
    <w:nsid w:val="0A6322F4"/>
    <w:multiLevelType w:val="hybridMultilevel"/>
    <w:tmpl w:val="27C40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D023A"/>
    <w:multiLevelType w:val="hybridMultilevel"/>
    <w:tmpl w:val="6A06F918"/>
    <w:lvl w:ilvl="0" w:tplc="BED6A43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3E53"/>
    <w:multiLevelType w:val="hybridMultilevel"/>
    <w:tmpl w:val="681EDD98"/>
    <w:styleLink w:val="Zaimportowanystyl15"/>
    <w:lvl w:ilvl="0" w:tplc="B0765316">
      <w:start w:val="1"/>
      <w:numFmt w:val="decimal"/>
      <w:lvlText w:val="%1)"/>
      <w:lvlJc w:val="left"/>
      <w:pPr>
        <w:tabs>
          <w:tab w:val="num" w:pos="1416"/>
        </w:tabs>
        <w:ind w:left="1440" w:hanging="360"/>
      </w:pPr>
      <w:rPr>
        <w:rFonts w:ascii="Cambria" w:eastAsia="Arial Unicode MS" w:hAnsi="Cambria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19AB0F8">
      <w:start w:val="1"/>
      <w:numFmt w:val="lowerLetter"/>
      <w:lvlText w:val="%2."/>
      <w:lvlJc w:val="left"/>
      <w:pPr>
        <w:tabs>
          <w:tab w:val="num" w:pos="2124"/>
        </w:tabs>
        <w:ind w:left="214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7A90BA">
      <w:start w:val="1"/>
      <w:numFmt w:val="lowerRoman"/>
      <w:lvlText w:val="%3."/>
      <w:lvlJc w:val="left"/>
      <w:pPr>
        <w:tabs>
          <w:tab w:val="num" w:pos="2832"/>
        </w:tabs>
        <w:ind w:left="285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18E26A">
      <w:start w:val="1"/>
      <w:numFmt w:val="decimal"/>
      <w:lvlText w:val="%4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9EB700">
      <w:start w:val="1"/>
      <w:numFmt w:val="lowerLetter"/>
      <w:lvlText w:val="%5."/>
      <w:lvlJc w:val="left"/>
      <w:pPr>
        <w:tabs>
          <w:tab w:val="num" w:pos="4248"/>
        </w:tabs>
        <w:ind w:left="427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EAA4676">
      <w:start w:val="1"/>
      <w:numFmt w:val="lowerRoman"/>
      <w:lvlText w:val="%6."/>
      <w:lvlJc w:val="left"/>
      <w:pPr>
        <w:tabs>
          <w:tab w:val="num" w:pos="4956"/>
        </w:tabs>
        <w:ind w:left="49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BFA77A4">
      <w:start w:val="1"/>
      <w:numFmt w:val="decimal"/>
      <w:lvlText w:val="%7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886018">
      <w:start w:val="1"/>
      <w:numFmt w:val="lowerLetter"/>
      <w:lvlText w:val="%8."/>
      <w:lvlJc w:val="left"/>
      <w:pPr>
        <w:tabs>
          <w:tab w:val="num" w:pos="6372"/>
        </w:tabs>
        <w:ind w:left="639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D7C6A9E">
      <w:start w:val="1"/>
      <w:numFmt w:val="lowerRoman"/>
      <w:suff w:val="nothing"/>
      <w:lvlText w:val="%9."/>
      <w:lvlJc w:val="left"/>
      <w:pPr>
        <w:ind w:left="710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33C06F9"/>
    <w:multiLevelType w:val="hybridMultilevel"/>
    <w:tmpl w:val="981CCE0C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D1986C14">
      <w:numFmt w:val="bullet"/>
      <w:lvlText w:val="•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A004F"/>
    <w:multiLevelType w:val="hybridMultilevel"/>
    <w:tmpl w:val="594C0C1C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54C26"/>
    <w:multiLevelType w:val="hybridMultilevel"/>
    <w:tmpl w:val="40BE39B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CAF2E18"/>
    <w:multiLevelType w:val="hybridMultilevel"/>
    <w:tmpl w:val="F14C9878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B4966"/>
    <w:multiLevelType w:val="hybridMultilevel"/>
    <w:tmpl w:val="09AA2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A27F8"/>
    <w:multiLevelType w:val="hybridMultilevel"/>
    <w:tmpl w:val="943AE67E"/>
    <w:lvl w:ilvl="0" w:tplc="5840078A">
      <w:start w:val="2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9260F4"/>
    <w:multiLevelType w:val="hybridMultilevel"/>
    <w:tmpl w:val="6F1E3646"/>
    <w:styleLink w:val="Zaimportowanystyl9"/>
    <w:lvl w:ilvl="0" w:tplc="82F8EB28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2586D6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FE4A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50C0FCE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BAA8A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9CE18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64B4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B9EC77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7CF96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8F1619F"/>
    <w:multiLevelType w:val="hybridMultilevel"/>
    <w:tmpl w:val="AC8C0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55157"/>
    <w:multiLevelType w:val="hybridMultilevel"/>
    <w:tmpl w:val="98C40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D7BD7"/>
    <w:multiLevelType w:val="hybridMultilevel"/>
    <w:tmpl w:val="15E07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B6E9E"/>
    <w:multiLevelType w:val="hybridMultilevel"/>
    <w:tmpl w:val="C3088A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B25E1"/>
    <w:multiLevelType w:val="hybridMultilevel"/>
    <w:tmpl w:val="AB64A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55398"/>
    <w:multiLevelType w:val="hybridMultilevel"/>
    <w:tmpl w:val="68505EFE"/>
    <w:styleLink w:val="Zaimportowanystyl6"/>
    <w:lvl w:ilvl="0" w:tplc="8C2C1D7E">
      <w:start w:val="1"/>
      <w:numFmt w:val="bullet"/>
      <w:lvlText w:val="−"/>
      <w:lvlJc w:val="left"/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C89E2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7D212D2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D46D8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7A6FD5E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CA59EC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0808FA0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81ED104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6C759A">
      <w:start w:val="1"/>
      <w:numFmt w:val="bullet"/>
      <w:lvlText w:val="-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5EB098C"/>
    <w:multiLevelType w:val="hybridMultilevel"/>
    <w:tmpl w:val="D0DAF10E"/>
    <w:styleLink w:val="Zaimportowanystyl4"/>
    <w:lvl w:ilvl="0" w:tplc="3F8ADE5A">
      <w:start w:val="1"/>
      <w:numFmt w:val="lowerLetter"/>
      <w:lvlText w:val="%1)"/>
      <w:lvlJc w:val="left"/>
      <w:pPr>
        <w:ind w:left="70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88C9FC">
      <w:start w:val="1"/>
      <w:numFmt w:val="decimal"/>
      <w:lvlText w:val="%2)"/>
      <w:lvlJc w:val="left"/>
      <w:pPr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8AA2A0">
      <w:start w:val="1"/>
      <w:numFmt w:val="lowerRoman"/>
      <w:lvlText w:val="%3."/>
      <w:lvlJc w:val="left"/>
      <w:pPr>
        <w:ind w:left="141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7E9B94">
      <w:start w:val="1"/>
      <w:numFmt w:val="decimal"/>
      <w:lvlText w:val="%4."/>
      <w:lvlJc w:val="left"/>
      <w:pPr>
        <w:ind w:left="2125" w:hanging="3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14250C">
      <w:start w:val="1"/>
      <w:numFmt w:val="lowerLetter"/>
      <w:lvlText w:val="%5."/>
      <w:lvlJc w:val="left"/>
      <w:pPr>
        <w:ind w:left="2833" w:hanging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04D238">
      <w:start w:val="1"/>
      <w:numFmt w:val="lowerRoman"/>
      <w:lvlText w:val="%6."/>
      <w:lvlJc w:val="left"/>
      <w:pPr>
        <w:ind w:left="3541" w:hanging="2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DA64A8">
      <w:start w:val="1"/>
      <w:numFmt w:val="decimal"/>
      <w:lvlText w:val="%7."/>
      <w:lvlJc w:val="left"/>
      <w:pPr>
        <w:ind w:left="4249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94A3B4">
      <w:start w:val="1"/>
      <w:numFmt w:val="lowerLetter"/>
      <w:lvlText w:val="%8."/>
      <w:lvlJc w:val="left"/>
      <w:pPr>
        <w:ind w:left="4957" w:hanging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C33F6">
      <w:start w:val="1"/>
      <w:numFmt w:val="lowerRoman"/>
      <w:lvlText w:val="%9."/>
      <w:lvlJc w:val="left"/>
      <w:pPr>
        <w:ind w:left="5665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6241A0E"/>
    <w:multiLevelType w:val="hybridMultilevel"/>
    <w:tmpl w:val="7C24DE4E"/>
    <w:styleLink w:val="Zaimportowanystyl16"/>
    <w:lvl w:ilvl="0" w:tplc="18666486">
      <w:start w:val="1"/>
      <w:numFmt w:val="lowerLetter"/>
      <w:lvlText w:val="%1)"/>
      <w:lvlJc w:val="left"/>
      <w:pPr>
        <w:tabs>
          <w:tab w:val="num" w:pos="708"/>
        </w:tabs>
        <w:ind w:left="7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2CEB8A">
      <w:start w:val="1"/>
      <w:numFmt w:val="lowerLetter"/>
      <w:lvlText w:val="%2)"/>
      <w:lvlJc w:val="left"/>
      <w:pPr>
        <w:tabs>
          <w:tab w:val="num" w:pos="708"/>
        </w:tabs>
        <w:ind w:left="786" w:hanging="36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1668A12">
      <w:start w:val="1"/>
      <w:numFmt w:val="lowerRoman"/>
      <w:lvlText w:val="%3."/>
      <w:lvlJc w:val="left"/>
      <w:pPr>
        <w:tabs>
          <w:tab w:val="num" w:pos="2124"/>
        </w:tabs>
        <w:ind w:left="2202" w:hanging="355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D698D8">
      <w:start w:val="1"/>
      <w:numFmt w:val="decimal"/>
      <w:lvlText w:val="%4."/>
      <w:lvlJc w:val="left"/>
      <w:pPr>
        <w:tabs>
          <w:tab w:val="num" w:pos="2832"/>
        </w:tabs>
        <w:ind w:left="2910" w:hanging="39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4736C">
      <w:start w:val="1"/>
      <w:numFmt w:val="lowerLetter"/>
      <w:lvlText w:val="%5."/>
      <w:lvlJc w:val="left"/>
      <w:pPr>
        <w:tabs>
          <w:tab w:val="num" w:pos="3540"/>
        </w:tabs>
        <w:ind w:left="3618" w:hanging="37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22272A">
      <w:start w:val="1"/>
      <w:numFmt w:val="lowerRoman"/>
      <w:lvlText w:val="%6."/>
      <w:lvlJc w:val="left"/>
      <w:pPr>
        <w:tabs>
          <w:tab w:val="num" w:pos="4248"/>
        </w:tabs>
        <w:ind w:left="4326" w:hanging="319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FD4CF26">
      <w:start w:val="1"/>
      <w:numFmt w:val="decimal"/>
      <w:lvlText w:val="%7."/>
      <w:lvlJc w:val="left"/>
      <w:pPr>
        <w:tabs>
          <w:tab w:val="num" w:pos="4956"/>
        </w:tabs>
        <w:ind w:left="5034" w:hanging="354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C23022">
      <w:start w:val="1"/>
      <w:numFmt w:val="lowerLetter"/>
      <w:lvlText w:val="%8."/>
      <w:lvlJc w:val="left"/>
      <w:pPr>
        <w:tabs>
          <w:tab w:val="num" w:pos="5664"/>
        </w:tabs>
        <w:ind w:left="5742" w:hanging="34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0746E44">
      <w:start w:val="1"/>
      <w:numFmt w:val="lowerRoman"/>
      <w:lvlText w:val="%9."/>
      <w:lvlJc w:val="left"/>
      <w:pPr>
        <w:tabs>
          <w:tab w:val="num" w:pos="6372"/>
        </w:tabs>
        <w:ind w:left="6450" w:hanging="283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6C00951"/>
    <w:multiLevelType w:val="hybridMultilevel"/>
    <w:tmpl w:val="1E8417AE"/>
    <w:styleLink w:val="Zaimportowanystyl13"/>
    <w:lvl w:ilvl="0" w:tplc="C8B8CA74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623FF0">
      <w:start w:val="1"/>
      <w:numFmt w:val="decimal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52E696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48C92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42C87DA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B4DA84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6A6892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EEC9CC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6A3506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7956137"/>
    <w:multiLevelType w:val="hybridMultilevel"/>
    <w:tmpl w:val="8576A78C"/>
    <w:styleLink w:val="Zaimportowanystyl17"/>
    <w:lvl w:ilvl="0" w:tplc="1E949DD0">
      <w:start w:val="1"/>
      <w:numFmt w:val="bullet"/>
      <w:lvlText w:val="·"/>
      <w:lvlJc w:val="left"/>
      <w:pPr>
        <w:ind w:left="206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6C1D5C">
      <w:start w:val="1"/>
      <w:numFmt w:val="bullet"/>
      <w:lvlText w:val="o"/>
      <w:lvlJc w:val="left"/>
      <w:pPr>
        <w:ind w:left="278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124168">
      <w:start w:val="1"/>
      <w:numFmt w:val="bullet"/>
      <w:lvlText w:val="▪"/>
      <w:lvlJc w:val="left"/>
      <w:pPr>
        <w:ind w:left="350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54F7A0">
      <w:start w:val="1"/>
      <w:numFmt w:val="bullet"/>
      <w:lvlText w:val="·"/>
      <w:lvlJc w:val="left"/>
      <w:pPr>
        <w:ind w:left="422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6441906">
      <w:start w:val="1"/>
      <w:numFmt w:val="bullet"/>
      <w:lvlText w:val="o"/>
      <w:lvlJc w:val="left"/>
      <w:pPr>
        <w:ind w:left="494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1EDDD8">
      <w:start w:val="1"/>
      <w:numFmt w:val="bullet"/>
      <w:lvlText w:val="▪"/>
      <w:lvlJc w:val="left"/>
      <w:pPr>
        <w:ind w:left="5662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D67794">
      <w:start w:val="1"/>
      <w:numFmt w:val="bullet"/>
      <w:lvlText w:val="·"/>
      <w:lvlJc w:val="left"/>
      <w:pPr>
        <w:ind w:left="6372" w:hanging="35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E47180">
      <w:start w:val="1"/>
      <w:numFmt w:val="bullet"/>
      <w:lvlText w:val="o"/>
      <w:lvlJc w:val="left"/>
      <w:pPr>
        <w:ind w:left="7080" w:hanging="3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A602CC">
      <w:start w:val="1"/>
      <w:numFmt w:val="bullet"/>
      <w:lvlText w:val="▪"/>
      <w:lvlJc w:val="left"/>
      <w:pPr>
        <w:ind w:left="7788" w:hanging="3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99109C0"/>
    <w:multiLevelType w:val="hybridMultilevel"/>
    <w:tmpl w:val="5F047A68"/>
    <w:styleLink w:val="Zaimportowanystyl22"/>
    <w:lvl w:ilvl="0" w:tplc="4D4A88AA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B6A41A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4C6FEC0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2A2A7C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E2251C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D4FF36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AC13D6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8EA038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340076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4ADD3AB1"/>
    <w:multiLevelType w:val="hybridMultilevel"/>
    <w:tmpl w:val="47446FD8"/>
    <w:numStyleLink w:val="Zaimportowanystyl5"/>
  </w:abstractNum>
  <w:abstractNum w:abstractNumId="25" w15:restartNumberingAfterBreak="0">
    <w:nsid w:val="4CD12089"/>
    <w:multiLevelType w:val="hybridMultilevel"/>
    <w:tmpl w:val="C79C3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A204F"/>
    <w:multiLevelType w:val="hybridMultilevel"/>
    <w:tmpl w:val="6E5A0E28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3062E"/>
    <w:multiLevelType w:val="hybridMultilevel"/>
    <w:tmpl w:val="8FC0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026B7"/>
    <w:multiLevelType w:val="hybridMultilevel"/>
    <w:tmpl w:val="D0225A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D23066"/>
    <w:multiLevelType w:val="hybridMultilevel"/>
    <w:tmpl w:val="E706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DE0AAB"/>
    <w:multiLevelType w:val="hybridMultilevel"/>
    <w:tmpl w:val="09C2D4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F2E07"/>
    <w:multiLevelType w:val="hybridMultilevel"/>
    <w:tmpl w:val="0700E886"/>
    <w:styleLink w:val="Zaimportowanystyl11"/>
    <w:lvl w:ilvl="0" w:tplc="F5EC1BDE">
      <w:start w:val="1"/>
      <w:numFmt w:val="bullet"/>
      <w:lvlText w:val="−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CEBD3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AC8613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5A7D3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C2825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B8699D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D0DE9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25852A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70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5C1C5D37"/>
    <w:multiLevelType w:val="hybridMultilevel"/>
    <w:tmpl w:val="9B14C462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8F7049"/>
    <w:multiLevelType w:val="hybridMultilevel"/>
    <w:tmpl w:val="CD8C08A8"/>
    <w:styleLink w:val="Zaimportowanystyl20"/>
    <w:lvl w:ilvl="0" w:tplc="5C5E133A">
      <w:start w:val="1"/>
      <w:numFmt w:val="lowerLetter"/>
      <w:lvlText w:val="%1)"/>
      <w:lvlJc w:val="left"/>
      <w:pPr>
        <w:tabs>
          <w:tab w:val="num" w:pos="708"/>
        </w:tabs>
        <w:ind w:left="732" w:hanging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84173E">
      <w:start w:val="1"/>
      <w:numFmt w:val="lowerLetter"/>
      <w:lvlText w:val="%2)"/>
      <w:lvlJc w:val="left"/>
      <w:pPr>
        <w:tabs>
          <w:tab w:val="num" w:pos="1416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ECE2F16">
      <w:start w:val="1"/>
      <w:numFmt w:val="lowerRoman"/>
      <w:lvlText w:val="%3."/>
      <w:lvlJc w:val="left"/>
      <w:pPr>
        <w:tabs>
          <w:tab w:val="num" w:pos="2124"/>
        </w:tabs>
        <w:ind w:left="214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66D716">
      <w:start w:val="1"/>
      <w:numFmt w:val="decimal"/>
      <w:lvlText w:val="%4."/>
      <w:lvlJc w:val="left"/>
      <w:pPr>
        <w:tabs>
          <w:tab w:val="num" w:pos="2832"/>
        </w:tabs>
        <w:ind w:left="2856" w:hanging="3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20C010">
      <w:start w:val="1"/>
      <w:numFmt w:val="lowerLetter"/>
      <w:lvlText w:val="%5."/>
      <w:lvlJc w:val="left"/>
      <w:pPr>
        <w:tabs>
          <w:tab w:val="num" w:pos="3540"/>
        </w:tabs>
        <w:ind w:left="356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A8456A">
      <w:start w:val="1"/>
      <w:numFmt w:val="lowerRoman"/>
      <w:lvlText w:val="%6."/>
      <w:lvlJc w:val="left"/>
      <w:pPr>
        <w:tabs>
          <w:tab w:val="num" w:pos="4248"/>
        </w:tabs>
        <w:ind w:left="4272" w:hanging="2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228FDC">
      <w:start w:val="1"/>
      <w:numFmt w:val="decimal"/>
      <w:lvlText w:val="%7."/>
      <w:lvlJc w:val="left"/>
      <w:pPr>
        <w:tabs>
          <w:tab w:val="num" w:pos="4956"/>
        </w:tabs>
        <w:ind w:left="498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62FA0C">
      <w:start w:val="1"/>
      <w:numFmt w:val="lowerLetter"/>
      <w:lvlText w:val="%8."/>
      <w:lvlJc w:val="left"/>
      <w:pPr>
        <w:tabs>
          <w:tab w:val="num" w:pos="5664"/>
        </w:tabs>
        <w:ind w:left="568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485128">
      <w:start w:val="1"/>
      <w:numFmt w:val="lowerRoman"/>
      <w:suff w:val="nothing"/>
      <w:lvlText w:val="%9."/>
      <w:lvlJc w:val="left"/>
      <w:pPr>
        <w:ind w:left="6396" w:hanging="2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EF80B1D"/>
    <w:multiLevelType w:val="hybridMultilevel"/>
    <w:tmpl w:val="EC562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54107B"/>
    <w:multiLevelType w:val="hybridMultilevel"/>
    <w:tmpl w:val="D90AEE8E"/>
    <w:styleLink w:val="Zaimportowanystyl21"/>
    <w:lvl w:ilvl="0" w:tplc="7E38A01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2E9DA8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F06DE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538281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1CC1B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B4EF9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10305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26206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FC0D4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1AB2F36"/>
    <w:multiLevelType w:val="hybridMultilevel"/>
    <w:tmpl w:val="D8C6C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722B0"/>
    <w:multiLevelType w:val="hybridMultilevel"/>
    <w:tmpl w:val="63A89EB6"/>
    <w:lvl w:ilvl="0" w:tplc="1B3E7772">
      <w:start w:val="1"/>
      <w:numFmt w:val="upperRoman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48F666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4F9805E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045655"/>
    <w:multiLevelType w:val="hybridMultilevel"/>
    <w:tmpl w:val="8BAE15F4"/>
    <w:lvl w:ilvl="0" w:tplc="0415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B2B52"/>
    <w:multiLevelType w:val="hybridMultilevel"/>
    <w:tmpl w:val="49F0EA7E"/>
    <w:styleLink w:val="Zaimportowanystyl10"/>
    <w:lvl w:ilvl="0" w:tplc="749058D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7CF3A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30B2B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B6A7E8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82955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256AAFE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10EDBA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CE666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7E89B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C572135"/>
    <w:multiLevelType w:val="hybridMultilevel"/>
    <w:tmpl w:val="5BECF0D2"/>
    <w:styleLink w:val="Zaimportowanystyl19"/>
    <w:lvl w:ilvl="0" w:tplc="3432B8A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B20B2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97243E2">
      <w:start w:val="1"/>
      <w:numFmt w:val="lowerRoman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E40986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D8A072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C0B49A">
      <w:start w:val="1"/>
      <w:numFmt w:val="lowerRoman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5651E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CEC73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30D4B6">
      <w:start w:val="1"/>
      <w:numFmt w:val="lowerRoman"/>
      <w:suff w:val="nothing"/>
      <w:lvlText w:val="%9."/>
      <w:lvlJc w:val="left"/>
      <w:pPr>
        <w:ind w:left="6384" w:hanging="2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74B815B0"/>
    <w:multiLevelType w:val="hybridMultilevel"/>
    <w:tmpl w:val="7BB69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EF4126"/>
    <w:multiLevelType w:val="hybridMultilevel"/>
    <w:tmpl w:val="47446FD8"/>
    <w:styleLink w:val="Zaimportowanystyl5"/>
    <w:lvl w:ilvl="0" w:tplc="35DC89B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C7088B2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4E736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7E7E0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6A966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B8483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04AD2A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2AE11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2A8692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76D47905"/>
    <w:multiLevelType w:val="hybridMultilevel"/>
    <w:tmpl w:val="452AC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2A3E77"/>
    <w:multiLevelType w:val="hybridMultilevel"/>
    <w:tmpl w:val="1EF044A2"/>
    <w:styleLink w:val="Zaimportowanystyl2"/>
    <w:lvl w:ilvl="0" w:tplc="805A7156">
      <w:start w:val="1"/>
      <w:numFmt w:val="bullet"/>
      <w:suff w:val="nothing"/>
      <w:lvlText w:val="·"/>
      <w:lvlPicBulletId w:val="0"/>
      <w:lvlJc w:val="left"/>
      <w:pPr>
        <w:ind w:left="85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F06D2C">
      <w:start w:val="1"/>
      <w:numFmt w:val="bullet"/>
      <w:lvlText w:val="o"/>
      <w:lvlJc w:val="left"/>
      <w:pPr>
        <w:tabs>
          <w:tab w:val="num" w:pos="239"/>
        </w:tabs>
        <w:ind w:left="382" w:hanging="38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06871A">
      <w:start w:val="1"/>
      <w:numFmt w:val="bullet"/>
      <w:lvlText w:val="▪"/>
      <w:lvlJc w:val="left"/>
      <w:pPr>
        <w:tabs>
          <w:tab w:val="num" w:pos="708"/>
        </w:tabs>
        <w:ind w:left="851" w:hanging="37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BE0744">
      <w:start w:val="1"/>
      <w:numFmt w:val="bullet"/>
      <w:lvlText w:val="·"/>
      <w:lvlJc w:val="left"/>
      <w:pPr>
        <w:tabs>
          <w:tab w:val="num" w:pos="1416"/>
        </w:tabs>
        <w:ind w:left="1559" w:hanging="35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086A54">
      <w:start w:val="1"/>
      <w:numFmt w:val="bullet"/>
      <w:lvlText w:val="o"/>
      <w:lvlJc w:val="left"/>
      <w:pPr>
        <w:tabs>
          <w:tab w:val="num" w:pos="2124"/>
        </w:tabs>
        <w:ind w:left="2267" w:hanging="3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1EC33C">
      <w:start w:val="1"/>
      <w:numFmt w:val="bullet"/>
      <w:lvlText w:val="▪"/>
      <w:lvlJc w:val="left"/>
      <w:pPr>
        <w:tabs>
          <w:tab w:val="num" w:pos="2832"/>
        </w:tabs>
        <w:ind w:left="2975" w:hanging="3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9ADB48">
      <w:start w:val="1"/>
      <w:numFmt w:val="bullet"/>
      <w:lvlText w:val="·"/>
      <w:lvlJc w:val="left"/>
      <w:pPr>
        <w:tabs>
          <w:tab w:val="num" w:pos="3540"/>
        </w:tabs>
        <w:ind w:left="3683" w:hanging="32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88C1F86">
      <w:start w:val="1"/>
      <w:numFmt w:val="bullet"/>
      <w:lvlText w:val="o"/>
      <w:lvlJc w:val="left"/>
      <w:pPr>
        <w:tabs>
          <w:tab w:val="num" w:pos="4248"/>
        </w:tabs>
        <w:ind w:left="4391" w:hanging="3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625A2C">
      <w:start w:val="1"/>
      <w:numFmt w:val="bullet"/>
      <w:lvlText w:val="▪"/>
      <w:lvlJc w:val="left"/>
      <w:pPr>
        <w:tabs>
          <w:tab w:val="num" w:pos="4956"/>
        </w:tabs>
        <w:ind w:left="5099" w:hanging="2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BE85836"/>
    <w:multiLevelType w:val="hybridMultilevel"/>
    <w:tmpl w:val="A7CCC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977378">
    <w:abstractNumId w:val="44"/>
  </w:num>
  <w:num w:numId="2" w16cid:durableId="1264150450">
    <w:abstractNumId w:val="19"/>
  </w:num>
  <w:num w:numId="3" w16cid:durableId="123738329">
    <w:abstractNumId w:val="12"/>
  </w:num>
  <w:num w:numId="4" w16cid:durableId="1138960078">
    <w:abstractNumId w:val="39"/>
  </w:num>
  <w:num w:numId="5" w16cid:durableId="306863038">
    <w:abstractNumId w:val="31"/>
  </w:num>
  <w:num w:numId="6" w16cid:durableId="609747847">
    <w:abstractNumId w:val="21"/>
  </w:num>
  <w:num w:numId="7" w16cid:durableId="1313679735">
    <w:abstractNumId w:val="5"/>
  </w:num>
  <w:num w:numId="8" w16cid:durableId="262305064">
    <w:abstractNumId w:val="20"/>
  </w:num>
  <w:num w:numId="9" w16cid:durableId="988098675">
    <w:abstractNumId w:val="22"/>
  </w:num>
  <w:num w:numId="10" w16cid:durableId="1221212758">
    <w:abstractNumId w:val="40"/>
  </w:num>
  <w:num w:numId="11" w16cid:durableId="1146776460">
    <w:abstractNumId w:val="33"/>
  </w:num>
  <w:num w:numId="12" w16cid:durableId="48581244">
    <w:abstractNumId w:val="35"/>
  </w:num>
  <w:num w:numId="13" w16cid:durableId="511528748">
    <w:abstractNumId w:val="23"/>
  </w:num>
  <w:num w:numId="14" w16cid:durableId="1562640612">
    <w:abstractNumId w:val="0"/>
  </w:num>
  <w:num w:numId="15" w16cid:durableId="213127887">
    <w:abstractNumId w:val="45"/>
  </w:num>
  <w:num w:numId="16" w16cid:durableId="1762949901">
    <w:abstractNumId w:val="6"/>
  </w:num>
  <w:num w:numId="17" w16cid:durableId="1072432268">
    <w:abstractNumId w:val="29"/>
  </w:num>
  <w:num w:numId="18" w16cid:durableId="1904097311">
    <w:abstractNumId w:val="3"/>
  </w:num>
  <w:num w:numId="19" w16cid:durableId="59376002">
    <w:abstractNumId w:val="38"/>
  </w:num>
  <w:num w:numId="20" w16cid:durableId="1290698319">
    <w:abstractNumId w:val="36"/>
  </w:num>
  <w:num w:numId="21" w16cid:durableId="593049364">
    <w:abstractNumId w:val="14"/>
  </w:num>
  <w:num w:numId="22" w16cid:durableId="2015918553">
    <w:abstractNumId w:val="7"/>
  </w:num>
  <w:num w:numId="23" w16cid:durableId="1508472344">
    <w:abstractNumId w:val="13"/>
  </w:num>
  <w:num w:numId="24" w16cid:durableId="2075663633">
    <w:abstractNumId w:val="32"/>
  </w:num>
  <w:num w:numId="25" w16cid:durableId="1410423614">
    <w:abstractNumId w:val="27"/>
  </w:num>
  <w:num w:numId="26" w16cid:durableId="1525286129">
    <w:abstractNumId w:val="17"/>
  </w:num>
  <w:num w:numId="27" w16cid:durableId="1405564268">
    <w:abstractNumId w:val="15"/>
  </w:num>
  <w:num w:numId="28" w16cid:durableId="1148278664">
    <w:abstractNumId w:val="16"/>
  </w:num>
  <w:num w:numId="29" w16cid:durableId="1312636501">
    <w:abstractNumId w:val="41"/>
  </w:num>
  <w:num w:numId="30" w16cid:durableId="1509522377">
    <w:abstractNumId w:val="1"/>
  </w:num>
  <w:num w:numId="31" w16cid:durableId="1083987797">
    <w:abstractNumId w:val="4"/>
  </w:num>
  <w:num w:numId="32" w16cid:durableId="1986856510">
    <w:abstractNumId w:val="10"/>
  </w:num>
  <w:num w:numId="33" w16cid:durableId="1262841216">
    <w:abstractNumId w:val="34"/>
  </w:num>
  <w:num w:numId="34" w16cid:durableId="1898586124">
    <w:abstractNumId w:val="30"/>
  </w:num>
  <w:num w:numId="35" w16cid:durableId="767121390">
    <w:abstractNumId w:val="26"/>
  </w:num>
  <w:num w:numId="36" w16cid:durableId="726030938">
    <w:abstractNumId w:val="9"/>
  </w:num>
  <w:num w:numId="37" w16cid:durableId="1976720824">
    <w:abstractNumId w:val="43"/>
  </w:num>
  <w:num w:numId="38" w16cid:durableId="1249266655">
    <w:abstractNumId w:val="25"/>
  </w:num>
  <w:num w:numId="39" w16cid:durableId="866941041">
    <w:abstractNumId w:val="42"/>
  </w:num>
  <w:num w:numId="40" w16cid:durableId="531772376">
    <w:abstractNumId w:val="24"/>
  </w:num>
  <w:num w:numId="41" w16cid:durableId="167600273">
    <w:abstractNumId w:val="18"/>
  </w:num>
  <w:num w:numId="42" w16cid:durableId="7492204">
    <w:abstractNumId w:val="2"/>
  </w:num>
  <w:num w:numId="43" w16cid:durableId="362634820">
    <w:abstractNumId w:val="37"/>
  </w:num>
  <w:num w:numId="44" w16cid:durableId="1836872925">
    <w:abstractNumId w:val="28"/>
  </w:num>
  <w:num w:numId="45" w16cid:durableId="2102026085">
    <w:abstractNumId w:val="8"/>
  </w:num>
  <w:num w:numId="46" w16cid:durableId="1530559816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44"/>
    <w:rsid w:val="00003777"/>
    <w:rsid w:val="000123EA"/>
    <w:rsid w:val="00015939"/>
    <w:rsid w:val="000254C8"/>
    <w:rsid w:val="000278B4"/>
    <w:rsid w:val="00035F62"/>
    <w:rsid w:val="00043F29"/>
    <w:rsid w:val="00054968"/>
    <w:rsid w:val="00085AA4"/>
    <w:rsid w:val="00093763"/>
    <w:rsid w:val="000940AB"/>
    <w:rsid w:val="000A7F2E"/>
    <w:rsid w:val="000C58D7"/>
    <w:rsid w:val="000D2045"/>
    <w:rsid w:val="000D48F6"/>
    <w:rsid w:val="000F3E42"/>
    <w:rsid w:val="0012050C"/>
    <w:rsid w:val="00121405"/>
    <w:rsid w:val="00131660"/>
    <w:rsid w:val="00142131"/>
    <w:rsid w:val="00170706"/>
    <w:rsid w:val="001E61BF"/>
    <w:rsid w:val="001F0F39"/>
    <w:rsid w:val="00217C07"/>
    <w:rsid w:val="00234204"/>
    <w:rsid w:val="00235D1A"/>
    <w:rsid w:val="00265CA1"/>
    <w:rsid w:val="00277770"/>
    <w:rsid w:val="00283616"/>
    <w:rsid w:val="00292247"/>
    <w:rsid w:val="002B6F87"/>
    <w:rsid w:val="002C4E27"/>
    <w:rsid w:val="002D3585"/>
    <w:rsid w:val="00351ED9"/>
    <w:rsid w:val="003A4760"/>
    <w:rsid w:val="003B21EA"/>
    <w:rsid w:val="003B51E3"/>
    <w:rsid w:val="003C12DD"/>
    <w:rsid w:val="0041196E"/>
    <w:rsid w:val="00420453"/>
    <w:rsid w:val="00457EE0"/>
    <w:rsid w:val="00474EC0"/>
    <w:rsid w:val="00485B29"/>
    <w:rsid w:val="0049213A"/>
    <w:rsid w:val="00492868"/>
    <w:rsid w:val="00496F44"/>
    <w:rsid w:val="004D7C16"/>
    <w:rsid w:val="00513013"/>
    <w:rsid w:val="00513D1D"/>
    <w:rsid w:val="005457DE"/>
    <w:rsid w:val="005A41B1"/>
    <w:rsid w:val="005A574D"/>
    <w:rsid w:val="005B5E68"/>
    <w:rsid w:val="005D2DD8"/>
    <w:rsid w:val="005E756E"/>
    <w:rsid w:val="005F4151"/>
    <w:rsid w:val="006117E9"/>
    <w:rsid w:val="0061255F"/>
    <w:rsid w:val="0063089A"/>
    <w:rsid w:val="0063135C"/>
    <w:rsid w:val="006455C2"/>
    <w:rsid w:val="0064785F"/>
    <w:rsid w:val="0066654F"/>
    <w:rsid w:val="0067234E"/>
    <w:rsid w:val="00684530"/>
    <w:rsid w:val="00692BE0"/>
    <w:rsid w:val="006A105F"/>
    <w:rsid w:val="006D239B"/>
    <w:rsid w:val="006E0B12"/>
    <w:rsid w:val="006E68F5"/>
    <w:rsid w:val="006E7125"/>
    <w:rsid w:val="00710790"/>
    <w:rsid w:val="007329CD"/>
    <w:rsid w:val="00732DE4"/>
    <w:rsid w:val="0073746B"/>
    <w:rsid w:val="007537D5"/>
    <w:rsid w:val="00761782"/>
    <w:rsid w:val="0077347D"/>
    <w:rsid w:val="007816FF"/>
    <w:rsid w:val="00787ACE"/>
    <w:rsid w:val="00796D2C"/>
    <w:rsid w:val="007A2CDF"/>
    <w:rsid w:val="007B3EB2"/>
    <w:rsid w:val="007B6808"/>
    <w:rsid w:val="007D491C"/>
    <w:rsid w:val="007F29A2"/>
    <w:rsid w:val="007F5128"/>
    <w:rsid w:val="00821284"/>
    <w:rsid w:val="0082446C"/>
    <w:rsid w:val="00831EE5"/>
    <w:rsid w:val="0083235C"/>
    <w:rsid w:val="00840E63"/>
    <w:rsid w:val="008624D1"/>
    <w:rsid w:val="00865279"/>
    <w:rsid w:val="008744C2"/>
    <w:rsid w:val="008A146E"/>
    <w:rsid w:val="008B1241"/>
    <w:rsid w:val="008D3CC9"/>
    <w:rsid w:val="008E2C6B"/>
    <w:rsid w:val="008E3F1D"/>
    <w:rsid w:val="008F7618"/>
    <w:rsid w:val="00902707"/>
    <w:rsid w:val="00914DF0"/>
    <w:rsid w:val="009222BB"/>
    <w:rsid w:val="00936F5D"/>
    <w:rsid w:val="00952B69"/>
    <w:rsid w:val="00980939"/>
    <w:rsid w:val="009B32C2"/>
    <w:rsid w:val="009C1163"/>
    <w:rsid w:val="009C6786"/>
    <w:rsid w:val="00A25CF3"/>
    <w:rsid w:val="00A30C5D"/>
    <w:rsid w:val="00A33ACF"/>
    <w:rsid w:val="00A97526"/>
    <w:rsid w:val="00AB61FC"/>
    <w:rsid w:val="00AC0690"/>
    <w:rsid w:val="00AD5A08"/>
    <w:rsid w:val="00AE2315"/>
    <w:rsid w:val="00AF7308"/>
    <w:rsid w:val="00B15BF9"/>
    <w:rsid w:val="00B302BE"/>
    <w:rsid w:val="00B322BC"/>
    <w:rsid w:val="00B72010"/>
    <w:rsid w:val="00B7677C"/>
    <w:rsid w:val="00B917D1"/>
    <w:rsid w:val="00BB6B57"/>
    <w:rsid w:val="00BD741B"/>
    <w:rsid w:val="00BE642D"/>
    <w:rsid w:val="00C0019C"/>
    <w:rsid w:val="00C07A57"/>
    <w:rsid w:val="00C13B1E"/>
    <w:rsid w:val="00C25675"/>
    <w:rsid w:val="00C303A3"/>
    <w:rsid w:val="00C41792"/>
    <w:rsid w:val="00C5059C"/>
    <w:rsid w:val="00C52004"/>
    <w:rsid w:val="00C62582"/>
    <w:rsid w:val="00CA4A88"/>
    <w:rsid w:val="00CC3826"/>
    <w:rsid w:val="00CF0406"/>
    <w:rsid w:val="00D70698"/>
    <w:rsid w:val="00D84E13"/>
    <w:rsid w:val="00DA6023"/>
    <w:rsid w:val="00DA628D"/>
    <w:rsid w:val="00DD5DDD"/>
    <w:rsid w:val="00DF22DB"/>
    <w:rsid w:val="00E15810"/>
    <w:rsid w:val="00E322F6"/>
    <w:rsid w:val="00E63019"/>
    <w:rsid w:val="00E64840"/>
    <w:rsid w:val="00E7547F"/>
    <w:rsid w:val="00E83456"/>
    <w:rsid w:val="00EB4674"/>
    <w:rsid w:val="00EC083E"/>
    <w:rsid w:val="00F024DC"/>
    <w:rsid w:val="00F12638"/>
    <w:rsid w:val="00F57454"/>
    <w:rsid w:val="00F6213F"/>
    <w:rsid w:val="00FA0AD4"/>
    <w:rsid w:val="00FA58FB"/>
    <w:rsid w:val="00FC46DA"/>
    <w:rsid w:val="00FE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4BD755"/>
  <w15:chartTrackingRefBased/>
  <w15:docId w15:val="{26FC472A-B0FE-45ED-A362-081F45F1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96F44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cs="Arial Unicode MS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09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09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C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96F44"/>
    <w:rPr>
      <w:u w:val="single"/>
    </w:rPr>
  </w:style>
  <w:style w:type="table" w:customStyle="1" w:styleId="TableNormal">
    <w:name w:val="Table Normal"/>
    <w:rsid w:val="00496F44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496F44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rsid w:val="00496F4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fn-ref">
    <w:name w:val="fn-ref"/>
    <w:rsid w:val="00496F44"/>
  </w:style>
  <w:style w:type="paragraph" w:styleId="Akapitzlist">
    <w:name w:val="List Paragraph"/>
    <w:uiPriority w:val="34"/>
    <w:qFormat/>
    <w:rsid w:val="00496F44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708"/>
    </w:pPr>
    <w:rPr>
      <w:rFonts w:cs="Arial Unicode MS"/>
      <w:color w:val="000000"/>
      <w:sz w:val="24"/>
      <w:szCs w:val="24"/>
      <w:u w:color="000000"/>
      <w:bdr w:val="nil"/>
    </w:rPr>
  </w:style>
  <w:style w:type="paragraph" w:customStyle="1" w:styleId="Domylne">
    <w:name w:val="Domyślne"/>
    <w:rsid w:val="00496F44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</w:rPr>
  </w:style>
  <w:style w:type="numbering" w:customStyle="1" w:styleId="Zaimportowanystyl2">
    <w:name w:val="Zaimportowany styl 2"/>
    <w:rsid w:val="00496F44"/>
    <w:pPr>
      <w:numPr>
        <w:numId w:val="1"/>
      </w:numPr>
    </w:pPr>
  </w:style>
  <w:style w:type="numbering" w:customStyle="1" w:styleId="Zaimportowanystyl4">
    <w:name w:val="Zaimportowany styl 4"/>
    <w:rsid w:val="00496F44"/>
    <w:pPr>
      <w:numPr>
        <w:numId w:val="2"/>
      </w:numPr>
    </w:pPr>
  </w:style>
  <w:style w:type="numbering" w:customStyle="1" w:styleId="Zaimportowanystyl9">
    <w:name w:val="Zaimportowany styl 9"/>
    <w:rsid w:val="00496F44"/>
    <w:pPr>
      <w:numPr>
        <w:numId w:val="3"/>
      </w:numPr>
    </w:pPr>
  </w:style>
  <w:style w:type="numbering" w:customStyle="1" w:styleId="Zaimportowanystyl10">
    <w:name w:val="Zaimportowany styl 10"/>
    <w:rsid w:val="00496F44"/>
    <w:pPr>
      <w:numPr>
        <w:numId w:val="4"/>
      </w:numPr>
    </w:pPr>
  </w:style>
  <w:style w:type="numbering" w:customStyle="1" w:styleId="Zaimportowanystyl11">
    <w:name w:val="Zaimportowany styl 11"/>
    <w:rsid w:val="00496F44"/>
    <w:pPr>
      <w:numPr>
        <w:numId w:val="5"/>
      </w:numPr>
    </w:pPr>
  </w:style>
  <w:style w:type="numbering" w:customStyle="1" w:styleId="Zaimportowanystyl13">
    <w:name w:val="Zaimportowany styl 13"/>
    <w:rsid w:val="00496F44"/>
    <w:pPr>
      <w:numPr>
        <w:numId w:val="6"/>
      </w:numPr>
    </w:pPr>
  </w:style>
  <w:style w:type="numbering" w:customStyle="1" w:styleId="Zaimportowanystyl15">
    <w:name w:val="Zaimportowany styl 15"/>
    <w:rsid w:val="00496F44"/>
    <w:pPr>
      <w:numPr>
        <w:numId w:val="7"/>
      </w:numPr>
    </w:pPr>
  </w:style>
  <w:style w:type="numbering" w:customStyle="1" w:styleId="Zaimportowanystyl16">
    <w:name w:val="Zaimportowany styl 16"/>
    <w:rsid w:val="00496F44"/>
    <w:pPr>
      <w:numPr>
        <w:numId w:val="8"/>
      </w:numPr>
    </w:pPr>
  </w:style>
  <w:style w:type="numbering" w:customStyle="1" w:styleId="Zaimportowanystyl17">
    <w:name w:val="Zaimportowany styl 17"/>
    <w:rsid w:val="00496F44"/>
    <w:pPr>
      <w:numPr>
        <w:numId w:val="9"/>
      </w:numPr>
    </w:pPr>
  </w:style>
  <w:style w:type="numbering" w:customStyle="1" w:styleId="Zaimportowanystyl19">
    <w:name w:val="Zaimportowany styl 19"/>
    <w:rsid w:val="00496F44"/>
    <w:pPr>
      <w:numPr>
        <w:numId w:val="10"/>
      </w:numPr>
    </w:pPr>
  </w:style>
  <w:style w:type="numbering" w:customStyle="1" w:styleId="Zaimportowanystyl20">
    <w:name w:val="Zaimportowany styl 20"/>
    <w:rsid w:val="00496F44"/>
    <w:pPr>
      <w:numPr>
        <w:numId w:val="11"/>
      </w:numPr>
    </w:pPr>
  </w:style>
  <w:style w:type="numbering" w:customStyle="1" w:styleId="Zaimportowanystyl21">
    <w:name w:val="Zaimportowany styl 21"/>
    <w:rsid w:val="00496F44"/>
    <w:pPr>
      <w:numPr>
        <w:numId w:val="12"/>
      </w:numPr>
    </w:pPr>
  </w:style>
  <w:style w:type="numbering" w:customStyle="1" w:styleId="Zaimportowanystyl22">
    <w:name w:val="Zaimportowany styl 22"/>
    <w:rsid w:val="00496F44"/>
    <w:pPr>
      <w:numPr>
        <w:numId w:val="13"/>
      </w:numPr>
    </w:pPr>
  </w:style>
  <w:style w:type="paragraph" w:customStyle="1" w:styleId="Zawartotabeli">
    <w:name w:val="Zawartość tabeli"/>
    <w:rsid w:val="00496F4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cs="Arial Unicode MS"/>
      <w:color w:val="000000"/>
      <w:sz w:val="24"/>
      <w:szCs w:val="24"/>
      <w:u w:color="000000"/>
      <w:bdr w:val="ni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F44"/>
    <w:rPr>
      <w:rFonts w:cs="Times New Roman"/>
      <w:sz w:val="20"/>
      <w:szCs w:val="20"/>
      <w:bdr w:val="none" w:sz="0" w:space="0" w:color="auto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96F44"/>
    <w:rPr>
      <w:rFonts w:cs="Arial Unicode MS"/>
      <w:color w:val="000000"/>
      <w:u w:color="000000"/>
    </w:rPr>
  </w:style>
  <w:style w:type="character" w:styleId="Odwoaniedokomentarza">
    <w:name w:val="annotation reference"/>
    <w:uiPriority w:val="99"/>
    <w:semiHidden/>
    <w:unhideWhenUsed/>
    <w:rsid w:val="00496F4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D1A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35D1A"/>
    <w:rPr>
      <w:rFonts w:ascii="Tahoma" w:hAnsi="Tahoma" w:cs="Tahoma"/>
      <w:color w:val="000000"/>
      <w:sz w:val="16"/>
      <w:szCs w:val="16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7B68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6808"/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980939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character" w:customStyle="1" w:styleId="Nagwek2Znak">
    <w:name w:val="Nagłówek 2 Znak"/>
    <w:basedOn w:val="Domylnaczcionkaakapitu"/>
    <w:link w:val="Nagwek2"/>
    <w:uiPriority w:val="9"/>
    <w:rsid w:val="00980939"/>
    <w:rPr>
      <w:rFonts w:asciiTheme="majorHAnsi" w:eastAsiaTheme="majorEastAsia" w:hAnsiTheme="majorHAnsi" w:cstheme="majorBidi"/>
      <w:color w:val="2E74B5" w:themeColor="accent1" w:themeShade="BF"/>
      <w:sz w:val="26"/>
      <w:szCs w:val="26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"/>
    <w:rsid w:val="004D7C16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4D7C16"/>
    <w:rPr>
      <w:b/>
      <w:bCs/>
    </w:rPr>
  </w:style>
  <w:style w:type="paragraph" w:customStyle="1" w:styleId="doobrazkw">
    <w:name w:val="do obrazków"/>
    <w:basedOn w:val="Normalny"/>
    <w:link w:val="doobrazkwZnak"/>
    <w:qFormat/>
    <w:rsid w:val="003B51E3"/>
    <w:rPr>
      <w:rFonts w:asciiTheme="minorHAnsi" w:hAnsiTheme="minorHAnsi"/>
      <w:b/>
      <w:bCs/>
      <w:sz w:val="18"/>
      <w:szCs w:val="16"/>
    </w:rPr>
  </w:style>
  <w:style w:type="character" w:styleId="Wyrnienieintensywne">
    <w:name w:val="Intense Emphasis"/>
    <w:basedOn w:val="Domylnaczcionkaakapitu"/>
    <w:uiPriority w:val="21"/>
    <w:qFormat/>
    <w:rsid w:val="000F3E42"/>
    <w:rPr>
      <w:i/>
      <w:iCs/>
      <w:color w:val="5B9BD5" w:themeColor="accent1"/>
    </w:rPr>
  </w:style>
  <w:style w:type="character" w:customStyle="1" w:styleId="doobrazkwZnak">
    <w:name w:val="do obrazków Znak"/>
    <w:basedOn w:val="Domylnaczcionkaakapitu"/>
    <w:link w:val="doobrazkw"/>
    <w:rsid w:val="003B51E3"/>
    <w:rPr>
      <w:rFonts w:asciiTheme="minorHAnsi" w:hAnsiTheme="minorHAnsi" w:cs="Arial Unicode MS"/>
      <w:b/>
      <w:bCs/>
      <w:color w:val="000000"/>
      <w:sz w:val="18"/>
      <w:szCs w:val="16"/>
      <w:u w:color="000000"/>
      <w:bdr w:val="nil"/>
    </w:rPr>
  </w:style>
  <w:style w:type="paragraph" w:styleId="Tytu">
    <w:name w:val="Title"/>
    <w:basedOn w:val="Normalny"/>
    <w:next w:val="Normalny"/>
    <w:link w:val="TytuZnak"/>
    <w:uiPriority w:val="10"/>
    <w:qFormat/>
    <w:rsid w:val="00796D2C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D2C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bdr w:val="nil"/>
    </w:rPr>
  </w:style>
  <w:style w:type="paragraph" w:styleId="Bezodstpw">
    <w:name w:val="No Spacing"/>
    <w:uiPriority w:val="1"/>
    <w:qFormat/>
    <w:rsid w:val="00BD741B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Theme="minorHAnsi" w:hAnsiTheme="minorHAnsi" w:cs="Arial Unicode MS"/>
      <w:color w:val="000000"/>
      <w:sz w:val="22"/>
      <w:szCs w:val="24"/>
      <w:u w:color="000000"/>
      <w:bdr w:val="nil"/>
    </w:rPr>
  </w:style>
  <w:style w:type="table" w:styleId="Tabela-Siatka">
    <w:name w:val="Table Grid"/>
    <w:basedOn w:val="Standardowy"/>
    <w:uiPriority w:val="59"/>
    <w:rsid w:val="00170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17070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6E68F5"/>
    <w:pPr>
      <w:spacing w:after="100"/>
    </w:pPr>
  </w:style>
  <w:style w:type="character" w:customStyle="1" w:styleId="Brak">
    <w:name w:val="Brak"/>
    <w:rsid w:val="005A574D"/>
  </w:style>
  <w:style w:type="numbering" w:customStyle="1" w:styleId="Zaimportowanystyl5">
    <w:name w:val="Zaimportowany styl 5"/>
    <w:rsid w:val="005A574D"/>
    <w:pPr>
      <w:numPr>
        <w:numId w:val="39"/>
      </w:numPr>
    </w:pPr>
  </w:style>
  <w:style w:type="numbering" w:customStyle="1" w:styleId="Zaimportowanystyl6">
    <w:name w:val="Zaimportowany styl 6"/>
    <w:rsid w:val="005A574D"/>
    <w:pPr>
      <w:numPr>
        <w:numId w:val="41"/>
      </w:numPr>
    </w:pPr>
  </w:style>
  <w:style w:type="character" w:customStyle="1" w:styleId="Hyperlink1">
    <w:name w:val="Hyperlink.1"/>
    <w:basedOn w:val="Brak"/>
    <w:rsid w:val="005A574D"/>
    <w:rPr>
      <w:rFonts w:ascii="Cambria" w:eastAsia="Cambria" w:hAnsi="Cambria" w:cs="Cambria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EA628-DB1D-44C4-97C8-3CF622F6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1315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Magda Dzido</cp:lastModifiedBy>
  <cp:revision>2</cp:revision>
  <cp:lastPrinted>2023-10-12T11:43:00Z</cp:lastPrinted>
  <dcterms:created xsi:type="dcterms:W3CDTF">2024-11-15T21:41:00Z</dcterms:created>
  <dcterms:modified xsi:type="dcterms:W3CDTF">2024-11-15T21:41:00Z</dcterms:modified>
</cp:coreProperties>
</file>