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546" w:rsidRPr="00FB7706" w:rsidRDefault="00466C1C" w:rsidP="008C0546">
      <w:pPr>
        <w:pStyle w:val="Tytu"/>
        <w:spacing w:line="360" w:lineRule="auto"/>
        <w:jc w:val="left"/>
        <w:rPr>
          <w:rFonts w:ascii="Times New Roman" w:hAnsi="Times New Roman" w:cs="Times New Roman"/>
          <w:bCs w:val="0"/>
          <w:sz w:val="22"/>
          <w:szCs w:val="22"/>
        </w:rPr>
      </w:pPr>
      <w:r w:rsidRPr="00FB7706">
        <w:rPr>
          <w:rFonts w:ascii="Times New Roman" w:hAnsi="Times New Roman" w:cs="Times New Roman"/>
          <w:bCs w:val="0"/>
          <w:sz w:val="22"/>
          <w:szCs w:val="22"/>
        </w:rPr>
        <w:t xml:space="preserve">   </w:t>
      </w:r>
      <w:r w:rsidR="008C0546" w:rsidRPr="00FB7706">
        <w:rPr>
          <w:rFonts w:ascii="Times New Roman" w:hAnsi="Times New Roman" w:cs="Times New Roman"/>
          <w:bCs w:val="0"/>
          <w:sz w:val="22"/>
          <w:szCs w:val="22"/>
        </w:rPr>
        <w:t>Zamawiający:</w:t>
      </w:r>
    </w:p>
    <w:p w:rsidR="008C0546" w:rsidRPr="00FB7706" w:rsidRDefault="008C0546" w:rsidP="008C0546">
      <w:pPr>
        <w:pStyle w:val="Tekstpodstawowy"/>
        <w:spacing w:line="360" w:lineRule="auto"/>
      </w:pPr>
      <w:r w:rsidRPr="00FB7706">
        <w:t>Ośrodek Pomocy Społecznej</w:t>
      </w:r>
    </w:p>
    <w:p w:rsidR="008C0546" w:rsidRPr="00FB7706" w:rsidRDefault="008C0546" w:rsidP="008C0546">
      <w:pPr>
        <w:pStyle w:val="Tekstpodstawowy"/>
        <w:spacing w:line="360" w:lineRule="auto"/>
      </w:pPr>
      <w:r w:rsidRPr="00FB7706">
        <w:t>ul. 3 Maja 16</w:t>
      </w:r>
    </w:p>
    <w:p w:rsidR="008C0546" w:rsidRPr="00FB7706" w:rsidRDefault="008C0546" w:rsidP="008C0546">
      <w:pPr>
        <w:pStyle w:val="Tekstpodstawowy"/>
        <w:spacing w:line="360" w:lineRule="auto"/>
      </w:pPr>
      <w:r w:rsidRPr="00FB7706">
        <w:t>07-200 Wyszków</w:t>
      </w:r>
    </w:p>
    <w:p w:rsidR="008C0546" w:rsidRPr="00FB7706" w:rsidRDefault="008C0546" w:rsidP="008C0546">
      <w:pPr>
        <w:pStyle w:val="Tytu"/>
        <w:spacing w:line="360" w:lineRule="auto"/>
        <w:rPr>
          <w:rFonts w:ascii="Times New Roman" w:hAnsi="Times New Roman" w:cs="Times New Roman"/>
          <w:bCs w:val="0"/>
          <w:sz w:val="22"/>
          <w:szCs w:val="22"/>
        </w:rPr>
      </w:pPr>
    </w:p>
    <w:p w:rsidR="008C0546" w:rsidRPr="00FB7706" w:rsidRDefault="008C0546" w:rsidP="008C0546">
      <w:pPr>
        <w:pStyle w:val="Tytu"/>
        <w:spacing w:line="360" w:lineRule="auto"/>
        <w:jc w:val="left"/>
        <w:rPr>
          <w:rFonts w:ascii="Times New Roman" w:hAnsi="Times New Roman" w:cs="Times New Roman"/>
          <w:bCs w:val="0"/>
          <w:sz w:val="22"/>
          <w:szCs w:val="22"/>
        </w:rPr>
      </w:pPr>
    </w:p>
    <w:p w:rsidR="008C0546" w:rsidRPr="00FB7706" w:rsidRDefault="008C0546" w:rsidP="008C0546">
      <w:pPr>
        <w:pStyle w:val="Tytu"/>
        <w:spacing w:line="360" w:lineRule="auto"/>
        <w:rPr>
          <w:rFonts w:ascii="Times New Roman" w:hAnsi="Times New Roman" w:cs="Times New Roman"/>
          <w:bCs w:val="0"/>
          <w:sz w:val="22"/>
          <w:szCs w:val="22"/>
        </w:rPr>
      </w:pPr>
    </w:p>
    <w:p w:rsidR="008C0546" w:rsidRPr="00FB7706" w:rsidRDefault="008C0546" w:rsidP="008C0546">
      <w:pPr>
        <w:pStyle w:val="Tytu"/>
        <w:spacing w:line="360" w:lineRule="auto"/>
        <w:rPr>
          <w:rFonts w:asciiTheme="minorHAnsi" w:hAnsiTheme="minorHAnsi" w:cstheme="minorHAnsi"/>
          <w:sz w:val="28"/>
          <w:szCs w:val="28"/>
        </w:rPr>
      </w:pPr>
      <w:r w:rsidRPr="00FB7706">
        <w:rPr>
          <w:rFonts w:asciiTheme="minorHAnsi" w:hAnsiTheme="minorHAnsi" w:cstheme="minorHAnsi"/>
          <w:bCs w:val="0"/>
          <w:sz w:val="28"/>
          <w:szCs w:val="28"/>
        </w:rPr>
        <w:t>SPECYFIKACJA  WARUNKÓW ZAMÓWIENIA</w:t>
      </w:r>
    </w:p>
    <w:p w:rsidR="008C0546" w:rsidRPr="00FB7706" w:rsidRDefault="008C0546" w:rsidP="008C0546">
      <w:pPr>
        <w:spacing w:after="0" w:line="360" w:lineRule="auto"/>
        <w:jc w:val="center"/>
        <w:rPr>
          <w:rFonts w:asciiTheme="minorHAnsi" w:hAnsiTheme="minorHAnsi" w:cstheme="minorHAnsi"/>
        </w:rPr>
      </w:pPr>
      <w:r w:rsidRPr="00FB7706">
        <w:rPr>
          <w:rFonts w:asciiTheme="minorHAnsi" w:hAnsiTheme="minorHAnsi" w:cstheme="minorHAnsi"/>
        </w:rPr>
        <w:t xml:space="preserve">na usługi społeczne o wartości szacunkowej zamówienia mniejszej niż wyrażona </w:t>
      </w:r>
    </w:p>
    <w:p w:rsidR="008C0546" w:rsidRPr="00FB7706" w:rsidRDefault="008C0546" w:rsidP="008C0546">
      <w:pPr>
        <w:spacing w:after="0" w:line="360" w:lineRule="auto"/>
        <w:jc w:val="center"/>
        <w:rPr>
          <w:rFonts w:asciiTheme="minorHAnsi" w:hAnsiTheme="minorHAnsi" w:cstheme="minorHAnsi"/>
        </w:rPr>
      </w:pPr>
      <w:r w:rsidRPr="00FB7706">
        <w:rPr>
          <w:rFonts w:asciiTheme="minorHAnsi" w:hAnsiTheme="minorHAnsi" w:cstheme="minorHAnsi"/>
        </w:rPr>
        <w:t>w złotych równowartość kwoty 750 000 euro</w:t>
      </w:r>
    </w:p>
    <w:p w:rsidR="008C0546" w:rsidRPr="00FB7706" w:rsidRDefault="008C0546" w:rsidP="008C0546">
      <w:pPr>
        <w:spacing w:line="360" w:lineRule="auto"/>
        <w:rPr>
          <w:rFonts w:asciiTheme="minorHAnsi" w:hAnsiTheme="minorHAnsi" w:cstheme="minorHAnsi"/>
          <w:b/>
          <w:bCs/>
        </w:rPr>
      </w:pPr>
    </w:p>
    <w:p w:rsidR="008C0546" w:rsidRPr="00FB7706" w:rsidRDefault="008C0546" w:rsidP="008C0546">
      <w:pPr>
        <w:spacing w:after="0"/>
        <w:jc w:val="center"/>
        <w:rPr>
          <w:rFonts w:asciiTheme="minorHAnsi" w:eastAsia="Calibri" w:hAnsiTheme="minorHAnsi" w:cstheme="minorHAnsi"/>
          <w:b/>
          <w:bCs/>
          <w:sz w:val="24"/>
          <w:szCs w:val="24"/>
        </w:rPr>
      </w:pPr>
      <w:r w:rsidRPr="00FB7706">
        <w:rPr>
          <w:rFonts w:asciiTheme="minorHAnsi" w:hAnsiTheme="minorHAnsi" w:cstheme="minorHAnsi"/>
          <w:b/>
          <w:bCs/>
          <w:sz w:val="28"/>
          <w:szCs w:val="28"/>
        </w:rPr>
        <w:tab/>
      </w:r>
      <w:r w:rsidRPr="00FB7706">
        <w:rPr>
          <w:rFonts w:asciiTheme="minorHAnsi" w:eastAsia="Calibri" w:hAnsiTheme="minorHAnsi" w:cstheme="minorHAnsi"/>
          <w:b/>
          <w:bCs/>
          <w:sz w:val="24"/>
          <w:szCs w:val="24"/>
        </w:rPr>
        <w:t>„</w:t>
      </w:r>
      <w:r w:rsidRPr="00FB7706">
        <w:rPr>
          <w:rFonts w:asciiTheme="minorHAnsi" w:hAnsiTheme="minorHAnsi" w:cstheme="minorHAnsi"/>
          <w:b/>
          <w:bCs/>
          <w:sz w:val="24"/>
          <w:szCs w:val="24"/>
        </w:rPr>
        <w:t>Przygotowanie i dostarczanie obiadów</w:t>
      </w:r>
      <w:r w:rsidRPr="00FB7706">
        <w:rPr>
          <w:rFonts w:asciiTheme="minorHAnsi" w:eastAsia="Calibri" w:hAnsiTheme="minorHAnsi" w:cstheme="minorHAnsi"/>
          <w:b/>
          <w:bCs/>
          <w:sz w:val="24"/>
          <w:szCs w:val="24"/>
        </w:rPr>
        <w:t xml:space="preserve"> </w:t>
      </w:r>
      <w:r w:rsidRPr="00FB7706">
        <w:rPr>
          <w:rFonts w:asciiTheme="minorHAnsi" w:hAnsiTheme="minorHAnsi" w:cstheme="minorHAnsi"/>
          <w:b/>
          <w:bCs/>
          <w:sz w:val="24"/>
          <w:szCs w:val="24"/>
        </w:rPr>
        <w:t xml:space="preserve">dla </w:t>
      </w:r>
      <w:r w:rsidR="00CC69E9" w:rsidRPr="00FB7706">
        <w:rPr>
          <w:rFonts w:asciiTheme="minorHAnsi" w:hAnsiTheme="minorHAnsi" w:cstheme="minorHAnsi"/>
          <w:b/>
          <w:bCs/>
          <w:sz w:val="24"/>
          <w:szCs w:val="24"/>
        </w:rPr>
        <w:t xml:space="preserve">osób </w:t>
      </w:r>
      <w:r w:rsidRPr="00FB7706">
        <w:rPr>
          <w:rFonts w:asciiTheme="minorHAnsi" w:hAnsiTheme="minorHAnsi" w:cstheme="minorHAnsi"/>
          <w:b/>
          <w:bCs/>
          <w:sz w:val="24"/>
          <w:szCs w:val="24"/>
        </w:rPr>
        <w:t>dorosłych objętych wsparciem</w:t>
      </w:r>
      <w:r w:rsidRPr="00FB7706">
        <w:rPr>
          <w:rFonts w:asciiTheme="minorHAnsi" w:eastAsia="Calibri" w:hAnsiTheme="minorHAnsi" w:cstheme="minorHAnsi"/>
          <w:b/>
          <w:bCs/>
          <w:sz w:val="24"/>
          <w:szCs w:val="24"/>
        </w:rPr>
        <w:t xml:space="preserve"> </w:t>
      </w:r>
      <w:r w:rsidRPr="00FB7706">
        <w:rPr>
          <w:rFonts w:asciiTheme="minorHAnsi" w:hAnsiTheme="minorHAnsi" w:cstheme="minorHAnsi"/>
          <w:b/>
          <w:bCs/>
          <w:sz w:val="24"/>
          <w:szCs w:val="24"/>
        </w:rPr>
        <w:t>Gminy</w:t>
      </w:r>
      <w:r w:rsidR="00FB7706" w:rsidRPr="00FB7706">
        <w:rPr>
          <w:rFonts w:asciiTheme="minorHAnsi" w:hAnsiTheme="minorHAnsi" w:cstheme="minorHAnsi"/>
          <w:b/>
          <w:bCs/>
          <w:sz w:val="24"/>
          <w:szCs w:val="24"/>
        </w:rPr>
        <w:t xml:space="preserve"> Wyszków w okresie od 01.01.202</w:t>
      </w:r>
      <w:r w:rsidR="00574B11">
        <w:rPr>
          <w:rFonts w:asciiTheme="minorHAnsi" w:hAnsiTheme="minorHAnsi" w:cstheme="minorHAnsi"/>
          <w:b/>
          <w:bCs/>
          <w:sz w:val="24"/>
          <w:szCs w:val="24"/>
        </w:rPr>
        <w:t>5</w:t>
      </w:r>
      <w:r w:rsidR="00FB7706" w:rsidRPr="00FB7706">
        <w:rPr>
          <w:rFonts w:asciiTheme="minorHAnsi" w:hAnsiTheme="minorHAnsi" w:cstheme="minorHAnsi"/>
          <w:b/>
          <w:bCs/>
          <w:sz w:val="24"/>
          <w:szCs w:val="24"/>
        </w:rPr>
        <w:t xml:space="preserve"> r. do 31.12.202</w:t>
      </w:r>
      <w:r w:rsidR="00574B11">
        <w:rPr>
          <w:rFonts w:asciiTheme="minorHAnsi" w:hAnsiTheme="minorHAnsi" w:cstheme="minorHAnsi"/>
          <w:b/>
          <w:bCs/>
          <w:sz w:val="24"/>
          <w:szCs w:val="24"/>
        </w:rPr>
        <w:t>5</w:t>
      </w:r>
      <w:r w:rsidRPr="00FB7706">
        <w:rPr>
          <w:rFonts w:asciiTheme="minorHAnsi" w:hAnsiTheme="minorHAnsi" w:cstheme="minorHAnsi"/>
          <w:b/>
          <w:bCs/>
          <w:sz w:val="24"/>
          <w:szCs w:val="24"/>
        </w:rPr>
        <w:t xml:space="preserve"> r.”</w:t>
      </w:r>
    </w:p>
    <w:p w:rsidR="008C0546" w:rsidRPr="00FB7706" w:rsidRDefault="008C0546" w:rsidP="008C0546">
      <w:pPr>
        <w:tabs>
          <w:tab w:val="left" w:pos="540"/>
        </w:tabs>
        <w:spacing w:after="0" w:line="360" w:lineRule="auto"/>
        <w:rPr>
          <w:rFonts w:asciiTheme="minorHAnsi" w:hAnsiTheme="minorHAnsi" w:cstheme="minorHAnsi"/>
          <w:b/>
          <w:bCs/>
        </w:rPr>
      </w:pPr>
    </w:p>
    <w:p w:rsidR="008C0546" w:rsidRPr="00FB7706" w:rsidRDefault="008C0546" w:rsidP="008C0546">
      <w:pPr>
        <w:tabs>
          <w:tab w:val="left" w:pos="540"/>
        </w:tabs>
        <w:spacing w:after="0"/>
        <w:rPr>
          <w:rFonts w:asciiTheme="minorHAnsi" w:eastAsia="Calibri" w:hAnsiTheme="minorHAnsi" w:cstheme="minorHAnsi"/>
          <w:sz w:val="24"/>
          <w:szCs w:val="24"/>
        </w:rPr>
      </w:pPr>
      <w:r w:rsidRPr="00FB7706">
        <w:rPr>
          <w:rFonts w:asciiTheme="minorHAnsi" w:hAnsiTheme="minorHAnsi" w:cstheme="minorHAnsi"/>
          <w:sz w:val="24"/>
          <w:szCs w:val="24"/>
        </w:rPr>
        <w:t xml:space="preserve">CPV  </w:t>
      </w:r>
    </w:p>
    <w:p w:rsidR="008C0546" w:rsidRPr="00FB7706" w:rsidRDefault="008C0546" w:rsidP="008C0546">
      <w:pPr>
        <w:tabs>
          <w:tab w:val="left" w:pos="540"/>
        </w:tabs>
        <w:spacing w:after="0"/>
        <w:rPr>
          <w:rFonts w:asciiTheme="minorHAnsi" w:eastAsia="Calibri" w:hAnsiTheme="minorHAnsi" w:cstheme="minorHAnsi"/>
          <w:sz w:val="24"/>
          <w:szCs w:val="24"/>
        </w:rPr>
      </w:pPr>
      <w:r w:rsidRPr="00FB7706">
        <w:rPr>
          <w:rFonts w:asciiTheme="minorHAnsi" w:eastAsia="Calibri" w:hAnsiTheme="minorHAnsi" w:cstheme="minorHAnsi"/>
          <w:sz w:val="24"/>
          <w:szCs w:val="24"/>
        </w:rPr>
        <w:t xml:space="preserve">          </w:t>
      </w:r>
      <w:r w:rsidRPr="00FB7706">
        <w:rPr>
          <w:rFonts w:asciiTheme="minorHAnsi" w:hAnsiTheme="minorHAnsi" w:cstheme="minorHAnsi"/>
          <w:sz w:val="24"/>
          <w:szCs w:val="24"/>
        </w:rPr>
        <w:t>55 32 10 00-6  usługi przygotowywania posiłków</w:t>
      </w:r>
    </w:p>
    <w:p w:rsidR="008C0546" w:rsidRPr="00FB7706" w:rsidRDefault="008C0546" w:rsidP="008C0546">
      <w:pPr>
        <w:tabs>
          <w:tab w:val="left" w:pos="540"/>
        </w:tabs>
        <w:spacing w:after="0"/>
        <w:rPr>
          <w:rFonts w:asciiTheme="minorHAnsi" w:hAnsiTheme="minorHAnsi" w:cstheme="minorHAnsi"/>
          <w:sz w:val="24"/>
          <w:szCs w:val="24"/>
        </w:rPr>
      </w:pPr>
      <w:r w:rsidRPr="00FB7706">
        <w:rPr>
          <w:rFonts w:asciiTheme="minorHAnsi" w:eastAsia="Calibri" w:hAnsiTheme="minorHAnsi" w:cstheme="minorHAnsi"/>
          <w:sz w:val="24"/>
          <w:szCs w:val="24"/>
        </w:rPr>
        <w:t xml:space="preserve">          </w:t>
      </w:r>
      <w:r w:rsidRPr="00FB7706">
        <w:rPr>
          <w:rFonts w:asciiTheme="minorHAnsi" w:hAnsiTheme="minorHAnsi" w:cstheme="minorHAnsi"/>
          <w:sz w:val="24"/>
          <w:szCs w:val="24"/>
        </w:rPr>
        <w:t>55 32 20 00-3  usługi gotowania posiłków</w:t>
      </w:r>
    </w:p>
    <w:p w:rsidR="008C0546" w:rsidRPr="00FB7706" w:rsidRDefault="008C0546" w:rsidP="008C0546">
      <w:pPr>
        <w:tabs>
          <w:tab w:val="left" w:pos="540"/>
        </w:tabs>
        <w:spacing w:after="0"/>
        <w:rPr>
          <w:rFonts w:asciiTheme="minorHAnsi" w:hAnsiTheme="minorHAnsi" w:cstheme="minorHAnsi"/>
          <w:sz w:val="24"/>
          <w:szCs w:val="24"/>
        </w:rPr>
      </w:pPr>
      <w:r w:rsidRPr="00FB7706">
        <w:rPr>
          <w:rFonts w:asciiTheme="minorHAnsi" w:hAnsiTheme="minorHAnsi" w:cstheme="minorHAnsi"/>
          <w:sz w:val="24"/>
          <w:szCs w:val="24"/>
        </w:rPr>
        <w:tab/>
        <w:t>55 52 00 00-1 usługi dostarczania posiłków</w:t>
      </w:r>
    </w:p>
    <w:p w:rsidR="008C0546" w:rsidRPr="00FB7706" w:rsidRDefault="008C0546" w:rsidP="008C0546">
      <w:pPr>
        <w:tabs>
          <w:tab w:val="left" w:pos="540"/>
        </w:tabs>
        <w:spacing w:after="0"/>
        <w:rPr>
          <w:rFonts w:asciiTheme="minorHAnsi" w:hAnsiTheme="minorHAnsi" w:cstheme="minorHAnsi"/>
          <w:sz w:val="24"/>
          <w:szCs w:val="24"/>
        </w:rPr>
      </w:pPr>
      <w:r w:rsidRPr="00FB7706">
        <w:rPr>
          <w:rFonts w:asciiTheme="minorHAnsi" w:hAnsiTheme="minorHAnsi" w:cstheme="minorHAnsi"/>
          <w:sz w:val="24"/>
          <w:szCs w:val="24"/>
        </w:rPr>
        <w:tab/>
      </w:r>
    </w:p>
    <w:p w:rsidR="008C0546" w:rsidRPr="00FB7706" w:rsidRDefault="008C0546" w:rsidP="008C0546">
      <w:pPr>
        <w:tabs>
          <w:tab w:val="left" w:pos="900"/>
          <w:tab w:val="center" w:pos="4536"/>
        </w:tabs>
        <w:spacing w:after="0" w:line="360" w:lineRule="auto"/>
        <w:rPr>
          <w:rFonts w:asciiTheme="minorHAnsi" w:hAnsiTheme="minorHAnsi" w:cstheme="minorHAnsi"/>
        </w:rPr>
      </w:pPr>
      <w:r w:rsidRPr="00FB7706">
        <w:rPr>
          <w:rFonts w:asciiTheme="minorHAnsi" w:hAnsiTheme="minorHAnsi" w:cstheme="minorHAnsi"/>
        </w:rPr>
        <w:tab/>
      </w:r>
    </w:p>
    <w:p w:rsidR="008C0546" w:rsidRPr="00FB7706" w:rsidRDefault="008C0546" w:rsidP="008C0546">
      <w:pPr>
        <w:spacing w:after="0" w:line="360" w:lineRule="auto"/>
        <w:rPr>
          <w:rFonts w:asciiTheme="minorHAnsi" w:hAnsiTheme="minorHAnsi" w:cstheme="minorHAnsi"/>
        </w:rPr>
      </w:pPr>
    </w:p>
    <w:p w:rsidR="008C0546" w:rsidRPr="00FB7706" w:rsidRDefault="008C0546" w:rsidP="008C0546">
      <w:pPr>
        <w:pStyle w:val="WW-Tekstpodstawowy2"/>
        <w:spacing w:line="360" w:lineRule="auto"/>
        <w:rPr>
          <w:rFonts w:asciiTheme="minorHAnsi" w:hAnsiTheme="minorHAnsi" w:cstheme="minorHAnsi"/>
          <w:sz w:val="22"/>
          <w:szCs w:val="22"/>
        </w:rPr>
      </w:pPr>
    </w:p>
    <w:p w:rsidR="008C0546" w:rsidRPr="00FB7706" w:rsidRDefault="008C0546" w:rsidP="008C0546">
      <w:pPr>
        <w:pStyle w:val="WW-Tekstpodstawowy2"/>
        <w:spacing w:line="360" w:lineRule="auto"/>
        <w:rPr>
          <w:rFonts w:asciiTheme="minorHAnsi" w:hAnsiTheme="minorHAnsi" w:cstheme="minorHAnsi"/>
          <w:sz w:val="22"/>
          <w:szCs w:val="22"/>
        </w:rPr>
      </w:pPr>
    </w:p>
    <w:p w:rsidR="008C0546" w:rsidRPr="00FB7706" w:rsidRDefault="008C0546" w:rsidP="008C0546">
      <w:pPr>
        <w:pStyle w:val="WW-Tekstpodstawowy2"/>
        <w:spacing w:line="360" w:lineRule="auto"/>
        <w:rPr>
          <w:rFonts w:asciiTheme="minorHAnsi" w:hAnsiTheme="minorHAnsi" w:cstheme="minorHAnsi"/>
          <w:sz w:val="22"/>
          <w:szCs w:val="22"/>
        </w:rPr>
      </w:pPr>
    </w:p>
    <w:p w:rsidR="008C0546" w:rsidRPr="00FB7706" w:rsidRDefault="008C0546" w:rsidP="008C0546">
      <w:pPr>
        <w:pStyle w:val="WW-Tekstpodstawowy2"/>
        <w:spacing w:line="360" w:lineRule="auto"/>
        <w:rPr>
          <w:rFonts w:asciiTheme="minorHAnsi" w:hAnsiTheme="minorHAnsi" w:cstheme="minorHAnsi"/>
          <w:sz w:val="22"/>
          <w:szCs w:val="22"/>
        </w:rPr>
      </w:pPr>
    </w:p>
    <w:p w:rsidR="008C0546" w:rsidRPr="00FB7706" w:rsidRDefault="008C0546" w:rsidP="008C0546">
      <w:pPr>
        <w:pStyle w:val="WW-Tekstpodstawowy2"/>
        <w:spacing w:line="360" w:lineRule="auto"/>
        <w:ind w:left="4956" w:firstLine="708"/>
        <w:rPr>
          <w:rFonts w:asciiTheme="minorHAnsi" w:hAnsiTheme="minorHAnsi" w:cstheme="minorHAnsi"/>
        </w:rPr>
      </w:pPr>
      <w:r w:rsidRPr="00FB7706">
        <w:rPr>
          <w:rFonts w:asciiTheme="minorHAnsi" w:hAnsiTheme="minorHAnsi" w:cstheme="minorHAnsi"/>
          <w:sz w:val="22"/>
          <w:szCs w:val="22"/>
        </w:rPr>
        <w:t xml:space="preserve">                   Zatwierdzam:</w:t>
      </w:r>
    </w:p>
    <w:p w:rsidR="008C0546" w:rsidRPr="00FB7706" w:rsidRDefault="008C0546" w:rsidP="008C0546">
      <w:pPr>
        <w:pStyle w:val="WW-Tekstpodstawowy2"/>
        <w:spacing w:line="360" w:lineRule="auto"/>
        <w:ind w:left="4956" w:firstLine="708"/>
        <w:rPr>
          <w:rFonts w:asciiTheme="minorHAnsi" w:hAnsiTheme="minorHAnsi" w:cstheme="minorHAnsi"/>
          <w:sz w:val="22"/>
          <w:szCs w:val="22"/>
        </w:rPr>
      </w:pPr>
    </w:p>
    <w:p w:rsidR="008C0546" w:rsidRPr="00FB7706" w:rsidRDefault="008C0546" w:rsidP="008C0546">
      <w:pPr>
        <w:pStyle w:val="WW-Tekstpodstawowy2"/>
        <w:spacing w:line="360" w:lineRule="auto"/>
        <w:jc w:val="right"/>
        <w:rPr>
          <w:rFonts w:asciiTheme="minorHAnsi" w:hAnsiTheme="minorHAnsi" w:cstheme="minorHAnsi"/>
          <w:b/>
          <w:sz w:val="22"/>
          <w:szCs w:val="22"/>
        </w:rPr>
      </w:pPr>
      <w:r w:rsidRPr="00FB7706">
        <w:rPr>
          <w:rFonts w:asciiTheme="minorHAnsi" w:hAnsiTheme="minorHAnsi" w:cstheme="minorHAnsi"/>
          <w:b/>
          <w:sz w:val="22"/>
          <w:szCs w:val="22"/>
        </w:rPr>
        <w:t xml:space="preserve">Dyrektor Ośrodka Pomocy Społecznej </w:t>
      </w:r>
    </w:p>
    <w:p w:rsidR="008C0546" w:rsidRPr="00FB7706" w:rsidRDefault="008C0546" w:rsidP="008C0546">
      <w:pPr>
        <w:pStyle w:val="WW-Tekstpodstawowy2"/>
        <w:tabs>
          <w:tab w:val="left" w:pos="7938"/>
          <w:tab w:val="left" w:pos="8080"/>
        </w:tabs>
        <w:spacing w:line="360" w:lineRule="auto"/>
        <w:ind w:left="6521" w:right="1134" w:hanging="142"/>
        <w:rPr>
          <w:rFonts w:asciiTheme="minorHAnsi" w:hAnsiTheme="minorHAnsi" w:cstheme="minorHAnsi"/>
          <w:b/>
          <w:sz w:val="22"/>
          <w:szCs w:val="22"/>
        </w:rPr>
      </w:pPr>
      <w:r w:rsidRPr="00FB7706">
        <w:rPr>
          <w:rFonts w:asciiTheme="minorHAnsi" w:hAnsiTheme="minorHAnsi" w:cstheme="minorHAnsi"/>
          <w:b/>
          <w:sz w:val="22"/>
          <w:szCs w:val="22"/>
        </w:rPr>
        <w:t xml:space="preserve">     w Wyszkowie</w:t>
      </w:r>
    </w:p>
    <w:p w:rsidR="008C0546" w:rsidRPr="00FB7706" w:rsidRDefault="008C0546" w:rsidP="008C0546">
      <w:pPr>
        <w:pStyle w:val="WW-Tekstpodstawowy2"/>
        <w:spacing w:line="360" w:lineRule="auto"/>
        <w:jc w:val="center"/>
        <w:rPr>
          <w:rFonts w:asciiTheme="minorHAnsi" w:hAnsiTheme="minorHAnsi" w:cstheme="minorHAnsi"/>
          <w:b/>
          <w:sz w:val="22"/>
          <w:szCs w:val="22"/>
        </w:rPr>
      </w:pPr>
      <w:r w:rsidRPr="00FB7706">
        <w:rPr>
          <w:rFonts w:asciiTheme="minorHAnsi" w:hAnsiTheme="minorHAnsi" w:cstheme="minorHAnsi"/>
          <w:b/>
          <w:sz w:val="22"/>
          <w:szCs w:val="22"/>
        </w:rPr>
        <w:t xml:space="preserve">                                                                                                             Agnieszka Mróz</w:t>
      </w:r>
    </w:p>
    <w:p w:rsidR="008C0546" w:rsidRPr="00FB7706" w:rsidRDefault="008C0546" w:rsidP="008C0546">
      <w:pPr>
        <w:pStyle w:val="WW-Tekstpodstawowy2"/>
        <w:spacing w:line="360" w:lineRule="auto"/>
        <w:rPr>
          <w:rFonts w:asciiTheme="minorHAnsi" w:hAnsiTheme="minorHAnsi" w:cstheme="minorHAnsi"/>
          <w:b/>
          <w:sz w:val="22"/>
          <w:szCs w:val="22"/>
        </w:rPr>
      </w:pPr>
    </w:p>
    <w:p w:rsidR="008C0546" w:rsidRPr="00FB7706" w:rsidRDefault="008C0546" w:rsidP="008C0546">
      <w:pPr>
        <w:pStyle w:val="WW-Tekstpodstawowy2"/>
        <w:spacing w:line="360" w:lineRule="auto"/>
        <w:rPr>
          <w:rFonts w:asciiTheme="minorHAnsi" w:hAnsiTheme="minorHAnsi" w:cstheme="minorHAnsi"/>
          <w:b/>
          <w:sz w:val="22"/>
          <w:szCs w:val="22"/>
        </w:rPr>
      </w:pPr>
    </w:p>
    <w:p w:rsidR="008C0546" w:rsidRPr="00FB7706" w:rsidRDefault="008C0546" w:rsidP="008C0546">
      <w:pPr>
        <w:pStyle w:val="WW-Tekstpodstawowy2"/>
        <w:spacing w:line="360" w:lineRule="auto"/>
        <w:rPr>
          <w:rFonts w:asciiTheme="minorHAnsi" w:hAnsiTheme="minorHAnsi" w:cstheme="minorHAnsi"/>
          <w:sz w:val="22"/>
          <w:szCs w:val="22"/>
        </w:rPr>
      </w:pPr>
    </w:p>
    <w:p w:rsidR="008C0546" w:rsidRPr="00FB7706" w:rsidRDefault="00FB7706" w:rsidP="008C0546">
      <w:pPr>
        <w:pStyle w:val="WW-Tekstpodstawowy2"/>
        <w:spacing w:line="360" w:lineRule="auto"/>
        <w:rPr>
          <w:rFonts w:asciiTheme="minorHAnsi" w:hAnsiTheme="minorHAnsi" w:cstheme="minorHAnsi"/>
          <w:sz w:val="22"/>
          <w:szCs w:val="22"/>
        </w:rPr>
      </w:pPr>
      <w:r w:rsidRPr="00FB7706">
        <w:rPr>
          <w:rFonts w:asciiTheme="minorHAnsi" w:hAnsiTheme="minorHAnsi" w:cstheme="minorHAnsi"/>
          <w:sz w:val="22"/>
          <w:szCs w:val="22"/>
        </w:rPr>
        <w:t>OPS.DA.26.</w:t>
      </w:r>
      <w:r w:rsidR="00574B11">
        <w:rPr>
          <w:rFonts w:asciiTheme="minorHAnsi" w:hAnsiTheme="minorHAnsi" w:cstheme="minorHAnsi"/>
          <w:sz w:val="22"/>
          <w:szCs w:val="22"/>
        </w:rPr>
        <w:t>17.2024</w:t>
      </w:r>
    </w:p>
    <w:p w:rsidR="008C0546" w:rsidRPr="00FB7706" w:rsidRDefault="008C0546" w:rsidP="008C0546">
      <w:pPr>
        <w:pStyle w:val="Podtytu"/>
        <w:tabs>
          <w:tab w:val="left" w:pos="872"/>
        </w:tabs>
        <w:spacing w:after="0" w:line="360" w:lineRule="auto"/>
        <w:jc w:val="left"/>
        <w:rPr>
          <w:rFonts w:asciiTheme="minorHAnsi" w:hAnsiTheme="minorHAnsi" w:cstheme="minorHAnsi"/>
          <w:b/>
          <w:color w:val="FF0000"/>
          <w:sz w:val="28"/>
          <w:szCs w:val="28"/>
        </w:rPr>
      </w:pPr>
    </w:p>
    <w:p w:rsidR="008C0546" w:rsidRPr="00FB7706" w:rsidRDefault="008C0546" w:rsidP="008C0546">
      <w:pPr>
        <w:pStyle w:val="Tekstpodstawowy"/>
        <w:rPr>
          <w:color w:val="FF0000"/>
        </w:rPr>
      </w:pPr>
    </w:p>
    <w:p w:rsidR="008C0546" w:rsidRPr="00FB7706" w:rsidRDefault="008C0546" w:rsidP="008C0546">
      <w:pPr>
        <w:pStyle w:val="Tekstpodstawowy"/>
      </w:pPr>
    </w:p>
    <w:p w:rsidR="008C0546" w:rsidRPr="00FB7706" w:rsidRDefault="008C0546" w:rsidP="008C0546">
      <w:pPr>
        <w:pStyle w:val="Podtytu"/>
        <w:tabs>
          <w:tab w:val="left" w:pos="872"/>
        </w:tabs>
        <w:spacing w:after="0" w:line="360" w:lineRule="auto"/>
        <w:jc w:val="left"/>
        <w:rPr>
          <w:rFonts w:asciiTheme="minorHAnsi" w:hAnsiTheme="minorHAnsi" w:cstheme="minorHAnsi"/>
          <w:b/>
        </w:rPr>
      </w:pPr>
      <w:r w:rsidRPr="00FB7706">
        <w:rPr>
          <w:rFonts w:asciiTheme="minorHAnsi" w:hAnsiTheme="minorHAnsi" w:cstheme="minorHAnsi"/>
          <w:b/>
          <w:highlight w:val="lightGray"/>
          <w:u w:val="single"/>
        </w:rPr>
        <w:t>I. Dane Zamawiającego</w:t>
      </w:r>
    </w:p>
    <w:p w:rsidR="008C0546" w:rsidRPr="00FB7706" w:rsidRDefault="008C0546" w:rsidP="008C0546">
      <w:pPr>
        <w:pStyle w:val="Tekstpodstawowy"/>
        <w:spacing w:line="360" w:lineRule="auto"/>
        <w:rPr>
          <w:rFonts w:asciiTheme="minorHAnsi" w:hAnsiTheme="minorHAnsi" w:cstheme="minorHAnsi"/>
          <w:b/>
        </w:rPr>
      </w:pPr>
      <w:r w:rsidRPr="00FB7706">
        <w:rPr>
          <w:rFonts w:asciiTheme="minorHAnsi" w:hAnsiTheme="minorHAnsi" w:cstheme="minorHAnsi"/>
          <w:b/>
        </w:rPr>
        <w:t xml:space="preserve">Ośrodek Pomocy Społecznej </w:t>
      </w:r>
    </w:p>
    <w:p w:rsidR="008C0546" w:rsidRPr="00FB7706" w:rsidRDefault="008C0546" w:rsidP="008C0546">
      <w:pPr>
        <w:pStyle w:val="Tekstpodstawowy"/>
        <w:spacing w:line="360" w:lineRule="auto"/>
        <w:rPr>
          <w:rFonts w:asciiTheme="minorHAnsi" w:hAnsiTheme="minorHAnsi" w:cstheme="minorHAnsi"/>
          <w:b/>
        </w:rPr>
      </w:pPr>
      <w:r w:rsidRPr="00FB7706">
        <w:rPr>
          <w:rFonts w:asciiTheme="minorHAnsi" w:hAnsiTheme="minorHAnsi" w:cstheme="minorHAnsi"/>
          <w:b/>
        </w:rPr>
        <w:t>ul. 3 Maja 16</w:t>
      </w:r>
    </w:p>
    <w:p w:rsidR="008C0546" w:rsidRPr="00FB7706" w:rsidRDefault="008C0546" w:rsidP="008C0546">
      <w:pPr>
        <w:pStyle w:val="Tekstpodstawowy"/>
        <w:spacing w:line="360" w:lineRule="auto"/>
        <w:rPr>
          <w:rFonts w:asciiTheme="minorHAnsi" w:hAnsiTheme="minorHAnsi" w:cstheme="minorHAnsi"/>
          <w:b/>
        </w:rPr>
      </w:pPr>
      <w:r w:rsidRPr="00FB7706">
        <w:rPr>
          <w:rFonts w:asciiTheme="minorHAnsi" w:hAnsiTheme="minorHAnsi" w:cstheme="minorHAnsi"/>
          <w:b/>
        </w:rPr>
        <w:t>07-200 Wyszków</w:t>
      </w:r>
    </w:p>
    <w:p w:rsidR="008C0546" w:rsidRPr="00FB7706" w:rsidRDefault="008C0546" w:rsidP="008C0546">
      <w:pPr>
        <w:pStyle w:val="Tekstpodstawowy"/>
        <w:spacing w:line="360" w:lineRule="auto"/>
        <w:rPr>
          <w:rFonts w:asciiTheme="minorHAnsi" w:hAnsiTheme="minorHAnsi" w:cstheme="minorHAnsi"/>
          <w:b/>
        </w:rPr>
      </w:pPr>
      <w:r w:rsidRPr="00FB7706">
        <w:rPr>
          <w:rFonts w:asciiTheme="minorHAnsi" w:hAnsiTheme="minorHAnsi" w:cstheme="minorHAnsi"/>
          <w:b/>
        </w:rPr>
        <w:t>NIP: 7621024035</w:t>
      </w:r>
    </w:p>
    <w:p w:rsidR="008C0546" w:rsidRPr="00FB7706" w:rsidRDefault="008C0546" w:rsidP="008C0546">
      <w:pPr>
        <w:pStyle w:val="Tekstpodstawowy"/>
        <w:spacing w:line="360" w:lineRule="auto"/>
        <w:rPr>
          <w:rFonts w:asciiTheme="minorHAnsi" w:hAnsiTheme="minorHAnsi" w:cstheme="minorHAnsi"/>
          <w:lang w:val="de-DE"/>
        </w:rPr>
      </w:pPr>
    </w:p>
    <w:p w:rsidR="00FB7706" w:rsidRPr="001544EC" w:rsidRDefault="00FB7706" w:rsidP="00FB7706">
      <w:pPr>
        <w:pStyle w:val="Tekstpodstawowy"/>
        <w:spacing w:line="360" w:lineRule="auto"/>
        <w:rPr>
          <w:rFonts w:asciiTheme="minorHAnsi" w:hAnsiTheme="minorHAnsi" w:cstheme="minorHAnsi"/>
          <w:lang w:val="de-DE"/>
        </w:rPr>
      </w:pPr>
      <w:r w:rsidRPr="001544EC">
        <w:rPr>
          <w:rFonts w:asciiTheme="minorHAnsi" w:hAnsiTheme="minorHAnsi" w:cstheme="minorHAnsi"/>
          <w:lang w:val="de-DE"/>
        </w:rPr>
        <w:t>Tel./ fax  (29) 742-49-02</w:t>
      </w:r>
    </w:p>
    <w:p w:rsidR="00FB7706" w:rsidRPr="001544EC" w:rsidRDefault="00FB7706" w:rsidP="00FB7706">
      <w:pPr>
        <w:pStyle w:val="Tekstpodstawowy"/>
        <w:spacing w:line="360" w:lineRule="auto"/>
        <w:rPr>
          <w:rFonts w:asciiTheme="minorHAnsi" w:hAnsiTheme="minorHAnsi" w:cstheme="minorHAnsi"/>
          <w:lang w:val="de-DE"/>
        </w:rPr>
      </w:pPr>
      <w:proofErr w:type="spellStart"/>
      <w:r w:rsidRPr="001544EC">
        <w:rPr>
          <w:rFonts w:asciiTheme="minorHAnsi" w:hAnsiTheme="minorHAnsi" w:cstheme="minorHAnsi"/>
          <w:lang w:val="de-DE"/>
        </w:rPr>
        <w:t>Adres</w:t>
      </w:r>
      <w:proofErr w:type="spellEnd"/>
      <w:r w:rsidRPr="001544EC">
        <w:rPr>
          <w:rFonts w:asciiTheme="minorHAnsi" w:hAnsiTheme="minorHAnsi" w:cstheme="minorHAnsi"/>
          <w:lang w:val="de-DE"/>
        </w:rPr>
        <w:t xml:space="preserve"> e-</w:t>
      </w:r>
      <w:proofErr w:type="spellStart"/>
      <w:r w:rsidRPr="001544EC">
        <w:rPr>
          <w:rFonts w:asciiTheme="minorHAnsi" w:hAnsiTheme="minorHAnsi" w:cstheme="minorHAnsi"/>
          <w:lang w:val="de-DE"/>
        </w:rPr>
        <w:t>mail</w:t>
      </w:r>
      <w:proofErr w:type="spellEnd"/>
      <w:r w:rsidRPr="001544EC">
        <w:rPr>
          <w:rFonts w:asciiTheme="minorHAnsi" w:hAnsiTheme="minorHAnsi" w:cstheme="minorHAnsi"/>
          <w:lang w:val="de-DE"/>
        </w:rPr>
        <w:t xml:space="preserve">: </w:t>
      </w:r>
      <w:hyperlink r:id="rId8" w:history="1">
        <w:r w:rsidRPr="001544EC">
          <w:rPr>
            <w:rStyle w:val="Hipercze"/>
            <w:rFonts w:asciiTheme="minorHAnsi" w:hAnsiTheme="minorHAnsi" w:cstheme="minorHAnsi"/>
            <w:lang w:val="de-DE"/>
          </w:rPr>
          <w:t>sekretariat@ops.wyszkow.pl</w:t>
        </w:r>
      </w:hyperlink>
    </w:p>
    <w:p w:rsidR="00FB7706" w:rsidRDefault="00FB7706" w:rsidP="00FB7706">
      <w:pPr>
        <w:pStyle w:val="Tekstpodstawowy"/>
        <w:spacing w:line="360" w:lineRule="auto"/>
        <w:rPr>
          <w:rFonts w:asciiTheme="minorHAnsi" w:hAnsiTheme="minorHAnsi" w:cstheme="minorHAnsi"/>
          <w:lang w:val="de-DE"/>
        </w:rPr>
      </w:pPr>
      <w:proofErr w:type="spellStart"/>
      <w:r w:rsidRPr="001544EC">
        <w:rPr>
          <w:rFonts w:asciiTheme="minorHAnsi" w:hAnsiTheme="minorHAnsi" w:cstheme="minorHAnsi"/>
          <w:lang w:val="de-DE"/>
        </w:rPr>
        <w:t>adres</w:t>
      </w:r>
      <w:proofErr w:type="spellEnd"/>
      <w:r w:rsidRPr="001544EC">
        <w:rPr>
          <w:rFonts w:asciiTheme="minorHAnsi" w:hAnsiTheme="minorHAnsi" w:cstheme="minorHAnsi"/>
          <w:lang w:val="de-DE"/>
        </w:rPr>
        <w:t xml:space="preserve"> </w:t>
      </w:r>
      <w:proofErr w:type="spellStart"/>
      <w:r w:rsidRPr="001544EC">
        <w:rPr>
          <w:rFonts w:asciiTheme="minorHAnsi" w:hAnsiTheme="minorHAnsi" w:cstheme="minorHAnsi"/>
          <w:lang w:val="de-DE"/>
        </w:rPr>
        <w:t>strony</w:t>
      </w:r>
      <w:proofErr w:type="spellEnd"/>
      <w:r w:rsidRPr="001544EC">
        <w:rPr>
          <w:rFonts w:asciiTheme="minorHAnsi" w:hAnsiTheme="minorHAnsi" w:cstheme="minorHAnsi"/>
          <w:lang w:val="de-DE"/>
        </w:rPr>
        <w:t xml:space="preserve"> </w:t>
      </w:r>
      <w:proofErr w:type="spellStart"/>
      <w:r w:rsidRPr="001544EC">
        <w:rPr>
          <w:rFonts w:asciiTheme="minorHAnsi" w:hAnsiTheme="minorHAnsi" w:cstheme="minorHAnsi"/>
          <w:lang w:val="de-DE"/>
        </w:rPr>
        <w:t>internetowej</w:t>
      </w:r>
      <w:proofErr w:type="spellEnd"/>
      <w:r w:rsidRPr="001544EC">
        <w:rPr>
          <w:rFonts w:asciiTheme="minorHAnsi" w:hAnsiTheme="minorHAnsi" w:cstheme="minorHAnsi"/>
          <w:lang w:val="de-DE"/>
        </w:rPr>
        <w:t xml:space="preserve">: </w:t>
      </w:r>
      <w:hyperlink r:id="rId9" w:history="1">
        <w:r w:rsidRPr="00187DAA">
          <w:rPr>
            <w:rStyle w:val="Hipercze"/>
            <w:rFonts w:asciiTheme="minorHAnsi" w:hAnsiTheme="minorHAnsi" w:cstheme="minorHAnsi"/>
            <w:lang w:val="de-DE"/>
          </w:rPr>
          <w:t>www.ops.wyszkow.pl</w:t>
        </w:r>
      </w:hyperlink>
    </w:p>
    <w:p w:rsidR="00FB7706" w:rsidRDefault="00FB7706" w:rsidP="00FB7706">
      <w:pPr>
        <w:pStyle w:val="Tekstpodstawowy"/>
        <w:spacing w:line="360" w:lineRule="auto"/>
      </w:pPr>
      <w:proofErr w:type="spellStart"/>
      <w:r>
        <w:rPr>
          <w:rFonts w:asciiTheme="minorHAnsi" w:hAnsiTheme="minorHAnsi" w:cstheme="minorHAnsi"/>
          <w:lang w:val="de-DE"/>
        </w:rPr>
        <w:t>adres</w:t>
      </w:r>
      <w:proofErr w:type="spellEnd"/>
      <w:r>
        <w:rPr>
          <w:rFonts w:asciiTheme="minorHAnsi" w:hAnsiTheme="minorHAnsi" w:cstheme="minorHAnsi"/>
          <w:lang w:val="de-DE"/>
        </w:rPr>
        <w:t xml:space="preserve"> </w:t>
      </w:r>
      <w:proofErr w:type="spellStart"/>
      <w:r>
        <w:rPr>
          <w:rFonts w:asciiTheme="minorHAnsi" w:hAnsiTheme="minorHAnsi" w:cstheme="minorHAnsi"/>
          <w:lang w:val="de-DE"/>
        </w:rPr>
        <w:t>strony</w:t>
      </w:r>
      <w:proofErr w:type="spellEnd"/>
      <w:r>
        <w:rPr>
          <w:rFonts w:asciiTheme="minorHAnsi" w:hAnsiTheme="minorHAnsi" w:cstheme="minorHAnsi"/>
          <w:lang w:val="de-DE"/>
        </w:rPr>
        <w:t xml:space="preserve"> </w:t>
      </w:r>
      <w:proofErr w:type="spellStart"/>
      <w:r>
        <w:rPr>
          <w:rFonts w:asciiTheme="minorHAnsi" w:hAnsiTheme="minorHAnsi" w:cstheme="minorHAnsi"/>
          <w:lang w:val="de-DE"/>
        </w:rPr>
        <w:t>internetowej</w:t>
      </w:r>
      <w:proofErr w:type="spellEnd"/>
      <w:r>
        <w:rPr>
          <w:rFonts w:asciiTheme="minorHAnsi" w:hAnsiTheme="minorHAnsi" w:cstheme="minorHAnsi"/>
          <w:lang w:val="de-DE"/>
        </w:rPr>
        <w:t xml:space="preserve"> </w:t>
      </w:r>
      <w:proofErr w:type="spellStart"/>
      <w:r>
        <w:rPr>
          <w:rFonts w:asciiTheme="minorHAnsi" w:hAnsiTheme="minorHAnsi" w:cstheme="minorHAnsi"/>
          <w:lang w:val="de-DE"/>
        </w:rPr>
        <w:t>prowadzonego</w:t>
      </w:r>
      <w:proofErr w:type="spellEnd"/>
      <w:r>
        <w:rPr>
          <w:rFonts w:asciiTheme="minorHAnsi" w:hAnsiTheme="minorHAnsi" w:cstheme="minorHAnsi"/>
          <w:lang w:val="de-DE"/>
        </w:rPr>
        <w:t xml:space="preserve"> </w:t>
      </w:r>
      <w:proofErr w:type="spellStart"/>
      <w:r>
        <w:rPr>
          <w:rFonts w:asciiTheme="minorHAnsi" w:hAnsiTheme="minorHAnsi" w:cstheme="minorHAnsi"/>
          <w:lang w:val="de-DE"/>
        </w:rPr>
        <w:t>postępowania</w:t>
      </w:r>
      <w:proofErr w:type="spellEnd"/>
      <w:r>
        <w:rPr>
          <w:rFonts w:asciiTheme="minorHAnsi" w:hAnsiTheme="minorHAnsi" w:cstheme="minorHAnsi"/>
          <w:lang w:val="de-DE"/>
        </w:rPr>
        <w:t xml:space="preserve">: </w:t>
      </w:r>
      <w:hyperlink r:id="rId10" w:history="1">
        <w:r w:rsidRPr="002B7580">
          <w:rPr>
            <w:rStyle w:val="Hipercze"/>
            <w:rFonts w:asciiTheme="minorHAnsi" w:hAnsiTheme="minorHAnsi" w:cstheme="minorHAnsi"/>
          </w:rPr>
          <w:t>https://ezamowienia.gov.pl/pl/</w:t>
        </w:r>
      </w:hyperlink>
    </w:p>
    <w:p w:rsidR="00FB7706" w:rsidRPr="00462634" w:rsidRDefault="00FB7706" w:rsidP="00FB7706">
      <w:pPr>
        <w:pStyle w:val="Tekstpodstawowy"/>
        <w:spacing w:line="360" w:lineRule="auto"/>
        <w:rPr>
          <w:rFonts w:asciiTheme="minorHAnsi" w:hAnsiTheme="minorHAnsi" w:cstheme="minorHAnsi"/>
          <w:lang w:val="de-DE"/>
        </w:rPr>
      </w:pPr>
    </w:p>
    <w:p w:rsidR="008C0546" w:rsidRPr="001A4B48" w:rsidRDefault="008C0546" w:rsidP="008C0546">
      <w:pPr>
        <w:pStyle w:val="Podtytu"/>
        <w:tabs>
          <w:tab w:val="left" w:pos="1440"/>
        </w:tabs>
        <w:spacing w:after="0" w:line="360" w:lineRule="auto"/>
        <w:jc w:val="left"/>
        <w:rPr>
          <w:rFonts w:asciiTheme="minorHAnsi" w:hAnsiTheme="minorHAnsi" w:cstheme="minorHAnsi"/>
          <w:b/>
          <w:iCs/>
        </w:rPr>
      </w:pPr>
      <w:r w:rsidRPr="001A4B48">
        <w:rPr>
          <w:rFonts w:asciiTheme="minorHAnsi" w:hAnsiTheme="minorHAnsi" w:cstheme="minorHAnsi"/>
          <w:b/>
          <w:iCs/>
          <w:highlight w:val="lightGray"/>
          <w:u w:val="single"/>
        </w:rPr>
        <w:t>II. Tryb udzielenia zamówienia</w:t>
      </w:r>
    </w:p>
    <w:p w:rsidR="00651B31" w:rsidRPr="001544EC" w:rsidRDefault="00651B31" w:rsidP="00651B31">
      <w:pPr>
        <w:pStyle w:val="Podtytu"/>
        <w:numPr>
          <w:ilvl w:val="0"/>
          <w:numId w:val="7"/>
        </w:numPr>
        <w:tabs>
          <w:tab w:val="left" w:pos="0"/>
        </w:tabs>
        <w:spacing w:after="0" w:line="360" w:lineRule="auto"/>
        <w:ind w:left="0" w:firstLine="0"/>
        <w:jc w:val="both"/>
        <w:rPr>
          <w:rFonts w:asciiTheme="minorHAnsi" w:hAnsiTheme="minorHAnsi" w:cstheme="minorHAnsi"/>
          <w:sz w:val="22"/>
          <w:szCs w:val="22"/>
        </w:rPr>
      </w:pPr>
      <w:r w:rsidRPr="001544EC">
        <w:rPr>
          <w:rFonts w:asciiTheme="minorHAnsi" w:hAnsiTheme="minorHAnsi" w:cstheme="minorHAnsi"/>
          <w:iCs/>
          <w:sz w:val="22"/>
          <w:szCs w:val="22"/>
        </w:rPr>
        <w:t>Zamówienie klasyczne o wartości mniejszej niż progi unijne udzielane w trybie p</w:t>
      </w:r>
      <w:r>
        <w:rPr>
          <w:rFonts w:asciiTheme="minorHAnsi" w:hAnsiTheme="minorHAnsi" w:cstheme="minorHAnsi"/>
          <w:iCs/>
          <w:sz w:val="22"/>
          <w:szCs w:val="22"/>
        </w:rPr>
        <w:t>odstawowym</w:t>
      </w:r>
      <w:r w:rsidRPr="001544EC">
        <w:rPr>
          <w:rFonts w:asciiTheme="minorHAnsi" w:hAnsiTheme="minorHAnsi" w:cstheme="minorHAnsi"/>
          <w:iCs/>
          <w:sz w:val="22"/>
          <w:szCs w:val="22"/>
        </w:rPr>
        <w:t xml:space="preserve">, na podstawie art. 275 </w:t>
      </w:r>
      <w:proofErr w:type="spellStart"/>
      <w:r w:rsidRPr="001544EC">
        <w:rPr>
          <w:rFonts w:asciiTheme="minorHAnsi" w:hAnsiTheme="minorHAnsi" w:cstheme="minorHAnsi"/>
          <w:iCs/>
          <w:sz w:val="22"/>
          <w:szCs w:val="22"/>
        </w:rPr>
        <w:t>pkt</w:t>
      </w:r>
      <w:proofErr w:type="spellEnd"/>
      <w:r w:rsidRPr="001544EC">
        <w:rPr>
          <w:rFonts w:asciiTheme="minorHAnsi" w:hAnsiTheme="minorHAnsi" w:cstheme="minorHAnsi"/>
          <w:iCs/>
          <w:sz w:val="22"/>
          <w:szCs w:val="22"/>
        </w:rPr>
        <w:t xml:space="preserve"> 1 w związku z art. 359 </w:t>
      </w:r>
      <w:proofErr w:type="spellStart"/>
      <w:r w:rsidRPr="001544EC">
        <w:rPr>
          <w:rFonts w:asciiTheme="minorHAnsi" w:hAnsiTheme="minorHAnsi" w:cstheme="minorHAnsi"/>
          <w:iCs/>
          <w:sz w:val="22"/>
          <w:szCs w:val="22"/>
        </w:rPr>
        <w:t>pkt</w:t>
      </w:r>
      <w:proofErr w:type="spellEnd"/>
      <w:r w:rsidRPr="001544EC">
        <w:rPr>
          <w:rFonts w:asciiTheme="minorHAnsi" w:hAnsiTheme="minorHAnsi" w:cstheme="minorHAnsi"/>
          <w:iCs/>
          <w:sz w:val="22"/>
          <w:szCs w:val="22"/>
        </w:rPr>
        <w:t xml:space="preserve"> 2 </w:t>
      </w:r>
      <w:r w:rsidRPr="001544EC">
        <w:rPr>
          <w:rFonts w:asciiTheme="minorHAnsi" w:hAnsiTheme="minorHAnsi" w:cstheme="minorHAnsi"/>
          <w:sz w:val="22"/>
          <w:szCs w:val="22"/>
        </w:rPr>
        <w:t>ustawy z dnia 11 września 2019 r. Prawo zamówień publicznych (</w:t>
      </w:r>
      <w:r w:rsidRPr="001544EC">
        <w:rPr>
          <w:rFonts w:asciiTheme="minorHAnsi" w:hAnsiTheme="minorHAnsi" w:cstheme="minorHAnsi"/>
          <w:iCs/>
          <w:sz w:val="22"/>
          <w:szCs w:val="22"/>
        </w:rPr>
        <w:t>Dz. U. z 202</w:t>
      </w:r>
      <w:r w:rsidR="00574B11">
        <w:rPr>
          <w:rFonts w:asciiTheme="minorHAnsi" w:hAnsiTheme="minorHAnsi" w:cstheme="minorHAnsi"/>
          <w:iCs/>
          <w:sz w:val="22"/>
          <w:szCs w:val="22"/>
        </w:rPr>
        <w:t>4</w:t>
      </w:r>
      <w:r w:rsidRPr="001544EC">
        <w:rPr>
          <w:rFonts w:asciiTheme="minorHAnsi" w:hAnsiTheme="minorHAnsi" w:cstheme="minorHAnsi"/>
          <w:iCs/>
          <w:sz w:val="22"/>
          <w:szCs w:val="22"/>
        </w:rPr>
        <w:t xml:space="preserve"> r. poz. </w:t>
      </w:r>
      <w:r w:rsidR="00574B11">
        <w:rPr>
          <w:rFonts w:asciiTheme="minorHAnsi" w:hAnsiTheme="minorHAnsi" w:cstheme="minorHAnsi"/>
          <w:iCs/>
          <w:sz w:val="22"/>
          <w:szCs w:val="22"/>
        </w:rPr>
        <w:t>1320</w:t>
      </w:r>
      <w:r w:rsidRPr="001544EC">
        <w:rPr>
          <w:rFonts w:asciiTheme="minorHAnsi" w:hAnsiTheme="minorHAnsi" w:cstheme="minorHAnsi"/>
          <w:iCs/>
          <w:sz w:val="22"/>
          <w:szCs w:val="22"/>
        </w:rPr>
        <w:t xml:space="preserve"> ze zm.</w:t>
      </w:r>
      <w:r w:rsidRPr="001544EC">
        <w:rPr>
          <w:rFonts w:asciiTheme="minorHAnsi" w:hAnsiTheme="minorHAnsi" w:cstheme="minorHAnsi"/>
          <w:sz w:val="22"/>
          <w:szCs w:val="22"/>
        </w:rPr>
        <w:t xml:space="preserve">) zwanej w skrócie </w:t>
      </w:r>
      <w:proofErr w:type="spellStart"/>
      <w:r w:rsidRPr="001544EC">
        <w:rPr>
          <w:rFonts w:asciiTheme="minorHAnsi" w:hAnsiTheme="minorHAnsi" w:cstheme="minorHAnsi"/>
          <w:sz w:val="22"/>
          <w:szCs w:val="22"/>
        </w:rPr>
        <w:t>Pzp</w:t>
      </w:r>
      <w:proofErr w:type="spellEnd"/>
      <w:r w:rsidRPr="001544EC">
        <w:rPr>
          <w:rFonts w:asciiTheme="minorHAnsi" w:hAnsiTheme="minorHAnsi" w:cstheme="minorHAnsi"/>
          <w:sz w:val="22"/>
          <w:szCs w:val="22"/>
        </w:rPr>
        <w:t>.</w:t>
      </w:r>
    </w:p>
    <w:p w:rsidR="00651B31" w:rsidRDefault="00651B31" w:rsidP="00651B31">
      <w:pPr>
        <w:pStyle w:val="WW-Tekstpodstawowy2"/>
        <w:numPr>
          <w:ilvl w:val="0"/>
          <w:numId w:val="7"/>
        </w:numPr>
        <w:spacing w:line="360" w:lineRule="auto"/>
        <w:ind w:left="0" w:firstLine="0"/>
        <w:rPr>
          <w:rFonts w:asciiTheme="minorHAnsi" w:hAnsiTheme="minorHAnsi" w:cstheme="minorHAnsi"/>
          <w:sz w:val="22"/>
          <w:szCs w:val="22"/>
        </w:rPr>
      </w:pPr>
      <w:r w:rsidRPr="007E15BB">
        <w:rPr>
          <w:rFonts w:asciiTheme="minorHAnsi" w:hAnsiTheme="minorHAnsi" w:cstheme="minorHAnsi"/>
          <w:sz w:val="22"/>
          <w:szCs w:val="22"/>
        </w:rPr>
        <w:t>Zgodnie z art. 91 ust. 2 Zamawiający nie dokonuje podziału zamówienia na części ponieważ podział zamówienia na części nie znajduje racjonalnego uzasadnienia, oraz nie przyniesie wymiernych korzyści finansowych. Zbytnie rozdrobnienie przedmiotu zamówienia mogłoby doprowadzić do ograniczenia konkurencji, spowodować nadmierne trudności techniczne w realizacji zamówienia i</w:t>
      </w:r>
      <w:r>
        <w:rPr>
          <w:rFonts w:asciiTheme="minorHAnsi" w:hAnsiTheme="minorHAnsi" w:cstheme="minorHAnsi"/>
          <w:sz w:val="22"/>
          <w:szCs w:val="22"/>
        </w:rPr>
        <w:t> wzrost kosztów jego wykonania.</w:t>
      </w:r>
    </w:p>
    <w:p w:rsidR="00651B31" w:rsidRPr="007E15BB" w:rsidRDefault="00651B31" w:rsidP="00651B31">
      <w:pPr>
        <w:pStyle w:val="WW-Tekstpodstawowy2"/>
        <w:numPr>
          <w:ilvl w:val="0"/>
          <w:numId w:val="7"/>
        </w:numPr>
        <w:spacing w:line="360" w:lineRule="auto"/>
        <w:ind w:left="0" w:firstLine="0"/>
        <w:rPr>
          <w:rFonts w:asciiTheme="minorHAnsi" w:hAnsiTheme="minorHAnsi" w:cstheme="minorHAnsi"/>
          <w:sz w:val="22"/>
          <w:szCs w:val="22"/>
        </w:rPr>
      </w:pPr>
      <w:r>
        <w:rPr>
          <w:rFonts w:asciiTheme="minorHAnsi" w:hAnsiTheme="minorHAnsi" w:cstheme="minorHAnsi"/>
          <w:sz w:val="22"/>
          <w:szCs w:val="22"/>
        </w:rPr>
        <w:t xml:space="preserve">W sprawach, które nie zostały uregulowane w niniejszej Specyfikacji Warunków Zamówienia (zwanej dalej SWZ), mają zastosowanie przepisy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i akty wykonawcze.</w:t>
      </w:r>
    </w:p>
    <w:p w:rsidR="00651B31" w:rsidRPr="007E15BB" w:rsidRDefault="00651B31" w:rsidP="00651B31">
      <w:pPr>
        <w:pStyle w:val="WW-Tekstpodstawowy2"/>
        <w:numPr>
          <w:ilvl w:val="0"/>
          <w:numId w:val="7"/>
        </w:numPr>
        <w:spacing w:line="360" w:lineRule="auto"/>
        <w:ind w:left="0" w:firstLine="0"/>
        <w:rPr>
          <w:rFonts w:asciiTheme="minorHAnsi" w:hAnsiTheme="minorHAnsi" w:cstheme="minorHAnsi"/>
          <w:sz w:val="22"/>
          <w:szCs w:val="22"/>
        </w:rPr>
      </w:pPr>
      <w:r w:rsidRPr="007E15BB">
        <w:rPr>
          <w:rFonts w:asciiTheme="minorHAnsi" w:hAnsiTheme="minorHAnsi" w:cstheme="minorHAnsi"/>
          <w:sz w:val="22"/>
          <w:szCs w:val="22"/>
        </w:rPr>
        <w:t>Zamawiający nie przewiduje wyboru najkorzystniejszej oferty z zastosowaniem aukcji elektronicznej.</w:t>
      </w:r>
    </w:p>
    <w:p w:rsidR="00651B31" w:rsidRPr="007E15BB" w:rsidRDefault="00651B31" w:rsidP="00651B31">
      <w:pPr>
        <w:pStyle w:val="WW-Tekstpodstawowy2"/>
        <w:numPr>
          <w:ilvl w:val="0"/>
          <w:numId w:val="7"/>
        </w:numPr>
        <w:spacing w:line="360" w:lineRule="auto"/>
        <w:ind w:left="0" w:firstLine="0"/>
        <w:rPr>
          <w:rFonts w:asciiTheme="minorHAnsi" w:hAnsiTheme="minorHAnsi" w:cstheme="minorHAnsi"/>
          <w:sz w:val="22"/>
          <w:szCs w:val="22"/>
        </w:rPr>
      </w:pPr>
      <w:r w:rsidRPr="007E15BB">
        <w:rPr>
          <w:rFonts w:asciiTheme="minorHAnsi" w:hAnsiTheme="minorHAnsi" w:cstheme="minorHAnsi"/>
          <w:sz w:val="22"/>
          <w:szCs w:val="22"/>
        </w:rPr>
        <w:t>Zamawiający nie przewiduje złożenia oferty w postaci katalogów elektronicznych.</w:t>
      </w:r>
    </w:p>
    <w:p w:rsidR="00651B31" w:rsidRPr="007E15BB" w:rsidRDefault="00651B31" w:rsidP="00651B31">
      <w:pPr>
        <w:pStyle w:val="WW-Tekstpodstawowy2"/>
        <w:numPr>
          <w:ilvl w:val="0"/>
          <w:numId w:val="7"/>
        </w:numPr>
        <w:spacing w:line="360" w:lineRule="auto"/>
        <w:ind w:left="0" w:firstLine="0"/>
        <w:rPr>
          <w:rFonts w:asciiTheme="minorHAnsi" w:hAnsiTheme="minorHAnsi" w:cstheme="minorHAnsi"/>
          <w:sz w:val="22"/>
          <w:szCs w:val="22"/>
        </w:rPr>
      </w:pPr>
      <w:r w:rsidRPr="007E15BB">
        <w:rPr>
          <w:rFonts w:asciiTheme="minorHAnsi" w:hAnsiTheme="minorHAnsi" w:cstheme="minorHAnsi"/>
          <w:sz w:val="22"/>
          <w:szCs w:val="22"/>
        </w:rPr>
        <w:t>Zamawiający nie dopuszcza składania ofert wariantowych.</w:t>
      </w:r>
    </w:p>
    <w:p w:rsidR="00651B31" w:rsidRPr="007E15BB" w:rsidRDefault="00651B31" w:rsidP="00651B31">
      <w:pPr>
        <w:pStyle w:val="WW-Tekstpodstawowy2"/>
        <w:numPr>
          <w:ilvl w:val="0"/>
          <w:numId w:val="7"/>
        </w:numPr>
        <w:spacing w:line="360" w:lineRule="auto"/>
        <w:ind w:left="0" w:firstLine="0"/>
        <w:rPr>
          <w:rFonts w:asciiTheme="minorHAnsi" w:hAnsiTheme="minorHAnsi" w:cstheme="minorHAnsi"/>
          <w:sz w:val="22"/>
          <w:szCs w:val="22"/>
        </w:rPr>
      </w:pPr>
      <w:r w:rsidRPr="007E15BB">
        <w:rPr>
          <w:rFonts w:asciiTheme="minorHAnsi" w:hAnsiTheme="minorHAnsi" w:cstheme="minorHAnsi"/>
          <w:sz w:val="22"/>
          <w:szCs w:val="22"/>
        </w:rPr>
        <w:t>Zamawiający nie prowadzi postępowania w celu zawarcia umowy ramowej.</w:t>
      </w:r>
    </w:p>
    <w:p w:rsidR="00651B31" w:rsidRDefault="00651B31" w:rsidP="00651B31">
      <w:pPr>
        <w:pStyle w:val="WW-Tekstpodstawowy2"/>
        <w:numPr>
          <w:ilvl w:val="0"/>
          <w:numId w:val="7"/>
        </w:numPr>
        <w:spacing w:line="360" w:lineRule="auto"/>
        <w:ind w:left="0" w:firstLine="0"/>
        <w:rPr>
          <w:rFonts w:asciiTheme="minorHAnsi" w:hAnsiTheme="minorHAnsi" w:cstheme="minorHAnsi"/>
          <w:sz w:val="22"/>
          <w:szCs w:val="22"/>
        </w:rPr>
      </w:pPr>
      <w:r w:rsidRPr="007E15BB">
        <w:rPr>
          <w:rFonts w:asciiTheme="minorHAnsi" w:hAnsiTheme="minorHAnsi" w:cstheme="minorHAnsi"/>
          <w:sz w:val="22"/>
          <w:szCs w:val="22"/>
        </w:rPr>
        <w:t xml:space="preserve">Zamawiający nie zastrzega możliwości ubiegania się o udzielenie zamówienia wyłącznie przez Wykonawców, o których mowa w art. 94 ustawy </w:t>
      </w:r>
      <w:proofErr w:type="spellStart"/>
      <w:r w:rsidRPr="007E15BB">
        <w:rPr>
          <w:rFonts w:asciiTheme="minorHAnsi" w:hAnsiTheme="minorHAnsi" w:cstheme="minorHAnsi"/>
          <w:sz w:val="22"/>
          <w:szCs w:val="22"/>
        </w:rPr>
        <w:t>Pzp</w:t>
      </w:r>
      <w:proofErr w:type="spellEnd"/>
      <w:r w:rsidRPr="007E15BB">
        <w:rPr>
          <w:rFonts w:asciiTheme="minorHAnsi" w:hAnsiTheme="minorHAnsi" w:cstheme="minorHAnsi"/>
          <w:sz w:val="22"/>
          <w:szCs w:val="22"/>
        </w:rPr>
        <w:t>.</w:t>
      </w:r>
    </w:p>
    <w:p w:rsidR="008C0546" w:rsidRPr="00651B31" w:rsidRDefault="008C0546" w:rsidP="00651B31">
      <w:pPr>
        <w:pStyle w:val="WW-Tekstpodstawowy2"/>
        <w:numPr>
          <w:ilvl w:val="0"/>
          <w:numId w:val="7"/>
        </w:numPr>
        <w:spacing w:line="360" w:lineRule="auto"/>
        <w:ind w:left="0" w:firstLine="0"/>
        <w:rPr>
          <w:rFonts w:asciiTheme="minorHAnsi" w:hAnsiTheme="minorHAnsi" w:cstheme="minorHAnsi"/>
          <w:sz w:val="22"/>
          <w:szCs w:val="22"/>
        </w:rPr>
      </w:pPr>
      <w:r w:rsidRPr="00651B31">
        <w:rPr>
          <w:rFonts w:asciiTheme="minorHAnsi" w:hAnsiTheme="minorHAnsi" w:cstheme="minorHAnsi"/>
          <w:sz w:val="22"/>
          <w:szCs w:val="22"/>
        </w:rPr>
        <w:t xml:space="preserve">Zamawiający dopuszcza możliwość udzielenia Wykonawcy wybranemu w niniejszym postępowaniu w okresie 3 lat od dnia udzielenia zamówienia podstawowego, zamówienia o których mowa w art. 214 ust. 1 pkt. 7 ustawy </w:t>
      </w:r>
      <w:proofErr w:type="spellStart"/>
      <w:r w:rsidRPr="00651B31">
        <w:rPr>
          <w:rFonts w:asciiTheme="minorHAnsi" w:hAnsiTheme="minorHAnsi" w:cstheme="minorHAnsi"/>
          <w:sz w:val="22"/>
          <w:szCs w:val="22"/>
        </w:rPr>
        <w:t>Pzp</w:t>
      </w:r>
      <w:proofErr w:type="spellEnd"/>
      <w:r w:rsidRPr="00651B31">
        <w:rPr>
          <w:rFonts w:asciiTheme="minorHAnsi" w:hAnsiTheme="minorHAnsi" w:cstheme="minorHAnsi"/>
          <w:sz w:val="22"/>
          <w:szCs w:val="22"/>
        </w:rPr>
        <w:t xml:space="preserve"> w wysokości 20 000,00 zł netto, których przedmiotem będzie przygotowanie i dostarczanie obi</w:t>
      </w:r>
      <w:r w:rsidR="00AA46CC" w:rsidRPr="00651B31">
        <w:rPr>
          <w:rFonts w:asciiTheme="minorHAnsi" w:hAnsiTheme="minorHAnsi" w:cstheme="minorHAnsi"/>
          <w:sz w:val="22"/>
          <w:szCs w:val="22"/>
        </w:rPr>
        <w:t>adów dla dorosł</w:t>
      </w:r>
      <w:r w:rsidRPr="00651B31">
        <w:rPr>
          <w:rFonts w:asciiTheme="minorHAnsi" w:hAnsiTheme="minorHAnsi" w:cstheme="minorHAnsi"/>
          <w:sz w:val="22"/>
          <w:szCs w:val="22"/>
        </w:rPr>
        <w:t>ych objętych wsparciem Gminy Wyszków.</w:t>
      </w:r>
    </w:p>
    <w:p w:rsidR="008C0546" w:rsidRPr="00651B31" w:rsidRDefault="008C0546" w:rsidP="008C0546">
      <w:pPr>
        <w:pStyle w:val="Podtytu"/>
        <w:tabs>
          <w:tab w:val="left" w:pos="1440"/>
        </w:tabs>
        <w:spacing w:line="360" w:lineRule="auto"/>
        <w:jc w:val="left"/>
        <w:rPr>
          <w:rFonts w:asciiTheme="minorHAnsi" w:hAnsiTheme="minorHAnsi" w:cstheme="minorHAnsi"/>
          <w:b/>
        </w:rPr>
      </w:pPr>
      <w:r w:rsidRPr="00651B31">
        <w:rPr>
          <w:rFonts w:ascii="Calibri" w:hAnsi="Calibri" w:cs="Times New Roman"/>
          <w:b/>
        </w:rPr>
        <w:lastRenderedPageBreak/>
        <w:t>III</w:t>
      </w:r>
      <w:r w:rsidRPr="00651B31">
        <w:rPr>
          <w:rFonts w:asciiTheme="minorHAnsi" w:hAnsiTheme="minorHAnsi" w:cstheme="minorHAnsi"/>
          <w:b/>
          <w:iCs/>
          <w:highlight w:val="lightGray"/>
          <w:u w:val="single"/>
        </w:rPr>
        <w:t>. Opis przedmiotu zamówienia</w:t>
      </w:r>
    </w:p>
    <w:p w:rsidR="008C0546" w:rsidRPr="00651B3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651B31">
        <w:rPr>
          <w:rFonts w:asciiTheme="minorHAnsi" w:hAnsiTheme="minorHAnsi" w:cstheme="minorHAnsi"/>
        </w:rPr>
        <w:t xml:space="preserve">Przygotowanie i dostarczanie obiadów dla dorosłych objętych wsparciem Gminy Wyszków w okresie </w:t>
      </w:r>
      <w:r w:rsidR="00651B31" w:rsidRPr="00651B31">
        <w:rPr>
          <w:rFonts w:asciiTheme="minorHAnsi" w:hAnsiTheme="minorHAnsi" w:cstheme="minorHAnsi"/>
          <w:b/>
        </w:rPr>
        <w:t>01.01.202</w:t>
      </w:r>
      <w:r w:rsidR="00574B11">
        <w:rPr>
          <w:rFonts w:asciiTheme="minorHAnsi" w:hAnsiTheme="minorHAnsi" w:cstheme="minorHAnsi"/>
          <w:b/>
        </w:rPr>
        <w:t>5</w:t>
      </w:r>
      <w:r w:rsidR="00651B31" w:rsidRPr="00651B31">
        <w:rPr>
          <w:rFonts w:asciiTheme="minorHAnsi" w:hAnsiTheme="minorHAnsi" w:cstheme="minorHAnsi"/>
          <w:b/>
        </w:rPr>
        <w:t xml:space="preserve"> r. – 31.12.202</w:t>
      </w:r>
      <w:r w:rsidR="00574B11">
        <w:rPr>
          <w:rFonts w:asciiTheme="minorHAnsi" w:hAnsiTheme="minorHAnsi" w:cstheme="minorHAnsi"/>
          <w:b/>
        </w:rPr>
        <w:t>5</w:t>
      </w:r>
      <w:r w:rsidRPr="00651B31">
        <w:rPr>
          <w:rFonts w:asciiTheme="minorHAnsi" w:hAnsiTheme="minorHAnsi" w:cstheme="minorHAnsi"/>
          <w:b/>
        </w:rPr>
        <w:t xml:space="preserve"> r.</w:t>
      </w:r>
      <w:r w:rsidRPr="00651B31">
        <w:rPr>
          <w:rFonts w:asciiTheme="minorHAnsi" w:hAnsiTheme="minorHAnsi" w:cstheme="minorHAnsi"/>
        </w:rPr>
        <w:t xml:space="preserve"> do Domu Dziennego Pobytu „Senior” ul. 3 Maja 18, 07-200 Wyszków oraz Środowiskowego  Domu Samopomocy „</w:t>
      </w:r>
      <w:proofErr w:type="spellStart"/>
      <w:r w:rsidRPr="00651B31">
        <w:rPr>
          <w:rFonts w:asciiTheme="minorHAnsi" w:hAnsiTheme="minorHAnsi" w:cstheme="minorHAnsi"/>
        </w:rPr>
        <w:t>Soteria</w:t>
      </w:r>
      <w:proofErr w:type="spellEnd"/>
      <w:r w:rsidRPr="00651B31">
        <w:rPr>
          <w:rFonts w:asciiTheme="minorHAnsi" w:hAnsiTheme="minorHAnsi" w:cstheme="minorHAnsi"/>
        </w:rPr>
        <w:t>” ul. Komisji Edukacji Narodowej 2, 07-200 Wyszków.</w:t>
      </w:r>
    </w:p>
    <w:p w:rsidR="008C0546" w:rsidRPr="00651B3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651B31">
        <w:rPr>
          <w:rFonts w:asciiTheme="minorHAnsi" w:hAnsiTheme="minorHAnsi" w:cstheme="minorHAnsi"/>
        </w:rPr>
        <w:t>W ramach umowy należy przygotować i dostarczyć obiad składający się z zupy oraz drugiego dania.</w:t>
      </w:r>
    </w:p>
    <w:p w:rsidR="008C0546" w:rsidRPr="00651B3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651B31">
        <w:rPr>
          <w:rFonts w:asciiTheme="minorHAnsi" w:hAnsiTheme="minorHAnsi" w:cstheme="minorHAnsi"/>
        </w:rPr>
        <w:t>Ustala się obowiązującą gramaturę obiadów, na nie mniej niż:</w:t>
      </w:r>
    </w:p>
    <w:p w:rsidR="008C0546" w:rsidRPr="00651B31" w:rsidRDefault="008C0546" w:rsidP="008C0546">
      <w:pPr>
        <w:pStyle w:val="Akapitzlist1"/>
        <w:numPr>
          <w:ilvl w:val="0"/>
          <w:numId w:val="3"/>
        </w:numPr>
        <w:spacing w:line="360" w:lineRule="auto"/>
        <w:jc w:val="both"/>
        <w:rPr>
          <w:rFonts w:asciiTheme="minorHAnsi" w:hAnsiTheme="minorHAnsi" w:cstheme="minorHAnsi"/>
        </w:rPr>
      </w:pPr>
      <w:r w:rsidRPr="00651B31">
        <w:rPr>
          <w:rFonts w:asciiTheme="minorHAnsi" w:hAnsiTheme="minorHAnsi" w:cstheme="minorHAnsi"/>
        </w:rPr>
        <w:t>zupa – 350 ml,</w:t>
      </w:r>
    </w:p>
    <w:p w:rsidR="008C0546" w:rsidRPr="00651B31" w:rsidRDefault="008C0546" w:rsidP="008C0546">
      <w:pPr>
        <w:pStyle w:val="Akapitzlist1"/>
        <w:numPr>
          <w:ilvl w:val="0"/>
          <w:numId w:val="3"/>
        </w:numPr>
        <w:spacing w:line="360" w:lineRule="auto"/>
        <w:jc w:val="both"/>
        <w:rPr>
          <w:rFonts w:asciiTheme="minorHAnsi" w:hAnsiTheme="minorHAnsi" w:cstheme="minorHAnsi"/>
        </w:rPr>
      </w:pPr>
      <w:r w:rsidRPr="00651B31">
        <w:rPr>
          <w:rFonts w:asciiTheme="minorHAnsi" w:hAnsiTheme="minorHAnsi" w:cstheme="minorHAnsi"/>
        </w:rPr>
        <w:t>mięso/ryba – 100g,</w:t>
      </w:r>
    </w:p>
    <w:p w:rsidR="008C0546" w:rsidRPr="00651B31" w:rsidRDefault="008C0546" w:rsidP="008C0546">
      <w:pPr>
        <w:pStyle w:val="Akapitzlist1"/>
        <w:numPr>
          <w:ilvl w:val="0"/>
          <w:numId w:val="3"/>
        </w:numPr>
        <w:spacing w:line="360" w:lineRule="auto"/>
        <w:jc w:val="both"/>
        <w:rPr>
          <w:rFonts w:asciiTheme="minorHAnsi" w:hAnsiTheme="minorHAnsi" w:cstheme="minorHAnsi"/>
        </w:rPr>
      </w:pPr>
      <w:r w:rsidRPr="00651B31">
        <w:rPr>
          <w:rFonts w:asciiTheme="minorHAnsi" w:hAnsiTheme="minorHAnsi" w:cstheme="minorHAnsi"/>
        </w:rPr>
        <w:t>ziemniaki (ryż, kasza, makaron) -200g,</w:t>
      </w:r>
    </w:p>
    <w:p w:rsidR="008C0546" w:rsidRPr="00651B31" w:rsidRDefault="008C0546" w:rsidP="008C0546">
      <w:pPr>
        <w:pStyle w:val="Akapitzlist1"/>
        <w:numPr>
          <w:ilvl w:val="0"/>
          <w:numId w:val="3"/>
        </w:numPr>
        <w:spacing w:line="360" w:lineRule="auto"/>
        <w:jc w:val="both"/>
        <w:rPr>
          <w:rFonts w:asciiTheme="minorHAnsi" w:hAnsiTheme="minorHAnsi" w:cstheme="minorHAnsi"/>
        </w:rPr>
      </w:pPr>
      <w:r w:rsidRPr="00651B31">
        <w:rPr>
          <w:rFonts w:asciiTheme="minorHAnsi" w:hAnsiTheme="minorHAnsi" w:cstheme="minorHAnsi"/>
        </w:rPr>
        <w:t xml:space="preserve">surówka – 150g. </w:t>
      </w:r>
    </w:p>
    <w:p w:rsidR="008C0546" w:rsidRPr="00651B31" w:rsidRDefault="008C0546" w:rsidP="008C0546">
      <w:pPr>
        <w:pStyle w:val="Akapitzlist1"/>
        <w:numPr>
          <w:ilvl w:val="0"/>
          <w:numId w:val="1"/>
        </w:numPr>
        <w:tabs>
          <w:tab w:val="clear" w:pos="0"/>
          <w:tab w:val="num" w:pos="-938"/>
        </w:tabs>
        <w:spacing w:line="360" w:lineRule="auto"/>
        <w:ind w:left="709" w:hanging="425"/>
        <w:jc w:val="both"/>
        <w:rPr>
          <w:rFonts w:asciiTheme="minorHAnsi" w:hAnsiTheme="minorHAnsi" w:cstheme="minorHAnsi"/>
        </w:rPr>
      </w:pPr>
      <w:r w:rsidRPr="00651B31">
        <w:rPr>
          <w:rFonts w:asciiTheme="minorHAnsi" w:hAnsiTheme="minorHAnsi" w:cstheme="minorHAnsi"/>
        </w:rPr>
        <w:t xml:space="preserve">Dwa razy w tygodniu zamiennikami dań mięsnych mogą być dania bezmięsne np.: pierogi, naleśniki z serem, krokiety o minimalnej gramaturze – 450g. </w:t>
      </w:r>
    </w:p>
    <w:p w:rsidR="008C0546" w:rsidRPr="00651B3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651B31">
        <w:rPr>
          <w:rFonts w:asciiTheme="minorHAnsi" w:hAnsiTheme="minorHAnsi" w:cstheme="minorHAnsi"/>
        </w:rPr>
        <w:t>Gramatura jest ustalana po obróbce termicznej.</w:t>
      </w:r>
    </w:p>
    <w:p w:rsidR="008C0546" w:rsidRPr="00651B31" w:rsidRDefault="008C0546" w:rsidP="008C0546">
      <w:pPr>
        <w:pStyle w:val="Akapitzlist1"/>
        <w:numPr>
          <w:ilvl w:val="0"/>
          <w:numId w:val="1"/>
        </w:numPr>
        <w:tabs>
          <w:tab w:val="clear" w:pos="0"/>
          <w:tab w:val="num" w:pos="-938"/>
        </w:tabs>
        <w:spacing w:line="360" w:lineRule="auto"/>
        <w:ind w:left="709" w:hanging="425"/>
        <w:jc w:val="both"/>
        <w:rPr>
          <w:rFonts w:asciiTheme="minorHAnsi" w:hAnsiTheme="minorHAnsi" w:cstheme="minorHAnsi"/>
        </w:rPr>
      </w:pPr>
      <w:r w:rsidRPr="00651B31">
        <w:rPr>
          <w:rFonts w:asciiTheme="minorHAnsi" w:hAnsiTheme="minorHAnsi" w:cstheme="minorHAnsi"/>
        </w:rPr>
        <w:t>Jadłospis powinien być urozmaicony, rodzaj potrawy nie może powtarzać się w okresie kolejnych 10 dni roboczych.</w:t>
      </w:r>
    </w:p>
    <w:p w:rsidR="008C0546" w:rsidRPr="00651B31" w:rsidRDefault="008C0546" w:rsidP="008C0546">
      <w:pPr>
        <w:pStyle w:val="Akapitzlist1"/>
        <w:numPr>
          <w:ilvl w:val="0"/>
          <w:numId w:val="1"/>
        </w:numPr>
        <w:tabs>
          <w:tab w:val="clear" w:pos="0"/>
          <w:tab w:val="num" w:pos="-938"/>
        </w:tabs>
        <w:spacing w:line="360" w:lineRule="auto"/>
        <w:ind w:left="709" w:hanging="425"/>
        <w:jc w:val="both"/>
        <w:rPr>
          <w:rFonts w:asciiTheme="minorHAnsi" w:hAnsiTheme="minorHAnsi" w:cstheme="minorHAnsi"/>
        </w:rPr>
      </w:pPr>
      <w:r w:rsidRPr="00651B31">
        <w:rPr>
          <w:rFonts w:asciiTheme="minorHAnsi" w:hAnsiTheme="minorHAnsi" w:cstheme="minorHAnsi"/>
        </w:rPr>
        <w:t>Jadłospis, co najmniej dwutygodniowy powinien być dostarczany przez Wykonawcę do DDP „Senior” oraz ŚDS „</w:t>
      </w:r>
      <w:proofErr w:type="spellStart"/>
      <w:r w:rsidRPr="00651B31">
        <w:rPr>
          <w:rFonts w:asciiTheme="minorHAnsi" w:hAnsiTheme="minorHAnsi" w:cstheme="minorHAnsi"/>
        </w:rPr>
        <w:t>Soteria</w:t>
      </w:r>
      <w:proofErr w:type="spellEnd"/>
      <w:r w:rsidRPr="00651B31">
        <w:rPr>
          <w:rFonts w:asciiTheme="minorHAnsi" w:hAnsiTheme="minorHAnsi" w:cstheme="minorHAnsi"/>
        </w:rPr>
        <w:t>” do ostatniego dnia tygodnia, poprzedzającego rozpoczęcie jego realizacji.</w:t>
      </w:r>
    </w:p>
    <w:p w:rsidR="008C0546" w:rsidRPr="00651B3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651B31">
        <w:rPr>
          <w:rFonts w:asciiTheme="minorHAnsi" w:hAnsiTheme="minorHAnsi" w:cstheme="minorHAnsi"/>
        </w:rPr>
        <w:t>Wykonawca zobowiązany jest do przygotowywania obiadów według przedłożonego jadłospisu.</w:t>
      </w:r>
    </w:p>
    <w:p w:rsidR="008C0546" w:rsidRPr="00651B3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651B31">
        <w:rPr>
          <w:rFonts w:asciiTheme="minorHAnsi" w:hAnsiTheme="minorHAnsi" w:cstheme="minorHAnsi"/>
        </w:rPr>
        <w:t xml:space="preserve">Miejsce przygotowywania obiadów przez Wykonawcę, sposób ich przygotowywania oraz transport musi odbywać się z zachowaniem odpowiednich warunków higieniczno-sanitarnych. </w:t>
      </w:r>
    </w:p>
    <w:p w:rsidR="008C0546" w:rsidRPr="00651B3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651B31">
        <w:rPr>
          <w:rFonts w:asciiTheme="minorHAnsi" w:hAnsiTheme="minorHAnsi" w:cstheme="minorHAnsi"/>
        </w:rPr>
        <w:t>Obiady powinny zostać przygotowane z uwzględnieniem wymagań, o których jest mowa w przepisach wydanych na podstawie ustawy z dnia 25 sierpnia 2006r. o bezpieczeństwie ży</w:t>
      </w:r>
      <w:r w:rsidR="00651B31" w:rsidRPr="00651B31">
        <w:rPr>
          <w:rFonts w:asciiTheme="minorHAnsi" w:hAnsiTheme="minorHAnsi" w:cstheme="minorHAnsi"/>
        </w:rPr>
        <w:t>wności i żywienia (Dz. U. z 2023 r. poz. 1448</w:t>
      </w:r>
      <w:r w:rsidRPr="00651B31">
        <w:rPr>
          <w:rFonts w:asciiTheme="minorHAnsi" w:hAnsiTheme="minorHAnsi" w:cstheme="minorHAnsi"/>
        </w:rPr>
        <w:t>) oraz zasad prawidłowego żywienia określonych przez Instytut Żywności i Żywienia w Warszawie.</w:t>
      </w:r>
    </w:p>
    <w:p w:rsidR="008C0546" w:rsidRPr="00651B3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651B31">
        <w:rPr>
          <w:rFonts w:asciiTheme="minorHAnsi" w:hAnsiTheme="minorHAnsi" w:cstheme="minorHAnsi"/>
        </w:rPr>
        <w:t>Obiady muszą być przygotowane zgodnie z wymogami sztuki kulinarnej i sanitarnej dla żywienia zbiorowego. Muszą być wykonywane ze świeżych artykułów spożywczych, posiadających aktualne terminy ważności.</w:t>
      </w:r>
    </w:p>
    <w:p w:rsidR="008C0546" w:rsidRPr="00651B3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b/>
        </w:rPr>
      </w:pPr>
      <w:r w:rsidRPr="00651B31">
        <w:rPr>
          <w:rFonts w:asciiTheme="minorHAnsi" w:hAnsiTheme="minorHAnsi" w:cstheme="minorHAnsi"/>
        </w:rPr>
        <w:t>Przygotowywanie i dostarczanie obiadów dla dorosłych do Domu Dziennego Pobytu „SENIOR” oraz do Środowiskowego Domu Samopomocy „SOTERIA” odbywać się będzie codziennie od poniedziałku do piątku, z uwzględnieniem przerw świątecznych i dni wolnych od pracy</w:t>
      </w:r>
      <w:r w:rsidRPr="00651B31">
        <w:rPr>
          <w:rFonts w:asciiTheme="minorHAnsi" w:hAnsiTheme="minorHAnsi" w:cstheme="minorHAnsi"/>
          <w:b/>
          <w:bCs/>
        </w:rPr>
        <w:t>.</w:t>
      </w:r>
    </w:p>
    <w:p w:rsidR="008C0546" w:rsidRPr="00651B3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651B31">
        <w:rPr>
          <w:rFonts w:asciiTheme="minorHAnsi" w:hAnsiTheme="minorHAnsi" w:cstheme="minorHAnsi"/>
          <w:b/>
        </w:rPr>
        <w:lastRenderedPageBreak/>
        <w:t>Do Domu Dziennego Pobytu „Senior” należy dowieźć gotowe do spożycia porcje obiadowe w zamykanych, jednorazowych pojemnikach, natomiast do Środowiskowego Domu Samopomocy „</w:t>
      </w:r>
      <w:proofErr w:type="spellStart"/>
      <w:r w:rsidRPr="00651B31">
        <w:rPr>
          <w:rFonts w:asciiTheme="minorHAnsi" w:hAnsiTheme="minorHAnsi" w:cstheme="minorHAnsi"/>
          <w:b/>
        </w:rPr>
        <w:t>Soteria</w:t>
      </w:r>
      <w:proofErr w:type="spellEnd"/>
      <w:r w:rsidRPr="00651B31">
        <w:rPr>
          <w:rFonts w:asciiTheme="minorHAnsi" w:hAnsiTheme="minorHAnsi" w:cstheme="minorHAnsi"/>
          <w:b/>
        </w:rPr>
        <w:t xml:space="preserve">” należy dostarczyć obiady w termosach lub </w:t>
      </w:r>
      <w:proofErr w:type="spellStart"/>
      <w:r w:rsidRPr="00651B31">
        <w:rPr>
          <w:rFonts w:asciiTheme="minorHAnsi" w:hAnsiTheme="minorHAnsi" w:cstheme="minorHAnsi"/>
          <w:b/>
        </w:rPr>
        <w:t>termoportach</w:t>
      </w:r>
      <w:proofErr w:type="spellEnd"/>
      <w:r w:rsidRPr="00651B31">
        <w:rPr>
          <w:rFonts w:asciiTheme="minorHAnsi" w:hAnsiTheme="minorHAnsi" w:cstheme="minorHAnsi"/>
          <w:b/>
        </w:rPr>
        <w:t xml:space="preserve">. </w:t>
      </w:r>
      <w:r w:rsidRPr="00651B31">
        <w:rPr>
          <w:rFonts w:asciiTheme="minorHAnsi" w:hAnsiTheme="minorHAnsi" w:cstheme="minorHAnsi"/>
          <w:u w:val="single"/>
        </w:rPr>
        <w:t>Zamawiający zastrzega, że w przypadku zawieszenia funkcjonowania placówek wsparcia dziennego w związku z wystąpieniem siły wyższej tj. niezależnego od stron losowego zdarzenia zewnętrznego, którego nie można było przewidzieć w momencie zawarcia umowy i któremu nie można było zapobiec mimo dochowania należytej staranności (zagrożenia epidemicznego, epidemii, wojny, stanu klęski żywiołowej, powodzi, pożaru, zamieszek, strajków,</w:t>
      </w:r>
      <w:r w:rsidR="00574B11">
        <w:rPr>
          <w:rFonts w:asciiTheme="minorHAnsi" w:hAnsiTheme="minorHAnsi" w:cstheme="minorHAnsi"/>
          <w:u w:val="single"/>
        </w:rPr>
        <w:t xml:space="preserve"> ataków terrorystycznych, itp.)</w:t>
      </w:r>
      <w:r w:rsidRPr="00651B31">
        <w:rPr>
          <w:rFonts w:asciiTheme="minorHAnsi" w:hAnsiTheme="minorHAnsi" w:cstheme="minorHAnsi"/>
          <w:u w:val="single"/>
        </w:rPr>
        <w:t xml:space="preserve"> do Środowiskowego Domu Samopomocy „</w:t>
      </w:r>
      <w:proofErr w:type="spellStart"/>
      <w:r w:rsidRPr="00651B31">
        <w:rPr>
          <w:rFonts w:asciiTheme="minorHAnsi" w:hAnsiTheme="minorHAnsi" w:cstheme="minorHAnsi"/>
          <w:u w:val="single"/>
        </w:rPr>
        <w:t>Soteria</w:t>
      </w:r>
      <w:proofErr w:type="spellEnd"/>
      <w:r w:rsidRPr="00651B31">
        <w:rPr>
          <w:rFonts w:asciiTheme="minorHAnsi" w:hAnsiTheme="minorHAnsi" w:cstheme="minorHAnsi"/>
          <w:u w:val="single"/>
        </w:rPr>
        <w:t xml:space="preserve">” należy dowieźć gotowe do spożycia posiłki w zamykanych jednorazowych pojemnikach. </w:t>
      </w:r>
    </w:p>
    <w:p w:rsidR="008C0546" w:rsidRPr="004D79AC" w:rsidRDefault="008C0546" w:rsidP="004D79AC">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A102DC">
        <w:rPr>
          <w:rFonts w:asciiTheme="minorHAnsi" w:hAnsiTheme="minorHAnsi" w:cstheme="minorHAnsi"/>
          <w:b/>
        </w:rPr>
        <w:t xml:space="preserve">Przewidywana liczba obiadów w okresie realizacji zamówienia wynosi </w:t>
      </w:r>
      <w:r w:rsidR="00651B31" w:rsidRPr="00A102DC">
        <w:rPr>
          <w:rFonts w:asciiTheme="minorHAnsi" w:hAnsiTheme="minorHAnsi" w:cstheme="minorHAnsi"/>
          <w:b/>
        </w:rPr>
        <w:t xml:space="preserve">7 </w:t>
      </w:r>
      <w:r w:rsidR="00574B11">
        <w:rPr>
          <w:rFonts w:asciiTheme="minorHAnsi" w:hAnsiTheme="minorHAnsi" w:cstheme="minorHAnsi"/>
          <w:b/>
        </w:rPr>
        <w:t>425</w:t>
      </w:r>
      <w:r w:rsidRPr="00A102DC">
        <w:rPr>
          <w:rFonts w:asciiTheme="minorHAnsi" w:hAnsiTheme="minorHAnsi" w:cstheme="minorHAnsi"/>
          <w:b/>
        </w:rPr>
        <w:t xml:space="preserve"> w tym: DDP „Senior” </w:t>
      </w:r>
      <w:r w:rsidR="00574B11">
        <w:rPr>
          <w:rFonts w:asciiTheme="minorHAnsi" w:hAnsiTheme="minorHAnsi" w:cstheme="minorHAnsi"/>
          <w:b/>
        </w:rPr>
        <w:t>3 356</w:t>
      </w:r>
      <w:r w:rsidR="004413DC" w:rsidRPr="00A102DC">
        <w:rPr>
          <w:rFonts w:asciiTheme="minorHAnsi" w:hAnsiTheme="minorHAnsi" w:cstheme="minorHAnsi"/>
          <w:b/>
        </w:rPr>
        <w:t xml:space="preserve"> </w:t>
      </w:r>
      <w:r w:rsidRPr="00A102DC">
        <w:rPr>
          <w:rFonts w:asciiTheme="minorHAnsi" w:hAnsiTheme="minorHAnsi" w:cstheme="minorHAnsi"/>
          <w:b/>
        </w:rPr>
        <w:t xml:space="preserve">obiadów  w okresie realizacji zamówienia tj. około </w:t>
      </w:r>
      <w:r w:rsidR="00A102DC" w:rsidRPr="00A102DC">
        <w:rPr>
          <w:rFonts w:asciiTheme="minorHAnsi" w:hAnsiTheme="minorHAnsi" w:cstheme="minorHAnsi"/>
          <w:b/>
        </w:rPr>
        <w:t>2</w:t>
      </w:r>
      <w:r w:rsidR="00574B11">
        <w:rPr>
          <w:rFonts w:asciiTheme="minorHAnsi" w:hAnsiTheme="minorHAnsi" w:cstheme="minorHAnsi"/>
          <w:b/>
        </w:rPr>
        <w:t>80</w:t>
      </w:r>
      <w:r w:rsidRPr="00A102DC">
        <w:rPr>
          <w:rFonts w:asciiTheme="minorHAnsi" w:hAnsiTheme="minorHAnsi" w:cstheme="minorHAnsi"/>
          <w:b/>
        </w:rPr>
        <w:t xml:space="preserve"> obiadów miesięcznie przez 1</w:t>
      </w:r>
      <w:r w:rsidR="00574B11">
        <w:rPr>
          <w:rFonts w:asciiTheme="minorHAnsi" w:hAnsiTheme="minorHAnsi" w:cstheme="minorHAnsi"/>
          <w:b/>
        </w:rPr>
        <w:t>2</w:t>
      </w:r>
      <w:r w:rsidRPr="00A102DC">
        <w:rPr>
          <w:rFonts w:asciiTheme="minorHAnsi" w:hAnsiTheme="minorHAnsi" w:cstheme="minorHAnsi"/>
          <w:b/>
        </w:rPr>
        <w:t xml:space="preserve"> miesięcy; ŚDŚ „</w:t>
      </w:r>
      <w:proofErr w:type="spellStart"/>
      <w:r w:rsidRPr="00A102DC">
        <w:rPr>
          <w:rFonts w:asciiTheme="minorHAnsi" w:hAnsiTheme="minorHAnsi" w:cstheme="minorHAnsi"/>
          <w:b/>
        </w:rPr>
        <w:t>Soteria</w:t>
      </w:r>
      <w:proofErr w:type="spellEnd"/>
      <w:r w:rsidRPr="00A102DC">
        <w:rPr>
          <w:rFonts w:asciiTheme="minorHAnsi" w:hAnsiTheme="minorHAnsi" w:cstheme="minorHAnsi"/>
          <w:b/>
        </w:rPr>
        <w:t>”</w:t>
      </w:r>
      <w:r w:rsidRPr="00A102DC">
        <w:rPr>
          <w:rFonts w:asciiTheme="minorHAnsi" w:hAnsiTheme="minorHAnsi" w:cstheme="minorHAnsi"/>
        </w:rPr>
        <w:t xml:space="preserve"> </w:t>
      </w:r>
      <w:r w:rsidR="00A102DC" w:rsidRPr="00A102DC">
        <w:rPr>
          <w:rFonts w:asciiTheme="minorHAnsi" w:hAnsiTheme="minorHAnsi" w:cstheme="minorHAnsi"/>
          <w:b/>
        </w:rPr>
        <w:t xml:space="preserve">4 </w:t>
      </w:r>
      <w:r w:rsidR="00574B11">
        <w:rPr>
          <w:rFonts w:asciiTheme="minorHAnsi" w:hAnsiTheme="minorHAnsi" w:cstheme="minorHAnsi"/>
          <w:b/>
        </w:rPr>
        <w:t>069</w:t>
      </w:r>
      <w:r w:rsidRPr="00A102DC">
        <w:rPr>
          <w:rFonts w:asciiTheme="minorHAnsi" w:hAnsiTheme="minorHAnsi" w:cstheme="minorHAnsi"/>
          <w:b/>
        </w:rPr>
        <w:t xml:space="preserve"> obiadów w okresie realizacji zamówienia tj.  około </w:t>
      </w:r>
      <w:r w:rsidR="00A102DC" w:rsidRPr="00A102DC">
        <w:rPr>
          <w:rFonts w:asciiTheme="minorHAnsi" w:hAnsiTheme="minorHAnsi" w:cstheme="minorHAnsi"/>
          <w:b/>
        </w:rPr>
        <w:t>3</w:t>
      </w:r>
      <w:r w:rsidR="00574B11">
        <w:rPr>
          <w:rFonts w:asciiTheme="minorHAnsi" w:hAnsiTheme="minorHAnsi" w:cstheme="minorHAnsi"/>
          <w:b/>
        </w:rPr>
        <w:t>3</w:t>
      </w:r>
      <w:r w:rsidR="00A102DC" w:rsidRPr="00A102DC">
        <w:rPr>
          <w:rFonts w:asciiTheme="minorHAnsi" w:hAnsiTheme="minorHAnsi" w:cstheme="minorHAnsi"/>
          <w:b/>
        </w:rPr>
        <w:t>9</w:t>
      </w:r>
      <w:r w:rsidRPr="00A102DC">
        <w:rPr>
          <w:rFonts w:asciiTheme="minorHAnsi" w:hAnsiTheme="minorHAnsi" w:cstheme="minorHAnsi"/>
          <w:b/>
        </w:rPr>
        <w:t xml:space="preserve"> obiadów miesięcznie przez 12 miesięcy.</w:t>
      </w:r>
      <w:r w:rsidRPr="00A102DC">
        <w:rPr>
          <w:rFonts w:asciiTheme="minorHAnsi" w:hAnsiTheme="minorHAnsi" w:cstheme="minorHAnsi"/>
        </w:rPr>
        <w:t xml:space="preserve"> </w:t>
      </w:r>
      <w:r w:rsidR="004D79AC" w:rsidRPr="00A102DC">
        <w:rPr>
          <w:rFonts w:asciiTheme="minorHAnsi" w:hAnsiTheme="minorHAnsi" w:cstheme="minorHAnsi"/>
        </w:rPr>
        <w:t xml:space="preserve">W załączeniu do SWZ liczba obiadów zrealizowanych w </w:t>
      </w:r>
      <w:r w:rsidR="004D79AC">
        <w:rPr>
          <w:rFonts w:asciiTheme="minorHAnsi" w:hAnsiTheme="minorHAnsi" w:cstheme="minorHAnsi"/>
        </w:rPr>
        <w:t>2024</w:t>
      </w:r>
      <w:r w:rsidR="004D79AC" w:rsidRPr="00A102DC">
        <w:rPr>
          <w:rFonts w:asciiTheme="minorHAnsi" w:hAnsiTheme="minorHAnsi" w:cstheme="minorHAnsi"/>
        </w:rPr>
        <w:t xml:space="preserve"> r. </w:t>
      </w:r>
      <w:r w:rsidR="004D79AC">
        <w:rPr>
          <w:rFonts w:asciiTheme="minorHAnsi" w:hAnsiTheme="minorHAnsi" w:cstheme="minorHAnsi"/>
          <w:b/>
        </w:rPr>
        <w:t>(Załącznik nr 11</w:t>
      </w:r>
      <w:r w:rsidR="004D79AC" w:rsidRPr="00A102DC">
        <w:rPr>
          <w:rFonts w:asciiTheme="minorHAnsi" w:hAnsiTheme="minorHAnsi" w:cstheme="minorHAnsi"/>
          <w:b/>
        </w:rPr>
        <w:t xml:space="preserve"> do SWZ).</w:t>
      </w:r>
    </w:p>
    <w:p w:rsidR="007B7330" w:rsidRPr="00100411" w:rsidRDefault="008C0546" w:rsidP="007B7330">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t>Przewidywana liczba kompletów jednorazowych zamykanych pojemników w okresie realizacji zamówienia wynosi</w:t>
      </w:r>
      <w:r w:rsidRPr="00100411">
        <w:rPr>
          <w:rFonts w:asciiTheme="minorHAnsi" w:hAnsiTheme="minorHAnsi" w:cstheme="minorHAnsi"/>
          <w:b/>
        </w:rPr>
        <w:t xml:space="preserve"> </w:t>
      </w:r>
      <w:r w:rsidR="007B7330" w:rsidRPr="00100411">
        <w:rPr>
          <w:rFonts w:asciiTheme="minorHAnsi" w:hAnsiTheme="minorHAnsi" w:cstheme="minorHAnsi"/>
          <w:b/>
        </w:rPr>
        <w:t xml:space="preserve"> </w:t>
      </w:r>
      <w:r w:rsidR="00574B11">
        <w:rPr>
          <w:rFonts w:asciiTheme="minorHAnsi" w:hAnsiTheme="minorHAnsi" w:cstheme="minorHAnsi"/>
          <w:b/>
        </w:rPr>
        <w:t>3356</w:t>
      </w:r>
      <w:r w:rsidR="007B7330" w:rsidRPr="00100411">
        <w:rPr>
          <w:rFonts w:asciiTheme="minorHAnsi" w:hAnsiTheme="minorHAnsi" w:cstheme="minorHAnsi"/>
          <w:b/>
        </w:rPr>
        <w:t xml:space="preserve"> </w:t>
      </w:r>
      <w:proofErr w:type="spellStart"/>
      <w:r w:rsidRPr="00100411">
        <w:rPr>
          <w:rFonts w:asciiTheme="minorHAnsi" w:hAnsiTheme="minorHAnsi" w:cstheme="minorHAnsi"/>
          <w:b/>
        </w:rPr>
        <w:t>kpl</w:t>
      </w:r>
      <w:proofErr w:type="spellEnd"/>
      <w:r w:rsidRPr="00100411">
        <w:rPr>
          <w:rFonts w:asciiTheme="minorHAnsi" w:hAnsiTheme="minorHAnsi" w:cstheme="minorHAnsi"/>
        </w:rPr>
        <w:t xml:space="preserve"> (pojemnik na zupę, pojemnik na II danie, sztućce) </w:t>
      </w:r>
      <w:r w:rsidR="007E17D1">
        <w:rPr>
          <w:rFonts w:asciiTheme="minorHAnsi" w:hAnsiTheme="minorHAnsi" w:cstheme="minorHAnsi"/>
        </w:rPr>
        <w:t>tj.</w:t>
      </w:r>
      <w:r w:rsidRPr="00100411">
        <w:rPr>
          <w:rFonts w:asciiTheme="minorHAnsi" w:hAnsiTheme="minorHAnsi" w:cstheme="minorHAnsi"/>
        </w:rPr>
        <w:t xml:space="preserve"> </w:t>
      </w:r>
      <w:r w:rsidR="00100411" w:rsidRPr="00100411">
        <w:rPr>
          <w:rFonts w:asciiTheme="minorHAnsi" w:hAnsiTheme="minorHAnsi" w:cstheme="minorHAnsi"/>
        </w:rPr>
        <w:t>2</w:t>
      </w:r>
      <w:r w:rsidR="00574B11">
        <w:rPr>
          <w:rFonts w:asciiTheme="minorHAnsi" w:hAnsiTheme="minorHAnsi" w:cstheme="minorHAnsi"/>
        </w:rPr>
        <w:t>80</w:t>
      </w:r>
      <w:r w:rsidR="00090421" w:rsidRPr="00100411">
        <w:rPr>
          <w:rFonts w:asciiTheme="minorHAnsi" w:hAnsiTheme="minorHAnsi" w:cstheme="minorHAnsi"/>
        </w:rPr>
        <w:t xml:space="preserve"> </w:t>
      </w:r>
      <w:proofErr w:type="spellStart"/>
      <w:r w:rsidRPr="00100411">
        <w:rPr>
          <w:rFonts w:asciiTheme="minorHAnsi" w:hAnsiTheme="minorHAnsi" w:cstheme="minorHAnsi"/>
        </w:rPr>
        <w:t>kpl</w:t>
      </w:r>
      <w:proofErr w:type="spellEnd"/>
      <w:r w:rsidRPr="00100411">
        <w:rPr>
          <w:rFonts w:asciiTheme="minorHAnsi" w:hAnsiTheme="minorHAnsi" w:cstheme="minorHAnsi"/>
        </w:rPr>
        <w:t xml:space="preserve"> miesięcznie. </w:t>
      </w:r>
      <w:r w:rsidR="007B7330" w:rsidRPr="00100411">
        <w:rPr>
          <w:rFonts w:asciiTheme="minorHAnsi" w:hAnsiTheme="minorHAnsi" w:cstheme="minorHAnsi"/>
          <w:u w:val="single"/>
        </w:rPr>
        <w:t>W przypadku zawieszenia funkcjonowania placówek wsparcia dziennego w związku z wystąpieniem siły wyższej tj. niezależnego od stron losowego zdarzenia zewnętrznego, którego nie można było przewidzieć w momencie zawarcia umowy i któremu nie można było zapobiec mimo dochowania należytej staranności (zagrożenia epidemicznego, epidemii, wojny, stanu klęski żywiołowej, powodzi, pożaru, zamieszek, strajków, ataków terrorystycznych, itp.). do Środowiskowego Domu Samopomocy „</w:t>
      </w:r>
      <w:proofErr w:type="spellStart"/>
      <w:r w:rsidR="007B7330" w:rsidRPr="00100411">
        <w:rPr>
          <w:rFonts w:asciiTheme="minorHAnsi" w:hAnsiTheme="minorHAnsi" w:cstheme="minorHAnsi"/>
          <w:u w:val="single"/>
        </w:rPr>
        <w:t>Soteria</w:t>
      </w:r>
      <w:proofErr w:type="spellEnd"/>
      <w:r w:rsidR="007B7330" w:rsidRPr="00100411">
        <w:rPr>
          <w:rFonts w:asciiTheme="minorHAnsi" w:hAnsiTheme="minorHAnsi" w:cstheme="minorHAnsi"/>
          <w:u w:val="single"/>
        </w:rPr>
        <w:t xml:space="preserve">” należy dowieźć gotowe do spożycia posiłki w zamykanych jednorazowych pojemnikach. </w:t>
      </w:r>
    </w:p>
    <w:p w:rsidR="00090421" w:rsidRPr="00100411" w:rsidRDefault="008C0546" w:rsidP="00090421">
      <w:pPr>
        <w:pStyle w:val="Akapitzlist1"/>
        <w:numPr>
          <w:ilvl w:val="0"/>
          <w:numId w:val="21"/>
        </w:numPr>
        <w:spacing w:line="360" w:lineRule="auto"/>
        <w:ind w:left="644"/>
        <w:jc w:val="both"/>
        <w:rPr>
          <w:rFonts w:asciiTheme="minorHAnsi" w:hAnsiTheme="minorHAnsi" w:cstheme="minorHAnsi"/>
          <w:b/>
          <w:u w:val="single"/>
        </w:rPr>
      </w:pPr>
      <w:r w:rsidRPr="00100411">
        <w:rPr>
          <w:rFonts w:asciiTheme="minorHAnsi" w:hAnsiTheme="minorHAnsi" w:cstheme="minorHAnsi"/>
        </w:rPr>
        <w:t xml:space="preserve">Zamawiający zastrzega sobie prawo do zmniejszenia/zwiększenia do 30% ilości obiadów i pojemników jednorazowych, bez konieczności zmiany umowy. </w:t>
      </w:r>
      <w:r w:rsidR="00090421" w:rsidRPr="00100411">
        <w:rPr>
          <w:rFonts w:asciiTheme="minorHAnsi" w:hAnsiTheme="minorHAnsi" w:cstheme="minorHAnsi"/>
          <w:u w:val="single"/>
        </w:rPr>
        <w:t>Zastrzeżenie to nie dotyczy sytuacji, gdy przeszkodą w realizacji umowy będą przerw</w:t>
      </w:r>
      <w:r w:rsidR="00C465E5" w:rsidRPr="00100411">
        <w:rPr>
          <w:rFonts w:asciiTheme="minorHAnsi" w:hAnsiTheme="minorHAnsi" w:cstheme="minorHAnsi"/>
          <w:u w:val="single"/>
        </w:rPr>
        <w:t>y</w:t>
      </w:r>
      <w:r w:rsidR="00090421" w:rsidRPr="00100411">
        <w:rPr>
          <w:rFonts w:asciiTheme="minorHAnsi" w:hAnsiTheme="minorHAnsi" w:cstheme="minorHAnsi"/>
          <w:u w:val="single"/>
        </w:rPr>
        <w:t xml:space="preserve"> w funkcjonowaniu placówek </w:t>
      </w:r>
      <w:r w:rsidR="00C465E5" w:rsidRPr="00100411">
        <w:rPr>
          <w:rFonts w:asciiTheme="minorHAnsi" w:hAnsiTheme="minorHAnsi" w:cstheme="minorHAnsi"/>
          <w:u w:val="single"/>
        </w:rPr>
        <w:t>wsparcia dziennego</w:t>
      </w:r>
      <w:r w:rsidR="00090421" w:rsidRPr="00100411">
        <w:rPr>
          <w:rFonts w:asciiTheme="minorHAnsi" w:hAnsiTheme="minorHAnsi" w:cstheme="minorHAnsi"/>
          <w:u w:val="single"/>
        </w:rPr>
        <w:t xml:space="preserve"> w związku z wystąpieniem siły wyższej tj. niezależnego od stron losowego zdarzenia zewnętrznego, którego nie można było przewidz</w:t>
      </w:r>
      <w:r w:rsidR="00C465E5" w:rsidRPr="00100411">
        <w:rPr>
          <w:rFonts w:asciiTheme="minorHAnsi" w:hAnsiTheme="minorHAnsi" w:cstheme="minorHAnsi"/>
          <w:u w:val="single"/>
        </w:rPr>
        <w:t>ieć w momencie zawarcia umowy i </w:t>
      </w:r>
      <w:r w:rsidR="00090421" w:rsidRPr="00100411">
        <w:rPr>
          <w:rFonts w:asciiTheme="minorHAnsi" w:hAnsiTheme="minorHAnsi" w:cstheme="minorHAnsi"/>
          <w:u w:val="single"/>
        </w:rPr>
        <w:t>któremu nie można było zapobiec mimo dochowania należytej staranności (zagrożenia epidemicznego, epidemii, wojny, stanu klęski żywiołowej, powodzi, pożaru, zamieszek, strajków, ataków terrorystycznych, itp.). Wówczas zmniejszenie ilości obiadów i naczyń jednorazowych może przekroczyć 30%.</w:t>
      </w:r>
      <w:r w:rsidR="00090421" w:rsidRPr="00100411">
        <w:rPr>
          <w:rFonts w:asciiTheme="minorHAnsi" w:hAnsiTheme="minorHAnsi" w:cstheme="minorHAnsi"/>
        </w:rPr>
        <w:t xml:space="preserve"> </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lastRenderedPageBreak/>
        <w:t xml:space="preserve">W związku ze zmniejszeniem ilości obiadów oraz ilości pojemników jednorazowych Wykonawcy nie będą przysługiwały żadne roszczenia, w tym finansowe wobec Zamawiającego. </w:t>
      </w:r>
    </w:p>
    <w:p w:rsidR="008C0546" w:rsidRPr="00100411" w:rsidRDefault="008C0546" w:rsidP="00090421">
      <w:pPr>
        <w:pStyle w:val="Akapitzlist1"/>
        <w:numPr>
          <w:ilvl w:val="0"/>
          <w:numId w:val="21"/>
        </w:numPr>
        <w:spacing w:line="360" w:lineRule="auto"/>
        <w:ind w:left="644"/>
        <w:jc w:val="both"/>
        <w:rPr>
          <w:rFonts w:asciiTheme="minorHAnsi" w:hAnsiTheme="minorHAnsi" w:cstheme="minorHAnsi"/>
        </w:rPr>
      </w:pPr>
      <w:r w:rsidRPr="00100411">
        <w:rPr>
          <w:rFonts w:asciiTheme="minorHAnsi" w:hAnsiTheme="minorHAnsi" w:cstheme="minorHAnsi"/>
        </w:rPr>
        <w:t>Zamawiający raz w tygodniu (w piątek) przekaże Wykonawcy pisemnie (faksem lub e-mailem)  liczbę obiadów do przygotowania na następny tydzień.</w:t>
      </w:r>
      <w:r w:rsidR="00090421" w:rsidRPr="00100411">
        <w:rPr>
          <w:rFonts w:asciiTheme="minorHAnsi" w:hAnsiTheme="minorHAnsi" w:cstheme="minorHAnsi"/>
        </w:rPr>
        <w:t xml:space="preserve"> Zamawiający zastrzega sobie możliwość zmniejszenia lub zwiększenia ilości dziennej zamawianych obiadów w zależności od bieżących potrzeb. Wykonawca zobowiązany będzie uwzględniać przy przygotowaniu i dostarczaniu obiadów ilości, które zostaną zgłoszone przez Zamawiającego do godz. 16.00 w dniu poprzedzającym dostawę. </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t>Do poszczególnych placówek obiady należy dostarczyć o określonej godzinie na wskaz</w:t>
      </w:r>
      <w:r w:rsidR="00090421" w:rsidRPr="00100411">
        <w:rPr>
          <w:rFonts w:asciiTheme="minorHAnsi" w:hAnsiTheme="minorHAnsi" w:cstheme="minorHAnsi"/>
        </w:rPr>
        <w:t xml:space="preserve">ane miejsce przez Zamawiającego zgodnie z harmonogramem ( </w:t>
      </w:r>
      <w:r w:rsidR="002233E7">
        <w:rPr>
          <w:rFonts w:asciiTheme="minorHAnsi" w:hAnsiTheme="minorHAnsi" w:cstheme="minorHAnsi"/>
          <w:b/>
        </w:rPr>
        <w:t>Załącznik nr 10</w:t>
      </w:r>
      <w:r w:rsidR="00090421" w:rsidRPr="00100411">
        <w:rPr>
          <w:rFonts w:asciiTheme="minorHAnsi" w:hAnsiTheme="minorHAnsi" w:cstheme="minorHAnsi"/>
          <w:b/>
        </w:rPr>
        <w:t xml:space="preserve"> do SWZ).</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t xml:space="preserve">Wykonawca dostarczać będzie obiady na własny koszt, własnym transportem posiadającym aktualne zaświadczenie właściwego terenowo Państwowego Powiatowego Inspektora Sanitarnego o dopuszczeniu środka transportu do przewozu posiłków, w specjalistycznych naczyniach gwarantujących utrzymanie odpowiedniej temperatury oraz jakości przewożonych potraw. </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t xml:space="preserve">Wykonawca ponosi koszty porcjowania obiadów do jednorazowych zamykanych pojemników, załadunku oraz rozładunku. </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t xml:space="preserve">Osoby, które będą wykonywały usługę, w tym również przewożące posiłki oraz dokonujące załadunku i rozładunku posiłków są zobowiązane posiadać aktualne orzeczenie lekarskie dla celów sanitarno-epidemiologicznych. </w:t>
      </w:r>
      <w:r w:rsidR="001A52F6" w:rsidRPr="00100411">
        <w:rPr>
          <w:rFonts w:asciiTheme="minorHAnsi" w:hAnsiTheme="minorHAnsi" w:cstheme="minorHAnsi"/>
        </w:rPr>
        <w:t>Aktualne orzeczenia należy przedłożyć do wglądu prze</w:t>
      </w:r>
      <w:r w:rsidR="00C465E5" w:rsidRPr="00100411">
        <w:rPr>
          <w:rFonts w:asciiTheme="minorHAnsi" w:hAnsiTheme="minorHAnsi" w:cstheme="minorHAnsi"/>
        </w:rPr>
        <w:t>d</w:t>
      </w:r>
      <w:r w:rsidR="001A52F6" w:rsidRPr="00100411">
        <w:rPr>
          <w:rFonts w:asciiTheme="minorHAnsi" w:hAnsiTheme="minorHAnsi" w:cstheme="minorHAnsi"/>
        </w:rPr>
        <w:t xml:space="preserve"> podpisaniem umowy.</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b/>
        </w:rPr>
      </w:pPr>
      <w:r w:rsidRPr="00100411">
        <w:rPr>
          <w:rFonts w:asciiTheme="minorHAnsi" w:hAnsiTheme="minorHAnsi" w:cstheme="minorHAnsi"/>
        </w:rPr>
        <w:t>Za utylizację zużytych naczyń jednorazowych odpowiada Zamawiający.</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t>Wykonawca zapewnia odbiór i utylizację niespożytych resztek posiłków.</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t xml:space="preserve">Termosy lub </w:t>
      </w:r>
      <w:proofErr w:type="spellStart"/>
      <w:r w:rsidRPr="00100411">
        <w:rPr>
          <w:rFonts w:asciiTheme="minorHAnsi" w:hAnsiTheme="minorHAnsi" w:cstheme="minorHAnsi"/>
        </w:rPr>
        <w:t>termoporty</w:t>
      </w:r>
      <w:proofErr w:type="spellEnd"/>
      <w:r w:rsidRPr="00100411">
        <w:rPr>
          <w:rFonts w:asciiTheme="minorHAnsi" w:hAnsiTheme="minorHAnsi" w:cstheme="minorHAnsi"/>
        </w:rPr>
        <w:t xml:space="preserve"> wraz z niespożytymi resztkami posiłków należy odebrać</w:t>
      </w:r>
      <w:r w:rsidRPr="00100411">
        <w:rPr>
          <w:rFonts w:asciiTheme="minorHAnsi" w:hAnsiTheme="minorHAnsi" w:cstheme="minorHAnsi"/>
          <w:b/>
        </w:rPr>
        <w:t xml:space="preserve"> </w:t>
      </w:r>
      <w:r w:rsidRPr="00100411">
        <w:rPr>
          <w:rFonts w:asciiTheme="minorHAnsi" w:hAnsiTheme="minorHAnsi" w:cstheme="minorHAnsi"/>
        </w:rPr>
        <w:t>w dniu dostarczenia posiłków.</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t>Wydawanie obiadów i zmywanie naczyń wielorazowego użytku należy do obowiązków Zamawiającego.</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t>Zamawiający przekaże daty dni wolnych w poszczególnych placówkach.</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t>Przygotowanie obiadów powinno być wykonywane przez kadrę posiadającą wymagane kwalifikacje zawodowe oraz w oparciu o bazę kuchenną przystosowaną do sporządzania posiłków dla żywienia zbiorowego.</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t xml:space="preserve">Wykonawca jest zobowiązany posiadać przez cały czas trwania umowy </w:t>
      </w:r>
      <w:r w:rsidRPr="00100411">
        <w:rPr>
          <w:rFonts w:asciiTheme="minorHAnsi" w:hAnsiTheme="minorHAnsi" w:cstheme="minorHAnsi"/>
          <w:b/>
        </w:rPr>
        <w:t xml:space="preserve">aktualną decyzję zatwierdzającą zakład do produkcji oraz dostarczania posiłków w formie cateringu wydaną </w:t>
      </w:r>
      <w:r w:rsidRPr="00100411">
        <w:rPr>
          <w:rFonts w:asciiTheme="minorHAnsi" w:hAnsiTheme="minorHAnsi" w:cstheme="minorHAnsi"/>
          <w:b/>
        </w:rPr>
        <w:lastRenderedPageBreak/>
        <w:t>przez</w:t>
      </w:r>
      <w:r w:rsidRPr="00100411">
        <w:rPr>
          <w:rFonts w:asciiTheme="minorHAnsi" w:hAnsiTheme="minorHAnsi" w:cstheme="minorHAnsi"/>
        </w:rPr>
        <w:t xml:space="preserve"> </w:t>
      </w:r>
      <w:r w:rsidRPr="00100411">
        <w:rPr>
          <w:rFonts w:asciiTheme="minorHAnsi" w:hAnsiTheme="minorHAnsi" w:cstheme="minorHAnsi"/>
          <w:b/>
        </w:rPr>
        <w:t xml:space="preserve">właściwego terenowo Państwowego Powiatowego Inspektora Sanitarnego dotyczącą spełniania warunków do przygotowywania posiłków </w:t>
      </w:r>
      <w:r w:rsidRPr="00100411">
        <w:rPr>
          <w:rFonts w:asciiTheme="minorHAnsi" w:hAnsiTheme="minorHAnsi" w:cstheme="minorHAnsi"/>
        </w:rPr>
        <w:t xml:space="preserve">oraz </w:t>
      </w:r>
      <w:r w:rsidRPr="00100411">
        <w:rPr>
          <w:rFonts w:asciiTheme="minorHAnsi" w:hAnsiTheme="minorHAnsi" w:cstheme="minorHAnsi"/>
          <w:b/>
        </w:rPr>
        <w:t xml:space="preserve">aktualne zaświadczenie właściwego terenowo Państwowego Powiatowego Inspektora Sanitarnego o dopuszczeniu środka transportu do przewozu posiłków w  pojemnikach zapewniających utrzymanie odpowiedniej temperatury posiłku. Zaświadczenia muszą być wydane nie wcześniej niż 3 miesiące przed upływem terminu składania ofert. </w:t>
      </w:r>
      <w:r w:rsidR="001A52F6" w:rsidRPr="00100411">
        <w:rPr>
          <w:rFonts w:asciiTheme="minorHAnsi" w:hAnsiTheme="minorHAnsi" w:cstheme="minorHAnsi"/>
          <w:b/>
        </w:rPr>
        <w:t>Decyzje oraz zaświadczenia należy przedłożyć przed podpisaniem umowy.</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t>Wykonawca zobowiązany jest do przedstawienia aktualnych orzeczeń, decyzji i zaświadczeń, o których mowa w pkt. 22 i 29, jak również w przypadku zmiany osób wykonujących usługę, zmiany miejsca przygotowania posiłków lub zmiany środka transportu do przewozu posiłku.</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b/>
        </w:rPr>
      </w:pPr>
      <w:r w:rsidRPr="00100411">
        <w:rPr>
          <w:rFonts w:asciiTheme="minorHAnsi" w:hAnsiTheme="minorHAnsi" w:cstheme="minorHAnsi"/>
        </w:rPr>
        <w:t>Za jakość, wartość energetyczną i odżywczą, temperaturę oraz estetykę obiadu odpowiada Wykonawca.</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b/>
        </w:rPr>
        <w:t>Wykonawca zobowiązany jest do przygotowania i dostarczania obiadów zgodnie z przedłożonym jadłospisem, po tej samej cenie jednostkowej</w:t>
      </w:r>
      <w:r w:rsidR="001A52F6" w:rsidRPr="00100411">
        <w:rPr>
          <w:rFonts w:asciiTheme="minorHAnsi" w:hAnsiTheme="minorHAnsi" w:cstheme="minorHAnsi"/>
          <w:b/>
        </w:rPr>
        <w:t xml:space="preserve"> brutto</w:t>
      </w:r>
      <w:r w:rsidRPr="00100411">
        <w:rPr>
          <w:rFonts w:asciiTheme="minorHAnsi" w:hAnsiTheme="minorHAnsi" w:cstheme="minorHAnsi"/>
          <w:b/>
        </w:rPr>
        <w:t xml:space="preserve"> i w tej samej gramaturze dla osób dorosłych korzystających ze wsparcia Gminy Wyszków oraz dla osób dorosłych kupujących obiady prywatnie w DDP „SENIOR” oraz ŚDS „SOTERIA”.</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rPr>
      </w:pPr>
      <w:r w:rsidRPr="00100411">
        <w:rPr>
          <w:rFonts w:asciiTheme="minorHAnsi" w:hAnsiTheme="minorHAnsi" w:cstheme="minorHAnsi"/>
        </w:rPr>
        <w:t>Wykonawca zobowiązany jest do pobierania i przechowywania próbek żywności zgodnie z obowiązującymi przepisami.</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u w:val="single"/>
        </w:rPr>
      </w:pPr>
      <w:r w:rsidRPr="00100411">
        <w:rPr>
          <w:rFonts w:asciiTheme="minorHAnsi" w:hAnsiTheme="minorHAnsi" w:cstheme="minorHAnsi"/>
        </w:rPr>
        <w:t>Zamawiający zastrzega, że przed podpisaniem umowy może komisyjnie dokonać wizytacji pomieszczeń kuchennych służących do przygotowywania i dystrybucji posiłków.</w:t>
      </w:r>
    </w:p>
    <w:p w:rsidR="008C0546" w:rsidRPr="00100411" w:rsidRDefault="008C0546" w:rsidP="008C0546">
      <w:pPr>
        <w:pStyle w:val="Akapitzlist1"/>
        <w:numPr>
          <w:ilvl w:val="0"/>
          <w:numId w:val="1"/>
        </w:numPr>
        <w:tabs>
          <w:tab w:val="clear" w:pos="0"/>
          <w:tab w:val="num" w:pos="-938"/>
        </w:tabs>
        <w:spacing w:line="360" w:lineRule="auto"/>
        <w:ind w:left="644"/>
        <w:jc w:val="both"/>
        <w:rPr>
          <w:rFonts w:asciiTheme="minorHAnsi" w:hAnsiTheme="minorHAnsi" w:cstheme="minorHAnsi"/>
          <w:u w:val="single"/>
        </w:rPr>
      </w:pPr>
      <w:r w:rsidRPr="00100411">
        <w:rPr>
          <w:rFonts w:asciiTheme="minorHAnsi" w:hAnsiTheme="minorHAnsi" w:cstheme="minorHAnsi"/>
        </w:rPr>
        <w:t>Wykonawca zobowiązuje się do wskazania osoby do kontaktu, wraz z podaniem adresu e-mail oraz numeru telefonu, aby zapewnić możliwość stałych kontaktów Zamawiającego z Wykonawcą, umożliwiających prawidłową realizację warunków określonych w umowie.</w:t>
      </w:r>
    </w:p>
    <w:p w:rsidR="00090421" w:rsidRPr="00100411" w:rsidRDefault="00090421" w:rsidP="008C0546">
      <w:pPr>
        <w:pStyle w:val="Akapitzlist1"/>
        <w:numPr>
          <w:ilvl w:val="0"/>
          <w:numId w:val="1"/>
        </w:numPr>
        <w:tabs>
          <w:tab w:val="clear" w:pos="0"/>
          <w:tab w:val="num" w:pos="-938"/>
        </w:tabs>
        <w:spacing w:line="360" w:lineRule="auto"/>
        <w:ind w:left="644"/>
        <w:jc w:val="both"/>
        <w:rPr>
          <w:rFonts w:asciiTheme="minorHAnsi" w:hAnsiTheme="minorHAnsi" w:cstheme="minorHAnsi"/>
          <w:u w:val="single"/>
        </w:rPr>
      </w:pPr>
      <w:r w:rsidRPr="00100411">
        <w:rPr>
          <w:rFonts w:asciiTheme="minorHAnsi" w:hAnsiTheme="minorHAnsi" w:cstheme="minorHAnsi"/>
        </w:rPr>
        <w:t>Wykonawca zobowiązany jest realizować przedmiot zamówienia zgodnie z obowiązującymi przepisami prawa.</w:t>
      </w:r>
    </w:p>
    <w:p w:rsidR="008C0546" w:rsidRPr="00100411" w:rsidRDefault="008C0546" w:rsidP="008C0546">
      <w:pPr>
        <w:spacing w:line="360" w:lineRule="auto"/>
        <w:jc w:val="both"/>
        <w:rPr>
          <w:rFonts w:asciiTheme="minorHAnsi" w:hAnsiTheme="minorHAnsi" w:cstheme="minorHAnsi"/>
        </w:rPr>
      </w:pPr>
      <w:r w:rsidRPr="00100411">
        <w:rPr>
          <w:rFonts w:asciiTheme="minorHAnsi" w:hAnsiTheme="minorHAnsi" w:cstheme="minorHAnsi"/>
          <w:u w:val="single"/>
        </w:rPr>
        <w:t>Warunki rozliczenia za przygotowanie i dostarczanie posiłków</w:t>
      </w:r>
    </w:p>
    <w:p w:rsidR="008C0546" w:rsidRPr="00100411" w:rsidRDefault="008C0546" w:rsidP="008C0546">
      <w:pPr>
        <w:pStyle w:val="Akapitzlist1"/>
        <w:numPr>
          <w:ilvl w:val="0"/>
          <w:numId w:val="2"/>
        </w:numPr>
        <w:spacing w:line="360" w:lineRule="auto"/>
        <w:jc w:val="both"/>
        <w:rPr>
          <w:rFonts w:asciiTheme="minorHAnsi" w:hAnsiTheme="minorHAnsi" w:cstheme="minorHAnsi"/>
        </w:rPr>
      </w:pPr>
      <w:r w:rsidRPr="00100411">
        <w:rPr>
          <w:rFonts w:asciiTheme="minorHAnsi" w:hAnsiTheme="minorHAnsi" w:cstheme="minorHAnsi"/>
        </w:rPr>
        <w:t>Rozliczenia za dostarczone obiady – zamawiane przez OPS w Wyszkowie będą realizowane jeden raz w miesiącu na podstawie zestawienia ilości dostarczonych obiadów i ilości naczyń jednorazowych z wyodrębnieniem wszystkich placówek.</w:t>
      </w:r>
    </w:p>
    <w:p w:rsidR="008C0546" w:rsidRPr="00100411" w:rsidRDefault="008C0546" w:rsidP="008C0546">
      <w:pPr>
        <w:pStyle w:val="Akapitzlist1"/>
        <w:numPr>
          <w:ilvl w:val="0"/>
          <w:numId w:val="2"/>
        </w:numPr>
        <w:shd w:val="clear" w:color="auto" w:fill="FFFFFF" w:themeFill="background1"/>
        <w:spacing w:line="360" w:lineRule="auto"/>
        <w:jc w:val="both"/>
        <w:rPr>
          <w:rFonts w:asciiTheme="minorHAnsi" w:hAnsiTheme="minorHAnsi" w:cstheme="minorHAnsi"/>
        </w:rPr>
      </w:pPr>
      <w:r w:rsidRPr="00100411">
        <w:rPr>
          <w:rFonts w:asciiTheme="minorHAnsi" w:hAnsiTheme="minorHAnsi" w:cstheme="minorHAnsi"/>
        </w:rPr>
        <w:t xml:space="preserve">Zestawienie, potwierdzone przez poszczególne placówki oraz Wykonawcę, należy dostarczyć do 5 dnia każdego miesiąca następującego po miesiącu, w którym realizowano dostawy obiadów. </w:t>
      </w:r>
    </w:p>
    <w:p w:rsidR="008C0546" w:rsidRPr="00100411" w:rsidRDefault="008C0546" w:rsidP="008C0546">
      <w:pPr>
        <w:pStyle w:val="Akapitzlist1"/>
        <w:numPr>
          <w:ilvl w:val="0"/>
          <w:numId w:val="2"/>
        </w:numPr>
        <w:shd w:val="clear" w:color="auto" w:fill="FFFFFF" w:themeFill="background1"/>
        <w:spacing w:line="360" w:lineRule="auto"/>
        <w:jc w:val="both"/>
        <w:rPr>
          <w:rFonts w:asciiTheme="minorHAnsi" w:hAnsiTheme="minorHAnsi" w:cstheme="minorHAnsi"/>
        </w:rPr>
      </w:pPr>
      <w:r w:rsidRPr="00100411">
        <w:rPr>
          <w:rFonts w:asciiTheme="minorHAnsi" w:hAnsiTheme="minorHAnsi" w:cstheme="minorHAnsi"/>
          <w:shd w:val="clear" w:color="auto" w:fill="FFFFFF" w:themeFill="background1"/>
        </w:rPr>
        <w:lastRenderedPageBreak/>
        <w:t>Zapłata</w:t>
      </w:r>
      <w:r w:rsidRPr="00100411">
        <w:rPr>
          <w:rFonts w:asciiTheme="minorHAnsi" w:hAnsiTheme="minorHAnsi" w:cstheme="minorHAnsi"/>
        </w:rPr>
        <w:t xml:space="preserve"> za dostarczone obiady nastąpi p</w:t>
      </w:r>
      <w:r w:rsidR="001A52F6" w:rsidRPr="00100411">
        <w:rPr>
          <w:rFonts w:asciiTheme="minorHAnsi" w:hAnsiTheme="minorHAnsi" w:cstheme="minorHAnsi"/>
        </w:rPr>
        <w:t>rzelewem na konto Wykonawcy do 2</w:t>
      </w:r>
      <w:r w:rsidRPr="00100411">
        <w:rPr>
          <w:rFonts w:asciiTheme="minorHAnsi" w:hAnsiTheme="minorHAnsi" w:cstheme="minorHAnsi"/>
        </w:rPr>
        <w:t>0 dni od dnia otrzymania faktury wraz z zestawieniem. Fakturę wraz z zestawieniem za miesiąc grudzień należy dostarcz</w:t>
      </w:r>
      <w:r w:rsidR="001A52F6" w:rsidRPr="00100411">
        <w:rPr>
          <w:rFonts w:asciiTheme="minorHAnsi" w:hAnsiTheme="minorHAnsi" w:cstheme="minorHAnsi"/>
        </w:rPr>
        <w:t xml:space="preserve">yć do dnia </w:t>
      </w:r>
      <w:r w:rsidR="00394918">
        <w:rPr>
          <w:rFonts w:asciiTheme="minorHAnsi" w:hAnsiTheme="minorHAnsi" w:cstheme="minorHAnsi"/>
        </w:rPr>
        <w:t>23</w:t>
      </w:r>
      <w:r w:rsidR="00574B11">
        <w:rPr>
          <w:rFonts w:asciiTheme="minorHAnsi" w:hAnsiTheme="minorHAnsi" w:cstheme="minorHAnsi"/>
        </w:rPr>
        <w:t xml:space="preserve"> </w:t>
      </w:r>
      <w:r w:rsidRPr="00100411">
        <w:rPr>
          <w:rFonts w:asciiTheme="minorHAnsi" w:hAnsiTheme="minorHAnsi" w:cstheme="minorHAnsi"/>
        </w:rPr>
        <w:t>grudnia.</w:t>
      </w:r>
    </w:p>
    <w:p w:rsidR="008C0546" w:rsidRPr="00100411" w:rsidRDefault="008C0546" w:rsidP="008C0546">
      <w:pPr>
        <w:pStyle w:val="Podtytu"/>
        <w:spacing w:after="0" w:line="360" w:lineRule="auto"/>
        <w:jc w:val="left"/>
        <w:rPr>
          <w:rFonts w:asciiTheme="minorHAnsi" w:hAnsiTheme="minorHAnsi" w:cstheme="minorHAnsi"/>
          <w:b/>
        </w:rPr>
      </w:pPr>
      <w:r w:rsidRPr="00100411">
        <w:rPr>
          <w:rFonts w:asciiTheme="minorHAnsi" w:hAnsiTheme="minorHAnsi" w:cstheme="minorHAnsi"/>
          <w:b/>
          <w:highlight w:val="lightGray"/>
          <w:u w:val="single"/>
        </w:rPr>
        <w:t>IV. Termin wykonania zamówienia</w:t>
      </w:r>
    </w:p>
    <w:p w:rsidR="008C0546" w:rsidRPr="00100411" w:rsidRDefault="008C0546" w:rsidP="008C0546">
      <w:pPr>
        <w:pStyle w:val="Akapitzlist1"/>
        <w:tabs>
          <w:tab w:val="left" w:pos="1440"/>
        </w:tabs>
        <w:spacing w:line="360" w:lineRule="auto"/>
        <w:ind w:left="360"/>
        <w:jc w:val="both"/>
        <w:rPr>
          <w:rFonts w:asciiTheme="minorHAnsi" w:hAnsiTheme="minorHAnsi" w:cstheme="minorHAnsi"/>
          <w:u w:val="single"/>
        </w:rPr>
      </w:pPr>
      <w:r w:rsidRPr="00100411">
        <w:rPr>
          <w:rFonts w:asciiTheme="minorHAnsi" w:hAnsiTheme="minorHAnsi" w:cstheme="minorHAnsi"/>
        </w:rPr>
        <w:t xml:space="preserve">Zamówienie należy wykonać w okresie 12 miesięcy </w:t>
      </w:r>
      <w:r w:rsidRPr="00100411">
        <w:rPr>
          <w:rFonts w:asciiTheme="minorHAnsi" w:hAnsiTheme="minorHAnsi" w:cstheme="minorHAnsi"/>
          <w:b/>
          <w:bCs/>
        </w:rPr>
        <w:t>od 0</w:t>
      </w:r>
      <w:r w:rsidR="00100411" w:rsidRPr="00100411">
        <w:rPr>
          <w:rFonts w:asciiTheme="minorHAnsi" w:hAnsiTheme="minorHAnsi" w:cstheme="minorHAnsi"/>
          <w:b/>
          <w:bCs/>
        </w:rPr>
        <w:t>1-01-202</w:t>
      </w:r>
      <w:r w:rsidR="006F0D59">
        <w:rPr>
          <w:rFonts w:asciiTheme="minorHAnsi" w:hAnsiTheme="minorHAnsi" w:cstheme="minorHAnsi"/>
          <w:b/>
          <w:bCs/>
        </w:rPr>
        <w:t>5</w:t>
      </w:r>
      <w:r w:rsidR="00100411" w:rsidRPr="00100411">
        <w:rPr>
          <w:rFonts w:asciiTheme="minorHAnsi" w:hAnsiTheme="minorHAnsi" w:cstheme="minorHAnsi"/>
          <w:b/>
          <w:bCs/>
        </w:rPr>
        <w:t xml:space="preserve"> r. do dnia 31-12-202</w:t>
      </w:r>
      <w:r w:rsidR="006F0D59">
        <w:rPr>
          <w:rFonts w:asciiTheme="minorHAnsi" w:hAnsiTheme="minorHAnsi" w:cstheme="minorHAnsi"/>
          <w:b/>
          <w:bCs/>
        </w:rPr>
        <w:t>5</w:t>
      </w:r>
      <w:r w:rsidRPr="00100411">
        <w:rPr>
          <w:rFonts w:asciiTheme="minorHAnsi" w:hAnsiTheme="minorHAnsi" w:cstheme="minorHAnsi"/>
          <w:b/>
          <w:bCs/>
        </w:rPr>
        <w:t xml:space="preserve"> r. </w:t>
      </w:r>
      <w:r w:rsidRPr="00100411">
        <w:rPr>
          <w:rFonts w:asciiTheme="minorHAnsi" w:hAnsiTheme="minorHAnsi" w:cstheme="minorHAnsi"/>
          <w:bCs/>
          <w:u w:val="single"/>
        </w:rPr>
        <w:t>z </w:t>
      </w:r>
      <w:r w:rsidR="001A52F6" w:rsidRPr="00100411">
        <w:rPr>
          <w:rFonts w:asciiTheme="minorHAnsi" w:hAnsiTheme="minorHAnsi" w:cstheme="minorHAnsi"/>
          <w:bCs/>
          <w:u w:val="single"/>
        </w:rPr>
        <w:t xml:space="preserve">wyłączeniem dni wolnych </w:t>
      </w:r>
      <w:r w:rsidRPr="00100411">
        <w:rPr>
          <w:rFonts w:asciiTheme="minorHAnsi" w:hAnsiTheme="minorHAnsi" w:cstheme="minorHAnsi"/>
          <w:bCs/>
          <w:u w:val="single"/>
        </w:rPr>
        <w:t xml:space="preserve">oraz </w:t>
      </w:r>
      <w:r w:rsidRPr="00100411">
        <w:rPr>
          <w:rFonts w:asciiTheme="minorHAnsi" w:hAnsiTheme="minorHAnsi" w:cstheme="minorHAnsi"/>
          <w:u w:val="single"/>
        </w:rPr>
        <w:t>przerw w funkcjonowaniu</w:t>
      </w:r>
      <w:r w:rsidR="001A52F6" w:rsidRPr="00100411">
        <w:rPr>
          <w:rFonts w:asciiTheme="minorHAnsi" w:hAnsiTheme="minorHAnsi" w:cstheme="minorHAnsi"/>
          <w:u w:val="single"/>
        </w:rPr>
        <w:t xml:space="preserve"> placówek w związku z </w:t>
      </w:r>
      <w:r w:rsidRPr="00100411">
        <w:rPr>
          <w:rFonts w:asciiTheme="minorHAnsi" w:hAnsiTheme="minorHAnsi" w:cstheme="minorHAnsi"/>
          <w:u w:val="single"/>
        </w:rPr>
        <w:t>wystąpieniem siły wyższej tj. niezależnego od stron losowego zdarzenia zewnętrznego, którego nie można było przewidzieć w momencie zawarcia umowy i któremu nie można było zapobiec mimo dochowania należytej staranności (zagrożenia epidemicznego, epidemii, wojny, stanu klęski żywiołowej, powodzi, pożaru, zamieszek, strajków, ataków terrorystycznych, itp.).</w:t>
      </w:r>
    </w:p>
    <w:p w:rsidR="001A52F6" w:rsidRPr="001A4B48" w:rsidRDefault="001A52F6" w:rsidP="008C0546">
      <w:pPr>
        <w:pStyle w:val="Akapitzlist1"/>
        <w:tabs>
          <w:tab w:val="left" w:pos="1440"/>
        </w:tabs>
        <w:spacing w:line="360" w:lineRule="auto"/>
        <w:ind w:left="360"/>
        <w:jc w:val="both"/>
        <w:rPr>
          <w:rFonts w:asciiTheme="minorHAnsi" w:hAnsiTheme="minorHAnsi" w:cstheme="minorHAnsi"/>
          <w:b/>
          <w:highlight w:val="lightGray"/>
          <w:u w:val="single"/>
        </w:rPr>
      </w:pPr>
    </w:p>
    <w:p w:rsidR="008C0546" w:rsidRPr="001A4B48" w:rsidRDefault="008C0546" w:rsidP="008C0546">
      <w:pPr>
        <w:pStyle w:val="Akapitzlist1"/>
        <w:tabs>
          <w:tab w:val="left" w:pos="1440"/>
        </w:tabs>
        <w:spacing w:after="0" w:line="360" w:lineRule="auto"/>
        <w:ind w:left="0"/>
        <w:rPr>
          <w:rFonts w:asciiTheme="minorHAnsi" w:hAnsiTheme="minorHAnsi" w:cstheme="minorHAnsi"/>
          <w:b/>
          <w:highlight w:val="lightGray"/>
          <w:u w:val="single"/>
        </w:rPr>
      </w:pPr>
      <w:r w:rsidRPr="001A4B48">
        <w:rPr>
          <w:rFonts w:asciiTheme="minorHAnsi" w:hAnsiTheme="minorHAnsi" w:cstheme="minorHAnsi"/>
          <w:b/>
          <w:highlight w:val="lightGray"/>
          <w:u w:val="single"/>
        </w:rPr>
        <w:t>V. Podstawy wykluczenia wykonawcy.</w:t>
      </w:r>
    </w:p>
    <w:p w:rsidR="008C0546" w:rsidRPr="001A4B48" w:rsidRDefault="008C0546" w:rsidP="008C0546">
      <w:pPr>
        <w:pStyle w:val="Tekstpodstawowy"/>
        <w:numPr>
          <w:ilvl w:val="0"/>
          <w:numId w:val="18"/>
        </w:numPr>
        <w:spacing w:line="360" w:lineRule="auto"/>
        <w:ind w:left="426" w:hanging="426"/>
      </w:pPr>
      <w:r w:rsidRPr="001A4B48">
        <w:t xml:space="preserve">Z postępowania o udzielenie zamówienia wyklucza się Wykonawców oraz wspólników konsorcjum (w przypadku składania oferty wspólnej) oraz podmiot, na którego zasoby powołuje się wykonawca w celu spełnienia warunków udziału w postępowaniu, w stosunku do których zachodzi którakolwiek z okoliczności wskazanych w: </w:t>
      </w:r>
    </w:p>
    <w:p w:rsidR="008C0546" w:rsidRPr="001A4B48" w:rsidRDefault="008C0546" w:rsidP="008C0546">
      <w:pPr>
        <w:pStyle w:val="Tekstpodstawowy"/>
        <w:spacing w:line="360" w:lineRule="auto"/>
        <w:ind w:firstLine="426"/>
        <w:rPr>
          <w:b/>
        </w:rPr>
      </w:pPr>
      <w:r w:rsidRPr="001A4B48">
        <w:rPr>
          <w:b/>
        </w:rPr>
        <w:t xml:space="preserve">1.1. W art. 108 ust. 1 ustawy </w:t>
      </w:r>
      <w:proofErr w:type="spellStart"/>
      <w:r w:rsidRPr="001A4B48">
        <w:rPr>
          <w:b/>
        </w:rPr>
        <w:t>Pzp</w:t>
      </w:r>
      <w:proofErr w:type="spellEnd"/>
      <w:r w:rsidRPr="001A4B48">
        <w:rPr>
          <w:b/>
        </w:rPr>
        <w:t xml:space="preserve"> tj.:</w:t>
      </w:r>
    </w:p>
    <w:p w:rsidR="008C0546" w:rsidRPr="001A4B48" w:rsidRDefault="008C0546" w:rsidP="008C0546">
      <w:pPr>
        <w:pStyle w:val="Tekstpodstawowy"/>
        <w:numPr>
          <w:ilvl w:val="1"/>
          <w:numId w:val="4"/>
        </w:numPr>
        <w:tabs>
          <w:tab w:val="clear" w:pos="1080"/>
          <w:tab w:val="num" w:pos="0"/>
        </w:tabs>
        <w:spacing w:line="360" w:lineRule="auto"/>
        <w:ind w:left="0" w:firstLine="0"/>
      </w:pPr>
      <w:r w:rsidRPr="001A4B48">
        <w:t xml:space="preserve">będącego osobą fizyczną, którego prawomocnie skazano za przestępstwo: </w:t>
      </w:r>
    </w:p>
    <w:p w:rsidR="008C0546" w:rsidRPr="001A4B48" w:rsidRDefault="008C0546" w:rsidP="008C0546">
      <w:pPr>
        <w:pStyle w:val="Tekstpodstawowy"/>
        <w:spacing w:line="360" w:lineRule="auto"/>
      </w:pPr>
      <w:r w:rsidRPr="001A4B48">
        <w:t xml:space="preserve">a) udziału w zorganizowanej grupie przestępczej albo związku mającym na celu popełnienie przestępstwa lub przestępstwa skarbowego, o którym mowa w art. 258 Kodeksu karnego, </w:t>
      </w:r>
    </w:p>
    <w:p w:rsidR="008C0546" w:rsidRPr="001A4B48" w:rsidRDefault="008C0546" w:rsidP="008C0546">
      <w:pPr>
        <w:pStyle w:val="Tekstpodstawowy"/>
        <w:spacing w:line="360" w:lineRule="auto"/>
      </w:pPr>
      <w:r w:rsidRPr="001A4B48">
        <w:t>b) handlu ludźmi, o którym mowa w art. 189a Kodeksu karnego,</w:t>
      </w:r>
    </w:p>
    <w:p w:rsidR="008C0546" w:rsidRPr="001A4B48" w:rsidRDefault="008C0546" w:rsidP="008C0546">
      <w:pPr>
        <w:pStyle w:val="Tekstpodstawowy"/>
        <w:spacing w:line="360" w:lineRule="auto"/>
      </w:pPr>
      <w:r w:rsidRPr="001A4B48">
        <w:t xml:space="preserve">c) o którym mowa w art. 228-230a, art. 250a Kodeksu karnego, w art. 46-48  ustawy z dnia 25 czerwca 2020 r. o sporcie </w:t>
      </w:r>
      <w:r w:rsidR="007E17D1">
        <w:t>(Dz. U. z 202</w:t>
      </w:r>
      <w:r w:rsidR="006F0D59">
        <w:t>4</w:t>
      </w:r>
      <w:r w:rsidR="007E17D1">
        <w:t xml:space="preserve"> r. poz. 1</w:t>
      </w:r>
      <w:r w:rsidR="006F0D59">
        <w:t>166</w:t>
      </w:r>
      <w:r w:rsidR="007E17D1">
        <w:t xml:space="preserve"> ze zm.) </w:t>
      </w:r>
      <w:r w:rsidRPr="001A4B48">
        <w:t>lub w art. 54 ust. 1-4 ustawy z dnia 12 maja 2011 r. o refundacji leków, środków spożywczych specjalnego przeznaczenia żywieniowego oraz wyrobów medycznych</w:t>
      </w:r>
      <w:r w:rsidR="007E17D1">
        <w:t xml:space="preserve"> (Dz. U. z 202</w:t>
      </w:r>
      <w:r w:rsidR="006F0D59">
        <w:t>4</w:t>
      </w:r>
      <w:r w:rsidR="007E17D1">
        <w:t xml:space="preserve"> r. poz. </w:t>
      </w:r>
      <w:r w:rsidR="006F0D59">
        <w:t>930</w:t>
      </w:r>
      <w:r w:rsidR="007E17D1">
        <w:t xml:space="preserve"> ze zm.)</w:t>
      </w:r>
      <w:r w:rsidRPr="001A4B48">
        <w:t>,</w:t>
      </w:r>
    </w:p>
    <w:p w:rsidR="008C0546" w:rsidRPr="001A4B48" w:rsidRDefault="008C0546" w:rsidP="008C0546">
      <w:pPr>
        <w:pStyle w:val="Tekstpodstawowy"/>
        <w:spacing w:line="360" w:lineRule="auto"/>
      </w:pPr>
      <w:r w:rsidRPr="001A4B48">
        <w:t xml:space="preserve"> 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8C0546" w:rsidRPr="001A4B48" w:rsidRDefault="008C0546" w:rsidP="008C0546">
      <w:pPr>
        <w:pStyle w:val="Tekstpodstawowy"/>
        <w:spacing w:line="360" w:lineRule="auto"/>
      </w:pPr>
      <w:r w:rsidRPr="001A4B48">
        <w:t xml:space="preserve">e) o charakterze terrorystycznym, o którym mowa w art. 115 §20 Kodeksu karnego, lub mające na celu popełnienie tego przestępstwa, </w:t>
      </w:r>
    </w:p>
    <w:p w:rsidR="008C0546" w:rsidRPr="001A4B48" w:rsidRDefault="008C0546" w:rsidP="008C0546">
      <w:pPr>
        <w:pStyle w:val="Tekstpodstawowy"/>
        <w:spacing w:line="360" w:lineRule="auto"/>
      </w:pPr>
      <w:r w:rsidRPr="001A4B48">
        <w:t>f) powierzenia wykonywania pracy małoletniemu cudzoziemcowi, o którym mowa w art. 9 ust. 2 ustawy z dnia 15 czerwca 2012 r. o skutkach powierzenia wykonywania pracy cudzoziemcom przebywającym wbrew przepisom na terytorium Rzeczypospolitej Polskiej</w:t>
      </w:r>
      <w:r w:rsidR="006F0D59">
        <w:t xml:space="preserve"> (Dz. U. z 2021 r. poz. 1745 ze zm.),</w:t>
      </w:r>
    </w:p>
    <w:p w:rsidR="008C0546" w:rsidRPr="001A4B48" w:rsidRDefault="008C0546" w:rsidP="008C0546">
      <w:pPr>
        <w:pStyle w:val="Tekstpodstawowy"/>
        <w:spacing w:line="360" w:lineRule="auto"/>
      </w:pPr>
      <w:r w:rsidRPr="001A4B48">
        <w:lastRenderedPageBreak/>
        <w:t xml:space="preserve">g) przeciwko obrotowi gospodarczemu, o którym mowa w art. 296-307 Kodeksu karnego, przestępstwo oszustwa, o którym mowa w art. 286 Kodeksu karnego, przestępstwo przeciwko wiarygodności dokumentów, o których mowa w art. 270-277d Kodeksu karnego, lub przestępstwo skarbowe, </w:t>
      </w:r>
    </w:p>
    <w:p w:rsidR="008C0546" w:rsidRPr="001A4B48" w:rsidRDefault="008C0546" w:rsidP="008C0546">
      <w:pPr>
        <w:pStyle w:val="Tekstpodstawowy"/>
        <w:spacing w:line="360" w:lineRule="auto"/>
      </w:pPr>
      <w:r w:rsidRPr="001A4B48">
        <w:t xml:space="preserve">h) o którym mowa w art. 9 ust. 1 i 3 lub art. 10 ustawy z dnia 15 czerwca 2012 r. o skutkach powierzenia wykonywania pracy cudzoziemcom przebywającym wbrew przepisom na terytorium Rzeczpospolitej Polskiej lub za odpowiedzi czyn zabroniony określony w przepisach prawa obcego; </w:t>
      </w:r>
    </w:p>
    <w:p w:rsidR="008C0546" w:rsidRPr="001A4B48" w:rsidRDefault="008C0546" w:rsidP="008C0546">
      <w:pPr>
        <w:pStyle w:val="Tekstpodstawowy"/>
        <w:numPr>
          <w:ilvl w:val="1"/>
          <w:numId w:val="4"/>
        </w:numPr>
        <w:tabs>
          <w:tab w:val="clear" w:pos="1080"/>
          <w:tab w:val="left" w:pos="0"/>
        </w:tabs>
        <w:spacing w:line="360" w:lineRule="auto"/>
        <w:ind w:left="0" w:firstLine="0"/>
      </w:pPr>
      <w:r w:rsidRPr="001A4B48">
        <w:t xml:space="preserve">jeżeli urzędującego członka jego organu zarządzającego lub nadzorczego, wspólnika spółki w spółce jawnej lub partnerskiej albo </w:t>
      </w:r>
      <w:proofErr w:type="spellStart"/>
      <w:r w:rsidRPr="001A4B48">
        <w:t>komplementariusza</w:t>
      </w:r>
      <w:proofErr w:type="spellEnd"/>
      <w:r w:rsidRPr="001A4B48">
        <w:t xml:space="preserve"> w spółce komandytowej lub komandytowo akcyjnej lub prokurenta prawomocnie skazano za przestępstwo, o którym mowa w </w:t>
      </w:r>
      <w:proofErr w:type="spellStart"/>
      <w:r w:rsidRPr="001A4B48">
        <w:t>pkt</w:t>
      </w:r>
      <w:proofErr w:type="spellEnd"/>
      <w:r w:rsidRPr="001A4B48">
        <w:t xml:space="preserve"> 1;</w:t>
      </w:r>
    </w:p>
    <w:p w:rsidR="008C0546" w:rsidRPr="001A4B48" w:rsidRDefault="008C0546" w:rsidP="008C0546">
      <w:pPr>
        <w:pStyle w:val="Tekstpodstawowy"/>
        <w:numPr>
          <w:ilvl w:val="1"/>
          <w:numId w:val="4"/>
        </w:numPr>
        <w:tabs>
          <w:tab w:val="clear" w:pos="1080"/>
          <w:tab w:val="num" w:pos="0"/>
        </w:tabs>
        <w:spacing w:line="360" w:lineRule="auto"/>
        <w:ind w:left="0" w:firstLine="0"/>
      </w:pPr>
      <w:r w:rsidRPr="001A4B48">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 upływem terminu składania ofert dokonał płatności należnych podatków, opłat lub składek na ubezpieczenie społeczne lub zdrowotne wraz z odsetkami lub grzywnami lub zawarł wiążące porozumienie w sprawie spłaty tych należności; </w:t>
      </w:r>
    </w:p>
    <w:p w:rsidR="008C0546" w:rsidRPr="001A4B48" w:rsidRDefault="008C0546" w:rsidP="008C0546">
      <w:pPr>
        <w:pStyle w:val="Tekstpodstawowy"/>
        <w:numPr>
          <w:ilvl w:val="1"/>
          <w:numId w:val="4"/>
        </w:numPr>
        <w:tabs>
          <w:tab w:val="clear" w:pos="1080"/>
          <w:tab w:val="num" w:pos="0"/>
        </w:tabs>
        <w:spacing w:line="360" w:lineRule="auto"/>
        <w:ind w:left="0" w:firstLine="0"/>
      </w:pPr>
      <w:r w:rsidRPr="001A4B48">
        <w:t>wobec którego prawomocnie orzeczono zakaz ubiegania się o zamówienia publiczne;</w:t>
      </w:r>
    </w:p>
    <w:p w:rsidR="008C0546" w:rsidRPr="001A4B48" w:rsidRDefault="008C0546" w:rsidP="008C0546">
      <w:pPr>
        <w:pStyle w:val="Tekstpodstawowy"/>
        <w:numPr>
          <w:ilvl w:val="1"/>
          <w:numId w:val="4"/>
        </w:numPr>
        <w:tabs>
          <w:tab w:val="clear" w:pos="1080"/>
          <w:tab w:val="num" w:pos="0"/>
        </w:tabs>
        <w:spacing w:line="360" w:lineRule="auto"/>
        <w:ind w:left="0" w:firstLine="0"/>
      </w:pPr>
      <w:r w:rsidRPr="001A4B48">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w:t>
      </w:r>
      <w:proofErr w:type="spellStart"/>
      <w:r w:rsidRPr="001A4B48">
        <w:t>r</w:t>
      </w:r>
      <w:proofErr w:type="spellEnd"/>
      <w:r w:rsidRPr="001A4B48">
        <w:t xml:space="preserve"> o ochronie konkurencji i konsumentów, złożyli odrębne oferty, oferty częściowe lub wnioski o dopuszczenie do udziału w postępowaniu, chyba że wykażą, że w przygotowali te oferty lub wnioski niezależnie od siebie;</w:t>
      </w:r>
    </w:p>
    <w:p w:rsidR="008C0546" w:rsidRPr="001A4B48" w:rsidRDefault="008C0546" w:rsidP="008C0546">
      <w:pPr>
        <w:pStyle w:val="Tekstpodstawowy"/>
        <w:numPr>
          <w:ilvl w:val="1"/>
          <w:numId w:val="4"/>
        </w:numPr>
        <w:tabs>
          <w:tab w:val="clear" w:pos="1080"/>
          <w:tab w:val="num" w:pos="0"/>
        </w:tabs>
        <w:spacing w:after="240" w:line="360" w:lineRule="auto"/>
        <w:ind w:left="0" w:firstLine="0"/>
      </w:pPr>
      <w:r w:rsidRPr="001A4B48">
        <w:t xml:space="preserve"> jeżeli, w przypadkach, o których mowa w art. 85 ust. 1 doszło do zakłócenia konkurencji wynikającego z wcześniejszego zaangażowania tego wykonaw</w:t>
      </w:r>
      <w:r w:rsidR="001A4B48" w:rsidRPr="001A4B48">
        <w:t>cy lub podmiotu, który należy z </w:t>
      </w:r>
      <w:r w:rsidRPr="001A4B48">
        <w:t>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8C0546" w:rsidRPr="001A4B48" w:rsidRDefault="008C0546" w:rsidP="008C0546">
      <w:pPr>
        <w:pStyle w:val="Tekstpodstawowy"/>
        <w:spacing w:before="240" w:after="240" w:line="360" w:lineRule="auto"/>
        <w:ind w:firstLine="426"/>
        <w:rPr>
          <w:b/>
        </w:rPr>
      </w:pPr>
      <w:r w:rsidRPr="001A4B48">
        <w:rPr>
          <w:b/>
        </w:rPr>
        <w:t xml:space="preserve">1.2.  w art. 109 ust. 1 punkty 1,4,5,7 </w:t>
      </w:r>
      <w:proofErr w:type="spellStart"/>
      <w:r w:rsidRPr="001A4B48">
        <w:rPr>
          <w:b/>
        </w:rPr>
        <w:t>Pzp</w:t>
      </w:r>
      <w:proofErr w:type="spellEnd"/>
      <w:r w:rsidRPr="001A4B48">
        <w:rPr>
          <w:b/>
        </w:rPr>
        <w:t xml:space="preserve"> </w:t>
      </w:r>
      <w:proofErr w:type="spellStart"/>
      <w:r w:rsidRPr="001A4B48">
        <w:rPr>
          <w:b/>
        </w:rPr>
        <w:t>tj</w:t>
      </w:r>
      <w:proofErr w:type="spellEnd"/>
      <w:r w:rsidRPr="001A4B48">
        <w:rPr>
          <w:b/>
        </w:rPr>
        <w:t>:</w:t>
      </w:r>
    </w:p>
    <w:p w:rsidR="008C0546" w:rsidRPr="001A4B48" w:rsidRDefault="008C0546" w:rsidP="008C0546">
      <w:pPr>
        <w:pStyle w:val="Tekstpodstawowy"/>
        <w:numPr>
          <w:ilvl w:val="0"/>
          <w:numId w:val="8"/>
        </w:numPr>
        <w:spacing w:line="360" w:lineRule="auto"/>
        <w:ind w:left="0" w:firstLine="45"/>
      </w:pPr>
      <w:r w:rsidRPr="001A4B48">
        <w:t xml:space="preserve">który naruszył obowiązki dotyczące płatności podatków, opłat lub składek na ubezpieczenia społeczne lub zdrowotne, z wyjątkiem przypadku, o którym mowa w art. 108 ust. 1 </w:t>
      </w:r>
      <w:proofErr w:type="spellStart"/>
      <w:r w:rsidRPr="001A4B48">
        <w:t>pkt</w:t>
      </w:r>
      <w:proofErr w:type="spellEnd"/>
      <w:r w:rsidRPr="001A4B48">
        <w:t xml:space="preserve"> 3 ustawy </w:t>
      </w:r>
      <w:proofErr w:type="spellStart"/>
      <w:r w:rsidRPr="001A4B48">
        <w:t>Pzp</w:t>
      </w:r>
      <w:proofErr w:type="spellEnd"/>
      <w:r w:rsidRPr="001A4B48">
        <w:t xml:space="preserve">, chyba że wykonawca odpowiednio przed upływem terminu do składania wniosków o dopuszczenie do </w:t>
      </w:r>
      <w:r w:rsidRPr="001A4B48">
        <w:lastRenderedPageBreak/>
        <w:t xml:space="preserve">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8C0546" w:rsidRPr="001A4B48" w:rsidRDefault="008C0546" w:rsidP="008C0546">
      <w:pPr>
        <w:pStyle w:val="Tekstpodstawowy"/>
        <w:numPr>
          <w:ilvl w:val="0"/>
          <w:numId w:val="8"/>
        </w:numPr>
        <w:spacing w:line="360" w:lineRule="auto"/>
        <w:ind w:left="0" w:firstLine="45"/>
      </w:pPr>
      <w:r w:rsidRPr="001A4B48">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8C0546" w:rsidRPr="001A4B48" w:rsidRDefault="008C0546" w:rsidP="008C0546">
      <w:pPr>
        <w:pStyle w:val="Tekstpodstawowy"/>
        <w:numPr>
          <w:ilvl w:val="0"/>
          <w:numId w:val="8"/>
        </w:numPr>
        <w:spacing w:line="360" w:lineRule="auto"/>
        <w:ind w:left="0" w:firstLine="45"/>
      </w:pPr>
      <w:r w:rsidRPr="001A4B48">
        <w:t>który z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8C0546" w:rsidRPr="001A4B48" w:rsidRDefault="008C0546" w:rsidP="008C0546">
      <w:pPr>
        <w:pStyle w:val="Tekstpodstawowy"/>
        <w:numPr>
          <w:ilvl w:val="0"/>
          <w:numId w:val="8"/>
        </w:numPr>
        <w:spacing w:after="240" w:line="360" w:lineRule="auto"/>
        <w:ind w:left="0" w:firstLine="45"/>
      </w:pPr>
      <w:r w:rsidRPr="001A4B48">
        <w:t>który, z przyczyn leżących po jego stronie, w znacznym stopniu lub zakresie nie wykonał lub nienależycie wykonał albo długotrwałe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8C0546" w:rsidRPr="001A4B48" w:rsidRDefault="008C0546" w:rsidP="008C0546">
      <w:pPr>
        <w:pStyle w:val="Tekstpodstawowy"/>
        <w:spacing w:after="240" w:line="360" w:lineRule="auto"/>
        <w:ind w:firstLine="426"/>
        <w:rPr>
          <w:b/>
        </w:rPr>
      </w:pPr>
      <w:r w:rsidRPr="001A4B48">
        <w:rPr>
          <w:b/>
        </w:rPr>
        <w:t xml:space="preserve">1.3.  w art. 7 ust. 1 ustawy z dnia 13 kwietnia 2022 r. o szczególnych rozwiązaniach w zakresie przeciwdziałania wspieraniu agresji na Ukrainę oraz służących ochronie bezpieczeństwa narodowego </w:t>
      </w:r>
      <w:proofErr w:type="spellStart"/>
      <w:r w:rsidRPr="001A4B48">
        <w:rPr>
          <w:b/>
        </w:rPr>
        <w:t>tj</w:t>
      </w:r>
      <w:proofErr w:type="spellEnd"/>
      <w:r w:rsidRPr="001A4B48">
        <w:rPr>
          <w:b/>
        </w:rPr>
        <w:t xml:space="preserve">: </w:t>
      </w:r>
    </w:p>
    <w:p w:rsidR="008C0546" w:rsidRPr="001A4B48" w:rsidRDefault="008C0546" w:rsidP="008C0546">
      <w:pPr>
        <w:spacing w:after="0" w:line="360" w:lineRule="auto"/>
        <w:jc w:val="both"/>
        <w:rPr>
          <w:rFonts w:asciiTheme="minorHAnsi" w:hAnsiTheme="minorHAnsi" w:cstheme="minorHAnsi"/>
          <w:lang w:eastAsia="pl-PL"/>
        </w:rPr>
      </w:pPr>
      <w:r w:rsidRPr="001A4B48">
        <w:rPr>
          <w:rFonts w:asciiTheme="minorHAnsi" w:hAnsiTheme="minorHAnsi" w:cstheme="minorHAnsi"/>
          <w:lang w:eastAsia="pl-PL"/>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1A4B48">
        <w:rPr>
          <w:rFonts w:asciiTheme="minorHAnsi" w:hAnsiTheme="minorHAnsi" w:cstheme="minorHAnsi"/>
          <w:lang w:eastAsia="pl-PL"/>
        </w:rPr>
        <w:t>pkt</w:t>
      </w:r>
      <w:proofErr w:type="spellEnd"/>
      <w:r w:rsidRPr="001A4B48">
        <w:rPr>
          <w:rFonts w:asciiTheme="minorHAnsi" w:hAnsiTheme="minorHAnsi" w:cstheme="minorHAnsi"/>
          <w:lang w:eastAsia="pl-PL"/>
        </w:rPr>
        <w:t xml:space="preserve"> 3 ustawy;</w:t>
      </w:r>
    </w:p>
    <w:p w:rsidR="008C0546" w:rsidRPr="001A4B48" w:rsidRDefault="008C0546" w:rsidP="008C0546">
      <w:pPr>
        <w:spacing w:after="0" w:line="360" w:lineRule="auto"/>
        <w:jc w:val="both"/>
        <w:rPr>
          <w:rFonts w:asciiTheme="minorHAnsi" w:hAnsiTheme="minorHAnsi" w:cstheme="minorHAnsi"/>
        </w:rPr>
      </w:pPr>
      <w:r w:rsidRPr="001A4B48">
        <w:rPr>
          <w:rFonts w:asciiTheme="minorHAnsi" w:hAnsiTheme="minorHAnsi" w:cstheme="minorHAnsi"/>
        </w:rPr>
        <w:t xml:space="preserve">2) </w:t>
      </w:r>
      <w:r w:rsidRPr="001A4B48">
        <w:rPr>
          <w:rFonts w:asciiTheme="minorHAnsi" w:hAnsiTheme="minorHAnsi" w:cstheme="minorHAnsi"/>
          <w:lang w:eastAsia="pl-PL"/>
        </w:rPr>
        <w:t>wykonawcę oraz uczestnika konkursu, którego beneficjentem rzeczywistym w rozumieniu ustawy z dnia 1 marca 2018 r. o przeciwdziałaniu praniu pieniędzy oraz finans</w:t>
      </w:r>
      <w:r w:rsidR="007E17D1">
        <w:rPr>
          <w:rFonts w:asciiTheme="minorHAnsi" w:hAnsiTheme="minorHAnsi" w:cstheme="minorHAnsi"/>
          <w:lang w:eastAsia="pl-PL"/>
        </w:rPr>
        <w:t>owaniu terroryzmu (Dz. U. z 202</w:t>
      </w:r>
      <w:r w:rsidR="006F0D59">
        <w:rPr>
          <w:rFonts w:asciiTheme="minorHAnsi" w:hAnsiTheme="minorHAnsi" w:cstheme="minorHAnsi"/>
          <w:lang w:eastAsia="pl-PL"/>
        </w:rPr>
        <w:t>4</w:t>
      </w:r>
      <w:r w:rsidRPr="001A4B48">
        <w:rPr>
          <w:rFonts w:asciiTheme="minorHAnsi" w:hAnsiTheme="minorHAnsi" w:cstheme="minorHAnsi"/>
          <w:lang w:eastAsia="pl-PL"/>
        </w:rPr>
        <w:t xml:space="preserve"> r. poz. </w:t>
      </w:r>
      <w:r w:rsidR="006F0D59">
        <w:rPr>
          <w:rFonts w:asciiTheme="minorHAnsi" w:hAnsiTheme="minorHAnsi" w:cstheme="minorHAnsi"/>
          <w:lang w:eastAsia="pl-PL"/>
        </w:rPr>
        <w:t>850</w:t>
      </w:r>
      <w:r w:rsidR="007E17D1">
        <w:rPr>
          <w:rFonts w:asciiTheme="minorHAnsi" w:hAnsiTheme="minorHAnsi" w:cstheme="minorHAnsi"/>
          <w:lang w:eastAsia="pl-PL"/>
        </w:rPr>
        <w:t xml:space="preserve"> ze zm.</w:t>
      </w:r>
      <w:r w:rsidRPr="001A4B48">
        <w:rPr>
          <w:rFonts w:asciiTheme="minorHAnsi" w:hAnsiTheme="minorHAnsi" w:cstheme="minorHAnsi"/>
          <w:lang w:eastAsia="pl-PL"/>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1A4B48">
        <w:rPr>
          <w:rFonts w:asciiTheme="minorHAnsi" w:hAnsiTheme="minorHAnsi" w:cstheme="minorHAnsi"/>
          <w:lang w:eastAsia="pl-PL"/>
        </w:rPr>
        <w:t>pkt</w:t>
      </w:r>
      <w:proofErr w:type="spellEnd"/>
      <w:r w:rsidRPr="001A4B48">
        <w:rPr>
          <w:rFonts w:asciiTheme="minorHAnsi" w:hAnsiTheme="minorHAnsi" w:cstheme="minorHAnsi"/>
          <w:lang w:eastAsia="pl-PL"/>
        </w:rPr>
        <w:t xml:space="preserve"> 3 ustawy;</w:t>
      </w:r>
    </w:p>
    <w:p w:rsidR="008C0546" w:rsidRPr="001A4B48" w:rsidRDefault="008C0546" w:rsidP="008C0546">
      <w:pPr>
        <w:spacing w:line="360" w:lineRule="auto"/>
        <w:jc w:val="both"/>
        <w:rPr>
          <w:rFonts w:asciiTheme="minorHAnsi" w:hAnsiTheme="minorHAnsi" w:cstheme="minorHAnsi"/>
          <w:lang w:eastAsia="pl-PL"/>
        </w:rPr>
      </w:pPr>
      <w:r w:rsidRPr="001A4B48">
        <w:rPr>
          <w:rFonts w:asciiTheme="minorHAnsi" w:hAnsiTheme="minorHAnsi" w:cstheme="minorHAnsi"/>
          <w:lang w:eastAsia="pl-PL"/>
        </w:rPr>
        <w:t xml:space="preserve">3) wykonawcę oraz uczestnika konkursu, którego jednostką dominującą w rozumieniu art. 3 ust. 1 </w:t>
      </w:r>
      <w:proofErr w:type="spellStart"/>
      <w:r w:rsidRPr="001A4B48">
        <w:rPr>
          <w:rFonts w:asciiTheme="minorHAnsi" w:hAnsiTheme="minorHAnsi" w:cstheme="minorHAnsi"/>
          <w:lang w:eastAsia="pl-PL"/>
        </w:rPr>
        <w:t>pkt</w:t>
      </w:r>
      <w:proofErr w:type="spellEnd"/>
      <w:r w:rsidRPr="001A4B48">
        <w:rPr>
          <w:rFonts w:asciiTheme="minorHAnsi" w:hAnsiTheme="minorHAnsi" w:cstheme="minorHAnsi"/>
          <w:lang w:eastAsia="pl-PL"/>
        </w:rPr>
        <w:t xml:space="preserve"> 37 ustawy z dnia 29 września 1994 r</w:t>
      </w:r>
      <w:r w:rsidR="007E17D1">
        <w:rPr>
          <w:rFonts w:asciiTheme="minorHAnsi" w:hAnsiTheme="minorHAnsi" w:cstheme="minorHAnsi"/>
          <w:lang w:eastAsia="pl-PL"/>
        </w:rPr>
        <w:t>. o rachunkowości (Dz. U. z 202</w:t>
      </w:r>
      <w:r w:rsidR="006F0D59">
        <w:rPr>
          <w:rFonts w:asciiTheme="minorHAnsi" w:hAnsiTheme="minorHAnsi" w:cstheme="minorHAnsi"/>
          <w:lang w:eastAsia="pl-PL"/>
        </w:rPr>
        <w:t>4</w:t>
      </w:r>
      <w:r w:rsidRPr="001A4B48">
        <w:rPr>
          <w:rFonts w:asciiTheme="minorHAnsi" w:hAnsiTheme="minorHAnsi" w:cstheme="minorHAnsi"/>
          <w:lang w:eastAsia="pl-PL"/>
        </w:rPr>
        <w:t xml:space="preserve"> r. poz. </w:t>
      </w:r>
      <w:r w:rsidR="006F0D59">
        <w:rPr>
          <w:rFonts w:asciiTheme="minorHAnsi" w:hAnsiTheme="minorHAnsi" w:cstheme="minorHAnsi"/>
          <w:lang w:eastAsia="pl-PL"/>
        </w:rPr>
        <w:t>619</w:t>
      </w:r>
      <w:r w:rsidR="007E17D1">
        <w:rPr>
          <w:rFonts w:asciiTheme="minorHAnsi" w:hAnsiTheme="minorHAnsi" w:cstheme="minorHAnsi"/>
          <w:lang w:eastAsia="pl-PL"/>
        </w:rPr>
        <w:t xml:space="preserve"> ze zm.</w:t>
      </w:r>
      <w:r w:rsidRPr="001A4B48">
        <w:rPr>
          <w:rFonts w:asciiTheme="minorHAnsi" w:hAnsiTheme="minorHAnsi" w:cstheme="minorHAnsi"/>
          <w:lang w:eastAsia="pl-PL"/>
        </w:rPr>
        <w:t xml:space="preserve">), jest podmiot wymieniony w wykazach określonych w rozporządzeniu 765/2006 i rozporządzeniu 269/2014 albo wpisany na listę lub będący taką jednostką dominującą od dnia 24 lutego 2022 r., o ile został wpisany </w:t>
      </w:r>
      <w:r w:rsidRPr="001A4B48">
        <w:rPr>
          <w:rFonts w:asciiTheme="minorHAnsi" w:hAnsiTheme="minorHAnsi" w:cstheme="minorHAnsi"/>
          <w:lang w:eastAsia="pl-PL"/>
        </w:rPr>
        <w:lastRenderedPageBreak/>
        <w:t xml:space="preserve">na listę na podstawie decyzji w sprawie wpisu na listę rozstrzygającej o zastosowaniu środka, o którym mowa w art. 1 </w:t>
      </w:r>
      <w:proofErr w:type="spellStart"/>
      <w:r w:rsidRPr="001A4B48">
        <w:rPr>
          <w:rFonts w:asciiTheme="minorHAnsi" w:hAnsiTheme="minorHAnsi" w:cstheme="minorHAnsi"/>
          <w:lang w:eastAsia="pl-PL"/>
        </w:rPr>
        <w:t>pkt</w:t>
      </w:r>
      <w:proofErr w:type="spellEnd"/>
      <w:r w:rsidRPr="001A4B48">
        <w:rPr>
          <w:rFonts w:asciiTheme="minorHAnsi" w:hAnsiTheme="minorHAnsi" w:cstheme="minorHAnsi"/>
          <w:lang w:eastAsia="pl-PL"/>
        </w:rPr>
        <w:t xml:space="preserve"> 3 ustawy.</w:t>
      </w:r>
    </w:p>
    <w:p w:rsidR="008C0546" w:rsidRPr="001A4B48" w:rsidRDefault="008C0546" w:rsidP="008C0546">
      <w:pPr>
        <w:pStyle w:val="Tekstpodstawowy"/>
        <w:numPr>
          <w:ilvl w:val="0"/>
          <w:numId w:val="18"/>
        </w:numPr>
        <w:spacing w:after="240" w:line="360" w:lineRule="auto"/>
        <w:ind w:left="0" w:firstLine="0"/>
      </w:pPr>
      <w:r w:rsidRPr="001A4B48">
        <w:rPr>
          <w:b/>
        </w:rPr>
        <w:t>Zgodnie z art. 110 ust. 1</w:t>
      </w:r>
      <w:r w:rsidRPr="001A4B48">
        <w:t xml:space="preserve"> </w:t>
      </w:r>
      <w:proofErr w:type="spellStart"/>
      <w:r w:rsidRPr="007E17D1">
        <w:rPr>
          <w:b/>
        </w:rPr>
        <w:t>Pzp</w:t>
      </w:r>
      <w:proofErr w:type="spellEnd"/>
      <w:r w:rsidRPr="001A4B48">
        <w:t xml:space="preserve"> Wykonawca może zostać wykluczony przez Zamawiającego na każdym etapie postępowania. Wykonawca nie podlega wykluczenia okolicznościach art. 108 ust. 1 </w:t>
      </w:r>
      <w:proofErr w:type="spellStart"/>
      <w:r w:rsidRPr="001A4B48">
        <w:t>pkt</w:t>
      </w:r>
      <w:proofErr w:type="spellEnd"/>
      <w:r w:rsidRPr="001A4B48">
        <w:t xml:space="preserve"> 1,2 i 5 lub w art. 109 ust. 1, </w:t>
      </w:r>
      <w:proofErr w:type="spellStart"/>
      <w:r w:rsidRPr="001A4B48">
        <w:t>pkt</w:t>
      </w:r>
      <w:proofErr w:type="spellEnd"/>
      <w:r w:rsidRPr="001A4B48">
        <w:t xml:space="preserve"> 5 i 7,  jeżeli udowodni Zamawiającemu, ze spełnił łącznie przesłanki określone w </w:t>
      </w:r>
      <w:r w:rsidRPr="001A4B48">
        <w:rPr>
          <w:b/>
        </w:rPr>
        <w:t xml:space="preserve">art. 110 ust. 2 ustawy </w:t>
      </w:r>
      <w:proofErr w:type="spellStart"/>
      <w:r w:rsidRPr="001A4B48">
        <w:rPr>
          <w:b/>
        </w:rPr>
        <w:t>Pzp</w:t>
      </w:r>
      <w:proofErr w:type="spellEnd"/>
      <w:r w:rsidRPr="001A4B48">
        <w:t>.</w:t>
      </w:r>
    </w:p>
    <w:p w:rsidR="008C0546" w:rsidRPr="001A4B48" w:rsidRDefault="008C0546" w:rsidP="008C0546">
      <w:pPr>
        <w:pStyle w:val="Tekstpodstawowy"/>
        <w:spacing w:after="240" w:line="360" w:lineRule="auto"/>
      </w:pPr>
      <w:r w:rsidRPr="001A4B48">
        <w:rPr>
          <w:b/>
        </w:rPr>
        <w:t xml:space="preserve">Zgodnie z art. 110 ust. 3 ustawy </w:t>
      </w:r>
      <w:proofErr w:type="spellStart"/>
      <w:r w:rsidRPr="001A4B48">
        <w:rPr>
          <w:b/>
        </w:rPr>
        <w:t>Pzp</w:t>
      </w:r>
      <w:proofErr w:type="spellEnd"/>
      <w:r w:rsidRPr="001A4B48">
        <w:t xml:space="preserve"> Zamawiający oceni, czy podjęte przez Wykonawcę czynności są wystarczające do wykazania jego rzetelności, uwzględniając wagę i szczególne okoliczności czynu Wykonawcy, a jeżeli uzna, że nie są wystarczające, wykluczy Wykonawcę.</w:t>
      </w:r>
    </w:p>
    <w:p w:rsidR="008C0546" w:rsidRPr="001A4B48" w:rsidRDefault="008C0546" w:rsidP="008C0546">
      <w:pPr>
        <w:pStyle w:val="Tekstpodstawowy"/>
        <w:numPr>
          <w:ilvl w:val="0"/>
          <w:numId w:val="18"/>
        </w:numPr>
        <w:spacing w:after="240" w:line="360" w:lineRule="auto"/>
      </w:pPr>
      <w:r w:rsidRPr="001A4B48">
        <w:t xml:space="preserve">Wykluczenie Wykonawcy następuje zgodnie </w:t>
      </w:r>
      <w:r w:rsidRPr="001A4B48">
        <w:rPr>
          <w:b/>
        </w:rPr>
        <w:t xml:space="preserve">z art. 111 ustawy </w:t>
      </w:r>
      <w:proofErr w:type="spellStart"/>
      <w:r w:rsidRPr="001A4B48">
        <w:rPr>
          <w:b/>
        </w:rPr>
        <w:t>Pzp</w:t>
      </w:r>
      <w:proofErr w:type="spellEnd"/>
      <w:r w:rsidRPr="001A4B48">
        <w:t>.</w:t>
      </w:r>
    </w:p>
    <w:p w:rsidR="008C0546" w:rsidRPr="001A4B48" w:rsidRDefault="008C0546" w:rsidP="008C0546">
      <w:pPr>
        <w:pStyle w:val="Podtytu"/>
        <w:tabs>
          <w:tab w:val="left" w:pos="1440"/>
        </w:tabs>
        <w:spacing w:line="360" w:lineRule="auto"/>
        <w:jc w:val="both"/>
        <w:rPr>
          <w:rFonts w:asciiTheme="minorHAnsi" w:hAnsiTheme="minorHAnsi" w:cstheme="minorHAnsi"/>
          <w:b/>
        </w:rPr>
      </w:pPr>
      <w:r w:rsidRPr="001A4B48">
        <w:rPr>
          <w:rFonts w:asciiTheme="minorHAnsi" w:hAnsiTheme="minorHAnsi" w:cstheme="minorHAnsi"/>
          <w:b/>
          <w:highlight w:val="lightGray"/>
          <w:u w:val="single"/>
        </w:rPr>
        <w:t>VI. Warunki udziału w postępowaniu oraz opis dokonywania oceny spełniania tych warunków.</w:t>
      </w:r>
    </w:p>
    <w:p w:rsidR="008C0546" w:rsidRPr="001A4B48" w:rsidRDefault="008C0546" w:rsidP="008C0546">
      <w:pPr>
        <w:tabs>
          <w:tab w:val="left" w:pos="1287"/>
        </w:tabs>
        <w:spacing w:line="360" w:lineRule="auto"/>
        <w:jc w:val="both"/>
        <w:rPr>
          <w:rFonts w:asciiTheme="minorHAnsi" w:hAnsiTheme="minorHAnsi" w:cstheme="minorHAnsi"/>
        </w:rPr>
      </w:pPr>
      <w:r w:rsidRPr="001A4B48">
        <w:rPr>
          <w:rFonts w:asciiTheme="minorHAnsi" w:hAnsiTheme="minorHAnsi" w:cstheme="minorHAnsi"/>
        </w:rPr>
        <w:t>O udzielenie zamówienia mogą ubiegać się wykonawcy, którzy spełniają warunki udziału w postępowaniu, dotyczące:</w:t>
      </w:r>
    </w:p>
    <w:p w:rsidR="008C0546" w:rsidRPr="001A4B48" w:rsidRDefault="008C0546" w:rsidP="008C0546">
      <w:pPr>
        <w:pStyle w:val="Akapitzlist1"/>
        <w:numPr>
          <w:ilvl w:val="0"/>
          <w:numId w:val="5"/>
        </w:numPr>
        <w:tabs>
          <w:tab w:val="left" w:pos="709"/>
        </w:tabs>
        <w:spacing w:line="360" w:lineRule="auto"/>
        <w:ind w:left="0" w:firstLine="0"/>
        <w:jc w:val="both"/>
        <w:rPr>
          <w:rFonts w:asciiTheme="minorHAnsi" w:hAnsiTheme="minorHAnsi" w:cstheme="minorHAnsi"/>
          <w:b/>
        </w:rPr>
      </w:pPr>
      <w:r w:rsidRPr="001A4B48">
        <w:rPr>
          <w:rFonts w:asciiTheme="minorHAnsi" w:hAnsiTheme="minorHAnsi" w:cstheme="minorHAnsi"/>
          <w:b/>
        </w:rPr>
        <w:t>Zdolności do występowania w obrocie gospodarczym.</w:t>
      </w:r>
    </w:p>
    <w:p w:rsidR="008C0546" w:rsidRPr="001A4B48" w:rsidRDefault="008C0546" w:rsidP="008C0546">
      <w:pPr>
        <w:pStyle w:val="Akapitzlist1"/>
        <w:tabs>
          <w:tab w:val="left" w:pos="1287"/>
        </w:tabs>
        <w:spacing w:line="360" w:lineRule="auto"/>
        <w:ind w:left="0"/>
        <w:jc w:val="both"/>
        <w:rPr>
          <w:rFonts w:asciiTheme="minorHAnsi" w:hAnsiTheme="minorHAnsi" w:cstheme="minorHAnsi"/>
        </w:rPr>
      </w:pPr>
      <w:r w:rsidRPr="001A4B48">
        <w:rPr>
          <w:rFonts w:asciiTheme="minorHAnsi" w:hAnsiTheme="minorHAnsi" w:cstheme="minorHAnsi"/>
        </w:rPr>
        <w:t>Zamawiający nie precyzuje w tym zakresie żadnych wymagań, których spełnienie Wykonawca zobowiązany będzie wykazać w sposób szczególny.</w:t>
      </w:r>
    </w:p>
    <w:p w:rsidR="008C0546" w:rsidRPr="001A4B48" w:rsidRDefault="008C0546" w:rsidP="008C0546">
      <w:pPr>
        <w:pStyle w:val="Akapitzlist1"/>
        <w:numPr>
          <w:ilvl w:val="0"/>
          <w:numId w:val="5"/>
        </w:numPr>
        <w:tabs>
          <w:tab w:val="left" w:pos="709"/>
        </w:tabs>
        <w:spacing w:line="360" w:lineRule="auto"/>
        <w:ind w:left="0" w:firstLine="0"/>
        <w:jc w:val="both"/>
        <w:rPr>
          <w:rFonts w:asciiTheme="minorHAnsi" w:hAnsiTheme="minorHAnsi" w:cstheme="minorHAnsi"/>
          <w:b/>
        </w:rPr>
      </w:pPr>
      <w:r w:rsidRPr="001A4B48">
        <w:rPr>
          <w:rFonts w:asciiTheme="minorHAnsi" w:hAnsiTheme="minorHAnsi" w:cstheme="minorHAnsi"/>
          <w:b/>
        </w:rPr>
        <w:t>Uprawnień do prowadzenia określonej działalności gospodarczej lub zawodowej, o ile wynika z odrębnych przepisów.</w:t>
      </w:r>
    </w:p>
    <w:p w:rsidR="008C0546" w:rsidRPr="001A4B48" w:rsidRDefault="008C0546" w:rsidP="008C0546">
      <w:pPr>
        <w:pStyle w:val="Akapitzlist1"/>
        <w:tabs>
          <w:tab w:val="left" w:pos="1287"/>
        </w:tabs>
        <w:spacing w:line="360" w:lineRule="auto"/>
        <w:ind w:left="0"/>
        <w:jc w:val="both"/>
        <w:rPr>
          <w:rFonts w:asciiTheme="minorHAnsi" w:hAnsiTheme="minorHAnsi" w:cstheme="minorHAnsi"/>
        </w:rPr>
      </w:pPr>
      <w:r w:rsidRPr="001A4B48">
        <w:rPr>
          <w:rFonts w:asciiTheme="minorHAnsi" w:hAnsiTheme="minorHAnsi" w:cstheme="minorHAnsi"/>
        </w:rPr>
        <w:t>Zamawiający nie precyzuje w tym zakresie żadnych wymagań, których spełnienie Wykonawca zobowiązany będzie wykazać w sposób szczególny.</w:t>
      </w:r>
    </w:p>
    <w:p w:rsidR="008C0546" w:rsidRPr="001A4B48" w:rsidRDefault="008C0546" w:rsidP="008C0546">
      <w:pPr>
        <w:pStyle w:val="Akapitzlist1"/>
        <w:numPr>
          <w:ilvl w:val="0"/>
          <w:numId w:val="5"/>
        </w:numPr>
        <w:tabs>
          <w:tab w:val="left" w:pos="709"/>
        </w:tabs>
        <w:spacing w:line="360" w:lineRule="auto"/>
        <w:ind w:left="0" w:firstLine="0"/>
        <w:jc w:val="both"/>
        <w:rPr>
          <w:rFonts w:asciiTheme="minorHAnsi" w:hAnsiTheme="minorHAnsi" w:cstheme="minorHAnsi"/>
          <w:b/>
        </w:rPr>
      </w:pPr>
      <w:r w:rsidRPr="001A4B48">
        <w:rPr>
          <w:rFonts w:asciiTheme="minorHAnsi" w:hAnsiTheme="minorHAnsi" w:cstheme="minorHAnsi"/>
          <w:b/>
        </w:rPr>
        <w:t>Sytuacji ekonomicznej i zawodowej.</w:t>
      </w:r>
    </w:p>
    <w:p w:rsidR="008C0546" w:rsidRPr="001A4B48" w:rsidRDefault="008C0546" w:rsidP="008C0546">
      <w:pPr>
        <w:pStyle w:val="Akapitzlist1"/>
        <w:widowControl w:val="0"/>
        <w:spacing w:after="0" w:line="360" w:lineRule="auto"/>
        <w:ind w:left="0"/>
        <w:jc w:val="both"/>
        <w:rPr>
          <w:rFonts w:asciiTheme="minorHAnsi" w:hAnsiTheme="minorHAnsi" w:cstheme="minorHAnsi"/>
        </w:rPr>
      </w:pPr>
      <w:r w:rsidRPr="001A4B48">
        <w:rPr>
          <w:rFonts w:asciiTheme="minorHAnsi" w:hAnsiTheme="minorHAnsi" w:cstheme="minorHAnsi"/>
        </w:rPr>
        <w:t>Wykonawca zobowiązuje się do posiadania aktualnej polisy odpowiedzialności cywilnej w zakresie prowadzonej działalności z</w:t>
      </w:r>
      <w:r w:rsidRPr="001A4B48">
        <w:rPr>
          <w:rFonts w:asciiTheme="minorHAnsi" w:hAnsiTheme="minorHAnsi" w:cstheme="minorHAnsi"/>
          <w:b/>
        </w:rPr>
        <w:t xml:space="preserve"> </w:t>
      </w:r>
      <w:r w:rsidRPr="001A4B48">
        <w:rPr>
          <w:rFonts w:asciiTheme="minorHAnsi" w:hAnsiTheme="minorHAnsi" w:cstheme="minorHAnsi"/>
        </w:rPr>
        <w:t xml:space="preserve">związanej z przedmiotem zamówienia z sumą ubezpieczenia nie mniejszą niż </w:t>
      </w:r>
      <w:r w:rsidR="001A52F6" w:rsidRPr="001A4B48">
        <w:rPr>
          <w:rFonts w:asciiTheme="minorHAnsi" w:hAnsiTheme="minorHAnsi" w:cstheme="minorHAnsi"/>
          <w:b/>
        </w:rPr>
        <w:t>10</w:t>
      </w:r>
      <w:r w:rsidRPr="001A4B48">
        <w:rPr>
          <w:rFonts w:asciiTheme="minorHAnsi" w:hAnsiTheme="minorHAnsi" w:cstheme="minorHAnsi"/>
          <w:b/>
        </w:rPr>
        <w:t>0.000,00 z</w:t>
      </w:r>
      <w:r w:rsidRPr="001A4B48">
        <w:rPr>
          <w:rFonts w:asciiTheme="minorHAnsi" w:hAnsiTheme="minorHAnsi" w:cstheme="minorHAnsi"/>
        </w:rPr>
        <w:t xml:space="preserve">ł przez cały okres wykonywania zamówienia. W przypadku upływu terminu obowiązywania polisy w trakcie realizacji umowy Wykonawca przedstawi Zamawiającemu nową polisę najpóźniej w dniu końca obowiązywania dotychczasowej polisy.   </w:t>
      </w:r>
    </w:p>
    <w:p w:rsidR="008C0546" w:rsidRPr="001A4B48" w:rsidRDefault="008C0546" w:rsidP="008C0546">
      <w:pPr>
        <w:pStyle w:val="Akapitzlist1"/>
        <w:widowControl w:val="0"/>
        <w:numPr>
          <w:ilvl w:val="0"/>
          <w:numId w:val="5"/>
        </w:numPr>
        <w:spacing w:before="240" w:line="360" w:lineRule="auto"/>
        <w:ind w:left="0" w:firstLine="0"/>
        <w:jc w:val="both"/>
        <w:rPr>
          <w:rFonts w:asciiTheme="minorHAnsi" w:hAnsiTheme="minorHAnsi" w:cstheme="minorHAnsi"/>
          <w:b/>
        </w:rPr>
      </w:pPr>
      <w:r w:rsidRPr="001A4B48">
        <w:rPr>
          <w:rFonts w:asciiTheme="minorHAnsi" w:hAnsiTheme="minorHAnsi" w:cstheme="minorHAnsi"/>
          <w:b/>
        </w:rPr>
        <w:t>Zdolności technicznej i zawodowej.</w:t>
      </w:r>
    </w:p>
    <w:p w:rsidR="008C0546" w:rsidRPr="001A4B48" w:rsidRDefault="008C0546" w:rsidP="007E17D1">
      <w:pPr>
        <w:tabs>
          <w:tab w:val="left" w:pos="360"/>
          <w:tab w:val="left" w:pos="1713"/>
        </w:tabs>
        <w:spacing w:after="0" w:line="360" w:lineRule="auto"/>
        <w:ind w:left="426"/>
        <w:jc w:val="both"/>
        <w:rPr>
          <w:rFonts w:asciiTheme="minorHAnsi" w:hAnsiTheme="minorHAnsi" w:cstheme="minorHAnsi"/>
        </w:rPr>
      </w:pPr>
      <w:r w:rsidRPr="001A4B48">
        <w:rPr>
          <w:rFonts w:asciiTheme="minorHAnsi" w:hAnsiTheme="minorHAnsi" w:cstheme="minorHAnsi"/>
          <w:b/>
        </w:rPr>
        <w:t>1)</w:t>
      </w:r>
      <w:r w:rsidRPr="001A4B48">
        <w:rPr>
          <w:rFonts w:asciiTheme="minorHAnsi" w:hAnsiTheme="minorHAnsi" w:cstheme="minorHAnsi"/>
        </w:rPr>
        <w:t xml:space="preserve"> Zamawiający uzna warunek za spełniony, jeśli Wykonawca wykaże, że w okresie ostatnich  3 lat przed upływem terminu składania ofert, a jeśli okres prowadzenia działalności jest k</w:t>
      </w:r>
      <w:r w:rsidR="007E17D1">
        <w:rPr>
          <w:rFonts w:asciiTheme="minorHAnsi" w:hAnsiTheme="minorHAnsi" w:cstheme="minorHAnsi"/>
        </w:rPr>
        <w:t>rótszy to w </w:t>
      </w:r>
      <w:r w:rsidRPr="001A4B48">
        <w:rPr>
          <w:rFonts w:asciiTheme="minorHAnsi" w:hAnsiTheme="minorHAnsi" w:cstheme="minorHAnsi"/>
        </w:rPr>
        <w:t xml:space="preserve">tym okresie, realizował co najmniej </w:t>
      </w:r>
      <w:r w:rsidRPr="001A4B48">
        <w:rPr>
          <w:rFonts w:asciiTheme="minorHAnsi" w:hAnsiTheme="minorHAnsi" w:cstheme="minorHAnsi"/>
          <w:b/>
        </w:rPr>
        <w:t xml:space="preserve">1 usługę </w:t>
      </w:r>
      <w:r w:rsidRPr="001A4B48">
        <w:rPr>
          <w:rFonts w:asciiTheme="minorHAnsi" w:hAnsiTheme="minorHAnsi" w:cstheme="minorHAnsi"/>
        </w:rPr>
        <w:t xml:space="preserve">gastronomiczną o podobnym charakterze </w:t>
      </w:r>
      <w:r w:rsidRPr="001A4B48">
        <w:rPr>
          <w:rFonts w:asciiTheme="minorHAnsi" w:hAnsiTheme="minorHAnsi" w:cstheme="minorHAnsi"/>
        </w:rPr>
        <w:lastRenderedPageBreak/>
        <w:t>i</w:t>
      </w:r>
      <w:r w:rsidR="007E17D1">
        <w:rPr>
          <w:rFonts w:asciiTheme="minorHAnsi" w:hAnsiTheme="minorHAnsi" w:cstheme="minorHAnsi"/>
        </w:rPr>
        <w:t> </w:t>
      </w:r>
      <w:r w:rsidRPr="001A4B48">
        <w:rPr>
          <w:rFonts w:asciiTheme="minorHAnsi" w:hAnsiTheme="minorHAnsi" w:cstheme="minorHAnsi"/>
        </w:rPr>
        <w:t>złożoności co przedmiot zamówienia tj.</w:t>
      </w:r>
      <w:r w:rsidRPr="001A4B48">
        <w:rPr>
          <w:rFonts w:asciiTheme="minorHAnsi" w:hAnsiTheme="minorHAnsi" w:cstheme="minorHAnsi"/>
          <w:b/>
        </w:rPr>
        <w:t xml:space="preserve"> </w:t>
      </w:r>
      <w:r w:rsidRPr="001A4B48">
        <w:rPr>
          <w:rFonts w:asciiTheme="minorHAnsi" w:hAnsiTheme="minorHAnsi" w:cstheme="minorHAnsi"/>
        </w:rPr>
        <w:t xml:space="preserve">polegającą na prowadzeniu stołówki, lub zakładu gastronomicznego, lub przygotowywaniu posiłków dla żywienia zbiorowego </w:t>
      </w:r>
      <w:r w:rsidRPr="001A4B48">
        <w:t>o wartości</w:t>
      </w:r>
      <w:r w:rsidRPr="001A4B48">
        <w:rPr>
          <w:rFonts w:asciiTheme="minorHAnsi" w:hAnsiTheme="minorHAnsi" w:cstheme="minorHAnsi"/>
        </w:rPr>
        <w:t xml:space="preserve"> </w:t>
      </w:r>
      <w:r w:rsidR="001A52F6" w:rsidRPr="001A4B48">
        <w:rPr>
          <w:rFonts w:asciiTheme="minorHAnsi" w:hAnsiTheme="minorHAnsi" w:cstheme="minorHAnsi"/>
          <w:b/>
        </w:rPr>
        <w:t>min. 1</w:t>
      </w:r>
      <w:r w:rsidRPr="001A4B48">
        <w:rPr>
          <w:rFonts w:asciiTheme="minorHAnsi" w:hAnsiTheme="minorHAnsi" w:cstheme="minorHAnsi"/>
          <w:b/>
        </w:rPr>
        <w:t>0 000 zł brutto średnio miesięcznie.</w:t>
      </w:r>
    </w:p>
    <w:p w:rsidR="008C0546" w:rsidRPr="001A4B48" w:rsidRDefault="008C0546" w:rsidP="008C0546">
      <w:pPr>
        <w:tabs>
          <w:tab w:val="left" w:pos="360"/>
          <w:tab w:val="left" w:pos="1713"/>
        </w:tabs>
        <w:spacing w:line="360" w:lineRule="auto"/>
        <w:jc w:val="both"/>
        <w:rPr>
          <w:rFonts w:asciiTheme="minorHAnsi" w:hAnsiTheme="minorHAnsi" w:cstheme="minorHAnsi"/>
        </w:rPr>
      </w:pPr>
      <w:r w:rsidRPr="001A4B48">
        <w:rPr>
          <w:rFonts w:asciiTheme="minorHAnsi" w:hAnsiTheme="minorHAnsi" w:cstheme="minorHAnsi"/>
        </w:rPr>
        <w:t xml:space="preserve">Ocena tego warunku będzie dokonywana na podstawie Wykazu usług </w:t>
      </w:r>
      <w:r w:rsidRPr="001A4B48">
        <w:rPr>
          <w:rFonts w:asciiTheme="minorHAnsi" w:hAnsiTheme="minorHAnsi" w:cstheme="minorHAnsi"/>
          <w:b/>
        </w:rPr>
        <w:t>(Załącznik nr 3 do SWZ)</w:t>
      </w:r>
      <w:r w:rsidRPr="001A4B48">
        <w:rPr>
          <w:rFonts w:asciiTheme="minorHAnsi" w:hAnsiTheme="minorHAnsi" w:cstheme="minorHAnsi"/>
        </w:rPr>
        <w:t xml:space="preserve">. Do wykazanych usług należy dołączyć dokumenty potwierdzające należyte wykonanie zamówienia, w przypadku jeśli zamówienie było realizowane u innego zamawiającego. </w:t>
      </w:r>
    </w:p>
    <w:p w:rsidR="008C0546" w:rsidRPr="001A4B48" w:rsidRDefault="008C0546" w:rsidP="007E17D1">
      <w:pPr>
        <w:tabs>
          <w:tab w:val="left" w:pos="360"/>
          <w:tab w:val="left" w:pos="1713"/>
        </w:tabs>
        <w:spacing w:after="0" w:line="360" w:lineRule="auto"/>
        <w:ind w:left="426"/>
        <w:jc w:val="both"/>
        <w:rPr>
          <w:rFonts w:asciiTheme="minorHAnsi" w:hAnsiTheme="minorHAnsi" w:cstheme="minorHAnsi"/>
        </w:rPr>
      </w:pPr>
      <w:r w:rsidRPr="001A4B48">
        <w:rPr>
          <w:rFonts w:asciiTheme="minorHAnsi" w:hAnsiTheme="minorHAnsi" w:cstheme="minorHAnsi"/>
          <w:b/>
        </w:rPr>
        <w:t>2)</w:t>
      </w:r>
      <w:r w:rsidRPr="001A4B48">
        <w:rPr>
          <w:rFonts w:asciiTheme="minorHAnsi" w:hAnsiTheme="minorHAnsi" w:cstheme="minorHAnsi"/>
        </w:rPr>
        <w:t xml:space="preserve"> Zamawiający uzna warunek za spełniony, jeśli Wykonawca wykaże, że dysponuje lub będzie dysponował potencjałem technicznym niezbędnym do wykonania zamówienia</w:t>
      </w:r>
      <w:r w:rsidRPr="001A4B48">
        <w:rPr>
          <w:rFonts w:asciiTheme="minorHAnsi" w:hAnsiTheme="minorHAnsi" w:cstheme="minorHAnsi"/>
          <w:b/>
        </w:rPr>
        <w:t xml:space="preserve"> </w:t>
      </w:r>
      <w:r w:rsidRPr="001A4B48">
        <w:rPr>
          <w:rFonts w:asciiTheme="minorHAnsi" w:hAnsiTheme="minorHAnsi" w:cstheme="minorHAnsi"/>
        </w:rPr>
        <w:t>tj.:</w:t>
      </w:r>
    </w:p>
    <w:p w:rsidR="008C0546" w:rsidRPr="001A4B48" w:rsidRDefault="008C0546" w:rsidP="007E17D1">
      <w:pPr>
        <w:tabs>
          <w:tab w:val="left" w:pos="360"/>
          <w:tab w:val="left" w:pos="1713"/>
        </w:tabs>
        <w:spacing w:after="0" w:line="360" w:lineRule="auto"/>
        <w:ind w:left="567" w:firstLine="142"/>
        <w:jc w:val="both"/>
        <w:rPr>
          <w:rFonts w:asciiTheme="minorHAnsi" w:hAnsiTheme="minorHAnsi" w:cstheme="minorHAnsi"/>
        </w:rPr>
      </w:pPr>
      <w:r w:rsidRPr="001A4B48">
        <w:rPr>
          <w:rFonts w:asciiTheme="minorHAnsi" w:hAnsiTheme="minorHAnsi" w:cstheme="minorHAnsi"/>
        </w:rPr>
        <w:t>a) zapleczem kuchennym  zapewniającym  przygotowanie i zapakowanie żywności w celu dostarczenia do wskazanych placówek,</w:t>
      </w:r>
    </w:p>
    <w:p w:rsidR="008C0546" w:rsidRPr="001A4B48" w:rsidRDefault="001A52F6" w:rsidP="007E17D1">
      <w:pPr>
        <w:tabs>
          <w:tab w:val="left" w:pos="709"/>
          <w:tab w:val="left" w:pos="1713"/>
        </w:tabs>
        <w:spacing w:after="0" w:line="360" w:lineRule="auto"/>
        <w:ind w:left="709"/>
        <w:jc w:val="both"/>
        <w:rPr>
          <w:rFonts w:asciiTheme="minorHAnsi" w:hAnsiTheme="minorHAnsi" w:cstheme="minorHAnsi"/>
        </w:rPr>
      </w:pPr>
      <w:r w:rsidRPr="001A4B48">
        <w:rPr>
          <w:rFonts w:asciiTheme="minorHAnsi" w:hAnsiTheme="minorHAnsi" w:cstheme="minorHAnsi"/>
        </w:rPr>
        <w:t>b) samochodem</w:t>
      </w:r>
      <w:r w:rsidR="007E17D1">
        <w:rPr>
          <w:rFonts w:asciiTheme="minorHAnsi" w:hAnsiTheme="minorHAnsi" w:cstheme="minorHAnsi"/>
        </w:rPr>
        <w:t xml:space="preserve"> przystosowanym</w:t>
      </w:r>
      <w:r w:rsidR="008C0546" w:rsidRPr="001A4B48">
        <w:rPr>
          <w:rFonts w:asciiTheme="minorHAnsi" w:hAnsiTheme="minorHAnsi" w:cstheme="minorHAnsi"/>
        </w:rPr>
        <w:t xml:space="preserve"> do przewozu posiłków w pojemnikach zapewniających utrzymanie odpowiedniej temperatury posiłku.</w:t>
      </w:r>
    </w:p>
    <w:p w:rsidR="008C0546" w:rsidRPr="001A4B48" w:rsidRDefault="00A725E3" w:rsidP="008C0546">
      <w:pPr>
        <w:tabs>
          <w:tab w:val="left" w:pos="709"/>
          <w:tab w:val="left" w:pos="1713"/>
        </w:tabs>
        <w:spacing w:line="360" w:lineRule="auto"/>
        <w:jc w:val="both"/>
        <w:rPr>
          <w:rFonts w:asciiTheme="minorHAnsi" w:hAnsiTheme="minorHAnsi" w:cstheme="minorHAnsi"/>
        </w:rPr>
      </w:pPr>
      <w:r>
        <w:rPr>
          <w:rFonts w:asciiTheme="minorHAnsi" w:hAnsiTheme="minorHAnsi" w:cstheme="minorHAnsi"/>
        </w:rPr>
        <w:t>Ocena tego warunku</w:t>
      </w:r>
      <w:r w:rsidR="008C0546" w:rsidRPr="001A4B48">
        <w:rPr>
          <w:rFonts w:asciiTheme="minorHAnsi" w:hAnsiTheme="minorHAnsi" w:cstheme="minorHAnsi"/>
        </w:rPr>
        <w:t xml:space="preserve"> będzie dokonywana wg formuły spełnia – nie spełnia, na podstawie wykazu potencjału technicznego </w:t>
      </w:r>
      <w:r w:rsidR="008C0546" w:rsidRPr="001A4B48">
        <w:rPr>
          <w:rFonts w:asciiTheme="minorHAnsi" w:hAnsiTheme="minorHAnsi" w:cstheme="minorHAnsi"/>
          <w:b/>
        </w:rPr>
        <w:t>(Załącznik nr 4 do SWZ).</w:t>
      </w:r>
    </w:p>
    <w:p w:rsidR="008C0546" w:rsidRPr="001A4B48" w:rsidRDefault="008C0546" w:rsidP="001A52F6">
      <w:pPr>
        <w:tabs>
          <w:tab w:val="left" w:pos="0"/>
          <w:tab w:val="left" w:pos="1713"/>
        </w:tabs>
        <w:spacing w:after="0" w:line="360" w:lineRule="auto"/>
        <w:jc w:val="both"/>
        <w:rPr>
          <w:rFonts w:asciiTheme="minorHAnsi" w:hAnsiTheme="minorHAnsi" w:cstheme="minorHAnsi"/>
        </w:rPr>
      </w:pPr>
      <w:r w:rsidRPr="001A4B48">
        <w:rPr>
          <w:rFonts w:asciiTheme="minorHAnsi" w:hAnsiTheme="minorHAnsi" w:cstheme="minorHAnsi"/>
          <w:b/>
        </w:rPr>
        <w:t>3)</w:t>
      </w:r>
      <w:r w:rsidRPr="001A4B48">
        <w:rPr>
          <w:rFonts w:asciiTheme="minorHAnsi" w:hAnsiTheme="minorHAnsi" w:cstheme="minorHAnsi"/>
        </w:rPr>
        <w:t xml:space="preserve"> Zamawiający uzna warunek za spełniony, jeśli Wykonawca wykaże, że dysponuje lub będzie dysponował </w:t>
      </w:r>
      <w:r w:rsidR="001A52F6" w:rsidRPr="001A4B48">
        <w:rPr>
          <w:rFonts w:asciiTheme="minorHAnsi" w:hAnsiTheme="minorHAnsi" w:cstheme="minorHAnsi"/>
          <w:b/>
        </w:rPr>
        <w:t>5</w:t>
      </w:r>
      <w:r w:rsidRPr="001A4B48">
        <w:rPr>
          <w:rFonts w:asciiTheme="minorHAnsi" w:hAnsiTheme="minorHAnsi" w:cstheme="minorHAnsi"/>
          <w:b/>
        </w:rPr>
        <w:t xml:space="preserve"> osobami</w:t>
      </w:r>
      <w:r w:rsidRPr="001A4B48">
        <w:rPr>
          <w:rFonts w:asciiTheme="minorHAnsi" w:hAnsiTheme="minorHAnsi" w:cstheme="minorHAnsi"/>
        </w:rPr>
        <w:t xml:space="preserve"> niezbędnym</w:t>
      </w:r>
      <w:r w:rsidR="00A725E3">
        <w:rPr>
          <w:rFonts w:asciiTheme="minorHAnsi" w:hAnsiTheme="minorHAnsi" w:cstheme="minorHAnsi"/>
        </w:rPr>
        <w:t>i</w:t>
      </w:r>
      <w:r w:rsidRPr="001A4B48">
        <w:rPr>
          <w:rFonts w:asciiTheme="minorHAnsi" w:hAnsiTheme="minorHAnsi" w:cstheme="minorHAnsi"/>
        </w:rPr>
        <w:t xml:space="preserve"> do wykonania zamówienia</w:t>
      </w:r>
      <w:r w:rsidRPr="001A4B48">
        <w:rPr>
          <w:rFonts w:asciiTheme="minorHAnsi" w:hAnsiTheme="minorHAnsi" w:cstheme="minorHAnsi"/>
          <w:b/>
        </w:rPr>
        <w:t xml:space="preserve"> </w:t>
      </w:r>
      <w:r w:rsidRPr="001A4B48">
        <w:rPr>
          <w:rFonts w:asciiTheme="minorHAnsi" w:hAnsiTheme="minorHAnsi" w:cstheme="minorHAnsi"/>
        </w:rPr>
        <w:t xml:space="preserve">posiadającymi 2 letnie doświadczenie pracy w kuchni lub  w przygotowywaniu posiłków dla żywienia zbiorowego, w tym co najmniej </w:t>
      </w:r>
      <w:r w:rsidR="00090421" w:rsidRPr="001A4B48">
        <w:rPr>
          <w:rFonts w:asciiTheme="minorHAnsi" w:hAnsiTheme="minorHAnsi" w:cstheme="minorHAnsi"/>
          <w:b/>
        </w:rPr>
        <w:t>1 </w:t>
      </w:r>
      <w:r w:rsidR="001A52F6" w:rsidRPr="001A4B48">
        <w:rPr>
          <w:rFonts w:asciiTheme="minorHAnsi" w:hAnsiTheme="minorHAnsi" w:cstheme="minorHAnsi"/>
          <w:b/>
        </w:rPr>
        <w:t>osobę</w:t>
      </w:r>
      <w:r w:rsidRPr="001A4B48">
        <w:rPr>
          <w:rFonts w:asciiTheme="minorHAnsi" w:hAnsiTheme="minorHAnsi" w:cstheme="minorHAnsi"/>
          <w:b/>
        </w:rPr>
        <w:t xml:space="preserve"> </w:t>
      </w:r>
      <w:r w:rsidR="001A52F6" w:rsidRPr="001A4B48">
        <w:rPr>
          <w:rFonts w:asciiTheme="minorHAnsi" w:hAnsiTheme="minorHAnsi" w:cstheme="minorHAnsi"/>
        </w:rPr>
        <w:t>posiadającą</w:t>
      </w:r>
      <w:r w:rsidRPr="001A4B48">
        <w:rPr>
          <w:rFonts w:asciiTheme="minorHAnsi" w:hAnsiTheme="minorHAnsi" w:cstheme="minorHAnsi"/>
        </w:rPr>
        <w:t xml:space="preserve"> kwalifikacje w zawodzie kucharza</w:t>
      </w:r>
      <w:r w:rsidR="00090421" w:rsidRPr="001A4B48">
        <w:rPr>
          <w:rFonts w:asciiTheme="minorHAnsi" w:hAnsiTheme="minorHAnsi" w:cstheme="minorHAnsi"/>
          <w:b/>
        </w:rPr>
        <w:t>.</w:t>
      </w:r>
    </w:p>
    <w:p w:rsidR="001A52F6" w:rsidRPr="001A4B48" w:rsidRDefault="001A52F6" w:rsidP="001A52F6">
      <w:pPr>
        <w:tabs>
          <w:tab w:val="left" w:pos="0"/>
          <w:tab w:val="left" w:pos="1713"/>
        </w:tabs>
        <w:spacing w:after="0" w:line="360" w:lineRule="auto"/>
        <w:jc w:val="both"/>
        <w:rPr>
          <w:rFonts w:asciiTheme="minorHAnsi" w:hAnsiTheme="minorHAnsi" w:cstheme="minorHAnsi"/>
        </w:rPr>
      </w:pPr>
    </w:p>
    <w:p w:rsidR="008C0546" w:rsidRPr="001A4B48" w:rsidRDefault="008C0546" w:rsidP="008C0546">
      <w:pPr>
        <w:tabs>
          <w:tab w:val="left" w:pos="360"/>
          <w:tab w:val="left" w:pos="1713"/>
        </w:tabs>
        <w:spacing w:line="360" w:lineRule="auto"/>
        <w:jc w:val="both"/>
        <w:rPr>
          <w:rFonts w:asciiTheme="minorHAnsi" w:hAnsiTheme="minorHAnsi" w:cstheme="minorHAnsi"/>
        </w:rPr>
      </w:pPr>
      <w:r w:rsidRPr="001A4B48">
        <w:rPr>
          <w:rFonts w:asciiTheme="minorHAnsi" w:hAnsiTheme="minorHAnsi" w:cstheme="minorHAnsi"/>
        </w:rPr>
        <w:t xml:space="preserve">Ocena tego warunku będzie dokonywana wg formuły spełnia – nie spełnia, na podstawie wykazu osób wraz z informacją o podstawie do dysponowania tymi osobami </w:t>
      </w:r>
      <w:r w:rsidRPr="001A4B48">
        <w:rPr>
          <w:rFonts w:asciiTheme="minorHAnsi" w:hAnsiTheme="minorHAnsi" w:cstheme="minorHAnsi"/>
          <w:b/>
        </w:rPr>
        <w:t>(Załącznik nr 5 do SWZ).</w:t>
      </w:r>
    </w:p>
    <w:p w:rsidR="008C0546" w:rsidRPr="001A4B48" w:rsidRDefault="008C0546" w:rsidP="008C0546">
      <w:pPr>
        <w:tabs>
          <w:tab w:val="left" w:pos="360"/>
          <w:tab w:val="left" w:pos="1713"/>
        </w:tabs>
        <w:spacing w:line="360" w:lineRule="auto"/>
        <w:jc w:val="both"/>
        <w:rPr>
          <w:rFonts w:asciiTheme="minorHAnsi" w:hAnsiTheme="minorHAnsi" w:cstheme="minorHAnsi"/>
          <w:b/>
        </w:rPr>
      </w:pPr>
      <w:r w:rsidRPr="001A4B48">
        <w:rPr>
          <w:rFonts w:asciiTheme="minorHAnsi" w:hAnsiTheme="minorHAnsi" w:cstheme="minorHAnsi"/>
          <w:b/>
          <w:u w:val="single"/>
        </w:rPr>
        <w:t>Warunki o których mowa w ust. 1-3 muszą być spełnione łącznie.</w:t>
      </w:r>
    </w:p>
    <w:p w:rsidR="008C0546" w:rsidRPr="005831DE" w:rsidRDefault="008C0546" w:rsidP="008C0546">
      <w:pPr>
        <w:tabs>
          <w:tab w:val="left" w:pos="360"/>
          <w:tab w:val="left" w:pos="1713"/>
        </w:tabs>
        <w:spacing w:line="360" w:lineRule="auto"/>
        <w:jc w:val="both"/>
        <w:rPr>
          <w:rFonts w:asciiTheme="minorHAnsi" w:hAnsiTheme="minorHAnsi" w:cstheme="minorHAnsi"/>
          <w:b/>
          <w:sz w:val="24"/>
          <w:szCs w:val="24"/>
          <w:u w:val="single"/>
        </w:rPr>
      </w:pPr>
      <w:r w:rsidRPr="005831DE">
        <w:rPr>
          <w:rFonts w:asciiTheme="minorHAnsi" w:hAnsiTheme="minorHAnsi" w:cstheme="minorHAnsi"/>
          <w:b/>
          <w:sz w:val="24"/>
          <w:szCs w:val="24"/>
          <w:highlight w:val="lightGray"/>
          <w:u w:val="single"/>
        </w:rPr>
        <w:t>VII. Udział Wykonawców wspólnie ubiegających się o udzielenie zamówienia.</w:t>
      </w:r>
    </w:p>
    <w:p w:rsidR="008C0546" w:rsidRPr="005831DE" w:rsidRDefault="008C0546" w:rsidP="008C0546">
      <w:pPr>
        <w:pStyle w:val="Akapitzlist"/>
        <w:numPr>
          <w:ilvl w:val="1"/>
          <w:numId w:val="19"/>
        </w:numPr>
        <w:tabs>
          <w:tab w:val="left" w:pos="360"/>
          <w:tab w:val="left" w:pos="1713"/>
        </w:tabs>
        <w:spacing w:after="0" w:line="360" w:lineRule="auto"/>
        <w:jc w:val="both"/>
        <w:rPr>
          <w:rFonts w:cs="Times New Roman"/>
        </w:rPr>
      </w:pPr>
      <w:r w:rsidRPr="005831DE">
        <w:rPr>
          <w:rFonts w:cs="Times New Roman"/>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rsidR="008C0546" w:rsidRPr="005831DE" w:rsidRDefault="008C0546" w:rsidP="008C0546">
      <w:pPr>
        <w:numPr>
          <w:ilvl w:val="1"/>
          <w:numId w:val="19"/>
        </w:numPr>
        <w:tabs>
          <w:tab w:val="left" w:pos="360"/>
          <w:tab w:val="left" w:pos="1713"/>
        </w:tabs>
        <w:spacing w:after="0" w:line="360" w:lineRule="auto"/>
        <w:jc w:val="both"/>
        <w:rPr>
          <w:rFonts w:cs="Times New Roman"/>
          <w:b/>
          <w:bCs/>
        </w:rPr>
      </w:pPr>
      <w:r w:rsidRPr="005831DE">
        <w:rPr>
          <w:rFonts w:cs="Times New Roman"/>
        </w:rPr>
        <w:t xml:space="preserve">Wykonawcy wspólnie ubiegający się o udzielenie zamówienia dołączają </w:t>
      </w:r>
      <w:r w:rsidRPr="005831DE">
        <w:rPr>
          <w:rFonts w:cs="Times New Roman"/>
          <w:b/>
          <w:bCs/>
          <w:u w:val="single"/>
        </w:rPr>
        <w:t>do oferty</w:t>
      </w:r>
      <w:r w:rsidRPr="005831DE">
        <w:rPr>
          <w:rFonts w:cs="Times New Roman"/>
          <w:b/>
          <w:bCs/>
        </w:rPr>
        <w:t xml:space="preserve"> oświadczenie</w:t>
      </w:r>
      <w:r w:rsidRPr="005831DE">
        <w:rPr>
          <w:rFonts w:cs="Times New Roman"/>
        </w:rPr>
        <w:t xml:space="preserve">, z którego wynika, które roboty wykonają poszczególni wykonawcy - zgodnie z wzorem </w:t>
      </w:r>
      <w:r w:rsidRPr="005831DE">
        <w:rPr>
          <w:rFonts w:cs="Times New Roman"/>
          <w:b/>
          <w:bCs/>
        </w:rPr>
        <w:t>Załącznika nr 8 do SWZ.</w:t>
      </w:r>
    </w:p>
    <w:p w:rsidR="008C0546" w:rsidRPr="005831DE" w:rsidRDefault="008C0546" w:rsidP="008C0546">
      <w:pPr>
        <w:numPr>
          <w:ilvl w:val="1"/>
          <w:numId w:val="19"/>
        </w:numPr>
        <w:tabs>
          <w:tab w:val="left" w:pos="360"/>
          <w:tab w:val="left" w:pos="1713"/>
        </w:tabs>
        <w:spacing w:after="0" w:line="360" w:lineRule="auto"/>
        <w:jc w:val="both"/>
        <w:rPr>
          <w:rFonts w:cs="Times New Roman"/>
        </w:rPr>
      </w:pPr>
      <w:r w:rsidRPr="005831DE">
        <w:rPr>
          <w:rFonts w:cs="Times New Roman"/>
        </w:rPr>
        <w:t>W przypadku Wykonawców wspólnie ubiegających się o udzielenie zamówienia, Oświadczenie</w:t>
      </w:r>
      <w:r w:rsidRPr="005831DE">
        <w:rPr>
          <w:rFonts w:cs="Times New Roman"/>
          <w:bCs/>
        </w:rPr>
        <w:t xml:space="preserve"> na podstawie 125 ust.1 ustawy </w:t>
      </w:r>
      <w:proofErr w:type="spellStart"/>
      <w:r w:rsidRPr="005831DE">
        <w:rPr>
          <w:rFonts w:cs="Times New Roman"/>
          <w:bCs/>
        </w:rPr>
        <w:t>Pzp</w:t>
      </w:r>
      <w:proofErr w:type="spellEnd"/>
      <w:r w:rsidRPr="005831DE">
        <w:rPr>
          <w:rFonts w:cs="Times New Roman"/>
          <w:b/>
          <w:bCs/>
        </w:rPr>
        <w:t xml:space="preserve"> (Załącznik nr 2 do SWZ</w:t>
      </w:r>
      <w:r w:rsidRPr="005831DE">
        <w:rPr>
          <w:rFonts w:cs="Times New Roman"/>
        </w:rPr>
        <w:t xml:space="preserve">) składa każdy z wykonawców wspólnie </w:t>
      </w:r>
      <w:r w:rsidRPr="005831DE">
        <w:rPr>
          <w:rFonts w:cs="Times New Roman"/>
        </w:rPr>
        <w:lastRenderedPageBreak/>
        <w:t>ubiegających się o udzielenie zamówienia. Oświadczenie to wstępnie potwierdza brak podstaw wykluczenia oraz spełnianie warunków udziału w zakresie, w jakim każdy z wykonawców wykazuje spełnianie  warunków udziału w postępowaniu.</w:t>
      </w:r>
    </w:p>
    <w:p w:rsidR="008C0546" w:rsidRPr="005831DE" w:rsidRDefault="008C0546" w:rsidP="008C0546">
      <w:pPr>
        <w:numPr>
          <w:ilvl w:val="1"/>
          <w:numId w:val="19"/>
        </w:numPr>
        <w:tabs>
          <w:tab w:val="left" w:pos="360"/>
          <w:tab w:val="left" w:pos="1713"/>
        </w:tabs>
        <w:spacing w:after="0" w:line="360" w:lineRule="auto"/>
        <w:jc w:val="both"/>
        <w:rPr>
          <w:rFonts w:cs="Times New Roman"/>
        </w:rPr>
      </w:pPr>
      <w:r w:rsidRPr="005831DE">
        <w:rPr>
          <w:rFonts w:cs="Times New Roman"/>
        </w:rPr>
        <w:t>Oświadczenia i dokumenty potwierdzające brak podstaw do wykluczenia z postępowania składa każdy z Wykonawców wspólnie ubiegających się o zamówienie.</w:t>
      </w:r>
    </w:p>
    <w:p w:rsidR="008C0546" w:rsidRPr="005831DE" w:rsidRDefault="008C0546" w:rsidP="008C0546">
      <w:pPr>
        <w:numPr>
          <w:ilvl w:val="1"/>
          <w:numId w:val="19"/>
        </w:numPr>
        <w:tabs>
          <w:tab w:val="left" w:pos="360"/>
          <w:tab w:val="left" w:pos="1713"/>
        </w:tabs>
        <w:spacing w:after="0" w:line="360" w:lineRule="auto"/>
        <w:jc w:val="both"/>
        <w:rPr>
          <w:rFonts w:cs="Times New Roman"/>
        </w:rPr>
      </w:pPr>
      <w:r w:rsidRPr="005831DE">
        <w:rPr>
          <w:rFonts w:cs="Times New Roman"/>
        </w:rPr>
        <w:t>Wykonawcy wspólnie ubiegający się o udzielenie zamówienia, których oferta zostanie uznana za najkorzystniejszą, przed podpisaniem umowy o realizację zamówienia, na żądanie, Zamawiającego dostarczą umowę regulującą ich współpracę.</w:t>
      </w:r>
    </w:p>
    <w:p w:rsidR="008C0546" w:rsidRPr="005831DE" w:rsidRDefault="008C0546" w:rsidP="008C0546">
      <w:pPr>
        <w:numPr>
          <w:ilvl w:val="1"/>
          <w:numId w:val="19"/>
        </w:numPr>
        <w:tabs>
          <w:tab w:val="left" w:pos="360"/>
          <w:tab w:val="left" w:pos="1713"/>
        </w:tabs>
        <w:spacing w:line="360" w:lineRule="auto"/>
        <w:jc w:val="both"/>
        <w:rPr>
          <w:rFonts w:cs="Times New Roman"/>
        </w:rPr>
      </w:pPr>
      <w:r w:rsidRPr="005831DE">
        <w:rPr>
          <w:rFonts w:cs="Times New Roman"/>
        </w:rPr>
        <w:t>Wykonawcy wspólnie ubiegający się o zamówienie ponoszą solidarną odpowiedzialność za wykonanie umowy i wniesienie zabezpieczenia należytego wykonania umowy.</w:t>
      </w:r>
    </w:p>
    <w:p w:rsidR="008C0546" w:rsidRPr="005831DE" w:rsidRDefault="008C0546" w:rsidP="008C0546">
      <w:pPr>
        <w:pStyle w:val="Podtytu"/>
        <w:tabs>
          <w:tab w:val="left" w:pos="1440"/>
        </w:tabs>
        <w:spacing w:after="0" w:line="360" w:lineRule="auto"/>
        <w:jc w:val="left"/>
        <w:rPr>
          <w:rFonts w:asciiTheme="minorHAnsi" w:hAnsiTheme="minorHAnsi" w:cstheme="minorHAnsi"/>
          <w:b/>
          <w:highlight w:val="lightGray"/>
          <w:u w:val="single"/>
        </w:rPr>
      </w:pPr>
      <w:r w:rsidRPr="005831DE">
        <w:rPr>
          <w:rFonts w:asciiTheme="minorHAnsi" w:hAnsiTheme="minorHAnsi" w:cstheme="minorHAnsi"/>
          <w:b/>
          <w:highlight w:val="lightGray"/>
          <w:u w:val="single"/>
        </w:rPr>
        <w:t>VIII. Podwykonawstwo.</w:t>
      </w:r>
    </w:p>
    <w:p w:rsidR="008C0546" w:rsidRPr="005831DE" w:rsidRDefault="008C0546" w:rsidP="008C0546">
      <w:pPr>
        <w:pStyle w:val="Tekstpodstawowy31"/>
        <w:numPr>
          <w:ilvl w:val="1"/>
          <w:numId w:val="6"/>
        </w:numPr>
        <w:tabs>
          <w:tab w:val="left" w:pos="0"/>
        </w:tabs>
        <w:spacing w:after="0" w:line="360" w:lineRule="auto"/>
        <w:ind w:left="0" w:firstLine="0"/>
        <w:jc w:val="both"/>
        <w:rPr>
          <w:sz w:val="22"/>
          <w:szCs w:val="22"/>
        </w:rPr>
      </w:pPr>
      <w:r w:rsidRPr="005831DE">
        <w:rPr>
          <w:sz w:val="22"/>
          <w:szCs w:val="22"/>
        </w:rPr>
        <w:t>Zamawiający nie zastrzega obowiązku osobistego wykonania przez Wykonawcę kluczowych części zamówienia.</w:t>
      </w:r>
    </w:p>
    <w:p w:rsidR="008C0546" w:rsidRPr="005831DE" w:rsidRDefault="008C0546" w:rsidP="008C0546">
      <w:pPr>
        <w:pStyle w:val="Tekstpodstawowy31"/>
        <w:spacing w:after="0" w:line="360" w:lineRule="auto"/>
        <w:jc w:val="both"/>
        <w:rPr>
          <w:sz w:val="22"/>
          <w:szCs w:val="22"/>
        </w:rPr>
      </w:pPr>
      <w:r w:rsidRPr="005831DE">
        <w:rPr>
          <w:sz w:val="22"/>
          <w:szCs w:val="22"/>
        </w:rPr>
        <w:t>2.</w:t>
      </w:r>
      <w:r w:rsidRPr="005831DE">
        <w:rPr>
          <w:sz w:val="22"/>
          <w:szCs w:val="22"/>
        </w:rPr>
        <w:tab/>
        <w:t>Wykonawca może powierzyć wykonanie części zamówienia podwykonawcy (podwykonawcom).</w:t>
      </w:r>
    </w:p>
    <w:p w:rsidR="008C0546" w:rsidRPr="005831DE" w:rsidRDefault="008C0546" w:rsidP="008C0546">
      <w:pPr>
        <w:pStyle w:val="Tekstpodstawowy31"/>
        <w:spacing w:after="0" w:line="360" w:lineRule="auto"/>
        <w:jc w:val="both"/>
        <w:rPr>
          <w:sz w:val="22"/>
          <w:szCs w:val="22"/>
        </w:rPr>
      </w:pPr>
      <w:r w:rsidRPr="005831DE">
        <w:rPr>
          <w:sz w:val="22"/>
          <w:szCs w:val="22"/>
        </w:rPr>
        <w:t>3.</w:t>
      </w:r>
      <w:r w:rsidRPr="005831DE">
        <w:rPr>
          <w:sz w:val="22"/>
          <w:szCs w:val="22"/>
        </w:rPr>
        <w:tab/>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C0546" w:rsidRPr="00FB7706" w:rsidRDefault="008C0546" w:rsidP="008C0546">
      <w:pPr>
        <w:pStyle w:val="Tekstpodstawowy31"/>
        <w:spacing w:after="0" w:line="360" w:lineRule="auto"/>
        <w:jc w:val="both"/>
        <w:rPr>
          <w:color w:val="FF0000"/>
          <w:sz w:val="22"/>
          <w:szCs w:val="22"/>
        </w:rPr>
      </w:pPr>
      <w:r w:rsidRPr="005831DE">
        <w:rPr>
          <w:sz w:val="22"/>
          <w:szCs w:val="22"/>
        </w:rPr>
        <w:t>4.</w:t>
      </w:r>
      <w:r w:rsidRPr="005831DE">
        <w:rPr>
          <w:sz w:val="22"/>
          <w:szCs w:val="22"/>
        </w:rPr>
        <w:tab/>
        <w:t>Powierzenie    części    zamówienia    podwykonawcom    nie    zwalnia    Wykonawcy z odpowiedzialności za należyte wykonanie zamówienia.</w:t>
      </w:r>
    </w:p>
    <w:p w:rsidR="008C0546" w:rsidRPr="00FB7706" w:rsidRDefault="008C0546" w:rsidP="008C0546">
      <w:pPr>
        <w:pStyle w:val="Podtytu"/>
        <w:tabs>
          <w:tab w:val="left" w:pos="1440"/>
        </w:tabs>
        <w:spacing w:after="0" w:line="360" w:lineRule="auto"/>
        <w:jc w:val="left"/>
        <w:rPr>
          <w:rFonts w:asciiTheme="minorHAnsi" w:hAnsiTheme="minorHAnsi" w:cstheme="minorHAnsi"/>
          <w:b/>
          <w:color w:val="FF0000"/>
          <w:highlight w:val="lightGray"/>
          <w:u w:val="single"/>
        </w:rPr>
      </w:pPr>
    </w:p>
    <w:p w:rsidR="008C0546" w:rsidRPr="005831DE" w:rsidRDefault="008C0546" w:rsidP="008C0546">
      <w:pPr>
        <w:pStyle w:val="Podtytu"/>
        <w:tabs>
          <w:tab w:val="left" w:pos="1440"/>
        </w:tabs>
        <w:spacing w:after="0" w:line="360" w:lineRule="auto"/>
        <w:jc w:val="left"/>
        <w:rPr>
          <w:rFonts w:asciiTheme="minorHAnsi" w:hAnsiTheme="minorHAnsi" w:cstheme="minorHAnsi"/>
          <w:b/>
        </w:rPr>
      </w:pPr>
      <w:r w:rsidRPr="005831DE">
        <w:rPr>
          <w:rFonts w:asciiTheme="minorHAnsi" w:hAnsiTheme="minorHAnsi" w:cstheme="minorHAnsi"/>
          <w:b/>
          <w:highlight w:val="lightGray"/>
          <w:u w:val="single"/>
        </w:rPr>
        <w:t>IX. Wykaz oświadczeń lub dokumentów potwierdzających spełnienie warunków udziału w postępowaniu oraz braku podstaw do wykluczenia.</w:t>
      </w:r>
    </w:p>
    <w:p w:rsidR="008C0546" w:rsidRPr="005831DE" w:rsidRDefault="008C0546" w:rsidP="008C0546">
      <w:pPr>
        <w:pStyle w:val="Tekstpodstawowy"/>
        <w:spacing w:line="360" w:lineRule="auto"/>
        <w:rPr>
          <w:b/>
        </w:rPr>
      </w:pPr>
      <w:r w:rsidRPr="005831DE">
        <w:rPr>
          <w:b/>
        </w:rPr>
        <w:t>Wykonawca, którego oferta zostanie najwyżej oceniona w celu spełnienia warunków udziału w postępowaniu oraz braku podstaw do wykluczenia zostanie wezwany do przedłożenia w wyznaczonym nie krótszym niż 5 dni terminie następujących podmiotowych środków dowodowych, aktualnych na dzień ich złożenia:</w:t>
      </w:r>
    </w:p>
    <w:p w:rsidR="008C0546" w:rsidRPr="005831DE" w:rsidRDefault="008C0546" w:rsidP="008C0546">
      <w:pPr>
        <w:pStyle w:val="Tekstpodstawowy"/>
        <w:spacing w:line="360" w:lineRule="auto"/>
        <w:rPr>
          <w:u w:val="single"/>
        </w:rPr>
      </w:pPr>
      <w:r w:rsidRPr="005831DE">
        <w:rPr>
          <w:u w:val="single"/>
        </w:rPr>
        <w:t xml:space="preserve"> W celu potwierdzenia braku podstaw do wykluczenia Wykonawcy z udziału w postępowaniu Wykonawca przedstawi:</w:t>
      </w:r>
    </w:p>
    <w:p w:rsidR="008C0546" w:rsidRPr="005831DE" w:rsidRDefault="008C0546" w:rsidP="008C0546">
      <w:pPr>
        <w:pStyle w:val="Tekstpodstawowy"/>
        <w:spacing w:line="360" w:lineRule="auto"/>
      </w:pPr>
    </w:p>
    <w:p w:rsidR="008C0546" w:rsidRPr="005831DE" w:rsidRDefault="008C0546" w:rsidP="008C0546">
      <w:pPr>
        <w:pStyle w:val="Tekstpodstawowy"/>
        <w:spacing w:line="360" w:lineRule="auto"/>
      </w:pPr>
      <w:r w:rsidRPr="005831DE">
        <w:rPr>
          <w:b/>
        </w:rPr>
        <w:t>1)</w:t>
      </w:r>
      <w:r w:rsidRPr="005831DE">
        <w:t xml:space="preserve"> zaświadczenie właściwego naczelnika urzędu skarbowego potwierdzającego, że Wykonawca nie zalega z opłacaniem podatków i opłat, w zakresie art. 109 ust. 1 </w:t>
      </w:r>
      <w:proofErr w:type="spellStart"/>
      <w:r w:rsidRPr="005831DE">
        <w:t>pkt</w:t>
      </w:r>
      <w:proofErr w:type="spellEnd"/>
      <w:r w:rsidRPr="005831DE">
        <w:t xml:space="preserve"> 1 ustawy, wystawionego nie wcześniej niż 3 miesiące przed jego złożeniem, a w przypadku zalegania z opłacaniem podatków lub </w:t>
      </w:r>
      <w:r w:rsidRPr="005831DE">
        <w:lastRenderedPageBreak/>
        <w:t xml:space="preserve">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 </w:t>
      </w:r>
    </w:p>
    <w:p w:rsidR="008C0546" w:rsidRPr="005831DE" w:rsidRDefault="008C0546" w:rsidP="008C0546">
      <w:pPr>
        <w:pStyle w:val="Tekstpodstawowy"/>
        <w:spacing w:line="360" w:lineRule="auto"/>
      </w:pPr>
      <w:r w:rsidRPr="005831DE">
        <w:rPr>
          <w:b/>
        </w:rPr>
        <w:t>2)</w:t>
      </w:r>
      <w:r w:rsidRPr="005831DE">
        <w:t xml:space="preserve"> zaświadczenie właściwej terenowej jednostki organizacyjnej ZUS lub KRUS albo innego dokumentu potwierdzającego, że wykonawca nie zalega z opłacaniem składek na ubezpieczenie zdrowotne i społeczne, w zakresie art. 109 ust. 1 </w:t>
      </w:r>
      <w:proofErr w:type="spellStart"/>
      <w:r w:rsidRPr="005831DE">
        <w:t>pkt</w:t>
      </w:r>
      <w:proofErr w:type="spellEnd"/>
      <w:r w:rsidRPr="005831DE">
        <w:t xml:space="preserve"> 1 ustawy </w:t>
      </w:r>
      <w:proofErr w:type="spellStart"/>
      <w:r w:rsidRPr="005831DE">
        <w:t>Pzp</w:t>
      </w:r>
      <w:proofErr w:type="spellEnd"/>
      <w:r w:rsidRPr="005831DE">
        <w:t>, wystawionego nie wcześniej niż 3 miesiące przed jego złożeniem, a w przypadku zalegania z opłacaniem składek na ubezpieczenie społeczne lub zdrowotne wraz z zaświadczeniem albo innym dokumentem zamawiający żąda złożenia dokumentów potwierdzających, że odpowiednio przed upływem terminu składania ofert wykonawca dokonał płatności należnych składek na ubezpieczenie społeczne lub zdrowotne wraz z odsetkami lub grzywnami lub zawarł wiążące porozumienie w sprawie tych należności.</w:t>
      </w:r>
    </w:p>
    <w:p w:rsidR="008C0546" w:rsidRPr="005831DE" w:rsidRDefault="008C0546" w:rsidP="008C0546">
      <w:pPr>
        <w:pStyle w:val="Tekstpodstawowy"/>
        <w:spacing w:after="240" w:line="360" w:lineRule="auto"/>
      </w:pPr>
      <w:r w:rsidRPr="005831DE">
        <w:rPr>
          <w:b/>
        </w:rPr>
        <w:t>3)</w:t>
      </w:r>
      <w:r w:rsidRPr="005831DE">
        <w:t xml:space="preserve"> oświadczenia Wykonawcy, w zakresie art. 108 ust. 1 </w:t>
      </w:r>
      <w:proofErr w:type="spellStart"/>
      <w:r w:rsidRPr="005831DE">
        <w:t>pkt</w:t>
      </w:r>
      <w:proofErr w:type="spellEnd"/>
      <w:r w:rsidRPr="005831DE">
        <w:t xml:space="preserve"> 5 ustawy </w:t>
      </w:r>
      <w:proofErr w:type="spellStart"/>
      <w:r w:rsidRPr="005831DE">
        <w:t>Pzp</w:t>
      </w:r>
      <w:proofErr w:type="spellEnd"/>
      <w:r w:rsidRPr="005831DE">
        <w:t xml:space="preserve">, o braku przynależności do tej samej </w:t>
      </w:r>
      <w:r w:rsidRPr="005831DE">
        <w:rPr>
          <w:b/>
          <w:bCs/>
        </w:rPr>
        <w:t>grupy kapitałowej</w:t>
      </w:r>
      <w:r w:rsidRPr="005831DE">
        <w:t xml:space="preserve"> w rozumieniu ustawy z dnia 16 lutego 2007 r. o ochronie konkuren</w:t>
      </w:r>
      <w:r w:rsidR="007E17D1">
        <w:t>cji i konsumentów (Dz. U. z 2023</w:t>
      </w:r>
      <w:r w:rsidRPr="005831DE">
        <w:t xml:space="preserve"> r. poz. </w:t>
      </w:r>
      <w:r w:rsidR="007E17D1">
        <w:t>1689 ze zm.</w:t>
      </w:r>
      <w:r w:rsidRPr="005831DE">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t>
      </w:r>
      <w:r w:rsidRPr="005831DE">
        <w:rPr>
          <w:b/>
          <w:bCs/>
        </w:rPr>
        <w:t>Załącznika nr 6 do SWZ</w:t>
      </w:r>
      <w:r w:rsidRPr="005831DE">
        <w:t>);</w:t>
      </w:r>
    </w:p>
    <w:p w:rsidR="008C0546" w:rsidRPr="005831DE" w:rsidRDefault="008C0546" w:rsidP="008C0546">
      <w:pPr>
        <w:pStyle w:val="Tekstpodstawowy"/>
        <w:spacing w:after="240" w:line="360" w:lineRule="auto"/>
        <w:rPr>
          <w:u w:val="single"/>
        </w:rPr>
      </w:pPr>
      <w:r w:rsidRPr="005831DE">
        <w:rPr>
          <w:u w:val="single"/>
        </w:rPr>
        <w:t>W celu potwierdzenia spełnienia warunków udziału w postępowaniu  Wykonawca przedstawi:</w:t>
      </w:r>
    </w:p>
    <w:p w:rsidR="008C0546" w:rsidRPr="005831DE" w:rsidRDefault="008C0546" w:rsidP="008C0546">
      <w:pPr>
        <w:pStyle w:val="Tekstpodstawowy"/>
        <w:spacing w:line="360" w:lineRule="auto"/>
        <w:rPr>
          <w:rFonts w:asciiTheme="minorHAnsi" w:hAnsiTheme="minorHAnsi" w:cstheme="minorHAnsi"/>
          <w:b/>
        </w:rPr>
      </w:pPr>
      <w:r w:rsidRPr="005831DE">
        <w:rPr>
          <w:b/>
        </w:rPr>
        <w:t>1)</w:t>
      </w:r>
      <w:r w:rsidRPr="005831DE">
        <w:t xml:space="preserve"> </w:t>
      </w:r>
      <w:r w:rsidRPr="005831DE">
        <w:rPr>
          <w:rFonts w:asciiTheme="minorHAnsi" w:hAnsiTheme="minorHAnsi" w:cstheme="minorHAnsi"/>
        </w:rPr>
        <w:t>Wykaz usług wraz z podaniem ich wartości, przedmiotu, daty wykonania i odbiorców.</w:t>
      </w:r>
      <w:r w:rsidRPr="005831DE">
        <w:rPr>
          <w:rFonts w:asciiTheme="minorHAnsi" w:hAnsiTheme="minorHAnsi" w:cstheme="minorHAnsi"/>
          <w:b/>
        </w:rPr>
        <w:t xml:space="preserve"> </w:t>
      </w:r>
      <w:r w:rsidRPr="005831DE">
        <w:rPr>
          <w:rFonts w:asciiTheme="minorHAnsi" w:hAnsiTheme="minorHAnsi" w:cstheme="minorHAnsi"/>
        </w:rPr>
        <w:t xml:space="preserve">Do wykazanej usługi należy dołączyć dokument potwierdzający, że usługa została wykonana  należycie </w:t>
      </w:r>
      <w:r w:rsidRPr="005831DE">
        <w:rPr>
          <w:rFonts w:asciiTheme="minorHAnsi" w:hAnsiTheme="minorHAnsi" w:cstheme="minorHAnsi"/>
          <w:b/>
        </w:rPr>
        <w:t xml:space="preserve">wg Załącznika nr 3 do SWZ. </w:t>
      </w:r>
    </w:p>
    <w:p w:rsidR="008C0546" w:rsidRPr="005831DE" w:rsidRDefault="008C0546" w:rsidP="00090421">
      <w:pPr>
        <w:pStyle w:val="Tekstpodstawowy"/>
        <w:spacing w:line="360" w:lineRule="auto"/>
        <w:rPr>
          <w:rFonts w:asciiTheme="minorHAnsi" w:hAnsiTheme="minorHAnsi" w:cstheme="minorHAnsi"/>
          <w:b/>
          <w:bCs/>
        </w:rPr>
      </w:pPr>
      <w:r w:rsidRPr="005831DE">
        <w:rPr>
          <w:rFonts w:asciiTheme="minorHAnsi" w:hAnsiTheme="minorHAnsi" w:cstheme="minorHAnsi"/>
          <w:b/>
          <w:bCs/>
        </w:rPr>
        <w:t xml:space="preserve">2) </w:t>
      </w:r>
      <w:r w:rsidRPr="005831DE">
        <w:rPr>
          <w:rFonts w:asciiTheme="minorHAnsi" w:hAnsiTheme="minorHAnsi" w:cstheme="minorHAnsi"/>
          <w:bCs/>
        </w:rPr>
        <w:t>Wykaz potencjału technicznego</w:t>
      </w:r>
      <w:r w:rsidRPr="005831DE">
        <w:rPr>
          <w:rFonts w:asciiTheme="minorHAnsi" w:hAnsiTheme="minorHAnsi" w:cstheme="minorHAnsi"/>
          <w:b/>
          <w:bCs/>
        </w:rPr>
        <w:t xml:space="preserve"> </w:t>
      </w:r>
      <w:r w:rsidRPr="005831DE">
        <w:rPr>
          <w:rFonts w:asciiTheme="minorHAnsi" w:hAnsiTheme="minorHAnsi" w:cstheme="minorHAnsi"/>
          <w:bCs/>
        </w:rPr>
        <w:t>wg</w:t>
      </w:r>
      <w:r w:rsidRPr="005831DE">
        <w:rPr>
          <w:rFonts w:asciiTheme="minorHAnsi" w:hAnsiTheme="minorHAnsi" w:cstheme="minorHAnsi"/>
          <w:b/>
          <w:bCs/>
        </w:rPr>
        <w:t xml:space="preserve"> Załącznika nr 4 do SWZ.</w:t>
      </w:r>
    </w:p>
    <w:p w:rsidR="008C0546" w:rsidRPr="005831DE" w:rsidRDefault="008C0546" w:rsidP="008C0546">
      <w:pPr>
        <w:pStyle w:val="Tekstpodstawowy"/>
        <w:spacing w:line="360" w:lineRule="auto"/>
        <w:rPr>
          <w:rFonts w:asciiTheme="minorHAnsi" w:hAnsiTheme="minorHAnsi" w:cstheme="minorHAnsi"/>
          <w:b/>
          <w:bCs/>
        </w:rPr>
      </w:pPr>
      <w:r w:rsidRPr="005831DE">
        <w:rPr>
          <w:rFonts w:asciiTheme="minorHAnsi" w:hAnsiTheme="minorHAnsi" w:cstheme="minorHAnsi"/>
          <w:b/>
        </w:rPr>
        <w:t xml:space="preserve">3) </w:t>
      </w:r>
      <w:r w:rsidRPr="005831DE">
        <w:rPr>
          <w:rFonts w:asciiTheme="minorHAnsi" w:hAnsiTheme="minorHAnsi" w:cstheme="minorHAnsi"/>
        </w:rPr>
        <w:t xml:space="preserve">Wykaz osób, które będą uczestniczyły w wykonywaniu zamówienia wg  </w:t>
      </w:r>
      <w:r w:rsidRPr="005831DE">
        <w:rPr>
          <w:rFonts w:asciiTheme="minorHAnsi" w:hAnsiTheme="minorHAnsi" w:cstheme="minorHAnsi"/>
          <w:b/>
          <w:bCs/>
        </w:rPr>
        <w:t>Załącznika nr 5 do SWZ.</w:t>
      </w:r>
    </w:p>
    <w:p w:rsidR="008C0546" w:rsidRPr="005831DE" w:rsidRDefault="008C0546" w:rsidP="008C0546">
      <w:pPr>
        <w:pStyle w:val="Tekstpodstawowy"/>
        <w:spacing w:after="240" w:line="360" w:lineRule="auto"/>
        <w:rPr>
          <w:u w:val="single"/>
        </w:rPr>
      </w:pPr>
      <w:r w:rsidRPr="005831DE">
        <w:rPr>
          <w:rFonts w:asciiTheme="minorHAnsi" w:hAnsiTheme="minorHAnsi" w:cstheme="minorHAnsi"/>
          <w:b/>
          <w:bCs/>
        </w:rPr>
        <w:t xml:space="preserve">4) </w:t>
      </w:r>
      <w:r w:rsidRPr="005831DE">
        <w:rPr>
          <w:rFonts w:asciiTheme="minorHAnsi" w:hAnsiTheme="minorHAnsi" w:cstheme="minorHAnsi"/>
        </w:rPr>
        <w:t>Aktualną polisę odpowiedzialności cywilnej w zakresie prowadzonej działalności z</w:t>
      </w:r>
      <w:r w:rsidRPr="005831DE">
        <w:rPr>
          <w:rFonts w:asciiTheme="minorHAnsi" w:hAnsiTheme="minorHAnsi" w:cstheme="minorHAnsi"/>
          <w:b/>
        </w:rPr>
        <w:t> </w:t>
      </w:r>
      <w:r w:rsidRPr="005831DE">
        <w:rPr>
          <w:rFonts w:asciiTheme="minorHAnsi" w:hAnsiTheme="minorHAnsi" w:cstheme="minorHAnsi"/>
        </w:rPr>
        <w:t xml:space="preserve">związanej z przedmiotem zamówienia z sumą ubezpieczenia nie mniejszą niż </w:t>
      </w:r>
      <w:r w:rsidR="001A52F6" w:rsidRPr="005831DE">
        <w:rPr>
          <w:rFonts w:asciiTheme="minorHAnsi" w:hAnsiTheme="minorHAnsi" w:cstheme="minorHAnsi"/>
          <w:b/>
        </w:rPr>
        <w:t>10</w:t>
      </w:r>
      <w:r w:rsidRPr="005831DE">
        <w:rPr>
          <w:rFonts w:asciiTheme="minorHAnsi" w:hAnsiTheme="minorHAnsi" w:cstheme="minorHAnsi"/>
          <w:b/>
        </w:rPr>
        <w:t>0.000,00 z</w:t>
      </w:r>
      <w:r w:rsidRPr="005831DE">
        <w:rPr>
          <w:rFonts w:asciiTheme="minorHAnsi" w:hAnsiTheme="minorHAnsi" w:cstheme="minorHAnsi"/>
        </w:rPr>
        <w:t xml:space="preserve">ł przez cały okres wykonywania zamówienia. W przypadku upływu terminu obowiązywania polisy w trakcie realizacji umowy Wykonawca przedstawi Zamawiającemu nową polisę najpóźniej w dniu końca obowiązywania dotychczasowej polisy.   </w:t>
      </w:r>
    </w:p>
    <w:p w:rsidR="008C0546" w:rsidRPr="005831DE" w:rsidRDefault="008C0546" w:rsidP="008C0546">
      <w:pPr>
        <w:pStyle w:val="Tekstpodstawowy"/>
        <w:spacing w:after="240" w:line="360" w:lineRule="auto"/>
        <w:rPr>
          <w:b/>
          <w:sz w:val="24"/>
          <w:szCs w:val="24"/>
          <w:u w:val="single"/>
        </w:rPr>
      </w:pPr>
      <w:r w:rsidRPr="005831DE">
        <w:rPr>
          <w:b/>
          <w:sz w:val="24"/>
          <w:szCs w:val="24"/>
          <w:highlight w:val="lightGray"/>
          <w:u w:val="single"/>
        </w:rPr>
        <w:lastRenderedPageBreak/>
        <w:t>X. Informacja dla wykonawców polegających na zasobach podmiotów udostępniających zasoby.</w:t>
      </w:r>
    </w:p>
    <w:p w:rsidR="008C0546" w:rsidRPr="005831DE" w:rsidRDefault="008C0546" w:rsidP="008C0546">
      <w:pPr>
        <w:pStyle w:val="Tekstpodstawowy"/>
        <w:numPr>
          <w:ilvl w:val="2"/>
          <w:numId w:val="14"/>
        </w:numPr>
        <w:spacing w:line="360" w:lineRule="auto"/>
        <w:ind w:left="0" w:firstLine="0"/>
      </w:pPr>
      <w:r w:rsidRPr="005831DE">
        <w:t>Wykonawca, w celu potwierdzenia spełnienia warunków udziału w postępowaniu, może polegać na zdolnościach technicznych lub zawodowych podmiotów trzecich, na zasadach określonych w art. 118-123 ustawy PZP.</w:t>
      </w:r>
    </w:p>
    <w:p w:rsidR="008C0546" w:rsidRPr="005831DE" w:rsidRDefault="008C0546" w:rsidP="008C0546">
      <w:pPr>
        <w:pStyle w:val="Tekstpodstawowy"/>
        <w:numPr>
          <w:ilvl w:val="2"/>
          <w:numId w:val="14"/>
        </w:numPr>
        <w:spacing w:line="360" w:lineRule="auto"/>
        <w:ind w:left="0" w:firstLine="0"/>
      </w:pPr>
      <w:r w:rsidRPr="005831DE">
        <w:t>Wykonawca, który polega na zdolnościach lub sytuacji podmiotów udostępniających zasoby, zobowiązany jest:</w:t>
      </w:r>
    </w:p>
    <w:p w:rsidR="008C0546" w:rsidRPr="005831DE" w:rsidRDefault="008C0546" w:rsidP="008C0546">
      <w:pPr>
        <w:pStyle w:val="Tekstpodstawowy"/>
        <w:numPr>
          <w:ilvl w:val="0"/>
          <w:numId w:val="9"/>
        </w:numPr>
        <w:spacing w:line="360" w:lineRule="auto"/>
        <w:ind w:left="0" w:firstLine="360"/>
      </w:pPr>
      <w:r w:rsidRPr="005831DE">
        <w:t xml:space="preserve">Złożyć wraz z ofertą, zobowiązanie podmiotu udostępniającego zasoby do oddania mu do dyspozycji niezbędnych zasobów na potrzeby realizacji danego zamówienia </w:t>
      </w:r>
      <w:r w:rsidRPr="005831DE">
        <w:rPr>
          <w:b/>
        </w:rPr>
        <w:t>(Załącznik nr 7 do SWZ)</w:t>
      </w:r>
      <w:r w:rsidRPr="005831DE">
        <w:t xml:space="preserve"> lub inny podmiotowy środek dowodowy potwierdzający, że Wykonawca realizując zamówienie, będzie dysponował niezbędnymi zasobami tych podmiotów. Zobowiązanie podmiotu udostępniającego zasoby lub inny podmiotowy środek dowodowy, musi potwierdzić, ze stosunek łączący Wykonawcę z podmiotami udostępniającymi zasoby gwarantuje rzeczywisty dostęp do tych zasobów oraz określić w szczególności:</w:t>
      </w:r>
    </w:p>
    <w:p w:rsidR="008C0546" w:rsidRPr="005831DE" w:rsidRDefault="008C0546" w:rsidP="008C0546">
      <w:pPr>
        <w:pStyle w:val="Tekstpodstawowy"/>
        <w:numPr>
          <w:ilvl w:val="0"/>
          <w:numId w:val="10"/>
        </w:numPr>
        <w:spacing w:line="360" w:lineRule="auto"/>
      </w:pPr>
      <w:r w:rsidRPr="005831DE">
        <w:t>zakres dostępnych Wykonawcy zasobów podmiotu udostępniającego zasoby;</w:t>
      </w:r>
    </w:p>
    <w:p w:rsidR="008C0546" w:rsidRPr="005831DE" w:rsidRDefault="008C0546" w:rsidP="008C0546">
      <w:pPr>
        <w:pStyle w:val="Tekstpodstawowy"/>
        <w:numPr>
          <w:ilvl w:val="0"/>
          <w:numId w:val="10"/>
        </w:numPr>
        <w:spacing w:line="360" w:lineRule="auto"/>
      </w:pPr>
      <w:r w:rsidRPr="005831DE">
        <w:t>sposób i okres udostępnienia Wykonawcy i wykorzystania przez niego zasobów podmiotu udostępniającego te zasoby przy wykonaniu zamówienia;</w:t>
      </w:r>
    </w:p>
    <w:p w:rsidR="008C0546" w:rsidRPr="005831DE" w:rsidRDefault="008C0546" w:rsidP="008C0546">
      <w:pPr>
        <w:pStyle w:val="Tekstpodstawowy"/>
        <w:numPr>
          <w:ilvl w:val="0"/>
          <w:numId w:val="10"/>
        </w:numPr>
        <w:spacing w:line="360" w:lineRule="auto"/>
      </w:pPr>
      <w:r w:rsidRPr="005831DE">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8C0546" w:rsidRPr="005831DE" w:rsidRDefault="008C0546" w:rsidP="008C0546">
      <w:pPr>
        <w:pStyle w:val="Tekstpodstawowy"/>
        <w:numPr>
          <w:ilvl w:val="0"/>
          <w:numId w:val="9"/>
        </w:numPr>
        <w:spacing w:line="360" w:lineRule="auto"/>
        <w:ind w:left="0" w:firstLine="284"/>
      </w:pPr>
      <w:r w:rsidRPr="005831DE">
        <w:t xml:space="preserve">Złożyć wraz z ofertą oświadczenie o którym mowa w art. 125 ust. 1 ustawy PZP podmiotu udostępniającego zasoby, potwierdzające brak podstaw do wykluczenia tego podmiotu oraz odpowiednio spełnienie warunków udziału w postępowaniu, w zakresie w jakim Wykonawca powołuje się na jego zasoby </w:t>
      </w:r>
      <w:r w:rsidRPr="005831DE">
        <w:rPr>
          <w:b/>
        </w:rPr>
        <w:t>(Załącznik nr 7a do SWZ)</w:t>
      </w:r>
      <w:r w:rsidRPr="005831DE">
        <w:t>.</w:t>
      </w:r>
    </w:p>
    <w:p w:rsidR="008C0546" w:rsidRPr="005831DE" w:rsidRDefault="008C0546" w:rsidP="008C0546">
      <w:pPr>
        <w:pStyle w:val="Tekstpodstawowy"/>
        <w:numPr>
          <w:ilvl w:val="2"/>
          <w:numId w:val="14"/>
        </w:numPr>
        <w:spacing w:line="360" w:lineRule="auto"/>
        <w:ind w:left="0" w:firstLine="0"/>
      </w:pPr>
      <w:r w:rsidRPr="005831DE">
        <w:t xml:space="preserve">Zamawiający oceni, czy udostępnione Wykonawcy przez podmioty udostępniające zasoby zdolności techniczne lub zawodowe pozwalają na wykazanie przez Wykonawcę spełnienia warunków udziału w postępowaniu, a także zbada, czy nie zachodzą wobec tych podmiotów podstawy wykluczenia, które zostały przewidziane względem Wykonawcy w </w:t>
      </w:r>
      <w:proofErr w:type="spellStart"/>
      <w:r w:rsidRPr="005831DE">
        <w:t>pkt</w:t>
      </w:r>
      <w:proofErr w:type="spellEnd"/>
      <w:r w:rsidRPr="005831DE">
        <w:t xml:space="preserve"> V SWZ.</w:t>
      </w:r>
    </w:p>
    <w:p w:rsidR="008C0546" w:rsidRPr="005831DE" w:rsidRDefault="008C0546" w:rsidP="008C0546">
      <w:pPr>
        <w:pStyle w:val="Tekstpodstawowy"/>
        <w:numPr>
          <w:ilvl w:val="2"/>
          <w:numId w:val="14"/>
        </w:numPr>
        <w:spacing w:line="360" w:lineRule="auto"/>
        <w:ind w:left="0" w:firstLine="0"/>
      </w:pPr>
      <w:r w:rsidRPr="005831DE">
        <w:t xml:space="preserve">Jeżeli zdolności techniczne lub zawodowe podmiotu udostępniającego zasoby nie potwierdzą spełnienia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 </w:t>
      </w:r>
    </w:p>
    <w:p w:rsidR="008C0546" w:rsidRPr="005831DE" w:rsidRDefault="008C0546" w:rsidP="008C0546">
      <w:pPr>
        <w:pStyle w:val="Tekstpodstawowy"/>
        <w:numPr>
          <w:ilvl w:val="2"/>
          <w:numId w:val="14"/>
        </w:numPr>
        <w:spacing w:after="240" w:line="360" w:lineRule="auto"/>
        <w:ind w:left="0" w:firstLine="0"/>
      </w:pPr>
      <w:r w:rsidRPr="005831DE">
        <w:lastRenderedPageBreak/>
        <w:t xml:space="preserve">Wykonawca nie może, po upływie terminu składania ofert powołać się na zdolności lub sytuację podmiotów udostępniających zasoby, jeżeli na etapie składania oferty nie polegał on w danym zakresie na zdolnościach lub sytuacji podmiotów udostępniających zasoby.  </w:t>
      </w:r>
    </w:p>
    <w:p w:rsidR="008C0546" w:rsidRPr="005831DE" w:rsidRDefault="008C0546" w:rsidP="008C0546">
      <w:pPr>
        <w:pStyle w:val="Podtytu"/>
        <w:spacing w:line="360" w:lineRule="auto"/>
        <w:jc w:val="both"/>
        <w:rPr>
          <w:rFonts w:asciiTheme="minorHAnsi" w:hAnsiTheme="minorHAnsi" w:cstheme="minorHAnsi"/>
          <w:b/>
          <w:u w:val="single"/>
        </w:rPr>
      </w:pPr>
      <w:r w:rsidRPr="005831DE">
        <w:rPr>
          <w:rFonts w:asciiTheme="minorHAnsi" w:hAnsiTheme="minorHAnsi" w:cstheme="minorHAnsi"/>
          <w:b/>
          <w:highlight w:val="lightGray"/>
          <w:u w:val="single"/>
        </w:rPr>
        <w:t>XI. Termin związania ofertą.</w:t>
      </w:r>
      <w:r w:rsidRPr="005831DE">
        <w:rPr>
          <w:rFonts w:asciiTheme="minorHAnsi" w:hAnsiTheme="minorHAnsi" w:cstheme="minorHAnsi"/>
          <w:b/>
          <w:u w:val="single"/>
        </w:rPr>
        <w:t xml:space="preserve"> </w:t>
      </w:r>
    </w:p>
    <w:p w:rsidR="008C0546" w:rsidRPr="005831DE" w:rsidRDefault="008C0546" w:rsidP="008C0546">
      <w:pPr>
        <w:pStyle w:val="Akapitzlist"/>
        <w:numPr>
          <w:ilvl w:val="2"/>
          <w:numId w:val="11"/>
        </w:numPr>
        <w:spacing w:after="0" w:line="360" w:lineRule="auto"/>
        <w:ind w:left="0" w:firstLine="0"/>
        <w:jc w:val="both"/>
      </w:pPr>
      <w:r w:rsidRPr="005831DE">
        <w:t xml:space="preserve"> Termin związania ofertą 30 dni od terminu składania ofert, przy czym pierwszym dniem terminu związania ofertą jest dzień, w którym upływa termin składania ofert.</w:t>
      </w:r>
    </w:p>
    <w:p w:rsidR="008C0546" w:rsidRPr="00DA54AB" w:rsidRDefault="008C0546" w:rsidP="008C0546">
      <w:pPr>
        <w:pStyle w:val="Akapitzlist"/>
        <w:numPr>
          <w:ilvl w:val="2"/>
          <w:numId w:val="11"/>
        </w:numPr>
        <w:spacing w:after="0" w:line="360" w:lineRule="auto"/>
        <w:ind w:left="0" w:firstLine="0"/>
        <w:jc w:val="both"/>
        <w:rPr>
          <w:b/>
        </w:rPr>
      </w:pPr>
      <w:r w:rsidRPr="00DA54AB">
        <w:t xml:space="preserve"> Termin związania ofertą </w:t>
      </w:r>
      <w:r w:rsidR="00BF1B82">
        <w:rPr>
          <w:b/>
        </w:rPr>
        <w:t>24</w:t>
      </w:r>
      <w:r w:rsidR="00DA54AB" w:rsidRPr="00DA54AB">
        <w:rPr>
          <w:b/>
        </w:rPr>
        <w:t>.12.20</w:t>
      </w:r>
      <w:r w:rsidR="006F0D59">
        <w:rPr>
          <w:b/>
        </w:rPr>
        <w:t>24</w:t>
      </w:r>
      <w:r w:rsidRPr="00DA54AB">
        <w:rPr>
          <w:b/>
        </w:rPr>
        <w:t xml:space="preserve"> r.</w:t>
      </w:r>
    </w:p>
    <w:p w:rsidR="008C0546" w:rsidRPr="005831DE" w:rsidRDefault="008C0546" w:rsidP="008C0546">
      <w:pPr>
        <w:pStyle w:val="Akapitzlist"/>
        <w:numPr>
          <w:ilvl w:val="2"/>
          <w:numId w:val="11"/>
        </w:numPr>
        <w:spacing w:after="0" w:line="360" w:lineRule="auto"/>
        <w:ind w:left="0" w:firstLine="0"/>
        <w:jc w:val="both"/>
      </w:pPr>
      <w:r w:rsidRPr="005831DE">
        <w:t xml:space="preserve">W przypadku, gdy wybór najkorzystniejszej oferty nie nastąpi przed upływem terminu związania ofertą określonego w ust. 2, Zamawiający przed upływem terminu związania ofertą zwraca się jednokrotnie do wykonawców o wyrażenie zgody na przedłużenie tego terminu o wskazany okres nie dłuższy niż 30 dni. </w:t>
      </w:r>
    </w:p>
    <w:p w:rsidR="008C0546" w:rsidRPr="005831DE" w:rsidRDefault="008C0546" w:rsidP="008C0546">
      <w:pPr>
        <w:pStyle w:val="Akapitzlist"/>
        <w:numPr>
          <w:ilvl w:val="2"/>
          <w:numId w:val="11"/>
        </w:numPr>
        <w:spacing w:after="0" w:line="360" w:lineRule="auto"/>
        <w:ind w:left="0" w:firstLine="0"/>
        <w:jc w:val="both"/>
      </w:pPr>
      <w:r w:rsidRPr="005831DE">
        <w:t xml:space="preserve">Przedłużenie terminu związania ofertą, o którym mowa w ust. 3, wymaga złożenia przez wykonawcę pisemnego oświadczenia o wyrażeniu zgody na przedłużenie terminu związania ofertą. </w:t>
      </w:r>
    </w:p>
    <w:p w:rsidR="008C0546" w:rsidRPr="005831DE" w:rsidRDefault="008C0546" w:rsidP="008C0546">
      <w:pPr>
        <w:pStyle w:val="Akapitzlist"/>
        <w:numPr>
          <w:ilvl w:val="2"/>
          <w:numId w:val="11"/>
        </w:numPr>
        <w:spacing w:line="360" w:lineRule="auto"/>
        <w:ind w:left="0" w:firstLine="0"/>
        <w:jc w:val="both"/>
      </w:pPr>
      <w:r w:rsidRPr="005831DE">
        <w:t>Przedłużenie terminu związania ofertą jest dopuszczalne tylko z jednoczesnym przedłużeniem okresu ważności wadium albo, jeżeli nie jest to możliwe, z wniesieniem nowego wadium na przedłużony okres związania ofertą.</w:t>
      </w:r>
    </w:p>
    <w:p w:rsidR="008C0546" w:rsidRPr="005831DE" w:rsidRDefault="008C0546" w:rsidP="008C0546">
      <w:pPr>
        <w:spacing w:line="360" w:lineRule="auto"/>
        <w:jc w:val="both"/>
        <w:rPr>
          <w:b/>
          <w:sz w:val="24"/>
          <w:szCs w:val="24"/>
          <w:u w:val="single"/>
        </w:rPr>
      </w:pPr>
      <w:r w:rsidRPr="005831DE">
        <w:rPr>
          <w:b/>
          <w:sz w:val="24"/>
          <w:szCs w:val="24"/>
          <w:highlight w:val="lightGray"/>
          <w:u w:val="single"/>
        </w:rPr>
        <w:t>XII. Wymagania dotyczące wadium</w:t>
      </w:r>
    </w:p>
    <w:p w:rsidR="008C0546" w:rsidRPr="005831DE" w:rsidRDefault="008C0546" w:rsidP="008C0546">
      <w:pPr>
        <w:spacing w:line="360" w:lineRule="auto"/>
        <w:jc w:val="both"/>
      </w:pPr>
      <w:r w:rsidRPr="005831DE">
        <w:t>Nie dotyczy.</w:t>
      </w:r>
    </w:p>
    <w:p w:rsidR="008C0546" w:rsidRPr="00DA54AB" w:rsidRDefault="008C0546" w:rsidP="008C0546">
      <w:pPr>
        <w:spacing w:after="0" w:line="360" w:lineRule="auto"/>
        <w:jc w:val="both"/>
        <w:rPr>
          <w:rFonts w:asciiTheme="minorHAnsi" w:eastAsia="Calibri" w:hAnsiTheme="minorHAnsi" w:cstheme="minorHAnsi"/>
          <w:b/>
          <w:sz w:val="24"/>
          <w:szCs w:val="24"/>
          <w:u w:val="single"/>
        </w:rPr>
      </w:pPr>
      <w:r w:rsidRPr="00DA54AB">
        <w:rPr>
          <w:rFonts w:asciiTheme="minorHAnsi" w:eastAsia="Calibri" w:hAnsiTheme="minorHAnsi" w:cstheme="minorHAnsi"/>
          <w:b/>
          <w:sz w:val="24"/>
          <w:szCs w:val="24"/>
          <w:highlight w:val="lightGray"/>
          <w:u w:val="single"/>
        </w:rPr>
        <w:t>XIII. Opis sposobu przygotowania oferty</w:t>
      </w:r>
      <w:r w:rsidR="00DA54AB" w:rsidRPr="00DA54AB">
        <w:rPr>
          <w:rFonts w:asciiTheme="minorHAnsi" w:eastAsia="Calibri" w:hAnsiTheme="minorHAnsi" w:cstheme="minorHAnsi"/>
          <w:b/>
          <w:sz w:val="24"/>
          <w:szCs w:val="24"/>
          <w:highlight w:val="lightGray"/>
          <w:u w:val="single"/>
        </w:rPr>
        <w:t xml:space="preserve"> oraz wymagania formalne dotyczące składania oświadczeń i dokumentów</w:t>
      </w:r>
      <w:r w:rsidRPr="00DA54AB">
        <w:rPr>
          <w:rFonts w:asciiTheme="minorHAnsi" w:eastAsia="Calibri" w:hAnsiTheme="minorHAnsi" w:cstheme="minorHAnsi"/>
          <w:b/>
          <w:sz w:val="24"/>
          <w:szCs w:val="24"/>
          <w:highlight w:val="lightGray"/>
          <w:u w:val="single"/>
        </w:rPr>
        <w:t>.</w:t>
      </w:r>
    </w:p>
    <w:p w:rsidR="00DA54AB" w:rsidRPr="000738C8" w:rsidRDefault="00DA54AB" w:rsidP="00DA54AB">
      <w:pPr>
        <w:numPr>
          <w:ilvl w:val="0"/>
          <w:numId w:val="27"/>
        </w:numPr>
        <w:suppressAutoHyphens w:val="0"/>
        <w:spacing w:after="0" w:line="360" w:lineRule="auto"/>
        <w:ind w:left="425" w:hanging="425"/>
        <w:jc w:val="both"/>
        <w:rPr>
          <w:rFonts w:asciiTheme="minorHAnsi" w:hAnsiTheme="minorHAnsi" w:cstheme="minorHAnsi"/>
          <w:lang w:eastAsia="pl-PL"/>
        </w:rPr>
      </w:pPr>
      <w:r w:rsidRPr="000738C8">
        <w:rPr>
          <w:rFonts w:asciiTheme="minorHAnsi" w:hAnsiTheme="minorHAnsi" w:cstheme="minorHAnsi"/>
          <w:lang w:eastAsia="pl-PL"/>
        </w:rPr>
        <w:t>Wykonawca składa ofertę za pośrednictwem Platformy e-Zamówienia.</w:t>
      </w:r>
    </w:p>
    <w:p w:rsidR="00DA54AB" w:rsidRPr="000738C8" w:rsidRDefault="00DA54AB" w:rsidP="00DA54AB">
      <w:pPr>
        <w:numPr>
          <w:ilvl w:val="0"/>
          <w:numId w:val="27"/>
        </w:numPr>
        <w:suppressAutoHyphens w:val="0"/>
        <w:spacing w:after="0" w:line="360" w:lineRule="auto"/>
        <w:ind w:left="425" w:hanging="425"/>
        <w:jc w:val="both"/>
        <w:rPr>
          <w:rFonts w:asciiTheme="minorHAnsi" w:hAnsiTheme="minorHAnsi" w:cstheme="minorHAnsi"/>
          <w:lang w:eastAsia="pl-PL"/>
        </w:rPr>
      </w:pPr>
      <w:r w:rsidRPr="000738C8">
        <w:rPr>
          <w:rFonts w:asciiTheme="minorHAnsi" w:hAnsiTheme="minorHAnsi" w:cstheme="minorHAnsi"/>
          <w:lang w:eastAsia="pl-PL"/>
        </w:rPr>
        <w:t>Ofertę należy sporządzić w języku polskim.</w:t>
      </w:r>
    </w:p>
    <w:p w:rsidR="00DA54AB" w:rsidRPr="000738C8" w:rsidRDefault="00DA54AB" w:rsidP="00DA54AB">
      <w:pPr>
        <w:numPr>
          <w:ilvl w:val="0"/>
          <w:numId w:val="27"/>
        </w:numPr>
        <w:suppressAutoHyphens w:val="0"/>
        <w:spacing w:after="0" w:line="360" w:lineRule="auto"/>
        <w:ind w:left="425" w:hanging="425"/>
        <w:jc w:val="both"/>
        <w:rPr>
          <w:rFonts w:asciiTheme="minorHAnsi" w:hAnsiTheme="minorHAnsi" w:cstheme="minorHAnsi"/>
          <w:lang w:eastAsia="pl-PL"/>
        </w:rPr>
      </w:pPr>
      <w:r w:rsidRPr="000738C8">
        <w:rPr>
          <w:rFonts w:asciiTheme="minorHAnsi" w:hAnsiTheme="minorHAnsi" w:cstheme="minorHAnsi"/>
          <w:lang w:eastAsia="pl-PL"/>
        </w:rPr>
        <w:t>Ofertę składa się, pod rygorem nieważności, w formie elektronicznej tj. opatrzonej kwalifikowanym podpisem elektronicznym lub postaci elektronicznej opatrzonej podpisem zaufanym lub podpisem osobistym.</w:t>
      </w:r>
    </w:p>
    <w:p w:rsidR="00DA54AB" w:rsidRPr="000738C8" w:rsidRDefault="00DA54AB" w:rsidP="00DA54AB">
      <w:pPr>
        <w:numPr>
          <w:ilvl w:val="0"/>
          <w:numId w:val="27"/>
        </w:numPr>
        <w:suppressAutoHyphens w:val="0"/>
        <w:spacing w:after="0" w:line="360" w:lineRule="auto"/>
        <w:ind w:left="425" w:hanging="425"/>
        <w:jc w:val="both"/>
        <w:rPr>
          <w:rFonts w:asciiTheme="minorHAnsi" w:hAnsiTheme="minorHAnsi" w:cstheme="minorHAnsi"/>
          <w:lang w:eastAsia="pl-PL"/>
        </w:rPr>
      </w:pPr>
      <w:r w:rsidRPr="000738C8">
        <w:rPr>
          <w:rFonts w:asciiTheme="minorHAnsi" w:hAnsiTheme="minorHAnsi" w:cstheme="minorHAnsi"/>
          <w:lang w:eastAsia="pl-PL"/>
        </w:rPr>
        <w:t>Sposób złożenia oferty określa Regulamin Platformy e-Zamówienia.</w:t>
      </w:r>
    </w:p>
    <w:p w:rsidR="00DA54AB" w:rsidRPr="000738C8" w:rsidRDefault="00DA54AB" w:rsidP="00DA54AB">
      <w:pPr>
        <w:numPr>
          <w:ilvl w:val="0"/>
          <w:numId w:val="27"/>
        </w:numPr>
        <w:suppressAutoHyphens w:val="0"/>
        <w:spacing w:after="0" w:line="360" w:lineRule="auto"/>
        <w:ind w:left="425" w:hanging="425"/>
        <w:jc w:val="both"/>
        <w:rPr>
          <w:rFonts w:asciiTheme="minorHAnsi" w:hAnsiTheme="minorHAnsi" w:cstheme="minorHAnsi"/>
          <w:lang w:eastAsia="pl-PL"/>
        </w:rPr>
      </w:pPr>
      <w:r w:rsidRPr="000738C8">
        <w:rPr>
          <w:rFonts w:asciiTheme="minorHAnsi" w:hAnsiTheme="minorHAnsi" w:cstheme="minorHAnsi"/>
          <w:lang w:eastAsia="pl-PL"/>
        </w:rPr>
        <w:t xml:space="preserve">Jeżeli dokumenty elektroniczne, przekazywane przy użyciu środków komunikacji elektronicznej, zawierają informacje stanowiące tajemnicę przedsiębiorstwa </w:t>
      </w:r>
      <w:r>
        <w:rPr>
          <w:rFonts w:asciiTheme="minorHAnsi" w:hAnsiTheme="minorHAnsi" w:cstheme="minorHAnsi"/>
          <w:lang w:eastAsia="pl-PL"/>
        </w:rPr>
        <w:t>w rozumieniu przepisów ustawy z </w:t>
      </w:r>
      <w:r w:rsidRPr="000738C8">
        <w:rPr>
          <w:rFonts w:asciiTheme="minorHAnsi" w:hAnsiTheme="minorHAnsi" w:cstheme="minorHAnsi"/>
          <w:lang w:eastAsia="pl-PL"/>
        </w:rPr>
        <w:t xml:space="preserve">dnia 16 kwietnia 1993 r. o zwalczaniu nieuczciwej konkurencji (Dz. U. z </w:t>
      </w:r>
      <w:r w:rsidR="007E17D1">
        <w:rPr>
          <w:rFonts w:asciiTheme="minorHAnsi" w:hAnsiTheme="minorHAnsi" w:cstheme="minorHAnsi"/>
          <w:lang w:eastAsia="pl-PL"/>
        </w:rPr>
        <w:t>2022</w:t>
      </w:r>
      <w:r w:rsidRPr="000738C8">
        <w:rPr>
          <w:rFonts w:asciiTheme="minorHAnsi" w:hAnsiTheme="minorHAnsi" w:cstheme="minorHAnsi"/>
          <w:lang w:eastAsia="pl-PL"/>
        </w:rPr>
        <w:t xml:space="preserve"> r. poz. </w:t>
      </w:r>
      <w:r w:rsidR="007E17D1">
        <w:rPr>
          <w:rFonts w:asciiTheme="minorHAnsi" w:hAnsiTheme="minorHAnsi" w:cstheme="minorHAnsi"/>
          <w:lang w:eastAsia="pl-PL"/>
        </w:rPr>
        <w:t>1233</w:t>
      </w:r>
      <w:r w:rsidRPr="000738C8">
        <w:rPr>
          <w:rFonts w:asciiTheme="minorHAnsi" w:hAnsiTheme="minorHAnsi" w:cstheme="minorHAnsi"/>
          <w:lang w:eastAsia="pl-PL"/>
        </w:rPr>
        <w:t>), wykonawca, w celu utrzymania w poufności tych informacji</w:t>
      </w:r>
      <w:r>
        <w:rPr>
          <w:rFonts w:asciiTheme="minorHAnsi" w:hAnsiTheme="minorHAnsi" w:cstheme="minorHAnsi"/>
          <w:lang w:eastAsia="pl-PL"/>
        </w:rPr>
        <w:t>, przekazuje je w wydzielonym i </w:t>
      </w:r>
      <w:r w:rsidRPr="000738C8">
        <w:rPr>
          <w:rFonts w:asciiTheme="minorHAnsi" w:hAnsiTheme="minorHAnsi" w:cstheme="minorHAnsi"/>
          <w:lang w:eastAsia="pl-PL"/>
        </w:rPr>
        <w:t>odpowiednio oznaczonym pliku, wraz z jednoczesnym zaznaczeniem polecenia „Załącznik stanowiący tajemnicę przedsiębiorstwa”.</w:t>
      </w:r>
    </w:p>
    <w:p w:rsidR="00DA54AB" w:rsidRPr="000738C8" w:rsidRDefault="00DA54AB" w:rsidP="00DA54AB">
      <w:pPr>
        <w:numPr>
          <w:ilvl w:val="0"/>
          <w:numId w:val="27"/>
        </w:numPr>
        <w:suppressAutoHyphens w:val="0"/>
        <w:spacing w:after="0" w:line="360" w:lineRule="auto"/>
        <w:ind w:left="425" w:hanging="425"/>
        <w:jc w:val="both"/>
        <w:rPr>
          <w:rFonts w:asciiTheme="minorHAnsi" w:hAnsiTheme="minorHAnsi" w:cstheme="minorHAnsi"/>
          <w:lang w:eastAsia="pl-PL"/>
        </w:rPr>
      </w:pPr>
      <w:r w:rsidRPr="000738C8">
        <w:rPr>
          <w:rFonts w:asciiTheme="minorHAnsi" w:hAnsiTheme="minorHAnsi" w:cstheme="minorHAnsi"/>
          <w:lang w:eastAsia="pl-PL"/>
        </w:rPr>
        <w:lastRenderedPageBreak/>
        <w:t>Oferta może być złożona tylko do upływu terminu składania ofert.</w:t>
      </w:r>
    </w:p>
    <w:p w:rsidR="00DA54AB" w:rsidRPr="000738C8" w:rsidRDefault="00DA54AB" w:rsidP="00DA54AB">
      <w:pPr>
        <w:numPr>
          <w:ilvl w:val="0"/>
          <w:numId w:val="27"/>
        </w:numPr>
        <w:suppressAutoHyphens w:val="0"/>
        <w:spacing w:after="0" w:line="360" w:lineRule="auto"/>
        <w:ind w:left="425" w:hanging="425"/>
        <w:jc w:val="both"/>
        <w:rPr>
          <w:rFonts w:asciiTheme="minorHAnsi" w:hAnsiTheme="minorHAnsi" w:cstheme="minorHAnsi"/>
          <w:lang w:eastAsia="pl-PL"/>
        </w:rPr>
      </w:pPr>
      <w:r w:rsidRPr="000738C8">
        <w:rPr>
          <w:rFonts w:asciiTheme="minorHAnsi" w:hAnsiTheme="minorHAnsi" w:cstheme="minorHAnsi"/>
          <w:lang w:eastAsia="pl-PL"/>
        </w:rPr>
        <w:t>Wykonawca może przed upływem terminu do składania ofert wycofać ofertę.</w:t>
      </w:r>
    </w:p>
    <w:p w:rsidR="00DA54AB" w:rsidRPr="000738C8" w:rsidRDefault="00DA54AB" w:rsidP="00DA54AB">
      <w:pPr>
        <w:numPr>
          <w:ilvl w:val="0"/>
          <w:numId w:val="27"/>
        </w:numPr>
        <w:suppressAutoHyphens w:val="0"/>
        <w:spacing w:after="0" w:line="360" w:lineRule="auto"/>
        <w:ind w:left="425" w:hanging="425"/>
        <w:jc w:val="both"/>
        <w:rPr>
          <w:rFonts w:asciiTheme="minorHAnsi" w:hAnsiTheme="minorHAnsi" w:cstheme="minorHAnsi"/>
          <w:lang w:eastAsia="pl-PL"/>
        </w:rPr>
      </w:pPr>
      <w:r w:rsidRPr="000738C8">
        <w:rPr>
          <w:rFonts w:asciiTheme="minorHAnsi" w:hAnsiTheme="minorHAnsi" w:cstheme="minorHAnsi"/>
          <w:lang w:eastAsia="pl-PL"/>
        </w:rPr>
        <w:t>Wykonawca po upływie terminu do składania ofert nie może skutecznie dokonać zmiany ani wycofać złożonej oferty.</w:t>
      </w:r>
    </w:p>
    <w:p w:rsidR="00DA54AB" w:rsidRPr="000738C8" w:rsidRDefault="00DA54AB" w:rsidP="00DA54AB">
      <w:pPr>
        <w:numPr>
          <w:ilvl w:val="0"/>
          <w:numId w:val="27"/>
        </w:numPr>
        <w:suppressAutoHyphens w:val="0"/>
        <w:spacing w:after="0" w:line="360" w:lineRule="auto"/>
        <w:ind w:left="425" w:hanging="425"/>
        <w:jc w:val="both"/>
        <w:rPr>
          <w:rFonts w:asciiTheme="minorHAnsi" w:hAnsiTheme="minorHAnsi" w:cstheme="minorHAnsi"/>
          <w:lang w:eastAsia="pl-PL"/>
        </w:rPr>
      </w:pPr>
      <w:r w:rsidRPr="000738C8">
        <w:rPr>
          <w:rFonts w:asciiTheme="minorHAnsi" w:hAnsiTheme="minorHAnsi" w:cstheme="minorHAnsi"/>
          <w:lang w:eastAsia="pl-PL"/>
        </w:rPr>
        <w:t>Treść oferty musi odpowiadać treści SWZ.</w:t>
      </w:r>
    </w:p>
    <w:p w:rsidR="00DA54AB" w:rsidRPr="000738C8" w:rsidRDefault="00DA54AB" w:rsidP="00DA54AB">
      <w:pPr>
        <w:numPr>
          <w:ilvl w:val="0"/>
          <w:numId w:val="27"/>
        </w:numPr>
        <w:suppressAutoHyphens w:val="0"/>
        <w:spacing w:after="0" w:line="360" w:lineRule="auto"/>
        <w:ind w:left="425" w:hanging="425"/>
        <w:jc w:val="both"/>
        <w:rPr>
          <w:rFonts w:asciiTheme="minorHAnsi" w:hAnsiTheme="minorHAnsi" w:cstheme="minorHAnsi"/>
          <w:lang w:eastAsia="pl-PL"/>
        </w:rPr>
      </w:pPr>
      <w:r w:rsidRPr="000738C8">
        <w:rPr>
          <w:rFonts w:asciiTheme="minorHAnsi" w:hAnsiTheme="minorHAnsi" w:cstheme="minorHAnsi"/>
        </w:rPr>
        <w:t xml:space="preserve">Ofertę składa się formularzu „Oferta przetargowa” - zgodnie z </w:t>
      </w:r>
      <w:r w:rsidRPr="000738C8">
        <w:rPr>
          <w:rFonts w:asciiTheme="minorHAnsi" w:hAnsiTheme="minorHAnsi" w:cstheme="minorHAnsi"/>
          <w:b/>
        </w:rPr>
        <w:t>Załącznikiem nr 1 do SWZ.</w:t>
      </w:r>
    </w:p>
    <w:p w:rsidR="00DA54AB" w:rsidRPr="000738C8" w:rsidRDefault="00DA54AB" w:rsidP="00DA54AB">
      <w:pPr>
        <w:numPr>
          <w:ilvl w:val="0"/>
          <w:numId w:val="27"/>
        </w:numPr>
        <w:suppressAutoHyphens w:val="0"/>
        <w:spacing w:after="0" w:line="360" w:lineRule="auto"/>
        <w:ind w:left="425" w:hanging="425"/>
        <w:jc w:val="both"/>
        <w:rPr>
          <w:rFonts w:asciiTheme="minorHAnsi" w:hAnsiTheme="minorHAnsi" w:cstheme="minorHAnsi"/>
          <w:lang w:eastAsia="pl-PL"/>
        </w:rPr>
      </w:pPr>
      <w:r w:rsidRPr="00267F76">
        <w:rPr>
          <w:rFonts w:asciiTheme="minorHAnsi" w:hAnsiTheme="minorHAnsi" w:cstheme="minorHAnsi"/>
          <w:u w:val="single"/>
        </w:rPr>
        <w:t>Wraz z ofertą Wykonawca jest zobowiązany złożyć</w:t>
      </w:r>
      <w:r w:rsidRPr="000738C8">
        <w:rPr>
          <w:rFonts w:asciiTheme="minorHAnsi" w:hAnsiTheme="minorHAnsi" w:cstheme="minorHAnsi"/>
        </w:rPr>
        <w:t xml:space="preserve">: </w:t>
      </w:r>
    </w:p>
    <w:p w:rsidR="00DA54AB" w:rsidRPr="000738C8" w:rsidRDefault="00DA54AB" w:rsidP="00DA54AB">
      <w:pPr>
        <w:pStyle w:val="Akapitzlist"/>
        <w:spacing w:after="0" w:line="360" w:lineRule="auto"/>
        <w:ind w:left="709"/>
        <w:jc w:val="both"/>
        <w:rPr>
          <w:rFonts w:asciiTheme="minorHAnsi" w:hAnsiTheme="minorHAnsi" w:cstheme="minorHAnsi"/>
        </w:rPr>
      </w:pPr>
      <w:r w:rsidRPr="000738C8">
        <w:rPr>
          <w:rFonts w:asciiTheme="minorHAnsi" w:hAnsiTheme="minorHAnsi" w:cstheme="minorHAnsi"/>
        </w:rPr>
        <w:t xml:space="preserve">1) oświadczenia stanowiące </w:t>
      </w:r>
      <w:r w:rsidRPr="000738C8">
        <w:rPr>
          <w:rFonts w:asciiTheme="minorHAnsi" w:hAnsiTheme="minorHAnsi" w:cstheme="minorHAnsi"/>
          <w:b/>
        </w:rPr>
        <w:t>Załącznik nr 2 do SWZ</w:t>
      </w:r>
      <w:r w:rsidRPr="000738C8">
        <w:rPr>
          <w:rFonts w:asciiTheme="minorHAnsi" w:hAnsiTheme="minorHAnsi" w:cstheme="minorHAnsi"/>
        </w:rPr>
        <w:t>,</w:t>
      </w:r>
    </w:p>
    <w:p w:rsidR="00DA54AB" w:rsidRPr="000738C8" w:rsidRDefault="00DA54AB" w:rsidP="00DA54AB">
      <w:pPr>
        <w:pStyle w:val="Akapitzlist"/>
        <w:spacing w:after="0" w:line="360" w:lineRule="auto"/>
        <w:ind w:left="709"/>
        <w:jc w:val="both"/>
        <w:rPr>
          <w:rFonts w:asciiTheme="minorHAnsi" w:hAnsiTheme="minorHAnsi" w:cstheme="minorHAnsi"/>
        </w:rPr>
      </w:pPr>
      <w:r w:rsidRPr="000738C8">
        <w:rPr>
          <w:rFonts w:asciiTheme="minorHAnsi" w:hAnsiTheme="minorHAnsi" w:cstheme="minorHAnsi"/>
        </w:rPr>
        <w:t xml:space="preserve">2) zobowiązanie innego podmiotu stanowiące </w:t>
      </w:r>
      <w:r w:rsidRPr="000738C8">
        <w:rPr>
          <w:rFonts w:asciiTheme="minorHAnsi" w:hAnsiTheme="minorHAnsi" w:cstheme="minorHAnsi"/>
          <w:b/>
        </w:rPr>
        <w:t>Załącznik nr 7 do SWZ</w:t>
      </w:r>
      <w:r w:rsidRPr="000738C8">
        <w:rPr>
          <w:rFonts w:asciiTheme="minorHAnsi" w:hAnsiTheme="minorHAnsi" w:cstheme="minorHAnsi"/>
        </w:rPr>
        <w:t xml:space="preserve"> (jeśli dotyczy); </w:t>
      </w:r>
    </w:p>
    <w:p w:rsidR="00DA54AB" w:rsidRPr="000738C8" w:rsidRDefault="00DA54AB" w:rsidP="00DA54AB">
      <w:pPr>
        <w:pStyle w:val="Akapitzlist"/>
        <w:spacing w:after="0" w:line="360" w:lineRule="auto"/>
        <w:ind w:left="709"/>
        <w:jc w:val="both"/>
        <w:rPr>
          <w:rFonts w:asciiTheme="minorHAnsi" w:hAnsiTheme="minorHAnsi" w:cstheme="minorHAnsi"/>
        </w:rPr>
      </w:pPr>
      <w:r w:rsidRPr="000738C8">
        <w:rPr>
          <w:rFonts w:asciiTheme="minorHAnsi" w:hAnsiTheme="minorHAnsi" w:cstheme="minorHAnsi"/>
        </w:rPr>
        <w:t xml:space="preserve">3) oświadczenie stanowiące </w:t>
      </w:r>
      <w:r w:rsidRPr="000738C8">
        <w:rPr>
          <w:rFonts w:asciiTheme="minorHAnsi" w:hAnsiTheme="minorHAnsi" w:cstheme="minorHAnsi"/>
          <w:b/>
        </w:rPr>
        <w:t>Załącznik nr 7a do SWZ</w:t>
      </w:r>
      <w:r w:rsidRPr="000738C8">
        <w:rPr>
          <w:rFonts w:asciiTheme="minorHAnsi" w:hAnsiTheme="minorHAnsi" w:cstheme="minorHAnsi"/>
        </w:rPr>
        <w:t xml:space="preserve"> (jeśli dotyczy);</w:t>
      </w:r>
    </w:p>
    <w:p w:rsidR="00DA54AB" w:rsidRPr="000738C8" w:rsidRDefault="00DA54AB" w:rsidP="00DA54AB">
      <w:pPr>
        <w:pStyle w:val="Akapitzlist"/>
        <w:spacing w:after="0" w:line="360" w:lineRule="auto"/>
        <w:ind w:left="709"/>
        <w:jc w:val="both"/>
        <w:rPr>
          <w:rFonts w:asciiTheme="minorHAnsi" w:hAnsiTheme="minorHAnsi" w:cstheme="minorHAnsi"/>
        </w:rPr>
      </w:pPr>
      <w:r w:rsidRPr="000738C8">
        <w:rPr>
          <w:rFonts w:asciiTheme="minorHAnsi" w:hAnsiTheme="minorHAnsi" w:cstheme="minorHAnsi"/>
        </w:rPr>
        <w:t xml:space="preserve">4) oświadczenie stanowiące </w:t>
      </w:r>
      <w:r w:rsidRPr="000738C8">
        <w:rPr>
          <w:rFonts w:asciiTheme="minorHAnsi" w:hAnsiTheme="minorHAnsi" w:cstheme="minorHAnsi"/>
          <w:b/>
        </w:rPr>
        <w:t>Załącznik nr 8 do SWZ</w:t>
      </w:r>
      <w:r w:rsidRPr="000738C8">
        <w:rPr>
          <w:rFonts w:asciiTheme="minorHAnsi" w:hAnsiTheme="minorHAnsi" w:cstheme="minorHAnsi"/>
        </w:rPr>
        <w:t xml:space="preserve"> (jeśli dotyczy);</w:t>
      </w:r>
    </w:p>
    <w:p w:rsidR="00DA54AB" w:rsidRPr="000738C8" w:rsidRDefault="00DA54AB" w:rsidP="00DA54AB">
      <w:pPr>
        <w:pStyle w:val="Akapitzlist"/>
        <w:spacing w:after="0" w:line="360" w:lineRule="auto"/>
        <w:ind w:left="709"/>
        <w:jc w:val="both"/>
        <w:rPr>
          <w:rFonts w:asciiTheme="minorHAnsi" w:hAnsiTheme="minorHAnsi" w:cstheme="minorHAnsi"/>
        </w:rPr>
      </w:pPr>
      <w:r w:rsidRPr="000738C8">
        <w:rPr>
          <w:rFonts w:asciiTheme="minorHAnsi" w:hAnsiTheme="minorHAnsi" w:cstheme="minorHAnsi"/>
        </w:rPr>
        <w:t xml:space="preserve">5) dokumenty, z których wynika prawo do podpisania oferty; odpowiednie pełnomocnictwa (jeżeli dotyczy). </w:t>
      </w:r>
    </w:p>
    <w:p w:rsidR="00DA54AB" w:rsidRPr="000738C8" w:rsidRDefault="00DA54AB" w:rsidP="00DA54AB">
      <w:pPr>
        <w:numPr>
          <w:ilvl w:val="0"/>
          <w:numId w:val="27"/>
        </w:numPr>
        <w:suppressAutoHyphens w:val="0"/>
        <w:spacing w:after="0" w:line="360" w:lineRule="auto"/>
        <w:ind w:left="426" w:right="23" w:hanging="440"/>
        <w:jc w:val="both"/>
        <w:rPr>
          <w:rFonts w:asciiTheme="minorHAnsi" w:hAnsiTheme="minorHAnsi" w:cstheme="minorHAnsi"/>
          <w:lang w:eastAsia="pl-PL"/>
        </w:rPr>
      </w:pPr>
      <w:r w:rsidRPr="000738C8">
        <w:rPr>
          <w:rFonts w:asciiTheme="minorHAnsi" w:hAnsiTheme="minorHAnsi" w:cstheme="minorHAnsi"/>
          <w:lang w:eastAsia="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DA54AB" w:rsidRPr="000738C8" w:rsidRDefault="00DA54AB" w:rsidP="00DA54AB">
      <w:pPr>
        <w:numPr>
          <w:ilvl w:val="0"/>
          <w:numId w:val="27"/>
        </w:numPr>
        <w:suppressAutoHyphens w:val="0"/>
        <w:spacing w:after="0" w:line="360" w:lineRule="auto"/>
        <w:ind w:left="426" w:right="23" w:hanging="440"/>
        <w:jc w:val="both"/>
        <w:rPr>
          <w:rFonts w:asciiTheme="minorHAnsi" w:hAnsiTheme="minorHAnsi" w:cstheme="minorHAnsi"/>
          <w:lang w:eastAsia="pl-PL"/>
        </w:rPr>
      </w:pPr>
      <w:r w:rsidRPr="000738C8">
        <w:rPr>
          <w:rFonts w:asciiTheme="minorHAnsi" w:hAnsiTheme="minorHAnsi" w:cstheme="minorHAnsi"/>
          <w:lang w:eastAsia="pl-PL"/>
        </w:rPr>
        <w:t>Oferta oraz pozostałe oświadczenia i dokumenty, dla który</w:t>
      </w:r>
      <w:r>
        <w:rPr>
          <w:rFonts w:asciiTheme="minorHAnsi" w:hAnsiTheme="minorHAnsi" w:cstheme="minorHAnsi"/>
          <w:lang w:eastAsia="pl-PL"/>
        </w:rPr>
        <w:t>ch Zamawiający określił wzory w </w:t>
      </w:r>
      <w:r w:rsidRPr="000738C8">
        <w:rPr>
          <w:rFonts w:asciiTheme="minorHAnsi" w:hAnsiTheme="minorHAnsi" w:cstheme="minorHAnsi"/>
          <w:lang w:eastAsia="pl-PL"/>
        </w:rPr>
        <w:t>formie formularzy zamieszczonych w załącznikach do SWZ, powinny być sporządzone zgodnie z tymi wzorami, co do treści oraz opisu kolumn i wierszy.</w:t>
      </w:r>
    </w:p>
    <w:p w:rsidR="00DA54AB" w:rsidRPr="000738C8" w:rsidRDefault="00DA54AB" w:rsidP="00DA54AB">
      <w:pPr>
        <w:numPr>
          <w:ilvl w:val="0"/>
          <w:numId w:val="27"/>
        </w:numPr>
        <w:suppressAutoHyphens w:val="0"/>
        <w:spacing w:after="0" w:line="360" w:lineRule="auto"/>
        <w:ind w:left="426" w:right="23" w:hanging="440"/>
        <w:jc w:val="both"/>
        <w:rPr>
          <w:rFonts w:asciiTheme="minorHAnsi" w:hAnsiTheme="minorHAnsi" w:cstheme="minorHAnsi"/>
          <w:lang w:eastAsia="pl-PL"/>
        </w:rPr>
      </w:pPr>
      <w:r w:rsidRPr="000738C8">
        <w:rPr>
          <w:rFonts w:asciiTheme="minorHAnsi" w:hAnsiTheme="minorHAnsi" w:cstheme="minorHAnsi"/>
          <w:b/>
          <w:lang w:eastAsia="pl-PL"/>
        </w:rPr>
        <w:t xml:space="preserve">Ofertę składa się pod rygorem nieważności w formie elektronicznej lub w postaci elektronicznej opatrzonej podpisem zaufanym lub podpisem osobistym. </w:t>
      </w:r>
    </w:p>
    <w:p w:rsidR="00DA54AB" w:rsidRPr="000738C8" w:rsidRDefault="00DA54AB" w:rsidP="00DA54AB">
      <w:pPr>
        <w:numPr>
          <w:ilvl w:val="0"/>
          <w:numId w:val="27"/>
        </w:numPr>
        <w:suppressAutoHyphens w:val="0"/>
        <w:spacing w:after="0" w:line="360" w:lineRule="auto"/>
        <w:ind w:left="426" w:right="23" w:hanging="440"/>
        <w:jc w:val="both"/>
        <w:rPr>
          <w:rFonts w:asciiTheme="minorHAnsi" w:hAnsiTheme="minorHAnsi" w:cstheme="minorHAnsi"/>
          <w:lang w:eastAsia="pl-PL"/>
        </w:rPr>
      </w:pPr>
      <w:r w:rsidRPr="000738C8">
        <w:rPr>
          <w:rFonts w:asciiTheme="minorHAnsi" w:hAnsiTheme="minorHAnsi" w:cstheme="minorHAnsi"/>
          <w:lang w:eastAsia="pl-PL"/>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DA54AB" w:rsidRPr="000738C8" w:rsidRDefault="00DA54AB" w:rsidP="00DA54AB">
      <w:pPr>
        <w:numPr>
          <w:ilvl w:val="0"/>
          <w:numId w:val="27"/>
        </w:numPr>
        <w:suppressAutoHyphens w:val="0"/>
        <w:spacing w:after="0" w:line="360" w:lineRule="auto"/>
        <w:ind w:left="426" w:right="23" w:hanging="440"/>
        <w:jc w:val="both"/>
        <w:rPr>
          <w:rFonts w:asciiTheme="minorHAnsi" w:hAnsiTheme="minorHAnsi" w:cstheme="minorHAnsi"/>
          <w:lang w:eastAsia="pl-PL"/>
        </w:rPr>
      </w:pPr>
      <w:r w:rsidRPr="000738C8">
        <w:rPr>
          <w:rFonts w:asciiTheme="minorHAnsi" w:hAnsiTheme="minorHAnsi" w:cstheme="minorHAnsi"/>
          <w:lang w:eastAsia="pl-PL"/>
        </w:rPr>
        <w:t xml:space="preserve">Jeśli oferta zawiera </w:t>
      </w:r>
      <w:r w:rsidRPr="000738C8">
        <w:rPr>
          <w:rFonts w:asciiTheme="minorHAnsi" w:hAnsiTheme="minorHAnsi" w:cstheme="minorHAnsi"/>
          <w:b/>
          <w:lang w:eastAsia="pl-PL"/>
        </w:rPr>
        <w:t>informacje stanowiące tajemnicę przedsiębiorstwa</w:t>
      </w:r>
      <w:r>
        <w:rPr>
          <w:rFonts w:asciiTheme="minorHAnsi" w:hAnsiTheme="minorHAnsi" w:cstheme="minorHAnsi"/>
          <w:lang w:eastAsia="pl-PL"/>
        </w:rPr>
        <w:t xml:space="preserve"> w rozumieniu ustawy z </w:t>
      </w:r>
      <w:r w:rsidRPr="000738C8">
        <w:rPr>
          <w:rFonts w:asciiTheme="minorHAnsi" w:hAnsiTheme="minorHAnsi" w:cstheme="minorHAnsi"/>
          <w:lang w:eastAsia="pl-PL"/>
        </w:rPr>
        <w:t>dnia 16 kwietnia 1993 r. o zwalczaniu nieucz</w:t>
      </w:r>
      <w:r w:rsidR="007E17D1">
        <w:rPr>
          <w:rFonts w:asciiTheme="minorHAnsi" w:hAnsiTheme="minorHAnsi" w:cstheme="minorHAnsi"/>
          <w:lang w:eastAsia="pl-PL"/>
        </w:rPr>
        <w:t>ciwej konkurencji (Dz. U. z 2022</w:t>
      </w:r>
      <w:r w:rsidRPr="000738C8">
        <w:rPr>
          <w:rFonts w:asciiTheme="minorHAnsi" w:hAnsiTheme="minorHAnsi" w:cstheme="minorHAnsi"/>
          <w:lang w:eastAsia="pl-PL"/>
        </w:rPr>
        <w:t xml:space="preserve"> r. poz. </w:t>
      </w:r>
      <w:r w:rsidR="007E17D1">
        <w:rPr>
          <w:rFonts w:asciiTheme="minorHAnsi" w:hAnsiTheme="minorHAnsi" w:cstheme="minorHAnsi"/>
          <w:lang w:eastAsia="pl-PL"/>
        </w:rPr>
        <w:t>1233</w:t>
      </w:r>
      <w:r w:rsidRPr="000738C8">
        <w:rPr>
          <w:rFonts w:asciiTheme="minorHAnsi" w:hAnsiTheme="minorHAnsi" w:cstheme="minorHAnsi"/>
          <w:lang w:eastAsia="pl-PL"/>
        </w:rPr>
        <w:t xml:space="preserve">), Wykonawca powinien nie później niż w terminie składania ofert, zastrzec, że nie mogą one być udostępnione oraz wykazać, iż zastrzeżone informacje stanowią tajemnicę przedsiębiorstwa. </w:t>
      </w:r>
    </w:p>
    <w:p w:rsidR="00DA54AB" w:rsidRPr="000738C8" w:rsidRDefault="00DA54AB" w:rsidP="00DA54AB">
      <w:pPr>
        <w:numPr>
          <w:ilvl w:val="0"/>
          <w:numId w:val="27"/>
        </w:numPr>
        <w:suppressAutoHyphens w:val="0"/>
        <w:spacing w:after="0" w:line="360" w:lineRule="auto"/>
        <w:ind w:left="434" w:right="23" w:hanging="426"/>
        <w:jc w:val="both"/>
        <w:rPr>
          <w:rFonts w:asciiTheme="minorHAnsi" w:hAnsiTheme="minorHAnsi" w:cstheme="minorHAnsi"/>
          <w:lang w:eastAsia="pl-PL"/>
        </w:rPr>
      </w:pPr>
      <w:r w:rsidRPr="000738C8">
        <w:rPr>
          <w:rFonts w:asciiTheme="minorHAnsi" w:hAnsiTheme="minorHAnsi" w:cstheme="minorHAnsi"/>
          <w:lang w:eastAsia="pl-PL"/>
        </w:rPr>
        <w:t>Informacje stanowiące tajemnicę przedsiębiorstwa, które Wykonawca zastrzeże jako tajemnicę przedsiębiorstwa, powinny zostać złożone w osobnym pliku wraz z jednoznacznym zaznaczeniem polecenia ”Załącznik stanowi tajemnicę przedsiębiorstwa” a następnie wraz z plikami stanowiącymi jawna część skompresowane są do jednego pliku archiwum(ZIP).</w:t>
      </w:r>
    </w:p>
    <w:p w:rsidR="00DA54AB" w:rsidRPr="00DA54AB" w:rsidRDefault="00DA54AB" w:rsidP="00DA54AB">
      <w:pPr>
        <w:numPr>
          <w:ilvl w:val="0"/>
          <w:numId w:val="27"/>
        </w:numPr>
        <w:suppressAutoHyphens w:val="0"/>
        <w:spacing w:after="0" w:line="360" w:lineRule="auto"/>
        <w:ind w:left="434" w:right="23" w:hanging="426"/>
        <w:jc w:val="both"/>
        <w:rPr>
          <w:rFonts w:asciiTheme="minorHAnsi" w:hAnsiTheme="minorHAnsi" w:cstheme="minorHAnsi"/>
          <w:lang w:eastAsia="pl-PL"/>
        </w:rPr>
      </w:pPr>
      <w:r w:rsidRPr="000738C8">
        <w:rPr>
          <w:rFonts w:asciiTheme="minorHAnsi" w:hAnsiTheme="minorHAnsi" w:cstheme="minorHAnsi"/>
          <w:lang w:eastAsia="pl-PL"/>
        </w:rPr>
        <w:lastRenderedPageBreak/>
        <w:t xml:space="preserve">Wszystkie koszty związane z uczestnictwem w postępowaniu, w szczególności z przygotowaniem i złożeniem oferty ponosi Wykonawca składający ofertę. Zamawiający nie przewiduje zwrotu </w:t>
      </w:r>
      <w:r w:rsidRPr="00DA54AB">
        <w:rPr>
          <w:rFonts w:asciiTheme="minorHAnsi" w:hAnsiTheme="minorHAnsi" w:cstheme="minorHAnsi"/>
          <w:lang w:eastAsia="pl-PL"/>
        </w:rPr>
        <w:t>kosztów udziału w postępowaniu.</w:t>
      </w:r>
    </w:p>
    <w:p w:rsidR="008C0546" w:rsidRPr="00DA54AB" w:rsidRDefault="008C0546" w:rsidP="008C0546">
      <w:pPr>
        <w:spacing w:after="0" w:line="360" w:lineRule="auto"/>
        <w:jc w:val="both"/>
      </w:pPr>
    </w:p>
    <w:p w:rsidR="008C0546" w:rsidRPr="00DA54AB" w:rsidRDefault="008C0546" w:rsidP="008C0546">
      <w:pPr>
        <w:spacing w:after="0" w:line="360" w:lineRule="auto"/>
        <w:jc w:val="both"/>
        <w:rPr>
          <w:b/>
          <w:u w:val="single"/>
        </w:rPr>
      </w:pPr>
      <w:r w:rsidRPr="00DA54AB">
        <w:rPr>
          <w:b/>
          <w:highlight w:val="lightGray"/>
          <w:u w:val="single"/>
        </w:rPr>
        <w:t>XIV. INFORMACJE O ŚRODKACH KOMUNIKACJI ELEKTRONICZNEJ, PRZY UŻYCIU KTÓRYCH ZAMAWIAJĄCY BĘDZIE KOMUNIKOWAŁ SIĘ Z WYKONAWCAMI, ORAZ INFORMACJE O WYMAGANIACH TECHNICZNYCH I ORGANIZACYJNYCH SPORZĄDZANIA, WYSYŁANIA I ODBIERANIA KORESPONDENCJI ELEKTRONICZNEJ.</w:t>
      </w:r>
      <w:r w:rsidRPr="00DA54AB">
        <w:rPr>
          <w:b/>
          <w:u w:val="single"/>
        </w:rPr>
        <w:t xml:space="preserve"> </w:t>
      </w:r>
    </w:p>
    <w:p w:rsidR="005831DE" w:rsidRPr="002B7580" w:rsidRDefault="005831DE" w:rsidP="005831DE">
      <w:pPr>
        <w:numPr>
          <w:ilvl w:val="6"/>
          <w:numId w:val="26"/>
        </w:numPr>
        <w:suppressAutoHyphens w:val="0"/>
        <w:autoSpaceDE w:val="0"/>
        <w:autoSpaceDN w:val="0"/>
        <w:adjustRightInd w:val="0"/>
        <w:spacing w:after="0" w:line="360" w:lineRule="auto"/>
        <w:ind w:left="284" w:right="91" w:hanging="284"/>
        <w:jc w:val="both"/>
        <w:rPr>
          <w:rFonts w:asciiTheme="minorHAnsi" w:hAnsiTheme="minorHAnsi" w:cstheme="minorHAnsi"/>
          <w:color w:val="000000"/>
        </w:rPr>
      </w:pPr>
      <w:r w:rsidRPr="002B7580">
        <w:rPr>
          <w:rFonts w:asciiTheme="minorHAnsi" w:hAnsiTheme="minorHAnsi" w:cstheme="minorHAnsi"/>
          <w:bCs/>
          <w:lang w:eastAsia="pl-PL"/>
        </w:rPr>
        <w:t>Komunikacja w postępowaniu o udzielenie zamówienia, w tym składanie ofert oraz przekazywanie dokumentów lub oświadczeń mię</w:t>
      </w:r>
      <w:r>
        <w:rPr>
          <w:rFonts w:asciiTheme="minorHAnsi" w:hAnsiTheme="minorHAnsi" w:cstheme="minorHAnsi"/>
          <w:bCs/>
          <w:lang w:eastAsia="pl-PL"/>
        </w:rPr>
        <w:t>dzy zamawiającym a wykonawcą, z </w:t>
      </w:r>
      <w:r w:rsidRPr="002B7580">
        <w:rPr>
          <w:rFonts w:asciiTheme="minorHAnsi" w:hAnsiTheme="minorHAnsi" w:cstheme="minorHAnsi"/>
          <w:bCs/>
          <w:lang w:eastAsia="pl-PL"/>
        </w:rPr>
        <w:t>uwzględnieniem wyjąt</w:t>
      </w:r>
      <w:r>
        <w:rPr>
          <w:rFonts w:asciiTheme="minorHAnsi" w:hAnsiTheme="minorHAnsi" w:cstheme="minorHAnsi"/>
          <w:bCs/>
          <w:lang w:eastAsia="pl-PL"/>
        </w:rPr>
        <w:t xml:space="preserve">ków określonych w ustawie </w:t>
      </w:r>
      <w:proofErr w:type="spellStart"/>
      <w:r>
        <w:rPr>
          <w:rFonts w:asciiTheme="minorHAnsi" w:hAnsiTheme="minorHAnsi" w:cstheme="minorHAnsi"/>
          <w:bCs/>
          <w:lang w:eastAsia="pl-PL"/>
        </w:rPr>
        <w:t>Pzp</w:t>
      </w:r>
      <w:proofErr w:type="spellEnd"/>
      <w:r w:rsidRPr="002B7580">
        <w:rPr>
          <w:rFonts w:asciiTheme="minorHAnsi" w:hAnsiTheme="minorHAnsi" w:cstheme="minorHAnsi"/>
          <w:bCs/>
          <w:lang w:eastAsia="pl-PL"/>
        </w:rPr>
        <w:t>, odbywa się przy użyciu środków komunikacji elektronicznej. Przez środki komunikacji elektronicznej rozumie się środki komunikacji elektronicznej zdefiniowane w ustawie z dnia 18 lipca 2002 r. o świadczeniu usług drogą elektro</w:t>
      </w:r>
      <w:r w:rsidR="006F0D59">
        <w:rPr>
          <w:rFonts w:asciiTheme="minorHAnsi" w:hAnsiTheme="minorHAnsi" w:cstheme="minorHAnsi"/>
          <w:bCs/>
          <w:lang w:eastAsia="pl-PL"/>
        </w:rPr>
        <w:t>niczną (Dz. U. z 2024</w:t>
      </w:r>
      <w:r w:rsidRPr="002B7580">
        <w:rPr>
          <w:rFonts w:asciiTheme="minorHAnsi" w:hAnsiTheme="minorHAnsi" w:cstheme="minorHAnsi"/>
          <w:bCs/>
          <w:lang w:eastAsia="pl-PL"/>
        </w:rPr>
        <w:t xml:space="preserve"> r. poz. </w:t>
      </w:r>
      <w:r w:rsidR="006F0D59">
        <w:rPr>
          <w:rFonts w:asciiTheme="minorHAnsi" w:hAnsiTheme="minorHAnsi" w:cstheme="minorHAnsi"/>
          <w:bCs/>
          <w:lang w:eastAsia="pl-PL"/>
        </w:rPr>
        <w:t>1222 ze zm.</w:t>
      </w:r>
      <w:r w:rsidRPr="002B7580">
        <w:rPr>
          <w:rFonts w:asciiTheme="minorHAnsi" w:hAnsiTheme="minorHAnsi" w:cstheme="minorHAnsi"/>
          <w:bCs/>
          <w:lang w:eastAsia="pl-PL"/>
        </w:rPr>
        <w:t xml:space="preserve">). </w:t>
      </w:r>
    </w:p>
    <w:p w:rsidR="005831DE" w:rsidRPr="00591E15" w:rsidRDefault="005831DE" w:rsidP="005831DE">
      <w:pPr>
        <w:numPr>
          <w:ilvl w:val="6"/>
          <w:numId w:val="26"/>
        </w:numPr>
        <w:suppressAutoHyphens w:val="0"/>
        <w:autoSpaceDE w:val="0"/>
        <w:autoSpaceDN w:val="0"/>
        <w:adjustRightInd w:val="0"/>
        <w:spacing w:after="0" w:line="360" w:lineRule="auto"/>
        <w:ind w:left="284" w:right="91" w:hanging="284"/>
        <w:jc w:val="both"/>
        <w:rPr>
          <w:rFonts w:asciiTheme="minorHAnsi" w:hAnsiTheme="minorHAnsi" w:cstheme="minorHAnsi"/>
          <w:color w:val="000000"/>
        </w:rPr>
      </w:pPr>
      <w:r w:rsidRPr="002B7580">
        <w:rPr>
          <w:rFonts w:asciiTheme="minorHAnsi" w:hAnsiTheme="minorHAnsi" w:cstheme="minorHAnsi"/>
          <w:color w:val="000000"/>
        </w:rPr>
        <w:t xml:space="preserve">W postępowaniu o udzielenie zamówienia komunikacja między Zamawiającym a Wykonawcami odbywa się drogą elektroniczną przy użyciu platformy: </w:t>
      </w:r>
      <w:hyperlink r:id="rId11" w:history="1">
        <w:r w:rsidRPr="002B7580">
          <w:rPr>
            <w:rStyle w:val="Hipercze"/>
            <w:rFonts w:asciiTheme="minorHAnsi" w:hAnsiTheme="minorHAnsi" w:cstheme="minorHAnsi"/>
          </w:rPr>
          <w:t>https://ezamowienia.gov.pl/pl/</w:t>
        </w:r>
      </w:hyperlink>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Przedmiotowe postępowanie jest prowadzone przy użyciu środków komunikacji elektronicznej: za pośrednictwem Platformy e-Zamówienia (https:/</w:t>
      </w:r>
      <w:r>
        <w:rPr>
          <w:rFonts w:asciiTheme="minorHAnsi" w:hAnsiTheme="minorHAnsi" w:cstheme="minorHAnsi"/>
          <w:lang w:eastAsia="pl-PL"/>
        </w:rPr>
        <w:t>/ezamowienia.gov.pl/pl/) oraz w </w:t>
      </w:r>
      <w:r w:rsidRPr="002B7580">
        <w:rPr>
          <w:rFonts w:asciiTheme="minorHAnsi" w:hAnsiTheme="minorHAnsi" w:cstheme="minorHAnsi"/>
          <w:lang w:eastAsia="pl-PL"/>
        </w:rPr>
        <w:t>uzasadnionych przypadkach przy użyciu poczty elektronicznej.</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 xml:space="preserve">W przypadku załączników, które są zgodnie z ustawą </w:t>
      </w:r>
      <w:proofErr w:type="spellStart"/>
      <w:r w:rsidRPr="002B7580">
        <w:rPr>
          <w:rFonts w:asciiTheme="minorHAnsi" w:hAnsiTheme="minorHAnsi" w:cstheme="minorHAnsi"/>
          <w:lang w:eastAsia="pl-PL"/>
        </w:rPr>
        <w:t>Pzp</w:t>
      </w:r>
      <w:proofErr w:type="spellEnd"/>
      <w:r w:rsidRPr="002B7580">
        <w:rPr>
          <w:rFonts w:asciiTheme="minorHAnsi" w:hAnsiTheme="minorHAnsi" w:cstheme="minorHAnsi"/>
          <w:lang w:eastAsia="pl-PL"/>
        </w:rPr>
        <w:t xml:space="preserve"> lub rozporządzeniem </w:t>
      </w:r>
      <w:proofErr w:type="spellStart"/>
      <w:r w:rsidRPr="002B7580">
        <w:rPr>
          <w:rFonts w:asciiTheme="minorHAnsi" w:hAnsiTheme="minorHAnsi" w:cstheme="minorHAnsi"/>
          <w:lang w:eastAsia="pl-PL"/>
        </w:rPr>
        <w:t>ws</w:t>
      </w:r>
      <w:proofErr w:type="spellEnd"/>
      <w:r w:rsidRPr="002B7580">
        <w:rPr>
          <w:rFonts w:asciiTheme="minorHAnsi" w:hAnsiTheme="minorHAnsi" w:cstheme="minorHAnsi"/>
          <w:lang w:eastAsia="pl-PL"/>
        </w:rPr>
        <w:t xml:space="preserve">. komunikacji </w:t>
      </w:r>
      <w:r w:rsidR="006F0D59">
        <w:rPr>
          <w:rFonts w:asciiTheme="minorHAnsi" w:hAnsiTheme="minorHAnsi" w:cstheme="minorHAnsi"/>
          <w:lang w:eastAsia="pl-PL"/>
        </w:rPr>
        <w:t>elektronicznej (Dz. U z 2020r. p</w:t>
      </w:r>
      <w:r w:rsidRPr="002B7580">
        <w:rPr>
          <w:rFonts w:asciiTheme="minorHAnsi" w:hAnsiTheme="minorHAnsi" w:cstheme="minorHAnsi"/>
          <w:lang w:eastAsia="pl-PL"/>
        </w:rPr>
        <w:t>oz. 2452)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Wszystkie wysłane i odebrane w postępowaniu przez wykonawcę wiadomości widoczne są po zalogowaniu w podglądzie postępowania w zakładce „Komunikacja”.</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Składanie ofert następuje za pośrednictwem modułu składania ofert i wniosków (MOW) Platformy e-Zamówienia .</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Korzystanie z Platformy e-Zamówienia jest bezpłatne.</w:t>
      </w:r>
    </w:p>
    <w:p w:rsidR="005831DE" w:rsidRPr="00591E15"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 xml:space="preserve">Zamawiający dopuszcza komunikację za pośrednictwem e-mail </w:t>
      </w:r>
      <w:r w:rsidRPr="00591E15">
        <w:rPr>
          <w:rFonts w:asciiTheme="minorHAnsi" w:hAnsiTheme="minorHAnsi" w:cstheme="minorHAnsi"/>
          <w:b/>
          <w:lang w:eastAsia="pl-PL"/>
        </w:rPr>
        <w:t>(</w:t>
      </w:r>
      <w:r>
        <w:rPr>
          <w:rFonts w:asciiTheme="minorHAnsi" w:hAnsiTheme="minorHAnsi" w:cstheme="minorHAnsi"/>
          <w:b/>
          <w:lang w:eastAsia="pl-PL"/>
        </w:rPr>
        <w:t xml:space="preserve"> </w:t>
      </w:r>
      <w:hyperlink r:id="rId12" w:history="1">
        <w:r w:rsidRPr="00726B43">
          <w:rPr>
            <w:rStyle w:val="Hipercze"/>
            <w:rFonts w:asciiTheme="minorHAnsi" w:hAnsiTheme="minorHAnsi" w:cstheme="minorHAnsi"/>
            <w:b/>
            <w:lang w:eastAsia="pl-PL"/>
          </w:rPr>
          <w:t>sekretariat@ops.wyszkow.pl</w:t>
        </w:r>
      </w:hyperlink>
      <w:r w:rsidRPr="00591E15">
        <w:rPr>
          <w:rFonts w:asciiTheme="minorHAnsi" w:hAnsiTheme="minorHAnsi" w:cstheme="minorHAnsi"/>
          <w:b/>
          <w:lang w:eastAsia="pl-PL"/>
        </w:rPr>
        <w:t>)</w:t>
      </w:r>
      <w:r w:rsidRPr="00591E15">
        <w:rPr>
          <w:rFonts w:asciiTheme="minorHAnsi" w:hAnsiTheme="minorHAnsi" w:cstheme="minorHAnsi"/>
          <w:lang w:eastAsia="pl-PL"/>
        </w:rPr>
        <w:t xml:space="preserve"> za wyjątkiem składania i wycofania oferty, jeśli wystąpią okoliczności niezależne od Wykonawcy uniemożliwiające komunikację przez platformę e-Zamówienia. Każdorazowo przy przesyłaniu przez email Wykonawca musi uzasadnić zaistnienie takiej okoliczności i odpowiednio ją udokumentować.</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Wykonawca zamierzający wziąć udział w postępowaniu o udzielenie zamówienia publicznego, musi posiadać konto podmiotu „Wykonawca” na Platformie e-Zamówienia.</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Wykonawca posiadający konto na Platformie ma dostęp do formularzy: złożenia, wycofania oferty lub wniosku oraz do formularza do komunikacji.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Przeglądanie i pobieranie publicznej treści dokumentacji postępowania nie wymaga posiadania konta na Platformie e-Zamówienia ani logowania.</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Wymagania techniczne i organizacyjne wysyłania i odbierania dokumentów elektronicznych, elektronicznych kopii dokumentów i oświadczeń oraz informacji przekazywanych przy ich użyciu opisane zostały w Instrukcji interaktywnej „oferty, wnioski i prace konkursowe”.</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Minimalne wymagania techniczne dotyczące sprzętu używanego w celu korzystania z usług Platformy e-Zamówienia oraz informacje dotyczące specyfikacji połączenia określa Regulamin Platformy e-Zamówienia.</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W przypadku problemów technicznych i awarii związanych z funkcjonowaniem Platformy e- Zamówienia użytkownicy mogą skorzystać ze wsparcia technicznego dostępnego pod numerem telefonu (32) 77 88 999 lub drogą elektroniczną poprzez formularz udostępniony na stronie internetowej https://ezamowienia.gov.pl w zakładce „Zgłoś problem”.</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lastRenderedPageBreak/>
        <w:t>Sposób sporządzania oraz sposób przekazywania ofert, oświadczeń, podmiotowyc</w:t>
      </w:r>
      <w:r>
        <w:rPr>
          <w:rFonts w:asciiTheme="minorHAnsi" w:hAnsiTheme="minorHAnsi" w:cstheme="minorHAnsi"/>
          <w:lang w:eastAsia="pl-PL"/>
        </w:rPr>
        <w:t>h i </w:t>
      </w:r>
      <w:r w:rsidRPr="002B7580">
        <w:rPr>
          <w:rFonts w:asciiTheme="minorHAnsi" w:hAnsiTheme="minorHAnsi" w:cstheme="minorHAnsi"/>
          <w:lang w:eastAsia="pl-PL"/>
        </w:rPr>
        <w:t xml:space="preserve">przedmiotowych środków dowodowych oraz innych informacji, oświadczeń lub dokumentów przekazywanych w postępowaniu o udzielenie zamówienia publicznego; wymagania techniczne dla dokumentów elektronicznych oraz wymagania techniczne i organizacyjne użycia środków komunikacji elektronicznej służące do odbioru dokumentów elektronicznych (oferta, oświadczenia, podmiotowe i przedmiotowe środki dowodowe oraz innych informacji, oświadczeń lub dokumentów przekazywanych w postępowaniu) zawiera niniejsza SWZ oraz Rozporządzenie </w:t>
      </w:r>
      <w:proofErr w:type="spellStart"/>
      <w:r w:rsidRPr="002B7580">
        <w:rPr>
          <w:rFonts w:asciiTheme="minorHAnsi" w:hAnsiTheme="minorHAnsi" w:cstheme="minorHAnsi"/>
          <w:lang w:eastAsia="pl-PL"/>
        </w:rPr>
        <w:t>ws</w:t>
      </w:r>
      <w:proofErr w:type="spellEnd"/>
      <w:r w:rsidRPr="002B7580">
        <w:rPr>
          <w:rFonts w:asciiTheme="minorHAnsi" w:hAnsiTheme="minorHAnsi" w:cstheme="minorHAnsi"/>
          <w:lang w:eastAsia="pl-PL"/>
        </w:rPr>
        <w:t>. komunikacji elektronicznej.</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w:t>
      </w:r>
      <w:proofErr w:type="spellStart"/>
      <w:r w:rsidRPr="002B7580">
        <w:rPr>
          <w:rFonts w:asciiTheme="minorHAnsi" w:hAnsiTheme="minorHAnsi" w:cstheme="minorHAnsi"/>
          <w:lang w:eastAsia="pl-PL"/>
        </w:rPr>
        <w:t>ws</w:t>
      </w:r>
      <w:proofErr w:type="spellEnd"/>
      <w:r w:rsidRPr="002B7580">
        <w:rPr>
          <w:rFonts w:asciiTheme="minorHAnsi" w:hAnsiTheme="minorHAnsi" w:cstheme="minorHAnsi"/>
          <w:lang w:eastAsia="pl-PL"/>
        </w:rPr>
        <w:t>. komunikacji elektronicznej.</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 xml:space="preserve">Dokumenty elektroniczne, o których mowa w § 2 ust. 1 rozporządzenia </w:t>
      </w:r>
      <w:proofErr w:type="spellStart"/>
      <w:r w:rsidRPr="002B7580">
        <w:rPr>
          <w:rFonts w:asciiTheme="minorHAnsi" w:hAnsiTheme="minorHAnsi" w:cstheme="minorHAnsi"/>
          <w:lang w:eastAsia="pl-PL"/>
        </w:rPr>
        <w:t>ws</w:t>
      </w:r>
      <w:proofErr w:type="spellEnd"/>
      <w:r w:rsidRPr="002B7580">
        <w:rPr>
          <w:rFonts w:asciiTheme="minorHAnsi" w:hAnsiTheme="minorHAnsi" w:cstheme="minorHAnsi"/>
          <w:lang w:eastAsia="pl-PL"/>
        </w:rPr>
        <w:t>. komunikacji elektronicznej, sporządza się w postaci elektronicznej, w</w:t>
      </w:r>
      <w:r>
        <w:rPr>
          <w:rFonts w:asciiTheme="minorHAnsi" w:hAnsiTheme="minorHAnsi" w:cstheme="minorHAnsi"/>
          <w:lang w:eastAsia="pl-PL"/>
        </w:rPr>
        <w:t xml:space="preserve"> formatach danych określonych w </w:t>
      </w:r>
      <w:r w:rsidRPr="002B7580">
        <w:rPr>
          <w:rFonts w:asciiTheme="minorHAnsi" w:hAnsiTheme="minorHAnsi" w:cstheme="minorHAnsi"/>
          <w:lang w:eastAsia="pl-PL"/>
        </w:rPr>
        <w:t>przepisach rozporządzenia Rady Ministrów w sprawie Kraj</w:t>
      </w:r>
      <w:r>
        <w:rPr>
          <w:rFonts w:asciiTheme="minorHAnsi" w:hAnsiTheme="minorHAnsi" w:cstheme="minorHAnsi"/>
          <w:lang w:eastAsia="pl-PL"/>
        </w:rPr>
        <w:t xml:space="preserve">owych Ram </w:t>
      </w:r>
      <w:proofErr w:type="spellStart"/>
      <w:r>
        <w:rPr>
          <w:rFonts w:asciiTheme="minorHAnsi" w:hAnsiTheme="minorHAnsi" w:cstheme="minorHAnsi"/>
          <w:lang w:eastAsia="pl-PL"/>
        </w:rPr>
        <w:t>Interoperacyjności</w:t>
      </w:r>
      <w:proofErr w:type="spellEnd"/>
      <w:r>
        <w:rPr>
          <w:rFonts w:asciiTheme="minorHAnsi" w:hAnsiTheme="minorHAnsi" w:cstheme="minorHAnsi"/>
          <w:lang w:eastAsia="pl-PL"/>
        </w:rPr>
        <w:t>, z </w:t>
      </w:r>
      <w:r w:rsidRPr="002B7580">
        <w:rPr>
          <w:rFonts w:asciiTheme="minorHAnsi" w:hAnsiTheme="minorHAnsi" w:cstheme="minorHAnsi"/>
          <w:lang w:eastAsia="pl-PL"/>
        </w:rPr>
        <w:t>uwzględnieniem rodzaju przekazywanych danych i przekazuje się jako załączniki.</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 xml:space="preserve">Informacje, oświadczenia lub dokumenty, inne niż wymienione w § 2 ust. 1 rozporządzenia </w:t>
      </w:r>
      <w:proofErr w:type="spellStart"/>
      <w:r w:rsidRPr="002B7580">
        <w:rPr>
          <w:rFonts w:asciiTheme="minorHAnsi" w:hAnsiTheme="minorHAnsi" w:cstheme="minorHAnsi"/>
          <w:lang w:eastAsia="pl-PL"/>
        </w:rPr>
        <w:t>ws</w:t>
      </w:r>
      <w:proofErr w:type="spellEnd"/>
      <w:r w:rsidRPr="002B7580">
        <w:rPr>
          <w:rFonts w:asciiTheme="minorHAnsi" w:hAnsiTheme="minorHAnsi" w:cstheme="minorHAnsi"/>
          <w:lang w:eastAsia="pl-PL"/>
        </w:rPr>
        <w:t>. komunikacji elektronicznej, przekazywane w postępowaniu sporządza się w postaci elektronicznej.</w:t>
      </w:r>
    </w:p>
    <w:p w:rsidR="005831DE" w:rsidRPr="002B7580" w:rsidRDefault="005831DE" w:rsidP="005831DE">
      <w:pPr>
        <w:numPr>
          <w:ilvl w:val="6"/>
          <w:numId w:val="26"/>
        </w:numPr>
        <w:suppressAutoHyphens w:val="0"/>
        <w:spacing w:after="0" w:line="360" w:lineRule="auto"/>
        <w:ind w:right="92"/>
        <w:jc w:val="both"/>
        <w:rPr>
          <w:rFonts w:asciiTheme="minorHAnsi" w:hAnsiTheme="minorHAnsi" w:cstheme="minorHAnsi"/>
          <w:lang w:eastAsia="pl-PL"/>
        </w:rPr>
      </w:pPr>
      <w:r w:rsidRPr="002B7580">
        <w:rPr>
          <w:rFonts w:asciiTheme="minorHAnsi" w:hAnsiTheme="minorHAnsi" w:cstheme="minorHAnsi"/>
          <w:lang w:eastAsia="pl-PL"/>
        </w:rPr>
        <w:t xml:space="preserve">Jeżeli dokumenty elektroniczne, przekazywane przy użyciu środków komunikacji elektronicznej, zawierają informacje stanowiące tajemnicę przedsiębiorstwa </w:t>
      </w:r>
      <w:r>
        <w:rPr>
          <w:rFonts w:asciiTheme="minorHAnsi" w:hAnsiTheme="minorHAnsi" w:cstheme="minorHAnsi"/>
          <w:lang w:eastAsia="pl-PL"/>
        </w:rPr>
        <w:t>w rozumieniu przepisów ustawy z </w:t>
      </w:r>
      <w:r w:rsidRPr="002B7580">
        <w:rPr>
          <w:rFonts w:asciiTheme="minorHAnsi" w:hAnsiTheme="minorHAnsi" w:cstheme="minorHAnsi"/>
          <w:lang w:eastAsia="pl-PL"/>
        </w:rPr>
        <w:t>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rsidR="005831DE" w:rsidRPr="002B7580" w:rsidRDefault="005831DE" w:rsidP="005831DE">
      <w:pPr>
        <w:numPr>
          <w:ilvl w:val="6"/>
          <w:numId w:val="26"/>
        </w:numPr>
        <w:suppressAutoHyphens w:val="0"/>
        <w:spacing w:after="0" w:line="360" w:lineRule="auto"/>
        <w:ind w:left="426" w:right="92" w:hanging="426"/>
        <w:jc w:val="both"/>
        <w:rPr>
          <w:rFonts w:asciiTheme="minorHAnsi" w:hAnsiTheme="minorHAnsi" w:cstheme="minorHAnsi"/>
          <w:lang w:eastAsia="pl-PL"/>
        </w:rPr>
      </w:pPr>
      <w:r w:rsidRPr="002B7580">
        <w:rPr>
          <w:rFonts w:asciiTheme="minorHAnsi" w:hAnsiTheme="minorHAnsi" w:cstheme="minorHAnsi"/>
          <w:lang w:eastAsia="pl-PL"/>
        </w:rPr>
        <w:t xml:space="preserve">Osobą uprawnioną do porozumiewania się z Wykonawcami </w:t>
      </w:r>
      <w:r>
        <w:rPr>
          <w:rFonts w:asciiTheme="minorHAnsi" w:hAnsiTheme="minorHAnsi" w:cstheme="minorHAnsi"/>
          <w:lang w:eastAsia="pl-PL"/>
        </w:rPr>
        <w:t xml:space="preserve">Katarzyna </w:t>
      </w:r>
      <w:proofErr w:type="spellStart"/>
      <w:r>
        <w:rPr>
          <w:rFonts w:asciiTheme="minorHAnsi" w:hAnsiTheme="minorHAnsi" w:cstheme="minorHAnsi"/>
          <w:lang w:eastAsia="pl-PL"/>
        </w:rPr>
        <w:t>Kacpura</w:t>
      </w:r>
      <w:proofErr w:type="spellEnd"/>
      <w:r>
        <w:rPr>
          <w:rFonts w:asciiTheme="minorHAnsi" w:hAnsiTheme="minorHAnsi" w:cstheme="minorHAnsi"/>
          <w:lang w:eastAsia="pl-PL"/>
        </w:rPr>
        <w:t xml:space="preserve"> – Kierownik Działu Administracyjnego</w:t>
      </w:r>
      <w:r w:rsidRPr="002B7580">
        <w:rPr>
          <w:rFonts w:asciiTheme="minorHAnsi" w:hAnsiTheme="minorHAnsi" w:cstheme="minorHAnsi"/>
          <w:lang w:eastAsia="pl-PL"/>
        </w:rPr>
        <w:t xml:space="preserve"> tel.</w:t>
      </w:r>
      <w:r>
        <w:rPr>
          <w:rFonts w:asciiTheme="minorHAnsi" w:hAnsiTheme="minorHAnsi" w:cstheme="minorHAnsi"/>
          <w:lang w:eastAsia="pl-PL"/>
        </w:rPr>
        <w:t xml:space="preserve"> 29 742 49 02 wew. 206</w:t>
      </w:r>
      <w:r w:rsidRPr="002B7580">
        <w:rPr>
          <w:rFonts w:asciiTheme="minorHAnsi" w:hAnsiTheme="minorHAnsi" w:cstheme="minorHAnsi"/>
          <w:lang w:eastAsia="pl-PL"/>
        </w:rPr>
        <w:t>.</w:t>
      </w:r>
    </w:p>
    <w:p w:rsidR="008C0546" w:rsidRPr="00DA54AB" w:rsidRDefault="008C0546" w:rsidP="008C0546">
      <w:pPr>
        <w:pStyle w:val="Akapitzlist"/>
        <w:spacing w:line="360" w:lineRule="auto"/>
        <w:ind w:left="0"/>
        <w:jc w:val="both"/>
        <w:rPr>
          <w:b/>
          <w:u w:val="single"/>
        </w:rPr>
      </w:pPr>
    </w:p>
    <w:p w:rsidR="008C0546" w:rsidRPr="00DA54AB" w:rsidRDefault="008C0546" w:rsidP="008C0546">
      <w:pPr>
        <w:pStyle w:val="Akapitzlist"/>
        <w:spacing w:after="0" w:line="360" w:lineRule="auto"/>
        <w:ind w:left="0"/>
        <w:jc w:val="both"/>
        <w:rPr>
          <w:b/>
          <w:u w:val="single"/>
        </w:rPr>
      </w:pPr>
      <w:r w:rsidRPr="00DA54AB">
        <w:rPr>
          <w:b/>
          <w:highlight w:val="lightGray"/>
          <w:u w:val="single"/>
        </w:rPr>
        <w:t>XVI. SPOSÓB SKŁADANIA OFERT ORAZ TERMIN SKŁADANIA I OTWARCIA OFERT.</w:t>
      </w:r>
      <w:r w:rsidRPr="00DA54AB">
        <w:rPr>
          <w:b/>
          <w:u w:val="single"/>
        </w:rPr>
        <w:t xml:space="preserve"> </w:t>
      </w:r>
    </w:p>
    <w:p w:rsidR="00DA54AB" w:rsidRPr="00462634" w:rsidRDefault="00DA54AB" w:rsidP="00DA54AB">
      <w:pPr>
        <w:numPr>
          <w:ilvl w:val="0"/>
          <w:numId w:val="28"/>
        </w:numPr>
        <w:suppressAutoHyphens w:val="0"/>
        <w:spacing w:after="0" w:line="360" w:lineRule="auto"/>
        <w:jc w:val="both"/>
        <w:rPr>
          <w:rFonts w:asciiTheme="minorHAnsi" w:hAnsiTheme="minorHAnsi" w:cstheme="minorHAnsi"/>
          <w:lang w:eastAsia="pl-PL"/>
        </w:rPr>
      </w:pPr>
      <w:r w:rsidRPr="00462634">
        <w:rPr>
          <w:rFonts w:asciiTheme="minorHAnsi" w:hAnsiTheme="minorHAnsi" w:cstheme="minorHAnsi"/>
          <w:lang w:eastAsia="pl-PL"/>
        </w:rPr>
        <w:t>Wykonawca przygotowuje ofertę na Platformie e-Zamówienia.</w:t>
      </w:r>
    </w:p>
    <w:p w:rsidR="00DA54AB" w:rsidRPr="00462634" w:rsidRDefault="00DA54AB" w:rsidP="00DA54AB">
      <w:pPr>
        <w:numPr>
          <w:ilvl w:val="0"/>
          <w:numId w:val="28"/>
        </w:numPr>
        <w:suppressAutoHyphens w:val="0"/>
        <w:spacing w:after="0" w:line="360" w:lineRule="auto"/>
        <w:jc w:val="both"/>
        <w:rPr>
          <w:rFonts w:asciiTheme="minorHAnsi" w:hAnsiTheme="minorHAnsi" w:cstheme="minorHAnsi"/>
          <w:lang w:eastAsia="pl-PL"/>
        </w:rPr>
      </w:pPr>
      <w:r w:rsidRPr="00462634">
        <w:rPr>
          <w:rFonts w:asciiTheme="minorHAnsi" w:hAnsiTheme="minorHAnsi" w:cstheme="minorHAnsi"/>
          <w:lang w:eastAsia="pl-PL"/>
        </w:rPr>
        <w:t>Ofertę należy sporządzić w języku polskim.</w:t>
      </w:r>
    </w:p>
    <w:p w:rsidR="00DA54AB" w:rsidRPr="00462634" w:rsidRDefault="00DA54AB" w:rsidP="00DA54AB">
      <w:pPr>
        <w:numPr>
          <w:ilvl w:val="0"/>
          <w:numId w:val="28"/>
        </w:numPr>
        <w:suppressAutoHyphens w:val="0"/>
        <w:spacing w:after="0" w:line="360" w:lineRule="auto"/>
        <w:jc w:val="both"/>
        <w:rPr>
          <w:rFonts w:asciiTheme="minorHAnsi" w:hAnsiTheme="minorHAnsi" w:cstheme="minorHAnsi"/>
          <w:lang w:eastAsia="pl-PL"/>
        </w:rPr>
      </w:pPr>
      <w:r w:rsidRPr="00462634">
        <w:rPr>
          <w:rFonts w:asciiTheme="minorHAnsi" w:hAnsiTheme="minorHAnsi" w:cstheme="minorHAnsi"/>
          <w:lang w:eastAsia="pl-PL"/>
        </w:rPr>
        <w:t>Ofertę składa się, pod rygorem nieważności, w formie elektronicznej tj. opatrzonej kwalifikowanym podpisem elektronicznym lub postaci elektronicznej opatrzonej podpisem z</w:t>
      </w:r>
      <w:r w:rsidR="002E6A07">
        <w:rPr>
          <w:rFonts w:asciiTheme="minorHAnsi" w:hAnsiTheme="minorHAnsi" w:cstheme="minorHAnsi"/>
          <w:lang w:eastAsia="pl-PL"/>
        </w:rPr>
        <w:t>aufanym lub podpisem osobistym.</w:t>
      </w:r>
    </w:p>
    <w:p w:rsidR="00DA54AB" w:rsidRPr="00DA54AB" w:rsidRDefault="00DA54AB" w:rsidP="00DA54AB">
      <w:pPr>
        <w:numPr>
          <w:ilvl w:val="0"/>
          <w:numId w:val="28"/>
        </w:numPr>
        <w:suppressAutoHyphens w:val="0"/>
        <w:spacing w:after="0" w:line="360" w:lineRule="auto"/>
        <w:jc w:val="both"/>
        <w:rPr>
          <w:rFonts w:asciiTheme="minorHAnsi" w:hAnsiTheme="minorHAnsi" w:cstheme="minorHAnsi"/>
          <w:lang w:eastAsia="pl-PL"/>
        </w:rPr>
      </w:pPr>
      <w:r w:rsidRPr="00462634">
        <w:rPr>
          <w:rFonts w:asciiTheme="minorHAnsi" w:hAnsiTheme="minorHAnsi" w:cstheme="minorHAnsi"/>
          <w:lang w:eastAsia="pl-PL"/>
        </w:rPr>
        <w:t>Sposób złożenia oferty określa Regulamin</w:t>
      </w:r>
      <w:r w:rsidRPr="00DA54AB">
        <w:rPr>
          <w:rFonts w:asciiTheme="minorHAnsi" w:hAnsiTheme="minorHAnsi" w:cstheme="minorHAnsi"/>
          <w:lang w:eastAsia="pl-PL"/>
        </w:rPr>
        <w:t xml:space="preserve"> Platformy e-Zamówienia.</w:t>
      </w:r>
    </w:p>
    <w:p w:rsidR="00DA54AB" w:rsidRPr="00DA54AB" w:rsidRDefault="00DA54AB" w:rsidP="00DA54AB">
      <w:pPr>
        <w:numPr>
          <w:ilvl w:val="0"/>
          <w:numId w:val="28"/>
        </w:numPr>
        <w:suppressAutoHyphens w:val="0"/>
        <w:spacing w:after="0" w:line="360" w:lineRule="auto"/>
        <w:ind w:left="426" w:hanging="426"/>
        <w:jc w:val="both"/>
        <w:rPr>
          <w:rFonts w:asciiTheme="minorHAnsi" w:hAnsiTheme="minorHAnsi" w:cstheme="minorHAnsi"/>
          <w:b/>
          <w:u w:val="single"/>
          <w:lang w:eastAsia="pl-PL"/>
        </w:rPr>
      </w:pPr>
      <w:r w:rsidRPr="00DA54AB">
        <w:rPr>
          <w:rFonts w:asciiTheme="minorHAnsi" w:hAnsiTheme="minorHAnsi" w:cstheme="minorHAnsi"/>
          <w:lang w:eastAsia="pl-PL"/>
        </w:rPr>
        <w:lastRenderedPageBreak/>
        <w:t xml:space="preserve">Ofertę wraz z wymaganymi załącznikami należy złożyć poprzez Platformę </w:t>
      </w:r>
      <w:r w:rsidRPr="00DA54AB">
        <w:rPr>
          <w:rFonts w:asciiTheme="minorHAnsi" w:hAnsiTheme="minorHAnsi" w:cstheme="minorHAnsi"/>
          <w:b/>
          <w:lang w:eastAsia="pl-PL"/>
        </w:rPr>
        <w:t xml:space="preserve">do dnia </w:t>
      </w:r>
      <w:r w:rsidRPr="00DA54AB">
        <w:rPr>
          <w:rFonts w:asciiTheme="minorHAnsi" w:hAnsiTheme="minorHAnsi" w:cstheme="minorHAnsi"/>
          <w:b/>
          <w:lang w:eastAsia="pl-PL"/>
        </w:rPr>
        <w:br/>
      </w:r>
      <w:r w:rsidR="00BF1B82">
        <w:rPr>
          <w:rFonts w:asciiTheme="minorHAnsi" w:hAnsiTheme="minorHAnsi" w:cstheme="minorHAnsi"/>
          <w:b/>
          <w:u w:val="single"/>
          <w:lang w:eastAsia="pl-PL"/>
        </w:rPr>
        <w:t>25</w:t>
      </w:r>
      <w:r w:rsidRPr="00DA54AB">
        <w:rPr>
          <w:rFonts w:asciiTheme="minorHAnsi" w:hAnsiTheme="minorHAnsi" w:cstheme="minorHAnsi"/>
          <w:b/>
          <w:u w:val="single"/>
          <w:lang w:eastAsia="pl-PL"/>
        </w:rPr>
        <w:t xml:space="preserve"> listopada 202</w:t>
      </w:r>
      <w:r w:rsidR="00F44BFB">
        <w:rPr>
          <w:rFonts w:asciiTheme="minorHAnsi" w:hAnsiTheme="minorHAnsi" w:cstheme="minorHAnsi"/>
          <w:b/>
          <w:u w:val="single"/>
          <w:lang w:eastAsia="pl-PL"/>
        </w:rPr>
        <w:t>4</w:t>
      </w:r>
      <w:r w:rsidRPr="00DA54AB">
        <w:rPr>
          <w:rFonts w:asciiTheme="minorHAnsi" w:hAnsiTheme="minorHAnsi" w:cstheme="minorHAnsi"/>
          <w:caps/>
          <w:u w:val="single"/>
          <w:lang w:eastAsia="pl-PL"/>
        </w:rPr>
        <w:t xml:space="preserve"> </w:t>
      </w:r>
      <w:r w:rsidRPr="00DA54AB">
        <w:rPr>
          <w:rFonts w:asciiTheme="minorHAnsi" w:hAnsiTheme="minorHAnsi" w:cstheme="minorHAnsi"/>
          <w:b/>
          <w:u w:val="single"/>
          <w:lang w:eastAsia="pl-PL"/>
        </w:rPr>
        <w:t>r. do godziny 10:00</w:t>
      </w:r>
      <w:r w:rsidRPr="00DA54AB">
        <w:rPr>
          <w:rFonts w:asciiTheme="minorHAnsi" w:hAnsiTheme="minorHAnsi" w:cstheme="minorHAnsi"/>
          <w:u w:val="single"/>
          <w:lang w:eastAsia="pl-PL"/>
        </w:rPr>
        <w:t>.</w:t>
      </w:r>
    </w:p>
    <w:p w:rsidR="00DA54AB" w:rsidRPr="00DA54AB" w:rsidRDefault="00DA54AB" w:rsidP="00DA54AB">
      <w:pPr>
        <w:numPr>
          <w:ilvl w:val="0"/>
          <w:numId w:val="28"/>
        </w:numPr>
        <w:suppressAutoHyphens w:val="0"/>
        <w:spacing w:after="0" w:line="360" w:lineRule="auto"/>
        <w:ind w:left="426" w:hanging="426"/>
        <w:jc w:val="both"/>
        <w:rPr>
          <w:rFonts w:asciiTheme="minorHAnsi" w:hAnsiTheme="minorHAnsi" w:cstheme="minorHAnsi"/>
          <w:b/>
          <w:lang w:eastAsia="pl-PL"/>
        </w:rPr>
      </w:pPr>
      <w:r w:rsidRPr="00DA54AB">
        <w:rPr>
          <w:rFonts w:asciiTheme="minorHAnsi" w:hAnsiTheme="minorHAnsi" w:cstheme="minorHAnsi"/>
          <w:lang w:eastAsia="pl-PL"/>
        </w:rPr>
        <w:t>O terminie złożenia oferty decyduje czas pełnego przeprocesowania transakcji na Platformie.</w:t>
      </w:r>
    </w:p>
    <w:p w:rsidR="00DA54AB" w:rsidRPr="00DA54AB" w:rsidRDefault="00DA54AB" w:rsidP="00DA54AB">
      <w:pPr>
        <w:numPr>
          <w:ilvl w:val="0"/>
          <w:numId w:val="28"/>
        </w:numPr>
        <w:suppressAutoHyphens w:val="0"/>
        <w:spacing w:after="0" w:line="360" w:lineRule="auto"/>
        <w:ind w:left="426" w:hanging="426"/>
        <w:jc w:val="both"/>
        <w:rPr>
          <w:rFonts w:asciiTheme="minorHAnsi" w:hAnsiTheme="minorHAnsi" w:cstheme="minorHAnsi"/>
          <w:b/>
          <w:lang w:eastAsia="pl-PL"/>
        </w:rPr>
      </w:pPr>
      <w:r w:rsidRPr="00DA54AB">
        <w:rPr>
          <w:rFonts w:asciiTheme="minorHAnsi" w:hAnsiTheme="minorHAnsi" w:cstheme="minorHAnsi"/>
          <w:lang w:eastAsia="pl-PL"/>
        </w:rPr>
        <w:t xml:space="preserve">Wykonawca może złożyć tylko jedną ofertę. </w:t>
      </w:r>
    </w:p>
    <w:p w:rsidR="00DA54AB" w:rsidRPr="00DA54AB" w:rsidRDefault="00DA54AB" w:rsidP="00DA54AB">
      <w:pPr>
        <w:numPr>
          <w:ilvl w:val="0"/>
          <w:numId w:val="28"/>
        </w:numPr>
        <w:suppressAutoHyphens w:val="0"/>
        <w:spacing w:after="0" w:line="360" w:lineRule="auto"/>
        <w:ind w:left="426" w:hanging="426"/>
        <w:jc w:val="both"/>
        <w:rPr>
          <w:rFonts w:asciiTheme="minorHAnsi" w:hAnsiTheme="minorHAnsi" w:cstheme="minorHAnsi"/>
          <w:b/>
          <w:lang w:eastAsia="pl-PL"/>
        </w:rPr>
      </w:pPr>
      <w:r w:rsidRPr="00DA54AB">
        <w:rPr>
          <w:rFonts w:asciiTheme="minorHAnsi" w:hAnsiTheme="minorHAnsi" w:cstheme="minorHAnsi"/>
          <w:lang w:eastAsia="pl-PL"/>
        </w:rPr>
        <w:t xml:space="preserve">Zamawiający odrzuci ofertę złożoną po terminie składania ofert. </w:t>
      </w:r>
    </w:p>
    <w:p w:rsidR="00DA54AB" w:rsidRPr="00DA54AB" w:rsidRDefault="00DA54AB" w:rsidP="00DA54AB">
      <w:pPr>
        <w:numPr>
          <w:ilvl w:val="0"/>
          <w:numId w:val="28"/>
        </w:numPr>
        <w:suppressAutoHyphens w:val="0"/>
        <w:spacing w:after="0" w:line="360" w:lineRule="auto"/>
        <w:ind w:left="426" w:hanging="426"/>
        <w:jc w:val="both"/>
        <w:rPr>
          <w:rFonts w:asciiTheme="minorHAnsi" w:hAnsiTheme="minorHAnsi" w:cstheme="minorHAnsi"/>
          <w:b/>
          <w:lang w:eastAsia="pl-PL"/>
        </w:rPr>
      </w:pPr>
      <w:r w:rsidRPr="00DA54AB">
        <w:rPr>
          <w:rFonts w:asciiTheme="minorHAnsi" w:hAnsiTheme="minorHAnsi" w:cstheme="minorHAnsi"/>
          <w:lang w:eastAsia="pl-PL"/>
        </w:rPr>
        <w:t xml:space="preserve">Otwarcie ofert nastąpi w dniu </w:t>
      </w:r>
      <w:r w:rsidR="00BF1B82">
        <w:rPr>
          <w:rFonts w:asciiTheme="minorHAnsi" w:hAnsiTheme="minorHAnsi" w:cstheme="minorHAnsi"/>
          <w:b/>
          <w:u w:val="single"/>
          <w:lang w:eastAsia="pl-PL"/>
        </w:rPr>
        <w:t>25</w:t>
      </w:r>
      <w:r w:rsidRPr="00DA54AB">
        <w:rPr>
          <w:rFonts w:asciiTheme="minorHAnsi" w:hAnsiTheme="minorHAnsi" w:cstheme="minorHAnsi"/>
          <w:b/>
          <w:u w:val="single"/>
          <w:lang w:eastAsia="pl-PL"/>
        </w:rPr>
        <w:t xml:space="preserve"> listopada 202</w:t>
      </w:r>
      <w:r w:rsidR="00F44BFB">
        <w:rPr>
          <w:rFonts w:asciiTheme="minorHAnsi" w:hAnsiTheme="minorHAnsi" w:cstheme="minorHAnsi"/>
          <w:b/>
          <w:u w:val="single"/>
          <w:lang w:eastAsia="pl-PL"/>
        </w:rPr>
        <w:t>4</w:t>
      </w:r>
      <w:r w:rsidRPr="00DA54AB">
        <w:rPr>
          <w:rFonts w:asciiTheme="minorHAnsi" w:hAnsiTheme="minorHAnsi" w:cstheme="minorHAnsi"/>
          <w:b/>
          <w:u w:val="single"/>
          <w:lang w:eastAsia="pl-PL"/>
        </w:rPr>
        <w:t xml:space="preserve"> r. o godzinie 10:30</w:t>
      </w:r>
      <w:r w:rsidRPr="00DA54AB">
        <w:rPr>
          <w:rFonts w:asciiTheme="minorHAnsi" w:hAnsiTheme="minorHAnsi" w:cstheme="minorHAnsi"/>
          <w:u w:val="single"/>
          <w:lang w:eastAsia="pl-PL"/>
        </w:rPr>
        <w:t>.</w:t>
      </w:r>
    </w:p>
    <w:p w:rsidR="00DA54AB" w:rsidRPr="00DA54AB" w:rsidRDefault="00DA54AB" w:rsidP="00DA54AB">
      <w:pPr>
        <w:numPr>
          <w:ilvl w:val="0"/>
          <w:numId w:val="28"/>
        </w:numPr>
        <w:suppressAutoHyphens w:val="0"/>
        <w:spacing w:after="0" w:line="360" w:lineRule="auto"/>
        <w:ind w:left="426" w:hanging="426"/>
        <w:jc w:val="both"/>
        <w:rPr>
          <w:rFonts w:asciiTheme="minorHAnsi" w:hAnsiTheme="minorHAnsi" w:cstheme="minorHAnsi"/>
          <w:b/>
          <w:lang w:eastAsia="pl-PL"/>
        </w:rPr>
      </w:pPr>
      <w:r w:rsidRPr="00DA54AB">
        <w:rPr>
          <w:rFonts w:asciiTheme="minorHAnsi" w:hAnsiTheme="minorHAnsi" w:cstheme="minorHAnsi"/>
          <w:lang w:eastAsia="pl-PL"/>
        </w:rPr>
        <w:t xml:space="preserve">Najpóźniej przed otwarciem ofert, udostępnia się na stronie internetowej prowadzonego postępowania informację o kwocie, jaką zamierza się przeznaczyć na sfinansowanie zamówienia. </w:t>
      </w:r>
    </w:p>
    <w:p w:rsidR="00DA54AB" w:rsidRPr="00DA54AB" w:rsidRDefault="00DA54AB" w:rsidP="00DA54AB">
      <w:pPr>
        <w:numPr>
          <w:ilvl w:val="0"/>
          <w:numId w:val="28"/>
        </w:numPr>
        <w:suppressAutoHyphens w:val="0"/>
        <w:spacing w:after="0" w:line="360" w:lineRule="auto"/>
        <w:ind w:left="426" w:hanging="426"/>
        <w:jc w:val="both"/>
        <w:rPr>
          <w:rFonts w:asciiTheme="minorHAnsi" w:hAnsiTheme="minorHAnsi" w:cstheme="minorHAnsi"/>
          <w:b/>
          <w:lang w:eastAsia="pl-PL"/>
        </w:rPr>
      </w:pPr>
      <w:r w:rsidRPr="00DA54AB">
        <w:rPr>
          <w:rFonts w:asciiTheme="minorHAnsi" w:hAnsiTheme="minorHAnsi" w:cstheme="minorHAnsi"/>
          <w:lang w:eastAsia="pl-PL"/>
        </w:rPr>
        <w:t xml:space="preserve">Niezwłocznie po otwarciu ofert, udostępnia się na stronie internetowej prowadzonego postępowania informacje o: </w:t>
      </w:r>
    </w:p>
    <w:p w:rsidR="00DA54AB" w:rsidRPr="00DA54AB" w:rsidRDefault="00DA54AB" w:rsidP="00DA54AB">
      <w:pPr>
        <w:spacing w:after="0" w:line="360" w:lineRule="auto"/>
        <w:ind w:left="826" w:hanging="395"/>
        <w:jc w:val="both"/>
        <w:rPr>
          <w:rFonts w:asciiTheme="minorHAnsi" w:hAnsiTheme="minorHAnsi" w:cstheme="minorHAnsi"/>
          <w:lang w:eastAsia="pl-PL"/>
        </w:rPr>
      </w:pPr>
      <w:r w:rsidRPr="00DA54AB">
        <w:rPr>
          <w:rFonts w:asciiTheme="minorHAnsi" w:hAnsiTheme="minorHAnsi" w:cstheme="minorHAnsi"/>
          <w:lang w:eastAsia="pl-PL"/>
        </w:rPr>
        <w:t>1)</w:t>
      </w:r>
      <w:r w:rsidRPr="00DA54AB">
        <w:rPr>
          <w:rFonts w:asciiTheme="minorHAnsi" w:hAnsiTheme="minorHAnsi" w:cstheme="minorHAnsi"/>
          <w:lang w:eastAsia="pl-PL"/>
        </w:rPr>
        <w:tab/>
        <w:t xml:space="preserve">nazwach albo imionach i nazwiskach oraz siedzibach lub miejscach prowadzonej działalności gospodarczej albo miejscach zamieszkania wykonawców, których oferty zostały otwarte; </w:t>
      </w:r>
    </w:p>
    <w:p w:rsidR="00DA54AB" w:rsidRPr="00DA54AB" w:rsidRDefault="00DA54AB" w:rsidP="00DA54AB">
      <w:pPr>
        <w:spacing w:after="0" w:line="360" w:lineRule="auto"/>
        <w:ind w:left="826" w:hanging="395"/>
        <w:jc w:val="both"/>
        <w:rPr>
          <w:rFonts w:asciiTheme="minorHAnsi" w:hAnsiTheme="minorHAnsi" w:cstheme="minorHAnsi"/>
          <w:lang w:eastAsia="pl-PL"/>
        </w:rPr>
      </w:pPr>
      <w:r w:rsidRPr="00DA54AB">
        <w:rPr>
          <w:rFonts w:asciiTheme="minorHAnsi" w:hAnsiTheme="minorHAnsi" w:cstheme="minorHAnsi"/>
          <w:lang w:eastAsia="pl-PL"/>
        </w:rPr>
        <w:t>2)</w:t>
      </w:r>
      <w:r w:rsidRPr="00DA54AB">
        <w:rPr>
          <w:rFonts w:asciiTheme="minorHAnsi" w:hAnsiTheme="minorHAnsi" w:cstheme="minorHAnsi"/>
          <w:lang w:eastAsia="pl-PL"/>
        </w:rPr>
        <w:tab/>
        <w:t>cenach lub kosztach zawartych w ofertach.</w:t>
      </w:r>
    </w:p>
    <w:p w:rsidR="00DA54AB" w:rsidRPr="00DA54AB" w:rsidRDefault="00DA54AB" w:rsidP="00DA54AB">
      <w:pPr>
        <w:numPr>
          <w:ilvl w:val="0"/>
          <w:numId w:val="28"/>
        </w:numPr>
        <w:suppressAutoHyphens w:val="0"/>
        <w:autoSpaceDE w:val="0"/>
        <w:autoSpaceDN w:val="0"/>
        <w:adjustRightInd w:val="0"/>
        <w:spacing w:after="0" w:line="360" w:lineRule="auto"/>
        <w:jc w:val="both"/>
        <w:rPr>
          <w:rFonts w:asciiTheme="minorHAnsi" w:hAnsiTheme="minorHAnsi" w:cstheme="minorHAnsi"/>
        </w:rPr>
      </w:pPr>
      <w:r w:rsidRPr="00DA54AB">
        <w:rPr>
          <w:rFonts w:asciiTheme="minorHAnsi" w:hAnsiTheme="minorHAnsi" w:cstheme="minorHAnsi"/>
        </w:rPr>
        <w:t xml:space="preserve">W przypadku wystąpienia awarii systemu teleinformatycznego, która spowoduje brak możliwości otwarcia ofert w terminie określonym przez Zamawiającego, otwarcie ofert nastąpi niezwłocznie po usunięciu awarii. </w:t>
      </w:r>
    </w:p>
    <w:p w:rsidR="00DA54AB" w:rsidRPr="00DA54AB" w:rsidRDefault="00DA54AB" w:rsidP="00DA54AB">
      <w:pPr>
        <w:pStyle w:val="Podtytu"/>
        <w:tabs>
          <w:tab w:val="left" w:pos="1440"/>
        </w:tabs>
        <w:spacing w:line="360" w:lineRule="auto"/>
        <w:jc w:val="left"/>
        <w:rPr>
          <w:rFonts w:asciiTheme="minorHAnsi" w:hAnsiTheme="minorHAnsi" w:cstheme="minorHAnsi"/>
        </w:rPr>
      </w:pPr>
      <w:r w:rsidRPr="00DA54AB">
        <w:rPr>
          <w:rFonts w:asciiTheme="minorHAnsi" w:hAnsiTheme="minorHAnsi" w:cstheme="minorHAnsi"/>
        </w:rPr>
        <w:t xml:space="preserve"> Zamawiający poinformuje o zmianie terminu otwarcia ofert na stronie internetowej prowadzonego postępowania.</w:t>
      </w:r>
    </w:p>
    <w:p w:rsidR="008C0546" w:rsidRPr="00DA54AB" w:rsidRDefault="008C0546" w:rsidP="00DA54AB">
      <w:pPr>
        <w:pStyle w:val="Podtytu"/>
        <w:tabs>
          <w:tab w:val="left" w:pos="1440"/>
        </w:tabs>
        <w:spacing w:line="360" w:lineRule="auto"/>
        <w:jc w:val="left"/>
        <w:rPr>
          <w:rFonts w:asciiTheme="minorHAnsi" w:hAnsiTheme="minorHAnsi" w:cstheme="minorHAnsi"/>
          <w:b/>
        </w:rPr>
      </w:pPr>
      <w:r w:rsidRPr="00DA54AB">
        <w:rPr>
          <w:rFonts w:asciiTheme="minorHAnsi" w:hAnsiTheme="minorHAnsi" w:cstheme="minorHAnsi"/>
          <w:b/>
          <w:highlight w:val="lightGray"/>
          <w:u w:val="single"/>
        </w:rPr>
        <w:t>XVII. Opis sposobu obliczenia ceny</w:t>
      </w:r>
    </w:p>
    <w:p w:rsidR="008C0546" w:rsidRPr="00DA54AB" w:rsidRDefault="008C0546" w:rsidP="008C0546">
      <w:pPr>
        <w:numPr>
          <w:ilvl w:val="2"/>
          <w:numId w:val="23"/>
        </w:numPr>
        <w:tabs>
          <w:tab w:val="left" w:pos="284"/>
        </w:tabs>
        <w:spacing w:after="0" w:line="360" w:lineRule="auto"/>
        <w:ind w:left="284" w:hanging="284"/>
        <w:jc w:val="both"/>
        <w:rPr>
          <w:rFonts w:asciiTheme="minorHAnsi" w:hAnsiTheme="minorHAnsi" w:cstheme="minorHAnsi"/>
        </w:rPr>
      </w:pPr>
      <w:r w:rsidRPr="00DA54AB">
        <w:rPr>
          <w:rFonts w:asciiTheme="minorHAnsi" w:hAnsiTheme="minorHAnsi" w:cstheme="minorHAnsi"/>
        </w:rPr>
        <w:t xml:space="preserve">Cena umowna obejmuje całość usługi  tj. przygotowania i dostarczenia </w:t>
      </w:r>
      <w:r w:rsidR="00AA46CC" w:rsidRPr="00DA54AB">
        <w:rPr>
          <w:rFonts w:asciiTheme="minorHAnsi" w:hAnsiTheme="minorHAnsi" w:cstheme="minorHAnsi"/>
        </w:rPr>
        <w:t>obiadów dla osób dorosłych,</w:t>
      </w:r>
      <w:r w:rsidRPr="00DA54AB">
        <w:rPr>
          <w:rFonts w:asciiTheme="minorHAnsi" w:hAnsiTheme="minorHAnsi" w:cstheme="minorHAnsi"/>
        </w:rPr>
        <w:t xml:space="preserve"> koszt zatrudnienia personelu, ceny produktów do przyrządzenia posiłków, koszt transportu, koszt naczyń jednorazowych, koszt odbioru i utylizacji niespożytych resztek posiłków oraz koszt pobierania i przechowywania próbek żywności.</w:t>
      </w:r>
    </w:p>
    <w:p w:rsidR="008C0546" w:rsidRPr="00DA54AB" w:rsidRDefault="008C0546" w:rsidP="008C0546">
      <w:pPr>
        <w:numPr>
          <w:ilvl w:val="2"/>
          <w:numId w:val="23"/>
        </w:numPr>
        <w:tabs>
          <w:tab w:val="left" w:pos="284"/>
        </w:tabs>
        <w:spacing w:after="0" w:line="360" w:lineRule="auto"/>
        <w:ind w:left="284" w:hanging="284"/>
        <w:jc w:val="both"/>
        <w:rPr>
          <w:rFonts w:asciiTheme="minorHAnsi" w:hAnsiTheme="minorHAnsi" w:cstheme="minorHAnsi"/>
        </w:rPr>
      </w:pPr>
      <w:r w:rsidRPr="00DA54AB">
        <w:rPr>
          <w:rFonts w:asciiTheme="minorHAnsi" w:hAnsiTheme="minorHAnsi" w:cstheme="minorHAnsi"/>
        </w:rPr>
        <w:t>Zakres usług, który jest podstawą do określenia ceny musi być zgodny z zakresem określonym w SWZ.</w:t>
      </w:r>
    </w:p>
    <w:p w:rsidR="008C0546" w:rsidRPr="00DA54AB" w:rsidRDefault="008C0546" w:rsidP="008C0546">
      <w:pPr>
        <w:numPr>
          <w:ilvl w:val="2"/>
          <w:numId w:val="23"/>
        </w:numPr>
        <w:tabs>
          <w:tab w:val="left" w:pos="284"/>
        </w:tabs>
        <w:spacing w:after="0" w:line="360" w:lineRule="auto"/>
        <w:ind w:left="284" w:hanging="284"/>
        <w:jc w:val="both"/>
        <w:rPr>
          <w:rFonts w:asciiTheme="minorHAnsi" w:hAnsiTheme="minorHAnsi" w:cstheme="minorHAnsi"/>
        </w:rPr>
      </w:pPr>
      <w:r w:rsidRPr="00DA54AB">
        <w:rPr>
          <w:rFonts w:asciiTheme="minorHAnsi" w:hAnsiTheme="minorHAnsi" w:cstheme="minorHAnsi"/>
        </w:rPr>
        <w:t xml:space="preserve">Wykonawca winien podać w Ofercie Przetargowej liczbowo i słownie cenę oferty brutto za całość realizacji zamówienia,  cenę jednostkową netto, </w:t>
      </w:r>
      <w:r w:rsidR="00215192">
        <w:rPr>
          <w:rFonts w:asciiTheme="minorHAnsi" w:hAnsiTheme="minorHAnsi" w:cstheme="minorHAnsi"/>
        </w:rPr>
        <w:t xml:space="preserve">stawkę VAT, </w:t>
      </w:r>
      <w:r w:rsidRPr="00DA54AB">
        <w:rPr>
          <w:rFonts w:asciiTheme="minorHAnsi" w:hAnsiTheme="minorHAnsi" w:cstheme="minorHAnsi"/>
        </w:rPr>
        <w:t xml:space="preserve">wartość VAT, cenę jednostkową brutto </w:t>
      </w:r>
      <w:r w:rsidR="00215192">
        <w:rPr>
          <w:rFonts w:asciiTheme="minorHAnsi" w:hAnsiTheme="minorHAnsi" w:cstheme="minorHAnsi"/>
        </w:rPr>
        <w:t>obiadu</w:t>
      </w:r>
      <w:r w:rsidRPr="00DA54AB">
        <w:rPr>
          <w:rFonts w:asciiTheme="minorHAnsi" w:hAnsiTheme="minorHAnsi" w:cstheme="minorHAnsi"/>
        </w:rPr>
        <w:t xml:space="preserve"> dla </w:t>
      </w:r>
      <w:r w:rsidR="00847A1B">
        <w:rPr>
          <w:rFonts w:asciiTheme="minorHAnsi" w:hAnsiTheme="minorHAnsi" w:cstheme="minorHAnsi"/>
        </w:rPr>
        <w:t>osób dorosłych</w:t>
      </w:r>
      <w:r w:rsidRPr="00DA54AB">
        <w:rPr>
          <w:rFonts w:asciiTheme="minorHAnsi" w:hAnsiTheme="minorHAnsi" w:cstheme="minorHAnsi"/>
        </w:rPr>
        <w:t xml:space="preserve"> i </w:t>
      </w:r>
      <w:r w:rsidR="00215192">
        <w:rPr>
          <w:rFonts w:asciiTheme="minorHAnsi" w:hAnsiTheme="minorHAnsi" w:cstheme="minorHAnsi"/>
        </w:rPr>
        <w:t>kompletu</w:t>
      </w:r>
      <w:r w:rsidR="00847A1B">
        <w:rPr>
          <w:rFonts w:asciiTheme="minorHAnsi" w:hAnsiTheme="minorHAnsi" w:cstheme="minorHAnsi"/>
        </w:rPr>
        <w:t xml:space="preserve"> jednorazowych zamykanych pojemników</w:t>
      </w:r>
      <w:r w:rsidRPr="00DA54AB">
        <w:rPr>
          <w:rFonts w:asciiTheme="minorHAnsi" w:hAnsiTheme="minorHAnsi" w:cstheme="minorHAnsi"/>
        </w:rPr>
        <w:t xml:space="preserve"> oraz cenę brutto</w:t>
      </w:r>
      <w:r w:rsidR="00F10AFF">
        <w:rPr>
          <w:rFonts w:asciiTheme="minorHAnsi" w:hAnsiTheme="minorHAnsi" w:cstheme="minorHAnsi"/>
        </w:rPr>
        <w:t xml:space="preserve"> </w:t>
      </w:r>
      <w:r w:rsidR="00847A1B">
        <w:rPr>
          <w:rFonts w:asciiTheme="minorHAnsi" w:hAnsiTheme="minorHAnsi" w:cstheme="minorHAnsi"/>
        </w:rPr>
        <w:t>w </w:t>
      </w:r>
      <w:r w:rsidRPr="00DA54AB">
        <w:rPr>
          <w:rFonts w:asciiTheme="minorHAnsi" w:hAnsiTheme="minorHAnsi" w:cstheme="minorHAnsi"/>
        </w:rPr>
        <w:t xml:space="preserve">rozbiciu na </w:t>
      </w:r>
      <w:r w:rsidR="00215192">
        <w:rPr>
          <w:rFonts w:asciiTheme="minorHAnsi" w:hAnsiTheme="minorHAnsi" w:cstheme="minorHAnsi"/>
        </w:rPr>
        <w:t>obiady</w:t>
      </w:r>
      <w:r w:rsidR="00847A1B" w:rsidRPr="00DA54AB">
        <w:rPr>
          <w:rFonts w:asciiTheme="minorHAnsi" w:hAnsiTheme="minorHAnsi" w:cstheme="minorHAnsi"/>
        </w:rPr>
        <w:t xml:space="preserve"> dla </w:t>
      </w:r>
      <w:r w:rsidR="00847A1B">
        <w:rPr>
          <w:rFonts w:asciiTheme="minorHAnsi" w:hAnsiTheme="minorHAnsi" w:cstheme="minorHAnsi"/>
        </w:rPr>
        <w:t>osób dorosłych</w:t>
      </w:r>
      <w:r w:rsidR="00847A1B" w:rsidRPr="00DA54AB">
        <w:rPr>
          <w:rFonts w:asciiTheme="minorHAnsi" w:hAnsiTheme="minorHAnsi" w:cstheme="minorHAnsi"/>
        </w:rPr>
        <w:t xml:space="preserve"> i </w:t>
      </w:r>
      <w:r w:rsidR="00215192">
        <w:rPr>
          <w:rFonts w:asciiTheme="minorHAnsi" w:hAnsiTheme="minorHAnsi" w:cstheme="minorHAnsi"/>
        </w:rPr>
        <w:t>komplety</w:t>
      </w:r>
      <w:r w:rsidR="00847A1B">
        <w:rPr>
          <w:rFonts w:asciiTheme="minorHAnsi" w:hAnsiTheme="minorHAnsi" w:cstheme="minorHAnsi"/>
        </w:rPr>
        <w:t xml:space="preserve"> jednorazowych zamykanych pojemników</w:t>
      </w:r>
      <w:r w:rsidRPr="00DA54AB">
        <w:rPr>
          <w:rFonts w:asciiTheme="minorHAnsi" w:hAnsiTheme="minorHAnsi" w:cstheme="minorHAnsi"/>
        </w:rPr>
        <w:t>.</w:t>
      </w:r>
    </w:p>
    <w:p w:rsidR="008C0546" w:rsidRPr="00DA54AB" w:rsidRDefault="008C0546" w:rsidP="008C0546">
      <w:pPr>
        <w:numPr>
          <w:ilvl w:val="2"/>
          <w:numId w:val="23"/>
        </w:numPr>
        <w:tabs>
          <w:tab w:val="left" w:pos="284"/>
        </w:tabs>
        <w:spacing w:after="0" w:line="360" w:lineRule="auto"/>
        <w:ind w:left="284" w:hanging="284"/>
        <w:jc w:val="both"/>
        <w:rPr>
          <w:rFonts w:asciiTheme="minorHAnsi" w:hAnsiTheme="minorHAnsi" w:cstheme="minorHAnsi"/>
        </w:rPr>
      </w:pPr>
      <w:r w:rsidRPr="00DA54AB">
        <w:rPr>
          <w:rFonts w:asciiTheme="minorHAnsi" w:hAnsiTheme="minorHAnsi" w:cstheme="minorHAnsi"/>
        </w:rPr>
        <w:t>Wartość za usługę winna być określona przez Wykonawcę z uwzględnieniem ewentualnych upustów jakie Wykonawca przewiduje oraz podana z zastosowaniem odpowiedniej stawki VAT.</w:t>
      </w:r>
    </w:p>
    <w:p w:rsidR="008C0546" w:rsidRPr="00DA54AB" w:rsidRDefault="008C0546" w:rsidP="008C0546">
      <w:pPr>
        <w:numPr>
          <w:ilvl w:val="2"/>
          <w:numId w:val="23"/>
        </w:numPr>
        <w:tabs>
          <w:tab w:val="left" w:pos="284"/>
        </w:tabs>
        <w:spacing w:after="0" w:line="360" w:lineRule="auto"/>
        <w:ind w:left="284" w:hanging="284"/>
        <w:jc w:val="both"/>
        <w:rPr>
          <w:rFonts w:asciiTheme="minorHAnsi" w:hAnsiTheme="minorHAnsi" w:cstheme="minorHAnsi"/>
        </w:rPr>
      </w:pPr>
      <w:r w:rsidRPr="00DA54AB">
        <w:rPr>
          <w:rFonts w:asciiTheme="minorHAnsi" w:hAnsiTheme="minorHAnsi" w:cstheme="minorHAnsi"/>
        </w:rPr>
        <w:t>Zamawiający poprawi w ofercie Wykonawcy:</w:t>
      </w:r>
    </w:p>
    <w:p w:rsidR="008C0546" w:rsidRPr="00DA54AB" w:rsidRDefault="008C0546" w:rsidP="008C0546">
      <w:pPr>
        <w:tabs>
          <w:tab w:val="left" w:pos="284"/>
        </w:tabs>
        <w:spacing w:after="0" w:line="360" w:lineRule="auto"/>
        <w:ind w:left="720"/>
        <w:jc w:val="both"/>
        <w:rPr>
          <w:rFonts w:asciiTheme="minorHAnsi" w:hAnsiTheme="minorHAnsi" w:cstheme="minorHAnsi"/>
        </w:rPr>
      </w:pPr>
      <w:r w:rsidRPr="00DA54AB">
        <w:rPr>
          <w:rFonts w:asciiTheme="minorHAnsi" w:hAnsiTheme="minorHAnsi" w:cstheme="minorHAnsi"/>
        </w:rPr>
        <w:t>1) oczywiste omyłki pisarskie;</w:t>
      </w:r>
    </w:p>
    <w:p w:rsidR="008C0546" w:rsidRPr="00DA54AB" w:rsidRDefault="008C0546" w:rsidP="008C0546">
      <w:pPr>
        <w:tabs>
          <w:tab w:val="left" w:pos="284"/>
        </w:tabs>
        <w:spacing w:after="0" w:line="360" w:lineRule="auto"/>
        <w:ind w:left="720"/>
        <w:jc w:val="both"/>
        <w:rPr>
          <w:rFonts w:asciiTheme="minorHAnsi" w:hAnsiTheme="minorHAnsi" w:cstheme="minorHAnsi"/>
        </w:rPr>
      </w:pPr>
      <w:r w:rsidRPr="00DA54AB">
        <w:rPr>
          <w:rFonts w:asciiTheme="minorHAnsi" w:hAnsiTheme="minorHAnsi" w:cstheme="minorHAnsi"/>
        </w:rPr>
        <w:lastRenderedPageBreak/>
        <w:t>2) oczywiste omyłki rachunkowe z uwzględnieniem konsekwencji rachunkowych dokonanych poprawek,</w:t>
      </w:r>
    </w:p>
    <w:p w:rsidR="008C0546" w:rsidRPr="00DA54AB" w:rsidRDefault="008C0546" w:rsidP="008C0546">
      <w:pPr>
        <w:tabs>
          <w:tab w:val="left" w:pos="284"/>
        </w:tabs>
        <w:spacing w:after="0" w:line="360" w:lineRule="auto"/>
        <w:ind w:left="720"/>
        <w:jc w:val="both"/>
        <w:rPr>
          <w:rFonts w:asciiTheme="minorHAnsi" w:hAnsiTheme="minorHAnsi" w:cstheme="minorHAnsi"/>
        </w:rPr>
      </w:pPr>
      <w:r w:rsidRPr="00DA54AB">
        <w:rPr>
          <w:rFonts w:asciiTheme="minorHAnsi" w:hAnsiTheme="minorHAnsi" w:cstheme="minorHAnsi"/>
        </w:rPr>
        <w:t>3) inne omyłki polegające na niezgodności oferty ze specyfikacją warunków zamówienia, niepowodujące istotnych zmian w treści ofert,</w:t>
      </w:r>
    </w:p>
    <w:p w:rsidR="008C0546" w:rsidRPr="00DA54AB" w:rsidRDefault="008C0546" w:rsidP="008C0546">
      <w:pPr>
        <w:tabs>
          <w:tab w:val="left" w:pos="284"/>
        </w:tabs>
        <w:spacing w:after="0" w:line="360" w:lineRule="auto"/>
        <w:ind w:left="720"/>
        <w:jc w:val="both"/>
        <w:rPr>
          <w:rFonts w:asciiTheme="minorHAnsi" w:hAnsiTheme="minorHAnsi" w:cstheme="minorHAnsi"/>
        </w:rPr>
      </w:pPr>
      <w:r w:rsidRPr="00DA54AB">
        <w:rPr>
          <w:rFonts w:asciiTheme="minorHAnsi" w:hAnsiTheme="minorHAnsi" w:cstheme="minorHAnsi"/>
        </w:rPr>
        <w:t>- niezwłocznie zawiadamiając o tym wykonawcę, którego oferta została poprawiona.</w:t>
      </w:r>
    </w:p>
    <w:p w:rsidR="008C0546" w:rsidRPr="00DA54AB" w:rsidRDefault="008C0546" w:rsidP="008C0546">
      <w:pPr>
        <w:tabs>
          <w:tab w:val="left" w:pos="284"/>
        </w:tabs>
        <w:spacing w:after="0" w:line="360" w:lineRule="auto"/>
        <w:jc w:val="both"/>
        <w:rPr>
          <w:rFonts w:asciiTheme="minorHAnsi" w:hAnsiTheme="minorHAnsi" w:cstheme="minorHAnsi"/>
        </w:rPr>
      </w:pPr>
      <w:r w:rsidRPr="00DA54AB">
        <w:rPr>
          <w:rFonts w:asciiTheme="minorHAnsi" w:hAnsiTheme="minorHAnsi" w:cstheme="minorHAnsi"/>
        </w:rPr>
        <w:t>7.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obowiązującymi przepisami. Wykonawca składając ofertę, jest zobowiązany poinformować Zamawiającego (w formie dodatkowego pisemnego oświadczenia składanego wyłącznie w sytuacji powstania u Zamawiającego obowiązku podatkowego zgodnie z przepisami o podatku od towarów i usług), czy wybór oferty będzie prowadzić do powstania u Zamawiającego obowiązku podatkowego, wskazując nazwę (rodzaj) towaru lub usługi, których dostawa lub świadczenie będzie prowadzić do jego powstania, oraz wskazując ich wartość bez kwoty podatku. Nie złożenie ww. oświadczenia oznaczać będzie, że oferta Wykonawcy nie prowadzi do powstania u Zamawiającego obowiązku podatkowego zgodnie z przepisami o podatku od towarów i usług.</w:t>
      </w:r>
    </w:p>
    <w:p w:rsidR="008C0546" w:rsidRPr="00FB7706" w:rsidRDefault="008C0546" w:rsidP="008C0546">
      <w:pPr>
        <w:tabs>
          <w:tab w:val="left" w:pos="720"/>
        </w:tabs>
        <w:spacing w:after="0" w:line="360" w:lineRule="auto"/>
        <w:jc w:val="both"/>
        <w:rPr>
          <w:rFonts w:asciiTheme="minorHAnsi" w:hAnsiTheme="minorHAnsi" w:cstheme="minorHAnsi"/>
          <w:color w:val="FF0000"/>
        </w:rPr>
      </w:pPr>
    </w:p>
    <w:p w:rsidR="008C0546" w:rsidRPr="00DA54AB" w:rsidRDefault="008C0546" w:rsidP="008C0546">
      <w:pPr>
        <w:pStyle w:val="Podtytu"/>
        <w:tabs>
          <w:tab w:val="left" w:pos="1440"/>
        </w:tabs>
        <w:spacing w:line="360" w:lineRule="auto"/>
        <w:jc w:val="left"/>
        <w:rPr>
          <w:rFonts w:asciiTheme="minorHAnsi" w:hAnsiTheme="minorHAnsi" w:cstheme="minorHAnsi"/>
          <w:b/>
          <w:u w:val="single"/>
        </w:rPr>
      </w:pPr>
      <w:r w:rsidRPr="00DA54AB">
        <w:rPr>
          <w:rFonts w:asciiTheme="minorHAnsi" w:hAnsiTheme="minorHAnsi" w:cstheme="minorHAnsi"/>
          <w:b/>
          <w:highlight w:val="lightGray"/>
          <w:u w:val="single"/>
        </w:rPr>
        <w:t>XVIII. Opis kryteriów, którymi zamawiający będzie się kierował przy wyborze oferty wraz z podaniem znaczenia tych kryteriów oraz sposobu oceny ofert.</w:t>
      </w:r>
    </w:p>
    <w:p w:rsidR="008C0546" w:rsidRPr="00DA54AB" w:rsidRDefault="008C0546" w:rsidP="008C0546">
      <w:pPr>
        <w:pStyle w:val="Podtytu"/>
        <w:numPr>
          <w:ilvl w:val="0"/>
          <w:numId w:val="22"/>
        </w:numPr>
        <w:spacing w:line="360" w:lineRule="auto"/>
        <w:ind w:left="284" w:hanging="284"/>
        <w:jc w:val="both"/>
        <w:rPr>
          <w:rFonts w:asciiTheme="minorHAnsi" w:hAnsiTheme="minorHAnsi" w:cstheme="minorHAnsi"/>
          <w:b/>
          <w:sz w:val="22"/>
          <w:szCs w:val="22"/>
        </w:rPr>
      </w:pPr>
      <w:r w:rsidRPr="00DA54AB">
        <w:rPr>
          <w:rFonts w:asciiTheme="minorHAnsi" w:hAnsiTheme="minorHAnsi" w:cstheme="minorHAnsi"/>
          <w:sz w:val="22"/>
          <w:szCs w:val="22"/>
        </w:rPr>
        <w:t>Ocena ofert zostanie przeprowadzona wyłącznie w oparciu o kryterium:</w:t>
      </w:r>
    </w:p>
    <w:p w:rsidR="008C0546" w:rsidRPr="00DA54AB" w:rsidRDefault="008C0546" w:rsidP="008C0546">
      <w:pPr>
        <w:pStyle w:val="Podtytu"/>
        <w:spacing w:line="360" w:lineRule="auto"/>
        <w:ind w:left="284"/>
        <w:jc w:val="both"/>
        <w:rPr>
          <w:rFonts w:asciiTheme="minorHAnsi" w:hAnsiTheme="minorHAnsi" w:cstheme="minorHAnsi"/>
          <w:b/>
          <w:sz w:val="22"/>
          <w:szCs w:val="22"/>
        </w:rPr>
      </w:pPr>
      <w:r w:rsidRPr="00DA54AB">
        <w:rPr>
          <w:rFonts w:asciiTheme="minorHAnsi" w:hAnsiTheme="minorHAnsi" w:cstheme="minorHAnsi"/>
          <w:b/>
          <w:sz w:val="22"/>
          <w:szCs w:val="22"/>
        </w:rPr>
        <w:t>- cena – 60%</w:t>
      </w:r>
    </w:p>
    <w:p w:rsidR="008C0546" w:rsidRPr="00DA54AB" w:rsidRDefault="008C0546" w:rsidP="008C0546">
      <w:pPr>
        <w:pStyle w:val="Podtytu"/>
        <w:spacing w:line="360" w:lineRule="auto"/>
        <w:ind w:left="284"/>
        <w:jc w:val="both"/>
        <w:rPr>
          <w:rFonts w:asciiTheme="minorHAnsi" w:hAnsiTheme="minorHAnsi" w:cstheme="minorHAnsi"/>
          <w:sz w:val="22"/>
          <w:szCs w:val="22"/>
        </w:rPr>
      </w:pPr>
      <w:r w:rsidRPr="00DA54AB">
        <w:rPr>
          <w:rFonts w:asciiTheme="minorHAnsi" w:hAnsiTheme="minorHAnsi" w:cstheme="minorHAnsi"/>
          <w:b/>
          <w:sz w:val="22"/>
          <w:szCs w:val="22"/>
        </w:rPr>
        <w:t>- miejsce przygotowania posiłków– 40%</w:t>
      </w:r>
    </w:p>
    <w:p w:rsidR="008C0546" w:rsidRPr="00DA54AB" w:rsidRDefault="008C0546" w:rsidP="008C0546">
      <w:pPr>
        <w:pStyle w:val="Tekstpodstawowy"/>
        <w:numPr>
          <w:ilvl w:val="0"/>
          <w:numId w:val="22"/>
        </w:numPr>
        <w:spacing w:line="360" w:lineRule="auto"/>
        <w:ind w:left="284" w:hanging="284"/>
        <w:rPr>
          <w:rFonts w:asciiTheme="minorHAnsi" w:hAnsiTheme="minorHAnsi" w:cstheme="minorHAnsi"/>
        </w:rPr>
      </w:pPr>
      <w:r w:rsidRPr="00DA54AB">
        <w:rPr>
          <w:rFonts w:asciiTheme="minorHAnsi" w:hAnsiTheme="minorHAnsi" w:cstheme="minorHAnsi"/>
        </w:rPr>
        <w:t>Liczba punktów w kryterium cena zostanie obliczona na podstawie:</w:t>
      </w:r>
    </w:p>
    <w:p w:rsidR="008F3CC9" w:rsidRPr="00DA54AB" w:rsidRDefault="008F3CC9" w:rsidP="008F3CC9">
      <w:pPr>
        <w:pStyle w:val="Tekstpodstawowy"/>
        <w:spacing w:line="360" w:lineRule="auto"/>
        <w:ind w:left="284"/>
        <w:rPr>
          <w:rFonts w:asciiTheme="minorHAnsi" w:hAnsiTheme="minorHAnsi" w:cstheme="minorHAnsi"/>
        </w:rPr>
      </w:pPr>
    </w:p>
    <w:p w:rsidR="008C0546" w:rsidRPr="00DA54AB" w:rsidRDefault="008C0546" w:rsidP="008C0546">
      <w:pPr>
        <w:pStyle w:val="Tekstpodstawowy"/>
        <w:spacing w:line="360" w:lineRule="auto"/>
        <w:rPr>
          <w:rFonts w:asciiTheme="minorHAnsi" w:hAnsiTheme="minorHAnsi" w:cstheme="minorHAnsi"/>
        </w:rPr>
      </w:pPr>
      <w:r w:rsidRPr="00DA54AB">
        <w:rPr>
          <w:rFonts w:asciiTheme="minorHAnsi" w:hAnsiTheme="minorHAnsi" w:cstheme="minorHAnsi"/>
        </w:rPr>
        <w:tab/>
      </w:r>
      <w:r w:rsidRPr="00DA54AB">
        <w:rPr>
          <w:rFonts w:asciiTheme="minorHAnsi" w:hAnsiTheme="minorHAnsi" w:cstheme="minorHAnsi"/>
        </w:rPr>
        <w:tab/>
      </w:r>
      <w:r w:rsidRPr="00DA54AB">
        <w:rPr>
          <w:rFonts w:asciiTheme="minorHAnsi" w:hAnsiTheme="minorHAnsi" w:cstheme="minorHAnsi"/>
        </w:rPr>
        <w:tab/>
      </w:r>
      <w:r w:rsidRPr="00DA54AB">
        <w:rPr>
          <w:rFonts w:asciiTheme="minorHAnsi" w:hAnsiTheme="minorHAnsi" w:cstheme="minorHAnsi"/>
        </w:rPr>
        <w:tab/>
      </w:r>
      <w:r w:rsidRPr="00DA54AB">
        <w:rPr>
          <w:rFonts w:asciiTheme="minorHAnsi" w:hAnsiTheme="minorHAnsi" w:cstheme="minorHAnsi"/>
        </w:rPr>
        <w:tab/>
        <w:t>cena oferty najniższej</w:t>
      </w:r>
    </w:p>
    <w:p w:rsidR="008C0546" w:rsidRPr="00DA54AB" w:rsidRDefault="008C0546" w:rsidP="008C0546">
      <w:pPr>
        <w:pStyle w:val="Tekstpodstawowy"/>
        <w:spacing w:line="360" w:lineRule="auto"/>
        <w:rPr>
          <w:rFonts w:asciiTheme="minorHAnsi" w:hAnsiTheme="minorHAnsi" w:cstheme="minorHAnsi"/>
        </w:rPr>
      </w:pPr>
      <w:r w:rsidRPr="00DA54AB">
        <w:rPr>
          <w:rFonts w:asciiTheme="minorHAnsi" w:hAnsiTheme="minorHAnsi" w:cstheme="minorHAnsi"/>
        </w:rPr>
        <w:t xml:space="preserve">liczba punktów badanej oferty   = -------------------------------  X 60 </w:t>
      </w:r>
      <w:proofErr w:type="spellStart"/>
      <w:r w:rsidRPr="00DA54AB">
        <w:rPr>
          <w:rFonts w:asciiTheme="minorHAnsi" w:hAnsiTheme="minorHAnsi" w:cstheme="minorHAnsi"/>
        </w:rPr>
        <w:t>pkt</w:t>
      </w:r>
      <w:proofErr w:type="spellEnd"/>
    </w:p>
    <w:p w:rsidR="008C0546" w:rsidRPr="00DA54AB" w:rsidRDefault="008C0546" w:rsidP="008C0546">
      <w:pPr>
        <w:pStyle w:val="Tekstpodstawowy"/>
        <w:spacing w:line="360" w:lineRule="auto"/>
        <w:rPr>
          <w:rFonts w:asciiTheme="minorHAnsi" w:hAnsiTheme="minorHAnsi" w:cstheme="minorHAnsi"/>
        </w:rPr>
      </w:pPr>
      <w:r w:rsidRPr="00DA54AB">
        <w:rPr>
          <w:rFonts w:asciiTheme="minorHAnsi" w:hAnsiTheme="minorHAnsi" w:cstheme="minorHAnsi"/>
        </w:rPr>
        <w:tab/>
      </w:r>
      <w:r w:rsidRPr="00DA54AB">
        <w:rPr>
          <w:rFonts w:asciiTheme="minorHAnsi" w:hAnsiTheme="minorHAnsi" w:cstheme="minorHAnsi"/>
        </w:rPr>
        <w:tab/>
      </w:r>
      <w:r w:rsidRPr="00DA54AB">
        <w:rPr>
          <w:rFonts w:asciiTheme="minorHAnsi" w:hAnsiTheme="minorHAnsi" w:cstheme="minorHAnsi"/>
        </w:rPr>
        <w:tab/>
      </w:r>
      <w:r w:rsidRPr="00DA54AB">
        <w:rPr>
          <w:rFonts w:asciiTheme="minorHAnsi" w:hAnsiTheme="minorHAnsi" w:cstheme="minorHAnsi"/>
        </w:rPr>
        <w:tab/>
      </w:r>
      <w:r w:rsidRPr="00DA54AB">
        <w:rPr>
          <w:rFonts w:asciiTheme="minorHAnsi" w:hAnsiTheme="minorHAnsi" w:cstheme="minorHAnsi"/>
        </w:rPr>
        <w:tab/>
        <w:t>cena oferty badanej</w:t>
      </w:r>
    </w:p>
    <w:p w:rsidR="008C0546" w:rsidRPr="00DA54AB" w:rsidRDefault="008C0546" w:rsidP="008C0546">
      <w:pPr>
        <w:pStyle w:val="Tekstpodstawowy"/>
        <w:numPr>
          <w:ilvl w:val="0"/>
          <w:numId w:val="22"/>
        </w:numPr>
        <w:spacing w:line="360" w:lineRule="auto"/>
        <w:ind w:left="284" w:hanging="284"/>
        <w:rPr>
          <w:rFonts w:asciiTheme="minorHAnsi" w:hAnsiTheme="minorHAnsi" w:cstheme="minorHAnsi"/>
        </w:rPr>
      </w:pPr>
      <w:r w:rsidRPr="00DA54AB">
        <w:rPr>
          <w:rFonts w:asciiTheme="minorHAnsi" w:hAnsiTheme="minorHAnsi" w:cstheme="minorHAnsi"/>
        </w:rPr>
        <w:t>Liczba punktów w kryterium miejsce przygotowania posiłków będzie przyznawana w następujący sposób:</w:t>
      </w:r>
    </w:p>
    <w:p w:rsidR="008C0546" w:rsidRPr="00DA54AB" w:rsidRDefault="008C0546" w:rsidP="008C0546">
      <w:pPr>
        <w:pStyle w:val="Tekstpodstawowy"/>
        <w:spacing w:line="360" w:lineRule="auto"/>
        <w:ind w:left="284"/>
        <w:rPr>
          <w:rFonts w:asciiTheme="minorHAnsi" w:hAnsiTheme="minorHAnsi" w:cstheme="minorHAnsi"/>
        </w:rPr>
      </w:pPr>
      <w:r w:rsidRPr="00DA54AB">
        <w:rPr>
          <w:rFonts w:asciiTheme="minorHAnsi" w:hAnsiTheme="minorHAnsi" w:cstheme="minorHAnsi"/>
        </w:rPr>
        <w:t xml:space="preserve">w granicach administracyjnych </w:t>
      </w:r>
      <w:r w:rsidR="006858D3" w:rsidRPr="00DA54AB">
        <w:rPr>
          <w:rFonts w:asciiTheme="minorHAnsi" w:hAnsiTheme="minorHAnsi" w:cstheme="minorHAnsi"/>
        </w:rPr>
        <w:t xml:space="preserve">Gminy </w:t>
      </w:r>
      <w:r w:rsidRPr="00DA54AB">
        <w:rPr>
          <w:rFonts w:asciiTheme="minorHAnsi" w:hAnsiTheme="minorHAnsi" w:cstheme="minorHAnsi"/>
        </w:rPr>
        <w:t xml:space="preserve">Wyszków </w:t>
      </w:r>
      <w:r w:rsidRPr="00DA54AB">
        <w:rPr>
          <w:rFonts w:asciiTheme="minorHAnsi" w:hAnsiTheme="minorHAnsi" w:cstheme="minorHAnsi"/>
        </w:rPr>
        <w:tab/>
        <w:t xml:space="preserve">– 40 </w:t>
      </w:r>
      <w:proofErr w:type="spellStart"/>
      <w:r w:rsidRPr="00DA54AB">
        <w:rPr>
          <w:rFonts w:asciiTheme="minorHAnsi" w:hAnsiTheme="minorHAnsi" w:cstheme="minorHAnsi"/>
        </w:rPr>
        <w:t>pkt</w:t>
      </w:r>
      <w:proofErr w:type="spellEnd"/>
    </w:p>
    <w:p w:rsidR="008C0546" w:rsidRPr="00DA54AB" w:rsidRDefault="008C0546" w:rsidP="008C0546">
      <w:pPr>
        <w:pStyle w:val="Tekstpodstawowy"/>
        <w:spacing w:line="360" w:lineRule="auto"/>
        <w:ind w:left="284"/>
        <w:rPr>
          <w:rFonts w:asciiTheme="minorHAnsi" w:hAnsiTheme="minorHAnsi" w:cstheme="minorHAnsi"/>
        </w:rPr>
      </w:pPr>
      <w:r w:rsidRPr="00DA54AB">
        <w:rPr>
          <w:rFonts w:asciiTheme="minorHAnsi" w:hAnsiTheme="minorHAnsi" w:cstheme="minorHAnsi"/>
        </w:rPr>
        <w:t xml:space="preserve">poza granicami administracyjnymi </w:t>
      </w:r>
      <w:r w:rsidR="00092114" w:rsidRPr="00DA54AB">
        <w:rPr>
          <w:rFonts w:asciiTheme="minorHAnsi" w:hAnsiTheme="minorHAnsi" w:cstheme="minorHAnsi"/>
        </w:rPr>
        <w:t>Gminy</w:t>
      </w:r>
      <w:r w:rsidRPr="00DA54AB">
        <w:rPr>
          <w:rFonts w:asciiTheme="minorHAnsi" w:hAnsiTheme="minorHAnsi" w:cstheme="minorHAnsi"/>
        </w:rPr>
        <w:t xml:space="preserve"> Wyszków</w:t>
      </w:r>
      <w:r w:rsidRPr="00DA54AB">
        <w:rPr>
          <w:rFonts w:asciiTheme="minorHAnsi" w:hAnsiTheme="minorHAnsi" w:cstheme="minorHAnsi"/>
        </w:rPr>
        <w:tab/>
        <w:t xml:space="preserve"> –   0 </w:t>
      </w:r>
      <w:proofErr w:type="spellStart"/>
      <w:r w:rsidRPr="00DA54AB">
        <w:rPr>
          <w:rFonts w:asciiTheme="minorHAnsi" w:hAnsiTheme="minorHAnsi" w:cstheme="minorHAnsi"/>
        </w:rPr>
        <w:t>pkt</w:t>
      </w:r>
      <w:proofErr w:type="spellEnd"/>
    </w:p>
    <w:p w:rsidR="008C0546" w:rsidRPr="00DA54AB" w:rsidRDefault="008C0546" w:rsidP="008C0546">
      <w:pPr>
        <w:pStyle w:val="Tekstpodstawowy"/>
        <w:spacing w:line="360" w:lineRule="auto"/>
        <w:ind w:left="720"/>
        <w:rPr>
          <w:rFonts w:asciiTheme="minorHAnsi" w:hAnsiTheme="minorHAnsi" w:cstheme="minorHAnsi"/>
        </w:rPr>
      </w:pPr>
    </w:p>
    <w:p w:rsidR="008C0546" w:rsidRPr="00DA54AB" w:rsidRDefault="008C0546" w:rsidP="008C0546">
      <w:pPr>
        <w:pStyle w:val="Tekstpodstawowy"/>
        <w:numPr>
          <w:ilvl w:val="0"/>
          <w:numId w:val="22"/>
        </w:numPr>
        <w:spacing w:line="360" w:lineRule="auto"/>
        <w:ind w:left="284" w:hanging="284"/>
        <w:rPr>
          <w:rFonts w:asciiTheme="minorHAnsi" w:hAnsiTheme="minorHAnsi" w:cstheme="minorHAnsi"/>
        </w:rPr>
      </w:pPr>
      <w:r w:rsidRPr="00DA54AB">
        <w:rPr>
          <w:rFonts w:asciiTheme="minorHAnsi" w:hAnsiTheme="minorHAnsi" w:cstheme="minorHAnsi"/>
        </w:rPr>
        <w:t xml:space="preserve">Punkty przyznane dla każdej z ofert  wraz ze streszczeniem oceny i porównania złożonych ofert zawierające punktację przyznaną ofertom w poszczególnych kryteriach oraz łączną punktację, </w:t>
      </w:r>
      <w:r w:rsidRPr="00DA54AB">
        <w:rPr>
          <w:rFonts w:asciiTheme="minorHAnsi" w:hAnsiTheme="minorHAnsi" w:cstheme="minorHAnsi"/>
        </w:rPr>
        <w:lastRenderedPageBreak/>
        <w:t>zostaną zamieszczone w informacji o wyborze najkorzystniejszej oferty oraz na druku protokołu z postępowania.</w:t>
      </w:r>
    </w:p>
    <w:p w:rsidR="008C0546" w:rsidRPr="00DA54AB" w:rsidRDefault="008C0546" w:rsidP="008C0546">
      <w:pPr>
        <w:pStyle w:val="Tekstpodstawowy"/>
        <w:spacing w:line="360" w:lineRule="auto"/>
        <w:ind w:left="360"/>
        <w:rPr>
          <w:rFonts w:asciiTheme="minorHAnsi" w:hAnsiTheme="minorHAnsi" w:cstheme="minorHAnsi"/>
        </w:rPr>
      </w:pPr>
    </w:p>
    <w:p w:rsidR="008C0546" w:rsidRPr="00DA54AB" w:rsidRDefault="008C0546" w:rsidP="008C0546">
      <w:pPr>
        <w:pStyle w:val="Podtytu"/>
        <w:tabs>
          <w:tab w:val="left" w:pos="1440"/>
        </w:tabs>
        <w:spacing w:line="360" w:lineRule="auto"/>
        <w:jc w:val="left"/>
        <w:rPr>
          <w:rFonts w:asciiTheme="minorHAnsi" w:hAnsiTheme="minorHAnsi" w:cstheme="minorHAnsi"/>
          <w:b/>
          <w:u w:val="single"/>
        </w:rPr>
      </w:pPr>
      <w:r w:rsidRPr="00DA54AB">
        <w:rPr>
          <w:rFonts w:asciiTheme="minorHAnsi" w:hAnsiTheme="minorHAnsi" w:cstheme="minorHAnsi"/>
          <w:b/>
          <w:highlight w:val="lightGray"/>
          <w:u w:val="single"/>
        </w:rPr>
        <w:t>XIX. Podział na części/opis przedmiotu zamówienia, jeżeli zamawiający dopuszcza składanie ofert częściowych.</w:t>
      </w:r>
    </w:p>
    <w:p w:rsidR="008C0546" w:rsidRPr="00DA54AB" w:rsidRDefault="008C0546" w:rsidP="008C0546">
      <w:pPr>
        <w:pStyle w:val="Akapitzlist"/>
        <w:numPr>
          <w:ilvl w:val="1"/>
          <w:numId w:val="1"/>
        </w:numPr>
        <w:tabs>
          <w:tab w:val="left" w:pos="426"/>
        </w:tabs>
        <w:spacing w:after="0" w:line="360" w:lineRule="auto"/>
        <w:ind w:left="0" w:firstLine="0"/>
        <w:jc w:val="both"/>
        <w:rPr>
          <w:rFonts w:asciiTheme="minorHAnsi" w:hAnsiTheme="minorHAnsi" w:cstheme="minorHAnsi"/>
        </w:rPr>
      </w:pPr>
      <w:r w:rsidRPr="00DA54AB">
        <w:t>Zamawiający nie dokonuje podziału zamówienia na części ponieważ podział zamówienia na części nie znajduje racjonalnego uzasadnienia oraz nie przyniesie wymiernych korzyści finansowych.</w:t>
      </w:r>
    </w:p>
    <w:p w:rsidR="008C0546" w:rsidRPr="00DA54AB" w:rsidRDefault="008C0546" w:rsidP="008C0546">
      <w:pPr>
        <w:pStyle w:val="Akapitzlist"/>
        <w:tabs>
          <w:tab w:val="left" w:pos="426"/>
        </w:tabs>
        <w:spacing w:after="0" w:line="360" w:lineRule="auto"/>
        <w:ind w:left="0"/>
        <w:jc w:val="both"/>
        <w:rPr>
          <w:rFonts w:asciiTheme="minorHAnsi" w:hAnsiTheme="minorHAnsi" w:cstheme="minorHAnsi"/>
        </w:rPr>
      </w:pPr>
      <w:r w:rsidRPr="00DA54AB">
        <w:t xml:space="preserve">Tym samym Zamawiający nie dopuszcza składania ofert częściowych, o których mowa w art. 7 pkt. 15 ustawy </w:t>
      </w:r>
      <w:proofErr w:type="spellStart"/>
      <w:r w:rsidRPr="00DA54AB">
        <w:t>Pzp</w:t>
      </w:r>
      <w:proofErr w:type="spellEnd"/>
      <w:r w:rsidRPr="00DA54AB">
        <w:t>.</w:t>
      </w:r>
    </w:p>
    <w:p w:rsidR="008C0546" w:rsidRPr="00DA54AB" w:rsidRDefault="008C0546" w:rsidP="008C0546">
      <w:pPr>
        <w:pStyle w:val="Akapitzlist"/>
        <w:numPr>
          <w:ilvl w:val="1"/>
          <w:numId w:val="1"/>
        </w:numPr>
        <w:tabs>
          <w:tab w:val="left" w:pos="426"/>
        </w:tabs>
        <w:spacing w:after="0" w:line="360" w:lineRule="auto"/>
        <w:ind w:left="0" w:firstLine="0"/>
        <w:jc w:val="both"/>
        <w:rPr>
          <w:rFonts w:asciiTheme="minorHAnsi" w:hAnsiTheme="minorHAnsi" w:cstheme="minorHAnsi"/>
        </w:rPr>
      </w:pPr>
      <w:r w:rsidRPr="00DA54AB">
        <w:t>Zbytnie rozdrobnienie przedmiotu zamówienia mogłoby doprowadzić do ograniczenia konkurencji, spowodować nadmierne trudności techniczne w realizacji zamówienia i wzrost kosztów jego wykonania, co mogłoby poważnie zagrozić właściwemu i terminowemu wykonaniu zamówienia.</w:t>
      </w:r>
    </w:p>
    <w:p w:rsidR="008C0546" w:rsidRPr="00FB7706" w:rsidRDefault="008C0546" w:rsidP="008C0546">
      <w:pPr>
        <w:pStyle w:val="Podtytu"/>
        <w:tabs>
          <w:tab w:val="left" w:pos="1440"/>
        </w:tabs>
        <w:spacing w:after="0" w:line="360" w:lineRule="auto"/>
        <w:jc w:val="both"/>
        <w:rPr>
          <w:rFonts w:asciiTheme="minorHAnsi" w:hAnsiTheme="minorHAnsi" w:cstheme="minorHAnsi"/>
          <w:b/>
          <w:bCs/>
          <w:color w:val="FF0000"/>
          <w:sz w:val="22"/>
          <w:szCs w:val="22"/>
          <w:u w:val="single"/>
        </w:rPr>
      </w:pPr>
    </w:p>
    <w:p w:rsidR="008C0546" w:rsidRPr="00DA54AB" w:rsidRDefault="008C0546" w:rsidP="008C0546">
      <w:pPr>
        <w:pStyle w:val="Podtytu"/>
        <w:tabs>
          <w:tab w:val="left" w:pos="1440"/>
        </w:tabs>
        <w:spacing w:line="360" w:lineRule="auto"/>
        <w:jc w:val="left"/>
        <w:rPr>
          <w:rFonts w:asciiTheme="minorHAnsi" w:hAnsiTheme="minorHAnsi" w:cstheme="minorHAnsi"/>
          <w:b/>
        </w:rPr>
      </w:pPr>
      <w:r w:rsidRPr="00DA54AB">
        <w:rPr>
          <w:rFonts w:asciiTheme="minorHAnsi" w:hAnsiTheme="minorHAnsi" w:cstheme="minorHAnsi"/>
          <w:b/>
          <w:highlight w:val="lightGray"/>
          <w:u w:val="single"/>
        </w:rPr>
        <w:t>XX. Istotne dla stron postanowienia, które zostaną wprowadzone do treści zawieranej umowy w sprawie zamówienia publicznego. Wzór umowy.</w:t>
      </w:r>
    </w:p>
    <w:p w:rsidR="008C0546" w:rsidRPr="00DA54AB" w:rsidRDefault="008C0546" w:rsidP="008C0546">
      <w:pPr>
        <w:pStyle w:val="Tekstpodstawowy"/>
        <w:numPr>
          <w:ilvl w:val="2"/>
          <w:numId w:val="24"/>
        </w:numPr>
        <w:spacing w:line="360" w:lineRule="auto"/>
        <w:ind w:left="0" w:firstLine="0"/>
        <w:rPr>
          <w:rFonts w:asciiTheme="minorHAnsi" w:hAnsiTheme="minorHAnsi" w:cstheme="minorHAnsi"/>
        </w:rPr>
      </w:pPr>
      <w:r w:rsidRPr="00DA54AB">
        <w:rPr>
          <w:rFonts w:asciiTheme="minorHAnsi" w:hAnsiTheme="minorHAnsi" w:cstheme="minorHAnsi"/>
        </w:rPr>
        <w:t xml:space="preserve">Projekt umowy – </w:t>
      </w:r>
      <w:r w:rsidRPr="002233E7">
        <w:rPr>
          <w:rFonts w:asciiTheme="minorHAnsi" w:hAnsiTheme="minorHAnsi" w:cstheme="minorHAnsi"/>
          <w:b/>
        </w:rPr>
        <w:t xml:space="preserve">Załącznik nr </w:t>
      </w:r>
      <w:r w:rsidR="002233E7" w:rsidRPr="002233E7">
        <w:rPr>
          <w:rFonts w:asciiTheme="minorHAnsi" w:hAnsiTheme="minorHAnsi" w:cstheme="minorHAnsi"/>
          <w:b/>
        </w:rPr>
        <w:t>9</w:t>
      </w:r>
      <w:r w:rsidRPr="002233E7">
        <w:rPr>
          <w:rFonts w:asciiTheme="minorHAnsi" w:hAnsiTheme="minorHAnsi" w:cstheme="minorHAnsi"/>
          <w:b/>
        </w:rPr>
        <w:t xml:space="preserve"> do SWZ.</w:t>
      </w:r>
    </w:p>
    <w:p w:rsidR="008C0546" w:rsidRPr="00DA54AB" w:rsidRDefault="008C0546" w:rsidP="008C0546">
      <w:pPr>
        <w:pStyle w:val="Tekstpodstawowy"/>
        <w:numPr>
          <w:ilvl w:val="2"/>
          <w:numId w:val="24"/>
        </w:numPr>
        <w:spacing w:line="360" w:lineRule="auto"/>
        <w:ind w:left="0" w:firstLine="0"/>
        <w:rPr>
          <w:rFonts w:asciiTheme="minorHAnsi" w:hAnsiTheme="minorHAnsi" w:cstheme="minorHAnsi"/>
        </w:rPr>
      </w:pPr>
      <w:r w:rsidRPr="00DA54AB">
        <w:rPr>
          <w:rFonts w:asciiTheme="minorHAnsi" w:hAnsiTheme="minorHAnsi" w:cstheme="minorHAnsi"/>
        </w:rPr>
        <w:t xml:space="preserve">Zamawiający przewiduje możliwości wprowadzenia zmian do zawartej umowy, na podstawie art. 454-455 ustawy Prawo zamówień publicznych. </w:t>
      </w:r>
    </w:p>
    <w:p w:rsidR="008C0546" w:rsidRPr="00DA54AB" w:rsidRDefault="008C0546" w:rsidP="008C0546">
      <w:pPr>
        <w:pStyle w:val="Tekstpodstawowy"/>
        <w:numPr>
          <w:ilvl w:val="2"/>
          <w:numId w:val="24"/>
        </w:numPr>
        <w:spacing w:line="360" w:lineRule="auto"/>
        <w:ind w:left="0" w:firstLine="0"/>
        <w:rPr>
          <w:rFonts w:asciiTheme="minorHAnsi" w:hAnsiTheme="minorHAnsi" w:cstheme="minorHAnsi"/>
        </w:rPr>
      </w:pPr>
      <w:r w:rsidRPr="00DA54AB">
        <w:rPr>
          <w:rFonts w:asciiTheme="minorHAnsi" w:hAnsiTheme="minorHAnsi" w:cstheme="minorHAnsi"/>
        </w:rPr>
        <w:t>Zamawiający przewiduje możliwość dokonywania zmian w umowie w formie pisemnej pod rygorem nieważności w następujących przypadkach:</w:t>
      </w:r>
    </w:p>
    <w:p w:rsidR="008C0546" w:rsidRPr="00DA54AB" w:rsidRDefault="008C0546" w:rsidP="008C0546">
      <w:pPr>
        <w:pStyle w:val="Akapitzlist"/>
        <w:numPr>
          <w:ilvl w:val="1"/>
          <w:numId w:val="16"/>
        </w:numPr>
        <w:spacing w:after="0" w:line="360" w:lineRule="auto"/>
        <w:ind w:left="0" w:firstLine="0"/>
        <w:jc w:val="both"/>
        <w:rPr>
          <w:rFonts w:asciiTheme="minorHAnsi" w:hAnsiTheme="minorHAnsi" w:cstheme="minorHAnsi"/>
        </w:rPr>
      </w:pPr>
      <w:r w:rsidRPr="00DA54AB">
        <w:rPr>
          <w:rFonts w:asciiTheme="minorHAnsi" w:hAnsiTheme="minorHAnsi" w:cstheme="minorHAnsi"/>
        </w:rPr>
        <w:t xml:space="preserve">Wystąpienia siły wyższej tj. niezależnego od stron losowego zdarzenia zewnętrznego, którego nie można było przewidzieć w momencie zawarcia umowy i któremu nie można było zapobiec mimo dochowania należytej staranności (zagrożenia epidemicznego, epidemii, wojny, stanu klęski żywiołowej, powodzi, pożaru, zamieszek, strajków, ataków terrorystycznych, itp.) mającej wpływ na realizację umowy, </w:t>
      </w:r>
    </w:p>
    <w:p w:rsidR="008C0546" w:rsidRPr="00DA54AB" w:rsidRDefault="008C0546" w:rsidP="008C0546">
      <w:pPr>
        <w:pStyle w:val="Akapitzlist"/>
        <w:numPr>
          <w:ilvl w:val="1"/>
          <w:numId w:val="16"/>
        </w:numPr>
        <w:spacing w:after="0" w:line="360" w:lineRule="auto"/>
        <w:ind w:left="0" w:firstLine="0"/>
        <w:jc w:val="both"/>
        <w:rPr>
          <w:rFonts w:asciiTheme="minorHAnsi" w:hAnsiTheme="minorHAnsi" w:cstheme="minorHAnsi"/>
        </w:rPr>
      </w:pPr>
      <w:r w:rsidRPr="00DA54AB">
        <w:rPr>
          <w:rFonts w:asciiTheme="minorHAnsi" w:hAnsiTheme="minorHAnsi" w:cstheme="minorHAnsi"/>
        </w:rPr>
        <w:t>Wystąpienia niezależnych od Zamawiającego i Wykonawcy istotnych okoliczności, których nie można było przewidzieć przy zachowaniu należytej staranności,</w:t>
      </w:r>
    </w:p>
    <w:p w:rsidR="008C0546" w:rsidRPr="00DA54AB" w:rsidRDefault="008C0546" w:rsidP="008C0546">
      <w:pPr>
        <w:pStyle w:val="Akapitzlist"/>
        <w:numPr>
          <w:ilvl w:val="1"/>
          <w:numId w:val="16"/>
        </w:numPr>
        <w:spacing w:after="0" w:line="360" w:lineRule="auto"/>
        <w:ind w:left="0" w:firstLine="0"/>
        <w:jc w:val="both"/>
        <w:rPr>
          <w:rFonts w:asciiTheme="minorHAnsi" w:hAnsiTheme="minorHAnsi" w:cstheme="minorHAnsi"/>
        </w:rPr>
      </w:pPr>
      <w:r w:rsidRPr="00DA54AB">
        <w:rPr>
          <w:rFonts w:asciiTheme="minorHAnsi" w:hAnsiTheme="minorHAnsi" w:cstheme="minorHAnsi"/>
        </w:rPr>
        <w:t>Zmiany powszechnie obowiązujących przepisów prawa w zakresie mającym wpływ na realizację umowy,</w:t>
      </w:r>
    </w:p>
    <w:p w:rsidR="008C0546" w:rsidRPr="00DA54AB" w:rsidRDefault="008C0546" w:rsidP="008C0546">
      <w:pPr>
        <w:pStyle w:val="Akapitzlist"/>
        <w:numPr>
          <w:ilvl w:val="1"/>
          <w:numId w:val="16"/>
        </w:numPr>
        <w:spacing w:after="0" w:line="360" w:lineRule="auto"/>
        <w:ind w:left="0" w:firstLine="0"/>
        <w:jc w:val="both"/>
        <w:rPr>
          <w:rFonts w:asciiTheme="minorHAnsi" w:hAnsiTheme="minorHAnsi" w:cstheme="minorHAnsi"/>
        </w:rPr>
      </w:pPr>
      <w:r w:rsidRPr="00DA54AB">
        <w:rPr>
          <w:rFonts w:asciiTheme="minorHAnsi" w:hAnsiTheme="minorHAnsi" w:cstheme="minorHAnsi"/>
        </w:rPr>
        <w:t>Zmiany określającej strony umowy wynikającej w szczególności z połączenia, przekształcenia, zmiany firmy, siedziby stron,</w:t>
      </w:r>
    </w:p>
    <w:p w:rsidR="008C0546" w:rsidRPr="00DA54AB" w:rsidRDefault="008C0546" w:rsidP="008C0546">
      <w:pPr>
        <w:pStyle w:val="Akapitzlist"/>
        <w:numPr>
          <w:ilvl w:val="1"/>
          <w:numId w:val="16"/>
        </w:numPr>
        <w:spacing w:after="0" w:line="360" w:lineRule="auto"/>
        <w:ind w:left="0" w:firstLine="0"/>
        <w:jc w:val="both"/>
        <w:rPr>
          <w:rFonts w:asciiTheme="minorHAnsi" w:hAnsiTheme="minorHAnsi" w:cstheme="minorHAnsi"/>
        </w:rPr>
      </w:pPr>
      <w:r w:rsidRPr="00DA54AB">
        <w:rPr>
          <w:rFonts w:asciiTheme="minorHAnsi" w:hAnsiTheme="minorHAnsi" w:cstheme="minorHAnsi"/>
        </w:rPr>
        <w:t>Zmiany godzin wydawania posiłków,</w:t>
      </w:r>
    </w:p>
    <w:p w:rsidR="008C0546" w:rsidRPr="00DA54AB" w:rsidRDefault="008C0546" w:rsidP="008C0546">
      <w:pPr>
        <w:pStyle w:val="Akapitzlist"/>
        <w:numPr>
          <w:ilvl w:val="1"/>
          <w:numId w:val="16"/>
        </w:numPr>
        <w:spacing w:after="0" w:line="360" w:lineRule="auto"/>
        <w:ind w:left="0" w:firstLine="0"/>
        <w:jc w:val="both"/>
        <w:rPr>
          <w:rFonts w:asciiTheme="minorHAnsi" w:hAnsiTheme="minorHAnsi" w:cstheme="minorHAnsi"/>
        </w:rPr>
      </w:pPr>
      <w:r w:rsidRPr="00DA54AB">
        <w:rPr>
          <w:rFonts w:asciiTheme="minorHAnsi" w:hAnsiTheme="minorHAnsi" w:cstheme="minorHAnsi"/>
        </w:rPr>
        <w:t xml:space="preserve"> Zmian w przepisach dotyczących pomocy państwa w zakresie dożywiania,</w:t>
      </w:r>
    </w:p>
    <w:p w:rsidR="008C0546" w:rsidRPr="00DA54AB" w:rsidRDefault="008C0546" w:rsidP="008C0546">
      <w:pPr>
        <w:pStyle w:val="Akapitzlist"/>
        <w:numPr>
          <w:ilvl w:val="1"/>
          <w:numId w:val="16"/>
        </w:numPr>
        <w:spacing w:before="240" w:line="360" w:lineRule="auto"/>
        <w:ind w:left="0" w:firstLine="0"/>
        <w:jc w:val="both"/>
        <w:rPr>
          <w:rFonts w:asciiTheme="minorHAnsi" w:hAnsiTheme="minorHAnsi" w:cstheme="minorHAnsi"/>
        </w:rPr>
      </w:pPr>
      <w:r w:rsidRPr="00DA54AB">
        <w:rPr>
          <w:rFonts w:asciiTheme="minorHAnsi" w:hAnsiTheme="minorHAnsi" w:cstheme="minorHAnsi"/>
        </w:rPr>
        <w:t>Zmian z przyczyn określonych  w § 4 Umowy.</w:t>
      </w:r>
    </w:p>
    <w:p w:rsidR="008C0546" w:rsidRPr="00DA54AB" w:rsidRDefault="008C0546" w:rsidP="008C0546">
      <w:pPr>
        <w:pStyle w:val="Akapitzlist"/>
        <w:spacing w:before="240" w:line="360" w:lineRule="auto"/>
        <w:ind w:left="0"/>
        <w:jc w:val="both"/>
        <w:rPr>
          <w:rFonts w:asciiTheme="minorHAnsi" w:hAnsiTheme="minorHAnsi" w:cstheme="minorHAnsi"/>
        </w:rPr>
      </w:pPr>
    </w:p>
    <w:p w:rsidR="008C0546" w:rsidRPr="00DA54AB" w:rsidRDefault="008C0546" w:rsidP="008C0546">
      <w:pPr>
        <w:pStyle w:val="Akapitzlist"/>
        <w:spacing w:after="0" w:line="360" w:lineRule="auto"/>
        <w:ind w:left="0"/>
        <w:jc w:val="both"/>
        <w:rPr>
          <w:rFonts w:asciiTheme="minorHAnsi" w:hAnsiTheme="minorHAnsi" w:cstheme="minorHAnsi"/>
          <w:b/>
          <w:u w:val="single"/>
        </w:rPr>
      </w:pPr>
      <w:r w:rsidRPr="00DA54AB">
        <w:rPr>
          <w:rFonts w:asciiTheme="minorHAnsi" w:hAnsiTheme="minorHAnsi" w:cstheme="minorHAnsi"/>
          <w:b/>
          <w:highlight w:val="lightGray"/>
          <w:u w:val="single"/>
        </w:rPr>
        <w:t>XXI. Pouczenie o środkach ochrony prawnej przysługujących wykonawcy w toku postępowania o udzielenie zamówienia.</w:t>
      </w:r>
    </w:p>
    <w:p w:rsidR="008C0546" w:rsidRPr="00DA54AB" w:rsidRDefault="008C0546" w:rsidP="008C0546">
      <w:pPr>
        <w:widowControl w:val="0"/>
        <w:tabs>
          <w:tab w:val="left" w:pos="284"/>
        </w:tabs>
        <w:spacing w:line="360" w:lineRule="auto"/>
        <w:jc w:val="both"/>
        <w:rPr>
          <w:rFonts w:asciiTheme="minorHAnsi" w:eastAsia="SimSun" w:hAnsiTheme="minorHAnsi" w:cstheme="minorHAnsi"/>
          <w:i/>
        </w:rPr>
      </w:pPr>
      <w:r w:rsidRPr="00DA54AB">
        <w:rPr>
          <w:rFonts w:asciiTheme="minorHAnsi" w:eastAsia="SimSun" w:hAnsiTheme="minorHAnsi" w:cstheme="minorHAnsi"/>
        </w:rPr>
        <w:t>Wykonawcom, a także innemu podmiotowi, jeżeli ma lub miał interes w uzyskaniu zamówienia oraz poniósł lub może ponieść szkodę w wyniku naruszenia przez zamawiającego przepisów ustawy Prawo zamówień publicznych przysługują środki ochrony prawnej na zasadach przewidzianych w art. 505-590 ustawy PZP.</w:t>
      </w:r>
    </w:p>
    <w:p w:rsidR="008C0546" w:rsidRPr="00DA54AB" w:rsidRDefault="008C0546" w:rsidP="008C0546">
      <w:pPr>
        <w:pStyle w:val="Podtytu"/>
        <w:tabs>
          <w:tab w:val="left" w:pos="1440"/>
        </w:tabs>
        <w:spacing w:line="360" w:lineRule="auto"/>
        <w:jc w:val="both"/>
        <w:rPr>
          <w:rFonts w:asciiTheme="minorHAnsi" w:hAnsiTheme="minorHAnsi" w:cstheme="minorHAnsi"/>
          <w:b/>
          <w:u w:val="single"/>
        </w:rPr>
      </w:pPr>
      <w:r w:rsidRPr="00DA54AB">
        <w:rPr>
          <w:rFonts w:asciiTheme="minorHAnsi" w:hAnsiTheme="minorHAnsi" w:cstheme="minorHAnsi"/>
          <w:b/>
          <w:highlight w:val="lightGray"/>
          <w:u w:val="single"/>
        </w:rPr>
        <w:t>XXII. Klauzula informacyjna z art. 13 RODO o przetwarzaniu danych osobowych.</w:t>
      </w:r>
    </w:p>
    <w:p w:rsidR="008C0546" w:rsidRPr="00DA54AB" w:rsidRDefault="008C0546" w:rsidP="008C0546">
      <w:pPr>
        <w:pStyle w:val="Tekstpodstawowy"/>
        <w:spacing w:line="360" w:lineRule="auto"/>
      </w:pPr>
      <w:r w:rsidRPr="00DA54AB">
        <w:t>Zgodnie z art. 13 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zwane dalej „RODO”, informuję, że:</w:t>
      </w:r>
    </w:p>
    <w:p w:rsidR="008C0546" w:rsidRPr="00DA54AB" w:rsidRDefault="008C0546" w:rsidP="008C0546">
      <w:pPr>
        <w:pStyle w:val="Tekstpodstawowy"/>
        <w:spacing w:line="360" w:lineRule="auto"/>
      </w:pPr>
      <w:r w:rsidRPr="00DA54AB">
        <w:t xml:space="preserve"> 1. Administratorem Pani/Pana danych osobowych jest Ośrodek Pomocy Społecznej w Wyszkowie reprezentowany przez Dyrektora. Dane do korespondencji: Ośrodek Pomocy Społecznej w Wyszkowie z siedzibą ul. 3 Maja 16, 07-200 Wyszków, pod adresem e-mail: sekretariat@ops.wyszkow.pl, lub tel. 29 742-49-02.</w:t>
      </w:r>
    </w:p>
    <w:p w:rsidR="008C0546" w:rsidRPr="00DA54AB" w:rsidRDefault="008C0546" w:rsidP="008C0546">
      <w:pPr>
        <w:pStyle w:val="Tekstpodstawowy"/>
        <w:spacing w:line="360" w:lineRule="auto"/>
      </w:pPr>
      <w:r w:rsidRPr="00DA54AB">
        <w:t xml:space="preserve"> 2. Kontakt z Inspektorem Ochrony Danych w sprawach związanych z danymi osobowymi możliwy jest pisemnie na adres siedziby Administratora lub pod adresem e-mail: </w:t>
      </w:r>
      <w:hyperlink r:id="rId13" w:history="1">
        <w:r w:rsidRPr="00DA54AB">
          <w:rPr>
            <w:rStyle w:val="Hipercze"/>
            <w:color w:val="auto"/>
          </w:rPr>
          <w:t>iod@ops.wyszkow.pl</w:t>
        </w:r>
      </w:hyperlink>
    </w:p>
    <w:p w:rsidR="008C0546" w:rsidRPr="00DA54AB" w:rsidRDefault="008C0546" w:rsidP="008C0546">
      <w:pPr>
        <w:pStyle w:val="Tekstpodstawowy"/>
        <w:spacing w:line="360" w:lineRule="auto"/>
      </w:pPr>
      <w:r w:rsidRPr="00DA54AB">
        <w:t xml:space="preserve"> 3. Jako Administrator będziemy przetwarzać Pani/Pana dane osobowe na podstawie obowiązujących przepisów prawa, zawartych umów i udzielonej zgody: </w:t>
      </w:r>
    </w:p>
    <w:p w:rsidR="008C0546" w:rsidRPr="00DA54AB" w:rsidRDefault="008C0546" w:rsidP="008C0546">
      <w:pPr>
        <w:pStyle w:val="Tekstpodstawowy"/>
        <w:spacing w:line="360" w:lineRule="auto"/>
      </w:pPr>
      <w:r w:rsidRPr="00DA54AB">
        <w:t>a) w celu wypełniania obowiązku prawnego ciążącego na Administratorze w związku z realizowaniem zadań przez Ośrodek Pomocy Społecznej w Wyszkowie na podstawie art. 6 ust. 1 lit. c RODO</w:t>
      </w:r>
    </w:p>
    <w:p w:rsidR="008C0546" w:rsidRPr="00DA54AB" w:rsidRDefault="008C0546" w:rsidP="008C0546">
      <w:pPr>
        <w:pStyle w:val="Tekstpodstawowy"/>
        <w:spacing w:line="360" w:lineRule="auto"/>
      </w:pPr>
      <w:r w:rsidRPr="00DA54AB">
        <w:t xml:space="preserve">b) wykonywania zadania realizowanego w interesie publicznym lub w ramach sprawowania władzy publicznej powierzonej Administratorowi, na podstawie art. 6 ust. 1 lit. e RODO, c) w celu realizacji umów z kontrahentami - podstawa z art. 6 ust. 1 lit. b RODO, </w:t>
      </w:r>
    </w:p>
    <w:p w:rsidR="008C0546" w:rsidRPr="00DA54AB" w:rsidRDefault="008C0546" w:rsidP="008C0546">
      <w:pPr>
        <w:pStyle w:val="Tekstpodstawowy"/>
        <w:spacing w:line="360" w:lineRule="auto"/>
      </w:pPr>
      <w:r w:rsidRPr="00DA54AB">
        <w:t xml:space="preserve">d) w pozostałych przypadkach wyłącznie na podstawie udzielonej zgody w zakresie i celu określonym w treści zgody, na podstawie art. 6 ust.1 lit a RODO; w przypadku tym istnieje możliwość wycofania zgody w dowolnym momencie, bez wpływu na zgodność z prawem przetwarzania, którego dokonano na podstawie zgody przed jej cofnięciem. </w:t>
      </w:r>
    </w:p>
    <w:p w:rsidR="008C0546" w:rsidRPr="00DA54AB" w:rsidRDefault="008C0546" w:rsidP="008C0546">
      <w:pPr>
        <w:pStyle w:val="Tekstpodstawowy"/>
        <w:spacing w:line="360" w:lineRule="auto"/>
      </w:pPr>
      <w:r w:rsidRPr="00DA54AB">
        <w:t xml:space="preserve">4. Odbiorcami Pana/Pani danych osobowych będą wyłącznie podmioty uprawnione do uzyskania danych osobowych na podstawie przepisów prawa. </w:t>
      </w:r>
    </w:p>
    <w:p w:rsidR="008C0546" w:rsidRPr="00DA54AB" w:rsidRDefault="008C0546" w:rsidP="008C0546">
      <w:pPr>
        <w:pStyle w:val="Tekstpodstawowy"/>
        <w:spacing w:line="360" w:lineRule="auto"/>
      </w:pPr>
      <w:r w:rsidRPr="00DA54AB">
        <w:t>5. Pana/Pani dane osobowe przechowywane będą w czasie określonym przepisami prawa, tj. rozporządzeniem Prezesa Rady Ministrów z 18 stycznia 2011 r. (</w:t>
      </w:r>
      <w:proofErr w:type="spellStart"/>
      <w:r w:rsidRPr="00DA54AB">
        <w:t>Dz.U</w:t>
      </w:r>
      <w:proofErr w:type="spellEnd"/>
      <w:r w:rsidRPr="00DA54AB">
        <w:t xml:space="preserve">. 2011 r. nr 14 poz. 67 ze zm.) w </w:t>
      </w:r>
      <w:r w:rsidRPr="00DA54AB">
        <w:lastRenderedPageBreak/>
        <w:t xml:space="preserve">sprawie instrukcji kancelaryjnej, jednolitych rzeczowych wykazów akt oraz instrukcji w sprawie organizacji i zakresu działania archiwów zakładowych. </w:t>
      </w:r>
    </w:p>
    <w:p w:rsidR="008C0546" w:rsidRPr="00DA54AB" w:rsidRDefault="008C0546" w:rsidP="008C0546">
      <w:pPr>
        <w:pStyle w:val="Tekstpodstawowy"/>
        <w:spacing w:line="360" w:lineRule="auto"/>
      </w:pPr>
      <w:r w:rsidRPr="00DA54AB">
        <w:t xml:space="preserve">6. Zgodnie z RODO przysługuje Pani/Panu: </w:t>
      </w:r>
    </w:p>
    <w:p w:rsidR="008C0546" w:rsidRPr="00DA54AB" w:rsidRDefault="008C0546" w:rsidP="008C0546">
      <w:pPr>
        <w:pStyle w:val="Tekstpodstawowy"/>
        <w:spacing w:line="360" w:lineRule="auto"/>
      </w:pPr>
      <w:r w:rsidRPr="00DA54AB">
        <w:t xml:space="preserve">a) w każdej chwili przysługuje prawo do wniesienia sprzeciwu wobec przetwarzania danych osobowych; Administrator danych osobowych przestanie przetwarzać Pani/Pana dane osobowe w celach wskazanych w </w:t>
      </w:r>
      <w:proofErr w:type="spellStart"/>
      <w:r w:rsidRPr="00DA54AB">
        <w:t>pkt</w:t>
      </w:r>
      <w:proofErr w:type="spellEnd"/>
      <w:r w:rsidRPr="00DA54AB">
        <w:t xml:space="preserve"> 3, chyba, że w stosunku do tych danych istnieją prawnie uzasadnione podstawy, które są nadrzędne wobec Pani/Pana interesów, praw i wolności lub dane będą niezbędne do ewentualnego ustalenia, dochodzenia lub obrony roszczeń,</w:t>
      </w:r>
    </w:p>
    <w:p w:rsidR="008C0546" w:rsidRPr="00DA54AB" w:rsidRDefault="008C0546" w:rsidP="008C0546">
      <w:pPr>
        <w:pStyle w:val="Tekstpodstawowy"/>
        <w:spacing w:line="360" w:lineRule="auto"/>
      </w:pPr>
      <w:r w:rsidRPr="00DA54AB">
        <w:t xml:space="preserve"> b) prawo dostępu do swoich danych, otrzymania ich kopii, do sprostowania (poprawiania) swoich danych,</w:t>
      </w:r>
    </w:p>
    <w:p w:rsidR="008C0546" w:rsidRPr="00DA54AB" w:rsidRDefault="008C0546" w:rsidP="008C0546">
      <w:pPr>
        <w:pStyle w:val="Tekstpodstawowy"/>
        <w:spacing w:line="360" w:lineRule="auto"/>
      </w:pPr>
      <w:r w:rsidRPr="00DA54AB">
        <w:t xml:space="preserve"> c) prawo do usunięcia danych, ograniczenia przetwarzania danych, jeśli nie ma innej podstawy prawnej przetwarzania, w tym przetwarzania po wycofaniu udzielonej zgody,</w:t>
      </w:r>
    </w:p>
    <w:p w:rsidR="008C0546" w:rsidRPr="00DA54AB" w:rsidRDefault="008C0546" w:rsidP="008C0546">
      <w:pPr>
        <w:pStyle w:val="Tekstpodstawowy"/>
        <w:spacing w:line="360" w:lineRule="auto"/>
      </w:pPr>
      <w:r w:rsidRPr="00DA54AB">
        <w:t xml:space="preserve"> d) prawo do wniesienia sprzeciwu wobec przetwarzania danych, e) prawo do wniesienia skargi do organu nadzorczego - Prezesa Urzędu Ochrony Danych Osobowych (Warszawa, ul. Stawki 2). </w:t>
      </w:r>
    </w:p>
    <w:p w:rsidR="008C0546" w:rsidRPr="00DA54AB" w:rsidRDefault="008C0546" w:rsidP="008C0546">
      <w:pPr>
        <w:pStyle w:val="Tekstpodstawowy"/>
        <w:spacing w:line="360" w:lineRule="auto"/>
      </w:pPr>
      <w:r w:rsidRPr="00DA54AB">
        <w:t>7. Podanie danych jest obowiązkowe w sytuacji, gdy przesłankę przetwarzania stanowi przepis prawa. Podanie danych ma charakter dobrowolny, jeśli jest niezbędne do zawarcia umowy lub przetwarzania na podstawie udzielonej zgody. Nie podanie danych osobowych skutkuje brakiem możliwości realizacji umowy lub celu wskazanego w treści zgody.</w:t>
      </w:r>
    </w:p>
    <w:p w:rsidR="00BC57B9" w:rsidRDefault="008C0546" w:rsidP="00BC57B9">
      <w:pPr>
        <w:pStyle w:val="Tekstpodstawowy"/>
        <w:spacing w:line="360" w:lineRule="auto"/>
        <w:rPr>
          <w:rFonts w:eastAsia="SimSun"/>
          <w:lang w:eastAsia="pl-PL"/>
        </w:rPr>
      </w:pPr>
      <w:r w:rsidRPr="00DA54AB">
        <w:t xml:space="preserve"> 8. W procesie przetwarzania danych osobowych Administrator danych osobowych nie podejmuje decyzji w sposób zautomatyzowany, z uwzględnieniem profilowania, w oparciu o dane przekazane do przetwarzania.</w:t>
      </w:r>
    </w:p>
    <w:p w:rsidR="00BC57B9" w:rsidRDefault="00BC57B9" w:rsidP="00BC57B9">
      <w:pPr>
        <w:pStyle w:val="Tekstpodstawowy"/>
        <w:spacing w:line="360" w:lineRule="auto"/>
        <w:rPr>
          <w:rFonts w:eastAsia="SimSun"/>
          <w:lang w:eastAsia="pl-PL"/>
        </w:rPr>
      </w:pPr>
    </w:p>
    <w:p w:rsidR="00BC57B9" w:rsidRDefault="00BC57B9" w:rsidP="00BC57B9">
      <w:pPr>
        <w:jc w:val="both"/>
        <w:rPr>
          <w:rFonts w:asciiTheme="minorHAnsi" w:hAnsiTheme="minorHAnsi" w:cstheme="minorHAnsi"/>
          <w:b/>
          <w:sz w:val="24"/>
          <w:szCs w:val="24"/>
        </w:rPr>
      </w:pPr>
      <w:r>
        <w:rPr>
          <w:rFonts w:asciiTheme="minorHAnsi" w:hAnsiTheme="minorHAnsi" w:cstheme="minorHAnsi"/>
          <w:b/>
          <w:sz w:val="24"/>
          <w:szCs w:val="24"/>
          <w:highlight w:val="lightGray"/>
        </w:rPr>
        <w:t>ROZDZIAŁ XXIII. WYKAZ ZAŁĄCZNIKÓW DO SWZ</w:t>
      </w:r>
    </w:p>
    <w:tbl>
      <w:tblPr>
        <w:tblW w:w="9855" w:type="dxa"/>
        <w:tblInd w:w="70" w:type="dxa"/>
        <w:tblLayout w:type="fixed"/>
        <w:tblCellMar>
          <w:left w:w="70" w:type="dxa"/>
          <w:right w:w="70" w:type="dxa"/>
        </w:tblCellMar>
        <w:tblLook w:val="04A0"/>
      </w:tblPr>
      <w:tblGrid>
        <w:gridCol w:w="492"/>
        <w:gridCol w:w="2129"/>
        <w:gridCol w:w="7234"/>
      </w:tblGrid>
      <w:tr w:rsidR="00BC57B9" w:rsidTr="00BF1B82">
        <w:trPr>
          <w:trHeight w:val="408"/>
        </w:trPr>
        <w:tc>
          <w:tcPr>
            <w:tcW w:w="492"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Lp.</w:t>
            </w:r>
          </w:p>
        </w:tc>
        <w:tc>
          <w:tcPr>
            <w:tcW w:w="2129"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Oznaczenie Załącznika</w:t>
            </w:r>
          </w:p>
        </w:tc>
        <w:tc>
          <w:tcPr>
            <w:tcW w:w="7234" w:type="dxa"/>
            <w:tcBorders>
              <w:top w:val="single" w:sz="4" w:space="0" w:color="000000"/>
              <w:left w:val="single" w:sz="4" w:space="0" w:color="000000"/>
              <w:bottom w:val="single" w:sz="4" w:space="0" w:color="000000"/>
              <w:right w:val="single" w:sz="4" w:space="0" w:color="000000"/>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Nazwa Załącznika</w:t>
            </w:r>
          </w:p>
        </w:tc>
      </w:tr>
      <w:tr w:rsidR="00BC57B9" w:rsidTr="00BF1B82">
        <w:trPr>
          <w:trHeight w:val="372"/>
        </w:trPr>
        <w:tc>
          <w:tcPr>
            <w:tcW w:w="492"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1.</w:t>
            </w:r>
          </w:p>
        </w:tc>
        <w:tc>
          <w:tcPr>
            <w:tcW w:w="2129"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Załącznik Nr 1</w:t>
            </w:r>
          </w:p>
        </w:tc>
        <w:tc>
          <w:tcPr>
            <w:tcW w:w="7234" w:type="dxa"/>
            <w:tcBorders>
              <w:top w:val="single" w:sz="4" w:space="0" w:color="000000"/>
              <w:left w:val="single" w:sz="4" w:space="0" w:color="000000"/>
              <w:bottom w:val="single" w:sz="4" w:space="0" w:color="000000"/>
              <w:right w:val="single" w:sz="4" w:space="0" w:color="000000"/>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Oferta przetargowa</w:t>
            </w:r>
          </w:p>
        </w:tc>
      </w:tr>
      <w:tr w:rsidR="00BC57B9" w:rsidTr="00BF1B82">
        <w:tc>
          <w:tcPr>
            <w:tcW w:w="492"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2.</w:t>
            </w:r>
          </w:p>
        </w:tc>
        <w:tc>
          <w:tcPr>
            <w:tcW w:w="2129"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Załącznik Nr 2</w:t>
            </w:r>
          </w:p>
        </w:tc>
        <w:tc>
          <w:tcPr>
            <w:tcW w:w="7234" w:type="dxa"/>
            <w:tcBorders>
              <w:top w:val="single" w:sz="4" w:space="0" w:color="000000"/>
              <w:left w:val="single" w:sz="4" w:space="0" w:color="000000"/>
              <w:bottom w:val="single" w:sz="4" w:space="0" w:color="000000"/>
              <w:right w:val="single" w:sz="4" w:space="0" w:color="000000"/>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 xml:space="preserve">Oświadczenie na podstawie art. 125 ust. 1 </w:t>
            </w:r>
            <w:proofErr w:type="spellStart"/>
            <w:r>
              <w:rPr>
                <w:rFonts w:asciiTheme="minorHAnsi" w:hAnsiTheme="minorHAnsi" w:cstheme="minorHAnsi"/>
                <w:bCs/>
                <w:color w:val="000000" w:themeColor="text1"/>
              </w:rPr>
              <w:t>Pzp</w:t>
            </w:r>
            <w:proofErr w:type="spellEnd"/>
          </w:p>
        </w:tc>
      </w:tr>
      <w:tr w:rsidR="00BC57B9" w:rsidTr="00BF1B82">
        <w:trPr>
          <w:trHeight w:val="407"/>
        </w:trPr>
        <w:tc>
          <w:tcPr>
            <w:tcW w:w="492"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3.</w:t>
            </w:r>
          </w:p>
        </w:tc>
        <w:tc>
          <w:tcPr>
            <w:tcW w:w="2129"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Załącznik nr 3</w:t>
            </w:r>
          </w:p>
        </w:tc>
        <w:tc>
          <w:tcPr>
            <w:tcW w:w="7234" w:type="dxa"/>
            <w:tcBorders>
              <w:top w:val="single" w:sz="4" w:space="0" w:color="000000"/>
              <w:left w:val="single" w:sz="4" w:space="0" w:color="000000"/>
              <w:bottom w:val="single" w:sz="4" w:space="0" w:color="000000"/>
              <w:right w:val="single" w:sz="4" w:space="0" w:color="000000"/>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Wykaz usług</w:t>
            </w:r>
          </w:p>
        </w:tc>
      </w:tr>
      <w:tr w:rsidR="00BC57B9" w:rsidTr="00BF1B82">
        <w:tc>
          <w:tcPr>
            <w:tcW w:w="492"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4.</w:t>
            </w:r>
          </w:p>
        </w:tc>
        <w:tc>
          <w:tcPr>
            <w:tcW w:w="2129"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Załącznik nr 4</w:t>
            </w:r>
          </w:p>
        </w:tc>
        <w:tc>
          <w:tcPr>
            <w:tcW w:w="7234" w:type="dxa"/>
            <w:tcBorders>
              <w:top w:val="single" w:sz="4" w:space="0" w:color="000000"/>
              <w:left w:val="single" w:sz="4" w:space="0" w:color="000000"/>
              <w:bottom w:val="single" w:sz="4" w:space="0" w:color="000000"/>
              <w:right w:val="single" w:sz="4" w:space="0" w:color="000000"/>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Wykaz potencjału technicznego</w:t>
            </w:r>
          </w:p>
        </w:tc>
      </w:tr>
      <w:tr w:rsidR="00BC57B9" w:rsidTr="00BF1B82">
        <w:tc>
          <w:tcPr>
            <w:tcW w:w="492"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5.</w:t>
            </w:r>
          </w:p>
        </w:tc>
        <w:tc>
          <w:tcPr>
            <w:tcW w:w="2129"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Załącznik nr 5</w:t>
            </w:r>
          </w:p>
        </w:tc>
        <w:tc>
          <w:tcPr>
            <w:tcW w:w="7234" w:type="dxa"/>
            <w:tcBorders>
              <w:top w:val="single" w:sz="4" w:space="0" w:color="000000"/>
              <w:left w:val="single" w:sz="4" w:space="0" w:color="000000"/>
              <w:bottom w:val="single" w:sz="4" w:space="0" w:color="000000"/>
              <w:right w:val="single" w:sz="4" w:space="0" w:color="000000"/>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Wykaz osób, które będą uczestniczyły w wykonywaniu zamówienia</w:t>
            </w:r>
          </w:p>
        </w:tc>
      </w:tr>
      <w:tr w:rsidR="00BC57B9" w:rsidTr="00BF1B82">
        <w:tc>
          <w:tcPr>
            <w:tcW w:w="492"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6.</w:t>
            </w:r>
          </w:p>
        </w:tc>
        <w:tc>
          <w:tcPr>
            <w:tcW w:w="2129" w:type="dxa"/>
            <w:tcBorders>
              <w:top w:val="single" w:sz="4" w:space="0" w:color="000000"/>
              <w:left w:val="single" w:sz="4" w:space="0" w:color="000000"/>
              <w:bottom w:val="single" w:sz="4" w:space="0" w:color="000000"/>
              <w:right w:val="nil"/>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Załącznik nr 6</w:t>
            </w:r>
          </w:p>
        </w:tc>
        <w:tc>
          <w:tcPr>
            <w:tcW w:w="7234" w:type="dxa"/>
            <w:tcBorders>
              <w:top w:val="single" w:sz="4" w:space="0" w:color="000000"/>
              <w:left w:val="single" w:sz="4" w:space="0" w:color="000000"/>
              <w:bottom w:val="single" w:sz="4" w:space="0" w:color="000000"/>
              <w:right w:val="single" w:sz="4" w:space="0" w:color="000000"/>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Oświadczenie - grupa kapitałowa</w:t>
            </w:r>
          </w:p>
        </w:tc>
      </w:tr>
      <w:tr w:rsidR="00394513" w:rsidTr="00BF1B82">
        <w:tc>
          <w:tcPr>
            <w:tcW w:w="492" w:type="dxa"/>
            <w:tcBorders>
              <w:top w:val="single" w:sz="4" w:space="0" w:color="000000"/>
              <w:left w:val="single" w:sz="4" w:space="0" w:color="000000"/>
              <w:bottom w:val="single" w:sz="4" w:space="0" w:color="000000"/>
              <w:right w:val="nil"/>
            </w:tcBorders>
            <w:vAlign w:val="center"/>
            <w:hideMark/>
          </w:tcPr>
          <w:p w:rsidR="00394513" w:rsidRPr="00BF1B82" w:rsidRDefault="00BF1B82" w:rsidP="00BF1B82">
            <w:pPr>
              <w:jc w:val="both"/>
              <w:rPr>
                <w:rFonts w:asciiTheme="minorHAnsi" w:hAnsiTheme="minorHAnsi" w:cstheme="minorHAnsi"/>
                <w:bCs/>
                <w:color w:val="000000" w:themeColor="text1"/>
              </w:rPr>
            </w:pPr>
            <w:r>
              <w:rPr>
                <w:rFonts w:asciiTheme="minorHAnsi" w:hAnsiTheme="minorHAnsi" w:cstheme="minorHAnsi"/>
                <w:bCs/>
                <w:color w:val="000000" w:themeColor="text1"/>
              </w:rPr>
              <w:t>7.</w:t>
            </w:r>
          </w:p>
        </w:tc>
        <w:tc>
          <w:tcPr>
            <w:tcW w:w="2129" w:type="dxa"/>
            <w:tcBorders>
              <w:top w:val="single" w:sz="4" w:space="0" w:color="000000"/>
              <w:left w:val="single" w:sz="4" w:space="0" w:color="000000"/>
              <w:bottom w:val="single" w:sz="4" w:space="0" w:color="000000"/>
              <w:right w:val="nil"/>
            </w:tcBorders>
            <w:vAlign w:val="center"/>
            <w:hideMark/>
          </w:tcPr>
          <w:p w:rsidR="00394513" w:rsidRDefault="00BF1B82">
            <w:pPr>
              <w:jc w:val="both"/>
              <w:rPr>
                <w:rFonts w:asciiTheme="minorHAnsi" w:hAnsiTheme="minorHAnsi" w:cstheme="minorHAnsi"/>
                <w:bCs/>
                <w:color w:val="000000" w:themeColor="text1"/>
              </w:rPr>
            </w:pPr>
            <w:r>
              <w:rPr>
                <w:rFonts w:asciiTheme="minorHAnsi" w:hAnsiTheme="minorHAnsi" w:cstheme="minorHAnsi"/>
                <w:bCs/>
                <w:color w:val="000000" w:themeColor="text1"/>
              </w:rPr>
              <w:t>Załącznika nr 7</w:t>
            </w:r>
          </w:p>
        </w:tc>
        <w:tc>
          <w:tcPr>
            <w:tcW w:w="7234" w:type="dxa"/>
            <w:tcBorders>
              <w:top w:val="single" w:sz="4" w:space="0" w:color="000000"/>
              <w:left w:val="single" w:sz="4" w:space="0" w:color="000000"/>
              <w:bottom w:val="single" w:sz="4" w:space="0" w:color="000000"/>
              <w:right w:val="single" w:sz="4" w:space="0" w:color="000000"/>
            </w:tcBorders>
            <w:vAlign w:val="center"/>
            <w:hideMark/>
          </w:tcPr>
          <w:p w:rsidR="00394513" w:rsidRDefault="00BF1B82">
            <w:pPr>
              <w:jc w:val="both"/>
              <w:rPr>
                <w:rFonts w:asciiTheme="minorHAnsi" w:hAnsiTheme="minorHAnsi" w:cstheme="minorHAnsi"/>
                <w:bCs/>
                <w:color w:val="000000" w:themeColor="text1"/>
              </w:rPr>
            </w:pPr>
            <w:r>
              <w:rPr>
                <w:rFonts w:asciiTheme="minorHAnsi" w:hAnsiTheme="minorHAnsi" w:cstheme="minorHAnsi"/>
                <w:bCs/>
                <w:color w:val="000000" w:themeColor="text1"/>
              </w:rPr>
              <w:t xml:space="preserve">Udostępnienie zasobów </w:t>
            </w:r>
          </w:p>
        </w:tc>
      </w:tr>
      <w:tr w:rsidR="00BF1B82" w:rsidTr="00BF1B82">
        <w:tc>
          <w:tcPr>
            <w:tcW w:w="492" w:type="dxa"/>
            <w:tcBorders>
              <w:top w:val="single" w:sz="4" w:space="0" w:color="000000"/>
              <w:left w:val="single" w:sz="4" w:space="0" w:color="000000"/>
              <w:bottom w:val="single" w:sz="4" w:space="0" w:color="000000"/>
              <w:right w:val="nil"/>
            </w:tcBorders>
            <w:vAlign w:val="center"/>
            <w:hideMark/>
          </w:tcPr>
          <w:p w:rsidR="00BF1B82" w:rsidRPr="00BF1B82" w:rsidRDefault="00BF1B82" w:rsidP="00BF1B82">
            <w:pPr>
              <w:jc w:val="both"/>
              <w:rPr>
                <w:rFonts w:asciiTheme="minorHAnsi" w:hAnsiTheme="minorHAnsi" w:cstheme="minorHAnsi"/>
                <w:bCs/>
                <w:color w:val="000000" w:themeColor="text1"/>
              </w:rPr>
            </w:pPr>
            <w:r>
              <w:rPr>
                <w:rFonts w:asciiTheme="minorHAnsi" w:hAnsiTheme="minorHAnsi" w:cstheme="minorHAnsi"/>
                <w:bCs/>
                <w:color w:val="000000" w:themeColor="text1"/>
              </w:rPr>
              <w:lastRenderedPageBreak/>
              <w:t>8.</w:t>
            </w:r>
          </w:p>
        </w:tc>
        <w:tc>
          <w:tcPr>
            <w:tcW w:w="2129" w:type="dxa"/>
            <w:tcBorders>
              <w:top w:val="single" w:sz="4" w:space="0" w:color="000000"/>
              <w:left w:val="single" w:sz="4" w:space="0" w:color="000000"/>
              <w:bottom w:val="single" w:sz="4" w:space="0" w:color="000000"/>
              <w:right w:val="nil"/>
            </w:tcBorders>
            <w:vAlign w:val="center"/>
            <w:hideMark/>
          </w:tcPr>
          <w:p w:rsidR="00BF1B82" w:rsidRDefault="00BF1B82">
            <w:pPr>
              <w:jc w:val="both"/>
              <w:rPr>
                <w:rFonts w:asciiTheme="minorHAnsi" w:hAnsiTheme="minorHAnsi" w:cstheme="minorHAnsi"/>
                <w:bCs/>
                <w:color w:val="000000" w:themeColor="text1"/>
              </w:rPr>
            </w:pPr>
            <w:r>
              <w:rPr>
                <w:rFonts w:asciiTheme="minorHAnsi" w:hAnsiTheme="minorHAnsi" w:cstheme="minorHAnsi"/>
                <w:bCs/>
                <w:color w:val="000000" w:themeColor="text1"/>
              </w:rPr>
              <w:t>Załącznik nr 7a</w:t>
            </w:r>
          </w:p>
        </w:tc>
        <w:tc>
          <w:tcPr>
            <w:tcW w:w="7234" w:type="dxa"/>
            <w:tcBorders>
              <w:top w:val="single" w:sz="4" w:space="0" w:color="000000"/>
              <w:left w:val="single" w:sz="4" w:space="0" w:color="000000"/>
              <w:bottom w:val="single" w:sz="4" w:space="0" w:color="000000"/>
              <w:right w:val="single" w:sz="4" w:space="0" w:color="000000"/>
            </w:tcBorders>
            <w:vAlign w:val="center"/>
            <w:hideMark/>
          </w:tcPr>
          <w:p w:rsidR="00BF1B82" w:rsidRDefault="00BF1B82">
            <w:pPr>
              <w:jc w:val="both"/>
              <w:rPr>
                <w:rFonts w:asciiTheme="minorHAnsi" w:hAnsiTheme="minorHAnsi" w:cstheme="minorHAnsi"/>
                <w:bCs/>
                <w:color w:val="000000" w:themeColor="text1"/>
              </w:rPr>
            </w:pPr>
            <w:r>
              <w:rPr>
                <w:rFonts w:asciiTheme="minorHAnsi" w:hAnsiTheme="minorHAnsi" w:cstheme="minorHAnsi"/>
                <w:bCs/>
                <w:color w:val="000000" w:themeColor="text1"/>
              </w:rPr>
              <w:t>Oświadczenie podmiotu udostępniającego zasoby</w:t>
            </w:r>
          </w:p>
        </w:tc>
      </w:tr>
      <w:tr w:rsidR="00BF1B82" w:rsidTr="00BF1B82">
        <w:tc>
          <w:tcPr>
            <w:tcW w:w="492" w:type="dxa"/>
            <w:tcBorders>
              <w:top w:val="single" w:sz="4" w:space="0" w:color="000000"/>
              <w:left w:val="single" w:sz="4" w:space="0" w:color="000000"/>
              <w:bottom w:val="single" w:sz="4" w:space="0" w:color="000000"/>
              <w:right w:val="nil"/>
            </w:tcBorders>
            <w:vAlign w:val="center"/>
            <w:hideMark/>
          </w:tcPr>
          <w:p w:rsidR="00BF1B82" w:rsidRPr="00BF1B82" w:rsidRDefault="00BF1B82" w:rsidP="00BF1B82">
            <w:pPr>
              <w:jc w:val="both"/>
              <w:rPr>
                <w:rFonts w:asciiTheme="minorHAnsi" w:hAnsiTheme="minorHAnsi" w:cstheme="minorHAnsi"/>
                <w:bCs/>
                <w:color w:val="000000" w:themeColor="text1"/>
              </w:rPr>
            </w:pPr>
            <w:r>
              <w:rPr>
                <w:rFonts w:asciiTheme="minorHAnsi" w:hAnsiTheme="minorHAnsi" w:cstheme="minorHAnsi"/>
                <w:bCs/>
                <w:color w:val="000000" w:themeColor="text1"/>
              </w:rPr>
              <w:t>9.</w:t>
            </w:r>
          </w:p>
        </w:tc>
        <w:tc>
          <w:tcPr>
            <w:tcW w:w="2129" w:type="dxa"/>
            <w:tcBorders>
              <w:top w:val="single" w:sz="4" w:space="0" w:color="000000"/>
              <w:left w:val="single" w:sz="4" w:space="0" w:color="000000"/>
              <w:bottom w:val="single" w:sz="4" w:space="0" w:color="000000"/>
              <w:right w:val="nil"/>
            </w:tcBorders>
            <w:vAlign w:val="center"/>
            <w:hideMark/>
          </w:tcPr>
          <w:p w:rsidR="00BF1B82" w:rsidRDefault="00BF1B82">
            <w:pPr>
              <w:jc w:val="both"/>
              <w:rPr>
                <w:rFonts w:asciiTheme="minorHAnsi" w:hAnsiTheme="minorHAnsi" w:cstheme="minorHAnsi"/>
                <w:bCs/>
                <w:color w:val="000000" w:themeColor="text1"/>
              </w:rPr>
            </w:pPr>
            <w:r>
              <w:rPr>
                <w:rFonts w:asciiTheme="minorHAnsi" w:hAnsiTheme="minorHAnsi" w:cstheme="minorHAnsi"/>
                <w:bCs/>
                <w:color w:val="000000" w:themeColor="text1"/>
              </w:rPr>
              <w:t>Załącznik nr 8</w:t>
            </w:r>
          </w:p>
        </w:tc>
        <w:tc>
          <w:tcPr>
            <w:tcW w:w="7234" w:type="dxa"/>
            <w:tcBorders>
              <w:top w:val="single" w:sz="4" w:space="0" w:color="000000"/>
              <w:left w:val="single" w:sz="4" w:space="0" w:color="000000"/>
              <w:bottom w:val="single" w:sz="4" w:space="0" w:color="000000"/>
              <w:right w:val="single" w:sz="4" w:space="0" w:color="000000"/>
            </w:tcBorders>
            <w:vAlign w:val="center"/>
            <w:hideMark/>
          </w:tcPr>
          <w:p w:rsidR="00BF1B82" w:rsidRDefault="00BF1B82">
            <w:pPr>
              <w:jc w:val="both"/>
              <w:rPr>
                <w:rFonts w:asciiTheme="minorHAnsi" w:hAnsiTheme="minorHAnsi" w:cstheme="minorHAnsi"/>
                <w:bCs/>
                <w:color w:val="000000" w:themeColor="text1"/>
              </w:rPr>
            </w:pPr>
            <w:r>
              <w:rPr>
                <w:rFonts w:asciiTheme="minorHAnsi" w:hAnsiTheme="minorHAnsi" w:cstheme="minorHAnsi"/>
                <w:bCs/>
                <w:color w:val="000000" w:themeColor="text1"/>
              </w:rPr>
              <w:t>Oświadczenie wykonawców wspólnie ubiegających się</w:t>
            </w:r>
          </w:p>
        </w:tc>
      </w:tr>
      <w:tr w:rsidR="00BC57B9" w:rsidTr="00BF1B82">
        <w:tc>
          <w:tcPr>
            <w:tcW w:w="492" w:type="dxa"/>
            <w:tcBorders>
              <w:top w:val="single" w:sz="4" w:space="0" w:color="000000"/>
              <w:left w:val="single" w:sz="4" w:space="0" w:color="000000"/>
              <w:bottom w:val="single" w:sz="4" w:space="0" w:color="000000"/>
              <w:right w:val="nil"/>
            </w:tcBorders>
            <w:vAlign w:val="center"/>
            <w:hideMark/>
          </w:tcPr>
          <w:p w:rsidR="00BC57B9" w:rsidRDefault="00BF1B82">
            <w:pPr>
              <w:jc w:val="both"/>
              <w:rPr>
                <w:rFonts w:asciiTheme="minorHAnsi" w:hAnsiTheme="minorHAnsi" w:cstheme="minorHAnsi"/>
                <w:bCs/>
                <w:color w:val="000000" w:themeColor="text1"/>
              </w:rPr>
            </w:pPr>
            <w:r>
              <w:rPr>
                <w:rFonts w:asciiTheme="minorHAnsi" w:hAnsiTheme="minorHAnsi" w:cstheme="minorHAnsi"/>
                <w:bCs/>
                <w:color w:val="000000" w:themeColor="text1"/>
              </w:rPr>
              <w:t>10</w:t>
            </w:r>
            <w:r w:rsidR="00BC57B9">
              <w:rPr>
                <w:rFonts w:asciiTheme="minorHAnsi" w:hAnsiTheme="minorHAnsi" w:cstheme="minorHAnsi"/>
                <w:bCs/>
                <w:color w:val="000000" w:themeColor="text1"/>
              </w:rPr>
              <w:t>.</w:t>
            </w:r>
          </w:p>
        </w:tc>
        <w:tc>
          <w:tcPr>
            <w:tcW w:w="2129" w:type="dxa"/>
            <w:tcBorders>
              <w:top w:val="single" w:sz="4" w:space="0" w:color="000000"/>
              <w:left w:val="single" w:sz="4" w:space="0" w:color="000000"/>
              <w:bottom w:val="single" w:sz="4" w:space="0" w:color="000000"/>
              <w:right w:val="nil"/>
            </w:tcBorders>
            <w:vAlign w:val="center"/>
            <w:hideMark/>
          </w:tcPr>
          <w:p w:rsidR="00BC57B9" w:rsidRDefault="00BC57B9" w:rsidP="00BF1B82">
            <w:pPr>
              <w:jc w:val="both"/>
              <w:rPr>
                <w:rFonts w:asciiTheme="minorHAnsi" w:hAnsiTheme="minorHAnsi" w:cstheme="minorHAnsi"/>
                <w:bCs/>
                <w:color w:val="000000" w:themeColor="text1"/>
              </w:rPr>
            </w:pPr>
            <w:r>
              <w:rPr>
                <w:rFonts w:asciiTheme="minorHAnsi" w:hAnsiTheme="minorHAnsi" w:cstheme="minorHAnsi"/>
                <w:bCs/>
                <w:color w:val="000000" w:themeColor="text1"/>
              </w:rPr>
              <w:t xml:space="preserve">Załącznik nr </w:t>
            </w:r>
            <w:r w:rsidR="00BF1B82">
              <w:rPr>
                <w:rFonts w:asciiTheme="minorHAnsi" w:hAnsiTheme="minorHAnsi" w:cstheme="minorHAnsi"/>
                <w:bCs/>
                <w:color w:val="000000" w:themeColor="text1"/>
              </w:rPr>
              <w:t>9</w:t>
            </w:r>
          </w:p>
        </w:tc>
        <w:tc>
          <w:tcPr>
            <w:tcW w:w="7234" w:type="dxa"/>
            <w:tcBorders>
              <w:top w:val="single" w:sz="4" w:space="0" w:color="000000"/>
              <w:left w:val="single" w:sz="4" w:space="0" w:color="000000"/>
              <w:bottom w:val="single" w:sz="4" w:space="0" w:color="000000"/>
              <w:right w:val="single" w:sz="4" w:space="0" w:color="000000"/>
            </w:tcBorders>
            <w:vAlign w:val="center"/>
            <w:hideMark/>
          </w:tcPr>
          <w:p w:rsidR="00BC57B9" w:rsidRDefault="00BC57B9">
            <w:pPr>
              <w:jc w:val="both"/>
              <w:rPr>
                <w:rFonts w:asciiTheme="minorHAnsi" w:hAnsiTheme="minorHAnsi" w:cstheme="minorHAnsi"/>
                <w:bCs/>
                <w:color w:val="000000" w:themeColor="text1"/>
              </w:rPr>
            </w:pPr>
            <w:r>
              <w:rPr>
                <w:rFonts w:asciiTheme="minorHAnsi" w:hAnsiTheme="minorHAnsi" w:cstheme="minorHAnsi"/>
                <w:bCs/>
                <w:color w:val="000000" w:themeColor="text1"/>
              </w:rPr>
              <w:t>Projekt umowy</w:t>
            </w:r>
          </w:p>
        </w:tc>
      </w:tr>
      <w:tr w:rsidR="00BC57B9" w:rsidTr="00BF1B82">
        <w:tc>
          <w:tcPr>
            <w:tcW w:w="492" w:type="dxa"/>
            <w:tcBorders>
              <w:top w:val="single" w:sz="4" w:space="0" w:color="000000"/>
              <w:left w:val="single" w:sz="4" w:space="0" w:color="000000"/>
              <w:bottom w:val="single" w:sz="4" w:space="0" w:color="000000"/>
              <w:right w:val="nil"/>
            </w:tcBorders>
            <w:vAlign w:val="center"/>
          </w:tcPr>
          <w:p w:rsidR="00BC57B9" w:rsidRDefault="00BF1B82">
            <w:pPr>
              <w:jc w:val="both"/>
              <w:rPr>
                <w:rFonts w:asciiTheme="minorHAnsi" w:hAnsiTheme="minorHAnsi" w:cstheme="minorHAnsi"/>
                <w:bCs/>
                <w:color w:val="000000" w:themeColor="text1"/>
              </w:rPr>
            </w:pPr>
            <w:r>
              <w:rPr>
                <w:rFonts w:asciiTheme="minorHAnsi" w:hAnsiTheme="minorHAnsi" w:cstheme="minorHAnsi"/>
                <w:bCs/>
                <w:color w:val="000000" w:themeColor="text1"/>
              </w:rPr>
              <w:t>11.</w:t>
            </w:r>
          </w:p>
        </w:tc>
        <w:tc>
          <w:tcPr>
            <w:tcW w:w="2129" w:type="dxa"/>
            <w:tcBorders>
              <w:top w:val="single" w:sz="4" w:space="0" w:color="000000"/>
              <w:left w:val="single" w:sz="4" w:space="0" w:color="000000"/>
              <w:bottom w:val="single" w:sz="4" w:space="0" w:color="000000"/>
              <w:right w:val="nil"/>
            </w:tcBorders>
            <w:vAlign w:val="center"/>
          </w:tcPr>
          <w:p w:rsidR="00BC57B9" w:rsidRDefault="00BF1B82">
            <w:pPr>
              <w:jc w:val="both"/>
              <w:rPr>
                <w:rFonts w:asciiTheme="minorHAnsi" w:hAnsiTheme="minorHAnsi" w:cstheme="minorHAnsi"/>
                <w:bCs/>
                <w:color w:val="000000" w:themeColor="text1"/>
              </w:rPr>
            </w:pPr>
            <w:r>
              <w:rPr>
                <w:rFonts w:asciiTheme="minorHAnsi" w:hAnsiTheme="minorHAnsi" w:cstheme="minorHAnsi"/>
                <w:bCs/>
                <w:color w:val="000000" w:themeColor="text1"/>
              </w:rPr>
              <w:t>Załącznik nr 10</w:t>
            </w:r>
          </w:p>
        </w:tc>
        <w:tc>
          <w:tcPr>
            <w:tcW w:w="7234" w:type="dxa"/>
            <w:tcBorders>
              <w:top w:val="single" w:sz="4" w:space="0" w:color="000000"/>
              <w:left w:val="single" w:sz="4" w:space="0" w:color="000000"/>
              <w:bottom w:val="single" w:sz="4" w:space="0" w:color="000000"/>
              <w:right w:val="single" w:sz="4" w:space="0" w:color="000000"/>
            </w:tcBorders>
            <w:vAlign w:val="center"/>
          </w:tcPr>
          <w:p w:rsidR="00BC57B9" w:rsidRDefault="00BF1B82">
            <w:pPr>
              <w:jc w:val="both"/>
              <w:rPr>
                <w:rFonts w:asciiTheme="minorHAnsi" w:hAnsiTheme="minorHAnsi" w:cstheme="minorHAnsi"/>
                <w:bCs/>
                <w:color w:val="000000" w:themeColor="text1"/>
              </w:rPr>
            </w:pPr>
            <w:r>
              <w:rPr>
                <w:rFonts w:asciiTheme="minorHAnsi" w:hAnsiTheme="minorHAnsi" w:cstheme="minorHAnsi"/>
                <w:bCs/>
                <w:color w:val="000000" w:themeColor="text1"/>
              </w:rPr>
              <w:t>Wykaz miejsc dowożenia posiłków i godzin wydawania</w:t>
            </w:r>
          </w:p>
        </w:tc>
      </w:tr>
      <w:tr w:rsidR="00BF1B82" w:rsidTr="00BF1B82">
        <w:tc>
          <w:tcPr>
            <w:tcW w:w="492" w:type="dxa"/>
            <w:tcBorders>
              <w:top w:val="single" w:sz="4" w:space="0" w:color="000000"/>
              <w:left w:val="single" w:sz="4" w:space="0" w:color="000000"/>
              <w:bottom w:val="single" w:sz="4" w:space="0" w:color="000000"/>
              <w:right w:val="nil"/>
            </w:tcBorders>
            <w:vAlign w:val="center"/>
          </w:tcPr>
          <w:p w:rsidR="00BF1B82" w:rsidRDefault="00BF1B82">
            <w:pPr>
              <w:jc w:val="both"/>
              <w:rPr>
                <w:rFonts w:asciiTheme="minorHAnsi" w:hAnsiTheme="minorHAnsi" w:cstheme="minorHAnsi"/>
                <w:bCs/>
                <w:color w:val="000000" w:themeColor="text1"/>
              </w:rPr>
            </w:pPr>
            <w:r>
              <w:rPr>
                <w:rFonts w:asciiTheme="minorHAnsi" w:hAnsiTheme="minorHAnsi" w:cstheme="minorHAnsi"/>
                <w:bCs/>
                <w:color w:val="000000" w:themeColor="text1"/>
              </w:rPr>
              <w:t>12</w:t>
            </w:r>
          </w:p>
        </w:tc>
        <w:tc>
          <w:tcPr>
            <w:tcW w:w="2129" w:type="dxa"/>
            <w:tcBorders>
              <w:top w:val="single" w:sz="4" w:space="0" w:color="000000"/>
              <w:left w:val="single" w:sz="4" w:space="0" w:color="000000"/>
              <w:bottom w:val="single" w:sz="4" w:space="0" w:color="000000"/>
              <w:right w:val="nil"/>
            </w:tcBorders>
            <w:vAlign w:val="center"/>
          </w:tcPr>
          <w:p w:rsidR="00BF1B82" w:rsidRDefault="00BF1B82">
            <w:pPr>
              <w:jc w:val="both"/>
              <w:rPr>
                <w:rFonts w:asciiTheme="minorHAnsi" w:hAnsiTheme="minorHAnsi" w:cstheme="minorHAnsi"/>
                <w:bCs/>
                <w:color w:val="000000" w:themeColor="text1"/>
              </w:rPr>
            </w:pPr>
            <w:r>
              <w:rPr>
                <w:rFonts w:asciiTheme="minorHAnsi" w:hAnsiTheme="minorHAnsi" w:cstheme="minorHAnsi"/>
                <w:bCs/>
                <w:color w:val="000000" w:themeColor="text1"/>
              </w:rPr>
              <w:t>Załącznik nr 11</w:t>
            </w:r>
          </w:p>
        </w:tc>
        <w:tc>
          <w:tcPr>
            <w:tcW w:w="7234" w:type="dxa"/>
            <w:tcBorders>
              <w:top w:val="single" w:sz="4" w:space="0" w:color="000000"/>
              <w:left w:val="single" w:sz="4" w:space="0" w:color="000000"/>
              <w:bottom w:val="single" w:sz="4" w:space="0" w:color="000000"/>
              <w:right w:val="single" w:sz="4" w:space="0" w:color="000000"/>
            </w:tcBorders>
            <w:vAlign w:val="center"/>
          </w:tcPr>
          <w:p w:rsidR="00BF1B82" w:rsidRDefault="00BF1B82">
            <w:pPr>
              <w:jc w:val="both"/>
              <w:rPr>
                <w:rFonts w:asciiTheme="minorHAnsi" w:hAnsiTheme="minorHAnsi" w:cstheme="minorHAnsi"/>
                <w:bCs/>
                <w:color w:val="000000" w:themeColor="text1"/>
              </w:rPr>
            </w:pPr>
            <w:r>
              <w:rPr>
                <w:rFonts w:asciiTheme="minorHAnsi" w:hAnsiTheme="minorHAnsi" w:cstheme="minorHAnsi"/>
                <w:bCs/>
                <w:color w:val="000000" w:themeColor="text1"/>
              </w:rPr>
              <w:t>Zestawienie ilość posiłków</w:t>
            </w:r>
          </w:p>
        </w:tc>
      </w:tr>
    </w:tbl>
    <w:p w:rsidR="00867137" w:rsidRPr="00FB7706" w:rsidRDefault="00BE1B63">
      <w:pPr>
        <w:rPr>
          <w:color w:val="FF0000"/>
        </w:rPr>
      </w:pPr>
    </w:p>
    <w:sectPr w:rsidR="00867137" w:rsidRPr="00FB7706" w:rsidSect="007D0FD0">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B63" w:rsidRDefault="00BE1B63" w:rsidP="00CC69E9">
      <w:pPr>
        <w:spacing w:after="0" w:line="240" w:lineRule="auto"/>
      </w:pPr>
      <w:r>
        <w:separator/>
      </w:r>
    </w:p>
  </w:endnote>
  <w:endnote w:type="continuationSeparator" w:id="0">
    <w:p w:rsidR="00BE1B63" w:rsidRDefault="00BE1B63" w:rsidP="00CC69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9E9" w:rsidRPr="00CC69E9" w:rsidRDefault="00CC69E9" w:rsidP="00CC69E9">
    <w:pPr>
      <w:spacing w:after="0"/>
      <w:jc w:val="both"/>
      <w:rPr>
        <w:rFonts w:asciiTheme="minorHAnsi" w:eastAsia="Calibri" w:hAnsiTheme="minorHAnsi" w:cstheme="minorHAnsi"/>
        <w:bCs/>
        <w:sz w:val="18"/>
        <w:szCs w:val="18"/>
      </w:rPr>
    </w:pPr>
    <w:r w:rsidRPr="00CC69E9">
      <w:rPr>
        <w:rFonts w:asciiTheme="minorHAnsi" w:eastAsia="Calibri" w:hAnsiTheme="minorHAnsi" w:cstheme="minorHAnsi"/>
        <w:bCs/>
        <w:sz w:val="18"/>
        <w:szCs w:val="18"/>
      </w:rPr>
      <w:t>„</w:t>
    </w:r>
    <w:r w:rsidRPr="00CC69E9">
      <w:rPr>
        <w:rFonts w:asciiTheme="minorHAnsi" w:hAnsiTheme="minorHAnsi" w:cstheme="minorHAnsi"/>
        <w:bCs/>
        <w:sz w:val="18"/>
        <w:szCs w:val="18"/>
      </w:rPr>
      <w:t>Przygotowanie i dostarczanie obiadów</w:t>
    </w:r>
    <w:r w:rsidRPr="00CC69E9">
      <w:rPr>
        <w:rFonts w:asciiTheme="minorHAnsi" w:eastAsia="Calibri" w:hAnsiTheme="minorHAnsi" w:cstheme="minorHAnsi"/>
        <w:bCs/>
        <w:sz w:val="18"/>
        <w:szCs w:val="18"/>
      </w:rPr>
      <w:t xml:space="preserve"> </w:t>
    </w:r>
    <w:r w:rsidRPr="00CC69E9">
      <w:rPr>
        <w:rFonts w:asciiTheme="minorHAnsi" w:hAnsiTheme="minorHAnsi" w:cstheme="minorHAnsi"/>
        <w:bCs/>
        <w:sz w:val="18"/>
        <w:szCs w:val="18"/>
      </w:rPr>
      <w:t>dla osób dorosłych objętych wsparciem</w:t>
    </w:r>
    <w:r w:rsidRPr="00CC69E9">
      <w:rPr>
        <w:rFonts w:asciiTheme="minorHAnsi" w:eastAsia="Calibri" w:hAnsiTheme="minorHAnsi" w:cstheme="minorHAnsi"/>
        <w:bCs/>
        <w:sz w:val="18"/>
        <w:szCs w:val="18"/>
      </w:rPr>
      <w:t xml:space="preserve"> </w:t>
    </w:r>
    <w:r w:rsidRPr="00CC69E9">
      <w:rPr>
        <w:rFonts w:asciiTheme="minorHAnsi" w:hAnsiTheme="minorHAnsi" w:cstheme="minorHAnsi"/>
        <w:bCs/>
        <w:sz w:val="18"/>
        <w:szCs w:val="18"/>
      </w:rPr>
      <w:t>Gminy</w:t>
    </w:r>
    <w:r w:rsidR="00FB7706">
      <w:rPr>
        <w:rFonts w:asciiTheme="minorHAnsi" w:hAnsiTheme="minorHAnsi" w:cstheme="minorHAnsi"/>
        <w:bCs/>
        <w:sz w:val="18"/>
        <w:szCs w:val="18"/>
      </w:rPr>
      <w:t xml:space="preserve"> Wyszków w okresie od 01.01.202</w:t>
    </w:r>
    <w:r w:rsidR="00574B11">
      <w:rPr>
        <w:rFonts w:asciiTheme="minorHAnsi" w:hAnsiTheme="minorHAnsi" w:cstheme="minorHAnsi"/>
        <w:bCs/>
        <w:sz w:val="18"/>
        <w:szCs w:val="18"/>
      </w:rPr>
      <w:t>5</w:t>
    </w:r>
    <w:r w:rsidR="00FB7706">
      <w:rPr>
        <w:rFonts w:asciiTheme="minorHAnsi" w:hAnsiTheme="minorHAnsi" w:cstheme="minorHAnsi"/>
        <w:bCs/>
        <w:sz w:val="18"/>
        <w:szCs w:val="18"/>
      </w:rPr>
      <w:t xml:space="preserve"> r. do 31.12.202</w:t>
    </w:r>
    <w:r w:rsidR="00574B11">
      <w:rPr>
        <w:rFonts w:asciiTheme="minorHAnsi" w:hAnsiTheme="minorHAnsi" w:cstheme="minorHAnsi"/>
        <w:bCs/>
        <w:sz w:val="18"/>
        <w:szCs w:val="18"/>
      </w:rPr>
      <w:t>5</w:t>
    </w:r>
    <w:r w:rsidRPr="00CC69E9">
      <w:rPr>
        <w:rFonts w:asciiTheme="minorHAnsi" w:hAnsiTheme="minorHAnsi" w:cstheme="minorHAnsi"/>
        <w:bCs/>
        <w:sz w:val="18"/>
        <w:szCs w:val="18"/>
      </w:rPr>
      <w:t xml:space="preserve"> r.”</w:t>
    </w:r>
  </w:p>
  <w:p w:rsidR="00CC69E9" w:rsidRDefault="00CC69E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B63" w:rsidRDefault="00BE1B63" w:rsidP="00CC69E9">
      <w:pPr>
        <w:spacing w:after="0" w:line="240" w:lineRule="auto"/>
      </w:pPr>
      <w:r>
        <w:separator/>
      </w:r>
    </w:p>
  </w:footnote>
  <w:footnote w:type="continuationSeparator" w:id="0">
    <w:p w:rsidR="00BE1B63" w:rsidRDefault="00BE1B63" w:rsidP="00CC69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3"/>
    <w:lvl w:ilvl="0">
      <w:start w:val="1"/>
      <w:numFmt w:val="bullet"/>
      <w:lvlText w:val="-"/>
      <w:lvlJc w:val="left"/>
      <w:pPr>
        <w:tabs>
          <w:tab w:val="num" w:pos="660"/>
        </w:tabs>
        <w:ind w:left="660" w:hanging="360"/>
      </w:pPr>
      <w:rPr>
        <w:rFonts w:ascii="Times New Roman" w:hAnsi="Times New Roman"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multilevel"/>
    <w:tmpl w:val="D74299AE"/>
    <w:name w:val="WW8Num4"/>
    <w:lvl w:ilvl="0">
      <w:start w:val="1"/>
      <w:numFmt w:val="decimal"/>
      <w:lvlText w:val="%1."/>
      <w:lvlJc w:val="left"/>
      <w:pPr>
        <w:tabs>
          <w:tab w:val="num" w:pos="0"/>
        </w:tabs>
        <w:ind w:left="720" w:hanging="360"/>
      </w:pPr>
      <w:rPr>
        <w:rFonts w:asciiTheme="minorHAnsi" w:eastAsia="Calibri" w:hAnsiTheme="minorHAnsi" w:cstheme="minorHAnsi"/>
        <w:b w:val="0"/>
        <w:color w:val="auto"/>
      </w:r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nsid w:val="00000006"/>
    <w:multiLevelType w:val="multilevel"/>
    <w:tmpl w:val="00000006"/>
    <w:name w:val="WW8Num5"/>
    <w:lvl w:ilvl="0">
      <w:start w:val="1"/>
      <w:numFmt w:val="decimal"/>
      <w:lvlText w:val="%1)"/>
      <w:lvlJc w:val="left"/>
      <w:pPr>
        <w:tabs>
          <w:tab w:val="num" w:pos="0"/>
        </w:tabs>
        <w:ind w:left="720" w:hanging="360"/>
      </w:pPr>
      <w:rPr>
        <w:rFonts w:ascii="Times New Roman" w:hAnsi="Times New Roman" w:cs="Times New Roman"/>
        <w:b/>
        <w:i w:val="0"/>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3">
    <w:nsid w:val="00000009"/>
    <w:multiLevelType w:val="multilevel"/>
    <w:tmpl w:val="00000009"/>
    <w:name w:val="WW8Num9"/>
    <w:lvl w:ilvl="0">
      <w:start w:val="3"/>
      <w:numFmt w:val="decimal"/>
      <w:lvlText w:val="%1."/>
      <w:lvlJc w:val="left"/>
      <w:pPr>
        <w:tabs>
          <w:tab w:val="num" w:pos="540"/>
        </w:tabs>
        <w:ind w:left="540" w:hanging="540"/>
      </w:pPr>
      <w:rPr>
        <w:rFonts w:cs="Times New Roman"/>
        <w:sz w:val="22"/>
      </w:rPr>
    </w:lvl>
    <w:lvl w:ilvl="1">
      <w:start w:val="3"/>
      <w:numFmt w:val="decimal"/>
      <w:lvlText w:val="%1.%2."/>
      <w:lvlJc w:val="left"/>
      <w:pPr>
        <w:tabs>
          <w:tab w:val="num" w:pos="540"/>
        </w:tabs>
        <w:ind w:left="540" w:hanging="540"/>
      </w:pPr>
      <w:rPr>
        <w:rFonts w:cs="Times New Roman"/>
        <w:sz w:val="22"/>
      </w:rPr>
    </w:lvl>
    <w:lvl w:ilvl="2">
      <w:start w:val="1"/>
      <w:numFmt w:val="decimal"/>
      <w:lvlText w:val="%3."/>
      <w:lvlJc w:val="left"/>
      <w:pPr>
        <w:tabs>
          <w:tab w:val="num" w:pos="720"/>
        </w:tabs>
        <w:ind w:left="720" w:hanging="720"/>
      </w:pPr>
      <w:rPr>
        <w:rFonts w:cs="Times New Roman"/>
        <w:color w:val="00000A"/>
      </w:rPr>
    </w:lvl>
    <w:lvl w:ilvl="3">
      <w:start w:val="1"/>
      <w:numFmt w:val="decimal"/>
      <w:lvlText w:val="%1.%2.%3.%4."/>
      <w:lvlJc w:val="left"/>
      <w:pPr>
        <w:tabs>
          <w:tab w:val="num" w:pos="720"/>
        </w:tabs>
        <w:ind w:left="720" w:hanging="720"/>
      </w:pPr>
      <w:rPr>
        <w:rFonts w:cs="Times New Roman"/>
        <w:sz w:val="22"/>
      </w:rPr>
    </w:lvl>
    <w:lvl w:ilvl="4">
      <w:start w:val="1"/>
      <w:numFmt w:val="decimal"/>
      <w:lvlText w:val="%1.%2.%3.%4.%5."/>
      <w:lvlJc w:val="left"/>
      <w:pPr>
        <w:tabs>
          <w:tab w:val="num" w:pos="1080"/>
        </w:tabs>
        <w:ind w:left="1080" w:hanging="1080"/>
      </w:pPr>
      <w:rPr>
        <w:rFonts w:cs="Times New Roman"/>
        <w:sz w:val="22"/>
      </w:rPr>
    </w:lvl>
    <w:lvl w:ilvl="5">
      <w:start w:val="1"/>
      <w:numFmt w:val="decimal"/>
      <w:lvlText w:val="%1.%2.%3.%4.%5.%6."/>
      <w:lvlJc w:val="left"/>
      <w:pPr>
        <w:tabs>
          <w:tab w:val="num" w:pos="1080"/>
        </w:tabs>
        <w:ind w:left="1080" w:hanging="1080"/>
      </w:pPr>
      <w:rPr>
        <w:rFonts w:cs="Times New Roman"/>
        <w:sz w:val="22"/>
      </w:rPr>
    </w:lvl>
    <w:lvl w:ilvl="6">
      <w:start w:val="1"/>
      <w:numFmt w:val="decimal"/>
      <w:lvlText w:val="%1.%2.%3.%4.%5.%6.%7."/>
      <w:lvlJc w:val="left"/>
      <w:pPr>
        <w:tabs>
          <w:tab w:val="num" w:pos="1440"/>
        </w:tabs>
        <w:ind w:left="1440" w:hanging="1440"/>
      </w:pPr>
      <w:rPr>
        <w:rFonts w:cs="Times New Roman"/>
        <w:sz w:val="22"/>
      </w:rPr>
    </w:lvl>
    <w:lvl w:ilvl="7">
      <w:start w:val="1"/>
      <w:numFmt w:val="decimal"/>
      <w:lvlText w:val="%1.%2.%3.%4.%5.%6.%7.%8."/>
      <w:lvlJc w:val="left"/>
      <w:pPr>
        <w:tabs>
          <w:tab w:val="num" w:pos="1440"/>
        </w:tabs>
        <w:ind w:left="1440" w:hanging="1440"/>
      </w:pPr>
      <w:rPr>
        <w:rFonts w:cs="Times New Roman"/>
        <w:sz w:val="22"/>
      </w:rPr>
    </w:lvl>
    <w:lvl w:ilvl="8">
      <w:start w:val="1"/>
      <w:numFmt w:val="decimal"/>
      <w:lvlText w:val="%1.%2.%3.%4.%5.%6.%7.%8.%9."/>
      <w:lvlJc w:val="left"/>
      <w:pPr>
        <w:tabs>
          <w:tab w:val="num" w:pos="1800"/>
        </w:tabs>
        <w:ind w:left="1800" w:hanging="1800"/>
      </w:pPr>
      <w:rPr>
        <w:rFonts w:cs="Times New Roman"/>
        <w:sz w:val="22"/>
      </w:rPr>
    </w:lvl>
  </w:abstractNum>
  <w:abstractNum w:abstractNumId="4">
    <w:nsid w:val="0000000D"/>
    <w:multiLevelType w:val="multilevel"/>
    <w:tmpl w:val="B5F4049C"/>
    <w:name w:val="WW8Num12"/>
    <w:lvl w:ilvl="0">
      <w:start w:val="1"/>
      <w:numFmt w:val="decimal"/>
      <w:lvlText w:val="%1."/>
      <w:lvlJc w:val="left"/>
      <w:pPr>
        <w:tabs>
          <w:tab w:val="num" w:pos="0"/>
        </w:tabs>
        <w:ind w:left="360" w:hanging="360"/>
      </w:pPr>
      <w:rPr>
        <w:rFonts w:asciiTheme="minorHAnsi" w:hAnsiTheme="minorHAnsi" w:cstheme="minorHAnsi" w:hint="default"/>
        <w:b w:val="0"/>
        <w:color w:val="auto"/>
        <w:sz w:val="22"/>
      </w:rPr>
    </w:lvl>
    <w:lvl w:ilvl="1">
      <w:start w:val="1"/>
      <w:numFmt w:val="decimal"/>
      <w:lvlText w:val="%2."/>
      <w:lvlJc w:val="left"/>
      <w:pPr>
        <w:tabs>
          <w:tab w:val="num" w:pos="0"/>
        </w:tabs>
        <w:ind w:left="1440" w:hanging="360"/>
      </w:pPr>
      <w:rPr>
        <w:color w:val="auto"/>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5">
    <w:nsid w:val="0000000E"/>
    <w:multiLevelType w:val="multilevel"/>
    <w:tmpl w:val="4806A632"/>
    <w:name w:val="WW8Num13"/>
    <w:lvl w:ilvl="0">
      <w:start w:val="1"/>
      <w:numFmt w:val="decimal"/>
      <w:lvlText w:val="%1)"/>
      <w:lvlJc w:val="left"/>
      <w:pPr>
        <w:tabs>
          <w:tab w:val="num" w:pos="0"/>
        </w:tabs>
        <w:ind w:left="644" w:hanging="360"/>
      </w:pPr>
      <w:rPr>
        <w:b w:val="0"/>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6">
    <w:nsid w:val="00000014"/>
    <w:multiLevelType w:val="multilevel"/>
    <w:tmpl w:val="00000014"/>
    <w:name w:val="WW8Num19"/>
    <w:lvl w:ilvl="0">
      <w:start w:val="1"/>
      <w:numFmt w:val="decimal"/>
      <w:lvlText w:val="%1."/>
      <w:lvlJc w:val="left"/>
      <w:pPr>
        <w:tabs>
          <w:tab w:val="num" w:pos="0"/>
        </w:tabs>
        <w:ind w:left="720" w:hanging="360"/>
      </w:pPr>
      <w:rPr>
        <w:rFonts w:ascii="Times New Roman" w:hAnsi="Times New Roman" w:cs="Times New Roman"/>
        <w:sz w:val="22"/>
      </w:rPr>
    </w:lvl>
    <w:lvl w:ilvl="1">
      <w:start w:val="1"/>
      <w:numFmt w:val="decimal"/>
      <w:lvlText w:val="%2."/>
      <w:lvlJc w:val="left"/>
      <w:pPr>
        <w:tabs>
          <w:tab w:val="num" w:pos="0"/>
        </w:tabs>
        <w:ind w:left="880" w:hanging="340"/>
      </w:pPr>
      <w:rPr>
        <w:rFonts w:ascii="Times New Roman" w:eastAsia="Times New Roman" w:hAnsi="Times New Roman" w:cs="Times New Roman"/>
        <w:b w:val="0"/>
        <w:bCs w:val="0"/>
        <w:i w:val="0"/>
        <w:iCs w:val="0"/>
        <w:color w:val="00000A"/>
        <w:sz w:val="24"/>
        <w:szCs w:val="24"/>
      </w:rPr>
    </w:lvl>
    <w:lvl w:ilvl="2">
      <w:start w:val="1"/>
      <w:numFmt w:val="lowerRoman"/>
      <w:lvlText w:val="%3."/>
      <w:lvlJc w:val="right"/>
      <w:pPr>
        <w:tabs>
          <w:tab w:val="num" w:pos="0"/>
        </w:tabs>
        <w:ind w:left="2160" w:hanging="180"/>
      </w:pPr>
      <w:rPr>
        <w:rFonts w:ascii="Times New Roman" w:hAnsi="Times New Roman" w:cs="Times New Roman"/>
        <w:sz w:val="22"/>
      </w:rPr>
    </w:lvl>
    <w:lvl w:ilvl="3">
      <w:start w:val="1"/>
      <w:numFmt w:val="decimal"/>
      <w:lvlText w:val="%4."/>
      <w:lvlJc w:val="left"/>
      <w:pPr>
        <w:tabs>
          <w:tab w:val="num" w:pos="0"/>
        </w:tabs>
        <w:ind w:left="2880" w:hanging="360"/>
      </w:pPr>
      <w:rPr>
        <w:rFonts w:ascii="Times New Roman" w:hAnsi="Times New Roman" w:cs="Times New Roman"/>
        <w:sz w:val="22"/>
      </w:rPr>
    </w:lvl>
    <w:lvl w:ilvl="4">
      <w:start w:val="1"/>
      <w:numFmt w:val="lowerLetter"/>
      <w:lvlText w:val="%5."/>
      <w:lvlJc w:val="left"/>
      <w:pPr>
        <w:tabs>
          <w:tab w:val="num" w:pos="0"/>
        </w:tabs>
        <w:ind w:left="3600" w:hanging="360"/>
      </w:pPr>
      <w:rPr>
        <w:rFonts w:ascii="Times New Roman" w:hAnsi="Times New Roman" w:cs="Times New Roman"/>
        <w:sz w:val="22"/>
      </w:rPr>
    </w:lvl>
    <w:lvl w:ilvl="5">
      <w:start w:val="1"/>
      <w:numFmt w:val="lowerRoman"/>
      <w:lvlText w:val="%6."/>
      <w:lvlJc w:val="right"/>
      <w:pPr>
        <w:tabs>
          <w:tab w:val="num" w:pos="0"/>
        </w:tabs>
        <w:ind w:left="4320" w:hanging="180"/>
      </w:pPr>
      <w:rPr>
        <w:rFonts w:ascii="Times New Roman" w:hAnsi="Times New Roman" w:cs="Times New Roman"/>
        <w:sz w:val="22"/>
      </w:rPr>
    </w:lvl>
    <w:lvl w:ilvl="6">
      <w:start w:val="1"/>
      <w:numFmt w:val="decimal"/>
      <w:lvlText w:val="%7."/>
      <w:lvlJc w:val="left"/>
      <w:pPr>
        <w:tabs>
          <w:tab w:val="num" w:pos="0"/>
        </w:tabs>
        <w:ind w:left="5040" w:hanging="360"/>
      </w:pPr>
      <w:rPr>
        <w:rFonts w:ascii="Times New Roman" w:hAnsi="Times New Roman" w:cs="Times New Roman"/>
        <w:sz w:val="22"/>
      </w:rPr>
    </w:lvl>
    <w:lvl w:ilvl="7">
      <w:start w:val="1"/>
      <w:numFmt w:val="lowerLetter"/>
      <w:lvlText w:val="%8."/>
      <w:lvlJc w:val="left"/>
      <w:pPr>
        <w:tabs>
          <w:tab w:val="num" w:pos="0"/>
        </w:tabs>
        <w:ind w:left="5760" w:hanging="360"/>
      </w:pPr>
      <w:rPr>
        <w:rFonts w:ascii="Times New Roman" w:hAnsi="Times New Roman" w:cs="Times New Roman"/>
        <w:sz w:val="22"/>
      </w:rPr>
    </w:lvl>
    <w:lvl w:ilvl="8">
      <w:start w:val="1"/>
      <w:numFmt w:val="lowerRoman"/>
      <w:lvlText w:val="%9."/>
      <w:lvlJc w:val="right"/>
      <w:pPr>
        <w:tabs>
          <w:tab w:val="num" w:pos="0"/>
        </w:tabs>
        <w:ind w:left="6480" w:hanging="180"/>
      </w:pPr>
      <w:rPr>
        <w:rFonts w:ascii="Times New Roman" w:hAnsi="Times New Roman" w:cs="Times New Roman"/>
        <w:sz w:val="22"/>
      </w:rPr>
    </w:lvl>
  </w:abstractNum>
  <w:abstractNum w:abstractNumId="7">
    <w:nsid w:val="08957270"/>
    <w:multiLevelType w:val="hybridMultilevel"/>
    <w:tmpl w:val="AA68ED0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D6003C6A">
      <w:start w:val="1"/>
      <w:numFmt w:val="decimal"/>
      <w:lvlText w:val="%3."/>
      <w:lvlJc w:val="right"/>
      <w:pPr>
        <w:ind w:left="2160" w:hanging="180"/>
      </w:pPr>
      <w:rPr>
        <w:rFonts w:ascii="Calibri" w:eastAsia="Times New Roman" w:hAnsi="Calibri"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96A55C1"/>
    <w:multiLevelType w:val="hybridMultilevel"/>
    <w:tmpl w:val="C9844202"/>
    <w:lvl w:ilvl="0" w:tplc="92844F60">
      <w:start w:val="1"/>
      <w:numFmt w:val="decimal"/>
      <w:lvlText w:val="%1."/>
      <w:lvlJc w:val="left"/>
      <w:pPr>
        <w:ind w:left="405" w:hanging="360"/>
      </w:pPr>
      <w:rPr>
        <w:rFonts w:ascii="Calibri" w:eastAsia="Times New Roman" w:hAnsi="Calibri" w:cs="Times New Roman"/>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9">
    <w:nsid w:val="0BE459FC"/>
    <w:multiLevelType w:val="hybridMultilevel"/>
    <w:tmpl w:val="4E86FF10"/>
    <w:lvl w:ilvl="0" w:tplc="CB04111E">
      <w:start w:val="1"/>
      <w:numFmt w:val="decimal"/>
      <w:lvlText w:val="%1."/>
      <w:lvlJc w:val="left"/>
      <w:pPr>
        <w:tabs>
          <w:tab w:val="num" w:pos="360"/>
        </w:tabs>
        <w:ind w:left="360" w:hanging="360"/>
      </w:pPr>
      <w:rPr>
        <w:rFonts w:cs="Times New Roman" w:hint="default"/>
        <w:b/>
      </w:rPr>
    </w:lvl>
    <w:lvl w:ilvl="1" w:tplc="1E46CEF0">
      <w:start w:val="1"/>
      <w:numFmt w:val="decimal"/>
      <w:lvlText w:val="%2)"/>
      <w:lvlJc w:val="left"/>
      <w:pPr>
        <w:ind w:left="1440" w:hanging="360"/>
      </w:pPr>
      <w:rPr>
        <w:rFonts w:cs="Times New Roman" w:hint="default"/>
      </w:rPr>
    </w:lvl>
    <w:lvl w:ilvl="2" w:tplc="4156CC16">
      <w:start w:val="1"/>
      <w:numFmt w:val="lowerRoman"/>
      <w:lvlText w:val="%3."/>
      <w:lvlJc w:val="right"/>
      <w:pPr>
        <w:tabs>
          <w:tab w:val="num" w:pos="2160"/>
        </w:tabs>
        <w:ind w:left="2160" w:hanging="180"/>
      </w:pPr>
      <w:rPr>
        <w:rFonts w:cs="Times New Roman"/>
      </w:rPr>
    </w:lvl>
    <w:lvl w:ilvl="3" w:tplc="8E1688E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105E07A2"/>
    <w:multiLevelType w:val="hybridMultilevel"/>
    <w:tmpl w:val="E97606FE"/>
    <w:lvl w:ilvl="0" w:tplc="B0C03C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1CF7085"/>
    <w:multiLevelType w:val="hybridMultilevel"/>
    <w:tmpl w:val="7CEE3000"/>
    <w:lvl w:ilvl="0" w:tplc="53043548">
      <w:start w:val="1"/>
      <w:numFmt w:val="lowerLetter"/>
      <w:lvlText w:val="%1)"/>
      <w:lvlJc w:val="left"/>
      <w:pPr>
        <w:ind w:left="100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161D04BD"/>
    <w:multiLevelType w:val="hybridMultilevel"/>
    <w:tmpl w:val="DE24B0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1434B28"/>
    <w:multiLevelType w:val="hybridMultilevel"/>
    <w:tmpl w:val="CE0AD412"/>
    <w:lvl w:ilvl="0" w:tplc="67F80C3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B61CFB"/>
    <w:multiLevelType w:val="hybridMultilevel"/>
    <w:tmpl w:val="F246F2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BE52048"/>
    <w:multiLevelType w:val="hybridMultilevel"/>
    <w:tmpl w:val="63785D98"/>
    <w:lvl w:ilvl="0" w:tplc="D6003C6A">
      <w:start w:val="1"/>
      <w:numFmt w:val="decimal"/>
      <w:lvlText w:val="%1."/>
      <w:lvlJc w:val="right"/>
      <w:pPr>
        <w:ind w:left="720" w:hanging="360"/>
      </w:pPr>
      <w:rPr>
        <w:rFonts w:ascii="Calibri" w:eastAsia="Times New Roman" w:hAnsi="Calibri" w:cs="Times New Roman" w:hint="default"/>
      </w:rPr>
    </w:lvl>
    <w:lvl w:ilvl="1" w:tplc="C99E42B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FD6D41"/>
    <w:multiLevelType w:val="hybridMultilevel"/>
    <w:tmpl w:val="48626A2E"/>
    <w:lvl w:ilvl="0" w:tplc="04150011">
      <w:start w:val="1"/>
      <w:numFmt w:val="decimal"/>
      <w:lvlText w:val="%1)"/>
      <w:lvlJc w:val="left"/>
      <w:pPr>
        <w:ind w:left="1428" w:hanging="360"/>
      </w:pPr>
    </w:lvl>
    <w:lvl w:ilvl="1" w:tplc="04150011">
      <w:start w:val="1"/>
      <w:numFmt w:val="decimal"/>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nsid w:val="43915B34"/>
    <w:multiLevelType w:val="hybridMultilevel"/>
    <w:tmpl w:val="B4743E50"/>
    <w:lvl w:ilvl="0" w:tplc="D4D0F218">
      <w:start w:val="1"/>
      <w:numFmt w:val="ordinal"/>
      <w:lvlText w:val="%1"/>
      <w:lvlJc w:val="left"/>
      <w:pPr>
        <w:ind w:left="720" w:hanging="360"/>
      </w:pPr>
      <w:rPr>
        <w:rFonts w:hint="default"/>
        <w:color w:val="auto"/>
        <w:u w:color="FFFFFF" w:themeColor="background1"/>
      </w:rPr>
    </w:lvl>
    <w:lvl w:ilvl="1" w:tplc="04150019">
      <w:start w:val="1"/>
      <w:numFmt w:val="lowerLetter"/>
      <w:lvlText w:val="%2."/>
      <w:lvlJc w:val="left"/>
      <w:pPr>
        <w:ind w:left="1440" w:hanging="360"/>
      </w:pPr>
    </w:lvl>
    <w:lvl w:ilvl="2" w:tplc="D324C114">
      <w:start w:val="15"/>
      <w:numFmt w:val="decimal"/>
      <w:lvlText w:val="%3."/>
      <w:lvlJc w:val="left"/>
      <w:pPr>
        <w:ind w:left="2340" w:hanging="360"/>
      </w:pPr>
      <w:rPr>
        <w:rFonts w:hint="default"/>
      </w:rPr>
    </w:lvl>
    <w:lvl w:ilvl="3" w:tplc="58843912">
      <w:start w:val="10"/>
      <w:numFmt w:val="decimal"/>
      <w:lvlText w:val="%4"/>
      <w:lvlJc w:val="left"/>
      <w:pPr>
        <w:ind w:left="2880" w:hanging="360"/>
      </w:pPr>
      <w:rPr>
        <w:rFonts w:hint="default"/>
      </w:rPr>
    </w:lvl>
    <w:lvl w:ilvl="4" w:tplc="6CC2C6FE">
      <w:start w:val="14"/>
      <w:numFmt w:val="upperRoman"/>
      <w:lvlText w:val="%5."/>
      <w:lvlJc w:val="left"/>
      <w:pPr>
        <w:ind w:left="3960" w:hanging="720"/>
      </w:pPr>
      <w:rPr>
        <w:rFonts w:hint="default"/>
      </w:rPr>
    </w:lvl>
    <w:lvl w:ilvl="5" w:tplc="04150017">
      <w:start w:val="1"/>
      <w:numFmt w:val="lowerLetter"/>
      <w:lvlText w:val="%6)"/>
      <w:lvlJc w:val="left"/>
      <w:pPr>
        <w:ind w:left="4500" w:hanging="360"/>
      </w:pPr>
      <w:rPr>
        <w:rFonts w:hint="default"/>
        <w:b w:val="0"/>
        <w:color w:val="auto"/>
        <w:sz w:val="20"/>
      </w:rPr>
    </w:lvl>
    <w:lvl w:ilvl="6" w:tplc="0415000F">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5993101"/>
    <w:multiLevelType w:val="hybridMultilevel"/>
    <w:tmpl w:val="3160B5A2"/>
    <w:lvl w:ilvl="0" w:tplc="D9A42C2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nsid w:val="462248C8"/>
    <w:multiLevelType w:val="hybridMultilevel"/>
    <w:tmpl w:val="4268D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9CEEBEF6">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1600A27"/>
    <w:multiLevelType w:val="multilevel"/>
    <w:tmpl w:val="A41A2AFC"/>
    <w:lvl w:ilvl="0">
      <w:start w:val="12"/>
      <w:numFmt w:val="decimal"/>
      <w:lvlText w:val="%1"/>
      <w:lvlJc w:val="left"/>
      <w:pPr>
        <w:ind w:left="520" w:hanging="481"/>
      </w:pPr>
      <w:rPr>
        <w:rFonts w:hint="default"/>
        <w:lang w:val="pl-PL" w:eastAsia="en-US" w:bidi="ar-SA"/>
      </w:rPr>
    </w:lvl>
    <w:lvl w:ilvl="1">
      <w:start w:val="1"/>
      <w:numFmt w:val="decimal"/>
      <w:lvlText w:val="%2."/>
      <w:lvlJc w:val="left"/>
      <w:pPr>
        <w:ind w:left="520" w:hanging="481"/>
      </w:pPr>
      <w:rPr>
        <w:rFonts w:ascii="Calibri" w:eastAsia="Times New Roman" w:hAnsi="Calibri" w:cs="Times New Roman"/>
        <w:b w:val="0"/>
        <w:bCs w:val="0"/>
        <w:i w:val="0"/>
        <w:iCs w:val="0"/>
        <w:w w:val="100"/>
        <w:sz w:val="22"/>
        <w:szCs w:val="22"/>
        <w:lang w:val="pl-PL" w:eastAsia="en-US" w:bidi="ar-SA"/>
      </w:rPr>
    </w:lvl>
    <w:lvl w:ilvl="2">
      <w:numFmt w:val="bullet"/>
      <w:lvlText w:val="•"/>
      <w:lvlJc w:val="left"/>
      <w:pPr>
        <w:ind w:left="2485" w:hanging="481"/>
      </w:pPr>
      <w:rPr>
        <w:rFonts w:hint="default"/>
        <w:lang w:val="pl-PL" w:eastAsia="en-US" w:bidi="ar-SA"/>
      </w:rPr>
    </w:lvl>
    <w:lvl w:ilvl="3">
      <w:numFmt w:val="bullet"/>
      <w:lvlText w:val="•"/>
      <w:lvlJc w:val="left"/>
      <w:pPr>
        <w:ind w:left="3468" w:hanging="481"/>
      </w:pPr>
      <w:rPr>
        <w:rFonts w:hint="default"/>
        <w:lang w:val="pl-PL" w:eastAsia="en-US" w:bidi="ar-SA"/>
      </w:rPr>
    </w:lvl>
    <w:lvl w:ilvl="4">
      <w:numFmt w:val="bullet"/>
      <w:lvlText w:val="•"/>
      <w:lvlJc w:val="left"/>
      <w:pPr>
        <w:ind w:left="4451" w:hanging="481"/>
      </w:pPr>
      <w:rPr>
        <w:rFonts w:hint="default"/>
        <w:lang w:val="pl-PL" w:eastAsia="en-US" w:bidi="ar-SA"/>
      </w:rPr>
    </w:lvl>
    <w:lvl w:ilvl="5">
      <w:numFmt w:val="bullet"/>
      <w:lvlText w:val="•"/>
      <w:lvlJc w:val="left"/>
      <w:pPr>
        <w:ind w:left="5434" w:hanging="481"/>
      </w:pPr>
      <w:rPr>
        <w:rFonts w:hint="default"/>
        <w:lang w:val="pl-PL" w:eastAsia="en-US" w:bidi="ar-SA"/>
      </w:rPr>
    </w:lvl>
    <w:lvl w:ilvl="6">
      <w:numFmt w:val="bullet"/>
      <w:lvlText w:val="•"/>
      <w:lvlJc w:val="left"/>
      <w:pPr>
        <w:ind w:left="6417" w:hanging="481"/>
      </w:pPr>
      <w:rPr>
        <w:rFonts w:hint="default"/>
        <w:lang w:val="pl-PL" w:eastAsia="en-US" w:bidi="ar-SA"/>
      </w:rPr>
    </w:lvl>
    <w:lvl w:ilvl="7">
      <w:numFmt w:val="bullet"/>
      <w:lvlText w:val="•"/>
      <w:lvlJc w:val="left"/>
      <w:pPr>
        <w:ind w:left="7400" w:hanging="481"/>
      </w:pPr>
      <w:rPr>
        <w:rFonts w:hint="default"/>
        <w:lang w:val="pl-PL" w:eastAsia="en-US" w:bidi="ar-SA"/>
      </w:rPr>
    </w:lvl>
    <w:lvl w:ilvl="8">
      <w:numFmt w:val="bullet"/>
      <w:lvlText w:val="•"/>
      <w:lvlJc w:val="left"/>
      <w:pPr>
        <w:ind w:left="8383" w:hanging="481"/>
      </w:pPr>
      <w:rPr>
        <w:rFonts w:hint="default"/>
        <w:lang w:val="pl-PL" w:eastAsia="en-US" w:bidi="ar-SA"/>
      </w:rPr>
    </w:lvl>
  </w:abstractNum>
  <w:abstractNum w:abstractNumId="21">
    <w:nsid w:val="5D0139EA"/>
    <w:multiLevelType w:val="hybridMultilevel"/>
    <w:tmpl w:val="048CF2DA"/>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22">
    <w:nsid w:val="60EA3EDB"/>
    <w:multiLevelType w:val="multilevel"/>
    <w:tmpl w:val="87D2EDC4"/>
    <w:lvl w:ilvl="0">
      <w:start w:val="1"/>
      <w:numFmt w:val="decimal"/>
      <w:lvlText w:val="%1."/>
      <w:lvlJc w:val="left"/>
      <w:pPr>
        <w:tabs>
          <w:tab w:val="num" w:pos="1009"/>
        </w:tabs>
        <w:ind w:left="0"/>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23">
    <w:nsid w:val="68110EAB"/>
    <w:multiLevelType w:val="hybridMultilevel"/>
    <w:tmpl w:val="02D4E976"/>
    <w:lvl w:ilvl="0" w:tplc="F2BCAD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F1F4546"/>
    <w:multiLevelType w:val="hybridMultilevel"/>
    <w:tmpl w:val="3F028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0DE3C87"/>
    <w:multiLevelType w:val="hybridMultilevel"/>
    <w:tmpl w:val="BA70E288"/>
    <w:lvl w:ilvl="0" w:tplc="0415000F">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3732D6E2">
      <w:start w:val="1"/>
      <w:numFmt w:val="decimal"/>
      <w:lvlText w:val="%3."/>
      <w:lvlJc w:val="right"/>
      <w:pPr>
        <w:ind w:left="2160" w:hanging="180"/>
      </w:pPr>
      <w:rPr>
        <w:rFonts w:ascii="Calibri" w:eastAsia="Times New Roman" w:hAnsi="Calibri" w:cs="Calibri"/>
        <w:b w:val="0"/>
      </w:rPr>
    </w:lvl>
    <w:lvl w:ilvl="3" w:tplc="2960902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4ED0BB5"/>
    <w:multiLevelType w:val="multilevel"/>
    <w:tmpl w:val="22441000"/>
    <w:lvl w:ilvl="0">
      <w:start w:val="1"/>
      <w:numFmt w:val="decimal"/>
      <w:lvlText w:val="%1."/>
      <w:lvlJc w:val="left"/>
      <w:pPr>
        <w:tabs>
          <w:tab w:val="num" w:pos="0"/>
        </w:tabs>
        <w:ind w:left="360" w:hanging="360"/>
      </w:pPr>
      <w:rPr>
        <w:rFonts w:ascii="Times New Roman" w:hAnsi="Times New Roman" w:cs="Times New Roman"/>
        <w:b w:val="0"/>
        <w:color w:val="auto"/>
        <w:sz w:val="22"/>
      </w:rPr>
    </w:lvl>
    <w:lvl w:ilvl="1">
      <w:start w:val="1"/>
      <w:numFmt w:val="decimal"/>
      <w:lvlText w:val="%2."/>
      <w:lvlJc w:val="left"/>
      <w:pPr>
        <w:tabs>
          <w:tab w:val="num" w:pos="0"/>
        </w:tabs>
        <w:ind w:left="1440" w:hanging="360"/>
      </w:pPr>
      <w:rPr>
        <w:color w:val="auto"/>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num>
  <w:num w:numId="9">
    <w:abstractNumId w:val="14"/>
  </w:num>
  <w:num w:numId="10">
    <w:abstractNumId w:val="10"/>
  </w:num>
  <w:num w:numId="11">
    <w:abstractNumId w:val="19"/>
  </w:num>
  <w:num w:numId="12">
    <w:abstractNumId w:val="24"/>
  </w:num>
  <w:num w:numId="13">
    <w:abstractNumId w:val="18"/>
  </w:num>
  <w:num w:numId="14">
    <w:abstractNumId w:val="7"/>
  </w:num>
  <w:num w:numId="15">
    <w:abstractNumId w:val="25"/>
  </w:num>
  <w:num w:numId="16">
    <w:abstractNumId w:val="15"/>
  </w:num>
  <w:num w:numId="17">
    <w:abstractNumId w:val="16"/>
  </w:num>
  <w:num w:numId="18">
    <w:abstractNumId w:val="23"/>
  </w:num>
  <w:num w:numId="19">
    <w:abstractNumId w:val="20"/>
  </w:num>
  <w:num w:numId="20">
    <w:abstractNumId w:val="21"/>
  </w:num>
  <w:num w:numId="21">
    <w:abstractNumId w:val="4"/>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13"/>
  </w:num>
  <w:num w:numId="26">
    <w:abstractNumId w:val="17"/>
  </w:num>
  <w:num w:numId="27">
    <w:abstractNumId w:val="22"/>
  </w:num>
  <w:num w:numId="2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C0546"/>
    <w:rsid w:val="00090421"/>
    <w:rsid w:val="00092114"/>
    <w:rsid w:val="000E287D"/>
    <w:rsid w:val="00100411"/>
    <w:rsid w:val="00157F34"/>
    <w:rsid w:val="00171C1F"/>
    <w:rsid w:val="001A4B48"/>
    <w:rsid w:val="001A52F6"/>
    <w:rsid w:val="001D12D3"/>
    <w:rsid w:val="001D4D89"/>
    <w:rsid w:val="00203A6B"/>
    <w:rsid w:val="00203C13"/>
    <w:rsid w:val="00215192"/>
    <w:rsid w:val="002233E7"/>
    <w:rsid w:val="00244503"/>
    <w:rsid w:val="00247C88"/>
    <w:rsid w:val="00267B4F"/>
    <w:rsid w:val="002B3450"/>
    <w:rsid w:val="002C78B8"/>
    <w:rsid w:val="002E6A07"/>
    <w:rsid w:val="00354E2D"/>
    <w:rsid w:val="00356424"/>
    <w:rsid w:val="00394513"/>
    <w:rsid w:val="00394918"/>
    <w:rsid w:val="003C066A"/>
    <w:rsid w:val="004413DC"/>
    <w:rsid w:val="00451AB5"/>
    <w:rsid w:val="00466C1C"/>
    <w:rsid w:val="004D79AC"/>
    <w:rsid w:val="005044FD"/>
    <w:rsid w:val="0055385B"/>
    <w:rsid w:val="00574B11"/>
    <w:rsid w:val="005831DE"/>
    <w:rsid w:val="005E67DB"/>
    <w:rsid w:val="00623366"/>
    <w:rsid w:val="00624131"/>
    <w:rsid w:val="006329AD"/>
    <w:rsid w:val="00651B31"/>
    <w:rsid w:val="006858D3"/>
    <w:rsid w:val="006B19EC"/>
    <w:rsid w:val="006F0D59"/>
    <w:rsid w:val="00710F6D"/>
    <w:rsid w:val="0073701B"/>
    <w:rsid w:val="007B7330"/>
    <w:rsid w:val="007D0FD0"/>
    <w:rsid w:val="007E17D1"/>
    <w:rsid w:val="00814A73"/>
    <w:rsid w:val="00847A1B"/>
    <w:rsid w:val="008520BF"/>
    <w:rsid w:val="008C0546"/>
    <w:rsid w:val="008D5CD7"/>
    <w:rsid w:val="008F3CC9"/>
    <w:rsid w:val="00955954"/>
    <w:rsid w:val="009860D1"/>
    <w:rsid w:val="00A102DC"/>
    <w:rsid w:val="00A725E3"/>
    <w:rsid w:val="00AA46CC"/>
    <w:rsid w:val="00B14A6C"/>
    <w:rsid w:val="00BA0F8A"/>
    <w:rsid w:val="00BA2AAC"/>
    <w:rsid w:val="00BC4E7B"/>
    <w:rsid w:val="00BC57B9"/>
    <w:rsid w:val="00BE1B63"/>
    <w:rsid w:val="00BF1B82"/>
    <w:rsid w:val="00C03AAA"/>
    <w:rsid w:val="00C465E5"/>
    <w:rsid w:val="00C8051B"/>
    <w:rsid w:val="00CC69E9"/>
    <w:rsid w:val="00D17803"/>
    <w:rsid w:val="00D8363F"/>
    <w:rsid w:val="00DA54AB"/>
    <w:rsid w:val="00E27929"/>
    <w:rsid w:val="00F10AFF"/>
    <w:rsid w:val="00F44BFB"/>
    <w:rsid w:val="00FB7706"/>
    <w:rsid w:val="00FE49C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C0546"/>
    <w:pPr>
      <w:suppressAutoHyphens/>
    </w:pPr>
    <w:rPr>
      <w:rFonts w:ascii="Calibri" w:eastAsia="Times New Roman" w:hAnsi="Calibri" w:cs="Calibri"/>
      <w:kern w:val="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qFormat/>
    <w:rsid w:val="008C0546"/>
    <w:pPr>
      <w:ind w:left="720"/>
      <w:contextualSpacing/>
    </w:pPr>
    <w:rPr>
      <w:rFonts w:eastAsia="Calibri"/>
    </w:rPr>
  </w:style>
  <w:style w:type="paragraph" w:styleId="Tekstpodstawowy">
    <w:name w:val="Body Text"/>
    <w:basedOn w:val="Normalny"/>
    <w:link w:val="TekstpodstawowyZnak1"/>
    <w:unhideWhenUsed/>
    <w:rsid w:val="008C0546"/>
    <w:pPr>
      <w:spacing w:after="0" w:line="240" w:lineRule="auto"/>
      <w:jc w:val="both"/>
    </w:pPr>
    <w:rPr>
      <w:rFonts w:cs="Times New Roman"/>
    </w:rPr>
  </w:style>
  <w:style w:type="character" w:customStyle="1" w:styleId="TekstpodstawowyZnak">
    <w:name w:val="Tekst podstawowy Znak"/>
    <w:basedOn w:val="Domylnaczcionkaakapitu"/>
    <w:link w:val="Tekstpodstawowy"/>
    <w:uiPriority w:val="99"/>
    <w:semiHidden/>
    <w:rsid w:val="008C0546"/>
    <w:rPr>
      <w:rFonts w:ascii="Calibri" w:eastAsia="Times New Roman" w:hAnsi="Calibri" w:cs="Calibri"/>
      <w:kern w:val="2"/>
    </w:rPr>
  </w:style>
  <w:style w:type="character" w:customStyle="1" w:styleId="TekstpodstawowyZnak1">
    <w:name w:val="Tekst podstawowy Znak1"/>
    <w:basedOn w:val="Domylnaczcionkaakapitu"/>
    <w:link w:val="Tekstpodstawowy"/>
    <w:locked/>
    <w:rsid w:val="008C0546"/>
    <w:rPr>
      <w:rFonts w:ascii="Calibri" w:eastAsia="Times New Roman" w:hAnsi="Calibri" w:cs="Times New Roman"/>
      <w:kern w:val="2"/>
    </w:rPr>
  </w:style>
  <w:style w:type="character" w:styleId="Hipercze">
    <w:name w:val="Hyperlink"/>
    <w:unhideWhenUsed/>
    <w:rsid w:val="008C0546"/>
    <w:rPr>
      <w:color w:val="0000FF"/>
      <w:u w:val="single"/>
    </w:rPr>
  </w:style>
  <w:style w:type="paragraph" w:styleId="Tytu">
    <w:name w:val="Title"/>
    <w:basedOn w:val="Normalny"/>
    <w:next w:val="Tekstpodstawowy"/>
    <w:link w:val="TytuZnak1"/>
    <w:qFormat/>
    <w:rsid w:val="008C0546"/>
    <w:pPr>
      <w:spacing w:after="0" w:line="240" w:lineRule="auto"/>
      <w:jc w:val="center"/>
    </w:pPr>
    <w:rPr>
      <w:rFonts w:ascii="Cambria" w:hAnsi="Cambria" w:cs="Cambria"/>
      <w:b/>
      <w:bCs/>
      <w:sz w:val="32"/>
      <w:szCs w:val="32"/>
    </w:rPr>
  </w:style>
  <w:style w:type="character" w:customStyle="1" w:styleId="TytuZnak">
    <w:name w:val="Tytuł Znak"/>
    <w:basedOn w:val="Domylnaczcionkaakapitu"/>
    <w:link w:val="Tytu"/>
    <w:uiPriority w:val="10"/>
    <w:rsid w:val="008C0546"/>
    <w:rPr>
      <w:rFonts w:asciiTheme="majorHAnsi" w:eastAsiaTheme="majorEastAsia" w:hAnsiTheme="majorHAnsi" w:cstheme="majorBidi"/>
      <w:color w:val="17365D" w:themeColor="text2" w:themeShade="BF"/>
      <w:spacing w:val="5"/>
      <w:kern w:val="28"/>
      <w:sz w:val="52"/>
      <w:szCs w:val="52"/>
    </w:rPr>
  </w:style>
  <w:style w:type="character" w:customStyle="1" w:styleId="TytuZnak1">
    <w:name w:val="Tytuł Znak1"/>
    <w:basedOn w:val="Domylnaczcionkaakapitu"/>
    <w:link w:val="Tytu"/>
    <w:locked/>
    <w:rsid w:val="008C0546"/>
    <w:rPr>
      <w:rFonts w:ascii="Cambria" w:eastAsia="Times New Roman" w:hAnsi="Cambria" w:cs="Cambria"/>
      <w:b/>
      <w:bCs/>
      <w:kern w:val="2"/>
      <w:sz w:val="32"/>
      <w:szCs w:val="32"/>
    </w:rPr>
  </w:style>
  <w:style w:type="paragraph" w:styleId="Podtytu">
    <w:name w:val="Subtitle"/>
    <w:basedOn w:val="Normalny"/>
    <w:next w:val="Tekstpodstawowy"/>
    <w:link w:val="PodtytuZnak1"/>
    <w:qFormat/>
    <w:rsid w:val="008C0546"/>
    <w:pPr>
      <w:spacing w:after="60"/>
      <w:jc w:val="center"/>
    </w:pPr>
    <w:rPr>
      <w:rFonts w:ascii="Cambria" w:hAnsi="Cambria" w:cs="Cambria"/>
      <w:sz w:val="24"/>
      <w:szCs w:val="24"/>
    </w:rPr>
  </w:style>
  <w:style w:type="character" w:customStyle="1" w:styleId="PodtytuZnak">
    <w:name w:val="Podtytuł Znak"/>
    <w:basedOn w:val="Domylnaczcionkaakapitu"/>
    <w:link w:val="Podtytu"/>
    <w:uiPriority w:val="11"/>
    <w:rsid w:val="008C0546"/>
    <w:rPr>
      <w:rFonts w:asciiTheme="majorHAnsi" w:eastAsiaTheme="majorEastAsia" w:hAnsiTheme="majorHAnsi" w:cstheme="majorBidi"/>
      <w:i/>
      <w:iCs/>
      <w:color w:val="4F81BD" w:themeColor="accent1"/>
      <w:spacing w:val="15"/>
      <w:kern w:val="2"/>
      <w:sz w:val="24"/>
      <w:szCs w:val="24"/>
    </w:rPr>
  </w:style>
  <w:style w:type="character" w:customStyle="1" w:styleId="PodtytuZnak1">
    <w:name w:val="Podtytuł Znak1"/>
    <w:basedOn w:val="Domylnaczcionkaakapitu"/>
    <w:link w:val="Podtytu"/>
    <w:locked/>
    <w:rsid w:val="008C0546"/>
    <w:rPr>
      <w:rFonts w:ascii="Cambria" w:eastAsia="Times New Roman" w:hAnsi="Cambria" w:cs="Cambria"/>
      <w:kern w:val="2"/>
      <w:sz w:val="24"/>
      <w:szCs w:val="24"/>
    </w:rPr>
  </w:style>
  <w:style w:type="paragraph" w:styleId="Akapitzlist">
    <w:name w:val="List Paragraph"/>
    <w:aliases w:val="1.Nagłówek,CW_Lista,normalny tekst,Numerowanie,Akapit z listą BS,Kolorowa lista — akcent 11,L1,Akapit z listą5,T_SZ_List Paragraph,Colorful List Accent 1,Nagłowek 3,Preambuła,Dot pt,F5 List Paragraph,Recommendation,List Paragraph11,lp1"/>
    <w:basedOn w:val="Normalny"/>
    <w:link w:val="AkapitzlistZnak"/>
    <w:uiPriority w:val="34"/>
    <w:qFormat/>
    <w:rsid w:val="008C0546"/>
    <w:pPr>
      <w:ind w:left="720"/>
      <w:contextualSpacing/>
    </w:pPr>
  </w:style>
  <w:style w:type="paragraph" w:customStyle="1" w:styleId="Tekstpodstawowy31">
    <w:name w:val="Tekst podstawowy 31"/>
    <w:basedOn w:val="Normalny"/>
    <w:rsid w:val="008C0546"/>
    <w:pPr>
      <w:spacing w:after="120"/>
    </w:pPr>
    <w:rPr>
      <w:rFonts w:cs="Times New Roman"/>
      <w:sz w:val="16"/>
      <w:szCs w:val="16"/>
    </w:rPr>
  </w:style>
  <w:style w:type="paragraph" w:customStyle="1" w:styleId="WW-Tekstpodstawowy2">
    <w:name w:val="WW-Tekst podstawowy 2"/>
    <w:basedOn w:val="Normalny"/>
    <w:rsid w:val="008C0546"/>
    <w:pPr>
      <w:spacing w:after="0" w:line="240" w:lineRule="auto"/>
      <w:jc w:val="both"/>
    </w:pPr>
    <w:rPr>
      <w:rFonts w:cs="Times New Roman"/>
      <w:sz w:val="24"/>
      <w:szCs w:val="24"/>
      <w:lang w:eastAsia="ar-SA"/>
    </w:rPr>
  </w:style>
  <w:style w:type="character" w:customStyle="1" w:styleId="AkapitzlistZnak">
    <w:name w:val="Akapit z listą Znak"/>
    <w:aliases w:val="1.Nagłówek Znak,CW_Lista Znak,normalny tekst Znak,Numerowanie Znak,Akapit z listą BS Znak,Kolorowa lista — akcent 11 Znak,L1 Znak,Akapit z listą5 Znak,T_SZ_List Paragraph Znak,Colorful List Accent 1 Znak,Nagłowek 3 Znak,Dot pt Znak"/>
    <w:link w:val="Akapitzlist"/>
    <w:uiPriority w:val="34"/>
    <w:qFormat/>
    <w:rsid w:val="008C0546"/>
    <w:rPr>
      <w:rFonts w:ascii="Calibri" w:eastAsia="Times New Roman" w:hAnsi="Calibri" w:cs="Calibri"/>
      <w:kern w:val="2"/>
    </w:rPr>
  </w:style>
  <w:style w:type="paragraph" w:styleId="Nagwek">
    <w:name w:val="header"/>
    <w:basedOn w:val="Normalny"/>
    <w:link w:val="NagwekZnak"/>
    <w:uiPriority w:val="99"/>
    <w:semiHidden/>
    <w:unhideWhenUsed/>
    <w:rsid w:val="00CC69E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C69E9"/>
    <w:rPr>
      <w:rFonts w:ascii="Calibri" w:eastAsia="Times New Roman" w:hAnsi="Calibri" w:cs="Calibri"/>
      <w:kern w:val="2"/>
    </w:rPr>
  </w:style>
  <w:style w:type="paragraph" w:styleId="Stopka">
    <w:name w:val="footer"/>
    <w:basedOn w:val="Normalny"/>
    <w:link w:val="StopkaZnak"/>
    <w:uiPriority w:val="99"/>
    <w:semiHidden/>
    <w:unhideWhenUsed/>
    <w:rsid w:val="00CC69E9"/>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C69E9"/>
    <w:rPr>
      <w:rFonts w:ascii="Calibri" w:eastAsia="Times New Roman" w:hAnsi="Calibri" w:cs="Calibri"/>
      <w:kern w:val="2"/>
    </w:rPr>
  </w:style>
</w:styles>
</file>

<file path=word/webSettings.xml><?xml version="1.0" encoding="utf-8"?>
<w:webSettings xmlns:r="http://schemas.openxmlformats.org/officeDocument/2006/relationships" xmlns:w="http://schemas.openxmlformats.org/wordprocessingml/2006/main">
  <w:divs>
    <w:div w:id="210980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ops.wyszkow.pl" TargetMode="External"/><Relationship Id="rId13" Type="http://schemas.openxmlformats.org/officeDocument/2006/relationships/hyperlink" Target="mailto:iod@ops.wyszk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ops.wyszkow.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www.ops.wyszkow.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5A1CDE-DA83-4CE0-A12C-80012ED3E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1</Pages>
  <Words>7958</Words>
  <Characters>47751</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kkacpura</dc:creator>
  <cp:lastModifiedBy>adolowy</cp:lastModifiedBy>
  <cp:revision>24</cp:revision>
  <cp:lastPrinted>2024-11-14T09:20:00Z</cp:lastPrinted>
  <dcterms:created xsi:type="dcterms:W3CDTF">2022-11-25T10:33:00Z</dcterms:created>
  <dcterms:modified xsi:type="dcterms:W3CDTF">2024-11-14T09:20:00Z</dcterms:modified>
</cp:coreProperties>
</file>