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E2" w:rsidRDefault="00664CE2" w:rsidP="00664CE2">
      <w:pPr>
        <w:tabs>
          <w:tab w:val="left" w:pos="8460"/>
        </w:tabs>
        <w:jc w:val="right"/>
        <w:rPr>
          <w:b/>
          <w:color w:val="auto"/>
          <w:sz w:val="22"/>
          <w:szCs w:val="22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 w:rsidR="00B2211C">
        <w:rPr>
          <w:b/>
          <w:color w:val="auto"/>
          <w:sz w:val="22"/>
          <w:szCs w:val="22"/>
        </w:rPr>
        <w:t>5</w:t>
      </w:r>
      <w:r w:rsidRPr="008C3284">
        <w:rPr>
          <w:b/>
          <w:color w:val="auto"/>
          <w:sz w:val="22"/>
          <w:szCs w:val="22"/>
        </w:rPr>
        <w:t xml:space="preserve"> do SWZ</w:t>
      </w:r>
    </w:p>
    <w:p w:rsidR="00B2211C" w:rsidRPr="008C3284" w:rsidRDefault="00B2211C" w:rsidP="00664CE2">
      <w:pPr>
        <w:tabs>
          <w:tab w:val="left" w:pos="8460"/>
        </w:tabs>
        <w:jc w:val="right"/>
        <w:rPr>
          <w:b/>
          <w:color w:val="auto"/>
        </w:rPr>
      </w:pPr>
      <w:r>
        <w:rPr>
          <w:b/>
          <w:color w:val="auto"/>
          <w:sz w:val="22"/>
          <w:szCs w:val="22"/>
        </w:rPr>
        <w:t>(dotyczy: Grupa 1)</w:t>
      </w:r>
    </w:p>
    <w:p w:rsidR="00664CE2" w:rsidRDefault="00664CE2" w:rsidP="00664CE2">
      <w:pPr>
        <w:tabs>
          <w:tab w:val="left" w:pos="8460"/>
        </w:tabs>
        <w:jc w:val="right"/>
        <w:rPr>
          <w:rFonts w:cs="Times New Roman"/>
          <w:color w:val="auto"/>
        </w:rPr>
      </w:pPr>
    </w:p>
    <w:p w:rsidR="008E11E1" w:rsidRPr="00830DF7" w:rsidRDefault="008E11E1" w:rsidP="00664CE2">
      <w:pPr>
        <w:tabs>
          <w:tab w:val="left" w:pos="8460"/>
        </w:tabs>
        <w:jc w:val="right"/>
        <w:rPr>
          <w:rFonts w:cs="Times New Roman"/>
          <w:color w:val="auto"/>
        </w:rPr>
      </w:pPr>
    </w:p>
    <w:p w:rsidR="00664CE2" w:rsidRPr="00830DF7" w:rsidRDefault="00664CE2" w:rsidP="00664CE2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664CE2" w:rsidRPr="00830DF7" w:rsidRDefault="00664CE2" w:rsidP="00664CE2">
      <w:pPr>
        <w:ind w:left="5246" w:firstLine="708"/>
        <w:rPr>
          <w:rFonts w:cs="Times New Roman"/>
          <w:b/>
          <w:sz w:val="10"/>
          <w:szCs w:val="10"/>
        </w:rPr>
      </w:pPr>
    </w:p>
    <w:p w:rsidR="007D26EC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 w:rsidR="007D26EC">
        <w:rPr>
          <w:rFonts w:cs="Times New Roman"/>
          <w:b/>
          <w:sz w:val="20"/>
          <w:szCs w:val="20"/>
        </w:rPr>
        <w:t>Specjalistyczny</w:t>
      </w:r>
    </w:p>
    <w:p w:rsidR="00664CE2" w:rsidRPr="00404134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im. Edmunda Biernackiego</w:t>
      </w:r>
    </w:p>
    <w:p w:rsidR="00664CE2" w:rsidRPr="00404134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664CE2" w:rsidRPr="00404134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664CE2" w:rsidRPr="00830DF7" w:rsidRDefault="00664CE2" w:rsidP="00664CE2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664CE2" w:rsidRPr="00830DF7" w:rsidRDefault="00664CE2" w:rsidP="00664CE2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</w:t>
      </w:r>
      <w:proofErr w:type="spellStart"/>
      <w:r w:rsidRPr="00830DF7">
        <w:rPr>
          <w:rFonts w:cs="Times New Roman"/>
          <w:i/>
          <w:color w:val="auto"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color w:val="auto"/>
          <w:sz w:val="16"/>
          <w:szCs w:val="16"/>
        </w:rPr>
        <w:t>)</w:t>
      </w:r>
    </w:p>
    <w:p w:rsidR="00664CE2" w:rsidRPr="00830DF7" w:rsidRDefault="00664CE2" w:rsidP="00664CE2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664CE2" w:rsidRDefault="00664CE2" w:rsidP="00664CE2">
      <w:pPr>
        <w:rPr>
          <w:rFonts w:cs="Times New Roman"/>
          <w:color w:val="auto"/>
          <w:sz w:val="21"/>
          <w:szCs w:val="21"/>
        </w:rPr>
      </w:pPr>
    </w:p>
    <w:p w:rsidR="00083202" w:rsidRPr="00830DF7" w:rsidRDefault="00083202" w:rsidP="00664CE2">
      <w:pPr>
        <w:rPr>
          <w:rFonts w:cs="Times New Roman"/>
          <w:color w:val="auto"/>
          <w:sz w:val="21"/>
          <w:szCs w:val="21"/>
        </w:rPr>
      </w:pPr>
    </w:p>
    <w:p w:rsidR="00DA3845" w:rsidRDefault="0044306D" w:rsidP="0044306D">
      <w:pPr>
        <w:spacing w:line="360" w:lineRule="auto"/>
        <w:jc w:val="center"/>
        <w:rPr>
          <w:b/>
          <w:color w:val="auto"/>
        </w:rPr>
      </w:pPr>
      <w:r>
        <w:rPr>
          <w:b/>
          <w:color w:val="auto"/>
        </w:rPr>
        <w:t>INFORMACJA NA TEMAT SPEŁNIENIA WYMAGANYCH PRZEZ ZAMAWIAJĄCEGO PARAMETRÓW</w:t>
      </w:r>
      <w:r w:rsidR="003A3FEC">
        <w:rPr>
          <w:b/>
          <w:color w:val="auto"/>
        </w:rPr>
        <w:t xml:space="preserve"> </w:t>
      </w:r>
    </w:p>
    <w:p w:rsidR="00DA3845" w:rsidRPr="003A3FEC" w:rsidRDefault="003A3FEC" w:rsidP="003A3FEC">
      <w:pPr>
        <w:spacing w:line="360" w:lineRule="auto"/>
        <w:jc w:val="center"/>
        <w:rPr>
          <w:color w:val="auto"/>
          <w:sz w:val="16"/>
          <w:szCs w:val="20"/>
        </w:rPr>
      </w:pPr>
      <w:r w:rsidRPr="003A3FEC">
        <w:rPr>
          <w:color w:val="auto"/>
          <w:sz w:val="20"/>
        </w:rPr>
        <w:t>dotyczących postępowania na:</w:t>
      </w:r>
    </w:p>
    <w:p w:rsidR="00404D5C" w:rsidRDefault="003A3FEC" w:rsidP="003A3FEC">
      <w:pPr>
        <w:tabs>
          <w:tab w:val="left" w:pos="0"/>
          <w:tab w:val="left" w:pos="4500"/>
        </w:tabs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S</w:t>
      </w:r>
      <w:r w:rsidRPr="003A3FEC">
        <w:rPr>
          <w:color w:val="auto"/>
          <w:sz w:val="20"/>
          <w:szCs w:val="20"/>
        </w:rPr>
        <w:t xml:space="preserve">przedaż i dostawę </w:t>
      </w:r>
      <w:r w:rsidR="00B2211C" w:rsidRPr="00B2211C">
        <w:rPr>
          <w:color w:val="auto"/>
          <w:sz w:val="20"/>
          <w:szCs w:val="20"/>
        </w:rPr>
        <w:t>systemu zamkniętego do pobierania krwi dla potrzeb Szpitala Specjalistycznego im.</w:t>
      </w:r>
      <w:r w:rsidR="00B2211C">
        <w:rPr>
          <w:color w:val="auto"/>
          <w:sz w:val="20"/>
          <w:szCs w:val="20"/>
        </w:rPr>
        <w:t> </w:t>
      </w:r>
      <w:r w:rsidR="00B2211C" w:rsidRPr="00B2211C">
        <w:rPr>
          <w:color w:val="auto"/>
          <w:sz w:val="20"/>
          <w:szCs w:val="20"/>
        </w:rPr>
        <w:t>Edmunda Biernackiego w Mielcu</w:t>
      </w:r>
      <w:r w:rsidRPr="003A3FEC">
        <w:rPr>
          <w:color w:val="auto"/>
          <w:sz w:val="20"/>
          <w:szCs w:val="20"/>
        </w:rPr>
        <w:t>, znak SzP.ZP.271.</w:t>
      </w:r>
      <w:r w:rsidR="00B2211C">
        <w:rPr>
          <w:color w:val="auto"/>
          <w:sz w:val="20"/>
          <w:szCs w:val="20"/>
        </w:rPr>
        <w:t>98</w:t>
      </w:r>
      <w:r w:rsidRPr="003A3FEC">
        <w:rPr>
          <w:color w:val="auto"/>
          <w:sz w:val="20"/>
          <w:szCs w:val="20"/>
        </w:rPr>
        <w:t>.24</w:t>
      </w:r>
      <w:r>
        <w:rPr>
          <w:color w:val="auto"/>
          <w:sz w:val="20"/>
          <w:szCs w:val="20"/>
        </w:rPr>
        <w:t xml:space="preserve"> w zakresie:</w:t>
      </w:r>
    </w:p>
    <w:p w:rsidR="0044306D" w:rsidRPr="008C3284" w:rsidRDefault="0044306D">
      <w:pPr>
        <w:tabs>
          <w:tab w:val="left" w:pos="0"/>
          <w:tab w:val="left" w:pos="4500"/>
        </w:tabs>
        <w:rPr>
          <w:color w:val="auto"/>
          <w:sz w:val="20"/>
          <w:szCs w:val="20"/>
        </w:rPr>
      </w:pPr>
    </w:p>
    <w:p w:rsidR="0044306D" w:rsidRDefault="00B2211C" w:rsidP="0044306D">
      <w:pPr>
        <w:pStyle w:val="Tekstpodstawowy"/>
        <w:widowControl/>
        <w:spacing w:after="0"/>
        <w:rPr>
          <w:rFonts w:cs="Times New Roman"/>
          <w:b/>
          <w:bCs/>
          <w:color w:val="auto"/>
          <w:kern w:val="0"/>
          <w:sz w:val="18"/>
          <w:szCs w:val="18"/>
          <w:lang w:eastAsia="pl-PL"/>
        </w:rPr>
      </w:pPr>
      <w:r w:rsidRPr="00B2211C">
        <w:rPr>
          <w:rFonts w:cs="Times New Roman"/>
          <w:b/>
          <w:bCs/>
          <w:color w:val="auto"/>
          <w:kern w:val="0"/>
          <w:sz w:val="18"/>
          <w:szCs w:val="18"/>
          <w:lang w:eastAsia="pl-PL"/>
        </w:rPr>
        <w:t>GRUPA 1 - SYTEM ZAMKNIĘTY DO POBIERANIA KRWI</w:t>
      </w:r>
    </w:p>
    <w:p w:rsidR="00CE2D1B" w:rsidRDefault="00CE2D1B" w:rsidP="0044306D">
      <w:pPr>
        <w:pStyle w:val="Tekstpodstawowy"/>
        <w:widowControl/>
        <w:spacing w:after="0"/>
        <w:rPr>
          <w:color w:val="auto"/>
          <w:sz w:val="20"/>
          <w:szCs w:val="20"/>
        </w:rPr>
      </w:pPr>
    </w:p>
    <w:p w:rsidR="0044306D" w:rsidRDefault="0044306D" w:rsidP="0044306D">
      <w:pPr>
        <w:jc w:val="both"/>
        <w:rPr>
          <w:color w:val="auto"/>
          <w:sz w:val="20"/>
          <w:szCs w:val="20"/>
        </w:rPr>
      </w:pPr>
      <w:r w:rsidRPr="00F61D65">
        <w:rPr>
          <w:color w:val="auto"/>
          <w:sz w:val="20"/>
          <w:szCs w:val="20"/>
        </w:rPr>
        <w:t>Informacja na temat spełnienia wymaganych przez Zamawiającego parametrów:</w:t>
      </w:r>
    </w:p>
    <w:p w:rsidR="00B2211C" w:rsidRDefault="00B2211C" w:rsidP="0044306D">
      <w:pPr>
        <w:jc w:val="both"/>
        <w:rPr>
          <w:color w:val="auto"/>
          <w:sz w:val="20"/>
          <w:szCs w:val="20"/>
        </w:rPr>
      </w:pPr>
    </w:p>
    <w:tbl>
      <w:tblPr>
        <w:tblW w:w="9294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6554"/>
        <w:gridCol w:w="1157"/>
        <w:gridCol w:w="1157"/>
      </w:tblGrid>
      <w:tr w:rsidR="00B2211C" w:rsidRPr="009B248F" w:rsidTr="00B2211C">
        <w:trPr>
          <w:trHeight w:val="1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11C" w:rsidRPr="00B2211C" w:rsidRDefault="00B2211C" w:rsidP="00B2211C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cs="Times New Roman"/>
                <w:b/>
                <w:color w:val="auto"/>
                <w:kern w:val="0"/>
                <w:sz w:val="18"/>
                <w:szCs w:val="18"/>
                <w:lang w:eastAsia="pl-PL"/>
              </w:rPr>
            </w:pPr>
            <w:r>
              <w:rPr>
                <w:rFonts w:cs="Times New Roman"/>
                <w:b/>
                <w:color w:val="auto"/>
                <w:kern w:val="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11C" w:rsidRPr="00B2211C" w:rsidRDefault="00B2211C" w:rsidP="00B2211C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cs="Times New Roman"/>
                <w:b/>
                <w:color w:val="auto"/>
                <w:kern w:val="0"/>
                <w:sz w:val="18"/>
                <w:szCs w:val="18"/>
                <w:lang w:eastAsia="pl-PL"/>
              </w:rPr>
            </w:pPr>
            <w:r w:rsidRPr="00B2211C">
              <w:rPr>
                <w:rFonts w:cs="Times New Roman"/>
                <w:b/>
                <w:color w:val="auto"/>
                <w:kern w:val="0"/>
                <w:sz w:val="18"/>
                <w:szCs w:val="18"/>
                <w:lang w:eastAsia="pl-PL"/>
              </w:rPr>
              <w:t>Parametry wymagane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11C" w:rsidRPr="00B2211C" w:rsidRDefault="00B2211C" w:rsidP="00B2211C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cs="Times New Roman"/>
                <w:b/>
                <w:color w:val="auto"/>
                <w:kern w:val="0"/>
                <w:sz w:val="18"/>
                <w:szCs w:val="18"/>
                <w:lang w:eastAsia="pl-PL"/>
              </w:rPr>
            </w:pPr>
            <w:r w:rsidRPr="00B2211C">
              <w:rPr>
                <w:rFonts w:eastAsia="Arial Narrow" w:cs="Times New Roman"/>
                <w:b/>
                <w:color w:val="auto"/>
                <w:kern w:val="0"/>
                <w:sz w:val="18"/>
                <w:szCs w:val="18"/>
                <w:lang w:eastAsia="zh-CN" w:bidi="pl-PL"/>
              </w:rPr>
              <w:t>Parametr wymagany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11C" w:rsidRPr="00B2211C" w:rsidRDefault="00B2211C" w:rsidP="00B2211C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cs="Times New Roman"/>
                <w:b/>
                <w:color w:val="auto"/>
                <w:kern w:val="0"/>
                <w:sz w:val="18"/>
                <w:szCs w:val="18"/>
                <w:lang w:eastAsia="pl-PL"/>
              </w:rPr>
            </w:pPr>
            <w:r w:rsidRPr="00B2211C">
              <w:rPr>
                <w:rFonts w:eastAsia="Arial Narrow" w:cs="Times New Roman"/>
                <w:b/>
                <w:color w:val="auto"/>
                <w:kern w:val="0"/>
                <w:sz w:val="18"/>
                <w:szCs w:val="18"/>
                <w:lang w:eastAsia="zh-CN" w:bidi="pl-PL"/>
              </w:rPr>
              <w:t>Parametr oferowany</w:t>
            </w:r>
          </w:p>
        </w:tc>
      </w:tr>
      <w:tr w:rsidR="00B2211C" w:rsidRPr="009B248F" w:rsidTr="00B2211C">
        <w:trPr>
          <w:trHeight w:val="344"/>
        </w:trPr>
        <w:tc>
          <w:tcPr>
            <w:tcW w:w="42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11C" w:rsidRPr="00DB4A6C" w:rsidRDefault="00B2211C" w:rsidP="00B2211C">
            <w:pPr>
              <w:widowControl/>
              <w:overflowPunct/>
              <w:textAlignment w:val="auto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11C" w:rsidRPr="00DB4A6C" w:rsidRDefault="00B2211C" w:rsidP="00B2211C">
            <w:pPr>
              <w:widowControl/>
              <w:overflowPunct/>
              <w:textAlignment w:val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DB4A6C">
              <w:rPr>
                <w:color w:val="000000" w:themeColor="text1"/>
                <w:sz w:val="20"/>
                <w:szCs w:val="20"/>
              </w:rPr>
              <w:t>Probówki systemowe muszą umożliwić pobieranie krwi metodą próżniową i aspiracyjną.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11C" w:rsidRPr="00DB4A6C" w:rsidRDefault="00B2211C" w:rsidP="00B2211C">
            <w:pPr>
              <w:suppressLineNumbers/>
              <w:overflowPunct/>
              <w:jc w:val="center"/>
              <w:textAlignment w:val="auto"/>
              <w:rPr>
                <w:rFonts w:eastAsia="SimSun" w:cs="Times New Roman"/>
                <w:color w:val="000000" w:themeColor="text1"/>
                <w:sz w:val="20"/>
                <w:szCs w:val="20"/>
                <w:lang w:eastAsia="zh-CN" w:bidi="hi-IN"/>
              </w:rPr>
            </w:pPr>
            <w:r w:rsidRPr="00DB4A6C">
              <w:rPr>
                <w:rFonts w:eastAsia="SimSun" w:cs="Times New Roman"/>
                <w:color w:val="000000" w:themeColor="text1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1C" w:rsidRPr="00DB4A6C" w:rsidRDefault="00B2211C" w:rsidP="00B2211C">
            <w:pPr>
              <w:suppressLineNumbers/>
              <w:overflowPunct/>
              <w:jc w:val="center"/>
              <w:textAlignment w:val="auto"/>
              <w:rPr>
                <w:rFonts w:eastAsia="SimSun" w:cs="Times New Roman"/>
                <w:color w:val="000000" w:themeColor="text1"/>
                <w:sz w:val="20"/>
                <w:szCs w:val="20"/>
                <w:lang w:eastAsia="zh-CN" w:bidi="hi-IN"/>
              </w:rPr>
            </w:pPr>
          </w:p>
        </w:tc>
      </w:tr>
      <w:tr w:rsidR="00B2211C" w:rsidRPr="009B248F" w:rsidTr="00B2211C">
        <w:trPr>
          <w:trHeight w:val="251"/>
        </w:trPr>
        <w:tc>
          <w:tcPr>
            <w:tcW w:w="42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11C" w:rsidRPr="00DB4A6C" w:rsidRDefault="00B2211C" w:rsidP="00B2211C">
            <w:pPr>
              <w:widowControl/>
              <w:overflowPunct/>
              <w:textAlignment w:val="auto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11C" w:rsidRPr="00DB4A6C" w:rsidRDefault="00B2211C" w:rsidP="00B2211C">
            <w:pPr>
              <w:widowControl/>
              <w:overflowPunct/>
              <w:textAlignment w:val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DB4A6C">
              <w:rPr>
                <w:color w:val="000000" w:themeColor="text1"/>
                <w:sz w:val="20"/>
                <w:szCs w:val="20"/>
              </w:rPr>
              <w:t>Igły na stałe złączone z częścią umożliwiającą podłączenie probówki.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11C" w:rsidRPr="00DB4A6C" w:rsidRDefault="00B2211C" w:rsidP="00B2211C">
            <w:pPr>
              <w:suppressLineNumbers/>
              <w:overflowPunct/>
              <w:jc w:val="center"/>
              <w:textAlignment w:val="auto"/>
              <w:rPr>
                <w:rFonts w:eastAsia="SimSun" w:cs="Times New Roman"/>
                <w:color w:val="000000" w:themeColor="text1"/>
                <w:sz w:val="20"/>
                <w:szCs w:val="20"/>
                <w:lang w:eastAsia="zh-CN" w:bidi="hi-IN"/>
              </w:rPr>
            </w:pPr>
            <w:r w:rsidRPr="00DB4A6C">
              <w:rPr>
                <w:rFonts w:eastAsia="SimSun" w:cs="Times New Roman"/>
                <w:color w:val="000000" w:themeColor="text1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1C" w:rsidRPr="00DB4A6C" w:rsidRDefault="00B2211C" w:rsidP="00B2211C">
            <w:pPr>
              <w:suppressLineNumbers/>
              <w:overflowPunct/>
              <w:jc w:val="center"/>
              <w:textAlignment w:val="auto"/>
              <w:rPr>
                <w:rFonts w:eastAsia="SimSun" w:cs="Times New Roman"/>
                <w:color w:val="000000" w:themeColor="text1"/>
                <w:sz w:val="20"/>
                <w:szCs w:val="20"/>
                <w:lang w:eastAsia="zh-CN" w:bidi="hi-IN"/>
              </w:rPr>
            </w:pPr>
          </w:p>
        </w:tc>
      </w:tr>
      <w:tr w:rsidR="00B2211C" w:rsidRPr="009B248F" w:rsidTr="00B2211C">
        <w:trPr>
          <w:trHeight w:val="251"/>
        </w:trPr>
        <w:tc>
          <w:tcPr>
            <w:tcW w:w="426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11C" w:rsidRPr="00DB4A6C" w:rsidRDefault="00B2211C" w:rsidP="00B2211C">
            <w:pPr>
              <w:widowControl/>
              <w:overflowPunct/>
              <w:textAlignment w:val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11C" w:rsidRPr="00DB4A6C" w:rsidRDefault="00B2211C" w:rsidP="00B2211C">
            <w:pPr>
              <w:widowControl/>
              <w:overflowPunct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DB4A6C">
              <w:rPr>
                <w:color w:val="000000" w:themeColor="text1"/>
                <w:sz w:val="20"/>
                <w:szCs w:val="20"/>
              </w:rPr>
              <w:t>Połączenie igły z probówką powinno gwarantować stabilność zestawu za pomocą odpowiednich zaczepów umiejscowionych na korkach probówek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11C" w:rsidRPr="00DB4A6C" w:rsidRDefault="00B2211C" w:rsidP="00B2211C">
            <w:pPr>
              <w:suppressLineNumbers/>
              <w:overflowPunct/>
              <w:jc w:val="center"/>
              <w:textAlignment w:val="auto"/>
              <w:rPr>
                <w:rFonts w:eastAsia="SimSun" w:cs="Times New Roman"/>
                <w:color w:val="000000" w:themeColor="text1"/>
                <w:sz w:val="20"/>
                <w:szCs w:val="20"/>
                <w:lang w:eastAsia="zh-CN" w:bidi="hi-IN"/>
              </w:rPr>
            </w:pPr>
            <w:r w:rsidRPr="00DB4A6C">
              <w:rPr>
                <w:rFonts w:eastAsia="SimSun" w:cs="Times New Roman"/>
                <w:color w:val="000000" w:themeColor="text1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1C" w:rsidRPr="00DB4A6C" w:rsidRDefault="00B2211C" w:rsidP="00B2211C">
            <w:pPr>
              <w:suppressLineNumbers/>
              <w:overflowPunct/>
              <w:jc w:val="center"/>
              <w:textAlignment w:val="auto"/>
              <w:rPr>
                <w:rFonts w:eastAsia="SimSun" w:cs="Times New Roman"/>
                <w:color w:val="000000" w:themeColor="text1"/>
                <w:sz w:val="20"/>
                <w:szCs w:val="20"/>
                <w:lang w:eastAsia="zh-CN" w:bidi="hi-IN"/>
              </w:rPr>
            </w:pPr>
          </w:p>
        </w:tc>
      </w:tr>
      <w:tr w:rsidR="00B2211C" w:rsidRPr="009B248F" w:rsidTr="00B2211C">
        <w:trPr>
          <w:trHeight w:val="6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11C" w:rsidRPr="00DB4A6C" w:rsidRDefault="00B2211C" w:rsidP="00B2211C">
            <w:pPr>
              <w:widowControl/>
              <w:overflowPunct/>
              <w:textAlignment w:val="auto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11C" w:rsidRPr="00DB4A6C" w:rsidRDefault="00B2211C" w:rsidP="00B2211C">
            <w:pPr>
              <w:widowControl/>
              <w:overflowPunct/>
              <w:textAlignment w:val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DB4A6C">
              <w:rPr>
                <w:color w:val="000000" w:themeColor="text1"/>
                <w:sz w:val="20"/>
                <w:szCs w:val="20"/>
              </w:rPr>
              <w:t xml:space="preserve">Naklejone etykiety na wszystkich probówkach z wyjątkiem strzykawek do gazometrii ( pozycja 9,10 i 11) oraz mikroprobówek z kapilarą do krwi włośniczkowej (pozycja </w:t>
            </w:r>
            <w:r w:rsidRPr="009B248F">
              <w:rPr>
                <w:color w:val="000000" w:themeColor="text1"/>
                <w:sz w:val="20"/>
                <w:szCs w:val="20"/>
              </w:rPr>
              <w:t>24, 25 i 32</w:t>
            </w:r>
            <w:r w:rsidRPr="00DB4A6C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11C" w:rsidRPr="00DB4A6C" w:rsidRDefault="00B2211C" w:rsidP="00B2211C">
            <w:pPr>
              <w:suppressLineNumbers/>
              <w:overflowPunct/>
              <w:jc w:val="center"/>
              <w:textAlignment w:val="auto"/>
              <w:rPr>
                <w:rFonts w:eastAsia="SimSun" w:cs="Times New Roman"/>
                <w:color w:val="000000" w:themeColor="text1"/>
                <w:sz w:val="20"/>
                <w:szCs w:val="20"/>
                <w:lang w:eastAsia="zh-CN" w:bidi="hi-IN"/>
              </w:rPr>
            </w:pPr>
            <w:r w:rsidRPr="00DB4A6C">
              <w:rPr>
                <w:rFonts w:eastAsia="SimSun" w:cs="Times New Roman"/>
                <w:color w:val="000000" w:themeColor="text1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1C" w:rsidRPr="00DB4A6C" w:rsidRDefault="00B2211C" w:rsidP="00B2211C">
            <w:pPr>
              <w:suppressLineNumbers/>
              <w:overflowPunct/>
              <w:jc w:val="center"/>
              <w:textAlignment w:val="auto"/>
              <w:rPr>
                <w:rFonts w:eastAsia="SimSun" w:cs="Times New Roman"/>
                <w:color w:val="000000" w:themeColor="text1"/>
                <w:sz w:val="20"/>
                <w:szCs w:val="20"/>
                <w:lang w:eastAsia="zh-CN" w:bidi="hi-IN"/>
              </w:rPr>
            </w:pPr>
          </w:p>
        </w:tc>
      </w:tr>
      <w:tr w:rsidR="00B2211C" w:rsidRPr="00A30F79" w:rsidTr="00B2211C">
        <w:trPr>
          <w:trHeight w:val="4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11C" w:rsidRPr="00A30F79" w:rsidRDefault="00B2211C" w:rsidP="00B2211C">
            <w:pPr>
              <w:widowControl/>
              <w:overflowPunct/>
              <w:textAlignment w:val="auto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11C" w:rsidRPr="00A30F79" w:rsidRDefault="00B2211C" w:rsidP="00B2211C">
            <w:pPr>
              <w:widowControl/>
              <w:overflowPunct/>
              <w:textAlignment w:val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A30F79">
              <w:rPr>
                <w:color w:val="000000" w:themeColor="text1"/>
                <w:sz w:val="20"/>
                <w:szCs w:val="20"/>
              </w:rPr>
              <w:t>Igły systemowe, łączniki, igły motylkowe muszą być sterylne i pakowane pojedynczo. Muszą być gotowe do użycia bez konieczności i łączenia różnych elementów składowych.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11C" w:rsidRPr="00A30F79" w:rsidRDefault="00B2211C" w:rsidP="00B2211C">
            <w:pPr>
              <w:suppressLineNumbers/>
              <w:overflowPunct/>
              <w:jc w:val="center"/>
              <w:textAlignment w:val="auto"/>
              <w:rPr>
                <w:rFonts w:eastAsia="SimSun" w:cs="Times New Roman"/>
                <w:color w:val="000000" w:themeColor="text1"/>
                <w:sz w:val="20"/>
                <w:szCs w:val="20"/>
                <w:lang w:eastAsia="zh-CN" w:bidi="hi-IN"/>
              </w:rPr>
            </w:pPr>
            <w:r w:rsidRPr="00A30F79">
              <w:rPr>
                <w:rFonts w:eastAsia="SimSun" w:cs="Times New Roman"/>
                <w:color w:val="000000" w:themeColor="text1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1C" w:rsidRPr="00A30F79" w:rsidRDefault="00B2211C" w:rsidP="00B2211C">
            <w:pPr>
              <w:suppressLineNumbers/>
              <w:overflowPunct/>
              <w:jc w:val="center"/>
              <w:textAlignment w:val="auto"/>
              <w:rPr>
                <w:rFonts w:eastAsia="SimSun" w:cs="Times New Roman"/>
                <w:color w:val="000000" w:themeColor="text1"/>
                <w:sz w:val="20"/>
                <w:szCs w:val="20"/>
                <w:lang w:eastAsia="zh-CN" w:bidi="hi-IN"/>
              </w:rPr>
            </w:pPr>
          </w:p>
        </w:tc>
      </w:tr>
      <w:tr w:rsidR="00B2211C" w:rsidRPr="00A30F79" w:rsidTr="0082539B">
        <w:trPr>
          <w:trHeight w:val="422"/>
        </w:trPr>
        <w:tc>
          <w:tcPr>
            <w:tcW w:w="4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11C" w:rsidRPr="00A30F79" w:rsidRDefault="00B2211C" w:rsidP="00B2211C">
            <w:pPr>
              <w:widowControl/>
              <w:overflowPunct/>
              <w:textAlignment w:val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11C" w:rsidRPr="00A30F79" w:rsidRDefault="00B2211C" w:rsidP="00B2211C">
            <w:pPr>
              <w:widowControl/>
              <w:overflowPunct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A30F79">
              <w:rPr>
                <w:color w:val="000000" w:themeColor="text1"/>
                <w:sz w:val="20"/>
                <w:szCs w:val="20"/>
              </w:rPr>
              <w:t>Kolory korków dla poszczególnych grup badań muszą być wyraźnie zróżnicowane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11C" w:rsidRPr="00A30F79" w:rsidRDefault="00B2211C" w:rsidP="00B2211C">
            <w:pPr>
              <w:suppressLineNumbers/>
              <w:overflowPunct/>
              <w:jc w:val="center"/>
              <w:textAlignment w:val="auto"/>
              <w:rPr>
                <w:rFonts w:eastAsia="SimSun" w:cs="Times New Roman"/>
                <w:color w:val="000000" w:themeColor="text1"/>
                <w:sz w:val="20"/>
                <w:szCs w:val="20"/>
                <w:lang w:eastAsia="zh-CN" w:bidi="hi-IN"/>
              </w:rPr>
            </w:pPr>
            <w:r w:rsidRPr="00A30F79">
              <w:rPr>
                <w:rFonts w:eastAsia="SimSun" w:cs="Times New Roman"/>
                <w:color w:val="000000" w:themeColor="text1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1C" w:rsidRPr="00A30F79" w:rsidRDefault="00B2211C" w:rsidP="00B2211C">
            <w:pPr>
              <w:suppressLineNumbers/>
              <w:overflowPunct/>
              <w:jc w:val="center"/>
              <w:textAlignment w:val="auto"/>
              <w:rPr>
                <w:rFonts w:eastAsia="SimSun" w:cs="Times New Roman"/>
                <w:color w:val="000000" w:themeColor="text1"/>
                <w:sz w:val="20"/>
                <w:szCs w:val="20"/>
                <w:lang w:eastAsia="zh-CN" w:bidi="hi-IN"/>
              </w:rPr>
            </w:pPr>
          </w:p>
        </w:tc>
      </w:tr>
      <w:tr w:rsidR="00B2211C" w:rsidRPr="00A30F79" w:rsidTr="0082539B">
        <w:trPr>
          <w:trHeight w:val="7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11C" w:rsidRPr="00A30F79" w:rsidRDefault="00B2211C" w:rsidP="00B2211C">
            <w:pPr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bookmarkStart w:id="0" w:name="_GoBack"/>
            <w:r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7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11C" w:rsidRPr="00A30F79" w:rsidRDefault="00B2211C" w:rsidP="00B2211C">
            <w:pPr>
              <w:widowControl/>
              <w:overflowPunct/>
              <w:spacing w:after="120"/>
              <w:jc w:val="both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A30F79">
              <w:rPr>
                <w:color w:val="000000" w:themeColor="text1"/>
                <w:sz w:val="20"/>
                <w:szCs w:val="20"/>
              </w:rPr>
              <w:t xml:space="preserve">Zaoferowany sprzęt musi być kompatybilny z posiadanymi aparatami Zamawiającego, tj. </w:t>
            </w:r>
          </w:p>
          <w:p w:rsidR="00B2211C" w:rsidRPr="00A30F79" w:rsidRDefault="00B2211C" w:rsidP="00B2211C">
            <w:pPr>
              <w:widowControl/>
              <w:overflowPunct/>
              <w:spacing w:after="120"/>
              <w:jc w:val="both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A30F79">
              <w:rPr>
                <w:color w:val="000000" w:themeColor="text1"/>
                <w:sz w:val="20"/>
                <w:szCs w:val="20"/>
              </w:rPr>
              <w:t xml:space="preserve">- aparat do oznaczeń biochemicznych </w:t>
            </w:r>
            <w:r w:rsidRPr="00A30F79">
              <w:rPr>
                <w:b/>
                <w:color w:val="000000" w:themeColor="text1"/>
                <w:sz w:val="20"/>
                <w:szCs w:val="20"/>
              </w:rPr>
              <w:t>ROCHE COBAS c501</w:t>
            </w:r>
            <w:r w:rsidRPr="00A30F79">
              <w:rPr>
                <w:color w:val="000000" w:themeColor="text1"/>
                <w:sz w:val="20"/>
                <w:szCs w:val="20"/>
              </w:rPr>
              <w:t>,</w:t>
            </w:r>
          </w:p>
          <w:p w:rsidR="00B2211C" w:rsidRPr="00A30F79" w:rsidRDefault="00B2211C" w:rsidP="00B2211C">
            <w:pPr>
              <w:widowControl/>
              <w:overflowPunct/>
              <w:spacing w:after="120"/>
              <w:jc w:val="both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A30F79">
              <w:rPr>
                <w:color w:val="000000" w:themeColor="text1"/>
                <w:sz w:val="20"/>
                <w:szCs w:val="20"/>
              </w:rPr>
              <w:t xml:space="preserve">- aparat do oznaczeń immunochemicznych </w:t>
            </w:r>
            <w:r w:rsidRPr="00A30F79">
              <w:rPr>
                <w:b/>
                <w:color w:val="000000" w:themeColor="text1"/>
                <w:sz w:val="20"/>
                <w:szCs w:val="20"/>
              </w:rPr>
              <w:t>ROCHE COBAS e601</w:t>
            </w:r>
            <w:r w:rsidRPr="00A30F79"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:rsidR="00B2211C" w:rsidRPr="00A30F79" w:rsidRDefault="00B2211C" w:rsidP="00B2211C">
            <w:pPr>
              <w:widowControl/>
              <w:overflowPunct/>
              <w:spacing w:after="120"/>
              <w:jc w:val="both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A30F79">
              <w:rPr>
                <w:color w:val="000000" w:themeColor="text1"/>
                <w:sz w:val="20"/>
                <w:szCs w:val="20"/>
              </w:rPr>
              <w:t xml:space="preserve">- aparaty do oznaczeń </w:t>
            </w:r>
            <w:proofErr w:type="spellStart"/>
            <w:r w:rsidRPr="00A30F79">
              <w:rPr>
                <w:color w:val="000000" w:themeColor="text1"/>
                <w:sz w:val="20"/>
                <w:szCs w:val="20"/>
              </w:rPr>
              <w:t>koagulologicznych</w:t>
            </w:r>
            <w:proofErr w:type="spellEnd"/>
            <w:r w:rsidRPr="00A30F7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30F79">
              <w:rPr>
                <w:b/>
                <w:color w:val="000000" w:themeColor="text1"/>
                <w:sz w:val="20"/>
                <w:szCs w:val="20"/>
              </w:rPr>
              <w:t>ACL TOP 350, ACL TOP 500</w:t>
            </w:r>
            <w:r w:rsidRPr="00A30F79"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:rsidR="00B2211C" w:rsidRPr="00A30F79" w:rsidRDefault="00B2211C" w:rsidP="00B2211C">
            <w:pPr>
              <w:widowControl/>
              <w:overflowPunct/>
              <w:spacing w:after="120"/>
              <w:jc w:val="both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A30F79">
              <w:rPr>
                <w:color w:val="000000" w:themeColor="text1"/>
                <w:sz w:val="20"/>
                <w:szCs w:val="20"/>
              </w:rPr>
              <w:t xml:space="preserve">- aparaty do oznaczeń hematologicznych </w:t>
            </w:r>
            <w:r w:rsidRPr="00A30F79">
              <w:rPr>
                <w:b/>
                <w:color w:val="000000" w:themeColor="text1"/>
                <w:sz w:val="20"/>
                <w:szCs w:val="20"/>
              </w:rPr>
              <w:t>SYSMEX XN-1000, SYSMEX XN-550</w:t>
            </w:r>
          </w:p>
          <w:p w:rsidR="00B2211C" w:rsidRPr="00A30F79" w:rsidRDefault="00B2211C" w:rsidP="00B2211C">
            <w:pPr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A30F79">
              <w:rPr>
                <w:color w:val="000000" w:themeColor="text1"/>
                <w:sz w:val="20"/>
                <w:szCs w:val="20"/>
              </w:rPr>
              <w:t xml:space="preserve">- aparat do oznaczeń RKZ </w:t>
            </w:r>
            <w:r w:rsidRPr="00A30F79">
              <w:rPr>
                <w:b/>
                <w:color w:val="000000" w:themeColor="text1"/>
                <w:sz w:val="20"/>
                <w:szCs w:val="20"/>
              </w:rPr>
              <w:t>RADIOMETER ABL FLEX 90 PLUS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11C" w:rsidRPr="00A30F79" w:rsidRDefault="00B2211C" w:rsidP="00B2211C">
            <w:pPr>
              <w:suppressLineNumbers/>
              <w:overflowPunct/>
              <w:jc w:val="center"/>
              <w:textAlignment w:val="auto"/>
              <w:rPr>
                <w:rFonts w:eastAsia="SimSun" w:cs="Times New Roman"/>
                <w:color w:val="000000" w:themeColor="text1"/>
                <w:sz w:val="20"/>
                <w:szCs w:val="20"/>
                <w:lang w:eastAsia="zh-CN" w:bidi="hi-IN"/>
              </w:rPr>
            </w:pPr>
            <w:r w:rsidRPr="00A30F79">
              <w:rPr>
                <w:rFonts w:eastAsia="SimSun" w:cs="Times New Roman"/>
                <w:color w:val="000000" w:themeColor="text1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1C" w:rsidRPr="00A30F79" w:rsidRDefault="00B2211C" w:rsidP="00B2211C">
            <w:pPr>
              <w:suppressLineNumbers/>
              <w:overflowPunct/>
              <w:jc w:val="center"/>
              <w:textAlignment w:val="auto"/>
              <w:rPr>
                <w:rFonts w:eastAsia="SimSun" w:cs="Times New Roman"/>
                <w:color w:val="000000" w:themeColor="text1"/>
                <w:sz w:val="20"/>
                <w:szCs w:val="20"/>
                <w:lang w:eastAsia="zh-CN" w:bidi="hi-IN"/>
              </w:rPr>
            </w:pPr>
          </w:p>
        </w:tc>
      </w:tr>
      <w:bookmarkEnd w:id="0"/>
      <w:tr w:rsidR="00B2211C" w:rsidRPr="00A30F79" w:rsidTr="0082539B">
        <w:trPr>
          <w:trHeight w:val="519"/>
        </w:trPr>
        <w:tc>
          <w:tcPr>
            <w:tcW w:w="4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11C" w:rsidRPr="00A30F79" w:rsidRDefault="00B2211C" w:rsidP="00B2211C">
            <w:pPr>
              <w:widowControl/>
              <w:overflowPunct/>
              <w:textAlignment w:val="auto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11C" w:rsidRPr="00A30F79" w:rsidRDefault="00B2211C" w:rsidP="00B2211C">
            <w:pPr>
              <w:widowControl/>
              <w:overflowPunct/>
              <w:textAlignment w:val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A30F79">
              <w:rPr>
                <w:color w:val="000000" w:themeColor="text1"/>
                <w:sz w:val="20"/>
                <w:szCs w:val="20"/>
              </w:rPr>
              <w:t>Wszystkie elementy muszą pochodzić od jednego producenta co gwarantuje kompatybilność i bezpieczeństwo systemu - w przypadku zaoferowania produktów od różnych producentów wymagane jest dołączenie oświadczenia producenta o kompatybilności elementów z systemem.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11C" w:rsidRPr="00A30F79" w:rsidRDefault="00B2211C" w:rsidP="00B2211C">
            <w:pPr>
              <w:suppressLineNumbers/>
              <w:overflowPunct/>
              <w:jc w:val="center"/>
              <w:textAlignment w:val="auto"/>
              <w:rPr>
                <w:rFonts w:eastAsia="SimSun" w:cs="Times New Roman"/>
                <w:color w:val="000000" w:themeColor="text1"/>
                <w:sz w:val="20"/>
                <w:szCs w:val="20"/>
                <w:lang w:eastAsia="zh-CN" w:bidi="hi-IN"/>
              </w:rPr>
            </w:pPr>
            <w:r w:rsidRPr="00A30F79">
              <w:rPr>
                <w:rFonts w:eastAsia="SimSun" w:cs="Times New Roman"/>
                <w:color w:val="000000" w:themeColor="text1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1C" w:rsidRPr="00A30F79" w:rsidRDefault="00B2211C" w:rsidP="00B2211C">
            <w:pPr>
              <w:suppressLineNumbers/>
              <w:overflowPunct/>
              <w:jc w:val="center"/>
              <w:textAlignment w:val="auto"/>
              <w:rPr>
                <w:rFonts w:eastAsia="SimSun" w:cs="Times New Roman"/>
                <w:color w:val="000000" w:themeColor="text1"/>
                <w:sz w:val="20"/>
                <w:szCs w:val="20"/>
                <w:lang w:eastAsia="zh-CN" w:bidi="hi-IN"/>
              </w:rPr>
            </w:pPr>
          </w:p>
        </w:tc>
      </w:tr>
      <w:tr w:rsidR="00B2211C" w:rsidRPr="00AA0FCF" w:rsidTr="00B2211C">
        <w:trPr>
          <w:trHeight w:val="519"/>
        </w:trPr>
        <w:tc>
          <w:tcPr>
            <w:tcW w:w="4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11C" w:rsidRPr="00AA0FCF" w:rsidRDefault="00B2211C" w:rsidP="00B2211C">
            <w:pPr>
              <w:widowControl/>
              <w:overflowPunct/>
              <w:textAlignment w:val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11C" w:rsidRPr="00AA0FCF" w:rsidRDefault="00B2211C" w:rsidP="00B2211C">
            <w:pPr>
              <w:widowControl/>
              <w:overflowPunct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AA0FCF">
              <w:rPr>
                <w:color w:val="000000" w:themeColor="text1"/>
                <w:sz w:val="20"/>
                <w:szCs w:val="20"/>
              </w:rPr>
              <w:t>Wykonawca, którego oferta zostanie wybrana zobowiązany jest do bezpłatnego instruktażu dla personelu medycznego (forma i termin instruktażu personelu medycznego zostanie ustalony po podpisaniu umowy w dogodnym terminie dla Zamawiającego).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11C" w:rsidRPr="00AA0FCF" w:rsidRDefault="00B2211C" w:rsidP="00B2211C">
            <w:pPr>
              <w:suppressLineNumbers/>
              <w:overflowPunct/>
              <w:jc w:val="center"/>
              <w:textAlignment w:val="auto"/>
              <w:rPr>
                <w:rFonts w:eastAsia="SimSun" w:cs="Times New Roman"/>
                <w:color w:val="000000" w:themeColor="text1"/>
                <w:sz w:val="20"/>
                <w:szCs w:val="20"/>
                <w:lang w:eastAsia="zh-CN" w:bidi="hi-IN"/>
              </w:rPr>
            </w:pPr>
            <w:r w:rsidRPr="00AA0FCF">
              <w:rPr>
                <w:rFonts w:eastAsia="SimSun" w:cs="Times New Roman"/>
                <w:color w:val="000000" w:themeColor="text1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1C" w:rsidRPr="00AA0FCF" w:rsidRDefault="00B2211C" w:rsidP="00B2211C">
            <w:pPr>
              <w:suppressLineNumbers/>
              <w:overflowPunct/>
              <w:jc w:val="center"/>
              <w:textAlignment w:val="auto"/>
              <w:rPr>
                <w:rFonts w:eastAsia="SimSun" w:cs="Times New Roman"/>
                <w:color w:val="000000" w:themeColor="text1"/>
                <w:sz w:val="20"/>
                <w:szCs w:val="20"/>
                <w:lang w:eastAsia="zh-CN" w:bidi="hi-IN"/>
              </w:rPr>
            </w:pPr>
          </w:p>
        </w:tc>
      </w:tr>
    </w:tbl>
    <w:p w:rsidR="00B2211C" w:rsidRDefault="00B2211C" w:rsidP="0044306D">
      <w:pPr>
        <w:jc w:val="both"/>
        <w:rPr>
          <w:color w:val="auto"/>
          <w:sz w:val="20"/>
          <w:szCs w:val="20"/>
        </w:rPr>
      </w:pPr>
    </w:p>
    <w:p w:rsidR="00B2211C" w:rsidRDefault="00B2211C" w:rsidP="0044306D">
      <w:pPr>
        <w:jc w:val="both"/>
        <w:rPr>
          <w:color w:val="auto"/>
          <w:sz w:val="20"/>
          <w:szCs w:val="20"/>
        </w:rPr>
      </w:pPr>
    </w:p>
    <w:p w:rsidR="00B2211C" w:rsidRDefault="00B2211C" w:rsidP="0044306D">
      <w:pPr>
        <w:jc w:val="both"/>
        <w:rPr>
          <w:color w:val="auto"/>
          <w:sz w:val="20"/>
          <w:szCs w:val="20"/>
        </w:rPr>
      </w:pPr>
    </w:p>
    <w:p w:rsidR="00B2211C" w:rsidRDefault="00B2211C" w:rsidP="0044306D">
      <w:pPr>
        <w:jc w:val="both"/>
        <w:rPr>
          <w:color w:val="auto"/>
          <w:sz w:val="20"/>
          <w:szCs w:val="20"/>
        </w:rPr>
      </w:pPr>
    </w:p>
    <w:sectPr w:rsidR="00B2211C">
      <w:footerReference w:type="default" r:id="rId8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A07" w:rsidRDefault="00207A07">
      <w:r>
        <w:separator/>
      </w:r>
    </w:p>
  </w:endnote>
  <w:endnote w:type="continuationSeparator" w:id="0">
    <w:p w:rsidR="00207A07" w:rsidRDefault="00207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A07" w:rsidRPr="001E4F81" w:rsidRDefault="00207A07" w:rsidP="001E4F81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82539B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A07" w:rsidRDefault="00207A07">
      <w:r>
        <w:separator/>
      </w:r>
    </w:p>
  </w:footnote>
  <w:footnote w:type="continuationSeparator" w:id="0">
    <w:p w:rsidR="00207A07" w:rsidRDefault="00207A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3336D61"/>
    <w:multiLevelType w:val="hybridMultilevel"/>
    <w:tmpl w:val="D47AC22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064F2999"/>
    <w:multiLevelType w:val="hybridMultilevel"/>
    <w:tmpl w:val="38D814B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075752E3"/>
    <w:multiLevelType w:val="hybridMultilevel"/>
    <w:tmpl w:val="2C5873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08A962F6"/>
    <w:multiLevelType w:val="hybridMultilevel"/>
    <w:tmpl w:val="75CED784"/>
    <w:lvl w:ilvl="0" w:tplc="60AABB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0DEC5B6F"/>
    <w:multiLevelType w:val="hybridMultilevel"/>
    <w:tmpl w:val="9DAC411E"/>
    <w:lvl w:ilvl="0" w:tplc="127215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0EC84B41"/>
    <w:multiLevelType w:val="hybridMultilevel"/>
    <w:tmpl w:val="FBFCB7FE"/>
    <w:lvl w:ilvl="0" w:tplc="3E98A3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5" w15:restartNumberingAfterBreak="0">
    <w:nsid w:val="0F3E6233"/>
    <w:multiLevelType w:val="hybridMultilevel"/>
    <w:tmpl w:val="78586E02"/>
    <w:lvl w:ilvl="0" w:tplc="A66E77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F6537A3"/>
    <w:multiLevelType w:val="hybridMultilevel"/>
    <w:tmpl w:val="D3E46682"/>
    <w:lvl w:ilvl="0" w:tplc="0A6C1B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0FB18D1"/>
    <w:multiLevelType w:val="hybridMultilevel"/>
    <w:tmpl w:val="B9384496"/>
    <w:lvl w:ilvl="0" w:tplc="E918D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12156187"/>
    <w:multiLevelType w:val="hybridMultilevel"/>
    <w:tmpl w:val="79589FC6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13AB4452"/>
    <w:multiLevelType w:val="hybridMultilevel"/>
    <w:tmpl w:val="97728B1C"/>
    <w:lvl w:ilvl="0" w:tplc="DE1095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5016E27"/>
    <w:multiLevelType w:val="hybridMultilevel"/>
    <w:tmpl w:val="153041B8"/>
    <w:lvl w:ilvl="0" w:tplc="F058FA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CD85373"/>
    <w:multiLevelType w:val="hybridMultilevel"/>
    <w:tmpl w:val="0F081518"/>
    <w:lvl w:ilvl="0" w:tplc="06FAE6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745BB1"/>
    <w:multiLevelType w:val="hybridMultilevel"/>
    <w:tmpl w:val="0EE27482"/>
    <w:lvl w:ilvl="0" w:tplc="50009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9450C"/>
    <w:multiLevelType w:val="hybridMultilevel"/>
    <w:tmpl w:val="4D563722"/>
    <w:lvl w:ilvl="0" w:tplc="B9C40C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FC10BA"/>
    <w:multiLevelType w:val="hybridMultilevel"/>
    <w:tmpl w:val="21AE6556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25ED2966"/>
    <w:multiLevelType w:val="hybridMultilevel"/>
    <w:tmpl w:val="F72E3460"/>
    <w:lvl w:ilvl="0" w:tplc="714A7D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63F663B"/>
    <w:multiLevelType w:val="hybridMultilevel"/>
    <w:tmpl w:val="CBAE4A36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298D3F40"/>
    <w:multiLevelType w:val="hybridMultilevel"/>
    <w:tmpl w:val="8ED6099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2D0D7C12"/>
    <w:multiLevelType w:val="hybridMultilevel"/>
    <w:tmpl w:val="44029510"/>
    <w:lvl w:ilvl="0" w:tplc="86B8A9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EB475A9"/>
    <w:multiLevelType w:val="hybridMultilevel"/>
    <w:tmpl w:val="3926D9E8"/>
    <w:lvl w:ilvl="0" w:tplc="E22A1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2AA4E9E"/>
    <w:multiLevelType w:val="hybridMultilevel"/>
    <w:tmpl w:val="802CA41C"/>
    <w:lvl w:ilvl="0" w:tplc="BD9825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9DA0FC9"/>
    <w:multiLevelType w:val="hybridMultilevel"/>
    <w:tmpl w:val="A1C0B990"/>
    <w:lvl w:ilvl="0" w:tplc="C8F60A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E630BB6"/>
    <w:multiLevelType w:val="hybridMultilevel"/>
    <w:tmpl w:val="E3E8FE10"/>
    <w:lvl w:ilvl="0" w:tplc="F058FA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FDC116C"/>
    <w:multiLevelType w:val="hybridMultilevel"/>
    <w:tmpl w:val="228244E4"/>
    <w:lvl w:ilvl="0" w:tplc="0FBE38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6CF2DAB"/>
    <w:multiLevelType w:val="hybridMultilevel"/>
    <w:tmpl w:val="724AFB90"/>
    <w:lvl w:ilvl="0" w:tplc="D4A69E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79A29F7"/>
    <w:multiLevelType w:val="hybridMultilevel"/>
    <w:tmpl w:val="24E6D35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48023943"/>
    <w:multiLevelType w:val="hybridMultilevel"/>
    <w:tmpl w:val="F1B8B96C"/>
    <w:lvl w:ilvl="0" w:tplc="E97854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A793F37"/>
    <w:multiLevelType w:val="hybridMultilevel"/>
    <w:tmpl w:val="B4F47A44"/>
    <w:lvl w:ilvl="0" w:tplc="79229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0" w15:restartNumberingAfterBreak="0">
    <w:nsid w:val="52664B95"/>
    <w:multiLevelType w:val="hybridMultilevel"/>
    <w:tmpl w:val="94E81CC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53AF2AF8"/>
    <w:multiLevelType w:val="hybridMultilevel"/>
    <w:tmpl w:val="18306460"/>
    <w:lvl w:ilvl="0" w:tplc="B3706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7B45923"/>
    <w:multiLevelType w:val="hybridMultilevel"/>
    <w:tmpl w:val="5C744362"/>
    <w:lvl w:ilvl="0" w:tplc="0ADC19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DB832F4"/>
    <w:multiLevelType w:val="hybridMultilevel"/>
    <w:tmpl w:val="F90E4F3C"/>
    <w:lvl w:ilvl="0" w:tplc="DF847E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F8B1244"/>
    <w:multiLevelType w:val="hybridMultilevel"/>
    <w:tmpl w:val="C398169A"/>
    <w:lvl w:ilvl="0" w:tplc="F38CCC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3AF0022"/>
    <w:multiLevelType w:val="hybridMultilevel"/>
    <w:tmpl w:val="7A94F63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 w15:restartNumberingAfterBreak="0">
    <w:nsid w:val="68E323D4"/>
    <w:multiLevelType w:val="hybridMultilevel"/>
    <w:tmpl w:val="555E5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CD73F8C"/>
    <w:multiLevelType w:val="hybridMultilevel"/>
    <w:tmpl w:val="35FC7054"/>
    <w:lvl w:ilvl="0" w:tplc="1A883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D0F1B59"/>
    <w:multiLevelType w:val="hybridMultilevel"/>
    <w:tmpl w:val="C52001B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71191D91"/>
    <w:multiLevelType w:val="hybridMultilevel"/>
    <w:tmpl w:val="FBFCB7FE"/>
    <w:lvl w:ilvl="0" w:tplc="3E98A3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0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4D30587"/>
    <w:multiLevelType w:val="hybridMultilevel"/>
    <w:tmpl w:val="F1B8B96C"/>
    <w:lvl w:ilvl="0" w:tplc="E97854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5C85628"/>
    <w:multiLevelType w:val="hybridMultilevel"/>
    <w:tmpl w:val="232C949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7A032193"/>
    <w:multiLevelType w:val="hybridMultilevel"/>
    <w:tmpl w:val="ED160724"/>
    <w:lvl w:ilvl="0" w:tplc="233C3C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B8F699B"/>
    <w:multiLevelType w:val="hybridMultilevel"/>
    <w:tmpl w:val="4F3C4026"/>
    <w:lvl w:ilvl="0" w:tplc="BF5A84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8"/>
  </w:num>
  <w:num w:numId="3">
    <w:abstractNumId w:val="60"/>
  </w:num>
  <w:num w:numId="4">
    <w:abstractNumId w:val="102"/>
  </w:num>
  <w:num w:numId="5">
    <w:abstractNumId w:val="59"/>
  </w:num>
  <w:num w:numId="6">
    <w:abstractNumId w:val="98"/>
  </w:num>
  <w:num w:numId="7">
    <w:abstractNumId w:val="95"/>
  </w:num>
  <w:num w:numId="8">
    <w:abstractNumId w:val="86"/>
  </w:num>
  <w:num w:numId="9">
    <w:abstractNumId w:val="68"/>
  </w:num>
  <w:num w:numId="10">
    <w:abstractNumId w:val="69"/>
  </w:num>
  <w:num w:numId="11">
    <w:abstractNumId w:val="100"/>
  </w:num>
  <w:num w:numId="12">
    <w:abstractNumId w:val="90"/>
  </w:num>
  <w:num w:numId="13">
    <w:abstractNumId w:val="77"/>
  </w:num>
  <w:num w:numId="14">
    <w:abstractNumId w:val="75"/>
  </w:num>
  <w:num w:numId="15">
    <w:abstractNumId w:val="96"/>
  </w:num>
  <w:num w:numId="16">
    <w:abstractNumId w:val="66"/>
  </w:num>
  <w:num w:numId="17">
    <w:abstractNumId w:val="87"/>
  </w:num>
  <w:num w:numId="18">
    <w:abstractNumId w:val="62"/>
  </w:num>
  <w:num w:numId="19">
    <w:abstractNumId w:val="99"/>
  </w:num>
  <w:num w:numId="20">
    <w:abstractNumId w:val="64"/>
  </w:num>
  <w:num w:numId="21">
    <w:abstractNumId w:val="101"/>
  </w:num>
  <w:num w:numId="22">
    <w:abstractNumId w:val="76"/>
  </w:num>
  <w:num w:numId="23">
    <w:abstractNumId w:val="84"/>
  </w:num>
  <w:num w:numId="24">
    <w:abstractNumId w:val="97"/>
  </w:num>
  <w:num w:numId="25">
    <w:abstractNumId w:val="83"/>
  </w:num>
  <w:num w:numId="26">
    <w:abstractNumId w:val="82"/>
  </w:num>
  <w:num w:numId="27">
    <w:abstractNumId w:val="72"/>
  </w:num>
  <w:num w:numId="28">
    <w:abstractNumId w:val="65"/>
  </w:num>
  <w:num w:numId="29">
    <w:abstractNumId w:val="79"/>
  </w:num>
  <w:num w:numId="30">
    <w:abstractNumId w:val="91"/>
  </w:num>
  <w:num w:numId="31">
    <w:abstractNumId w:val="92"/>
  </w:num>
  <w:num w:numId="32">
    <w:abstractNumId w:val="71"/>
  </w:num>
  <w:num w:numId="33">
    <w:abstractNumId w:val="63"/>
  </w:num>
  <w:num w:numId="34">
    <w:abstractNumId w:val="70"/>
  </w:num>
  <w:num w:numId="35">
    <w:abstractNumId w:val="61"/>
  </w:num>
  <w:num w:numId="36">
    <w:abstractNumId w:val="88"/>
  </w:num>
  <w:num w:numId="37">
    <w:abstractNumId w:val="104"/>
  </w:num>
  <w:num w:numId="38">
    <w:abstractNumId w:val="81"/>
  </w:num>
  <w:num w:numId="39">
    <w:abstractNumId w:val="85"/>
  </w:num>
  <w:num w:numId="40">
    <w:abstractNumId w:val="74"/>
  </w:num>
  <w:num w:numId="41">
    <w:abstractNumId w:val="80"/>
  </w:num>
  <w:num w:numId="42">
    <w:abstractNumId w:val="93"/>
  </w:num>
  <w:num w:numId="43">
    <w:abstractNumId w:val="73"/>
  </w:num>
  <w:num w:numId="44">
    <w:abstractNumId w:val="103"/>
  </w:num>
  <w:num w:numId="45">
    <w:abstractNumId w:val="94"/>
  </w:num>
  <w:num w:numId="46">
    <w:abstractNumId w:val="6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2425"/>
    <w:rsid w:val="00014699"/>
    <w:rsid w:val="000161D5"/>
    <w:rsid w:val="00044036"/>
    <w:rsid w:val="0005063A"/>
    <w:rsid w:val="00083202"/>
    <w:rsid w:val="000916EF"/>
    <w:rsid w:val="00092EB9"/>
    <w:rsid w:val="00093F51"/>
    <w:rsid w:val="000C0586"/>
    <w:rsid w:val="000D3CDC"/>
    <w:rsid w:val="000E1795"/>
    <w:rsid w:val="000E7B74"/>
    <w:rsid w:val="00100EC0"/>
    <w:rsid w:val="001032C6"/>
    <w:rsid w:val="0010741F"/>
    <w:rsid w:val="0013220E"/>
    <w:rsid w:val="00147BE9"/>
    <w:rsid w:val="0015482C"/>
    <w:rsid w:val="00157D25"/>
    <w:rsid w:val="0016507D"/>
    <w:rsid w:val="001719A2"/>
    <w:rsid w:val="001735BB"/>
    <w:rsid w:val="001D7E86"/>
    <w:rsid w:val="001E03AB"/>
    <w:rsid w:val="001E3BF6"/>
    <w:rsid w:val="001E4D33"/>
    <w:rsid w:val="001E4F81"/>
    <w:rsid w:val="002040AE"/>
    <w:rsid w:val="00205481"/>
    <w:rsid w:val="00207A07"/>
    <w:rsid w:val="0021049B"/>
    <w:rsid w:val="00224715"/>
    <w:rsid w:val="002447F4"/>
    <w:rsid w:val="00244FF5"/>
    <w:rsid w:val="00257898"/>
    <w:rsid w:val="00284ECD"/>
    <w:rsid w:val="002B68AF"/>
    <w:rsid w:val="002C4E72"/>
    <w:rsid w:val="002C65F7"/>
    <w:rsid w:val="002E19C2"/>
    <w:rsid w:val="00302056"/>
    <w:rsid w:val="00317145"/>
    <w:rsid w:val="00327AA8"/>
    <w:rsid w:val="00332877"/>
    <w:rsid w:val="00353F77"/>
    <w:rsid w:val="00373CB7"/>
    <w:rsid w:val="00390A58"/>
    <w:rsid w:val="003A3FEC"/>
    <w:rsid w:val="003D38B3"/>
    <w:rsid w:val="003E52C6"/>
    <w:rsid w:val="003F650C"/>
    <w:rsid w:val="00404CBF"/>
    <w:rsid w:val="00404D5C"/>
    <w:rsid w:val="00423A5D"/>
    <w:rsid w:val="00435231"/>
    <w:rsid w:val="0044306D"/>
    <w:rsid w:val="00446655"/>
    <w:rsid w:val="004542FC"/>
    <w:rsid w:val="004611C2"/>
    <w:rsid w:val="00476F10"/>
    <w:rsid w:val="00487CE9"/>
    <w:rsid w:val="00495390"/>
    <w:rsid w:val="004D4E42"/>
    <w:rsid w:val="004E3EBF"/>
    <w:rsid w:val="004E70DE"/>
    <w:rsid w:val="00526C9B"/>
    <w:rsid w:val="00527702"/>
    <w:rsid w:val="00530B63"/>
    <w:rsid w:val="0053421E"/>
    <w:rsid w:val="0055052E"/>
    <w:rsid w:val="00553A44"/>
    <w:rsid w:val="00555F8F"/>
    <w:rsid w:val="005821E9"/>
    <w:rsid w:val="0059086D"/>
    <w:rsid w:val="005925F3"/>
    <w:rsid w:val="00597EBC"/>
    <w:rsid w:val="005B386F"/>
    <w:rsid w:val="005C0505"/>
    <w:rsid w:val="005C1A08"/>
    <w:rsid w:val="005C6245"/>
    <w:rsid w:val="005D7922"/>
    <w:rsid w:val="005E0597"/>
    <w:rsid w:val="005E0911"/>
    <w:rsid w:val="00634B05"/>
    <w:rsid w:val="00635E8B"/>
    <w:rsid w:val="00640122"/>
    <w:rsid w:val="00641F3B"/>
    <w:rsid w:val="00652969"/>
    <w:rsid w:val="00664CE2"/>
    <w:rsid w:val="0066676C"/>
    <w:rsid w:val="00684999"/>
    <w:rsid w:val="006930E3"/>
    <w:rsid w:val="006B3467"/>
    <w:rsid w:val="006C1704"/>
    <w:rsid w:val="006C26C7"/>
    <w:rsid w:val="006D7316"/>
    <w:rsid w:val="006F78BD"/>
    <w:rsid w:val="00704C00"/>
    <w:rsid w:val="00705AA2"/>
    <w:rsid w:val="00710A10"/>
    <w:rsid w:val="00710FC8"/>
    <w:rsid w:val="00726F17"/>
    <w:rsid w:val="00730B73"/>
    <w:rsid w:val="0074609E"/>
    <w:rsid w:val="00782F24"/>
    <w:rsid w:val="00783795"/>
    <w:rsid w:val="007963AA"/>
    <w:rsid w:val="0079661D"/>
    <w:rsid w:val="007C1380"/>
    <w:rsid w:val="007D1D77"/>
    <w:rsid w:val="007D26EC"/>
    <w:rsid w:val="007D4587"/>
    <w:rsid w:val="007D6598"/>
    <w:rsid w:val="007F30D6"/>
    <w:rsid w:val="007F5661"/>
    <w:rsid w:val="007F5A9A"/>
    <w:rsid w:val="00810A44"/>
    <w:rsid w:val="00813B26"/>
    <w:rsid w:val="00814DB4"/>
    <w:rsid w:val="008231C0"/>
    <w:rsid w:val="0082539B"/>
    <w:rsid w:val="00826888"/>
    <w:rsid w:val="00834B83"/>
    <w:rsid w:val="00847F93"/>
    <w:rsid w:val="00860EFE"/>
    <w:rsid w:val="00865461"/>
    <w:rsid w:val="00866532"/>
    <w:rsid w:val="008677F1"/>
    <w:rsid w:val="00875023"/>
    <w:rsid w:val="00880D4E"/>
    <w:rsid w:val="00892F8E"/>
    <w:rsid w:val="008B1393"/>
    <w:rsid w:val="008C147D"/>
    <w:rsid w:val="008C3284"/>
    <w:rsid w:val="008D4500"/>
    <w:rsid w:val="008E11E1"/>
    <w:rsid w:val="008E2E7A"/>
    <w:rsid w:val="008F40EF"/>
    <w:rsid w:val="0092436F"/>
    <w:rsid w:val="00926FAC"/>
    <w:rsid w:val="00946D0F"/>
    <w:rsid w:val="00957795"/>
    <w:rsid w:val="0096557F"/>
    <w:rsid w:val="0096735E"/>
    <w:rsid w:val="0097249E"/>
    <w:rsid w:val="00975A1C"/>
    <w:rsid w:val="00975D99"/>
    <w:rsid w:val="00995F65"/>
    <w:rsid w:val="00997560"/>
    <w:rsid w:val="009B20E1"/>
    <w:rsid w:val="009D60D8"/>
    <w:rsid w:val="009F1E00"/>
    <w:rsid w:val="00A24EEA"/>
    <w:rsid w:val="00A53003"/>
    <w:rsid w:val="00A550C4"/>
    <w:rsid w:val="00A73624"/>
    <w:rsid w:val="00A76188"/>
    <w:rsid w:val="00A871D8"/>
    <w:rsid w:val="00A93C07"/>
    <w:rsid w:val="00AB24CB"/>
    <w:rsid w:val="00AC3794"/>
    <w:rsid w:val="00AD44F4"/>
    <w:rsid w:val="00AF60D1"/>
    <w:rsid w:val="00AF61F9"/>
    <w:rsid w:val="00AF6C6C"/>
    <w:rsid w:val="00B03C6C"/>
    <w:rsid w:val="00B12571"/>
    <w:rsid w:val="00B2211C"/>
    <w:rsid w:val="00B30132"/>
    <w:rsid w:val="00B30C27"/>
    <w:rsid w:val="00B32868"/>
    <w:rsid w:val="00B539E6"/>
    <w:rsid w:val="00B718AD"/>
    <w:rsid w:val="00B77B5F"/>
    <w:rsid w:val="00B82201"/>
    <w:rsid w:val="00B92AD2"/>
    <w:rsid w:val="00B9485E"/>
    <w:rsid w:val="00BA6D94"/>
    <w:rsid w:val="00BC2097"/>
    <w:rsid w:val="00BC4902"/>
    <w:rsid w:val="00BC764D"/>
    <w:rsid w:val="00BD0574"/>
    <w:rsid w:val="00BD50EA"/>
    <w:rsid w:val="00BE1184"/>
    <w:rsid w:val="00BE4C41"/>
    <w:rsid w:val="00BF1EC0"/>
    <w:rsid w:val="00BF7EF3"/>
    <w:rsid w:val="00C00CD0"/>
    <w:rsid w:val="00C15FFA"/>
    <w:rsid w:val="00C16420"/>
    <w:rsid w:val="00C32874"/>
    <w:rsid w:val="00C32E25"/>
    <w:rsid w:val="00C35581"/>
    <w:rsid w:val="00C52ED1"/>
    <w:rsid w:val="00C55FEA"/>
    <w:rsid w:val="00C6004E"/>
    <w:rsid w:val="00C67987"/>
    <w:rsid w:val="00C67A71"/>
    <w:rsid w:val="00C75FF6"/>
    <w:rsid w:val="00C80444"/>
    <w:rsid w:val="00C8472E"/>
    <w:rsid w:val="00C87759"/>
    <w:rsid w:val="00C92947"/>
    <w:rsid w:val="00CA3BC3"/>
    <w:rsid w:val="00CA5DA9"/>
    <w:rsid w:val="00CB1DC7"/>
    <w:rsid w:val="00CB3A5E"/>
    <w:rsid w:val="00CC7B86"/>
    <w:rsid w:val="00CD063B"/>
    <w:rsid w:val="00CD2007"/>
    <w:rsid w:val="00CE245A"/>
    <w:rsid w:val="00CE2D1B"/>
    <w:rsid w:val="00CF498B"/>
    <w:rsid w:val="00CF51D8"/>
    <w:rsid w:val="00D00377"/>
    <w:rsid w:val="00D0697D"/>
    <w:rsid w:val="00D16801"/>
    <w:rsid w:val="00D42C2F"/>
    <w:rsid w:val="00DA3845"/>
    <w:rsid w:val="00DE343C"/>
    <w:rsid w:val="00E40AF8"/>
    <w:rsid w:val="00E43ACC"/>
    <w:rsid w:val="00E555B9"/>
    <w:rsid w:val="00E66012"/>
    <w:rsid w:val="00E94C9C"/>
    <w:rsid w:val="00EC73EC"/>
    <w:rsid w:val="00EF1C2A"/>
    <w:rsid w:val="00F04C64"/>
    <w:rsid w:val="00F06FA3"/>
    <w:rsid w:val="00F169F6"/>
    <w:rsid w:val="00F24EB8"/>
    <w:rsid w:val="00F334CA"/>
    <w:rsid w:val="00F55D78"/>
    <w:rsid w:val="00F75960"/>
    <w:rsid w:val="00F862AE"/>
    <w:rsid w:val="00F931E2"/>
    <w:rsid w:val="00F9366A"/>
    <w:rsid w:val="00FA3478"/>
    <w:rsid w:val="00FB5F2C"/>
    <w:rsid w:val="00FC1247"/>
    <w:rsid w:val="00FC4B97"/>
    <w:rsid w:val="00FC73B6"/>
    <w:rsid w:val="00FE0061"/>
    <w:rsid w:val="00FE69BA"/>
    <w:rsid w:val="00FF1772"/>
    <w:rsid w:val="00FF1796"/>
    <w:rsid w:val="00FF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874"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4430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P1">
    <w:name w:val="LP1"/>
    <w:link w:val="LP1Znak"/>
    <w:qFormat/>
    <w:rsid w:val="0044306D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44306D"/>
    <w:rPr>
      <w:rFonts w:ascii="Calibri" w:hAnsi="Calibri"/>
      <w:color w:val="E36C0A"/>
      <w:kern w:val="1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44306D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8AB0D-E35A-4D3B-AE78-EC46DBA54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2505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Małgorzata Hajduga</cp:lastModifiedBy>
  <cp:revision>39</cp:revision>
  <cp:lastPrinted>2024-04-25T10:00:00Z</cp:lastPrinted>
  <dcterms:created xsi:type="dcterms:W3CDTF">2023-07-05T05:54:00Z</dcterms:created>
  <dcterms:modified xsi:type="dcterms:W3CDTF">2024-11-14T13:07:00Z</dcterms:modified>
</cp:coreProperties>
</file>