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431B" w:rsidRDefault="00A5431B" w:rsidP="00A5431B">
      <w:pPr>
        <w:shd w:val="clear" w:color="auto" w:fill="FFFFFF" w:themeFill="background1"/>
        <w:spacing w:after="0" w:line="240" w:lineRule="auto"/>
        <w:jc w:val="both"/>
        <w:rPr>
          <w:rFonts w:ascii="Arial" w:eastAsia="Times New Roman" w:hAnsi="Arial" w:cs="Arial"/>
          <w:b/>
          <w:sz w:val="24"/>
          <w:szCs w:val="24"/>
          <w:lang w:eastAsia="pl-PL"/>
        </w:rPr>
      </w:pPr>
    </w:p>
    <w:p w:rsidR="00815A31" w:rsidRPr="00815A31" w:rsidRDefault="00815A31" w:rsidP="00A5431B">
      <w:pPr>
        <w:shd w:val="clear" w:color="auto" w:fill="D9D9D9"/>
        <w:spacing w:after="0" w:line="240" w:lineRule="auto"/>
        <w:jc w:val="both"/>
        <w:rPr>
          <w:rFonts w:ascii="Arial" w:eastAsia="Times New Roman" w:hAnsi="Arial" w:cs="Arial"/>
          <w:b/>
          <w:sz w:val="24"/>
          <w:szCs w:val="24"/>
          <w:lang w:eastAsia="pl-PL"/>
        </w:rPr>
      </w:pPr>
      <w:r w:rsidRPr="00815A31">
        <w:rPr>
          <w:rFonts w:ascii="Arial" w:eastAsia="Times New Roman" w:hAnsi="Arial" w:cs="Arial"/>
          <w:b/>
          <w:sz w:val="24"/>
          <w:szCs w:val="24"/>
          <w:lang w:eastAsia="pl-PL"/>
        </w:rPr>
        <w:t>Oświadczenie</w:t>
      </w:r>
      <w:r w:rsidR="001A5C66">
        <w:rPr>
          <w:rFonts w:ascii="Arial" w:eastAsia="Times New Roman" w:hAnsi="Arial" w:cs="Arial"/>
          <w:b/>
          <w:sz w:val="24"/>
          <w:szCs w:val="24"/>
          <w:lang w:eastAsia="pl-PL"/>
        </w:rPr>
        <w:t xml:space="preserve">* </w:t>
      </w:r>
      <w:r w:rsidRPr="00815A31">
        <w:rPr>
          <w:rFonts w:ascii="Arial" w:eastAsia="Times New Roman" w:hAnsi="Arial" w:cs="Arial"/>
          <w:b/>
          <w:sz w:val="24"/>
          <w:szCs w:val="24"/>
          <w:lang w:eastAsia="pl-PL"/>
        </w:rPr>
        <w:t xml:space="preserve">składane na podstawie art. </w:t>
      </w:r>
      <w:r w:rsidR="00A5431B">
        <w:rPr>
          <w:rFonts w:ascii="Arial" w:eastAsia="Times New Roman" w:hAnsi="Arial" w:cs="Arial"/>
          <w:b/>
          <w:sz w:val="24"/>
          <w:szCs w:val="24"/>
          <w:lang w:eastAsia="pl-PL"/>
        </w:rPr>
        <w:t xml:space="preserve">56 </w:t>
      </w:r>
      <w:r w:rsidRPr="00815A31">
        <w:rPr>
          <w:rFonts w:ascii="Arial" w:eastAsia="Times New Roman" w:hAnsi="Arial" w:cs="Arial"/>
          <w:b/>
          <w:sz w:val="24"/>
          <w:szCs w:val="24"/>
          <w:lang w:eastAsia="pl-PL"/>
        </w:rPr>
        <w:t xml:space="preserve">ust. </w:t>
      </w:r>
      <w:r w:rsidR="00A5431B">
        <w:rPr>
          <w:rFonts w:ascii="Arial" w:eastAsia="Times New Roman" w:hAnsi="Arial" w:cs="Arial"/>
          <w:b/>
          <w:sz w:val="24"/>
          <w:szCs w:val="24"/>
          <w:lang w:eastAsia="pl-PL"/>
        </w:rPr>
        <w:t>3</w:t>
      </w:r>
      <w:r w:rsidRPr="00815A31">
        <w:rPr>
          <w:rFonts w:ascii="Arial" w:eastAsia="Times New Roman" w:hAnsi="Arial" w:cs="Arial"/>
          <w:b/>
          <w:sz w:val="24"/>
          <w:szCs w:val="24"/>
          <w:lang w:eastAsia="pl-PL"/>
        </w:rPr>
        <w:t xml:space="preserve"> ustawy z dnia </w:t>
      </w:r>
      <w:r w:rsidR="00A5431B">
        <w:rPr>
          <w:rFonts w:ascii="Arial" w:eastAsia="Times New Roman" w:hAnsi="Arial" w:cs="Arial"/>
          <w:b/>
          <w:sz w:val="24"/>
          <w:szCs w:val="24"/>
          <w:lang w:eastAsia="pl-PL"/>
        </w:rPr>
        <w:t xml:space="preserve">11 września 2019 roku </w:t>
      </w:r>
      <w:r w:rsidRPr="00815A31">
        <w:rPr>
          <w:rFonts w:ascii="Arial" w:eastAsia="Times New Roman" w:hAnsi="Arial" w:cs="Arial"/>
          <w:b/>
          <w:sz w:val="24"/>
          <w:szCs w:val="24"/>
          <w:lang w:eastAsia="pl-PL"/>
        </w:rPr>
        <w:t xml:space="preserve">Prawo zamówień publicznych </w:t>
      </w:r>
      <w:r w:rsidRPr="00815A31">
        <w:rPr>
          <w:rFonts w:ascii="Arial" w:eastAsia="Times New Roman" w:hAnsi="Arial" w:cs="Arial"/>
          <w:b/>
          <w:sz w:val="24"/>
          <w:szCs w:val="24"/>
          <w:u w:val="single"/>
          <w:lang w:eastAsia="pl-PL"/>
        </w:rPr>
        <w:t>przez:</w:t>
      </w:r>
    </w:p>
    <w:p w:rsidR="00815A31" w:rsidRPr="00815A31" w:rsidRDefault="00815A31" w:rsidP="00A5431B">
      <w:pPr>
        <w:shd w:val="clear" w:color="auto" w:fill="D9D9D9"/>
        <w:spacing w:after="0" w:line="240" w:lineRule="auto"/>
        <w:rPr>
          <w:rFonts w:ascii="Arial" w:eastAsia="Times New Roman" w:hAnsi="Arial" w:cs="Arial"/>
          <w:sz w:val="20"/>
          <w:szCs w:val="20"/>
          <w:lang w:eastAsia="pl-PL"/>
        </w:rPr>
      </w:pPr>
      <w:r w:rsidRPr="00815A31">
        <w:rPr>
          <w:rFonts w:ascii="Arial" w:eastAsia="Times New Roman" w:hAnsi="Arial" w:cs="Arial"/>
          <w:sz w:val="18"/>
          <w:szCs w:val="18"/>
          <w:lang w:eastAsia="pl-PL"/>
        </w:rPr>
        <w:t>[</w:t>
      </w:r>
      <w:r w:rsidRPr="00815A31">
        <w:rPr>
          <w:rFonts w:ascii="Arial" w:eastAsia="Times New Roman" w:hAnsi="Arial" w:cs="Arial"/>
          <w:i/>
          <w:sz w:val="18"/>
          <w:szCs w:val="18"/>
          <w:lang w:eastAsia="pl-PL"/>
        </w:rPr>
        <w:t>zaznaczyć właściwe z listy poniżej</w:t>
      </w:r>
      <w:r w:rsidRPr="00815A31">
        <w:rPr>
          <w:rFonts w:ascii="Arial" w:eastAsia="Times New Roman" w:hAnsi="Arial" w:cs="Arial"/>
          <w:sz w:val="18"/>
          <w:szCs w:val="18"/>
          <w:lang w:eastAsia="pl-PL"/>
        </w:rPr>
        <w:t>]</w:t>
      </w:r>
    </w:p>
    <w:p w:rsidR="00A5431B" w:rsidRPr="00FC7CEB" w:rsidRDefault="00815A31" w:rsidP="00A5431B">
      <w:pPr>
        <w:spacing w:after="0" w:line="240" w:lineRule="auto"/>
        <w:jc w:val="both"/>
        <w:rPr>
          <w:rFonts w:ascii="Arial" w:eastAsia="Times New Roman" w:hAnsi="Arial" w:cs="Arial"/>
          <w:sz w:val="20"/>
          <w:szCs w:val="20"/>
          <w:lang w:eastAsia="pl-PL"/>
        </w:rPr>
      </w:pPr>
      <w:r w:rsidRPr="00815A31">
        <w:rPr>
          <w:rFonts w:ascii="Arial" w:eastAsia="Times New Roman" w:hAnsi="Arial" w:cs="Arial"/>
          <w:sz w:val="20"/>
          <w:szCs w:val="20"/>
          <w:lang w:eastAsia="pl-PL"/>
        </w:rPr>
        <w:br/>
      </w:r>
      <w:r w:rsidR="00A5431B" w:rsidRPr="00815A31">
        <w:rPr>
          <w:rFonts w:ascii="Arial" w:eastAsia="Times New Roman" w:hAnsi="Arial" w:cs="Arial"/>
          <w:b/>
          <w:sz w:val="20"/>
          <w:szCs w:val="20"/>
          <w:lang w:eastAsia="pl-PL"/>
        </w:rPr>
        <w:br/>
      </w:r>
      <w:r w:rsidR="00A5431B" w:rsidRPr="00FC7CEB">
        <w:rPr>
          <w:rFonts w:ascii="Arial" w:eastAsia="Times New Roman" w:hAnsi="Arial" w:cs="Arial"/>
          <w:sz w:val="28"/>
          <w:szCs w:val="28"/>
          <w:lang w:eastAsia="pl-PL"/>
        </w:rPr>
        <w:sym w:font="Wingdings" w:char="F0A8"/>
      </w:r>
      <w:r w:rsidR="00A5431B" w:rsidRPr="00FC7CEB">
        <w:rPr>
          <w:rFonts w:ascii="Arial" w:eastAsia="Times New Roman" w:hAnsi="Arial" w:cs="Arial"/>
          <w:sz w:val="28"/>
          <w:szCs w:val="28"/>
          <w:lang w:eastAsia="pl-PL"/>
        </w:rPr>
        <w:t xml:space="preserve"> </w:t>
      </w:r>
      <w:r w:rsidR="00A5431B" w:rsidRPr="00FC7CEB">
        <w:rPr>
          <w:rFonts w:ascii="Arial" w:eastAsia="Times New Roman" w:hAnsi="Arial" w:cs="Arial"/>
          <w:sz w:val="20"/>
          <w:szCs w:val="20"/>
          <w:lang w:eastAsia="pl-PL"/>
        </w:rPr>
        <w:t>kierownika zamawiającego</w:t>
      </w:r>
    </w:p>
    <w:p w:rsidR="00A5431B" w:rsidRPr="00815A31" w:rsidRDefault="00A5431B" w:rsidP="00A5431B">
      <w:pPr>
        <w:spacing w:after="0" w:line="240" w:lineRule="auto"/>
        <w:ind w:left="284" w:hanging="284"/>
        <w:jc w:val="both"/>
        <w:rPr>
          <w:rFonts w:ascii="Arial" w:eastAsia="Times New Roman" w:hAnsi="Arial" w:cs="Arial"/>
          <w:sz w:val="19"/>
          <w:szCs w:val="20"/>
          <w:lang w:eastAsia="pl-PL"/>
        </w:rPr>
      </w:pPr>
      <w:r w:rsidRPr="00815A31">
        <w:rPr>
          <w:rFonts w:ascii="Arial" w:eastAsia="Times New Roman" w:hAnsi="Arial" w:cs="Arial"/>
          <w:sz w:val="28"/>
          <w:szCs w:val="28"/>
          <w:lang w:eastAsia="pl-PL"/>
        </w:rPr>
        <w:sym w:font="Wingdings" w:char="F0A8"/>
      </w:r>
      <w:r w:rsidRPr="00815A31">
        <w:rPr>
          <w:rFonts w:ascii="Arial" w:eastAsia="Times New Roman" w:hAnsi="Arial" w:cs="Arial"/>
          <w:sz w:val="28"/>
          <w:szCs w:val="28"/>
          <w:lang w:eastAsia="pl-PL"/>
        </w:rPr>
        <w:t xml:space="preserve"> </w:t>
      </w:r>
      <w:r w:rsidRPr="00815A31">
        <w:rPr>
          <w:rFonts w:ascii="Arial" w:eastAsia="Times New Roman" w:hAnsi="Arial" w:cs="Arial"/>
          <w:sz w:val="20"/>
          <w:szCs w:val="20"/>
          <w:lang w:eastAsia="pl-PL"/>
        </w:rPr>
        <w:t>pracownika zamawiającego, któremu kierownik zamawiającego powierzył wykonanie zastrzeżonych dla   siebie czynności</w:t>
      </w:r>
    </w:p>
    <w:p w:rsidR="00A5431B" w:rsidRPr="00815A31" w:rsidRDefault="00A5431B" w:rsidP="00A5431B">
      <w:pPr>
        <w:spacing w:after="0" w:line="240" w:lineRule="auto"/>
        <w:jc w:val="both"/>
        <w:rPr>
          <w:rFonts w:ascii="Arial" w:eastAsia="Times New Roman" w:hAnsi="Arial" w:cs="Arial"/>
          <w:sz w:val="20"/>
          <w:szCs w:val="20"/>
          <w:lang w:eastAsia="pl-PL"/>
        </w:rPr>
      </w:pPr>
      <w:r w:rsidRPr="00815A31">
        <w:rPr>
          <w:rFonts w:ascii="Arial" w:eastAsia="Times New Roman" w:hAnsi="Arial" w:cs="Arial"/>
          <w:sz w:val="28"/>
          <w:szCs w:val="28"/>
          <w:lang w:eastAsia="pl-PL"/>
        </w:rPr>
        <w:sym w:font="Wingdings" w:char="F0A8"/>
      </w:r>
      <w:r w:rsidRPr="00815A31">
        <w:rPr>
          <w:rFonts w:ascii="Arial" w:eastAsia="Times New Roman" w:hAnsi="Arial" w:cs="Arial"/>
          <w:sz w:val="28"/>
          <w:szCs w:val="28"/>
          <w:lang w:eastAsia="pl-PL"/>
        </w:rPr>
        <w:t xml:space="preserve"> </w:t>
      </w:r>
      <w:r w:rsidRPr="00815A31">
        <w:rPr>
          <w:rFonts w:ascii="Arial" w:eastAsia="Times New Roman" w:hAnsi="Arial" w:cs="Arial"/>
          <w:sz w:val="20"/>
          <w:szCs w:val="20"/>
          <w:lang w:eastAsia="pl-PL"/>
        </w:rPr>
        <w:t>członka komisji przetargowej</w:t>
      </w:r>
    </w:p>
    <w:p w:rsidR="00A5431B" w:rsidRPr="00815A31" w:rsidRDefault="00A5431B" w:rsidP="00A5431B">
      <w:pPr>
        <w:spacing w:after="0" w:line="240" w:lineRule="auto"/>
        <w:rPr>
          <w:rFonts w:ascii="Arial" w:eastAsia="Times New Roman" w:hAnsi="Arial" w:cs="Arial"/>
          <w:sz w:val="20"/>
          <w:szCs w:val="20"/>
          <w:lang w:eastAsia="pl-PL"/>
        </w:rPr>
      </w:pPr>
      <w:r w:rsidRPr="00815A31">
        <w:rPr>
          <w:rFonts w:ascii="Arial" w:eastAsia="Times New Roman" w:hAnsi="Arial" w:cs="Arial"/>
          <w:sz w:val="28"/>
          <w:szCs w:val="28"/>
          <w:lang w:eastAsia="pl-PL"/>
        </w:rPr>
        <w:sym w:font="Wingdings" w:char="F0A8"/>
      </w:r>
      <w:r w:rsidRPr="00815A31">
        <w:rPr>
          <w:rFonts w:ascii="Arial" w:eastAsia="Times New Roman" w:hAnsi="Arial" w:cs="Arial"/>
          <w:sz w:val="28"/>
          <w:szCs w:val="28"/>
          <w:lang w:eastAsia="pl-PL"/>
        </w:rPr>
        <w:t xml:space="preserve"> </w:t>
      </w:r>
      <w:r w:rsidRPr="00815A31">
        <w:rPr>
          <w:rFonts w:ascii="Arial" w:eastAsia="Times New Roman" w:hAnsi="Arial" w:cs="Arial"/>
          <w:sz w:val="20"/>
          <w:szCs w:val="20"/>
          <w:lang w:eastAsia="pl-PL"/>
        </w:rPr>
        <w:t>biegłego</w:t>
      </w:r>
    </w:p>
    <w:p w:rsidR="00A5431B" w:rsidRPr="00815A31" w:rsidRDefault="00A5431B" w:rsidP="00A5431B">
      <w:pPr>
        <w:spacing w:after="0" w:line="240" w:lineRule="auto"/>
        <w:rPr>
          <w:rFonts w:ascii="Arial" w:eastAsia="Times New Roman" w:hAnsi="Arial" w:cs="Arial"/>
          <w:sz w:val="20"/>
          <w:szCs w:val="20"/>
          <w:lang w:eastAsia="pl-PL"/>
        </w:rPr>
      </w:pPr>
      <w:r w:rsidRPr="00815A31">
        <w:rPr>
          <w:rFonts w:ascii="Arial" w:eastAsia="Times New Roman" w:hAnsi="Arial" w:cs="Arial"/>
          <w:sz w:val="28"/>
          <w:szCs w:val="28"/>
          <w:lang w:eastAsia="pl-PL"/>
        </w:rPr>
        <w:sym w:font="Wingdings" w:char="F0A8"/>
      </w:r>
      <w:r w:rsidRPr="00815A31">
        <w:rPr>
          <w:rFonts w:ascii="Arial" w:eastAsia="Times New Roman" w:hAnsi="Arial" w:cs="Arial"/>
          <w:sz w:val="28"/>
          <w:szCs w:val="28"/>
          <w:lang w:eastAsia="pl-PL"/>
        </w:rPr>
        <w:t xml:space="preserve"> </w:t>
      </w:r>
      <w:r w:rsidRPr="00815A31">
        <w:rPr>
          <w:rFonts w:ascii="Arial" w:eastAsia="Times New Roman" w:hAnsi="Arial" w:cs="Arial"/>
          <w:sz w:val="20"/>
          <w:szCs w:val="20"/>
          <w:lang w:eastAsia="pl-PL"/>
        </w:rPr>
        <w:t>innej</w:t>
      </w:r>
      <w:r w:rsidRPr="00815A31">
        <w:rPr>
          <w:rFonts w:ascii="Arial" w:eastAsia="Times New Roman" w:hAnsi="Arial" w:cs="Arial"/>
          <w:sz w:val="28"/>
          <w:szCs w:val="28"/>
          <w:lang w:eastAsia="pl-PL"/>
        </w:rPr>
        <w:t xml:space="preserve"> </w:t>
      </w:r>
      <w:r w:rsidRPr="00815A31">
        <w:rPr>
          <w:rFonts w:ascii="Arial" w:eastAsia="Times New Roman" w:hAnsi="Arial" w:cs="Arial"/>
          <w:sz w:val="20"/>
          <w:szCs w:val="20"/>
          <w:lang w:eastAsia="pl-PL"/>
        </w:rPr>
        <w:t>osoby wykonującej czynności w postępowaniu o udzielenie zamówienia</w:t>
      </w:r>
    </w:p>
    <w:p w:rsidR="00A5431B" w:rsidRPr="007C396B" w:rsidRDefault="00A5431B" w:rsidP="00A5431B">
      <w:pPr>
        <w:spacing w:after="0" w:line="240" w:lineRule="auto"/>
        <w:rPr>
          <w:rFonts w:ascii="Arial" w:eastAsia="Times New Roman" w:hAnsi="Arial" w:cs="Arial"/>
          <w:lang w:eastAsia="pl-PL"/>
        </w:rPr>
      </w:pPr>
    </w:p>
    <w:p w:rsidR="003C18E7" w:rsidRPr="000475E4" w:rsidRDefault="003C18E7" w:rsidP="003C18E7">
      <w:pPr>
        <w:jc w:val="both"/>
        <w:rPr>
          <w:rFonts w:ascii="Arial" w:hAnsi="Arial" w:cs="Arial"/>
        </w:rPr>
      </w:pPr>
      <w:r w:rsidRPr="009B43A9">
        <w:rPr>
          <w:rFonts w:ascii="Arial" w:hAnsi="Arial" w:cs="Arial"/>
        </w:rPr>
        <w:t>w postępowaniu o udzielenie zamówienia publicznego w trybie podstawowym pn.</w:t>
      </w:r>
      <w:r w:rsidRPr="002B4008">
        <w:t xml:space="preserve"> </w:t>
      </w:r>
      <w:r w:rsidRPr="009B43A9">
        <w:rPr>
          <w:rFonts w:ascii="Arial" w:hAnsi="Arial" w:cs="Arial"/>
          <w:b/>
        </w:rPr>
        <w:t>Utrzymanie czystości w budynkach i na posesji</w:t>
      </w:r>
      <w:r>
        <w:rPr>
          <w:rFonts w:ascii="Arial" w:hAnsi="Arial" w:cs="Arial"/>
          <w:b/>
        </w:rPr>
        <w:t xml:space="preserve"> </w:t>
      </w:r>
      <w:r w:rsidRPr="009B43A9">
        <w:rPr>
          <w:rFonts w:ascii="Arial" w:hAnsi="Arial" w:cs="Arial"/>
          <w:b/>
        </w:rPr>
        <w:t>Sądu Rejonowego w Jarosławiu</w:t>
      </w:r>
      <w:r w:rsidRPr="000475E4">
        <w:rPr>
          <w:rFonts w:ascii="Arial" w:hAnsi="Arial" w:cs="Arial"/>
          <w:b/>
        </w:rPr>
        <w:t>,</w:t>
      </w:r>
      <w:r w:rsidRPr="000475E4">
        <w:rPr>
          <w:rFonts w:ascii="Arial" w:hAnsi="Arial" w:cs="Arial"/>
        </w:rPr>
        <w:t xml:space="preserve"> numer referencyjny </w:t>
      </w:r>
      <w:proofErr w:type="spellStart"/>
      <w:r>
        <w:rPr>
          <w:rFonts w:ascii="Arial" w:hAnsi="Arial" w:cs="Arial"/>
        </w:rPr>
        <w:t>A.261.3.2024</w:t>
      </w:r>
      <w:proofErr w:type="spellEnd"/>
      <w:r w:rsidRPr="000475E4">
        <w:rPr>
          <w:rFonts w:ascii="Arial" w:hAnsi="Arial" w:cs="Arial"/>
        </w:rPr>
        <w:t xml:space="preserve">, prowadzonym przez Sąd </w:t>
      </w:r>
      <w:r>
        <w:rPr>
          <w:rFonts w:ascii="Arial" w:hAnsi="Arial" w:cs="Arial"/>
        </w:rPr>
        <w:t>Rejonowy</w:t>
      </w:r>
      <w:r w:rsidRPr="000475E4">
        <w:rPr>
          <w:rFonts w:ascii="Arial" w:hAnsi="Arial" w:cs="Arial"/>
        </w:rPr>
        <w:t xml:space="preserve"> w </w:t>
      </w:r>
      <w:r>
        <w:rPr>
          <w:rFonts w:ascii="Arial" w:hAnsi="Arial" w:cs="Arial"/>
        </w:rPr>
        <w:t>Jarosławiu</w:t>
      </w:r>
      <w:r w:rsidRPr="000475E4">
        <w:rPr>
          <w:rFonts w:ascii="Arial" w:hAnsi="Arial" w:cs="Arial"/>
        </w:rPr>
        <w:t xml:space="preserve"> </w:t>
      </w:r>
    </w:p>
    <w:p w:rsidR="00A5431B" w:rsidRPr="00815A31" w:rsidRDefault="00A5431B" w:rsidP="00A5431B">
      <w:pPr>
        <w:spacing w:after="0" w:line="240" w:lineRule="auto"/>
        <w:rPr>
          <w:rFonts w:ascii="Arial" w:eastAsia="Times New Roman" w:hAnsi="Arial" w:cs="Arial"/>
          <w:sz w:val="20"/>
          <w:szCs w:val="20"/>
          <w:lang w:eastAsia="pl-PL"/>
        </w:rPr>
      </w:pPr>
      <w:bookmarkStart w:id="0" w:name="_GoBack"/>
      <w:bookmarkEnd w:id="0"/>
      <w:r w:rsidRPr="00815A31">
        <w:rPr>
          <w:rFonts w:ascii="Arial" w:eastAsia="Times New Roman" w:hAnsi="Arial" w:cs="Arial"/>
          <w:sz w:val="20"/>
          <w:szCs w:val="20"/>
          <w:lang w:eastAsia="pl-PL"/>
        </w:rPr>
        <w:t>Ja niżej podpisany:</w:t>
      </w:r>
    </w:p>
    <w:p w:rsidR="00A5431B" w:rsidRPr="002262FD" w:rsidRDefault="00A5431B" w:rsidP="00A5431B">
      <w:pPr>
        <w:spacing w:after="0" w:line="240" w:lineRule="auto"/>
        <w:rPr>
          <w:rFonts w:ascii="Arial" w:eastAsia="Times New Roman" w:hAnsi="Arial" w:cs="Arial"/>
          <w:b/>
          <w:sz w:val="20"/>
          <w:szCs w:val="20"/>
          <w:lang w:eastAsia="pl-PL"/>
        </w:rPr>
      </w:pP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p>
    <w:p w:rsidR="00A5431B" w:rsidRPr="00815A31" w:rsidRDefault="00A5431B" w:rsidP="00A5431B">
      <w:pPr>
        <w:spacing w:after="0" w:line="240" w:lineRule="auto"/>
        <w:rPr>
          <w:rFonts w:ascii="Arial" w:eastAsia="Times New Roman" w:hAnsi="Arial" w:cs="Arial"/>
          <w:sz w:val="20"/>
          <w:szCs w:val="20"/>
          <w:lang w:eastAsia="pl-PL"/>
        </w:rPr>
      </w:pPr>
      <w:r w:rsidRPr="00815A31">
        <w:rPr>
          <w:rFonts w:ascii="Arial" w:eastAsia="Times New Roman" w:hAnsi="Arial" w:cs="Arial"/>
          <w:sz w:val="20"/>
          <w:szCs w:val="20"/>
          <w:lang w:eastAsia="pl-PL"/>
        </w:rPr>
        <w:t>Imię (imiona)</w:t>
      </w:r>
      <w:r w:rsidRPr="00815A31">
        <w:rPr>
          <w:rFonts w:ascii="Arial" w:eastAsia="Times New Roman" w:hAnsi="Arial" w:cs="Arial"/>
          <w:sz w:val="20"/>
          <w:szCs w:val="20"/>
          <w:lang w:eastAsia="pl-PL"/>
        </w:rPr>
        <w:tab/>
        <w:t>...................................................................................................................................................</w:t>
      </w:r>
    </w:p>
    <w:p w:rsidR="00A5431B" w:rsidRPr="00671035" w:rsidRDefault="00A5431B" w:rsidP="00A5431B">
      <w:pPr>
        <w:spacing w:after="0" w:line="240" w:lineRule="auto"/>
        <w:rPr>
          <w:rFonts w:ascii="Arial" w:eastAsia="Times New Roman" w:hAnsi="Arial" w:cs="Arial"/>
          <w:b/>
          <w:sz w:val="20"/>
          <w:szCs w:val="20"/>
          <w:lang w:eastAsia="pl-PL"/>
        </w:rPr>
      </w:pP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p>
    <w:p w:rsidR="00A5431B" w:rsidRPr="00815A31" w:rsidRDefault="00A5431B" w:rsidP="00A5431B">
      <w:pPr>
        <w:pBdr>
          <w:bottom w:val="single" w:sz="6" w:space="1" w:color="auto"/>
        </w:pBdr>
        <w:spacing w:after="0" w:line="240" w:lineRule="auto"/>
        <w:rPr>
          <w:rFonts w:ascii="Arial" w:eastAsia="Times New Roman" w:hAnsi="Arial" w:cs="Arial"/>
          <w:sz w:val="20"/>
          <w:szCs w:val="20"/>
          <w:lang w:eastAsia="pl-PL"/>
        </w:rPr>
      </w:pPr>
      <w:r w:rsidRPr="00815A31">
        <w:rPr>
          <w:rFonts w:ascii="Arial" w:eastAsia="Times New Roman" w:hAnsi="Arial" w:cs="Arial"/>
          <w:sz w:val="20"/>
          <w:szCs w:val="20"/>
          <w:lang w:eastAsia="pl-PL"/>
        </w:rPr>
        <w:t xml:space="preserve">Nazwisko </w:t>
      </w:r>
      <w:r w:rsidRPr="00815A31">
        <w:rPr>
          <w:rFonts w:ascii="Arial" w:eastAsia="Times New Roman" w:hAnsi="Arial" w:cs="Arial"/>
          <w:sz w:val="20"/>
          <w:szCs w:val="20"/>
          <w:lang w:eastAsia="pl-PL"/>
        </w:rPr>
        <w:tab/>
        <w:t>...................................................................................................................................................</w:t>
      </w:r>
    </w:p>
    <w:p w:rsidR="00A5431B" w:rsidRPr="00815A31" w:rsidRDefault="00A5431B" w:rsidP="00A5431B">
      <w:pPr>
        <w:pBdr>
          <w:bottom w:val="single" w:sz="6" w:space="1" w:color="auto"/>
        </w:pBdr>
        <w:spacing w:after="0" w:line="240" w:lineRule="auto"/>
        <w:rPr>
          <w:rFonts w:ascii="Arial" w:eastAsia="Times New Roman" w:hAnsi="Arial" w:cs="Arial"/>
          <w:sz w:val="20"/>
          <w:szCs w:val="20"/>
          <w:lang w:eastAsia="pl-PL"/>
        </w:rPr>
      </w:pPr>
    </w:p>
    <w:p w:rsidR="00A5431B" w:rsidRPr="00815A31" w:rsidRDefault="00A5431B" w:rsidP="00A5431B">
      <w:pPr>
        <w:spacing w:before="240" w:after="0" w:line="240" w:lineRule="auto"/>
        <w:jc w:val="both"/>
        <w:rPr>
          <w:rFonts w:ascii="Arial" w:eastAsia="Times New Roman" w:hAnsi="Arial" w:cs="Arial"/>
          <w:sz w:val="20"/>
          <w:szCs w:val="20"/>
          <w:lang w:eastAsia="pl-PL"/>
        </w:rPr>
      </w:pPr>
      <w:r w:rsidRPr="00815A31">
        <w:rPr>
          <w:rFonts w:ascii="Arial" w:eastAsia="Times New Roman" w:hAnsi="Arial" w:cs="Arial"/>
          <w:sz w:val="20"/>
          <w:szCs w:val="20"/>
          <w:lang w:eastAsia="pl-PL"/>
        </w:rPr>
        <w:t xml:space="preserve">Uprzedzony o odpowiedzialności karnej za </w:t>
      </w:r>
      <w:r w:rsidRPr="00815A31">
        <w:rPr>
          <w:rFonts w:ascii="Arial" w:eastAsia="Calibri" w:hAnsi="Arial" w:cs="Arial"/>
          <w:sz w:val="20"/>
          <w:szCs w:val="20"/>
          <w:lang w:eastAsia="pl-PL"/>
        </w:rPr>
        <w:t>składanie fałszywego oświadczenia,</w:t>
      </w:r>
      <w:r w:rsidRPr="00815A31">
        <w:rPr>
          <w:rFonts w:ascii="Arial" w:eastAsia="Times New Roman" w:hAnsi="Arial" w:cs="Arial"/>
          <w:sz w:val="20"/>
          <w:szCs w:val="20"/>
          <w:lang w:eastAsia="pl-PL"/>
        </w:rPr>
        <w:t xml:space="preserve"> </w:t>
      </w:r>
      <w:r w:rsidRPr="00815A31">
        <w:rPr>
          <w:rFonts w:ascii="Arial" w:eastAsia="Times New Roman" w:hAnsi="Arial" w:cs="Arial"/>
          <w:sz w:val="20"/>
          <w:szCs w:val="20"/>
          <w:u w:val="single"/>
          <w:lang w:eastAsia="pl-PL"/>
        </w:rPr>
        <w:t>oświadczam, że:</w:t>
      </w:r>
    </w:p>
    <w:p w:rsidR="00A5431B" w:rsidRDefault="00A5431B" w:rsidP="00A5431B">
      <w:pPr>
        <w:spacing w:after="0" w:line="240" w:lineRule="auto"/>
        <w:rPr>
          <w:rFonts w:ascii="Arial" w:eastAsia="Times New Roman" w:hAnsi="Arial" w:cs="Arial"/>
          <w:sz w:val="20"/>
          <w:szCs w:val="20"/>
          <w:lang w:eastAsia="pl-PL"/>
        </w:rPr>
      </w:pPr>
    </w:p>
    <w:p w:rsidR="00815A31" w:rsidRPr="001A5C66" w:rsidRDefault="001A5C66" w:rsidP="00815A31">
      <w:pPr>
        <w:spacing w:after="120" w:line="240" w:lineRule="auto"/>
        <w:jc w:val="both"/>
        <w:rPr>
          <w:rFonts w:ascii="Arial" w:hAnsi="Arial" w:cs="Arial"/>
        </w:rPr>
      </w:pPr>
      <w:r w:rsidRPr="001A5C66">
        <w:rPr>
          <w:rFonts w:ascii="Arial" w:hAnsi="Arial" w:cs="Arial"/>
        </w:rPr>
        <w:t xml:space="preserve">Nie zostałem prawomocnie skazany za przestępstwo popełnione w związku z postępowaniem </w:t>
      </w:r>
      <w:r>
        <w:rPr>
          <w:rFonts w:ascii="Arial" w:hAnsi="Arial" w:cs="Arial"/>
        </w:rPr>
        <w:br/>
      </w:r>
      <w:r w:rsidRPr="001A5C66">
        <w:rPr>
          <w:rFonts w:ascii="Arial" w:hAnsi="Arial" w:cs="Arial"/>
        </w:rPr>
        <w:t>o udzielenie zamówienia, o którym mowa w</w:t>
      </w:r>
      <w:r w:rsidR="00757932">
        <w:rPr>
          <w:rFonts w:ascii="Arial" w:hAnsi="Arial" w:cs="Arial"/>
        </w:rPr>
        <w:t>**:</w:t>
      </w:r>
      <w:r w:rsidRPr="001A5C66">
        <w:rPr>
          <w:rFonts w:ascii="Arial" w:hAnsi="Arial" w:cs="Arial"/>
        </w:rPr>
        <w:t xml:space="preserve"> art. 228–</w:t>
      </w:r>
      <w:proofErr w:type="spellStart"/>
      <w:r w:rsidRPr="001A5C66">
        <w:rPr>
          <w:rFonts w:ascii="Arial" w:hAnsi="Arial" w:cs="Arial"/>
        </w:rPr>
        <w:t>230a</w:t>
      </w:r>
      <w:proofErr w:type="spellEnd"/>
      <w:r w:rsidRPr="001A5C66">
        <w:rPr>
          <w:rFonts w:ascii="Arial" w:hAnsi="Arial" w:cs="Arial"/>
        </w:rPr>
        <w:t xml:space="preserve">, art. 270, art. 276, art. 286, art. 287, art. 296, art. </w:t>
      </w:r>
      <w:proofErr w:type="spellStart"/>
      <w:r w:rsidRPr="001A5C66">
        <w:rPr>
          <w:rFonts w:ascii="Arial" w:hAnsi="Arial" w:cs="Arial"/>
        </w:rPr>
        <w:t>296a</w:t>
      </w:r>
      <w:proofErr w:type="spellEnd"/>
      <w:r w:rsidRPr="001A5C66">
        <w:rPr>
          <w:rFonts w:ascii="Arial" w:hAnsi="Arial" w:cs="Arial"/>
        </w:rPr>
        <w:t>, art. 297, art. 303 lub art. 305 ustawy z dnia 6 czerwca 1997 r. – Kodeks karny (</w:t>
      </w:r>
      <w:proofErr w:type="spellStart"/>
      <w:r w:rsidR="00533DD3" w:rsidRPr="00533DD3">
        <w:rPr>
          <w:rFonts w:ascii="Arial" w:hAnsi="Arial" w:cs="Arial"/>
        </w:rPr>
        <w:t>Dz.U.2024.17</w:t>
      </w:r>
      <w:proofErr w:type="spellEnd"/>
      <w:r w:rsidR="00533DD3" w:rsidRPr="00533DD3">
        <w:rPr>
          <w:rFonts w:ascii="Arial" w:hAnsi="Arial" w:cs="Arial"/>
        </w:rPr>
        <w:t xml:space="preserve"> </w:t>
      </w:r>
      <w:proofErr w:type="spellStart"/>
      <w:r w:rsidR="00533DD3" w:rsidRPr="00533DD3">
        <w:rPr>
          <w:rFonts w:ascii="Arial" w:hAnsi="Arial" w:cs="Arial"/>
        </w:rPr>
        <w:t>t.j</w:t>
      </w:r>
      <w:proofErr w:type="spellEnd"/>
      <w:r w:rsidR="00533DD3" w:rsidRPr="00533DD3">
        <w:rPr>
          <w:rFonts w:ascii="Arial" w:hAnsi="Arial" w:cs="Arial"/>
        </w:rPr>
        <w:t>.</w:t>
      </w:r>
      <w:r w:rsidR="00533DD3">
        <w:rPr>
          <w:rFonts w:ascii="Arial" w:hAnsi="Arial" w:cs="Arial"/>
        </w:rPr>
        <w:t xml:space="preserve"> ze zm.</w:t>
      </w:r>
      <w:r>
        <w:rPr>
          <w:rFonts w:ascii="Arial" w:hAnsi="Arial" w:cs="Arial"/>
        </w:rPr>
        <w:t>)</w:t>
      </w:r>
      <w:r w:rsidRPr="001A5C66">
        <w:rPr>
          <w:rFonts w:ascii="Arial" w:hAnsi="Arial" w:cs="Arial"/>
        </w:rPr>
        <w:t xml:space="preserve">, o ile nie nastąpiło zatarcie skazania. </w:t>
      </w:r>
    </w:p>
    <w:p w:rsidR="001A5C66" w:rsidRPr="00815A31" w:rsidRDefault="009E200B" w:rsidP="00815A31">
      <w:pPr>
        <w:spacing w:after="12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sidR="002B4008">
        <w:rPr>
          <w:rFonts w:ascii="Arial" w:eastAsia="Times New Roman" w:hAnsi="Arial" w:cs="Arial"/>
          <w:sz w:val="20"/>
          <w:szCs w:val="20"/>
          <w:lang w:eastAsia="pl-PL"/>
        </w:rPr>
        <w:t>Jarosław</w:t>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sidR="002B4008">
        <w:rPr>
          <w:rFonts w:ascii="Arial" w:eastAsia="Times New Roman" w:hAnsi="Arial" w:cs="Arial"/>
          <w:sz w:val="20"/>
          <w:szCs w:val="20"/>
          <w:lang w:eastAsia="pl-PL"/>
        </w:rPr>
        <w:t xml:space="preserve">          </w:t>
      </w:r>
    </w:p>
    <w:p w:rsidR="00815A31" w:rsidRPr="00815A31" w:rsidRDefault="00815A31" w:rsidP="00815A31">
      <w:pPr>
        <w:spacing w:after="0" w:line="240" w:lineRule="auto"/>
        <w:jc w:val="right"/>
        <w:rPr>
          <w:rFonts w:ascii="Arial" w:eastAsia="Times New Roman" w:hAnsi="Arial" w:cs="Arial"/>
          <w:sz w:val="20"/>
          <w:szCs w:val="20"/>
          <w:lang w:eastAsia="pl-PL"/>
        </w:rPr>
      </w:pPr>
      <w:r w:rsidRPr="00815A31">
        <w:rPr>
          <w:rFonts w:ascii="Arial" w:eastAsia="Times New Roman" w:hAnsi="Arial" w:cs="Arial"/>
          <w:sz w:val="20"/>
          <w:szCs w:val="20"/>
          <w:lang w:eastAsia="pl-PL"/>
        </w:rPr>
        <w:t>......................................................... dnia ………......…. r.</w:t>
      </w:r>
    </w:p>
    <w:p w:rsidR="00815A31" w:rsidRPr="00815A31" w:rsidRDefault="00815A31" w:rsidP="00815A31">
      <w:pPr>
        <w:spacing w:after="0" w:line="240" w:lineRule="auto"/>
        <w:ind w:left="5387" w:firstLine="5"/>
        <w:jc w:val="center"/>
        <w:rPr>
          <w:rFonts w:ascii="Arial" w:eastAsia="Times New Roman" w:hAnsi="Arial" w:cs="Arial"/>
          <w:sz w:val="20"/>
          <w:szCs w:val="20"/>
          <w:lang w:eastAsia="pl-PL"/>
        </w:rPr>
      </w:pPr>
    </w:p>
    <w:p w:rsidR="00815A31" w:rsidRPr="00815A31" w:rsidRDefault="00815A31" w:rsidP="00815A31">
      <w:pPr>
        <w:spacing w:after="0" w:line="240" w:lineRule="auto"/>
        <w:ind w:left="5387" w:firstLine="5"/>
        <w:jc w:val="center"/>
        <w:rPr>
          <w:rFonts w:ascii="Arial" w:eastAsia="Times New Roman" w:hAnsi="Arial" w:cs="Arial"/>
          <w:sz w:val="20"/>
          <w:szCs w:val="20"/>
          <w:lang w:eastAsia="pl-PL"/>
        </w:rPr>
      </w:pPr>
    </w:p>
    <w:p w:rsidR="00815A31" w:rsidRPr="00815A31" w:rsidRDefault="00815A31" w:rsidP="00815A31">
      <w:pPr>
        <w:spacing w:after="0" w:line="240" w:lineRule="auto"/>
        <w:ind w:left="5387" w:firstLine="5"/>
        <w:jc w:val="center"/>
        <w:rPr>
          <w:rFonts w:ascii="Arial" w:eastAsia="Times New Roman" w:hAnsi="Arial" w:cs="Arial"/>
          <w:sz w:val="20"/>
          <w:szCs w:val="20"/>
          <w:lang w:eastAsia="pl-PL"/>
        </w:rPr>
      </w:pPr>
      <w:r w:rsidRPr="00815A31">
        <w:rPr>
          <w:rFonts w:ascii="Arial" w:eastAsia="Times New Roman" w:hAnsi="Arial" w:cs="Arial"/>
          <w:sz w:val="20"/>
          <w:szCs w:val="20"/>
          <w:lang w:eastAsia="pl-PL"/>
        </w:rPr>
        <w:t>.....................................................................</w:t>
      </w:r>
    </w:p>
    <w:p w:rsidR="00815A31" w:rsidRPr="00815A31" w:rsidRDefault="00815A31" w:rsidP="00815A31">
      <w:pPr>
        <w:spacing w:after="0" w:line="240" w:lineRule="auto"/>
        <w:ind w:left="5387" w:firstLine="5"/>
        <w:jc w:val="center"/>
        <w:rPr>
          <w:rFonts w:ascii="Arial" w:eastAsia="Times New Roman" w:hAnsi="Arial" w:cs="Arial"/>
          <w:i/>
          <w:sz w:val="16"/>
          <w:szCs w:val="16"/>
          <w:lang w:eastAsia="pl-PL"/>
        </w:rPr>
      </w:pPr>
      <w:r w:rsidRPr="00815A31">
        <w:rPr>
          <w:rFonts w:ascii="Arial" w:eastAsia="Times New Roman" w:hAnsi="Arial" w:cs="Arial"/>
          <w:i/>
          <w:sz w:val="16"/>
          <w:szCs w:val="16"/>
          <w:lang w:eastAsia="pl-PL"/>
        </w:rPr>
        <w:t>(podpis)</w:t>
      </w:r>
    </w:p>
    <w:p w:rsidR="00815A31" w:rsidRPr="00815A31" w:rsidRDefault="00815A31" w:rsidP="00815A31">
      <w:pPr>
        <w:spacing w:after="0" w:line="240" w:lineRule="auto"/>
        <w:rPr>
          <w:rFonts w:ascii="Arial" w:eastAsia="Times New Roman" w:hAnsi="Arial" w:cs="Arial"/>
          <w:i/>
          <w:iCs/>
          <w:sz w:val="20"/>
          <w:szCs w:val="20"/>
          <w:lang w:eastAsia="pl-PL"/>
        </w:rPr>
      </w:pPr>
      <w:r>
        <w:rPr>
          <w:rFonts w:ascii="Arial" w:eastAsia="Times New Roman" w:hAnsi="Arial" w:cs="Arial"/>
          <w:noProof/>
          <w:sz w:val="20"/>
          <w:szCs w:val="20"/>
          <w:lang w:eastAsia="pl-PL"/>
        </w:rPr>
        <mc:AlternateContent>
          <mc:Choice Requires="wps">
            <w:drawing>
              <wp:anchor distT="0" distB="0" distL="114300" distR="114300" simplePos="0" relativeHeight="251661312" behindDoc="0" locked="0" layoutInCell="1" allowOverlap="1">
                <wp:simplePos x="0" y="0"/>
                <wp:positionH relativeFrom="column">
                  <wp:posOffset>17145</wp:posOffset>
                </wp:positionH>
                <wp:positionV relativeFrom="paragraph">
                  <wp:posOffset>115570</wp:posOffset>
                </wp:positionV>
                <wp:extent cx="5829300" cy="0"/>
                <wp:effectExtent l="13335" t="12700" r="5715" b="6350"/>
                <wp:wrapNone/>
                <wp:docPr id="2" name="Łącznik prostoliniow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959289" id="Łącznik prostoliniowy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1pt" to="460.3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"/>
            </w:pict>
          </mc:Fallback>
        </mc:AlternateContent>
      </w:r>
      <w:r w:rsidRPr="00815A31">
        <w:rPr>
          <w:rFonts w:ascii="Arial" w:eastAsia="Times New Roman" w:hAnsi="Arial" w:cs="Arial"/>
          <w:sz w:val="20"/>
          <w:szCs w:val="20"/>
          <w:lang w:eastAsia="pl-PL"/>
        </w:rPr>
        <w:t xml:space="preserve">                                                                                                                                                                             </w:t>
      </w:r>
    </w:p>
    <w:p w:rsidR="00815A31" w:rsidRPr="00815A31" w:rsidRDefault="00815A31" w:rsidP="00815A31">
      <w:pPr>
        <w:spacing w:after="120" w:line="240" w:lineRule="auto"/>
        <w:jc w:val="both"/>
        <w:rPr>
          <w:rFonts w:ascii="Arial" w:eastAsia="Times New Roman" w:hAnsi="Arial" w:cs="Arial"/>
          <w:sz w:val="20"/>
          <w:szCs w:val="20"/>
          <w:lang w:eastAsia="pl-PL"/>
        </w:rPr>
      </w:pPr>
    </w:p>
    <w:p w:rsidR="00815A31" w:rsidRPr="00815A31" w:rsidRDefault="00815A31" w:rsidP="00815A31">
      <w:pPr>
        <w:spacing w:after="120" w:line="360" w:lineRule="auto"/>
        <w:jc w:val="both"/>
        <w:rPr>
          <w:rFonts w:ascii="Arial" w:eastAsia="Times New Roman" w:hAnsi="Arial" w:cs="Arial"/>
          <w:sz w:val="20"/>
          <w:szCs w:val="20"/>
          <w:lang w:eastAsia="pl-PL"/>
        </w:rPr>
      </w:pPr>
      <w:r w:rsidRPr="00815A31">
        <w:rPr>
          <w:rFonts w:ascii="Arial" w:eastAsia="Times New Roman" w:hAnsi="Arial" w:cs="Arial"/>
          <w:sz w:val="20"/>
          <w:szCs w:val="20"/>
          <w:lang w:eastAsia="pl-PL"/>
        </w:rPr>
        <w:t xml:space="preserve">Uprzedzony o odpowiedzialności karnej za </w:t>
      </w:r>
      <w:r w:rsidRPr="00815A31">
        <w:rPr>
          <w:rFonts w:ascii="Arial" w:eastAsia="Calibri" w:hAnsi="Arial" w:cs="Arial"/>
          <w:sz w:val="20"/>
          <w:szCs w:val="20"/>
          <w:lang w:eastAsia="pl-PL"/>
        </w:rPr>
        <w:t>składanie fałszywego oświadczenia,</w:t>
      </w:r>
      <w:r w:rsidRPr="00815A31">
        <w:rPr>
          <w:rFonts w:ascii="Arial" w:eastAsia="Times New Roman" w:hAnsi="Arial" w:cs="Arial"/>
          <w:sz w:val="20"/>
          <w:szCs w:val="20"/>
          <w:lang w:eastAsia="pl-PL"/>
        </w:rPr>
        <w:t xml:space="preserve"> </w:t>
      </w:r>
      <w:r w:rsidRPr="00815A31">
        <w:rPr>
          <w:rFonts w:ascii="Arial" w:eastAsia="Times New Roman" w:hAnsi="Arial" w:cs="Arial"/>
          <w:sz w:val="20"/>
          <w:szCs w:val="20"/>
          <w:u w:val="single"/>
          <w:lang w:eastAsia="pl-PL"/>
        </w:rPr>
        <w:t xml:space="preserve">oświadczam, że </w:t>
      </w:r>
      <w:r w:rsidRPr="00815A31">
        <w:rPr>
          <w:rFonts w:ascii="Arial" w:eastAsia="Times New Roman" w:hAnsi="Arial" w:cs="Arial"/>
          <w:sz w:val="20"/>
          <w:szCs w:val="20"/>
          <w:lang w:eastAsia="pl-PL"/>
        </w:rPr>
        <w:t>zachodzi w stosunku do mnie okoliczność, o której mowa w pkt ……</w:t>
      </w:r>
      <w:r w:rsidRPr="00815A31">
        <w:rPr>
          <w:rFonts w:ascii="Arial" w:eastAsia="Times New Roman" w:hAnsi="Arial" w:cs="Arial"/>
          <w:i/>
          <w:sz w:val="18"/>
          <w:szCs w:val="18"/>
          <w:lang w:eastAsia="pl-PL"/>
        </w:rPr>
        <w:t>[wskazać odpowiedni punkt z listy wskazanej powyżej],</w:t>
      </w:r>
    </w:p>
    <w:p w:rsidR="00815A31" w:rsidRPr="00815A31" w:rsidRDefault="00815A31" w:rsidP="00815A31">
      <w:pPr>
        <w:spacing w:after="0" w:line="360" w:lineRule="auto"/>
        <w:rPr>
          <w:rFonts w:ascii="Arial" w:eastAsia="Times New Roman" w:hAnsi="Arial" w:cs="Arial"/>
          <w:sz w:val="20"/>
          <w:szCs w:val="20"/>
          <w:lang w:eastAsia="pl-PL"/>
        </w:rPr>
      </w:pPr>
    </w:p>
    <w:p w:rsidR="00815A31" w:rsidRPr="00815A31" w:rsidRDefault="00815A31" w:rsidP="00815A31">
      <w:pPr>
        <w:spacing w:after="0" w:line="360" w:lineRule="auto"/>
        <w:jc w:val="right"/>
        <w:rPr>
          <w:rFonts w:ascii="Arial" w:eastAsia="Times New Roman" w:hAnsi="Arial" w:cs="Arial"/>
          <w:sz w:val="20"/>
          <w:szCs w:val="20"/>
          <w:lang w:eastAsia="pl-PL"/>
        </w:rPr>
      </w:pPr>
      <w:r w:rsidRPr="00815A31">
        <w:rPr>
          <w:rFonts w:ascii="Arial" w:eastAsia="Times New Roman" w:hAnsi="Arial" w:cs="Arial"/>
          <w:sz w:val="20"/>
          <w:szCs w:val="20"/>
          <w:lang w:eastAsia="pl-PL"/>
        </w:rPr>
        <w:t>............................................................. dnia ……......…. r.</w:t>
      </w:r>
    </w:p>
    <w:p w:rsidR="00815A31" w:rsidRPr="00815A31" w:rsidRDefault="00815A31" w:rsidP="00815A31">
      <w:pPr>
        <w:spacing w:after="0" w:line="240" w:lineRule="auto"/>
        <w:ind w:left="5387" w:firstLine="5"/>
        <w:jc w:val="center"/>
        <w:rPr>
          <w:rFonts w:ascii="Arial" w:eastAsia="Times New Roman" w:hAnsi="Arial" w:cs="Arial"/>
          <w:sz w:val="20"/>
          <w:szCs w:val="20"/>
          <w:lang w:eastAsia="pl-PL"/>
        </w:rPr>
      </w:pPr>
    </w:p>
    <w:p w:rsidR="00815A31" w:rsidRPr="00815A31" w:rsidRDefault="00815A31" w:rsidP="00815A31">
      <w:pPr>
        <w:spacing w:after="0" w:line="240" w:lineRule="auto"/>
        <w:ind w:left="5387" w:firstLine="5"/>
        <w:jc w:val="center"/>
        <w:rPr>
          <w:rFonts w:ascii="Arial" w:eastAsia="Times New Roman" w:hAnsi="Arial" w:cs="Arial"/>
          <w:sz w:val="20"/>
          <w:szCs w:val="20"/>
          <w:lang w:eastAsia="pl-PL"/>
        </w:rPr>
      </w:pPr>
    </w:p>
    <w:p w:rsidR="00815A31" w:rsidRPr="00815A31" w:rsidRDefault="00815A31" w:rsidP="00815A31">
      <w:pPr>
        <w:spacing w:after="0" w:line="240" w:lineRule="auto"/>
        <w:ind w:left="5387" w:firstLine="5"/>
        <w:jc w:val="center"/>
        <w:rPr>
          <w:rFonts w:ascii="Arial" w:eastAsia="Times New Roman" w:hAnsi="Arial" w:cs="Arial"/>
          <w:sz w:val="20"/>
          <w:szCs w:val="20"/>
          <w:lang w:eastAsia="pl-PL"/>
        </w:rPr>
      </w:pPr>
      <w:r w:rsidRPr="00815A31">
        <w:rPr>
          <w:rFonts w:ascii="Arial" w:eastAsia="Times New Roman" w:hAnsi="Arial" w:cs="Arial"/>
          <w:sz w:val="20"/>
          <w:szCs w:val="20"/>
          <w:lang w:eastAsia="pl-PL"/>
        </w:rPr>
        <w:t>.....................................................................</w:t>
      </w:r>
    </w:p>
    <w:p w:rsidR="00815A31" w:rsidRPr="00815A31" w:rsidRDefault="00815A31" w:rsidP="00815A31">
      <w:pPr>
        <w:spacing w:after="0" w:line="240" w:lineRule="auto"/>
        <w:ind w:left="5387" w:firstLine="5"/>
        <w:jc w:val="center"/>
        <w:rPr>
          <w:rFonts w:ascii="Arial" w:eastAsia="Times New Roman" w:hAnsi="Arial" w:cs="Arial"/>
          <w:i/>
          <w:sz w:val="16"/>
          <w:szCs w:val="16"/>
          <w:lang w:eastAsia="pl-PL"/>
        </w:rPr>
      </w:pPr>
      <w:r w:rsidRPr="00815A31">
        <w:rPr>
          <w:rFonts w:ascii="Arial" w:eastAsia="Times New Roman" w:hAnsi="Arial" w:cs="Arial"/>
          <w:i/>
          <w:sz w:val="16"/>
          <w:szCs w:val="16"/>
          <w:lang w:eastAsia="pl-PL"/>
        </w:rPr>
        <w:t>(podpis)</w:t>
      </w:r>
    </w:p>
    <w:p w:rsidR="00815A31" w:rsidRDefault="00815A31"/>
    <w:p w:rsidR="00FC1D0B" w:rsidRDefault="00FC1D0B"/>
    <w:p w:rsidR="001A5C66" w:rsidRDefault="001A5C66" w:rsidP="001A5C66">
      <w:pPr>
        <w:rPr>
          <w:i/>
        </w:rPr>
      </w:pPr>
      <w:r w:rsidRPr="001A5C66">
        <w:rPr>
          <w:i/>
        </w:rPr>
        <w:t>* Oświadczenie o braku lub istnieniu okoliczności, o których mowa w niniejszym oświadczeniu składa się przed rozpoczęciem wykonywania czynności związanych z przeprowadzeniem postępowania o udzielenie zamówienia.</w:t>
      </w:r>
    </w:p>
    <w:p w:rsidR="00757932" w:rsidRDefault="00757932" w:rsidP="00757932">
      <w:pPr>
        <w:jc w:val="both"/>
      </w:pPr>
    </w:p>
    <w:p w:rsidR="00757932" w:rsidRDefault="00757932" w:rsidP="00757932">
      <w:pPr>
        <w:jc w:val="both"/>
      </w:pPr>
      <w:r>
        <w:t xml:space="preserve">**Art. 228. § 1. Kto, w związku z pełnieniem funkcji publicznej, przyjmuje korzyść majątkową lub osobistą albo jej obietnicę, podlega karze pozbawienia wolności od 6 miesięcy do lat 8. </w:t>
      </w:r>
    </w:p>
    <w:p w:rsidR="00757932" w:rsidRDefault="00757932" w:rsidP="00757932">
      <w:pPr>
        <w:jc w:val="both"/>
      </w:pPr>
      <w:r>
        <w:t xml:space="preserve">§ 2. W wypadku mniejszej wagi, sprawca podlega grzywnie, karze ograniczenia wolności albo pozbawienia wolności do lat 2. </w:t>
      </w:r>
    </w:p>
    <w:p w:rsidR="00757932" w:rsidRDefault="00757932" w:rsidP="00757932">
      <w:pPr>
        <w:jc w:val="both"/>
      </w:pPr>
      <w:r>
        <w:t xml:space="preserve">§ 3. Kto, w związku z pełnieniem funkcji publicznej, przyjmuje korzyść majątkową lub osobistą albo jej obietnicę za zachowanie stanowiące naruszenie przepisów prawa, podlega karze pozbawienia wolności od roku do lat 10. </w:t>
      </w:r>
    </w:p>
    <w:p w:rsidR="002F5B0C" w:rsidRDefault="00757932" w:rsidP="00757932">
      <w:pPr>
        <w:jc w:val="both"/>
      </w:pPr>
      <w:r>
        <w:t xml:space="preserve">§ 4. Karze określonej w § 3 podlega także ten, kto, w związku z pełnieniem funkcji publicznej, uzależnia wykonanie czynności służbowej od otrzymania korzyści majątkowej lub osobistej albo jej obietnicy lub takiej korzyści żąda. </w:t>
      </w:r>
    </w:p>
    <w:p w:rsidR="002F5B0C" w:rsidRDefault="00757932" w:rsidP="00757932">
      <w:pPr>
        <w:jc w:val="both"/>
      </w:pPr>
      <w:r>
        <w:t xml:space="preserve">§ 5. Kto, w związku z pełnieniem funkcji publicznej, przyjmuje korzyść majątkową znacznej wartości albo jej obietnicę, podlega karze pozbawienia wolności od lat 2 do 12. </w:t>
      </w:r>
    </w:p>
    <w:p w:rsidR="00757932" w:rsidRDefault="00757932" w:rsidP="00757932">
      <w:pPr>
        <w:jc w:val="both"/>
      </w:pPr>
      <w:r>
        <w:t xml:space="preserve">§ 6. Karom określonym w § 1–5 podlega odpowiednio także ten, kto, w związku z pełnieniem funkcji publicznej w państwie obcym lub w organizacji międzynarodowej, przyjmuje korzyść majątkową lub osobistą albo jej obietnicę lub takiej korzyści żąda, albo uzależnia wykonanie czynności służbowej od jej otrzymania. </w:t>
      </w:r>
    </w:p>
    <w:p w:rsidR="00757932" w:rsidRDefault="00757932" w:rsidP="00757932">
      <w:pPr>
        <w:jc w:val="both"/>
      </w:pPr>
      <w:r>
        <w:t xml:space="preserve">Art. 229. § 1. Kto udziela albo obiecuje udzielić korzyści majątkowej lub osobistej osobie pełniącej funkcję publiczną w związku z pełnieniem tej funkcji, podlega karze pozbawienia wolności od 6 miesięcy do lat 8. </w:t>
      </w:r>
    </w:p>
    <w:p w:rsidR="00757932" w:rsidRDefault="00757932" w:rsidP="00757932">
      <w:pPr>
        <w:jc w:val="both"/>
      </w:pPr>
      <w:r>
        <w:t xml:space="preserve">§ 2. W wypadku mniejszej wagi, sprawca podlega grzywnie, karze ograniczenia wolności albo pozbawienia wolności do lat 2. </w:t>
      </w:r>
    </w:p>
    <w:p w:rsidR="00757932" w:rsidRDefault="00757932" w:rsidP="00757932">
      <w:pPr>
        <w:jc w:val="both"/>
      </w:pPr>
      <w:r>
        <w:t xml:space="preserve">§ 3. Jeżeli sprawca czynu określonego w § 1 działa, aby skłonić osobę pełniącą funkcję publiczną do naruszenia przepisów prawa lub udziela albo obiecuje udzielić takiej osobie korzyści majątkowej lub osobistej za naruszenie przepisów prawa, podlega karze pozbawienia wolności od roku do lat 10. </w:t>
      </w:r>
    </w:p>
    <w:p w:rsidR="00757932" w:rsidRDefault="00757932" w:rsidP="00757932">
      <w:pPr>
        <w:jc w:val="both"/>
      </w:pPr>
      <w:r>
        <w:t xml:space="preserve">§ 4. Kto osobie pełniącej funkcję publiczną, w związku z pełnieniem tej funkcji, udziela albo obiecuje udzielić korzyści majątkowej znacznej wartości, podlega karze pozbawienia wolności od lat 2 do 12. </w:t>
      </w:r>
    </w:p>
    <w:p w:rsidR="00757932" w:rsidRDefault="00757932" w:rsidP="00757932">
      <w:pPr>
        <w:jc w:val="both"/>
      </w:pPr>
      <w:r>
        <w:t xml:space="preserve">§ 5. Karom określonym w § 1–4 podlega odpowiednio także ten, kto udziela albo obiecuje udzielić korzyści majątkowej lub osobistej osobie pełniącej funkcję publiczną w państwie obcym lub w organizacji międzynarodowej, w związku z pełnieniem tej funkcji. </w:t>
      </w:r>
    </w:p>
    <w:p w:rsidR="00757932" w:rsidRDefault="00757932" w:rsidP="00757932">
      <w:pPr>
        <w:jc w:val="both"/>
      </w:pPr>
      <w:r>
        <w:t xml:space="preserve">§ 6. Nie podlega karze sprawca przestępstwa określonego w § 1–5, jeżeli korzyść majątkowa lub osobista albo ich obietnica zostały przyjęte przez osobę pełniącą funkcję publiczną, a sprawca zawiadomił o tym fakcie organ powołany do ścigania przestępstw i ujawnił wszystkie istotne okoliczności przestępstwa, zanim organ ten o nim się dowiedział. </w:t>
      </w:r>
    </w:p>
    <w:p w:rsidR="00757932" w:rsidRDefault="00757932" w:rsidP="00757932">
      <w:pPr>
        <w:jc w:val="both"/>
      </w:pPr>
      <w:r>
        <w:t xml:space="preserve">Art. 230. § 1. Kto, powołując się na wpływy w instytucji państwowej, samorządowej, organizacji międzynarodowej albo krajowej lub w zagranicznej jednostce organizacyjnej dysponującej środkami publicznymi albo wywołując przekonanie innej osoby lub utwierdzając ją w przekonaniu o istnieniu takich wpływów, podejmuje się pośrednictwa w załatwieniu sprawy w zamian za korzyść majątkową lub osobistą albo jej obietnicę, podlega karze pozbawienia wolności od 6 miesięcy do lat 8. </w:t>
      </w:r>
    </w:p>
    <w:p w:rsidR="002F5B0C" w:rsidRDefault="00757932" w:rsidP="00757932">
      <w:pPr>
        <w:jc w:val="both"/>
      </w:pPr>
      <w:r>
        <w:lastRenderedPageBreak/>
        <w:t xml:space="preserve">§ 2. W wypadku mniejszej wagi, sprawca podlega grzywnie, karze ograniczenia wolności albo pozbawienia wolności do lat 2. </w:t>
      </w:r>
    </w:p>
    <w:p w:rsidR="002F5B0C" w:rsidRDefault="00757932" w:rsidP="00757932">
      <w:pPr>
        <w:jc w:val="both"/>
      </w:pPr>
      <w:r>
        <w:t xml:space="preserve">Art. </w:t>
      </w:r>
      <w:proofErr w:type="spellStart"/>
      <w:r>
        <w:t>230a</w:t>
      </w:r>
      <w:proofErr w:type="spellEnd"/>
      <w:r>
        <w:t xml:space="preserve">. § 1. Kto udziela albo obiecuje udzielić korzyści majątkowej lub osobistej w zamian za pośrednictwo w załatwieniu sprawy w instytucji państwowej, samorządowej, organizacji międzynarodowej albo krajowej lub w zagranicznej jednostce organizacyjnej dysponującej środkami publicznymi, polegające na bezprawnym wywarciu wpływu na decyzję, działanie lub zaniechanie osoby pełniącej funkcję publiczną, w związku z pełnieniem tej funkcji, podlega karze pozbawienia wolności od 6 miesięcy do lat 8. </w:t>
      </w:r>
    </w:p>
    <w:p w:rsidR="00757932" w:rsidRDefault="00757932" w:rsidP="00757932">
      <w:pPr>
        <w:jc w:val="both"/>
      </w:pPr>
      <w:r>
        <w:t xml:space="preserve">§ 2. W wypadku mniejszej wagi, sprawca podlega grzywnie, karze ograniczenia wolności albo pozbawienia wolności do lat 2. </w:t>
      </w:r>
    </w:p>
    <w:p w:rsidR="00757932" w:rsidRDefault="00757932" w:rsidP="00757932">
      <w:pPr>
        <w:jc w:val="both"/>
      </w:pPr>
      <w:r>
        <w:t>§ 3. Nie podlega karze sprawca przestępstwa określonego w § 1 albo w § 2, jeżeli korzyść majątkowa lub osobista albo ich obietnica zostały przyjęte, a sprawca zawiadomił o tym fakcie organ powołany do ścigania przestępstw i ujawnił wszystkie istotne okoliczności przestępstwa, zanim organ ten o nim się dowiedział.</w:t>
      </w:r>
    </w:p>
    <w:p w:rsidR="00757932" w:rsidRDefault="00757932" w:rsidP="00757932">
      <w:pPr>
        <w:jc w:val="both"/>
      </w:pPr>
      <w:r>
        <w:t xml:space="preserve">Art. 270. § 1. Kto, w celu użycia za autentyczny, podrabia lub przerabia dokument lub takiego dokumentu jako autentycznego używa, podlega grzywnie, karze ograniczenia wolności albo pozbawienia wolności od 3 miesięcy do lat 5. </w:t>
      </w:r>
    </w:p>
    <w:p w:rsidR="00757932" w:rsidRDefault="00757932" w:rsidP="00757932">
      <w:pPr>
        <w:jc w:val="both"/>
      </w:pPr>
      <w:r>
        <w:t xml:space="preserve">§ 2. Tej samej karze podlega, kto wypełnia blankiet, opatrzony cudzym podpisem, niezgodnie z wolą podpisanego i na jego szkodę albo takiego dokumentu używa. </w:t>
      </w:r>
    </w:p>
    <w:p w:rsidR="00757932" w:rsidRDefault="00757932" w:rsidP="00757932">
      <w:pPr>
        <w:jc w:val="both"/>
      </w:pPr>
      <w:r>
        <w:t xml:space="preserve">§ </w:t>
      </w:r>
      <w:proofErr w:type="spellStart"/>
      <w:r>
        <w:t>2a</w:t>
      </w:r>
      <w:proofErr w:type="spellEnd"/>
      <w:r>
        <w:t xml:space="preserve">. W wypadku mniejszej wagi, sprawca podlega grzywnie, karze ograniczenia wolności albo pozbawienia wolności do lat 2. </w:t>
      </w:r>
    </w:p>
    <w:p w:rsidR="00757932" w:rsidRDefault="00757932" w:rsidP="00757932">
      <w:pPr>
        <w:jc w:val="both"/>
      </w:pPr>
      <w:r>
        <w:t>§ 3. Kto czyni przygotowania do przestępstwa określonego w § 1, podlega grzywnie, karze ograniczenia wolności albo pozbawienia wolności do lat 2.</w:t>
      </w:r>
    </w:p>
    <w:p w:rsidR="00757932" w:rsidRDefault="00757932" w:rsidP="00757932">
      <w:pPr>
        <w:jc w:val="both"/>
      </w:pPr>
      <w:r>
        <w:t>Art. 276. Kto niszczy, uszkadza, czyni bezużytecznym, ukrywa lub usuwa dokument, którym nie ma prawa wyłącznie rozporządzać, podlega grzywnie, karze ograniczenia wolności albo pozbawienia wolności do lat 2.</w:t>
      </w:r>
    </w:p>
    <w:p w:rsidR="00757932" w:rsidRDefault="00757932" w:rsidP="00757932">
      <w:pPr>
        <w:jc w:val="both"/>
      </w:pPr>
      <w:r>
        <w:t xml:space="preserve">Art. 286. § 1. Kto, w celu osiągnięcia korzyści majątkowej, doprowadza inną osobę do niekorzystnego rozporządzenia własnym lub cudzym mieniem za pomocą wprowadzenia jej w błąd albo wyzyskania błędu lub niezdolności do należytego pojmowania przedsiębranego działania, podlega karze pozbawienia wolności od 6 miesięcy do lat 8. </w:t>
      </w:r>
    </w:p>
    <w:p w:rsidR="00757932" w:rsidRDefault="00757932" w:rsidP="00757932">
      <w:pPr>
        <w:jc w:val="both"/>
      </w:pPr>
      <w:r>
        <w:t xml:space="preserve">§ 2. Tej samej karze podlega, kto żąda korzyści majątkowej w zamian za zwrot bezprawnie zabranej rzeczy. § 3. W wypadku mniejszej wagi, sprawca podlega grzywnie, karze ograniczenia wolności albo pozbawienia wolności do lat 2. </w:t>
      </w:r>
    </w:p>
    <w:p w:rsidR="00757932" w:rsidRDefault="00757932" w:rsidP="00757932">
      <w:pPr>
        <w:jc w:val="both"/>
      </w:pPr>
      <w:r>
        <w:t xml:space="preserve">§ 4. Jeżeli czyn określony w § 1–3 popełniono na szkodę osoby najbliższej, ściganie następuje na wniosek pokrzywdzonego. </w:t>
      </w:r>
    </w:p>
    <w:p w:rsidR="00757932" w:rsidRDefault="00757932" w:rsidP="00757932">
      <w:pPr>
        <w:jc w:val="both"/>
      </w:pPr>
      <w:r>
        <w:t xml:space="preserve">Art. 287. § 1. Kto, w celu osiągnięcia korzyści majątkowej lub wyrządzenia innej osobie szkody, bez upoważnienia, wpływa na automatyczne przetwarzanie, gromadzenie lub przekazywanie danych informatycznych lub zmienia, usuwa albo wprowadza nowy zapis danych informatycznych, podlega karze pozbawienia wolności od 3 miesięcy do lat 5. </w:t>
      </w:r>
    </w:p>
    <w:p w:rsidR="002F5B0C" w:rsidRDefault="00757932" w:rsidP="00757932">
      <w:pPr>
        <w:jc w:val="both"/>
      </w:pPr>
      <w:r>
        <w:t xml:space="preserve">§ 2. W wypadku mniejszej wagi, sprawca podlega grzywnie, karze ograniczenia wolności albo pozbawienia wolności do roku. </w:t>
      </w:r>
    </w:p>
    <w:p w:rsidR="00757932" w:rsidRDefault="00757932" w:rsidP="00757932">
      <w:pPr>
        <w:jc w:val="both"/>
      </w:pPr>
      <w:r>
        <w:lastRenderedPageBreak/>
        <w:t>§ 3. Jeżeli oszustwo popełniono na szkodę osoby najbliższej, ściganie następuje na wniosek pokrzywdzonego.</w:t>
      </w:r>
    </w:p>
    <w:p w:rsidR="00757932" w:rsidRDefault="00757932" w:rsidP="00757932">
      <w:pPr>
        <w:jc w:val="both"/>
      </w:pPr>
      <w:r>
        <w:t xml:space="preserve">Art. 296. § 1. Kto, będąc obowiązany na podstawie przepisu ustawy, decyzji właściwego organu lub umowy do zajmowania się sprawami majątkowymi lub działalnością gospodarczą osoby fizycznej, prawnej albo jednostki organizacyjnej niemającej osobowości prawnej, przez nadużycie udzielonych mu uprawnień lub niedopełnienie ciążącego na nim obowiązku, wyrządza jej znaczną szkodę majątkową, podlega karze pozbawienia wolności od 3 miesięcy do lat 5. </w:t>
      </w:r>
    </w:p>
    <w:p w:rsidR="00757932" w:rsidRDefault="00757932" w:rsidP="00757932">
      <w:pPr>
        <w:jc w:val="both"/>
      </w:pPr>
      <w:r>
        <w:t xml:space="preserve">§ </w:t>
      </w:r>
      <w:proofErr w:type="spellStart"/>
      <w:r>
        <w:t>1a</w:t>
      </w:r>
      <w:proofErr w:type="spellEnd"/>
      <w:r>
        <w:t xml:space="preserve">. Jeżeli sprawca, o którym mowa w § 1, przez nadużycie udzielonych mu uprawnień lub niedopełnienie ciążącego na nim obowiązku, sprowadza bezpośrednie niebezpieczeństwo wyrządzenia znacznej szkody majątkowej, podlega karze pozbawienia wolności do lat 3. </w:t>
      </w:r>
    </w:p>
    <w:p w:rsidR="00757932" w:rsidRDefault="00757932" w:rsidP="00757932">
      <w:pPr>
        <w:jc w:val="both"/>
      </w:pPr>
      <w:r>
        <w:t xml:space="preserve">§ 2. Jeżeli sprawca przestępstwa określonego w § 1 lub </w:t>
      </w:r>
      <w:proofErr w:type="spellStart"/>
      <w:r>
        <w:t>1a</w:t>
      </w:r>
      <w:proofErr w:type="spellEnd"/>
      <w:r>
        <w:t xml:space="preserve"> działa w celu osiągnięcia korzyści majątkowej, podlega karze pozbawienia wolności od 6 miesięcy do lat 8. </w:t>
      </w:r>
    </w:p>
    <w:p w:rsidR="00757932" w:rsidRDefault="00757932" w:rsidP="00757932">
      <w:pPr>
        <w:jc w:val="both"/>
      </w:pPr>
      <w:r>
        <w:t xml:space="preserve">§ 3. Jeżeli sprawca przestępstwa określonego w § 1 lub 2 wyrządza szkodę majątkową w wielkich rozmiarach, podlega karze pozbawienia wolności od roku do lat 10. </w:t>
      </w:r>
    </w:p>
    <w:p w:rsidR="00757932" w:rsidRDefault="00757932" w:rsidP="00757932">
      <w:pPr>
        <w:jc w:val="both"/>
      </w:pPr>
      <w:r>
        <w:t xml:space="preserve">§ 4. Jeżeli sprawca przestępstwa określonego w § 1 lub 3 działa nieumyślnie, podlega karze pozbawienia wolności do lat 3. </w:t>
      </w:r>
    </w:p>
    <w:p w:rsidR="00757932" w:rsidRDefault="00757932" w:rsidP="00757932">
      <w:pPr>
        <w:jc w:val="both"/>
      </w:pPr>
      <w:r>
        <w:t xml:space="preserve">§ </w:t>
      </w:r>
      <w:proofErr w:type="spellStart"/>
      <w:r>
        <w:t>4a</w:t>
      </w:r>
      <w:proofErr w:type="spellEnd"/>
      <w:r>
        <w:t xml:space="preserve">. Jeżeli pokrzywdzonym nie jest Skarb Państwa, ściganie przestępstwa określonego w § </w:t>
      </w:r>
      <w:proofErr w:type="spellStart"/>
      <w:r>
        <w:t>1a</w:t>
      </w:r>
      <w:proofErr w:type="spellEnd"/>
      <w:r>
        <w:t xml:space="preserve"> następuje na wniosek pokrzywdzonego. </w:t>
      </w:r>
    </w:p>
    <w:p w:rsidR="00757932" w:rsidRDefault="00757932" w:rsidP="00757932">
      <w:pPr>
        <w:jc w:val="both"/>
      </w:pPr>
      <w:r>
        <w:t xml:space="preserve">§ 5. Nie podlega karze, kto przed wszczęciem postępowania karnego dobrowolnie naprawił w całości wyrządzoną szkodę. </w:t>
      </w:r>
    </w:p>
    <w:p w:rsidR="00757932" w:rsidRDefault="00757932" w:rsidP="00757932">
      <w:pPr>
        <w:jc w:val="both"/>
      </w:pPr>
      <w:r>
        <w:t xml:space="preserve">Art. </w:t>
      </w:r>
      <w:proofErr w:type="spellStart"/>
      <w:r>
        <w:t>296a</w:t>
      </w:r>
      <w:proofErr w:type="spellEnd"/>
      <w:r>
        <w:t xml:space="preserve">. § 1. Kto, pełniąc funkcję kierowniczą w jednostce organizacyjnej wykonującej działalność gospodarczą lub pozostając z nią w stosunku pracy, umowy zlecenia lub umowy o dzieło, żąda lub przyjmuje korzyść majątkową lub osobistą albo jej obietnicę, w zamian za nadużycie udzielonych mu uprawnień lub niedopełnienie ciążącego na nim obowiązku mogące wyrządzić tej jednostce szkodę majątkową albo stanowiące czyn nieuczciwej konkurencji lub niedopuszczalną czynność preferencyjną na rzecz nabywcy lub odbiorcy towaru, usługi lub świadczenia, podlega karze pozbawienia wolności od 3 miesięcy do lat 5. </w:t>
      </w:r>
    </w:p>
    <w:p w:rsidR="00757932" w:rsidRDefault="00757932" w:rsidP="00757932">
      <w:pPr>
        <w:jc w:val="both"/>
      </w:pPr>
      <w:r>
        <w:t xml:space="preserve">§ 2. Tej samej karze podlega, kto w wypadkach określonych w § 1 udziela albo obiecuje udzielić korzyści majątkowej lub osobistej. </w:t>
      </w:r>
    </w:p>
    <w:p w:rsidR="00757932" w:rsidRDefault="00757932" w:rsidP="00757932">
      <w:pPr>
        <w:jc w:val="both"/>
      </w:pPr>
      <w:r>
        <w:t xml:space="preserve">§ 3. W wypadku mniejszej wagi, sprawca czynu określonego w § 1 lub 2 podlega grzywnie, karze ograniczenia wolności albo pozbawienia wolności do lat 2. </w:t>
      </w:r>
    </w:p>
    <w:p w:rsidR="00757932" w:rsidRDefault="00757932" w:rsidP="00757932">
      <w:pPr>
        <w:jc w:val="both"/>
      </w:pPr>
      <w:r>
        <w:t xml:space="preserve">§ 4. Jeżeli sprawca czynu określonego w § 1 wyrządza znaczną szkodę majątkową, podlega karze pozbawienia wolności od 6 miesięcy do lat 8. </w:t>
      </w:r>
    </w:p>
    <w:p w:rsidR="00757932" w:rsidRDefault="00757932" w:rsidP="00757932">
      <w:pPr>
        <w:jc w:val="both"/>
      </w:pPr>
      <w:r>
        <w:t>§ 5. Nie podlega karze sprawca przestępstwa określonego w § 2 albo w § 3 w związku z § 2, jeżeli korzyść majątkowa lub osobista albo ich obietnica zostały przyjęte, a sprawca zawiadomił o tym fakcie organ powołany do ścigania przestępstw i ujawnił wszystkie istotne okoliczności przestępstwa, zanim organ ten o nim się dowiedział.</w:t>
      </w:r>
    </w:p>
    <w:p w:rsidR="00757932" w:rsidRDefault="00757932" w:rsidP="00757932">
      <w:pPr>
        <w:jc w:val="both"/>
      </w:pPr>
      <w:r>
        <w:t xml:space="preserve">Art. 297. § 1. 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w:t>
      </w:r>
      <w:r>
        <w:lastRenderedPageBreak/>
        <w:t xml:space="preserve">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w:t>
      </w:r>
    </w:p>
    <w:p w:rsidR="00757932" w:rsidRDefault="00757932" w:rsidP="00757932">
      <w:pPr>
        <w:jc w:val="both"/>
      </w:pPr>
      <w:r>
        <w:t xml:space="preserve">§ 2. Tej samej karze podlega, kto wbrew ciążącemu obowiązkowi, nie powiadamia właściwego podmiotu o powstaniu sytuacji mogącej mieć wpływ na wstrzymanie albo ograniczenie wysokości udzielonego wsparcia finansowego, określonego w § 1, lub zamówienia publicznego albo na możliwość dalszego korzystania z instrumentu płatniczego. </w:t>
      </w:r>
    </w:p>
    <w:p w:rsidR="00757932" w:rsidRDefault="00757932" w:rsidP="00757932">
      <w:pPr>
        <w:jc w:val="both"/>
      </w:pPr>
      <w:r>
        <w:t>§ 3. Nie podlega karze, kto przed wszczęciem postępowania karnego dobrowolnie zapobiegł wykorzystaniu wsparcia finansowego lub instrumentu płatniczego, określonych w § 1, zrezygnował z dotacji lub zamówienia publicznego albo zaspokoił roszczenia pokrzywdzonego.</w:t>
      </w:r>
    </w:p>
    <w:p w:rsidR="00757932" w:rsidRDefault="00757932" w:rsidP="00757932">
      <w:pPr>
        <w:jc w:val="both"/>
      </w:pPr>
      <w:r>
        <w:t xml:space="preserve">Art. 303. § 1. Kto wyrządza szkodę majątkową osobie fizycznej, prawnej albo jednostce organizacyjnej niemającej osobowości prawnej, przez nieprowadzenie dokumentacji działalności gospodarczej albo prowadzenie jej w sposób nierzetelny lub niezgodny z prawdą, w szczególności niszcząc, usuwając, ukrywając, przerabiając lub podrabiając dokumenty dotyczące tej działalności, podlega karze pozbawienia wolności do lat 3. </w:t>
      </w:r>
    </w:p>
    <w:p w:rsidR="00757932" w:rsidRDefault="00757932" w:rsidP="00757932">
      <w:pPr>
        <w:jc w:val="both"/>
      </w:pPr>
      <w:r>
        <w:t xml:space="preserve">§ 2. Jeżeli sprawca przestępstwa określonego w § 1 wyrządza znaczną szkodę majątkową, podlega karze pozbawienia wolności od 3 miesięcy do lat 5. </w:t>
      </w:r>
    </w:p>
    <w:p w:rsidR="00757932" w:rsidRDefault="00757932" w:rsidP="00757932">
      <w:pPr>
        <w:jc w:val="both"/>
      </w:pPr>
      <w:r>
        <w:t>§ 3. W wypadku mniejszej wagi, sprawca przestępstwa określonego w § 1 podlega grzywnie, karze ograniczenia wolności albo pozbawienia wolności do roku. § 4. Jeżeli pokrzywdzonym nie jest Skarb Państwa, ściganie przestępstwa określonego w § 1–3 następuje na wniosek pokrzywdzonego.</w:t>
      </w:r>
    </w:p>
    <w:p w:rsidR="00757932" w:rsidRDefault="00757932" w:rsidP="00757932">
      <w:pPr>
        <w:jc w:val="both"/>
      </w:pPr>
      <w:r>
        <w:t xml:space="preserve">Art. 305. § 1. Kto, w celu osiągnięcia korzyści majątkowej, udaremnia lub utrudnia przetarg publiczny albo wchodzi w porozumienie z inną osobą działając na szkodę właściciela mienia albo osoby lub instytucji, na rzecz której przetarg jest dokonywany, podlega karze pozbawienia wolności do lat 3. </w:t>
      </w:r>
    </w:p>
    <w:p w:rsidR="00757932" w:rsidRDefault="00757932" w:rsidP="00757932">
      <w:pPr>
        <w:jc w:val="both"/>
      </w:pPr>
      <w:r>
        <w:t xml:space="preserve">§ 2. Tej samej karze podlega, kto w związku z publicznym przetargiem rozpowszechnia informacje lub przemilcza istotne okoliczności mające znaczenie dla zawarcia umowy będącej przedmiotem przetargu albo wchodzi w porozumienie z inną osobą, działając na szkodę właściciela mienia albo osoby lub instytucji, na rzecz której przetarg jest dokonywany. </w:t>
      </w:r>
    </w:p>
    <w:p w:rsidR="00757932" w:rsidRPr="001A5C66" w:rsidRDefault="00757932" w:rsidP="00757932">
      <w:pPr>
        <w:jc w:val="both"/>
        <w:rPr>
          <w:i/>
        </w:rPr>
      </w:pPr>
      <w:r>
        <w:t>§ 3. Jeżeli pokrzywdzonym nie jest Skarb Państwa, ściganie przestępstwa określonego w § 1 lub 2 następuje na wniosek pokrzywdzonego.</w:t>
      </w:r>
    </w:p>
    <w:p w:rsidR="00757932" w:rsidRPr="001A5C66" w:rsidRDefault="00757932">
      <w:pPr>
        <w:jc w:val="both"/>
        <w:rPr>
          <w:i/>
        </w:rPr>
      </w:pPr>
    </w:p>
    <w:sectPr w:rsidR="00757932" w:rsidRPr="001A5C66" w:rsidSect="0007339C">
      <w:headerReference w:type="default" r:id="rId7"/>
      <w:footerReference w:type="even" r:id="rId8"/>
      <w:footerReference w:type="default" r:id="rId9"/>
      <w:footnotePr>
        <w:numRestart w:val="eachPage"/>
      </w:footnotePr>
      <w:pgSz w:w="11906" w:h="16838"/>
      <w:pgMar w:top="567" w:right="1134" w:bottom="426"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7AF8" w:rsidRDefault="00E87AF8">
      <w:pPr>
        <w:spacing w:after="0" w:line="240" w:lineRule="auto"/>
      </w:pPr>
      <w:r>
        <w:separator/>
      </w:r>
    </w:p>
  </w:endnote>
  <w:endnote w:type="continuationSeparator" w:id="0">
    <w:p w:rsidR="00E87AF8" w:rsidRDefault="00E87A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339C" w:rsidRDefault="0007339C" w:rsidP="000733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7339C" w:rsidRDefault="0007339C" w:rsidP="0007339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894531"/>
      <w:docPartObj>
        <w:docPartGallery w:val="Page Numbers (Bottom of Page)"/>
        <w:docPartUnique/>
      </w:docPartObj>
    </w:sdtPr>
    <w:sdtEndPr/>
    <w:sdtContent>
      <w:p w:rsidR="00985754" w:rsidRDefault="00985754">
        <w:pPr>
          <w:pStyle w:val="Stopka"/>
          <w:jc w:val="center"/>
        </w:pPr>
        <w:r>
          <w:fldChar w:fldCharType="begin"/>
        </w:r>
        <w:r>
          <w:instrText>PAGE   \* MERGEFORMAT</w:instrText>
        </w:r>
        <w:r>
          <w:fldChar w:fldCharType="separate"/>
        </w:r>
        <w:r w:rsidR="008B422C">
          <w:rPr>
            <w:noProof/>
          </w:rPr>
          <w:t>5</w:t>
        </w:r>
        <w:r>
          <w:fldChar w:fldCharType="end"/>
        </w:r>
      </w:p>
    </w:sdtContent>
  </w:sdt>
  <w:p w:rsidR="0007339C" w:rsidRPr="005D261D" w:rsidRDefault="0007339C" w:rsidP="0007339C">
    <w:pPr>
      <w:pStyle w:val="Stopka"/>
      <w:ind w:right="360"/>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7AF8" w:rsidRDefault="00E87AF8">
      <w:pPr>
        <w:spacing w:after="0" w:line="240" w:lineRule="auto"/>
      </w:pPr>
      <w:r>
        <w:separator/>
      </w:r>
    </w:p>
  </w:footnote>
  <w:footnote w:type="continuationSeparator" w:id="0">
    <w:p w:rsidR="00E87AF8" w:rsidRDefault="00E87A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339C" w:rsidRPr="005D261D" w:rsidRDefault="0007339C" w:rsidP="0007339C">
    <w:pPr>
      <w:pStyle w:val="Nagwek"/>
      <w:rPr>
        <w:sz w:val="16"/>
        <w:szCs w:val="16"/>
      </w:rPr>
    </w:pPr>
  </w:p>
  <w:p w:rsidR="0007339C" w:rsidRDefault="000733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F173C8"/>
    <w:multiLevelType w:val="singleLevel"/>
    <w:tmpl w:val="FE280A1A"/>
    <w:lvl w:ilvl="0">
      <w:start w:val="1"/>
      <w:numFmt w:val="decimal"/>
      <w:lvlText w:val="%1)"/>
      <w:lvlJc w:val="left"/>
      <w:pPr>
        <w:tabs>
          <w:tab w:val="num" w:pos="600"/>
        </w:tabs>
        <w:ind w:left="600" w:hanging="6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97C"/>
    <w:rsid w:val="0002695C"/>
    <w:rsid w:val="00042956"/>
    <w:rsid w:val="00043CE2"/>
    <w:rsid w:val="000549A6"/>
    <w:rsid w:val="000553FD"/>
    <w:rsid w:val="0007339C"/>
    <w:rsid w:val="00083DD5"/>
    <w:rsid w:val="000912A3"/>
    <w:rsid w:val="000B0967"/>
    <w:rsid w:val="000B64B3"/>
    <w:rsid w:val="000E3BAD"/>
    <w:rsid w:val="001770F3"/>
    <w:rsid w:val="001A5C66"/>
    <w:rsid w:val="001F4E88"/>
    <w:rsid w:val="00202F81"/>
    <w:rsid w:val="002149A0"/>
    <w:rsid w:val="002262FD"/>
    <w:rsid w:val="00230297"/>
    <w:rsid w:val="00254BAD"/>
    <w:rsid w:val="002612E8"/>
    <w:rsid w:val="00274555"/>
    <w:rsid w:val="00291A14"/>
    <w:rsid w:val="002B2EB4"/>
    <w:rsid w:val="002B4008"/>
    <w:rsid w:val="002D495E"/>
    <w:rsid w:val="002F5B0C"/>
    <w:rsid w:val="003001A1"/>
    <w:rsid w:val="00344F18"/>
    <w:rsid w:val="00362910"/>
    <w:rsid w:val="00391CDA"/>
    <w:rsid w:val="00396DFB"/>
    <w:rsid w:val="003B4FCC"/>
    <w:rsid w:val="003C18E7"/>
    <w:rsid w:val="003E20BD"/>
    <w:rsid w:val="003E4AEA"/>
    <w:rsid w:val="004148B8"/>
    <w:rsid w:val="004468AB"/>
    <w:rsid w:val="00533DD3"/>
    <w:rsid w:val="005504AE"/>
    <w:rsid w:val="005E414E"/>
    <w:rsid w:val="005F36D0"/>
    <w:rsid w:val="00610A9D"/>
    <w:rsid w:val="00650783"/>
    <w:rsid w:val="00671035"/>
    <w:rsid w:val="00730099"/>
    <w:rsid w:val="00757932"/>
    <w:rsid w:val="0076318D"/>
    <w:rsid w:val="00791F90"/>
    <w:rsid w:val="007C396B"/>
    <w:rsid w:val="007D0E8A"/>
    <w:rsid w:val="00815A31"/>
    <w:rsid w:val="00872B19"/>
    <w:rsid w:val="008B422C"/>
    <w:rsid w:val="008B5D1E"/>
    <w:rsid w:val="008B5F30"/>
    <w:rsid w:val="008E1FA8"/>
    <w:rsid w:val="00913019"/>
    <w:rsid w:val="00935866"/>
    <w:rsid w:val="0094673E"/>
    <w:rsid w:val="00985754"/>
    <w:rsid w:val="00996A5F"/>
    <w:rsid w:val="009B43A9"/>
    <w:rsid w:val="009E200B"/>
    <w:rsid w:val="009E5A9E"/>
    <w:rsid w:val="00A43B57"/>
    <w:rsid w:val="00A5431B"/>
    <w:rsid w:val="00A70E97"/>
    <w:rsid w:val="00A919FC"/>
    <w:rsid w:val="00AC54AD"/>
    <w:rsid w:val="00B65ABC"/>
    <w:rsid w:val="00BA1215"/>
    <w:rsid w:val="00BB6EE7"/>
    <w:rsid w:val="00BE581C"/>
    <w:rsid w:val="00C2697C"/>
    <w:rsid w:val="00C43560"/>
    <w:rsid w:val="00C621F4"/>
    <w:rsid w:val="00C77F9E"/>
    <w:rsid w:val="00C90C16"/>
    <w:rsid w:val="00CE6508"/>
    <w:rsid w:val="00DA57E9"/>
    <w:rsid w:val="00DB1130"/>
    <w:rsid w:val="00DD2862"/>
    <w:rsid w:val="00DF3834"/>
    <w:rsid w:val="00E672A2"/>
    <w:rsid w:val="00E87AF8"/>
    <w:rsid w:val="00EB571E"/>
    <w:rsid w:val="00EE1E37"/>
    <w:rsid w:val="00EF4114"/>
    <w:rsid w:val="00F05345"/>
    <w:rsid w:val="00F340B8"/>
    <w:rsid w:val="00F42149"/>
    <w:rsid w:val="00F611B0"/>
    <w:rsid w:val="00FC1D0B"/>
    <w:rsid w:val="00FC7C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1EE086-E086-4B18-A918-1D3EE7132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15A3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815A31"/>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815A3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815A31"/>
    <w:rPr>
      <w:rFonts w:ascii="Times New Roman" w:eastAsia="Times New Roman" w:hAnsi="Times New Roman" w:cs="Times New Roman"/>
      <w:sz w:val="20"/>
      <w:szCs w:val="20"/>
      <w:lang w:eastAsia="pl-PL"/>
    </w:rPr>
  </w:style>
  <w:style w:type="character" w:styleId="Numerstrony">
    <w:name w:val="page number"/>
    <w:basedOn w:val="Domylnaczcionkaakapitu"/>
    <w:rsid w:val="00815A31"/>
  </w:style>
  <w:style w:type="paragraph" w:styleId="Tekstdymka">
    <w:name w:val="Balloon Text"/>
    <w:basedOn w:val="Normalny"/>
    <w:link w:val="TekstdymkaZnak"/>
    <w:uiPriority w:val="99"/>
    <w:semiHidden/>
    <w:unhideWhenUsed/>
    <w:rsid w:val="00291A1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91A14"/>
    <w:rPr>
      <w:rFonts w:ascii="Tahoma" w:hAnsi="Tahoma" w:cs="Tahoma"/>
      <w:sz w:val="16"/>
      <w:szCs w:val="16"/>
    </w:rPr>
  </w:style>
  <w:style w:type="paragraph" w:styleId="Akapitzlist">
    <w:name w:val="List Paragraph"/>
    <w:aliases w:val="normalny tekst,CW_Lista,Wypunktowanie,L1,Numerowanie,Akapit z listą BS"/>
    <w:basedOn w:val="Normalny"/>
    <w:link w:val="AkapitzlistZnak"/>
    <w:uiPriority w:val="34"/>
    <w:qFormat/>
    <w:rsid w:val="008E1FA8"/>
    <w:pPr>
      <w:ind w:left="720"/>
      <w:contextualSpacing/>
    </w:pPr>
    <w:rPr>
      <w:rFonts w:ascii="Calibri" w:eastAsia="Times New Roman" w:hAnsi="Calibri" w:cs="Times New Roman"/>
      <w:lang w:eastAsia="pl-PL"/>
    </w:rPr>
  </w:style>
  <w:style w:type="character" w:customStyle="1" w:styleId="AkapitzlistZnak">
    <w:name w:val="Akapit z listą Znak"/>
    <w:aliases w:val="normalny tekst Znak,CW_Lista Znak,Wypunktowanie Znak,L1 Znak,Numerowanie Znak,Akapit z listą BS Znak"/>
    <w:link w:val="Akapitzlist"/>
    <w:uiPriority w:val="34"/>
    <w:locked/>
    <w:rsid w:val="008E1FA8"/>
    <w:rPr>
      <w:rFonts w:ascii="Calibri" w:eastAsia="Times New Roman" w:hAnsi="Calibri" w:cs="Times New Roman"/>
      <w:lang w:eastAsia="pl-PL"/>
    </w:rPr>
  </w:style>
  <w:style w:type="character" w:customStyle="1" w:styleId="Teksttreci3">
    <w:name w:val="Tekst treści (3)_"/>
    <w:link w:val="Teksttreci30"/>
    <w:rsid w:val="00A5431B"/>
    <w:rPr>
      <w:rFonts w:ascii="Times New Roman" w:eastAsia="Times New Roman" w:hAnsi="Times New Roman"/>
      <w:b/>
      <w:bCs/>
      <w:i/>
      <w:iCs/>
      <w:sz w:val="16"/>
      <w:szCs w:val="16"/>
    </w:rPr>
  </w:style>
  <w:style w:type="paragraph" w:customStyle="1" w:styleId="Teksttreci30">
    <w:name w:val="Tekst treści (3)"/>
    <w:basedOn w:val="Normalny"/>
    <w:link w:val="Teksttreci3"/>
    <w:rsid w:val="00A5431B"/>
    <w:pPr>
      <w:widowControl w:val="0"/>
      <w:spacing w:after="640" w:line="257" w:lineRule="auto"/>
      <w:ind w:left="2850"/>
    </w:pPr>
    <w:rPr>
      <w:rFonts w:ascii="Times New Roman" w:eastAsia="Times New Roman" w:hAnsi="Times New Roman"/>
      <w:b/>
      <w:bCs/>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656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2074</Words>
  <Characters>12445</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Bozena Hamryszczak</dc:creator>
  <cp:keywords/>
  <dc:description/>
  <cp:lastModifiedBy>Cielec Ireneusz</cp:lastModifiedBy>
  <cp:revision>16</cp:revision>
  <cp:lastPrinted>2022-11-09T10:17:00Z</cp:lastPrinted>
  <dcterms:created xsi:type="dcterms:W3CDTF">2021-12-28T13:59:00Z</dcterms:created>
  <dcterms:modified xsi:type="dcterms:W3CDTF">2024-11-11T08:43:00Z</dcterms:modified>
</cp:coreProperties>
</file>