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6"/>
        <w:gridCol w:w="7134"/>
      </w:tblGrid>
      <w:tr w:rsidR="009F6C0A" w:rsidRPr="00553BE4" w14:paraId="51DFC3BD" w14:textId="77777777" w:rsidTr="0054763A">
        <w:trPr>
          <w:trHeight w:val="350"/>
        </w:trPr>
        <w:tc>
          <w:tcPr>
            <w:tcW w:w="2216" w:type="dxa"/>
            <w:shd w:val="clear" w:color="auto" w:fill="auto"/>
          </w:tcPr>
          <w:p w14:paraId="1FFCC323" w14:textId="77777777" w:rsidR="00E44139" w:rsidRPr="00553BE4" w:rsidRDefault="00E44139" w:rsidP="00927605">
            <w:pPr>
              <w:pStyle w:val="Nagwek3"/>
              <w:outlineLvl w:val="2"/>
              <w:rPr>
                <w:rFonts w:asciiTheme="minorHAnsi" w:hAnsiTheme="minorHAnsi" w:cstheme="minorHAnsi"/>
                <w:color w:val="auto"/>
                <w:sz w:val="20"/>
                <w:szCs w:val="20"/>
                <w:lang w:val="pl-PL"/>
              </w:rPr>
            </w:pPr>
            <w:r w:rsidRPr="00553BE4">
              <w:rPr>
                <w:rFonts w:asciiTheme="minorHAnsi" w:hAnsiTheme="minorHAnsi" w:cstheme="minorHAnsi"/>
                <w:color w:val="auto"/>
                <w:sz w:val="20"/>
                <w:szCs w:val="20"/>
                <w:lang w:val="pl-PL"/>
              </w:rPr>
              <w:t>Nazwa</w:t>
            </w:r>
          </w:p>
        </w:tc>
        <w:tc>
          <w:tcPr>
            <w:tcW w:w="7134" w:type="dxa"/>
            <w:shd w:val="clear" w:color="auto" w:fill="auto"/>
          </w:tcPr>
          <w:p w14:paraId="3ED6CF69" w14:textId="77777777" w:rsidR="00E44139" w:rsidRPr="00553BE4" w:rsidRDefault="00E44139" w:rsidP="00142F7D">
            <w:pPr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Wymagane parametry techniczne</w:t>
            </w:r>
          </w:p>
        </w:tc>
      </w:tr>
      <w:tr w:rsidR="00E44139" w:rsidRPr="00553BE4" w14:paraId="55671A54" w14:textId="77777777" w:rsidTr="00607B63">
        <w:tc>
          <w:tcPr>
            <w:tcW w:w="2216" w:type="dxa"/>
            <w:shd w:val="clear" w:color="auto" w:fill="D9D9D9" w:themeFill="background1" w:themeFillShade="D9"/>
          </w:tcPr>
          <w:p w14:paraId="10650646" w14:textId="77777777" w:rsidR="00E44139" w:rsidRPr="00553BE4" w:rsidRDefault="00E44139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Zastosowanie</w:t>
            </w:r>
          </w:p>
        </w:tc>
        <w:tc>
          <w:tcPr>
            <w:tcW w:w="7134" w:type="dxa"/>
          </w:tcPr>
          <w:p w14:paraId="0EAE7264" w14:textId="77777777" w:rsidR="00E44139" w:rsidRPr="00553BE4" w:rsidRDefault="00E44139" w:rsidP="00E44139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Komputer </w:t>
            </w:r>
            <w:r w:rsidR="009F6C0A" w:rsidRPr="00553BE4">
              <w:rPr>
                <w:rFonts w:cstheme="minorHAnsi"/>
                <w:sz w:val="20"/>
                <w:szCs w:val="20"/>
                <w:lang w:val="pl-PL"/>
              </w:rPr>
              <w:t>mobilny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będzie wykorzystywany dla potrzeb</w:t>
            </w:r>
            <w:r w:rsidR="009F6C0A" w:rsidRPr="00553BE4">
              <w:rPr>
                <w:rFonts w:cstheme="minorHAnsi"/>
                <w:sz w:val="20"/>
                <w:szCs w:val="20"/>
                <w:lang w:val="pl-PL"/>
              </w:rPr>
              <w:t xml:space="preserve"> aplikacji biurowych, edukacyjnych, 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obliczeniowych, dostępu do </w:t>
            </w:r>
            <w:r w:rsidR="00142F7D" w:rsidRPr="00553BE4">
              <w:rPr>
                <w:rFonts w:cstheme="minorHAnsi"/>
                <w:sz w:val="20"/>
                <w:szCs w:val="20"/>
                <w:lang w:val="pl-PL"/>
              </w:rPr>
              <w:t>Internetu</w:t>
            </w:r>
            <w:r w:rsidR="009F6C0A" w:rsidRPr="00553BE4">
              <w:rPr>
                <w:rFonts w:cstheme="minorHAnsi"/>
                <w:sz w:val="20"/>
                <w:szCs w:val="20"/>
                <w:lang w:val="pl-PL"/>
              </w:rPr>
              <w:t xml:space="preserve"> oraz poczty elektronicznej.</w:t>
            </w:r>
          </w:p>
        </w:tc>
      </w:tr>
      <w:tr w:rsidR="00E44139" w:rsidRPr="00553BE4" w14:paraId="7791F50F" w14:textId="77777777" w:rsidTr="00607B63">
        <w:tc>
          <w:tcPr>
            <w:tcW w:w="2216" w:type="dxa"/>
            <w:shd w:val="clear" w:color="auto" w:fill="D9D9D9" w:themeFill="background1" w:themeFillShade="D9"/>
          </w:tcPr>
          <w:p w14:paraId="6F69E49A" w14:textId="0E25F035" w:rsidR="00E44139" w:rsidRPr="00553BE4" w:rsidRDefault="00E44139" w:rsidP="0001290F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Przekątna Ekr</w:t>
            </w:r>
            <w:r w:rsidR="0001290F" w:rsidRPr="00553BE4">
              <w:rPr>
                <w:rFonts w:cstheme="minorHAnsi"/>
                <w:sz w:val="20"/>
                <w:szCs w:val="20"/>
                <w:lang w:val="pl-PL"/>
              </w:rPr>
              <w:t>a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>nu</w:t>
            </w:r>
          </w:p>
        </w:tc>
        <w:tc>
          <w:tcPr>
            <w:tcW w:w="7134" w:type="dxa"/>
          </w:tcPr>
          <w:p w14:paraId="74082575" w14:textId="17BB95DC" w:rsidR="00760767" w:rsidRPr="00553BE4" w:rsidRDefault="00231916" w:rsidP="00760767">
            <w:pPr>
              <w:jc w:val="both"/>
              <w:outlineLvl w:val="0"/>
              <w:rPr>
                <w:rFonts w:cstheme="minorHAnsi"/>
                <w:color w:val="00B050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15,6</w:t>
            </w:r>
            <w:r w:rsidR="009F6C0A" w:rsidRPr="00553BE4">
              <w:rPr>
                <w:rFonts w:cstheme="minorHAnsi"/>
                <w:sz w:val="20"/>
                <w:szCs w:val="20"/>
                <w:lang w:val="pl-PL"/>
              </w:rPr>
              <w:t xml:space="preserve">” </w:t>
            </w:r>
            <w:r w:rsidR="00760767" w:rsidRPr="00553BE4">
              <w:rPr>
                <w:rFonts w:cstheme="minorHAnsi"/>
                <w:sz w:val="20"/>
                <w:szCs w:val="20"/>
                <w:lang w:val="pl-PL"/>
              </w:rPr>
              <w:t>FHD (1920 x 1080)</w:t>
            </w:r>
            <w:r w:rsidR="009F6C0A" w:rsidRPr="00553BE4">
              <w:rPr>
                <w:rFonts w:cstheme="minorHAnsi"/>
                <w:sz w:val="20"/>
                <w:szCs w:val="20"/>
                <w:lang w:val="pl-PL"/>
              </w:rPr>
              <w:t>,</w:t>
            </w:r>
            <w:r w:rsidR="00E90847" w:rsidRPr="00553BE4">
              <w:rPr>
                <w:rFonts w:cstheme="minorHAnsi"/>
                <w:sz w:val="20"/>
                <w:szCs w:val="20"/>
                <w:lang w:val="pl-PL"/>
              </w:rPr>
              <w:t xml:space="preserve"> z</w:t>
            </w:r>
            <w:r w:rsidR="009F6C0A" w:rsidRPr="00553BE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="00760767" w:rsidRPr="00553BE4">
              <w:rPr>
                <w:rFonts w:cstheme="minorHAnsi"/>
                <w:sz w:val="20"/>
                <w:szCs w:val="20"/>
                <w:lang w:val="pl-PL"/>
              </w:rPr>
              <w:t>powłoką przeciwodblaskową, jasność 2</w:t>
            </w:r>
            <w:r w:rsidR="000C0276" w:rsidRPr="00553BE4">
              <w:rPr>
                <w:rFonts w:cstheme="minorHAnsi"/>
                <w:sz w:val="20"/>
                <w:szCs w:val="20"/>
                <w:lang w:val="pl-PL"/>
              </w:rPr>
              <w:t>5</w:t>
            </w:r>
            <w:r w:rsidR="00760767" w:rsidRPr="00553BE4">
              <w:rPr>
                <w:rFonts w:cstheme="minorHAnsi"/>
                <w:sz w:val="20"/>
                <w:szCs w:val="20"/>
                <w:lang w:val="pl-PL"/>
              </w:rPr>
              <w:t xml:space="preserve">0 </w:t>
            </w:r>
            <w:proofErr w:type="spellStart"/>
            <w:r w:rsidR="00760767" w:rsidRPr="00553BE4">
              <w:rPr>
                <w:rFonts w:cstheme="minorHAnsi"/>
                <w:sz w:val="20"/>
                <w:szCs w:val="20"/>
                <w:lang w:val="pl-PL"/>
              </w:rPr>
              <w:t>nits</w:t>
            </w:r>
            <w:proofErr w:type="spellEnd"/>
            <w:r w:rsidR="000C0276" w:rsidRPr="00553BE4">
              <w:rPr>
                <w:rFonts w:cstheme="minorHAnsi"/>
                <w:sz w:val="20"/>
                <w:szCs w:val="20"/>
                <w:lang w:val="pl-PL"/>
              </w:rPr>
              <w:t xml:space="preserve">, kontrast min. </w:t>
            </w:r>
            <w:r w:rsidR="00516163" w:rsidRPr="00553BE4">
              <w:rPr>
                <w:rFonts w:cstheme="minorHAnsi"/>
                <w:sz w:val="20"/>
                <w:szCs w:val="20"/>
                <w:lang w:val="pl-PL"/>
              </w:rPr>
              <w:t>6</w:t>
            </w:r>
            <w:r w:rsidR="000C0276" w:rsidRPr="00553BE4">
              <w:rPr>
                <w:rFonts w:cstheme="minorHAnsi"/>
                <w:sz w:val="20"/>
                <w:szCs w:val="20"/>
                <w:lang w:val="pl-PL"/>
              </w:rPr>
              <w:t>00:1</w:t>
            </w:r>
          </w:p>
        </w:tc>
      </w:tr>
      <w:tr w:rsidR="00E44139" w:rsidRPr="00553BE4" w14:paraId="4D5D630F" w14:textId="77777777" w:rsidTr="00607B63">
        <w:tc>
          <w:tcPr>
            <w:tcW w:w="2216" w:type="dxa"/>
            <w:shd w:val="clear" w:color="auto" w:fill="D9D9D9" w:themeFill="background1" w:themeFillShade="D9"/>
          </w:tcPr>
          <w:p w14:paraId="661E2CD0" w14:textId="77777777" w:rsidR="00E44139" w:rsidRPr="00553BE4" w:rsidRDefault="00E44139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Procesor </w:t>
            </w:r>
          </w:p>
        </w:tc>
        <w:tc>
          <w:tcPr>
            <w:tcW w:w="7134" w:type="dxa"/>
          </w:tcPr>
          <w:p w14:paraId="2EAA1110" w14:textId="3B83DAA7" w:rsidR="00E51170" w:rsidRPr="00553BE4" w:rsidRDefault="00F26DBD" w:rsidP="00E51170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Procesor dedykowany do pracy w notebookach osiągający </w:t>
            </w:r>
            <w:r w:rsidR="00E44139" w:rsidRPr="00553BE4">
              <w:rPr>
                <w:rFonts w:cstheme="minorHAnsi"/>
                <w:sz w:val="20"/>
                <w:szCs w:val="20"/>
                <w:lang w:val="pl-PL"/>
              </w:rPr>
              <w:t xml:space="preserve">w teście </w:t>
            </w:r>
            <w:proofErr w:type="spellStart"/>
            <w:r w:rsidR="00E44139" w:rsidRPr="00553BE4">
              <w:rPr>
                <w:rFonts w:cstheme="minorHAnsi"/>
                <w:sz w:val="20"/>
                <w:szCs w:val="20"/>
                <w:lang w:val="pl-PL"/>
              </w:rPr>
              <w:t>PassMark</w:t>
            </w:r>
            <w:proofErr w:type="spellEnd"/>
            <w:r w:rsidR="00E44139" w:rsidRPr="00553BE4">
              <w:rPr>
                <w:rFonts w:cstheme="minorHAnsi"/>
                <w:sz w:val="20"/>
                <w:szCs w:val="20"/>
                <w:lang w:val="pl-PL"/>
              </w:rPr>
              <w:t xml:space="preserve"> Performance Test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wynik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minimum </w:t>
            </w:r>
            <w:r w:rsidR="00E44139" w:rsidRPr="00553BE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="00E51170" w:rsidRPr="00553BE4">
              <w:rPr>
                <w:rFonts w:cstheme="minorHAnsi"/>
                <w:sz w:val="20"/>
                <w:szCs w:val="20"/>
                <w:lang w:val="pl-PL"/>
              </w:rPr>
              <w:t>17500</w:t>
            </w:r>
            <w:r w:rsidR="00033DB3" w:rsidRPr="00553BE4">
              <w:rPr>
                <w:rFonts w:cstheme="minorHAnsi"/>
                <w:sz w:val="20"/>
                <w:szCs w:val="20"/>
                <w:lang w:val="pl-PL"/>
              </w:rPr>
              <w:t xml:space="preserve"> punktów</w:t>
            </w:r>
            <w:proofErr w:type="gramEnd"/>
            <w:r w:rsidR="00033DB3" w:rsidRPr="00553BE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E44139" w:rsidRPr="00553BE4">
              <w:rPr>
                <w:rFonts w:cstheme="minorHAnsi"/>
                <w:sz w:val="20"/>
                <w:szCs w:val="20"/>
                <w:lang w:val="pl-PL"/>
              </w:rPr>
              <w:t>Passmark</w:t>
            </w:r>
            <w:proofErr w:type="spellEnd"/>
            <w:r w:rsidR="00E44139" w:rsidRPr="00553BE4">
              <w:rPr>
                <w:rFonts w:cstheme="minorHAnsi"/>
                <w:sz w:val="20"/>
                <w:szCs w:val="20"/>
                <w:lang w:val="pl-PL"/>
              </w:rPr>
              <w:t xml:space="preserve"> CPU Mark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wg wyników ze strony </w:t>
            </w:r>
            <w:r w:rsidR="00C76A9A" w:rsidRPr="00553BE4">
              <w:rPr>
                <w:rFonts w:cstheme="minorHAnsi"/>
                <w:sz w:val="20"/>
                <w:szCs w:val="20"/>
                <w:lang w:val="pl-PL"/>
              </w:rPr>
              <w:t xml:space="preserve">: </w:t>
            </w:r>
            <w:hyperlink r:id="rId9" w:history="1">
              <w:r w:rsidR="00482F5A" w:rsidRPr="00553BE4">
                <w:rPr>
                  <w:rStyle w:val="Hipercze"/>
                </w:rPr>
                <w:t>https://www.cpubenchmark.net/laptop.html</w:t>
              </w:r>
            </w:hyperlink>
          </w:p>
        </w:tc>
      </w:tr>
      <w:tr w:rsidR="00E44139" w:rsidRPr="00553BE4" w14:paraId="115FB8E9" w14:textId="77777777" w:rsidTr="00607B63">
        <w:tc>
          <w:tcPr>
            <w:tcW w:w="2216" w:type="dxa"/>
            <w:shd w:val="clear" w:color="auto" w:fill="D9D9D9" w:themeFill="background1" w:themeFillShade="D9"/>
          </w:tcPr>
          <w:p w14:paraId="12AE24E6" w14:textId="77777777" w:rsidR="00E44139" w:rsidRPr="00553BE4" w:rsidRDefault="00E44139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Pamięć RAM</w:t>
            </w:r>
          </w:p>
        </w:tc>
        <w:tc>
          <w:tcPr>
            <w:tcW w:w="7134" w:type="dxa"/>
          </w:tcPr>
          <w:p w14:paraId="3DCA34FE" w14:textId="027A1393" w:rsidR="00C60FBC" w:rsidRPr="00553BE4" w:rsidRDefault="006519D7" w:rsidP="004D1A06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16</w:t>
            </w:r>
            <w:r w:rsidR="00142F7D" w:rsidRPr="00553BE4">
              <w:rPr>
                <w:rFonts w:cstheme="minorHAnsi"/>
                <w:sz w:val="20"/>
                <w:szCs w:val="20"/>
                <w:lang w:val="pl-PL"/>
              </w:rPr>
              <w:t xml:space="preserve">GB </w:t>
            </w:r>
            <w:r w:rsidR="00FE74BB" w:rsidRPr="00553BE4">
              <w:rPr>
                <w:rFonts w:cstheme="minorHAnsi"/>
                <w:sz w:val="20"/>
                <w:szCs w:val="20"/>
                <w:lang w:val="pl-PL"/>
              </w:rPr>
              <w:t>DDR</w:t>
            </w:r>
            <w:r w:rsidR="00544B83" w:rsidRPr="00553BE4">
              <w:rPr>
                <w:rFonts w:cstheme="minorHAnsi"/>
                <w:sz w:val="20"/>
                <w:szCs w:val="20"/>
                <w:lang w:val="pl-PL"/>
              </w:rPr>
              <w:t>5</w:t>
            </w:r>
            <w:r w:rsidR="00E44139" w:rsidRPr="00553BE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="00CB199E" w:rsidRPr="00553BE4">
              <w:rPr>
                <w:rFonts w:cstheme="minorHAnsi"/>
                <w:sz w:val="20"/>
                <w:szCs w:val="20"/>
                <w:lang w:val="pl-PL"/>
              </w:rPr>
              <w:t>5600</w:t>
            </w:r>
            <w:r w:rsidR="00E44139" w:rsidRPr="00553BE4">
              <w:rPr>
                <w:rFonts w:cstheme="minorHAnsi"/>
                <w:sz w:val="20"/>
                <w:szCs w:val="20"/>
                <w:lang w:val="pl-PL"/>
              </w:rPr>
              <w:t xml:space="preserve">MHz </w:t>
            </w:r>
          </w:p>
        </w:tc>
      </w:tr>
      <w:tr w:rsidR="00E44139" w:rsidRPr="00553BE4" w14:paraId="1092DF8D" w14:textId="77777777" w:rsidTr="00607B63">
        <w:tc>
          <w:tcPr>
            <w:tcW w:w="2216" w:type="dxa"/>
            <w:shd w:val="clear" w:color="auto" w:fill="D9D9D9" w:themeFill="background1" w:themeFillShade="D9"/>
          </w:tcPr>
          <w:p w14:paraId="204584CF" w14:textId="77777777" w:rsidR="00E44139" w:rsidRPr="00553BE4" w:rsidRDefault="00E44139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Pamięć masowa</w:t>
            </w:r>
          </w:p>
        </w:tc>
        <w:tc>
          <w:tcPr>
            <w:tcW w:w="7134" w:type="dxa"/>
          </w:tcPr>
          <w:p w14:paraId="56C64D5D" w14:textId="4B9AE0D7" w:rsidR="003057C4" w:rsidRPr="00553BE4" w:rsidRDefault="003E53A0" w:rsidP="00516163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512</w:t>
            </w:r>
            <w:r w:rsidR="001D1EBF" w:rsidRPr="00553BE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gramStart"/>
            <w:r w:rsidR="001D1EBF" w:rsidRPr="00553BE4">
              <w:rPr>
                <w:rFonts w:cstheme="minorHAnsi"/>
                <w:sz w:val="20"/>
                <w:szCs w:val="20"/>
                <w:lang w:val="pl-PL"/>
              </w:rPr>
              <w:t xml:space="preserve">GB </w:t>
            </w:r>
            <w:r w:rsidR="00142F7D" w:rsidRPr="00553BE4">
              <w:rPr>
                <w:rFonts w:cstheme="minorHAnsi"/>
                <w:sz w:val="20"/>
                <w:szCs w:val="20"/>
                <w:lang w:val="pl-PL"/>
              </w:rPr>
              <w:t xml:space="preserve"> SSD</w:t>
            </w:r>
            <w:proofErr w:type="gramEnd"/>
            <w:r w:rsidR="00142F7D" w:rsidRPr="00553BE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</w:tc>
      </w:tr>
      <w:tr w:rsidR="00E44139" w:rsidRPr="00553BE4" w14:paraId="7D5EEEE7" w14:textId="77777777" w:rsidTr="00607B63">
        <w:tc>
          <w:tcPr>
            <w:tcW w:w="2216" w:type="dxa"/>
            <w:shd w:val="clear" w:color="auto" w:fill="D9D9D9" w:themeFill="background1" w:themeFillShade="D9"/>
          </w:tcPr>
          <w:p w14:paraId="6D96D3E0" w14:textId="77777777" w:rsidR="00E44139" w:rsidRPr="00553BE4" w:rsidRDefault="00E44139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Karta graficzna</w:t>
            </w:r>
          </w:p>
        </w:tc>
        <w:tc>
          <w:tcPr>
            <w:tcW w:w="7134" w:type="dxa"/>
          </w:tcPr>
          <w:p w14:paraId="56FB2FA0" w14:textId="5C2FE655" w:rsidR="003057C4" w:rsidRPr="00553BE4" w:rsidRDefault="003057C4" w:rsidP="001D1EBF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Zintegrowana </w:t>
            </w:r>
            <w:r w:rsidR="001D1EBF" w:rsidRPr="00553BE4">
              <w:rPr>
                <w:rFonts w:cstheme="minorHAnsi"/>
                <w:sz w:val="20"/>
                <w:szCs w:val="20"/>
                <w:lang w:val="pl-PL"/>
              </w:rPr>
              <w:t>z procesorem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</w:tc>
      </w:tr>
      <w:tr w:rsidR="00E44139" w:rsidRPr="00553BE4" w14:paraId="3C776DAD" w14:textId="77777777" w:rsidTr="00607B63">
        <w:tc>
          <w:tcPr>
            <w:tcW w:w="2216" w:type="dxa"/>
            <w:shd w:val="clear" w:color="auto" w:fill="D9D9D9" w:themeFill="background1" w:themeFillShade="D9"/>
          </w:tcPr>
          <w:p w14:paraId="6AB56C76" w14:textId="77777777" w:rsidR="00E44139" w:rsidRPr="00553BE4" w:rsidRDefault="00E44139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Multimedia</w:t>
            </w:r>
          </w:p>
        </w:tc>
        <w:tc>
          <w:tcPr>
            <w:tcW w:w="7134" w:type="dxa"/>
          </w:tcPr>
          <w:p w14:paraId="4D0EDFC1" w14:textId="77777777" w:rsidR="005B7801" w:rsidRPr="00553BE4" w:rsidRDefault="00015B1A" w:rsidP="00E334C2">
            <w:pPr>
              <w:jc w:val="both"/>
              <w:rPr>
                <w:rFonts w:cstheme="minorHAnsi"/>
                <w:color w:val="FF0000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K</w:t>
            </w:r>
            <w:r w:rsidR="00E44139" w:rsidRPr="00553BE4">
              <w:rPr>
                <w:rFonts w:cstheme="minorHAnsi"/>
                <w:sz w:val="20"/>
                <w:szCs w:val="20"/>
                <w:lang w:val="pl-PL"/>
              </w:rPr>
              <w:t xml:space="preserve">arta dźwiękowa zintegrowana z płytą główną, wbudowane 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dwa </w:t>
            </w:r>
            <w:r w:rsidR="00E44139" w:rsidRPr="00553BE4">
              <w:rPr>
                <w:rFonts w:cstheme="minorHAnsi"/>
                <w:sz w:val="20"/>
                <w:szCs w:val="20"/>
                <w:lang w:val="pl-PL"/>
              </w:rPr>
              <w:t xml:space="preserve">głośniki stereo </w:t>
            </w:r>
            <w:r w:rsidR="005B7801" w:rsidRPr="00553BE4">
              <w:rPr>
                <w:rFonts w:cstheme="minorHAnsi"/>
                <w:sz w:val="20"/>
                <w:szCs w:val="20"/>
                <w:lang w:val="pl-PL"/>
              </w:rPr>
              <w:t xml:space="preserve">o </w:t>
            </w:r>
            <w:r w:rsidR="005E4339" w:rsidRPr="00553BE4">
              <w:rPr>
                <w:rFonts w:cstheme="minorHAnsi"/>
                <w:sz w:val="20"/>
                <w:szCs w:val="20"/>
                <w:lang w:val="pl-PL"/>
              </w:rPr>
              <w:t>mocy 2x 2W</w:t>
            </w:r>
            <w:r w:rsidR="00231916" w:rsidRPr="00553BE4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  <w:p w14:paraId="4EAAD6BD" w14:textId="2E949C40" w:rsidR="006A3203" w:rsidRPr="00553BE4" w:rsidRDefault="00847F52" w:rsidP="006A3203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M</w:t>
            </w:r>
            <w:r w:rsidR="006A3203" w:rsidRPr="00553BE4">
              <w:rPr>
                <w:rFonts w:cstheme="minorHAnsi"/>
                <w:sz w:val="20"/>
                <w:szCs w:val="20"/>
                <w:lang w:val="pl-PL"/>
              </w:rPr>
              <w:t>ikrofon</w:t>
            </w:r>
            <w:r w:rsidR="00704860" w:rsidRPr="00553BE4">
              <w:rPr>
                <w:rFonts w:cstheme="minorHAnsi"/>
                <w:sz w:val="20"/>
                <w:szCs w:val="20"/>
                <w:lang w:val="pl-PL"/>
              </w:rPr>
              <w:t>y</w:t>
            </w:r>
            <w:r w:rsidR="006A3203" w:rsidRPr="00553BE4">
              <w:rPr>
                <w:rFonts w:cstheme="minorHAnsi"/>
                <w:sz w:val="20"/>
                <w:szCs w:val="20"/>
                <w:lang w:val="pl-PL"/>
              </w:rPr>
              <w:t xml:space="preserve"> wbudowany w obudowę matrycy. </w:t>
            </w:r>
          </w:p>
          <w:p w14:paraId="74D444DE" w14:textId="163D88CA" w:rsidR="00704860" w:rsidRPr="00553BE4" w:rsidRDefault="00704860" w:rsidP="00704860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Kamera internetowa FHD RGB 2 MPIX z kamerą IR, trwale zainstalowana w obudowie matrycy opatrzona wbudowaną mechaniczną przysłonę.</w:t>
            </w:r>
          </w:p>
          <w:p w14:paraId="24F09456" w14:textId="062A831A" w:rsidR="00D52C4C" w:rsidRPr="00553BE4" w:rsidRDefault="00D52C4C" w:rsidP="00A576C4">
            <w:pPr>
              <w:jc w:val="both"/>
              <w:rPr>
                <w:rFonts w:cstheme="minorHAnsi"/>
                <w:color w:val="FF0000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1 port audio typu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combo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(słuchawki i mikrofon)</w:t>
            </w:r>
          </w:p>
        </w:tc>
      </w:tr>
      <w:tr w:rsidR="00F540CE" w:rsidRPr="00553BE4" w14:paraId="033A3F47" w14:textId="77777777" w:rsidTr="00607B63">
        <w:tc>
          <w:tcPr>
            <w:tcW w:w="2216" w:type="dxa"/>
            <w:shd w:val="clear" w:color="auto" w:fill="D9D9D9" w:themeFill="background1" w:themeFillShade="D9"/>
          </w:tcPr>
          <w:p w14:paraId="4CB755CC" w14:textId="77777777" w:rsidR="00F540CE" w:rsidRPr="00553BE4" w:rsidRDefault="00F540CE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Łączność bezprzewodowa</w:t>
            </w:r>
          </w:p>
        </w:tc>
        <w:tc>
          <w:tcPr>
            <w:tcW w:w="7134" w:type="dxa"/>
          </w:tcPr>
          <w:p w14:paraId="6B75047E" w14:textId="1694DFCF" w:rsidR="00974A85" w:rsidRPr="00553BE4" w:rsidRDefault="00154614" w:rsidP="00CF773B">
            <w:pPr>
              <w:pStyle w:val="Default"/>
              <w:rPr>
                <w:rFonts w:asciiTheme="minorHAnsi" w:hAnsiTheme="minorHAnsi" w:cstheme="minorHAnsi"/>
                <w:color w:val="FF0000"/>
                <w:sz w:val="20"/>
                <w:szCs w:val="20"/>
                <w:lang w:val="pl-PL"/>
              </w:rPr>
            </w:pPr>
            <w:r w:rsidRPr="00553BE4">
              <w:rPr>
                <w:rFonts w:asciiTheme="minorHAnsi" w:hAnsiTheme="minorHAnsi" w:cstheme="minorHAnsi"/>
                <w:color w:val="auto"/>
                <w:sz w:val="20"/>
                <w:szCs w:val="20"/>
                <w:lang w:val="pl-PL"/>
              </w:rPr>
              <w:t>Wbudowana karta sieci bezprzewodowej</w:t>
            </w:r>
            <w:r w:rsidR="00886D1C" w:rsidRPr="00553BE4">
              <w:rPr>
                <w:rFonts w:asciiTheme="minorHAnsi" w:hAnsiTheme="minorHAnsi" w:cstheme="minorHAnsi"/>
                <w:color w:val="00B050"/>
                <w:sz w:val="20"/>
                <w:szCs w:val="20"/>
                <w:lang w:val="pl-PL"/>
              </w:rPr>
              <w:t xml:space="preserve"> </w:t>
            </w:r>
            <w:r w:rsidR="00886D1C" w:rsidRPr="00553BE4">
              <w:rPr>
                <w:rFonts w:asciiTheme="minorHAnsi" w:hAnsiTheme="minorHAnsi" w:cstheme="minorHAnsi"/>
                <w:color w:val="auto"/>
                <w:sz w:val="20"/>
                <w:szCs w:val="20"/>
                <w:lang w:val="pl-PL"/>
              </w:rPr>
              <w:t>Wi-Fi 6</w:t>
            </w:r>
            <w:r w:rsidR="00704860" w:rsidRPr="00553BE4">
              <w:rPr>
                <w:rFonts w:asciiTheme="minorHAnsi" w:hAnsiTheme="minorHAnsi" w:cstheme="minorHAnsi"/>
                <w:color w:val="auto"/>
                <w:sz w:val="20"/>
                <w:szCs w:val="20"/>
                <w:lang w:val="pl-PL"/>
              </w:rPr>
              <w:t>E z</w:t>
            </w:r>
            <w:r w:rsidR="005B7801" w:rsidRPr="00553BE4">
              <w:rPr>
                <w:rFonts w:asciiTheme="minorHAnsi" w:hAnsiTheme="minorHAnsi" w:cstheme="minorHAnsi"/>
                <w:color w:val="auto"/>
                <w:sz w:val="20"/>
                <w:szCs w:val="20"/>
                <w:lang w:val="pl-PL"/>
              </w:rPr>
              <w:t xml:space="preserve"> Bluetooth </w:t>
            </w:r>
          </w:p>
        </w:tc>
      </w:tr>
      <w:tr w:rsidR="00E44139" w:rsidRPr="00553BE4" w14:paraId="2820EDEB" w14:textId="77777777" w:rsidTr="00607B63">
        <w:tc>
          <w:tcPr>
            <w:tcW w:w="2216" w:type="dxa"/>
            <w:shd w:val="clear" w:color="auto" w:fill="D9D9D9" w:themeFill="background1" w:themeFillShade="D9"/>
          </w:tcPr>
          <w:p w14:paraId="6C9A30AD" w14:textId="77777777" w:rsidR="00E44139" w:rsidRPr="00553BE4" w:rsidRDefault="00E44139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Bateria i zasilanie</w:t>
            </w:r>
          </w:p>
        </w:tc>
        <w:tc>
          <w:tcPr>
            <w:tcW w:w="7134" w:type="dxa"/>
          </w:tcPr>
          <w:p w14:paraId="23E5209D" w14:textId="33981DDB" w:rsidR="005E4EAF" w:rsidRPr="00553BE4" w:rsidRDefault="005E4EAF" w:rsidP="00F00B85">
            <w:pPr>
              <w:jc w:val="both"/>
              <w:rPr>
                <w:rFonts w:cstheme="minorHAnsi"/>
                <w:color w:val="00B050"/>
                <w:sz w:val="20"/>
                <w:szCs w:val="20"/>
                <w:lang w:val="pl-PL"/>
              </w:rPr>
            </w:pPr>
            <w:proofErr w:type="spellStart"/>
            <w:r w:rsidRPr="00553BE4">
              <w:rPr>
                <w:rFonts w:cstheme="minorHAnsi"/>
                <w:sz w:val="20"/>
                <w:szCs w:val="20"/>
              </w:rPr>
              <w:t>Bateria</w:t>
            </w:r>
            <w:proofErr w:type="spellEnd"/>
            <w:r w:rsidRPr="00553BE4">
              <w:rPr>
                <w:rFonts w:cstheme="minorHAnsi"/>
                <w:sz w:val="20"/>
                <w:szCs w:val="20"/>
              </w:rPr>
              <w:t xml:space="preserve"> Lithium-ion min. </w:t>
            </w:r>
            <w:r w:rsidR="00F00B85" w:rsidRPr="00553BE4">
              <w:rPr>
                <w:rFonts w:cstheme="minorHAnsi"/>
                <w:sz w:val="20"/>
                <w:szCs w:val="20"/>
              </w:rPr>
              <w:t>54</w:t>
            </w:r>
            <w:r w:rsidRPr="00553BE4">
              <w:rPr>
                <w:rFonts w:cstheme="minorHAnsi"/>
                <w:sz w:val="20"/>
                <w:szCs w:val="20"/>
              </w:rPr>
              <w:t>Wh.</w:t>
            </w:r>
            <w:r w:rsidR="00DA528E" w:rsidRPr="00553BE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DA528E" w:rsidRPr="00553BE4">
              <w:rPr>
                <w:rFonts w:cstheme="minorHAnsi"/>
                <w:sz w:val="20"/>
                <w:szCs w:val="20"/>
              </w:rPr>
              <w:t>Zasilacz</w:t>
            </w:r>
            <w:proofErr w:type="spellEnd"/>
            <w:r w:rsidR="00DA528E" w:rsidRPr="00553BE4">
              <w:rPr>
                <w:rFonts w:cstheme="minorHAnsi"/>
                <w:sz w:val="20"/>
                <w:szCs w:val="20"/>
              </w:rPr>
              <w:t xml:space="preserve"> o </w:t>
            </w:r>
            <w:proofErr w:type="spellStart"/>
            <w:r w:rsidR="00DA528E" w:rsidRPr="00553BE4">
              <w:rPr>
                <w:rFonts w:cstheme="minorHAnsi"/>
                <w:sz w:val="20"/>
                <w:szCs w:val="20"/>
              </w:rPr>
              <w:t>mocy</w:t>
            </w:r>
            <w:proofErr w:type="spellEnd"/>
            <w:r w:rsidR="00DA528E" w:rsidRPr="00553BE4">
              <w:rPr>
                <w:rFonts w:cstheme="minorHAnsi"/>
                <w:sz w:val="20"/>
                <w:szCs w:val="20"/>
              </w:rPr>
              <w:t xml:space="preserve"> minimum 65 W</w:t>
            </w:r>
          </w:p>
        </w:tc>
      </w:tr>
      <w:tr w:rsidR="00E44139" w:rsidRPr="00553BE4" w14:paraId="29AB4D38" w14:textId="77777777" w:rsidTr="00607B63">
        <w:tc>
          <w:tcPr>
            <w:tcW w:w="2216" w:type="dxa"/>
            <w:shd w:val="clear" w:color="auto" w:fill="D9D9D9" w:themeFill="background1" w:themeFillShade="D9"/>
          </w:tcPr>
          <w:p w14:paraId="125423C5" w14:textId="602C0DAB" w:rsidR="00E44139" w:rsidRPr="00553BE4" w:rsidRDefault="00E44139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Waga </w:t>
            </w:r>
          </w:p>
        </w:tc>
        <w:tc>
          <w:tcPr>
            <w:tcW w:w="7134" w:type="dxa"/>
          </w:tcPr>
          <w:p w14:paraId="40ECF669" w14:textId="779963DE" w:rsidR="00987D85" w:rsidRPr="00553BE4" w:rsidRDefault="00A358A8" w:rsidP="00987D85">
            <w:pPr>
              <w:jc w:val="both"/>
              <w:rPr>
                <w:rFonts w:cstheme="minorHAnsi"/>
                <w:color w:val="FF0000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Waga max </w:t>
            </w:r>
            <w:r w:rsidR="00154614" w:rsidRPr="00553BE4">
              <w:rPr>
                <w:rFonts w:cstheme="minorHAnsi"/>
                <w:sz w:val="20"/>
                <w:szCs w:val="20"/>
                <w:lang w:val="pl-PL"/>
              </w:rPr>
              <w:t xml:space="preserve">1,9 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kg z baterią </w:t>
            </w:r>
          </w:p>
          <w:p w14:paraId="5DB5FCAC" w14:textId="1914AC96" w:rsidR="00E83DF8" w:rsidRPr="00553BE4" w:rsidRDefault="00E83DF8" w:rsidP="00436808">
            <w:pPr>
              <w:jc w:val="both"/>
              <w:rPr>
                <w:rFonts w:cstheme="minorHAnsi"/>
                <w:color w:val="FF0000"/>
                <w:sz w:val="20"/>
                <w:szCs w:val="20"/>
                <w:lang w:val="pl-PL"/>
              </w:rPr>
            </w:pPr>
          </w:p>
        </w:tc>
      </w:tr>
      <w:tr w:rsidR="00E00648" w:rsidRPr="00553BE4" w14:paraId="45675D98" w14:textId="77777777" w:rsidTr="00607B63">
        <w:tc>
          <w:tcPr>
            <w:tcW w:w="2216" w:type="dxa"/>
            <w:shd w:val="clear" w:color="auto" w:fill="D9D9D9" w:themeFill="background1" w:themeFillShade="D9"/>
          </w:tcPr>
          <w:p w14:paraId="572A1FD7" w14:textId="77777777" w:rsidR="00E00648" w:rsidRPr="00553BE4" w:rsidRDefault="00E00648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Certyfikaty</w:t>
            </w:r>
          </w:p>
        </w:tc>
        <w:tc>
          <w:tcPr>
            <w:tcW w:w="7134" w:type="dxa"/>
          </w:tcPr>
          <w:p w14:paraId="0614631C" w14:textId="6DBE26D5" w:rsidR="00E00648" w:rsidRPr="00553BE4" w:rsidRDefault="00F5449F" w:rsidP="00BC1A79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Certyfikat ISO</w:t>
            </w:r>
            <w:r w:rsidR="00E83DF8" w:rsidRPr="00553BE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>9001</w:t>
            </w:r>
            <w:r w:rsidR="00E00648" w:rsidRPr="00553BE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="00103B4C" w:rsidRPr="00553BE4">
              <w:rPr>
                <w:rFonts w:cstheme="minorHAnsi"/>
                <w:sz w:val="20"/>
                <w:szCs w:val="20"/>
                <w:lang w:val="pl-PL"/>
              </w:rPr>
              <w:t xml:space="preserve">lub równoważny </w:t>
            </w:r>
            <w:r w:rsidR="00E00648" w:rsidRPr="00553BE4">
              <w:rPr>
                <w:rFonts w:cstheme="minorHAnsi"/>
                <w:sz w:val="20"/>
                <w:szCs w:val="20"/>
                <w:lang w:val="pl-PL"/>
              </w:rPr>
              <w:t>dla producenta sprzętu (należy załączyć do oferty)</w:t>
            </w:r>
            <w:r w:rsidR="00DA528E" w:rsidRPr="00553BE4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  <w:p w14:paraId="230C1638" w14:textId="32E4B623" w:rsidR="00E00648" w:rsidRPr="00553BE4" w:rsidRDefault="00E00648" w:rsidP="00BC1A79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Certyfikat ISO 14001 </w:t>
            </w:r>
            <w:r w:rsidR="00103B4C" w:rsidRPr="00553BE4">
              <w:rPr>
                <w:rFonts w:cstheme="minorHAnsi"/>
                <w:sz w:val="20"/>
                <w:szCs w:val="20"/>
                <w:lang w:val="pl-PL"/>
              </w:rPr>
              <w:t xml:space="preserve">lub równoważny 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>dla producenta sprzętu (należy załączyć do oferty)</w:t>
            </w:r>
            <w:r w:rsidR="00103B4C" w:rsidRPr="00553BE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>Deklaracja zgodności CE (załączyć do oferty)</w:t>
            </w:r>
            <w:r w:rsidR="00DA528E" w:rsidRPr="00553BE4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  <w:p w14:paraId="04AD9121" w14:textId="0B2C20D4" w:rsidR="00E83DF8" w:rsidRPr="00553BE4" w:rsidRDefault="00E83DF8" w:rsidP="00BC1A79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Certyfikat ISO 50001</w:t>
            </w:r>
            <w:r w:rsidR="00103B4C" w:rsidRPr="00553BE4">
              <w:rPr>
                <w:rFonts w:cstheme="minorHAnsi"/>
                <w:sz w:val="20"/>
                <w:szCs w:val="20"/>
                <w:lang w:val="pl-PL"/>
              </w:rPr>
              <w:t xml:space="preserve"> lub równoważny 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>(należy załączyć do oferty)</w:t>
            </w:r>
            <w:r w:rsidR="00DA528E" w:rsidRPr="00553BE4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  <w:p w14:paraId="21BD2AA7" w14:textId="36F41CC3" w:rsidR="00E00648" w:rsidRPr="00553BE4" w:rsidRDefault="00E00648" w:rsidP="00BC1A79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Potwierdzenie spełnienia kryteriów środowiskowych, w tym zgodności z dyrektywą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RoHS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Unii Europejskiej o eliminacji substancji niebezpiecznych w postaci oświadczenia producenta jednostki</w:t>
            </w:r>
            <w:r w:rsidR="00DA528E" w:rsidRPr="00553BE4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  <w:p w14:paraId="711A0701" w14:textId="4E004413" w:rsidR="00E00648" w:rsidRPr="00553BE4" w:rsidRDefault="00E00648" w:rsidP="00BC1A79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Potwierdzenie kompatybilności komputera </w:t>
            </w:r>
            <w:r w:rsidR="00F5449F" w:rsidRPr="00553BE4">
              <w:rPr>
                <w:rFonts w:cstheme="minorHAnsi"/>
                <w:sz w:val="20"/>
                <w:szCs w:val="20"/>
                <w:lang w:val="pl-PL"/>
              </w:rPr>
              <w:t>z oferowanym systemem operacyjnym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(wydruk ze strony)</w:t>
            </w:r>
            <w:r w:rsidR="00DA528E" w:rsidRPr="00553BE4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  <w:p w14:paraId="0E8BB65D" w14:textId="77777777" w:rsidR="00E00648" w:rsidRPr="00553BE4" w:rsidRDefault="00E00648" w:rsidP="00BC1A79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proofErr w:type="spellStart"/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EnergyStar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 – </w:t>
            </w:r>
            <w:r w:rsidR="00BC1A79" w:rsidRPr="00553BE4">
              <w:rPr>
                <w:rFonts w:cstheme="minorHAnsi"/>
                <w:sz w:val="20"/>
                <w:szCs w:val="20"/>
                <w:lang w:val="pl-PL"/>
              </w:rPr>
              <w:t>załączyć</w:t>
            </w:r>
            <w:proofErr w:type="gramEnd"/>
            <w:r w:rsidR="00BC1A79" w:rsidRPr="00553BE4">
              <w:rPr>
                <w:rFonts w:cstheme="minorHAnsi"/>
                <w:sz w:val="20"/>
                <w:szCs w:val="20"/>
                <w:lang w:val="pl-PL"/>
              </w:rPr>
              <w:t xml:space="preserve"> do oferty </w:t>
            </w:r>
            <w:r w:rsidR="000A448D" w:rsidRPr="00553BE4">
              <w:rPr>
                <w:rFonts w:cstheme="minorHAnsi"/>
                <w:sz w:val="20"/>
                <w:szCs w:val="20"/>
                <w:lang w:val="pl-PL"/>
              </w:rPr>
              <w:t xml:space="preserve">certyfikat </w:t>
            </w:r>
            <w:r w:rsidR="00F5449F" w:rsidRPr="00553BE4">
              <w:rPr>
                <w:rFonts w:cstheme="minorHAnsi"/>
                <w:sz w:val="20"/>
                <w:szCs w:val="20"/>
                <w:lang w:val="pl-PL"/>
              </w:rPr>
              <w:t>lub wydruk z strony</w:t>
            </w:r>
            <w:r w:rsidR="00BC1A79" w:rsidRPr="00553BE4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  <w:p w14:paraId="20DFD126" w14:textId="70072F3A" w:rsidR="00A8479D" w:rsidRPr="00553BE4" w:rsidRDefault="00A8479D" w:rsidP="00A8479D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Certyfikat TCO, wymagana certyfikacja na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stronie : </w:t>
            </w:r>
            <w:r w:rsidR="000321EF">
              <w:fldChar w:fldCharType="begin"/>
            </w:r>
            <w:r w:rsidR="000321EF">
              <w:instrText xml:space="preserve"> HYPERLINK "https://tcocertified.com/product-f</w:instrText>
            </w:r>
            <w:proofErr w:type="gramEnd"/>
            <w:r w:rsidR="000321EF">
              <w:instrText xml:space="preserve">inder/" </w:instrText>
            </w:r>
            <w:r w:rsidR="000321EF">
              <w:fldChar w:fldCharType="separate"/>
            </w:r>
            <w:r w:rsidR="001033D8" w:rsidRPr="00553BE4">
              <w:rPr>
                <w:rStyle w:val="Hipercze"/>
                <w:rFonts w:cstheme="minorHAnsi"/>
                <w:sz w:val="20"/>
                <w:szCs w:val="20"/>
                <w:lang w:val="pl-PL"/>
              </w:rPr>
              <w:t>https://tcocertified.com/</w:t>
            </w:r>
            <w:proofErr w:type="gramStart"/>
            <w:r w:rsidR="001033D8" w:rsidRPr="00553BE4">
              <w:rPr>
                <w:rStyle w:val="Hipercze"/>
                <w:rFonts w:cstheme="minorHAnsi"/>
                <w:sz w:val="20"/>
                <w:szCs w:val="20"/>
                <w:lang w:val="pl-PL"/>
              </w:rPr>
              <w:t>product-finder/</w:t>
            </w:r>
            <w:r w:rsidR="000321EF">
              <w:rPr>
                <w:rStyle w:val="Hipercze"/>
                <w:rFonts w:cstheme="minorHAnsi"/>
                <w:sz w:val="20"/>
                <w:szCs w:val="20"/>
                <w:lang w:val="pl-PL"/>
              </w:rPr>
              <w:fldChar w:fldCharType="end"/>
            </w:r>
            <w:r w:rsidR="001033D8" w:rsidRPr="00553BE4">
              <w:rPr>
                <w:rStyle w:val="Hipercze"/>
                <w:rFonts w:cstheme="minorHAnsi"/>
                <w:lang w:val="pl-PL"/>
              </w:rPr>
              <w:t xml:space="preserve"> </w:t>
            </w:r>
            <w:r w:rsidR="00154614" w:rsidRPr="00553BE4">
              <w:rPr>
                <w:rStyle w:val="Hipercze"/>
                <w:rFonts w:cstheme="minorHAnsi"/>
                <w:color w:val="auto"/>
                <w:sz w:val="20"/>
                <w:szCs w:val="20"/>
                <w:lang w:val="pl-PL"/>
              </w:rPr>
              <w:t xml:space="preserve"> </w:t>
            </w:r>
            <w:r w:rsidR="00531C54" w:rsidRPr="00553BE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>– załączyć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do oferty wydruk z strony</w:t>
            </w:r>
            <w:r w:rsidR="006A6C59" w:rsidRPr="00553BE4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</w:tc>
      </w:tr>
      <w:tr w:rsidR="0007344E" w:rsidRPr="00553BE4" w14:paraId="01BD9BFC" w14:textId="77777777" w:rsidTr="00607B63">
        <w:tc>
          <w:tcPr>
            <w:tcW w:w="2216" w:type="dxa"/>
            <w:shd w:val="clear" w:color="auto" w:fill="D9D9D9" w:themeFill="background1" w:themeFillShade="D9"/>
          </w:tcPr>
          <w:p w14:paraId="45FD7967" w14:textId="77777777" w:rsidR="0007344E" w:rsidRPr="00553BE4" w:rsidRDefault="0007344E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System operacyjny</w:t>
            </w:r>
          </w:p>
        </w:tc>
        <w:tc>
          <w:tcPr>
            <w:tcW w:w="7134" w:type="dxa"/>
          </w:tcPr>
          <w:p w14:paraId="205FDDD2" w14:textId="77777777" w:rsidR="00826F5F" w:rsidRPr="00553BE4" w:rsidRDefault="00B94795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Zainstalowany system operacyjny Windows 1</w:t>
            </w:r>
            <w:r w:rsidR="005E4EAF" w:rsidRPr="00553BE4">
              <w:rPr>
                <w:rFonts w:cstheme="minorHAnsi"/>
                <w:sz w:val="20"/>
                <w:szCs w:val="20"/>
                <w:lang w:val="pl-PL"/>
              </w:rPr>
              <w:t>1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Professional</w:t>
            </w:r>
            <w:r w:rsidR="00826F5F" w:rsidRPr="00553BE4">
              <w:rPr>
                <w:rFonts w:cstheme="minorHAnsi"/>
                <w:sz w:val="20"/>
                <w:szCs w:val="20"/>
                <w:lang w:val="pl-PL"/>
              </w:rPr>
              <w:t xml:space="preserve"> (64 bit) lub równoważny o parametrach:</w:t>
            </w:r>
          </w:p>
          <w:p w14:paraId="18CD8FBE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1.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Dostępne dwa rodzaje graficznego interfejsu użytkownika:</w:t>
            </w:r>
          </w:p>
          <w:p w14:paraId="21102652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a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>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Klasyczny, umożliwiający obsługę przy pomocy klawiatury i myszy,</w:t>
            </w:r>
          </w:p>
          <w:p w14:paraId="039AD768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b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>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Dotykowy umożliwiający sterowanie dotykiem na urządzeniach typu tablet lub monitorach dotykowych.</w:t>
            </w:r>
          </w:p>
          <w:p w14:paraId="66466C6C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2.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Interfejsy użytkownika dostępne w wielu językach do wyboru – w tym Polskim i Angielskim.</w:t>
            </w:r>
          </w:p>
          <w:p w14:paraId="36BA5B8E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3.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 xml:space="preserve">Zlokalizowane w języku polskim, co najmniej następujące elementy: menu, odtwarzacz multimediów, pomoc, komunikaty systemowe. </w:t>
            </w:r>
          </w:p>
          <w:p w14:paraId="265714C7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4.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Wbudowany system pomocy w języku polskim.</w:t>
            </w:r>
          </w:p>
          <w:p w14:paraId="75C4E6FD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5.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Graficzne środowisko instalacji i konfiguracji dostępne w języku polskim.</w:t>
            </w:r>
          </w:p>
          <w:p w14:paraId="1DDE69CE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6.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Funkcje związane z obsługą komputerów typu tablet, z wbudowanym modułem „uczenia się” pisma użytkownika – obsługa języka polskiego.</w:t>
            </w:r>
          </w:p>
          <w:p w14:paraId="788DBAE8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7.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Funkcjonalność rozpoznawania mowy, pozwalającą na sterowanie komputerem głosowo, wraz z modułem „uczenia się” głosu użytkownika.</w:t>
            </w:r>
          </w:p>
          <w:p w14:paraId="70484386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lastRenderedPageBreak/>
              <w:t>8.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potrzebne.</w:t>
            </w:r>
          </w:p>
          <w:p w14:paraId="1F536597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9.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Możliwość dokonywania aktualizacji i poprawek systemu poprzez mechanizm zarządzany przez administratora systemu Zamawiającego.</w:t>
            </w:r>
          </w:p>
          <w:p w14:paraId="5D6D19B6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10.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Dostępność bezpłatnych biuletynów bezpieczeństwa związanych z działaniem systemu operacyjnego.</w:t>
            </w:r>
          </w:p>
          <w:p w14:paraId="3D803C60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11.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 xml:space="preserve">Wbudowana zapora internetowa (firewall) dla ochrony połączeń internetowych; zintegrowana z systemem konsola do zarządzania ustawieniami zapory i regułami IP v4 i v6.  </w:t>
            </w:r>
          </w:p>
          <w:p w14:paraId="7B98FFDF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12.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Wbudowane mechanizmy ochrony antywirusowej i przeciw złośliwemu oprogramowaniu z zapewnionymi bezpłatnymi aktualizacjami.</w:t>
            </w:r>
          </w:p>
          <w:p w14:paraId="379CF56A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13.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 xml:space="preserve">Wsparcie dla większości powszechnie używanych urządzeń peryferyjnych (drukarek, urządzeń sieciowych, standardów USB,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Plug&amp;Play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>, Wi-Fi).</w:t>
            </w:r>
          </w:p>
          <w:p w14:paraId="1B7FB076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14.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Funkcjonalność automatycznej zmiany domyślnej drukarki w zależności od sieci, do której podłączony jest komputer.</w:t>
            </w:r>
          </w:p>
          <w:p w14:paraId="0CA16740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15.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Możliwość zarządzania stacją roboczą poprzez polityki grupowe – przez politykę rozumiemy zestaw reguł definiujących lub ograniczających funkcjonalność systemu lub aplikacji.</w:t>
            </w:r>
          </w:p>
          <w:p w14:paraId="2702C78F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16.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Rozbudowane, definiowalne polityki bezpieczeństwa – polityki dla systemu operacyjnego i dla wskazanych aplikacji.</w:t>
            </w:r>
          </w:p>
          <w:p w14:paraId="30AE9377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17.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Możliwość zdalnej automatycznej instalacji, konfiguracji, administrowania oraz aktualizowania systemu, zgodnie z określonymi uprawnieniami poprzez polityki grupowe.</w:t>
            </w:r>
          </w:p>
          <w:p w14:paraId="345BFFE4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18.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4874A87E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19.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      </w:r>
          </w:p>
          <w:p w14:paraId="3E70BB5F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20.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 xml:space="preserve">Zintegrowany z systemem operacyjnym moduł synchronizacji komputera z urządzeniami zewnętrznymi.  </w:t>
            </w:r>
          </w:p>
          <w:p w14:paraId="05D0FDF0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</w:rPr>
            </w:pPr>
            <w:r w:rsidRPr="00553BE4">
              <w:rPr>
                <w:rFonts w:cstheme="minorHAnsi"/>
                <w:sz w:val="20"/>
                <w:szCs w:val="20"/>
              </w:rPr>
              <w:t>21.</w:t>
            </w:r>
            <w:r w:rsidRPr="00553BE4">
              <w:rPr>
                <w:rFonts w:cstheme="minorHAnsi"/>
                <w:sz w:val="20"/>
                <w:szCs w:val="20"/>
              </w:rPr>
              <w:tab/>
            </w:r>
            <w:proofErr w:type="spellStart"/>
            <w:r w:rsidRPr="00553BE4">
              <w:rPr>
                <w:rFonts w:cstheme="minorHAnsi"/>
                <w:sz w:val="20"/>
                <w:szCs w:val="20"/>
              </w:rPr>
              <w:t>Obsługa</w:t>
            </w:r>
            <w:proofErr w:type="spellEnd"/>
            <w:r w:rsidRPr="00553BE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553BE4">
              <w:rPr>
                <w:rFonts w:cstheme="minorHAnsi"/>
                <w:sz w:val="20"/>
                <w:szCs w:val="20"/>
              </w:rPr>
              <w:t>standardu</w:t>
            </w:r>
            <w:proofErr w:type="spellEnd"/>
            <w:r w:rsidRPr="00553BE4">
              <w:rPr>
                <w:rFonts w:cstheme="minorHAnsi"/>
                <w:sz w:val="20"/>
                <w:szCs w:val="20"/>
              </w:rPr>
              <w:t xml:space="preserve"> NFC (near field communication).</w:t>
            </w:r>
          </w:p>
          <w:p w14:paraId="3DAA8C2C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22.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 xml:space="preserve">Możliwość przystosowania stanowiska dla osób niepełnosprawnych (np. słabo widzących). </w:t>
            </w:r>
          </w:p>
          <w:p w14:paraId="52D03F5D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23.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1A1BA249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24.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Automatyczne występowanie i używanie (wystawianie) certyfikatów PKI X.509.</w:t>
            </w:r>
          </w:p>
          <w:p w14:paraId="312D99A5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25.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Mechanizmy logowania do domeny w oparciu o:</w:t>
            </w:r>
          </w:p>
          <w:p w14:paraId="3D6C2196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a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>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Login i hasło,</w:t>
            </w:r>
          </w:p>
          <w:p w14:paraId="78515EBE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b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>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Karty z certyfikatami (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smartcard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>),</w:t>
            </w:r>
          </w:p>
          <w:p w14:paraId="64AC8466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c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>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Wirtualne karty (logowanie w oparciu o certyfikat chroniony poprzez moduł TPM),</w:t>
            </w:r>
          </w:p>
          <w:p w14:paraId="4960341E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26.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Mechanizmy wieloelementowego uwierzytelniania.</w:t>
            </w:r>
          </w:p>
          <w:p w14:paraId="0ABC2E6E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27.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Wsparcie do uwierzytelnienia urządzenia na bazie certyfikatu.</w:t>
            </w:r>
          </w:p>
          <w:p w14:paraId="704DE908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28.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 xml:space="preserve">Wsparcie wbudowanej zapory ogniowej dla Internet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Key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Exchange v. 2 (IKEv2) dla warstwy transportowej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IPsec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. </w:t>
            </w:r>
          </w:p>
          <w:p w14:paraId="77F1C526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29.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Wbudowane narzędzia służące do administracji, do wykonywania kopii zapasowych polityk i ich odtwarzania oraz generowania raportów z ustawień polityk.</w:t>
            </w:r>
          </w:p>
          <w:p w14:paraId="11253CB7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30.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 xml:space="preserve">Wsparcie dla środowisk Java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i .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>NET Framework 4.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x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– możliwość uruchomienia aplikacji działających we wskazanych środowiskach.</w:t>
            </w:r>
          </w:p>
          <w:p w14:paraId="5C970056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31.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 xml:space="preserve">Wsparcie dla JScript i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VBScript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– możliwość uruchamiania interpretera poleceń.</w:t>
            </w:r>
          </w:p>
          <w:p w14:paraId="27F4C480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32.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7423337F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33.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Rozwiązanie służące do automatycznego zbudowania obrazu systemu wraz z aplikacjami. Obraz systemu służyć ma do automatycznego upowszechnienia systemu operacyjnego inicjowanego i wykonywanego w całości poprzez sieć komputerową.</w:t>
            </w:r>
          </w:p>
          <w:p w14:paraId="057B768B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34.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Rozwiązanie ma umożliwiające wdrożenie nowego obrazu poprzez zdalną instalację.</w:t>
            </w:r>
          </w:p>
          <w:p w14:paraId="6C7F5915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35.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 xml:space="preserve">Transakcyjny system plików pozwalający na stosowanie przydziałów (ang.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quota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>) na dysku dla użytkowników oraz zapewniający większą niezawodność i pozwalający tworzyć kopie zapasowe.</w:t>
            </w:r>
          </w:p>
          <w:p w14:paraId="6C89695F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36.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Zarządzanie kontami użytkowników sieci oraz urządzeniami sieciowymi tj. drukarki, modemy, woluminy dyskowe, usługi katalogowe.</w:t>
            </w:r>
          </w:p>
          <w:p w14:paraId="6E9C4D55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37.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Udostępnianie modemu.</w:t>
            </w:r>
          </w:p>
          <w:p w14:paraId="7D4F9E67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38.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727CBE3D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39.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Możliwość przywracania obrazu plików systemowych do uprzednio zapisanej postaci.</w:t>
            </w:r>
          </w:p>
          <w:p w14:paraId="369B2EDC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40.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7A617BC5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41.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Możliwość blokowania lub dopuszczania dowolnych urządzeń peryferyjnych za pomocą polityk grupowych (np. przy użyciu numerów identyfikacyjnych sprzętu).</w:t>
            </w:r>
          </w:p>
          <w:p w14:paraId="08D62A35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42.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 xml:space="preserve">Wbudowany mechanizm wirtualizacji typu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hypervisor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>, umożliwiający, zgodnie z uprawnieniami licencyjnymi, uruchomienie do 4 maszyn wirtualnych.</w:t>
            </w:r>
          </w:p>
          <w:p w14:paraId="1B1DEDA0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43.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Mechanizm szyfrowania dysków wewnętrznych i zewnętrznych z możliwością szyfrowania ograniczonego do danych użytkownika.</w:t>
            </w:r>
          </w:p>
          <w:p w14:paraId="6631D9B5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44.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 xml:space="preserve">Wbudowane w system narzędzie do szyfrowania partycji systemowych komputera, z możliwością przechowywania certyfikatów w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mikrochipie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TPM (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Trusted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Platform Module) w wersji minimum 1.2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lub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na kluczach pamięci przenośnej USB.</w:t>
            </w:r>
          </w:p>
          <w:p w14:paraId="2179D2A4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45.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Wbudowane w system narzędzie do szyfrowania dysków przenośnych, z możliwością centralnego zarządzania poprzez polityki grupowe, pozwalające na wymuszenie szyfrowania dysków przenośnych.</w:t>
            </w:r>
          </w:p>
          <w:p w14:paraId="5992A7E8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46.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>Możliwość tworzenia i przechowywania kopii zapasowych kluczy odzyskiwania do szyfrowania partycji w usługach katalogowych.</w:t>
            </w:r>
          </w:p>
          <w:p w14:paraId="6A405050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47.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ab/>
              <w:t xml:space="preserve">Możliwość instalowania dodatkowych języków interfejsu systemu operacyjnego oraz możliwość zmiany języka bez konieczności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reinstalacji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systemu.</w:t>
            </w:r>
          </w:p>
          <w:p w14:paraId="4055EF85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</w:p>
          <w:p w14:paraId="3BD28EB8" w14:textId="3EEFFF82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Wymagan</w:t>
            </w:r>
            <w:r w:rsidR="00D50396" w:rsidRPr="00553BE4">
              <w:rPr>
                <w:rFonts w:cstheme="minorHAnsi"/>
                <w:sz w:val="20"/>
                <w:szCs w:val="20"/>
                <w:lang w:val="pl-PL"/>
              </w:rPr>
              <w:t>e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dla zapewnienia zgodności z systemem informatycznym w RDO</w:t>
            </w:r>
            <w:r w:rsidR="00D50396" w:rsidRPr="00553BE4">
              <w:rPr>
                <w:rFonts w:cstheme="minorHAnsi"/>
                <w:sz w:val="20"/>
                <w:szCs w:val="20"/>
                <w:lang w:val="pl-PL"/>
              </w:rPr>
              <w:t>Ś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w Gdańsku oprogramowanie musi posiadać funkcje zarządzania konfiguracją poprzez zainstalowany w RDO</w:t>
            </w:r>
            <w:r w:rsidR="00D50396" w:rsidRPr="00553BE4">
              <w:rPr>
                <w:rFonts w:cstheme="minorHAnsi"/>
                <w:sz w:val="20"/>
                <w:szCs w:val="20"/>
                <w:lang w:val="pl-PL"/>
              </w:rPr>
              <w:t>Ś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w Gdańsku </w:t>
            </w:r>
            <w:r w:rsidR="00D50396" w:rsidRPr="00553BE4">
              <w:rPr>
                <w:rFonts w:cstheme="minorHAnsi"/>
                <w:sz w:val="20"/>
                <w:szCs w:val="20"/>
                <w:lang w:val="pl-PL"/>
              </w:rPr>
              <w:t>system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MS Active Directory wykorzystując</w:t>
            </w:r>
            <w:r w:rsidR="00D50396" w:rsidRPr="00553BE4">
              <w:rPr>
                <w:rFonts w:cstheme="minorHAnsi"/>
                <w:sz w:val="20"/>
                <w:szCs w:val="20"/>
                <w:lang w:val="pl-PL"/>
              </w:rPr>
              <w:t>y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używane zasady GPO (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Group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Policy Object), oparty na domenie MS Windows.</w:t>
            </w:r>
          </w:p>
          <w:p w14:paraId="17B9F4AD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</w:p>
          <w:p w14:paraId="53EC3D6E" w14:textId="6C97A2E4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Oferowany system operacyjny i zainstalowany system operacyjny posiada klucz licencyjny zapisany trwale w BIOS i umożliwia instalację systemu operacyjnego bez potrzeby ręcznego wpisywania klucza licencyjnego oraz nie wymaga już aktywacji za pomocą telefonu lub Internetu w firmie producenta oprogramowania.</w:t>
            </w:r>
          </w:p>
          <w:p w14:paraId="28FD81B9" w14:textId="77777777" w:rsidR="00826F5F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</w:p>
          <w:p w14:paraId="28272B87" w14:textId="245E5B24" w:rsidR="0007344E" w:rsidRPr="00553BE4" w:rsidRDefault="00826F5F" w:rsidP="00826F5F">
            <w:pPr>
              <w:tabs>
                <w:tab w:val="num" w:pos="283"/>
              </w:tabs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Oferowane modele komputerów muszą poprawnie współpracować z zamawianymi systemami operacyjnymi. Z</w:t>
            </w:r>
            <w:r w:rsidR="007C7168" w:rsidRPr="00553BE4">
              <w:rPr>
                <w:rFonts w:cstheme="minorHAnsi"/>
                <w:sz w:val="20"/>
                <w:szCs w:val="20"/>
                <w:lang w:val="pl-PL"/>
              </w:rPr>
              <w:t>a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>mawiający zweryfikuj</w:t>
            </w:r>
            <w:r w:rsidR="00482F5A" w:rsidRPr="00553BE4">
              <w:rPr>
                <w:rFonts w:cstheme="minorHAnsi"/>
                <w:sz w:val="20"/>
                <w:szCs w:val="20"/>
                <w:lang w:val="pl-PL"/>
              </w:rPr>
              <w:t>e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oferowany modelu komputera w celu potwierdzenia certyfikacji produktu/rodziny produktów z oferowanym systemem operacyjnym.</w:t>
            </w:r>
          </w:p>
        </w:tc>
      </w:tr>
      <w:tr w:rsidR="00E00648" w:rsidRPr="00553BE4" w14:paraId="727F3FE0" w14:textId="77777777" w:rsidTr="00607B63">
        <w:tc>
          <w:tcPr>
            <w:tcW w:w="2216" w:type="dxa"/>
            <w:shd w:val="clear" w:color="auto" w:fill="D9D9D9" w:themeFill="background1" w:themeFillShade="D9"/>
          </w:tcPr>
          <w:p w14:paraId="6215C007" w14:textId="77777777" w:rsidR="00E00648" w:rsidRPr="00553BE4" w:rsidRDefault="008D2277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lastRenderedPageBreak/>
              <w:t>O</w:t>
            </w:r>
            <w:r w:rsidR="00E00648" w:rsidRPr="00553BE4">
              <w:rPr>
                <w:rFonts w:cstheme="minorHAnsi"/>
                <w:sz w:val="20"/>
                <w:szCs w:val="20"/>
                <w:lang w:val="pl-PL"/>
              </w:rPr>
              <w:t>programowanie</w:t>
            </w:r>
            <w:r w:rsidR="00701237" w:rsidRPr="00553BE4">
              <w:rPr>
                <w:rFonts w:cstheme="minorHAnsi"/>
                <w:sz w:val="20"/>
                <w:szCs w:val="20"/>
                <w:lang w:val="pl-PL"/>
              </w:rPr>
              <w:t xml:space="preserve"> dodatkowe</w:t>
            </w:r>
          </w:p>
        </w:tc>
        <w:tc>
          <w:tcPr>
            <w:tcW w:w="7134" w:type="dxa"/>
          </w:tcPr>
          <w:p w14:paraId="52987555" w14:textId="1C181595" w:rsidR="00B94795" w:rsidRPr="00553BE4" w:rsidRDefault="001033D8" w:rsidP="00B94795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O</w:t>
            </w:r>
            <w:r w:rsidR="00B94795" w:rsidRPr="00553BE4">
              <w:rPr>
                <w:rFonts w:cstheme="minorHAnsi"/>
                <w:sz w:val="20"/>
                <w:szCs w:val="20"/>
                <w:lang w:val="pl-PL"/>
              </w:rPr>
              <w:t>programowanie producenta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komputera</w:t>
            </w:r>
            <w:r w:rsidR="00B94795" w:rsidRPr="00553BE4">
              <w:rPr>
                <w:rFonts w:cstheme="minorHAnsi"/>
                <w:sz w:val="20"/>
                <w:szCs w:val="20"/>
                <w:lang w:val="pl-PL"/>
              </w:rPr>
              <w:t xml:space="preserve"> z nieograniczoną licencją czasowo na użytkowanie </w:t>
            </w:r>
            <w:proofErr w:type="gramStart"/>
            <w:r w:rsidR="00B94795" w:rsidRPr="00553BE4">
              <w:rPr>
                <w:rFonts w:cstheme="minorHAnsi"/>
                <w:sz w:val="20"/>
                <w:szCs w:val="20"/>
                <w:lang w:val="pl-PL"/>
              </w:rPr>
              <w:t>umożliwiające :</w:t>
            </w:r>
            <w:proofErr w:type="gramEnd"/>
          </w:p>
          <w:p w14:paraId="3DDA31CB" w14:textId="77777777" w:rsidR="00B94795" w:rsidRPr="00553BE4" w:rsidRDefault="00B94795" w:rsidP="00B94795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-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upgrade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i instalacje wszystkich sterowników, aplikacji dostarczonych w obrazie systemu operacyjnego producenta,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BIOS’u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z certyfikatem zgodności producenta do najnowszej dostępnej wersji, </w:t>
            </w:r>
          </w:p>
          <w:p w14:paraId="76B51282" w14:textId="77777777" w:rsidR="00B94795" w:rsidRPr="00553BE4" w:rsidRDefault="00B94795" w:rsidP="00B94795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- możliwość przed instalacją sprawdzenia każdego sterownika, każdej aplikacji,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BIOS’u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bezpośrednio na stronie producenta przy użyciu połączenia internetowego z automatycznym przekierowaniem a w szczególności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informacji :</w:t>
            </w:r>
            <w:proofErr w:type="gramEnd"/>
          </w:p>
          <w:p w14:paraId="1B93F64C" w14:textId="77777777" w:rsidR="00B94795" w:rsidRPr="00553BE4" w:rsidRDefault="00B94795" w:rsidP="00B94795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               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a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.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o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poprawkach i usprawnieniach dotyczących aktualizacji</w:t>
            </w:r>
          </w:p>
          <w:p w14:paraId="165C78D6" w14:textId="77777777" w:rsidR="00B94795" w:rsidRPr="00553BE4" w:rsidRDefault="00B94795" w:rsidP="00B94795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               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b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>. dacie wydania ostatniej aktualizacji</w:t>
            </w:r>
          </w:p>
          <w:p w14:paraId="74945832" w14:textId="77777777" w:rsidR="00B94795" w:rsidRPr="00553BE4" w:rsidRDefault="00B94795" w:rsidP="00B94795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               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c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.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priorytecie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aktualizacji</w:t>
            </w:r>
          </w:p>
          <w:p w14:paraId="7A0867AD" w14:textId="77777777" w:rsidR="00B94795" w:rsidRPr="00553BE4" w:rsidRDefault="00B94795" w:rsidP="00B94795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               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d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.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zgodność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z systemami operacyjnymi</w:t>
            </w:r>
          </w:p>
          <w:p w14:paraId="2F7E5F3F" w14:textId="77777777" w:rsidR="00B94795" w:rsidRPr="00553BE4" w:rsidRDefault="00B94795" w:rsidP="00B94795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               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e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.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jakiego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komponentu sprzętu dotyczy aktualizacja</w:t>
            </w:r>
          </w:p>
          <w:p w14:paraId="1E18B00E" w14:textId="77777777" w:rsidR="00B94795" w:rsidRPr="00553BE4" w:rsidRDefault="00B94795" w:rsidP="00B94795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               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f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. 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wszystkie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poprzednie aktualizacje z informacjami jak powyżej od punktu a do punktu e.</w:t>
            </w:r>
          </w:p>
          <w:p w14:paraId="3426DD75" w14:textId="77777777" w:rsidR="00B94795" w:rsidRPr="00553BE4" w:rsidRDefault="00B94795" w:rsidP="00B94795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- wykaz najnowszych aktualizacji z podziałem na krytyczne (wymagające natychmiastowej instalacji), rekomendowane i opcjonalne</w:t>
            </w:r>
          </w:p>
          <w:p w14:paraId="520A9936" w14:textId="77777777" w:rsidR="00B94795" w:rsidRPr="00553BE4" w:rsidRDefault="00B94795" w:rsidP="00B94795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- możliwość włączenia/wyłączenia funkcji automatycznego restartu w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przypadku kiedy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jest wymagany przy instalacji sterownika, aplikacji która tego wymaga.</w:t>
            </w:r>
          </w:p>
          <w:p w14:paraId="7BA47FEF" w14:textId="77777777" w:rsidR="00B94795" w:rsidRPr="00553BE4" w:rsidRDefault="00B94795" w:rsidP="00B94795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- rozpoznanie modelu oferowanego komputera, numer seryjny komputera, informację kiedy dokonany został ostatnio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upgrade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w szczególności z uwzględnieniem daty ( </w:t>
            </w:r>
            <w:proofErr w:type="spellStart"/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dd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>-mm-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rrrr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)</w:t>
            </w:r>
            <w:proofErr w:type="gramEnd"/>
          </w:p>
          <w:p w14:paraId="70CCF36D" w14:textId="77777777" w:rsidR="00B94795" w:rsidRPr="00553BE4" w:rsidRDefault="00B94795" w:rsidP="00B94795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- sprawdzenia historii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upgrade’u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z informacją jakie sterowniki były instalowane z dokładną datą ( </w:t>
            </w:r>
            <w:proofErr w:type="spellStart"/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dd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>-mm-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rrrr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) 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>i wersją ( rewizja wydania )</w:t>
            </w:r>
          </w:p>
          <w:p w14:paraId="01A38354" w14:textId="77777777" w:rsidR="00B94795" w:rsidRPr="00553BE4" w:rsidRDefault="00B94795" w:rsidP="00B94795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- dokładny wykaz wymaganych sterowników, aplikacji,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BIOS’u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z informacją o zainstalowanej obecnie wersji dla oferowanego komputera z możliwością exportu do pliku o rozszerzeniu *.</w:t>
            </w:r>
            <w:proofErr w:type="spellStart"/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xml</w:t>
            </w:r>
            <w:proofErr w:type="spellEnd"/>
            <w:proofErr w:type="gramEnd"/>
          </w:p>
          <w:p w14:paraId="78F1E230" w14:textId="6DFBB97E" w:rsidR="00B94795" w:rsidRPr="00553BE4" w:rsidRDefault="00B94795" w:rsidP="00B94795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- raport uwzględniający informacje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o : 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>sprawdzaniu aktualizacji, znalezionych aktualizacjach, ściągniętych aktualizacjach , zainstalowanych aktualizacjach z dokładnym rozbiciem jakich komponentów to dotyczyło, błędach podczas sprawdzania, instalowania oraz możliwość exportu takiego raportu do pliku *.</w:t>
            </w:r>
            <w:proofErr w:type="spellStart"/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xml</w:t>
            </w:r>
            <w:proofErr w:type="spellEnd"/>
            <w:proofErr w:type="gramEnd"/>
            <w:r w:rsidR="00BC6B1B" w:rsidRPr="00553BE4">
              <w:rPr>
                <w:rFonts w:cstheme="minorHAnsi"/>
                <w:sz w:val="20"/>
                <w:szCs w:val="20"/>
                <w:lang w:val="pl-PL"/>
              </w:rPr>
              <w:t xml:space="preserve">. 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Raport musi zawierać z dokładną datą ( </w:t>
            </w:r>
            <w:proofErr w:type="spellStart"/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dd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>-mm-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rrrr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) 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i godziną z podjętych i wykonanych akcji/zadań w przedziale czasowym do min. 1 roku. </w:t>
            </w:r>
          </w:p>
        </w:tc>
      </w:tr>
      <w:tr w:rsidR="00E00648" w:rsidRPr="00553BE4" w14:paraId="5E7F3900" w14:textId="77777777" w:rsidTr="00607B63">
        <w:trPr>
          <w:trHeight w:val="699"/>
        </w:trPr>
        <w:tc>
          <w:tcPr>
            <w:tcW w:w="2216" w:type="dxa"/>
            <w:shd w:val="clear" w:color="auto" w:fill="D9D9D9" w:themeFill="background1" w:themeFillShade="D9"/>
          </w:tcPr>
          <w:p w14:paraId="16C26419" w14:textId="1BB020B2" w:rsidR="00E00648" w:rsidRPr="00553BE4" w:rsidRDefault="00600080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Pozostałe wymagania</w:t>
            </w:r>
          </w:p>
        </w:tc>
        <w:tc>
          <w:tcPr>
            <w:tcW w:w="7134" w:type="dxa"/>
          </w:tcPr>
          <w:p w14:paraId="1CA6E315" w14:textId="2771B334" w:rsidR="005256A2" w:rsidRPr="00553BE4" w:rsidRDefault="00E00648" w:rsidP="00D52C4C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Wbudowane porty i złącza:</w:t>
            </w:r>
            <w:r w:rsidR="00F540CE" w:rsidRPr="00553BE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="00B94795" w:rsidRPr="00553BE4">
              <w:rPr>
                <w:rFonts w:cstheme="minorHAnsi"/>
                <w:sz w:val="20"/>
                <w:szCs w:val="20"/>
                <w:lang w:val="pl-PL"/>
              </w:rPr>
              <w:t xml:space="preserve">1x 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>HDMI</w:t>
            </w:r>
            <w:r w:rsidR="00F540CE" w:rsidRPr="00553BE4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>1x RJ-45</w:t>
            </w:r>
            <w:r w:rsidR="00F540CE" w:rsidRPr="00553BE4">
              <w:rPr>
                <w:rFonts w:cstheme="minorHAnsi"/>
                <w:sz w:val="20"/>
                <w:szCs w:val="20"/>
                <w:lang w:val="pl-PL"/>
              </w:rPr>
              <w:t>,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="00C97DD6" w:rsidRPr="00553BE4">
              <w:rPr>
                <w:rFonts w:cstheme="minorHAnsi"/>
                <w:sz w:val="20"/>
                <w:szCs w:val="20"/>
                <w:lang w:val="pl-PL"/>
              </w:rPr>
              <w:t xml:space="preserve">2 </w:t>
            </w:r>
            <w:r w:rsidR="00F540CE" w:rsidRPr="00553BE4">
              <w:rPr>
                <w:rFonts w:cstheme="minorHAnsi"/>
                <w:sz w:val="20"/>
                <w:szCs w:val="20"/>
                <w:lang w:val="pl-PL"/>
              </w:rPr>
              <w:t>x USB</w:t>
            </w:r>
            <w:r w:rsidR="00D52C4C" w:rsidRPr="00553BE4">
              <w:rPr>
                <w:rFonts w:cstheme="minorHAnsi"/>
                <w:sz w:val="20"/>
                <w:szCs w:val="20"/>
                <w:lang w:val="pl-PL"/>
              </w:rPr>
              <w:t>,</w:t>
            </w:r>
            <w:r w:rsidR="00531C54" w:rsidRPr="00553BE4">
              <w:rPr>
                <w:rFonts w:cstheme="minorHAnsi"/>
                <w:sz w:val="20"/>
                <w:szCs w:val="20"/>
                <w:lang w:val="pl-PL"/>
              </w:rPr>
              <w:t xml:space="preserve"> złącze linki</w:t>
            </w:r>
            <w:r w:rsidR="00132F79" w:rsidRPr="00553BE4">
              <w:rPr>
                <w:rFonts w:cstheme="minorHAnsi"/>
                <w:sz w:val="20"/>
                <w:szCs w:val="20"/>
                <w:lang w:val="pl-PL"/>
              </w:rPr>
              <w:t xml:space="preserve"> zabezpieczając</w:t>
            </w:r>
            <w:r w:rsidR="00974A85" w:rsidRPr="00553BE4">
              <w:rPr>
                <w:rFonts w:cstheme="minorHAnsi"/>
                <w:sz w:val="20"/>
                <w:szCs w:val="20"/>
                <w:lang w:val="pl-PL"/>
              </w:rPr>
              <w:t>ej.</w:t>
            </w:r>
          </w:p>
          <w:p w14:paraId="3A86BFF7" w14:textId="22A46442" w:rsidR="0043734A" w:rsidRPr="00553BE4" w:rsidRDefault="00600080" w:rsidP="00735A8B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Klawiatura z wbudowanym podświetleniem (układ US – QWERTY) min 98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klawiszy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. Wszystkie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klawisze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funkcyjne typu: regulacja głośności,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print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screen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dostępne w ciągu klawiszy F1-F12. Nie dopuszcza się innego układu a w szczególności między </w:t>
            </w: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klawiszami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ALT i CTRL (oprócz klawisza FN i Windows z lewej strony)</w:t>
            </w:r>
            <w:r w:rsidR="00735A8B" w:rsidRPr="00553BE4">
              <w:rPr>
                <w:rFonts w:cstheme="minorHAnsi"/>
                <w:sz w:val="20"/>
                <w:szCs w:val="20"/>
                <w:lang w:val="pl-PL"/>
              </w:rPr>
              <w:t>.</w:t>
            </w:r>
          </w:p>
        </w:tc>
      </w:tr>
      <w:tr w:rsidR="00E011C5" w:rsidRPr="00553BE4" w14:paraId="4A3336A4" w14:textId="77777777" w:rsidTr="00607B63">
        <w:trPr>
          <w:trHeight w:val="699"/>
        </w:trPr>
        <w:tc>
          <w:tcPr>
            <w:tcW w:w="2216" w:type="dxa"/>
            <w:shd w:val="clear" w:color="auto" w:fill="D9D9D9" w:themeFill="background1" w:themeFillShade="D9"/>
          </w:tcPr>
          <w:p w14:paraId="4EA6428F" w14:textId="12A67B90" w:rsidR="00E011C5" w:rsidRPr="00553BE4" w:rsidRDefault="00E011C5">
            <w:pPr>
              <w:rPr>
                <w:rFonts w:cstheme="minorHAnsi"/>
                <w:sz w:val="20"/>
                <w:szCs w:val="20"/>
                <w:lang w:val="pl-PL"/>
              </w:rPr>
            </w:pPr>
            <w:proofErr w:type="gramStart"/>
            <w:r w:rsidRPr="00553BE4">
              <w:rPr>
                <w:rFonts w:cstheme="minorHAnsi"/>
                <w:sz w:val="20"/>
                <w:szCs w:val="20"/>
                <w:lang w:val="pl-PL"/>
              </w:rPr>
              <w:t>Oprogramowanie  biurowe</w:t>
            </w:r>
            <w:proofErr w:type="gram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7134" w:type="dxa"/>
          </w:tcPr>
          <w:p w14:paraId="47826273" w14:textId="68860540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Pakiet biurowy do pracy na dokumentach kompatybilnych z MS Office 202</w:t>
            </w:r>
            <w:r w:rsidR="007C72B4"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4</w:t>
            </w: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 xml:space="preserve"> będzie wykorzystywany do tworzenia i obróbki dokumentów przez pracowników RDOS w Gdańsku.</w:t>
            </w:r>
          </w:p>
          <w:p w14:paraId="7007B130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</w:p>
          <w:p w14:paraId="72256F5A" w14:textId="016C9AE0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 xml:space="preserve">Pakiet biurowy umożliwiający pracę grupową na dokumentach stworzonych w MS Office w </w:t>
            </w:r>
            <w:proofErr w:type="gramStart"/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wersji co</w:t>
            </w:r>
            <w:proofErr w:type="gramEnd"/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 xml:space="preserve"> najmniej 202</w:t>
            </w:r>
            <w:r w:rsidR="007C72B4"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4</w:t>
            </w: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, w pełni obsługujący wszystkie istniejące dokumenty Zamawiającego bez utraty jakichkolwiek ich parametrów i cech użytkowych (korespondencja seryjna, wielokolumnowe arkusze kalkulacyjne zawierające makra i formularze, itp.), zawierający procesor tekstu, arkusz kalkulacyjny, program do tworzenia prezentacji oraz aplikację służącą do obsługi poczty elektronicznej i organizacji czasu, z licencją wieczystą.</w:t>
            </w:r>
          </w:p>
          <w:p w14:paraId="212DC5B6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Odpowiednia wersja pakietu oprogramowania biurowego będzie zainstalowana na dostarczonych urządzeniach.</w:t>
            </w:r>
          </w:p>
          <w:p w14:paraId="74068DE3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</w:p>
          <w:p w14:paraId="3A7E3533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Wymagania pakietu oprogramowania biurowego:</w:t>
            </w:r>
          </w:p>
          <w:p w14:paraId="16CBC98F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</w:p>
          <w:p w14:paraId="2300393C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-Pełna obsługa Makr</w:t>
            </w:r>
          </w:p>
          <w:p w14:paraId="5AA074CF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-Pełna polska wersja językowa interfejsu użytkownika,</w:t>
            </w:r>
          </w:p>
          <w:p w14:paraId="58AE0403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Oprogramowanie musi umożliwiać dostosowanie dokumentów i szablonów do potrzeb instytucji oraz udostępniać narzędzia umożliwiające dystrybucję odpowiednich szablonów do właściwych odbiorców,</w:t>
            </w:r>
          </w:p>
          <w:p w14:paraId="26DCC6A0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W skład oprogramowania muszą wchodzić narzędzia programistyczne umożliwiające automatyzację pracy i wymianę danych pomiędzy dokumentami i aplikacjami (język makropoleceń, język skryptowy),</w:t>
            </w:r>
          </w:p>
          <w:p w14:paraId="7EBCB24D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Do aplikacji musi być dostępna pełna dokumentacja w języku polskim,</w:t>
            </w:r>
          </w:p>
          <w:p w14:paraId="28112D6F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Pakiet zintegrowanych aplikacji biurowych musi zawierać:</w:t>
            </w:r>
          </w:p>
          <w:p w14:paraId="3608BFBC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– edytor tekstu,</w:t>
            </w:r>
          </w:p>
          <w:p w14:paraId="08B062EC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– arkusz kalkulacyjny,</w:t>
            </w:r>
          </w:p>
          <w:p w14:paraId="71CFA01E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– narzędzie do przygotowywania i prowadzenia prezentacji,</w:t>
            </w:r>
          </w:p>
          <w:p w14:paraId="453E9B6E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– narzędzie do tworzenia drukowanych materiałów informacyjnych,</w:t>
            </w:r>
          </w:p>
          <w:p w14:paraId="0DDDA09B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– narzędzie zarządzania informacją prywatą (pocztą elektroniczną, kalendarzem, kontaktami i zadaniami),</w:t>
            </w:r>
          </w:p>
          <w:p w14:paraId="0A672564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– narzędzie do tworzenia notatek przy pomocy klawiatury lub notatek odręcznych na ekranie urządzenia typu tablet PC z mechanizmem OCR.</w:t>
            </w:r>
          </w:p>
          <w:p w14:paraId="321220F4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</w:p>
          <w:p w14:paraId="7C87103F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Minimalna wymagana funkcjonalność dotycząca edytora tekstu:</w:t>
            </w:r>
          </w:p>
          <w:p w14:paraId="64873865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edycja i formatowanie tekstu w języku polskim wraz z obsługą języka polskiego w zakresie sprawdzania pisowni i poprawności gramatycznej oraz funkcjonalnością słownika wyrazów bliskoznacznych i autokorekty,</w:t>
            </w:r>
          </w:p>
          <w:p w14:paraId="328B701B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wstawianie oraz formatowanie tabel,</w:t>
            </w:r>
          </w:p>
          <w:p w14:paraId="2A58877D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wstawianie oraz formatowanie obiektów graficznych,</w:t>
            </w:r>
          </w:p>
          <w:p w14:paraId="21528B6C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wstawianie wykresów i tabel z arkusza kalkulacyjnego (wliczając tabele przestawne),</w:t>
            </w:r>
          </w:p>
          <w:p w14:paraId="76BB6CDF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automatyczne numerowanie rozdziałów, punktów, akapitów, tabel i rysunków,</w:t>
            </w:r>
          </w:p>
          <w:p w14:paraId="0F4CA186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automatyczne tworzenie spisów treści,</w:t>
            </w:r>
          </w:p>
          <w:p w14:paraId="09DD448F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formatowanie nagłówków i stopek stron,</w:t>
            </w:r>
          </w:p>
          <w:p w14:paraId="089BE23E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sprawdzanie pisowni w języku polskim,</w:t>
            </w:r>
          </w:p>
          <w:p w14:paraId="5F431227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śledzenie zmian wprowadzonych przez użytkowników,</w:t>
            </w:r>
          </w:p>
          <w:p w14:paraId="2B1C53C3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nagrywanie, tworzenie i edycję makr automatyzujących wykonywanie czynności,</w:t>
            </w:r>
          </w:p>
          <w:p w14:paraId="78C62166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określenie układu strony (pionowa/pozioma),</w:t>
            </w:r>
          </w:p>
          <w:p w14:paraId="63FC43C8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wykonywanie korespondencji seryjnej bazując na danych adresowych pochodzących z arkusza kalkulacyjnego i z narzędzia do zarządzania informacją prywatną,</w:t>
            </w:r>
          </w:p>
          <w:p w14:paraId="5FC14810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zabezpieczenie dokumentów hasłem przed odczytem oraz przed wprowadzaniem modyfikacji.</w:t>
            </w:r>
          </w:p>
          <w:p w14:paraId="14F68A0C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</w:p>
          <w:p w14:paraId="511AA7FB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Minimalna wymagana funkcjonalność dotycząca arkusza kalkulacyjnego:</w:t>
            </w:r>
          </w:p>
          <w:p w14:paraId="06AB15D0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tworzenie raportów tabelarycznych,</w:t>
            </w:r>
          </w:p>
          <w:p w14:paraId="6C7086EE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tworzenie wykresów liniowych (wraz z linią trendu), słupkowych, kołowych,</w:t>
            </w:r>
          </w:p>
          <w:p w14:paraId="33F54568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tworzenie arkuszy kalkulacyjnych zawierających teksty, dane liczbowe oraz formuły przeprowadzające operacje matematyczne, logiczne, tekstowe, statystyczne oraz operacje na danych finansowych i na miarach czasu,</w:t>
            </w:r>
          </w:p>
          <w:p w14:paraId="637484D0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 xml:space="preserve">• tworzenie raportów z zewnętrznych źródeł danych (inne arkusze kalkulacyjne, bazy danych zgodne z ODBC, pliki tekstowe, pliki XML, </w:t>
            </w:r>
            <w:proofErr w:type="spellStart"/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webservice</w:t>
            </w:r>
            <w:proofErr w:type="spellEnd"/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),</w:t>
            </w:r>
          </w:p>
          <w:p w14:paraId="08181E32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obsługę kostek OLAP oraz tworzenie i edycję kwerend bazodanowych i webowych. Narzędzia wspomagające analizę statystyczną i finansową, analizę wariantową i rozwiązywanie problemów optymalizacyjnych,</w:t>
            </w:r>
          </w:p>
          <w:p w14:paraId="204B1698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tworzenie raportów tabeli przestawnych umożliwiających dynamiczną zmianę wymiarów oraz wykresów bazujących na danych z tabeli przestawnych,</w:t>
            </w:r>
          </w:p>
          <w:p w14:paraId="7BAE820F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wyszukiwanie i zmianę danych,</w:t>
            </w:r>
          </w:p>
          <w:p w14:paraId="70C0662B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wykonywanie analiz danych przy użyciu formatowania warunkowego,</w:t>
            </w:r>
          </w:p>
          <w:p w14:paraId="201C6F0B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nazywanie komórek arkusza i odwoływanie się w formułach po takiej nazwie,</w:t>
            </w:r>
          </w:p>
          <w:p w14:paraId="7DDCB05D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nagrywanie, tworzenie i edycję makr automatyzujących wykonywanie czynności,</w:t>
            </w:r>
          </w:p>
          <w:p w14:paraId="1666E8E8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formatowanie czasu, daty i wartości finansowych z polskich formatem,</w:t>
            </w:r>
          </w:p>
          <w:p w14:paraId="0501CF59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zapis wielu arkuszy kalkulacyjnych w jednym pliku,</w:t>
            </w:r>
          </w:p>
          <w:p w14:paraId="317C2C40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zabezpieczenie dokumentów hasłem przed odczytem, oraz przed wprowadzaniem modyfikacji.</w:t>
            </w:r>
          </w:p>
          <w:p w14:paraId="03BA5F75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</w:p>
          <w:p w14:paraId="1FECB491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Minimalna wymagana funkcjonalność dotycząca narzędzia do przygotowania i prowadzenia prezentacji:</w:t>
            </w:r>
          </w:p>
          <w:p w14:paraId="56D7E6D5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przygotowanie prezentacji multimedialnych, które będą prezentowane przy użyciu projektora multimedialnego,</w:t>
            </w:r>
          </w:p>
          <w:p w14:paraId="33BF5026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drukowanie w formacie umożliwiającym robienie notatek,</w:t>
            </w:r>
          </w:p>
          <w:p w14:paraId="4D728251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 xml:space="preserve">• </w:t>
            </w:r>
            <w:proofErr w:type="gramStart"/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zapisanie jako</w:t>
            </w:r>
            <w:proofErr w:type="gramEnd"/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 xml:space="preserve"> prezentacja tylko do odczytu,</w:t>
            </w:r>
          </w:p>
          <w:p w14:paraId="3CFE4653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nagrywanie narracji i dołączanie jej do prezentacji,</w:t>
            </w:r>
          </w:p>
          <w:p w14:paraId="01DCC362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opatrywanie slajdów notatkami dla prezentera,</w:t>
            </w:r>
          </w:p>
          <w:p w14:paraId="0D40494B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umieszczanie i formatowanie tekstów, obiektów graficznych, tabel, nagrań dźwiękowych i wideo,</w:t>
            </w:r>
          </w:p>
          <w:p w14:paraId="764868AF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umieszczanie tabeli i wykresów pochodzących z arkusza kalkulacyjnego,</w:t>
            </w:r>
          </w:p>
          <w:p w14:paraId="52E4F960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odświeżenie wykresu znajdującego się w prezentacji po zmianie danych w źródłowym arkuszu kalkulacyjnym,</w:t>
            </w:r>
          </w:p>
          <w:p w14:paraId="353FB383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możliwość tworzenia animacji obiektów i całych slajdów,</w:t>
            </w:r>
          </w:p>
          <w:p w14:paraId="67D6880C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prowadzenie prezentacji w trybie prezentera, gdzie slajdy są widoczne na jednym monitorze lub projektorze, a na drugim widoczne są slajdy i notatki prezentera.</w:t>
            </w:r>
          </w:p>
          <w:p w14:paraId="2C2E1DEF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</w:p>
          <w:p w14:paraId="003F310C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Minimalna wymagana funkcjonalność dotycząca narzędzia do tworzenia drukowanych materiałów informacyjnych:</w:t>
            </w:r>
          </w:p>
          <w:p w14:paraId="134936F6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tworzenie i edycję drukowanych materiałów informacyjnych,</w:t>
            </w:r>
          </w:p>
          <w:p w14:paraId="7ACE252D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tworzenie materiałów przy użyciu dostępnych z narzędziem szablonów: broszur, biuletynów, katalogów,</w:t>
            </w:r>
          </w:p>
          <w:p w14:paraId="51752531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edycję poszczególnych stron materiałów,</w:t>
            </w:r>
          </w:p>
          <w:p w14:paraId="16209FCC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podział treści na kolumny,</w:t>
            </w:r>
          </w:p>
          <w:p w14:paraId="7C9F0429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umieszczanie elementów graficznych,</w:t>
            </w:r>
          </w:p>
          <w:p w14:paraId="7B6F9BCA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wykorzystanie mechanizmu korespondencji seryjnej,</w:t>
            </w:r>
          </w:p>
          <w:p w14:paraId="03B8A12D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płynne przesuwanie elementów po całej stronie publikacji,</w:t>
            </w:r>
          </w:p>
          <w:p w14:paraId="5D0BFA83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eksport publikacji do formatu PDF oraz TIFF,</w:t>
            </w:r>
          </w:p>
          <w:p w14:paraId="2F965227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wydruk publikacji,</w:t>
            </w:r>
          </w:p>
          <w:p w14:paraId="34DA5E7C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możliwość przygotowania materiałów do wydruku w standardzie CMYK.</w:t>
            </w:r>
          </w:p>
          <w:p w14:paraId="38679D5B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</w:p>
          <w:p w14:paraId="7A0C6B85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Minimalna wymagana funkcjonalność dotycząca narzędzia do zarządzania informacją prywatną (pocztą elektroniczną, kalendarzem, kontaktami i zadaniami):</w:t>
            </w:r>
          </w:p>
          <w:p w14:paraId="4985C7C0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pobieranie i wysyłanie poczty elektronicznej z serwera pocztowego,</w:t>
            </w:r>
          </w:p>
          <w:p w14:paraId="2C4CE319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filtrowanie niechcianej poczty elektronicznej (SPAM) oraz określanie listy zablokowanych i bezpiecznych nadawców,</w:t>
            </w:r>
          </w:p>
          <w:p w14:paraId="1CB10176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tworzenie katalogów, pozwalających katalogować pocztę elektroniczną,</w:t>
            </w:r>
          </w:p>
          <w:p w14:paraId="4D91DB5E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automatyczne grupowanie poczty o tym samym tytule,</w:t>
            </w:r>
          </w:p>
          <w:p w14:paraId="6F997445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tworzenie reguł przenoszących automatycznie nową pocztę elektroniczną do określonych katalogów bazując na słowach zawartych w tytule, adresie nadawcy i odbiorcy,</w:t>
            </w:r>
          </w:p>
          <w:p w14:paraId="6D0E7413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oflagowanie poczty elektronicznej z określeniem terminu przypomnienia,</w:t>
            </w:r>
          </w:p>
          <w:p w14:paraId="5E87E43A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zarządzanie kalendarzem,</w:t>
            </w:r>
          </w:p>
          <w:p w14:paraId="1E4B717E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udostępnianie kalendarza innym użytkownikom,</w:t>
            </w:r>
          </w:p>
          <w:p w14:paraId="4F4DC23E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przeglądanie kalendarza innych użytkowników,</w:t>
            </w:r>
          </w:p>
          <w:p w14:paraId="7521ABB2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zaproszenie uczestników na spotkanie, co po ich akceptacji powoduje automatyczne wprowadzenie spotkania w ich kalendarzach,</w:t>
            </w:r>
          </w:p>
          <w:p w14:paraId="27C4D070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zarządzanie listą zadań,</w:t>
            </w:r>
          </w:p>
          <w:p w14:paraId="447D2D6E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zlecanie zadań innym użytkownikom,</w:t>
            </w:r>
          </w:p>
          <w:p w14:paraId="1144BF83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zarządzanie listą kontaktów,</w:t>
            </w:r>
          </w:p>
          <w:p w14:paraId="1573C34F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udostępnianie listy kontaktów innym użytkownikom,</w:t>
            </w:r>
          </w:p>
          <w:p w14:paraId="15186274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przeglądanie listy kontaktów innych użytkowników,</w:t>
            </w:r>
          </w:p>
          <w:p w14:paraId="6385AAD2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• możliwość przesyłania kontaktów innym użytkownikom.</w:t>
            </w:r>
          </w:p>
          <w:p w14:paraId="7F250C3F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</w:p>
          <w:p w14:paraId="19F71A5A" w14:textId="2001C666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Instalacja pakietu oprogramowania biurowego:</w:t>
            </w:r>
          </w:p>
          <w:p w14:paraId="37BA9CED" w14:textId="4B53BAE2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Wymaga się, aby wersja instalacyjna pakietu została dostarczona na nośniku zewnętrznym lub w postaci pliku do pobrania z Internetu z autoryzowanej witryny (plik obrazu lub wersja instalacyjna).</w:t>
            </w:r>
          </w:p>
          <w:p w14:paraId="62F690CF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</w:p>
          <w:p w14:paraId="0D230CB6" w14:textId="438F13C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Rodzaj licencji pakietu oprogramowania biurowego:</w:t>
            </w:r>
          </w:p>
          <w:p w14:paraId="14AB6914" w14:textId="235D0B81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Licencja stanowiskowa, bezterminowa, bez konieczności opłat abonamentowych.</w:t>
            </w:r>
          </w:p>
          <w:p w14:paraId="0EEAD845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Licencje muszą być nowe, nie mogą pochodzić z rynku wtórnego lub być używane przez inny podmiot.</w:t>
            </w:r>
          </w:p>
          <w:p w14:paraId="29E559F6" w14:textId="77777777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</w:p>
          <w:p w14:paraId="627784CA" w14:textId="281E3509" w:rsidR="00E73B59" w:rsidRPr="00553BE4" w:rsidRDefault="00E73B59" w:rsidP="00E73B59">
            <w:pPr>
              <w:jc w:val="both"/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Zgodność pakietu oprogramowania biurowego z systemem Zamawiającego:</w:t>
            </w:r>
          </w:p>
          <w:p w14:paraId="5B54404A" w14:textId="5EB8F4FA" w:rsidR="00E011C5" w:rsidRPr="00553BE4" w:rsidRDefault="00E73B59" w:rsidP="00E73B59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Oprogramowanie musi posiadać funkcje zarządzania konfiguracją poprzez zainstalowany w RDOS w Gdańsku System Active Directory wykorzystując używane zasady GPO (</w:t>
            </w:r>
            <w:proofErr w:type="spellStart"/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>Group</w:t>
            </w:r>
            <w:proofErr w:type="spellEnd"/>
            <w:r w:rsidRPr="00553BE4">
              <w:rPr>
                <w:rFonts w:cstheme="minorHAnsi"/>
                <w:color w:val="000000"/>
                <w:sz w:val="20"/>
                <w:szCs w:val="20"/>
                <w:lang w:val="pl-PL" w:eastAsia="pl-PL"/>
              </w:rPr>
              <w:t xml:space="preserve"> Policy Object), oparty na domenie Windows Server.</w:t>
            </w:r>
          </w:p>
        </w:tc>
      </w:tr>
      <w:tr w:rsidR="0031117C" w:rsidRPr="0001290F" w14:paraId="08D8F6D5" w14:textId="77777777" w:rsidTr="00607B63">
        <w:trPr>
          <w:trHeight w:val="620"/>
        </w:trPr>
        <w:tc>
          <w:tcPr>
            <w:tcW w:w="2216" w:type="dxa"/>
            <w:shd w:val="clear" w:color="auto" w:fill="D9D9D9" w:themeFill="background1" w:themeFillShade="D9"/>
          </w:tcPr>
          <w:p w14:paraId="51BA9FC6" w14:textId="77777777" w:rsidR="0031117C" w:rsidRPr="00553BE4" w:rsidRDefault="0031117C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Warunki gwarancyjne</w:t>
            </w:r>
            <w:r w:rsidR="00EE4D94" w:rsidRPr="00553BE4">
              <w:rPr>
                <w:rFonts w:cstheme="minorHAnsi"/>
                <w:sz w:val="20"/>
                <w:szCs w:val="20"/>
                <w:lang w:val="pl-PL"/>
              </w:rPr>
              <w:t>, wsparcie techniczne</w:t>
            </w:r>
          </w:p>
        </w:tc>
        <w:tc>
          <w:tcPr>
            <w:tcW w:w="7134" w:type="dxa"/>
          </w:tcPr>
          <w:p w14:paraId="2D9C0856" w14:textId="2C51BBC8" w:rsidR="005E4823" w:rsidRPr="00553BE4" w:rsidRDefault="0027582C" w:rsidP="005E4823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proofErr w:type="gramStart"/>
            <w:r>
              <w:rPr>
                <w:rFonts w:cstheme="minorHAnsi"/>
                <w:sz w:val="20"/>
                <w:szCs w:val="20"/>
                <w:lang w:val="pl-PL"/>
              </w:rPr>
              <w:t>co</w:t>
            </w:r>
            <w:proofErr w:type="gramEnd"/>
            <w:r>
              <w:rPr>
                <w:rFonts w:cstheme="minorHAnsi"/>
                <w:sz w:val="20"/>
                <w:szCs w:val="20"/>
                <w:lang w:val="pl-PL"/>
              </w:rPr>
              <w:t xml:space="preserve"> najmniej </w:t>
            </w:r>
            <w:r w:rsidR="00BC2FEF">
              <w:rPr>
                <w:rFonts w:cstheme="minorHAnsi"/>
                <w:sz w:val="20"/>
                <w:szCs w:val="20"/>
                <w:lang w:val="pl-PL"/>
              </w:rPr>
              <w:t>3</w:t>
            </w:r>
            <w:r w:rsidR="005E4823" w:rsidRPr="00553BE4">
              <w:rPr>
                <w:rFonts w:cstheme="minorHAnsi"/>
                <w:sz w:val="20"/>
                <w:szCs w:val="20"/>
                <w:lang w:val="pl-PL"/>
              </w:rPr>
              <w:t>-letnia gwarancja producenta świadczona na miejscu u klienta</w:t>
            </w:r>
          </w:p>
          <w:p w14:paraId="55F8A2AF" w14:textId="77777777" w:rsidR="005E4823" w:rsidRPr="00553BE4" w:rsidRDefault="005E4823" w:rsidP="005E4823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Czas reakcji serwisu - do końca następnego dnia roboczego</w:t>
            </w:r>
          </w:p>
          <w:p w14:paraId="3E85EC71" w14:textId="72D7265A" w:rsidR="005E4823" w:rsidRPr="00553BE4" w:rsidRDefault="005E4823" w:rsidP="005E4823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Firma serwisująca musi posiadać</w:t>
            </w:r>
            <w:r w:rsidR="006B1138" w:rsidRPr="00553BE4">
              <w:rPr>
                <w:rFonts w:cstheme="minorHAnsi"/>
                <w:sz w:val="20"/>
                <w:szCs w:val="20"/>
                <w:lang w:val="pl-PL"/>
              </w:rPr>
              <w:t xml:space="preserve"> certyfikat 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ISO 9001: 2015 </w:t>
            </w:r>
            <w:r w:rsidR="006B1138" w:rsidRPr="00553BE4">
              <w:rPr>
                <w:rFonts w:cstheme="minorHAnsi"/>
                <w:sz w:val="20"/>
                <w:szCs w:val="20"/>
                <w:lang w:val="pl-PL"/>
              </w:rPr>
              <w:t xml:space="preserve">lub równoważny </w:t>
            </w:r>
            <w:r w:rsidRPr="00553BE4">
              <w:rPr>
                <w:rFonts w:cstheme="minorHAnsi"/>
                <w:sz w:val="20"/>
                <w:szCs w:val="20"/>
                <w:lang w:val="pl-PL"/>
              </w:rPr>
              <w:t>na świadczenie usług serwisowych oraz posiadać autoryzacje producenta komputera – dokumenty potwierdzające załączyć do oferty.</w:t>
            </w:r>
          </w:p>
          <w:p w14:paraId="67C5D685" w14:textId="77777777" w:rsidR="005E4823" w:rsidRPr="00553BE4" w:rsidRDefault="005E4823" w:rsidP="005E4823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>W przypadku awarii dysk twardy zostaje u Zamawiającego – do oferty załączyć oświadczenie podmiotu realizującego serwis lub producenta o spełnieniu tego warunku</w:t>
            </w:r>
          </w:p>
          <w:p w14:paraId="2BC39C09" w14:textId="77777777" w:rsidR="005E4823" w:rsidRPr="00553BE4" w:rsidRDefault="005E4823" w:rsidP="005E4823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Dedykowany portal techniczny producenta, umożliwiający Zamawiającemu zgłaszanie awarii oraz samodzielne zamawianie zamiennych komponentów. </w:t>
            </w:r>
          </w:p>
          <w:p w14:paraId="77D6DC93" w14:textId="0A45D872" w:rsidR="0031117C" w:rsidRPr="00F37B63" w:rsidRDefault="005E4823" w:rsidP="005E4823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Możliwość sprawdzenia kompletnych danych o urządzeniu na jednej witrynie internetowej prowadzonej przez producenta (automatyczna identyfikacja komputera, konfiguracja fabryczna, konfiguracja bieżąca, Rodzaj gwarancji, data wygaśnięcia gwarancji, data produkcji komputera, aktualizacje, diagnostyka, dedykowane oprogramowanie, tworzenie dysku </w:t>
            </w:r>
            <w:proofErr w:type="spellStart"/>
            <w:r w:rsidRPr="00553BE4">
              <w:rPr>
                <w:rFonts w:cstheme="minorHAnsi"/>
                <w:sz w:val="20"/>
                <w:szCs w:val="20"/>
                <w:lang w:val="pl-PL"/>
              </w:rPr>
              <w:t>recovery</w:t>
            </w:r>
            <w:proofErr w:type="spellEnd"/>
            <w:r w:rsidRPr="00553BE4">
              <w:rPr>
                <w:rFonts w:cstheme="minorHAnsi"/>
                <w:sz w:val="20"/>
                <w:szCs w:val="20"/>
                <w:lang w:val="pl-PL"/>
              </w:rPr>
              <w:t xml:space="preserve"> systemu operacyjnego)</w:t>
            </w:r>
          </w:p>
        </w:tc>
      </w:tr>
    </w:tbl>
    <w:p w14:paraId="0681ED93" w14:textId="77777777" w:rsidR="007A6E93" w:rsidRPr="00F37B63" w:rsidRDefault="007A6E93">
      <w:pPr>
        <w:rPr>
          <w:rFonts w:cstheme="minorHAnsi"/>
          <w:sz w:val="20"/>
          <w:szCs w:val="20"/>
          <w:lang w:val="pl-PL"/>
        </w:rPr>
      </w:pPr>
    </w:p>
    <w:p w14:paraId="0E456191" w14:textId="77777777" w:rsidR="00631DBF" w:rsidRDefault="00631DBF">
      <w:pPr>
        <w:rPr>
          <w:rFonts w:cstheme="minorHAnsi"/>
          <w:sz w:val="20"/>
          <w:szCs w:val="20"/>
          <w:lang w:val="pl-PL"/>
        </w:rPr>
      </w:pPr>
    </w:p>
    <w:sectPr w:rsidR="00631DBF" w:rsidSect="005335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D5B8E" w14:textId="77777777" w:rsidR="00156D21" w:rsidRDefault="00156D21" w:rsidP="00533527">
      <w:pPr>
        <w:spacing w:after="0" w:line="240" w:lineRule="auto"/>
      </w:pPr>
      <w:r>
        <w:separator/>
      </w:r>
    </w:p>
  </w:endnote>
  <w:endnote w:type="continuationSeparator" w:id="0">
    <w:p w14:paraId="25FDF3A7" w14:textId="77777777" w:rsidR="00156D21" w:rsidRDefault="00156D21" w:rsidP="00533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40837" w14:textId="77777777" w:rsidR="00091C34" w:rsidRDefault="00091C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10760" w14:textId="77777777" w:rsidR="00533527" w:rsidRDefault="00533527" w:rsidP="00C2626E">
    <w:pPr>
      <w:pStyle w:val="Stopka"/>
    </w:pPr>
    <w:bookmarkStart w:id="0" w:name="DocumentMarkings1FooterPrimary"/>
  </w:p>
  <w:bookmarkEnd w:id="0"/>
  <w:p w14:paraId="4C54DF2B" w14:textId="77777777" w:rsidR="00533527" w:rsidRDefault="0053352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30E57" w14:textId="77777777" w:rsidR="00533527" w:rsidRDefault="00533527" w:rsidP="00C2626E">
    <w:pPr>
      <w:pStyle w:val="Stopka"/>
    </w:pPr>
    <w:bookmarkStart w:id="2" w:name="DocumentMarkings1FooterFirstPage"/>
  </w:p>
  <w:bookmarkEnd w:id="2"/>
  <w:p w14:paraId="6179DEEB" w14:textId="77777777" w:rsidR="00533527" w:rsidRDefault="005335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73D85" w14:textId="77777777" w:rsidR="00156D21" w:rsidRDefault="00156D21" w:rsidP="00533527">
      <w:pPr>
        <w:spacing w:after="0" w:line="240" w:lineRule="auto"/>
      </w:pPr>
      <w:r>
        <w:separator/>
      </w:r>
    </w:p>
  </w:footnote>
  <w:footnote w:type="continuationSeparator" w:id="0">
    <w:p w14:paraId="3979424E" w14:textId="77777777" w:rsidR="00156D21" w:rsidRDefault="00156D21" w:rsidP="00533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3AE2A0" w14:textId="77777777" w:rsidR="00533527" w:rsidRDefault="00533527" w:rsidP="00533527">
    <w:pPr>
      <w:pStyle w:val="Nagwek"/>
    </w:pPr>
  </w:p>
  <w:p w14:paraId="5D14F468" w14:textId="77777777" w:rsidR="00533527" w:rsidRDefault="005335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CD648" w14:textId="77777777" w:rsidR="00091C34" w:rsidRDefault="00091C3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3FD4" w14:textId="322D8E31" w:rsidR="003E53A0" w:rsidRDefault="000321EF" w:rsidP="000321EF">
    <w:pPr>
      <w:pStyle w:val="Nagwek"/>
      <w:jc w:val="center"/>
    </w:pPr>
    <w:r>
      <w:rPr>
        <w:b/>
        <w:color w:val="2F5496" w:themeColor="accent1" w:themeShade="BF"/>
      </w:rPr>
      <w:t xml:space="preserve">                                                              </w:t>
    </w:r>
    <w:bookmarkStart w:id="1" w:name="_GoBack"/>
    <w:bookmarkEnd w:id="1"/>
    <w:proofErr w:type="spellStart"/>
    <w:r w:rsidRPr="000321EF">
      <w:rPr>
        <w:b/>
        <w:color w:val="2F5496" w:themeColor="accent1" w:themeShade="BF"/>
      </w:rPr>
      <w:t>Opis</w:t>
    </w:r>
    <w:proofErr w:type="spellEnd"/>
    <w:r w:rsidRPr="000321EF">
      <w:rPr>
        <w:b/>
        <w:color w:val="2F5496" w:themeColor="accent1" w:themeShade="BF"/>
      </w:rPr>
      <w:t xml:space="preserve"> </w:t>
    </w:r>
    <w:proofErr w:type="spellStart"/>
    <w:r w:rsidRPr="000321EF">
      <w:rPr>
        <w:b/>
        <w:color w:val="2F5496" w:themeColor="accent1" w:themeShade="BF"/>
      </w:rPr>
      <w:t>przedmiotu</w:t>
    </w:r>
    <w:proofErr w:type="spellEnd"/>
    <w:r w:rsidRPr="000321EF">
      <w:rPr>
        <w:b/>
        <w:color w:val="2F5496" w:themeColor="accent1" w:themeShade="BF"/>
      </w:rPr>
      <w:t xml:space="preserve"> </w:t>
    </w:r>
    <w:proofErr w:type="spellStart"/>
    <w:r w:rsidRPr="000321EF">
      <w:rPr>
        <w:b/>
        <w:color w:val="2F5496" w:themeColor="accent1" w:themeShade="BF"/>
      </w:rPr>
      <w:t>zamówienia</w:t>
    </w:r>
    <w:proofErr w:type="spellEnd"/>
    <w:r w:rsidRPr="000321EF">
      <w:rPr>
        <w:b/>
        <w:color w:val="2F5496" w:themeColor="accent1" w:themeShade="BF"/>
      </w:rPr>
      <w:t xml:space="preserve"> </w:t>
    </w:r>
    <w:r>
      <w:t xml:space="preserve">                                           </w:t>
    </w:r>
    <w:proofErr w:type="spellStart"/>
    <w:r w:rsidRPr="000321EF">
      <w:rPr>
        <w:color w:val="2F5496" w:themeColor="accent1" w:themeShade="BF"/>
      </w:rPr>
      <w:t>Załącznik</w:t>
    </w:r>
    <w:proofErr w:type="spellEnd"/>
    <w:r w:rsidRPr="000321EF">
      <w:rPr>
        <w:color w:val="2F5496" w:themeColor="accent1" w:themeShade="BF"/>
      </w:rPr>
      <w:t xml:space="preserve"> </w:t>
    </w:r>
    <w:proofErr w:type="spellStart"/>
    <w:r w:rsidRPr="000321EF">
      <w:rPr>
        <w:color w:val="2F5496" w:themeColor="accent1" w:themeShade="BF"/>
      </w:rPr>
      <w:t>nr</w:t>
    </w:r>
    <w:proofErr w:type="spellEnd"/>
    <w:r w:rsidRPr="000321EF">
      <w:rPr>
        <w:color w:val="2F5496" w:themeColor="accent1" w:themeShade="BF"/>
      </w:rPr>
      <w:t xml:space="preserve"> 1</w:t>
    </w:r>
  </w:p>
  <w:p w14:paraId="798DC789" w14:textId="7EF5F1D4" w:rsidR="003E53A0" w:rsidRDefault="000321EF">
    <w:pPr>
      <w:pStyle w:val="Nagwek"/>
    </w:pPr>
    <w:r>
      <w:t xml:space="preserve">Laptop – </w:t>
    </w:r>
    <w:proofErr w:type="spellStart"/>
    <w:r>
      <w:t>Typ</w:t>
    </w:r>
    <w:proofErr w:type="spellEnd"/>
    <w:r>
      <w:t xml:space="preserve"> 1 – 12 </w:t>
    </w:r>
    <w:proofErr w:type="spellStart"/>
    <w:r>
      <w:t>komputerów</w:t>
    </w:r>
    <w:proofErr w:type="spellEnd"/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754"/>
    <w:multiLevelType w:val="hybridMultilevel"/>
    <w:tmpl w:val="04F6D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325A5"/>
    <w:multiLevelType w:val="hybridMultilevel"/>
    <w:tmpl w:val="0B10A516"/>
    <w:lvl w:ilvl="0" w:tplc="26D40AF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02291"/>
    <w:multiLevelType w:val="hybridMultilevel"/>
    <w:tmpl w:val="9DAA1A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D5E3D"/>
    <w:multiLevelType w:val="hybridMultilevel"/>
    <w:tmpl w:val="254AE546"/>
    <w:lvl w:ilvl="0" w:tplc="520AA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BE2B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AC0E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E651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96AA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BF02D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3CAE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0233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D655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9A5467"/>
    <w:multiLevelType w:val="hybridMultilevel"/>
    <w:tmpl w:val="68282026"/>
    <w:lvl w:ilvl="0" w:tplc="89261B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952473"/>
    <w:multiLevelType w:val="hybridMultilevel"/>
    <w:tmpl w:val="F72A970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E9C24E6"/>
    <w:multiLevelType w:val="hybridMultilevel"/>
    <w:tmpl w:val="EA067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B723B0"/>
    <w:multiLevelType w:val="hybridMultilevel"/>
    <w:tmpl w:val="4C025B2E"/>
    <w:lvl w:ilvl="0" w:tplc="8EE424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EE4C73"/>
    <w:multiLevelType w:val="hybridMultilevel"/>
    <w:tmpl w:val="A658ECF4"/>
    <w:lvl w:ilvl="0" w:tplc="BF8876D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381899"/>
    <w:multiLevelType w:val="hybridMultilevel"/>
    <w:tmpl w:val="D4AA13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CC5E00"/>
    <w:multiLevelType w:val="hybridMultilevel"/>
    <w:tmpl w:val="BE80B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974FF9"/>
    <w:multiLevelType w:val="hybridMultilevel"/>
    <w:tmpl w:val="7EFADA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9306E99"/>
    <w:multiLevelType w:val="hybridMultilevel"/>
    <w:tmpl w:val="4BA2E6A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CC4A5D"/>
    <w:multiLevelType w:val="hybridMultilevel"/>
    <w:tmpl w:val="322E9E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A23AD2"/>
    <w:multiLevelType w:val="hybridMultilevel"/>
    <w:tmpl w:val="7F90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7"/>
  </w:num>
  <w:num w:numId="5">
    <w:abstractNumId w:val="11"/>
  </w:num>
  <w:num w:numId="6">
    <w:abstractNumId w:val="9"/>
  </w:num>
  <w:num w:numId="7">
    <w:abstractNumId w:val="17"/>
  </w:num>
  <w:num w:numId="8">
    <w:abstractNumId w:val="16"/>
  </w:num>
  <w:num w:numId="9">
    <w:abstractNumId w:val="13"/>
  </w:num>
  <w:num w:numId="10">
    <w:abstractNumId w:val="2"/>
  </w:num>
  <w:num w:numId="11">
    <w:abstractNumId w:val="12"/>
  </w:num>
  <w:num w:numId="12">
    <w:abstractNumId w:val="14"/>
  </w:num>
  <w:num w:numId="13">
    <w:abstractNumId w:val="6"/>
  </w:num>
  <w:num w:numId="14">
    <w:abstractNumId w:val="1"/>
  </w:num>
  <w:num w:numId="15">
    <w:abstractNumId w:val="5"/>
  </w:num>
  <w:num w:numId="16">
    <w:abstractNumId w:val="3"/>
  </w:num>
  <w:num w:numId="17">
    <w:abstractNumId w:val="8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proofState w:spelling="clean"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B5C"/>
    <w:rsid w:val="0001290F"/>
    <w:rsid w:val="00015B1A"/>
    <w:rsid w:val="000214C0"/>
    <w:rsid w:val="000258E5"/>
    <w:rsid w:val="000321EF"/>
    <w:rsid w:val="00033DB3"/>
    <w:rsid w:val="00036D45"/>
    <w:rsid w:val="000414B3"/>
    <w:rsid w:val="00065FC4"/>
    <w:rsid w:val="0007344E"/>
    <w:rsid w:val="00080083"/>
    <w:rsid w:val="0008215E"/>
    <w:rsid w:val="00091C34"/>
    <w:rsid w:val="00095E0C"/>
    <w:rsid w:val="000A0996"/>
    <w:rsid w:val="000A448D"/>
    <w:rsid w:val="000A72ED"/>
    <w:rsid w:val="000C0276"/>
    <w:rsid w:val="000D7083"/>
    <w:rsid w:val="001033D8"/>
    <w:rsid w:val="00103B4C"/>
    <w:rsid w:val="00132F79"/>
    <w:rsid w:val="001422BF"/>
    <w:rsid w:val="00142634"/>
    <w:rsid w:val="00142F7D"/>
    <w:rsid w:val="00151DD1"/>
    <w:rsid w:val="00154614"/>
    <w:rsid w:val="00156D21"/>
    <w:rsid w:val="001579A4"/>
    <w:rsid w:val="00161AB9"/>
    <w:rsid w:val="00165F1F"/>
    <w:rsid w:val="00167A57"/>
    <w:rsid w:val="00174533"/>
    <w:rsid w:val="00177051"/>
    <w:rsid w:val="00177BE2"/>
    <w:rsid w:val="00192664"/>
    <w:rsid w:val="001B19C5"/>
    <w:rsid w:val="001C6DA2"/>
    <w:rsid w:val="001D1EBF"/>
    <w:rsid w:val="001F18DE"/>
    <w:rsid w:val="00214DA0"/>
    <w:rsid w:val="00231916"/>
    <w:rsid w:val="00262E65"/>
    <w:rsid w:val="0027582C"/>
    <w:rsid w:val="00281CA5"/>
    <w:rsid w:val="00294056"/>
    <w:rsid w:val="00297321"/>
    <w:rsid w:val="002A3913"/>
    <w:rsid w:val="002B1AA1"/>
    <w:rsid w:val="002B5236"/>
    <w:rsid w:val="002C0B50"/>
    <w:rsid w:val="002C7B1F"/>
    <w:rsid w:val="002D6BC1"/>
    <w:rsid w:val="002F606A"/>
    <w:rsid w:val="003057C4"/>
    <w:rsid w:val="0031117C"/>
    <w:rsid w:val="00333589"/>
    <w:rsid w:val="0033500E"/>
    <w:rsid w:val="00351302"/>
    <w:rsid w:val="00352A55"/>
    <w:rsid w:val="0035475C"/>
    <w:rsid w:val="0037215F"/>
    <w:rsid w:val="00373E89"/>
    <w:rsid w:val="00374C8A"/>
    <w:rsid w:val="003771AF"/>
    <w:rsid w:val="00377EC6"/>
    <w:rsid w:val="00393104"/>
    <w:rsid w:val="003A1950"/>
    <w:rsid w:val="003A5B68"/>
    <w:rsid w:val="003B43A3"/>
    <w:rsid w:val="003C5D91"/>
    <w:rsid w:val="003E53A0"/>
    <w:rsid w:val="003F4B5C"/>
    <w:rsid w:val="0040650F"/>
    <w:rsid w:val="00406837"/>
    <w:rsid w:val="004070AD"/>
    <w:rsid w:val="00422CF1"/>
    <w:rsid w:val="004273BA"/>
    <w:rsid w:val="00436808"/>
    <w:rsid w:val="0043734A"/>
    <w:rsid w:val="004411D6"/>
    <w:rsid w:val="00462428"/>
    <w:rsid w:val="00475B68"/>
    <w:rsid w:val="00482F5A"/>
    <w:rsid w:val="00497826"/>
    <w:rsid w:val="004B513C"/>
    <w:rsid w:val="004C2154"/>
    <w:rsid w:val="004D1A06"/>
    <w:rsid w:val="004D21F2"/>
    <w:rsid w:val="004D5512"/>
    <w:rsid w:val="004D76C2"/>
    <w:rsid w:val="004D7D35"/>
    <w:rsid w:val="00516163"/>
    <w:rsid w:val="005256A2"/>
    <w:rsid w:val="00531C54"/>
    <w:rsid w:val="00533527"/>
    <w:rsid w:val="00540EBE"/>
    <w:rsid w:val="00544B83"/>
    <w:rsid w:val="0054763A"/>
    <w:rsid w:val="00553BE4"/>
    <w:rsid w:val="0057691E"/>
    <w:rsid w:val="00596AE1"/>
    <w:rsid w:val="005A3B0E"/>
    <w:rsid w:val="005B7801"/>
    <w:rsid w:val="005D6E5D"/>
    <w:rsid w:val="005D7173"/>
    <w:rsid w:val="005E4339"/>
    <w:rsid w:val="005E4823"/>
    <w:rsid w:val="005E4EAF"/>
    <w:rsid w:val="005F02A3"/>
    <w:rsid w:val="005F522D"/>
    <w:rsid w:val="005F66A0"/>
    <w:rsid w:val="00600080"/>
    <w:rsid w:val="00607B63"/>
    <w:rsid w:val="0062138A"/>
    <w:rsid w:val="00622B18"/>
    <w:rsid w:val="0062367D"/>
    <w:rsid w:val="00630F07"/>
    <w:rsid w:val="00631DBF"/>
    <w:rsid w:val="006519D7"/>
    <w:rsid w:val="006A3203"/>
    <w:rsid w:val="006A6C59"/>
    <w:rsid w:val="006B1138"/>
    <w:rsid w:val="006D74DC"/>
    <w:rsid w:val="006F0ACF"/>
    <w:rsid w:val="006F31B1"/>
    <w:rsid w:val="006F3C82"/>
    <w:rsid w:val="00700DD3"/>
    <w:rsid w:val="00701237"/>
    <w:rsid w:val="00704860"/>
    <w:rsid w:val="007240D9"/>
    <w:rsid w:val="007277FE"/>
    <w:rsid w:val="00727E45"/>
    <w:rsid w:val="00734D1C"/>
    <w:rsid w:val="00735A8B"/>
    <w:rsid w:val="007419A0"/>
    <w:rsid w:val="00751107"/>
    <w:rsid w:val="00752AB1"/>
    <w:rsid w:val="00757FB3"/>
    <w:rsid w:val="00760767"/>
    <w:rsid w:val="00765B86"/>
    <w:rsid w:val="00772B8E"/>
    <w:rsid w:val="0077408F"/>
    <w:rsid w:val="007868BE"/>
    <w:rsid w:val="00790243"/>
    <w:rsid w:val="007A6E93"/>
    <w:rsid w:val="007B104E"/>
    <w:rsid w:val="007C0343"/>
    <w:rsid w:val="007C1226"/>
    <w:rsid w:val="007C6F71"/>
    <w:rsid w:val="007C7168"/>
    <w:rsid w:val="007C72B4"/>
    <w:rsid w:val="007D5A1C"/>
    <w:rsid w:val="00803A59"/>
    <w:rsid w:val="00811F54"/>
    <w:rsid w:val="00820242"/>
    <w:rsid w:val="00823422"/>
    <w:rsid w:val="00826F5F"/>
    <w:rsid w:val="00847F52"/>
    <w:rsid w:val="0085211B"/>
    <w:rsid w:val="00853C67"/>
    <w:rsid w:val="00853FA5"/>
    <w:rsid w:val="00860470"/>
    <w:rsid w:val="00861ED3"/>
    <w:rsid w:val="0087293B"/>
    <w:rsid w:val="00886D1C"/>
    <w:rsid w:val="008A1AF6"/>
    <w:rsid w:val="008C1DD9"/>
    <w:rsid w:val="008D2277"/>
    <w:rsid w:val="00900616"/>
    <w:rsid w:val="009145B0"/>
    <w:rsid w:val="009255FD"/>
    <w:rsid w:val="00927605"/>
    <w:rsid w:val="0093776C"/>
    <w:rsid w:val="00952A14"/>
    <w:rsid w:val="00961690"/>
    <w:rsid w:val="00974A85"/>
    <w:rsid w:val="00987840"/>
    <w:rsid w:val="00987D85"/>
    <w:rsid w:val="00997BAD"/>
    <w:rsid w:val="009B6CE7"/>
    <w:rsid w:val="009D3BEC"/>
    <w:rsid w:val="009E177E"/>
    <w:rsid w:val="009E425A"/>
    <w:rsid w:val="009E6208"/>
    <w:rsid w:val="009E689F"/>
    <w:rsid w:val="009E6E52"/>
    <w:rsid w:val="009E7ADE"/>
    <w:rsid w:val="009F6C0A"/>
    <w:rsid w:val="009F7659"/>
    <w:rsid w:val="00A052D0"/>
    <w:rsid w:val="00A24D8C"/>
    <w:rsid w:val="00A358A8"/>
    <w:rsid w:val="00A371BE"/>
    <w:rsid w:val="00A4262A"/>
    <w:rsid w:val="00A4499D"/>
    <w:rsid w:val="00A53092"/>
    <w:rsid w:val="00A55902"/>
    <w:rsid w:val="00A55B53"/>
    <w:rsid w:val="00A576C4"/>
    <w:rsid w:val="00A672DF"/>
    <w:rsid w:val="00A74764"/>
    <w:rsid w:val="00A8479D"/>
    <w:rsid w:val="00A8496A"/>
    <w:rsid w:val="00A8627D"/>
    <w:rsid w:val="00A902C7"/>
    <w:rsid w:val="00AB5ED4"/>
    <w:rsid w:val="00AC4BD4"/>
    <w:rsid w:val="00AF4809"/>
    <w:rsid w:val="00B12B09"/>
    <w:rsid w:val="00B504D2"/>
    <w:rsid w:val="00B54776"/>
    <w:rsid w:val="00B5591D"/>
    <w:rsid w:val="00B741F8"/>
    <w:rsid w:val="00B74898"/>
    <w:rsid w:val="00B80E75"/>
    <w:rsid w:val="00B94795"/>
    <w:rsid w:val="00BB51CA"/>
    <w:rsid w:val="00BB783D"/>
    <w:rsid w:val="00BC1A79"/>
    <w:rsid w:val="00BC2FEF"/>
    <w:rsid w:val="00BC4E20"/>
    <w:rsid w:val="00BC6B1B"/>
    <w:rsid w:val="00BD1666"/>
    <w:rsid w:val="00BD549C"/>
    <w:rsid w:val="00BF4957"/>
    <w:rsid w:val="00BF5718"/>
    <w:rsid w:val="00C2626E"/>
    <w:rsid w:val="00C327B4"/>
    <w:rsid w:val="00C5774F"/>
    <w:rsid w:val="00C60818"/>
    <w:rsid w:val="00C60FBC"/>
    <w:rsid w:val="00C6386F"/>
    <w:rsid w:val="00C76A9A"/>
    <w:rsid w:val="00C97DD6"/>
    <w:rsid w:val="00CA0FA3"/>
    <w:rsid w:val="00CA2CB0"/>
    <w:rsid w:val="00CA438C"/>
    <w:rsid w:val="00CB199E"/>
    <w:rsid w:val="00CD516E"/>
    <w:rsid w:val="00CE79F2"/>
    <w:rsid w:val="00CE7E65"/>
    <w:rsid w:val="00CF10FC"/>
    <w:rsid w:val="00CF34EB"/>
    <w:rsid w:val="00CF773B"/>
    <w:rsid w:val="00D4596E"/>
    <w:rsid w:val="00D47001"/>
    <w:rsid w:val="00D50396"/>
    <w:rsid w:val="00D52C4C"/>
    <w:rsid w:val="00D6512A"/>
    <w:rsid w:val="00D7021B"/>
    <w:rsid w:val="00D80D75"/>
    <w:rsid w:val="00DA528E"/>
    <w:rsid w:val="00DC09A9"/>
    <w:rsid w:val="00DD11D0"/>
    <w:rsid w:val="00DE55E8"/>
    <w:rsid w:val="00DF0E36"/>
    <w:rsid w:val="00DF6922"/>
    <w:rsid w:val="00E0012E"/>
    <w:rsid w:val="00E00648"/>
    <w:rsid w:val="00E011C5"/>
    <w:rsid w:val="00E11A35"/>
    <w:rsid w:val="00E13070"/>
    <w:rsid w:val="00E154EC"/>
    <w:rsid w:val="00E334C2"/>
    <w:rsid w:val="00E44139"/>
    <w:rsid w:val="00E51170"/>
    <w:rsid w:val="00E51DC5"/>
    <w:rsid w:val="00E66E43"/>
    <w:rsid w:val="00E73B59"/>
    <w:rsid w:val="00E83DF8"/>
    <w:rsid w:val="00E90847"/>
    <w:rsid w:val="00E97E38"/>
    <w:rsid w:val="00EA4A48"/>
    <w:rsid w:val="00EA4C37"/>
    <w:rsid w:val="00EC6BA7"/>
    <w:rsid w:val="00ED04E2"/>
    <w:rsid w:val="00ED2264"/>
    <w:rsid w:val="00ED3F57"/>
    <w:rsid w:val="00EE43E8"/>
    <w:rsid w:val="00EE4D94"/>
    <w:rsid w:val="00F00B85"/>
    <w:rsid w:val="00F1000E"/>
    <w:rsid w:val="00F10C06"/>
    <w:rsid w:val="00F26DBD"/>
    <w:rsid w:val="00F2725F"/>
    <w:rsid w:val="00F37B63"/>
    <w:rsid w:val="00F405E7"/>
    <w:rsid w:val="00F530E5"/>
    <w:rsid w:val="00F53914"/>
    <w:rsid w:val="00F540CE"/>
    <w:rsid w:val="00F5431C"/>
    <w:rsid w:val="00F5449F"/>
    <w:rsid w:val="00F572CD"/>
    <w:rsid w:val="00F775A4"/>
    <w:rsid w:val="00F77716"/>
    <w:rsid w:val="00F87009"/>
    <w:rsid w:val="00F94632"/>
    <w:rsid w:val="00FA17F7"/>
    <w:rsid w:val="00FE2B0F"/>
    <w:rsid w:val="00FE74BB"/>
    <w:rsid w:val="00FF5EC9"/>
    <w:rsid w:val="00FF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C0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E130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76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73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7D5A1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C6BA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1307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78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8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8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8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8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8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C1A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33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527"/>
  </w:style>
  <w:style w:type="paragraph" w:styleId="Stopka">
    <w:name w:val="footer"/>
    <w:basedOn w:val="Normalny"/>
    <w:link w:val="StopkaZnak"/>
    <w:uiPriority w:val="99"/>
    <w:unhideWhenUsed/>
    <w:rsid w:val="00533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527"/>
  </w:style>
  <w:style w:type="paragraph" w:styleId="NormalnyWeb">
    <w:name w:val="Normal (Web)"/>
    <w:basedOn w:val="Normalny"/>
    <w:uiPriority w:val="99"/>
    <w:semiHidden/>
    <w:unhideWhenUsed/>
    <w:rsid w:val="00A3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2760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1C54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2C0B50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82F5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E130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76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73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7D5A1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C6BA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E1307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78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8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8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8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8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8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C1A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33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527"/>
  </w:style>
  <w:style w:type="paragraph" w:styleId="Stopka">
    <w:name w:val="footer"/>
    <w:basedOn w:val="Normalny"/>
    <w:link w:val="StopkaZnak"/>
    <w:uiPriority w:val="99"/>
    <w:unhideWhenUsed/>
    <w:rsid w:val="005335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527"/>
  </w:style>
  <w:style w:type="paragraph" w:styleId="NormalnyWeb">
    <w:name w:val="Normal (Web)"/>
    <w:basedOn w:val="Normalny"/>
    <w:uiPriority w:val="99"/>
    <w:semiHidden/>
    <w:unhideWhenUsed/>
    <w:rsid w:val="00A35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2760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1C54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2C0B50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82F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95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7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89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98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7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53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80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7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0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6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30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6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82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1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2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cpubenchmark.net/laptop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AF7E1-923F-45E5-94AA-448110A9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7</Pages>
  <Words>2975</Words>
  <Characters>17853</Characters>
  <Application>Microsoft Office Word</Application>
  <DocSecurity>0</DocSecurity>
  <Lines>148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Izabela Wawrzyniak-Karłowska</cp:lastModifiedBy>
  <cp:revision>29</cp:revision>
  <dcterms:created xsi:type="dcterms:W3CDTF">2023-05-30T08:13:00Z</dcterms:created>
  <dcterms:modified xsi:type="dcterms:W3CDTF">2024-11-14T11:07:00Z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8c7f20d8-ac03-44dc-b32a-ecf9737a12a2</vt:lpwstr>
  </property>
  <property fmtid="{D5CDD505-2E9C-101B-9397-08002B2CF9AE}" pid="3" name="Document Creator">
    <vt:lpwstr/>
  </property>
  <property fmtid="{D5CDD505-2E9C-101B-9397-08002B2CF9AE}" pid="4" name="Document Editor">
    <vt:lpwstr/>
  </property>
  <property fmtid="{D5CDD505-2E9C-101B-9397-08002B2CF9AE}" pid="5" name="DellClassification">
    <vt:lpwstr>No Restrictions</vt:lpwstr>
  </property>
  <property fmtid="{D5CDD505-2E9C-101B-9397-08002B2CF9AE}" pid="6" name="DellSublabels">
    <vt:lpwstr/>
  </property>
  <property fmtid="{D5CDD505-2E9C-101B-9397-08002B2CF9AE}" pid="7" name="Classification">
    <vt:lpwstr>No Restrictions</vt:lpwstr>
  </property>
  <property fmtid="{D5CDD505-2E9C-101B-9397-08002B2CF9AE}" pid="8" name="Sublabels">
    <vt:lpwstr/>
  </property>
  <property fmtid="{D5CDD505-2E9C-101B-9397-08002B2CF9AE}" pid="9" name="MSIP_Label_17cb76b2-10b8-4fe1-93d4-2202842406cd_Enabled">
    <vt:lpwstr>True</vt:lpwstr>
  </property>
  <property fmtid="{D5CDD505-2E9C-101B-9397-08002B2CF9AE}" pid="10" name="MSIP_Label_17cb76b2-10b8-4fe1-93d4-2202842406cd_SiteId">
    <vt:lpwstr>945c199a-83a2-4e80-9f8c-5a91be5752dd</vt:lpwstr>
  </property>
  <property fmtid="{D5CDD505-2E9C-101B-9397-08002B2CF9AE}" pid="11" name="MSIP_Label_17cb76b2-10b8-4fe1-93d4-2202842406cd_Ref">
    <vt:lpwstr>https://api.informationprotection.azure.com/api/945c199a-83a2-4e80-9f8c-5a91be5752dd</vt:lpwstr>
  </property>
  <property fmtid="{D5CDD505-2E9C-101B-9397-08002B2CF9AE}" pid="12" name="MSIP_Label_17cb76b2-10b8-4fe1-93d4-2202842406cd_Owner">
    <vt:lpwstr>Kazimierz_Szczepanik@Dell.com</vt:lpwstr>
  </property>
  <property fmtid="{D5CDD505-2E9C-101B-9397-08002B2CF9AE}" pid="13" name="MSIP_Label_17cb76b2-10b8-4fe1-93d4-2202842406cd_SetDate">
    <vt:lpwstr>2018-01-12T13:50:25.4661708+01:00</vt:lpwstr>
  </property>
  <property fmtid="{D5CDD505-2E9C-101B-9397-08002B2CF9AE}" pid="14" name="MSIP_Label_17cb76b2-10b8-4fe1-93d4-2202842406cd_Name">
    <vt:lpwstr>External Public</vt:lpwstr>
  </property>
  <property fmtid="{D5CDD505-2E9C-101B-9397-08002B2CF9AE}" pid="15" name="MSIP_Label_17cb76b2-10b8-4fe1-93d4-2202842406cd_Application">
    <vt:lpwstr>Microsoft Azure Information Protection</vt:lpwstr>
  </property>
  <property fmtid="{D5CDD505-2E9C-101B-9397-08002B2CF9AE}" pid="16" name="MSIP_Label_17cb76b2-10b8-4fe1-93d4-2202842406cd_Extended_MSFT_Method">
    <vt:lpwstr>Manual</vt:lpwstr>
  </property>
  <property fmtid="{D5CDD505-2E9C-101B-9397-08002B2CF9AE}" pid="17" name="Sensitivity">
    <vt:lpwstr>External Public</vt:lpwstr>
  </property>
</Properties>
</file>