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DCFA7" w14:textId="6E23818D" w:rsidR="00725C87" w:rsidRDefault="00A06EE8" w:rsidP="00787B39">
      <w:pPr>
        <w:tabs>
          <w:tab w:val="left" w:pos="6915"/>
        </w:tabs>
        <w:jc w:val="center"/>
        <w:rPr>
          <w:rFonts w:cstheme="minorHAnsi"/>
          <w:b/>
          <w:bCs/>
        </w:rPr>
      </w:pPr>
      <w:r w:rsidRPr="00A06EE8">
        <w:rPr>
          <w:rFonts w:cstheme="minorHAnsi"/>
          <w:b/>
          <w:bCs/>
        </w:rPr>
        <w:t>Opis przedmiotu zamówienia</w:t>
      </w:r>
    </w:p>
    <w:p w14:paraId="248859C0" w14:textId="1D3E8720" w:rsidR="00077772" w:rsidRPr="00077772" w:rsidRDefault="00077772" w:rsidP="00A06EE8">
      <w:pPr>
        <w:jc w:val="center"/>
        <w:rPr>
          <w:rFonts w:cstheme="minorHAnsi"/>
        </w:rPr>
      </w:pPr>
      <w:r w:rsidRPr="00077772">
        <w:rPr>
          <w:rFonts w:cstheme="minorHAnsi"/>
        </w:rPr>
        <w:t>(Znak postępowania: FZ.271.2.2024)</w:t>
      </w:r>
    </w:p>
    <w:p w14:paraId="0C6415AF" w14:textId="77777777" w:rsidR="00725C87" w:rsidRPr="005A0AEC" w:rsidRDefault="00725C87" w:rsidP="00725C8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</w:t>
      </w:r>
      <w:r w:rsidRPr="005A0AEC">
        <w:rPr>
          <w:rFonts w:cstheme="minorHAnsi"/>
          <w:b/>
          <w:bCs/>
          <w:sz w:val="20"/>
          <w:szCs w:val="20"/>
        </w:rPr>
        <w:t>ostawa trzech serwerów (dwa dla Urzędu Gminy w Pabianicach, jeden dla Gminnego Ośrodka Pomocy Społecznej w Pabianicach) wraz z systemem operacyjnym o następujących parametrach.</w:t>
      </w:r>
    </w:p>
    <w:p w14:paraId="76A09025" w14:textId="77777777" w:rsidR="00725C87" w:rsidRDefault="00725C87" w:rsidP="00725C87">
      <w:pPr>
        <w:rPr>
          <w:rFonts w:cstheme="minorHAnsi"/>
          <w:sz w:val="20"/>
          <w:szCs w:val="20"/>
        </w:rPr>
      </w:pPr>
      <w:r w:rsidRPr="00B72E64">
        <w:rPr>
          <w:rFonts w:cstheme="minorHAnsi"/>
          <w:sz w:val="20"/>
          <w:szCs w:val="20"/>
        </w:rPr>
        <w:t xml:space="preserve">1. Oferowane serwery muszą pochodzić od jednego producenta, posiadać wszystkie wymagane funkcje i być fabrycznie nowe, w szczególności nieużywane, nieregenerowane, nienaprawiane. </w:t>
      </w:r>
    </w:p>
    <w:p w14:paraId="08C6D6C7" w14:textId="77777777" w:rsidR="00725C87" w:rsidRDefault="00725C87" w:rsidP="00725C87">
      <w:pPr>
        <w:rPr>
          <w:rFonts w:cstheme="minorHAnsi"/>
          <w:sz w:val="20"/>
          <w:szCs w:val="20"/>
        </w:rPr>
      </w:pPr>
      <w:r w:rsidRPr="00B72E64">
        <w:rPr>
          <w:rFonts w:cstheme="minorHAnsi"/>
          <w:sz w:val="20"/>
          <w:szCs w:val="20"/>
        </w:rPr>
        <w:t>2. Oferowane serwery muszą być wyprodukowane nie wcześniej (nie mogą być starsze)  niż 6 miesięcy przed datą dostawy.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475"/>
      </w:tblGrid>
      <w:tr w:rsidR="00725C87" w:rsidRPr="005C750E" w14:paraId="28D3E46D" w14:textId="77777777" w:rsidTr="00107F9D">
        <w:trPr>
          <w:trHeight w:val="93"/>
        </w:trPr>
        <w:tc>
          <w:tcPr>
            <w:tcW w:w="3369" w:type="dxa"/>
          </w:tcPr>
          <w:p w14:paraId="4F2A432B" w14:textId="77777777" w:rsidR="00725C87" w:rsidRPr="005C750E" w:rsidRDefault="00725C87" w:rsidP="00107F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475" w:type="dxa"/>
          </w:tcPr>
          <w:p w14:paraId="235FAF46" w14:textId="77777777" w:rsidR="00725C87" w:rsidRPr="005C750E" w:rsidRDefault="00725C87" w:rsidP="00107F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b/>
                <w:bCs/>
                <w:sz w:val="20"/>
                <w:szCs w:val="20"/>
              </w:rPr>
              <w:t>Wymagania minimalne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725C87" w:rsidRPr="005C750E" w14:paraId="7A54202E" w14:textId="77777777" w:rsidTr="00107F9D">
        <w:trPr>
          <w:trHeight w:val="334"/>
        </w:trPr>
        <w:tc>
          <w:tcPr>
            <w:tcW w:w="3369" w:type="dxa"/>
          </w:tcPr>
          <w:p w14:paraId="63EEF4D3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Procesor </w:t>
            </w:r>
          </w:p>
        </w:tc>
        <w:tc>
          <w:tcPr>
            <w:tcW w:w="5475" w:type="dxa"/>
          </w:tcPr>
          <w:p w14:paraId="61332A94" w14:textId="7777777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Jeden procesor 16-rdzeniow, dedykowany do pracy w serwerach. </w:t>
            </w:r>
            <w:r w:rsidRPr="005C750E">
              <w:rPr>
                <w:rFonts w:cstheme="minorHAnsi"/>
                <w:sz w:val="20"/>
                <w:szCs w:val="20"/>
              </w:rPr>
              <w:t xml:space="preserve">Wydajność procesora musi być na poziomie minimum </w:t>
            </w:r>
            <w:r w:rsidRPr="00D706FD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D706FD">
              <w:rPr>
                <w:rFonts w:cstheme="minorHAnsi"/>
                <w:sz w:val="20"/>
                <w:szCs w:val="20"/>
              </w:rPr>
              <w:t>000</w:t>
            </w:r>
            <w:r w:rsidRPr="005C750E">
              <w:rPr>
                <w:rFonts w:cstheme="minorHAnsi"/>
                <w:sz w:val="20"/>
                <w:szCs w:val="20"/>
              </w:rPr>
              <w:t xml:space="preserve"> punktów </w:t>
            </w:r>
            <w:proofErr w:type="spellStart"/>
            <w:r w:rsidRPr="005C750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5C750E">
              <w:rPr>
                <w:rFonts w:cstheme="minorHAnsi"/>
                <w:sz w:val="20"/>
                <w:szCs w:val="20"/>
              </w:rPr>
              <w:t xml:space="preserve"> CPU Mark – Wynik zaproponowanego procesora musi być opublikowany na stronie </w:t>
            </w:r>
            <w:hyperlink r:id="rId11" w:history="1">
              <w:r w:rsidRPr="005C750E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Pr="005C750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2F54723" w14:textId="7777777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8D0432">
              <w:rPr>
                <w:rFonts w:cstheme="minorHAnsi"/>
                <w:sz w:val="20"/>
                <w:szCs w:val="20"/>
              </w:rPr>
              <w:t>W przypadku jeżeli oferowany procesor nie jest zamieszczony na stronie https://www.cpubenchmark.net/cpu_list.php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  <w:p w14:paraId="16B6B540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8338E">
              <w:rPr>
                <w:rFonts w:cstheme="minorHAnsi"/>
                <w:sz w:val="20"/>
                <w:szCs w:val="20"/>
              </w:rPr>
              <w:t>Obsługa technologii wirtualizacji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25C87" w:rsidRPr="005C750E" w14:paraId="082109C4" w14:textId="77777777" w:rsidTr="00107F9D">
        <w:trPr>
          <w:trHeight w:val="334"/>
        </w:trPr>
        <w:tc>
          <w:tcPr>
            <w:tcW w:w="3369" w:type="dxa"/>
          </w:tcPr>
          <w:p w14:paraId="086383F1" w14:textId="77777777" w:rsidR="00725C87" w:rsidRPr="00D706FD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color w:val="000000"/>
                <w:sz w:val="20"/>
                <w:szCs w:val="20"/>
              </w:rPr>
              <w:lastRenderedPageBreak/>
              <w:t>Płyta główna</w:t>
            </w:r>
          </w:p>
        </w:tc>
        <w:tc>
          <w:tcPr>
            <w:tcW w:w="5475" w:type="dxa"/>
          </w:tcPr>
          <w:p w14:paraId="6CC97882" w14:textId="7777777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2845E5">
              <w:rPr>
                <w:rFonts w:cstheme="minorHAnsi"/>
                <w:color w:val="000000"/>
                <w:sz w:val="20"/>
                <w:szCs w:val="20"/>
              </w:rPr>
              <w:t xml:space="preserve">Płyta główna dedykowana do pracy w serwerach. </w:t>
            </w:r>
            <w:r w:rsidRPr="00184D6D">
              <w:rPr>
                <w:rFonts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</w:p>
        </w:tc>
      </w:tr>
      <w:tr w:rsidR="00725C87" w:rsidRPr="005C750E" w14:paraId="34C2F686" w14:textId="77777777" w:rsidTr="00107F9D">
        <w:trPr>
          <w:trHeight w:val="334"/>
        </w:trPr>
        <w:tc>
          <w:tcPr>
            <w:tcW w:w="3369" w:type="dxa"/>
          </w:tcPr>
          <w:p w14:paraId="76806576" w14:textId="77777777" w:rsidR="00725C87" w:rsidRPr="00D706FD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5475" w:type="dxa"/>
          </w:tcPr>
          <w:p w14:paraId="36C16816" w14:textId="77777777" w:rsidR="00725C87" w:rsidRPr="00184D6D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84D6D">
              <w:rPr>
                <w:rFonts w:cstheme="minorHAnsi"/>
                <w:color w:val="000000"/>
                <w:sz w:val="20"/>
                <w:szCs w:val="20"/>
              </w:rPr>
              <w:t>Zintegrowana karta graficzna umożliwiająca rozdzielczość min. 1</w:t>
            </w:r>
            <w:r>
              <w:rPr>
                <w:rFonts w:cstheme="minorHAnsi"/>
                <w:color w:val="000000"/>
                <w:sz w:val="20"/>
                <w:szCs w:val="20"/>
              </w:rPr>
              <w:t>92</w:t>
            </w:r>
            <w:r w:rsidRPr="00184D6D">
              <w:rPr>
                <w:rFonts w:cstheme="minorHAnsi"/>
                <w:color w:val="000000"/>
                <w:sz w:val="20"/>
                <w:szCs w:val="20"/>
              </w:rPr>
              <w:t>0x1</w:t>
            </w:r>
            <w:r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</w:tr>
      <w:tr w:rsidR="00725C87" w:rsidRPr="005C750E" w14:paraId="28EDA048" w14:textId="77777777" w:rsidTr="00107F9D">
        <w:trPr>
          <w:trHeight w:val="93"/>
        </w:trPr>
        <w:tc>
          <w:tcPr>
            <w:tcW w:w="3369" w:type="dxa"/>
          </w:tcPr>
          <w:p w14:paraId="3678470D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Obudowa </w:t>
            </w:r>
          </w:p>
        </w:tc>
        <w:tc>
          <w:tcPr>
            <w:tcW w:w="5475" w:type="dxa"/>
          </w:tcPr>
          <w:p w14:paraId="3F4A856E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6D1029">
              <w:rPr>
                <w:rFonts w:cstheme="minorHAnsi"/>
                <w:sz w:val="20"/>
                <w:szCs w:val="20"/>
              </w:rPr>
              <w:t xml:space="preserve">Obudowa </w:t>
            </w:r>
            <w:proofErr w:type="spellStart"/>
            <w:r w:rsidRPr="006D1029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6D1029">
              <w:rPr>
                <w:rFonts w:cstheme="minorHAnsi"/>
                <w:sz w:val="20"/>
                <w:szCs w:val="20"/>
              </w:rPr>
              <w:t xml:space="preserve"> o wysokości max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6D1029">
              <w:rPr>
                <w:rFonts w:cstheme="minorHAnsi"/>
                <w:sz w:val="20"/>
                <w:szCs w:val="20"/>
              </w:rPr>
              <w:t xml:space="preserve">U wraz z kompletem wysuwanych szyn umożliwiających montaż w szafie </w:t>
            </w:r>
            <w:proofErr w:type="spellStart"/>
            <w:r w:rsidRPr="006D1029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6D1029">
              <w:rPr>
                <w:rFonts w:cstheme="minorHAnsi"/>
                <w:sz w:val="20"/>
                <w:szCs w:val="20"/>
              </w:rPr>
              <w:t xml:space="preserve"> i wysuwanie serwera do celów serwisowych oraz organizatorem do kabli.</w:t>
            </w:r>
          </w:p>
        </w:tc>
      </w:tr>
      <w:tr w:rsidR="00725C87" w:rsidRPr="005C750E" w14:paraId="452963F7" w14:textId="77777777" w:rsidTr="00107F9D">
        <w:trPr>
          <w:trHeight w:val="93"/>
        </w:trPr>
        <w:tc>
          <w:tcPr>
            <w:tcW w:w="3369" w:type="dxa"/>
          </w:tcPr>
          <w:p w14:paraId="3F2AC365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Wbudowane porty</w:t>
            </w:r>
          </w:p>
        </w:tc>
        <w:tc>
          <w:tcPr>
            <w:tcW w:w="5475" w:type="dxa"/>
          </w:tcPr>
          <w:p w14:paraId="6696E057" w14:textId="77777777" w:rsidR="00725C87" w:rsidRPr="006D1029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B8495A">
              <w:rPr>
                <w:rFonts w:cstheme="minorHAnsi"/>
                <w:sz w:val="20"/>
                <w:szCs w:val="20"/>
              </w:rPr>
              <w:t>min. 3 porty USB w tym 1 porty USB 3.0 z tyłu obudowy, 1 port USB 2.0 z przodu obudowy, 2 porty RJ45, 1 port VGA na tylnym panelu, min. 1 port RS232</w:t>
            </w:r>
          </w:p>
        </w:tc>
      </w:tr>
      <w:tr w:rsidR="00725C87" w:rsidRPr="005C750E" w14:paraId="730294D3" w14:textId="77777777" w:rsidTr="00107F9D">
        <w:trPr>
          <w:trHeight w:val="93"/>
        </w:trPr>
        <w:tc>
          <w:tcPr>
            <w:tcW w:w="3369" w:type="dxa"/>
          </w:tcPr>
          <w:p w14:paraId="5FECC5F5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Pamięć RAM </w:t>
            </w:r>
          </w:p>
        </w:tc>
        <w:tc>
          <w:tcPr>
            <w:tcW w:w="5475" w:type="dxa"/>
          </w:tcPr>
          <w:p w14:paraId="19732FEF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128</w:t>
            </w:r>
            <w:r w:rsidRPr="005C750E">
              <w:rPr>
                <w:rFonts w:cstheme="minorHAnsi"/>
                <w:sz w:val="20"/>
                <w:szCs w:val="20"/>
              </w:rPr>
              <w:t xml:space="preserve"> GB RDIMM minimum </w:t>
            </w:r>
            <w:r w:rsidRPr="00D706FD">
              <w:rPr>
                <w:rFonts w:cstheme="minorHAnsi"/>
                <w:sz w:val="20"/>
                <w:szCs w:val="20"/>
              </w:rPr>
              <w:t>47</w:t>
            </w:r>
            <w:r w:rsidRPr="005C750E">
              <w:rPr>
                <w:rFonts w:cstheme="minorHAnsi"/>
                <w:sz w:val="20"/>
                <w:szCs w:val="20"/>
              </w:rPr>
              <w:t xml:space="preserve">00MT/s </w:t>
            </w:r>
          </w:p>
        </w:tc>
      </w:tr>
      <w:tr w:rsidR="00725C87" w:rsidRPr="005C750E" w14:paraId="7F11E148" w14:textId="77777777" w:rsidTr="00107F9D">
        <w:trPr>
          <w:trHeight w:val="214"/>
        </w:trPr>
        <w:tc>
          <w:tcPr>
            <w:tcW w:w="3369" w:type="dxa"/>
          </w:tcPr>
          <w:p w14:paraId="45145AEA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Ilość obsługiwanych dysków </w:t>
            </w:r>
          </w:p>
        </w:tc>
        <w:tc>
          <w:tcPr>
            <w:tcW w:w="5475" w:type="dxa"/>
          </w:tcPr>
          <w:p w14:paraId="38F08B04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4 dyski z możliwością wymiany w trakcie pracy serwera </w:t>
            </w:r>
          </w:p>
        </w:tc>
      </w:tr>
      <w:tr w:rsidR="00725C87" w:rsidRPr="005C750E" w14:paraId="21FA50FC" w14:textId="77777777" w:rsidTr="00107F9D">
        <w:trPr>
          <w:trHeight w:val="214"/>
        </w:trPr>
        <w:tc>
          <w:tcPr>
            <w:tcW w:w="3369" w:type="dxa"/>
          </w:tcPr>
          <w:p w14:paraId="6BFC7646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Kompatybilność dysków </w:t>
            </w:r>
          </w:p>
        </w:tc>
        <w:tc>
          <w:tcPr>
            <w:tcW w:w="5475" w:type="dxa"/>
          </w:tcPr>
          <w:p w14:paraId="4F5243A8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SAS/SATA (HDD/SSD) 3,5”, 2,5” </w:t>
            </w:r>
          </w:p>
        </w:tc>
      </w:tr>
      <w:tr w:rsidR="00725C87" w:rsidRPr="005C750E" w14:paraId="34EE6615" w14:textId="77777777" w:rsidTr="00107F9D">
        <w:trPr>
          <w:trHeight w:val="93"/>
        </w:trPr>
        <w:tc>
          <w:tcPr>
            <w:tcW w:w="3369" w:type="dxa"/>
          </w:tcPr>
          <w:p w14:paraId="1B019BEE" w14:textId="77777777" w:rsidR="00725C87" w:rsidRPr="00B8495A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Dyski zamontowane w urządzeniu </w:t>
            </w:r>
          </w:p>
        </w:tc>
        <w:tc>
          <w:tcPr>
            <w:tcW w:w="5475" w:type="dxa"/>
          </w:tcPr>
          <w:p w14:paraId="27C7BEC5" w14:textId="77777777" w:rsidR="00725C87" w:rsidRPr="00D706FD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2 x SSD, 900 GB pojemności, 6 </w:t>
            </w:r>
            <w:proofErr w:type="spellStart"/>
            <w:r w:rsidRPr="005C750E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Pr="005C750E">
              <w:rPr>
                <w:rFonts w:cstheme="minorHAnsi"/>
                <w:sz w:val="20"/>
                <w:szCs w:val="20"/>
              </w:rPr>
              <w:t xml:space="preserve">/s </w:t>
            </w:r>
            <w:r w:rsidRPr="0038169E">
              <w:rPr>
                <w:rFonts w:cstheme="minorHAnsi"/>
                <w:sz w:val="20"/>
                <w:szCs w:val="20"/>
              </w:rPr>
              <w:t>dysk do intensywnego odczytu wymieniany bez wyłączania systemu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25C87" w:rsidRPr="005C750E" w14:paraId="50D37050" w14:textId="77777777" w:rsidTr="00107F9D">
        <w:trPr>
          <w:trHeight w:val="93"/>
        </w:trPr>
        <w:tc>
          <w:tcPr>
            <w:tcW w:w="3369" w:type="dxa"/>
          </w:tcPr>
          <w:p w14:paraId="38CEF74A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B8495A">
              <w:rPr>
                <w:rFonts w:cstheme="minorHAnsi"/>
                <w:sz w:val="20"/>
                <w:szCs w:val="20"/>
              </w:rPr>
              <w:lastRenderedPageBreak/>
              <w:t>Interfejsy sieciowe/FC/SAS</w:t>
            </w:r>
          </w:p>
        </w:tc>
        <w:tc>
          <w:tcPr>
            <w:tcW w:w="5475" w:type="dxa"/>
          </w:tcPr>
          <w:p w14:paraId="76F1AC8B" w14:textId="77777777" w:rsidR="00725C87" w:rsidRPr="00D706FD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 xml:space="preserve">Wbudowana w płytę główną dwuportowa karta Gigabit Ethernet. </w:t>
            </w:r>
          </w:p>
          <w:p w14:paraId="30754875" w14:textId="7777777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D706FD">
              <w:rPr>
                <w:rFonts w:cstheme="minorHAnsi"/>
                <w:sz w:val="20"/>
                <w:szCs w:val="20"/>
              </w:rPr>
              <w:t>wuportowa karta sieciowa 10GbE SFP+ nie zajmująca slotu PCI</w:t>
            </w:r>
          </w:p>
          <w:p w14:paraId="1E698301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Dwa porty </w:t>
            </w:r>
            <w:r w:rsidRPr="00B8495A">
              <w:rPr>
                <w:rFonts w:cstheme="minorHAnsi"/>
                <w:sz w:val="20"/>
                <w:szCs w:val="20"/>
              </w:rPr>
              <w:t>SAS 12Gbps</w:t>
            </w:r>
          </w:p>
        </w:tc>
      </w:tr>
      <w:tr w:rsidR="00725C87" w:rsidRPr="005C750E" w14:paraId="18953662" w14:textId="77777777" w:rsidTr="00107F9D">
        <w:trPr>
          <w:trHeight w:val="93"/>
        </w:trPr>
        <w:tc>
          <w:tcPr>
            <w:tcW w:w="3369" w:type="dxa"/>
          </w:tcPr>
          <w:p w14:paraId="5A889AAE" w14:textId="77777777" w:rsidR="00725C87" w:rsidRPr="00B8495A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5475" w:type="dxa"/>
          </w:tcPr>
          <w:p w14:paraId="45A2FB73" w14:textId="77777777" w:rsidR="00725C87" w:rsidRPr="00D706FD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Dwa redundantne zasilacze z możliwością wymiany bez przerywania pracy serwera o </w:t>
            </w:r>
            <w:r w:rsidRPr="009A4D49">
              <w:rPr>
                <w:rFonts w:cstheme="minorHAnsi"/>
                <w:sz w:val="20"/>
                <w:szCs w:val="20"/>
              </w:rPr>
              <w:t>mocy min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A4D49">
              <w:rPr>
                <w:rFonts w:cstheme="minorHAnsi"/>
                <w:sz w:val="20"/>
                <w:szCs w:val="20"/>
              </w:rPr>
              <w:t xml:space="preserve"> 600 W.</w:t>
            </w:r>
          </w:p>
        </w:tc>
      </w:tr>
      <w:tr w:rsidR="00725C87" w:rsidRPr="005C750E" w14:paraId="0ED95E34" w14:textId="77777777" w:rsidTr="00107F9D">
        <w:trPr>
          <w:trHeight w:val="93"/>
        </w:trPr>
        <w:tc>
          <w:tcPr>
            <w:tcW w:w="3369" w:type="dxa"/>
          </w:tcPr>
          <w:p w14:paraId="2F540BA5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System Operacyjny </w:t>
            </w:r>
          </w:p>
        </w:tc>
        <w:tc>
          <w:tcPr>
            <w:tcW w:w="5475" w:type="dxa"/>
          </w:tcPr>
          <w:p w14:paraId="464F7BB4" w14:textId="7777777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Windows Server 2022 Standard </w:t>
            </w:r>
            <w:r w:rsidRPr="00D706FD">
              <w:rPr>
                <w:rFonts w:cstheme="minorHAnsi"/>
                <w:sz w:val="20"/>
                <w:szCs w:val="20"/>
              </w:rPr>
              <w:t xml:space="preserve">16 </w:t>
            </w:r>
            <w:proofErr w:type="spellStart"/>
            <w:r w:rsidRPr="00D706FD">
              <w:rPr>
                <w:rFonts w:cstheme="minorHAnsi"/>
                <w:sz w:val="20"/>
                <w:szCs w:val="20"/>
              </w:rPr>
              <w:t>core</w:t>
            </w:r>
            <w:proofErr w:type="spellEnd"/>
            <w:r w:rsidRPr="00D706FD">
              <w:rPr>
                <w:rFonts w:cstheme="minorHAnsi"/>
                <w:sz w:val="20"/>
                <w:szCs w:val="20"/>
              </w:rPr>
              <w:t xml:space="preserve"> lub równoważny.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35464">
              <w:rPr>
                <w:rFonts w:cstheme="minorHAnsi"/>
                <w:sz w:val="20"/>
                <w:szCs w:val="20"/>
              </w:rPr>
              <w:t>Opis równoważności dla sytemu operacyjnego znajduje się pod tabelą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82D0D96" w14:textId="5522E167" w:rsidR="00725C87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Licencja na system operacyjny musi być bezterminowa</w:t>
            </w:r>
            <w:r w:rsidR="00D76540">
              <w:rPr>
                <w:rFonts w:cstheme="minorHAnsi"/>
                <w:sz w:val="20"/>
                <w:szCs w:val="20"/>
              </w:rPr>
              <w:t>.</w:t>
            </w:r>
          </w:p>
          <w:p w14:paraId="436EDB21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przypadku zaoferowania procesora o większej ilości rdzeni należy dostarczyć z serwerem licencje systemu operacyjnego pokrywające wszystkie rdzenie procesora zainstalowanego w oferowanym serwerze.</w:t>
            </w:r>
          </w:p>
        </w:tc>
      </w:tr>
      <w:tr w:rsidR="00725C87" w:rsidRPr="005C750E" w14:paraId="199BABC3" w14:textId="77777777" w:rsidTr="00107F9D">
        <w:trPr>
          <w:trHeight w:val="698"/>
        </w:trPr>
        <w:tc>
          <w:tcPr>
            <w:tcW w:w="3369" w:type="dxa"/>
          </w:tcPr>
          <w:p w14:paraId="43FFA2DE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 xml:space="preserve">Karta zarządzająca: </w:t>
            </w:r>
          </w:p>
        </w:tc>
        <w:tc>
          <w:tcPr>
            <w:tcW w:w="5475" w:type="dxa"/>
          </w:tcPr>
          <w:p w14:paraId="380AA193" w14:textId="77777777" w:rsidR="00DC72A5" w:rsidRDefault="00725C87" w:rsidP="00DC72A5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087BADD" w14:textId="004A28C4" w:rsidR="00725C87" w:rsidRPr="00DC72A5" w:rsidRDefault="00725C87" w:rsidP="00DC72A5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DC72A5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2189D63" w14:textId="0708B26B" w:rsidR="00725C87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zdalne monitorowanie i informowanie o statusie serwera (m.in.</w:t>
            </w:r>
            <w:r w:rsidR="00D76540">
              <w:rPr>
                <w:rFonts w:cstheme="minorHAnsi"/>
                <w:sz w:val="20"/>
                <w:szCs w:val="20"/>
              </w:rPr>
              <w:t xml:space="preserve"> procesor, pamięć, chłodzenie, karty rozszerzeń, sprawdzanie kondycji dysków</w:t>
            </w:r>
            <w:r w:rsidRPr="00D706FD">
              <w:rPr>
                <w:rFonts w:cstheme="minorHAnsi"/>
                <w:sz w:val="20"/>
                <w:szCs w:val="20"/>
              </w:rPr>
              <w:t>);</w:t>
            </w:r>
          </w:p>
          <w:p w14:paraId="7FCB1A7B" w14:textId="1092C4DF" w:rsidR="00D76540" w:rsidRPr="00D706FD" w:rsidRDefault="00D76540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konfigurację RAID na dyskach</w:t>
            </w:r>
          </w:p>
          <w:p w14:paraId="055A7E10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7BA2EDE6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lastRenderedPageBreak/>
              <w:t>możliwość podmontowania zdalnych wirtualnych napędów;</w:t>
            </w:r>
          </w:p>
          <w:p w14:paraId="348D8955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34DA4517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wsparcie dla IPv6;</w:t>
            </w:r>
          </w:p>
          <w:p w14:paraId="34995A93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7A347D5C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D706FD">
              <w:rPr>
                <w:rFonts w:cstheme="minorHAnsi"/>
                <w:sz w:val="20"/>
                <w:szCs w:val="20"/>
              </w:rPr>
              <w:t>ntegracja z Active Directory;</w:t>
            </w:r>
          </w:p>
          <w:p w14:paraId="4ABA28F5" w14:textId="77777777" w:rsidR="00725C87" w:rsidRPr="00D706FD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4D50D058" w14:textId="77777777" w:rsidR="00725C87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3055A25A" w14:textId="77777777" w:rsidR="00725C87" w:rsidRPr="006D1029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60421D20" w14:textId="77777777" w:rsidR="00725C87" w:rsidRPr="00B95E8B" w:rsidRDefault="00725C87" w:rsidP="00725C87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t>możliwość zarządzania do 10 serwerów bezpośrednio z konsoli karty zarządzającej pojedynczego serwera</w:t>
            </w:r>
          </w:p>
          <w:p w14:paraId="63644AEF" w14:textId="77777777" w:rsidR="00725C87" w:rsidRPr="00965290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965290">
              <w:rPr>
                <w:rFonts w:cstheme="minorHAnsi"/>
                <w:sz w:val="20"/>
                <w:szCs w:val="20"/>
              </w:rPr>
              <w:t>Wszystkie licencje na powyższe funkcjonalności muszą być udzielone bezterminowo.</w:t>
            </w:r>
          </w:p>
        </w:tc>
      </w:tr>
      <w:tr w:rsidR="00725C87" w:rsidRPr="005C750E" w14:paraId="1CEFCF12" w14:textId="77777777" w:rsidTr="00107F9D">
        <w:trPr>
          <w:trHeight w:val="93"/>
        </w:trPr>
        <w:tc>
          <w:tcPr>
            <w:tcW w:w="3369" w:type="dxa"/>
          </w:tcPr>
          <w:p w14:paraId="041911C3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lastRenderedPageBreak/>
              <w:t xml:space="preserve">Obsługa RAID </w:t>
            </w:r>
          </w:p>
        </w:tc>
        <w:tc>
          <w:tcPr>
            <w:tcW w:w="5475" w:type="dxa"/>
          </w:tcPr>
          <w:p w14:paraId="50CB28FA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RAID 0, 1, 10, </w:t>
            </w:r>
          </w:p>
        </w:tc>
      </w:tr>
      <w:tr w:rsidR="00725C87" w:rsidRPr="005C750E" w14:paraId="10B56CFB" w14:textId="77777777" w:rsidTr="00107F9D">
        <w:trPr>
          <w:trHeight w:val="214"/>
        </w:trPr>
        <w:tc>
          <w:tcPr>
            <w:tcW w:w="3369" w:type="dxa"/>
          </w:tcPr>
          <w:p w14:paraId="36E7AD9F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5C750E">
              <w:rPr>
                <w:rFonts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5475" w:type="dxa"/>
          </w:tcPr>
          <w:p w14:paraId="70FC7C8F" w14:textId="77777777" w:rsidR="00725C87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 lata gwarancji producenta, z czasem reakcji do następnego dnia roboczego od przyjęcia zgłoszenia, możliwość zgłaszania awarii 24x7x365 poprzez ogólnopolską linię telefoniczną producenta.</w:t>
            </w:r>
          </w:p>
          <w:p w14:paraId="214364F3" w14:textId="77777777" w:rsidR="00725C87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31848071" w14:textId="6B5C1A4E" w:rsidR="00725C87" w:rsidRDefault="00725C87" w:rsidP="00107F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serwisująca musi posiadać ISO 9001:2015 na świadczenie usług serwisowych oraz posiadać autoryzacje producenta urządzeń</w:t>
            </w:r>
            <w:r w:rsidR="00E953A6">
              <w:rPr>
                <w:sz w:val="20"/>
                <w:szCs w:val="20"/>
              </w:rPr>
              <w:t>.</w:t>
            </w:r>
          </w:p>
          <w:p w14:paraId="43403170" w14:textId="77777777" w:rsidR="00725C87" w:rsidRPr="005C750E" w:rsidRDefault="00725C87" w:rsidP="00107F9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Możliwość sprawdzenia statusu gwarancji poprzez stronę producenta podając unikatowy numer urządzenia oraz pobieranie uaktualnień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mikrokodu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oraz sterowników nawet w przypadku wygaśnięcia gwarancji serwera.</w:t>
            </w:r>
          </w:p>
        </w:tc>
      </w:tr>
      <w:tr w:rsidR="00725C87" w:rsidRPr="00D706FD" w14:paraId="0A68762B" w14:textId="77777777" w:rsidTr="00107F9D">
        <w:trPr>
          <w:trHeight w:val="214"/>
        </w:trPr>
        <w:tc>
          <w:tcPr>
            <w:tcW w:w="3369" w:type="dxa"/>
          </w:tcPr>
          <w:p w14:paraId="1B22A41D" w14:textId="77777777" w:rsidR="00725C87" w:rsidRPr="00D706FD" w:rsidRDefault="00725C87" w:rsidP="00107F9D">
            <w:pPr>
              <w:rPr>
                <w:rFonts w:cstheme="minorHAnsi"/>
                <w:sz w:val="20"/>
                <w:szCs w:val="20"/>
              </w:rPr>
            </w:pPr>
            <w:r w:rsidRPr="00D706FD">
              <w:rPr>
                <w:rFonts w:cstheme="minorHAnsi"/>
                <w:sz w:val="20"/>
                <w:szCs w:val="20"/>
              </w:rPr>
              <w:lastRenderedPageBreak/>
              <w:t xml:space="preserve">Certyfikaty: </w:t>
            </w:r>
          </w:p>
        </w:tc>
        <w:tc>
          <w:tcPr>
            <w:tcW w:w="5475" w:type="dxa"/>
            <w:vAlign w:val="bottom"/>
          </w:tcPr>
          <w:p w14:paraId="1AFEB897" w14:textId="77777777" w:rsidR="00725C87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706FD">
              <w:rPr>
                <w:rFonts w:cstheme="minorHAnsi"/>
                <w:color w:val="000000"/>
                <w:sz w:val="20"/>
                <w:szCs w:val="20"/>
              </w:rPr>
              <w:t xml:space="preserve">Serwer musi być wyprodukowany zgodnie z normą ISO-9001 oraz ISO-14001. </w:t>
            </w:r>
          </w:p>
          <w:p w14:paraId="38FC3A58" w14:textId="77777777" w:rsidR="00725C87" w:rsidRDefault="00725C87" w:rsidP="00107F9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706FD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3F57125E" w14:textId="77777777" w:rsidR="00725C87" w:rsidRPr="00C8723E" w:rsidRDefault="00725C87" w:rsidP="00107F9D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A42AC">
              <w:rPr>
                <w:rFonts w:cstheme="minorHAnsi"/>
                <w:bCs/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3A42AC">
              <w:rPr>
                <w:rFonts w:cstheme="minorHAnsi"/>
                <w:bCs/>
                <w:color w:val="000000"/>
                <w:sz w:val="20"/>
                <w:szCs w:val="20"/>
              </w:rPr>
              <w:t>Catalog</w:t>
            </w:r>
            <w:proofErr w:type="spellEnd"/>
            <w:r w:rsidRPr="003A42AC">
              <w:rPr>
                <w:rFonts w:cstheme="minorHAnsi"/>
                <w:bCs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3A42AC">
              <w:rPr>
                <w:rFonts w:cstheme="minorHAnsi"/>
                <w:bCs/>
                <w:color w:val="000000"/>
                <w:sz w:val="20"/>
                <w:szCs w:val="20"/>
              </w:rPr>
              <w:t>Certified</w:t>
            </w:r>
            <w:proofErr w:type="spellEnd"/>
            <w:r w:rsidRPr="003A42AC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Windows” dla systemów Microsoft Windows Server 2022.</w:t>
            </w:r>
            <w:r w:rsidRPr="00D706FD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</w:tr>
    </w:tbl>
    <w:p w14:paraId="68D84B33" w14:textId="77777777" w:rsidR="00725C87" w:rsidRPr="00E14A42" w:rsidRDefault="00725C87" w:rsidP="00725C87">
      <w:pPr>
        <w:rPr>
          <w:rFonts w:cstheme="minorHAnsi"/>
          <w:b/>
          <w:bCs/>
          <w:sz w:val="20"/>
          <w:szCs w:val="20"/>
        </w:rPr>
      </w:pPr>
      <w:r w:rsidRPr="00E14A42">
        <w:rPr>
          <w:rFonts w:cstheme="minorHAnsi"/>
          <w:b/>
          <w:bCs/>
          <w:sz w:val="20"/>
          <w:szCs w:val="20"/>
        </w:rPr>
        <w:t xml:space="preserve">Warunki równoważności dla </w:t>
      </w:r>
      <w:r>
        <w:rPr>
          <w:rFonts w:cstheme="minorHAnsi"/>
          <w:b/>
          <w:bCs/>
          <w:sz w:val="20"/>
          <w:szCs w:val="20"/>
        </w:rPr>
        <w:t>systemu</w:t>
      </w:r>
      <w:r w:rsidRPr="00E14A42">
        <w:rPr>
          <w:rFonts w:cstheme="minorHAnsi"/>
          <w:b/>
          <w:bCs/>
          <w:sz w:val="20"/>
          <w:szCs w:val="20"/>
        </w:rPr>
        <w:t xml:space="preserve"> Microsoft Windows Serwer 2022 Standard: </w:t>
      </w:r>
    </w:p>
    <w:p w14:paraId="4CC9C96E" w14:textId="4C013605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Licencja musi uprawniać do uruchamiania serwerowego systemu operacyjnego w środowisku fizycznym i </w:t>
      </w:r>
      <w:proofErr w:type="spellStart"/>
      <w:r w:rsidR="00A24637">
        <w:rPr>
          <w:rFonts w:cstheme="minorHAnsi"/>
          <w:sz w:val="20"/>
          <w:szCs w:val="20"/>
        </w:rPr>
        <w:t>dwuch</w:t>
      </w:r>
      <w:proofErr w:type="spellEnd"/>
      <w:r w:rsidRPr="00FA32C8">
        <w:rPr>
          <w:rFonts w:cstheme="minorHAnsi"/>
          <w:sz w:val="20"/>
          <w:szCs w:val="20"/>
        </w:rPr>
        <w:t xml:space="preserve"> wirtualnych środowisk serwerowego systemu operacyjnego za pomocą wbudowanych mechanizmów wirtualizacji. </w:t>
      </w:r>
    </w:p>
    <w:p w14:paraId="74415BFF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E14A42">
        <w:rPr>
          <w:rFonts w:cstheme="minorHAnsi"/>
          <w:sz w:val="20"/>
          <w:szCs w:val="20"/>
        </w:rPr>
        <w:t>Wbudowane mechanizmy wirtualizacji (</w:t>
      </w:r>
      <w:proofErr w:type="spellStart"/>
      <w:r w:rsidRPr="00E14A42">
        <w:rPr>
          <w:rFonts w:cstheme="minorHAnsi"/>
          <w:sz w:val="20"/>
          <w:szCs w:val="20"/>
        </w:rPr>
        <w:t>Hypervisor</w:t>
      </w:r>
      <w:proofErr w:type="spellEnd"/>
      <w:r w:rsidRPr="00E14A42">
        <w:rPr>
          <w:rFonts w:cstheme="minorHAnsi"/>
          <w:sz w:val="20"/>
          <w:szCs w:val="20"/>
        </w:rPr>
        <w:t>) pozwalające na uruchamianie do 10</w:t>
      </w:r>
      <w:r>
        <w:rPr>
          <w:rFonts w:cstheme="minorHAnsi"/>
          <w:sz w:val="20"/>
          <w:szCs w:val="20"/>
        </w:rPr>
        <w:t xml:space="preserve"> </w:t>
      </w:r>
      <w:r w:rsidRPr="00E14A42">
        <w:rPr>
          <w:rFonts w:cstheme="minorHAnsi"/>
          <w:sz w:val="20"/>
          <w:szCs w:val="20"/>
        </w:rPr>
        <w:t>aktywnych środowisk wirtualnych systemów operacyjnych.</w:t>
      </w:r>
    </w:p>
    <w:p w14:paraId="0A733A14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E14A42">
        <w:rPr>
          <w:rFonts w:cstheme="minorHAnsi"/>
          <w:sz w:val="20"/>
          <w:szCs w:val="20"/>
        </w:rPr>
        <w:t xml:space="preserve">Możliwość uruchamiania kontenerów bazujących na Windows i Linux na tym samym hoście kontenerów. </w:t>
      </w:r>
    </w:p>
    <w:p w14:paraId="0187CF3C" w14:textId="77777777" w:rsidR="00725C87" w:rsidRPr="00E14A42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E14A42">
        <w:rPr>
          <w:rFonts w:cstheme="minorHAnsi"/>
          <w:sz w:val="20"/>
          <w:szCs w:val="20"/>
        </w:rPr>
        <w:t xml:space="preserve">Wsparcie dla rozwiązania </w:t>
      </w:r>
      <w:proofErr w:type="spellStart"/>
      <w:r w:rsidRPr="00E14A42">
        <w:rPr>
          <w:rFonts w:cstheme="minorHAnsi"/>
          <w:sz w:val="20"/>
          <w:szCs w:val="20"/>
        </w:rPr>
        <w:t>Kubernetes</w:t>
      </w:r>
      <w:proofErr w:type="spellEnd"/>
      <w:r w:rsidRPr="00E14A42">
        <w:rPr>
          <w:rFonts w:cstheme="minorHAnsi"/>
          <w:sz w:val="20"/>
          <w:szCs w:val="20"/>
        </w:rPr>
        <w:t>.</w:t>
      </w:r>
    </w:p>
    <w:p w14:paraId="5225EC97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wykorzystywania 64 procesorów wirtualnych oraz 1TB pamięci RAM i dysku o pojemności min. 64TB przez każdy wirtualny serwerowy system operacyjny. </w:t>
      </w:r>
    </w:p>
    <w:p w14:paraId="13F234C0" w14:textId="77777777" w:rsidR="00725C87" w:rsidRPr="00205A78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Instalacja i użytkowanie aplikacji 32-bit. i 64-bit. na dostarczonym systemie operacyjnym. </w:t>
      </w:r>
    </w:p>
    <w:p w14:paraId="4DDE6B29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E14A42">
        <w:rPr>
          <w:rFonts w:cstheme="minorHAnsi"/>
          <w:sz w:val="20"/>
          <w:szCs w:val="20"/>
        </w:rPr>
        <w:t xml:space="preserve">Możliwość tworzenia systemów wysokiej dostępności (klastry typu </w:t>
      </w:r>
      <w:proofErr w:type="spellStart"/>
      <w:r w:rsidRPr="00E14A42">
        <w:rPr>
          <w:rFonts w:cstheme="minorHAnsi"/>
          <w:sz w:val="20"/>
          <w:szCs w:val="20"/>
        </w:rPr>
        <w:t>fail-over</w:t>
      </w:r>
      <w:proofErr w:type="spellEnd"/>
      <w:r w:rsidRPr="00E14A42">
        <w:rPr>
          <w:rFonts w:cstheme="minorHAnsi"/>
          <w:sz w:val="20"/>
          <w:szCs w:val="20"/>
        </w:rPr>
        <w:t xml:space="preserve">) oraz rozłożenia obciążenia serwerów </w:t>
      </w:r>
    </w:p>
    <w:p w14:paraId="68C1F3AF" w14:textId="77777777" w:rsidR="00725C87" w:rsidRPr="00205A78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Praca w roli klienta domeny Microsoft Active Directory. </w:t>
      </w:r>
    </w:p>
    <w:p w14:paraId="73AE8113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Możliwość uruchomienia roli kontrolera domeny Microsoft Active Directory na poziomie Microsoft Windows Server 2016.</w:t>
      </w:r>
    </w:p>
    <w:p w14:paraId="089AA374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Możliwość uruchomienia roli serwera plików z uwierzytelnieniem i autoryzacją dostępu w domenie Microsoft Active Directory.</w:t>
      </w:r>
    </w:p>
    <w:p w14:paraId="2F7D3BD5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>Możliwość migracji maszyn wirtualnych bez zatrzymywania ich pracy między fizycznymi serwerami z uruchomionym mechanizmem wirtualizacji (</w:t>
      </w:r>
      <w:proofErr w:type="spellStart"/>
      <w:r w:rsidRPr="00FA32C8">
        <w:rPr>
          <w:rFonts w:cstheme="minorHAnsi"/>
          <w:sz w:val="20"/>
          <w:szCs w:val="20"/>
        </w:rPr>
        <w:t>hypervisor</w:t>
      </w:r>
      <w:proofErr w:type="spellEnd"/>
      <w:r w:rsidRPr="00FA32C8">
        <w:rPr>
          <w:rFonts w:cstheme="minorHAnsi"/>
          <w:sz w:val="20"/>
          <w:szCs w:val="20"/>
        </w:rPr>
        <w:t xml:space="preserve">) przez sieć Ethernet, bez konieczności stosowania dodatkowych mechanizmów współdzielenia pamięci. </w:t>
      </w:r>
    </w:p>
    <w:p w14:paraId="726D3809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Wsparcie (na umożliwiającym to sprzęcie) dodawania i wymiany pamięci RAM bez przerywania pracy. </w:t>
      </w:r>
    </w:p>
    <w:p w14:paraId="630BB36B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Wsparcie (na umożliwiającym to sprzęcie) dodawania i wymiany procesorów bez przerywania pracy. </w:t>
      </w:r>
    </w:p>
    <w:p w14:paraId="52EEFD57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lastRenderedPageBreak/>
        <w:t xml:space="preserve">Automatyczna weryfikacja cyfrowych sygnatur sterowników w celu sprawdzenia czy sterownik przeszedł testy jakości przeprowadzone przez producenta systemu operacyjnego. </w:t>
      </w:r>
    </w:p>
    <w:p w14:paraId="3579DAE8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dynamicznego obniżania poboru energii przez rdzenie procesorów niewykorzystywane w bieżącej pracy. </w:t>
      </w:r>
    </w:p>
    <w:p w14:paraId="1ECFCA21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Mechanizm ten musi uwzględniać specyfikę procesorów wyposażonych w mechanizmy </w:t>
      </w:r>
      <w:proofErr w:type="spellStart"/>
      <w:r w:rsidRPr="00FA32C8">
        <w:rPr>
          <w:rFonts w:cstheme="minorHAnsi"/>
          <w:sz w:val="20"/>
          <w:szCs w:val="20"/>
        </w:rPr>
        <w:t>HyperThreading</w:t>
      </w:r>
      <w:proofErr w:type="spellEnd"/>
      <w:r w:rsidRPr="00FA32C8">
        <w:rPr>
          <w:rFonts w:cstheme="minorHAnsi"/>
          <w:sz w:val="20"/>
          <w:szCs w:val="20"/>
        </w:rPr>
        <w:t xml:space="preserve">; </w:t>
      </w:r>
    </w:p>
    <w:p w14:paraId="248A1148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Wbudowany mechanizm klasyfikowania i indeksowania plików (dokumentów) w oparciu o ich zawartość. </w:t>
      </w:r>
    </w:p>
    <w:p w14:paraId="5FC5C0F6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Wbudowane szyfrowanie dysków przy pomocy mechanizmów posiadających certyfikat FIPS 140-2 lub równoważny wydany przez NIST lub inną agendę rządową zajmującą się bezpieczeństwem informacji. </w:t>
      </w:r>
    </w:p>
    <w:p w14:paraId="408873FC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uruchamianie aplikacji internetowych wykorzystujących technologię ASP.NET. </w:t>
      </w:r>
    </w:p>
    <w:p w14:paraId="4DD6637C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Wsparcie dla środowisk Java i .NET Framework 4.x i wyższych - możliwość uruchomienia aplikacji działających we wskazanych środowiskach.</w:t>
      </w:r>
    </w:p>
    <w:p w14:paraId="34B37D31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dystrybucji ruchu sieciowego HTTP pomiędzy kilka serwerów. </w:t>
      </w:r>
    </w:p>
    <w:p w14:paraId="64D67EEA" w14:textId="77777777" w:rsidR="00725C87" w:rsidRPr="00205A78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Wbudowane wsparcie instalacji i pracy na wolumenach, które: </w:t>
      </w:r>
    </w:p>
    <w:p w14:paraId="13CFC71B" w14:textId="77777777" w:rsidR="00725C87" w:rsidRDefault="00725C87" w:rsidP="00725C87">
      <w:pPr>
        <w:pStyle w:val="Akapitzlist"/>
        <w:numPr>
          <w:ilvl w:val="1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pozwalają na zmianę rozmiaru w czasie pracy systemu, </w:t>
      </w:r>
    </w:p>
    <w:p w14:paraId="25160019" w14:textId="77777777" w:rsidR="00725C87" w:rsidRPr="00205A78" w:rsidRDefault="00725C87" w:rsidP="00725C87">
      <w:pPr>
        <w:pStyle w:val="Akapitzlist"/>
        <w:numPr>
          <w:ilvl w:val="1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umożliwiają tworzenie w czasie pracy systemu migawek, dających użytkownikom końcowym (lokalnym i sieciowym) prosty wgląd w poprzednie wersje plików i folderów, </w:t>
      </w:r>
    </w:p>
    <w:p w14:paraId="580E75C7" w14:textId="77777777" w:rsidR="00725C87" w:rsidRPr="00205A78" w:rsidRDefault="00725C87" w:rsidP="00725C87">
      <w:pPr>
        <w:pStyle w:val="Akapitzlist"/>
        <w:numPr>
          <w:ilvl w:val="1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 xml:space="preserve">umożliwiają kompresję "w locie" dla wybranych plików i/lub folderów, </w:t>
      </w:r>
    </w:p>
    <w:p w14:paraId="3DC9440F" w14:textId="77777777" w:rsidR="00725C87" w:rsidRDefault="00725C87" w:rsidP="00725C87">
      <w:pPr>
        <w:pStyle w:val="Akapitzlist"/>
        <w:numPr>
          <w:ilvl w:val="1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umożliwiają zdefiniowanie list kontroli dostępu (ACL).</w:t>
      </w:r>
    </w:p>
    <w:p w14:paraId="6D44DB72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Wbudowana zapora internetowa (firewall) z obsługą definiowanych reguł dla ochrony połączeń internetowych i intranetowych. </w:t>
      </w:r>
    </w:p>
    <w:p w14:paraId="05A3A91E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Zlokalizowane w języku polskim, co najmniej następujące elementy: menu, przeglądarka internetowa, pomoc, komunikaty systemowe. </w:t>
      </w:r>
    </w:p>
    <w:p w14:paraId="729B8B62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zmiany języka interfejsu po zainstalowaniu systemu, dla co najmniej 2 języków poprzez wybór z listy dostępnych lokalizacji. </w:t>
      </w:r>
    </w:p>
    <w:p w14:paraId="543F243D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FA32C8">
        <w:rPr>
          <w:rFonts w:cstheme="minorHAnsi"/>
          <w:sz w:val="20"/>
          <w:szCs w:val="20"/>
        </w:rPr>
        <w:t>Plug&amp;Play</w:t>
      </w:r>
      <w:proofErr w:type="spellEnd"/>
      <w:r w:rsidRPr="00FA32C8">
        <w:rPr>
          <w:rFonts w:cstheme="minorHAnsi"/>
          <w:sz w:val="20"/>
          <w:szCs w:val="20"/>
        </w:rPr>
        <w:t xml:space="preserve">). </w:t>
      </w:r>
    </w:p>
    <w:p w14:paraId="155E18E5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zdalnej konfiguracji, administrowania oraz aktualizowania </w:t>
      </w:r>
      <w:r>
        <w:rPr>
          <w:rFonts w:cstheme="minorHAnsi"/>
          <w:sz w:val="20"/>
          <w:szCs w:val="20"/>
        </w:rPr>
        <w:t>system</w:t>
      </w:r>
    </w:p>
    <w:p w14:paraId="55EDCFC6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>Wsparcie dostępu do zasobu dyskowego SSO poprzez wiele ścieżek (</w:t>
      </w:r>
      <w:proofErr w:type="spellStart"/>
      <w:r w:rsidRPr="00FA32C8">
        <w:rPr>
          <w:rFonts w:cstheme="minorHAnsi"/>
          <w:sz w:val="20"/>
          <w:szCs w:val="20"/>
        </w:rPr>
        <w:t>Multipath</w:t>
      </w:r>
      <w:proofErr w:type="spellEnd"/>
      <w:r w:rsidRPr="00FA32C8">
        <w:rPr>
          <w:rFonts w:cstheme="minorHAnsi"/>
          <w:sz w:val="20"/>
          <w:szCs w:val="20"/>
        </w:rPr>
        <w:t xml:space="preserve">). </w:t>
      </w:r>
    </w:p>
    <w:p w14:paraId="1F48BCD1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W ramach dostarczonej licencji zawarte prawo do pobierania poprawek systemu operacyjnego.</w:t>
      </w:r>
    </w:p>
    <w:p w14:paraId="44806841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Możliwość instalacji poprawek poprzez wgranie ich do obrazu instalacyjnego. </w:t>
      </w:r>
    </w:p>
    <w:p w14:paraId="0D2C66A6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FA32C8">
        <w:rPr>
          <w:rFonts w:cstheme="minorHAnsi"/>
          <w:sz w:val="20"/>
          <w:szCs w:val="20"/>
        </w:rPr>
        <w:t xml:space="preserve">Mechanizmy zdalnej administracji oraz mechanizmy (również działające zdalnie) administracji przez skrypty. </w:t>
      </w:r>
    </w:p>
    <w:p w14:paraId="7B6AAA65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205A78">
        <w:rPr>
          <w:rFonts w:cstheme="minorHAnsi"/>
          <w:sz w:val="20"/>
          <w:szCs w:val="20"/>
        </w:rPr>
        <w:t>Możliwość instalacji i poprawnej pracy Systemu Bazodanowego (Microsoft SQL Server).</w:t>
      </w:r>
    </w:p>
    <w:p w14:paraId="4617D875" w14:textId="77777777" w:rsidR="00725C87" w:rsidRDefault="00725C87" w:rsidP="00725C87">
      <w:pPr>
        <w:pStyle w:val="Akapitzlist"/>
        <w:numPr>
          <w:ilvl w:val="0"/>
          <w:numId w:val="20"/>
        </w:numPr>
        <w:spacing w:before="0" w:after="160" w:line="259" w:lineRule="auto"/>
        <w:rPr>
          <w:rFonts w:cstheme="minorHAnsi"/>
          <w:sz w:val="20"/>
          <w:szCs w:val="20"/>
        </w:rPr>
      </w:pPr>
      <w:r w:rsidRPr="00E14A42">
        <w:rPr>
          <w:rFonts w:cstheme="minorHAnsi"/>
          <w:sz w:val="20"/>
          <w:szCs w:val="20"/>
        </w:rPr>
        <w:t>Ponadto zastosowanie rozwiązania równoważnego nie może ograniczyć funkcjonalności posiadanego systemu przez Zamawiającego i nie może powodować konieczności ponoszenia dodatkowych kosztów dla Zamawiającego.</w:t>
      </w:r>
    </w:p>
    <w:p w14:paraId="350EF99B" w14:textId="4ABF957D" w:rsidR="00725C87" w:rsidRPr="003F6899" w:rsidRDefault="00725C87" w:rsidP="00725C8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  <w:r>
        <w:rPr>
          <w:rFonts w:cstheme="minorHAnsi"/>
          <w:b/>
          <w:bCs/>
          <w:sz w:val="20"/>
          <w:szCs w:val="20"/>
        </w:rPr>
        <w:lastRenderedPageBreak/>
        <w:t xml:space="preserve">Dostawa macierzy dyskowej dla Urzędu Gminy w </w:t>
      </w:r>
      <w:r w:rsidR="00BF3E97">
        <w:rPr>
          <w:rFonts w:cstheme="minorHAnsi"/>
          <w:b/>
          <w:bCs/>
          <w:sz w:val="20"/>
          <w:szCs w:val="20"/>
        </w:rPr>
        <w:t>Pabianicach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3F6899">
        <w:rPr>
          <w:rFonts w:cstheme="minorHAnsi"/>
          <w:b/>
          <w:bCs/>
          <w:sz w:val="20"/>
          <w:szCs w:val="20"/>
        </w:rPr>
        <w:t>– 1 szt.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7"/>
        <w:gridCol w:w="7481"/>
      </w:tblGrid>
      <w:tr w:rsidR="00725C87" w:rsidRPr="00325316" w14:paraId="67F33E1C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A7DE9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D1BE0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b/>
                <w:bCs/>
                <w:sz w:val="20"/>
                <w:szCs w:val="20"/>
              </w:rPr>
              <w:t>Minimalna wartość parametru</w:t>
            </w:r>
          </w:p>
        </w:tc>
      </w:tr>
      <w:tr w:rsidR="00725C87" w:rsidRPr="00325316" w14:paraId="1E3DA14C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29AED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1E5F5F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 xml:space="preserve">Obudowa o wysokości maksymalnie 2U dedykowana do zamontowania w szafie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 xml:space="preserve"> 19" z zestawem szyn do mocowania w szafie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25C87" w:rsidRPr="00325316" w14:paraId="763D29BD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195BC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Kieszenie na dyski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A1ED1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 xml:space="preserve">minimum 12 kieszeni 3,5" (Hot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swap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C87" w:rsidRPr="00325316" w14:paraId="4F35B50E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7347E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Liczba zamontowanych dysków i ich typ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590EE" w14:textId="5DB43669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6 x 1,92TB SSD SAS do intensywnego odczytu</w:t>
            </w:r>
            <w:r w:rsidR="00BC7064">
              <w:rPr>
                <w:rFonts w:cstheme="minorHAnsi"/>
                <w:sz w:val="20"/>
                <w:szCs w:val="20"/>
              </w:rPr>
              <w:t>, z możliwością wymiany podczas pracy macierzy.</w:t>
            </w:r>
          </w:p>
        </w:tc>
      </w:tr>
      <w:tr w:rsidR="00725C87" w:rsidRPr="00325316" w14:paraId="0FD2CBB1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FB592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Kontroler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599EE" w14:textId="00298912" w:rsidR="00725C87" w:rsidRDefault="00475CFD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Dwa </w:t>
            </w:r>
            <w:r w:rsidR="00725C87" w:rsidRPr="00325316">
              <w:rPr>
                <w:rFonts w:cstheme="minorHAnsi"/>
                <w:sz w:val="20"/>
                <w:szCs w:val="20"/>
              </w:rPr>
              <w:t>kontroler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="00725C87" w:rsidRPr="00325316">
              <w:rPr>
                <w:rFonts w:cstheme="minorHAnsi"/>
                <w:sz w:val="20"/>
                <w:szCs w:val="20"/>
              </w:rPr>
              <w:t xml:space="preserve"> SAS 12Gb/s </w:t>
            </w:r>
            <w:r>
              <w:rPr>
                <w:rFonts w:cstheme="minorHAnsi"/>
                <w:sz w:val="20"/>
                <w:szCs w:val="20"/>
              </w:rPr>
              <w:t xml:space="preserve">posiadające po </w:t>
            </w:r>
            <w:r w:rsidR="00725C87" w:rsidRPr="00325316">
              <w:rPr>
                <w:rFonts w:cstheme="minorHAnsi"/>
                <w:sz w:val="20"/>
                <w:szCs w:val="20"/>
              </w:rPr>
              <w:t>4 porty SAS 12Gb/s,</w:t>
            </w:r>
            <w:r>
              <w:rPr>
                <w:rFonts w:cstheme="minorHAnsi"/>
                <w:sz w:val="20"/>
                <w:szCs w:val="20"/>
              </w:rPr>
              <w:t xml:space="preserve"> i po </w:t>
            </w:r>
            <w:r w:rsidR="00725C87" w:rsidRPr="00325316">
              <w:rPr>
                <w:rFonts w:cstheme="minorHAnsi"/>
                <w:sz w:val="20"/>
                <w:szCs w:val="20"/>
              </w:rPr>
              <w:t>16GB pamięci cache</w:t>
            </w:r>
            <w:r>
              <w:rPr>
                <w:rFonts w:cstheme="minorHAnsi"/>
                <w:sz w:val="20"/>
                <w:szCs w:val="20"/>
              </w:rPr>
              <w:t xml:space="preserve"> pracujące w trybie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active-active</w:t>
            </w:r>
            <w:proofErr w:type="spellEnd"/>
            <w:r>
              <w:rPr>
                <w:rFonts w:cstheme="minorHAnsi"/>
                <w:sz w:val="20"/>
                <w:szCs w:val="20"/>
              </w:rPr>
              <w:t>. M</w:t>
            </w:r>
            <w:r w:rsidR="00725C87" w:rsidRPr="00325316">
              <w:rPr>
                <w:rFonts w:cstheme="minorHAnsi"/>
                <w:sz w:val="20"/>
                <w:szCs w:val="20"/>
              </w:rPr>
              <w:t>ożliwość wymiany bez przerywania pracy systemu</w:t>
            </w:r>
            <w:r w:rsidR="00725C87">
              <w:rPr>
                <w:rFonts w:cstheme="minorHAnsi"/>
                <w:sz w:val="20"/>
                <w:szCs w:val="20"/>
              </w:rPr>
              <w:t>.</w:t>
            </w:r>
          </w:p>
          <w:p w14:paraId="283EE48D" w14:textId="5BAE452D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macierzy należy dołączyć 8 szt. przewodów </w:t>
            </w:r>
            <w:r w:rsidR="00736FA9">
              <w:rPr>
                <w:rFonts w:cstheme="minorHAnsi"/>
                <w:sz w:val="20"/>
                <w:szCs w:val="20"/>
              </w:rPr>
              <w:t xml:space="preserve">o długości 0,5 m </w:t>
            </w:r>
            <w:r>
              <w:rPr>
                <w:rFonts w:cstheme="minorHAnsi"/>
                <w:sz w:val="20"/>
                <w:szCs w:val="20"/>
              </w:rPr>
              <w:t>umożliwiających połączenie z serwerami.</w:t>
            </w:r>
          </w:p>
        </w:tc>
      </w:tr>
      <w:tr w:rsidR="00725C87" w:rsidRPr="00325316" w14:paraId="2CD5ADCA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D104E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7535B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2 zasilacze Hot-Plug (Redundantne)</w:t>
            </w:r>
          </w:p>
        </w:tc>
      </w:tr>
      <w:tr w:rsidR="00725C87" w:rsidRPr="00325316" w14:paraId="305079DC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78EF28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RAID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BA406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0, 1, 5, 6, 10</w:t>
            </w:r>
          </w:p>
        </w:tc>
      </w:tr>
      <w:tr w:rsidR="00725C87" w:rsidRPr="00325316" w14:paraId="721FC31F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FB42E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901895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 xml:space="preserve">Interfejs graficzny dostępny przez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ethernet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 xml:space="preserve"> przez przeglądarkę internetową, CLI, oraz zapewnienie możliwości tworzenia skryptów użytkownika.</w:t>
            </w:r>
          </w:p>
          <w:p w14:paraId="070BFE19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Funkcjonalność bezpośredniego monitoringu stanu w jakim w danym momencie macierz się znajduje.</w:t>
            </w:r>
          </w:p>
        </w:tc>
      </w:tr>
      <w:tr w:rsidR="00725C87" w:rsidRPr="00325316" w14:paraId="5BF92035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8D6563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775AD0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 xml:space="preserve">Macierz musi posiadać funkcjonalność wykonywania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snapshotów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>, minimum 1000 na urządzenie.</w:t>
            </w:r>
          </w:p>
          <w:p w14:paraId="65B88D5C" w14:textId="0B7D51BA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 xml:space="preserve">Macierz musi posiadać wsparcie dla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wielościeżkowości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 xml:space="preserve"> dla systemów:</w:t>
            </w:r>
            <w:r w:rsidR="0082211B">
              <w:rPr>
                <w:rFonts w:cstheme="minorHAnsi"/>
                <w:sz w:val="20"/>
                <w:szCs w:val="20"/>
              </w:rPr>
              <w:t xml:space="preserve"> </w:t>
            </w:r>
            <w:r w:rsidRPr="00325316">
              <w:rPr>
                <w:rFonts w:cstheme="minorHAnsi"/>
                <w:sz w:val="20"/>
                <w:szCs w:val="20"/>
              </w:rPr>
              <w:t xml:space="preserve">Microsoft® Windows Server®, </w:t>
            </w:r>
            <w:proofErr w:type="spellStart"/>
            <w:r w:rsidRPr="00325316">
              <w:rPr>
                <w:rFonts w:cstheme="minorHAnsi"/>
                <w:sz w:val="20"/>
                <w:szCs w:val="20"/>
              </w:rPr>
              <w:t>VMware</w:t>
            </w:r>
            <w:proofErr w:type="spellEnd"/>
            <w:r w:rsidRPr="00325316">
              <w:rPr>
                <w:rFonts w:cstheme="minorHAnsi"/>
                <w:sz w:val="20"/>
                <w:szCs w:val="20"/>
              </w:rPr>
              <w:t>® ESX®</w:t>
            </w:r>
          </w:p>
          <w:p w14:paraId="7413FF79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lastRenderedPageBreak/>
              <w:t>Macierz musi umożliwiać dynamiczną zmianę rozmiaru wolumenów logicznych bez przerywania pracy macierzy i bez przerywania dostępu do danych znajdujących się na danym wolumenie</w:t>
            </w:r>
          </w:p>
          <w:p w14:paraId="3D4D5D17" w14:textId="18044E65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t>Wszystkie licencje na funkcjonalności muszą być dostarczone na maksymalną pojemność macierzy</w:t>
            </w:r>
            <w:r>
              <w:rPr>
                <w:rFonts w:cstheme="minorHAnsi"/>
                <w:sz w:val="20"/>
                <w:szCs w:val="20"/>
              </w:rPr>
              <w:t xml:space="preserve"> i bezterminowo</w:t>
            </w:r>
            <w:r w:rsidRPr="0032531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25C87" w:rsidRPr="00325316" w14:paraId="2BD165C3" w14:textId="77777777" w:rsidTr="00BF3E97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57DD2" w14:textId="77777777" w:rsidR="00725C87" w:rsidRPr="00325316" w:rsidRDefault="00725C8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325316">
              <w:rPr>
                <w:rFonts w:cstheme="minorHAnsi"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1566E" w14:textId="77777777" w:rsidR="00BF3E97" w:rsidRDefault="00BF3E9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BF3E97">
              <w:rPr>
                <w:rFonts w:cstheme="minorHAnsi"/>
                <w:sz w:val="20"/>
                <w:szCs w:val="20"/>
              </w:rPr>
              <w:t>3 lata gwarancji producenta, z czasem reakcji do następnego dnia roboczego od przyjęcia zgłoszenia, możliwość zgłaszania awarii 24x7x365 poprzez ogólnopolską linię telefoniczną producenta.</w:t>
            </w:r>
          </w:p>
          <w:p w14:paraId="1A3BD314" w14:textId="68E94A39" w:rsidR="00BF3E97" w:rsidRPr="00BF3E97" w:rsidRDefault="00BF3E97" w:rsidP="00000C0F">
            <w:pPr>
              <w:spacing w:before="240" w:after="0"/>
              <w:rPr>
                <w:rFonts w:cstheme="minorHAnsi"/>
                <w:sz w:val="20"/>
                <w:szCs w:val="20"/>
              </w:rPr>
            </w:pPr>
            <w:r w:rsidRPr="00BF3E97">
              <w:rPr>
                <w:rFonts w:cstheme="minorHAnsi"/>
                <w:sz w:val="20"/>
                <w:szCs w:val="20"/>
              </w:rPr>
              <w:t>Zamawiający wymaga od podmiotu realizującego serwis lub producenta sprzętu, że w przypadku wystąpienia awarii dysku twardego w urządzeniu objętym aktywnym wparciem technicznym, uszkodzony dysk twardy pozostaje u Zamawiającego.</w:t>
            </w:r>
          </w:p>
          <w:p w14:paraId="6FA1C361" w14:textId="041D5793" w:rsidR="00725C87" w:rsidRPr="00A16F2A" w:rsidRDefault="00BF3E97" w:rsidP="00000C0F">
            <w:pPr>
              <w:spacing w:before="240" w:after="0"/>
              <w:rPr>
                <w:rFonts w:cstheme="minorHAnsi"/>
                <w:color w:val="000000"/>
                <w:sz w:val="20"/>
                <w:szCs w:val="20"/>
              </w:rPr>
            </w:pPr>
            <w:r w:rsidRPr="00BF3E97">
              <w:rPr>
                <w:rFonts w:cstheme="minorHAnsi"/>
                <w:sz w:val="20"/>
                <w:szCs w:val="20"/>
              </w:rPr>
              <w:t>Firma serwisująca musi posiadać ISO 9001:2015 na świadczenie usług serwisowych oraz posiadać autoryzacje producenta urządzeń.</w:t>
            </w:r>
          </w:p>
        </w:tc>
      </w:tr>
    </w:tbl>
    <w:p w14:paraId="36E537CA" w14:textId="6A00FFAE" w:rsidR="00A834F4" w:rsidRPr="00725C87" w:rsidRDefault="00A834F4" w:rsidP="00BF3E97"/>
    <w:sectPr w:rsidR="00A834F4" w:rsidRPr="00725C87" w:rsidSect="00BF3E9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43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1914A" w14:textId="77777777" w:rsidR="004C7657" w:rsidRDefault="004C7657">
      <w:r>
        <w:separator/>
      </w:r>
    </w:p>
  </w:endnote>
  <w:endnote w:type="continuationSeparator" w:id="0">
    <w:p w14:paraId="71383296" w14:textId="77777777" w:rsidR="004C7657" w:rsidRDefault="004C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3A6F9" w14:textId="3FDF8D3C" w:rsidR="00BC7064" w:rsidRPr="00D341D8" w:rsidRDefault="00D4034F" w:rsidP="00BC7064">
    <w:pPr>
      <w:pStyle w:val="Stopka"/>
    </w:pPr>
    <w:r>
      <w:rPr>
        <w:rFonts w:ascii="Cambria" w:hAnsi="Cambria" w:cs="Cambria"/>
        <w:sz w:val="20"/>
      </w:rPr>
      <w:t xml:space="preserve">Załącznik  nr 1 do SWZ - </w:t>
    </w:r>
    <w:r w:rsidR="00BC7064">
      <w:rPr>
        <w:rFonts w:ascii="Cambria" w:hAnsi="Cambria" w:cs="Cambria"/>
        <w:sz w:val="20"/>
      </w:rPr>
      <w:t>Opis przedmiotu zamówienia</w:t>
    </w:r>
    <w:r w:rsidR="00BC7064" w:rsidRPr="00D341D8">
      <w:rPr>
        <w:rFonts w:ascii="Cambria" w:hAnsi="Cambria" w:cs="Cambria"/>
        <w:sz w:val="20"/>
      </w:rPr>
      <w:tab/>
    </w:r>
    <w:r w:rsidR="00BC7064">
      <w:rPr>
        <w:rFonts w:ascii="Cambria" w:hAnsi="Cambria" w:cs="Cambria"/>
        <w:sz w:val="20"/>
      </w:rPr>
      <w:t>Strona</w:t>
    </w:r>
    <w:r w:rsidR="00BC7064" w:rsidRPr="00D341D8">
      <w:rPr>
        <w:rFonts w:ascii="Cambria" w:hAnsi="Cambria" w:cs="Cambria"/>
        <w:sz w:val="20"/>
      </w:rPr>
      <w:t xml:space="preserve"> </w:t>
    </w:r>
    <w:r w:rsidR="00BC7064">
      <w:rPr>
        <w:rFonts w:ascii="Cambria" w:hAnsi="Cambria" w:cs="Cambria"/>
      </w:rPr>
      <w:fldChar w:fldCharType="begin"/>
    </w:r>
    <w:r w:rsidR="00BC7064" w:rsidRPr="00D341D8">
      <w:rPr>
        <w:rFonts w:ascii="Cambria" w:hAnsi="Cambria" w:cs="Cambria"/>
      </w:rPr>
      <w:instrText xml:space="preserve"> PAGE </w:instrText>
    </w:r>
    <w:r w:rsidR="00BC7064">
      <w:rPr>
        <w:rFonts w:ascii="Cambria" w:hAnsi="Cambria" w:cs="Cambria"/>
      </w:rPr>
      <w:fldChar w:fldCharType="separate"/>
    </w:r>
    <w:r w:rsidR="00BC7064">
      <w:rPr>
        <w:rFonts w:ascii="Cambria" w:hAnsi="Cambria" w:cs="Cambria"/>
      </w:rPr>
      <w:t>3</w:t>
    </w:r>
    <w:r w:rsidR="00BC7064">
      <w:rPr>
        <w:rFonts w:ascii="Cambria" w:hAnsi="Cambria" w:cs="Cambria"/>
      </w:rPr>
      <w:fldChar w:fldCharType="end"/>
    </w:r>
    <w:r w:rsidR="00BC7064" w:rsidRPr="00D341D8">
      <w:rPr>
        <w:rFonts w:ascii="Cambria" w:hAnsi="Cambria" w:cs="Cambria"/>
        <w:sz w:val="20"/>
      </w:rPr>
      <w:t xml:space="preserve"> z </w:t>
    </w:r>
    <w:r w:rsidR="00BC7064">
      <w:rPr>
        <w:rFonts w:ascii="Cambria" w:hAnsi="Cambria" w:cs="Cambria"/>
      </w:rPr>
      <w:fldChar w:fldCharType="begin"/>
    </w:r>
    <w:r w:rsidR="00BC7064" w:rsidRPr="00D341D8">
      <w:rPr>
        <w:rFonts w:ascii="Cambria" w:hAnsi="Cambria" w:cs="Cambria"/>
      </w:rPr>
      <w:instrText xml:space="preserve"> NUMPAGES \* ARABIC </w:instrText>
    </w:r>
    <w:r w:rsidR="00BC7064">
      <w:rPr>
        <w:rFonts w:ascii="Cambria" w:hAnsi="Cambria" w:cs="Cambria"/>
      </w:rPr>
      <w:fldChar w:fldCharType="separate"/>
    </w:r>
    <w:r w:rsidR="00BC7064">
      <w:rPr>
        <w:rFonts w:ascii="Cambria" w:hAnsi="Cambria" w:cs="Cambria"/>
      </w:rPr>
      <w:t>23</w:t>
    </w:r>
    <w:r w:rsidR="00BC7064">
      <w:rPr>
        <w:rFonts w:ascii="Cambria" w:hAnsi="Cambria" w:cs="Cambria"/>
      </w:rPr>
      <w:fldChar w:fldCharType="end"/>
    </w:r>
  </w:p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832631755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6A69E3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44777328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968E2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39783C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134718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9C9BA" w14:textId="77777777" w:rsidR="004C7657" w:rsidRDefault="004C7657">
      <w:r>
        <w:separator/>
      </w:r>
    </w:p>
  </w:footnote>
  <w:footnote w:type="continuationSeparator" w:id="0">
    <w:p w14:paraId="514805D9" w14:textId="77777777" w:rsidR="004C7657" w:rsidRDefault="004C7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031A9338" w:rsidR="00AF3CB9" w:rsidRDefault="00000000" w:rsidP="00482EA3">
    <w:pPr>
      <w:pStyle w:val="Nagwek"/>
      <w:jc w:val="right"/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C24F21"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313820119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D76540"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91686"/>
    <w:multiLevelType w:val="hybridMultilevel"/>
    <w:tmpl w:val="8D88FCA2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94485"/>
    <w:multiLevelType w:val="hybridMultilevel"/>
    <w:tmpl w:val="E9087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A20A5"/>
    <w:multiLevelType w:val="hybridMultilevel"/>
    <w:tmpl w:val="972872A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3"/>
  </w:num>
  <w:num w:numId="18" w16cid:durableId="301884343">
    <w:abstractNumId w:val="10"/>
  </w:num>
  <w:num w:numId="19" w16cid:durableId="342975087">
    <w:abstractNumId w:val="3"/>
  </w:num>
  <w:num w:numId="20" w16cid:durableId="11539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C0F"/>
    <w:rsid w:val="00002DEB"/>
    <w:rsid w:val="00010FC6"/>
    <w:rsid w:val="00045094"/>
    <w:rsid w:val="0004603C"/>
    <w:rsid w:val="00065C40"/>
    <w:rsid w:val="00077772"/>
    <w:rsid w:val="00094EF6"/>
    <w:rsid w:val="000E21EF"/>
    <w:rsid w:val="0010162A"/>
    <w:rsid w:val="001561C5"/>
    <w:rsid w:val="001900E5"/>
    <w:rsid w:val="001C5850"/>
    <w:rsid w:val="001F02B1"/>
    <w:rsid w:val="002064F9"/>
    <w:rsid w:val="00214307"/>
    <w:rsid w:val="002571F6"/>
    <w:rsid w:val="00274AFA"/>
    <w:rsid w:val="002B08FC"/>
    <w:rsid w:val="002D4EAF"/>
    <w:rsid w:val="002D66BB"/>
    <w:rsid w:val="002E6BDD"/>
    <w:rsid w:val="002F66E8"/>
    <w:rsid w:val="00310274"/>
    <w:rsid w:val="003134FE"/>
    <w:rsid w:val="003816DA"/>
    <w:rsid w:val="00385FFB"/>
    <w:rsid w:val="0039065D"/>
    <w:rsid w:val="003C775C"/>
    <w:rsid w:val="003D7F6B"/>
    <w:rsid w:val="003F788A"/>
    <w:rsid w:val="00403BD1"/>
    <w:rsid w:val="00412555"/>
    <w:rsid w:val="00420BF2"/>
    <w:rsid w:val="00475CFD"/>
    <w:rsid w:val="00482EA3"/>
    <w:rsid w:val="004844AD"/>
    <w:rsid w:val="004C02E7"/>
    <w:rsid w:val="004C7657"/>
    <w:rsid w:val="004E62F6"/>
    <w:rsid w:val="005115C2"/>
    <w:rsid w:val="005161AF"/>
    <w:rsid w:val="0054730F"/>
    <w:rsid w:val="005A056A"/>
    <w:rsid w:val="005B7917"/>
    <w:rsid w:val="005E22E2"/>
    <w:rsid w:val="005F05F2"/>
    <w:rsid w:val="006607CE"/>
    <w:rsid w:val="006760F1"/>
    <w:rsid w:val="0068547F"/>
    <w:rsid w:val="006D19B4"/>
    <w:rsid w:val="006E040C"/>
    <w:rsid w:val="007021C9"/>
    <w:rsid w:val="007077F2"/>
    <w:rsid w:val="00725C87"/>
    <w:rsid w:val="00735813"/>
    <w:rsid w:val="00736FA9"/>
    <w:rsid w:val="00753A63"/>
    <w:rsid w:val="00760990"/>
    <w:rsid w:val="00761B48"/>
    <w:rsid w:val="00780D75"/>
    <w:rsid w:val="00787B39"/>
    <w:rsid w:val="0082211B"/>
    <w:rsid w:val="00862EB6"/>
    <w:rsid w:val="00863D3F"/>
    <w:rsid w:val="0088784C"/>
    <w:rsid w:val="008C4DE6"/>
    <w:rsid w:val="008E7AB7"/>
    <w:rsid w:val="009812CC"/>
    <w:rsid w:val="009A5797"/>
    <w:rsid w:val="009B2741"/>
    <w:rsid w:val="009B7B29"/>
    <w:rsid w:val="009C7A52"/>
    <w:rsid w:val="00A06EE8"/>
    <w:rsid w:val="00A1365D"/>
    <w:rsid w:val="00A16F2A"/>
    <w:rsid w:val="00A24637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AF7023"/>
    <w:rsid w:val="00B371AE"/>
    <w:rsid w:val="00B546E9"/>
    <w:rsid w:val="00B56906"/>
    <w:rsid w:val="00B619ED"/>
    <w:rsid w:val="00B82EF6"/>
    <w:rsid w:val="00BC7064"/>
    <w:rsid w:val="00BC79CC"/>
    <w:rsid w:val="00BF020C"/>
    <w:rsid w:val="00BF3E97"/>
    <w:rsid w:val="00C06AC7"/>
    <w:rsid w:val="00C0733F"/>
    <w:rsid w:val="00C14A13"/>
    <w:rsid w:val="00C24F21"/>
    <w:rsid w:val="00C3461A"/>
    <w:rsid w:val="00C5392F"/>
    <w:rsid w:val="00C944F1"/>
    <w:rsid w:val="00C965EE"/>
    <w:rsid w:val="00CA4211"/>
    <w:rsid w:val="00CB53C1"/>
    <w:rsid w:val="00CC431D"/>
    <w:rsid w:val="00CF1AB9"/>
    <w:rsid w:val="00D4034F"/>
    <w:rsid w:val="00D76540"/>
    <w:rsid w:val="00DA576E"/>
    <w:rsid w:val="00DC0C56"/>
    <w:rsid w:val="00DC72A5"/>
    <w:rsid w:val="00DF215F"/>
    <w:rsid w:val="00E1663C"/>
    <w:rsid w:val="00E953A6"/>
    <w:rsid w:val="00EA5546"/>
    <w:rsid w:val="00EB7791"/>
    <w:rsid w:val="00EE312E"/>
    <w:rsid w:val="00F6134F"/>
    <w:rsid w:val="00F753C2"/>
    <w:rsid w:val="00F8620F"/>
    <w:rsid w:val="00F968E2"/>
    <w:rsid w:val="00FA0AF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F2A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Listanumerowana">
    <w:name w:val="List Number"/>
    <w:basedOn w:val="Normalny"/>
    <w:rsid w:val="00F968E2"/>
    <w:pPr>
      <w:widowControl w:val="0"/>
      <w:autoSpaceDE w:val="0"/>
      <w:autoSpaceDN w:val="0"/>
      <w:spacing w:before="120" w:after="60" w:line="288" w:lineRule="auto"/>
    </w:pPr>
    <w:rPr>
      <w:rFonts w:ascii="Times" w:hAnsi="Times"/>
      <w:b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1617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Mariusz Rzepkowski</cp:lastModifiedBy>
  <cp:revision>37</cp:revision>
  <cp:lastPrinted>2018-03-26T09:55:00Z</cp:lastPrinted>
  <dcterms:created xsi:type="dcterms:W3CDTF">2024-02-09T09:14:00Z</dcterms:created>
  <dcterms:modified xsi:type="dcterms:W3CDTF">2024-11-13T10:34:00Z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