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4EAEF" w14:textId="1944D548" w:rsidR="00C733AF" w:rsidRDefault="0018485C" w:rsidP="0018485C">
      <w:pPr>
        <w:jc w:val="center"/>
      </w:pPr>
      <w:r>
        <w:t>INFORMACJA DODATKOWA</w:t>
      </w:r>
    </w:p>
    <w:p w14:paraId="535C1A30" w14:textId="77777777" w:rsidR="0018485C" w:rsidRPr="0018485C" w:rsidRDefault="0018485C" w:rsidP="0018485C">
      <w:pPr>
        <w:jc w:val="both"/>
      </w:pPr>
      <w:r w:rsidRPr="0018485C">
        <w:t>UWAGA! W zakres przedmiotu zamówienia NIE WCHODZI dostawa elementów wyposażenia wnętrza budynku – punkt 4 przedmiaru robót w pliku „5. PRZEDMIAR Szkoła Przysietnica BUDOWLANY.pdf”.</w:t>
      </w:r>
    </w:p>
    <w:p w14:paraId="0311B852" w14:textId="77777777" w:rsidR="0018485C" w:rsidRDefault="0018485C" w:rsidP="0018485C"/>
    <w:sectPr w:rsidR="00184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5C"/>
    <w:rsid w:val="0018485C"/>
    <w:rsid w:val="00466827"/>
    <w:rsid w:val="00853576"/>
    <w:rsid w:val="00C733AF"/>
    <w:rsid w:val="00D3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D0803"/>
  <w15:chartTrackingRefBased/>
  <w15:docId w15:val="{BB1893BD-D809-48A8-A208-D3CB4FE7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48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48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48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48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48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48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48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48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48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48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48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48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48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48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48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48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48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48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48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48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48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48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48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485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48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48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48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48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48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174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Szałajko</dc:creator>
  <cp:keywords/>
  <dc:description/>
  <cp:lastModifiedBy>Sławomir Szałajko</cp:lastModifiedBy>
  <cp:revision>1</cp:revision>
  <dcterms:created xsi:type="dcterms:W3CDTF">2024-10-30T12:42:00Z</dcterms:created>
  <dcterms:modified xsi:type="dcterms:W3CDTF">2024-10-30T12:46:00Z</dcterms:modified>
</cp:coreProperties>
</file>