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0C3254" w14:textId="2C54769F" w:rsidR="006A7AC8" w:rsidRPr="00DD63B5" w:rsidRDefault="00EA60C2" w:rsidP="006A7AC8">
      <w:pPr>
        <w:jc w:val="center"/>
        <w:rPr>
          <w:rFonts w:ascii="Calibri" w:hAnsi="Calibri" w:cs="Calibri"/>
          <w:b/>
          <w:bCs/>
          <w:kern w:val="0"/>
          <w:sz w:val="28"/>
          <w:szCs w:val="28"/>
        </w:rPr>
      </w:pPr>
      <w:r w:rsidRPr="00DD63B5">
        <w:rPr>
          <w:rFonts w:ascii="Calibri" w:hAnsi="Calibri" w:cs="Calibri"/>
          <w:b/>
          <w:bCs/>
          <w:kern w:val="0"/>
          <w:sz w:val="28"/>
          <w:szCs w:val="28"/>
        </w:rPr>
        <w:t>Opis przedmiotu zamówienia</w:t>
      </w:r>
    </w:p>
    <w:p w14:paraId="5877C166" w14:textId="77777777" w:rsidR="00C010AB" w:rsidRPr="00DD63B5" w:rsidRDefault="00C010AB" w:rsidP="00EA60C2">
      <w:pPr>
        <w:rPr>
          <w:rFonts w:ascii="Calibri" w:hAnsi="Calibri" w:cs="Calibri"/>
        </w:rPr>
      </w:pPr>
    </w:p>
    <w:p w14:paraId="5D270E08" w14:textId="735EB76E" w:rsidR="00EA60C2" w:rsidRPr="00DD63B5" w:rsidRDefault="00C010AB" w:rsidP="00EA60C2">
      <w:pPr>
        <w:rPr>
          <w:rFonts w:ascii="Calibri" w:hAnsi="Calibri" w:cs="Calibri"/>
        </w:rPr>
      </w:pPr>
      <w:r w:rsidRPr="00DD63B5">
        <w:rPr>
          <w:rFonts w:ascii="Calibri" w:hAnsi="Calibri" w:cs="Calibri"/>
        </w:rPr>
        <w:t>Dwa serwery</w:t>
      </w:r>
      <w:r w:rsidR="006A7AC8" w:rsidRPr="00DD63B5">
        <w:rPr>
          <w:rFonts w:ascii="Calibri" w:hAnsi="Calibri" w:cs="Calibri"/>
        </w:rPr>
        <w:t xml:space="preserve"> tego samego producenta</w:t>
      </w:r>
      <w:r w:rsidR="00781D5C" w:rsidRPr="00DD63B5">
        <w:rPr>
          <w:rFonts w:ascii="Calibri" w:hAnsi="Calibri" w:cs="Calibri"/>
        </w:rPr>
        <w:t>, z różną konfiguracją</w:t>
      </w:r>
      <w:r w:rsidR="00580911" w:rsidRPr="00DD63B5">
        <w:rPr>
          <w:rFonts w:ascii="Calibri" w:hAnsi="Calibri" w:cs="Calibri"/>
        </w:rPr>
        <w:t xml:space="preserve"> (A i</w:t>
      </w:r>
      <w:r w:rsidR="00CE368D" w:rsidRPr="00DD63B5">
        <w:rPr>
          <w:rFonts w:ascii="Calibri" w:hAnsi="Calibri" w:cs="Calibri"/>
        </w:rPr>
        <w:t xml:space="preserve"> </w:t>
      </w:r>
      <w:r w:rsidR="00580911" w:rsidRPr="00DD63B5">
        <w:rPr>
          <w:rFonts w:ascii="Calibri" w:hAnsi="Calibri" w:cs="Calibri"/>
        </w:rPr>
        <w:t>B)</w:t>
      </w:r>
      <w:r w:rsidRPr="00DD63B5">
        <w:rPr>
          <w:rFonts w:ascii="Calibri" w:hAnsi="Calibri" w:cs="Calibri"/>
        </w:rPr>
        <w:t>:</w:t>
      </w:r>
    </w:p>
    <w:p w14:paraId="1A0763C5" w14:textId="3C62B809" w:rsidR="00C010AB" w:rsidRPr="00DD63B5" w:rsidRDefault="00781D5C" w:rsidP="00EA60C2">
      <w:pPr>
        <w:rPr>
          <w:rFonts w:ascii="Calibri" w:hAnsi="Calibri" w:cs="Calibri"/>
        </w:rPr>
      </w:pPr>
      <w:r w:rsidRPr="00DD63B5">
        <w:rPr>
          <w:rFonts w:ascii="Calibri" w:hAnsi="Calibri" w:cs="Calibri"/>
        </w:rPr>
        <w:t xml:space="preserve">Konfiguracja </w:t>
      </w:r>
      <w:r w:rsidR="00580911" w:rsidRPr="00DD63B5">
        <w:rPr>
          <w:rFonts w:ascii="Calibri" w:hAnsi="Calibri" w:cs="Calibri"/>
        </w:rPr>
        <w:t>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7"/>
        <w:gridCol w:w="2486"/>
        <w:gridCol w:w="6089"/>
      </w:tblGrid>
      <w:tr w:rsidR="00EA60C2" w:rsidRPr="00DD63B5" w14:paraId="18203D9D" w14:textId="77777777" w:rsidTr="00ED1E44">
        <w:tc>
          <w:tcPr>
            <w:tcW w:w="487" w:type="dxa"/>
            <w:shd w:val="clear" w:color="auto" w:fill="BFBFBF" w:themeFill="background1" w:themeFillShade="BF"/>
          </w:tcPr>
          <w:p w14:paraId="3E5230FB" w14:textId="77777777" w:rsidR="00EA60C2" w:rsidRPr="00DD63B5" w:rsidRDefault="00EA60C2" w:rsidP="0080344A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  <w:b/>
                <w:bCs/>
                <w:kern w:val="0"/>
                <w:sz w:val="18"/>
                <w:szCs w:val="18"/>
              </w:rPr>
              <w:t>Lp.</w:t>
            </w:r>
          </w:p>
        </w:tc>
        <w:tc>
          <w:tcPr>
            <w:tcW w:w="2486" w:type="dxa"/>
            <w:shd w:val="clear" w:color="auto" w:fill="BFBFBF" w:themeFill="background1" w:themeFillShade="BF"/>
          </w:tcPr>
          <w:p w14:paraId="722DF27C" w14:textId="77777777" w:rsidR="00EA60C2" w:rsidRPr="00DD63B5" w:rsidRDefault="00EA60C2" w:rsidP="0080344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kern w:val="0"/>
                <w:sz w:val="18"/>
                <w:szCs w:val="18"/>
              </w:rPr>
            </w:pPr>
            <w:r w:rsidRPr="00DD63B5">
              <w:rPr>
                <w:rFonts w:ascii="Calibri" w:hAnsi="Calibri" w:cs="Calibri"/>
                <w:b/>
                <w:bCs/>
                <w:kern w:val="0"/>
                <w:sz w:val="18"/>
                <w:szCs w:val="18"/>
              </w:rPr>
              <w:t>Nazwa</w:t>
            </w:r>
          </w:p>
          <w:p w14:paraId="67BC6F10" w14:textId="77777777" w:rsidR="00EA60C2" w:rsidRPr="00DD63B5" w:rsidRDefault="00EA60C2" w:rsidP="0080344A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  <w:b/>
                <w:bCs/>
                <w:kern w:val="0"/>
                <w:sz w:val="18"/>
                <w:szCs w:val="18"/>
              </w:rPr>
              <w:t>komponentu</w:t>
            </w:r>
          </w:p>
        </w:tc>
        <w:tc>
          <w:tcPr>
            <w:tcW w:w="6089" w:type="dxa"/>
            <w:shd w:val="clear" w:color="auto" w:fill="BFBFBF" w:themeFill="background1" w:themeFillShade="BF"/>
          </w:tcPr>
          <w:p w14:paraId="42FDA7EE" w14:textId="4811D693" w:rsidR="00EA60C2" w:rsidRPr="00DD63B5" w:rsidRDefault="00EA60C2" w:rsidP="0080344A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  <w:b/>
                <w:bCs/>
                <w:kern w:val="0"/>
                <w:sz w:val="18"/>
                <w:szCs w:val="18"/>
              </w:rPr>
              <w:t>Wymagane minimalne parametry techniczne</w:t>
            </w:r>
            <w:r w:rsidR="002460F0" w:rsidRPr="00DD63B5">
              <w:rPr>
                <w:rFonts w:ascii="Calibri" w:hAnsi="Calibri" w:cs="Calibri"/>
                <w:b/>
                <w:bCs/>
                <w:kern w:val="0"/>
                <w:sz w:val="18"/>
                <w:szCs w:val="18"/>
              </w:rPr>
              <w:t xml:space="preserve">  serwera</w:t>
            </w:r>
          </w:p>
        </w:tc>
      </w:tr>
      <w:tr w:rsidR="00EA60C2" w:rsidRPr="00DD63B5" w14:paraId="7FC39709" w14:textId="77777777" w:rsidTr="00ED1E44">
        <w:tc>
          <w:tcPr>
            <w:tcW w:w="487" w:type="dxa"/>
          </w:tcPr>
          <w:p w14:paraId="27E875F2" w14:textId="77777777" w:rsidR="00EA60C2" w:rsidRPr="00DD63B5" w:rsidRDefault="00EA60C2" w:rsidP="0080344A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2486" w:type="dxa"/>
          </w:tcPr>
          <w:p w14:paraId="1C018A73" w14:textId="77777777" w:rsidR="00EA60C2" w:rsidRPr="00DD63B5" w:rsidRDefault="00EA60C2" w:rsidP="0080344A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t>Typ</w:t>
            </w:r>
          </w:p>
        </w:tc>
        <w:tc>
          <w:tcPr>
            <w:tcW w:w="6089" w:type="dxa"/>
          </w:tcPr>
          <w:p w14:paraId="022926D6" w14:textId="5EA2F245" w:rsidR="00EA60C2" w:rsidRPr="00DD63B5" w:rsidRDefault="00EA60C2" w:rsidP="0080344A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t xml:space="preserve">Fabrycznie </w:t>
            </w:r>
            <w:r w:rsidR="00F46502" w:rsidRPr="00DD63B5">
              <w:rPr>
                <w:rFonts w:ascii="Calibri" w:hAnsi="Calibri" w:cs="Calibri"/>
                <w:sz w:val="20"/>
                <w:szCs w:val="20"/>
              </w:rPr>
              <w:t xml:space="preserve">nowy serwer </w:t>
            </w:r>
            <w:r w:rsidR="00AE78A7" w:rsidRPr="00DD63B5">
              <w:rPr>
                <w:rFonts w:ascii="Calibri" w:hAnsi="Calibri" w:cs="Calibri"/>
                <w:sz w:val="20"/>
                <w:szCs w:val="20"/>
              </w:rPr>
              <w:t xml:space="preserve">w obudowie typu </w:t>
            </w:r>
            <w:proofErr w:type="spellStart"/>
            <w:r w:rsidR="00AE78A7" w:rsidRPr="00DD63B5">
              <w:rPr>
                <w:rFonts w:ascii="Calibri" w:hAnsi="Calibri" w:cs="Calibri"/>
                <w:sz w:val="20"/>
                <w:szCs w:val="20"/>
              </w:rPr>
              <w:t>tower</w:t>
            </w:r>
            <w:proofErr w:type="spellEnd"/>
          </w:p>
        </w:tc>
      </w:tr>
      <w:tr w:rsidR="00EA60C2" w:rsidRPr="00DD63B5" w14:paraId="20EF3438" w14:textId="77777777" w:rsidTr="00ED1E44">
        <w:tc>
          <w:tcPr>
            <w:tcW w:w="487" w:type="dxa"/>
          </w:tcPr>
          <w:p w14:paraId="0D86366D" w14:textId="77777777" w:rsidR="00EA60C2" w:rsidRPr="00DD63B5" w:rsidRDefault="00EA60C2" w:rsidP="0080344A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2486" w:type="dxa"/>
          </w:tcPr>
          <w:p w14:paraId="70E2AB44" w14:textId="6A935AB5" w:rsidR="00EA60C2" w:rsidRPr="00DD63B5" w:rsidRDefault="00EA60C2" w:rsidP="0080344A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t>Wydajność obliczeniowa / procesor</w:t>
            </w:r>
            <w:r w:rsidR="007E0EDD" w:rsidRPr="00DD63B5">
              <w:rPr>
                <w:rFonts w:ascii="Calibri" w:hAnsi="Calibri" w:cs="Calibri"/>
                <w:sz w:val="20"/>
                <w:szCs w:val="20"/>
              </w:rPr>
              <w:t xml:space="preserve"> / płyta główna</w:t>
            </w:r>
          </w:p>
        </w:tc>
        <w:tc>
          <w:tcPr>
            <w:tcW w:w="6089" w:type="dxa"/>
          </w:tcPr>
          <w:p w14:paraId="6A7924A4" w14:textId="21C36D7A" w:rsidR="00D67972" w:rsidRPr="00DD63B5" w:rsidRDefault="00D67972" w:rsidP="00D67972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t xml:space="preserve">Jeden procesor </w:t>
            </w:r>
            <w:r w:rsidR="00052CD3" w:rsidRPr="00DD63B5">
              <w:rPr>
                <w:rFonts w:ascii="Calibri" w:hAnsi="Calibri" w:cs="Calibri"/>
              </w:rPr>
              <w:t xml:space="preserve">co najmniej </w:t>
            </w:r>
            <w:r w:rsidRPr="00DD63B5">
              <w:rPr>
                <w:rFonts w:ascii="Calibri" w:hAnsi="Calibri" w:cs="Calibri"/>
              </w:rPr>
              <w:t>ośmiordzeniowy dedykowany do</w:t>
            </w:r>
          </w:p>
          <w:p w14:paraId="231EAA54" w14:textId="0C9896ED" w:rsidR="00D67972" w:rsidRPr="00DD63B5" w:rsidRDefault="00D67972" w:rsidP="00D67972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t>pracy z zaoferowanym serwerem. Minimum 16 wątków.</w:t>
            </w:r>
            <w:r w:rsidR="001511A3" w:rsidRPr="00DD63B5">
              <w:rPr>
                <w:rFonts w:ascii="Calibri" w:hAnsi="Calibri" w:cs="Calibri"/>
              </w:rPr>
              <w:t xml:space="preserve"> Minimum </w:t>
            </w:r>
            <w:r w:rsidR="00C82577" w:rsidRPr="00DD63B5">
              <w:rPr>
                <w:rFonts w:ascii="Calibri" w:hAnsi="Calibri" w:cs="Calibri"/>
              </w:rPr>
              <w:t xml:space="preserve">18 MB </w:t>
            </w:r>
            <w:r w:rsidR="001511A3" w:rsidRPr="00DD63B5">
              <w:rPr>
                <w:rFonts w:ascii="Calibri" w:hAnsi="Calibri" w:cs="Calibri"/>
              </w:rPr>
              <w:t>Cache</w:t>
            </w:r>
            <w:r w:rsidR="00901A14" w:rsidRPr="00DD63B5">
              <w:rPr>
                <w:rFonts w:ascii="Calibri" w:hAnsi="Calibri" w:cs="Calibri"/>
              </w:rPr>
              <w:t>.</w:t>
            </w:r>
          </w:p>
          <w:p w14:paraId="543005FF" w14:textId="751FE1D4" w:rsidR="00D37F98" w:rsidRPr="00DD63B5" w:rsidRDefault="00052CD3" w:rsidP="0080344A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t>W</w:t>
            </w:r>
            <w:r w:rsidR="00EA60C2" w:rsidRPr="00DD63B5">
              <w:rPr>
                <w:rFonts w:ascii="Calibri" w:hAnsi="Calibri" w:cs="Calibri"/>
              </w:rPr>
              <w:t>ydajności min.</w:t>
            </w:r>
            <w:r w:rsidR="005A2968" w:rsidRPr="00DD63B5">
              <w:rPr>
                <w:rFonts w:ascii="Calibri" w:hAnsi="Calibri" w:cs="Calibri"/>
              </w:rPr>
              <w:t xml:space="preserve"> </w:t>
            </w:r>
            <w:r w:rsidR="00FC702D" w:rsidRPr="00DD63B5">
              <w:rPr>
                <w:rFonts w:ascii="Calibri" w:hAnsi="Calibri" w:cs="Calibri"/>
              </w:rPr>
              <w:t>22</w:t>
            </w:r>
            <w:r w:rsidR="00A406C3" w:rsidRPr="00DD63B5">
              <w:rPr>
                <w:rFonts w:ascii="Calibri" w:hAnsi="Calibri" w:cs="Calibri"/>
              </w:rPr>
              <w:t>0</w:t>
            </w:r>
            <w:r w:rsidR="00FC702D" w:rsidRPr="00DD63B5">
              <w:rPr>
                <w:rFonts w:ascii="Calibri" w:hAnsi="Calibri" w:cs="Calibri"/>
              </w:rPr>
              <w:t>00</w:t>
            </w:r>
            <w:r w:rsidR="009C3E31" w:rsidRPr="00DD63B5">
              <w:rPr>
                <w:rFonts w:ascii="Calibri" w:hAnsi="Calibri" w:cs="Calibri"/>
              </w:rPr>
              <w:t xml:space="preserve"> </w:t>
            </w:r>
            <w:r w:rsidR="00EA60C2" w:rsidRPr="00DD63B5">
              <w:rPr>
                <w:rFonts w:ascii="Calibri" w:hAnsi="Calibri" w:cs="Calibri"/>
              </w:rPr>
              <w:t>punktów w rankingu CPU Mark (</w:t>
            </w:r>
            <w:proofErr w:type="spellStart"/>
            <w:r w:rsidR="00EA60C2" w:rsidRPr="00DD63B5">
              <w:rPr>
                <w:rFonts w:ascii="Calibri" w:hAnsi="Calibri" w:cs="Calibri"/>
              </w:rPr>
              <w:t>Average</w:t>
            </w:r>
            <w:proofErr w:type="spellEnd"/>
            <w:r w:rsidR="00EA60C2" w:rsidRPr="00DD63B5">
              <w:rPr>
                <w:rFonts w:ascii="Calibri" w:hAnsi="Calibri" w:cs="Calibri"/>
              </w:rPr>
              <w:t xml:space="preserve"> CPU Mark) według wyników opublikowanych na stronie </w:t>
            </w:r>
            <w:hyperlink r:id="rId7" w:history="1">
              <w:r w:rsidR="00EA60C2" w:rsidRPr="00DD63B5">
                <w:rPr>
                  <w:rFonts w:ascii="Calibri" w:hAnsi="Calibri" w:cs="Calibri"/>
                </w:rPr>
                <w:t>http://www.cpubenchmark.net/</w:t>
              </w:r>
            </w:hyperlink>
            <w:r w:rsidR="00EA60C2" w:rsidRPr="00DD63B5">
              <w:rPr>
                <w:rFonts w:ascii="Calibri" w:hAnsi="Calibri" w:cs="Calibri"/>
              </w:rPr>
              <w:t xml:space="preserve"> ,</w:t>
            </w:r>
          </w:p>
          <w:p w14:paraId="58B8EABB" w14:textId="77777777" w:rsidR="00D37F98" w:rsidRPr="00DD63B5" w:rsidRDefault="00D37F98" w:rsidP="0080344A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4911FAE0" w14:textId="77777777" w:rsidR="00D37F98" w:rsidRPr="00DD63B5" w:rsidRDefault="00D37F98" w:rsidP="00D37F98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t>Płyta główna musi być zaprojektowana przez</w:t>
            </w:r>
          </w:p>
          <w:p w14:paraId="51D22F47" w14:textId="1D1CEF1F" w:rsidR="00D37F98" w:rsidRPr="00DD63B5" w:rsidRDefault="00D37F98" w:rsidP="00D37F98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t>producenta serwera i oznaczona jego znakiem firmowym,</w:t>
            </w:r>
          </w:p>
          <w:p w14:paraId="62E75898" w14:textId="4A85B056" w:rsidR="007E0EDD" w:rsidRPr="00DD63B5" w:rsidRDefault="007E0EDD" w:rsidP="00D37F98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t>Chipset Dedykowany przez producenta procesora</w:t>
            </w:r>
            <w:r w:rsidR="00742937" w:rsidRPr="00DD63B5">
              <w:rPr>
                <w:rFonts w:ascii="Calibri" w:hAnsi="Calibri" w:cs="Calibri"/>
              </w:rPr>
              <w:t>.</w:t>
            </w:r>
          </w:p>
          <w:p w14:paraId="6E81A211" w14:textId="4C2E9293" w:rsidR="00EA60C2" w:rsidRPr="00DD63B5" w:rsidRDefault="00EA60C2" w:rsidP="000943C5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10C99895" w14:textId="2D927DB4" w:rsidR="00EA60C2" w:rsidRPr="00DD63B5" w:rsidRDefault="00EA60C2" w:rsidP="0080344A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</w:tr>
      <w:tr w:rsidR="00EA60C2" w:rsidRPr="00DD63B5" w14:paraId="1F9EB928" w14:textId="77777777" w:rsidTr="00ED1E44">
        <w:tc>
          <w:tcPr>
            <w:tcW w:w="487" w:type="dxa"/>
          </w:tcPr>
          <w:p w14:paraId="13B302A4" w14:textId="77777777" w:rsidR="00EA60C2" w:rsidRPr="00DD63B5" w:rsidRDefault="00EA60C2" w:rsidP="0080344A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2486" w:type="dxa"/>
          </w:tcPr>
          <w:p w14:paraId="55790D31" w14:textId="77777777" w:rsidR="00EA60C2" w:rsidRPr="00DD63B5" w:rsidRDefault="00EA60C2" w:rsidP="0080344A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t>Pamięć operacyjna</w:t>
            </w:r>
          </w:p>
        </w:tc>
        <w:tc>
          <w:tcPr>
            <w:tcW w:w="6089" w:type="dxa"/>
          </w:tcPr>
          <w:p w14:paraId="1FFBF2CF" w14:textId="6AD15499" w:rsidR="00EA60C2" w:rsidRPr="00DD63B5" w:rsidRDefault="00FC29A4" w:rsidP="0080344A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t>64</w:t>
            </w:r>
            <w:r w:rsidR="00EA60C2" w:rsidRPr="00DD63B5">
              <w:rPr>
                <w:rFonts w:ascii="Calibri" w:hAnsi="Calibri" w:cs="Calibri"/>
                <w:sz w:val="20"/>
                <w:szCs w:val="20"/>
              </w:rPr>
              <w:t>GB DDR5,</w:t>
            </w:r>
            <w:r w:rsidR="008F2B1B" w:rsidRPr="00DD63B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1513BA" w:rsidRPr="00DD63B5">
              <w:rPr>
                <w:rFonts w:ascii="Calibri" w:hAnsi="Calibri" w:cs="Calibri"/>
                <w:sz w:val="20"/>
                <w:szCs w:val="20"/>
              </w:rPr>
              <w:t>co najmniej dwie kości pamięci ram,</w:t>
            </w:r>
            <w:r w:rsidR="00EA60C2" w:rsidRPr="00DD63B5">
              <w:rPr>
                <w:rFonts w:ascii="Calibri" w:hAnsi="Calibri" w:cs="Calibri"/>
                <w:sz w:val="20"/>
                <w:szCs w:val="20"/>
              </w:rPr>
              <w:t xml:space="preserve">  możliwość rozbudowy pamięci do min.</w:t>
            </w:r>
            <w:r w:rsidR="002A2ACE" w:rsidRPr="00DD63B5">
              <w:rPr>
                <w:rFonts w:ascii="Calibri" w:hAnsi="Calibri" w:cs="Calibri"/>
                <w:sz w:val="20"/>
                <w:szCs w:val="20"/>
              </w:rPr>
              <w:t>128</w:t>
            </w:r>
            <w:r w:rsidR="00EA60C2" w:rsidRPr="00DD63B5">
              <w:rPr>
                <w:rFonts w:ascii="Calibri" w:hAnsi="Calibri" w:cs="Calibri"/>
                <w:sz w:val="20"/>
                <w:szCs w:val="20"/>
              </w:rPr>
              <w:t>GB,</w:t>
            </w:r>
            <w:r w:rsidR="006A62D3" w:rsidRPr="00DD63B5">
              <w:rPr>
                <w:rFonts w:ascii="Calibri" w:hAnsi="Calibri" w:cs="Calibri"/>
                <w:sz w:val="20"/>
                <w:szCs w:val="20"/>
              </w:rPr>
              <w:t xml:space="preserve"> pamięć operacyjna dedykowana do serwerów</w:t>
            </w:r>
          </w:p>
        </w:tc>
      </w:tr>
      <w:tr w:rsidR="00EA60C2" w:rsidRPr="00DD63B5" w14:paraId="791C032B" w14:textId="77777777" w:rsidTr="00ED1E44">
        <w:tc>
          <w:tcPr>
            <w:tcW w:w="487" w:type="dxa"/>
          </w:tcPr>
          <w:p w14:paraId="2731F1B9" w14:textId="77777777" w:rsidR="00EA60C2" w:rsidRPr="00DD63B5" w:rsidRDefault="00EA60C2" w:rsidP="0080344A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t>4.</w:t>
            </w:r>
          </w:p>
        </w:tc>
        <w:tc>
          <w:tcPr>
            <w:tcW w:w="2486" w:type="dxa"/>
          </w:tcPr>
          <w:p w14:paraId="421316E8" w14:textId="7F62950D" w:rsidR="00EA60C2" w:rsidRPr="00DD63B5" w:rsidRDefault="00B37CD1" w:rsidP="0080344A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t>Kontroler macierzowy</w:t>
            </w:r>
          </w:p>
        </w:tc>
        <w:tc>
          <w:tcPr>
            <w:tcW w:w="6089" w:type="dxa"/>
          </w:tcPr>
          <w:p w14:paraId="149FE0B5" w14:textId="7F46A7A3" w:rsidR="00592392" w:rsidRPr="00DD63B5" w:rsidRDefault="00592392" w:rsidP="00592392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t>Sprzętowy kontroler dyskowy, posiadający min. 4GB nieulotnej</w:t>
            </w:r>
            <w:r w:rsidR="008231C1" w:rsidRPr="00DD63B5">
              <w:rPr>
                <w:rFonts w:ascii="Calibri" w:hAnsi="Calibri" w:cs="Calibri"/>
              </w:rPr>
              <w:t xml:space="preserve"> </w:t>
            </w:r>
            <w:r w:rsidRPr="00DD63B5">
              <w:rPr>
                <w:rFonts w:ascii="Calibri" w:hAnsi="Calibri" w:cs="Calibri"/>
              </w:rPr>
              <w:t xml:space="preserve">pamięci cache, możliwe konfiguracje poziomów RAID: 0, 1, 5, 6,10. Wsparcie dla min. </w:t>
            </w:r>
            <w:r w:rsidR="008231C1" w:rsidRPr="00DD63B5">
              <w:rPr>
                <w:rFonts w:ascii="Calibri" w:hAnsi="Calibri" w:cs="Calibri"/>
              </w:rPr>
              <w:t>8</w:t>
            </w:r>
            <w:r w:rsidRPr="00DD63B5">
              <w:rPr>
                <w:rFonts w:ascii="Calibri" w:hAnsi="Calibri" w:cs="Calibri"/>
              </w:rPr>
              <w:t xml:space="preserve"> dysków</w:t>
            </w:r>
          </w:p>
          <w:p w14:paraId="6CE71BA2" w14:textId="28CDADE4" w:rsidR="00EA60C2" w:rsidRPr="00DD63B5" w:rsidRDefault="00EA60C2" w:rsidP="0080344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A60C2" w:rsidRPr="00DD63B5" w14:paraId="5120AB3C" w14:textId="77777777" w:rsidTr="00ED1E44">
        <w:tc>
          <w:tcPr>
            <w:tcW w:w="487" w:type="dxa"/>
          </w:tcPr>
          <w:p w14:paraId="42B2896C" w14:textId="77777777" w:rsidR="00EA60C2" w:rsidRPr="00DD63B5" w:rsidRDefault="00EA60C2" w:rsidP="0080344A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t>5.</w:t>
            </w:r>
          </w:p>
        </w:tc>
        <w:tc>
          <w:tcPr>
            <w:tcW w:w="2486" w:type="dxa"/>
          </w:tcPr>
          <w:p w14:paraId="564ED75D" w14:textId="49C7426C" w:rsidR="00EA60C2" w:rsidRPr="00DD63B5" w:rsidRDefault="00494EDD" w:rsidP="0080344A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</w:rPr>
              <w:t>Pamięć masowa</w:t>
            </w:r>
          </w:p>
        </w:tc>
        <w:tc>
          <w:tcPr>
            <w:tcW w:w="6089" w:type="dxa"/>
          </w:tcPr>
          <w:p w14:paraId="1A1D8740" w14:textId="2B5CDA2B" w:rsidR="00955A5E" w:rsidRPr="00DD63B5" w:rsidRDefault="00955A5E" w:rsidP="00955A5E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t xml:space="preserve">Dwa </w:t>
            </w:r>
            <w:r w:rsidR="00494EDD" w:rsidRPr="00DD63B5">
              <w:rPr>
                <w:rFonts w:ascii="Calibri" w:hAnsi="Calibri" w:cs="Calibri"/>
                <w:sz w:val="20"/>
                <w:szCs w:val="20"/>
              </w:rPr>
              <w:t xml:space="preserve">takie same </w:t>
            </w:r>
            <w:r w:rsidRPr="00DD63B5">
              <w:rPr>
                <w:rFonts w:ascii="Calibri" w:hAnsi="Calibri" w:cs="Calibri"/>
                <w:sz w:val="20"/>
                <w:szCs w:val="20"/>
              </w:rPr>
              <w:t xml:space="preserve">dyski </w:t>
            </w:r>
            <w:r w:rsidR="00494EDD" w:rsidRPr="00DD63B5">
              <w:rPr>
                <w:rFonts w:ascii="Calibri" w:hAnsi="Calibri" w:cs="Calibri"/>
                <w:sz w:val="20"/>
                <w:szCs w:val="20"/>
              </w:rPr>
              <w:t>SSD</w:t>
            </w:r>
            <w:r w:rsidRPr="00DD63B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494EDD" w:rsidRPr="00DD63B5">
              <w:rPr>
                <w:rFonts w:ascii="Calibri" w:hAnsi="Calibri" w:cs="Calibri"/>
                <w:sz w:val="20"/>
                <w:szCs w:val="20"/>
              </w:rPr>
              <w:t xml:space="preserve">o pojemności </w:t>
            </w:r>
            <w:r w:rsidRPr="00DD63B5">
              <w:rPr>
                <w:rFonts w:ascii="Calibri" w:hAnsi="Calibri" w:cs="Calibri"/>
              </w:rPr>
              <w:t>min</w:t>
            </w:r>
            <w:r w:rsidR="003A2022" w:rsidRPr="00DD63B5">
              <w:rPr>
                <w:rFonts w:ascii="Calibri" w:hAnsi="Calibri" w:cs="Calibri"/>
              </w:rPr>
              <w:t>imum</w:t>
            </w:r>
            <w:r w:rsidRPr="00DD63B5">
              <w:rPr>
                <w:rFonts w:ascii="Calibri" w:hAnsi="Calibri" w:cs="Calibri"/>
              </w:rPr>
              <w:t xml:space="preserve"> 960GB</w:t>
            </w:r>
            <w:r w:rsidR="00494EDD" w:rsidRPr="00DD63B5">
              <w:rPr>
                <w:rFonts w:ascii="Calibri" w:hAnsi="Calibri" w:cs="Calibri"/>
              </w:rPr>
              <w:t xml:space="preserve"> każdy</w:t>
            </w:r>
            <w:r w:rsidR="003A2022" w:rsidRPr="00DD63B5">
              <w:rPr>
                <w:rFonts w:ascii="Calibri" w:hAnsi="Calibri" w:cs="Calibri"/>
              </w:rPr>
              <w:t xml:space="preserve">, </w:t>
            </w:r>
            <w:r w:rsidR="0009607B" w:rsidRPr="00DD63B5">
              <w:rPr>
                <w:rFonts w:ascii="Calibri" w:hAnsi="Calibri" w:cs="Calibri"/>
              </w:rPr>
              <w:t>ogólnego przeznaczenia (</w:t>
            </w:r>
            <w:proofErr w:type="spellStart"/>
            <w:r w:rsidR="0009607B" w:rsidRPr="00DD63B5">
              <w:rPr>
                <w:rFonts w:ascii="Calibri" w:hAnsi="Calibri" w:cs="Calibri"/>
              </w:rPr>
              <w:t>mixed-use</w:t>
            </w:r>
            <w:proofErr w:type="spellEnd"/>
            <w:r w:rsidR="0009607B" w:rsidRPr="00DD63B5">
              <w:rPr>
                <w:rFonts w:ascii="Calibri" w:hAnsi="Calibri" w:cs="Calibri"/>
              </w:rPr>
              <w:t xml:space="preserve">), </w:t>
            </w:r>
            <w:proofErr w:type="spellStart"/>
            <w:r w:rsidR="003A2022" w:rsidRPr="00DD63B5">
              <w:rPr>
                <w:rFonts w:ascii="Calibri" w:hAnsi="Calibri" w:cs="Calibri"/>
              </w:rPr>
              <w:t>interface</w:t>
            </w:r>
            <w:proofErr w:type="spellEnd"/>
            <w:r w:rsidR="009C6A4A" w:rsidRPr="00DD63B5">
              <w:rPr>
                <w:rFonts w:ascii="Calibri" w:hAnsi="Calibri" w:cs="Calibri"/>
              </w:rPr>
              <w:t xml:space="preserve"> co najmniej 12 </w:t>
            </w:r>
            <w:proofErr w:type="spellStart"/>
            <w:r w:rsidR="009C6A4A" w:rsidRPr="00DD63B5">
              <w:rPr>
                <w:rFonts w:ascii="Calibri" w:hAnsi="Calibri" w:cs="Calibri"/>
              </w:rPr>
              <w:t>Gb</w:t>
            </w:r>
            <w:proofErr w:type="spellEnd"/>
            <w:r w:rsidR="009C6A4A" w:rsidRPr="00DD63B5">
              <w:rPr>
                <w:rFonts w:ascii="Calibri" w:hAnsi="Calibri" w:cs="Calibri"/>
              </w:rPr>
              <w:t>/s,</w:t>
            </w:r>
            <w:r w:rsidR="002C5373" w:rsidRPr="00DD63B5">
              <w:rPr>
                <w:rFonts w:ascii="Calibri" w:hAnsi="Calibri" w:cs="Calibri"/>
              </w:rPr>
              <w:t xml:space="preserve"> możliwość wymiany dysku </w:t>
            </w:r>
            <w:r w:rsidR="00ED1E44" w:rsidRPr="00DD63B5">
              <w:rPr>
                <w:rFonts w:ascii="Calibri" w:hAnsi="Calibri" w:cs="Calibri"/>
              </w:rPr>
              <w:t>bezprzerwowo (</w:t>
            </w:r>
            <w:r w:rsidR="009C6A4A" w:rsidRPr="00DD63B5">
              <w:rPr>
                <w:rFonts w:ascii="Calibri" w:hAnsi="Calibri" w:cs="Calibri"/>
              </w:rPr>
              <w:t>hot-plug</w:t>
            </w:r>
            <w:r w:rsidR="00ED1E44" w:rsidRPr="00DD63B5">
              <w:rPr>
                <w:rFonts w:ascii="Calibri" w:hAnsi="Calibri" w:cs="Calibri"/>
              </w:rPr>
              <w:t>)</w:t>
            </w:r>
            <w:r w:rsidRPr="00DD63B5">
              <w:rPr>
                <w:rFonts w:ascii="Calibri" w:hAnsi="Calibri" w:cs="Calibri"/>
              </w:rPr>
              <w:t>. Dyski muszą być z</w:t>
            </w:r>
            <w:r w:rsidR="000D40BC" w:rsidRPr="00DD63B5">
              <w:rPr>
                <w:rFonts w:ascii="Calibri" w:hAnsi="Calibri" w:cs="Calibri"/>
              </w:rPr>
              <w:t xml:space="preserve"> </w:t>
            </w:r>
            <w:r w:rsidRPr="00DD63B5">
              <w:rPr>
                <w:rFonts w:ascii="Calibri" w:hAnsi="Calibri" w:cs="Calibri"/>
              </w:rPr>
              <w:t>kieszeniami zainstalowane w serwerze</w:t>
            </w:r>
            <w:r w:rsidR="009C6A4A" w:rsidRPr="00DD63B5">
              <w:rPr>
                <w:rFonts w:ascii="Calibri" w:hAnsi="Calibri" w:cs="Calibri"/>
              </w:rPr>
              <w:t xml:space="preserve">. W serwerze muszą być jeszcze co najmniej </w:t>
            </w:r>
            <w:r w:rsidR="004447A9" w:rsidRPr="00DD63B5">
              <w:rPr>
                <w:rFonts w:ascii="Calibri" w:hAnsi="Calibri" w:cs="Calibri"/>
              </w:rPr>
              <w:t>dwie wolne kieszenie</w:t>
            </w:r>
            <w:r w:rsidR="009C6A4A" w:rsidRPr="00DD63B5">
              <w:rPr>
                <w:rFonts w:ascii="Calibri" w:hAnsi="Calibri" w:cs="Calibri"/>
              </w:rPr>
              <w:t xml:space="preserve"> na dodatkowe dyski</w:t>
            </w:r>
            <w:r w:rsidR="00ED1E44" w:rsidRPr="00DD63B5">
              <w:rPr>
                <w:rFonts w:ascii="Calibri" w:hAnsi="Calibri" w:cs="Calibri"/>
              </w:rPr>
              <w:t xml:space="preserve"> takiego samego typu</w:t>
            </w:r>
            <w:r w:rsidR="00C104C3" w:rsidRPr="00DD63B5">
              <w:rPr>
                <w:rFonts w:ascii="Calibri" w:hAnsi="Calibri" w:cs="Calibri"/>
              </w:rPr>
              <w:t>.</w:t>
            </w:r>
          </w:p>
          <w:p w14:paraId="29A8F08A" w14:textId="79DA6CBA" w:rsidR="00EA60C2" w:rsidRPr="00DD63B5" w:rsidRDefault="00EA60C2" w:rsidP="0080344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A60C2" w:rsidRPr="00DD63B5" w14:paraId="3465A330" w14:textId="77777777" w:rsidTr="00ED1E44">
        <w:tc>
          <w:tcPr>
            <w:tcW w:w="487" w:type="dxa"/>
          </w:tcPr>
          <w:p w14:paraId="1E5D1E53" w14:textId="6D816C7E" w:rsidR="00EA60C2" w:rsidRPr="00DD63B5" w:rsidRDefault="004015F6" w:rsidP="0080344A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t>6</w:t>
            </w:r>
            <w:r w:rsidR="00EA60C2" w:rsidRPr="00DD63B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2486" w:type="dxa"/>
          </w:tcPr>
          <w:p w14:paraId="75610594" w14:textId="5A18F19D" w:rsidR="00EA60C2" w:rsidRPr="00DD63B5" w:rsidRDefault="001415FF" w:rsidP="0080344A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</w:rPr>
              <w:t>Interfejsy Sieciowe</w:t>
            </w:r>
          </w:p>
        </w:tc>
        <w:tc>
          <w:tcPr>
            <w:tcW w:w="6089" w:type="dxa"/>
          </w:tcPr>
          <w:p w14:paraId="3F889B15" w14:textId="3BB7C276" w:rsidR="007E3CEA" w:rsidRPr="00DD63B5" w:rsidRDefault="00B77B1B" w:rsidP="001415FF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t>Co najmniej d</w:t>
            </w:r>
            <w:r w:rsidR="001415FF" w:rsidRPr="00DD63B5">
              <w:rPr>
                <w:rFonts w:ascii="Calibri" w:hAnsi="Calibri" w:cs="Calibri"/>
              </w:rPr>
              <w:t>wa interfejsy sieciowe 1Gb</w:t>
            </w:r>
            <w:r w:rsidR="00D6467B" w:rsidRPr="00DD63B5">
              <w:rPr>
                <w:rFonts w:ascii="Calibri" w:hAnsi="Calibri" w:cs="Calibri"/>
              </w:rPr>
              <w:t>, 1000Base-T</w:t>
            </w:r>
            <w:r w:rsidR="00397E14" w:rsidRPr="00DD63B5">
              <w:rPr>
                <w:rFonts w:ascii="Calibri" w:hAnsi="Calibri" w:cs="Calibri"/>
              </w:rPr>
              <w:t>,</w:t>
            </w:r>
          </w:p>
          <w:p w14:paraId="261FFE25" w14:textId="129F226D" w:rsidR="007E3CEA" w:rsidRPr="00DD63B5" w:rsidRDefault="000D04BD" w:rsidP="001415FF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t>W</w:t>
            </w:r>
            <w:r w:rsidR="001415FF" w:rsidRPr="00DD63B5">
              <w:rPr>
                <w:rFonts w:ascii="Calibri" w:hAnsi="Calibri" w:cs="Calibri"/>
              </w:rPr>
              <w:t>budowane dodatkow</w:t>
            </w:r>
            <w:r w:rsidR="00C16A9B" w:rsidRPr="00DD63B5">
              <w:rPr>
                <w:rFonts w:ascii="Calibri" w:hAnsi="Calibri" w:cs="Calibri"/>
              </w:rPr>
              <w:t>o</w:t>
            </w:r>
            <w:r w:rsidR="00D6467B" w:rsidRPr="00DD63B5">
              <w:rPr>
                <w:rFonts w:ascii="Calibri" w:hAnsi="Calibri" w:cs="Calibri"/>
              </w:rPr>
              <w:t xml:space="preserve"> co najmniej</w:t>
            </w:r>
            <w:r w:rsidR="001415FF" w:rsidRPr="00DD63B5">
              <w:rPr>
                <w:rFonts w:ascii="Calibri" w:hAnsi="Calibri" w:cs="Calibri"/>
              </w:rPr>
              <w:t xml:space="preserve"> dwa interfejsy sieciowe 10Gb</w:t>
            </w:r>
            <w:r w:rsidR="00D6467B" w:rsidRPr="00DD63B5">
              <w:rPr>
                <w:rFonts w:ascii="Calibri" w:hAnsi="Calibri" w:cs="Calibri"/>
              </w:rPr>
              <w:t>, 10GBaseT</w:t>
            </w:r>
          </w:p>
        </w:tc>
      </w:tr>
      <w:tr w:rsidR="00EA60C2" w:rsidRPr="00DD63B5" w14:paraId="61744ADB" w14:textId="77777777" w:rsidTr="00ED1E44">
        <w:tc>
          <w:tcPr>
            <w:tcW w:w="487" w:type="dxa"/>
          </w:tcPr>
          <w:p w14:paraId="3A3248CC" w14:textId="49481704" w:rsidR="00EA60C2" w:rsidRPr="00DD63B5" w:rsidRDefault="004015F6" w:rsidP="0080344A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t>7</w:t>
            </w:r>
            <w:r w:rsidR="00EA60C2" w:rsidRPr="00DD63B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2486" w:type="dxa"/>
          </w:tcPr>
          <w:p w14:paraId="361F8437" w14:textId="5D68FDC8" w:rsidR="00EA60C2" w:rsidRPr="00DD63B5" w:rsidRDefault="00303C5C" w:rsidP="0080344A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t>Karta graficzna</w:t>
            </w:r>
          </w:p>
        </w:tc>
        <w:tc>
          <w:tcPr>
            <w:tcW w:w="6089" w:type="dxa"/>
          </w:tcPr>
          <w:p w14:paraId="2AA39ABF" w14:textId="76BCE31F" w:rsidR="00EA60C2" w:rsidRPr="00DD63B5" w:rsidRDefault="00303C5C" w:rsidP="0080344A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</w:rPr>
              <w:t>Zintegrowana karta graficzna</w:t>
            </w:r>
          </w:p>
        </w:tc>
      </w:tr>
      <w:tr w:rsidR="00ED1E44" w:rsidRPr="00DD63B5" w14:paraId="51B61E1E" w14:textId="77777777" w:rsidTr="00ED1E44">
        <w:tc>
          <w:tcPr>
            <w:tcW w:w="487" w:type="dxa"/>
          </w:tcPr>
          <w:p w14:paraId="4568999C" w14:textId="5BE96AAA" w:rsidR="00ED1E44" w:rsidRPr="00DD63B5" w:rsidRDefault="004015F6" w:rsidP="00ED1E44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t>8</w:t>
            </w:r>
            <w:r w:rsidR="00ED1E44" w:rsidRPr="00DD63B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2486" w:type="dxa"/>
          </w:tcPr>
          <w:p w14:paraId="58D9DEA5" w14:textId="6FF1C82D" w:rsidR="00ED1E44" w:rsidRPr="00DD63B5" w:rsidRDefault="00ED1E44" w:rsidP="00ED1E44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t>Zasilanie</w:t>
            </w:r>
          </w:p>
        </w:tc>
        <w:tc>
          <w:tcPr>
            <w:tcW w:w="6089" w:type="dxa"/>
          </w:tcPr>
          <w:p w14:paraId="299959E4" w14:textId="4BD334F7" w:rsidR="00ED1E44" w:rsidRPr="00DD63B5" w:rsidRDefault="00ED1E44" w:rsidP="00ED1E44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t>Serwer musi być wyposażony w minimum dwa zasilacze o mocy pozwalającej na działanie zainstalowanych komponentów pod maksymalnym obciążeniem</w:t>
            </w:r>
            <w:r w:rsidR="00B068DD" w:rsidRPr="00DD63B5">
              <w:rPr>
                <w:rFonts w:ascii="Calibri" w:hAnsi="Calibri" w:cs="Calibri"/>
              </w:rPr>
              <w:t xml:space="preserve"> tylko</w:t>
            </w:r>
            <w:r w:rsidR="00DA48C9" w:rsidRPr="00DD63B5">
              <w:rPr>
                <w:rFonts w:ascii="Calibri" w:hAnsi="Calibri" w:cs="Calibri"/>
              </w:rPr>
              <w:t xml:space="preserve"> z jednego z nich</w:t>
            </w:r>
            <w:r w:rsidRPr="00DD63B5">
              <w:rPr>
                <w:rFonts w:ascii="Calibri" w:hAnsi="Calibri" w:cs="Calibri"/>
              </w:rPr>
              <w:t xml:space="preserve">, </w:t>
            </w:r>
          </w:p>
          <w:p w14:paraId="7B1A36E6" w14:textId="20308168" w:rsidR="00ED1E44" w:rsidRPr="00DD63B5" w:rsidRDefault="00C55EE2" w:rsidP="00ED1E44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t>Możliwość</w:t>
            </w:r>
            <w:r w:rsidR="00ED1E44" w:rsidRPr="00DD63B5">
              <w:rPr>
                <w:rFonts w:ascii="Calibri" w:hAnsi="Calibri" w:cs="Calibri"/>
              </w:rPr>
              <w:t xml:space="preserve"> jednoczesne</w:t>
            </w:r>
            <w:r w:rsidRPr="00DD63B5">
              <w:rPr>
                <w:rFonts w:ascii="Calibri" w:hAnsi="Calibri" w:cs="Calibri"/>
              </w:rPr>
              <w:t>go</w:t>
            </w:r>
            <w:r w:rsidR="00ED1E44" w:rsidRPr="00DD63B5">
              <w:rPr>
                <w:rFonts w:ascii="Calibri" w:hAnsi="Calibri" w:cs="Calibri"/>
              </w:rPr>
              <w:t xml:space="preserve"> zasilani</w:t>
            </w:r>
            <w:r w:rsidRPr="00DD63B5">
              <w:rPr>
                <w:rFonts w:ascii="Calibri" w:hAnsi="Calibri" w:cs="Calibri"/>
              </w:rPr>
              <w:t>a</w:t>
            </w:r>
            <w:r w:rsidR="00ED1E44" w:rsidRPr="00DD63B5">
              <w:rPr>
                <w:rFonts w:ascii="Calibri" w:hAnsi="Calibri" w:cs="Calibri"/>
              </w:rPr>
              <w:t xml:space="preserve"> z</w:t>
            </w:r>
          </w:p>
          <w:p w14:paraId="37B902CD" w14:textId="77777777" w:rsidR="00ED1E44" w:rsidRPr="00DD63B5" w:rsidRDefault="00ED1E44" w:rsidP="00ED1E44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t>minimum dwóch niezależnych źródeł zasilania.</w:t>
            </w:r>
          </w:p>
          <w:p w14:paraId="4FAD4604" w14:textId="77777777" w:rsidR="00ED1E44" w:rsidRPr="00DD63B5" w:rsidRDefault="00ED1E44" w:rsidP="00ED1E44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t>Wymiana zasilacza musi być możliwa bezprzerwowo (hot-plug).</w:t>
            </w:r>
          </w:p>
          <w:p w14:paraId="23215B3E" w14:textId="33D594A1" w:rsidR="00ED1E44" w:rsidRPr="00DD63B5" w:rsidRDefault="00ED1E44" w:rsidP="00ED1E44">
            <w:pPr>
              <w:rPr>
                <w:rFonts w:ascii="Calibri" w:hAnsi="Calibri" w:cs="Calibri"/>
                <w:kern w:val="0"/>
                <w:sz w:val="18"/>
                <w:szCs w:val="18"/>
              </w:rPr>
            </w:pPr>
          </w:p>
        </w:tc>
      </w:tr>
      <w:tr w:rsidR="00ED1E44" w:rsidRPr="00DD63B5" w14:paraId="2DC148F4" w14:textId="77777777" w:rsidTr="00ED1E44">
        <w:tc>
          <w:tcPr>
            <w:tcW w:w="487" w:type="dxa"/>
          </w:tcPr>
          <w:p w14:paraId="1B6B9BEE" w14:textId="510518B9" w:rsidR="00ED1E44" w:rsidRPr="00DD63B5" w:rsidRDefault="004015F6" w:rsidP="00ED1E44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t>9</w:t>
            </w:r>
            <w:r w:rsidR="00ED1E44" w:rsidRPr="00DD63B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2486" w:type="dxa"/>
          </w:tcPr>
          <w:p w14:paraId="0A49C837" w14:textId="77777777" w:rsidR="00ED1E44" w:rsidRPr="00DD63B5" w:rsidRDefault="00ED1E44" w:rsidP="00ED1E44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t>Obudowa</w:t>
            </w:r>
          </w:p>
        </w:tc>
        <w:tc>
          <w:tcPr>
            <w:tcW w:w="6089" w:type="dxa"/>
          </w:tcPr>
          <w:p w14:paraId="3E1C5769" w14:textId="77777777" w:rsidR="00AF1959" w:rsidRPr="00DD63B5" w:rsidRDefault="00AF1959" w:rsidP="00ED1E44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t>Wymiary obudowy:</w:t>
            </w:r>
          </w:p>
          <w:p w14:paraId="4729E236" w14:textId="4A311952" w:rsidR="00BE695B" w:rsidRPr="00DD63B5" w:rsidRDefault="0049214A" w:rsidP="00ED1E44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t>szerokość max 3</w:t>
            </w:r>
            <w:r w:rsidR="00AC0150" w:rsidRPr="00DD63B5">
              <w:rPr>
                <w:rFonts w:ascii="Calibri" w:hAnsi="Calibri" w:cs="Calibri"/>
                <w:sz w:val="20"/>
                <w:szCs w:val="20"/>
              </w:rPr>
              <w:t>5</w:t>
            </w:r>
            <w:r w:rsidRPr="00DD63B5">
              <w:rPr>
                <w:rFonts w:ascii="Calibri" w:hAnsi="Calibri" w:cs="Calibri"/>
                <w:sz w:val="20"/>
                <w:szCs w:val="20"/>
              </w:rPr>
              <w:t xml:space="preserve"> cm</w:t>
            </w:r>
            <w:r w:rsidR="00AC0150" w:rsidRPr="00DD63B5">
              <w:rPr>
                <w:rFonts w:ascii="Calibri" w:hAnsi="Calibri" w:cs="Calibri"/>
                <w:sz w:val="20"/>
                <w:szCs w:val="20"/>
              </w:rPr>
              <w:t xml:space="preserve"> (z nóżkami)</w:t>
            </w:r>
            <w:r w:rsidRPr="00DD63B5">
              <w:rPr>
                <w:rFonts w:ascii="Calibri" w:hAnsi="Calibri" w:cs="Calibri"/>
                <w:sz w:val="20"/>
                <w:szCs w:val="20"/>
              </w:rPr>
              <w:t>, wysokość max.</w:t>
            </w:r>
            <w:r w:rsidR="00BE695B" w:rsidRPr="00DD63B5">
              <w:rPr>
                <w:rFonts w:ascii="Calibri" w:hAnsi="Calibri" w:cs="Calibri"/>
                <w:sz w:val="20"/>
                <w:szCs w:val="20"/>
              </w:rPr>
              <w:t xml:space="preserve"> 50cm, głębokość max </w:t>
            </w:r>
            <w:r w:rsidR="00DF0533" w:rsidRPr="00DD63B5">
              <w:rPr>
                <w:rFonts w:ascii="Calibri" w:hAnsi="Calibri" w:cs="Calibri"/>
                <w:sz w:val="20"/>
                <w:szCs w:val="20"/>
              </w:rPr>
              <w:t>75</w:t>
            </w:r>
            <w:r w:rsidR="00BE695B" w:rsidRPr="00DD63B5">
              <w:rPr>
                <w:rFonts w:ascii="Calibri" w:hAnsi="Calibri" w:cs="Calibri"/>
                <w:sz w:val="20"/>
                <w:szCs w:val="20"/>
              </w:rPr>
              <w:t xml:space="preserve"> cm</w:t>
            </w:r>
            <w:r w:rsidR="00DF0533" w:rsidRPr="00DD63B5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34330B77" w14:textId="77777777" w:rsidR="007B0C0C" w:rsidRPr="00DD63B5" w:rsidRDefault="007B0C0C" w:rsidP="00ED1E44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624AE6C1" w14:textId="56F2E949" w:rsidR="007B0C0C" w:rsidRPr="00DD63B5" w:rsidRDefault="000D3B77" w:rsidP="00ED1E44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t>Możliwość wymian</w:t>
            </w:r>
            <w:r w:rsidR="008145C1" w:rsidRPr="00DD63B5">
              <w:rPr>
                <w:rFonts w:ascii="Calibri" w:hAnsi="Calibri" w:cs="Calibri"/>
                <w:sz w:val="20"/>
                <w:szCs w:val="20"/>
              </w:rPr>
              <w:t>y</w:t>
            </w:r>
            <w:r w:rsidRPr="00DD63B5">
              <w:rPr>
                <w:rFonts w:ascii="Calibri" w:hAnsi="Calibri" w:cs="Calibri"/>
                <w:sz w:val="20"/>
                <w:szCs w:val="20"/>
              </w:rPr>
              <w:t xml:space="preserve"> modułu wentylatorów bezprzerwowo</w:t>
            </w:r>
          </w:p>
          <w:p w14:paraId="0C568035" w14:textId="77777777" w:rsidR="007B0C0C" w:rsidRPr="00DD63B5" w:rsidRDefault="007B0C0C" w:rsidP="00ED1E44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6E0DDBB2" w14:textId="77777777" w:rsidR="00ED1E44" w:rsidRPr="00DD63B5" w:rsidRDefault="00ED1E44" w:rsidP="00ED1E44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lastRenderedPageBreak/>
              <w:t>Wbudowany panel LCD lub sygnalizacja awarii lub usterki diodami</w:t>
            </w:r>
          </w:p>
          <w:p w14:paraId="6AAAD115" w14:textId="77777777" w:rsidR="00292755" w:rsidRPr="00DD63B5" w:rsidRDefault="00292755" w:rsidP="00ED1E44">
            <w:pPr>
              <w:rPr>
                <w:rFonts w:ascii="Calibri" w:hAnsi="Calibri" w:cs="Calibri"/>
              </w:rPr>
            </w:pPr>
          </w:p>
          <w:p w14:paraId="130B2619" w14:textId="45A380F7" w:rsidR="00ED1E44" w:rsidRPr="00DD63B5" w:rsidRDefault="00292755" w:rsidP="00ED1E44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t>Wbudowany czujnik otwarcia obudowy współpracujący z BIOS i</w:t>
            </w:r>
            <w:r w:rsidR="00EF1DE3" w:rsidRPr="00DD63B5">
              <w:rPr>
                <w:rFonts w:ascii="Calibri" w:hAnsi="Calibri" w:cs="Calibri"/>
              </w:rPr>
              <w:t xml:space="preserve"> </w:t>
            </w:r>
            <w:r w:rsidRPr="00DD63B5">
              <w:rPr>
                <w:rFonts w:ascii="Calibri" w:hAnsi="Calibri" w:cs="Calibri"/>
              </w:rPr>
              <w:t>kartą zarządzającą.</w:t>
            </w:r>
          </w:p>
        </w:tc>
      </w:tr>
      <w:tr w:rsidR="00ED1E44" w:rsidRPr="00DD63B5" w14:paraId="53FFE2AF" w14:textId="77777777" w:rsidTr="00ED1E44">
        <w:tc>
          <w:tcPr>
            <w:tcW w:w="487" w:type="dxa"/>
          </w:tcPr>
          <w:p w14:paraId="6B187122" w14:textId="49DF544B" w:rsidR="00ED1E44" w:rsidRPr="00DD63B5" w:rsidRDefault="00ED1E44" w:rsidP="00ED1E44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lastRenderedPageBreak/>
              <w:t>1</w:t>
            </w:r>
            <w:r w:rsidR="004015F6" w:rsidRPr="00DD63B5">
              <w:rPr>
                <w:rFonts w:ascii="Calibri" w:hAnsi="Calibri" w:cs="Calibri"/>
                <w:sz w:val="20"/>
                <w:szCs w:val="20"/>
              </w:rPr>
              <w:t>0</w:t>
            </w:r>
            <w:r w:rsidRPr="00DD63B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2486" w:type="dxa"/>
          </w:tcPr>
          <w:p w14:paraId="23B923E8" w14:textId="36339207" w:rsidR="00ED1E44" w:rsidRPr="00DD63B5" w:rsidRDefault="004015F6" w:rsidP="00ED1E44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t>I</w:t>
            </w:r>
            <w:r w:rsidR="00ED1E44" w:rsidRPr="00DD63B5">
              <w:rPr>
                <w:rFonts w:ascii="Calibri" w:hAnsi="Calibri" w:cs="Calibri"/>
                <w:sz w:val="20"/>
                <w:szCs w:val="20"/>
              </w:rPr>
              <w:t>nterf</w:t>
            </w:r>
            <w:r w:rsidRPr="00DD63B5">
              <w:rPr>
                <w:rFonts w:ascii="Calibri" w:hAnsi="Calibri" w:cs="Calibri"/>
                <w:sz w:val="20"/>
                <w:szCs w:val="20"/>
              </w:rPr>
              <w:t xml:space="preserve">ace </w:t>
            </w:r>
            <w:r w:rsidR="00ED1E44" w:rsidRPr="00DD63B5">
              <w:rPr>
                <w:rFonts w:ascii="Calibri" w:hAnsi="Calibri" w:cs="Calibri"/>
                <w:sz w:val="20"/>
                <w:szCs w:val="20"/>
              </w:rPr>
              <w:t>zewnętrzne</w:t>
            </w:r>
          </w:p>
        </w:tc>
        <w:tc>
          <w:tcPr>
            <w:tcW w:w="6089" w:type="dxa"/>
          </w:tcPr>
          <w:p w14:paraId="10A34D2E" w14:textId="13F48F9F" w:rsidR="00ED1E44" w:rsidRPr="00DD63B5" w:rsidRDefault="00324A2E" w:rsidP="00ED1E44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t xml:space="preserve">Oprócz </w:t>
            </w:r>
            <w:proofErr w:type="spellStart"/>
            <w:r w:rsidR="00BE5DFE" w:rsidRPr="00DD63B5">
              <w:rPr>
                <w:rFonts w:ascii="Calibri" w:hAnsi="Calibri" w:cs="Calibri"/>
                <w:sz w:val="20"/>
                <w:szCs w:val="20"/>
              </w:rPr>
              <w:t>interfac</w:t>
            </w:r>
            <w:r w:rsidR="001C520D" w:rsidRPr="00DD63B5">
              <w:rPr>
                <w:rFonts w:ascii="Calibri" w:hAnsi="Calibri" w:cs="Calibri"/>
                <w:sz w:val="20"/>
                <w:szCs w:val="20"/>
              </w:rPr>
              <w:t>e</w:t>
            </w:r>
            <w:r w:rsidR="00BE5DFE" w:rsidRPr="00DD63B5">
              <w:rPr>
                <w:rFonts w:ascii="Calibri" w:hAnsi="Calibri" w:cs="Calibri"/>
                <w:sz w:val="20"/>
                <w:szCs w:val="20"/>
              </w:rPr>
              <w:t>ów</w:t>
            </w:r>
            <w:proofErr w:type="spellEnd"/>
            <w:r w:rsidR="00BE5DFE" w:rsidRPr="00DD63B5">
              <w:rPr>
                <w:rFonts w:ascii="Calibri" w:hAnsi="Calibri" w:cs="Calibri"/>
                <w:sz w:val="20"/>
                <w:szCs w:val="20"/>
              </w:rPr>
              <w:t xml:space="preserve"> sieciowych wymagane:</w:t>
            </w:r>
          </w:p>
          <w:p w14:paraId="6836F08F" w14:textId="77777777" w:rsidR="00BE5DFE" w:rsidRPr="00DD63B5" w:rsidRDefault="00BE5DFE" w:rsidP="00ED1E44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63D4A5A4" w14:textId="15C47B95" w:rsidR="00ED1E44" w:rsidRPr="00DD63B5" w:rsidRDefault="002A23F9" w:rsidP="00ED1E44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t>C</w:t>
            </w:r>
            <w:r w:rsidR="00246D33" w:rsidRPr="00DD63B5">
              <w:rPr>
                <w:rFonts w:ascii="Calibri" w:hAnsi="Calibri" w:cs="Calibri"/>
                <w:sz w:val="20"/>
                <w:szCs w:val="20"/>
              </w:rPr>
              <w:t>o</w:t>
            </w:r>
            <w:r w:rsidRPr="00DD63B5">
              <w:rPr>
                <w:rFonts w:ascii="Calibri" w:hAnsi="Calibri" w:cs="Calibri"/>
                <w:sz w:val="20"/>
                <w:szCs w:val="20"/>
              </w:rPr>
              <w:t xml:space="preserve"> najmniej 2</w:t>
            </w:r>
            <w:r w:rsidR="00ED1E44" w:rsidRPr="00DD63B5">
              <w:rPr>
                <w:rFonts w:ascii="Calibri" w:hAnsi="Calibri" w:cs="Calibri"/>
                <w:sz w:val="20"/>
                <w:szCs w:val="20"/>
              </w:rPr>
              <w:t xml:space="preserve"> x </w:t>
            </w:r>
            <w:r w:rsidRPr="00DD63B5">
              <w:rPr>
                <w:rFonts w:ascii="Calibri" w:hAnsi="Calibri" w:cs="Calibri"/>
                <w:sz w:val="20"/>
                <w:szCs w:val="20"/>
              </w:rPr>
              <w:t>USB 3.</w:t>
            </w:r>
            <w:r w:rsidR="00106E9C" w:rsidRPr="00DD63B5">
              <w:rPr>
                <w:rFonts w:ascii="Calibri" w:hAnsi="Calibri" w:cs="Calibri"/>
                <w:sz w:val="20"/>
                <w:szCs w:val="20"/>
              </w:rPr>
              <w:t>0</w:t>
            </w:r>
            <w:r w:rsidR="000A68D3" w:rsidRPr="00DD63B5">
              <w:rPr>
                <w:rFonts w:ascii="Calibri" w:hAnsi="Calibri" w:cs="Calibri"/>
                <w:sz w:val="20"/>
                <w:szCs w:val="20"/>
              </w:rPr>
              <w:t xml:space="preserve"> lub </w:t>
            </w:r>
            <w:r w:rsidR="00794C23" w:rsidRPr="00DD63B5">
              <w:rPr>
                <w:rFonts w:ascii="Calibri" w:hAnsi="Calibri" w:cs="Calibri"/>
                <w:sz w:val="20"/>
                <w:szCs w:val="20"/>
              </w:rPr>
              <w:t>wyższe</w:t>
            </w:r>
            <w:r w:rsidR="00A939F8" w:rsidRPr="00DD63B5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67E71112" w14:textId="2DC5B21C" w:rsidR="00106E9C" w:rsidRPr="00DD63B5" w:rsidRDefault="00106E9C" w:rsidP="00ED1E44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t>Co najmniej 2</w:t>
            </w:r>
            <w:r w:rsidR="000A68D3" w:rsidRPr="00DD63B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DD63B5">
              <w:rPr>
                <w:rFonts w:ascii="Calibri" w:hAnsi="Calibri" w:cs="Calibri"/>
                <w:sz w:val="20"/>
                <w:szCs w:val="20"/>
              </w:rPr>
              <w:t>x USB 2.0</w:t>
            </w:r>
            <w:r w:rsidR="00A939F8" w:rsidRPr="00DD63B5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7EE91930" w14:textId="038DFA46" w:rsidR="00794C23" w:rsidRPr="00DD63B5" w:rsidRDefault="00794C23" w:rsidP="00794C23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t>1 port VGA lub HDMI lub DP,</w:t>
            </w:r>
          </w:p>
          <w:p w14:paraId="076AFD13" w14:textId="2831CE40" w:rsidR="00794C23" w:rsidRPr="00DD63B5" w:rsidRDefault="00395114" w:rsidP="00794C23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t xml:space="preserve">Oddzielny port </w:t>
            </w:r>
            <w:r w:rsidR="00A939F8" w:rsidRPr="00DD63B5">
              <w:rPr>
                <w:rFonts w:ascii="Calibri" w:hAnsi="Calibri" w:cs="Calibri"/>
              </w:rPr>
              <w:t>RJ-45 do zarządzania.</w:t>
            </w:r>
          </w:p>
          <w:p w14:paraId="6E0F4EE9" w14:textId="77777777" w:rsidR="00794C23" w:rsidRPr="00DD63B5" w:rsidRDefault="00794C23" w:rsidP="00ED1E44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53751A72" w14:textId="77777777" w:rsidR="00794C23" w:rsidRPr="00DD63B5" w:rsidRDefault="00794C23" w:rsidP="00ED1E44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6D4925D" w14:textId="7F3E3B04" w:rsidR="00ED1E44" w:rsidRPr="00DD63B5" w:rsidRDefault="00ED1E44" w:rsidP="00ED1E4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D1E44" w:rsidRPr="00DD63B5" w14:paraId="26A01495" w14:textId="77777777" w:rsidTr="002E14C1">
        <w:tc>
          <w:tcPr>
            <w:tcW w:w="487" w:type="dxa"/>
          </w:tcPr>
          <w:p w14:paraId="1AA838CE" w14:textId="1474C2B5" w:rsidR="00ED1E44" w:rsidRPr="00DD63B5" w:rsidRDefault="00ED1E44" w:rsidP="00ED1E44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t>1</w:t>
            </w:r>
            <w:r w:rsidR="004015F6" w:rsidRPr="00DD63B5">
              <w:rPr>
                <w:rFonts w:ascii="Calibri" w:hAnsi="Calibri" w:cs="Calibri"/>
                <w:sz w:val="20"/>
                <w:szCs w:val="20"/>
              </w:rPr>
              <w:t>1</w:t>
            </w:r>
            <w:r w:rsidRPr="00DD63B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2486" w:type="dxa"/>
          </w:tcPr>
          <w:p w14:paraId="4297F986" w14:textId="7B531870" w:rsidR="00ED1E44" w:rsidRPr="00DD63B5" w:rsidRDefault="00937808" w:rsidP="00ED1E44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t>Kontroler zdalnego zarządzania</w:t>
            </w:r>
          </w:p>
        </w:tc>
        <w:tc>
          <w:tcPr>
            <w:tcW w:w="6089" w:type="dxa"/>
            <w:shd w:val="clear" w:color="auto" w:fill="auto"/>
          </w:tcPr>
          <w:p w14:paraId="3FE46487" w14:textId="6DC169F1" w:rsidR="00A97930" w:rsidRPr="00DD63B5" w:rsidRDefault="00357A82" w:rsidP="00A97930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t>Możliwość zarządzania serwerem n</w:t>
            </w:r>
            <w:r w:rsidR="00A97930" w:rsidRPr="00DD63B5">
              <w:rPr>
                <w:rFonts w:ascii="Calibri" w:hAnsi="Calibri" w:cs="Calibri"/>
              </w:rPr>
              <w:t>iezależn</w:t>
            </w:r>
            <w:r w:rsidRPr="00DD63B5">
              <w:rPr>
                <w:rFonts w:ascii="Calibri" w:hAnsi="Calibri" w:cs="Calibri"/>
              </w:rPr>
              <w:t>ie</w:t>
            </w:r>
            <w:r w:rsidR="00A97930" w:rsidRPr="00DD63B5">
              <w:rPr>
                <w:rFonts w:ascii="Calibri" w:hAnsi="Calibri" w:cs="Calibri"/>
              </w:rPr>
              <w:t xml:space="preserve"> od zainstalowanego na serwerze systemu</w:t>
            </w:r>
          </w:p>
          <w:p w14:paraId="37F16F2D" w14:textId="47EA3DFC" w:rsidR="00A97930" w:rsidRPr="00DD63B5" w:rsidRDefault="00CB0371" w:rsidP="00A97930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t>o</w:t>
            </w:r>
            <w:r w:rsidR="00A97930" w:rsidRPr="00DD63B5">
              <w:rPr>
                <w:rFonts w:ascii="Calibri" w:hAnsi="Calibri" w:cs="Calibri"/>
              </w:rPr>
              <w:t>peracyjnego</w:t>
            </w:r>
            <w:r w:rsidR="00357A82" w:rsidRPr="00DD63B5">
              <w:rPr>
                <w:rFonts w:ascii="Calibri" w:hAnsi="Calibri" w:cs="Calibri"/>
              </w:rPr>
              <w:t xml:space="preserve">, poprzez </w:t>
            </w:r>
            <w:r w:rsidRPr="00DD63B5">
              <w:rPr>
                <w:rFonts w:ascii="Calibri" w:hAnsi="Calibri" w:cs="Calibri"/>
              </w:rPr>
              <w:t xml:space="preserve">dodatkowy </w:t>
            </w:r>
            <w:proofErr w:type="spellStart"/>
            <w:r w:rsidRPr="00DD63B5">
              <w:rPr>
                <w:rFonts w:ascii="Calibri" w:hAnsi="Calibri" w:cs="Calibri"/>
              </w:rPr>
              <w:t>interface</w:t>
            </w:r>
            <w:proofErr w:type="spellEnd"/>
            <w:r w:rsidRPr="00DD63B5">
              <w:rPr>
                <w:rFonts w:ascii="Calibri" w:hAnsi="Calibri" w:cs="Calibri"/>
              </w:rPr>
              <w:t xml:space="preserve"> sieciowy R</w:t>
            </w:r>
            <w:r w:rsidR="009308C2" w:rsidRPr="00DD63B5">
              <w:rPr>
                <w:rFonts w:ascii="Calibri" w:hAnsi="Calibri" w:cs="Calibri"/>
              </w:rPr>
              <w:t>J-45 1Gb, umożliwiając</w:t>
            </w:r>
            <w:r w:rsidR="00D15E24" w:rsidRPr="00DD63B5">
              <w:rPr>
                <w:rFonts w:ascii="Calibri" w:hAnsi="Calibri" w:cs="Calibri"/>
              </w:rPr>
              <w:t>y</w:t>
            </w:r>
            <w:r w:rsidR="009308C2" w:rsidRPr="00DD63B5">
              <w:rPr>
                <w:rFonts w:ascii="Calibri" w:hAnsi="Calibri" w:cs="Calibri"/>
              </w:rPr>
              <w:t>:</w:t>
            </w:r>
          </w:p>
          <w:p w14:paraId="731D51EB" w14:textId="3DC84D80" w:rsidR="00941931" w:rsidRPr="00DD63B5" w:rsidRDefault="00242E52" w:rsidP="00941931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t>-</w:t>
            </w:r>
            <w:r w:rsidR="00CF2EF8" w:rsidRPr="00DD63B5">
              <w:rPr>
                <w:rFonts w:ascii="Calibri" w:hAnsi="Calibri" w:cs="Calibri"/>
              </w:rPr>
              <w:t xml:space="preserve">zarządzanie poprzez graficzny </w:t>
            </w:r>
            <w:proofErr w:type="spellStart"/>
            <w:r w:rsidR="00CF2EF8" w:rsidRPr="00DD63B5">
              <w:rPr>
                <w:rFonts w:ascii="Calibri" w:hAnsi="Calibri" w:cs="Calibri"/>
              </w:rPr>
              <w:t>interface</w:t>
            </w:r>
            <w:proofErr w:type="spellEnd"/>
            <w:r w:rsidR="00CF2EF8" w:rsidRPr="00DD63B5">
              <w:rPr>
                <w:rFonts w:ascii="Calibri" w:hAnsi="Calibri" w:cs="Calibri"/>
              </w:rPr>
              <w:t xml:space="preserve"> przeglądarki internetowej</w:t>
            </w:r>
            <w:r w:rsidR="006E3E03" w:rsidRPr="00DD63B5">
              <w:rPr>
                <w:rFonts w:ascii="Calibri" w:hAnsi="Calibri" w:cs="Calibri"/>
              </w:rPr>
              <w:t>,</w:t>
            </w:r>
            <w:r w:rsidR="00941931" w:rsidRPr="00DD63B5">
              <w:rPr>
                <w:rFonts w:ascii="Calibri" w:hAnsi="Calibri" w:cs="Calibri"/>
              </w:rPr>
              <w:t xml:space="preserve"> autentykacja i autoryzacja użytkownika</w:t>
            </w:r>
            <w:r w:rsidR="0088588F" w:rsidRPr="00DD63B5">
              <w:rPr>
                <w:rFonts w:ascii="Calibri" w:hAnsi="Calibri" w:cs="Calibri"/>
              </w:rPr>
              <w:t>,</w:t>
            </w:r>
          </w:p>
          <w:p w14:paraId="0E8EDF24" w14:textId="77CFE424" w:rsidR="007347C7" w:rsidRPr="00DD63B5" w:rsidRDefault="00242E52" w:rsidP="00A97930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t xml:space="preserve">- </w:t>
            </w:r>
            <w:r w:rsidR="00FF6B12" w:rsidRPr="00DD63B5">
              <w:rPr>
                <w:rFonts w:ascii="Calibri" w:hAnsi="Calibri" w:cs="Calibri"/>
              </w:rPr>
              <w:t>po</w:t>
            </w:r>
            <w:r w:rsidR="006A151E" w:rsidRPr="00DD63B5">
              <w:rPr>
                <w:rFonts w:ascii="Calibri" w:hAnsi="Calibri" w:cs="Calibri"/>
              </w:rPr>
              <w:t>d</w:t>
            </w:r>
            <w:r w:rsidR="00FF6B12" w:rsidRPr="00DD63B5">
              <w:rPr>
                <w:rFonts w:ascii="Calibri" w:hAnsi="Calibri" w:cs="Calibri"/>
              </w:rPr>
              <w:t>gl</w:t>
            </w:r>
            <w:r w:rsidR="00CB5776" w:rsidRPr="00DD63B5">
              <w:rPr>
                <w:rFonts w:ascii="Calibri" w:hAnsi="Calibri" w:cs="Calibri"/>
              </w:rPr>
              <w:t>ą</w:t>
            </w:r>
            <w:r w:rsidR="00FF6B12" w:rsidRPr="00DD63B5">
              <w:rPr>
                <w:rFonts w:ascii="Calibri" w:hAnsi="Calibri" w:cs="Calibri"/>
              </w:rPr>
              <w:t>d aktualnej kondycji serwera w zakresie</w:t>
            </w:r>
            <w:r w:rsidR="00CB5776" w:rsidRPr="00DD63B5">
              <w:rPr>
                <w:rFonts w:ascii="Calibri" w:hAnsi="Calibri" w:cs="Calibri"/>
              </w:rPr>
              <w:t xml:space="preserve"> status</w:t>
            </w:r>
            <w:r w:rsidR="007347C7" w:rsidRPr="00DD63B5">
              <w:rPr>
                <w:rFonts w:ascii="Calibri" w:hAnsi="Calibri" w:cs="Calibri"/>
              </w:rPr>
              <w:t>u:</w:t>
            </w:r>
          </w:p>
          <w:p w14:paraId="107EC211" w14:textId="0158842D" w:rsidR="007347C7" w:rsidRPr="00DD63B5" w:rsidRDefault="00242E52" w:rsidP="00A97930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t xml:space="preserve">    </w:t>
            </w:r>
            <w:r w:rsidR="007347C7" w:rsidRPr="00DD63B5">
              <w:rPr>
                <w:rFonts w:ascii="Calibri" w:hAnsi="Calibri" w:cs="Calibri"/>
              </w:rPr>
              <w:t>- procesora,</w:t>
            </w:r>
          </w:p>
          <w:p w14:paraId="33CA0080" w14:textId="4D24416F" w:rsidR="007347C7" w:rsidRPr="00DD63B5" w:rsidRDefault="00242E52" w:rsidP="00A97930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t xml:space="preserve">    </w:t>
            </w:r>
            <w:r w:rsidR="007347C7" w:rsidRPr="00DD63B5">
              <w:rPr>
                <w:rFonts w:ascii="Calibri" w:hAnsi="Calibri" w:cs="Calibri"/>
              </w:rPr>
              <w:t>- pamięci,</w:t>
            </w:r>
          </w:p>
          <w:p w14:paraId="4633D101" w14:textId="7DC84AFE" w:rsidR="007347C7" w:rsidRPr="00DD63B5" w:rsidRDefault="00242E52" w:rsidP="00A97930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t xml:space="preserve">    </w:t>
            </w:r>
            <w:r w:rsidR="007347C7" w:rsidRPr="00DD63B5">
              <w:rPr>
                <w:rFonts w:ascii="Calibri" w:hAnsi="Calibri" w:cs="Calibri"/>
              </w:rPr>
              <w:t>- dysków,</w:t>
            </w:r>
          </w:p>
          <w:p w14:paraId="519736D1" w14:textId="2168EF2D" w:rsidR="007347C7" w:rsidRPr="00DD63B5" w:rsidRDefault="00242E52" w:rsidP="00A97930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t xml:space="preserve">    </w:t>
            </w:r>
            <w:r w:rsidR="00CA4DD4" w:rsidRPr="00DD63B5">
              <w:rPr>
                <w:rFonts w:ascii="Calibri" w:hAnsi="Calibri" w:cs="Calibri"/>
              </w:rPr>
              <w:t>- zasilania</w:t>
            </w:r>
            <w:r w:rsidR="00A40EA0" w:rsidRPr="00DD63B5">
              <w:rPr>
                <w:rFonts w:ascii="Calibri" w:hAnsi="Calibri" w:cs="Calibri"/>
              </w:rPr>
              <w:t>,</w:t>
            </w:r>
          </w:p>
          <w:p w14:paraId="1B03FED2" w14:textId="1023F991" w:rsidR="00A40EA0" w:rsidRPr="00DD63B5" w:rsidRDefault="00242E52" w:rsidP="00A97930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t xml:space="preserve">    </w:t>
            </w:r>
            <w:r w:rsidR="00FE4FD4" w:rsidRPr="00DD63B5">
              <w:rPr>
                <w:rFonts w:ascii="Calibri" w:hAnsi="Calibri" w:cs="Calibri"/>
              </w:rPr>
              <w:t>- chłodzenia,</w:t>
            </w:r>
          </w:p>
          <w:p w14:paraId="0504AB1D" w14:textId="5BC84576" w:rsidR="00FE4FD4" w:rsidRPr="00DD63B5" w:rsidRDefault="00242E52" w:rsidP="00A97930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t xml:space="preserve">    </w:t>
            </w:r>
            <w:r w:rsidR="00FE4FD4" w:rsidRPr="00DD63B5">
              <w:rPr>
                <w:rFonts w:ascii="Calibri" w:hAnsi="Calibri" w:cs="Calibri"/>
              </w:rPr>
              <w:t>- kart rozszerzeń</w:t>
            </w:r>
          </w:p>
          <w:p w14:paraId="43BF6FF5" w14:textId="4437857F" w:rsidR="00F1599A" w:rsidRPr="00DD63B5" w:rsidRDefault="00F1599A" w:rsidP="00A97930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t>- możliwość podglądu informacji w zakresie</w:t>
            </w:r>
            <w:r w:rsidR="004A7946" w:rsidRPr="00DD63B5">
              <w:rPr>
                <w:rFonts w:ascii="Calibri" w:hAnsi="Calibri" w:cs="Calibri"/>
              </w:rPr>
              <w:t>:</w:t>
            </w:r>
          </w:p>
          <w:p w14:paraId="78B07598" w14:textId="394D31C1" w:rsidR="004A7946" w:rsidRPr="00DD63B5" w:rsidRDefault="004A7946" w:rsidP="00A97930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t xml:space="preserve">    -</w:t>
            </w:r>
            <w:r w:rsidR="00F620A5" w:rsidRPr="00DD63B5">
              <w:rPr>
                <w:rFonts w:ascii="Calibri" w:hAnsi="Calibri" w:cs="Calibri"/>
              </w:rPr>
              <w:t xml:space="preserve"> </w:t>
            </w:r>
            <w:r w:rsidRPr="00DD63B5">
              <w:rPr>
                <w:rFonts w:ascii="Calibri" w:hAnsi="Calibri" w:cs="Calibri"/>
              </w:rPr>
              <w:t>aktualnego poboru energii</w:t>
            </w:r>
            <w:r w:rsidR="00F620A5" w:rsidRPr="00DD63B5">
              <w:rPr>
                <w:rFonts w:ascii="Calibri" w:hAnsi="Calibri" w:cs="Calibri"/>
              </w:rPr>
              <w:t xml:space="preserve"> przez serwer,</w:t>
            </w:r>
          </w:p>
          <w:p w14:paraId="4F82648B" w14:textId="7B8C5406" w:rsidR="00F620A5" w:rsidRPr="00DD63B5" w:rsidRDefault="00F620A5" w:rsidP="00A97930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t xml:space="preserve">    - monitorowanie temperatury</w:t>
            </w:r>
          </w:p>
          <w:p w14:paraId="056B83F1" w14:textId="32F641DD" w:rsidR="006A151E" w:rsidRPr="00DD63B5" w:rsidRDefault="004442FA" w:rsidP="00A97930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t>- z</w:t>
            </w:r>
            <w:r w:rsidR="006A151E" w:rsidRPr="00DD63B5">
              <w:rPr>
                <w:rFonts w:ascii="Calibri" w:hAnsi="Calibri" w:cs="Calibri"/>
              </w:rPr>
              <w:t>arzadzanie za</w:t>
            </w:r>
            <w:r w:rsidRPr="00DD63B5">
              <w:rPr>
                <w:rFonts w:ascii="Calibri" w:hAnsi="Calibri" w:cs="Calibri"/>
              </w:rPr>
              <w:t>silaniem serwera: możliwość</w:t>
            </w:r>
            <w:r w:rsidR="002D4BAB" w:rsidRPr="00DD63B5">
              <w:rPr>
                <w:rFonts w:ascii="Calibri" w:hAnsi="Calibri" w:cs="Calibri"/>
              </w:rPr>
              <w:t xml:space="preserve"> restartu, zdalnego włączenia i wyłączenia </w:t>
            </w:r>
            <w:r w:rsidR="0032711F" w:rsidRPr="00DD63B5">
              <w:rPr>
                <w:rFonts w:ascii="Calibri" w:hAnsi="Calibri" w:cs="Calibri"/>
              </w:rPr>
              <w:t>ser</w:t>
            </w:r>
            <w:r w:rsidR="002D4BAB" w:rsidRPr="00DD63B5">
              <w:rPr>
                <w:rFonts w:ascii="Calibri" w:hAnsi="Calibri" w:cs="Calibri"/>
              </w:rPr>
              <w:t>wera</w:t>
            </w:r>
            <w:r w:rsidR="0032711F" w:rsidRPr="00DD63B5">
              <w:rPr>
                <w:rFonts w:ascii="Calibri" w:hAnsi="Calibri" w:cs="Calibri"/>
              </w:rPr>
              <w:t xml:space="preserve">, </w:t>
            </w:r>
            <w:r w:rsidR="007D0F27" w:rsidRPr="00DD63B5">
              <w:rPr>
                <w:rFonts w:ascii="Calibri" w:hAnsi="Calibri" w:cs="Calibri"/>
              </w:rPr>
              <w:t>wysłanie sygnału do systemu operacyjnego o zamknięciu serwera</w:t>
            </w:r>
          </w:p>
          <w:p w14:paraId="3207DAE3" w14:textId="4FDC6539" w:rsidR="00F93C1E" w:rsidRPr="00DD63B5" w:rsidRDefault="00F93C1E" w:rsidP="00A97930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t>- podgląd alertów,</w:t>
            </w:r>
            <w:r w:rsidR="008E376F" w:rsidRPr="00DD63B5">
              <w:rPr>
                <w:rFonts w:ascii="Calibri" w:hAnsi="Calibri" w:cs="Calibri"/>
              </w:rPr>
              <w:t xml:space="preserve"> logów</w:t>
            </w:r>
            <w:r w:rsidRPr="00DD63B5">
              <w:rPr>
                <w:rFonts w:ascii="Calibri" w:hAnsi="Calibri" w:cs="Calibri"/>
              </w:rPr>
              <w:t xml:space="preserve"> awarii</w:t>
            </w:r>
          </w:p>
          <w:p w14:paraId="4F345B51" w14:textId="77777777" w:rsidR="00ED1E44" w:rsidRPr="00DD63B5" w:rsidRDefault="00ED1E44" w:rsidP="00F93C1E">
            <w:pPr>
              <w:rPr>
                <w:rFonts w:ascii="Calibri" w:hAnsi="Calibri" w:cs="Calibri"/>
                <w:kern w:val="0"/>
                <w:sz w:val="18"/>
                <w:szCs w:val="18"/>
              </w:rPr>
            </w:pPr>
          </w:p>
        </w:tc>
      </w:tr>
      <w:tr w:rsidR="00ED1E44" w:rsidRPr="00DD63B5" w14:paraId="782B102B" w14:textId="77777777" w:rsidTr="00ED1E44">
        <w:tc>
          <w:tcPr>
            <w:tcW w:w="487" w:type="dxa"/>
          </w:tcPr>
          <w:p w14:paraId="66427005" w14:textId="5F9ADB69" w:rsidR="00ED1E44" w:rsidRPr="00DD63B5" w:rsidRDefault="00ED1E44" w:rsidP="00ED1E44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t>1</w:t>
            </w:r>
            <w:r w:rsidR="0058333B" w:rsidRPr="00DD63B5">
              <w:rPr>
                <w:rFonts w:ascii="Calibri" w:hAnsi="Calibri" w:cs="Calibri"/>
                <w:sz w:val="20"/>
                <w:szCs w:val="20"/>
              </w:rPr>
              <w:t>2</w:t>
            </w:r>
            <w:r w:rsidRPr="00DD63B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2486" w:type="dxa"/>
          </w:tcPr>
          <w:p w14:paraId="1DD04C21" w14:textId="77777777" w:rsidR="00ED1E44" w:rsidRPr="00DD63B5" w:rsidRDefault="00ED1E44" w:rsidP="00ED1E44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t>TPM</w:t>
            </w:r>
          </w:p>
        </w:tc>
        <w:tc>
          <w:tcPr>
            <w:tcW w:w="6089" w:type="dxa"/>
          </w:tcPr>
          <w:p w14:paraId="5B055F6F" w14:textId="77777777" w:rsidR="00ED1E44" w:rsidRPr="00DD63B5" w:rsidRDefault="00ED1E44" w:rsidP="00ED1E44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DD63B5">
              <w:rPr>
                <w:rFonts w:ascii="Calibri" w:hAnsi="Calibri" w:cs="Calibri"/>
                <w:kern w:val="0"/>
                <w:sz w:val="18"/>
                <w:szCs w:val="18"/>
              </w:rPr>
              <w:t xml:space="preserve">Zintegrowany układ TPM zgodny ze standardem </w:t>
            </w:r>
            <w:proofErr w:type="spellStart"/>
            <w:r w:rsidRPr="00DD63B5">
              <w:rPr>
                <w:rFonts w:ascii="Calibri" w:hAnsi="Calibri" w:cs="Calibri"/>
                <w:kern w:val="0"/>
                <w:sz w:val="18"/>
                <w:szCs w:val="18"/>
              </w:rPr>
              <w:t>Trusted</w:t>
            </w:r>
            <w:proofErr w:type="spellEnd"/>
            <w:r w:rsidRPr="00DD63B5">
              <w:rPr>
                <w:rFonts w:ascii="Calibri" w:hAnsi="Calibri" w:cs="Calibri"/>
                <w:kern w:val="0"/>
                <w:sz w:val="18"/>
                <w:szCs w:val="18"/>
              </w:rPr>
              <w:t xml:space="preserve"> Platform Module w wersji min. 2.0,</w:t>
            </w:r>
          </w:p>
        </w:tc>
      </w:tr>
      <w:tr w:rsidR="00ED1E44" w:rsidRPr="00DD63B5" w14:paraId="2CC1420C" w14:textId="77777777" w:rsidTr="00ED1E44">
        <w:tc>
          <w:tcPr>
            <w:tcW w:w="487" w:type="dxa"/>
          </w:tcPr>
          <w:p w14:paraId="27184293" w14:textId="7C9B81D8" w:rsidR="00ED1E44" w:rsidRPr="00DD63B5" w:rsidRDefault="00ED1E44" w:rsidP="00ED1E44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t>1</w:t>
            </w:r>
            <w:r w:rsidR="0058333B" w:rsidRPr="00DD63B5">
              <w:rPr>
                <w:rFonts w:ascii="Calibri" w:hAnsi="Calibri" w:cs="Calibri"/>
                <w:sz w:val="20"/>
                <w:szCs w:val="20"/>
              </w:rPr>
              <w:t>3</w:t>
            </w:r>
            <w:r w:rsidRPr="00DD63B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2486" w:type="dxa"/>
          </w:tcPr>
          <w:p w14:paraId="68BECC1B" w14:textId="77777777" w:rsidR="00ED1E44" w:rsidRPr="00DD63B5" w:rsidRDefault="00ED1E44" w:rsidP="00ED1E44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t>Certyfikaty</w:t>
            </w:r>
          </w:p>
        </w:tc>
        <w:tc>
          <w:tcPr>
            <w:tcW w:w="6089" w:type="dxa"/>
          </w:tcPr>
          <w:p w14:paraId="7AA90551" w14:textId="77777777" w:rsidR="00ED1E44" w:rsidRPr="00DD63B5" w:rsidRDefault="00ED1E44" w:rsidP="00ED1E44">
            <w:pPr>
              <w:pStyle w:val="Default"/>
              <w:rPr>
                <w:sz w:val="18"/>
                <w:szCs w:val="18"/>
              </w:rPr>
            </w:pPr>
            <w:r w:rsidRPr="00DD63B5">
              <w:rPr>
                <w:sz w:val="18"/>
                <w:szCs w:val="18"/>
              </w:rPr>
              <w:t>Certyfikat CE lub równoważny,</w:t>
            </w:r>
          </w:p>
          <w:p w14:paraId="0EC81459" w14:textId="77777777" w:rsidR="00ED1E44" w:rsidRPr="00DD63B5" w:rsidRDefault="00ED1E44" w:rsidP="00ED1E44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t xml:space="preserve">Spełnienie dyrektywy </w:t>
            </w:r>
            <w:proofErr w:type="spellStart"/>
            <w:r w:rsidRPr="00DD63B5">
              <w:rPr>
                <w:rFonts w:ascii="Calibri" w:hAnsi="Calibri" w:cs="Calibri"/>
                <w:sz w:val="20"/>
                <w:szCs w:val="20"/>
              </w:rPr>
              <w:t>RoHS</w:t>
            </w:r>
            <w:proofErr w:type="spellEnd"/>
            <w:r w:rsidRPr="00DD63B5">
              <w:rPr>
                <w:rFonts w:ascii="Calibri" w:hAnsi="Calibri" w:cs="Calibri"/>
                <w:sz w:val="20"/>
                <w:szCs w:val="20"/>
              </w:rPr>
              <w:t>;</w:t>
            </w:r>
          </w:p>
        </w:tc>
      </w:tr>
      <w:tr w:rsidR="00987EC8" w:rsidRPr="00DD63B5" w14:paraId="5EACB0A9" w14:textId="77777777" w:rsidTr="00C10DC5">
        <w:trPr>
          <w:trHeight w:val="1568"/>
        </w:trPr>
        <w:tc>
          <w:tcPr>
            <w:tcW w:w="487" w:type="dxa"/>
          </w:tcPr>
          <w:p w14:paraId="4C6FF954" w14:textId="1924B03B" w:rsidR="00987EC8" w:rsidRPr="00DD63B5" w:rsidRDefault="00987EC8" w:rsidP="00987EC8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t>14.</w:t>
            </w:r>
          </w:p>
        </w:tc>
        <w:tc>
          <w:tcPr>
            <w:tcW w:w="2486" w:type="dxa"/>
          </w:tcPr>
          <w:p w14:paraId="7EBCF935" w14:textId="77777777" w:rsidR="00987EC8" w:rsidRPr="00DD63B5" w:rsidRDefault="00987EC8" w:rsidP="00987EC8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t>Gwarancja</w:t>
            </w:r>
          </w:p>
        </w:tc>
        <w:tc>
          <w:tcPr>
            <w:tcW w:w="6089" w:type="dxa"/>
          </w:tcPr>
          <w:p w14:paraId="1481F270" w14:textId="77777777" w:rsidR="00987EC8" w:rsidRPr="00DD63B5" w:rsidRDefault="00987EC8" w:rsidP="00987EC8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t xml:space="preserve">Minimum 36 miesięcy gwarancji, </w:t>
            </w:r>
          </w:p>
          <w:p w14:paraId="583E6C75" w14:textId="77777777" w:rsidR="00987EC8" w:rsidRPr="00DD63B5" w:rsidRDefault="00987EC8" w:rsidP="00987EC8">
            <w:pPr>
              <w:pStyle w:val="Default"/>
              <w:rPr>
                <w:color w:val="auto"/>
                <w:kern w:val="2"/>
              </w:rPr>
            </w:pPr>
            <w:r w:rsidRPr="00DD63B5">
              <w:rPr>
                <w:color w:val="auto"/>
                <w:kern w:val="2"/>
              </w:rPr>
              <w:t>Serwis urządzeń musi byś realizowany przez producenta lub autoryzowanego partnera serwisowego producenta,</w:t>
            </w:r>
          </w:p>
          <w:p w14:paraId="6DD3A010" w14:textId="77777777" w:rsidR="00987EC8" w:rsidRPr="00DD63B5" w:rsidRDefault="00987EC8" w:rsidP="00987EC8">
            <w:pPr>
              <w:pStyle w:val="Default"/>
              <w:rPr>
                <w:color w:val="auto"/>
                <w:kern w:val="2"/>
              </w:rPr>
            </w:pPr>
            <w:r w:rsidRPr="00DD63B5">
              <w:rPr>
                <w:color w:val="auto"/>
                <w:kern w:val="2"/>
              </w:rPr>
              <w:t>Czas reakcji na zgłoszenie awarii następny dzień roboczy,</w:t>
            </w:r>
          </w:p>
          <w:p w14:paraId="6AB084AA" w14:textId="77777777" w:rsidR="00987EC8" w:rsidRPr="00DD63B5" w:rsidRDefault="00987EC8" w:rsidP="00987EC8">
            <w:pPr>
              <w:pStyle w:val="Default"/>
              <w:rPr>
                <w:color w:val="auto"/>
                <w:kern w:val="2"/>
              </w:rPr>
            </w:pPr>
            <w:r w:rsidRPr="00DD63B5">
              <w:rPr>
                <w:color w:val="auto"/>
                <w:kern w:val="2"/>
              </w:rPr>
              <w:t>Zgłaszanie usterek lub awarii w trybie 24/7</w:t>
            </w:r>
          </w:p>
          <w:p w14:paraId="447885AA" w14:textId="10DE5B88" w:rsidR="00987EC8" w:rsidRPr="00DD63B5" w:rsidRDefault="00987EC8" w:rsidP="00987EC8">
            <w:pPr>
              <w:pStyle w:val="Default"/>
              <w:rPr>
                <w:color w:val="auto"/>
                <w:kern w:val="2"/>
              </w:rPr>
            </w:pPr>
            <w:r w:rsidRPr="00DD63B5">
              <w:rPr>
                <w:color w:val="auto"/>
                <w:kern w:val="2"/>
              </w:rPr>
              <w:t>Naprawa powinna być zrealizowana w miejscu użytkowania sprzętu na terytorium Polski.</w:t>
            </w:r>
          </w:p>
        </w:tc>
      </w:tr>
    </w:tbl>
    <w:p w14:paraId="2D99A76D" w14:textId="77777777" w:rsidR="00EA60C2" w:rsidRPr="00DD63B5" w:rsidRDefault="00EA60C2" w:rsidP="00482658">
      <w:pPr>
        <w:rPr>
          <w:rFonts w:ascii="Calibri" w:hAnsi="Calibri" w:cs="Calibri"/>
        </w:rPr>
      </w:pPr>
    </w:p>
    <w:p w14:paraId="1C43F741" w14:textId="77777777" w:rsidR="004A1FCB" w:rsidRPr="00DD63B5" w:rsidRDefault="004A1FCB" w:rsidP="00482658">
      <w:pPr>
        <w:rPr>
          <w:rFonts w:ascii="Calibri" w:hAnsi="Calibri" w:cs="Calibri"/>
        </w:rPr>
      </w:pPr>
    </w:p>
    <w:p w14:paraId="4D452919" w14:textId="5D3508CC" w:rsidR="00FC262E" w:rsidRPr="00DD63B5" w:rsidRDefault="00FC262E" w:rsidP="00FC262E">
      <w:pPr>
        <w:rPr>
          <w:rFonts w:ascii="Calibri" w:hAnsi="Calibri" w:cs="Calibri"/>
        </w:rPr>
      </w:pPr>
      <w:r w:rsidRPr="00DD63B5">
        <w:rPr>
          <w:rFonts w:ascii="Calibri" w:hAnsi="Calibri" w:cs="Calibri"/>
        </w:rPr>
        <w:t xml:space="preserve">Konfiguracja </w:t>
      </w:r>
      <w:r w:rsidR="0039448B" w:rsidRPr="00DD63B5">
        <w:rPr>
          <w:rFonts w:ascii="Calibri" w:hAnsi="Calibri" w:cs="Calibri"/>
        </w:rPr>
        <w:t>B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7"/>
        <w:gridCol w:w="2486"/>
        <w:gridCol w:w="6089"/>
      </w:tblGrid>
      <w:tr w:rsidR="00FC262E" w:rsidRPr="00DD63B5" w14:paraId="4E15972C" w14:textId="77777777" w:rsidTr="00B81B3D">
        <w:tc>
          <w:tcPr>
            <w:tcW w:w="487" w:type="dxa"/>
            <w:shd w:val="clear" w:color="auto" w:fill="BFBFBF" w:themeFill="background1" w:themeFillShade="BF"/>
          </w:tcPr>
          <w:p w14:paraId="714686D6" w14:textId="77777777" w:rsidR="00FC262E" w:rsidRPr="00DD63B5" w:rsidRDefault="00FC262E" w:rsidP="00B81B3D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  <w:b/>
                <w:bCs/>
                <w:kern w:val="0"/>
                <w:sz w:val="18"/>
                <w:szCs w:val="18"/>
              </w:rPr>
              <w:t>Lp.</w:t>
            </w:r>
          </w:p>
        </w:tc>
        <w:tc>
          <w:tcPr>
            <w:tcW w:w="2486" w:type="dxa"/>
            <w:shd w:val="clear" w:color="auto" w:fill="BFBFBF" w:themeFill="background1" w:themeFillShade="BF"/>
          </w:tcPr>
          <w:p w14:paraId="39AFA904" w14:textId="77777777" w:rsidR="00FC262E" w:rsidRPr="00DD63B5" w:rsidRDefault="00FC262E" w:rsidP="00B81B3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kern w:val="0"/>
                <w:sz w:val="18"/>
                <w:szCs w:val="18"/>
              </w:rPr>
            </w:pPr>
            <w:r w:rsidRPr="00DD63B5">
              <w:rPr>
                <w:rFonts w:ascii="Calibri" w:hAnsi="Calibri" w:cs="Calibri"/>
                <w:b/>
                <w:bCs/>
                <w:kern w:val="0"/>
                <w:sz w:val="18"/>
                <w:szCs w:val="18"/>
              </w:rPr>
              <w:t>Nazwa</w:t>
            </w:r>
          </w:p>
          <w:p w14:paraId="22F3E03D" w14:textId="77777777" w:rsidR="00FC262E" w:rsidRPr="00DD63B5" w:rsidRDefault="00FC262E" w:rsidP="00B81B3D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  <w:b/>
                <w:bCs/>
                <w:kern w:val="0"/>
                <w:sz w:val="18"/>
                <w:szCs w:val="18"/>
              </w:rPr>
              <w:t>komponentu</w:t>
            </w:r>
          </w:p>
        </w:tc>
        <w:tc>
          <w:tcPr>
            <w:tcW w:w="6089" w:type="dxa"/>
            <w:shd w:val="clear" w:color="auto" w:fill="BFBFBF" w:themeFill="background1" w:themeFillShade="BF"/>
          </w:tcPr>
          <w:p w14:paraId="00EE3937" w14:textId="56BB6FD5" w:rsidR="00FC262E" w:rsidRPr="00DD63B5" w:rsidRDefault="00FC262E" w:rsidP="00B81B3D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  <w:b/>
                <w:bCs/>
                <w:kern w:val="0"/>
                <w:sz w:val="18"/>
                <w:szCs w:val="18"/>
              </w:rPr>
              <w:t xml:space="preserve">Wymagane minimalne parametry techniczne </w:t>
            </w:r>
            <w:r w:rsidR="002460F0" w:rsidRPr="00DD63B5">
              <w:rPr>
                <w:rFonts w:ascii="Calibri" w:hAnsi="Calibri" w:cs="Calibri"/>
                <w:b/>
                <w:bCs/>
                <w:kern w:val="0"/>
                <w:sz w:val="18"/>
                <w:szCs w:val="18"/>
              </w:rPr>
              <w:t>serwera</w:t>
            </w:r>
          </w:p>
        </w:tc>
      </w:tr>
      <w:tr w:rsidR="00FC262E" w:rsidRPr="00DD63B5" w14:paraId="3703F137" w14:textId="77777777" w:rsidTr="00B81B3D">
        <w:tc>
          <w:tcPr>
            <w:tcW w:w="487" w:type="dxa"/>
          </w:tcPr>
          <w:p w14:paraId="2D554290" w14:textId="77777777" w:rsidR="00FC262E" w:rsidRPr="00DD63B5" w:rsidRDefault="00FC262E" w:rsidP="00B81B3D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2486" w:type="dxa"/>
          </w:tcPr>
          <w:p w14:paraId="3AE74982" w14:textId="77777777" w:rsidR="00FC262E" w:rsidRPr="00DD63B5" w:rsidRDefault="00FC262E" w:rsidP="00B81B3D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t>Typ</w:t>
            </w:r>
          </w:p>
        </w:tc>
        <w:tc>
          <w:tcPr>
            <w:tcW w:w="6089" w:type="dxa"/>
          </w:tcPr>
          <w:p w14:paraId="55FBC6BC" w14:textId="77777777" w:rsidR="00FC262E" w:rsidRPr="00DD63B5" w:rsidRDefault="00FC262E" w:rsidP="00B81B3D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t xml:space="preserve">Fabrycznie nowy serwer w obudowie typu </w:t>
            </w:r>
            <w:proofErr w:type="spellStart"/>
            <w:r w:rsidRPr="00DD63B5">
              <w:rPr>
                <w:rFonts w:ascii="Calibri" w:hAnsi="Calibri" w:cs="Calibri"/>
                <w:sz w:val="20"/>
                <w:szCs w:val="20"/>
              </w:rPr>
              <w:t>tower</w:t>
            </w:r>
            <w:proofErr w:type="spellEnd"/>
          </w:p>
        </w:tc>
      </w:tr>
      <w:tr w:rsidR="00FC262E" w:rsidRPr="00DD63B5" w14:paraId="09467293" w14:textId="77777777" w:rsidTr="00B81B3D">
        <w:tc>
          <w:tcPr>
            <w:tcW w:w="487" w:type="dxa"/>
          </w:tcPr>
          <w:p w14:paraId="2D49996F" w14:textId="77777777" w:rsidR="00FC262E" w:rsidRPr="00DD63B5" w:rsidRDefault="00FC262E" w:rsidP="00B81B3D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lastRenderedPageBreak/>
              <w:t>2.</w:t>
            </w:r>
          </w:p>
        </w:tc>
        <w:tc>
          <w:tcPr>
            <w:tcW w:w="2486" w:type="dxa"/>
          </w:tcPr>
          <w:p w14:paraId="7B8FF19D" w14:textId="77777777" w:rsidR="00FC262E" w:rsidRPr="00DD63B5" w:rsidRDefault="00FC262E" w:rsidP="00B81B3D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t>Wydajność obliczeniowa / procesor / płyta główna</w:t>
            </w:r>
          </w:p>
        </w:tc>
        <w:tc>
          <w:tcPr>
            <w:tcW w:w="6089" w:type="dxa"/>
          </w:tcPr>
          <w:p w14:paraId="7D27E4F4" w14:textId="1C497ED1" w:rsidR="00FC262E" w:rsidRPr="00DD63B5" w:rsidRDefault="00FC262E" w:rsidP="00B81B3D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t xml:space="preserve">Jeden procesor co najmniej </w:t>
            </w:r>
            <w:r w:rsidR="00712E9E" w:rsidRPr="00DD63B5">
              <w:rPr>
                <w:rFonts w:ascii="Calibri" w:hAnsi="Calibri" w:cs="Calibri"/>
              </w:rPr>
              <w:t>dwunastordzeniowy</w:t>
            </w:r>
            <w:r w:rsidRPr="00DD63B5">
              <w:rPr>
                <w:rFonts w:ascii="Calibri" w:hAnsi="Calibri" w:cs="Calibri"/>
              </w:rPr>
              <w:t xml:space="preserve"> dedykowany do</w:t>
            </w:r>
            <w:r w:rsidR="00712E9E" w:rsidRPr="00DD63B5">
              <w:rPr>
                <w:rFonts w:ascii="Calibri" w:hAnsi="Calibri" w:cs="Calibri"/>
              </w:rPr>
              <w:t xml:space="preserve"> </w:t>
            </w:r>
            <w:r w:rsidRPr="00DD63B5">
              <w:rPr>
                <w:rFonts w:ascii="Calibri" w:hAnsi="Calibri" w:cs="Calibri"/>
              </w:rPr>
              <w:t xml:space="preserve">pracy z zaoferowanym serwerem. Minimum </w:t>
            </w:r>
            <w:r w:rsidR="00712E9E" w:rsidRPr="00DD63B5">
              <w:rPr>
                <w:rFonts w:ascii="Calibri" w:hAnsi="Calibri" w:cs="Calibri"/>
              </w:rPr>
              <w:t>24</w:t>
            </w:r>
            <w:r w:rsidRPr="00DD63B5">
              <w:rPr>
                <w:rFonts w:ascii="Calibri" w:hAnsi="Calibri" w:cs="Calibri"/>
              </w:rPr>
              <w:t xml:space="preserve"> wąt</w:t>
            </w:r>
            <w:r w:rsidR="00712E9E" w:rsidRPr="00DD63B5">
              <w:rPr>
                <w:rFonts w:ascii="Calibri" w:hAnsi="Calibri" w:cs="Calibri"/>
              </w:rPr>
              <w:t>ki</w:t>
            </w:r>
            <w:r w:rsidRPr="00DD63B5">
              <w:rPr>
                <w:rFonts w:ascii="Calibri" w:hAnsi="Calibri" w:cs="Calibri"/>
              </w:rPr>
              <w:t xml:space="preserve">. Minimum </w:t>
            </w:r>
            <w:r w:rsidR="00712E9E" w:rsidRPr="00DD63B5">
              <w:rPr>
                <w:rFonts w:ascii="Calibri" w:hAnsi="Calibri" w:cs="Calibri"/>
              </w:rPr>
              <w:t>30</w:t>
            </w:r>
            <w:r w:rsidRPr="00DD63B5">
              <w:rPr>
                <w:rFonts w:ascii="Calibri" w:hAnsi="Calibri" w:cs="Calibri"/>
              </w:rPr>
              <w:t xml:space="preserve"> MB Cache.</w:t>
            </w:r>
          </w:p>
          <w:p w14:paraId="7E875BEC" w14:textId="7CE0F9EA" w:rsidR="00FC262E" w:rsidRPr="00DD63B5" w:rsidRDefault="00FC262E" w:rsidP="00B81B3D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t xml:space="preserve">Wydajności min. </w:t>
            </w:r>
            <w:r w:rsidR="0027063D" w:rsidRPr="00DD63B5">
              <w:rPr>
                <w:rFonts w:ascii="Calibri" w:hAnsi="Calibri" w:cs="Calibri"/>
              </w:rPr>
              <w:t>24</w:t>
            </w:r>
            <w:r w:rsidR="00A406C3" w:rsidRPr="00DD63B5">
              <w:rPr>
                <w:rFonts w:ascii="Calibri" w:hAnsi="Calibri" w:cs="Calibri"/>
              </w:rPr>
              <w:t>2</w:t>
            </w:r>
            <w:r w:rsidR="0027063D" w:rsidRPr="00DD63B5">
              <w:rPr>
                <w:rFonts w:ascii="Calibri" w:hAnsi="Calibri" w:cs="Calibri"/>
              </w:rPr>
              <w:t>00</w:t>
            </w:r>
            <w:r w:rsidRPr="00DD63B5">
              <w:rPr>
                <w:rFonts w:ascii="Calibri" w:hAnsi="Calibri" w:cs="Calibri"/>
              </w:rPr>
              <w:t xml:space="preserve"> punktów w rankingu CPU Mark (</w:t>
            </w:r>
            <w:proofErr w:type="spellStart"/>
            <w:r w:rsidRPr="00DD63B5">
              <w:rPr>
                <w:rFonts w:ascii="Calibri" w:hAnsi="Calibri" w:cs="Calibri"/>
              </w:rPr>
              <w:t>Average</w:t>
            </w:r>
            <w:proofErr w:type="spellEnd"/>
            <w:r w:rsidRPr="00DD63B5">
              <w:rPr>
                <w:rFonts w:ascii="Calibri" w:hAnsi="Calibri" w:cs="Calibri"/>
              </w:rPr>
              <w:t xml:space="preserve"> CPU Mark) według wyników opublikowanych na stronie </w:t>
            </w:r>
            <w:hyperlink r:id="rId8" w:history="1">
              <w:r w:rsidRPr="00DD63B5">
                <w:rPr>
                  <w:rFonts w:ascii="Calibri" w:hAnsi="Calibri" w:cs="Calibri"/>
                </w:rPr>
                <w:t>http://www.cpubenchmark.net/</w:t>
              </w:r>
            </w:hyperlink>
            <w:r w:rsidRPr="00DD63B5">
              <w:rPr>
                <w:rFonts w:ascii="Calibri" w:hAnsi="Calibri" w:cs="Calibri"/>
              </w:rPr>
              <w:t xml:space="preserve"> ,</w:t>
            </w:r>
          </w:p>
          <w:p w14:paraId="29DE7388" w14:textId="77777777" w:rsidR="00FC262E" w:rsidRPr="00DD63B5" w:rsidRDefault="00FC262E" w:rsidP="00B81B3D">
            <w:pPr>
              <w:rPr>
                <w:rFonts w:ascii="Calibri" w:hAnsi="Calibri" w:cs="Calibri"/>
              </w:rPr>
            </w:pPr>
          </w:p>
          <w:p w14:paraId="5602F98D" w14:textId="77777777" w:rsidR="00FC262E" w:rsidRPr="00DD63B5" w:rsidRDefault="00FC262E" w:rsidP="00B81B3D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t>Płyta główna musi być zaprojektowana przez</w:t>
            </w:r>
          </w:p>
          <w:p w14:paraId="4B2C8B8F" w14:textId="77777777" w:rsidR="00FC262E" w:rsidRPr="00DD63B5" w:rsidRDefault="00FC262E" w:rsidP="00B81B3D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t>producenta serwera i oznaczona jego znakiem firmowym,</w:t>
            </w:r>
          </w:p>
          <w:p w14:paraId="06F2D807" w14:textId="77777777" w:rsidR="00FC262E" w:rsidRPr="00DD63B5" w:rsidRDefault="00FC262E" w:rsidP="00B81B3D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t>Chipset Dedykowany przez producenta procesora.</w:t>
            </w:r>
          </w:p>
          <w:p w14:paraId="1F54ABD9" w14:textId="35301FAB" w:rsidR="004E032F" w:rsidRPr="00DD63B5" w:rsidRDefault="004E032F" w:rsidP="00B81B3D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t>Płyta główna dwuprocesorowa</w:t>
            </w:r>
            <w:r w:rsidR="00E30A0D" w:rsidRPr="00DD63B5">
              <w:rPr>
                <w:rFonts w:ascii="Calibri" w:hAnsi="Calibri" w:cs="Calibri"/>
              </w:rPr>
              <w:t>.</w:t>
            </w:r>
          </w:p>
          <w:p w14:paraId="1D455E7C" w14:textId="66258514" w:rsidR="00FC262E" w:rsidRPr="00DD63B5" w:rsidRDefault="00FC262E" w:rsidP="00B81B3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C262E" w:rsidRPr="00DD63B5" w14:paraId="12FCC1F8" w14:textId="77777777" w:rsidTr="00B81B3D">
        <w:tc>
          <w:tcPr>
            <w:tcW w:w="487" w:type="dxa"/>
          </w:tcPr>
          <w:p w14:paraId="6EA6155E" w14:textId="77777777" w:rsidR="00FC262E" w:rsidRPr="00DD63B5" w:rsidRDefault="00FC262E" w:rsidP="00B81B3D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2486" w:type="dxa"/>
          </w:tcPr>
          <w:p w14:paraId="748E982D" w14:textId="77777777" w:rsidR="00FC262E" w:rsidRPr="00DD63B5" w:rsidRDefault="00FC262E" w:rsidP="00B81B3D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t>Pamięć operacyjna</w:t>
            </w:r>
          </w:p>
        </w:tc>
        <w:tc>
          <w:tcPr>
            <w:tcW w:w="6089" w:type="dxa"/>
          </w:tcPr>
          <w:p w14:paraId="1D70FF3E" w14:textId="695ABF64" w:rsidR="00FC262E" w:rsidRPr="00DD63B5" w:rsidRDefault="00955A35" w:rsidP="00B81B3D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t xml:space="preserve">128 </w:t>
            </w:r>
            <w:r w:rsidR="00FC262E" w:rsidRPr="00DD63B5">
              <w:rPr>
                <w:rFonts w:ascii="Calibri" w:hAnsi="Calibri" w:cs="Calibri"/>
                <w:sz w:val="20"/>
                <w:szCs w:val="20"/>
              </w:rPr>
              <w:t>GB DDR5, co najmniej dwie kości pamięci ram,  możliwość rozbudowy pamięci do min.</w:t>
            </w:r>
            <w:r w:rsidR="00B83E07" w:rsidRPr="00DD63B5">
              <w:rPr>
                <w:rFonts w:ascii="Calibri" w:hAnsi="Calibri" w:cs="Calibri"/>
                <w:sz w:val="20"/>
                <w:szCs w:val="20"/>
              </w:rPr>
              <w:t>256</w:t>
            </w:r>
            <w:r w:rsidR="00FC262E" w:rsidRPr="00DD63B5">
              <w:rPr>
                <w:rFonts w:ascii="Calibri" w:hAnsi="Calibri" w:cs="Calibri"/>
                <w:sz w:val="20"/>
                <w:szCs w:val="20"/>
              </w:rPr>
              <w:t>GB,</w:t>
            </w:r>
            <w:r w:rsidR="00B83E07" w:rsidRPr="00DD63B5">
              <w:rPr>
                <w:rFonts w:ascii="Calibri" w:hAnsi="Calibri" w:cs="Calibri"/>
                <w:sz w:val="20"/>
                <w:szCs w:val="20"/>
              </w:rPr>
              <w:t xml:space="preserve"> wymóg co najmniej </w:t>
            </w:r>
            <w:r w:rsidR="00ED7427" w:rsidRPr="00DD63B5">
              <w:rPr>
                <w:rFonts w:ascii="Calibri" w:hAnsi="Calibri" w:cs="Calibri"/>
                <w:sz w:val="20"/>
                <w:szCs w:val="20"/>
              </w:rPr>
              <w:t>połowy</w:t>
            </w:r>
            <w:r w:rsidR="00B83E07" w:rsidRPr="00DD63B5">
              <w:rPr>
                <w:rFonts w:ascii="Calibri" w:hAnsi="Calibri" w:cs="Calibri"/>
                <w:sz w:val="20"/>
                <w:szCs w:val="20"/>
              </w:rPr>
              <w:t xml:space="preserve"> wolnych slotów na </w:t>
            </w:r>
            <w:r w:rsidR="006C67C5" w:rsidRPr="00DD63B5">
              <w:rPr>
                <w:rFonts w:ascii="Calibri" w:hAnsi="Calibri" w:cs="Calibri"/>
                <w:sz w:val="20"/>
                <w:szCs w:val="20"/>
              </w:rPr>
              <w:t>pamięć operacyjną na płycie gł</w:t>
            </w:r>
            <w:r w:rsidR="003B722E" w:rsidRPr="00DD63B5">
              <w:rPr>
                <w:rFonts w:ascii="Calibri" w:hAnsi="Calibri" w:cs="Calibri"/>
                <w:sz w:val="20"/>
                <w:szCs w:val="20"/>
              </w:rPr>
              <w:t>ó</w:t>
            </w:r>
            <w:r w:rsidR="006C67C5" w:rsidRPr="00DD63B5">
              <w:rPr>
                <w:rFonts w:ascii="Calibri" w:hAnsi="Calibri" w:cs="Calibri"/>
                <w:sz w:val="20"/>
                <w:szCs w:val="20"/>
              </w:rPr>
              <w:t>wnej</w:t>
            </w:r>
            <w:r w:rsidR="00ED7427" w:rsidRPr="00DD63B5">
              <w:rPr>
                <w:rFonts w:ascii="Calibri" w:hAnsi="Calibri" w:cs="Calibri"/>
                <w:sz w:val="20"/>
                <w:szCs w:val="20"/>
              </w:rPr>
              <w:t xml:space="preserve"> przy oferowanej konfiguracji RAM</w:t>
            </w:r>
            <w:r w:rsidR="0071768C" w:rsidRPr="00DD63B5">
              <w:rPr>
                <w:rFonts w:ascii="Calibri" w:hAnsi="Calibri" w:cs="Calibri"/>
                <w:sz w:val="20"/>
                <w:szCs w:val="20"/>
              </w:rPr>
              <w:t>, pamięć operacyjna dedykowana do serwerów</w:t>
            </w:r>
          </w:p>
        </w:tc>
      </w:tr>
      <w:tr w:rsidR="00FC262E" w:rsidRPr="00DD63B5" w14:paraId="553C00EA" w14:textId="77777777" w:rsidTr="00B81B3D">
        <w:tc>
          <w:tcPr>
            <w:tcW w:w="487" w:type="dxa"/>
          </w:tcPr>
          <w:p w14:paraId="05AA15C6" w14:textId="77777777" w:rsidR="00FC262E" w:rsidRPr="00DD63B5" w:rsidRDefault="00FC262E" w:rsidP="00B81B3D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t>4.</w:t>
            </w:r>
          </w:p>
        </w:tc>
        <w:tc>
          <w:tcPr>
            <w:tcW w:w="2486" w:type="dxa"/>
          </w:tcPr>
          <w:p w14:paraId="6911F5C3" w14:textId="77777777" w:rsidR="00FC262E" w:rsidRPr="00DD63B5" w:rsidRDefault="00FC262E" w:rsidP="00B81B3D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t>Kontroler macierzowy</w:t>
            </w:r>
          </w:p>
        </w:tc>
        <w:tc>
          <w:tcPr>
            <w:tcW w:w="6089" w:type="dxa"/>
          </w:tcPr>
          <w:p w14:paraId="710E39D1" w14:textId="77777777" w:rsidR="00FC262E" w:rsidRPr="00DD63B5" w:rsidRDefault="00FC262E" w:rsidP="00B81B3D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t>Sprzętowy kontroler dyskowy, posiadający min. 4GB nieulotnej pamięci cache, możliwe konfiguracje poziomów RAID: 0, 1, 5, 6,10. Wsparcie dla min. 8 dysków</w:t>
            </w:r>
          </w:p>
          <w:p w14:paraId="49CCEA0E" w14:textId="77777777" w:rsidR="00FC262E" w:rsidRPr="00DD63B5" w:rsidRDefault="00FC262E" w:rsidP="00B81B3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C262E" w:rsidRPr="00DD63B5" w14:paraId="4113EC4E" w14:textId="77777777" w:rsidTr="00B81B3D">
        <w:tc>
          <w:tcPr>
            <w:tcW w:w="487" w:type="dxa"/>
          </w:tcPr>
          <w:p w14:paraId="79FBE513" w14:textId="77777777" w:rsidR="00FC262E" w:rsidRPr="00DD63B5" w:rsidRDefault="00FC262E" w:rsidP="00B81B3D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t>5.</w:t>
            </w:r>
          </w:p>
        </w:tc>
        <w:tc>
          <w:tcPr>
            <w:tcW w:w="2486" w:type="dxa"/>
          </w:tcPr>
          <w:p w14:paraId="4F900276" w14:textId="77777777" w:rsidR="00FC262E" w:rsidRPr="00DD63B5" w:rsidRDefault="00FC262E" w:rsidP="00B81B3D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</w:rPr>
              <w:t>Pamięć masowa</w:t>
            </w:r>
          </w:p>
        </w:tc>
        <w:tc>
          <w:tcPr>
            <w:tcW w:w="6089" w:type="dxa"/>
          </w:tcPr>
          <w:p w14:paraId="62BB4CBF" w14:textId="75451C76" w:rsidR="00FC262E" w:rsidRPr="00DD63B5" w:rsidRDefault="002A5FF1" w:rsidP="00B81B3D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t>Sześć takich samych</w:t>
            </w:r>
            <w:r w:rsidR="00FC262E" w:rsidRPr="00DD63B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DD63B5">
              <w:rPr>
                <w:rFonts w:ascii="Calibri" w:hAnsi="Calibri" w:cs="Calibri"/>
                <w:sz w:val="20"/>
                <w:szCs w:val="20"/>
              </w:rPr>
              <w:t>dysków twardych</w:t>
            </w:r>
            <w:r w:rsidR="00FC262E" w:rsidRPr="00DD63B5">
              <w:rPr>
                <w:rFonts w:ascii="Calibri" w:hAnsi="Calibri" w:cs="Calibri"/>
                <w:sz w:val="20"/>
                <w:szCs w:val="20"/>
              </w:rPr>
              <w:t xml:space="preserve"> o pojemności </w:t>
            </w:r>
            <w:r w:rsidR="00FC262E" w:rsidRPr="00DD63B5">
              <w:rPr>
                <w:rFonts w:ascii="Calibri" w:hAnsi="Calibri" w:cs="Calibri"/>
              </w:rPr>
              <w:t xml:space="preserve">minimum </w:t>
            </w:r>
            <w:r w:rsidRPr="00DD63B5">
              <w:rPr>
                <w:rFonts w:ascii="Calibri" w:hAnsi="Calibri" w:cs="Calibri"/>
              </w:rPr>
              <w:t>2,4TB</w:t>
            </w:r>
            <w:r w:rsidR="00FC262E" w:rsidRPr="00DD63B5">
              <w:rPr>
                <w:rFonts w:ascii="Calibri" w:hAnsi="Calibri" w:cs="Calibri"/>
              </w:rPr>
              <w:t xml:space="preserve"> każdy,</w:t>
            </w:r>
            <w:r w:rsidR="00585AC8" w:rsidRPr="00DD63B5">
              <w:rPr>
                <w:rFonts w:ascii="Calibri" w:hAnsi="Calibri" w:cs="Calibri"/>
              </w:rPr>
              <w:t xml:space="preserve"> ogólnego przeznaczenia (</w:t>
            </w:r>
            <w:proofErr w:type="spellStart"/>
            <w:r w:rsidR="00585AC8" w:rsidRPr="00DD63B5">
              <w:rPr>
                <w:rFonts w:ascii="Calibri" w:hAnsi="Calibri" w:cs="Calibri"/>
              </w:rPr>
              <w:t>mixed-use</w:t>
            </w:r>
            <w:proofErr w:type="spellEnd"/>
            <w:r w:rsidR="00585AC8" w:rsidRPr="00DD63B5">
              <w:rPr>
                <w:rFonts w:ascii="Calibri" w:hAnsi="Calibri" w:cs="Calibri"/>
              </w:rPr>
              <w:t>),</w:t>
            </w:r>
            <w:r w:rsidR="00FC262E" w:rsidRPr="00DD63B5">
              <w:rPr>
                <w:rFonts w:ascii="Calibri" w:hAnsi="Calibri" w:cs="Calibri"/>
              </w:rPr>
              <w:t xml:space="preserve"> </w:t>
            </w:r>
            <w:proofErr w:type="spellStart"/>
            <w:r w:rsidR="00FC262E" w:rsidRPr="00DD63B5">
              <w:rPr>
                <w:rFonts w:ascii="Calibri" w:hAnsi="Calibri" w:cs="Calibri"/>
              </w:rPr>
              <w:t>interface</w:t>
            </w:r>
            <w:proofErr w:type="spellEnd"/>
            <w:r w:rsidR="00FC262E" w:rsidRPr="00DD63B5">
              <w:rPr>
                <w:rFonts w:ascii="Calibri" w:hAnsi="Calibri" w:cs="Calibri"/>
              </w:rPr>
              <w:t xml:space="preserve"> co najmniej 12 </w:t>
            </w:r>
            <w:proofErr w:type="spellStart"/>
            <w:r w:rsidR="00FC262E" w:rsidRPr="00DD63B5">
              <w:rPr>
                <w:rFonts w:ascii="Calibri" w:hAnsi="Calibri" w:cs="Calibri"/>
              </w:rPr>
              <w:t>Gb</w:t>
            </w:r>
            <w:proofErr w:type="spellEnd"/>
            <w:r w:rsidR="00FC262E" w:rsidRPr="00DD63B5">
              <w:rPr>
                <w:rFonts w:ascii="Calibri" w:hAnsi="Calibri" w:cs="Calibri"/>
              </w:rPr>
              <w:t>/s, możliwość wymiany dysku bezprzerwowo (hot-plug). Dyski muszą być z</w:t>
            </w:r>
          </w:p>
          <w:p w14:paraId="2201FB57" w14:textId="1E371AB3" w:rsidR="00FC262E" w:rsidRPr="00DD63B5" w:rsidRDefault="00FC262E" w:rsidP="00B81B3D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t>kieszeniami zainstalowane w serwerze. W serwerze muszą być jeszcze co najmniej dwie wolne kieszenie na dodatkowe dyski takiego samego typu.</w:t>
            </w:r>
          </w:p>
        </w:tc>
      </w:tr>
      <w:tr w:rsidR="00FC262E" w:rsidRPr="00DD63B5" w14:paraId="09629244" w14:textId="77777777" w:rsidTr="00B81B3D">
        <w:tc>
          <w:tcPr>
            <w:tcW w:w="487" w:type="dxa"/>
          </w:tcPr>
          <w:p w14:paraId="22685D1A" w14:textId="4FAED58E" w:rsidR="00FC262E" w:rsidRPr="00DD63B5" w:rsidRDefault="0058333B" w:rsidP="00B81B3D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t>6</w:t>
            </w:r>
            <w:r w:rsidR="00FC262E" w:rsidRPr="00DD63B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2486" w:type="dxa"/>
          </w:tcPr>
          <w:p w14:paraId="18C87E66" w14:textId="77777777" w:rsidR="00FC262E" w:rsidRPr="00DD63B5" w:rsidRDefault="00FC262E" w:rsidP="00B81B3D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</w:rPr>
              <w:t>Interfejsy Sieciowe</w:t>
            </w:r>
          </w:p>
        </w:tc>
        <w:tc>
          <w:tcPr>
            <w:tcW w:w="6089" w:type="dxa"/>
          </w:tcPr>
          <w:p w14:paraId="5EA5BB43" w14:textId="77777777" w:rsidR="00FC262E" w:rsidRPr="00DD63B5" w:rsidRDefault="00FC262E" w:rsidP="00B81B3D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t>Co najmniej dwa interfejsy sieciowe 1Gb, 1000Base-T,</w:t>
            </w:r>
          </w:p>
          <w:p w14:paraId="170DD9A0" w14:textId="77777777" w:rsidR="00FC262E" w:rsidRPr="00DD63B5" w:rsidRDefault="00FC262E" w:rsidP="00B81B3D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t>Wbudowane dodatkowo co najmniej dwa interfejsy sieciowe 10Gb, 10GBaseT</w:t>
            </w:r>
          </w:p>
        </w:tc>
      </w:tr>
      <w:tr w:rsidR="00FC262E" w:rsidRPr="00DD63B5" w14:paraId="65DCB88B" w14:textId="77777777" w:rsidTr="00B81B3D">
        <w:tc>
          <w:tcPr>
            <w:tcW w:w="487" w:type="dxa"/>
          </w:tcPr>
          <w:p w14:paraId="2591E497" w14:textId="1628DEB0" w:rsidR="00FC262E" w:rsidRPr="00DD63B5" w:rsidRDefault="0058333B" w:rsidP="00B81B3D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t>7</w:t>
            </w:r>
            <w:r w:rsidR="00FC262E" w:rsidRPr="00DD63B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2486" w:type="dxa"/>
          </w:tcPr>
          <w:p w14:paraId="68FB3CEF" w14:textId="77777777" w:rsidR="00FC262E" w:rsidRPr="00DD63B5" w:rsidRDefault="00FC262E" w:rsidP="00B81B3D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t>Karta graficzna</w:t>
            </w:r>
          </w:p>
        </w:tc>
        <w:tc>
          <w:tcPr>
            <w:tcW w:w="6089" w:type="dxa"/>
          </w:tcPr>
          <w:p w14:paraId="095D92FD" w14:textId="77777777" w:rsidR="00FC262E" w:rsidRPr="00DD63B5" w:rsidRDefault="00FC262E" w:rsidP="00B81B3D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</w:rPr>
              <w:t>Zintegrowana karta graficzna</w:t>
            </w:r>
          </w:p>
        </w:tc>
      </w:tr>
      <w:tr w:rsidR="00FC262E" w:rsidRPr="00DD63B5" w14:paraId="24902164" w14:textId="77777777" w:rsidTr="00B81B3D">
        <w:tc>
          <w:tcPr>
            <w:tcW w:w="487" w:type="dxa"/>
          </w:tcPr>
          <w:p w14:paraId="5FA09505" w14:textId="78313F48" w:rsidR="00FC262E" w:rsidRPr="00DD63B5" w:rsidRDefault="0058333B" w:rsidP="00B81B3D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t>8</w:t>
            </w:r>
            <w:r w:rsidR="00FC262E" w:rsidRPr="00DD63B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2486" w:type="dxa"/>
          </w:tcPr>
          <w:p w14:paraId="2E81C991" w14:textId="77777777" w:rsidR="00FC262E" w:rsidRPr="00DD63B5" w:rsidRDefault="00FC262E" w:rsidP="00B81B3D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t>Zasilanie</w:t>
            </w:r>
          </w:p>
        </w:tc>
        <w:tc>
          <w:tcPr>
            <w:tcW w:w="6089" w:type="dxa"/>
          </w:tcPr>
          <w:p w14:paraId="441E96F8" w14:textId="77777777" w:rsidR="00FC262E" w:rsidRPr="00DD63B5" w:rsidRDefault="00FC262E" w:rsidP="00B81B3D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t xml:space="preserve">Serwer musi być wyposażony w minimum dwa zasilacze o mocy pozwalającej na działanie zainstalowanych komponentów pod maksymalnym obciążeniem tylko z jednego z nich, </w:t>
            </w:r>
          </w:p>
          <w:p w14:paraId="64927305" w14:textId="77777777" w:rsidR="00FC262E" w:rsidRPr="00DD63B5" w:rsidRDefault="00FC262E" w:rsidP="00B81B3D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t>Możliwość jednoczesnego zasilania z</w:t>
            </w:r>
          </w:p>
          <w:p w14:paraId="6153793B" w14:textId="77777777" w:rsidR="00FC262E" w:rsidRPr="00DD63B5" w:rsidRDefault="00FC262E" w:rsidP="00B81B3D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t>minimum dwóch niezależnych źródeł zasilania.</w:t>
            </w:r>
          </w:p>
          <w:p w14:paraId="5A5EB448" w14:textId="77777777" w:rsidR="00FC262E" w:rsidRPr="00DD63B5" w:rsidRDefault="00FC262E" w:rsidP="00B81B3D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t>Wymiana zasilacza musi być możliwa bezprzerwowo (hot-plug).</w:t>
            </w:r>
          </w:p>
          <w:p w14:paraId="7E3724EA" w14:textId="77777777" w:rsidR="00FC262E" w:rsidRPr="00DD63B5" w:rsidRDefault="00FC262E" w:rsidP="00B81B3D">
            <w:pPr>
              <w:rPr>
                <w:rFonts w:ascii="Calibri" w:hAnsi="Calibri" w:cs="Calibri"/>
                <w:kern w:val="0"/>
                <w:sz w:val="18"/>
                <w:szCs w:val="18"/>
              </w:rPr>
            </w:pPr>
          </w:p>
        </w:tc>
      </w:tr>
      <w:tr w:rsidR="00FC262E" w:rsidRPr="00DD63B5" w14:paraId="248E25E2" w14:textId="77777777" w:rsidTr="00B81B3D">
        <w:tc>
          <w:tcPr>
            <w:tcW w:w="487" w:type="dxa"/>
          </w:tcPr>
          <w:p w14:paraId="485DC0E2" w14:textId="36EE087A" w:rsidR="00FC262E" w:rsidRPr="00DD63B5" w:rsidRDefault="0058333B" w:rsidP="00B81B3D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t>9</w:t>
            </w:r>
            <w:r w:rsidR="00FC262E" w:rsidRPr="00DD63B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2486" w:type="dxa"/>
          </w:tcPr>
          <w:p w14:paraId="4FBD89D9" w14:textId="77777777" w:rsidR="00FC262E" w:rsidRPr="00DD63B5" w:rsidRDefault="00FC262E" w:rsidP="00B81B3D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t>Obudowa</w:t>
            </w:r>
          </w:p>
        </w:tc>
        <w:tc>
          <w:tcPr>
            <w:tcW w:w="6089" w:type="dxa"/>
          </w:tcPr>
          <w:p w14:paraId="355E2B51" w14:textId="77777777" w:rsidR="00FC262E" w:rsidRPr="00DD63B5" w:rsidRDefault="00FC262E" w:rsidP="00B81B3D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t>Wymiary obudowy:</w:t>
            </w:r>
          </w:p>
          <w:p w14:paraId="78B081F6" w14:textId="77777777" w:rsidR="00FC262E" w:rsidRPr="00DD63B5" w:rsidRDefault="00FC262E" w:rsidP="00B81B3D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t>szerokość max 35 cm (z nóżkami), wysokość max. 50cm, głębokość max 75 cm,</w:t>
            </w:r>
          </w:p>
          <w:p w14:paraId="2676BBC5" w14:textId="77777777" w:rsidR="00FC262E" w:rsidRPr="00DD63B5" w:rsidRDefault="00FC262E" w:rsidP="00B81B3D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340E42B8" w14:textId="77777777" w:rsidR="00FC262E" w:rsidRPr="00DD63B5" w:rsidRDefault="00FC262E" w:rsidP="00B81B3D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t>Możliwość wymiany modułu wentylatorów bezprzerwowo</w:t>
            </w:r>
          </w:p>
          <w:p w14:paraId="222251A1" w14:textId="77777777" w:rsidR="00FC262E" w:rsidRPr="00DD63B5" w:rsidRDefault="00FC262E" w:rsidP="00B81B3D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19A25D97" w14:textId="77777777" w:rsidR="00FC262E" w:rsidRPr="00DD63B5" w:rsidRDefault="00FC262E" w:rsidP="00B81B3D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t>Wbudowany panel LCD lub sygnalizacja awarii lub usterki diodami</w:t>
            </w:r>
          </w:p>
          <w:p w14:paraId="04ED2401" w14:textId="77777777" w:rsidR="00FC262E" w:rsidRPr="00DD63B5" w:rsidRDefault="00FC262E" w:rsidP="00B81B3D">
            <w:pPr>
              <w:rPr>
                <w:rFonts w:ascii="Calibri" w:hAnsi="Calibri" w:cs="Calibri"/>
              </w:rPr>
            </w:pPr>
          </w:p>
          <w:p w14:paraId="188AEC0B" w14:textId="77777777" w:rsidR="00FC262E" w:rsidRPr="00DD63B5" w:rsidRDefault="00FC262E" w:rsidP="00B81B3D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t>Wbudowany czujnik otwarcia obudowy współpracujący z BIOS i kartą zarządzającą.</w:t>
            </w:r>
          </w:p>
        </w:tc>
      </w:tr>
      <w:tr w:rsidR="00FC262E" w:rsidRPr="00DD63B5" w14:paraId="5CF98CC0" w14:textId="77777777" w:rsidTr="00B81B3D">
        <w:tc>
          <w:tcPr>
            <w:tcW w:w="487" w:type="dxa"/>
          </w:tcPr>
          <w:p w14:paraId="7C50184E" w14:textId="66CAD4A1" w:rsidR="00FC262E" w:rsidRPr="00DD63B5" w:rsidRDefault="00FC262E" w:rsidP="00B81B3D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t>1</w:t>
            </w:r>
            <w:r w:rsidR="0058333B" w:rsidRPr="00DD63B5">
              <w:rPr>
                <w:rFonts w:ascii="Calibri" w:hAnsi="Calibri" w:cs="Calibri"/>
                <w:sz w:val="20"/>
                <w:szCs w:val="20"/>
              </w:rPr>
              <w:t>0</w:t>
            </w:r>
            <w:r w:rsidRPr="00DD63B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2486" w:type="dxa"/>
          </w:tcPr>
          <w:p w14:paraId="27C153EF" w14:textId="77777777" w:rsidR="00FC262E" w:rsidRPr="00DD63B5" w:rsidRDefault="00FC262E" w:rsidP="00B81B3D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t>Wbudowane interfejsy zewnętrzne</w:t>
            </w:r>
          </w:p>
        </w:tc>
        <w:tc>
          <w:tcPr>
            <w:tcW w:w="6089" w:type="dxa"/>
          </w:tcPr>
          <w:p w14:paraId="3EBDCB5F" w14:textId="77777777" w:rsidR="00FC262E" w:rsidRPr="00DD63B5" w:rsidRDefault="00FC262E" w:rsidP="00B81B3D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t xml:space="preserve">Oprócz </w:t>
            </w:r>
            <w:proofErr w:type="spellStart"/>
            <w:r w:rsidRPr="00DD63B5">
              <w:rPr>
                <w:rFonts w:ascii="Calibri" w:hAnsi="Calibri" w:cs="Calibri"/>
                <w:sz w:val="20"/>
                <w:szCs w:val="20"/>
              </w:rPr>
              <w:t>interfaców</w:t>
            </w:r>
            <w:proofErr w:type="spellEnd"/>
            <w:r w:rsidRPr="00DD63B5">
              <w:rPr>
                <w:rFonts w:ascii="Calibri" w:hAnsi="Calibri" w:cs="Calibri"/>
                <w:sz w:val="20"/>
                <w:szCs w:val="20"/>
              </w:rPr>
              <w:t xml:space="preserve"> sieciowych wymagane:</w:t>
            </w:r>
          </w:p>
          <w:p w14:paraId="122FC34C" w14:textId="77777777" w:rsidR="00FC262E" w:rsidRPr="00DD63B5" w:rsidRDefault="00FC262E" w:rsidP="00B81B3D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4D63EE89" w14:textId="77777777" w:rsidR="00FC262E" w:rsidRPr="00DD63B5" w:rsidRDefault="00FC262E" w:rsidP="00B81B3D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t>Co najmniej 2 x USB 3.0 lub wyższe,</w:t>
            </w:r>
          </w:p>
          <w:p w14:paraId="0DC2D2E4" w14:textId="77777777" w:rsidR="00FC262E" w:rsidRPr="00DD63B5" w:rsidRDefault="00FC262E" w:rsidP="00B81B3D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t>Co najmniej 2 x USB 2.0,</w:t>
            </w:r>
          </w:p>
          <w:p w14:paraId="0621357F" w14:textId="77777777" w:rsidR="00FC262E" w:rsidRPr="00DD63B5" w:rsidRDefault="00FC262E" w:rsidP="00B81B3D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t>1 port VGA lub HDMI lub DP,</w:t>
            </w:r>
          </w:p>
          <w:p w14:paraId="430DF33F" w14:textId="77777777" w:rsidR="00FC262E" w:rsidRPr="00DD63B5" w:rsidRDefault="00FC262E" w:rsidP="00B81B3D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lastRenderedPageBreak/>
              <w:t>Oddzielny port RJ-45 do zarządzania.</w:t>
            </w:r>
          </w:p>
          <w:p w14:paraId="093994E0" w14:textId="77777777" w:rsidR="00FC262E" w:rsidRPr="00DD63B5" w:rsidRDefault="00FC262E" w:rsidP="00B81B3D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11118D1" w14:textId="77777777" w:rsidR="00FC262E" w:rsidRPr="00DD63B5" w:rsidRDefault="00FC262E" w:rsidP="00B81B3D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7F1A953" w14:textId="77777777" w:rsidR="00FC262E" w:rsidRPr="00DD63B5" w:rsidRDefault="00FC262E" w:rsidP="00B81B3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C262E" w:rsidRPr="00DD63B5" w14:paraId="7C78B68F" w14:textId="77777777" w:rsidTr="00B81B3D">
        <w:tc>
          <w:tcPr>
            <w:tcW w:w="487" w:type="dxa"/>
          </w:tcPr>
          <w:p w14:paraId="6C997E8C" w14:textId="16207A67" w:rsidR="00FC262E" w:rsidRPr="00DD63B5" w:rsidRDefault="00FC262E" w:rsidP="00B81B3D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lastRenderedPageBreak/>
              <w:t>1</w:t>
            </w:r>
            <w:r w:rsidR="0058333B" w:rsidRPr="00DD63B5">
              <w:rPr>
                <w:rFonts w:ascii="Calibri" w:hAnsi="Calibri" w:cs="Calibri"/>
                <w:sz w:val="20"/>
                <w:szCs w:val="20"/>
              </w:rPr>
              <w:t>1</w:t>
            </w:r>
            <w:r w:rsidRPr="00DD63B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2486" w:type="dxa"/>
          </w:tcPr>
          <w:p w14:paraId="5798AC75" w14:textId="77777777" w:rsidR="00FC262E" w:rsidRPr="00DD63B5" w:rsidRDefault="00FC262E" w:rsidP="00B81B3D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t>Kontroler zdalnego zarządzania</w:t>
            </w:r>
          </w:p>
        </w:tc>
        <w:tc>
          <w:tcPr>
            <w:tcW w:w="6089" w:type="dxa"/>
            <w:shd w:val="clear" w:color="auto" w:fill="auto"/>
          </w:tcPr>
          <w:p w14:paraId="171CD80D" w14:textId="77777777" w:rsidR="00FC262E" w:rsidRPr="00DD63B5" w:rsidRDefault="00FC262E" w:rsidP="00B81B3D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t>Możliwość zarządzania serwerem niezależnie od zainstalowanego na serwerze systemu</w:t>
            </w:r>
          </w:p>
          <w:p w14:paraId="48993281" w14:textId="77777777" w:rsidR="00FC262E" w:rsidRPr="00DD63B5" w:rsidRDefault="00FC262E" w:rsidP="00B81B3D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t xml:space="preserve">operacyjnego, poprzez dodatkowy </w:t>
            </w:r>
            <w:proofErr w:type="spellStart"/>
            <w:r w:rsidRPr="00DD63B5">
              <w:rPr>
                <w:rFonts w:ascii="Calibri" w:hAnsi="Calibri" w:cs="Calibri"/>
              </w:rPr>
              <w:t>interface</w:t>
            </w:r>
            <w:proofErr w:type="spellEnd"/>
            <w:r w:rsidRPr="00DD63B5">
              <w:rPr>
                <w:rFonts w:ascii="Calibri" w:hAnsi="Calibri" w:cs="Calibri"/>
              </w:rPr>
              <w:t xml:space="preserve"> sieciowy RJ-45 1Gb, umożliwiające:</w:t>
            </w:r>
          </w:p>
          <w:p w14:paraId="38335927" w14:textId="77777777" w:rsidR="00FC262E" w:rsidRPr="00DD63B5" w:rsidRDefault="00FC262E" w:rsidP="00B81B3D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t xml:space="preserve">-zarządzanie poprzez graficzny </w:t>
            </w:r>
            <w:proofErr w:type="spellStart"/>
            <w:r w:rsidRPr="00DD63B5">
              <w:rPr>
                <w:rFonts w:ascii="Calibri" w:hAnsi="Calibri" w:cs="Calibri"/>
              </w:rPr>
              <w:t>interface</w:t>
            </w:r>
            <w:proofErr w:type="spellEnd"/>
            <w:r w:rsidRPr="00DD63B5">
              <w:rPr>
                <w:rFonts w:ascii="Calibri" w:hAnsi="Calibri" w:cs="Calibri"/>
              </w:rPr>
              <w:t xml:space="preserve"> przeglądarki internetowej, autentykacja i autoryzacja użytkownika,</w:t>
            </w:r>
          </w:p>
          <w:p w14:paraId="24F0024A" w14:textId="77777777" w:rsidR="00FC262E" w:rsidRPr="00DD63B5" w:rsidRDefault="00FC262E" w:rsidP="00B81B3D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t>- podgląd aktualnej kondycji serwera w zakresie statusu:</w:t>
            </w:r>
          </w:p>
          <w:p w14:paraId="2694918C" w14:textId="77777777" w:rsidR="00FC262E" w:rsidRPr="00DD63B5" w:rsidRDefault="00FC262E" w:rsidP="00B81B3D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t xml:space="preserve">    - procesora,</w:t>
            </w:r>
          </w:p>
          <w:p w14:paraId="2CA07855" w14:textId="77777777" w:rsidR="00FC262E" w:rsidRPr="00DD63B5" w:rsidRDefault="00FC262E" w:rsidP="00B81B3D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t xml:space="preserve">    - pamięci,</w:t>
            </w:r>
          </w:p>
          <w:p w14:paraId="233531DE" w14:textId="77777777" w:rsidR="00FC262E" w:rsidRPr="00DD63B5" w:rsidRDefault="00FC262E" w:rsidP="00B81B3D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t xml:space="preserve">    - dysków,</w:t>
            </w:r>
          </w:p>
          <w:p w14:paraId="4AC6D515" w14:textId="77777777" w:rsidR="00FC262E" w:rsidRPr="00DD63B5" w:rsidRDefault="00FC262E" w:rsidP="00B81B3D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t xml:space="preserve">    - zasilania,</w:t>
            </w:r>
          </w:p>
          <w:p w14:paraId="48E972C0" w14:textId="77777777" w:rsidR="00FC262E" w:rsidRPr="00DD63B5" w:rsidRDefault="00FC262E" w:rsidP="00B81B3D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t xml:space="preserve">    - chłodzenia,</w:t>
            </w:r>
          </w:p>
          <w:p w14:paraId="3EE40DB6" w14:textId="77777777" w:rsidR="00FC262E" w:rsidRPr="00DD63B5" w:rsidRDefault="00FC262E" w:rsidP="00B81B3D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t xml:space="preserve">    - kart rozszerzeń</w:t>
            </w:r>
          </w:p>
          <w:p w14:paraId="4DEED06A" w14:textId="77777777" w:rsidR="00FC262E" w:rsidRPr="00DD63B5" w:rsidRDefault="00FC262E" w:rsidP="00B81B3D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t>- możliwość podglądu informacji w zakresie:</w:t>
            </w:r>
          </w:p>
          <w:p w14:paraId="5DBE4F6B" w14:textId="77777777" w:rsidR="00FC262E" w:rsidRPr="00DD63B5" w:rsidRDefault="00FC262E" w:rsidP="00B81B3D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t xml:space="preserve">    - aktualnego poboru energii przez serwer,</w:t>
            </w:r>
          </w:p>
          <w:p w14:paraId="68F99EB3" w14:textId="77777777" w:rsidR="00FC262E" w:rsidRPr="00DD63B5" w:rsidRDefault="00FC262E" w:rsidP="00B81B3D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t xml:space="preserve">    - monitorowanie temperatury</w:t>
            </w:r>
          </w:p>
          <w:p w14:paraId="4B4A2945" w14:textId="77777777" w:rsidR="00FC262E" w:rsidRPr="00DD63B5" w:rsidRDefault="00FC262E" w:rsidP="00B81B3D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t>- zarzadzanie zasilaniem serwera: możliwość restartu, zdalnego włączenia i wyłączenia serwera, wysłanie sygnału do systemu operacyjnego o zamknięciu serwera</w:t>
            </w:r>
          </w:p>
          <w:p w14:paraId="771E19A6" w14:textId="77777777" w:rsidR="00FC262E" w:rsidRPr="00DD63B5" w:rsidRDefault="00FC262E" w:rsidP="00B81B3D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t>- podgląd alertów, awarii</w:t>
            </w:r>
          </w:p>
          <w:p w14:paraId="58CAF07C" w14:textId="77777777" w:rsidR="00FC262E" w:rsidRPr="00DD63B5" w:rsidRDefault="00FC262E" w:rsidP="00B81B3D">
            <w:pPr>
              <w:rPr>
                <w:rFonts w:ascii="Calibri" w:hAnsi="Calibri" w:cs="Calibri"/>
                <w:kern w:val="0"/>
                <w:sz w:val="18"/>
                <w:szCs w:val="18"/>
              </w:rPr>
            </w:pPr>
          </w:p>
        </w:tc>
      </w:tr>
      <w:tr w:rsidR="00FC262E" w:rsidRPr="00DD63B5" w14:paraId="67B20767" w14:textId="77777777" w:rsidTr="00B81B3D">
        <w:tc>
          <w:tcPr>
            <w:tcW w:w="487" w:type="dxa"/>
          </w:tcPr>
          <w:p w14:paraId="3E009345" w14:textId="0432C245" w:rsidR="00FC262E" w:rsidRPr="00DD63B5" w:rsidRDefault="00FC262E" w:rsidP="00B81B3D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t>1</w:t>
            </w:r>
            <w:r w:rsidR="0058333B" w:rsidRPr="00DD63B5">
              <w:rPr>
                <w:rFonts w:ascii="Calibri" w:hAnsi="Calibri" w:cs="Calibri"/>
                <w:sz w:val="20"/>
                <w:szCs w:val="20"/>
              </w:rPr>
              <w:t>2</w:t>
            </w:r>
            <w:r w:rsidRPr="00DD63B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2486" w:type="dxa"/>
          </w:tcPr>
          <w:p w14:paraId="371E99B4" w14:textId="77777777" w:rsidR="00FC262E" w:rsidRPr="00DD63B5" w:rsidRDefault="00FC262E" w:rsidP="00B81B3D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t>TPM</w:t>
            </w:r>
          </w:p>
        </w:tc>
        <w:tc>
          <w:tcPr>
            <w:tcW w:w="6089" w:type="dxa"/>
          </w:tcPr>
          <w:p w14:paraId="2BFB6DDA" w14:textId="77777777" w:rsidR="00FC262E" w:rsidRPr="00DD63B5" w:rsidRDefault="00FC262E" w:rsidP="00B81B3D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DD63B5">
              <w:rPr>
                <w:rFonts w:ascii="Calibri" w:hAnsi="Calibri" w:cs="Calibri"/>
                <w:kern w:val="0"/>
                <w:sz w:val="18"/>
                <w:szCs w:val="18"/>
              </w:rPr>
              <w:t xml:space="preserve">Zintegrowany układ TPM zgodny ze standardem </w:t>
            </w:r>
            <w:proofErr w:type="spellStart"/>
            <w:r w:rsidRPr="00DD63B5">
              <w:rPr>
                <w:rFonts w:ascii="Calibri" w:hAnsi="Calibri" w:cs="Calibri"/>
                <w:kern w:val="0"/>
                <w:sz w:val="18"/>
                <w:szCs w:val="18"/>
              </w:rPr>
              <w:t>Trusted</w:t>
            </w:r>
            <w:proofErr w:type="spellEnd"/>
            <w:r w:rsidRPr="00DD63B5">
              <w:rPr>
                <w:rFonts w:ascii="Calibri" w:hAnsi="Calibri" w:cs="Calibri"/>
                <w:kern w:val="0"/>
                <w:sz w:val="18"/>
                <w:szCs w:val="18"/>
              </w:rPr>
              <w:t xml:space="preserve"> Platform Module w wersji min. 2.0,</w:t>
            </w:r>
          </w:p>
        </w:tc>
      </w:tr>
      <w:tr w:rsidR="00FC262E" w:rsidRPr="00DD63B5" w14:paraId="75CB7197" w14:textId="77777777" w:rsidTr="00B81B3D">
        <w:tc>
          <w:tcPr>
            <w:tcW w:w="487" w:type="dxa"/>
          </w:tcPr>
          <w:p w14:paraId="33D2F800" w14:textId="5EB4F553" w:rsidR="00FC262E" w:rsidRPr="00DD63B5" w:rsidRDefault="00FC262E" w:rsidP="00B81B3D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t>1</w:t>
            </w:r>
            <w:r w:rsidR="0058333B" w:rsidRPr="00DD63B5">
              <w:rPr>
                <w:rFonts w:ascii="Calibri" w:hAnsi="Calibri" w:cs="Calibri"/>
                <w:sz w:val="20"/>
                <w:szCs w:val="20"/>
              </w:rPr>
              <w:t>3</w:t>
            </w:r>
            <w:r w:rsidRPr="00DD63B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2486" w:type="dxa"/>
          </w:tcPr>
          <w:p w14:paraId="3F80DBF6" w14:textId="77777777" w:rsidR="00FC262E" w:rsidRPr="00DD63B5" w:rsidRDefault="00FC262E" w:rsidP="00B81B3D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t>Certyfikaty</w:t>
            </w:r>
          </w:p>
        </w:tc>
        <w:tc>
          <w:tcPr>
            <w:tcW w:w="6089" w:type="dxa"/>
          </w:tcPr>
          <w:p w14:paraId="4D833C8A" w14:textId="77777777" w:rsidR="00FC262E" w:rsidRPr="00DD63B5" w:rsidRDefault="00FC262E" w:rsidP="00B81B3D">
            <w:pPr>
              <w:pStyle w:val="Default"/>
              <w:rPr>
                <w:sz w:val="18"/>
                <w:szCs w:val="18"/>
              </w:rPr>
            </w:pPr>
            <w:r w:rsidRPr="00DD63B5">
              <w:rPr>
                <w:sz w:val="18"/>
                <w:szCs w:val="18"/>
              </w:rPr>
              <w:t>Certyfikat CE lub równoważny,</w:t>
            </w:r>
          </w:p>
          <w:p w14:paraId="3EB6619C" w14:textId="77777777" w:rsidR="00FC262E" w:rsidRPr="00DD63B5" w:rsidRDefault="00FC262E" w:rsidP="00B81B3D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t xml:space="preserve">Spełnienie dyrektywy </w:t>
            </w:r>
            <w:proofErr w:type="spellStart"/>
            <w:r w:rsidRPr="00DD63B5">
              <w:rPr>
                <w:rFonts w:ascii="Calibri" w:hAnsi="Calibri" w:cs="Calibri"/>
                <w:sz w:val="20"/>
                <w:szCs w:val="20"/>
              </w:rPr>
              <w:t>RoHS</w:t>
            </w:r>
            <w:proofErr w:type="spellEnd"/>
            <w:r w:rsidRPr="00DD63B5">
              <w:rPr>
                <w:rFonts w:ascii="Calibri" w:hAnsi="Calibri" w:cs="Calibri"/>
                <w:sz w:val="20"/>
                <w:szCs w:val="20"/>
              </w:rPr>
              <w:t>;</w:t>
            </w:r>
          </w:p>
        </w:tc>
      </w:tr>
      <w:tr w:rsidR="00FC262E" w:rsidRPr="00DD63B5" w14:paraId="28924E23" w14:textId="77777777" w:rsidTr="00B81B3D">
        <w:tc>
          <w:tcPr>
            <w:tcW w:w="487" w:type="dxa"/>
          </w:tcPr>
          <w:p w14:paraId="18D1987B" w14:textId="77529FBB" w:rsidR="00FC262E" w:rsidRPr="00DD63B5" w:rsidRDefault="00FC262E" w:rsidP="00B81B3D">
            <w:pPr>
              <w:rPr>
                <w:rFonts w:ascii="Calibri" w:hAnsi="Calibri" w:cs="Calibri"/>
                <w:sz w:val="20"/>
                <w:szCs w:val="20"/>
              </w:rPr>
            </w:pPr>
            <w:r w:rsidRPr="00DD63B5">
              <w:rPr>
                <w:rFonts w:ascii="Calibri" w:hAnsi="Calibri" w:cs="Calibri"/>
                <w:sz w:val="20"/>
                <w:szCs w:val="20"/>
              </w:rPr>
              <w:t>1</w:t>
            </w:r>
            <w:r w:rsidR="0058333B" w:rsidRPr="00DD63B5">
              <w:rPr>
                <w:rFonts w:ascii="Calibri" w:hAnsi="Calibri" w:cs="Calibri"/>
                <w:sz w:val="20"/>
                <w:szCs w:val="20"/>
              </w:rPr>
              <w:t>4</w:t>
            </w:r>
            <w:r w:rsidRPr="00DD63B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2486" w:type="dxa"/>
          </w:tcPr>
          <w:p w14:paraId="3BD36C71" w14:textId="77777777" w:rsidR="00FC262E" w:rsidRPr="00DD63B5" w:rsidRDefault="00FC262E" w:rsidP="00B81B3D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t>Gwarancja</w:t>
            </w:r>
          </w:p>
        </w:tc>
        <w:tc>
          <w:tcPr>
            <w:tcW w:w="6089" w:type="dxa"/>
          </w:tcPr>
          <w:p w14:paraId="07394EA8" w14:textId="77777777" w:rsidR="005A6CA6" w:rsidRPr="00DD63B5" w:rsidRDefault="005A6CA6" w:rsidP="005A6CA6">
            <w:pPr>
              <w:rPr>
                <w:rFonts w:ascii="Calibri" w:hAnsi="Calibri" w:cs="Calibri"/>
              </w:rPr>
            </w:pPr>
            <w:r w:rsidRPr="00DD63B5">
              <w:rPr>
                <w:rFonts w:ascii="Calibri" w:hAnsi="Calibri" w:cs="Calibri"/>
              </w:rPr>
              <w:t xml:space="preserve">Minimum 36 miesięcy gwarancji, </w:t>
            </w:r>
          </w:p>
          <w:p w14:paraId="3C8B3EC0" w14:textId="77777777" w:rsidR="005A6CA6" w:rsidRPr="00DD63B5" w:rsidRDefault="005A6CA6" w:rsidP="005A6CA6">
            <w:pPr>
              <w:pStyle w:val="Default"/>
              <w:rPr>
                <w:color w:val="auto"/>
                <w:kern w:val="2"/>
              </w:rPr>
            </w:pPr>
            <w:r w:rsidRPr="00DD63B5">
              <w:rPr>
                <w:color w:val="auto"/>
                <w:kern w:val="2"/>
              </w:rPr>
              <w:t>Serwis urządzeń musi byś realizowany przez producenta lub autoryzowanego partnera serwisowego producenta,</w:t>
            </w:r>
          </w:p>
          <w:p w14:paraId="44F31CAC" w14:textId="77777777" w:rsidR="005A6CA6" w:rsidRPr="00DD63B5" w:rsidRDefault="005A6CA6" w:rsidP="005A6CA6">
            <w:pPr>
              <w:pStyle w:val="Default"/>
              <w:rPr>
                <w:color w:val="auto"/>
                <w:kern w:val="2"/>
              </w:rPr>
            </w:pPr>
            <w:r w:rsidRPr="00DD63B5">
              <w:rPr>
                <w:color w:val="auto"/>
                <w:kern w:val="2"/>
              </w:rPr>
              <w:t>Czas reakcji na zgłoszenie awarii następny dzień roboczy,</w:t>
            </w:r>
          </w:p>
          <w:p w14:paraId="3D9FD2EB" w14:textId="562254C3" w:rsidR="005A6CA6" w:rsidRPr="00DD63B5" w:rsidRDefault="005A6CA6" w:rsidP="005A6CA6">
            <w:pPr>
              <w:pStyle w:val="Default"/>
              <w:rPr>
                <w:color w:val="auto"/>
                <w:kern w:val="2"/>
              </w:rPr>
            </w:pPr>
            <w:r w:rsidRPr="00DD63B5">
              <w:rPr>
                <w:color w:val="auto"/>
                <w:kern w:val="2"/>
              </w:rPr>
              <w:t>Zgłaszanie usterek lub awarii w trybie</w:t>
            </w:r>
            <w:r w:rsidR="00E41702" w:rsidRPr="00DD63B5">
              <w:rPr>
                <w:color w:val="auto"/>
                <w:kern w:val="2"/>
              </w:rPr>
              <w:t xml:space="preserve"> 24/7</w:t>
            </w:r>
          </w:p>
          <w:p w14:paraId="0414AF36" w14:textId="72B8EEED" w:rsidR="00FC262E" w:rsidRPr="00DD63B5" w:rsidRDefault="005A6CA6" w:rsidP="005A6CA6">
            <w:pPr>
              <w:pStyle w:val="Default"/>
              <w:rPr>
                <w:color w:val="auto"/>
                <w:kern w:val="2"/>
              </w:rPr>
            </w:pPr>
            <w:r w:rsidRPr="00DD63B5">
              <w:rPr>
                <w:color w:val="auto"/>
                <w:kern w:val="2"/>
              </w:rPr>
              <w:t>Naprawa powinna być zrealizowana w miejscu użytkowania sprzętu na terytorium Polski</w:t>
            </w:r>
            <w:r w:rsidR="00E41702" w:rsidRPr="00DD63B5">
              <w:rPr>
                <w:color w:val="auto"/>
                <w:kern w:val="2"/>
              </w:rPr>
              <w:t>.</w:t>
            </w:r>
          </w:p>
        </w:tc>
      </w:tr>
    </w:tbl>
    <w:p w14:paraId="0FCC5A50" w14:textId="77777777" w:rsidR="00FC262E" w:rsidRPr="00DD63B5" w:rsidRDefault="00FC262E" w:rsidP="00FC262E">
      <w:pPr>
        <w:rPr>
          <w:rFonts w:ascii="Calibri" w:hAnsi="Calibri" w:cs="Calibri"/>
        </w:rPr>
      </w:pPr>
    </w:p>
    <w:sectPr w:rsidR="00FC262E" w:rsidRPr="00DD63B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12BB28" w14:textId="77777777" w:rsidR="00D328D7" w:rsidRDefault="00D328D7" w:rsidP="00573EA6">
      <w:pPr>
        <w:spacing w:after="0" w:line="240" w:lineRule="auto"/>
      </w:pPr>
      <w:r>
        <w:separator/>
      </w:r>
    </w:p>
  </w:endnote>
  <w:endnote w:type="continuationSeparator" w:id="0">
    <w:p w14:paraId="190E310B" w14:textId="77777777" w:rsidR="00D328D7" w:rsidRDefault="00D328D7" w:rsidP="00573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38F496" w14:textId="77777777" w:rsidR="00D328D7" w:rsidRDefault="00D328D7" w:rsidP="00573EA6">
      <w:pPr>
        <w:spacing w:after="0" w:line="240" w:lineRule="auto"/>
      </w:pPr>
      <w:r>
        <w:separator/>
      </w:r>
    </w:p>
  </w:footnote>
  <w:footnote w:type="continuationSeparator" w:id="0">
    <w:p w14:paraId="0906CBCD" w14:textId="77777777" w:rsidR="00D328D7" w:rsidRDefault="00D328D7" w:rsidP="00573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A98E63" w14:textId="1FC20A5F" w:rsidR="00573EA6" w:rsidRPr="00573EA6" w:rsidRDefault="00573EA6" w:rsidP="00573EA6">
    <w:pPr>
      <w:pStyle w:val="Nagwek"/>
      <w:jc w:val="right"/>
      <w:rPr>
        <w:rFonts w:ascii="Calibri" w:hAnsi="Calibri" w:cs="Calibri"/>
        <w:b/>
        <w:bCs/>
      </w:rPr>
    </w:pPr>
    <w:r w:rsidRPr="00573EA6">
      <w:rPr>
        <w:rFonts w:ascii="Calibri" w:hAnsi="Calibri" w:cs="Calibri"/>
        <w:b/>
        <w:bCs/>
      </w:rPr>
      <w:t>Załącznik nr 1.5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C7E52"/>
    <w:multiLevelType w:val="hybridMultilevel"/>
    <w:tmpl w:val="A852E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9663D8"/>
    <w:multiLevelType w:val="hybridMultilevel"/>
    <w:tmpl w:val="581206D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701319844">
    <w:abstractNumId w:val="0"/>
  </w:num>
  <w:num w:numId="2" w16cid:durableId="9182934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A4A"/>
    <w:rsid w:val="0000063F"/>
    <w:rsid w:val="00002E17"/>
    <w:rsid w:val="00052CD3"/>
    <w:rsid w:val="00063499"/>
    <w:rsid w:val="0008247B"/>
    <w:rsid w:val="000943C5"/>
    <w:rsid w:val="0009607B"/>
    <w:rsid w:val="000A68D3"/>
    <w:rsid w:val="000C316E"/>
    <w:rsid w:val="000C67DF"/>
    <w:rsid w:val="000D04BD"/>
    <w:rsid w:val="000D0B06"/>
    <w:rsid w:val="000D1E55"/>
    <w:rsid w:val="000D3B77"/>
    <w:rsid w:val="000D40BC"/>
    <w:rsid w:val="000D65A3"/>
    <w:rsid w:val="00106E9C"/>
    <w:rsid w:val="00111A46"/>
    <w:rsid w:val="001415FF"/>
    <w:rsid w:val="001511A3"/>
    <w:rsid w:val="001513BA"/>
    <w:rsid w:val="00163A8A"/>
    <w:rsid w:val="0018434F"/>
    <w:rsid w:val="00194D4C"/>
    <w:rsid w:val="001C520D"/>
    <w:rsid w:val="001E1C93"/>
    <w:rsid w:val="001E22E3"/>
    <w:rsid w:val="001F037A"/>
    <w:rsid w:val="00232E25"/>
    <w:rsid w:val="00242E52"/>
    <w:rsid w:val="002460F0"/>
    <w:rsid w:val="00246D33"/>
    <w:rsid w:val="00253AF0"/>
    <w:rsid w:val="0027063D"/>
    <w:rsid w:val="00287B97"/>
    <w:rsid w:val="00292755"/>
    <w:rsid w:val="002A23F9"/>
    <w:rsid w:val="002A2ACE"/>
    <w:rsid w:val="002A5FF1"/>
    <w:rsid w:val="002C5373"/>
    <w:rsid w:val="002D4BAB"/>
    <w:rsid w:val="002E14C1"/>
    <w:rsid w:val="002F07DF"/>
    <w:rsid w:val="00303C5C"/>
    <w:rsid w:val="00310285"/>
    <w:rsid w:val="00324A2E"/>
    <w:rsid w:val="0032711F"/>
    <w:rsid w:val="00335000"/>
    <w:rsid w:val="00345E91"/>
    <w:rsid w:val="0035112A"/>
    <w:rsid w:val="00357A82"/>
    <w:rsid w:val="00357EE3"/>
    <w:rsid w:val="003814F0"/>
    <w:rsid w:val="00387632"/>
    <w:rsid w:val="0039448B"/>
    <w:rsid w:val="00395114"/>
    <w:rsid w:val="00397E14"/>
    <w:rsid w:val="003A2022"/>
    <w:rsid w:val="003B722E"/>
    <w:rsid w:val="003D5E40"/>
    <w:rsid w:val="003D7016"/>
    <w:rsid w:val="003F1740"/>
    <w:rsid w:val="004015F6"/>
    <w:rsid w:val="00436B15"/>
    <w:rsid w:val="00437C0D"/>
    <w:rsid w:val="004442FA"/>
    <w:rsid w:val="004447A9"/>
    <w:rsid w:val="00482658"/>
    <w:rsid w:val="00485337"/>
    <w:rsid w:val="0049214A"/>
    <w:rsid w:val="00494EDD"/>
    <w:rsid w:val="004A1FCB"/>
    <w:rsid w:val="004A7946"/>
    <w:rsid w:val="004D600B"/>
    <w:rsid w:val="004D7ADF"/>
    <w:rsid w:val="004E032F"/>
    <w:rsid w:val="004F0F1B"/>
    <w:rsid w:val="005536C4"/>
    <w:rsid w:val="005729B5"/>
    <w:rsid w:val="00573EA6"/>
    <w:rsid w:val="00580911"/>
    <w:rsid w:val="0058333B"/>
    <w:rsid w:val="00585AC8"/>
    <w:rsid w:val="00592392"/>
    <w:rsid w:val="005A2968"/>
    <w:rsid w:val="005A6CA6"/>
    <w:rsid w:val="005B14B6"/>
    <w:rsid w:val="00625CFB"/>
    <w:rsid w:val="006664C2"/>
    <w:rsid w:val="00670849"/>
    <w:rsid w:val="00670C37"/>
    <w:rsid w:val="0067329D"/>
    <w:rsid w:val="00675816"/>
    <w:rsid w:val="006777CA"/>
    <w:rsid w:val="00686DE4"/>
    <w:rsid w:val="006A151E"/>
    <w:rsid w:val="006A441F"/>
    <w:rsid w:val="006A62D3"/>
    <w:rsid w:val="006A7AC8"/>
    <w:rsid w:val="006C67C5"/>
    <w:rsid w:val="006E3E03"/>
    <w:rsid w:val="00701B8D"/>
    <w:rsid w:val="0071006A"/>
    <w:rsid w:val="00712E9E"/>
    <w:rsid w:val="00713689"/>
    <w:rsid w:val="0071438E"/>
    <w:rsid w:val="0071768C"/>
    <w:rsid w:val="00731126"/>
    <w:rsid w:val="007347C7"/>
    <w:rsid w:val="00742937"/>
    <w:rsid w:val="00752F30"/>
    <w:rsid w:val="00754574"/>
    <w:rsid w:val="007765CF"/>
    <w:rsid w:val="00781D5C"/>
    <w:rsid w:val="00794C23"/>
    <w:rsid w:val="007A0F57"/>
    <w:rsid w:val="007B0C0C"/>
    <w:rsid w:val="007B388E"/>
    <w:rsid w:val="007D0F27"/>
    <w:rsid w:val="007E0EDD"/>
    <w:rsid w:val="007E3CEA"/>
    <w:rsid w:val="007F3839"/>
    <w:rsid w:val="008145C1"/>
    <w:rsid w:val="008231C1"/>
    <w:rsid w:val="00837A49"/>
    <w:rsid w:val="008850A3"/>
    <w:rsid w:val="0088588F"/>
    <w:rsid w:val="008B499E"/>
    <w:rsid w:val="008D3467"/>
    <w:rsid w:val="008E2790"/>
    <w:rsid w:val="008E376F"/>
    <w:rsid w:val="008E5B0B"/>
    <w:rsid w:val="008F2B1B"/>
    <w:rsid w:val="00901A14"/>
    <w:rsid w:val="00904F1D"/>
    <w:rsid w:val="009308C2"/>
    <w:rsid w:val="00937808"/>
    <w:rsid w:val="00941931"/>
    <w:rsid w:val="00955A35"/>
    <w:rsid w:val="00955A5E"/>
    <w:rsid w:val="00964928"/>
    <w:rsid w:val="0098255F"/>
    <w:rsid w:val="00983842"/>
    <w:rsid w:val="00987EC8"/>
    <w:rsid w:val="00993967"/>
    <w:rsid w:val="009A0576"/>
    <w:rsid w:val="009C3E31"/>
    <w:rsid w:val="009C6A4A"/>
    <w:rsid w:val="00A1557B"/>
    <w:rsid w:val="00A36471"/>
    <w:rsid w:val="00A406C3"/>
    <w:rsid w:val="00A40EA0"/>
    <w:rsid w:val="00A41C1E"/>
    <w:rsid w:val="00A819AD"/>
    <w:rsid w:val="00A939F8"/>
    <w:rsid w:val="00A97930"/>
    <w:rsid w:val="00AC0150"/>
    <w:rsid w:val="00AD0CD6"/>
    <w:rsid w:val="00AE78A7"/>
    <w:rsid w:val="00AF1959"/>
    <w:rsid w:val="00B068DD"/>
    <w:rsid w:val="00B26A62"/>
    <w:rsid w:val="00B37CD1"/>
    <w:rsid w:val="00B57AED"/>
    <w:rsid w:val="00B77B1B"/>
    <w:rsid w:val="00B83E07"/>
    <w:rsid w:val="00BA6C85"/>
    <w:rsid w:val="00BC3F1E"/>
    <w:rsid w:val="00BE5DFE"/>
    <w:rsid w:val="00BE695B"/>
    <w:rsid w:val="00C010AB"/>
    <w:rsid w:val="00C104C3"/>
    <w:rsid w:val="00C10DC5"/>
    <w:rsid w:val="00C16A9B"/>
    <w:rsid w:val="00C55EE2"/>
    <w:rsid w:val="00C6735E"/>
    <w:rsid w:val="00C70FC1"/>
    <w:rsid w:val="00C82577"/>
    <w:rsid w:val="00C82D2C"/>
    <w:rsid w:val="00C9533E"/>
    <w:rsid w:val="00CA4AC9"/>
    <w:rsid w:val="00CA4DD4"/>
    <w:rsid w:val="00CA76AE"/>
    <w:rsid w:val="00CA7A22"/>
    <w:rsid w:val="00CB0371"/>
    <w:rsid w:val="00CB5776"/>
    <w:rsid w:val="00CC7BE7"/>
    <w:rsid w:val="00CE368D"/>
    <w:rsid w:val="00CF2EF8"/>
    <w:rsid w:val="00CF3FA7"/>
    <w:rsid w:val="00D15E24"/>
    <w:rsid w:val="00D328D7"/>
    <w:rsid w:val="00D37F98"/>
    <w:rsid w:val="00D4497C"/>
    <w:rsid w:val="00D44A2B"/>
    <w:rsid w:val="00D638EB"/>
    <w:rsid w:val="00D6467B"/>
    <w:rsid w:val="00D67972"/>
    <w:rsid w:val="00D83CA3"/>
    <w:rsid w:val="00D85329"/>
    <w:rsid w:val="00D902F3"/>
    <w:rsid w:val="00DA4814"/>
    <w:rsid w:val="00DA48C9"/>
    <w:rsid w:val="00DD293B"/>
    <w:rsid w:val="00DD63B5"/>
    <w:rsid w:val="00DD6660"/>
    <w:rsid w:val="00DE6A4A"/>
    <w:rsid w:val="00DE6CAE"/>
    <w:rsid w:val="00DF0533"/>
    <w:rsid w:val="00E07F74"/>
    <w:rsid w:val="00E30A0D"/>
    <w:rsid w:val="00E41702"/>
    <w:rsid w:val="00EA60C2"/>
    <w:rsid w:val="00ED1E44"/>
    <w:rsid w:val="00ED7427"/>
    <w:rsid w:val="00EF1DE3"/>
    <w:rsid w:val="00F015F3"/>
    <w:rsid w:val="00F1599A"/>
    <w:rsid w:val="00F27051"/>
    <w:rsid w:val="00F46502"/>
    <w:rsid w:val="00F620A5"/>
    <w:rsid w:val="00F63651"/>
    <w:rsid w:val="00F93C1E"/>
    <w:rsid w:val="00FC1E41"/>
    <w:rsid w:val="00FC262E"/>
    <w:rsid w:val="00FC29A4"/>
    <w:rsid w:val="00FC702D"/>
    <w:rsid w:val="00FE4FD4"/>
    <w:rsid w:val="00FF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CF47E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6A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E6A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6A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6A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6A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E6A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E6A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E6A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E6A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E6A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E6A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6A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6A4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6A4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E6A4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E6A4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E6A4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E6A4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E6A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E6A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E6A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E6A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E6A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E6A4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E6A4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E6A4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E6A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E6A4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E6A4A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EA60C2"/>
    <w:pPr>
      <w:spacing w:after="0" w:line="240" w:lineRule="auto"/>
    </w:pPr>
    <w:rPr>
      <w:rFonts w:eastAsiaTheme="minorEastAsia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A60C2"/>
    <w:rPr>
      <w:color w:val="467886" w:themeColor="hyperlink"/>
      <w:u w:val="single"/>
    </w:rPr>
  </w:style>
  <w:style w:type="paragraph" w:customStyle="1" w:styleId="Default">
    <w:name w:val="Default"/>
    <w:rsid w:val="00EA60C2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kern w:val="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573E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EA6"/>
  </w:style>
  <w:style w:type="paragraph" w:styleId="Stopka">
    <w:name w:val="footer"/>
    <w:basedOn w:val="Normalny"/>
    <w:link w:val="StopkaZnak"/>
    <w:uiPriority w:val="99"/>
    <w:unhideWhenUsed/>
    <w:rsid w:val="00573E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E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/cpu_list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pubenchmark.net/cpu_list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1078</Words>
  <Characters>6471</Characters>
  <Application>Microsoft Office Word</Application>
  <DocSecurity>0</DocSecurity>
  <Lines>53</Lines>
  <Paragraphs>15</Paragraphs>
  <ScaleCrop>false</ScaleCrop>
  <Company/>
  <LinksUpToDate>false</LinksUpToDate>
  <CharactersWithSpaces>7534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2024-11-14T11:21:00Z</dcterms:created>
  <dcterms:modified xsi:type="dcterms:W3CDTF">2024-11-14T11:21:00Z</dcterms:modified>
</cp:coreProperties>
</file>