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6FB3A" w14:textId="77777777" w:rsidR="00913CBC" w:rsidRPr="008B65C5" w:rsidRDefault="00913CBC" w:rsidP="00913CBC">
      <w:pPr>
        <w:jc w:val="center"/>
        <w:rPr>
          <w:rFonts w:cs="Times New Roman"/>
          <w:b/>
          <w:sz w:val="28"/>
          <w:szCs w:val="28"/>
        </w:rPr>
      </w:pPr>
      <w:r w:rsidRPr="008B4B1E">
        <w:rPr>
          <w:rFonts w:ascii="Times New Roman" w:eastAsia="Times New Roman" w:hAnsi="Times New Roman" w:cs="Times New Roman"/>
          <w:b/>
          <w:lang w:eastAsia="x-none"/>
        </w:rPr>
        <w:t>KLAUZULA INFORMACYJNA Z ART. 13 RODO</w:t>
      </w:r>
    </w:p>
    <w:p w14:paraId="6010BA22" w14:textId="77777777" w:rsidR="00913CBC" w:rsidRDefault="00913CBC" w:rsidP="00913CBC">
      <w:pPr>
        <w:spacing w:before="120" w:after="120" w:line="240" w:lineRule="auto"/>
        <w:jc w:val="center"/>
        <w:rPr>
          <w:rFonts w:ascii="Times New Roman" w:eastAsia="Times New Roman" w:hAnsi="Times New Roman" w:cs="Times New Roman"/>
          <w:b/>
          <w:lang w:eastAsia="x-none"/>
        </w:rPr>
      </w:pPr>
    </w:p>
    <w:p w14:paraId="7CC190ED" w14:textId="70678E83" w:rsidR="00913CBC" w:rsidRPr="00913CBC" w:rsidRDefault="00913CBC" w:rsidP="00913CBC">
      <w:pPr>
        <w:pStyle w:val="Akapitzlist"/>
        <w:numPr>
          <w:ilvl w:val="0"/>
          <w:numId w:val="5"/>
        </w:numPr>
        <w:spacing w:after="200" w:line="276" w:lineRule="auto"/>
        <w:ind w:left="426"/>
        <w:jc w:val="both"/>
        <w:rPr>
          <w:rFonts w:ascii="Times New Roman" w:hAnsi="Times New Roman" w:cs="Times New Roman"/>
          <w:sz w:val="24"/>
          <w:szCs w:val="24"/>
        </w:rPr>
      </w:pPr>
      <w:r w:rsidRPr="00913CBC">
        <w:rPr>
          <w:rFonts w:ascii="Times New Roman" w:hAnsi="Times New Roman" w:cs="Times New Roman"/>
          <w:sz w:val="24"/>
          <w:szCs w:val="24"/>
        </w:rPr>
        <w:t xml:space="preserve">Zgodnie z art. 13 ogólnego rozporządzenia o ochronie danych osobowych </w:t>
      </w:r>
      <w:r>
        <w:rPr>
          <w:rFonts w:ascii="Times New Roman" w:hAnsi="Times New Roman" w:cs="Times New Roman"/>
          <w:sz w:val="24"/>
          <w:szCs w:val="24"/>
        </w:rPr>
        <w:br/>
      </w:r>
      <w:r w:rsidRPr="00913CBC">
        <w:rPr>
          <w:rFonts w:ascii="Times New Roman" w:hAnsi="Times New Roman" w:cs="Times New Roman"/>
          <w:sz w:val="24"/>
          <w:szCs w:val="24"/>
        </w:rPr>
        <w:t xml:space="preserve">z dnia 27 kwietnia 2016 r. (Dz. Urz. UE L 119 z 04.05.2016), dalej RODO, </w:t>
      </w:r>
      <w:r>
        <w:rPr>
          <w:rFonts w:ascii="Times New Roman" w:hAnsi="Times New Roman" w:cs="Times New Roman"/>
          <w:sz w:val="24"/>
          <w:szCs w:val="24"/>
        </w:rPr>
        <w:br/>
      </w:r>
      <w:r w:rsidRPr="00913CBC">
        <w:rPr>
          <w:rFonts w:ascii="Times New Roman" w:hAnsi="Times New Roman" w:cs="Times New Roman"/>
          <w:sz w:val="24"/>
          <w:szCs w:val="24"/>
        </w:rPr>
        <w:t>informujemy, że:</w:t>
      </w:r>
    </w:p>
    <w:p w14:paraId="28E1C77D" w14:textId="77777777"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administratorem Pani/Pana danych osobowych przekazywanych w ramach podpisywanej umowy jest Miejski Zarząd Dróg w Rzeszowie, ul. Targowa 1, 35-064 Rzeszów – reprezentowany przez Dyrektora Miejskiego Zarządu Dróg w Rzeszowie, telefon kontaktowy: 17 748 37 00, adres e-mail: </w:t>
      </w:r>
      <w:hyperlink w:history="1">
        <w:r w:rsidRPr="008B4B1E">
          <w:rPr>
            <w:rFonts w:ascii="Times New Roman" w:eastAsia="Times New Roman" w:hAnsi="Times New Roman" w:cs="Times New Roman"/>
            <w:sz w:val="24"/>
            <w:szCs w:val="24"/>
            <w:u w:val="single"/>
            <w:lang w:eastAsia="pl-PL"/>
          </w:rPr>
          <w:t>sekretariat@mzd.erzeszow.pl</w:t>
        </w:r>
      </w:hyperlink>
      <w:r w:rsidRPr="008B4B1E">
        <w:rPr>
          <w:rFonts w:ascii="Times New Roman" w:eastAsia="Times New Roman" w:hAnsi="Times New Roman" w:cs="Times New Roman"/>
          <w:sz w:val="24"/>
          <w:szCs w:val="24"/>
          <w:lang w:eastAsia="pl-PL"/>
        </w:rPr>
        <w:t>;</w:t>
      </w:r>
    </w:p>
    <w:p w14:paraId="78AED5C2" w14:textId="77777777"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powołano Inspektora Ochrony Danych; kontakt w sprawach dot. ochrony danych osobowych poprzez e-mail: </w:t>
      </w:r>
      <w:hyperlink w:history="1">
        <w:r w:rsidRPr="008B4B1E">
          <w:rPr>
            <w:rFonts w:ascii="Times New Roman" w:eastAsia="Times New Roman" w:hAnsi="Times New Roman" w:cs="Times New Roman"/>
            <w:sz w:val="24"/>
            <w:szCs w:val="24"/>
            <w:u w:val="single"/>
            <w:lang w:eastAsia="pl-PL"/>
          </w:rPr>
          <w:t>iod2@erzeszow.pl</w:t>
        </w:r>
      </w:hyperlink>
      <w:r w:rsidRPr="008B4B1E">
        <w:rPr>
          <w:rFonts w:ascii="Times New Roman" w:eastAsia="Times New Roman" w:hAnsi="Times New Roman" w:cs="Times New Roman"/>
          <w:sz w:val="24"/>
          <w:szCs w:val="24"/>
          <w:lang w:eastAsia="pl-PL"/>
        </w:rPr>
        <w:t xml:space="preserve"> lub pisemnie na adres administratora;</w:t>
      </w:r>
    </w:p>
    <w:p w14:paraId="664B5B07" w14:textId="53BFC809" w:rsidR="00913CBC" w:rsidRPr="001E12F5"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Pani / Pana dane osobowe przetwarzane będą w celu zawarcia i </w:t>
      </w:r>
      <w:r>
        <w:rPr>
          <w:rFonts w:ascii="Times New Roman" w:eastAsia="Times New Roman" w:hAnsi="Times New Roman" w:cs="Times New Roman"/>
          <w:sz w:val="24"/>
          <w:szCs w:val="24"/>
          <w:lang w:eastAsia="pl-PL"/>
        </w:rPr>
        <w:t xml:space="preserve">realizacji umowy na podstawie art. 6 ust. 1 lit. b RODO  </w:t>
      </w:r>
      <w:r w:rsidRPr="001E12F5">
        <w:rPr>
          <w:rFonts w:ascii="Times New Roman" w:eastAsia="Times New Roman" w:hAnsi="Times New Roman" w:cs="Times New Roman"/>
          <w:sz w:val="24"/>
          <w:szCs w:val="24"/>
          <w:lang w:eastAsia="pl-PL"/>
        </w:rPr>
        <w:t>oraz realizacji obowiązków prawnych ciążących na zarządcy drogi na podstawie art. 6 ust.1 lit. c) ogólnego rozporządzenia o ochronie danych osobowy</w:t>
      </w:r>
      <w:r>
        <w:rPr>
          <w:rFonts w:ascii="Times New Roman" w:eastAsia="Times New Roman" w:hAnsi="Times New Roman" w:cs="Times New Roman"/>
          <w:sz w:val="24"/>
          <w:szCs w:val="24"/>
          <w:lang w:eastAsia="pl-PL"/>
        </w:rPr>
        <w:t xml:space="preserve">ch z dnia 27 kwietnia 2016 r., </w:t>
      </w:r>
      <w:r w:rsidRPr="001E12F5">
        <w:rPr>
          <w:rFonts w:ascii="Times New Roman" w:eastAsia="Times New Roman" w:hAnsi="Times New Roman" w:cs="Times New Roman"/>
          <w:sz w:val="24"/>
          <w:szCs w:val="24"/>
          <w:lang w:eastAsia="pl-PL"/>
        </w:rPr>
        <w:t xml:space="preserve">w związku z art. 16 ust. 2 ustawy </w:t>
      </w:r>
      <w:r>
        <w:rPr>
          <w:rFonts w:ascii="Times New Roman" w:eastAsia="Times New Roman" w:hAnsi="Times New Roman" w:cs="Times New Roman"/>
          <w:sz w:val="24"/>
          <w:szCs w:val="24"/>
          <w:lang w:eastAsia="pl-PL"/>
        </w:rPr>
        <w:br/>
      </w:r>
      <w:r w:rsidRPr="001E12F5">
        <w:rPr>
          <w:rFonts w:ascii="Times New Roman" w:eastAsia="Times New Roman" w:hAnsi="Times New Roman" w:cs="Times New Roman"/>
          <w:sz w:val="24"/>
          <w:szCs w:val="24"/>
          <w:lang w:eastAsia="pl-PL"/>
        </w:rPr>
        <w:t>z dnia 21 marca 1985 o Drogach Publicznych.</w:t>
      </w:r>
    </w:p>
    <w:p w14:paraId="73EFF694" w14:textId="649D9F05"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odbiorcami danych osobowych będą podmioty uprawnione do uzyskania danych osobowych na podstawie przepisów prawa, z</w:t>
      </w:r>
      <w:r>
        <w:rPr>
          <w:rFonts w:ascii="Times New Roman" w:eastAsia="Times New Roman" w:hAnsi="Times New Roman" w:cs="Times New Roman"/>
          <w:sz w:val="24"/>
          <w:szCs w:val="24"/>
          <w:lang w:eastAsia="pl-PL"/>
        </w:rPr>
        <w:t xml:space="preserve"> uwzględnieniem zasady jawności</w:t>
      </w:r>
      <w:r w:rsidRPr="00536F1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536F1E">
        <w:rPr>
          <w:rFonts w:ascii="Times New Roman" w:eastAsia="Times New Roman" w:hAnsi="Times New Roman" w:cs="Times New Roman"/>
          <w:sz w:val="24"/>
          <w:szCs w:val="24"/>
          <w:lang w:eastAsia="pl-PL"/>
        </w:rPr>
        <w:t xml:space="preserve">w związku z  możliwością dostępu na zasadach przewidzianych w ustawie </w:t>
      </w:r>
      <w:r>
        <w:rPr>
          <w:rFonts w:ascii="Times New Roman" w:eastAsia="Times New Roman" w:hAnsi="Times New Roman" w:cs="Times New Roman"/>
          <w:sz w:val="24"/>
          <w:szCs w:val="24"/>
          <w:lang w:eastAsia="pl-PL"/>
        </w:rPr>
        <w:br/>
      </w:r>
      <w:r w:rsidRPr="00536F1E">
        <w:rPr>
          <w:rFonts w:ascii="Times New Roman" w:eastAsia="Times New Roman" w:hAnsi="Times New Roman" w:cs="Times New Roman"/>
          <w:sz w:val="24"/>
          <w:szCs w:val="24"/>
          <w:lang w:eastAsia="pl-PL"/>
        </w:rPr>
        <w:t xml:space="preserve">z 6 września 2001 r. o dostępie do informacji publicznej. </w:t>
      </w:r>
      <w:r w:rsidRPr="008B4B1E">
        <w:rPr>
          <w:rFonts w:ascii="Times New Roman" w:eastAsia="Times New Roman" w:hAnsi="Times New Roman" w:cs="Times New Roman"/>
          <w:sz w:val="24"/>
          <w:szCs w:val="24"/>
          <w:lang w:eastAsia="pl-PL"/>
        </w:rPr>
        <w:t xml:space="preserve">Odbiorcami mogą być podmioty przetwarzające, z którymi MZD w Rzeszowie zawarło umowy powierzenia w związku z utrzymaniem, wsparciem oraz gwarancją systemów informatycznych użytkowanych przez MZD w Rzeszowie - jednak </w:t>
      </w:r>
      <w:r>
        <w:rPr>
          <w:rFonts w:ascii="Times New Roman" w:eastAsia="Times New Roman" w:hAnsi="Times New Roman" w:cs="Times New Roman"/>
          <w:sz w:val="24"/>
          <w:szCs w:val="24"/>
          <w:lang w:eastAsia="pl-PL"/>
        </w:rPr>
        <w:t xml:space="preserve">ich </w:t>
      </w:r>
      <w:r w:rsidRPr="008B4B1E">
        <w:rPr>
          <w:rFonts w:ascii="Times New Roman" w:eastAsia="Times New Roman" w:hAnsi="Times New Roman" w:cs="Times New Roman"/>
          <w:sz w:val="24"/>
          <w:szCs w:val="24"/>
          <w:lang w:eastAsia="pl-PL"/>
        </w:rPr>
        <w:t xml:space="preserve">dostęp ograniczony jest wyłącznie do możliwości zapoznania się z danymi w związku </w:t>
      </w:r>
      <w:r>
        <w:rPr>
          <w:rFonts w:ascii="Times New Roman" w:eastAsia="Times New Roman" w:hAnsi="Times New Roman" w:cs="Times New Roman"/>
          <w:sz w:val="24"/>
          <w:szCs w:val="24"/>
          <w:lang w:eastAsia="pl-PL"/>
        </w:rPr>
        <w:br/>
      </w:r>
      <w:r w:rsidRPr="008B4B1E">
        <w:rPr>
          <w:rFonts w:ascii="Times New Roman" w:eastAsia="Times New Roman" w:hAnsi="Times New Roman" w:cs="Times New Roman"/>
          <w:sz w:val="24"/>
          <w:szCs w:val="24"/>
          <w:lang w:eastAsia="pl-PL"/>
        </w:rPr>
        <w:t xml:space="preserve">ze świadczeniem usług wsparcia </w:t>
      </w:r>
      <w:r>
        <w:rPr>
          <w:rFonts w:ascii="Times New Roman" w:eastAsia="Times New Roman" w:hAnsi="Times New Roman" w:cs="Times New Roman"/>
          <w:sz w:val="24"/>
          <w:szCs w:val="24"/>
          <w:lang w:eastAsia="pl-PL"/>
        </w:rPr>
        <w:t>technicznego;</w:t>
      </w:r>
    </w:p>
    <w:p w14:paraId="57D38034" w14:textId="1EB8A065"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Pani/Pana dane osobowe przechowywane będą w czasie określonym przepisami prawa, zgodnie z instrukcją kancelaryjną i jednolitym rzeczowym wykazem a</w:t>
      </w:r>
      <w:r>
        <w:rPr>
          <w:rFonts w:ascii="Times New Roman" w:eastAsia="Times New Roman" w:hAnsi="Times New Roman" w:cs="Times New Roman"/>
          <w:sz w:val="24"/>
          <w:szCs w:val="24"/>
          <w:lang w:eastAsia="pl-PL"/>
        </w:rPr>
        <w:t xml:space="preserve">kt – </w:t>
      </w:r>
      <w:r w:rsidRPr="008B4B1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dokumenty dotyczące obiektów budowlanych</w:t>
      </w:r>
      <w:r w:rsidRPr="008B4B1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podlegają brakowaniu po zakończeniu ich użytkowania w związku z art. 63 Ustawy Praw</w:t>
      </w:r>
      <w:r>
        <w:rPr>
          <w:rFonts w:ascii="Times New Roman" w:eastAsia="Times New Roman" w:hAnsi="Times New Roman" w:cs="Times New Roman"/>
          <w:sz w:val="24"/>
          <w:szCs w:val="24"/>
          <w:lang w:eastAsia="pl-PL"/>
        </w:rPr>
        <w:t>o Budowlane z dnia 7 lipca 1994</w:t>
      </w:r>
      <w:r>
        <w:rPr>
          <w:rFonts w:ascii="Times New Roman" w:eastAsia="Times New Roman" w:hAnsi="Times New Roman" w:cs="Times New Roman"/>
          <w:sz w:val="24"/>
          <w:szCs w:val="24"/>
          <w:lang w:eastAsia="pl-PL"/>
        </w:rPr>
        <w:t xml:space="preserve">r </w:t>
      </w:r>
      <w:r w:rsidRPr="008B4B1E">
        <w:rPr>
          <w:rFonts w:ascii="Times New Roman" w:eastAsia="Times New Roman" w:hAnsi="Times New Roman" w:cs="Times New Roman"/>
          <w:sz w:val="24"/>
          <w:szCs w:val="24"/>
          <w:lang w:eastAsia="pl-PL"/>
        </w:rPr>
        <w:t xml:space="preserve"> a umowy ze względu na fakt, że są przechowywane </w:t>
      </w:r>
      <w:r>
        <w:rPr>
          <w:rFonts w:ascii="Times New Roman" w:eastAsia="Times New Roman" w:hAnsi="Times New Roman" w:cs="Times New Roman"/>
          <w:sz w:val="24"/>
          <w:szCs w:val="24"/>
          <w:lang w:eastAsia="pl-PL"/>
        </w:rPr>
        <w:t xml:space="preserve">w zbiorze umów MZD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Rzeszowie,</w:t>
      </w:r>
      <w:r w:rsidRPr="008B4B1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będą przechowywane przez 50 lat</w:t>
      </w:r>
      <w:r>
        <w:rPr>
          <w:rFonts w:ascii="Times New Roman" w:hAnsi="Times New Roman" w:cs="Times New Roman"/>
          <w:sz w:val="24"/>
          <w:szCs w:val="24"/>
        </w:rPr>
        <w:t>;</w:t>
      </w:r>
    </w:p>
    <w:p w14:paraId="67EA2F38" w14:textId="77777777"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posiada Pani/Pan prawo do żądania od Administratora, na zasadach przewidzianych </w:t>
      </w:r>
      <w:r>
        <w:rPr>
          <w:rFonts w:ascii="Times New Roman" w:eastAsia="Times New Roman" w:hAnsi="Times New Roman" w:cs="Times New Roman"/>
          <w:sz w:val="24"/>
          <w:szCs w:val="24"/>
          <w:lang w:eastAsia="pl-PL"/>
        </w:rPr>
        <w:br/>
      </w:r>
      <w:r w:rsidRPr="008B4B1E">
        <w:rPr>
          <w:rFonts w:ascii="Times New Roman" w:eastAsia="Times New Roman" w:hAnsi="Times New Roman" w:cs="Times New Roman"/>
          <w:sz w:val="24"/>
          <w:szCs w:val="24"/>
          <w:lang w:eastAsia="pl-PL"/>
        </w:rPr>
        <w:t>w RODO:</w:t>
      </w:r>
    </w:p>
    <w:p w14:paraId="1E225981" w14:textId="77777777" w:rsidR="00913CBC" w:rsidRPr="008B4B1E" w:rsidRDefault="00913CBC" w:rsidP="00913CBC">
      <w:pPr>
        <w:pStyle w:val="Akapitzlist"/>
        <w:numPr>
          <w:ilvl w:val="0"/>
          <w:numId w:val="3"/>
        </w:numPr>
        <w:spacing w:after="200" w:line="276" w:lineRule="auto"/>
        <w:ind w:left="1418"/>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żądania dostępu do danych osobowych  ich sprostowania (poprawienia),</w:t>
      </w:r>
    </w:p>
    <w:p w14:paraId="26D05B65" w14:textId="77777777" w:rsidR="00913CBC" w:rsidRPr="008B4B1E" w:rsidRDefault="00913CBC" w:rsidP="00913CBC">
      <w:pPr>
        <w:pStyle w:val="Akapitzlist"/>
        <w:numPr>
          <w:ilvl w:val="0"/>
          <w:numId w:val="3"/>
        </w:numPr>
        <w:spacing w:after="200" w:line="276" w:lineRule="auto"/>
        <w:ind w:left="1418"/>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żądania ograniczenia przetwarzania,</w:t>
      </w:r>
    </w:p>
    <w:p w14:paraId="224EE7A4" w14:textId="77777777"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ma Pani/Pan prawo wniesienia skargi do Prezesa Urzędu Ochrony Danych Osobowych, ul. Stawki 2, 00-193 Warszawa,</w:t>
      </w:r>
    </w:p>
    <w:p w14:paraId="48195006" w14:textId="6434242A" w:rsidR="00913CBC" w:rsidRPr="00913CBC"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podanie danych w zakresie niezbędnym do zawarcia i realizacji umowy </w:t>
      </w:r>
      <w:r>
        <w:rPr>
          <w:rFonts w:ascii="Times New Roman" w:eastAsia="Times New Roman" w:hAnsi="Times New Roman" w:cs="Times New Roman"/>
          <w:sz w:val="24"/>
          <w:szCs w:val="24"/>
          <w:lang w:eastAsia="pl-PL"/>
        </w:rPr>
        <w:br/>
      </w:r>
      <w:bookmarkStart w:id="0" w:name="_GoBack"/>
      <w:bookmarkEnd w:id="0"/>
      <w:r w:rsidRPr="008B4B1E">
        <w:rPr>
          <w:rFonts w:ascii="Times New Roman" w:eastAsia="Times New Roman" w:hAnsi="Times New Roman" w:cs="Times New Roman"/>
          <w:sz w:val="24"/>
          <w:szCs w:val="24"/>
          <w:lang w:eastAsia="pl-PL"/>
        </w:rPr>
        <w:t>jest obligatoryjne, a odmowa może skutkować brakiem możliwości podpisania oraz realizacji umowy.</w:t>
      </w:r>
    </w:p>
    <w:p w14:paraId="077F2214" w14:textId="77777777" w:rsidR="00913CBC" w:rsidRDefault="00913CBC" w:rsidP="00913CBC">
      <w:pPr>
        <w:pStyle w:val="Akapitzlist"/>
        <w:spacing w:after="200" w:line="276" w:lineRule="auto"/>
        <w:ind w:left="993"/>
        <w:jc w:val="both"/>
        <w:rPr>
          <w:rFonts w:ascii="Times New Roman" w:eastAsia="Times New Roman" w:hAnsi="Times New Roman" w:cs="Times New Roman"/>
          <w:sz w:val="24"/>
          <w:szCs w:val="24"/>
          <w:lang w:eastAsia="pl-PL"/>
        </w:rPr>
      </w:pPr>
    </w:p>
    <w:p w14:paraId="334B20C0" w14:textId="77777777" w:rsidR="00913CBC" w:rsidRPr="008B4B1E" w:rsidRDefault="00913CBC" w:rsidP="00913CBC">
      <w:pPr>
        <w:pStyle w:val="Akapitzlist"/>
        <w:spacing w:after="200" w:line="276" w:lineRule="auto"/>
        <w:ind w:left="993"/>
        <w:jc w:val="both"/>
        <w:rPr>
          <w:rFonts w:ascii="Times New Roman" w:hAnsi="Times New Roman" w:cs="Times New Roman"/>
          <w:sz w:val="24"/>
          <w:szCs w:val="24"/>
        </w:rPr>
      </w:pPr>
    </w:p>
    <w:p w14:paraId="0E1FE108" w14:textId="10D1B06A" w:rsidR="00913CBC" w:rsidRPr="00913CBC" w:rsidRDefault="00913CBC" w:rsidP="00913CBC">
      <w:pPr>
        <w:pStyle w:val="Akapitzlist"/>
        <w:numPr>
          <w:ilvl w:val="0"/>
          <w:numId w:val="5"/>
        </w:numPr>
        <w:spacing w:after="0" w:line="240" w:lineRule="auto"/>
        <w:ind w:left="426"/>
        <w:jc w:val="both"/>
        <w:rPr>
          <w:rFonts w:ascii="Times New Roman" w:eastAsia="Times New Roman" w:hAnsi="Times New Roman" w:cs="Times New Roman"/>
          <w:sz w:val="24"/>
          <w:szCs w:val="24"/>
          <w:lang w:eastAsia="pl-PL"/>
        </w:rPr>
      </w:pPr>
      <w:r w:rsidRPr="00913CBC">
        <w:rPr>
          <w:rFonts w:ascii="Times New Roman" w:eastAsia="Times New Roman" w:hAnsi="Times New Roman" w:cs="Times New Roman"/>
          <w:sz w:val="24"/>
          <w:szCs w:val="24"/>
          <w:lang w:eastAsia="pl-PL"/>
        </w:rPr>
        <w:t xml:space="preserve">W przypadkach podawania danych osobowych innych niż osób, które są stroną umowy, zgodnie z art. 14 RODO informujemy dodatkowo, że źródłem tych danych przekazanych w umowie oraz w ramach jej realizacji a pozyskanych nie bezpośrednio od osoby, której są to dane jest wykonawca (np. poprzez wskazanie przez wykonawcę swoich przedstawicieli, podwykonawców, osób do kontaktu,). Kategorie przetwarzanych danych osobowych obejmują dane identyfikacyjne takie jak imię i nazwisko: oraz w niektórych przypadkach dane kontaktowe takie jak adres, telefon, e-mail. </w:t>
      </w:r>
    </w:p>
    <w:p w14:paraId="7808A421" w14:textId="77777777" w:rsidR="00913CBC" w:rsidRPr="002B361E" w:rsidRDefault="00913CBC" w:rsidP="00913CBC">
      <w:pPr>
        <w:rPr>
          <w:color w:val="1F497D"/>
        </w:rPr>
      </w:pPr>
    </w:p>
    <w:p w14:paraId="7E8D76FA" w14:textId="77777777" w:rsidR="00913CBC" w:rsidRDefault="00913CBC" w:rsidP="00913CBC">
      <w:pPr>
        <w:pStyle w:val="Akapitzlist"/>
        <w:rPr>
          <w:color w:val="1F497D"/>
        </w:rPr>
      </w:pPr>
    </w:p>
    <w:p w14:paraId="67D34DB7" w14:textId="2D40D34D" w:rsidR="00E4487A" w:rsidRPr="00A43766" w:rsidRDefault="00E4487A" w:rsidP="00913CBC">
      <w:pPr>
        <w:pStyle w:val="Akapitzlist"/>
        <w:spacing w:after="200" w:line="276" w:lineRule="auto"/>
        <w:ind w:left="360"/>
        <w:jc w:val="both"/>
        <w:rPr>
          <w:rFonts w:ascii="Times New Roman" w:eastAsia="Times New Roman" w:hAnsi="Times New Roman" w:cs="Times New Roman"/>
          <w:sz w:val="24"/>
          <w:szCs w:val="24"/>
          <w:lang w:eastAsia="pl-PL"/>
        </w:rPr>
      </w:pPr>
    </w:p>
    <w:sectPr w:rsidR="00E4487A" w:rsidRPr="00A43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502882"/>
    <w:multiLevelType w:val="hybridMultilevel"/>
    <w:tmpl w:val="FD3EFADE"/>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ascii="Times New Roman" w:eastAsia="Times New Roman" w:hAnsi="Times New Roman" w:cs="Times New Roman" w:hint="default"/>
        <w:b/>
      </w:rPr>
    </w:lvl>
    <w:lvl w:ilvl="2" w:tplc="FFFFFFFF">
      <w:numFmt w:val="bullet"/>
      <w:lvlText w:val=""/>
      <w:lvlJc w:val="left"/>
      <w:pPr>
        <w:tabs>
          <w:tab w:val="num" w:pos="2340"/>
        </w:tabs>
        <w:ind w:left="2340" w:hanging="360"/>
      </w:pPr>
      <w:rPr>
        <w:rFonts w:ascii="Symbol" w:eastAsia="Times New Roman" w:hAnsi="Symbol" w:cs="Times New Roman" w:hint="default"/>
      </w:rPr>
    </w:lvl>
    <w:lvl w:ilvl="3" w:tplc="9B6C09D4">
      <w:start w:val="1"/>
      <w:numFmt w:val="decimal"/>
      <w:lvlText w:val="%4)"/>
      <w:lvlJc w:val="left"/>
      <w:pPr>
        <w:ind w:left="2880" w:hanging="360"/>
      </w:pPr>
      <w:rPr>
        <w:rFonts w:hint="default"/>
        <w:b w:val="0"/>
        <w:sz w:val="22"/>
        <w:szCs w:val="22"/>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51CC46BC"/>
    <w:multiLevelType w:val="hybridMultilevel"/>
    <w:tmpl w:val="C9927B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E505F8"/>
    <w:multiLevelType w:val="hybridMultilevel"/>
    <w:tmpl w:val="73226C2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72E45E0E"/>
    <w:multiLevelType w:val="hybridMultilevel"/>
    <w:tmpl w:val="14848B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79BE4EA8"/>
    <w:multiLevelType w:val="hybridMultilevel"/>
    <w:tmpl w:val="4D2639C8"/>
    <w:lvl w:ilvl="0" w:tplc="08EA4304">
      <w:start w:val="1"/>
      <w:numFmt w:val="decimal"/>
      <w:lvlText w:val="%1)"/>
      <w:lvlJc w:val="left"/>
      <w:pPr>
        <w:ind w:left="510" w:hanging="283"/>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B1E"/>
    <w:rsid w:val="0002560F"/>
    <w:rsid w:val="000B06E4"/>
    <w:rsid w:val="00333D4E"/>
    <w:rsid w:val="00344F80"/>
    <w:rsid w:val="0043495A"/>
    <w:rsid w:val="004F788E"/>
    <w:rsid w:val="00536F1E"/>
    <w:rsid w:val="0053712A"/>
    <w:rsid w:val="00551D92"/>
    <w:rsid w:val="005E0E11"/>
    <w:rsid w:val="006210B3"/>
    <w:rsid w:val="006A4CD7"/>
    <w:rsid w:val="00886523"/>
    <w:rsid w:val="008B1D23"/>
    <w:rsid w:val="008B2A77"/>
    <w:rsid w:val="008B4B1E"/>
    <w:rsid w:val="008C5996"/>
    <w:rsid w:val="00913CBC"/>
    <w:rsid w:val="009D0DB1"/>
    <w:rsid w:val="00A43766"/>
    <w:rsid w:val="00A55119"/>
    <w:rsid w:val="00AD077D"/>
    <w:rsid w:val="00B06236"/>
    <w:rsid w:val="00B7039F"/>
    <w:rsid w:val="00CA0CDB"/>
    <w:rsid w:val="00CB056D"/>
    <w:rsid w:val="00CC12AE"/>
    <w:rsid w:val="00D606FB"/>
    <w:rsid w:val="00D87629"/>
    <w:rsid w:val="00DD7423"/>
    <w:rsid w:val="00E072D6"/>
    <w:rsid w:val="00E27957"/>
    <w:rsid w:val="00E4487A"/>
    <w:rsid w:val="00F560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DEF9F"/>
  <w15:chartTrackingRefBased/>
  <w15:docId w15:val="{613ADB28-9C76-4E23-9367-125A5264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4B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
    <w:basedOn w:val="Normalny"/>
    <w:link w:val="AkapitzlistZnak"/>
    <w:uiPriority w:val="34"/>
    <w:qFormat/>
    <w:rsid w:val="008B4B1E"/>
    <w:pPr>
      <w:ind w:left="720"/>
      <w:contextualSpacing/>
    </w:pPr>
  </w:style>
  <w:style w:type="character" w:customStyle="1" w:styleId="AkapitzlistZnak">
    <w:name w:val="Akapit z listą Znak"/>
    <w:aliases w:val="Preambuła Znak,normalny tekst Znak"/>
    <w:link w:val="Akapitzlist"/>
    <w:uiPriority w:val="34"/>
    <w:locked/>
    <w:rsid w:val="008B4B1E"/>
  </w:style>
  <w:style w:type="character" w:styleId="Odwoaniedokomentarza">
    <w:name w:val="annotation reference"/>
    <w:basedOn w:val="Domylnaczcionkaakapitu"/>
    <w:uiPriority w:val="99"/>
    <w:semiHidden/>
    <w:unhideWhenUsed/>
    <w:rsid w:val="00AD077D"/>
    <w:rPr>
      <w:sz w:val="16"/>
      <w:szCs w:val="16"/>
    </w:rPr>
  </w:style>
  <w:style w:type="paragraph" w:styleId="Tekstkomentarza">
    <w:name w:val="annotation text"/>
    <w:basedOn w:val="Normalny"/>
    <w:link w:val="TekstkomentarzaZnak"/>
    <w:uiPriority w:val="99"/>
    <w:semiHidden/>
    <w:unhideWhenUsed/>
    <w:rsid w:val="00AD077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77D"/>
    <w:rPr>
      <w:sz w:val="20"/>
      <w:szCs w:val="20"/>
    </w:rPr>
  </w:style>
  <w:style w:type="paragraph" w:styleId="Tematkomentarza">
    <w:name w:val="annotation subject"/>
    <w:basedOn w:val="Tekstkomentarza"/>
    <w:next w:val="Tekstkomentarza"/>
    <w:link w:val="TematkomentarzaZnak"/>
    <w:uiPriority w:val="99"/>
    <w:semiHidden/>
    <w:unhideWhenUsed/>
    <w:rsid w:val="00AD077D"/>
    <w:rPr>
      <w:b/>
      <w:bCs/>
    </w:rPr>
  </w:style>
  <w:style w:type="character" w:customStyle="1" w:styleId="TematkomentarzaZnak">
    <w:name w:val="Temat komentarza Znak"/>
    <w:basedOn w:val="TekstkomentarzaZnak"/>
    <w:link w:val="Tematkomentarza"/>
    <w:uiPriority w:val="99"/>
    <w:semiHidden/>
    <w:rsid w:val="00AD077D"/>
    <w:rPr>
      <w:b/>
      <w:bCs/>
      <w:sz w:val="20"/>
      <w:szCs w:val="20"/>
    </w:rPr>
  </w:style>
  <w:style w:type="paragraph" w:styleId="Tekstdymka">
    <w:name w:val="Balloon Text"/>
    <w:basedOn w:val="Normalny"/>
    <w:link w:val="TekstdymkaZnak"/>
    <w:uiPriority w:val="99"/>
    <w:semiHidden/>
    <w:unhideWhenUsed/>
    <w:rsid w:val="00AD077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07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448</Words>
  <Characters>2689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Kaleta</dc:creator>
  <cp:keywords/>
  <dc:description/>
  <cp:lastModifiedBy>Aneta Bieniasz</cp:lastModifiedBy>
  <cp:revision>14</cp:revision>
  <cp:lastPrinted>2023-01-12T11:32:00Z</cp:lastPrinted>
  <dcterms:created xsi:type="dcterms:W3CDTF">2021-03-17T09:44:00Z</dcterms:created>
  <dcterms:modified xsi:type="dcterms:W3CDTF">2023-05-31T06:53:00Z</dcterms:modified>
</cp:coreProperties>
</file>