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A62E0" w14:textId="77777777" w:rsidR="00AC6BFC" w:rsidRPr="00F72715" w:rsidRDefault="005F234A">
      <w:pPr>
        <w:pStyle w:val="Nagwek30"/>
        <w:keepNext/>
        <w:keepLines/>
        <w:spacing w:after="221" w:line="100" w:lineRule="atLeast"/>
        <w:ind w:right="20"/>
        <w:rPr>
          <w:b/>
          <w:sz w:val="24"/>
          <w:szCs w:val="24"/>
        </w:rPr>
      </w:pPr>
      <w:bookmarkStart w:id="0" w:name="bookmark29"/>
      <w:bookmarkEnd w:id="0"/>
      <w:r w:rsidRPr="00F72715">
        <w:rPr>
          <w:b/>
          <w:sz w:val="24"/>
          <w:szCs w:val="24"/>
        </w:rPr>
        <w:t>Z</w:t>
      </w:r>
      <w:r w:rsidR="000700F1" w:rsidRPr="00F72715">
        <w:rPr>
          <w:b/>
          <w:sz w:val="24"/>
          <w:szCs w:val="24"/>
        </w:rPr>
        <w:t xml:space="preserve">ałącznik nr </w:t>
      </w:r>
      <w:r w:rsidR="002C0433">
        <w:rPr>
          <w:b/>
          <w:sz w:val="24"/>
          <w:szCs w:val="24"/>
        </w:rPr>
        <w:t>15</w:t>
      </w:r>
      <w:r w:rsidR="000700F1" w:rsidRPr="00F72715">
        <w:rPr>
          <w:b/>
          <w:sz w:val="24"/>
          <w:szCs w:val="24"/>
        </w:rPr>
        <w:t xml:space="preserve"> </w:t>
      </w:r>
      <w:r w:rsidR="002809D4" w:rsidRPr="00F72715">
        <w:rPr>
          <w:b/>
          <w:sz w:val="24"/>
          <w:szCs w:val="24"/>
        </w:rPr>
        <w:t>do SWZ</w:t>
      </w:r>
      <w:r w:rsidR="00E213F7" w:rsidRPr="00F72715">
        <w:rPr>
          <w:b/>
          <w:sz w:val="24"/>
          <w:szCs w:val="24"/>
        </w:rPr>
        <w:t xml:space="preserve"> </w:t>
      </w:r>
      <w:r w:rsidRPr="00F72715">
        <w:rPr>
          <w:b/>
          <w:sz w:val="24"/>
          <w:szCs w:val="24"/>
        </w:rPr>
        <w:t xml:space="preserve"> </w:t>
      </w:r>
      <w:r w:rsidRPr="00F72715">
        <w:rPr>
          <w:b/>
          <w:sz w:val="24"/>
          <w:szCs w:val="24"/>
        </w:rPr>
        <w:br/>
      </w:r>
      <w:r w:rsidR="00D26927" w:rsidRPr="00F72715">
        <w:rPr>
          <w:sz w:val="22"/>
          <w:szCs w:val="22"/>
        </w:rPr>
        <w:tab/>
      </w:r>
    </w:p>
    <w:p w14:paraId="14EFCB99" w14:textId="77777777" w:rsidR="003F3D7B" w:rsidRDefault="003F3D7B" w:rsidP="00DB1377">
      <w:pPr>
        <w:pStyle w:val="Teksttreci0"/>
        <w:spacing w:after="0" w:line="240" w:lineRule="auto"/>
        <w:ind w:left="23" w:firstLine="0"/>
        <w:jc w:val="both"/>
        <w:rPr>
          <w:sz w:val="24"/>
          <w:szCs w:val="24"/>
        </w:rPr>
      </w:pPr>
      <w:bookmarkStart w:id="1" w:name="bookmark30"/>
      <w:bookmarkEnd w:id="1"/>
      <w:r>
        <w:rPr>
          <w:sz w:val="24"/>
          <w:szCs w:val="24"/>
        </w:rPr>
        <w:t>Składający oświadczenie:</w:t>
      </w:r>
    </w:p>
    <w:p w14:paraId="4E62641B" w14:textId="77777777" w:rsidR="003F3D7B" w:rsidRDefault="003F3D7B" w:rsidP="00DB1377">
      <w:pPr>
        <w:pStyle w:val="Teksttreci0"/>
        <w:spacing w:after="0" w:line="240" w:lineRule="auto"/>
        <w:ind w:left="23" w:firstLine="0"/>
        <w:jc w:val="both"/>
        <w:rPr>
          <w:sz w:val="24"/>
          <w:szCs w:val="24"/>
        </w:rPr>
      </w:pPr>
    </w:p>
    <w:p w14:paraId="2FA74124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Nazwa:</w:t>
      </w:r>
      <w:r>
        <w:rPr>
          <w:sz w:val="24"/>
          <w:szCs w:val="24"/>
        </w:rPr>
        <w:tab/>
      </w:r>
    </w:p>
    <w:p w14:paraId="3E7ADA0B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A0BBB48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7F1C601E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EA04A1E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>W zależności od podmiotu: NIP/PESEL</w:t>
      </w:r>
      <w:r>
        <w:rPr>
          <w:sz w:val="24"/>
          <w:szCs w:val="24"/>
        </w:rPr>
        <w:tab/>
      </w:r>
    </w:p>
    <w:p w14:paraId="66485E67" w14:textId="77777777" w:rsidR="003F3D7B" w:rsidRDefault="003F3D7B" w:rsidP="00DB1377">
      <w:pPr>
        <w:pStyle w:val="Teksttreci0"/>
        <w:tabs>
          <w:tab w:val="left" w:pos="2694"/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KRS/CEiDG</w:t>
      </w:r>
      <w:r>
        <w:rPr>
          <w:sz w:val="24"/>
          <w:szCs w:val="24"/>
        </w:rPr>
        <w:tab/>
      </w:r>
    </w:p>
    <w:p w14:paraId="015A78DA" w14:textId="77777777" w:rsidR="003F3D7B" w:rsidRDefault="003F3D7B" w:rsidP="00DB1377">
      <w:pPr>
        <w:pStyle w:val="Teksttreci0"/>
        <w:tabs>
          <w:tab w:val="left" w:pos="2694"/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06DAF819" w14:textId="77777777" w:rsidR="003F3D7B" w:rsidRDefault="003F3D7B" w:rsidP="00DB1377">
      <w:pPr>
        <w:pStyle w:val="Teksttreci0"/>
        <w:tabs>
          <w:tab w:val="left" w:leader="dot" w:pos="3828"/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>Imię:</w:t>
      </w:r>
      <w:r>
        <w:rPr>
          <w:sz w:val="24"/>
          <w:szCs w:val="24"/>
        </w:rPr>
        <w:tab/>
        <w:t xml:space="preserve"> Nazwisko:</w:t>
      </w:r>
      <w:r>
        <w:rPr>
          <w:sz w:val="24"/>
          <w:szCs w:val="24"/>
        </w:rPr>
        <w:tab/>
      </w:r>
    </w:p>
    <w:p w14:paraId="196C93B4" w14:textId="77777777" w:rsidR="003F3D7B" w:rsidRDefault="003F3D7B" w:rsidP="00DB1377">
      <w:pPr>
        <w:pStyle w:val="Teksttreci0"/>
        <w:tabs>
          <w:tab w:val="left" w:leader="dot" w:pos="9072"/>
        </w:tabs>
        <w:spacing w:after="0" w:line="240" w:lineRule="auto"/>
        <w:ind w:left="23" w:hanging="20"/>
        <w:jc w:val="both"/>
        <w:rPr>
          <w:sz w:val="24"/>
          <w:szCs w:val="24"/>
        </w:rPr>
      </w:pPr>
      <w:r>
        <w:rPr>
          <w:sz w:val="24"/>
          <w:szCs w:val="24"/>
        </w:rPr>
        <w:t>Podstawa do reprezentacji:</w:t>
      </w:r>
      <w:r>
        <w:rPr>
          <w:sz w:val="24"/>
          <w:szCs w:val="24"/>
        </w:rPr>
        <w:tab/>
      </w:r>
    </w:p>
    <w:p w14:paraId="756B1D58" w14:textId="77777777" w:rsidR="00DB1377" w:rsidRDefault="00DB137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29519CF6" w14:textId="77777777" w:rsidR="00B80DF7" w:rsidRPr="00B80DF7" w:rsidRDefault="00B80DF7" w:rsidP="00B80DF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B80DF7">
        <w:rPr>
          <w:rFonts w:ascii="Times New Roman" w:eastAsia="Calibri" w:hAnsi="Times New Roman" w:cs="Times New Roman"/>
          <w:b/>
          <w:color w:val="auto"/>
        </w:rPr>
        <w:t>OŚWIADCZENIE WYKONAWCY</w:t>
      </w:r>
    </w:p>
    <w:p w14:paraId="1B2BAA92" w14:textId="77777777" w:rsidR="00604EF6" w:rsidRDefault="00604EF6" w:rsidP="00DB1377">
      <w:pPr>
        <w:framePr w:hSpace="141" w:wrap="around" w:vAnchor="text" w:hAnchor="margin" w:y="24"/>
        <w:widowControl w:val="0"/>
        <w:snapToGri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auto"/>
          <w:kern w:val="2"/>
          <w:sz w:val="24"/>
          <w:lang w:eastAsia="zh-CN"/>
        </w:rPr>
      </w:pPr>
    </w:p>
    <w:p w14:paraId="3861E3F4" w14:textId="463B5EB6" w:rsidR="00DB1377" w:rsidRPr="00DB1377" w:rsidRDefault="00604EF6" w:rsidP="00DB1377">
      <w:pPr>
        <w:framePr w:hSpace="141" w:wrap="around" w:vAnchor="text" w:hAnchor="margin" w:y="24"/>
        <w:widowControl w:val="0"/>
        <w:snapToGri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auto"/>
          <w:kern w:val="2"/>
          <w:sz w:val="24"/>
          <w:lang w:eastAsia="zh-CN"/>
        </w:rPr>
      </w:pPr>
      <w:r>
        <w:rPr>
          <w:rFonts w:ascii="Times New Roman" w:eastAsia="Arial Unicode MS" w:hAnsi="Times New Roman" w:cs="Times New Roman"/>
          <w:b/>
          <w:color w:val="auto"/>
          <w:kern w:val="2"/>
          <w:sz w:val="24"/>
          <w:lang w:eastAsia="zh-CN"/>
        </w:rPr>
        <w:t>o</w:t>
      </w:r>
      <w:r w:rsidR="00DB1377" w:rsidRPr="00DB1377">
        <w:rPr>
          <w:rFonts w:ascii="Times New Roman" w:eastAsia="Arial Unicode MS" w:hAnsi="Times New Roman" w:cs="Times New Roman"/>
          <w:b/>
          <w:color w:val="auto"/>
          <w:kern w:val="2"/>
          <w:sz w:val="24"/>
          <w:lang w:eastAsia="zh-CN"/>
        </w:rPr>
        <w:t xml:space="preserve"> niewystąpieniu przesłanek </w:t>
      </w:r>
      <w:r>
        <w:rPr>
          <w:rFonts w:ascii="Times New Roman" w:eastAsia="Arial Unicode MS" w:hAnsi="Times New Roman" w:cs="Times New Roman"/>
          <w:b/>
          <w:color w:val="auto"/>
          <w:kern w:val="2"/>
          <w:sz w:val="24"/>
          <w:lang w:eastAsia="zh-CN"/>
        </w:rPr>
        <w:t>wykluczenia</w:t>
      </w:r>
    </w:p>
    <w:p w14:paraId="1E72E993" w14:textId="11EF0238" w:rsidR="00DB1377" w:rsidRPr="00DB1377" w:rsidRDefault="00DB1377" w:rsidP="00DB1377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color w:val="auto"/>
          <w:sz w:val="20"/>
        </w:rPr>
      </w:pPr>
      <w:r w:rsidRPr="00DB1377">
        <w:rPr>
          <w:rFonts w:ascii="Times New Roman" w:eastAsia="Calibri" w:hAnsi="Times New Roman" w:cs="Times New Roman"/>
          <w:color w:val="auto"/>
          <w:sz w:val="20"/>
        </w:rPr>
        <w:t xml:space="preserve">określonych w art. 7 ust. 1 ustawy z dnia 13 kwietnia 2022 r. (Dz.U. z </w:t>
      </w:r>
      <w:r w:rsidR="00604EF6">
        <w:rPr>
          <w:rFonts w:ascii="Times New Roman" w:eastAsia="Calibri" w:hAnsi="Times New Roman" w:cs="Times New Roman"/>
          <w:color w:val="auto"/>
          <w:sz w:val="20"/>
        </w:rPr>
        <w:t>2024</w:t>
      </w:r>
      <w:r w:rsidRPr="00DB1377">
        <w:rPr>
          <w:rFonts w:ascii="Times New Roman" w:eastAsia="Calibri" w:hAnsi="Times New Roman" w:cs="Times New Roman"/>
          <w:color w:val="auto"/>
          <w:sz w:val="20"/>
        </w:rPr>
        <w:t xml:space="preserve"> poz. </w:t>
      </w:r>
      <w:r w:rsidR="00604EF6">
        <w:rPr>
          <w:rFonts w:ascii="Times New Roman" w:eastAsia="Calibri" w:hAnsi="Times New Roman" w:cs="Times New Roman"/>
          <w:color w:val="auto"/>
          <w:sz w:val="20"/>
        </w:rPr>
        <w:t>507</w:t>
      </w:r>
      <w:r w:rsidRPr="00DB1377">
        <w:rPr>
          <w:rFonts w:ascii="Times New Roman" w:eastAsia="Calibri" w:hAnsi="Times New Roman" w:cs="Times New Roman"/>
          <w:color w:val="auto"/>
          <w:sz w:val="20"/>
        </w:rPr>
        <w:t>)</w:t>
      </w:r>
    </w:p>
    <w:p w14:paraId="39776F64" w14:textId="77777777" w:rsidR="00DB1377" w:rsidRDefault="00DB1377" w:rsidP="00DB1377">
      <w:pPr>
        <w:suppressAutoHyphens w:val="0"/>
        <w:spacing w:after="0" w:line="240" w:lineRule="auto"/>
        <w:rPr>
          <w:rFonts w:eastAsia="Calibri"/>
          <w:color w:val="auto"/>
          <w:sz w:val="20"/>
        </w:rPr>
      </w:pPr>
    </w:p>
    <w:p w14:paraId="35F911A4" w14:textId="77777777" w:rsidR="00DB1377" w:rsidRPr="00F72715" w:rsidRDefault="00DB1377" w:rsidP="00DB1377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14:paraId="2F2690E7" w14:textId="67A36839" w:rsidR="00654956" w:rsidRPr="00604EF6" w:rsidRDefault="00654956" w:rsidP="00604EF6">
      <w:pPr>
        <w:ind w:firstLine="708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604EF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Na potrzeby postępowania o udzielenie zamówienia publicznego </w:t>
      </w:r>
      <w:r w:rsidR="00604EF6" w:rsidRPr="00604EF6">
        <w:rPr>
          <w:rFonts w:ascii="Times New Roman" w:eastAsia="Calibri" w:hAnsi="Times New Roman" w:cs="Times New Roman"/>
          <w:b/>
          <w:sz w:val="24"/>
          <w:szCs w:val="24"/>
        </w:rPr>
        <w:t xml:space="preserve">„Usługi – </w:t>
      </w:r>
      <w:r w:rsidR="00604EF6" w:rsidRPr="00604EF6">
        <w:rPr>
          <w:rFonts w:ascii="Times New Roman" w:hAnsi="Times New Roman" w:cs="Times New Roman"/>
          <w:b/>
          <w:sz w:val="24"/>
          <w:szCs w:val="24"/>
        </w:rPr>
        <w:t xml:space="preserve">sprzątanie pomieszczeń biurowych  w obiekcie Sądu Rejonowego w Świdnicy przy ul. Okulickiego </w:t>
      </w:r>
      <w:r w:rsidR="00CA58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04EF6" w:rsidRPr="00604EF6">
        <w:rPr>
          <w:rFonts w:ascii="Times New Roman" w:hAnsi="Times New Roman" w:cs="Times New Roman"/>
          <w:b/>
          <w:sz w:val="24"/>
          <w:szCs w:val="24"/>
        </w:rPr>
        <w:t>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</w:t>
      </w:r>
      <w:r w:rsidR="00604EF6" w:rsidRPr="00604EF6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CA58BF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 </w:t>
      </w:r>
      <w:r w:rsidR="00D52648" w:rsidRPr="00604EF6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 xml:space="preserve">nr </w:t>
      </w:r>
      <w:r w:rsidR="00604EF6">
        <w:rPr>
          <w:rFonts w:ascii="Times New Roman" w:eastAsia="Calibri" w:hAnsi="Times New Roman" w:cs="Times New Roman"/>
          <w:b/>
          <w:color w:val="auto"/>
          <w:sz w:val="24"/>
          <w:szCs w:val="24"/>
        </w:rPr>
        <w:t>A.263.1.2024</w:t>
      </w:r>
      <w:r w:rsidR="003A3949" w:rsidRPr="00604EF6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, </w:t>
      </w:r>
      <w:r w:rsidRPr="00604EF6">
        <w:rPr>
          <w:rFonts w:ascii="Times New Roman" w:eastAsia="Calibri" w:hAnsi="Times New Roman" w:cs="Times New Roman"/>
          <w:color w:val="auto"/>
          <w:sz w:val="24"/>
          <w:szCs w:val="24"/>
        </w:rPr>
        <w:t>prowadzonego przez Sąd Rejonowy</w:t>
      </w:r>
      <w:r w:rsidR="00D52648" w:rsidRPr="00604EF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Pr="00604EF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w Świdnicy, oświadczam, co następuje: </w:t>
      </w:r>
    </w:p>
    <w:p w14:paraId="730B41C5" w14:textId="77777777" w:rsidR="00654956" w:rsidRPr="00F72715" w:rsidRDefault="00654956" w:rsidP="00654956">
      <w:p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</w:p>
    <w:p w14:paraId="68145501" w14:textId="6F41E49B" w:rsidR="00654956" w:rsidRPr="00DB1377" w:rsidRDefault="00DB1377" w:rsidP="00415209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</w:rPr>
      </w:pPr>
      <w:r w:rsidRPr="00DB1377">
        <w:rPr>
          <w:rFonts w:ascii="Times New Roman" w:eastAsia="Times New Roman" w:hAnsi="Times New Roman" w:cs="Times New Roman"/>
          <w:color w:val="auto"/>
          <w:lang w:eastAsia="pl-PL"/>
        </w:rPr>
        <w:t>nie zachodzą w stosunku do mnie przesłanki wykluczenia z postępowania na podstawie art. 7 ust. 1 ustawy z dnia 13 kwietnia 2022 r.</w:t>
      </w:r>
      <w:r w:rsidRPr="00DB1377">
        <w:rPr>
          <w:rFonts w:ascii="Times New Roman" w:eastAsia="Times New Roman" w:hAnsi="Times New Roman" w:cs="Times New Roman"/>
          <w:i/>
          <w:iCs/>
          <w:color w:val="auto"/>
          <w:lang w:eastAsia="pl-PL"/>
        </w:rPr>
        <w:t xml:space="preserve"> </w:t>
      </w:r>
      <w:r w:rsidRPr="00DB1377">
        <w:rPr>
          <w:rFonts w:ascii="Times New Roman" w:eastAsia="Times New Roman" w:hAnsi="Times New Roman" w:cs="Times New Roman"/>
          <w:iCs/>
          <w:color w:val="auto"/>
          <w:lang w:eastAsia="pl-PL"/>
        </w:rPr>
        <w:t>o szczególnych rozwiązaniach w zakresie przeciwdziałania wspieraniu agresji na Ukrainę oraz służących ochronie bezpieczeństwa narodowego</w:t>
      </w:r>
      <w:r w:rsidRPr="00DB1377">
        <w:rPr>
          <w:rFonts w:ascii="Times New Roman" w:eastAsia="Times New Roman" w:hAnsi="Times New Roman" w:cs="Times New Roman"/>
          <w:i/>
          <w:iCs/>
          <w:color w:val="auto"/>
          <w:lang w:eastAsia="pl-PL"/>
        </w:rPr>
        <w:t xml:space="preserve"> </w:t>
      </w:r>
      <w:r w:rsidRPr="00DB1377">
        <w:rPr>
          <w:rFonts w:ascii="Times New Roman" w:eastAsia="Times New Roman" w:hAnsi="Times New Roman" w:cs="Times New Roman"/>
          <w:color w:val="auto"/>
          <w:lang w:eastAsia="pl-PL"/>
        </w:rPr>
        <w:t xml:space="preserve">(Dz. U. z </w:t>
      </w:r>
      <w:r w:rsidR="00604EF6">
        <w:rPr>
          <w:rFonts w:ascii="Times New Roman" w:eastAsia="Times New Roman" w:hAnsi="Times New Roman" w:cs="Times New Roman"/>
          <w:color w:val="auto"/>
          <w:lang w:eastAsia="pl-PL"/>
        </w:rPr>
        <w:t>2024</w:t>
      </w:r>
      <w:r w:rsidRPr="00DB1377">
        <w:rPr>
          <w:rFonts w:ascii="Times New Roman" w:eastAsia="Times New Roman" w:hAnsi="Times New Roman" w:cs="Times New Roman"/>
          <w:color w:val="auto"/>
          <w:lang w:eastAsia="pl-PL"/>
        </w:rPr>
        <w:t xml:space="preserve"> poz. </w:t>
      </w:r>
      <w:r w:rsidR="00604EF6">
        <w:rPr>
          <w:rFonts w:ascii="Times New Roman" w:eastAsia="Times New Roman" w:hAnsi="Times New Roman" w:cs="Times New Roman"/>
          <w:color w:val="auto"/>
          <w:lang w:eastAsia="pl-PL"/>
        </w:rPr>
        <w:t>507</w:t>
      </w:r>
      <w:r w:rsidRPr="00DB1377">
        <w:rPr>
          <w:rFonts w:ascii="Times New Roman" w:eastAsia="Times New Roman" w:hAnsi="Times New Roman" w:cs="Times New Roman"/>
          <w:color w:val="auto"/>
          <w:lang w:eastAsia="pl-PL"/>
        </w:rPr>
        <w:t>)</w:t>
      </w:r>
      <w:r w:rsidRPr="00DB1377">
        <w:rPr>
          <w:rFonts w:ascii="Times New Roman" w:eastAsia="Times New Roman" w:hAnsi="Times New Roman" w:cs="Times New Roman"/>
          <w:i/>
          <w:iCs/>
          <w:color w:val="auto"/>
          <w:lang w:eastAsia="pl-PL"/>
        </w:rPr>
        <w:t>.</w:t>
      </w:r>
    </w:p>
    <w:p w14:paraId="6F0E0098" w14:textId="77777777" w:rsidR="00654956" w:rsidRPr="00DB1377" w:rsidRDefault="00654956" w:rsidP="00DB1377">
      <w:pPr>
        <w:pStyle w:val="Akapitzlist"/>
        <w:numPr>
          <w:ilvl w:val="0"/>
          <w:numId w:val="6"/>
        </w:num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DB1377">
        <w:rPr>
          <w:rFonts w:ascii="Times New Roman" w:eastAsia="Calibri" w:hAnsi="Times New Roman" w:cs="Times New Roman"/>
          <w:color w:val="auto"/>
        </w:rPr>
        <w:t>Oświadczam, że wszystkie powyższe informacje są aktualne i zgodne z prawdą.</w:t>
      </w:r>
    </w:p>
    <w:p w14:paraId="0739C361" w14:textId="77777777" w:rsidR="00654956" w:rsidRPr="00654956" w:rsidRDefault="00654956" w:rsidP="00654956">
      <w:pPr>
        <w:suppressAutoHyphens w:val="0"/>
        <w:spacing w:after="0" w:line="240" w:lineRule="auto"/>
        <w:jc w:val="both"/>
        <w:rPr>
          <w:rFonts w:eastAsia="Calibri" w:cs="Times New Roman"/>
          <w:color w:val="auto"/>
        </w:rPr>
      </w:pPr>
    </w:p>
    <w:p w14:paraId="4E0912F7" w14:textId="77777777" w:rsidR="003F3D7B" w:rsidRDefault="003F3D7B" w:rsidP="003F3D7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D296672" w14:textId="77777777" w:rsidR="003F3D7B" w:rsidRPr="00E5521C" w:rsidRDefault="003F3D7B" w:rsidP="003F3D7B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84BFFA7" w14:textId="77777777" w:rsidR="003F3D7B" w:rsidRDefault="003F3D7B" w:rsidP="003F3D7B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>
        <w:rPr>
          <w:rFonts w:ascii="Times New Roman" w:eastAsia="Calibri" w:hAnsi="Times New Roman" w:cs="Times New Roman"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269B7426" w14:textId="77777777" w:rsid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>
        <w:rPr>
          <w:rFonts w:ascii="Times New Roman" w:eastAsia="Calibri" w:hAnsi="Times New Roman" w:cs="Times New Roman"/>
          <w:bCs/>
          <w:spacing w:val="4"/>
          <w:sz w:val="18"/>
        </w:rPr>
        <w:t>, podpisem osobistym</w:t>
      </w:r>
    </w:p>
    <w:p w14:paraId="34C39E69" w14:textId="77777777" w:rsid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4FA0FC5C" w14:textId="77777777" w:rsidR="00AC6BFC" w:rsidRPr="003F3D7B" w:rsidRDefault="003F3D7B" w:rsidP="003F3D7B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</w:p>
    <w:sectPr w:rsidR="00AC6BFC" w:rsidRPr="003F3D7B" w:rsidSect="003F3D7B">
      <w:pgSz w:w="11906" w:h="16838"/>
      <w:pgMar w:top="567" w:right="1417" w:bottom="851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6F9D" w14:textId="77777777" w:rsidR="00ED3973" w:rsidRDefault="00ED3973" w:rsidP="00654956">
      <w:pPr>
        <w:spacing w:after="0" w:line="240" w:lineRule="auto"/>
      </w:pPr>
      <w:r>
        <w:separator/>
      </w:r>
    </w:p>
  </w:endnote>
  <w:endnote w:type="continuationSeparator" w:id="0">
    <w:p w14:paraId="6E77AC6E" w14:textId="77777777" w:rsidR="00ED3973" w:rsidRDefault="00ED3973" w:rsidP="0065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2392" w14:textId="77777777" w:rsidR="00ED3973" w:rsidRDefault="00ED3973" w:rsidP="00654956">
      <w:pPr>
        <w:spacing w:after="0" w:line="240" w:lineRule="auto"/>
      </w:pPr>
      <w:r>
        <w:separator/>
      </w:r>
    </w:p>
  </w:footnote>
  <w:footnote w:type="continuationSeparator" w:id="0">
    <w:p w14:paraId="3A6098B0" w14:textId="77777777" w:rsidR="00ED3973" w:rsidRDefault="00ED3973" w:rsidP="00654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1.%1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lowerLetter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3.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1E585ED9"/>
    <w:multiLevelType w:val="multilevel"/>
    <w:tmpl w:val="0868DE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AF0E54"/>
    <w:multiLevelType w:val="multilevel"/>
    <w:tmpl w:val="CCFA2784"/>
    <w:lvl w:ilvl="0">
      <w:start w:val="1"/>
      <w:numFmt w:val="decimal"/>
      <w:lvlText w:val="%1."/>
      <w:lvlJc w:val="left"/>
      <w:pPr>
        <w:tabs>
          <w:tab w:val="num" w:pos="1100"/>
        </w:tabs>
        <w:ind w:left="1100" w:hanging="360"/>
      </w:pPr>
    </w:lvl>
    <w:lvl w:ilvl="1">
      <w:start w:val="1"/>
      <w:numFmt w:val="decimal"/>
      <w:lvlText w:val="%2."/>
      <w:lvlJc w:val="left"/>
      <w:pPr>
        <w:tabs>
          <w:tab w:val="num" w:pos="1460"/>
        </w:tabs>
        <w:ind w:left="1460" w:hanging="360"/>
      </w:pPr>
    </w:lvl>
    <w:lvl w:ilvl="2">
      <w:start w:val="1"/>
      <w:numFmt w:val="decimal"/>
      <w:lvlText w:val="%3."/>
      <w:lvlJc w:val="left"/>
      <w:pPr>
        <w:tabs>
          <w:tab w:val="num" w:pos="1820"/>
        </w:tabs>
        <w:ind w:left="182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540"/>
        </w:tabs>
        <w:ind w:left="2540" w:hanging="360"/>
      </w:pPr>
    </w:lvl>
    <w:lvl w:ilvl="5">
      <w:start w:val="1"/>
      <w:numFmt w:val="decimal"/>
      <w:lvlText w:val="%6."/>
      <w:lvlJc w:val="left"/>
      <w:pPr>
        <w:tabs>
          <w:tab w:val="num" w:pos="2900"/>
        </w:tabs>
        <w:ind w:left="2900" w:hanging="360"/>
      </w:pPr>
    </w:lvl>
    <w:lvl w:ilvl="6">
      <w:start w:val="1"/>
      <w:numFmt w:val="decimal"/>
      <w:lvlText w:val="%7."/>
      <w:lvlJc w:val="left"/>
      <w:pPr>
        <w:tabs>
          <w:tab w:val="num" w:pos="3260"/>
        </w:tabs>
        <w:ind w:left="3260" w:hanging="360"/>
      </w:pPr>
    </w:lvl>
    <w:lvl w:ilvl="7">
      <w:start w:val="1"/>
      <w:numFmt w:val="decimal"/>
      <w:lvlText w:val="%8."/>
      <w:lvlJc w:val="left"/>
      <w:pPr>
        <w:tabs>
          <w:tab w:val="num" w:pos="3620"/>
        </w:tabs>
        <w:ind w:left="3620" w:hanging="360"/>
      </w:pPr>
    </w:lvl>
    <w:lvl w:ilvl="8">
      <w:start w:val="1"/>
      <w:numFmt w:val="decimal"/>
      <w:lvlText w:val="%9."/>
      <w:lvlJc w:val="left"/>
      <w:pPr>
        <w:tabs>
          <w:tab w:val="num" w:pos="3980"/>
        </w:tabs>
        <w:ind w:left="3980" w:hanging="360"/>
      </w:pPr>
    </w:lvl>
  </w:abstractNum>
  <w:abstractNum w:abstractNumId="3" w15:restartNumberingAfterBreak="0">
    <w:nsid w:val="5AB81952"/>
    <w:multiLevelType w:val="hybridMultilevel"/>
    <w:tmpl w:val="23BE7926"/>
    <w:lvl w:ilvl="0" w:tplc="0478BC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864D60"/>
    <w:multiLevelType w:val="hybridMultilevel"/>
    <w:tmpl w:val="2408D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BFC"/>
    <w:rsid w:val="00006E42"/>
    <w:rsid w:val="00031EFC"/>
    <w:rsid w:val="000700F1"/>
    <w:rsid w:val="00181C24"/>
    <w:rsid w:val="002809D4"/>
    <w:rsid w:val="002C0433"/>
    <w:rsid w:val="002D0A59"/>
    <w:rsid w:val="003A3949"/>
    <w:rsid w:val="003D5688"/>
    <w:rsid w:val="003F3D7B"/>
    <w:rsid w:val="00492DD1"/>
    <w:rsid w:val="004A10AF"/>
    <w:rsid w:val="005364DD"/>
    <w:rsid w:val="005F234A"/>
    <w:rsid w:val="00604EF6"/>
    <w:rsid w:val="00654956"/>
    <w:rsid w:val="00710035"/>
    <w:rsid w:val="007479CF"/>
    <w:rsid w:val="00812277"/>
    <w:rsid w:val="00883F2A"/>
    <w:rsid w:val="00904B1C"/>
    <w:rsid w:val="00A9779C"/>
    <w:rsid w:val="00AC3907"/>
    <w:rsid w:val="00AC6BFC"/>
    <w:rsid w:val="00B14B17"/>
    <w:rsid w:val="00B5278C"/>
    <w:rsid w:val="00B80DF7"/>
    <w:rsid w:val="00C07867"/>
    <w:rsid w:val="00CA58BF"/>
    <w:rsid w:val="00D26927"/>
    <w:rsid w:val="00D52648"/>
    <w:rsid w:val="00D93353"/>
    <w:rsid w:val="00DB1377"/>
    <w:rsid w:val="00E07E66"/>
    <w:rsid w:val="00E213F7"/>
    <w:rsid w:val="00E6736A"/>
    <w:rsid w:val="00ED3973"/>
    <w:rsid w:val="00F72715"/>
    <w:rsid w:val="00FE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B71F"/>
  <w15:docId w15:val="{86BD4F3B-D2CC-4A0F-A7FC-717712CC9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254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1"/>
    <w:uiPriority w:val="9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Nagwek3">
    <w:name w:val="Nagłówek #3_"/>
    <w:basedOn w:val="Domylnaczcionkaakapitu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11">
    <w:name w:val="Tekst treści (11)_"/>
    <w:basedOn w:val="Domylnaczcionkaakapitu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1110">
    <w:name w:val="Tekst treści (11) + 10"/>
    <w:basedOn w:val="Teksttreci11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character" w:customStyle="1" w:styleId="ListLabel1">
    <w:name w:val="ListLabel 1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</w:rPr>
  </w:style>
  <w:style w:type="character" w:customStyle="1" w:styleId="ListLabel2">
    <w:name w:val="ListLabel 2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effect w:val="non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treci0">
    <w:name w:val="Tekst treści"/>
    <w:basedOn w:val="Normalny"/>
    <w:pPr>
      <w:shd w:val="clear" w:color="auto" w:fill="FFFFFF"/>
      <w:spacing w:after="540" w:line="288" w:lineRule="exact"/>
      <w:ind w:hanging="9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80">
    <w:name w:val="Tekst treści (8)"/>
    <w:basedOn w:val="Normalny"/>
    <w:pPr>
      <w:shd w:val="clear" w:color="auto" w:fill="FFFFFF"/>
      <w:spacing w:after="0" w:line="240" w:lineRule="exact"/>
      <w:jc w:val="righ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30">
    <w:name w:val="Nagłówek #3"/>
    <w:basedOn w:val="Normalny"/>
    <w:pPr>
      <w:shd w:val="clear" w:color="auto" w:fill="FFFFFF"/>
      <w:spacing w:after="240" w:line="26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110">
    <w:name w:val="Tekst treści (11)"/>
    <w:basedOn w:val="Normalny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Teksttreci5">
    <w:name w:val="Tekst treści (5)_"/>
    <w:basedOn w:val="Domylnaczcionkaakapitu"/>
    <w:link w:val="Teksttreci51"/>
    <w:uiPriority w:val="99"/>
    <w:rsid w:val="00181C24"/>
    <w:rPr>
      <w:rFonts w:ascii="Calibri" w:hAnsi="Calibri" w:cs="Calibri"/>
      <w:b/>
      <w:bCs/>
      <w:sz w:val="18"/>
      <w:szCs w:val="18"/>
      <w:shd w:val="clear" w:color="auto" w:fill="FFFFFF"/>
    </w:rPr>
  </w:style>
  <w:style w:type="character" w:customStyle="1" w:styleId="Teksttreci5Bezpogrubienia4">
    <w:name w:val="Tekst treści (5) + Bez pogrubienia4"/>
    <w:basedOn w:val="Teksttreci5"/>
    <w:uiPriority w:val="99"/>
    <w:rsid w:val="00181C24"/>
    <w:rPr>
      <w:rFonts w:ascii="Calibri" w:hAnsi="Calibri" w:cs="Calibri"/>
      <w:b w:val="0"/>
      <w:bCs w:val="0"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81C24"/>
    <w:pPr>
      <w:shd w:val="clear" w:color="auto" w:fill="FFFFFF"/>
      <w:suppressAutoHyphens w:val="0"/>
      <w:spacing w:after="240" w:line="240" w:lineRule="atLeast"/>
      <w:ind w:hanging="2980"/>
      <w:jc w:val="both"/>
    </w:pPr>
    <w:rPr>
      <w:rFonts w:eastAsiaTheme="minorEastAsia"/>
      <w:b/>
      <w:bCs/>
      <w:color w:val="auto"/>
      <w:sz w:val="18"/>
      <w:szCs w:val="18"/>
      <w:lang w:eastAsia="pl-PL"/>
    </w:rPr>
  </w:style>
  <w:style w:type="character" w:customStyle="1" w:styleId="TeksttreciPogrubienie24">
    <w:name w:val="Tekst treści + Pogrubienie24"/>
    <w:basedOn w:val="Teksttreci"/>
    <w:uiPriority w:val="99"/>
    <w:rsid w:val="003D5688"/>
    <w:rPr>
      <w:rFonts w:ascii="Calibri" w:eastAsia="Times New Roman" w:hAnsi="Calibri" w:cs="Calibri"/>
      <w:b/>
      <w:bCs/>
      <w:spacing w:val="0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D5688"/>
    <w:pPr>
      <w:shd w:val="clear" w:color="auto" w:fill="FFFFFF"/>
      <w:suppressAutoHyphens w:val="0"/>
      <w:spacing w:after="1380" w:line="278" w:lineRule="exact"/>
      <w:ind w:hanging="1100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654956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54956"/>
    <w:rPr>
      <w:rFonts w:ascii="Calibri" w:eastAsia="SimSun" w:hAnsi="Calibri" w:cs="Calibri"/>
      <w:color w:val="00000A"/>
      <w:sz w:val="20"/>
      <w:szCs w:val="20"/>
      <w:lang w:eastAsia="en-US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locked/>
    <w:rsid w:val="0065495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65495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42"/>
    <w:rPr>
      <w:rFonts w:ascii="Segoe UI" w:eastAsia="SimSun" w:hAnsi="Segoe UI" w:cs="Segoe UI"/>
      <w:color w:val="00000A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B8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Zawada Paulina</dc:creator>
  <cp:lastModifiedBy>Szkudlarek Beata</cp:lastModifiedBy>
  <cp:revision>11</cp:revision>
  <cp:lastPrinted>2021-11-03T13:52:00Z</cp:lastPrinted>
  <dcterms:created xsi:type="dcterms:W3CDTF">2022-10-25T12:55:00Z</dcterms:created>
  <dcterms:modified xsi:type="dcterms:W3CDTF">2024-11-13T13:32:00Z</dcterms:modified>
</cp:coreProperties>
</file>