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AC770" w14:textId="34ED0BDB" w:rsidR="00964E7B" w:rsidRPr="00102DC4" w:rsidRDefault="00964E7B" w:rsidP="00964E7B">
      <w:pPr>
        <w:jc w:val="right"/>
        <w:rPr>
          <w:rFonts w:ascii="Tahoma" w:hAnsi="Tahoma" w:cs="Tahoma"/>
          <w:b/>
          <w:bCs/>
          <w:smallCaps/>
          <w:sz w:val="20"/>
          <w:szCs w:val="20"/>
        </w:rPr>
      </w:pPr>
      <w:r w:rsidRPr="40EF0E30">
        <w:rPr>
          <w:rFonts w:ascii="Tahoma" w:hAnsi="Tahoma" w:cs="Tahoma"/>
          <w:b/>
          <w:bCs/>
          <w:smallCaps/>
          <w:sz w:val="20"/>
          <w:szCs w:val="20"/>
        </w:rPr>
        <w:t xml:space="preserve">ZAŁĄCZNIK NR </w:t>
      </w:r>
      <w:r w:rsidR="00E642DB">
        <w:rPr>
          <w:rFonts w:ascii="Tahoma" w:hAnsi="Tahoma" w:cs="Tahoma"/>
          <w:b/>
          <w:bCs/>
          <w:smallCaps/>
          <w:sz w:val="20"/>
          <w:szCs w:val="20"/>
        </w:rPr>
        <w:t>1</w:t>
      </w:r>
      <w:bookmarkStart w:id="0" w:name="_GoBack"/>
      <w:bookmarkEnd w:id="0"/>
    </w:p>
    <w:p w14:paraId="52C20AE6" w14:textId="77777777" w:rsidR="00964E7B" w:rsidRPr="00102DC4" w:rsidRDefault="00964E7B" w:rsidP="00964E7B">
      <w:pPr>
        <w:jc w:val="right"/>
        <w:rPr>
          <w:rFonts w:ascii="Tahoma" w:hAnsi="Tahoma" w:cs="Tahoma"/>
          <w:sz w:val="20"/>
          <w:szCs w:val="20"/>
        </w:rPr>
      </w:pPr>
    </w:p>
    <w:tbl>
      <w:tblPr>
        <w:tblW w:w="9624" w:type="dxa"/>
        <w:tblBorders>
          <w:left w:val="single" w:sz="12" w:space="0" w:color="DDDDDD"/>
        </w:tblBorders>
        <w:tblLayout w:type="fixed"/>
        <w:tblLook w:val="0000" w:firstRow="0" w:lastRow="0" w:firstColumn="0" w:lastColumn="0" w:noHBand="0" w:noVBand="0"/>
      </w:tblPr>
      <w:tblGrid>
        <w:gridCol w:w="9624"/>
      </w:tblGrid>
      <w:tr w:rsidR="00964E7B" w:rsidRPr="00102DC4" w14:paraId="3302BBE2" w14:textId="77777777" w:rsidTr="002A5EBC">
        <w:tc>
          <w:tcPr>
            <w:tcW w:w="9624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7928F317" w14:textId="77777777" w:rsidR="00964E7B" w:rsidRPr="00102DC4" w:rsidRDefault="00964E7B" w:rsidP="002A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hAnsi="Tahoma" w:cs="Tahoma"/>
                <w:color w:val="A5A5A5"/>
                <w:sz w:val="88"/>
                <w:szCs w:val="88"/>
              </w:rPr>
            </w:pPr>
          </w:p>
        </w:tc>
      </w:tr>
      <w:tr w:rsidR="00964E7B" w:rsidRPr="00102DC4" w14:paraId="7D346380" w14:textId="77777777" w:rsidTr="002A5EBC">
        <w:tc>
          <w:tcPr>
            <w:tcW w:w="9624" w:type="dxa"/>
          </w:tcPr>
          <w:p w14:paraId="0AEE90C4" w14:textId="77777777" w:rsidR="00964E7B" w:rsidRPr="00102DC4" w:rsidRDefault="00964E7B" w:rsidP="002A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932"/>
              <w:rPr>
                <w:rFonts w:ascii="Tahoma" w:hAnsi="Tahoma" w:cs="Tahoma"/>
                <w:color w:val="DDDDDD"/>
                <w:sz w:val="88"/>
                <w:szCs w:val="88"/>
              </w:rPr>
            </w:pPr>
            <w:r w:rsidRPr="40EF0E30">
              <w:rPr>
                <w:rFonts w:ascii="Tahoma" w:hAnsi="Tahoma" w:cs="Tahoma"/>
                <w:sz w:val="88"/>
                <w:szCs w:val="88"/>
              </w:rPr>
              <w:t>Opis Przedmiotu Zamówienia</w:t>
            </w:r>
          </w:p>
        </w:tc>
      </w:tr>
      <w:tr w:rsidR="00964E7B" w:rsidRPr="00102DC4" w14:paraId="1F484844" w14:textId="77777777" w:rsidTr="002A5EBC">
        <w:tc>
          <w:tcPr>
            <w:tcW w:w="9624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6C326C1E" w14:textId="77777777" w:rsidR="00964E7B" w:rsidRDefault="00964E7B" w:rsidP="002A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2064"/>
              <w:rPr>
                <w:rFonts w:ascii="Tahoma" w:hAnsi="Tahoma" w:cs="Tahoma"/>
                <w:color w:val="A5A5A5"/>
                <w:sz w:val="44"/>
                <w:szCs w:val="44"/>
              </w:rPr>
            </w:pPr>
            <w:r w:rsidRPr="40EF0E30">
              <w:rPr>
                <w:rFonts w:ascii="Tahoma" w:hAnsi="Tahoma" w:cs="Tahoma"/>
                <w:color w:val="A5A5A5"/>
                <w:sz w:val="44"/>
                <w:szCs w:val="44"/>
              </w:rPr>
              <w:t xml:space="preserve">Oprogramowanie oraz </w:t>
            </w:r>
          </w:p>
          <w:p w14:paraId="1FBC8BB4" w14:textId="4DD12983" w:rsidR="00964E7B" w:rsidRPr="00102DC4" w:rsidRDefault="00964E7B" w:rsidP="002A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2064"/>
              <w:rPr>
                <w:rFonts w:ascii="Tahoma" w:hAnsi="Tahoma" w:cs="Tahoma"/>
                <w:color w:val="A5A5A5"/>
                <w:sz w:val="44"/>
                <w:szCs w:val="44"/>
              </w:rPr>
            </w:pPr>
            <w:r w:rsidRPr="40EF0E30">
              <w:rPr>
                <w:rFonts w:ascii="Tahoma" w:hAnsi="Tahoma" w:cs="Tahoma"/>
                <w:color w:val="A5A5A5"/>
                <w:sz w:val="44"/>
                <w:szCs w:val="44"/>
              </w:rPr>
              <w:t xml:space="preserve">infrastruktura sprzętowa </w:t>
            </w:r>
          </w:p>
        </w:tc>
      </w:tr>
    </w:tbl>
    <w:p w14:paraId="3309244F" w14:textId="77777777" w:rsidR="00964E7B" w:rsidRPr="00102DC4" w:rsidRDefault="00964E7B" w:rsidP="0096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ahoma" w:hAnsi="Tahoma" w:cs="Tahoma"/>
          <w:color w:val="A5A5A5"/>
          <w:sz w:val="20"/>
          <w:szCs w:val="20"/>
          <w:highlight w:val="red"/>
        </w:rPr>
      </w:pPr>
    </w:p>
    <w:tbl>
      <w:tblPr>
        <w:tblW w:w="6997" w:type="dxa"/>
        <w:tblLayout w:type="fixed"/>
        <w:tblLook w:val="0000" w:firstRow="0" w:lastRow="0" w:firstColumn="0" w:lastColumn="0" w:noHBand="0" w:noVBand="0"/>
      </w:tblPr>
      <w:tblGrid>
        <w:gridCol w:w="6997"/>
      </w:tblGrid>
      <w:tr w:rsidR="00964E7B" w:rsidRPr="00102DC4" w14:paraId="46D043C9" w14:textId="77777777" w:rsidTr="002A5EBC">
        <w:tc>
          <w:tcPr>
            <w:tcW w:w="6997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00C2A8BE" w14:textId="77777777" w:rsidR="00964E7B" w:rsidRPr="00102DC4" w:rsidRDefault="00964E7B" w:rsidP="002A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hAnsi="Tahoma" w:cs="Tahoma"/>
                <w:color w:val="DDDDDD"/>
                <w:sz w:val="20"/>
                <w:szCs w:val="20"/>
              </w:rPr>
            </w:pPr>
          </w:p>
        </w:tc>
      </w:tr>
    </w:tbl>
    <w:p w14:paraId="3EC549CA" w14:textId="77777777" w:rsidR="00964E7B" w:rsidRPr="00102DC4" w:rsidRDefault="00964E7B" w:rsidP="00964E7B">
      <w:pPr>
        <w:spacing w:after="0"/>
        <w:jc w:val="right"/>
        <w:rPr>
          <w:rFonts w:ascii="Tahoma" w:hAnsi="Tahoma" w:cs="Tahoma"/>
          <w:b/>
          <w:bCs/>
          <w:smallCaps/>
          <w:sz w:val="20"/>
          <w:szCs w:val="20"/>
        </w:rPr>
      </w:pPr>
      <w:r w:rsidRPr="40EF0E30">
        <w:rPr>
          <w:rFonts w:ascii="Tahoma" w:hAnsi="Tahoma" w:cs="Tahoma"/>
        </w:rPr>
        <w:br w:type="page"/>
      </w:r>
    </w:p>
    <w:sdt>
      <w:sdtPr>
        <w:rPr>
          <w:b w:val="0"/>
          <w:bCs w:val="0"/>
          <w:caps w:val="0"/>
          <w:smallCaps/>
          <w:color w:val="000000"/>
          <w:spacing w:val="0"/>
          <w:sz w:val="20"/>
          <w:szCs w:val="20"/>
          <w:u w:val="none"/>
        </w:rPr>
        <w:id w:val="1258340702"/>
        <w:docPartObj>
          <w:docPartGallery w:val="Table of Contents"/>
          <w:docPartUnique/>
        </w:docPartObj>
      </w:sdtPr>
      <w:sdtEndPr/>
      <w:sdtContent>
        <w:p w14:paraId="45DFCDF0" w14:textId="37D7037E" w:rsidR="004F41C8" w:rsidRDefault="5A2AF49D">
          <w:pPr>
            <w:pStyle w:val="Nagwekspisutreci"/>
          </w:pPr>
          <w:r>
            <w:t>Spis treści</w:t>
          </w:r>
        </w:p>
        <w:p w14:paraId="6E24AD56" w14:textId="340818A8" w:rsidR="008D5863" w:rsidRDefault="0CE59EF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 w:rsidR="004F41C8">
            <w:instrText>TOC \o "1-3" \z \u \h</w:instrText>
          </w:r>
          <w:r>
            <w:fldChar w:fldCharType="separate"/>
          </w:r>
          <w:hyperlink w:anchor="_Toc181036692" w:history="1">
            <w:r w:rsidR="008D5863" w:rsidRPr="008D5DC6">
              <w:rPr>
                <w:rStyle w:val="Hipercze"/>
                <w:rFonts w:cstheme="minorHAnsi"/>
                <w:noProof/>
              </w:rPr>
              <w:t>UTM Unified Threat Management - klaster firewalli z zaawansowanymi funkcjami bezpieczeństwa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_Toc181036692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3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101AAA64" w14:textId="29AE7AD7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693" w:history="1">
            <w:r w:rsidR="008D5863" w:rsidRPr="008D5DC6">
              <w:rPr>
                <w:rStyle w:val="Hipercze"/>
                <w:rFonts w:cstheme="minorHAnsi"/>
                <w:noProof/>
                <w:lang w:eastAsia="zh-CN" w:bidi="hi-IN"/>
              </w:rPr>
              <w:t>Serwer - klaster dwóch serwerów pracujących w trybie wysokiej dostępności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_Toc181036693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21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6A077240" w14:textId="4EC01127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694" w:history="1">
            <w:r w:rsidR="008D5863" w:rsidRPr="008D5DC6">
              <w:rPr>
                <w:rStyle w:val="Hipercze"/>
                <w:rFonts w:cstheme="minorHAnsi"/>
                <w:noProof/>
                <w:lang w:eastAsia="zh-CN" w:bidi="hi-IN"/>
              </w:rPr>
              <w:t>Network Attached Storage NAS - Urządzenie wraz z oprogramowaniem do backupu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_Toc181036694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32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3AB6FCBC" w14:textId="33642291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695" w:history="1">
            <w:r w:rsidR="008D5863" w:rsidRPr="008D5DC6">
              <w:rPr>
                <w:rStyle w:val="Hipercze"/>
                <w:rFonts w:cstheme="minorHAnsi"/>
                <w:noProof/>
              </w:rPr>
              <w:t xml:space="preserve">Zarządzalne urządzenia sieciowe z obsługą VLAN, MACsec, standardu 802.1X typ 1 - Switche Core </w:t>
            </w:r>
            <w:r w:rsidR="008D5863" w:rsidRPr="008D5DC6">
              <w:rPr>
                <w:rStyle w:val="Hipercze"/>
                <w:rFonts w:cstheme="minorHAnsi"/>
                <w:noProof/>
                <w:lang w:bidi="hi-IN"/>
              </w:rPr>
              <w:t>– 2szt.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_Toc181036695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38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190A78F6" w14:textId="217A372F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696" w:history="1">
            <w:r w:rsidR="008D5863" w:rsidRPr="008D5DC6">
              <w:rPr>
                <w:rStyle w:val="Hipercze"/>
                <w:rFonts w:cstheme="minorHAnsi"/>
                <w:noProof/>
              </w:rPr>
              <w:t>Zarządzalne urządzenia sieciowe z obsługą VLAN, MACsec, standardu 802.1X typ 2 - Switche dostępowe</w:t>
            </w:r>
            <w:r w:rsidR="008D5863" w:rsidRPr="008D5DC6">
              <w:rPr>
                <w:rStyle w:val="Hipercze"/>
                <w:rFonts w:cstheme="minorHAnsi"/>
                <w:noProof/>
                <w:lang w:bidi="hi-IN"/>
              </w:rPr>
              <w:t>– 4szt.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_Toc181036696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41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41CF45D7" w14:textId="5882E23B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697" w:history="1">
            <w:r w:rsidR="008D5863" w:rsidRPr="008D5DC6">
              <w:rPr>
                <w:rStyle w:val="Hipercze"/>
                <w:rFonts w:cstheme="minorHAnsi"/>
                <w:noProof/>
              </w:rPr>
              <w:t xml:space="preserve">Zarządzalne urządzenia sieciowe z obsługą VLAN, MACsec, standardu 802.1X typ 3 - Switche przed klastrem UTM </w:t>
            </w:r>
            <w:r w:rsidR="008D5863" w:rsidRPr="008D5DC6">
              <w:rPr>
                <w:rStyle w:val="Hipercze"/>
                <w:rFonts w:cstheme="minorHAnsi"/>
                <w:noProof/>
                <w:lang w:bidi="hi-IN"/>
              </w:rPr>
              <w:t>– 2szt.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_Toc181036697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45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47B72617" w14:textId="5FF2AC0F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698" w:history="1">
            <w:r w:rsidR="008D5863" w:rsidRPr="008D5DC6">
              <w:rPr>
                <w:rStyle w:val="Hipercze"/>
                <w:rFonts w:cstheme="minorHAnsi"/>
                <w:noProof/>
              </w:rPr>
              <w:t>Oprogramowanie antywirusowe - Antywirus z XDR dla 50 stanowisk z szyfrowaniem i modułem aktualizacji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_Toc181036698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47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583D2A27" w14:textId="590BFC05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699" w:history="1">
            <w:r w:rsidR="008D5863" w:rsidRPr="008D5DC6">
              <w:rPr>
                <w:rStyle w:val="Hipercze"/>
                <w:rFonts w:cstheme="minorHAnsi"/>
                <w:noProof/>
                <w:lang w:bidi="hi-IN"/>
              </w:rPr>
              <w:t>Szkolenia typ 1 - Certyfikowane szkolenie producenta z obsługi programu antywirusowego – 2szt.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_Toc181036699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47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3D87064A" w14:textId="55681506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700" w:history="1">
            <w:r w:rsidR="008D5863" w:rsidRPr="008D5DC6">
              <w:rPr>
                <w:rStyle w:val="Hipercze"/>
                <w:rFonts w:cstheme="minorHAnsi"/>
                <w:noProof/>
                <w:lang w:bidi="hi-IN"/>
              </w:rPr>
              <w:t>Szkolenia typ 2 - Certyfikowane szkolenie producenta dla administratorów z obsługi firewalla – 2szt.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_Toc181036700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48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000922D9" w14:textId="74F04A56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701" w:history="1">
            <w:r w:rsidR="008D5863" w:rsidRPr="008D5DC6">
              <w:rPr>
                <w:rStyle w:val="Hipercze"/>
                <w:rFonts w:cstheme="minorHAnsi"/>
                <w:noProof/>
                <w:lang w:bidi="hi-IN"/>
              </w:rPr>
              <w:t>Szkolenia typ 3 - Certyfikowane szkolenie producenta z obsługi rozwiązania do backupu – 2szt.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_Toc181036701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49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798A89C3" w14:textId="7753721F" w:rsidR="008D5863" w:rsidRDefault="005D128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1036702" w:history="1">
            <w:r w:rsidR="008D5863" w:rsidRPr="008D5DC6">
              <w:rPr>
                <w:rStyle w:val="Hipercze"/>
                <w:rFonts w:cstheme="minorHAnsi"/>
                <w:noProof/>
                <w:lang w:bidi="hi-IN"/>
              </w:rPr>
              <w:t>Usługi informatyczne - Wdrożenie serwerów z migracją oraz z posawieniem systemu logów</w:t>
            </w:r>
            <w:r w:rsidR="008D5863">
              <w:rPr>
                <w:noProof/>
                <w:webHidden/>
              </w:rPr>
              <w:tab/>
            </w:r>
            <w:r w:rsidR="008D5863">
              <w:rPr>
                <w:noProof/>
                <w:webHidden/>
              </w:rPr>
              <w:fldChar w:fldCharType="begin"/>
            </w:r>
            <w:r w:rsidR="008D5863">
              <w:rPr>
                <w:noProof/>
                <w:webHidden/>
              </w:rPr>
              <w:instrText xml:space="preserve"> PAGEREF _Toc181036702 \h </w:instrText>
            </w:r>
            <w:r w:rsidR="008D5863">
              <w:rPr>
                <w:noProof/>
                <w:webHidden/>
              </w:rPr>
            </w:r>
            <w:r w:rsidR="008D5863">
              <w:rPr>
                <w:noProof/>
                <w:webHidden/>
              </w:rPr>
              <w:fldChar w:fldCharType="separate"/>
            </w:r>
            <w:r w:rsidR="009C7054">
              <w:rPr>
                <w:noProof/>
                <w:webHidden/>
              </w:rPr>
              <w:t>49</w:t>
            </w:r>
            <w:r w:rsidR="008D5863">
              <w:rPr>
                <w:noProof/>
                <w:webHidden/>
              </w:rPr>
              <w:fldChar w:fldCharType="end"/>
            </w:r>
          </w:hyperlink>
        </w:p>
        <w:p w14:paraId="19F39A05" w14:textId="52D4011D" w:rsidR="0CE59EFA" w:rsidRDefault="0CE59EFA" w:rsidP="0CE59EFA">
          <w:pPr>
            <w:pStyle w:val="Spistreci2"/>
            <w:tabs>
              <w:tab w:val="clear" w:pos="9062"/>
              <w:tab w:val="left" w:pos="600"/>
              <w:tab w:val="right" w:leader="dot" w:pos="9060"/>
            </w:tabs>
            <w:rPr>
              <w:rStyle w:val="Hipercze"/>
            </w:rPr>
          </w:pPr>
          <w:r>
            <w:fldChar w:fldCharType="end"/>
          </w:r>
        </w:p>
      </w:sdtContent>
    </w:sdt>
    <w:p w14:paraId="35EC4083" w14:textId="02E11AFF" w:rsidR="004F41C8" w:rsidRDefault="004F41C8"/>
    <w:p w14:paraId="255AF031" w14:textId="77777777" w:rsidR="00964E7B" w:rsidRPr="004F41C8" w:rsidRDefault="00964E7B" w:rsidP="004F41C8">
      <w:pPr>
        <w:spacing w:before="0" w:after="0" w:line="276" w:lineRule="auto"/>
        <w:ind w:left="567" w:right="566"/>
        <w:jc w:val="both"/>
        <w:rPr>
          <w:rFonts w:asciiTheme="minorHAnsi" w:hAnsiTheme="minorHAnsi" w:cstheme="minorHAnsi"/>
          <w:sz w:val="20"/>
          <w:szCs w:val="20"/>
        </w:rPr>
      </w:pPr>
    </w:p>
    <w:p w14:paraId="00CE4387" w14:textId="63ED3A61" w:rsidR="00910C79" w:rsidRDefault="00910C79" w:rsidP="00910C79">
      <w:pPr>
        <w:rPr>
          <w:rFonts w:ascii="Arial" w:hAnsi="Arial" w:cs="Arial"/>
          <w:sz w:val="20"/>
          <w:szCs w:val="20"/>
        </w:rPr>
      </w:pPr>
    </w:p>
    <w:p w14:paraId="27470481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782CE111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2A739E40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53AC5A55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631805AF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0ADBB10A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10188B85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37062B1E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70E39F4D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242154DA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6AA237E1" w14:textId="77777777" w:rsidR="006C4A54" w:rsidRDefault="006C4A54" w:rsidP="00910C79">
      <w:pPr>
        <w:rPr>
          <w:rFonts w:ascii="Arial" w:hAnsi="Arial" w:cs="Arial"/>
          <w:sz w:val="20"/>
          <w:szCs w:val="20"/>
        </w:rPr>
      </w:pPr>
    </w:p>
    <w:p w14:paraId="43D393A1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</w:rPr>
      </w:pPr>
      <w:bookmarkStart w:id="1" w:name="_Toc178947548"/>
      <w:bookmarkStart w:id="2" w:name="_Toc181036692"/>
      <w:r w:rsidRPr="00D01CBD">
        <w:rPr>
          <w:rFonts w:asciiTheme="minorHAnsi" w:hAnsiTheme="minorHAnsi" w:cstheme="minorHAnsi"/>
          <w:sz w:val="20"/>
          <w:szCs w:val="20"/>
        </w:rPr>
        <w:t xml:space="preserve">UTM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Unified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Threat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Management - klaster firewalli z zaawansowanymi funkcjami bezpieczeństwa</w:t>
      </w:r>
      <w:bookmarkEnd w:id="1"/>
      <w:bookmarkEnd w:id="2"/>
    </w:p>
    <w:p w14:paraId="26D34F7F" w14:textId="77777777" w:rsidR="006E63B9" w:rsidRPr="00D01CBD" w:rsidRDefault="006E63B9" w:rsidP="006E63B9">
      <w:pPr>
        <w:rPr>
          <w:rFonts w:asciiTheme="minorHAnsi" w:hAnsiTheme="minorHAnsi" w:cstheme="minorHAnsi"/>
        </w:rPr>
      </w:pPr>
    </w:p>
    <w:p w14:paraId="139D83F8" w14:textId="77777777" w:rsidR="006E63B9" w:rsidRPr="00D01CBD" w:rsidRDefault="006E63B9" w:rsidP="006E63B9">
      <w:pPr>
        <w:rPr>
          <w:rFonts w:asciiTheme="minorHAnsi" w:hAnsiTheme="minorHAnsi" w:cstheme="minorHAnsi"/>
        </w:rPr>
      </w:pPr>
      <w:r w:rsidRPr="00D01CBD">
        <w:rPr>
          <w:rFonts w:asciiTheme="minorHAnsi" w:hAnsiTheme="minorHAnsi" w:cstheme="minorHAnsi"/>
        </w:rPr>
        <w:t>W ramach dostawy Wykonawca musi dostarczyć klaster firewalli UTM spełniający poniższe wymagania.</w:t>
      </w:r>
    </w:p>
    <w:p w14:paraId="1CDC89DA" w14:textId="77777777" w:rsidR="006E63B9" w:rsidRPr="00D01CBD" w:rsidRDefault="006E63B9" w:rsidP="006E63B9">
      <w:pPr>
        <w:rPr>
          <w:rFonts w:asciiTheme="minorHAnsi" w:hAnsiTheme="minorHAnsi" w:cstheme="minorHAnsi"/>
        </w:rPr>
      </w:pPr>
      <w:r w:rsidRPr="00D01CBD">
        <w:rPr>
          <w:rFonts w:asciiTheme="minorHAnsi" w:hAnsiTheme="minorHAnsi" w:cstheme="minorHAnsi"/>
        </w:rPr>
        <w:t>Dostarczone rozwiązane należy odpowiednio skonfigurować i dokonać jego integracji z posiadanym przez Zamawiającego oprogramowaniem i sprzętem.</w:t>
      </w:r>
    </w:p>
    <w:p w14:paraId="53A131FB" w14:textId="77777777" w:rsidR="006E63B9" w:rsidRPr="00D01CBD" w:rsidRDefault="006E63B9" w:rsidP="006E63B9">
      <w:pPr>
        <w:rPr>
          <w:rFonts w:asciiTheme="minorHAnsi" w:hAnsiTheme="minorHAnsi" w:cstheme="minorHAnsi"/>
        </w:rPr>
      </w:pPr>
      <w:r w:rsidRPr="00D01CBD">
        <w:rPr>
          <w:rFonts w:asciiTheme="minorHAnsi" w:hAnsiTheme="minorHAnsi" w:cstheme="minorHAnsi"/>
        </w:rPr>
        <w:t>Dostarczone rozwiązanie musi zostać zainstalowane w infrastrukturze Zamawiającego zgodnie z najlepszymi praktykami i wszystkimi niezbędnymi do wykonania konfiguracjami które to wynikną w czasie jego implementacji na infrastrukturze Zamawiającego.</w:t>
      </w:r>
    </w:p>
    <w:p w14:paraId="6A075674" w14:textId="77777777" w:rsidR="006E63B9" w:rsidRPr="00D01CBD" w:rsidRDefault="006E63B9" w:rsidP="006E63B9">
      <w:pPr>
        <w:rPr>
          <w:rFonts w:asciiTheme="minorHAnsi" w:hAnsiTheme="minorHAnsi" w:cstheme="minorHAnsi"/>
        </w:rPr>
      </w:pPr>
    </w:p>
    <w:tbl>
      <w:tblPr>
        <w:tblStyle w:val="Tabelasiatki1jasnaakcent1"/>
        <w:tblW w:w="9072" w:type="dxa"/>
        <w:tblLook w:val="04A0" w:firstRow="1" w:lastRow="0" w:firstColumn="1" w:lastColumn="0" w:noHBand="0" w:noVBand="1"/>
      </w:tblPr>
      <w:tblGrid>
        <w:gridCol w:w="1838"/>
        <w:gridCol w:w="7234"/>
      </w:tblGrid>
      <w:tr w:rsidR="006E63B9" w:rsidRPr="00D01CBD" w14:paraId="19BD519A" w14:textId="77777777" w:rsidTr="00813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368C8C0A" w14:textId="77777777" w:rsidR="006E63B9" w:rsidRPr="00D01CBD" w:rsidRDefault="006E63B9" w:rsidP="0081332A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Cecha</w:t>
            </w:r>
          </w:p>
        </w:tc>
        <w:tc>
          <w:tcPr>
            <w:tcW w:w="7234" w:type="dxa"/>
            <w:hideMark/>
          </w:tcPr>
          <w:p w14:paraId="48E524B0" w14:textId="77777777" w:rsidR="006E63B9" w:rsidRPr="00D01CBD" w:rsidRDefault="006E63B9" w:rsidP="00813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Wymagania minimalne</w:t>
            </w:r>
          </w:p>
        </w:tc>
      </w:tr>
      <w:tr w:rsidR="006E63B9" w:rsidRPr="00D01CBD" w14:paraId="75FE679F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EF0365F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Ogólne</w:t>
            </w:r>
          </w:p>
        </w:tc>
        <w:tc>
          <w:tcPr>
            <w:tcW w:w="7234" w:type="dxa"/>
          </w:tcPr>
          <w:p w14:paraId="3062A18C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ochrony sieci powinien zostać dostarczony w postaci komercyjnej platformy sprzętowej z zabezpieczonym systemem operacyjnym producenta rozwiązania.</w:t>
            </w:r>
          </w:p>
          <w:p w14:paraId="52DC32D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być wyposażone w moduł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kryptoraficzny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zgodny ze standardem FIPS 140-2.</w:t>
            </w:r>
          </w:p>
          <w:p w14:paraId="6496C6FB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Rozwiązanie powinno wspierać następujące tryby pracy: routing (warstwa 3),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bridge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(warstwa 2), hybrydowy (część jako router, część jako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bridge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), TAP /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Discover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(sonda monitorująca)</w:t>
            </w:r>
          </w:p>
          <w:p w14:paraId="075C6E7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Rozwiązanie powinno być dostarczone w formie klastra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active-passive</w:t>
            </w:r>
            <w:proofErr w:type="spellEnd"/>
            <w:r w:rsidRPr="00D01CBD">
              <w:rPr>
                <w:rFonts w:cstheme="minorHAnsi"/>
                <w:sz w:val="20"/>
                <w:szCs w:val="20"/>
                <w:highlight w:val="yellow"/>
              </w:rPr>
              <w:t>.</w:t>
            </w:r>
            <w:r w:rsidRPr="00D01CB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006989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ochrony nie może posiadać ograniczeń co do ilości hostów w sieci chronionej.</w:t>
            </w:r>
          </w:p>
          <w:p w14:paraId="18176AD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być wyposażone w wysokowydajny wielordzeniowy procesor x86 (CPU) oraz dodatkowo w procesor (NPU) do akceleracji ruchu dla warstwy aplikacji.</w:t>
            </w:r>
          </w:p>
          <w:p w14:paraId="55695E4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musi być wyposażone w co najmniej jeden dysk SSD służący m.in. do przechowywania logów i raportów bezpośrednio na urządzeniu.</w:t>
            </w:r>
          </w:p>
          <w:p w14:paraId="465240B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musi umożliwiać doposażenie o nadmiarowy zasilacz sieciowy dla zapewnienia ciągłości pracy.</w:t>
            </w:r>
          </w:p>
          <w:p w14:paraId="5C8AB22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Wbudowany port konsolowy zgodny z RS-232 (RJ-45 i/lub micro-USB).</w:t>
            </w:r>
          </w:p>
          <w:p w14:paraId="4FE283E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highlight w:val="green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Wbudowany port USB umożliwiający podłączenie modemów 3G/4G/LTE produkowanych przez firmy trzecie. </w:t>
            </w:r>
          </w:p>
          <w:p w14:paraId="3FEAEBB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Wbudowany port USB umożliwiający podłączenie pamięci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flash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 przeprowadzenie konfiguracji w trybie Zero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Touch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3260B6AD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01CBD">
              <w:rPr>
                <w:rFonts w:cstheme="minorHAnsi"/>
                <w:color w:val="000000" w:themeColor="text1"/>
                <w:sz w:val="20"/>
                <w:szCs w:val="20"/>
              </w:rPr>
              <w:t xml:space="preserve">Możliwość rozbudowy o dodatkowe moduły interfejsów sieciowych. </w:t>
            </w:r>
          </w:p>
          <w:p w14:paraId="434CC85D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ofertować możliwość zamontowanie redundantnego zasilacza.</w:t>
            </w:r>
          </w:p>
          <w:p w14:paraId="73AF767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Urządzenie musi być wyposażone w wielofunkcyjny wyświetlacz LCD umożliwiający sprawdzenie statusu urządzenia i wykonywanie podstawowych czynności administracyjnych bezpośrednio na urządzeniu</w:t>
            </w:r>
          </w:p>
          <w:p w14:paraId="2D61B06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7B8C67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Pamięć operacyjna RAM nie mniej niż (GB): 8</w:t>
            </w:r>
          </w:p>
          <w:p w14:paraId="26A2B0C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Przestrzeń do przechowywania logów i raportów nie mniej niż (GB): 110</w:t>
            </w:r>
          </w:p>
          <w:p w14:paraId="4A648B33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Liczba fizycznych interfejsów Gigabit Ethernet nie mniej niż: 8</w:t>
            </w:r>
          </w:p>
          <w:p w14:paraId="0E3CF34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highlight w:val="yellow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Liczba fizycznych interfejsów SFP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Fiber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: 4</w:t>
            </w:r>
          </w:p>
          <w:p w14:paraId="534CC24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Liczba fizycznych interfejsów SFP+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Fiber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: 4</w:t>
            </w:r>
          </w:p>
          <w:p w14:paraId="42C60A7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Liczba interfejsów może zostać uzyskana poprzez zastosowanie kart rozszerzających</w:t>
            </w:r>
          </w:p>
          <w:p w14:paraId="428B531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6E63B9" w:rsidRPr="00D01CBD" w14:paraId="2B92C27F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BDA44A9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lastRenderedPageBreak/>
              <w:t>Wydajność</w:t>
            </w:r>
          </w:p>
        </w:tc>
        <w:tc>
          <w:tcPr>
            <w:tcW w:w="7234" w:type="dxa"/>
          </w:tcPr>
          <w:p w14:paraId="3F88D1A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Wydajność Firewall nie mniej niż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Mbps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): 29 000</w:t>
            </w:r>
          </w:p>
          <w:p w14:paraId="7EDFA75D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Wydajność Firewall IMIX nie mniej niż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Mbps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): 15 000</w:t>
            </w:r>
          </w:p>
          <w:p w14:paraId="6524A7B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Wydajność IPS nie mniej niż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Mbps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): 6000</w:t>
            </w:r>
          </w:p>
          <w:p w14:paraId="4A4357AC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Wydajność FW+IPS+AV nie mniej niż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Mbps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): 1 200</w:t>
            </w:r>
          </w:p>
          <w:p w14:paraId="148737C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Wydajność NGFW nie mniej niż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Mbps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): 5 000</w:t>
            </w:r>
          </w:p>
          <w:p w14:paraId="227496E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Liczba równoczesnych połączeń nie mniejsza niż: 6000000</w:t>
            </w:r>
          </w:p>
          <w:p w14:paraId="6DCDF72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Liczba nowych połączeń na sekundę nie mniejsza niż: 125 000</w:t>
            </w:r>
          </w:p>
          <w:p w14:paraId="119082B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Wydajność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 nie mniej niż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Mbps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): 4900</w:t>
            </w:r>
          </w:p>
          <w:p w14:paraId="6FF2983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Wydajność dla inspekcji ruchu SSL/TLS nie mniej niż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Mbps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): 1000</w:t>
            </w:r>
          </w:p>
          <w:p w14:paraId="48C56C1D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Liczba równoczesnych połączeń SSL/TLS nie mniejsza niż: 18000</w:t>
            </w:r>
          </w:p>
          <w:p w14:paraId="58D165FB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Liczba równoczesnych tuneli SSL VPN nie mniejsza niż: 2300</w:t>
            </w:r>
          </w:p>
          <w:p w14:paraId="7442390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6E63B9" w:rsidRPr="00D01CBD" w14:paraId="2722DD5F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83C4CD7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Zarządzanie</w:t>
            </w:r>
          </w:p>
        </w:tc>
        <w:tc>
          <w:tcPr>
            <w:tcW w:w="7234" w:type="dxa"/>
          </w:tcPr>
          <w:p w14:paraId="7C5CB19D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być zarządzanie przez webowy graficzny interfejs administratora (Web GUI) działający w czasie rzeczywistym.</w:t>
            </w:r>
          </w:p>
          <w:p w14:paraId="0B16C84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Webowy graficzny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interfjes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administratora zabezpieczony protokołem HTTPS z  certyfikatem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self-signed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z możliwością zmiany na podpisany przez zewnętrznego zaufanego wystawcę certyfikatów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External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Trusted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CA).</w:t>
            </w:r>
          </w:p>
          <w:p w14:paraId="040D0E9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oferować mechanizm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uwierzytelnianiania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dwuskładnikowego w oparciu 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token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sprzętowy lub programowy działający zgodnie z RFC6238 (Time-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Based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One-Time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Password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Algorithm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 dla zabezpieczenia dostępu do Web GUI jak i VPN.</w:t>
            </w:r>
          </w:p>
          <w:p w14:paraId="03F5EB23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Wbudowany webowy graficzny interfejs administratora powinien oferować narzędzia diagnostyczne takie jak co najmniej: ping,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traceroute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name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lookup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route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lookup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czy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packet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capture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w oparciu o Berkley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Packet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Filter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0C4A523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Interfejs graficzny administratora powinien zapewniać narzędzia do przechwytywania pakietów, wyświetlania otwartych połączeń sieciowych, wyświetlania tablicy ARP/NDP.</w:t>
            </w:r>
          </w:p>
          <w:p w14:paraId="1A41D4A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oferować  wiersz poleceń dostępny z poziomu graficznego interfejsu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administraotra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portu konsolowego oraz za pośrednictwem protokołu SSH z uwierzytelnianiem przy użyciu kluczy RSA, DSA lub ECDSA o długości min. 2048 bitów.</w:t>
            </w:r>
          </w:p>
          <w:p w14:paraId="6A8843D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możliwość definiowania profili administracyjnych określających dostęp do poszczególnych modułów konfiguracyjnych urządzenia na prawach: brak dostępu, dostęp tylko do odczytu lub pełen odczyt i zapis.</w:t>
            </w:r>
          </w:p>
          <w:p w14:paraId="089E7C6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oferować opcję automatycznego wylogowania sesji administratora po zdefiniowanym czasie bezczynności.</w:t>
            </w:r>
          </w:p>
          <w:p w14:paraId="431715D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oferować możliwość zdefiniowania polityki bezpieczeństwa dla haseł administratorów w zakresie minimalnej ilości znaków czy złożoności hasła.</w:t>
            </w:r>
          </w:p>
          <w:p w14:paraId="67AEC40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System powinien oferować mechanizm blokady kolejnych połączeń w przypadku prób nieautoryzowanego dostępu do interfejsu do zarządzania. Liczba takich prób oraz czas blokady powinny być swobodnie definiowane przez administratora.</w:t>
            </w:r>
          </w:p>
          <w:p w14:paraId="36A4483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posiadać mechanizm informowania o aktualizacjach oprogramowania systemowego wraz z automatycznym procesem ich aplikowania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upgrade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 i wycofywania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rollback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14:paraId="57726A5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oferować możliwość zdefiniowania własnych obiektów typu sieć, usługa, host, harmonogram czasowy, użytkownik, grupa użytkowników, klient, serwer z możliwością wykorzystania ich do budowy polityk bezpieczeństwa. Dodawanie obiektów powinno być możliwe bezpośrednio podczas tworzenia dowolnej polisy bezpieczeństwa.</w:t>
            </w:r>
          </w:p>
          <w:p w14:paraId="5B66BD6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samoobsługowy portal dla użytkowników celem zmniejszenia liczby zadań wymagających udziału administratora, przy czym dostęp oparty winien być o mechanizm dwuskładnikowego uwierzytelniania zgodny z RFC6238 (Time-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Based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One-Time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Password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Algorithm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14:paraId="0F7D4043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powinien oferować mechanizm pozwalający na śledzenie zmian w konfiguracji (tzw.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changelog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14:paraId="5316F90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zapewniać elastyczne zarządzanie dostępem do usług administracyjnych per strefa zapory sieciowej.</w:t>
            </w:r>
          </w:p>
          <w:p w14:paraId="335C14E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być wyposażony w mechanizm automatycznego powiadamiania za pośrednictwem protokołu SMTPS (STARTTLS lub SSL/TLS).</w:t>
            </w:r>
          </w:p>
          <w:p w14:paraId="6E99A9F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monitorowanie stany pracy w oparciu o protokoły SNMP v1, v2c i v3 oraz biblioteki dostarczane i aktualizowane przez producenta.</w:t>
            </w:r>
          </w:p>
          <w:p w14:paraId="181A6BB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musi oferować wsparcie dla co najmniej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Netflow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v5 (lub jego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odpwiednika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14:paraId="48A2C5B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powinien zapewniać monitorowanie w czasie rzeczywistym stanu urządzenia (użycie CPU, RAM, HDD, obciążenie interfejsów sieciowych). Podobne statystyki powinny być dostępne również dla danych historycznych, z retencją do 12 miesięcy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(celem śledzenia trendów obciążenia) w ramach webowego interfejsu graficznego urządzenia.</w:t>
            </w:r>
          </w:p>
          <w:p w14:paraId="2787B17C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oferować możliwość integracji z centralnym systemem do zarządzania działającym w chmurze producenta, przy czym w podstawowej wersji utrzymywany i udostępniany jest on bezpłatnie i nie wymaga zakupu osobnych subskrypcji.</w:t>
            </w:r>
          </w:p>
          <w:p w14:paraId="1BB097C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Wymagane jest aby rozwiązanie oferowało wbudowany mechanizm do automatycznego tworzenia szyfrowanych hasłem kopii zapasowych konfiguracji z zapisem do pliku lokalnego, do serwera FTP, via email jak i dodatkowo do centralnego systemu zarządzania w chmurze.</w:t>
            </w:r>
          </w:p>
          <w:p w14:paraId="60BB437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wbudowany mechanizm pozwalający na automatyczne tworzenie szyfrowanych hasłem kopii zapasowych konfiguracji w odstępach czasowych: codziennie, raz w tygodniu lub raz w miesiącu.</w:t>
            </w:r>
          </w:p>
          <w:p w14:paraId="0B1849C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Dostarczony system powinien posiadać udokumentowane API umożliwiające integrację z systemami firm trzecich.</w:t>
            </w:r>
          </w:p>
          <w:p w14:paraId="3DD43D4D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zapewnić możliwość uruchomienia zdalnego dostępu dla pracowników wsparcia technicznego bez konieczności tworzenia czy modyfikowania polis zapory sieciowej.</w:t>
            </w:r>
          </w:p>
          <w:p w14:paraId="1240882B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Zarządzanie licencjami i subskrypcjami powinno odbywać się za pośrednictwem portalu licencyjnego a synchronizacja subskrypcji powinna odbywać się bez konieczności pobierania, przechowywania czy wgrywania plików z licencjami.</w:t>
            </w:r>
          </w:p>
          <w:p w14:paraId="50B4A14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musi umożliwiać przechowywanie przynajmniej dwóch wersji oprogramowania systemowego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firmware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 Informacja o dostępności nowej wersji powinna pojawiać się w Web GUI.</w:t>
            </w:r>
          </w:p>
          <w:p w14:paraId="3C9B06F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Producent powinien oferować mechanizm automatycznego łatania wykrytych w oprogramowaniu systemowym podatności przez tzw.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hotfixies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przy czym administrator powinien móc funkcjonalność tą wyłączyć.</w:t>
            </w:r>
          </w:p>
          <w:p w14:paraId="22670F1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Rozwiązanie powinno oferować mechanizm szyfrowania danych takich jak loginy, hasła, klucze które przechowywane są w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konifiguracji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urządzenia. Dane powinny być zabezpieczone dedykowanym kluczem szyfrującym tworzonym na podstawie bezpiecznie składowanego poza urządzeniem hasła.</w:t>
            </w:r>
          </w:p>
          <w:p w14:paraId="66BACBA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zapewniać możliwość zmiany nazw interfejsów sieciowych.</w:t>
            </w:r>
          </w:p>
        </w:tc>
      </w:tr>
      <w:tr w:rsidR="006E63B9" w:rsidRPr="00D01CBD" w14:paraId="25AE8A00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F933EFA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Zapora sieciowa</w:t>
            </w:r>
          </w:p>
        </w:tc>
        <w:tc>
          <w:tcPr>
            <w:tcW w:w="7234" w:type="dxa"/>
          </w:tcPr>
          <w:p w14:paraId="4EE4093C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Wymagane jest aby zapora sieciowa działała w oparciu o mechanizm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Stateful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Packet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Inspection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1D432BC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umożliwiać budowanie niezależnych stosów reguł dla protokołów IPv4 oraz IPv6.</w:t>
            </w:r>
          </w:p>
          <w:p w14:paraId="34F310C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umożliwiać budowanie polis w oparciu o takie obiekty jak sieć, usługa, użytkownik, grupa użytkowników lub czas.</w:t>
            </w:r>
          </w:p>
          <w:p w14:paraId="6BD6EDC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umożliwiać budowanie polis bezpieczeństwa dla użytkowników i grup użytkowników w oparciu o definiowane przez administratora harmonogramy czasowe.</w:t>
            </w:r>
          </w:p>
          <w:p w14:paraId="2F6C6BB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pozwalać na selektywne wyłączanie reguł zapory sieciowej (bez konieczności ich usuwania).</w:t>
            </w:r>
          </w:p>
          <w:p w14:paraId="6D6E354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pozwalać na grupowanie reguł zapory. Wymagana jest funkcjonalność automatycznego wiązania nowotworzonych reguł do właściwych grup na podstawie kryteriów opisujących grupę.</w:t>
            </w:r>
          </w:p>
          <w:p w14:paraId="37FFF70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zapewniać możliwość tworzenia polis w oparciu o relacje między strefami zapory sieciowej.</w:t>
            </w:r>
          </w:p>
          <w:p w14:paraId="71B3E35C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ochrony powinien zawierać predefiniowane strefy zapory typu: LAN, WAN, DMZ, VPN.</w:t>
            </w:r>
          </w:p>
          <w:p w14:paraId="1D26463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Rozwiązanie powinno oferować możliwość definiowania własnych stref zapory sieciowej.</w:t>
            </w:r>
          </w:p>
          <w:p w14:paraId="6061A21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umożliwiać blokowanie ruchu na podstawie kraju pochodzenia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geolokalizacja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IP).</w:t>
            </w:r>
          </w:p>
          <w:p w14:paraId="1C94704D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narzędzie do symulowanego testu  reguł zapory w oparciu o zadane przez administratora kryteria takie jak IP, strefa zapory, użytkownik, dzień, godzina.</w:t>
            </w:r>
          </w:p>
          <w:p w14:paraId="05A4FDF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pozwalać na filtrowanie widoku stosu reguł na bazie dowolnego ich składnika.</w:t>
            </w:r>
          </w:p>
        </w:tc>
      </w:tr>
      <w:tr w:rsidR="006E63B9" w:rsidRPr="00D01CBD" w14:paraId="618DA90A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3F0E31D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Trasowanie ruchu</w:t>
            </w:r>
          </w:p>
        </w:tc>
        <w:tc>
          <w:tcPr>
            <w:tcW w:w="7234" w:type="dxa"/>
          </w:tcPr>
          <w:p w14:paraId="3B45A37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oferować routing oparty o polityki SD-WAN wykorzystujące takie kryteria jak: interfejs, sieć, usługa, grupa aplikacji, użytkownik lub grupa użytkowników, brama główna, brama zapasowa czy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load-balancing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799C83C3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zapewniać rozkład ruchu pomiędzy kilkoma interfejsami WAN, z automatyczną diagnostyką łącz oraz automatycznym przełączaniem ruchu w przypadku awarii łącza.</w:t>
            </w:r>
          </w:p>
          <w:p w14:paraId="0477BBE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Przy podejmowaniu decyzji o przełączeniu ruchu na bramę zapasową poza sondowaniem przy użyciu protokołów ICMP czy TCP brane powinny być pod uwagę również takie kryteria jak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jitter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opóźnienie czy utrata pakietów.</w:t>
            </w:r>
          </w:p>
          <w:p w14:paraId="006FCA7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umożliwiać rozkładanie ruchu w oparciu o wagi interfejsów WAN.</w:t>
            </w:r>
          </w:p>
          <w:p w14:paraId="5BB6BFEC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zapewniać obsługę routingu statycznego dla ruchu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unicast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multicast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0CED9D4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zapewniać obsługę protokołów routingu dynamicznego (RIP, BGP, OSPF).</w:t>
            </w:r>
          </w:p>
          <w:p w14:paraId="12B751E3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Rozwiązanie powinno zapewniać obsługę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Protocol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Independent Multicast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Sparse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Mode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(PIM-SM).</w:t>
            </w:r>
          </w:p>
          <w:p w14:paraId="1DCD219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zapewniać możliwość przekierowania ruchu do nadrzędnych serwerów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proxy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upstream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parent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proxy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 dla IPv4 i IPv6.</w:t>
            </w:r>
          </w:p>
        </w:tc>
      </w:tr>
      <w:tr w:rsidR="006E63B9" w:rsidRPr="00D01CBD" w14:paraId="79E945A3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29ADE05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Translacja adresów i portów</w:t>
            </w:r>
          </w:p>
        </w:tc>
        <w:tc>
          <w:tcPr>
            <w:tcW w:w="7234" w:type="dxa"/>
          </w:tcPr>
          <w:p w14:paraId="5A44232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pozwolić na definiowanie niezależnych od reguł zapory polis NAT.</w:t>
            </w:r>
          </w:p>
          <w:p w14:paraId="030692D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pozwalać na tworzenie reguł NAT typu MASQ, SNAT, DNAT</w:t>
            </w:r>
          </w:p>
          <w:p w14:paraId="2E3C615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pozwalać na automatyczne tworzenie reguł NAT typu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loopback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czy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reflexive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rule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5D6EACD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E63B9" w:rsidRPr="00D01CBD" w14:paraId="7E35EC5E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5216B64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Kształtowanie pasma i jakość usług</w:t>
            </w:r>
          </w:p>
        </w:tc>
        <w:tc>
          <w:tcPr>
            <w:tcW w:w="7234" w:type="dxa"/>
          </w:tcPr>
          <w:p w14:paraId="6E21817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zapewniać możliwość elastycznego kształtowania pasma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Traffic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Shaping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 dla sieci, użytkowników i aplikacji.</w:t>
            </w:r>
          </w:p>
          <w:p w14:paraId="16709D8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pozwalać na tworzenie limitów ilości danych dla użytkowników w kierunku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upload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download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total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 Limity powinny być przyznawane cykliczne lub niecykliczne.</w:t>
            </w:r>
          </w:p>
          <w:p w14:paraId="79582213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mieć zaimplementowane mechanizmy optymalizujące ruch VoIP.</w:t>
            </w:r>
          </w:p>
          <w:p w14:paraId="4520318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Podczas klasyfikacji usług rozwiązanie powinno uwzględniać wartości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Differentiated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Services Field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Codepoints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(DSCP) zawarte w nagłówkach IPv4 jak i IPv6.</w:t>
            </w:r>
          </w:p>
          <w:p w14:paraId="7F19073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Do kształtowania ruchu wykorzystywane powinny być polisy, którym nadać można odpowiedni priorytet  (od 1 Business Critical do 7 Best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Effort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</w:tc>
      </w:tr>
      <w:tr w:rsidR="006E63B9" w:rsidRPr="00D01CBD" w14:paraId="28AC7BEA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5B9BEDE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Podstawowa ochrona przed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atakami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DoS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DDoS</w:t>
            </w:r>
            <w:proofErr w:type="spellEnd"/>
          </w:p>
        </w:tc>
        <w:tc>
          <w:tcPr>
            <w:tcW w:w="7234" w:type="dxa"/>
          </w:tcPr>
          <w:p w14:paraId="71DC3A1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System powinien zapewniać ochronę przed atakami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DoS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czy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DDoS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flood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protection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</w:tc>
      </w:tr>
      <w:tr w:rsidR="006E63B9" w:rsidRPr="00D01CBD" w14:paraId="43D42FB5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C1A7C79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Pozostałe</w:t>
            </w:r>
          </w:p>
        </w:tc>
        <w:tc>
          <w:tcPr>
            <w:tcW w:w="7234" w:type="dxa"/>
          </w:tcPr>
          <w:p w14:paraId="1F261E3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możliwość łączenia interfejsów w warstwie L2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bridge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 wraz z STP oraz przekazywaniem ruchu rozgłoszeniowego ARP.</w:t>
            </w:r>
          </w:p>
          <w:p w14:paraId="1461681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możliwość tworzenia wielu mostów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multiple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bridge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 oraz mostów zbudowanych z wielu portów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multiport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bridge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14:paraId="77E3F55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powinien oferować funkcjonalność serwera DHCP dla IPv4 oraz IPv6 i DHCP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Relay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7F486F3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oferować wsparcie dla IEEE 802.3Q VLAN z możliwością konfiguracji niezależnych puli DHCP.</w:t>
            </w:r>
          </w:p>
          <w:p w14:paraId="18DF4BA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możliwość agregowania linków fizycznych w oparciu o IEEE 802.3ad (LACP).</w:t>
            </w:r>
          </w:p>
          <w:p w14:paraId="496601D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powinien oferować wsparcie dla usług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Dynamic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DNS takich jak np..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DynDNS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ZoneEdit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EasyDNS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DynAcces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itp.</w:t>
            </w:r>
          </w:p>
          <w:p w14:paraId="6961431C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zapewniać wsparcie dla IPv6 wraz z tunelowaniem IP 6in4, 6to4, 4in6 oraz IPv6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rapid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deployment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(6rd).</w:t>
            </w:r>
          </w:p>
          <w:p w14:paraId="5358773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obsługiwać ramki Ethernet o rozmiarze 9000 bajtów (tzw. ramki jumbo).</w:t>
            </w:r>
          </w:p>
          <w:p w14:paraId="03E358D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umożliwiać tworzenie interfejsów typu alias przypisanych do nadrzędnych interfejsów fizycznych.</w:t>
            </w:r>
          </w:p>
        </w:tc>
      </w:tr>
      <w:tr w:rsidR="006E63B9" w:rsidRPr="00D01CBD" w14:paraId="12B4A76B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E371968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Kontroler sieci bezprzewodowej</w:t>
            </w:r>
          </w:p>
        </w:tc>
        <w:tc>
          <w:tcPr>
            <w:tcW w:w="7234" w:type="dxa"/>
          </w:tcPr>
          <w:p w14:paraId="62D67EC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zapewniać obsługę punktów dostępowych sieci bezprzewodowej producenta rozwiązania.</w:t>
            </w:r>
          </w:p>
          <w:p w14:paraId="59CA638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Wymagana jest obsługa punktów dostępowych sieci bezprzewodowej pracujących w trybach Access Point, Wireless Bridge oraz Wireless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Repeater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4458CD3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Uruchomienie punktów dostępowych sieci bezprzewodowej powinno odbywać się na zasadzie plug-and-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play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gdzie punkty dostępowe powinny automatycznie odnaleźć kontroler sieci bezprzewodowej zintegrowany w dostarczanym rozwiązaniu.</w:t>
            </w:r>
          </w:p>
          <w:p w14:paraId="1DC69AE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Zarządzanie punktami dostępowymi sieci bezprzewodowej powinno odbywać się z poziomu webowego interfejsu graficznego rozwiązania oferując centralne monitorowanie i zarządzanie tak punktami dostępowymi jak klientami sieci bezprzewodowej.</w:t>
            </w:r>
          </w:p>
          <w:p w14:paraId="6730EEB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Rozgłaszane sieci bezprzewodowe powinny być powiązane z siecią lokalną, siecią VLAN lub dedykowaną strefą zapory zachowując przy tym możliwość izolacji klientów sieci bezprzewodowej.</w:t>
            </w:r>
          </w:p>
          <w:p w14:paraId="5B431D8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umożliwiać rozgłaszanie wielu SSID w możliwością wyłączenia rozgłaszania identyfikatorów sieci bezprzewodowej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Hide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SSID).</w:t>
            </w:r>
          </w:p>
          <w:p w14:paraId="38CF9FB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wsparcie dla WPA2 Personal oraz WPA2 Enterprise.</w:t>
            </w:r>
          </w:p>
          <w:p w14:paraId="102F6F73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zapewniać wsparcie dla uwierzytelniania klientów w oparciu o IEEE 802.1X (RADIUS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Authentication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14:paraId="06D3503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oferować wsparcie dla IEEE 802.11r (Fast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Transition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14:paraId="73B8313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umożliwiać tworzenie hot spotów z możliwością definiowania własnych voucherów.</w:t>
            </w:r>
          </w:p>
          <w:p w14:paraId="7C457E9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Dostęp do sieci bezprzewodowej powinien być możliwy po zaakceptowaniu warunków, wprowadzeniu hasła dnia, kodu z vouchera lub po autoryzacji z użyciem nazwy użytkownika oraz hasła dla gości.</w:t>
            </w:r>
          </w:p>
          <w:p w14:paraId="111594A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powinien zapewniać możliwość tworzenia odseparowanej sieci dla gości w wariancie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walled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garden.</w:t>
            </w:r>
          </w:p>
          <w:p w14:paraId="03F4E75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System powinien pozwalać na rozgłaszanie sieci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bezprzedowodych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w oparciu o harmonogramy czasowe.</w:t>
            </w:r>
          </w:p>
          <w:p w14:paraId="655BED8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zawierać działający w tle mechanizm cyklicznego automatycznego doboru kanałów sieci bezprzewodowej oraz wykrywania wrogich punktów dostępowych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Rogue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AP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detection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</w:tc>
      </w:tr>
      <w:tr w:rsidR="006E63B9" w:rsidRPr="00D01CBD" w14:paraId="60E65595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7877702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Uwierzytelnianie i obsługa użytkowników</w:t>
            </w:r>
          </w:p>
        </w:tc>
        <w:tc>
          <w:tcPr>
            <w:tcW w:w="7234" w:type="dxa"/>
          </w:tcPr>
          <w:p w14:paraId="62ED57F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Wymagane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uwierzytelniaine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użytkowników w trybach Transparent Proxy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Authentication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(NTLM/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Kerberos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), SSO (Single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Sign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On) lub przy użyciu agenta.</w:t>
            </w:r>
          </w:p>
          <w:p w14:paraId="4654D9E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być wyposażone w lokalną bazę użytkowników.</w:t>
            </w:r>
          </w:p>
          <w:p w14:paraId="403842B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powinien zapewniać możliwość uwierzytelniania w oparciu o takie usługi jak Active Directory,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eDirectory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RADIUS, LDAP i TACACS+.</w:t>
            </w:r>
          </w:p>
          <w:p w14:paraId="4964517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umożliwiać automatyczne uwierzytelnianie i identyfikowanie użytkowników w trybie Single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Sign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On (SSO) w środowiskach opartych o Active Directory oraz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eDirectory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28969DD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umożliwiać uwierzytelnianie wieloskładnikowe za pomocą hasła jednorazowego zgodnie z RFC6238 (Time-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Based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One-Time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Password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Algorithm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14:paraId="3532503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umożliwiać  uwierzytelnianie i identyfikowanie użytkowników w trybie Single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Sign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On (SSO) w ramach Windows Terminal Server.</w:t>
            </w:r>
          </w:p>
          <w:p w14:paraId="663C4BA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oferować możliwość uwierzytelniania użytkowników za pośrednictwem agenta dostępnego dla platform Windows, Mac OS X, Linux, iOS, Android.</w:t>
            </w:r>
          </w:p>
          <w:p w14:paraId="322E772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oferować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Captive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Portal i wykorzystywać go jako podstawowy mechanizm uwierzytelniania użytkowników w sieci.</w:t>
            </w:r>
          </w:p>
          <w:p w14:paraId="3B9D927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umożlwiać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by uwierzytelnieni użytkownicy mogli samoobsługowo pobrać plik instalacyjny agenta do uwierzytelniania.</w:t>
            </w:r>
          </w:p>
          <w:p w14:paraId="2709D3A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Rozwiązanie powinno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umożlwiać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by uwierzytelnieni użytkownicy mogli samoobsługowo pobrać plik instalacyjny klienta VPN co najmniej dla Windows 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MacOS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3F08718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umożlwiać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by uwierzytelnieni użytkownicy mogli samoobsługowo pobrać plik z konfiguracją klienta SSL VPN dla Windows Mac OS, Linux, iOS, Android.</w:t>
            </w:r>
          </w:p>
          <w:p w14:paraId="41F7F7B3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umożlwiać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by uwierzytelnieni użytkownicy mogli samoobsługowo wyświetlić statystyk generowanego przez nich ruchu.</w:t>
            </w:r>
          </w:p>
        </w:tc>
      </w:tr>
      <w:tr w:rsidR="006E63B9" w:rsidRPr="00D01CBD" w14:paraId="460756AB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F6E20DF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Koncentrator VPN</w:t>
            </w:r>
          </w:p>
        </w:tc>
        <w:tc>
          <w:tcPr>
            <w:tcW w:w="7234" w:type="dxa"/>
          </w:tcPr>
          <w:p w14:paraId="3EF012DB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musi umożliwiać konfigurację połączeń typu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 dla IKE v1 oraz IKE v2.</w:t>
            </w:r>
          </w:p>
          <w:p w14:paraId="1B10418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musi obsługiwać połączenia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szyfrowane przy użyciu AES256 z SHA512 wraz z grupami kluczy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Diffie-Hellman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: 19 (ecp256), 21 (ecp521) czy 31 (curve25519).</w:t>
            </w:r>
          </w:p>
          <w:p w14:paraId="59AF06C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musi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obsługiwac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połączenia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 jak 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client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 oraz SSL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client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VPN.</w:t>
            </w:r>
          </w:p>
          <w:p w14:paraId="2AA3CA4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musi oferować mechanizmy monitorujące i utrzymujące stan aktywności tuneli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VPN.</w:t>
            </w:r>
          </w:p>
          <w:p w14:paraId="6892B77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musi oferować mechanizmy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Failover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Failback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5F943AB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Urządzenie musi zapewniać możliwość tworzenia wirtualnych interfejsów tunelowych dla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 i przesyłania ruchu w oparciu o routing statyczny i protokoły routingu dynamicznego.</w:t>
            </w:r>
          </w:p>
          <w:p w14:paraId="549EA34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Urządzenie musi oferować mechanizmy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NAT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Traversal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Dead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Peer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Detection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oraz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Xauth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64EAB83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Urządzenie musi oferować mechanizmy Full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Tunnel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oraz Split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Tunnel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dla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połaczeń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client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 jak i SSL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client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VPN.</w:t>
            </w:r>
          </w:p>
          <w:p w14:paraId="1BAA765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Producent musi dostarczać bezpłatnie oprogramowanie klienckie VPN, które umożliwia realizację połączeń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client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 jak i SSL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client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site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VPN.</w:t>
            </w:r>
          </w:p>
          <w:p w14:paraId="7589D4D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Urządzenie musi obsługiwać połączenia L2TP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over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43B65C7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Połączenia VPN terminowane muszą być dedykowanej strefie zapory sieciowej.</w:t>
            </w:r>
          </w:p>
        </w:tc>
      </w:tr>
      <w:tr w:rsidR="006E63B9" w:rsidRPr="00D01CBD" w14:paraId="3D81C490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294B27E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Logowanie i raportowanie</w:t>
            </w:r>
          </w:p>
        </w:tc>
        <w:tc>
          <w:tcPr>
            <w:tcW w:w="7234" w:type="dxa"/>
          </w:tcPr>
          <w:p w14:paraId="3D90537B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musi umożliwiać monitorowanie logów ruchu w czasie rzeczywistym.</w:t>
            </w:r>
          </w:p>
          <w:p w14:paraId="64DF690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umożliwiać składowanie oraz archiwizację logów.</w:t>
            </w:r>
          </w:p>
          <w:p w14:paraId="69CC249A" w14:textId="77777777" w:rsidR="006E63B9" w:rsidRPr="00D01CBD" w:rsidRDefault="006E63B9" w:rsidP="008133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Logowanie musi obejmować zdarzenia dotyczące wszystkich modułów sieciowych i bezpieczeństwa oferowanego systemu.</w:t>
            </w:r>
          </w:p>
          <w:p w14:paraId="57A50E99" w14:textId="77777777" w:rsidR="006E63B9" w:rsidRPr="00D01CBD" w:rsidRDefault="006E63B9" w:rsidP="008133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musi zapewniać narzędzie do graficznej analizy logów.</w:t>
            </w:r>
          </w:p>
          <w:p w14:paraId="722DD793" w14:textId="77777777" w:rsidR="006E63B9" w:rsidRPr="00D01CBD" w:rsidRDefault="006E63B9" w:rsidP="008133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musi udostępniać narzędzie analizy incydentów bezpieczeństwa</w:t>
            </w:r>
          </w:p>
          <w:p w14:paraId="63B413F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zapewniać monitoring ryzyka związanego z działaniem aplikacji sieciowych uruchamianych przez użytkowników np. klasyfikując ryzyko wg. skali.</w:t>
            </w:r>
          </w:p>
          <w:p w14:paraId="0E6FDF3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zapewniać przeglądanie logów przy zastosowaniu funkcji filtrujących.</w:t>
            </w:r>
          </w:p>
          <w:p w14:paraId="74D27EE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umożliwiać wysyłanie raportów via email.</w:t>
            </w:r>
          </w:p>
          <w:p w14:paraId="4A5AE91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umożliwiać eksport raportów do plików PDF, HTML i CSV.</w:t>
            </w:r>
          </w:p>
          <w:p w14:paraId="1CACDF5D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oferować możliwość wysyłania logów systemowych do co najmniej 3 serwerów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syslog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2F01BB9E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zapewniać podgląd wykorzystania łącza internetowego w ujęciu dziennym, tygodniowym, miesięcznym lub rocznym dla wszystkich lub indywidualnego łącza.</w:t>
            </w:r>
          </w:p>
          <w:p w14:paraId="7087652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System powinien zapewniać podgląd w czasie rzeczywistym wykorzystania łącza i ilości wysyłanych danych w oparciu o użytkownika/adres IP lub aplikację.</w:t>
            </w:r>
          </w:p>
          <w:p w14:paraId="1540715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oferować możliwość zanonimizowania danych w raportach.</w:t>
            </w:r>
          </w:p>
          <w:p w14:paraId="64481CB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umożliwiać automatyczne tworzenie raportów według kryteriów i harmonogramów określonych przez administratora.</w:t>
            </w:r>
          </w:p>
        </w:tc>
      </w:tr>
      <w:tr w:rsidR="006E63B9" w:rsidRPr="00D01CBD" w14:paraId="7EEE4B53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65E915E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lastRenderedPageBreak/>
              <w:t xml:space="preserve">Intrusion Prevention System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Advanced Threat Protection</w:t>
            </w:r>
          </w:p>
        </w:tc>
        <w:tc>
          <w:tcPr>
            <w:tcW w:w="7234" w:type="dxa"/>
          </w:tcPr>
          <w:p w14:paraId="64FBA0C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Ochrona IPS musi opierać się co najmniej na analizie protokołów i bazie minimum 5000 sygnatur.</w:t>
            </w:r>
          </w:p>
          <w:p w14:paraId="245500FD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Wymagane jest aby system automatycznie aktualizował sygnatury zagrożeń.</w:t>
            </w:r>
          </w:p>
          <w:p w14:paraId="6C13B0F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umożliwiać tworzenie własnych sygnatur IPS.</w:t>
            </w:r>
          </w:p>
          <w:p w14:paraId="4A77EEE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umożliwiać selektywne wskazywanie sygnatur i/lub grup sygnatur dla tworzonych przez administratora polis IPS.</w:t>
            </w:r>
          </w:p>
          <w:p w14:paraId="76142C2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ochrony powinien zapewniać wykrywanie, blokowanie i raportowanie prób połączeń z serwerami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Command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&amp; Control /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Botnet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6E63B9" w:rsidRPr="00D01CBD" w14:paraId="47D9D3FB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6CC9EB9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Ochrona przed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Malware</w:t>
            </w:r>
            <w:proofErr w:type="spellEnd"/>
          </w:p>
        </w:tc>
        <w:tc>
          <w:tcPr>
            <w:tcW w:w="7234" w:type="dxa"/>
          </w:tcPr>
          <w:p w14:paraId="42F1E48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działać jako Transparent Web Proxy zapewniając ochronę przed niebezpiecznymi treściami i szkodliwym oprogramowaniem dystrybuowanym przez HTTP, HTTPS i FTP.</w:t>
            </w:r>
          </w:p>
          <w:p w14:paraId="54D8767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Rozwiążanie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powinno wykorzystywać silnik antywirusowy pochodzący bezpośrednio od producenta rozwiązania.</w:t>
            </w:r>
          </w:p>
          <w:p w14:paraId="0F459D4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Dodatkowo rozwiązanie powinno umożliwiać uruchomienie silnika antywirusowego firmy trzeciej.</w:t>
            </w:r>
          </w:p>
          <w:p w14:paraId="7CAEA14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Wymagane jest aby system automatycznie aktualizował sygnatury zagrożeń.</w:t>
            </w:r>
          </w:p>
          <w:p w14:paraId="526DF26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System powinien filtrować pliki na podstawie tak rozszerzeń jak i nagłówków MIME.</w:t>
            </w:r>
          </w:p>
          <w:p w14:paraId="5EF8B8D3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musi zapewniać filtrowanie aktywnych treści takich jak ActiveX, apletów Java czy ciasteczek.</w:t>
            </w:r>
          </w:p>
          <w:p w14:paraId="06D74FF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musi przeprowadzać emulację skryptów Java.</w:t>
            </w:r>
          </w:p>
          <w:p w14:paraId="0D23A45B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przeprowadzać tzw. live-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lookups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t.j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 w trybie rzeczywistym weryfikować bazę zagrożeń producenta.</w:t>
            </w:r>
          </w:p>
          <w:p w14:paraId="2B64E09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umożliwiać blokowanie potencjalnie niechcianych aplikacji (tzw.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Potentially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Unwanted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Applications -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PUAs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  <w:p w14:paraId="58080CA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umożliwiać ręczną aktualizację przez pobraną wcześniej bazę sygnatur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Air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Gap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Pattern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Updates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</w:tr>
      <w:tr w:rsidR="006E63B9" w:rsidRPr="00D01CBD" w14:paraId="3498B41A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AA62D50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Inspecja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ruchu SSL/TLS</w:t>
            </w:r>
          </w:p>
        </w:tc>
        <w:tc>
          <w:tcPr>
            <w:tcW w:w="7234" w:type="dxa"/>
          </w:tcPr>
          <w:p w14:paraId="24250379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musi umożliwiać inspekcji ruchu SSL wraz z walidacją certyfikatów.</w:t>
            </w:r>
          </w:p>
          <w:p w14:paraId="3B02EF4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musi umożliwiać inspekcję ruchu TLS 1.3 bez negocjowania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downgrade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do TLS 1.2.</w:t>
            </w:r>
          </w:p>
          <w:p w14:paraId="7AA26B1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Wymagane jest by inspekcja ruchu TLS przeprowadzana była niezależnie od użytego portu TCP.</w:t>
            </w:r>
          </w:p>
          <w:p w14:paraId="43F2DAD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Wymagane jest by rozwiązanie umożliwiało blokowanie ruchu tunelowanego przez protokół QUIC (UDP:443).</w:t>
            </w:r>
          </w:p>
          <w:p w14:paraId="56C3798C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umożliwiać tworzenie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granularnych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polityk i wyjątków inspekcji ruchu SSL/TLS z uwzględnieniem takich kryteriów jak co najmniej: strefa zapory, adres sieciowy, użytkownik lub grupa użytkowników, usługa czy kategoria web.</w:t>
            </w:r>
          </w:p>
          <w:p w14:paraId="241AD63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musi umożliwiać tworzenie globalnych wyjątków inspekcji dla co najmniej: wyrażeń regularnych, kategorii stron, domen i subdomen.</w:t>
            </w:r>
          </w:p>
        </w:tc>
      </w:tr>
      <w:tr w:rsidR="006E63B9" w:rsidRPr="00D01CBD" w14:paraId="67487C78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422528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Filtr Web</w:t>
            </w:r>
          </w:p>
        </w:tc>
        <w:tc>
          <w:tcPr>
            <w:tcW w:w="7234" w:type="dxa"/>
          </w:tcPr>
          <w:p w14:paraId="419855F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powinno zawierać przynajmniej 90 kategorii stron Web oraz umożliwiać dodawanie własnych kategorii stron.</w:t>
            </w:r>
          </w:p>
          <w:p w14:paraId="0C267D7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umożliwiać tworzenie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granularnych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polityk i wyjątków filtra Web z uwzględnieniem takich kryteriów jak co najmniej: użytkownik lub grupa użytkowników, kategoria stron czy harmonogram czasowy.</w:t>
            </w:r>
          </w:p>
          <w:p w14:paraId="3BA7C918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Polityki filtrujące ruch Web powinny umożliwiać wybór akcji co najmniej: zablokuj, ostrzeż, zezwól.</w:t>
            </w:r>
          </w:p>
          <w:p w14:paraId="2EDA848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powinien wyświetlać komunikat o przyczynie zablokowania dostępu do strony Web. Administrator powinien mieć możliwość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modyfikowamoa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treści komunikatu w tym dodania logo organizacji.</w:t>
            </w:r>
          </w:p>
          <w:p w14:paraId="101AC440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umożliwiać filtrowanie stron web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analzując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ich zawartość wykorzystując tzw. Content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Filtering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na bazie haseł kluczowych.</w:t>
            </w:r>
          </w:p>
          <w:p w14:paraId="6DE78E3C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powinno oferować ochronę przed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Pharmingiem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6E63B9" w:rsidRPr="00D01CBD" w14:paraId="6DDAF2DD" w14:textId="77777777" w:rsidTr="0081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2DBFE5A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Ochrona przed nieznanymi zagrożeniami </w:t>
            </w:r>
          </w:p>
        </w:tc>
        <w:tc>
          <w:tcPr>
            <w:tcW w:w="7234" w:type="dxa"/>
          </w:tcPr>
          <w:p w14:paraId="2CB9BF14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Rozwiązanie klasy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Sanbox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do ochrony przez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zadrożeniami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typu Zero-Day.</w:t>
            </w:r>
          </w:p>
          <w:p w14:paraId="6CE429D2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oferujące statyczną i dynamiczną analizę kodu przesyłanego w ramach ruchu web czy email.</w:t>
            </w:r>
          </w:p>
          <w:p w14:paraId="0825490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umożliwiające dodatkową inspekcję i detonację plików wykonywalnych w tym .exe, .com,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dll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196FBFC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umożliwiające dodatkową inspekcję i detonację plików dokumentów w tym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doc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docx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docm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.rtf.</w:t>
            </w:r>
          </w:p>
          <w:p w14:paraId="6F1C0EA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Rozwiązanie umożliwiające dodatkową inspekcję i detonację plików .pdf.</w:t>
            </w:r>
          </w:p>
          <w:p w14:paraId="226AF7B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Rozwiązanie umożliwiające dodatkową inspekcję 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detoancję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archiwów w tym .zip,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bzip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gzip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rar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.tar,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lha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lhz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.7z, .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cab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7CADA8E7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zapewniający agresywną analizę behawioralna kodu uruchamianego w środowiskach testowych Windows 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MacOS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2D359111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zapewniający analizę pamięci, ruchu sieciowego, operacji na dysku, operacji w rejestrze systemowym po detonacji kodu.</w:t>
            </w:r>
          </w:p>
          <w:p w14:paraId="7B0B0945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zapewniający analizę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strukury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kodu w tym analizę przeprowadzaną przez mechanizmy głębokiego uczenia maszynowego.</w:t>
            </w:r>
          </w:p>
          <w:p w14:paraId="716FA2EF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zapewniający ochronę przed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exploitami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 złośliwym kodem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ransomware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62CAA93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System badający reputację pliku w zewnętrznych bazach takich jak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np.Virustotal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13CB0066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System powinien oferować szczegółowe raporty dowodzące przeprowadzanie analizy dla w/w mechanizmów.</w:t>
            </w:r>
          </w:p>
        </w:tc>
      </w:tr>
      <w:tr w:rsidR="006E63B9" w:rsidRPr="00D01CBD" w14:paraId="6B64DFF8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3A3EFC4" w14:textId="77777777" w:rsidR="006E63B9" w:rsidRPr="00D01CBD" w:rsidRDefault="006E63B9" w:rsidP="0081332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Licencje</w:t>
            </w:r>
          </w:p>
        </w:tc>
        <w:tc>
          <w:tcPr>
            <w:tcW w:w="7234" w:type="dxa"/>
          </w:tcPr>
          <w:p w14:paraId="4331DFD6" w14:textId="77777777" w:rsidR="006E63B9" w:rsidRPr="00D01CBD" w:rsidRDefault="006E63B9" w:rsidP="008133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Licencje na opisane funkcjonalności muszą być ważne przynajmniej do 10.04.2026 </w:t>
            </w:r>
          </w:p>
        </w:tc>
      </w:tr>
      <w:tr w:rsidR="006E63B9" w:rsidRPr="00D01CBD" w14:paraId="673B14D7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7F11506" w14:textId="77777777" w:rsidR="006E63B9" w:rsidRPr="00D01CBD" w:rsidRDefault="006E63B9" w:rsidP="0081332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7234" w:type="dxa"/>
          </w:tcPr>
          <w:p w14:paraId="16C03843" w14:textId="77777777" w:rsidR="006E63B9" w:rsidRPr="00D01CBD" w:rsidRDefault="006E63B9" w:rsidP="008133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Dostarczone rozwiązanie musi być objęte rozszerzonym wsparciem technicznym gwarantującym - w przypadku awarii - odbiór i zwrot urządzenia do producenta bez dodatkowych kosztów, realizowanym przez producenta rozwiązania lub autoryzowanego dystrybutora przynajmniej do 10.04.2026</w:t>
            </w:r>
          </w:p>
        </w:tc>
      </w:tr>
    </w:tbl>
    <w:p w14:paraId="609B6647" w14:textId="77777777" w:rsidR="006E63B9" w:rsidRPr="00D01CBD" w:rsidRDefault="006E63B9" w:rsidP="006E63B9">
      <w:pPr>
        <w:rPr>
          <w:rFonts w:asciiTheme="minorHAnsi" w:hAnsiTheme="minorHAnsi" w:cstheme="minorHAnsi"/>
        </w:rPr>
      </w:pPr>
    </w:p>
    <w:p w14:paraId="44AF9A65" w14:textId="77777777" w:rsidR="006E63B9" w:rsidRPr="00D01CBD" w:rsidRDefault="006E63B9" w:rsidP="006E63B9">
      <w:pPr>
        <w:pStyle w:val="Nagwek1"/>
        <w:ind w:left="432"/>
        <w:rPr>
          <w:rFonts w:asciiTheme="minorHAnsi" w:hAnsiTheme="minorHAnsi" w:cstheme="minorHAnsi"/>
          <w:sz w:val="20"/>
          <w:szCs w:val="20"/>
          <w:lang w:eastAsia="zh-CN" w:bidi="hi-IN"/>
        </w:rPr>
      </w:pPr>
    </w:p>
    <w:p w14:paraId="1FC2DE0C" w14:textId="77777777" w:rsidR="006E63B9" w:rsidRPr="00D01CBD" w:rsidRDefault="006E63B9" w:rsidP="006E63B9">
      <w:pPr>
        <w:pStyle w:val="Nagwek1"/>
        <w:ind w:left="432"/>
        <w:rPr>
          <w:rFonts w:asciiTheme="minorHAnsi" w:hAnsiTheme="minorHAnsi" w:cstheme="minorHAnsi"/>
          <w:sz w:val="20"/>
          <w:szCs w:val="20"/>
          <w:lang w:eastAsia="zh-CN" w:bidi="hi-IN"/>
        </w:rPr>
      </w:pPr>
    </w:p>
    <w:p w14:paraId="11CD4588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  <w:lang w:eastAsia="zh-CN" w:bidi="hi-IN"/>
        </w:rPr>
      </w:pPr>
      <w:bookmarkStart w:id="3" w:name="_Toc178947549"/>
      <w:bookmarkStart w:id="4" w:name="_Toc181036693"/>
      <w:r w:rsidRPr="00D01CBD">
        <w:rPr>
          <w:rFonts w:asciiTheme="minorHAnsi" w:hAnsiTheme="minorHAnsi" w:cstheme="minorHAnsi"/>
          <w:sz w:val="20"/>
          <w:szCs w:val="20"/>
          <w:lang w:eastAsia="zh-CN" w:bidi="hi-IN"/>
        </w:rPr>
        <w:t>Serwer - klaster dwóch serwerów pracujących w trybie wysokiej dostępności</w:t>
      </w:r>
      <w:bookmarkEnd w:id="3"/>
      <w:bookmarkEnd w:id="4"/>
    </w:p>
    <w:p w14:paraId="0AF13DB6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</w:p>
    <w:p w14:paraId="63D937A5" w14:textId="77777777" w:rsidR="006E63B9" w:rsidRPr="00D01CBD" w:rsidRDefault="006E63B9" w:rsidP="006E63B9">
      <w:pPr>
        <w:rPr>
          <w:rFonts w:asciiTheme="minorHAnsi" w:eastAsiaTheme="minorHAnsi" w:hAnsiTheme="minorHAnsi" w:cstheme="minorHAnsi"/>
          <w:kern w:val="2"/>
          <w:lang w:eastAsia="zh-CN" w:bidi="hi-IN"/>
          <w14:ligatures w14:val="standardContextual"/>
        </w:rPr>
      </w:pPr>
      <w:r w:rsidRPr="00D01CBD">
        <w:rPr>
          <w:rFonts w:asciiTheme="minorHAnsi" w:eastAsiaTheme="minorHAnsi" w:hAnsiTheme="minorHAnsi" w:cstheme="minorHAnsi"/>
          <w:kern w:val="2"/>
          <w:lang w:eastAsia="zh-CN" w:bidi="hi-IN"/>
          <w14:ligatures w14:val="standardContextual"/>
        </w:rPr>
        <w:t>W ramach dostawy Wykonawca musi dostarczyć klaster serwerów (</w:t>
      </w:r>
      <w:proofErr w:type="spellStart"/>
      <w:r w:rsidRPr="00D01CBD">
        <w:rPr>
          <w:rFonts w:asciiTheme="minorHAnsi" w:eastAsiaTheme="minorHAnsi" w:hAnsiTheme="minorHAnsi" w:cstheme="minorHAnsi"/>
          <w:kern w:val="2"/>
          <w:lang w:eastAsia="zh-CN" w:bidi="hi-IN"/>
          <w14:ligatures w14:val="standardContextual"/>
        </w:rPr>
        <w:t>nodów</w:t>
      </w:r>
      <w:proofErr w:type="spellEnd"/>
      <w:r w:rsidRPr="00D01CBD">
        <w:rPr>
          <w:rFonts w:asciiTheme="minorHAnsi" w:eastAsiaTheme="minorHAnsi" w:hAnsiTheme="minorHAnsi" w:cstheme="minorHAnsi"/>
          <w:kern w:val="2"/>
          <w:lang w:eastAsia="zh-CN" w:bidi="hi-IN"/>
          <w14:ligatures w14:val="standardContextual"/>
        </w:rPr>
        <w:t>) ze wspólną przestrzenią dyskową (macierz) spełniający poniższe wymagania.</w:t>
      </w:r>
    </w:p>
    <w:p w14:paraId="1F38AE8D" w14:textId="77777777" w:rsidR="006E63B9" w:rsidRPr="00D01CBD" w:rsidRDefault="006E63B9" w:rsidP="006E63B9">
      <w:pPr>
        <w:rPr>
          <w:rFonts w:asciiTheme="minorHAnsi" w:eastAsiaTheme="minorHAnsi" w:hAnsiTheme="minorHAnsi" w:cstheme="minorHAnsi"/>
          <w:kern w:val="2"/>
          <w:lang w:bidi="hi-IN"/>
          <w14:ligatures w14:val="standardContextual"/>
        </w:rPr>
      </w:pPr>
    </w:p>
    <w:tbl>
      <w:tblPr>
        <w:tblStyle w:val="Tabelasiatki1jasnaakcent1"/>
        <w:tblW w:w="9771" w:type="dxa"/>
        <w:tblLayout w:type="fixed"/>
        <w:tblLook w:val="0400" w:firstRow="0" w:lastRow="0" w:firstColumn="0" w:lastColumn="0" w:noHBand="0" w:noVBand="1"/>
      </w:tblPr>
      <w:tblGrid>
        <w:gridCol w:w="1555"/>
        <w:gridCol w:w="8216"/>
      </w:tblGrid>
      <w:tr w:rsidR="006E63B9" w:rsidRPr="00D01CBD" w14:paraId="27111B7B" w14:textId="77777777" w:rsidTr="0081332A">
        <w:trPr>
          <w:trHeight w:val="403"/>
        </w:trPr>
        <w:tc>
          <w:tcPr>
            <w:tcW w:w="1555" w:type="dxa"/>
          </w:tcPr>
          <w:p w14:paraId="5C8D297E" w14:textId="77777777" w:rsidR="006E63B9" w:rsidRPr="00D01CBD" w:rsidRDefault="006E63B9" w:rsidP="0081332A">
            <w:pPr>
              <w:rPr>
                <w:rFonts w:eastAsia="Tahoma" w:cstheme="minorHAnsi"/>
                <w:b/>
                <w:sz w:val="20"/>
                <w:szCs w:val="20"/>
              </w:rPr>
            </w:pPr>
            <w:r w:rsidRPr="00D01CBD">
              <w:rPr>
                <w:rFonts w:eastAsia="Tahoma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8216" w:type="dxa"/>
          </w:tcPr>
          <w:p w14:paraId="2E7DB18C" w14:textId="77777777" w:rsidR="006E63B9" w:rsidRPr="00D01CBD" w:rsidRDefault="006E63B9" w:rsidP="0081332A">
            <w:pPr>
              <w:jc w:val="center"/>
              <w:rPr>
                <w:rFonts w:eastAsia="Tahoma" w:cstheme="minorHAnsi"/>
                <w:b/>
                <w:sz w:val="20"/>
                <w:szCs w:val="20"/>
              </w:rPr>
            </w:pPr>
            <w:r w:rsidRPr="00D01CBD">
              <w:rPr>
                <w:rFonts w:eastAsia="Tahoma" w:cstheme="minorHAnsi"/>
                <w:b/>
                <w:sz w:val="20"/>
                <w:szCs w:val="20"/>
              </w:rPr>
              <w:t>Minimalne wymagania dla serwera (</w:t>
            </w:r>
            <w:proofErr w:type="spellStart"/>
            <w:r w:rsidRPr="00D01CBD">
              <w:rPr>
                <w:rFonts w:eastAsia="Tahoma" w:cstheme="minorHAnsi"/>
                <w:b/>
                <w:sz w:val="20"/>
                <w:szCs w:val="20"/>
              </w:rPr>
              <w:t>noda</w:t>
            </w:r>
            <w:proofErr w:type="spellEnd"/>
            <w:r w:rsidRPr="00D01CBD">
              <w:rPr>
                <w:rFonts w:eastAsia="Tahoma" w:cstheme="minorHAnsi"/>
                <w:b/>
                <w:sz w:val="20"/>
                <w:szCs w:val="20"/>
              </w:rPr>
              <w:t>)</w:t>
            </w:r>
          </w:p>
        </w:tc>
      </w:tr>
      <w:tr w:rsidR="006E63B9" w:rsidRPr="00D01CBD" w14:paraId="14A1BB45" w14:textId="77777777" w:rsidTr="0081332A">
        <w:trPr>
          <w:trHeight w:val="70"/>
        </w:trPr>
        <w:tc>
          <w:tcPr>
            <w:tcW w:w="1555" w:type="dxa"/>
          </w:tcPr>
          <w:p w14:paraId="56580C6F" w14:textId="77777777" w:rsidR="006E63B9" w:rsidRPr="00D01CBD" w:rsidRDefault="006E63B9" w:rsidP="0081332A">
            <w:pPr>
              <w:rPr>
                <w:rFonts w:eastAsia="Tahoma" w:cstheme="minorHAnsi"/>
                <w:b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8216" w:type="dxa"/>
          </w:tcPr>
          <w:p w14:paraId="0AE1D47F" w14:textId="77777777" w:rsidR="006E63B9" w:rsidRPr="00D01CBD" w:rsidRDefault="006E63B9" w:rsidP="0081332A">
            <w:pPr>
              <w:rPr>
                <w:rFonts w:eastAsia="Tahoma" w:cstheme="minorHAnsi"/>
                <w:strike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19” o wysokości max 2U wraz z kompletem wysuwanych szyn umożliwiających montaż w szafie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 wysuwanie serwera do celów serwisowych oraz organizatorem do kabli.</w:t>
            </w:r>
          </w:p>
        </w:tc>
      </w:tr>
      <w:tr w:rsidR="006E63B9" w:rsidRPr="00D01CBD" w14:paraId="262575E8" w14:textId="77777777" w:rsidTr="0081332A">
        <w:trPr>
          <w:trHeight w:val="70"/>
        </w:trPr>
        <w:tc>
          <w:tcPr>
            <w:tcW w:w="1555" w:type="dxa"/>
          </w:tcPr>
          <w:p w14:paraId="1B9A0336" w14:textId="77777777" w:rsidR="006E63B9" w:rsidRPr="00D01CBD" w:rsidRDefault="006E63B9" w:rsidP="0081332A">
            <w:pPr>
              <w:rPr>
                <w:rFonts w:eastAsia="Tahoma" w:cstheme="minorHAnsi"/>
                <w:b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8216" w:type="dxa"/>
          </w:tcPr>
          <w:p w14:paraId="7E79EA7B" w14:textId="77777777" w:rsidR="006E63B9" w:rsidRPr="00D01CBD" w:rsidRDefault="006E63B9" w:rsidP="0081332A">
            <w:pPr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Płyta główna z możliwością zainstalowania do dwóch procesorów. Płyta główna musi być zaprojektowana przez producenta serwera.</w:t>
            </w:r>
          </w:p>
        </w:tc>
      </w:tr>
      <w:tr w:rsidR="006E63B9" w:rsidRPr="00D01CBD" w14:paraId="744D13CD" w14:textId="77777777" w:rsidTr="0081332A">
        <w:trPr>
          <w:trHeight w:val="70"/>
        </w:trPr>
        <w:tc>
          <w:tcPr>
            <w:tcW w:w="1555" w:type="dxa"/>
          </w:tcPr>
          <w:p w14:paraId="06291D7A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t>Procesor</w:t>
            </w:r>
          </w:p>
        </w:tc>
        <w:tc>
          <w:tcPr>
            <w:tcW w:w="8216" w:type="dxa"/>
          </w:tcPr>
          <w:p w14:paraId="725C7CC7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Zainstalowane dwa procesory min. 8-rdzeniowe, min. 2.6GHz z częstotliwości nominalnej, klasy x86, osiągające minimalne wyniki testów w konfiguracji dwuprocesorowej:</w:t>
            </w:r>
          </w:p>
          <w:p w14:paraId="612BC59E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SPECrate2017_int_base wynik min. 131pkt</w:t>
            </w:r>
          </w:p>
          <w:p w14:paraId="67492AD1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SPECrate2017_int_peak wynik min. 135pkt</w:t>
            </w:r>
          </w:p>
          <w:p w14:paraId="7CFC8DC1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SPECrate2017_fp_base wynik min. 149pkt</w:t>
            </w:r>
          </w:p>
          <w:p w14:paraId="7FD732A6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SPECrate2017_fp_peak wynik min. 151pkt</w:t>
            </w:r>
          </w:p>
          <w:p w14:paraId="7DBF0F26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  <w:p w14:paraId="25B526F5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Maksymalny TDP dla procesora 125W</w:t>
            </w:r>
          </w:p>
          <w:p w14:paraId="31A44C1D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Wynik testu musi być opublikowany na stronie </w:t>
            </w:r>
            <w:hyperlink r:id="rId7" w:history="1">
              <w:r w:rsidRPr="00D01CBD">
                <w:rPr>
                  <w:rFonts w:cstheme="minorHAnsi"/>
                  <w:color w:val="0563C1" w:themeColor="hyperlink"/>
                  <w:sz w:val="20"/>
                  <w:szCs w:val="20"/>
                  <w:u w:val="single"/>
                </w:rPr>
                <w:t>https://www.spec.org/cpu2017/results/</w:t>
              </w:r>
            </w:hyperlink>
            <w:r w:rsidRPr="00D01CBD">
              <w:rPr>
                <w:rFonts w:cstheme="minorHAnsi"/>
                <w:sz w:val="20"/>
                <w:szCs w:val="20"/>
              </w:rPr>
              <w:t xml:space="preserve">  w dniu złożenia oferty. </w:t>
            </w:r>
          </w:p>
          <w:p w14:paraId="0708B67A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Do oferty należy załączyć wyniki testów</w:t>
            </w:r>
          </w:p>
        </w:tc>
      </w:tr>
      <w:tr w:rsidR="006E63B9" w:rsidRPr="00D01CBD" w14:paraId="23210C5E" w14:textId="77777777" w:rsidTr="0081332A">
        <w:trPr>
          <w:trHeight w:val="70"/>
        </w:trPr>
        <w:tc>
          <w:tcPr>
            <w:tcW w:w="1555" w:type="dxa"/>
          </w:tcPr>
          <w:p w14:paraId="4BFD8320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lastRenderedPageBreak/>
              <w:t>RAM</w:t>
            </w:r>
          </w:p>
        </w:tc>
        <w:tc>
          <w:tcPr>
            <w:tcW w:w="8216" w:type="dxa"/>
          </w:tcPr>
          <w:p w14:paraId="579C52CB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128GB (w układzie 4x32GB)o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>częstotliwości taktowania minimum 3200MHz</w:t>
            </w:r>
            <w:r w:rsidRPr="00D01CBD">
              <w:rPr>
                <w:rFonts w:cstheme="minorHAnsi"/>
                <w:sz w:val="20"/>
                <w:szCs w:val="20"/>
              </w:rPr>
              <w:t>, na płycie głównej powinno znajdować się minimum 16 slotów przeznaczone do instalacji pamięci. Płyta główna powinna obsługiwać min. 1TB pamięci RAM.</w:t>
            </w:r>
          </w:p>
        </w:tc>
      </w:tr>
      <w:tr w:rsidR="00AE3AAF" w:rsidRPr="009C7054" w14:paraId="49D3011D" w14:textId="77777777" w:rsidTr="0081332A">
        <w:trPr>
          <w:trHeight w:val="70"/>
        </w:trPr>
        <w:tc>
          <w:tcPr>
            <w:tcW w:w="1555" w:type="dxa"/>
          </w:tcPr>
          <w:p w14:paraId="3B56D046" w14:textId="24226E08" w:rsidR="00AE3AAF" w:rsidRPr="00D01CBD" w:rsidRDefault="00AE3AAF" w:rsidP="00236BF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AE3AAF">
              <w:rPr>
                <w:rFonts w:cstheme="minorHAnsi"/>
                <w:b/>
                <w:bCs/>
                <w:sz w:val="20"/>
                <w:szCs w:val="20"/>
              </w:rPr>
              <w:t>Funkcjonalność pamięci RAM</w:t>
            </w:r>
          </w:p>
        </w:tc>
        <w:tc>
          <w:tcPr>
            <w:tcW w:w="8216" w:type="dxa"/>
          </w:tcPr>
          <w:p w14:paraId="045CD435" w14:textId="77777777" w:rsidR="00AE3AAF" w:rsidRPr="00AE3AAF" w:rsidRDefault="00AE3AAF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AE3AAF">
              <w:rPr>
                <w:rFonts w:cstheme="minorHAnsi"/>
                <w:sz w:val="20"/>
                <w:szCs w:val="20"/>
                <w:lang w:val="en-US"/>
              </w:rPr>
              <w:t>·        Demand Scrubbing,</w:t>
            </w:r>
          </w:p>
          <w:p w14:paraId="7845B4B7" w14:textId="77777777" w:rsidR="00AE3AAF" w:rsidRPr="00AE3AAF" w:rsidRDefault="00AE3AAF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AE3AAF">
              <w:rPr>
                <w:rFonts w:cstheme="minorHAnsi"/>
                <w:sz w:val="20"/>
                <w:szCs w:val="20"/>
                <w:lang w:val="en-US"/>
              </w:rPr>
              <w:t>·        Patrol Scrubbing,</w:t>
            </w:r>
          </w:p>
          <w:p w14:paraId="0C80F210" w14:textId="65912FD3" w:rsidR="00AE3AAF" w:rsidRPr="00AE3AAF" w:rsidRDefault="00AE3AAF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AE3AAF">
              <w:rPr>
                <w:rFonts w:cstheme="minorHAnsi"/>
                <w:sz w:val="20"/>
                <w:szCs w:val="20"/>
                <w:lang w:val="en-US"/>
              </w:rPr>
              <w:t>·        Permanent Fault Detection (PFD</w:t>
            </w:r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</w:tr>
      <w:tr w:rsidR="006E63B9" w:rsidRPr="00D01CBD" w14:paraId="6B292740" w14:textId="77777777" w:rsidTr="0081332A">
        <w:trPr>
          <w:trHeight w:val="70"/>
        </w:trPr>
        <w:tc>
          <w:tcPr>
            <w:tcW w:w="1555" w:type="dxa"/>
          </w:tcPr>
          <w:p w14:paraId="4C53354B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t>Gniazda PCI</w:t>
            </w:r>
          </w:p>
        </w:tc>
        <w:tc>
          <w:tcPr>
            <w:tcW w:w="8216" w:type="dxa"/>
          </w:tcPr>
          <w:p w14:paraId="2F304DE5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Minimum 5 slotów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PCIe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x16 generacji 4 </w:t>
            </w:r>
          </w:p>
        </w:tc>
      </w:tr>
      <w:tr w:rsidR="006E63B9" w:rsidRPr="00D01CBD" w14:paraId="328D8859" w14:textId="77777777" w:rsidTr="0081332A">
        <w:trPr>
          <w:trHeight w:val="70"/>
        </w:trPr>
        <w:tc>
          <w:tcPr>
            <w:tcW w:w="1555" w:type="dxa"/>
          </w:tcPr>
          <w:p w14:paraId="24D3B305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t>Interfejsy sieciowe/</w:t>
            </w:r>
          </w:p>
        </w:tc>
        <w:tc>
          <w:tcPr>
            <w:tcW w:w="8216" w:type="dxa"/>
          </w:tcPr>
          <w:p w14:paraId="68878887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Wbudowane min. 2 interfejsy sieciowe 1Gb Ethernet w standardzie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BaseT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oraz 2 interfejsy sieciowe 10Gb SFP+ (porty nie mogą być osiągnięte poprzez karty w slotach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>) wraz z wkładkami 10Gb MM LC</w:t>
            </w:r>
          </w:p>
        </w:tc>
      </w:tr>
      <w:tr w:rsidR="006E63B9" w:rsidRPr="00D01CBD" w14:paraId="0676E8BE" w14:textId="77777777" w:rsidTr="0081332A">
        <w:trPr>
          <w:trHeight w:val="70"/>
        </w:trPr>
        <w:tc>
          <w:tcPr>
            <w:tcW w:w="1555" w:type="dxa"/>
          </w:tcPr>
          <w:p w14:paraId="7AB487FC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t xml:space="preserve">Kontroler SAS HBA </w:t>
            </w:r>
          </w:p>
        </w:tc>
        <w:tc>
          <w:tcPr>
            <w:tcW w:w="8216" w:type="dxa"/>
          </w:tcPr>
          <w:p w14:paraId="7AD1BD96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Zainstalowana 4 portowa karta SAS HBA umożliwiająca podłączenie oferowanej macierzy</w:t>
            </w:r>
          </w:p>
          <w:p w14:paraId="5B632B09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Ko każdego serwera należy dostarczyć 2 kable SAS 2m umożliwiające podłączenie opisanej dalej macierzy</w:t>
            </w:r>
          </w:p>
        </w:tc>
      </w:tr>
      <w:tr w:rsidR="006E63B9" w:rsidRPr="00D01CBD" w14:paraId="791D2CFE" w14:textId="77777777" w:rsidTr="0081332A">
        <w:trPr>
          <w:trHeight w:val="70"/>
        </w:trPr>
        <w:tc>
          <w:tcPr>
            <w:tcW w:w="1555" w:type="dxa"/>
          </w:tcPr>
          <w:p w14:paraId="1ACB66CA" w14:textId="77777777" w:rsidR="006E63B9" w:rsidRPr="00D01CBD" w:rsidRDefault="006E63B9" w:rsidP="00236BFA">
            <w:pPr>
              <w:spacing w:before="0" w:after="0"/>
              <w:rPr>
                <w:rFonts w:eastAsia="Tahoma" w:cstheme="minorHAnsi"/>
                <w:b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t>Dyski twarde</w:t>
            </w:r>
          </w:p>
        </w:tc>
        <w:tc>
          <w:tcPr>
            <w:tcW w:w="8216" w:type="dxa"/>
          </w:tcPr>
          <w:p w14:paraId="08331BD8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Zainstalowane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2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dyski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M.2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NVMe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SSDs o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pojemności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min. 480GB Hot-Plug z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możliwością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konfiguracji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RAID 1.</w:t>
            </w:r>
          </w:p>
          <w:p w14:paraId="2BBFD362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Cs w:val="20"/>
              </w:rPr>
            </w:pP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Możliwość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zainstalowania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dedykowanego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modułu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dla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hypervisora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wirtualizacyjnego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wyposażony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w 2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nośniki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typu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flash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o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pojemności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min. 64GB, z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możliwością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konfiguracji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zabezpieczenia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synchronizacji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pomiędzy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nośnikami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poziomu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BIOS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serwera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rozwiązanie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nie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może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powodować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zmniejszenia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ilości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wnęk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na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dyski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de-DE"/>
              </w:rPr>
              <w:t>twarde</w:t>
            </w:r>
            <w:proofErr w:type="spellEnd"/>
          </w:p>
        </w:tc>
      </w:tr>
      <w:tr w:rsidR="006E63B9" w:rsidRPr="00D01CBD" w14:paraId="23040C8F" w14:textId="77777777" w:rsidTr="0081332A">
        <w:trPr>
          <w:trHeight w:val="70"/>
        </w:trPr>
        <w:tc>
          <w:tcPr>
            <w:tcW w:w="1555" w:type="dxa"/>
          </w:tcPr>
          <w:p w14:paraId="6F53F6AB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01CBD">
              <w:rPr>
                <w:rFonts w:cstheme="minorHAnsi"/>
                <w:b/>
                <w:sz w:val="20"/>
                <w:szCs w:val="20"/>
                <w:lang w:val="de-DE"/>
              </w:rPr>
              <w:t>Wbudowane</w:t>
            </w:r>
            <w:proofErr w:type="spellEnd"/>
            <w:r w:rsidRPr="00D01CBD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1CBD">
              <w:rPr>
                <w:rFonts w:cstheme="minorHAnsi"/>
                <w:b/>
                <w:sz w:val="20"/>
                <w:szCs w:val="20"/>
                <w:lang w:val="de-DE"/>
              </w:rPr>
              <w:t>porty</w:t>
            </w:r>
            <w:proofErr w:type="spellEnd"/>
          </w:p>
        </w:tc>
        <w:tc>
          <w:tcPr>
            <w:tcW w:w="8216" w:type="dxa"/>
          </w:tcPr>
          <w:p w14:paraId="032AFBA1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3 x USB z czego nie mniej niż 1x USB 3.0, 2xVGA z czego jeden na panelu przednim.</w:t>
            </w:r>
          </w:p>
        </w:tc>
      </w:tr>
      <w:tr w:rsidR="006E63B9" w:rsidRPr="00D01CBD" w14:paraId="56C1D4AD" w14:textId="77777777" w:rsidTr="0081332A">
        <w:trPr>
          <w:trHeight w:val="70"/>
        </w:trPr>
        <w:tc>
          <w:tcPr>
            <w:tcW w:w="1555" w:type="dxa"/>
          </w:tcPr>
          <w:p w14:paraId="6D627ED9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01CBD">
              <w:rPr>
                <w:rFonts w:cstheme="minorHAnsi"/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8216" w:type="dxa"/>
          </w:tcPr>
          <w:p w14:paraId="76A944D0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</w:tr>
      <w:tr w:rsidR="006E63B9" w:rsidRPr="00D01CBD" w14:paraId="237BC650" w14:textId="77777777" w:rsidTr="0081332A">
        <w:trPr>
          <w:trHeight w:val="70"/>
        </w:trPr>
        <w:tc>
          <w:tcPr>
            <w:tcW w:w="1555" w:type="dxa"/>
          </w:tcPr>
          <w:p w14:paraId="6508C717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t>Zasilacze</w:t>
            </w:r>
          </w:p>
        </w:tc>
        <w:tc>
          <w:tcPr>
            <w:tcW w:w="8216" w:type="dxa"/>
          </w:tcPr>
          <w:p w14:paraId="1CCA99D2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Redundantne, Hot-Plug min. 700W każdy. Klasy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Titanium</w:t>
            </w:r>
            <w:proofErr w:type="spellEnd"/>
          </w:p>
        </w:tc>
      </w:tr>
      <w:tr w:rsidR="006E63B9" w:rsidRPr="00D01CBD" w14:paraId="479A01A1" w14:textId="77777777" w:rsidTr="0081332A">
        <w:trPr>
          <w:trHeight w:val="70"/>
        </w:trPr>
        <w:tc>
          <w:tcPr>
            <w:tcW w:w="1555" w:type="dxa"/>
          </w:tcPr>
          <w:p w14:paraId="5E73A74E" w14:textId="77777777" w:rsidR="006E63B9" w:rsidRPr="00D01CBD" w:rsidRDefault="006E63B9" w:rsidP="0081332A">
            <w:pPr>
              <w:rPr>
                <w:rFonts w:cstheme="minorHAnsi"/>
                <w:b/>
                <w:sz w:val="20"/>
                <w:szCs w:val="20"/>
              </w:rPr>
            </w:pPr>
            <w:r w:rsidRPr="00D01CBD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</w:p>
        </w:tc>
        <w:tc>
          <w:tcPr>
            <w:tcW w:w="8216" w:type="dxa"/>
          </w:tcPr>
          <w:p w14:paraId="15E636AD" w14:textId="77777777" w:rsidR="006E63B9" w:rsidRPr="00D01CBD" w:rsidRDefault="006E63B9" w:rsidP="005D1285">
            <w:pPr>
              <w:numPr>
                <w:ilvl w:val="0"/>
                <w:numId w:val="1"/>
              </w:numPr>
              <w:spacing w:before="0" w:after="0" w:line="240" w:lineRule="auto"/>
              <w:ind w:left="411"/>
              <w:contextualSpacing/>
              <w:textAlignment w:val="baseline"/>
              <w:rPr>
                <w:rFonts w:eastAsia="MS Mincho" w:cstheme="minorHAnsi"/>
                <w:color w:val="000000"/>
                <w:sz w:val="20"/>
                <w:szCs w:val="20"/>
              </w:rPr>
            </w:pPr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>panela</w:t>
            </w:r>
            <w:proofErr w:type="spellEnd"/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 xml:space="preserve"> frontowego zamykane na klucz w celu do ochrony nieautoryzowanego dostępu do dysków twardych i wewnętrznych elementów serwera.</w:t>
            </w:r>
          </w:p>
          <w:p w14:paraId="3BCC4E6F" w14:textId="77777777" w:rsidR="006E63B9" w:rsidRPr="00D01CBD" w:rsidRDefault="006E63B9" w:rsidP="005D1285">
            <w:pPr>
              <w:numPr>
                <w:ilvl w:val="0"/>
                <w:numId w:val="1"/>
              </w:numPr>
              <w:spacing w:before="0" w:after="0" w:line="240" w:lineRule="auto"/>
              <w:ind w:left="411"/>
              <w:contextualSpacing/>
              <w:textAlignment w:val="baseline"/>
              <w:rPr>
                <w:rFonts w:eastAsia="MS Mincho" w:cstheme="minorHAnsi"/>
                <w:color w:val="000000"/>
                <w:sz w:val="20"/>
                <w:szCs w:val="20"/>
              </w:rPr>
            </w:pPr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 xml:space="preserve">Możliwość wyłączenia w BIOS funkcji przycisku zasilania. </w:t>
            </w:r>
          </w:p>
          <w:p w14:paraId="27E9CC05" w14:textId="77777777" w:rsidR="006E63B9" w:rsidRPr="00D01CBD" w:rsidRDefault="006E63B9" w:rsidP="005D1285">
            <w:pPr>
              <w:numPr>
                <w:ilvl w:val="0"/>
                <w:numId w:val="1"/>
              </w:numPr>
              <w:spacing w:before="0" w:after="0" w:line="240" w:lineRule="auto"/>
              <w:ind w:left="411"/>
              <w:contextualSpacing/>
              <w:textAlignment w:val="baseline"/>
              <w:rPr>
                <w:rFonts w:eastAsia="MS Mincho" w:cstheme="minorHAnsi"/>
                <w:color w:val="000000"/>
                <w:sz w:val="20"/>
                <w:szCs w:val="20"/>
              </w:rPr>
            </w:pPr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 xml:space="preserve">BIOS ma możliwość przejścia do bezpiecznego trybu rozruchowego z możliwością zarządzania blokadą zasilania, panelem sterowania oraz zmianą hasła </w:t>
            </w:r>
          </w:p>
          <w:p w14:paraId="4F44B189" w14:textId="77777777" w:rsidR="006E63B9" w:rsidRPr="00D01CBD" w:rsidRDefault="006E63B9" w:rsidP="005D1285">
            <w:pPr>
              <w:numPr>
                <w:ilvl w:val="0"/>
                <w:numId w:val="1"/>
              </w:numPr>
              <w:spacing w:before="0" w:after="0" w:line="240" w:lineRule="auto"/>
              <w:ind w:left="411"/>
              <w:contextualSpacing/>
              <w:textAlignment w:val="baseline"/>
              <w:rPr>
                <w:rFonts w:eastAsia="MS Mincho" w:cstheme="minorHAnsi"/>
                <w:color w:val="000000"/>
                <w:sz w:val="20"/>
                <w:szCs w:val="20"/>
              </w:rPr>
            </w:pPr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195BA6D2" w14:textId="77777777" w:rsidR="006E63B9" w:rsidRPr="00D01CBD" w:rsidRDefault="006E63B9" w:rsidP="005D1285">
            <w:pPr>
              <w:numPr>
                <w:ilvl w:val="0"/>
                <w:numId w:val="1"/>
              </w:numPr>
              <w:spacing w:before="0" w:after="0" w:line="240" w:lineRule="auto"/>
              <w:ind w:left="411"/>
              <w:contextualSpacing/>
              <w:textAlignment w:val="baseline"/>
              <w:rPr>
                <w:rFonts w:eastAsia="MS Mincho" w:cstheme="minorHAnsi"/>
                <w:color w:val="000000"/>
                <w:sz w:val="20"/>
                <w:szCs w:val="20"/>
              </w:rPr>
            </w:pPr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 xml:space="preserve">Moduł TPM 2.0 </w:t>
            </w:r>
          </w:p>
          <w:p w14:paraId="6C1B75CB" w14:textId="77777777" w:rsidR="006E63B9" w:rsidRPr="00D01CBD" w:rsidRDefault="006E63B9" w:rsidP="005D1285">
            <w:pPr>
              <w:numPr>
                <w:ilvl w:val="0"/>
                <w:numId w:val="1"/>
              </w:numPr>
              <w:spacing w:before="0" w:after="0" w:line="240" w:lineRule="auto"/>
              <w:ind w:left="411"/>
              <w:contextualSpacing/>
              <w:textAlignment w:val="baseline"/>
              <w:rPr>
                <w:rFonts w:eastAsia="MS Mincho" w:cstheme="minorHAnsi"/>
                <w:color w:val="000000"/>
                <w:sz w:val="20"/>
                <w:szCs w:val="20"/>
              </w:rPr>
            </w:pPr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>Możliwość dynamicznego włączania i wyłączania portów USB na obudowie – bez potrzeby restartu serwera.</w:t>
            </w:r>
          </w:p>
          <w:p w14:paraId="7482CCBA" w14:textId="77777777" w:rsidR="006E63B9" w:rsidRPr="00D01CBD" w:rsidRDefault="006E63B9" w:rsidP="005D1285">
            <w:pPr>
              <w:numPr>
                <w:ilvl w:val="0"/>
                <w:numId w:val="1"/>
              </w:numPr>
              <w:spacing w:before="0" w:after="0" w:line="240" w:lineRule="auto"/>
              <w:ind w:left="411"/>
              <w:contextualSpacing/>
              <w:textAlignment w:val="baseline"/>
              <w:rPr>
                <w:rFonts w:eastAsia="MS Mincho" w:cstheme="minorHAnsi"/>
                <w:color w:val="000000"/>
                <w:sz w:val="20"/>
                <w:szCs w:val="20"/>
              </w:rPr>
            </w:pPr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serwerem. </w:t>
            </w:r>
          </w:p>
          <w:p w14:paraId="58F4EFA2" w14:textId="77777777" w:rsidR="006E63B9" w:rsidRPr="00D01CBD" w:rsidRDefault="006E63B9" w:rsidP="005D1285">
            <w:pPr>
              <w:numPr>
                <w:ilvl w:val="0"/>
                <w:numId w:val="1"/>
              </w:numPr>
              <w:spacing w:before="0" w:after="0" w:line="240" w:lineRule="auto"/>
              <w:ind w:left="404"/>
              <w:contextualSpacing/>
              <w:textAlignment w:val="baseline"/>
              <w:rPr>
                <w:rFonts w:eastAsia="MS Mincho" w:cstheme="minorHAnsi"/>
                <w:color w:val="000000"/>
                <w:sz w:val="20"/>
                <w:szCs w:val="20"/>
              </w:rPr>
            </w:pPr>
            <w:r w:rsidRPr="00D01CBD">
              <w:rPr>
                <w:rFonts w:eastAsia="MS Mincho" w:cstheme="minorHAnsi"/>
                <w:color w:val="000000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6E63B9" w:rsidRPr="00D01CBD" w14:paraId="0EE68BDA" w14:textId="77777777" w:rsidTr="0081332A">
        <w:trPr>
          <w:trHeight w:val="70"/>
        </w:trPr>
        <w:tc>
          <w:tcPr>
            <w:tcW w:w="1555" w:type="dxa"/>
          </w:tcPr>
          <w:p w14:paraId="7A3D46EA" w14:textId="77777777" w:rsidR="006E63B9" w:rsidRPr="00D01CBD" w:rsidRDefault="006E63B9" w:rsidP="0081332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t>Diagnostyka</w:t>
            </w:r>
          </w:p>
        </w:tc>
        <w:tc>
          <w:tcPr>
            <w:tcW w:w="8216" w:type="dxa"/>
          </w:tcPr>
          <w:p w14:paraId="1BD67F83" w14:textId="77777777" w:rsidR="006E63B9" w:rsidRPr="00D01CBD" w:rsidRDefault="006E63B9" w:rsidP="0081332A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bCs/>
                <w:sz w:val="20"/>
                <w:szCs w:val="20"/>
              </w:rPr>
              <w:t xml:space="preserve">Serwer musi być wyposażony w panel LCD umieszczony na froncie obudowy, umożliwiający wyświetlenie informacji o stanie procesora, pamięci, dysków, </w:t>
            </w:r>
            <w:proofErr w:type="spellStart"/>
            <w:r w:rsidRPr="00D01CBD">
              <w:rPr>
                <w:rFonts w:cstheme="minorHAnsi"/>
                <w:bCs/>
                <w:sz w:val="20"/>
                <w:szCs w:val="20"/>
              </w:rPr>
              <w:t>BIOS’u</w:t>
            </w:r>
            <w:proofErr w:type="spellEnd"/>
            <w:r w:rsidRPr="00D01CBD">
              <w:rPr>
                <w:rFonts w:cstheme="minorHAnsi"/>
                <w:bCs/>
                <w:sz w:val="20"/>
                <w:szCs w:val="20"/>
              </w:rPr>
              <w:t>, zasilaniu oraz temperaturze.</w:t>
            </w:r>
          </w:p>
        </w:tc>
      </w:tr>
      <w:tr w:rsidR="006E63B9" w:rsidRPr="00D01CBD" w14:paraId="0C17BB41" w14:textId="77777777" w:rsidTr="0081332A">
        <w:trPr>
          <w:trHeight w:val="70"/>
        </w:trPr>
        <w:tc>
          <w:tcPr>
            <w:tcW w:w="1555" w:type="dxa"/>
          </w:tcPr>
          <w:p w14:paraId="3D8FD3B5" w14:textId="77777777" w:rsidR="006E63B9" w:rsidRPr="00D01CBD" w:rsidRDefault="006E63B9" w:rsidP="0081332A">
            <w:pPr>
              <w:rPr>
                <w:rFonts w:cstheme="minorHAnsi"/>
                <w:b/>
                <w:sz w:val="20"/>
                <w:szCs w:val="20"/>
              </w:rPr>
            </w:pPr>
            <w:r w:rsidRPr="00D01CB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Karta Zarządzania</w:t>
            </w:r>
          </w:p>
        </w:tc>
        <w:tc>
          <w:tcPr>
            <w:tcW w:w="8216" w:type="dxa"/>
          </w:tcPr>
          <w:p w14:paraId="51B9925B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57309176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>zdalny dostęp do graficznego interfejsu Web karty zarządzającej;</w:t>
            </w:r>
          </w:p>
          <w:p w14:paraId="7D4944FD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7EE8980A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3C1DBAAF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>wsparcie dla IPv6;</w:t>
            </w:r>
          </w:p>
          <w:p w14:paraId="5B8F9993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  <w:lang w:val="en-US"/>
              </w:rPr>
            </w:pPr>
            <w:proofErr w:type="spellStart"/>
            <w:r w:rsidRPr="00D01CBD">
              <w:rPr>
                <w:rFonts w:eastAsia="MS Mincho"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D01CBD">
              <w:rPr>
                <w:rFonts w:eastAsia="MS Mincho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1CBD">
              <w:rPr>
                <w:rFonts w:eastAsia="MS Mincho"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D01CBD">
              <w:rPr>
                <w:rFonts w:eastAsia="MS Mincho" w:cstheme="minorHAns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2F03799D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335D5460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>integracja z Active Directory;</w:t>
            </w:r>
          </w:p>
          <w:p w14:paraId="1E7AC6A3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 xml:space="preserve">wsparcie dla </w:t>
            </w:r>
            <w:proofErr w:type="spellStart"/>
            <w:r w:rsidRPr="00D01CBD">
              <w:rPr>
                <w:rFonts w:eastAsia="MS Mincho" w:cstheme="minorHAnsi"/>
                <w:sz w:val="20"/>
                <w:szCs w:val="20"/>
              </w:rPr>
              <w:t>dynamic</w:t>
            </w:r>
            <w:proofErr w:type="spellEnd"/>
            <w:r w:rsidRPr="00D01CBD">
              <w:rPr>
                <w:rFonts w:eastAsia="MS Mincho" w:cstheme="minorHAnsi"/>
                <w:sz w:val="20"/>
                <w:szCs w:val="20"/>
              </w:rPr>
              <w:t xml:space="preserve"> DNS;</w:t>
            </w:r>
          </w:p>
          <w:p w14:paraId="672313EF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47C0A4EB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>możliwość bezpośredniego zarządzania poprzez dedykowany port USB na przednim panelu serwera</w:t>
            </w:r>
          </w:p>
          <w:p w14:paraId="4483B731" w14:textId="77777777" w:rsidR="006E63B9" w:rsidRPr="00D01CBD" w:rsidRDefault="006E63B9" w:rsidP="005D1285">
            <w:pPr>
              <w:numPr>
                <w:ilvl w:val="0"/>
                <w:numId w:val="2"/>
              </w:numPr>
              <w:spacing w:before="0" w:after="160" w:line="252" w:lineRule="auto"/>
              <w:ind w:left="411"/>
              <w:contextualSpacing/>
              <w:rPr>
                <w:rFonts w:eastAsia="MS Mincho" w:cstheme="minorHAnsi"/>
                <w:sz w:val="20"/>
                <w:szCs w:val="20"/>
              </w:rPr>
            </w:pPr>
            <w:r w:rsidRPr="00D01CBD">
              <w:rPr>
                <w:rFonts w:eastAsia="MS Mincho"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</w:tc>
      </w:tr>
      <w:tr w:rsidR="006E63B9" w:rsidRPr="00D01CBD" w14:paraId="0FD0D259" w14:textId="77777777" w:rsidTr="0081332A">
        <w:trPr>
          <w:trHeight w:val="70"/>
        </w:trPr>
        <w:tc>
          <w:tcPr>
            <w:tcW w:w="1555" w:type="dxa"/>
          </w:tcPr>
          <w:p w14:paraId="05776809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D01CBD">
              <w:rPr>
                <w:rFonts w:cstheme="minorHAnsi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8216" w:type="dxa"/>
          </w:tcPr>
          <w:p w14:paraId="50DED651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Serwer musi być wyprodukowany zgodnie z normą ISO-9001, ISO-14001, ISO-50001 - </w:t>
            </w:r>
            <w:r w:rsidRPr="00D01CBD">
              <w:rPr>
                <w:rFonts w:eastAsia="Tahoma" w:cstheme="minorHAnsi"/>
                <w:b/>
                <w:bCs/>
                <w:color w:val="000000"/>
                <w:sz w:val="20"/>
                <w:szCs w:val="20"/>
              </w:rPr>
              <w:t>dołączyć do oferty jako przedmiotowy środek dowodowy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.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br/>
              <w:t xml:space="preserve">Serwer musi posiadać deklarację CE - </w:t>
            </w:r>
            <w:r w:rsidRPr="00D01CBD">
              <w:rPr>
                <w:rFonts w:eastAsia="Tahoma" w:cstheme="minorHAnsi"/>
                <w:b/>
                <w:bCs/>
                <w:color w:val="000000"/>
                <w:sz w:val="20"/>
                <w:szCs w:val="20"/>
              </w:rPr>
              <w:t>dołączyć do oferty jako przedmiotowy środek dowodowy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6E63B9" w:rsidRPr="00D01CBD" w14:paraId="1F114479" w14:textId="77777777" w:rsidTr="0081332A">
        <w:trPr>
          <w:trHeight w:val="70"/>
        </w:trPr>
        <w:tc>
          <w:tcPr>
            <w:tcW w:w="1555" w:type="dxa"/>
          </w:tcPr>
          <w:p w14:paraId="5922498B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D01CBD">
              <w:rPr>
                <w:rFonts w:cstheme="minorHAnsi"/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8216" w:type="dxa"/>
          </w:tcPr>
          <w:p w14:paraId="136C2F97" w14:textId="77777777" w:rsidR="006E63B9" w:rsidRPr="00D01CBD" w:rsidRDefault="006E63B9" w:rsidP="00236BFA">
            <w:pPr>
              <w:spacing w:before="0" w:after="0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 xml:space="preserve">Zamawiający wymaga dostarczenia oprogramowania systemowego w najnowszej aktualnej wersji, nieograniczonej czasowo. Licencja musi uprawniać do uruchamiania oprogramowania systemowego (dalej: SSO) w postaci </w:t>
            </w:r>
            <w:r w:rsidRPr="00D01CBD">
              <w:rPr>
                <w:rFonts w:eastAsia="Tahoma" w:cstheme="minorHAnsi"/>
                <w:b/>
                <w:sz w:val="20"/>
                <w:szCs w:val="20"/>
                <w:highlight w:val="yellow"/>
              </w:rPr>
              <w:t>6</w:t>
            </w:r>
            <w:r w:rsidRPr="00D01CBD">
              <w:rPr>
                <w:rFonts w:eastAsia="Tahoma" w:cstheme="minorHAnsi"/>
                <w:sz w:val="20"/>
                <w:szCs w:val="20"/>
              </w:rPr>
              <w:t xml:space="preserve"> wirtualnych środowisk SSO za pomocą wbudowanych mechanizmów wirtualizacji.</w:t>
            </w:r>
          </w:p>
          <w:p w14:paraId="386A8262" w14:textId="77777777" w:rsidR="006E63B9" w:rsidRPr="00D01CBD" w:rsidRDefault="006E63B9" w:rsidP="00236BFA">
            <w:pPr>
              <w:spacing w:before="0" w:after="0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Dostarczona licencja musi być kompatybilna z dostarczonym serwerem oraz musi być zgodna z prawami licencyjnymi producenta.</w:t>
            </w:r>
          </w:p>
          <w:p w14:paraId="6918AADD" w14:textId="77777777" w:rsidR="006E63B9" w:rsidRPr="00D01CBD" w:rsidRDefault="006E63B9" w:rsidP="00236BFA">
            <w:pPr>
              <w:spacing w:before="0" w:after="0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SSO musi posiadać następujące, wbudowane cechy:</w:t>
            </w:r>
          </w:p>
          <w:p w14:paraId="725FC224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a)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wykorzystania, co najmniej 320 logicznych procesorów oraz co najmniej 4 TB pamięci RAM w środowisku fizycznym,</w:t>
            </w:r>
          </w:p>
          <w:p w14:paraId="5EA7C175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b)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wykorzystywania 64 procesorów wirtualnych oraz 1TB pamięci RAM i dysku o pojemności min. 64TB przez każdy wirtualny serwerowy system operacyjny,</w:t>
            </w:r>
          </w:p>
          <w:p w14:paraId="64B5925F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c)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możliwość budowania klastrów składających się z 64 węzłów, z możliwością uruchamiania min.  8000 maszyn wirtualnych, </w:t>
            </w:r>
          </w:p>
          <w:p w14:paraId="24BD43CB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d)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migracji maszyn wirtualnych bez zatrzymywania ich pracy między fizycznymi serwerami z uruchomionym mechanizmem wirtualizacji (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hypervisor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>) przez sieć Ethernet, bez konieczności stosowania dodatkowych mechanizmów współdzielenia pamięci,</w:t>
            </w:r>
          </w:p>
          <w:p w14:paraId="0BDE9133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e)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wsparcie (na umożliwiającym to sprzęcie) dodawania i wymiany pamięci RAM bez przerywania pracy,</w:t>
            </w:r>
          </w:p>
          <w:p w14:paraId="74750BD2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lastRenderedPageBreak/>
              <w:t>f)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wsparcie (na umożliwiającym to sprzęcie) dodawania i wymiany procesorów bez przerywania pracy,</w:t>
            </w:r>
          </w:p>
          <w:p w14:paraId="49535D44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g)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automatyczna weryfikacja cyfrowych sygnatur sterowników w celu sprawdzenia, czy sterownik przeszedł testy jakości przeprowadzone przez producenta systemu operacyjnego,</w:t>
            </w:r>
          </w:p>
          <w:p w14:paraId="1E2DDBC9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h)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możliwość dynamicznego obniżania poboru energii przez rdzenie procesorów niewykorzystywane w bieżącej pracy (mechanizm ten musi uwzględniać specyfikę procesorów wyposażonych w mechanizmy 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Hyper-Threading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>),</w:t>
            </w:r>
          </w:p>
          <w:p w14:paraId="60557EF1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wbudowane wsparcie instalacji i pracy na wolumenach, które:</w:t>
            </w:r>
          </w:p>
          <w:p w14:paraId="4AF3C3FC" w14:textId="77777777" w:rsidR="006E63B9" w:rsidRPr="00D01CBD" w:rsidRDefault="006E63B9" w:rsidP="00236BFA">
            <w:pPr>
              <w:spacing w:before="0" w:after="0"/>
              <w:ind w:left="975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pozwalają na zmianę rozmiaru w czasie pracy systemu,</w:t>
            </w:r>
          </w:p>
          <w:p w14:paraId="04B26BA0" w14:textId="77777777" w:rsidR="006E63B9" w:rsidRPr="00D01CBD" w:rsidRDefault="006E63B9" w:rsidP="00236BFA">
            <w:pPr>
              <w:spacing w:before="0" w:after="0"/>
              <w:ind w:left="975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umożliwiają tworzenie w czasie pracy systemu migawek, dających użytkownikom końcowym (lokalnym i sieciowym) prosty wgląd w poprzednie wersje plików i folderów,</w:t>
            </w:r>
          </w:p>
          <w:p w14:paraId="4BD77AC4" w14:textId="77777777" w:rsidR="006E63B9" w:rsidRPr="00D01CBD" w:rsidRDefault="006E63B9" w:rsidP="00236BFA">
            <w:pPr>
              <w:spacing w:before="0" w:after="0"/>
              <w:ind w:left="975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III.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umożliwiają kompresję "w locie" dla wybranych plików i/lub folderów,</w:t>
            </w:r>
          </w:p>
          <w:p w14:paraId="248DA066" w14:textId="77777777" w:rsidR="006E63B9" w:rsidRPr="00D01CBD" w:rsidRDefault="006E63B9" w:rsidP="00236BFA">
            <w:pPr>
              <w:spacing w:before="0" w:after="0"/>
              <w:ind w:left="975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IV.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umożliwiają zdefiniowanie list kontroli dostępu (ACL),</w:t>
            </w:r>
          </w:p>
          <w:p w14:paraId="684F31CF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j)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wbudowany mechanizm klasyfikowania i indeksowania plików (dokumentów) w oparciu o ich zawartość,</w:t>
            </w:r>
          </w:p>
          <w:p w14:paraId="4136BA5A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k)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wbudowane szyfrowanie dysków przy pomocy mechanizmów posiadających min. certyfikat FIPS 140-2 </w:t>
            </w:r>
          </w:p>
          <w:p w14:paraId="6B97D49A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l)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uruchamiania aplikacji internetowych wykorzystujących technologię ASP.NET,</w:t>
            </w:r>
          </w:p>
          <w:p w14:paraId="3AC403D8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m)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dystrybucji ruchu sieciowego HTTP pomiędzy kilka serwerów,</w:t>
            </w:r>
          </w:p>
          <w:p w14:paraId="0CD43E87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n)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wbudowana zapora internetowa (firewall) z obsługą definiowanych reguł dla ochrony połączeń internetowych i intranetowych,</w:t>
            </w:r>
          </w:p>
          <w:p w14:paraId="456F7857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o)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graficzny interfejs użytkownika,</w:t>
            </w:r>
          </w:p>
          <w:p w14:paraId="60687D64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p)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zlokalizowane w języku polskim, co najmniej następujące elementy: menu, przeglądarka internetowa, pomoc, komunikaty systemowe,</w:t>
            </w:r>
          </w:p>
          <w:p w14:paraId="239F52BA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q)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wsparcie dla większości powszechnie używanych urządzeń peryferyjnych (drukarek, urządzeń sieciowych, standardów USB, 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Plug&amp;Play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>),</w:t>
            </w:r>
          </w:p>
          <w:p w14:paraId="3235648A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s)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zdalnej konfiguracji, administrowania oraz aktualizowania systemu,</w:t>
            </w:r>
          </w:p>
          <w:p w14:paraId="455EDA19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t)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dostępność bezpłatnych narzędzi producenta systemu umożliwiających badanie i wdrażanie zdefiniowanego zestawu polityk bezpieczeństwa,</w:t>
            </w:r>
          </w:p>
          <w:p w14:paraId="62E1D45C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u)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implementacji następujących funkcjonalności bez potrzeby instalowania dodatkowych produktów (oprogramowania) innych producentów wymagających dodatkowych licencji:</w:t>
            </w:r>
          </w:p>
          <w:p w14:paraId="0C9CC11D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podstawowe usługi sieciowe: DHCP oraz DNS wspierający DNSSEC,</w:t>
            </w:r>
          </w:p>
          <w:p w14:paraId="74A93A64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usługi katalogowe oparte o LDAP i pozwalające na uwierzytelnianie użytkowników stacji roboczych, bez konieczności instalowania dodatkowego oprogramowania na tych </w:t>
            </w:r>
            <w:r w:rsidRPr="00D01CBD">
              <w:rPr>
                <w:rFonts w:eastAsia="Tahoma" w:cstheme="minorHAnsi"/>
                <w:sz w:val="20"/>
                <w:szCs w:val="20"/>
              </w:rPr>
              <w:lastRenderedPageBreak/>
              <w:t>stacjach, pozwalające na zarządzanie zasobami w sieci (użytkownicy, komputery, drukarki, udziały sieciowe), z możliwością wykorzystania następujących funkcji:</w:t>
            </w:r>
          </w:p>
          <w:p w14:paraId="1B320BC3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1)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podłączenie SSO do domeny w trybie offline – bez dostępnego połączenia sieciowego z domeną,</w:t>
            </w:r>
          </w:p>
          <w:p w14:paraId="69F9EDDC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2)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ustanawianie praw dostępu do zasobów domeny na bazie sposobu logowania użytkownika – na przykład typu certyfikatu użytego do logowania,</w:t>
            </w:r>
          </w:p>
          <w:p w14:paraId="34270FB4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3)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odzyskiwanie przypadkowo skasowanych obiektów usługi katalogowej z mechanizmu kosza, </w:t>
            </w:r>
          </w:p>
          <w:p w14:paraId="59922CC1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III.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zdalna dystrybucja oprogramowania na stacje robocze,</w:t>
            </w:r>
          </w:p>
          <w:p w14:paraId="57CBC313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IV.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praca zdalna na serwerze z wykorzystaniem terminala (cienkiego klienta) lub odpowiednio skonfigurowanej stacji roboczej,</w:t>
            </w:r>
          </w:p>
          <w:p w14:paraId="3F079D5F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V.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centrum Certyfikatów (CA), obsługa klucza publicznego i prywatnego) umożliwiające:</w:t>
            </w:r>
          </w:p>
          <w:p w14:paraId="222D2DD0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1)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dystrybucję certyfikatów poprzez http,</w:t>
            </w:r>
          </w:p>
          <w:p w14:paraId="3A435868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2)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konsolidację CA dla wielu lasów domeny,</w:t>
            </w:r>
          </w:p>
          <w:p w14:paraId="44A37170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3)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automatyczne rejestrowania certyfikatów pomiędzy różnymi lasami domen,</w:t>
            </w:r>
          </w:p>
          <w:p w14:paraId="4D439F7E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VI.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szyfrowanie plików i folderów,</w:t>
            </w:r>
          </w:p>
          <w:p w14:paraId="364A7B64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VII.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szyfrowanie połączeń sieciowych pomiędzy serwerami oraz serwerami i stacjami roboczymi (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IPSec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>),</w:t>
            </w:r>
          </w:p>
          <w:p w14:paraId="626C8444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VIII.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możliwość tworzenia systemów wysokiej dostępności (klastry typu 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fail-over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>) oraz rozłożenia obciążenia serwerów,</w:t>
            </w:r>
          </w:p>
          <w:p w14:paraId="781B15D7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IX.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serwis udostępniania stron WWW,</w:t>
            </w:r>
          </w:p>
          <w:p w14:paraId="4221E3F3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X.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wsparcie dla protokołu IP w wersji 6 (IPv6),</w:t>
            </w:r>
          </w:p>
          <w:p w14:paraId="2932AB15" w14:textId="77777777" w:rsidR="006E63B9" w:rsidRPr="00D01CBD" w:rsidRDefault="006E63B9" w:rsidP="00236BFA">
            <w:pPr>
              <w:spacing w:before="0" w:after="0"/>
              <w:ind w:left="833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XI.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wbudowane mechanizmy wirtualizacji (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Hypervisor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 xml:space="preserve">) pozwalające na uruchamianie min.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failover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 xml:space="preserve"> z jednoczesnym zachowaniem pozostałej funkcjonalności. Mechanizmy wirtualizacji mają zapewnić wsparcie dla:</w:t>
            </w:r>
          </w:p>
          <w:p w14:paraId="17DA1B40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1)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dynamicznego podłączania zasobów dyskowych typu hot-plug do maszyn wirtualnych,</w:t>
            </w:r>
          </w:p>
          <w:p w14:paraId="255418D4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2)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obsługi ramek typu jumbo 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frames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 xml:space="preserve"> dla maszyn wirtualnych,</w:t>
            </w:r>
          </w:p>
          <w:p w14:paraId="264947CC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3)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obsługi 4-KB sektorów dysków, </w:t>
            </w:r>
          </w:p>
          <w:p w14:paraId="64541B39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4)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nielimitowanej liczby jednocześnie przenoszonych maszyn wirtualnych pomiędzy węzłami klastra,</w:t>
            </w:r>
          </w:p>
          <w:p w14:paraId="09A549CE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5)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możliwości wirtualizacji sieci z zastosowaniem przełącznika, którego funkcjonalność może być rozszerzana jednocześnie poprzez oprogramowanie kilku innych dostawców poprzez otwarty interfejs API,</w:t>
            </w:r>
          </w:p>
          <w:p w14:paraId="250D0D20" w14:textId="77777777" w:rsidR="006E63B9" w:rsidRPr="00D01CBD" w:rsidRDefault="006E63B9" w:rsidP="00236BFA">
            <w:pPr>
              <w:spacing w:before="0" w:after="0"/>
              <w:ind w:left="1258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lastRenderedPageBreak/>
              <w:t>6)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 xml:space="preserve">możliwości kierowania ruchu sieciowego z wielu sieci VLAN bezpośrednio do pojedynczej karty sieciowej maszyny wirtualnej (tzw. 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trunk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 xml:space="preserve"> model),</w:t>
            </w:r>
          </w:p>
          <w:p w14:paraId="00BD3B54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v)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Internet,</w:t>
            </w:r>
          </w:p>
          <w:p w14:paraId="7699A98E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w)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wsparcie dostępu do zasobu dyskowego SSO poprzez wiele ścieżek (</w:t>
            </w:r>
            <w:proofErr w:type="spellStart"/>
            <w:r w:rsidRPr="00D01CBD">
              <w:rPr>
                <w:rFonts w:eastAsia="Tahoma" w:cstheme="minorHAnsi"/>
                <w:sz w:val="20"/>
                <w:szCs w:val="20"/>
              </w:rPr>
              <w:t>Multipath</w:t>
            </w:r>
            <w:proofErr w:type="spellEnd"/>
            <w:r w:rsidRPr="00D01CBD">
              <w:rPr>
                <w:rFonts w:eastAsia="Tahoma" w:cstheme="minorHAnsi"/>
                <w:sz w:val="20"/>
                <w:szCs w:val="20"/>
              </w:rPr>
              <w:t>),</w:t>
            </w:r>
          </w:p>
          <w:p w14:paraId="000A9498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x)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instalacji poprawek poprzez wgranie ich do obrazu instalacyjnego,</w:t>
            </w:r>
          </w:p>
          <w:p w14:paraId="30F3285E" w14:textId="77777777" w:rsidR="006E63B9" w:rsidRPr="00D01CBD" w:rsidRDefault="006E63B9" w:rsidP="00236BFA">
            <w:pPr>
              <w:spacing w:before="0" w:after="0"/>
              <w:ind w:left="444" w:hanging="425"/>
              <w:jc w:val="both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y)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mechanizmy zdalnej administracji oraz mechanizmy (również działające zdalnie) administracji przez skrypty,</w:t>
            </w:r>
          </w:p>
          <w:p w14:paraId="7B606AE0" w14:textId="77777777" w:rsidR="006E63B9" w:rsidRPr="00D01CBD" w:rsidRDefault="006E63B9" w:rsidP="00236BFA">
            <w:pPr>
              <w:spacing w:before="0" w:after="0"/>
              <w:rPr>
                <w:rFonts w:eastAsia="Tahoma"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sz w:val="20"/>
                <w:szCs w:val="20"/>
              </w:rPr>
              <w:t>z)</w:t>
            </w:r>
            <w:r w:rsidRPr="00D01CBD">
              <w:rPr>
                <w:rFonts w:eastAsia="Tahoma" w:cstheme="minorHAnsi"/>
                <w:sz w:val="20"/>
                <w:szCs w:val="20"/>
              </w:rPr>
              <w:tab/>
              <w:t>możliwość zarządzania przez wbudowane mechanizmy zgodne ze standardami WBEM oraz WS-Management organizacji DMTF.</w:t>
            </w:r>
          </w:p>
          <w:p w14:paraId="3CF0FADA" w14:textId="77777777" w:rsidR="006E63B9" w:rsidRPr="00D01CBD" w:rsidRDefault="006E63B9" w:rsidP="00236BFA">
            <w:pPr>
              <w:spacing w:before="0" w:after="0"/>
              <w:rPr>
                <w:rFonts w:eastAsia="Tahoma" w:cstheme="minorHAnsi"/>
                <w:sz w:val="20"/>
                <w:szCs w:val="20"/>
              </w:rPr>
            </w:pPr>
          </w:p>
          <w:p w14:paraId="03D45132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D01CBD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 xml:space="preserve">Należy dostarczyć dodatkowo 60 licencji dostępowych </w:t>
            </w:r>
            <w:proofErr w:type="spellStart"/>
            <w:r w:rsidRPr="00D01CBD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USEr</w:t>
            </w:r>
            <w:proofErr w:type="spellEnd"/>
            <w:r w:rsidRPr="00D01CBD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 xml:space="preserve"> CAL na cały Klaster</w:t>
            </w:r>
          </w:p>
          <w:p w14:paraId="033B9008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6E63B9" w:rsidRPr="00D01CBD" w14:paraId="183333FF" w14:textId="77777777" w:rsidTr="0081332A">
        <w:trPr>
          <w:trHeight w:val="70"/>
        </w:trPr>
        <w:tc>
          <w:tcPr>
            <w:tcW w:w="1555" w:type="dxa"/>
          </w:tcPr>
          <w:p w14:paraId="747C86F6" w14:textId="77777777" w:rsidR="006E63B9" w:rsidRPr="00D01CBD" w:rsidRDefault="006E63B9" w:rsidP="00236BF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D01CBD">
              <w:rPr>
                <w:rFonts w:cstheme="minorHAnsi"/>
                <w:b/>
                <w:sz w:val="20"/>
                <w:szCs w:val="20"/>
              </w:rPr>
              <w:lastRenderedPageBreak/>
              <w:t>Warunki gwarancji</w:t>
            </w:r>
          </w:p>
        </w:tc>
        <w:tc>
          <w:tcPr>
            <w:tcW w:w="8216" w:type="dxa"/>
          </w:tcPr>
          <w:p w14:paraId="68527444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Minimum 24 miesiące gwarancji producenta, z czasem reakcji do następnego dnia roboczego od przyjęcia zgłoszenia, możliwość zgłaszania awarii 24x7x365 poprzez ogólnopolską linię telefoniczną producenta. </w:t>
            </w:r>
          </w:p>
          <w:p w14:paraId="3E4339EF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2.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  <w:p w14:paraId="34124883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3.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3C749664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4.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Zamawiający oczekuje rozpoczęcia diagnostyki telefonicznej / internetowej już w momencie dokonania zgłoszenia. Certyfikowany Technik wykonawcy / producenta z właściwym zestawem części do naprawy (potwierdzonym na etapie diagnostyki) ma rozpocząć naprawę w siedzibie zamawiającego najpóźniej w następnym dniu roboczym (NBD) od otrzymania zgłoszenia / zakończenia diagnostyki. Naprawa ma się odbywać w siedzibie zamawiającego, chyba, że zamawiający dla danej naprawy zgodzi się na inną formę.  </w:t>
            </w:r>
          </w:p>
          <w:p w14:paraId="5FBA5B22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5.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Zamawiający oczekuje bezpośredniego dostępu do wykwalifikowanej kadry inżynierów technicznych a w przypadku konieczności eskalacji zgłoszenia serwisowego wyznaczonego Kierownika Eskalacji po stronie wykonawcy.</w:t>
            </w:r>
          </w:p>
          <w:p w14:paraId="0B471B45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6.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Zamawiający wymaga pojedynczego punktu kontaktu dla całego rozwiązania producenta. </w:t>
            </w:r>
          </w:p>
          <w:p w14:paraId="41EDD978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7.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5CBC9B4C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8.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Zamawiający oczekuje możliwości samodzielnego kwalifikowania poziomu ważności naprawy. </w:t>
            </w:r>
          </w:p>
          <w:p w14:paraId="4A9E901F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9.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Możliwość sprawdzenia statusu gwarancji poprzez stronę producenta podając unikatowy numer urządzenia oraz pobieranie uaktualnień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mikrokodu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oraz sterowników nawet w przypadku wygaśnięcia gwarancji urządzenia.</w:t>
            </w:r>
          </w:p>
          <w:p w14:paraId="400BC31D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10.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Automatyczną diagnostykę i zdalne otwieranie zgłoszeń serwisowych.</w:t>
            </w:r>
          </w:p>
          <w:p w14:paraId="1E48FED0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11.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71642BC7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12.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Firma serwisująca musi posiadać ISO 9001 oraz ISO-27001 na świadczenie usług serwisowych – dokumenty potwierdzające należy załączyć do oferty.</w:t>
            </w:r>
          </w:p>
          <w:p w14:paraId="2AF076AB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13.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Firma serwisująca musi posiadać autoryzacje producenta urządzeń – na potwierdzenie należy załączyć ogólnodostępny link do strony producenta urządzenia z ogólnodostępnym dokumentem np. certyfikat lub oświadczenie, potwierdzającym autoryzację dla firmy serwisującej do świadczenia usług serwisowych w imieniu producenta urządzenia. W przypadku braku takiego linku lub ogólnodostępnego dokumentu producenta, Zamawiający dopuszcza Oświadczenie Producenta ze wskazaniem firm(y) serwisującej świadczącej usługi serwisowe dla jej urządzeń na terenie Polski.</w:t>
            </w:r>
          </w:p>
          <w:p w14:paraId="66053DE2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223F70B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b/>
                <w:color w:val="000000"/>
                <w:sz w:val="20"/>
                <w:szCs w:val="20"/>
              </w:rPr>
              <w:t>Wymagane dokumenty i oświadczenia dołączyć do oferty jako przedmiotowy środek dowodowy</w:t>
            </w:r>
          </w:p>
          <w:p w14:paraId="68C94912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0D051CEC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Uwaga! Kryterium punktowane za rozszerzenie gwarancji, wsparcia technicznego i aktualizacyjnego do 60 miesięcy</w:t>
            </w:r>
          </w:p>
        </w:tc>
      </w:tr>
    </w:tbl>
    <w:p w14:paraId="7F5E8231" w14:textId="77777777" w:rsidR="006E63B9" w:rsidRPr="00D01CBD" w:rsidRDefault="006E63B9" w:rsidP="006E63B9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tbl>
      <w:tblPr>
        <w:tblStyle w:val="Tabelasiatki1jasnaakcent1"/>
        <w:tblW w:w="9771" w:type="dxa"/>
        <w:tblLayout w:type="fixed"/>
        <w:tblLook w:val="0400" w:firstRow="0" w:lastRow="0" w:firstColumn="0" w:lastColumn="0" w:noHBand="0" w:noVBand="1"/>
      </w:tblPr>
      <w:tblGrid>
        <w:gridCol w:w="1555"/>
        <w:gridCol w:w="8216"/>
      </w:tblGrid>
      <w:tr w:rsidR="006E63B9" w:rsidRPr="00D01CBD" w14:paraId="22428766" w14:textId="77777777" w:rsidTr="0081332A">
        <w:trPr>
          <w:trHeight w:val="403"/>
        </w:trPr>
        <w:tc>
          <w:tcPr>
            <w:tcW w:w="1555" w:type="dxa"/>
          </w:tcPr>
          <w:p w14:paraId="67B599B8" w14:textId="77777777" w:rsidR="006E63B9" w:rsidRPr="00D01CBD" w:rsidRDefault="006E63B9" w:rsidP="0081332A">
            <w:pPr>
              <w:rPr>
                <w:rFonts w:eastAsia="Tahoma" w:cstheme="minorHAnsi"/>
                <w:b/>
                <w:sz w:val="20"/>
                <w:szCs w:val="20"/>
              </w:rPr>
            </w:pPr>
            <w:r w:rsidRPr="00D01CBD">
              <w:rPr>
                <w:rFonts w:eastAsia="Tahoma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8216" w:type="dxa"/>
          </w:tcPr>
          <w:p w14:paraId="3CD714B7" w14:textId="77777777" w:rsidR="006E63B9" w:rsidRPr="00D01CBD" w:rsidRDefault="006E63B9" w:rsidP="0081332A">
            <w:pPr>
              <w:jc w:val="center"/>
              <w:rPr>
                <w:rFonts w:eastAsia="Tahoma" w:cstheme="minorHAnsi"/>
                <w:b/>
                <w:sz w:val="20"/>
                <w:szCs w:val="20"/>
              </w:rPr>
            </w:pPr>
            <w:r w:rsidRPr="00D01CBD">
              <w:rPr>
                <w:rFonts w:eastAsia="Tahoma" w:cstheme="minorHAnsi"/>
                <w:b/>
                <w:sz w:val="20"/>
                <w:szCs w:val="20"/>
              </w:rPr>
              <w:t>Minimalne wymagania dla macierzy</w:t>
            </w:r>
          </w:p>
        </w:tc>
      </w:tr>
      <w:tr w:rsidR="006E63B9" w:rsidRPr="00D01CBD" w14:paraId="567FC74B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6D512281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Typ obudowy</w:t>
            </w:r>
          </w:p>
        </w:tc>
        <w:tc>
          <w:tcPr>
            <w:tcW w:w="8216" w:type="dxa"/>
            <w:hideMark/>
          </w:tcPr>
          <w:p w14:paraId="5CA58F85" w14:textId="77777777" w:rsidR="006E63B9" w:rsidRPr="00D01CBD" w:rsidRDefault="006E63B9" w:rsidP="008133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być przystosowana do montażu w szafie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19”, w oferowanej konfiguracji o wysokość maksymalnie 2U.</w:t>
            </w:r>
          </w:p>
        </w:tc>
      </w:tr>
      <w:tr w:rsidR="006E63B9" w:rsidRPr="009C7054" w14:paraId="5B3A59C5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7F0D6A40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lastRenderedPageBreak/>
              <w:t>Przestrzeń dyskowa</w:t>
            </w:r>
          </w:p>
        </w:tc>
        <w:tc>
          <w:tcPr>
            <w:tcW w:w="8216" w:type="dxa"/>
            <w:hideMark/>
          </w:tcPr>
          <w:p w14:paraId="40B20991" w14:textId="77777777" w:rsidR="006E63B9" w:rsidRPr="00D01CBD" w:rsidRDefault="006E63B9" w:rsidP="00236BF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Zainstalowane:</w:t>
            </w:r>
          </w:p>
          <w:p w14:paraId="0925E44F" w14:textId="77777777" w:rsidR="006E63B9" w:rsidRPr="00D01CBD" w:rsidRDefault="006E63B9" w:rsidP="005D128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>dyski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SSD  1.92TB SSD SAS Read Intensive Hot-Plug</w:t>
            </w:r>
          </w:p>
          <w:p w14:paraId="0DB45C01" w14:textId="77777777" w:rsidR="006E63B9" w:rsidRPr="00D01CBD" w:rsidRDefault="006E63B9" w:rsidP="005D128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11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>dysków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HDD  2,4TB SAS 12Gbps 10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>tys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rpm Hot-Plug</w:t>
            </w:r>
          </w:p>
        </w:tc>
      </w:tr>
      <w:tr w:rsidR="006E63B9" w:rsidRPr="00D01CBD" w14:paraId="3660E6BC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6892B860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Możliwość rozbudowy</w:t>
            </w:r>
          </w:p>
        </w:tc>
        <w:tc>
          <w:tcPr>
            <w:tcW w:w="8216" w:type="dxa"/>
            <w:hideMark/>
          </w:tcPr>
          <w:p w14:paraId="5FB82499" w14:textId="77777777" w:rsidR="006E63B9" w:rsidRPr="00D01CBD" w:rsidRDefault="006E63B9" w:rsidP="008133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obsługiwać (bez wymiany kontrolerów macierzy), co najmniej 264 dyski twarde.</w:t>
            </w:r>
          </w:p>
        </w:tc>
      </w:tr>
      <w:tr w:rsidR="006E63B9" w:rsidRPr="00D01CBD" w14:paraId="2A0EEE97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3E809C61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Obsługa dysków</w:t>
            </w:r>
          </w:p>
        </w:tc>
        <w:tc>
          <w:tcPr>
            <w:tcW w:w="8216" w:type="dxa"/>
            <w:hideMark/>
          </w:tcPr>
          <w:p w14:paraId="66FC0629" w14:textId="77777777" w:rsidR="006E63B9" w:rsidRPr="00D01CBD" w:rsidRDefault="006E63B9" w:rsidP="005D128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mieć możliwość obsługiwania dysków SSD, SAS 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Nearline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SAS. </w:t>
            </w:r>
          </w:p>
          <w:p w14:paraId="6D853353" w14:textId="77777777" w:rsidR="006E63B9" w:rsidRPr="00D01CBD" w:rsidRDefault="006E63B9" w:rsidP="005D128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umożliwiać mieszanie napędów dyskowych SSD, SAS i NL SAS w obrębie pojedynczej półki dyskowej. Macierz musi obsługiwać dyski 2,5” jak również 3,5”. </w:t>
            </w:r>
          </w:p>
        </w:tc>
      </w:tr>
      <w:tr w:rsidR="006E63B9" w:rsidRPr="00D01CBD" w14:paraId="360E4E10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19E3DEDD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Sposób zabezpieczenia danych</w:t>
            </w:r>
          </w:p>
        </w:tc>
        <w:tc>
          <w:tcPr>
            <w:tcW w:w="8216" w:type="dxa"/>
            <w:hideMark/>
          </w:tcPr>
          <w:p w14:paraId="55E98D1D" w14:textId="77777777" w:rsidR="006E63B9" w:rsidRPr="00D01CBD" w:rsidRDefault="006E63B9" w:rsidP="005D128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(tzw.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wide-striping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14:paraId="7BD780A7" w14:textId="77777777" w:rsidR="006E63B9" w:rsidRPr="00D01CBD" w:rsidRDefault="006E63B9" w:rsidP="005D128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umożliwiać definiowanie globalnych dysków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spare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oraz dedykowanie dysków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spare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do konkretnych grup RAID. </w:t>
            </w:r>
          </w:p>
          <w:p w14:paraId="156F6ED2" w14:textId="77777777" w:rsidR="006E63B9" w:rsidRPr="00D01CBD" w:rsidRDefault="006E63B9" w:rsidP="005D128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również oferować możliwość zdefiniowania grup dyskowych z tzw. rozproszoną wolną pojemnością, która nie wykorzystuje tradycyjnych dysków zapasowych (integracja dysków zapasowych i nieaktywnych do zwiększenia dostępności i wydajności macierzy, zwiększenie szybkości odbudowy macierzy na wypadek awarii dysku).</w:t>
            </w:r>
          </w:p>
          <w:p w14:paraId="6EFB3432" w14:textId="77777777" w:rsidR="006E63B9" w:rsidRPr="00D01CBD" w:rsidRDefault="006E63B9" w:rsidP="005D128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umożliwiać obsługę dysków różnej pojemności w ramach grupy dysków.</w:t>
            </w:r>
          </w:p>
        </w:tc>
      </w:tr>
      <w:tr w:rsidR="006E63B9" w:rsidRPr="00D01CBD" w14:paraId="52227271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5DD584DE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Tryb pracy kontrolerów macierzowych</w:t>
            </w:r>
          </w:p>
        </w:tc>
        <w:tc>
          <w:tcPr>
            <w:tcW w:w="8216" w:type="dxa"/>
            <w:hideMark/>
          </w:tcPr>
          <w:p w14:paraId="6357164F" w14:textId="77777777" w:rsidR="006E63B9" w:rsidRPr="00D01CBD" w:rsidRDefault="006E63B9" w:rsidP="005D128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posiadać minimum 2 kontrolery macierzowe pracujące w trybie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active-active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 udostępniające jednocześnie dane blokowe.</w:t>
            </w:r>
          </w:p>
          <w:p w14:paraId="1EFFB07D" w14:textId="77777777" w:rsidR="006E63B9" w:rsidRPr="00D01CBD" w:rsidRDefault="006E63B9" w:rsidP="005D128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Wszystkie kontrolery muszą komunikować się między sobą bez stosowania dodatkowych przełączników lub koncentratorów. </w:t>
            </w:r>
          </w:p>
        </w:tc>
      </w:tr>
      <w:tr w:rsidR="006E63B9" w:rsidRPr="00D01CBD" w14:paraId="1668B7BE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0E8D3A63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Pamięć cache</w:t>
            </w:r>
          </w:p>
        </w:tc>
        <w:tc>
          <w:tcPr>
            <w:tcW w:w="8216" w:type="dxa"/>
            <w:hideMark/>
          </w:tcPr>
          <w:p w14:paraId="5B059991" w14:textId="77777777" w:rsidR="006E63B9" w:rsidRPr="00D01CBD" w:rsidRDefault="006E63B9" w:rsidP="005D128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posiadać minimum sumarycznie 32 GB pamięci cache. Pamięć cache musi być zbudowana w oparciu o wydajną pamięć typu RAM.</w:t>
            </w:r>
          </w:p>
          <w:p w14:paraId="00E132F6" w14:textId="77777777" w:rsidR="006E63B9" w:rsidRPr="00D01CBD" w:rsidRDefault="006E63B9" w:rsidP="005D128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Pamięć zapisu musi być mirrorowana (kopie lustrzane) pomiędzy kontrolerami dyskowymi.</w:t>
            </w:r>
          </w:p>
          <w:p w14:paraId="5A6CAE54" w14:textId="77777777" w:rsidR="006E63B9" w:rsidRPr="00D01CBD" w:rsidRDefault="006E63B9" w:rsidP="005D128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</w:tr>
      <w:tr w:rsidR="006E63B9" w:rsidRPr="00D01CBD" w14:paraId="01F1D8A0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4A5DB031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Rozbudowa pamięci cache</w:t>
            </w:r>
          </w:p>
        </w:tc>
        <w:tc>
          <w:tcPr>
            <w:tcW w:w="8216" w:type="dxa"/>
            <w:hideMark/>
          </w:tcPr>
          <w:p w14:paraId="073D1C2D" w14:textId="77777777" w:rsidR="006E63B9" w:rsidRPr="00D01CBD" w:rsidRDefault="006E63B9" w:rsidP="005D128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umożliwiać zwiększenie pojemności pamięci cache dla odczytów do minimum 8 TB z wykorzystaniem dysków SSD lub kart pamięci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flash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 </w:t>
            </w:r>
          </w:p>
          <w:p w14:paraId="4E6E8BB1" w14:textId="77777777" w:rsidR="006E63B9" w:rsidRPr="00D01CBD" w:rsidRDefault="006E63B9" w:rsidP="005D128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Jeżeli do obsługi powyższej funkcjonalności wymagane są dodatkowe licencje, należy je dostarczyć wraz z rozwiązaniem.</w:t>
            </w:r>
          </w:p>
        </w:tc>
      </w:tr>
      <w:tr w:rsidR="006E63B9" w:rsidRPr="00D01CBD" w14:paraId="51F78CAA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36102501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Interfejsy </w:t>
            </w:r>
          </w:p>
        </w:tc>
        <w:tc>
          <w:tcPr>
            <w:tcW w:w="8216" w:type="dxa"/>
            <w:hideMark/>
          </w:tcPr>
          <w:p w14:paraId="246857A8" w14:textId="77777777" w:rsidR="006E63B9" w:rsidRPr="00D01CBD" w:rsidRDefault="006E63B9" w:rsidP="0081332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posiadać, co najmniej 8 portów 12Gb SAS (4 porty na kontroler), </w:t>
            </w:r>
          </w:p>
        </w:tc>
      </w:tr>
      <w:tr w:rsidR="006E63B9" w:rsidRPr="00D01CBD" w14:paraId="6D321954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20DC3E49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lastRenderedPageBreak/>
              <w:t>Zarządzanie</w:t>
            </w:r>
          </w:p>
        </w:tc>
        <w:tc>
          <w:tcPr>
            <w:tcW w:w="8216" w:type="dxa"/>
            <w:hideMark/>
          </w:tcPr>
          <w:p w14:paraId="3C4E38E8" w14:textId="77777777" w:rsidR="006E63B9" w:rsidRPr="00D01CBD" w:rsidRDefault="006E63B9" w:rsidP="005D128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Zarządzanie macierzą musi być możliwe z poziomu interfejsu graficznego i interfejsu znakowego.</w:t>
            </w:r>
          </w:p>
          <w:p w14:paraId="1FE9F393" w14:textId="77777777" w:rsidR="006E63B9" w:rsidRPr="00D01CBD" w:rsidRDefault="006E63B9" w:rsidP="005D128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Zarządzanie macierzą musi odbywać się bezpośrednio na kontrolerach macierzy z poziomu przeglądarki internetowej. </w:t>
            </w:r>
          </w:p>
        </w:tc>
      </w:tr>
      <w:tr w:rsidR="006E63B9" w:rsidRPr="00D01CBD" w14:paraId="1E4B0C3A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36029DEF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Zarządzanie grupami dyskowymi oraz dyskami logicznymi</w:t>
            </w:r>
          </w:p>
        </w:tc>
        <w:tc>
          <w:tcPr>
            <w:tcW w:w="8216" w:type="dxa"/>
            <w:hideMark/>
          </w:tcPr>
          <w:p w14:paraId="1D719B64" w14:textId="77777777" w:rsidR="006E63B9" w:rsidRPr="00D01CBD" w:rsidRDefault="006E63B9" w:rsidP="005D128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umożliwiać zdefiniowanie, co najmniej 500 wolumenów logicznych w ramach oferowanej macierzy dyskowej. </w:t>
            </w:r>
          </w:p>
          <w:p w14:paraId="2A62FC55" w14:textId="77777777" w:rsidR="006E63B9" w:rsidRPr="00D01CBD" w:rsidRDefault="006E63B9" w:rsidP="005D128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Musi istnieć możliwość rozłożenia pojedynczego wolumenu logicznego na wszystkie dyski fizyczne macierzy (tzw.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wide-striping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), bez konieczności łączenia wielu różnych dysków logicznych w jeden większy.</w:t>
            </w:r>
          </w:p>
          <w:p w14:paraId="32771AC7" w14:textId="77777777" w:rsidR="006E63B9" w:rsidRPr="00D01CBD" w:rsidRDefault="006E63B9" w:rsidP="005D128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6E63B9" w:rsidRPr="00D01CBD" w14:paraId="18AB5BD8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4020CEEF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proofErr w:type="spellStart"/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Thin</w:t>
            </w:r>
            <w:proofErr w:type="spellEnd"/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Provisioning</w:t>
            </w:r>
            <w:proofErr w:type="spellEnd"/>
          </w:p>
        </w:tc>
        <w:tc>
          <w:tcPr>
            <w:tcW w:w="8216" w:type="dxa"/>
            <w:hideMark/>
          </w:tcPr>
          <w:p w14:paraId="45AF73B3" w14:textId="77777777" w:rsidR="006E63B9" w:rsidRPr="00D01CBD" w:rsidRDefault="006E63B9" w:rsidP="005D128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umożliwiać udostępnianie zasobów dyskowych do serwerów w trybie tradycyjnym, jak i w trybie typu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Thin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Provisioning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76F681CD" w14:textId="77777777" w:rsidR="006E63B9" w:rsidRPr="00D01CBD" w:rsidRDefault="006E63B9" w:rsidP="005D128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umożliwiać odzyskiwanie przestrzeni dyskowych po usuniętych danych w ramach wolumenów typu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Thin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 Proces odzyskiwania danych musi być automatyczny bez konieczności uruchamiania dodatkowych procesów na kontrolerach macierzowych (wymagana obsługa standardu T10 SCSI UNMAP).</w:t>
            </w:r>
          </w:p>
          <w:p w14:paraId="69DE8543" w14:textId="77777777" w:rsidR="006E63B9" w:rsidRPr="00D01CBD" w:rsidRDefault="006E63B9" w:rsidP="005D128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6E63B9" w:rsidRPr="00D01CBD" w14:paraId="32078066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00EF34A8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proofErr w:type="spellStart"/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Tiering</w:t>
            </w:r>
            <w:proofErr w:type="spellEnd"/>
          </w:p>
        </w:tc>
        <w:tc>
          <w:tcPr>
            <w:tcW w:w="8216" w:type="dxa"/>
            <w:hideMark/>
          </w:tcPr>
          <w:p w14:paraId="73C3B392" w14:textId="77777777" w:rsidR="006E63B9" w:rsidRPr="00D01CBD" w:rsidRDefault="006E63B9" w:rsidP="005D128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posiadać funkcjonalność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Tiering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między dyskami SSD i SAS i między dyskami SAS i NL SAS.</w:t>
            </w:r>
          </w:p>
          <w:p w14:paraId="35CCDE21" w14:textId="77777777" w:rsidR="006E63B9" w:rsidRPr="00D01CBD" w:rsidRDefault="006E63B9" w:rsidP="005D128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Tiering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musi obejmować wszystkie woluminy w danej puli dyskowej.</w:t>
            </w:r>
          </w:p>
          <w:p w14:paraId="0F726132" w14:textId="77777777" w:rsidR="006E63B9" w:rsidRPr="00D01CBD" w:rsidRDefault="006E63B9" w:rsidP="005D128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Dyski SSD mogą być wykorzystane zarówno do uzyskania pojemności w warstwie wydajności lub na potrzeby zwiększenia pamięci podręcznej odczytu w celu przyspieszenia operacji losowego odczytu z jednej lub wielu warstw napędów mechanicznych.</w:t>
            </w:r>
          </w:p>
        </w:tc>
      </w:tr>
      <w:tr w:rsidR="006E63B9" w:rsidRPr="00D01CBD" w14:paraId="01A4A389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64D59C99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Wewnętrzne kopie migawkowe</w:t>
            </w:r>
          </w:p>
        </w:tc>
        <w:tc>
          <w:tcPr>
            <w:tcW w:w="8216" w:type="dxa"/>
            <w:hideMark/>
          </w:tcPr>
          <w:p w14:paraId="71E587B9" w14:textId="77777777" w:rsidR="006E63B9" w:rsidRPr="00D01CBD" w:rsidRDefault="006E63B9" w:rsidP="005D128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umożliwiać dokonywania na żądanie tzw. migawkowej kopii danych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snapshot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point-in-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time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) w ramach macierzy za pomocą wewnętrznych kontrolerów macierzowych. </w:t>
            </w:r>
          </w:p>
          <w:p w14:paraId="0D94C4DD" w14:textId="77777777" w:rsidR="006E63B9" w:rsidRPr="00D01CBD" w:rsidRDefault="006E63B9" w:rsidP="005D128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Kopia migawkowa wykonuje się bez alokowania dodatkowej przestrzeni dyskowej na potrzeby kopii. Zajmowanie dodatkowej przestrzeni dyskowej następuje w momencie zmiany danych na dysku źródłowym lub na jego kopii. </w:t>
            </w:r>
          </w:p>
          <w:p w14:paraId="1F51011E" w14:textId="77777777" w:rsidR="006E63B9" w:rsidRPr="00D01CBD" w:rsidRDefault="006E63B9" w:rsidP="005D128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wspierać minimum 1012 kopii migawkowych. Jeżeli do obsługi powyższych funkcjonalności wymagane są dodatkowe licencje, należy je dostarczyć dla całej pojemności urządzenia. </w:t>
            </w:r>
          </w:p>
        </w:tc>
      </w:tr>
      <w:tr w:rsidR="006E63B9" w:rsidRPr="00D01CBD" w14:paraId="42188685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242264C3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Wewnętrzne kopie pełne</w:t>
            </w:r>
          </w:p>
        </w:tc>
        <w:tc>
          <w:tcPr>
            <w:tcW w:w="8216" w:type="dxa"/>
            <w:hideMark/>
          </w:tcPr>
          <w:p w14:paraId="568043D6" w14:textId="77777777" w:rsidR="006E63B9" w:rsidRPr="00D01CBD" w:rsidRDefault="006E63B9" w:rsidP="005D128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umożliwiać dokonywanie na żądanie pełnej fizycznej kopii danych (clone) w ramach macierzy za pomocą wewnętrznych kontrolerów macierzowych. </w:t>
            </w:r>
          </w:p>
          <w:p w14:paraId="11B75A86" w14:textId="77777777" w:rsidR="006E63B9" w:rsidRPr="00D01CBD" w:rsidRDefault="006E63B9" w:rsidP="005D128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6E63B9" w:rsidRPr="00D01CBD" w14:paraId="4E20F13D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41ED6CDD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Migracja danych w obrębie macierzy</w:t>
            </w:r>
          </w:p>
        </w:tc>
        <w:tc>
          <w:tcPr>
            <w:tcW w:w="8216" w:type="dxa"/>
            <w:hideMark/>
          </w:tcPr>
          <w:p w14:paraId="4C763E3D" w14:textId="77777777" w:rsidR="006E63B9" w:rsidRPr="00D01CBD" w:rsidRDefault="006E63B9" w:rsidP="005D128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dyskowa musi umożliwiać migrację danych bez przerywania do nich dostępu pomiędzy różnymi warstwami technologii dyskowych na poziomie części wolumenów logicznych (ang.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Sub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-LUN). Zmiany te muszą się odbywać wewnętrznymi mechanizmami macierzy.</w:t>
            </w:r>
          </w:p>
          <w:p w14:paraId="6F3E8FD6" w14:textId="77777777" w:rsidR="006E63B9" w:rsidRPr="00D01CBD" w:rsidRDefault="006E63B9" w:rsidP="005D128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Funkcjonalność musi umożliwiać zdefiniowanie zasobu LUN, który fizycznie będzie znajdował się na min.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Jeżeli do obsługi powyższych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funkcjonalności wymagane są dodatkowe licencje, należy je dostarczyć dla całej pojemności dostarczanego urządzenia.</w:t>
            </w:r>
          </w:p>
        </w:tc>
      </w:tr>
      <w:tr w:rsidR="006E63B9" w:rsidRPr="00D01CBD" w14:paraId="5EFC84A6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60D38B99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lastRenderedPageBreak/>
              <w:t>Zdalna replikacja danych</w:t>
            </w:r>
          </w:p>
          <w:p w14:paraId="2E9F4FA3" w14:textId="77777777" w:rsidR="006E63B9" w:rsidRPr="00D01CBD" w:rsidRDefault="006E63B9" w:rsidP="0081332A">
            <w:pPr>
              <w:rPr>
                <w:rFonts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216" w:type="dxa"/>
            <w:hideMark/>
          </w:tcPr>
          <w:p w14:paraId="30BEFF00" w14:textId="77777777" w:rsidR="006E63B9" w:rsidRPr="00D01CBD" w:rsidRDefault="006E63B9" w:rsidP="005D128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umożliwiać asynchroniczną replikację danych do innej macierzy z tej samej rodziny. Replikacja musi być wykonywana na poziomie kontrolerów, bez użycia dodatkowych serwerów lub innych urządzeń i bez obciążania serwerów podłączonych do macierzy. </w:t>
            </w:r>
          </w:p>
          <w:p w14:paraId="2A497439" w14:textId="77777777" w:rsidR="006E63B9" w:rsidRPr="00D01CBD" w:rsidRDefault="006E63B9" w:rsidP="005D128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Jeżeli do obsługi powyższej funkcjonalności wymagane są dodatkowe licencje, należy je dostarczyć wraz z urządzeniem. </w:t>
            </w:r>
          </w:p>
        </w:tc>
      </w:tr>
      <w:tr w:rsidR="006E63B9" w:rsidRPr="00D01CBD" w14:paraId="21F5F5C2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1879BB42" w14:textId="77777777" w:rsidR="006E63B9" w:rsidRPr="00D01CBD" w:rsidRDefault="006E63B9" w:rsidP="0081332A">
            <w:pPr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Podłączanie zewnętrznych systemów operacyjnych</w:t>
            </w:r>
          </w:p>
        </w:tc>
        <w:tc>
          <w:tcPr>
            <w:tcW w:w="8216" w:type="dxa"/>
            <w:hideMark/>
          </w:tcPr>
          <w:p w14:paraId="11119C7C" w14:textId="77777777" w:rsidR="006E63B9" w:rsidRPr="00D01CBD" w:rsidRDefault="006E63B9" w:rsidP="005D128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umożliwiać jednoczesne podłączenie wielu serwerów w trybie wysokiej dostępności (co najmniej dwoma ścieżkami). </w:t>
            </w:r>
          </w:p>
          <w:p w14:paraId="6BACFBCA" w14:textId="77777777" w:rsidR="006E63B9" w:rsidRPr="00D01CBD" w:rsidRDefault="006E63B9" w:rsidP="005D128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Macierz musi wspierać podłączenie następujących systemów operacyjnych: Windows, RHEL, SLES, Vmware,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Citrix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 </w:t>
            </w:r>
          </w:p>
          <w:p w14:paraId="66445DCE" w14:textId="77777777" w:rsidR="006E63B9" w:rsidRPr="00D01CBD" w:rsidRDefault="006E63B9" w:rsidP="005D128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14:paraId="67CF978D" w14:textId="77777777" w:rsidR="006E63B9" w:rsidRPr="00D01CBD" w:rsidRDefault="006E63B9" w:rsidP="005D128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Jeżeli do obsługi powyższych funkcjonalności wymagane są dodatkowe licencje, należy je dostarczyć dla maksymalnej liczby serwerów obsługiwanych przez oferowane urządzenie.</w:t>
            </w:r>
          </w:p>
        </w:tc>
      </w:tr>
      <w:tr w:rsidR="006E63B9" w:rsidRPr="00D01CBD" w14:paraId="105B7126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73E1DEC7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Redundancja</w:t>
            </w:r>
          </w:p>
          <w:p w14:paraId="3B2C6730" w14:textId="77777777" w:rsidR="006E63B9" w:rsidRPr="00D01CBD" w:rsidRDefault="006E63B9" w:rsidP="00236BFA">
            <w:pPr>
              <w:spacing w:before="0" w:after="0"/>
              <w:rPr>
                <w:rFonts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216" w:type="dxa"/>
            <w:hideMark/>
          </w:tcPr>
          <w:p w14:paraId="317F6FAF" w14:textId="77777777" w:rsidR="006E63B9" w:rsidRPr="00D01CBD" w:rsidRDefault="006E63B9" w:rsidP="005D128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nie może posiadać pojedynczego punktu awarii, który powodowałby brak dostępu do danych. Musi być zapewniona pełna redundancja komponentów, w szczególności zdublowanie kontrolerów, zasilaczy i wentylatorów.</w:t>
            </w:r>
          </w:p>
          <w:p w14:paraId="00EC5EDA" w14:textId="77777777" w:rsidR="006E63B9" w:rsidRPr="00D01CBD" w:rsidRDefault="006E63B9" w:rsidP="005D128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umożliwiać wymianę elementów systemu w trybie „hot-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swap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”, a w szczególności takich, jak: dyski, kontrolery, zasilacze, wentylatory.</w:t>
            </w:r>
          </w:p>
          <w:p w14:paraId="06FF6F3F" w14:textId="77777777" w:rsidR="006E63B9" w:rsidRPr="00D01CBD" w:rsidRDefault="006E63B9" w:rsidP="005D128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Macierz musi mieć możliwość zasilania z dwu niezależnych źródeł zasilania – odporność na zanik zasilania jednej fazy lub awarię jednego z zasilaczy macierzy. </w:t>
            </w:r>
          </w:p>
        </w:tc>
      </w:tr>
      <w:tr w:rsidR="006E63B9" w:rsidRPr="00D01CBD" w14:paraId="6C32A3F1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1F1072B2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Dodatkowe wymagania</w:t>
            </w:r>
          </w:p>
        </w:tc>
        <w:tc>
          <w:tcPr>
            <w:tcW w:w="8216" w:type="dxa"/>
            <w:hideMark/>
          </w:tcPr>
          <w:p w14:paraId="550CD51E" w14:textId="77777777" w:rsidR="006E63B9" w:rsidRPr="00D01CBD" w:rsidRDefault="006E63B9" w:rsidP="005D128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Oferowany system dyskowy musi się składać z pojedynczej macierzy dyskowej. Niedopuszczalna jest realizacja zamówienia poprzez dostarczenie wielu macierzy dyskowych. </w:t>
            </w:r>
          </w:p>
          <w:p w14:paraId="6858B5CD" w14:textId="77777777" w:rsidR="006E63B9" w:rsidRPr="00D01CBD" w:rsidRDefault="006E63B9" w:rsidP="005D128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Za pojedynczą macierz nie uznaje się rozwiązania opartego o wiele macierzy dyskowych (par kontrolerów macierzowych) połączonych przełącznikami SAN lub tzw.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wirtualizatorem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sieci SAN czy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wirtualizatorem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macierzy dyskowych.</w:t>
            </w:r>
          </w:p>
          <w:p w14:paraId="2E437029" w14:textId="77777777" w:rsidR="006E63B9" w:rsidRPr="00D01CBD" w:rsidRDefault="006E63B9" w:rsidP="005D128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Możliwość ograniczania poboru zasilania przez dyski, które nie obsługują operacji we/wy, poprzez ich zatrzymanie.</w:t>
            </w:r>
          </w:p>
        </w:tc>
      </w:tr>
      <w:tr w:rsidR="006E63B9" w:rsidRPr="00D01CBD" w14:paraId="0001AEE0" w14:textId="77777777" w:rsidTr="0081332A">
        <w:tblPrEx>
          <w:tblLook w:val="04A0" w:firstRow="1" w:lastRow="0" w:firstColumn="1" w:lastColumn="0" w:noHBand="0" w:noVBand="1"/>
        </w:tblPrEx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6DC84697" w14:textId="77777777" w:rsidR="006E63B9" w:rsidRPr="00D01CBD" w:rsidRDefault="006E63B9" w:rsidP="00236BFA">
            <w:pPr>
              <w:spacing w:before="0" w:after="0"/>
              <w:jc w:val="both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D01CBD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Warunki gwarancji</w:t>
            </w:r>
          </w:p>
        </w:tc>
        <w:tc>
          <w:tcPr>
            <w:tcW w:w="8216" w:type="dxa"/>
            <w:hideMark/>
          </w:tcPr>
          <w:p w14:paraId="3748FA3B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Minimum 24 miesiące gwarancji producenta, z czasem reakcji do następnego dnia roboczego od przyjęcia zgłoszenia, możliwość zgłaszania awarii 24x7x365 poprzez ogólnopolską linię telefoniczną producenta. </w:t>
            </w:r>
          </w:p>
          <w:p w14:paraId="05B4682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2.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  <w:p w14:paraId="750C54E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3.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7522906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4.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Zamawiający oczekuje rozpoczęcia diagnostyki telefonicznej / internetowej już w momencie dokonania zgłoszenia. Certyfikowany Technik wykonawcy / producenta z właściwym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zestawem części do naprawy (potwierdzonym na etapie diagnostyki) ma rozpocząć naprawę w siedzibie zamawiającego najpóźniej w następnym dniu roboczym (NBD) od otrzymania zgłoszenia / zakończenia diagnostyki. Naprawa ma się odbywać w siedzibie zamawiającego, chyba, że zamawiający dla danej naprawy zgodzi się na inną formę.  </w:t>
            </w:r>
          </w:p>
          <w:p w14:paraId="4A0B12A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5.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Zamawiający oczekuje bezpośredniego dostępu do wykwalifikowanej kadry inżynierów technicznych a w przypadku konieczności eskalacji zgłoszenia serwisowego wyznaczonego Kierownika Eskalacji po stronie wykonawcy.</w:t>
            </w:r>
          </w:p>
          <w:p w14:paraId="25D6F93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6.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Zamawiający wymaga pojedynczego punktu kontaktu dla całego rozwiązania producenta. </w:t>
            </w:r>
          </w:p>
          <w:p w14:paraId="43239270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7.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46B5BC4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8.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Zamawiający oczekuje możliwości samodzielnego kwalifikowania poziomu ważności naprawy. </w:t>
            </w:r>
          </w:p>
          <w:p w14:paraId="45042D8E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9.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Możliwość sprawdzenia statusu gwarancji poprzez stronę producenta podając unikatowy numer urządzenia oraz pobieranie uaktualnień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mikrokodu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oraz sterowników nawet w przypadku wygaśnięcia gwarancji urządzenia.</w:t>
            </w:r>
          </w:p>
          <w:p w14:paraId="4C548AE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10.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Automatyczną diagnostykę i zdalne otwieranie zgłoszeń serwisowych.</w:t>
            </w:r>
          </w:p>
          <w:p w14:paraId="6261DCD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11.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5F61256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12.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Firma serwisująca musi posiadać ISO 9001 oraz ISO-27001 na świadczenie usług serwisowych oraz posiadać autoryzacje producenta urządzeń – dokumenty potwierdzające należy załączyć do oferty.</w:t>
            </w:r>
          </w:p>
          <w:p w14:paraId="2CE4B45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13.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Firma serwisująca musi posiadać autoryzacje producenta urządzeń – na potwierdzenie należy załączyć ogólnodostępny link do strony producenta urządzenia z ogólnodostępnym dokumentem np. certyfikat lub oświadczenie, potwierdzającym autoryzację firmy serwisującej do świadczenia usług serwisowych w imieniu producenta urządzenia. W przypadku braku takiego linku i ogólnodostępnego dokumentu producenta, Zamawiający dopuszcza Oświadczenie Producenta ze wskazaniem firm(y) serwisującej świadczącej usługi serwisowe dla jej urządzeń na terenie Polski.</w:t>
            </w:r>
          </w:p>
          <w:p w14:paraId="5CE731D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C70D755" w14:textId="77777777" w:rsidR="006E63B9" w:rsidRPr="00D01CBD" w:rsidRDefault="006E63B9" w:rsidP="00236BFA">
            <w:pPr>
              <w:autoSpaceDE w:val="0"/>
              <w:autoSpaceDN w:val="0"/>
              <w:adjustRightInd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b/>
                <w:color w:val="000000"/>
                <w:sz w:val="20"/>
                <w:szCs w:val="20"/>
                <w:highlight w:val="yellow"/>
              </w:rPr>
              <w:t>Uwaga! Kryterium punktowane za rozszerzenie gwarancji, wsparcia technicznego i aktualizacyjnego do 60 miesięcy</w:t>
            </w:r>
          </w:p>
        </w:tc>
      </w:tr>
    </w:tbl>
    <w:p w14:paraId="5B9E766E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</w:p>
    <w:p w14:paraId="6932367F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</w:p>
    <w:p w14:paraId="46619A5A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  <w:lang w:eastAsia="zh-CN" w:bidi="hi-IN"/>
        </w:rPr>
      </w:pPr>
      <w:bookmarkStart w:id="5" w:name="_Toc178947550"/>
      <w:bookmarkStart w:id="6" w:name="_Toc181036694"/>
      <w:r w:rsidRPr="00D01CBD">
        <w:rPr>
          <w:rFonts w:asciiTheme="minorHAnsi" w:hAnsiTheme="minorHAnsi" w:cstheme="minorHAnsi"/>
          <w:sz w:val="20"/>
          <w:szCs w:val="20"/>
          <w:lang w:eastAsia="zh-CN" w:bidi="hi-IN"/>
        </w:rPr>
        <w:lastRenderedPageBreak/>
        <w:t>Network Attached Storage NAS - Urządzenie wraz z oprogramowaniem do backupu</w:t>
      </w:r>
      <w:bookmarkEnd w:id="5"/>
      <w:bookmarkEnd w:id="6"/>
    </w:p>
    <w:p w14:paraId="296B3DF9" w14:textId="77777777" w:rsidR="006E63B9" w:rsidRPr="00D01CBD" w:rsidRDefault="006E63B9" w:rsidP="006E63B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23533AE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  <w:r w:rsidRPr="00D01CBD">
        <w:rPr>
          <w:rFonts w:asciiTheme="minorHAnsi" w:hAnsiTheme="minorHAnsi" w:cstheme="minorHAnsi"/>
          <w:lang w:eastAsia="zh-CN" w:bidi="hi-IN"/>
        </w:rPr>
        <w:t>W ramach dostawy Wykonawca musi dostarczyć rozwiązanie spełniający poniższe wymagania.</w:t>
      </w:r>
    </w:p>
    <w:p w14:paraId="1E0C52DC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  <w:r w:rsidRPr="00D01CBD">
        <w:rPr>
          <w:rFonts w:asciiTheme="minorHAnsi" w:hAnsiTheme="minorHAnsi" w:cstheme="minorHAnsi"/>
          <w:lang w:eastAsia="zh-CN" w:bidi="hi-IN"/>
        </w:rPr>
        <w:t>Dostarczone rozwiązane należy odpowiednio skonfigurować i dokonać jego integracji z posiadanym przez Zamawiającego oprogramowaniem i sprzętem.</w:t>
      </w:r>
    </w:p>
    <w:p w14:paraId="59D381AF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  <w:r w:rsidRPr="00D01CBD">
        <w:rPr>
          <w:rFonts w:asciiTheme="minorHAnsi" w:hAnsiTheme="minorHAnsi" w:cstheme="minorHAnsi"/>
          <w:lang w:eastAsia="zh-CN" w:bidi="hi-IN"/>
        </w:rPr>
        <w:t>Dostarczone rozwiązanie musi zostać zainstalowane w infrastrukturze Zamawiającego zgodnie z najlepszymi praktykami i wszystkimi niezbędnymi do wykonania konfiguracjami które to wynikną w czasie jego implementacji na infrastrukturze Zamawiającego.</w:t>
      </w:r>
    </w:p>
    <w:p w14:paraId="22230685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  <w:r w:rsidRPr="00D01CBD">
        <w:rPr>
          <w:rFonts w:asciiTheme="minorHAnsi" w:hAnsiTheme="minorHAnsi" w:cstheme="minorHAnsi"/>
          <w:lang w:eastAsia="zh-CN" w:bidi="hi-IN"/>
        </w:rPr>
        <w:t>Wykonawca jest zobowiązany do uruchomienia systemu backupowego i jego skonfigurowania zgodnie z zaleceniami Zamawiającego.</w:t>
      </w:r>
    </w:p>
    <w:p w14:paraId="34BDDE08" w14:textId="77777777" w:rsidR="006E63B9" w:rsidRPr="00D01CBD" w:rsidRDefault="006E63B9" w:rsidP="006E63B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siatki1jasnaakcent1"/>
        <w:tblW w:w="9072" w:type="dxa"/>
        <w:tblLook w:val="04A0" w:firstRow="1" w:lastRow="0" w:firstColumn="1" w:lastColumn="0" w:noHBand="0" w:noVBand="1"/>
      </w:tblPr>
      <w:tblGrid>
        <w:gridCol w:w="1838"/>
        <w:gridCol w:w="7234"/>
      </w:tblGrid>
      <w:tr w:rsidR="006E63B9" w:rsidRPr="00D01CBD" w14:paraId="632D692A" w14:textId="77777777" w:rsidTr="00813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72FB97D8" w14:textId="77777777" w:rsidR="006E63B9" w:rsidRPr="00D01CBD" w:rsidRDefault="006E63B9" w:rsidP="0081332A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Cecha</w:t>
            </w:r>
          </w:p>
        </w:tc>
        <w:tc>
          <w:tcPr>
            <w:tcW w:w="7234" w:type="dxa"/>
            <w:hideMark/>
          </w:tcPr>
          <w:p w14:paraId="38FD297D" w14:textId="77777777" w:rsidR="006E63B9" w:rsidRPr="00D01CBD" w:rsidRDefault="006E63B9" w:rsidP="00813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Wymagania minimalne</w:t>
            </w:r>
          </w:p>
        </w:tc>
      </w:tr>
      <w:tr w:rsidR="006E63B9" w:rsidRPr="00D01CBD" w14:paraId="6B438277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60285868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Ogólne</w:t>
            </w:r>
          </w:p>
        </w:tc>
        <w:tc>
          <w:tcPr>
            <w:tcW w:w="7234" w:type="dxa"/>
            <w:hideMark/>
          </w:tcPr>
          <w:p w14:paraId="06D47A0E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System powinien być dostarczony w ramach sprzętowego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appliance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z zainstalowanymi i skonfigurowanymi wszystkim usługami, niezbędnymi do pracy systemu.</w:t>
            </w:r>
          </w:p>
          <w:p w14:paraId="205B309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Konsola zarządzająca może być również instalowana w chmurze producenta zlokalizowanej na terenie Polski,</w:t>
            </w:r>
          </w:p>
          <w:p w14:paraId="65650CD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Interfejs systemu dostępny jest w języku:</w:t>
            </w:r>
          </w:p>
          <w:p w14:paraId="70A98B9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polskim,</w:t>
            </w:r>
          </w:p>
          <w:p w14:paraId="335CD54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angielskim,</w:t>
            </w:r>
          </w:p>
          <w:p w14:paraId="0B6EF24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ukraińskim,</w:t>
            </w:r>
          </w:p>
          <w:p w14:paraId="3A50DCA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wykonuje kopię własnej bazy danych, która umożliwia odtworzenie wszystkich ustawień i całej konfiguracji, w tym z możliwością odtworzenia w postaci usługi uruchomionej w chmurze producenta zlokalizowanej na terenie Polski,</w:t>
            </w:r>
          </w:p>
          <w:p w14:paraId="4B2D536C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działa w architekturze wykluczającej pojedynczy punkt awarii (awaria jednego z komponentów nie spowoduje przestoju w procesie tworzenia kopii zapasowej),</w:t>
            </w:r>
          </w:p>
          <w:p w14:paraId="24E639E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Aplikacje klienckie powinny wysyłać dane z kopii zapasowej bezpośrednio na wskazany magazyn – serwer backupu/usługa zarządzania, ani żaden inny element Systemu, nie powinien brać udziału w przesyłaniu danych.</w:t>
            </w:r>
          </w:p>
          <w:p w14:paraId="2F47A9A2" w14:textId="77777777" w:rsidR="006E63B9" w:rsidRPr="00D01CBD" w:rsidRDefault="006E63B9" w:rsidP="008133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E63B9" w:rsidRPr="00D01CBD" w14:paraId="0A7EE499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7F10E89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Sprzętowe</w:t>
            </w:r>
          </w:p>
        </w:tc>
        <w:tc>
          <w:tcPr>
            <w:tcW w:w="7234" w:type="dxa"/>
          </w:tcPr>
          <w:p w14:paraId="15C768A0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Obudowa: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1U </w:t>
            </w:r>
          </w:p>
          <w:p w14:paraId="1E05873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Procesor: Intel Xeon E-2336 lub równoważny posiadający taką samą lub wyższą punktację w rankingu benchmark</w:t>
            </w:r>
          </w:p>
          <w:p w14:paraId="5520E83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Pamięć RAM: 16 GB DDR4</w:t>
            </w:r>
          </w:p>
          <w:p w14:paraId="6A79C91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Przestrzeń backupowa dostępna przy konfiguracji RAID 5 : min. 24 TB</w:t>
            </w:r>
          </w:p>
          <w:p w14:paraId="5D247742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Osobny dyski SSD min. 2x 240 GB na konsolę zarządzającą</w:t>
            </w:r>
          </w:p>
          <w:p w14:paraId="5AFFFB2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Urządzenie powinno posiadać już zainstalowane dyski oraz skonfigurowany RAID 5 lub 6 i być gotowe do pracy zgodnie z w/w wymaganiami „Ogólne”</w:t>
            </w:r>
          </w:p>
          <w:p w14:paraId="2952579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Redundantne zasilacze o mocy min.600 W</w:t>
            </w:r>
          </w:p>
          <w:p w14:paraId="56F7089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Interfejsy sieciowe: </w:t>
            </w:r>
          </w:p>
          <w:p w14:paraId="5E1115F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- min. 2szt. Ethernet typu 1000BaseT</w:t>
            </w:r>
          </w:p>
          <w:p w14:paraId="50849CC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- min. 1szt. SFP+</w:t>
            </w:r>
          </w:p>
        </w:tc>
      </w:tr>
      <w:tr w:rsidR="006E63B9" w:rsidRPr="00D01CBD" w14:paraId="2C00E072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1146972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Zarządzanie</w:t>
            </w:r>
          </w:p>
        </w:tc>
        <w:tc>
          <w:tcPr>
            <w:tcW w:w="7234" w:type="dxa"/>
          </w:tcPr>
          <w:p w14:paraId="471E062B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Zarządzanie całością działania systemu (backup, przywracanie)z poziomu jednej konsoli, dostępnej za pośrednictwem przeglądarki WWW,</w:t>
            </w:r>
          </w:p>
          <w:p w14:paraId="65DF6B9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Gradacja uprawnień kont administratorów z poziomu panelu zarządzającego,</w:t>
            </w:r>
          </w:p>
          <w:p w14:paraId="472FAD7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Automatyczne oraz ręczne uruchamianie kopii zapasowych zgodnie z ustalonym harmonogramem,</w:t>
            </w:r>
          </w:p>
          <w:p w14:paraId="0B1E82C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Automatyczne oraz ręczne uruchamianie procesu przywracania zgodnie z ustalonym harmonogramem,</w:t>
            </w:r>
          </w:p>
          <w:p w14:paraId="2C8AD56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Monitorowanie postępu działania zadania,</w:t>
            </w:r>
          </w:p>
          <w:p w14:paraId="65294EC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Posiada system powiadamiania poprzez e-mail bądź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Slack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 zdarzeniach w następujących przypadkach:</w:t>
            </w:r>
          </w:p>
          <w:p w14:paraId="7CBFB58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Zadanie zostało zakończone pomyślnie,</w:t>
            </w:r>
          </w:p>
          <w:p w14:paraId="61A4E83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Zadanie zostało zakończone z ostrzeżeniami,</w:t>
            </w:r>
          </w:p>
          <w:p w14:paraId="0E6C975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Zadanie zostało zakończone z błędem,</w:t>
            </w:r>
          </w:p>
          <w:p w14:paraId="76F5A70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Zadanie zostało anulowane,</w:t>
            </w:r>
          </w:p>
          <w:p w14:paraId="4915EF5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Zadanie nie zostało uruchomione.</w:t>
            </w:r>
          </w:p>
          <w:p w14:paraId="698BCC2C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generuje alerty na konsoli WEB w przypadku zaistnienia określonego zdarzenia systemowego</w:t>
            </w:r>
          </w:p>
          <w:p w14:paraId="33249F9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System umożliwia wysyłanie powiadomień  o statusie wykonanych zadań na dowolne adresy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webhook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podawane przez użytkownika,</w:t>
            </w:r>
          </w:p>
          <w:p w14:paraId="1F0AEAA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Możliwość zdefiniowania okna backupowego dla każdego z zadań,</w:t>
            </w:r>
          </w:p>
          <w:p w14:paraId="00D9B6A2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posiada wbudowany menadżer haseł do przechowywania kluczy szyfrujących oraz poświadczeń do magazynów i innych sekretów, wykorzystywanych przez System,</w:t>
            </w:r>
          </w:p>
          <w:p w14:paraId="3B4018C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pozwala na klonowanie planów kopii zapasowych,</w:t>
            </w:r>
          </w:p>
          <w:p w14:paraId="25035F6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umożliwia reset hasła administratora w przypadku jego utraty,</w:t>
            </w:r>
          </w:p>
          <w:p w14:paraId="0D7031A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umożliwia definiowanie retencji według schematów:</w:t>
            </w:r>
          </w:p>
          <w:p w14:paraId="242D02AC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ab/>
              <w:t>GFS(Grandfather-Father-Son),</w:t>
            </w:r>
          </w:p>
          <w:p w14:paraId="6DCC4CC2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>○       FIFO(First-In, First-Out).</w:t>
            </w:r>
          </w:p>
          <w:p w14:paraId="51A9AB3B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umożliwia tworzenie grup urządzeń,</w:t>
            </w:r>
          </w:p>
          <w:p w14:paraId="751AE0E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Oprogramowanie zapewnia zoptymalizowaną trasę transmisji danych poprzez możliwość wybrania dowolnego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workera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(urządzenia, które odpowiadać będzie za pobieranie danych z konkretnych usług) oraz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browsera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(urządzenia, które będzie wykorzystywane do przeszukiwania m.in. magazynów).</w:t>
            </w:r>
          </w:p>
          <w:p w14:paraId="2333026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System pozwala na zarządzanie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multi-tenantowe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- umożliwia tworzenie wielu kont administracyjnych z dedykowanymi rolami oraz uprawnieniami, jak m. in.:</w:t>
            </w:r>
          </w:p>
          <w:p w14:paraId="76EF958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ab/>
              <w:t>System Administrator,</w:t>
            </w:r>
          </w:p>
          <w:p w14:paraId="604989FB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ab/>
              <w:t>Backup operator,</w:t>
            </w:r>
          </w:p>
          <w:p w14:paraId="003F45C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ab/>
              <w:t>Restore operator,</w:t>
            </w:r>
          </w:p>
          <w:p w14:paraId="1664330B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ab/>
              <w:t>Viewer.</w:t>
            </w:r>
          </w:p>
          <w:p w14:paraId="1D06E160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Administrator Systemu powinien mieć możliwość logowania się z wykorzystaniem kont Google</w:t>
            </w:r>
          </w:p>
        </w:tc>
      </w:tr>
      <w:tr w:rsidR="006E63B9" w:rsidRPr="00D01CBD" w14:paraId="28D4E15B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8AF46C9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Składowanie danych</w:t>
            </w:r>
          </w:p>
        </w:tc>
        <w:tc>
          <w:tcPr>
            <w:tcW w:w="7234" w:type="dxa"/>
          </w:tcPr>
          <w:p w14:paraId="373B70E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Dane są składowane w ramach dostępnej macierzy wymienionej w wymaganiach sprzętowych OPZ </w:t>
            </w:r>
          </w:p>
          <w:p w14:paraId="7E67064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Oprogramowanie jest systemem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multi-storageowym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i umożliwia tworzenie wielu repozytoriów danych jednocześnie również na innych środowiskach jako miejsce replikacji danych:</w:t>
            </w:r>
          </w:p>
          <w:p w14:paraId="516828F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Lokalnie:</w:t>
            </w:r>
          </w:p>
          <w:p w14:paraId="23F8192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Zasób SMB,</w:t>
            </w:r>
          </w:p>
          <w:p w14:paraId="7FE9679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Zasób NFS,</w:t>
            </w:r>
          </w:p>
          <w:p w14:paraId="38392E0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Zasób ISCSI,</w:t>
            </w:r>
          </w:p>
          <w:p w14:paraId="04A7B8B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Zasób S3,</w:t>
            </w:r>
          </w:p>
          <w:p w14:paraId="3165BC6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Katalog zabezpieczonego urządzenia.</w:t>
            </w:r>
          </w:p>
          <w:p w14:paraId="26F90A7E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W chmurze:</w:t>
            </w:r>
          </w:p>
          <w:p w14:paraId="3B14462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Amazon Web Service,</w:t>
            </w:r>
          </w:p>
          <w:p w14:paraId="13D46A30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Magazyn zgodny z S3,</w:t>
            </w:r>
          </w:p>
          <w:p w14:paraId="56FA7E5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Dostarczanej przez producenta.</w:t>
            </w:r>
          </w:p>
          <w:p w14:paraId="62CEA83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oferuje mechanizm składowania kopii backupowych (retencja danych) w nieskończoność lub oparty o czas i cykle.</w:t>
            </w:r>
          </w:p>
          <w:p w14:paraId="2D17946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pozwala administratorowi na ustawienie dowolnego harmonogramu replikacji danych pomiędzy dowolnymi wspieranymi magazynami.</w:t>
            </w:r>
          </w:p>
          <w:p w14:paraId="7CA41DA2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pozwala na zmniejszenie rozmiaru przechowywanych i przesyłanych danych poprzez usuwanie zduplikowanych bloków danych ze źródła kopii pomiędzy wszystkimi źródłami w obrębie wszystkich kopii na magazynie danych,</w:t>
            </w:r>
          </w:p>
          <w:p w14:paraId="3F11CC3C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System obsługuje mechanizm WORM (Write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Once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Ready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Many) w chmurowych oraz lokalnych repozytoriów kopii,</w:t>
            </w:r>
          </w:p>
        </w:tc>
      </w:tr>
      <w:tr w:rsidR="006E63B9" w:rsidRPr="00D01CBD" w14:paraId="3BD105D3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9D62572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Odtwarzanie</w:t>
            </w:r>
          </w:p>
        </w:tc>
        <w:tc>
          <w:tcPr>
            <w:tcW w:w="7234" w:type="dxa"/>
          </w:tcPr>
          <w:p w14:paraId="7767418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Odtwarzanie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granularne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14:paraId="4F49E44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Pojedynczych plików z kopii obrazu dysku,</w:t>
            </w:r>
          </w:p>
          <w:p w14:paraId="60C885BC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Pojedynczych wiadomości z kopii skrzynki pocztowej Microsoft 365.</w:t>
            </w:r>
          </w:p>
          <w:p w14:paraId="07BF71B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Wykorzystanie funkcjonalności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Metal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Restore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(kopii zapasowej całego dysku - łącznie z partycjami i danymi startowymi) dla odtwarzania systemu po awarii, wsparcie dostępne jest dla systemów:</w:t>
            </w:r>
          </w:p>
          <w:p w14:paraId="567B1D7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Windows: 7+,</w:t>
            </w:r>
          </w:p>
          <w:p w14:paraId="4C26A58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Windows Server: 2008 R2+,</w:t>
            </w:r>
          </w:p>
          <w:p w14:paraId="01A97F4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Odtwarzanie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Metal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Restore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może odbywać się na takim samym sprzęcie, jak ten który był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backupowany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jak również na zupełnie innym komputerze lub serwerze z automatycznym dopasowaniem sterowników oraz z możliwością dodania sterowników przez użytkownika.</w:t>
            </w:r>
          </w:p>
          <w:p w14:paraId="5E842F4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Uruchamianie procesu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Metal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Restore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odbywa się z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bootowalnej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płyty CD lub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pendrive’a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</w:t>
            </w:r>
          </w:p>
          <w:p w14:paraId="10161C3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umożliwia odtwarzanie systemu w scenariuszach: P2P, P2V, V2P, V2V.</w:t>
            </w:r>
          </w:p>
          <w:p w14:paraId="3B447CF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umożliwia odtwarzanie kopii obrazu dysku w wybranym formacie(RAW, VHD, VHDX, VMDK),</w:t>
            </w:r>
          </w:p>
          <w:p w14:paraId="4D7AB83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Odtwarzanie zasobów plikowych bez praw dostępu(tzw. ACL),</w:t>
            </w:r>
          </w:p>
          <w:p w14:paraId="77F90CE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Odtwarzanie zasobów plikowych z prawami dostępu,</w:t>
            </w:r>
          </w:p>
          <w:p w14:paraId="28722490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Przywracanie plików pomiędzy różnymi systemami operacyjnymi i systemami plików (np. odtwarzanie danych plikowych Linux na systemie Windows),</w:t>
            </w:r>
          </w:p>
          <w:p w14:paraId="3DF165D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Odtwarzanie danych według harmonogramu,</w:t>
            </w:r>
          </w:p>
          <w:p w14:paraId="70DC54B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Przywracanie danych z określonego urządzenia/użytkownika,</w:t>
            </w:r>
          </w:p>
          <w:p w14:paraId="4FAB2DD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Przywracanie kopii z wybranego magazynu.</w:t>
            </w:r>
          </w:p>
          <w:p w14:paraId="7509D1C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Przywracanie danych Microsoft 365:</w:t>
            </w:r>
          </w:p>
          <w:p w14:paraId="14C21FEE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do wskazanej, dowolnej lokalizacji, na wybranym urządzeniu w formie pliku .pst</w:t>
            </w:r>
          </w:p>
          <w:p w14:paraId="764FB65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do istniejącego konta w usłudze Microsoft 365 (tego samego lub innego, w tym w innej organizacji),</w:t>
            </w:r>
          </w:p>
          <w:p w14:paraId="6B1403D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posiada możliwość nieodwracalnego kasowania danych,</w:t>
            </w:r>
          </w:p>
          <w:p w14:paraId="79E5660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Przywracanie repozytoriów GIT:</w:t>
            </w:r>
          </w:p>
          <w:p w14:paraId="70887A5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Przywracanie pomiędzy hostingami repozytoriów(GitHub/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BitBucket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GitLab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),</w:t>
            </w:r>
          </w:p>
          <w:p w14:paraId="3ECABE1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przywracanie między kontami.</w:t>
            </w:r>
          </w:p>
          <w:p w14:paraId="02EC3C4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E63B9" w:rsidRPr="00D01CBD" w14:paraId="1D4A7D6A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CD93290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34" w:type="dxa"/>
          </w:tcPr>
          <w:p w14:paraId="1375B70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Wykonywanie pełnych, różnicowych, przyrostowych kopii zapasowych dla:</w:t>
            </w:r>
          </w:p>
          <w:p w14:paraId="25FB2C8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Systemów operacyjnych:</w:t>
            </w:r>
          </w:p>
          <w:p w14:paraId="2FE9397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Alpine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3.10+,</w:t>
            </w:r>
          </w:p>
          <w:p w14:paraId="214DBFE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Debian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: 9+,</w:t>
            </w:r>
          </w:p>
          <w:p w14:paraId="3EC7D390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Ubuntu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: 16.04+,</w:t>
            </w:r>
          </w:p>
          <w:p w14:paraId="130C229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      Fedora: 29+,</w:t>
            </w:r>
          </w:p>
          <w:p w14:paraId="5396D3B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>centOS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>: 7+,</w:t>
            </w:r>
          </w:p>
          <w:p w14:paraId="5C43FDEC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      RHEL: 6+,</w:t>
            </w:r>
          </w:p>
          <w:p w14:paraId="377131A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      openSUSE: 15+,</w:t>
            </w:r>
          </w:p>
          <w:p w14:paraId="0C8ADB9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      SUSE Enterprise Linux(SLES): 12 SP2+,</w:t>
            </w:r>
          </w:p>
          <w:p w14:paraId="4616F65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macOS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: 10.13+,</w:t>
            </w:r>
          </w:p>
          <w:p w14:paraId="79F624B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Windows: 7 i nowsze</w:t>
            </w:r>
          </w:p>
          <w:p w14:paraId="72EADBD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Windows Server: 2008 R2 i nowsze</w:t>
            </w:r>
          </w:p>
          <w:p w14:paraId="3700A7D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Środowisk wirtualnych:</w:t>
            </w:r>
          </w:p>
          <w:p w14:paraId="2F33A9C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Hyper-V,</w:t>
            </w:r>
          </w:p>
          <w:p w14:paraId="6C0482B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VMware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</w:t>
            </w:r>
          </w:p>
          <w:p w14:paraId="0416ACE0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Dowolnych innych –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agentowo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74F2C87E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  <w:p w14:paraId="21026FAE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Repozytoriów GIT:</w:t>
            </w:r>
          </w:p>
          <w:p w14:paraId="75831AE2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GitHub,</w:t>
            </w:r>
          </w:p>
          <w:p w14:paraId="41AB448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Bitbucket</w:t>
            </w:r>
            <w:proofErr w:type="spellEnd"/>
          </w:p>
          <w:p w14:paraId="6271464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GitLab</w:t>
            </w:r>
            <w:proofErr w:type="spellEnd"/>
          </w:p>
          <w:p w14:paraId="2EA33F4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○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Jira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Cloud</w:t>
            </w:r>
            <w:proofErr w:type="spellEnd"/>
          </w:p>
          <w:p w14:paraId="47BF8D4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Wykonywanie pełnych, różnicowych oraz przyrostowych kopii zapasowych dla:</w:t>
            </w:r>
          </w:p>
          <w:p w14:paraId="1A9C2B7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Baz danych</w:t>
            </w:r>
            <w:r w:rsidRPr="00D01CB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  <w:p w14:paraId="743B8CE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Microsoft SQL,</w:t>
            </w:r>
          </w:p>
          <w:p w14:paraId="2B99679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MySQL,</w:t>
            </w:r>
          </w:p>
          <w:p w14:paraId="3728C8E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PostgreSQL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</w:t>
            </w:r>
          </w:p>
          <w:p w14:paraId="32AF273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Firebird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</w:t>
            </w:r>
          </w:p>
          <w:p w14:paraId="04807420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Oracle</w:t>
            </w:r>
          </w:p>
          <w:p w14:paraId="4EF3AED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ascii="Arial" w:hAnsi="Arial" w:cs="Arial"/>
                <w:color w:val="000000"/>
                <w:sz w:val="20"/>
                <w:szCs w:val="20"/>
              </w:rPr>
              <w:t>■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      Dowolnych innych przez podpięcie skryptów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/post.</w:t>
            </w:r>
          </w:p>
          <w:p w14:paraId="758839C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Szyfrowanie danych wykonywana po stronie stacji roboczej za pomocą algorytmu AES w trybie CBC z kluczem szyfrującym o długości:</w:t>
            </w:r>
          </w:p>
          <w:p w14:paraId="061EBF20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 128 bit,</w:t>
            </w:r>
          </w:p>
          <w:p w14:paraId="6496EAF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 192 bit,</w:t>
            </w:r>
          </w:p>
          <w:p w14:paraId="0CC001DC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 256 bit.</w:t>
            </w:r>
          </w:p>
          <w:p w14:paraId="3D14146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Kompresja danych wykonywana po stronie stacji roboczej za pomocą algorytmów:</w:t>
            </w:r>
          </w:p>
          <w:p w14:paraId="465EEE0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ZStandard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</w:t>
            </w:r>
          </w:p>
          <w:p w14:paraId="42DEA17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LZ4.</w:t>
            </w:r>
          </w:p>
          <w:p w14:paraId="71E5360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umożliwia zarządzanie poziomem kompresji,</w:t>
            </w:r>
          </w:p>
          <w:p w14:paraId="0156CF0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dostarcza agenta backupu w postaci kontenera Docker, umożliwiającego wykonywanie kopii zapasowych z dowolnych środowisk kontenerowych, w tym popularnych rozwiązań NAS,</w:t>
            </w:r>
          </w:p>
          <w:p w14:paraId="7A50748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dostarcza agenta backupu w postaci instalatora MSI, umożliwiającego masową instalację w systemach Windows z wykorzystaniem narzędzi Active Directory - SCCM oraz GPO</w:t>
            </w:r>
          </w:p>
          <w:p w14:paraId="7B93B2C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Wykonywanie kopii zapasowej otwartych plików(VSS),</w:t>
            </w:r>
          </w:p>
          <w:p w14:paraId="6C3EE0E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umożliwia uruchamianie skryptów przed i po backupie,</w:t>
            </w:r>
          </w:p>
          <w:p w14:paraId="4346B89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umożliwia uruchamianie skryptów po wykonaniu migawki VSS,</w:t>
            </w:r>
          </w:p>
          <w:p w14:paraId="0B24350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umożliwia wykonywanie spójnej kopii danych pracujących aplikacji na urządzeniach z systemem Windows oraz wspieranych środowiskach wirtualnych,</w:t>
            </w:r>
          </w:p>
          <w:p w14:paraId="0712FB8E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System pobiera jedynie zmodyfikowane bloki danych podczas przyrostowej i różnicowej kopii maszyn wirtualnych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VMware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</w:t>
            </w:r>
          </w:p>
          <w:p w14:paraId="7E4917E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System umożliwia wykonywanie kopii maszyn wirtualnych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VMware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z zastosowanie zaawansowanych trybów transportu (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HotAdd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 LAN, SAN), w tym metodą LAN-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Free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,</w:t>
            </w:r>
          </w:p>
          <w:p w14:paraId="5527D8C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System umożliwia automatyczne ponawianie prób utworzenia kopii zapasowej w przypadku błędów,</w:t>
            </w:r>
          </w:p>
          <w:p w14:paraId="74B449E5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Backup jednego oraz wielu dysków/całego systemu operacyjnego(Windows) ze wsparciem dla partycji MBR oraz GPT,</w:t>
            </w:r>
          </w:p>
          <w:p w14:paraId="4383BCD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Backup plikowy,</w:t>
            </w:r>
          </w:p>
          <w:p w14:paraId="2FF07E7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realizuje funkcjonalność jednoczesnego backupu wielu strumieni danych na to samo urządzenie dyskowe,</w:t>
            </w:r>
          </w:p>
          <w:p w14:paraId="3830667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Oprogramowanie zapewnia backup jednoprzebiegowy - nawet w przypadku wymagania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granularnego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odtworzenia,</w:t>
            </w:r>
          </w:p>
          <w:p w14:paraId="33D77E6E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pozwala na automatyczne wyłączenie stacji roboczej po wykonaniu kopii zapasowej,</w:t>
            </w:r>
          </w:p>
          <w:p w14:paraId="6D1A1953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Oprogramowanie pozwala na backup zaszyfrowanych partycji min. BitLocker,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Veracrypt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TrueCrypt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Eset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Endpoint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Encryption</w:t>
            </w:r>
            <w:proofErr w:type="spellEnd"/>
          </w:p>
        </w:tc>
      </w:tr>
      <w:tr w:rsidR="006E63B9" w:rsidRPr="00D01CBD" w14:paraId="2B65EE28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DBA1383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lastRenderedPageBreak/>
              <w:t>GIT</w:t>
            </w:r>
          </w:p>
        </w:tc>
        <w:tc>
          <w:tcPr>
            <w:tcW w:w="7234" w:type="dxa"/>
          </w:tcPr>
          <w:p w14:paraId="768B77C8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Oprogramowanie zapewnia wsparcie dla repozytoriów lokalnych oraz zdalnych(dostępnych w usługach zewnętrznych),</w:t>
            </w:r>
          </w:p>
          <w:p w14:paraId="5F7F22C6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Oprogramowanie umożliwia zabezpieczenie metadanych repozytoriów(w zależności od zabezpieczanej usługi m.in.: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issues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pull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requests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actions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pipelines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wiki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</w:tc>
      </w:tr>
      <w:tr w:rsidR="006E63B9" w:rsidRPr="00D01CBD" w14:paraId="060050E0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06E4169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Licencjonowanie</w:t>
            </w:r>
          </w:p>
        </w:tc>
        <w:tc>
          <w:tcPr>
            <w:tcW w:w="7234" w:type="dxa"/>
          </w:tcPr>
          <w:p w14:paraId="20D01A8F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●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Licencje powinny pozwalać na zabezpieczenie:</w:t>
            </w:r>
          </w:p>
          <w:p w14:paraId="6A97A96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Nielimitowanej ilości maszyn wirtualnych</w:t>
            </w:r>
          </w:p>
          <w:p w14:paraId="5749D3E1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Nielimitowanej ilości serwerów fizycznych</w:t>
            </w:r>
          </w:p>
          <w:p w14:paraId="4652349B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Nielimitowanej ilości stacji roboczych</w:t>
            </w:r>
          </w:p>
          <w:p w14:paraId="5AB8FE4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Licencje powinny być dostępne w opcji wieczystej. Wsparcie techniczne nie powinno być wymagane dla poprawnego działania systemu</w:t>
            </w:r>
          </w:p>
        </w:tc>
      </w:tr>
      <w:tr w:rsidR="006E63B9" w:rsidRPr="00D01CBD" w14:paraId="3E02D006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2B5BBE" w14:textId="77777777" w:rsidR="006E63B9" w:rsidRPr="00D01CBD" w:rsidRDefault="006E63B9" w:rsidP="00236BFA">
            <w:pPr>
              <w:spacing w:before="0" w:after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Wsparcie techniczne</w:t>
            </w:r>
          </w:p>
        </w:tc>
        <w:tc>
          <w:tcPr>
            <w:tcW w:w="7234" w:type="dxa"/>
          </w:tcPr>
          <w:p w14:paraId="7B6B74F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Wsparcie techniczne producenta świadczone </w:t>
            </w:r>
            <w:r w:rsidRPr="00D01CBD">
              <w:rPr>
                <w:rFonts w:cstheme="minorHAnsi"/>
                <w:color w:val="000000"/>
                <w:sz w:val="20"/>
                <w:szCs w:val="20"/>
                <w:highlight w:val="yellow"/>
              </w:rPr>
              <w:t>przynajmniej do 10.04.2026</w:t>
            </w:r>
          </w:p>
          <w:p w14:paraId="64732BFA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Wsparcie świadczone jest w języku polskim przez producenta,</w:t>
            </w:r>
          </w:p>
          <w:p w14:paraId="316B0697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Dostęp do aktualizacji oprogramowania,</w:t>
            </w:r>
          </w:p>
          <w:p w14:paraId="71E8907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 xml:space="preserve">Możliwość korzystanie z połączeń zdalnych producenta, systemu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ticketowego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oraz wsparcia telefonicznego,</w:t>
            </w:r>
          </w:p>
          <w:p w14:paraId="01FC101D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○  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tab/>
              <w:t>Obowiązuje przez okres analogicznie do długości wsparcia warstwy sprzętowej.</w:t>
            </w:r>
          </w:p>
        </w:tc>
      </w:tr>
      <w:tr w:rsidR="006E63B9" w:rsidRPr="00D01CBD" w14:paraId="4AF9839E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CF34576" w14:textId="77777777" w:rsidR="006E63B9" w:rsidRPr="00D01CBD" w:rsidRDefault="006E63B9" w:rsidP="0081332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Gwarancja sprzętowa</w:t>
            </w:r>
          </w:p>
        </w:tc>
        <w:tc>
          <w:tcPr>
            <w:tcW w:w="7234" w:type="dxa"/>
          </w:tcPr>
          <w:p w14:paraId="6BBC6AB9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Minimum 24 miesiące gwarancji producenta.</w:t>
            </w:r>
          </w:p>
          <w:p w14:paraId="36573784" w14:textId="77777777" w:rsidR="006E63B9" w:rsidRPr="00D01CBD" w:rsidRDefault="006E63B9" w:rsidP="00236BFA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Uszkodzone dyski pozostają własnością Zamawiającego</w:t>
            </w:r>
          </w:p>
        </w:tc>
      </w:tr>
    </w:tbl>
    <w:p w14:paraId="613B14DF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</w:p>
    <w:p w14:paraId="329C8C00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</w:rPr>
      </w:pPr>
      <w:bookmarkStart w:id="7" w:name="_Toc178947551"/>
      <w:bookmarkStart w:id="8" w:name="_Toc181036695"/>
      <w:proofErr w:type="spellStart"/>
      <w:r w:rsidRPr="00D01CBD">
        <w:rPr>
          <w:rFonts w:asciiTheme="minorHAnsi" w:hAnsiTheme="minorHAnsi" w:cstheme="minorHAnsi"/>
          <w:sz w:val="20"/>
          <w:szCs w:val="20"/>
        </w:rPr>
        <w:t>Zarządzalne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urządzenia sieciowe z obsługą VLAN,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MACsec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, standardu 802.1X typ 1 -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Switche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Core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</w:t>
      </w:r>
      <w:r w:rsidRPr="00D01CBD">
        <w:rPr>
          <w:rFonts w:asciiTheme="minorHAnsi" w:hAnsiTheme="minorHAnsi" w:cstheme="minorHAnsi"/>
          <w:sz w:val="20"/>
          <w:szCs w:val="20"/>
          <w:lang w:bidi="hi-IN"/>
        </w:rPr>
        <w:t>– 2szt.</w:t>
      </w:r>
      <w:bookmarkEnd w:id="7"/>
      <w:bookmarkEnd w:id="8"/>
    </w:p>
    <w:p w14:paraId="3AB39F70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</w:p>
    <w:p w14:paraId="17F85173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  <w:r w:rsidRPr="00D01CBD">
        <w:rPr>
          <w:rFonts w:asciiTheme="minorHAnsi" w:hAnsiTheme="minorHAnsi" w:cstheme="minorHAnsi"/>
          <w:lang w:eastAsia="zh-CN" w:bidi="hi-IN"/>
        </w:rPr>
        <w:lastRenderedPageBreak/>
        <w:t xml:space="preserve">W ramach dostawy Wykonawca musi </w:t>
      </w:r>
      <w:r w:rsidRPr="00D01CBD">
        <w:rPr>
          <w:rFonts w:asciiTheme="minorHAnsi" w:hAnsiTheme="minorHAnsi" w:cstheme="minorHAnsi"/>
          <w:highlight w:val="yellow"/>
          <w:lang w:eastAsia="zh-CN" w:bidi="hi-IN"/>
        </w:rPr>
        <w:t>dostarczyć klaster dwóch przełączników</w:t>
      </w:r>
      <w:r w:rsidRPr="00D01CBD">
        <w:rPr>
          <w:rFonts w:asciiTheme="minorHAnsi" w:hAnsiTheme="minorHAnsi" w:cstheme="minorHAnsi"/>
          <w:lang w:eastAsia="zh-CN" w:bidi="hi-IN"/>
        </w:rPr>
        <w:t xml:space="preserve"> spełniający poniższe wymagania.</w:t>
      </w:r>
    </w:p>
    <w:p w14:paraId="2C596060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  <w:r w:rsidRPr="00D01CBD">
        <w:rPr>
          <w:rFonts w:asciiTheme="minorHAnsi" w:hAnsiTheme="minorHAnsi" w:cstheme="minorHAnsi"/>
          <w:lang w:eastAsia="zh-CN" w:bidi="hi-IN"/>
        </w:rPr>
        <w:t>Dostarczone rozwiązane należy odpowiednio skonfigurować i dokonać jego integracji z posiadanym przez Zamawiającego oprogramowaniem i sprzętem.</w:t>
      </w:r>
    </w:p>
    <w:p w14:paraId="7BD3142B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  <w:r w:rsidRPr="00D01CBD">
        <w:rPr>
          <w:rFonts w:asciiTheme="minorHAnsi" w:hAnsiTheme="minorHAnsi" w:cstheme="minorHAnsi"/>
          <w:lang w:eastAsia="zh-CN" w:bidi="hi-IN"/>
        </w:rPr>
        <w:t>Dostarczone rozwiązanie musi zostać zainstalowane w infrastrukturze Zamawiającego zgodnie z najlepszymi praktykami i wszystkimi niezbędnymi do wykonania konfiguracjami które to wynikną w czasie jego implementacji na infrastrukturze Zamawiającego.</w:t>
      </w:r>
    </w:p>
    <w:p w14:paraId="6BB9B8E5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</w:p>
    <w:tbl>
      <w:tblPr>
        <w:tblStyle w:val="Tabelasiatki1jasnaakcent1"/>
        <w:tblW w:w="5395" w:type="pct"/>
        <w:tblLook w:val="0000" w:firstRow="0" w:lastRow="0" w:firstColumn="0" w:lastColumn="0" w:noHBand="0" w:noVBand="0"/>
      </w:tblPr>
      <w:tblGrid>
        <w:gridCol w:w="1754"/>
        <w:gridCol w:w="8635"/>
      </w:tblGrid>
      <w:tr w:rsidR="006E63B9" w:rsidRPr="00D01CBD" w14:paraId="4EFF58E8" w14:textId="77777777" w:rsidTr="0081332A">
        <w:tc>
          <w:tcPr>
            <w:tcW w:w="844" w:type="pct"/>
          </w:tcPr>
          <w:p w14:paraId="4EF70C05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Nazwa parametru</w:t>
            </w:r>
          </w:p>
        </w:tc>
        <w:tc>
          <w:tcPr>
            <w:tcW w:w="4156" w:type="pct"/>
          </w:tcPr>
          <w:p w14:paraId="76950C22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Minimalna wartość parametru</w:t>
            </w:r>
          </w:p>
        </w:tc>
      </w:tr>
      <w:tr w:rsidR="006E63B9" w:rsidRPr="00D01CBD" w14:paraId="7A234F26" w14:textId="77777777" w:rsidTr="0081332A">
        <w:tc>
          <w:tcPr>
            <w:tcW w:w="844" w:type="pct"/>
          </w:tcPr>
          <w:p w14:paraId="35028CFB" w14:textId="77777777" w:rsidR="006E63B9" w:rsidRPr="00D01CBD" w:rsidRDefault="006E63B9" w:rsidP="00236BFA">
            <w:pPr>
              <w:spacing w:before="0" w:after="0"/>
              <w:rPr>
                <w:rFonts w:eastAsia="Calibri"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Ogólne </w:t>
            </w:r>
          </w:p>
        </w:tc>
        <w:tc>
          <w:tcPr>
            <w:tcW w:w="4156" w:type="pct"/>
          </w:tcPr>
          <w:p w14:paraId="3DE744B6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•</w:t>
            </w:r>
            <w:r w:rsidRPr="00D01CBD">
              <w:rPr>
                <w:rFonts w:cstheme="minorHAnsi"/>
                <w:sz w:val="20"/>
                <w:szCs w:val="20"/>
              </w:rPr>
              <w:tab/>
              <w:t>Ilość portów: minimum 8 portów 10Gb SFP+ oraz minimum 8 portów 10GBaseT</w:t>
            </w:r>
          </w:p>
          <w:p w14:paraId="6C43D78D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•</w:t>
            </w:r>
            <w:r w:rsidRPr="00D01CBD">
              <w:rPr>
                <w:rFonts w:cstheme="minorHAnsi"/>
                <w:sz w:val="20"/>
                <w:szCs w:val="20"/>
              </w:rPr>
              <w:tab/>
              <w:t xml:space="preserve">Chłodzenie od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przedu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do tyłu obudowy</w:t>
            </w:r>
          </w:p>
          <w:p w14:paraId="01B12979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sz w:val="20"/>
                <w:szCs w:val="20"/>
                <w:lang w:val="en-US"/>
              </w:rPr>
              <w:t>•</w:t>
            </w:r>
            <w:r w:rsidRPr="00D01CBD">
              <w:rPr>
                <w:rFonts w:cstheme="minorHAnsi"/>
                <w:sz w:val="20"/>
                <w:szCs w:val="20"/>
                <w:lang w:val="en-US"/>
              </w:rPr>
              <w:tab/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en-US"/>
              </w:rPr>
              <w:t>Tablica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en-US"/>
              </w:rPr>
              <w:t xml:space="preserve"> MAC min. 16K</w:t>
            </w:r>
          </w:p>
          <w:p w14:paraId="0490B3FE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sz w:val="20"/>
                <w:szCs w:val="20"/>
                <w:lang w:val="en-US"/>
              </w:rPr>
              <w:t>•</w:t>
            </w:r>
            <w:r w:rsidRPr="00D01CBD">
              <w:rPr>
                <w:rFonts w:cstheme="minorHAnsi"/>
                <w:sz w:val="20"/>
                <w:szCs w:val="20"/>
                <w:lang w:val="en-US"/>
              </w:rPr>
              <w:tab/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en-US"/>
              </w:rPr>
              <w:t>Tablica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en-US"/>
              </w:rPr>
              <w:t xml:space="preserve"> ARP/NDP min. 888</w:t>
            </w:r>
          </w:p>
          <w:p w14:paraId="3E55D11F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sz w:val="20"/>
                <w:szCs w:val="20"/>
                <w:lang w:val="en-US"/>
              </w:rPr>
              <w:t>•</w:t>
            </w:r>
            <w:r w:rsidRPr="00D01CBD">
              <w:rPr>
                <w:rFonts w:cstheme="minorHAnsi"/>
                <w:sz w:val="20"/>
                <w:szCs w:val="20"/>
                <w:lang w:val="en-US"/>
              </w:rPr>
              <w:tab/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en-US"/>
              </w:rPr>
              <w:t>Bufor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en-US"/>
              </w:rPr>
              <w:t xml:space="preserve"> 16Mb</w:t>
            </w:r>
          </w:p>
          <w:p w14:paraId="7D44656D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•</w:t>
            </w:r>
            <w:r w:rsidRPr="00D01CBD">
              <w:rPr>
                <w:rFonts w:cstheme="minorHAnsi"/>
                <w:sz w:val="20"/>
                <w:szCs w:val="20"/>
              </w:rPr>
              <w:tab/>
              <w:t>MTBF min. 195000 godzin</w:t>
            </w:r>
          </w:p>
          <w:p w14:paraId="43F3F09F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•</w:t>
            </w:r>
            <w:r w:rsidRPr="00D01CBD">
              <w:rPr>
                <w:rFonts w:cstheme="minorHAnsi"/>
                <w:sz w:val="20"/>
                <w:szCs w:val="20"/>
              </w:rPr>
              <w:tab/>
              <w:t>Port USB</w:t>
            </w:r>
          </w:p>
          <w:p w14:paraId="0062DE81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sz w:val="20"/>
                <w:szCs w:val="20"/>
              </w:rPr>
              <w:t>•</w:t>
            </w:r>
            <w:r w:rsidRPr="00D01CBD">
              <w:rPr>
                <w:rFonts w:cstheme="minorHAnsi"/>
                <w:sz w:val="20"/>
                <w:szCs w:val="20"/>
              </w:rPr>
              <w:tab/>
            </w:r>
            <w:r w:rsidRPr="00D01CBD">
              <w:rPr>
                <w:rFonts w:cstheme="minorHAnsi"/>
                <w:sz w:val="20"/>
                <w:szCs w:val="20"/>
                <w:lang w:val="en-US"/>
              </w:rPr>
              <w:t xml:space="preserve">Port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en-US"/>
              </w:rPr>
              <w:t>zarządzania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en-US"/>
              </w:rPr>
              <w:t xml:space="preserve"> Out-of-band</w:t>
            </w:r>
          </w:p>
          <w:p w14:paraId="6BFEAD10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sz w:val="20"/>
                <w:szCs w:val="20"/>
                <w:lang w:val="en-US"/>
              </w:rPr>
              <w:t>•</w:t>
            </w:r>
            <w:r w:rsidRPr="00D01CBD">
              <w:rPr>
                <w:rFonts w:cstheme="minorHAnsi"/>
                <w:sz w:val="20"/>
                <w:szCs w:val="20"/>
                <w:lang w:val="en-US"/>
              </w:rPr>
              <w:tab/>
              <w:t xml:space="preserve">CPU min 800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en-US"/>
              </w:rPr>
              <w:t>Mhz</w:t>
            </w:r>
            <w:proofErr w:type="spellEnd"/>
          </w:p>
          <w:p w14:paraId="2442337B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sz w:val="20"/>
                <w:szCs w:val="20"/>
                <w:lang w:val="en-US"/>
              </w:rPr>
              <w:t>•</w:t>
            </w:r>
            <w:r w:rsidRPr="00D01CBD">
              <w:rPr>
                <w:rFonts w:cstheme="minorHAnsi"/>
                <w:sz w:val="20"/>
                <w:szCs w:val="20"/>
                <w:lang w:val="en-US"/>
              </w:rPr>
              <w:tab/>
              <w:t>Minimum 1GB RAM</w:t>
            </w:r>
          </w:p>
          <w:p w14:paraId="1ABDB05B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sz w:val="20"/>
                <w:szCs w:val="20"/>
                <w:lang w:val="en-US"/>
              </w:rPr>
              <w:t>•</w:t>
            </w:r>
            <w:r w:rsidRPr="00D01CBD">
              <w:rPr>
                <w:rFonts w:cstheme="minorHAnsi"/>
                <w:sz w:val="20"/>
                <w:szCs w:val="20"/>
                <w:lang w:val="en-US"/>
              </w:rPr>
              <w:tab/>
              <w:t>Minimum 256MB Flash</w:t>
            </w:r>
          </w:p>
        </w:tc>
      </w:tr>
      <w:tr w:rsidR="006E63B9" w:rsidRPr="00D01CBD" w14:paraId="5EA92CDE" w14:textId="77777777" w:rsidTr="0081332A">
        <w:tc>
          <w:tcPr>
            <w:tcW w:w="844" w:type="pct"/>
          </w:tcPr>
          <w:p w14:paraId="37A05892" w14:textId="77777777" w:rsidR="006E63B9" w:rsidRPr="00D01CBD" w:rsidRDefault="006E63B9" w:rsidP="0081332A">
            <w:pPr>
              <w:rPr>
                <w:rFonts w:eastAsia="Calibri"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Wydajność </w:t>
            </w:r>
          </w:p>
        </w:tc>
        <w:tc>
          <w:tcPr>
            <w:tcW w:w="4156" w:type="pct"/>
          </w:tcPr>
          <w:p w14:paraId="1D72A4F2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•</w:t>
            </w:r>
            <w:r w:rsidRPr="00D01CBD">
              <w:rPr>
                <w:rFonts w:cstheme="minorHAnsi"/>
                <w:sz w:val="20"/>
                <w:szCs w:val="20"/>
              </w:rPr>
              <w:tab/>
              <w:t xml:space="preserve">Wydajność min. 350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Mpps</w:t>
            </w:r>
            <w:proofErr w:type="spellEnd"/>
          </w:p>
          <w:p w14:paraId="522E8B77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•</w:t>
            </w:r>
            <w:r w:rsidRPr="00D01CBD">
              <w:rPr>
                <w:rFonts w:cstheme="minorHAnsi"/>
                <w:sz w:val="20"/>
                <w:szCs w:val="20"/>
              </w:rPr>
              <w:tab/>
              <w:t xml:space="preserve">Przepustowość min. 480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Gbps</w:t>
            </w:r>
            <w:proofErr w:type="spellEnd"/>
          </w:p>
        </w:tc>
      </w:tr>
      <w:tr w:rsidR="006E63B9" w:rsidRPr="00D01CBD" w14:paraId="650FE141" w14:textId="77777777" w:rsidTr="0081332A">
        <w:tc>
          <w:tcPr>
            <w:tcW w:w="844" w:type="pct"/>
          </w:tcPr>
          <w:p w14:paraId="1B2B3C48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Zarządzanie</w:t>
            </w:r>
          </w:p>
        </w:tc>
        <w:tc>
          <w:tcPr>
            <w:tcW w:w="4156" w:type="pct"/>
          </w:tcPr>
          <w:p w14:paraId="64B464C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Web GUI </w:t>
            </w:r>
          </w:p>
          <w:p w14:paraId="778A2EB4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HTTPs</w:t>
            </w:r>
          </w:p>
          <w:p w14:paraId="0B2EB37E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CLI</w:t>
            </w:r>
          </w:p>
          <w:p w14:paraId="19A8A53E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Telnet </w:t>
            </w:r>
          </w:p>
          <w:p w14:paraId="75D80566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SSH</w:t>
            </w:r>
          </w:p>
          <w:p w14:paraId="7B541E00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SNMP</w:t>
            </w:r>
          </w:p>
        </w:tc>
      </w:tr>
      <w:tr w:rsidR="006E63B9" w:rsidRPr="00D01CBD" w14:paraId="06A0AF0B" w14:textId="77777777" w:rsidTr="0081332A">
        <w:tc>
          <w:tcPr>
            <w:tcW w:w="844" w:type="pct"/>
          </w:tcPr>
          <w:p w14:paraId="2D41732D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Protokoły i funkcjonalności</w:t>
            </w:r>
          </w:p>
        </w:tc>
        <w:tc>
          <w:tcPr>
            <w:tcW w:w="4156" w:type="pct"/>
          </w:tcPr>
          <w:p w14:paraId="42EC42CA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MIB RSPAN</w:t>
            </w:r>
          </w:p>
          <w:p w14:paraId="7CCB171F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Radius</w:t>
            </w:r>
          </w:p>
          <w:p w14:paraId="1642F50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TACACS+</w:t>
            </w:r>
          </w:p>
          <w:p w14:paraId="21BDDAB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DiffServ</w:t>
            </w:r>
            <w:proofErr w:type="spellEnd"/>
          </w:p>
          <w:p w14:paraId="0B7B7C0A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Możliwość limitowania przepustowości do 1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Kbps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w oparciu o harmonogram</w:t>
            </w:r>
          </w:p>
          <w:p w14:paraId="1B5246E7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IPv4/IPv6 Multicast filtering</w:t>
            </w:r>
          </w:p>
          <w:p w14:paraId="3E76D965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IGMPv3 MLDv2 Snooping</w:t>
            </w:r>
          </w:p>
          <w:p w14:paraId="707ECA7C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>ASM &amp; SSM</w:t>
            </w:r>
          </w:p>
          <w:p w14:paraId="4B2AEC3C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IGMPv1,v2 Querier</w:t>
            </w:r>
          </w:p>
          <w:p w14:paraId="48B596EF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Auto-VoIP</w:t>
            </w:r>
          </w:p>
          <w:p w14:paraId="796C203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Auto-iSCSI</w:t>
            </w:r>
          </w:p>
          <w:p w14:paraId="441C020B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Policy-based routing (PBR)</w:t>
            </w:r>
          </w:p>
          <w:p w14:paraId="01873EC9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LLDP-MED</w:t>
            </w:r>
          </w:p>
          <w:p w14:paraId="3C804FE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Spanning Tree </w:t>
            </w:r>
          </w:p>
          <w:p w14:paraId="218540AF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Green Ethernet</w:t>
            </w:r>
          </w:p>
          <w:p w14:paraId="100F45A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STP</w:t>
            </w:r>
          </w:p>
          <w:p w14:paraId="34EEF2FA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MTP</w:t>
            </w:r>
          </w:p>
          <w:p w14:paraId="4DEC3138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RSTP</w:t>
            </w:r>
          </w:p>
          <w:p w14:paraId="7929075C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PV(R)STP</w:t>
            </w:r>
          </w:p>
          <w:p w14:paraId="360C4258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BPDU/STRG Root Guard</w:t>
            </w:r>
          </w:p>
          <w:p w14:paraId="0F59EF6E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EEE (802.3az)</w:t>
            </w:r>
          </w:p>
          <w:p w14:paraId="0843110D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GVRP/GMRP</w:t>
            </w:r>
          </w:p>
          <w:p w14:paraId="0FF1DB25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Q in Q,</w:t>
            </w:r>
          </w:p>
          <w:p w14:paraId="4C70CF7D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Private VLAN</w:t>
            </w:r>
          </w:p>
          <w:p w14:paraId="1ED4DF54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DOT1X </w:t>
            </w:r>
          </w:p>
          <w:p w14:paraId="67886916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MAB</w:t>
            </w:r>
          </w:p>
          <w:p w14:paraId="77346D72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Captive Portal</w:t>
            </w:r>
          </w:p>
          <w:p w14:paraId="3157A34E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DHCP Snooping</w:t>
            </w:r>
          </w:p>
          <w:p w14:paraId="0A20A89A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Dynamic ARP </w:t>
            </w:r>
          </w:p>
          <w:p w14:paraId="21F0D77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Inspection</w:t>
            </w:r>
          </w:p>
          <w:p w14:paraId="2F85C612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IP Source Guard</w:t>
            </w:r>
          </w:p>
          <w:p w14:paraId="3A0C66F9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Min ilość obsługiwanych VLAN 4K</w:t>
            </w:r>
          </w:p>
          <w:p w14:paraId="08D72E69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DHCP Server min 2K rezerwacji</w:t>
            </w:r>
          </w:p>
          <w:p w14:paraId="421C1E5A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sFlow</w:t>
            </w:r>
            <w:proofErr w:type="spellEnd"/>
          </w:p>
          <w:p w14:paraId="4BC542FA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Ilość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interfejsów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IP 128</w:t>
            </w:r>
          </w:p>
          <w:p w14:paraId="69A75A5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Double VLAN Tagging (QoQ)</w:t>
            </w:r>
          </w:p>
          <w:p w14:paraId="5440CC09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Yes </w:t>
            </w:r>
          </w:p>
          <w:p w14:paraId="54E063B6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PIM-DM (Multicast Routing - dense mode)</w:t>
            </w:r>
          </w:p>
          <w:p w14:paraId="3F5E3348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PIM-DM (IPv6)</w:t>
            </w:r>
          </w:p>
          <w:p w14:paraId="1BE215CB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PIM-SM (Multicast Routing - sparse mode)</w:t>
            </w:r>
          </w:p>
          <w:p w14:paraId="4B6ACEE8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PIM-SM (IPv6)</w:t>
            </w:r>
          </w:p>
          <w:p w14:paraId="5B908308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RIPv1</w:t>
            </w:r>
          </w:p>
          <w:p w14:paraId="51FFA132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RIPv2</w:t>
            </w:r>
          </w:p>
          <w:p w14:paraId="56D7EC74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OSPFv2 </w:t>
            </w:r>
          </w:p>
          <w:p w14:paraId="3497108F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RFC 2328</w:t>
            </w:r>
          </w:p>
          <w:p w14:paraId="2262FF70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RFC 1583</w:t>
            </w:r>
          </w:p>
          <w:p w14:paraId="4AEE3C16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OSPFv3</w:t>
            </w:r>
          </w:p>
          <w:p w14:paraId="3083EE03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OSPFv2 min.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sąsiadów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400</w:t>
            </w:r>
          </w:p>
          <w:p w14:paraId="504EB0A5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OSPFv3 min. sąsiadów 400</w:t>
            </w:r>
          </w:p>
          <w:p w14:paraId="75DB95AF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OSPFv3 min. sąsiadów na interfejs 100</w:t>
            </w:r>
          </w:p>
          <w:p w14:paraId="040A626C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UDLD</w:t>
            </w:r>
          </w:p>
          <w:p w14:paraId="1D6E88DA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LLPF</w:t>
            </w:r>
          </w:p>
          <w:p w14:paraId="3484CED7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DHCPv6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Snooping</w:t>
            </w:r>
            <w:proofErr w:type="spellEnd"/>
          </w:p>
          <w:p w14:paraId="65FFD80F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wysyłanie alertów na email</w:t>
            </w:r>
          </w:p>
          <w:p w14:paraId="23109C0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MMRP</w:t>
            </w:r>
          </w:p>
          <w:p w14:paraId="4F3DA30F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Ilość ACL min. 100</w:t>
            </w:r>
          </w:p>
          <w:p w14:paraId="0AA56858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Ilość reguł na listę min. 1023 na wejściu i 511 na wyjściu</w:t>
            </w:r>
          </w:p>
        </w:tc>
      </w:tr>
      <w:tr w:rsidR="006E63B9" w:rsidRPr="009C7054" w14:paraId="23CBDD6B" w14:textId="77777777" w:rsidTr="0081332A">
        <w:tc>
          <w:tcPr>
            <w:tcW w:w="844" w:type="pct"/>
          </w:tcPr>
          <w:p w14:paraId="5D67FFE0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01CBD">
              <w:rPr>
                <w:rFonts w:cstheme="minorHAnsi"/>
                <w:sz w:val="20"/>
                <w:szCs w:val="20"/>
              </w:rPr>
              <w:lastRenderedPageBreak/>
              <w:t>Stakowanie</w:t>
            </w:r>
            <w:proofErr w:type="spellEnd"/>
          </w:p>
        </w:tc>
        <w:tc>
          <w:tcPr>
            <w:tcW w:w="4156" w:type="pct"/>
          </w:tcPr>
          <w:p w14:paraId="79D02E21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Minimalna ilość przełączników w stosie: 8</w:t>
            </w:r>
          </w:p>
          <w:p w14:paraId="4286AE8F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Możliwość łączenia w stos przełączników z dominującymi portami 10Gb/s oraz 1Gb/s</w:t>
            </w:r>
          </w:p>
          <w:p w14:paraId="43E3867B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Możliwość łączenia w stos za pomocą interfejsów 10Gb/s</w:t>
            </w:r>
          </w:p>
          <w:p w14:paraId="0AAAF10E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Możliwość łączenia przełączników w stos w konfiguracji: pierścień, podwójny pierścień,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mesh</w:t>
            </w:r>
            <w:proofErr w:type="spellEnd"/>
          </w:p>
          <w:p w14:paraId="5AEE6DCA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Non-stop forwarding (NSF)</w:t>
            </w:r>
          </w:p>
          <w:p w14:paraId="07F6D812" w14:textId="77777777" w:rsidR="006E63B9" w:rsidRPr="00D01CBD" w:rsidRDefault="006E63B9" w:rsidP="005D1285">
            <w:pPr>
              <w:pStyle w:val="NormalnyWeb"/>
              <w:numPr>
                <w:ilvl w:val="0"/>
                <w:numId w:val="24"/>
              </w:numPr>
              <w:ind w:hanging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Distributed Link Aggregation (LAGs across the stack)</w:t>
            </w:r>
          </w:p>
        </w:tc>
      </w:tr>
      <w:tr w:rsidR="006E63B9" w:rsidRPr="00D01CBD" w14:paraId="6185300E" w14:textId="77777777" w:rsidTr="0081332A">
        <w:tc>
          <w:tcPr>
            <w:tcW w:w="844" w:type="pct"/>
          </w:tcPr>
          <w:p w14:paraId="5EFA1228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Gwarancja sprzętowa</w:t>
            </w:r>
          </w:p>
        </w:tc>
        <w:tc>
          <w:tcPr>
            <w:tcW w:w="4156" w:type="pct"/>
          </w:tcPr>
          <w:p w14:paraId="3A9782E4" w14:textId="77777777" w:rsidR="006E63B9" w:rsidRPr="00D01CBD" w:rsidRDefault="006E63B9" w:rsidP="0081332A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Wymaga się aby urządzenie było objęte ograniczoną wieczystą gwarancją (do 5 lat po ogłoszeniu końca produkcji urządzenia) producenta realizowaną w systemie minimum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door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door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przez serwis producenta. Urządzenie powinno być objęte usługą szybkiej wymiany w wypadku awarii z wysyłką w następnym dniu roboczym po stwierdzeniu awarii przez okres gwarancji.</w:t>
            </w:r>
          </w:p>
        </w:tc>
      </w:tr>
    </w:tbl>
    <w:p w14:paraId="4D917103" w14:textId="77777777" w:rsidR="006E63B9" w:rsidRPr="00D01CBD" w:rsidRDefault="006E63B9" w:rsidP="006E63B9">
      <w:pPr>
        <w:rPr>
          <w:rFonts w:asciiTheme="minorHAnsi" w:hAnsiTheme="minorHAnsi" w:cstheme="minorHAnsi"/>
          <w:sz w:val="20"/>
          <w:szCs w:val="20"/>
          <w:lang w:eastAsia="zh-CN" w:bidi="hi-IN"/>
        </w:rPr>
      </w:pPr>
    </w:p>
    <w:p w14:paraId="5FA95774" w14:textId="77777777" w:rsidR="006E63B9" w:rsidRPr="00D01CBD" w:rsidRDefault="006E63B9" w:rsidP="006E63B9">
      <w:pPr>
        <w:rPr>
          <w:rFonts w:asciiTheme="minorHAnsi" w:hAnsiTheme="minorHAnsi" w:cstheme="minorHAnsi"/>
          <w:lang w:eastAsia="zh-CN" w:bidi="hi-IN"/>
        </w:rPr>
      </w:pPr>
    </w:p>
    <w:p w14:paraId="7E8CF566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  <w:lang w:bidi="hi-IN"/>
        </w:rPr>
      </w:pPr>
      <w:bookmarkStart w:id="9" w:name="_Toc178947552"/>
      <w:bookmarkStart w:id="10" w:name="_Toc181036696"/>
      <w:proofErr w:type="spellStart"/>
      <w:r w:rsidRPr="00D01CBD">
        <w:rPr>
          <w:rFonts w:asciiTheme="minorHAnsi" w:hAnsiTheme="minorHAnsi" w:cstheme="minorHAnsi"/>
          <w:sz w:val="20"/>
          <w:szCs w:val="20"/>
        </w:rPr>
        <w:t>Zarządzalne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urządzenia sieciowe z obsługą VLAN,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MACsec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, standardu 802.1X typ 2 -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Switche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dostępowe</w:t>
      </w:r>
      <w:r w:rsidRPr="00D01CBD">
        <w:rPr>
          <w:rFonts w:asciiTheme="minorHAnsi" w:hAnsiTheme="minorHAnsi" w:cstheme="minorHAnsi"/>
          <w:sz w:val="20"/>
          <w:szCs w:val="20"/>
          <w:lang w:bidi="hi-IN"/>
        </w:rPr>
        <w:t>– 4szt.</w:t>
      </w:r>
      <w:bookmarkEnd w:id="9"/>
      <w:bookmarkEnd w:id="10"/>
    </w:p>
    <w:p w14:paraId="00AF385A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tbl>
      <w:tblPr>
        <w:tblStyle w:val="Tabelasiatki1jasnaakcent1"/>
        <w:tblW w:w="5395" w:type="pct"/>
        <w:tblLook w:val="0000" w:firstRow="0" w:lastRow="0" w:firstColumn="0" w:lastColumn="0" w:noHBand="0" w:noVBand="0"/>
      </w:tblPr>
      <w:tblGrid>
        <w:gridCol w:w="1754"/>
        <w:gridCol w:w="8635"/>
      </w:tblGrid>
      <w:tr w:rsidR="006E63B9" w:rsidRPr="00D01CBD" w14:paraId="03C469E5" w14:textId="77777777" w:rsidTr="0081332A">
        <w:tc>
          <w:tcPr>
            <w:tcW w:w="844" w:type="pct"/>
          </w:tcPr>
          <w:p w14:paraId="5D11968E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Nazwa parametru</w:t>
            </w:r>
          </w:p>
        </w:tc>
        <w:tc>
          <w:tcPr>
            <w:tcW w:w="4156" w:type="pct"/>
          </w:tcPr>
          <w:p w14:paraId="06C9B8D5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Minimalna wartość parametru</w:t>
            </w:r>
          </w:p>
        </w:tc>
      </w:tr>
      <w:tr w:rsidR="006E63B9" w:rsidRPr="00D01CBD" w14:paraId="414FAB38" w14:textId="77777777" w:rsidTr="0081332A">
        <w:tc>
          <w:tcPr>
            <w:tcW w:w="844" w:type="pct"/>
          </w:tcPr>
          <w:p w14:paraId="211F379B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Charakterystyka sprzętowa</w:t>
            </w:r>
          </w:p>
        </w:tc>
        <w:tc>
          <w:tcPr>
            <w:tcW w:w="4156" w:type="pct"/>
          </w:tcPr>
          <w:p w14:paraId="45A4FEBD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sz w:val="20"/>
                <w:szCs w:val="20"/>
                <w:lang w:val="en-US"/>
              </w:rPr>
              <w:t>24 x 1Gb Base-T IEEE 802.3ab</w:t>
            </w:r>
          </w:p>
          <w:p w14:paraId="65CD72CC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Porty muszą wspierać standard IEEE 802.3x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Flow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Control dla trybu Full-Duplex oraz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Pressure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dla trybu Half-Duplex i automatyczne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krosowanie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(Auto MDI/MDI-X).</w:t>
            </w:r>
          </w:p>
          <w:p w14:paraId="15B9E9A8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Musi istnieć możliwość zmiany prędkości i dupleksu każdego portu i wyłączenia trybu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FlowControl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dla każdego portu.</w:t>
            </w:r>
          </w:p>
          <w:p w14:paraId="18459AF0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4 x SFP+ IEEE 802.3ae/802.3ae. Porty SFP+ muszą obsługiwać również moduły SFP 1000Base-X IEEE 802.3z;</w:t>
            </w:r>
          </w:p>
          <w:p w14:paraId="4155B8E9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Konsola szeregowa RS-232.</w:t>
            </w:r>
          </w:p>
          <w:p w14:paraId="10A3A6AD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Łączenie urządzeń w stosy o wielkości co najmniej 6 jednostek. Awaria żadnego pojedynczego urządzenia nie może spowodować przerwania pracy stosu. Praca w topologii pierścienia. Przepustowość magistrali stosu co najmniej 40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Gb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>/s. Port-Channel oraz Mirroring ruchu przy użyciu dowolnych portów w stosie.</w:t>
            </w:r>
          </w:p>
          <w:p w14:paraId="713E0121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Zasilanie AC 230V.</w:t>
            </w:r>
          </w:p>
          <w:p w14:paraId="72BE375C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Pojemność przełączania nie mniej, niż 128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Gb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/s. Wydajność przełączania nie mniej niż 95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Mb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>/s.</w:t>
            </w:r>
          </w:p>
          <w:p w14:paraId="065EC5AD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Architektura nieblokującą (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wire-speed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>).</w:t>
            </w:r>
          </w:p>
          <w:p w14:paraId="7CD23E0F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lastRenderedPageBreak/>
              <w:t>Pojemność tablicy MAC nie mniej, niż 16K. Możliwość wprowadzenia co najmniej 510 wpisów statycznych.</w:t>
            </w:r>
          </w:p>
          <w:p w14:paraId="28A3B8D7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Ilość RAM nie mniej, niż 256 MB. Pamięć Flash - nie mniej niż 32 MB.</w:t>
            </w:r>
          </w:p>
          <w:p w14:paraId="2BF6DF75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Obsługa ramek Jumbo o rozmiarze co najmniej 9210 B.</w:t>
            </w:r>
          </w:p>
          <w:p w14:paraId="38E74CB1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Bufor pakietów nie mniej, niż 1,5 MB.</w:t>
            </w:r>
          </w:p>
          <w:p w14:paraId="1C75FD31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Temperatura pracy w zakresie co najmniej od -5C do 50 stopni Celsjusza.</w:t>
            </w:r>
          </w:p>
          <w:p w14:paraId="757F00F0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MTBF &gt; 500000 godzin.</w:t>
            </w:r>
          </w:p>
          <w:p w14:paraId="2453E39C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Obudowa urządzenia powinna być wyposażona w mocowanie umożliwiające przypięcie zabezpieczenia fizycznego typu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Kensington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Lock.</w:t>
            </w:r>
          </w:p>
        </w:tc>
      </w:tr>
      <w:tr w:rsidR="006E63B9" w:rsidRPr="00D01CBD" w14:paraId="00369227" w14:textId="77777777" w:rsidTr="0081332A">
        <w:tc>
          <w:tcPr>
            <w:tcW w:w="844" w:type="pct"/>
          </w:tcPr>
          <w:p w14:paraId="28684B20" w14:textId="77777777" w:rsidR="006E63B9" w:rsidRPr="00D01CBD" w:rsidRDefault="006E63B9" w:rsidP="00236BFA">
            <w:pPr>
              <w:spacing w:before="0" w:after="0"/>
              <w:rPr>
                <w:rFonts w:eastAsia="Calibri"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lastRenderedPageBreak/>
              <w:t>Funkcjonalność warstwy 2</w:t>
            </w:r>
          </w:p>
        </w:tc>
        <w:tc>
          <w:tcPr>
            <w:tcW w:w="4156" w:type="pct"/>
          </w:tcPr>
          <w:p w14:paraId="4416E4EA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IGMP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Snooping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v3 - obsługa nie mniej, niż 510 grup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multicast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w tym co najmniej 256 grup statycznych.</w:t>
            </w:r>
          </w:p>
          <w:p w14:paraId="3D58BA20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MLD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Snooping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v2 - obsługa nie mniej, niż 31 grup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multicast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w tym co najmniej 31 grup statycznych.</w:t>
            </w:r>
          </w:p>
          <w:p w14:paraId="0FE944A8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  <w:lang w:val="en-US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IEEE 802.1D, 802.1w, 802.1s (co najmniej 16 instancji).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en-US"/>
              </w:rPr>
              <w:t>Funkcja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en-US"/>
              </w:rPr>
              <w:t xml:space="preserve"> 802.1Q Restricted Role </w:t>
            </w:r>
            <w:proofErr w:type="spellStart"/>
            <w:r w:rsidRPr="00D01CBD">
              <w:rPr>
                <w:rFonts w:cstheme="minorHAnsi"/>
                <w:sz w:val="20"/>
                <w:szCs w:val="20"/>
                <w:lang w:val="en-US"/>
              </w:rPr>
              <w:t>oraz</w:t>
            </w:r>
            <w:proofErr w:type="spellEnd"/>
            <w:r w:rsidRPr="00D01CBD">
              <w:rPr>
                <w:rFonts w:cstheme="minorHAnsi"/>
                <w:sz w:val="20"/>
                <w:szCs w:val="20"/>
                <w:lang w:val="en-US"/>
              </w:rPr>
              <w:t xml:space="preserve"> 802.1Q Restricted TCN.</w:t>
            </w:r>
          </w:p>
          <w:p w14:paraId="02FB8B25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Wykrywanie pętli w L2 dla przyłączonych urządzeń bez protokołu rodziny STP.</w:t>
            </w:r>
          </w:p>
          <w:p w14:paraId="0715C111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Tworzenie interfejsów Port-Channel - nie mniej niż 8 portów na grupę oraz 32 grup na urządzenie z obsługą LACP.</w:t>
            </w:r>
          </w:p>
          <w:p w14:paraId="689C6C9D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LLDP (802.1AB) oraz LLDP-MED.</w:t>
            </w:r>
          </w:p>
          <w:p w14:paraId="53FF9FC9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ERPS (ITU-T G.8032) w wersji co najmniej 1. Jednoczesna obsługa co najmniej 1 pierścieni.</w:t>
            </w:r>
          </w:p>
          <w:p w14:paraId="10A1CDFF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DHCP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Relay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w tym opcji 60 i 61 oraz opcji 82, DHCP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Local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Relay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+ opcja 82. DHCP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Relay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dla IPv6.</w:t>
            </w:r>
          </w:p>
          <w:p w14:paraId="2A68594C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Port monitoring/mirroring/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span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>. Możliwość monitorowania tylko wybranego ruchu.</w:t>
            </w:r>
          </w:p>
        </w:tc>
      </w:tr>
      <w:tr w:rsidR="006E63B9" w:rsidRPr="00D01CBD" w14:paraId="4ECCEBCA" w14:textId="77777777" w:rsidTr="0081332A">
        <w:tc>
          <w:tcPr>
            <w:tcW w:w="844" w:type="pct"/>
          </w:tcPr>
          <w:p w14:paraId="489197F7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Obsługa sieci VLAN</w:t>
            </w:r>
          </w:p>
        </w:tc>
        <w:tc>
          <w:tcPr>
            <w:tcW w:w="4156" w:type="pct"/>
          </w:tcPr>
          <w:p w14:paraId="147FC89C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802.1Q VLAN, co najmniej 4094, 802.1v GVRP.</w:t>
            </w:r>
          </w:p>
          <w:p w14:paraId="053FBD6D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powinien umożliwiać automatyczne przypisywanie urządzeń monitoringu wizyjnego do specjalnie wydzielonej w tym celu sieci VLAN.</w:t>
            </w:r>
          </w:p>
          <w:p w14:paraId="7952AD46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Powinna być możliwość tworzenia sieci VLAN w oparciu o adresy MAC urządzeń. Urządzenie powinno akceptować co najmniej 1020 wpisów MAC dla takiej sieci VLAN.</w:t>
            </w:r>
          </w:p>
          <w:p w14:paraId="73CE5CD9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także umożliwiać tworzenie asymetrycznych sieci VLAN.</w:t>
            </w:r>
          </w:p>
        </w:tc>
      </w:tr>
      <w:tr w:rsidR="006E63B9" w:rsidRPr="00D01CBD" w14:paraId="3C09B889" w14:textId="77777777" w:rsidTr="0081332A">
        <w:tc>
          <w:tcPr>
            <w:tcW w:w="844" w:type="pct"/>
          </w:tcPr>
          <w:p w14:paraId="267E8112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Funkcjonalność warstwy 3</w:t>
            </w:r>
          </w:p>
        </w:tc>
        <w:tc>
          <w:tcPr>
            <w:tcW w:w="4156" w:type="pct"/>
          </w:tcPr>
          <w:p w14:paraId="5E2A5D77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musi mieć możliwość utworzenia wielu interfejsów IPv4 na urządzeniu - co najmniej 16 takich interfejsów.</w:t>
            </w:r>
          </w:p>
          <w:p w14:paraId="1A50747A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Przełącznik musi posiadać funkcjonalność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Gratuitous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ARP.</w:t>
            </w:r>
          </w:p>
          <w:p w14:paraId="1B91226C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powinien także umożliwiać przekierowanie ruchu UDP na wskazany adres IP w sieci.</w:t>
            </w:r>
          </w:p>
          <w:p w14:paraId="29E24242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Musi być możliwe uruchomienie na urządzeniu serwera DHCP przydzielającego minimum 10 pule adresów IP oraz wspierającego protokół IPv6 przydzielającego minimum 16 pule adresów IP.</w:t>
            </w:r>
          </w:p>
          <w:p w14:paraId="68149A37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posiadać tablicę ARP o wielkości co najmniej 0,5K wpisów oraz umożliwiać wprowadzenie co najmniej 256 wpisów statycznych.</w:t>
            </w:r>
          </w:p>
          <w:p w14:paraId="796D31AE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Platforma sprzętowa powinna umożliwiać przechowywanie co najmniej 510 tras routingu dla IPv4 do maszyn znajdujących się na bezpośrednio przyłączonych do urządzenia podsieciach oraz 256 takich tras dla IPv6.</w:t>
            </w:r>
          </w:p>
          <w:p w14:paraId="6D17CA28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Platforma sprzętowa powinna umożliwiać przechowywanie co najmniej 60 tras routingu dla IPv4 do maszyn znajdujących się wewnątrz sieci oraz 32 takich tras dla IPv6.</w:t>
            </w:r>
          </w:p>
          <w:p w14:paraId="44B35A97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musi umożliwiać zdefiniowanie statycznych tras routingu dla IPv4 (co najmniej 60 takich tras) oraz dla IPv6 (co najmniej 30 tras).</w:t>
            </w:r>
          </w:p>
          <w:p w14:paraId="2FA728A6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Urządzenie musi być wyposażone w funkcję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Floating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Static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Route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(tworzenie zapasowych domyślnych/statycznych tras routingu dla danej podsieci docelowej) dla IPv4.</w:t>
            </w:r>
          </w:p>
          <w:p w14:paraId="3ACF4152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Urządzenie powinno wspierać funkcję IPv6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Neighbor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Discovery.</w:t>
            </w:r>
          </w:p>
        </w:tc>
      </w:tr>
      <w:tr w:rsidR="006E63B9" w:rsidRPr="00D01CBD" w14:paraId="682D9749" w14:textId="77777777" w:rsidTr="0081332A">
        <w:tc>
          <w:tcPr>
            <w:tcW w:w="844" w:type="pct"/>
          </w:tcPr>
          <w:p w14:paraId="5BF94020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01CBD">
              <w:rPr>
                <w:rFonts w:cstheme="minorHAnsi"/>
                <w:sz w:val="20"/>
                <w:szCs w:val="20"/>
              </w:rPr>
              <w:lastRenderedPageBreak/>
              <w:t>Quality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of Service (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QoS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56" w:type="pct"/>
          </w:tcPr>
          <w:p w14:paraId="041DFC19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Przełącznik powinien obsługiwać funkcjonalność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QoS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i posiadać co najmniej 8 kolejek sprzętowych na każdym porcie fizycznym. Klasyfikacja ruchu do odpowiednich kolejek powinna odbywać się na bazie co najmniej: wejściowego portu fizycznego przełącznika, sieci VLAN, adresu MAC, pola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EtherType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, adresu IP, pola DSCP, typu protokołu, portu TCP/UDP, klasy ruchu IPv6, etykiety ruchu IPv6.</w:t>
            </w:r>
          </w:p>
          <w:p w14:paraId="0D5CF0D9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umożliwiać mapowanie wartości pola DSCP w pakiecie IP do odpowiednich klas obsługi ruchu, WRR, WDRR.</w:t>
            </w:r>
          </w:p>
          <w:p w14:paraId="41907D4A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Przełącznik powinien umożliwiać ograniczenie pasma dla ruchu wychodzącego na każdym porcie z granulacją co najwyżej 64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kb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/s.</w:t>
            </w:r>
          </w:p>
          <w:p w14:paraId="5F234C29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Urządzenie powinno także umożliwiać limitowanie pasma dla ruchu przychodzącego na każdym porcie z granulacją co najwyżej 64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kb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/s.</w:t>
            </w:r>
          </w:p>
        </w:tc>
      </w:tr>
      <w:tr w:rsidR="006E63B9" w:rsidRPr="00D01CBD" w14:paraId="2B6A9336" w14:textId="77777777" w:rsidTr="0081332A">
        <w:tc>
          <w:tcPr>
            <w:tcW w:w="844" w:type="pct"/>
          </w:tcPr>
          <w:p w14:paraId="3811B5EB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Filtrowanie ruchu</w:t>
            </w:r>
          </w:p>
        </w:tc>
        <w:tc>
          <w:tcPr>
            <w:tcW w:w="4156" w:type="pct"/>
          </w:tcPr>
          <w:p w14:paraId="1A7CCF84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posiadać możliwość filtrowania ruchu w oparciu co najmniej o informacje takie, jak: port przełącznika, adres MAC, sieć VLAN, priorytet 802.1p, adres IP, zawartość pola DSCP, typ protokołu, port TCP/UDP, klasę ruchu IPv6, etykietę ruchu IPv6 i mieć możliwość uruchamiania reguł ACL wg kalendarza.</w:t>
            </w:r>
          </w:p>
          <w:p w14:paraId="4131B7F2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powinien mieć możliwość definiowania reguł ACL na poziomie sieci VLAN.</w:t>
            </w:r>
          </w:p>
        </w:tc>
      </w:tr>
      <w:tr w:rsidR="006E63B9" w:rsidRPr="00D01CBD" w14:paraId="1BA69A28" w14:textId="77777777" w:rsidTr="0081332A">
        <w:tc>
          <w:tcPr>
            <w:tcW w:w="844" w:type="pct"/>
          </w:tcPr>
          <w:p w14:paraId="329E3F5B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Funkcje bezpieczeństwa</w:t>
            </w:r>
          </w:p>
        </w:tc>
        <w:tc>
          <w:tcPr>
            <w:tcW w:w="4156" w:type="pct"/>
          </w:tcPr>
          <w:p w14:paraId="7BF15D7F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powinien być wyposażony w funkcjonalność umożliwiającą ograniczenie liczby adresów MAC na pojedynczym porcie fizycznym przełącznika oraz "zatrzaśnięcie" na nim określonych adresów MAC i powinien obsługiwać co najmniej 120 takich adresów MAC na pojedynczym porcie fizycznym. Funkcjonalność powinna umożliwiać wyłączenie portu po przekroczeniu zdefiniowanej liczby adresów MAC obecnych na porcie.</w:t>
            </w:r>
          </w:p>
          <w:p w14:paraId="759CD05D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umożliwiać uwierzytelnianie przyłączonych użytkowników za pomocą protokołu 802.1X współpracującego z funkcjonalnością umożliwiającą przyznanie dostępu do ograniczonych zasobów w przypadku, gdy użytkownik nie jest uwierzytelniony.</w:t>
            </w:r>
          </w:p>
          <w:p w14:paraId="1BF269F6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Funkcjonalność 802.1X musi umożliwiać niezależne uwierzytelnianie wielu użytkowników znajdujących się na pojedynczym porcie fizycznym przełącznika.</w:t>
            </w:r>
          </w:p>
          <w:p w14:paraId="3DD7C4AE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musi umożliwiać przypisywanie co najmniej następujących atrybutów otrzymanych z serwera RADIUS: VLAN, priorytet 802.1p, przepustowość portu, reguły ACL.</w:t>
            </w:r>
          </w:p>
          <w:p w14:paraId="19A11789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musi wspierać funkcję umożliwiającą zmianę przypisanych z serwera RADIUS uprawnień bez rozłączania ponownego uwierzytelniania przyłączonego klienta.</w:t>
            </w:r>
          </w:p>
          <w:p w14:paraId="5410B1D1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musi umożliwiać uwierzytelnianie użytkowników w oparciu o portal WWW z możliwością przypisania użytkownika do wskazanej sieci VLAN. Funkcjonalność ta musi działać również dla adresów IPv6.</w:t>
            </w:r>
          </w:p>
          <w:p w14:paraId="1F8290F8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musi również umożliwiać uwierzytelnianie użytkowników w oparciu o adres MAC z możliwością przypisania użytkownika do wskazanej sieci VLAN.</w:t>
            </w:r>
          </w:p>
          <w:p w14:paraId="6F003F1A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Musi istnieć możliwość alternatywnego uwierzytelniania za pomocą więcej, niż jednego agenta uwierzytelniania.</w:t>
            </w:r>
          </w:p>
          <w:p w14:paraId="7781AD72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Przełącznik musi realizować funkcjonalność filtrowania ruchu od klientów, którzy posiadają nieodpowiednią parę adresów IP-MAC (co najmniej 250 powiązań IP-MAC na urządzenie), jak również z możliwością dynamicznego tworzenia powiązań IP-MAC na bazie informacji pobranych z serwera DHCP i możliwością inspekcji zawartości pakietów ARP. Funkcja IP-MAC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binding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musi współpracować z protokołem IPv6.</w:t>
            </w:r>
          </w:p>
          <w:p w14:paraId="44E7E8EC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powinien również posiadać funkcjonalność umożliwiającą realizację komunikacji z jednym lub więcej portów wspólnych (np. portów do których podłączony jest router, serwery wydruku itp.).</w:t>
            </w:r>
          </w:p>
          <w:p w14:paraId="0FDF7EFA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posiadać funkcjonalność niedopuszczania do sieci nieautoryzowanych przez administratora serwerów DHCP.</w:t>
            </w:r>
          </w:p>
          <w:p w14:paraId="0C16FD1D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powinien mieć możliwość definiowania globalnie dla urządzenia adresów MAC, z/do których ruch nie będzie obsługiwany.</w:t>
            </w:r>
          </w:p>
          <w:p w14:paraId="68F8EF2A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Urządzenie powinno posiadać funkcjonalność zapobiegającą atakom ARP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Spoofing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przez użytkowników sieci.</w:t>
            </w:r>
          </w:p>
          <w:p w14:paraId="30FC0FDA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posiadać funkcjonalność zapobiegania atakom BPDU.</w:t>
            </w:r>
          </w:p>
          <w:p w14:paraId="50F8DFC2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Urządzenie powinno posiadać funkcjonalność zapobiegania atakom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Denial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of Service.</w:t>
            </w:r>
          </w:p>
          <w:p w14:paraId="76ACECD7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Przełącznik powinien posiadać możliwość limitowania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Unknown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Unicast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(z krokiem minimalnym co najwyżej 64Kbps i 2pps), Multicast (z krokiem minimalnym co najwyżej 64Kbps i 2pps), Broadcast (z krokiem minimalnym co najwyżej 64Kbps i 2pps), a także umożliwiać automatyczne wyłączenie portu w przypadku długotrwałej burzy oraz jego ponowne włączenie po ustalonym czasie.</w:t>
            </w:r>
          </w:p>
          <w:p w14:paraId="6306EC5D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Przełącznik powinien posiadać mechanizm ochrony procesora przed jego przeciążeniem dużą liczbą pakietów Broadcast/Multicast/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Unicast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E63B9" w:rsidRPr="00D01CBD" w14:paraId="4953904F" w14:textId="77777777" w:rsidTr="0081332A">
        <w:tc>
          <w:tcPr>
            <w:tcW w:w="844" w:type="pct"/>
          </w:tcPr>
          <w:p w14:paraId="6174B95C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lastRenderedPageBreak/>
              <w:t>Zarządzanie</w:t>
            </w:r>
          </w:p>
        </w:tc>
        <w:tc>
          <w:tcPr>
            <w:tcW w:w="4156" w:type="pct"/>
          </w:tcPr>
          <w:p w14:paraId="55F7ED8A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Powinna istnieć możliwość konfiguracji uwierzytelniania dostępu do urządzenia na zewnętrznym serwerze RADIUS i TACACS+.</w:t>
            </w:r>
          </w:p>
          <w:p w14:paraId="2360AF49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Grupa urządzeń połączonych w stos powinna być zarządzana poprzez jeden adres IP.</w:t>
            </w:r>
          </w:p>
          <w:p w14:paraId="4F31496D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wspierać protokół umożliwiający zdalne wykrywania urządzenia w sieci poprzez dedykowaną do tego celu aplikację producenta przełącznika i umożliwiać co najmniej: zmianę adresu IP urządzenia.</w:t>
            </w:r>
          </w:p>
          <w:p w14:paraId="30DAC67F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Lokalne zarządzanie urządzeniem powinno odbywać się przez: przeglądarkę internetową - również poprzez adres IPv6, Telnet (co najmniej 4 sesji jednoczesnych) - również poprzez adres IPv6, SSH - również poprzez adres IPv6, konsolę lokalną. Zarządzanie przez interfejs tekstowy musi umożliwiać wprowadzanie poleceń. Niedopuszczalna jest konfiguracja oparta o wybór z menu. Interfejs tekstowy musi zapewniać konfigurację wszystkich funkcjonalności urządzenia.</w:t>
            </w:r>
          </w:p>
          <w:p w14:paraId="53FDBF31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W przypadku zarządzania przez interfejs WWW musi być możliwość szyfrowania połączenia co najmniej protokołem SSLv3.</w:t>
            </w:r>
          </w:p>
          <w:p w14:paraId="489C9876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posiadać możliwość wykrywania urządzeń zgodnych z protokołem ONVIF oraz prezentować informacje o rzeczywistym stanie tych urządzeń.</w:t>
            </w:r>
          </w:p>
          <w:p w14:paraId="3A91C2A8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musi obsługiwać protokół zarządzania SNMPv2, v3 - również poprzez adres IPv6.</w:t>
            </w:r>
          </w:p>
          <w:p w14:paraId="04E56E11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Przełącznik musi umożliwiać monitorowanie zdalne protokołem RMON i obsługiwać protokół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sFlow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0BC3D24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musi obsługiwać także cyfrową diagnostykę parametrów pracy modułów światłowodowych, zgodną z SFF-8472, umożliwiającą przynajmniej: pomiar prądu wzmacniacza, pomiar mocy nadajnika i odbiornika, pomiar temperatury modułu oraz pomiar zasilania modułu.</w:t>
            </w:r>
          </w:p>
          <w:p w14:paraId="00828C69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musi posiadać wbudowanego klienta DHCP oraz umożliwiać automatyczne pobieranie konfiguracji z zewnętrznego serwera TFTP podczas uruchamiania urządzenia.</w:t>
            </w:r>
          </w:p>
          <w:p w14:paraId="2B515510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musi posiadać możliwość lokalnego rozwiązywania FQDN na adres IP, co pozwala na wykonywanie poleceń typu ping/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traceroute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tftp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/telnet dla nazwy FQDN.</w:t>
            </w:r>
          </w:p>
          <w:p w14:paraId="6A391423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musi posiadać możliwość synchronizacji swojego zegara systemowego z zewnętrznym źródłem czasu także przy użyciu protokołu IPv6.</w:t>
            </w:r>
          </w:p>
          <w:p w14:paraId="2AC67971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Zapisywanie logów generowanych przez urządzenie musi być możliwe na zewnętrznym serwerze logów - również poprzez adres IPv6.</w:t>
            </w:r>
          </w:p>
          <w:p w14:paraId="1B2DA371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posiadać możliwość wysyłania i pobierania konfiguracji z serwera TFTP w sieci.</w:t>
            </w:r>
          </w:p>
          <w:p w14:paraId="40E3F327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Przełącznik musi umożliwiać wykonywanie polecenia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traceroute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z poziomu jego interfejsu zarządzającego.</w:t>
            </w:r>
          </w:p>
          <w:p w14:paraId="03F3F57D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Urządzenie powinno posiadać możliwość wykonywania polecenia ping z poziomu interfejsu zarządzającego - również poprzez adres IPv6, a także umożliwiać przeglądanie tablicy adresów MAC.</w:t>
            </w:r>
          </w:p>
          <w:p w14:paraId="411D797A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Powinna istnieć możliwość uruchomienia diagnostyki okablowania z poziomu interfejsu zarządzającego urządzenia. Test powinien dokonywać co najmniej pomiaru długości kabla oraz ciągłości połączenia.</w:t>
            </w:r>
          </w:p>
          <w:p w14:paraId="22CA1896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Interfejs zarządzający musi umożliwiać wprowadzenie tekstowego opisu dla każdego z portów fizycznych urządzenia.</w:t>
            </w:r>
          </w:p>
          <w:p w14:paraId="3E1DEF1C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Urządzenie powinno być w stanie wysyłać powiadomienia SNMP (tzw. SNMP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Traps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) w przypadku pojawienia się w sieci nowego adresu MAC.</w:t>
            </w:r>
          </w:p>
          <w:p w14:paraId="1D6ADCFE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Wymagana jest funkcjonalność umożliwiająca logowanie wydanych poleceń konfiguracyjnych wraz z informacją o koncie, z jakiego polecenie zostało wydane.</w:t>
            </w:r>
          </w:p>
          <w:p w14:paraId="27ACAB41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Urządzenie powinno umożliwiać przechowywanie wielu wersji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632B22F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powinien być wyposażony w pamięć Flash umożliwiającą przechowywanie dowolnej liczby plików.</w:t>
            </w:r>
          </w:p>
          <w:p w14:paraId="01EA7930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Urządzenie powinno wspierać standard 802.3az (Energy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Efficient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Ethernet).</w:t>
            </w:r>
          </w:p>
          <w:p w14:paraId="1B37DE30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Przełącznik powinien umożliwić zmniejszenie pobieranej mocy poprzez wykrywanie aktywności linku na portach, a także administracyjnego wyłączenia wskaźników LED na portach, wyłączenie wskaźników LED na portach w zdefiniowanych interwałach czasowych, wyłączenie portów przełącznika w zdefiniowanych interwałach czasowych oraz wyłączenie wszystkich funkcji sieciowych urządzenia w zdefiniowanych interwałach czasowych.</w:t>
            </w:r>
          </w:p>
        </w:tc>
      </w:tr>
      <w:tr w:rsidR="006E63B9" w:rsidRPr="00D01CBD" w14:paraId="2C1B4D34" w14:textId="77777777" w:rsidTr="0081332A">
        <w:tc>
          <w:tcPr>
            <w:tcW w:w="844" w:type="pct"/>
          </w:tcPr>
          <w:p w14:paraId="25D41260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lastRenderedPageBreak/>
              <w:t>Aktualizacje</w:t>
            </w:r>
          </w:p>
        </w:tc>
        <w:tc>
          <w:tcPr>
            <w:tcW w:w="4156" w:type="pct"/>
          </w:tcPr>
          <w:p w14:paraId="53D1A106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Do urządzenia powinny być dostępne bezpłatne aktualizacje oprogramowania.</w:t>
            </w:r>
          </w:p>
        </w:tc>
      </w:tr>
      <w:tr w:rsidR="006E63B9" w:rsidRPr="00D01CBD" w14:paraId="49E4007F" w14:textId="77777777" w:rsidTr="0081332A">
        <w:trPr>
          <w:trHeight w:val="935"/>
        </w:trPr>
        <w:tc>
          <w:tcPr>
            <w:tcW w:w="844" w:type="pct"/>
          </w:tcPr>
          <w:p w14:paraId="2E6D9E8E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Gwarancja sprzętowa</w:t>
            </w:r>
          </w:p>
        </w:tc>
        <w:tc>
          <w:tcPr>
            <w:tcW w:w="4156" w:type="pct"/>
          </w:tcPr>
          <w:p w14:paraId="3E687F2F" w14:textId="77777777" w:rsidR="006E63B9" w:rsidRPr="00D01CBD" w:rsidRDefault="006E63B9" w:rsidP="0081332A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Wymaga się aby urządzenie było objęte ograniczoną wieczystą gwarancją (do 5 lat po ogłoszeniu końca produkcji urządzenia) producenta realizowaną w systemie minimum 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door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-to-</w:t>
            </w:r>
            <w:proofErr w:type="spellStart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>door</w:t>
            </w:r>
            <w:proofErr w:type="spellEnd"/>
            <w:r w:rsidRPr="00D01CBD">
              <w:rPr>
                <w:rFonts w:asciiTheme="minorHAnsi" w:hAnsiTheme="minorHAnsi" w:cstheme="minorHAnsi"/>
                <w:sz w:val="20"/>
                <w:szCs w:val="20"/>
              </w:rPr>
              <w:t xml:space="preserve"> przez serwis producenta. Urządzenie powinno być objęte usługą szybkiej wymiany w wypadku awarii z wysyłką w następnym dniu roboczym po stwierdzeniu awarii przez okres gwarancji.</w:t>
            </w:r>
          </w:p>
        </w:tc>
      </w:tr>
    </w:tbl>
    <w:p w14:paraId="4AF3DA7C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0811926E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  <w:lang w:bidi="hi-IN"/>
        </w:rPr>
      </w:pPr>
      <w:bookmarkStart w:id="11" w:name="_Toc178947553"/>
      <w:bookmarkStart w:id="12" w:name="_Toc181036697"/>
      <w:proofErr w:type="spellStart"/>
      <w:r w:rsidRPr="00D01CBD">
        <w:rPr>
          <w:rFonts w:asciiTheme="minorHAnsi" w:hAnsiTheme="minorHAnsi" w:cstheme="minorHAnsi"/>
          <w:sz w:val="20"/>
          <w:szCs w:val="20"/>
        </w:rPr>
        <w:t>Zarządzalne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urządzenia sieciowe z obsługą VLAN,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MACsec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, standardu 802.1X typ 3 -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Switche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przed klastrem UTM </w:t>
      </w:r>
      <w:r w:rsidRPr="00D01CBD">
        <w:rPr>
          <w:rFonts w:asciiTheme="minorHAnsi" w:hAnsiTheme="minorHAnsi" w:cstheme="minorHAnsi"/>
          <w:sz w:val="20"/>
          <w:szCs w:val="20"/>
          <w:lang w:bidi="hi-IN"/>
        </w:rPr>
        <w:t>– 2szt.</w:t>
      </w:r>
      <w:bookmarkEnd w:id="11"/>
      <w:bookmarkEnd w:id="12"/>
    </w:p>
    <w:p w14:paraId="252B2F19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tbl>
      <w:tblPr>
        <w:tblStyle w:val="Tabelasiatki1jasnaakcent1"/>
        <w:tblW w:w="5395" w:type="pct"/>
        <w:tblLook w:val="0000" w:firstRow="0" w:lastRow="0" w:firstColumn="0" w:lastColumn="0" w:noHBand="0" w:noVBand="0"/>
      </w:tblPr>
      <w:tblGrid>
        <w:gridCol w:w="1754"/>
        <w:gridCol w:w="8635"/>
      </w:tblGrid>
      <w:tr w:rsidR="006E63B9" w:rsidRPr="00D01CBD" w14:paraId="25119ECF" w14:textId="77777777" w:rsidTr="0081332A">
        <w:tc>
          <w:tcPr>
            <w:tcW w:w="844" w:type="pct"/>
          </w:tcPr>
          <w:p w14:paraId="04BAA136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Nazwa parametru</w:t>
            </w:r>
          </w:p>
        </w:tc>
        <w:tc>
          <w:tcPr>
            <w:tcW w:w="4156" w:type="pct"/>
          </w:tcPr>
          <w:p w14:paraId="06C740E7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Minimalna wartość parametru</w:t>
            </w:r>
          </w:p>
        </w:tc>
      </w:tr>
      <w:tr w:rsidR="006E63B9" w:rsidRPr="00D01CBD" w14:paraId="3AA99A03" w14:textId="77777777" w:rsidTr="0081332A">
        <w:tc>
          <w:tcPr>
            <w:tcW w:w="844" w:type="pct"/>
          </w:tcPr>
          <w:p w14:paraId="30062A37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Ogólne cechy sprzętowe</w:t>
            </w:r>
          </w:p>
        </w:tc>
        <w:tc>
          <w:tcPr>
            <w:tcW w:w="4156" w:type="pct"/>
          </w:tcPr>
          <w:p w14:paraId="778E509A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Urządzenie musi być wyposażone w min. 16 portów SFP+</w:t>
            </w:r>
          </w:p>
          <w:p w14:paraId="29B70EDF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Porty SFP+ muszą obsługiwać wkładki o prędkości zarówno 1Gbps jak i 10Gbps</w:t>
            </w:r>
          </w:p>
          <w:p w14:paraId="6EC23C47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Urządzenie musi być wyposażone w port konsoli umożliwiający zarządzanie urządzeniem z poziomu linii komend</w:t>
            </w:r>
          </w:p>
          <w:p w14:paraId="2C8F63A2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Dopuszczane są jedynie urządzenia w architekturze nieblokującej pracujące w trybie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store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>-and-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forward</w:t>
            </w:r>
            <w:proofErr w:type="spellEnd"/>
          </w:p>
          <w:p w14:paraId="13EE10A6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Rozmiar tablicy adresów MAC urządzenia min. 32K</w:t>
            </w:r>
          </w:p>
          <w:p w14:paraId="2F017F21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Min. przepustowość urządzenia – 320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Gbps</w:t>
            </w:r>
            <w:proofErr w:type="spellEnd"/>
          </w:p>
          <w:p w14:paraId="6776F21F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Min. szybkość przekierowań pakietów - 238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Mpps</w:t>
            </w:r>
            <w:proofErr w:type="spellEnd"/>
          </w:p>
          <w:p w14:paraId="593386FF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Pobór mocy urządzenia nie może przekraczać 50W</w:t>
            </w:r>
          </w:p>
          <w:p w14:paraId="28CEC885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Przełącznik musi być w formacie 1U umożliwiającym jego montaż w standardowej szafie 19” oraz posiadać w zestawie odpowiednie uchwyty montażowe</w:t>
            </w:r>
          </w:p>
          <w:p w14:paraId="1FEF4EAA" w14:textId="77777777" w:rsidR="006E63B9" w:rsidRPr="00D01CBD" w:rsidRDefault="006E63B9" w:rsidP="00236BF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Głębokość urządzenia nie może przekraczać 250 mm</w:t>
            </w:r>
          </w:p>
        </w:tc>
      </w:tr>
      <w:tr w:rsidR="006E63B9" w:rsidRPr="00D01CBD" w14:paraId="7E4F56AE" w14:textId="77777777" w:rsidTr="0081332A">
        <w:tc>
          <w:tcPr>
            <w:tcW w:w="844" w:type="pct"/>
          </w:tcPr>
          <w:p w14:paraId="17863F28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Standardy</w:t>
            </w:r>
          </w:p>
        </w:tc>
        <w:tc>
          <w:tcPr>
            <w:tcW w:w="4156" w:type="pct"/>
          </w:tcPr>
          <w:p w14:paraId="1431A1BF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Urządzenie musi spełniać następujące standardy:</w:t>
            </w:r>
          </w:p>
          <w:p w14:paraId="4F16E96A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802.3z</w:t>
            </w:r>
          </w:p>
          <w:p w14:paraId="3D0556DB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802.3ae</w:t>
            </w:r>
          </w:p>
          <w:p w14:paraId="10E1F71D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802.3x</w:t>
            </w:r>
          </w:p>
          <w:p w14:paraId="47D1C80F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802.3ad</w:t>
            </w:r>
          </w:p>
          <w:p w14:paraId="55F4CDF3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802.1ab</w:t>
            </w:r>
          </w:p>
          <w:p w14:paraId="2B8DCFB3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lastRenderedPageBreak/>
              <w:t>802.1D</w:t>
            </w:r>
          </w:p>
          <w:p w14:paraId="7A65D97F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802.1w</w:t>
            </w:r>
          </w:p>
          <w:p w14:paraId="3055C450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802.1s</w:t>
            </w:r>
          </w:p>
          <w:p w14:paraId="65590F8C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802.1p</w:t>
            </w:r>
          </w:p>
          <w:p w14:paraId="24B64993" w14:textId="77777777" w:rsidR="006E63B9" w:rsidRPr="00D01CBD" w:rsidRDefault="006E63B9" w:rsidP="005D1285">
            <w:pPr>
              <w:numPr>
                <w:ilvl w:val="0"/>
                <w:numId w:val="29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802.1q</w:t>
            </w:r>
          </w:p>
          <w:p w14:paraId="00314C78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E63B9" w:rsidRPr="00D01CBD" w14:paraId="22131D9F" w14:textId="77777777" w:rsidTr="0081332A">
        <w:tc>
          <w:tcPr>
            <w:tcW w:w="844" w:type="pct"/>
          </w:tcPr>
          <w:p w14:paraId="44BD4F2B" w14:textId="77777777" w:rsidR="006E63B9" w:rsidRPr="00D01CBD" w:rsidRDefault="006E63B9" w:rsidP="00236BF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lastRenderedPageBreak/>
              <w:t>Funkcjonalności</w:t>
            </w:r>
          </w:p>
        </w:tc>
        <w:tc>
          <w:tcPr>
            <w:tcW w:w="4156" w:type="pct"/>
          </w:tcPr>
          <w:p w14:paraId="2D92F35F" w14:textId="77777777" w:rsidR="006E63B9" w:rsidRPr="00D01CBD" w:rsidRDefault="006E63B9" w:rsidP="00236BF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Wymaga się, aby urządzenie posiadało następujące funkcjonalności:</w:t>
            </w:r>
          </w:p>
          <w:p w14:paraId="798F59AD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Zarządzanie za pomocą przeglądarki poprzez interfejs http/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https</w:t>
            </w:r>
            <w:proofErr w:type="spellEnd"/>
          </w:p>
          <w:p w14:paraId="0B703DB5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Z poziomu CLI (Telnet, SSH, port konsoli) musi być możliwa pełna konfiguracja urządzenia</w:t>
            </w:r>
          </w:p>
          <w:p w14:paraId="6BFC05F8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Urządzenie musi mieć obsługiwać możliwość adopcji przez zewnętrzny kontroler w celu scentralizowanego zarządzania</w:t>
            </w:r>
          </w:p>
          <w:p w14:paraId="3E7DE44B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Obsługę stosu IPv4 i IPv6 </w:t>
            </w:r>
          </w:p>
          <w:p w14:paraId="7EABEBFB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Funkcję wykrywania pętli</w:t>
            </w:r>
          </w:p>
          <w:p w14:paraId="2488FB1D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Funkcję izolacji portów</w:t>
            </w:r>
          </w:p>
          <w:p w14:paraId="361655D6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Funkcję agregacji portów z wykorzystaniem protokołu LACP</w:t>
            </w:r>
          </w:p>
          <w:p w14:paraId="11E7C577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Obsługę protokołu LLDP/LLDP-MED</w:t>
            </w:r>
          </w:p>
          <w:p w14:paraId="038F2E17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Funkcję DHCP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Snooping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 zarówno dla IPv4 jak i IPv6</w:t>
            </w:r>
          </w:p>
          <w:p w14:paraId="26E7E340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Funkcję umożliwiającą powiązanie adresu IP z adresem MAC (zarówno dla IPv4 jak i IPv6)</w:t>
            </w:r>
          </w:p>
          <w:p w14:paraId="2905DF40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Obsługę protokołu drzewa rozpinającego (STP/RSTP/MSTP)</w:t>
            </w:r>
          </w:p>
          <w:p w14:paraId="61525B49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Obsługę 4K identyfikatorów VLAN</w:t>
            </w:r>
          </w:p>
          <w:p w14:paraId="2F84F2D6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Funkcję umożliwiającą automatyczne przypisywanie wyznaczonych urządzeń do konkretnej sieci VLAN (MAC VLAN)</w:t>
            </w:r>
          </w:p>
          <w:p w14:paraId="1A64C420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IGMP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Snooping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oraz MLD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Snooping</w:t>
            </w:r>
            <w:proofErr w:type="spellEnd"/>
          </w:p>
          <w:p w14:paraId="26C4C4EF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Obsługę min. 900 grup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multicastowych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jednocześnie</w:t>
            </w:r>
          </w:p>
          <w:p w14:paraId="65C3DF56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MVR</w:t>
            </w:r>
          </w:p>
          <w:p w14:paraId="265BD045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Obsługę routingu statycznego i/lub dynamicznego</w:t>
            </w:r>
          </w:p>
          <w:p w14:paraId="2B519B5E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Możliwość konfiguracji co najmniej 16 interfejsów IP</w:t>
            </w:r>
          </w:p>
          <w:p w14:paraId="74C236BE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Obsługę min 40 tras statycznych dla funkcji routingu statycznego</w:t>
            </w:r>
          </w:p>
          <w:p w14:paraId="59BB0FCE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Obsługę AAA z wykorzystaniem mechanizmów Radius oraz TACACS+</w:t>
            </w:r>
          </w:p>
          <w:p w14:paraId="785A4A8B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Uwierzytelnianie użytkowników z wykorzystaniem 802.1X w oparciu o adres MAC urządzenia</w:t>
            </w:r>
          </w:p>
          <w:p w14:paraId="3AEAA83D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Obsługę list kontroli dostępu (ACL)</w:t>
            </w:r>
          </w:p>
          <w:p w14:paraId="5744FBA8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Obsługę SNMP w wersjach v1/v2c/v3</w:t>
            </w:r>
          </w:p>
          <w:p w14:paraId="0C775186" w14:textId="77777777" w:rsidR="006E63B9" w:rsidRPr="00D01CBD" w:rsidRDefault="006E63B9" w:rsidP="005D1285">
            <w:pPr>
              <w:numPr>
                <w:ilvl w:val="0"/>
                <w:numId w:val="30"/>
              </w:num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Obsługę grup RMON 1,2,3,9)</w:t>
            </w:r>
          </w:p>
          <w:p w14:paraId="587F2DF6" w14:textId="77777777" w:rsidR="006E63B9" w:rsidRPr="00D01CBD" w:rsidRDefault="006E63B9" w:rsidP="00236BF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E63B9" w:rsidRPr="00D01CBD" w14:paraId="0B4108EF" w14:textId="77777777" w:rsidTr="0081332A">
        <w:tc>
          <w:tcPr>
            <w:tcW w:w="844" w:type="pct"/>
          </w:tcPr>
          <w:p w14:paraId="52641BC7" w14:textId="77777777" w:rsidR="006E63B9" w:rsidRPr="00D01CBD" w:rsidRDefault="006E63B9" w:rsidP="00236BF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Dodatkowe wymagania</w:t>
            </w:r>
          </w:p>
        </w:tc>
        <w:tc>
          <w:tcPr>
            <w:tcW w:w="4156" w:type="pct"/>
          </w:tcPr>
          <w:p w14:paraId="658A71EA" w14:textId="77777777" w:rsidR="006E63B9" w:rsidRPr="00D01CBD" w:rsidRDefault="006E63B9" w:rsidP="00236BF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 xml:space="preserve">Urządzenia maja być wyposażone niezbędne do realizacji połączeń wkładki 1/10Gb SFP+ MM jak i ewentualnie 1/10Gb </w:t>
            </w:r>
            <w:proofErr w:type="spellStart"/>
            <w:r w:rsidRPr="00D01CBD">
              <w:rPr>
                <w:rFonts w:cstheme="minorHAnsi"/>
                <w:sz w:val="20"/>
                <w:szCs w:val="20"/>
              </w:rPr>
              <w:t>BaseT</w:t>
            </w:r>
            <w:proofErr w:type="spellEnd"/>
            <w:r w:rsidRPr="00D01CBD">
              <w:rPr>
                <w:rFonts w:cstheme="minorHAnsi"/>
                <w:sz w:val="20"/>
                <w:szCs w:val="20"/>
              </w:rPr>
              <w:t xml:space="preserve"> (Rj-45) niezbędne do realizacji redundantnych połączeń</w:t>
            </w:r>
          </w:p>
        </w:tc>
      </w:tr>
      <w:tr w:rsidR="006E63B9" w:rsidRPr="00D01CBD" w14:paraId="08166713" w14:textId="77777777" w:rsidTr="0081332A">
        <w:tc>
          <w:tcPr>
            <w:tcW w:w="844" w:type="pct"/>
          </w:tcPr>
          <w:p w14:paraId="59007404" w14:textId="77777777" w:rsidR="006E63B9" w:rsidRPr="00D01CBD" w:rsidRDefault="006E63B9" w:rsidP="00236BFA">
            <w:pPr>
              <w:spacing w:before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Gwarancje i certyfikaty</w:t>
            </w:r>
          </w:p>
        </w:tc>
        <w:tc>
          <w:tcPr>
            <w:tcW w:w="4156" w:type="pct"/>
          </w:tcPr>
          <w:p w14:paraId="016FAA54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Urządzenie musi posiadać certyfikację CE</w:t>
            </w:r>
          </w:p>
          <w:p w14:paraId="33E60912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  <w:highlight w:val="yellow"/>
              </w:rPr>
              <w:t>Gwarancja na urządzenie musi wynosić min. 5 lat</w:t>
            </w:r>
          </w:p>
          <w:p w14:paraId="1AF6C5FE" w14:textId="77777777" w:rsidR="006E63B9" w:rsidRPr="00D01CBD" w:rsidRDefault="006E63B9" w:rsidP="00236BFA">
            <w:pPr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Urządzenie musi pochodzić z polskiego autoryzowanego kanału dystrybucyjnego producenta</w:t>
            </w:r>
          </w:p>
        </w:tc>
      </w:tr>
    </w:tbl>
    <w:p w14:paraId="5E7CEBCD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796EF9E3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31757CF7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0347E12E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77966631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</w:rPr>
      </w:pPr>
      <w:bookmarkStart w:id="13" w:name="_Toc178947554"/>
      <w:bookmarkStart w:id="14" w:name="_Toc181036698"/>
      <w:r w:rsidRPr="00D01CBD">
        <w:rPr>
          <w:rFonts w:asciiTheme="minorHAnsi" w:hAnsiTheme="minorHAnsi" w:cstheme="minorHAnsi"/>
          <w:sz w:val="20"/>
          <w:szCs w:val="20"/>
        </w:rPr>
        <w:t>Oprogramowanie antywirusowe - Antywirus z XDR dla 50 stanowisk z szyfrowaniem i modułem aktualizacji</w:t>
      </w:r>
      <w:bookmarkEnd w:id="13"/>
      <w:bookmarkEnd w:id="14"/>
      <w:r w:rsidRPr="00D01CBD">
        <w:rPr>
          <w:rFonts w:asciiTheme="minorHAnsi" w:hAnsiTheme="minorHAnsi" w:cstheme="minorHAnsi"/>
          <w:sz w:val="20"/>
          <w:szCs w:val="20"/>
        </w:rPr>
        <w:br/>
      </w:r>
    </w:p>
    <w:p w14:paraId="5FDB66C1" w14:textId="77777777" w:rsidR="006E63B9" w:rsidRPr="00D01CBD" w:rsidRDefault="006E63B9" w:rsidP="006E63B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bookmarkStart w:id="15" w:name="_Toc178947555"/>
      <w:r w:rsidRPr="00D01CBD">
        <w:rPr>
          <w:rFonts w:asciiTheme="minorHAnsi" w:hAnsiTheme="minorHAnsi" w:cstheme="minorHAnsi"/>
          <w:sz w:val="20"/>
          <w:szCs w:val="20"/>
        </w:rPr>
        <w:t xml:space="preserve">Zamawiający oczekuje rozszerzenia wsparcia technicznego i aktualizacyjnego na kolejny okres do posiadanych rozwiązań </w:t>
      </w:r>
      <w:proofErr w:type="spellStart"/>
      <w:r w:rsidRPr="00D01CBD">
        <w:rPr>
          <w:rFonts w:asciiTheme="minorHAnsi" w:hAnsiTheme="minorHAnsi" w:cstheme="minorHAnsi"/>
          <w:sz w:val="20"/>
          <w:szCs w:val="20"/>
        </w:rPr>
        <w:t>Bitdefender</w:t>
      </w:r>
      <w:proofErr w:type="spellEnd"/>
      <w:r w:rsidRPr="00D01CBD">
        <w:rPr>
          <w:rFonts w:asciiTheme="minorHAnsi" w:hAnsiTheme="minorHAnsi" w:cstheme="minorHAnsi"/>
          <w:sz w:val="20"/>
          <w:szCs w:val="20"/>
        </w:rPr>
        <w:t xml:space="preserve"> zgodnie z opisanymi poniżej wymaganiami. Obecne licencję kończą się </w:t>
      </w:r>
      <w:r w:rsidRPr="00D01CBD">
        <w:rPr>
          <w:rFonts w:asciiTheme="minorHAnsi" w:eastAsia="Times New Roman" w:hAnsiTheme="minorHAnsi" w:cstheme="minorHAnsi"/>
          <w:sz w:val="20"/>
          <w:szCs w:val="20"/>
          <w:lang w:eastAsia="pl-PL"/>
        </w:rPr>
        <w:t>2025-05-11.</w:t>
      </w:r>
    </w:p>
    <w:p w14:paraId="7F01DBBE" w14:textId="77777777" w:rsidR="006E63B9" w:rsidRPr="00D01CBD" w:rsidRDefault="006E63B9" w:rsidP="006E63B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siatki1jasnaakcent1"/>
        <w:tblW w:w="9072" w:type="dxa"/>
        <w:tblLook w:val="04A0" w:firstRow="1" w:lastRow="0" w:firstColumn="1" w:lastColumn="0" w:noHBand="0" w:noVBand="1"/>
      </w:tblPr>
      <w:tblGrid>
        <w:gridCol w:w="1555"/>
        <w:gridCol w:w="7517"/>
      </w:tblGrid>
      <w:tr w:rsidR="006E63B9" w:rsidRPr="00D01CBD" w14:paraId="37E99474" w14:textId="77777777" w:rsidTr="00813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0557FBDE" w14:textId="77777777" w:rsidR="006E63B9" w:rsidRPr="00D01CBD" w:rsidRDefault="006E63B9" w:rsidP="0081332A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Cecha</w:t>
            </w:r>
          </w:p>
        </w:tc>
        <w:tc>
          <w:tcPr>
            <w:tcW w:w="7517" w:type="dxa"/>
            <w:hideMark/>
          </w:tcPr>
          <w:p w14:paraId="1B662015" w14:textId="77777777" w:rsidR="006E63B9" w:rsidRPr="00D01CBD" w:rsidRDefault="006E63B9" w:rsidP="00813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Wymagania minimalne</w:t>
            </w:r>
          </w:p>
        </w:tc>
      </w:tr>
      <w:tr w:rsidR="006E63B9" w:rsidRPr="00D01CBD" w14:paraId="1D690B24" w14:textId="77777777" w:rsidTr="0081332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14:paraId="16F10348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>Ogólne</w:t>
            </w:r>
          </w:p>
        </w:tc>
        <w:tc>
          <w:tcPr>
            <w:tcW w:w="7517" w:type="dxa"/>
            <w:hideMark/>
          </w:tcPr>
          <w:p w14:paraId="37178C2A" w14:textId="77777777" w:rsidR="006E63B9" w:rsidRPr="00D01CBD" w:rsidRDefault="006E63B9" w:rsidP="00813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Wymaga się przedłużenia i rozszerzenia aktualnego kontraktu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Bitdefender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GravityZone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Business Security o numerze seryjnym: A9WZTTVSDUB4 o funkcjonalności: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br/>
              <w:t xml:space="preserve">- EDR, czyli podniesienie do produktu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Bitdefender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GravityZone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Business Security Enterprise (Ultra) 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Bitdefender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GravityZone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Patch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Management,</w:t>
            </w:r>
            <w:r w:rsidRPr="00D01CBD">
              <w:rPr>
                <w:rFonts w:cstheme="minorHAnsi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Bitdefender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GravityZone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t xml:space="preserve"> Full Disk </w:t>
            </w:r>
            <w:proofErr w:type="spellStart"/>
            <w:r w:rsidRPr="00D01CBD">
              <w:rPr>
                <w:rFonts w:cstheme="minorHAnsi"/>
                <w:color w:val="000000"/>
                <w:sz w:val="20"/>
                <w:szCs w:val="20"/>
              </w:rPr>
              <w:t>Encryption</w:t>
            </w:r>
            <w:proofErr w:type="spellEnd"/>
            <w:r w:rsidRPr="00D01CBD">
              <w:rPr>
                <w:rFonts w:cstheme="minorHAnsi"/>
                <w:color w:val="000000"/>
                <w:sz w:val="20"/>
                <w:szCs w:val="20"/>
              </w:rPr>
              <w:br/>
              <w:t>Dodatkowo zamawiający wymaga przedłużenia rozszerzonego kontraktu o okres minimum 12 miesięcy od daty końca aktualnej licencji z ochroną na minimum 50 urządzeń. Dopuszcza się dostawę nowych kluczy z zachowaniem minimalnych dat końca licencji.</w:t>
            </w:r>
          </w:p>
        </w:tc>
      </w:tr>
    </w:tbl>
    <w:p w14:paraId="61DD1C6C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  <w:lang w:bidi="hi-IN"/>
        </w:rPr>
      </w:pPr>
    </w:p>
    <w:p w14:paraId="7A984BD9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  <w:lang w:bidi="hi-IN"/>
        </w:rPr>
      </w:pPr>
      <w:bookmarkStart w:id="16" w:name="_Toc181036699"/>
      <w:r w:rsidRPr="00D01CBD">
        <w:rPr>
          <w:rFonts w:asciiTheme="minorHAnsi" w:hAnsiTheme="minorHAnsi" w:cstheme="minorHAnsi"/>
          <w:sz w:val="20"/>
          <w:szCs w:val="20"/>
          <w:lang w:bidi="hi-IN"/>
        </w:rPr>
        <w:t>Szkolenia typ 1 - Certyfikowane szkolenie producenta z obsługi programu antywirusowego – 2szt.</w:t>
      </w:r>
      <w:bookmarkEnd w:id="15"/>
      <w:bookmarkEnd w:id="16"/>
    </w:p>
    <w:p w14:paraId="3FA2C442" w14:textId="77777777" w:rsidR="006E63B9" w:rsidRPr="007A276A" w:rsidRDefault="006E63B9" w:rsidP="006E63B9">
      <w:pPr>
        <w:spacing w:after="0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 xml:space="preserve">Zamawiający wymaga przeszkolenia z obsługi programu antywirusowego w języku polskim przez minimum 4h. Szkolenie musi zakończyć się certyfikatem wystawionym przez oficjalnego dystrybutora marki </w:t>
      </w:r>
      <w:proofErr w:type="spellStart"/>
      <w:r w:rsidRPr="00D01CBD">
        <w:rPr>
          <w:rFonts w:asciiTheme="minorHAnsi" w:hAnsiTheme="minorHAnsi" w:cstheme="minorHAnsi"/>
          <w:sz w:val="22"/>
        </w:rPr>
        <w:t>Bitdefender</w:t>
      </w:r>
      <w:proofErr w:type="spellEnd"/>
      <w:r w:rsidRPr="00D01CBD">
        <w:rPr>
          <w:rFonts w:asciiTheme="minorHAnsi" w:hAnsiTheme="minorHAnsi" w:cstheme="minorHAnsi"/>
          <w:sz w:val="22"/>
        </w:rPr>
        <w:t xml:space="preserve"> na rynek Polski.</w:t>
      </w:r>
      <w:r w:rsidRPr="00D01CBD">
        <w:rPr>
          <w:rFonts w:asciiTheme="minorHAnsi" w:hAnsiTheme="minorHAnsi" w:cstheme="minorHAnsi"/>
          <w:sz w:val="22"/>
        </w:rPr>
        <w:br/>
      </w:r>
      <w:r w:rsidRPr="007A276A">
        <w:rPr>
          <w:rFonts w:asciiTheme="minorHAnsi" w:eastAsia="MS Mincho" w:hAnsiTheme="minorHAnsi" w:cstheme="minorHAnsi"/>
          <w:b/>
          <w:bCs/>
          <w:sz w:val="22"/>
          <w:szCs w:val="22"/>
        </w:rPr>
        <w:t xml:space="preserve">Szkolenie </w:t>
      </w:r>
      <w:r w:rsidRPr="00D01CBD">
        <w:rPr>
          <w:rFonts w:asciiTheme="minorHAnsi" w:eastAsia="MS Mincho" w:hAnsiTheme="minorHAnsi" w:cstheme="minorHAnsi"/>
          <w:b/>
          <w:bCs/>
          <w:sz w:val="22"/>
          <w:szCs w:val="22"/>
        </w:rPr>
        <w:t>musi obejmować</w:t>
      </w:r>
      <w:r w:rsidRPr="007A276A">
        <w:rPr>
          <w:rFonts w:asciiTheme="minorHAnsi" w:eastAsia="MS Mincho" w:hAnsiTheme="minorHAnsi" w:cstheme="minorHAnsi"/>
          <w:b/>
          <w:bCs/>
          <w:sz w:val="22"/>
          <w:szCs w:val="22"/>
        </w:rPr>
        <w:t>:</w:t>
      </w:r>
    </w:p>
    <w:p w14:paraId="624FFE8D" w14:textId="77777777" w:rsidR="006E63B9" w:rsidRPr="007A276A" w:rsidRDefault="006E63B9" w:rsidP="005D1285">
      <w:pPr>
        <w:numPr>
          <w:ilvl w:val="0"/>
          <w:numId w:val="31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 xml:space="preserve">Omówienie systemu </w:t>
      </w:r>
      <w:proofErr w:type="spellStart"/>
      <w:r w:rsidRPr="007A276A">
        <w:rPr>
          <w:rFonts w:asciiTheme="minorHAnsi" w:eastAsia="MS Mincho" w:hAnsiTheme="minorHAnsi" w:cstheme="minorHAnsi"/>
          <w:sz w:val="22"/>
          <w:szCs w:val="22"/>
        </w:rPr>
        <w:t>Bitdefender</w:t>
      </w:r>
      <w:proofErr w:type="spellEnd"/>
      <w:r w:rsidRPr="007A276A">
        <w:rPr>
          <w:rFonts w:asciiTheme="minorHAnsi" w:eastAsia="MS Mincho" w:hAnsiTheme="minorHAnsi" w:cstheme="minorHAnsi"/>
          <w:sz w:val="22"/>
          <w:szCs w:val="22"/>
        </w:rPr>
        <w:t xml:space="preserve"> </w:t>
      </w:r>
      <w:proofErr w:type="spellStart"/>
      <w:r w:rsidRPr="007A276A">
        <w:rPr>
          <w:rFonts w:asciiTheme="minorHAnsi" w:eastAsia="MS Mincho" w:hAnsiTheme="minorHAnsi" w:cstheme="minorHAnsi"/>
          <w:sz w:val="22"/>
          <w:szCs w:val="22"/>
        </w:rPr>
        <w:t>GravityZone</w:t>
      </w:r>
      <w:proofErr w:type="spellEnd"/>
    </w:p>
    <w:p w14:paraId="31E55A9D" w14:textId="77777777" w:rsidR="006E63B9" w:rsidRPr="007A276A" w:rsidRDefault="006E63B9" w:rsidP="005D1285">
      <w:pPr>
        <w:numPr>
          <w:ilvl w:val="0"/>
          <w:numId w:val="31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Omówienie licencjonowania oraz różnic pomiędzy wersjami</w:t>
      </w:r>
    </w:p>
    <w:p w14:paraId="46D20862" w14:textId="77777777" w:rsidR="006E63B9" w:rsidRPr="007A276A" w:rsidRDefault="006E63B9" w:rsidP="005D1285">
      <w:pPr>
        <w:numPr>
          <w:ilvl w:val="0"/>
          <w:numId w:val="31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 xml:space="preserve">Tworzenie dostępu do konsoli w wersji </w:t>
      </w:r>
      <w:proofErr w:type="spellStart"/>
      <w:r w:rsidRPr="007A276A">
        <w:rPr>
          <w:rFonts w:asciiTheme="minorHAnsi" w:eastAsia="MS Mincho" w:hAnsiTheme="minorHAnsi" w:cstheme="minorHAnsi"/>
          <w:sz w:val="22"/>
          <w:szCs w:val="22"/>
        </w:rPr>
        <w:t>cloud</w:t>
      </w:r>
      <w:proofErr w:type="spellEnd"/>
    </w:p>
    <w:p w14:paraId="02987F28" w14:textId="77777777" w:rsidR="006E63B9" w:rsidRPr="007A276A" w:rsidRDefault="006E63B9" w:rsidP="005D1285">
      <w:pPr>
        <w:numPr>
          <w:ilvl w:val="0"/>
          <w:numId w:val="31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lastRenderedPageBreak/>
        <w:t>Instalacja wersji on-</w:t>
      </w:r>
      <w:proofErr w:type="spellStart"/>
      <w:r w:rsidRPr="007A276A">
        <w:rPr>
          <w:rFonts w:asciiTheme="minorHAnsi" w:eastAsia="MS Mincho" w:hAnsiTheme="minorHAnsi" w:cstheme="minorHAnsi"/>
          <w:sz w:val="22"/>
          <w:szCs w:val="22"/>
        </w:rPr>
        <w:t>premise</w:t>
      </w:r>
      <w:proofErr w:type="spellEnd"/>
      <w:r w:rsidRPr="007A276A">
        <w:rPr>
          <w:rFonts w:asciiTheme="minorHAnsi" w:eastAsia="MS Mincho" w:hAnsiTheme="minorHAnsi" w:cstheme="minorHAnsi"/>
          <w:sz w:val="22"/>
          <w:szCs w:val="22"/>
        </w:rPr>
        <w:t xml:space="preserve"> i rejestracja klucza licencyjnego</w:t>
      </w:r>
    </w:p>
    <w:p w14:paraId="2F52D60F" w14:textId="77777777" w:rsidR="006E63B9" w:rsidRPr="007A276A" w:rsidRDefault="006E63B9" w:rsidP="005D1285">
      <w:pPr>
        <w:numPr>
          <w:ilvl w:val="0"/>
          <w:numId w:val="31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Instalacja serwera bezpieczeństwa</w:t>
      </w:r>
    </w:p>
    <w:p w14:paraId="17EABD98" w14:textId="77777777" w:rsidR="006E63B9" w:rsidRPr="007A276A" w:rsidRDefault="006E63B9" w:rsidP="005D1285">
      <w:pPr>
        <w:numPr>
          <w:ilvl w:val="0"/>
          <w:numId w:val="31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Tworzenie pakietów instalacyjnych i ich wdrożenie ręczne oraz zdalne na systemach Windows oraz ręczne na systemach Linux</w:t>
      </w:r>
    </w:p>
    <w:p w14:paraId="237826EB" w14:textId="77777777" w:rsidR="006E63B9" w:rsidRPr="007A276A" w:rsidRDefault="006E63B9" w:rsidP="005D1285">
      <w:pPr>
        <w:numPr>
          <w:ilvl w:val="0"/>
          <w:numId w:val="31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Tworzenie paczek .</w:t>
      </w:r>
      <w:proofErr w:type="spellStart"/>
      <w:r w:rsidRPr="007A276A">
        <w:rPr>
          <w:rFonts w:asciiTheme="minorHAnsi" w:eastAsia="MS Mincho" w:hAnsiTheme="minorHAnsi" w:cstheme="minorHAnsi"/>
          <w:sz w:val="22"/>
          <w:szCs w:val="22"/>
        </w:rPr>
        <w:t>msi</w:t>
      </w:r>
      <w:proofErr w:type="spellEnd"/>
    </w:p>
    <w:p w14:paraId="5379CFC6" w14:textId="77777777" w:rsidR="006E63B9" w:rsidRPr="007A276A" w:rsidRDefault="006E63B9" w:rsidP="005D1285">
      <w:pPr>
        <w:numPr>
          <w:ilvl w:val="0"/>
          <w:numId w:val="31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Konfiguracja szablonów polityk bezpieczeństwa wraz z omówieniem występujących opcji, zwróceniem uwagi na najważniejsze ustawienia pod kątem stacji roboczych i serwerów</w:t>
      </w:r>
    </w:p>
    <w:p w14:paraId="0324C6EF" w14:textId="77777777" w:rsidR="006E63B9" w:rsidRPr="007A276A" w:rsidRDefault="006E63B9" w:rsidP="005D1285">
      <w:pPr>
        <w:numPr>
          <w:ilvl w:val="0"/>
          <w:numId w:val="32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 xml:space="preserve">Konfiguracja modułu </w:t>
      </w:r>
      <w:proofErr w:type="spellStart"/>
      <w:r w:rsidRPr="007A276A">
        <w:rPr>
          <w:rFonts w:asciiTheme="minorHAnsi" w:eastAsia="MS Mincho" w:hAnsiTheme="minorHAnsi" w:cstheme="minorHAnsi"/>
          <w:sz w:val="22"/>
          <w:szCs w:val="22"/>
        </w:rPr>
        <w:t>Antymalware</w:t>
      </w:r>
      <w:proofErr w:type="spellEnd"/>
    </w:p>
    <w:p w14:paraId="34F076CC" w14:textId="77777777" w:rsidR="006E63B9" w:rsidRPr="007A276A" w:rsidRDefault="006E63B9" w:rsidP="005D1285">
      <w:pPr>
        <w:numPr>
          <w:ilvl w:val="0"/>
          <w:numId w:val="32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Konfiguracja reguł Zapory sieciowej</w:t>
      </w:r>
    </w:p>
    <w:p w14:paraId="080A3DE4" w14:textId="77777777" w:rsidR="006E63B9" w:rsidRPr="007A276A" w:rsidRDefault="006E63B9" w:rsidP="005D1285">
      <w:pPr>
        <w:numPr>
          <w:ilvl w:val="0"/>
          <w:numId w:val="32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Konfiguracja blokowania stron internetowych</w:t>
      </w:r>
    </w:p>
    <w:p w14:paraId="0BF50CC7" w14:textId="77777777" w:rsidR="006E63B9" w:rsidRPr="007A276A" w:rsidRDefault="006E63B9" w:rsidP="005D1285">
      <w:pPr>
        <w:numPr>
          <w:ilvl w:val="0"/>
          <w:numId w:val="32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Konfiguracja i blokowanie urządzeń podłączanych do komputerów</w:t>
      </w:r>
    </w:p>
    <w:p w14:paraId="52F7E391" w14:textId="77777777" w:rsidR="006E63B9" w:rsidRPr="007A276A" w:rsidRDefault="006E63B9" w:rsidP="005D1285">
      <w:pPr>
        <w:numPr>
          <w:ilvl w:val="0"/>
          <w:numId w:val="32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Obsługa systemu EDR</w:t>
      </w:r>
    </w:p>
    <w:p w14:paraId="0AE21123" w14:textId="77777777" w:rsidR="006E63B9" w:rsidRPr="007A276A" w:rsidRDefault="006E63B9" w:rsidP="005D1285">
      <w:pPr>
        <w:numPr>
          <w:ilvl w:val="0"/>
          <w:numId w:val="32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 xml:space="preserve">Obsługa Analizatora </w:t>
      </w:r>
      <w:proofErr w:type="spellStart"/>
      <w:r w:rsidRPr="007A276A">
        <w:rPr>
          <w:rFonts w:asciiTheme="minorHAnsi" w:eastAsia="MS Mincho" w:hAnsiTheme="minorHAnsi" w:cstheme="minorHAnsi"/>
          <w:sz w:val="22"/>
          <w:szCs w:val="22"/>
        </w:rPr>
        <w:t>Sandbox</w:t>
      </w:r>
      <w:proofErr w:type="spellEnd"/>
    </w:p>
    <w:p w14:paraId="1DB82EEE" w14:textId="77777777" w:rsidR="006E63B9" w:rsidRPr="007A276A" w:rsidRDefault="006E63B9" w:rsidP="005D1285">
      <w:pPr>
        <w:numPr>
          <w:ilvl w:val="0"/>
          <w:numId w:val="32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Wyjaśnienie działania funkcji Zarządzanie Ryzykiem</w:t>
      </w:r>
    </w:p>
    <w:p w14:paraId="3DED1151" w14:textId="77777777" w:rsidR="006E63B9" w:rsidRPr="007A276A" w:rsidRDefault="006E63B9" w:rsidP="005D1285">
      <w:pPr>
        <w:numPr>
          <w:ilvl w:val="0"/>
          <w:numId w:val="32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Konfiguracja powiadomień i raportów</w:t>
      </w:r>
    </w:p>
    <w:p w14:paraId="4ABE1463" w14:textId="77777777" w:rsidR="006E63B9" w:rsidRPr="007A276A" w:rsidRDefault="006E63B9" w:rsidP="005D1285">
      <w:pPr>
        <w:numPr>
          <w:ilvl w:val="0"/>
          <w:numId w:val="32"/>
        </w:numPr>
        <w:spacing w:before="0" w:after="0" w:line="240" w:lineRule="auto"/>
        <w:rPr>
          <w:rFonts w:asciiTheme="minorHAnsi" w:eastAsia="MS Mincho" w:hAnsiTheme="minorHAnsi" w:cstheme="minorHAnsi"/>
          <w:sz w:val="22"/>
          <w:szCs w:val="22"/>
        </w:rPr>
      </w:pPr>
      <w:r w:rsidRPr="007A276A">
        <w:rPr>
          <w:rFonts w:asciiTheme="minorHAnsi" w:eastAsia="MS Mincho" w:hAnsiTheme="minorHAnsi" w:cstheme="minorHAnsi"/>
          <w:sz w:val="22"/>
          <w:szCs w:val="22"/>
        </w:rPr>
        <w:t>Rozwiązywanie podstawowych problemów przy administracji</w:t>
      </w:r>
    </w:p>
    <w:p w14:paraId="7920EA23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7EC32830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1FE9B3CC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  <w:lang w:bidi="hi-IN"/>
        </w:rPr>
      </w:pPr>
      <w:bookmarkStart w:id="17" w:name="_Toc178947556"/>
      <w:bookmarkStart w:id="18" w:name="_Toc181036700"/>
      <w:r w:rsidRPr="00D01CBD">
        <w:rPr>
          <w:rFonts w:asciiTheme="minorHAnsi" w:hAnsiTheme="minorHAnsi" w:cstheme="minorHAnsi"/>
          <w:sz w:val="20"/>
          <w:szCs w:val="20"/>
          <w:lang w:bidi="hi-IN"/>
        </w:rPr>
        <w:t xml:space="preserve">Szkolenia typ 2 - Certyfikowane szkolenie producenta dla administratorów z obsługi </w:t>
      </w:r>
      <w:proofErr w:type="spellStart"/>
      <w:r w:rsidRPr="00D01CBD">
        <w:rPr>
          <w:rFonts w:asciiTheme="minorHAnsi" w:hAnsiTheme="minorHAnsi" w:cstheme="minorHAnsi"/>
          <w:sz w:val="20"/>
          <w:szCs w:val="20"/>
          <w:lang w:bidi="hi-IN"/>
        </w:rPr>
        <w:t>firewalla</w:t>
      </w:r>
      <w:proofErr w:type="spellEnd"/>
      <w:r w:rsidRPr="00D01CBD">
        <w:rPr>
          <w:rFonts w:asciiTheme="minorHAnsi" w:hAnsiTheme="minorHAnsi" w:cstheme="minorHAnsi"/>
          <w:sz w:val="20"/>
          <w:szCs w:val="20"/>
          <w:lang w:bidi="hi-IN"/>
        </w:rPr>
        <w:t xml:space="preserve"> – 2szt.</w:t>
      </w:r>
      <w:bookmarkEnd w:id="17"/>
      <w:bookmarkEnd w:id="18"/>
    </w:p>
    <w:p w14:paraId="63A36469" w14:textId="77777777" w:rsidR="006E63B9" w:rsidRPr="00D01CBD" w:rsidRDefault="006E63B9" w:rsidP="005D1285">
      <w:pPr>
        <w:pStyle w:val="Akapitzlist"/>
        <w:numPr>
          <w:ilvl w:val="0"/>
          <w:numId w:val="26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  <w:lang w:eastAsia="zh-CN" w:bidi="hi-IN"/>
        </w:rPr>
        <w:t>Szkolenie z dostarczonego systemu kopii zapasowej:</w:t>
      </w:r>
    </w:p>
    <w:p w14:paraId="0E4FFF0B" w14:textId="77777777" w:rsidR="006E63B9" w:rsidRPr="00D01CBD" w:rsidRDefault="006E63B9" w:rsidP="005D1285">
      <w:pPr>
        <w:pStyle w:val="Akapitzlist"/>
        <w:numPr>
          <w:ilvl w:val="0"/>
          <w:numId w:val="27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>Szkolenie musi zostać przeprowadzone w formie zdalnej lub na miejscu w wyznaczonym centrum szkoleniowym w języku polskim.</w:t>
      </w:r>
    </w:p>
    <w:p w14:paraId="2DF7F5E1" w14:textId="77777777" w:rsidR="006E63B9" w:rsidRPr="00D01CBD" w:rsidRDefault="006E63B9" w:rsidP="005D1285">
      <w:pPr>
        <w:pStyle w:val="Akapitzlist"/>
        <w:numPr>
          <w:ilvl w:val="0"/>
          <w:numId w:val="27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>Szkolenie musi zostać przeprowadzone przez certyfikowanego trenera  oferowanego rozwiązania klasy firewall</w:t>
      </w:r>
    </w:p>
    <w:p w14:paraId="1CA08B03" w14:textId="77777777" w:rsidR="006E63B9" w:rsidRPr="00D01CBD" w:rsidRDefault="006E63B9" w:rsidP="005D1285">
      <w:pPr>
        <w:pStyle w:val="Akapitzlist"/>
        <w:numPr>
          <w:ilvl w:val="0"/>
          <w:numId w:val="27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>Szkolenie musi zakończyć się imiennym certyfikatem akredytowanym przez producenta oficjalnego rozwiązania</w:t>
      </w:r>
    </w:p>
    <w:p w14:paraId="5601B680" w14:textId="77777777" w:rsidR="006E63B9" w:rsidRPr="00D01CBD" w:rsidRDefault="006E63B9" w:rsidP="005D1285">
      <w:pPr>
        <w:pStyle w:val="Akapitzlist"/>
        <w:numPr>
          <w:ilvl w:val="0"/>
          <w:numId w:val="27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>Szkolenie musi trwać minimum 3 dni</w:t>
      </w:r>
    </w:p>
    <w:p w14:paraId="1AC3201F" w14:textId="77777777" w:rsidR="006E63B9" w:rsidRPr="00D01CBD" w:rsidRDefault="006E63B9" w:rsidP="005D1285">
      <w:pPr>
        <w:pStyle w:val="Akapitzlist"/>
        <w:numPr>
          <w:ilvl w:val="0"/>
          <w:numId w:val="27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>Zakres szkolenia:</w:t>
      </w:r>
    </w:p>
    <w:p w14:paraId="4AB41403" w14:textId="77777777" w:rsidR="006E63B9" w:rsidRPr="00D01CBD" w:rsidRDefault="006E63B9" w:rsidP="006E63B9">
      <w:pPr>
        <w:pStyle w:val="Akapitzlist"/>
        <w:ind w:left="1080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  <w:lang w:eastAsia="zh-CN" w:bidi="hi-IN"/>
        </w:rPr>
        <w:t xml:space="preserve">· Rozpoznawania najważniejszych funkcjonalności i wykorzystanie ich do obrony przed zagrożeniami </w:t>
      </w:r>
      <w:r w:rsidRPr="00D01CBD">
        <w:rPr>
          <w:rFonts w:asciiTheme="minorHAnsi" w:hAnsiTheme="minorHAnsi" w:cstheme="minorHAnsi"/>
          <w:sz w:val="22"/>
          <w:lang w:eastAsia="zh-CN" w:bidi="hi-IN"/>
        </w:rPr>
        <w:br/>
        <w:t xml:space="preserve">· Wykonywania typowych zadań konfiguracyjnych </w:t>
      </w:r>
    </w:p>
    <w:p w14:paraId="79708D41" w14:textId="77777777" w:rsidR="006E63B9" w:rsidRPr="00D01CBD" w:rsidRDefault="006E63B9" w:rsidP="006E63B9">
      <w:pPr>
        <w:pStyle w:val="Akapitzlist"/>
        <w:ind w:left="1080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  <w:lang w:eastAsia="zh-CN" w:bidi="hi-IN"/>
        </w:rPr>
        <w:t xml:space="preserve">· Wykonywania kopii i odzyskiwanie konfiguracji </w:t>
      </w:r>
      <w:r w:rsidRPr="00D01CBD">
        <w:rPr>
          <w:rFonts w:asciiTheme="minorHAnsi" w:hAnsiTheme="minorHAnsi" w:cstheme="minorHAnsi"/>
          <w:sz w:val="22"/>
          <w:lang w:eastAsia="zh-CN" w:bidi="hi-IN"/>
        </w:rPr>
        <w:br/>
        <w:t xml:space="preserve">· Codziennej pracy z urządzeniem </w:t>
      </w:r>
      <w:r w:rsidRPr="00D01CBD">
        <w:rPr>
          <w:rFonts w:asciiTheme="minorHAnsi" w:hAnsiTheme="minorHAnsi" w:cstheme="minorHAnsi"/>
          <w:sz w:val="22"/>
          <w:lang w:eastAsia="zh-CN" w:bidi="hi-IN"/>
        </w:rPr>
        <w:br/>
        <w:t xml:space="preserve">· Wyświetlania, zarządzania i analizowania logów i raportów </w:t>
      </w:r>
      <w:r w:rsidRPr="00D01CBD">
        <w:rPr>
          <w:rFonts w:asciiTheme="minorHAnsi" w:hAnsiTheme="minorHAnsi" w:cstheme="minorHAnsi"/>
          <w:sz w:val="22"/>
          <w:lang w:eastAsia="zh-CN" w:bidi="hi-IN"/>
        </w:rPr>
        <w:br/>
        <w:t>· Podstawowej diagnostyki i metod rozwiązywania problemów</w:t>
      </w:r>
    </w:p>
    <w:p w14:paraId="6DE7F278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764DC92C" w14:textId="77777777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  <w:lang w:bidi="hi-IN"/>
        </w:rPr>
      </w:pPr>
      <w:bookmarkStart w:id="19" w:name="_Toc178947557"/>
      <w:bookmarkStart w:id="20" w:name="_Toc181036701"/>
      <w:r w:rsidRPr="00D01CBD">
        <w:rPr>
          <w:rFonts w:asciiTheme="minorHAnsi" w:hAnsiTheme="minorHAnsi" w:cstheme="minorHAnsi"/>
          <w:sz w:val="20"/>
          <w:szCs w:val="20"/>
          <w:lang w:bidi="hi-IN"/>
        </w:rPr>
        <w:lastRenderedPageBreak/>
        <w:t>Szkolenia typ 3 - Certyfikowane szkolenie producenta z obsługi rozwiązania do backupu – 2szt.</w:t>
      </w:r>
      <w:bookmarkEnd w:id="19"/>
      <w:bookmarkEnd w:id="20"/>
    </w:p>
    <w:p w14:paraId="212B8643" w14:textId="77777777" w:rsidR="006E63B9" w:rsidRPr="00D01CBD" w:rsidRDefault="006E63B9" w:rsidP="005D1285">
      <w:pPr>
        <w:pStyle w:val="Akapitzlist"/>
        <w:numPr>
          <w:ilvl w:val="0"/>
          <w:numId w:val="26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  <w:lang w:eastAsia="zh-CN" w:bidi="hi-IN"/>
        </w:rPr>
        <w:t>Szkolenie z dostarczonego systemu kopii zapasowej:</w:t>
      </w:r>
    </w:p>
    <w:p w14:paraId="1DCA73C3" w14:textId="77777777" w:rsidR="006E63B9" w:rsidRPr="00D01CBD" w:rsidRDefault="006E63B9" w:rsidP="005D1285">
      <w:pPr>
        <w:pStyle w:val="Akapitzlist"/>
        <w:numPr>
          <w:ilvl w:val="0"/>
          <w:numId w:val="27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>Szkolenie musi zostać przeprowadzone w formie zdalnej w języku polskim.</w:t>
      </w:r>
    </w:p>
    <w:p w14:paraId="7AC7B4E3" w14:textId="77777777" w:rsidR="006E63B9" w:rsidRPr="00D01CBD" w:rsidRDefault="006E63B9" w:rsidP="005D1285">
      <w:pPr>
        <w:pStyle w:val="Akapitzlist"/>
        <w:numPr>
          <w:ilvl w:val="0"/>
          <w:numId w:val="27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>Szkolenie jest realizowane bezpośrednio przez producenta oferowanego systemu backupowego.</w:t>
      </w:r>
    </w:p>
    <w:p w14:paraId="5A735961" w14:textId="77777777" w:rsidR="006E63B9" w:rsidRPr="00D01CBD" w:rsidRDefault="006E63B9" w:rsidP="005D1285">
      <w:pPr>
        <w:pStyle w:val="Akapitzlist"/>
        <w:numPr>
          <w:ilvl w:val="0"/>
          <w:numId w:val="27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>Szkolenie musi zostać przeprowadzone przez dedykowanego inżyniera producenta systemu backupowego.</w:t>
      </w:r>
    </w:p>
    <w:p w14:paraId="1638D441" w14:textId="77777777" w:rsidR="006E63B9" w:rsidRPr="00D01CBD" w:rsidRDefault="006E63B9" w:rsidP="005D1285">
      <w:pPr>
        <w:pStyle w:val="Akapitzlist"/>
        <w:numPr>
          <w:ilvl w:val="0"/>
          <w:numId w:val="28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 xml:space="preserve">Szkolenie musi zakończyć się imiennym certyfikatem </w:t>
      </w:r>
    </w:p>
    <w:p w14:paraId="1D337850" w14:textId="77777777" w:rsidR="006E63B9" w:rsidRPr="00D01CBD" w:rsidRDefault="006E63B9" w:rsidP="005D1285">
      <w:pPr>
        <w:pStyle w:val="Akapitzlist"/>
        <w:numPr>
          <w:ilvl w:val="0"/>
          <w:numId w:val="28"/>
        </w:numPr>
        <w:spacing w:before="0" w:after="160" w:line="259" w:lineRule="auto"/>
        <w:jc w:val="both"/>
        <w:rPr>
          <w:rFonts w:asciiTheme="minorHAnsi" w:hAnsiTheme="minorHAnsi" w:cstheme="minorHAnsi"/>
          <w:sz w:val="22"/>
          <w:lang w:eastAsia="zh-CN" w:bidi="hi-IN"/>
        </w:rPr>
      </w:pPr>
      <w:r w:rsidRPr="00D01CBD">
        <w:rPr>
          <w:rFonts w:asciiTheme="minorHAnsi" w:hAnsiTheme="minorHAnsi" w:cstheme="minorHAnsi"/>
          <w:sz w:val="22"/>
        </w:rPr>
        <w:t>Szkolenie musi trwać minimum 8 godzin.</w:t>
      </w:r>
    </w:p>
    <w:p w14:paraId="5A9B5F77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15AA403C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3F6EF5C5" w14:textId="71DD03CB" w:rsidR="006E63B9" w:rsidRPr="00D01CBD" w:rsidRDefault="006E63B9" w:rsidP="006E63B9">
      <w:pPr>
        <w:pStyle w:val="Nagwek1"/>
        <w:rPr>
          <w:rFonts w:asciiTheme="minorHAnsi" w:hAnsiTheme="minorHAnsi" w:cstheme="minorHAnsi"/>
          <w:sz w:val="20"/>
          <w:szCs w:val="20"/>
          <w:lang w:bidi="hi-IN"/>
        </w:rPr>
      </w:pPr>
      <w:bookmarkStart w:id="21" w:name="_Toc181036702"/>
      <w:bookmarkStart w:id="22" w:name="_Toc178947559"/>
      <w:r w:rsidRPr="00D01CBD">
        <w:rPr>
          <w:rFonts w:asciiTheme="minorHAnsi" w:hAnsiTheme="minorHAnsi" w:cstheme="minorHAnsi"/>
          <w:sz w:val="20"/>
          <w:szCs w:val="20"/>
          <w:lang w:bidi="hi-IN"/>
        </w:rPr>
        <w:t xml:space="preserve">Usługi informatyczne - Wdrożenie serwerów z migracją oraz z </w:t>
      </w:r>
      <w:r w:rsidR="009C7054" w:rsidRPr="00D01CBD">
        <w:rPr>
          <w:rFonts w:asciiTheme="minorHAnsi" w:hAnsiTheme="minorHAnsi" w:cstheme="minorHAnsi"/>
          <w:sz w:val="20"/>
          <w:szCs w:val="20"/>
          <w:lang w:bidi="hi-IN"/>
        </w:rPr>
        <w:t>postawieniem</w:t>
      </w:r>
      <w:r w:rsidRPr="00D01CBD">
        <w:rPr>
          <w:rFonts w:asciiTheme="minorHAnsi" w:hAnsiTheme="minorHAnsi" w:cstheme="minorHAnsi"/>
          <w:sz w:val="20"/>
          <w:szCs w:val="20"/>
          <w:lang w:bidi="hi-IN"/>
        </w:rPr>
        <w:t xml:space="preserve"> systemu logów</w:t>
      </w:r>
      <w:bookmarkEnd w:id="21"/>
      <w:r w:rsidRPr="00D01CBD">
        <w:rPr>
          <w:rFonts w:asciiTheme="minorHAnsi" w:hAnsiTheme="minorHAnsi" w:cstheme="minorHAnsi"/>
          <w:sz w:val="20"/>
          <w:szCs w:val="20"/>
          <w:lang w:bidi="hi-IN"/>
        </w:rPr>
        <w:t xml:space="preserve"> </w:t>
      </w:r>
      <w:bookmarkEnd w:id="22"/>
    </w:p>
    <w:p w14:paraId="1ED75458" w14:textId="77777777" w:rsidR="006E63B9" w:rsidRPr="00D01CBD" w:rsidRDefault="006E63B9" w:rsidP="006E63B9">
      <w:pPr>
        <w:rPr>
          <w:rFonts w:asciiTheme="minorHAnsi" w:eastAsiaTheme="minorHAnsi" w:hAnsiTheme="minorHAnsi" w:cstheme="minorHAnsi"/>
          <w:kern w:val="2"/>
          <w:lang w:eastAsia="zh-CN" w:bidi="hi-IN"/>
          <w14:ligatures w14:val="standardContextual"/>
        </w:rPr>
      </w:pPr>
      <w:r w:rsidRPr="00D01CBD">
        <w:rPr>
          <w:rFonts w:asciiTheme="minorHAnsi" w:eastAsiaTheme="minorHAnsi" w:hAnsiTheme="minorHAnsi" w:cstheme="minorHAnsi"/>
          <w:kern w:val="2"/>
          <w:lang w:eastAsia="zh-CN" w:bidi="hi-IN"/>
          <w14:ligatures w14:val="standardContextual"/>
        </w:rPr>
        <w:t>Dostarczone rozwiązania należy odpowiednio skonfigurować i dokonać jego integracji z posiadanym przez Zamawiającego środowiskiem sieciowo-serwerowym.</w:t>
      </w:r>
    </w:p>
    <w:p w14:paraId="45CB7C46" w14:textId="77777777" w:rsidR="006E63B9" w:rsidRPr="00D01CBD" w:rsidRDefault="006E63B9" w:rsidP="006E63B9">
      <w:pPr>
        <w:rPr>
          <w:rFonts w:asciiTheme="minorHAnsi" w:eastAsiaTheme="minorHAnsi" w:hAnsiTheme="minorHAnsi" w:cstheme="minorHAnsi"/>
          <w:kern w:val="2"/>
          <w:lang w:eastAsia="zh-CN" w:bidi="hi-IN"/>
          <w14:ligatures w14:val="standardContextual"/>
        </w:rPr>
      </w:pPr>
      <w:r w:rsidRPr="00D01CBD">
        <w:rPr>
          <w:rFonts w:asciiTheme="minorHAnsi" w:eastAsiaTheme="minorHAnsi" w:hAnsiTheme="minorHAnsi" w:cstheme="minorHAnsi"/>
          <w:kern w:val="2"/>
          <w:lang w:eastAsia="zh-CN" w:bidi="hi-IN"/>
          <w14:ligatures w14:val="standardContextual"/>
        </w:rPr>
        <w:t>Dostarczone rozwiązania musi zostać zainstalowane w infrastrukturze Zamawiającego zgodnie z najlepszymi praktykami i wszystkimi niezbędnymi do wykonania konfiguracjami które to wynikną w czasie jego implementacji na infrastrukturze Zamawiającego.</w:t>
      </w:r>
    </w:p>
    <w:p w14:paraId="2A6B6E23" w14:textId="77777777" w:rsidR="006E63B9" w:rsidRPr="00D01CBD" w:rsidRDefault="006E63B9" w:rsidP="006E63B9">
      <w:pPr>
        <w:rPr>
          <w:rFonts w:asciiTheme="minorHAnsi" w:eastAsiaTheme="minorHAnsi" w:hAnsiTheme="minorHAnsi" w:cstheme="minorHAnsi"/>
          <w:kern w:val="2"/>
          <w:lang w:bidi="hi-IN"/>
          <w14:ligatures w14:val="standardContextual"/>
        </w:rPr>
      </w:pPr>
      <w:r w:rsidRPr="00D01CBD">
        <w:rPr>
          <w:rFonts w:asciiTheme="minorHAnsi" w:eastAsiaTheme="minorHAnsi" w:hAnsiTheme="minorHAnsi" w:cstheme="minorHAnsi"/>
          <w:kern w:val="2"/>
          <w:lang w:bidi="hi-IN"/>
          <w14:ligatures w14:val="standardContextual"/>
        </w:rPr>
        <w:t>W ramach dostawy Wykonawca jest zobowiązany do migracji obecnego środowiska Zamawiającego na  dostarczony klaster z punktu 2 oraz migracji ustawień sieciowych na klaster UTM z pkt 1.</w:t>
      </w:r>
    </w:p>
    <w:p w14:paraId="766CECFC" w14:textId="77777777" w:rsidR="006E63B9" w:rsidRPr="00D01CBD" w:rsidRDefault="006E63B9" w:rsidP="006E63B9">
      <w:pPr>
        <w:rPr>
          <w:rFonts w:asciiTheme="minorHAnsi" w:eastAsiaTheme="minorHAnsi" w:hAnsiTheme="minorHAnsi" w:cstheme="minorHAnsi"/>
          <w:kern w:val="2"/>
          <w:lang w:bidi="hi-IN"/>
          <w14:ligatures w14:val="standardContextual"/>
        </w:rPr>
      </w:pPr>
      <w:r w:rsidRPr="00D01CBD">
        <w:rPr>
          <w:rFonts w:asciiTheme="minorHAnsi" w:eastAsiaTheme="minorHAnsi" w:hAnsiTheme="minorHAnsi" w:cstheme="minorHAnsi"/>
          <w:kern w:val="2"/>
          <w:lang w:bidi="hi-IN"/>
          <w14:ligatures w14:val="standardContextual"/>
        </w:rPr>
        <w:t xml:space="preserve">Dodatkowo na dostarczonym klastrze serwerów należy zainstalować i skonfigurować opisane rozwiązanie do zbierania </w:t>
      </w:r>
      <w:proofErr w:type="spellStart"/>
      <w:r w:rsidRPr="00D01CBD">
        <w:rPr>
          <w:rFonts w:asciiTheme="minorHAnsi" w:eastAsiaTheme="minorHAnsi" w:hAnsiTheme="minorHAnsi" w:cstheme="minorHAnsi"/>
          <w:kern w:val="2"/>
          <w:lang w:bidi="hi-IN"/>
          <w14:ligatures w14:val="standardContextual"/>
        </w:rPr>
        <w:t>LOGów</w:t>
      </w:r>
      <w:proofErr w:type="spellEnd"/>
    </w:p>
    <w:p w14:paraId="4BCC6932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p w14:paraId="7BEC8158" w14:textId="77777777" w:rsidR="006E63B9" w:rsidRPr="00D01CBD" w:rsidRDefault="006E63B9" w:rsidP="006E63B9">
      <w:pPr>
        <w:rPr>
          <w:rFonts w:asciiTheme="minorHAnsi" w:hAnsiTheme="minorHAnsi" w:cstheme="minorHAnsi"/>
          <w:lang w:bidi="hi-IN"/>
        </w:rPr>
      </w:pPr>
    </w:p>
    <w:tbl>
      <w:tblPr>
        <w:tblStyle w:val="Tabelasiatki1jasnaakcent1"/>
        <w:tblW w:w="5395" w:type="pct"/>
        <w:tblLook w:val="0000" w:firstRow="0" w:lastRow="0" w:firstColumn="0" w:lastColumn="0" w:noHBand="0" w:noVBand="0"/>
      </w:tblPr>
      <w:tblGrid>
        <w:gridCol w:w="1754"/>
        <w:gridCol w:w="8635"/>
      </w:tblGrid>
      <w:tr w:rsidR="006E63B9" w:rsidRPr="00D01CBD" w14:paraId="5691A061" w14:textId="77777777" w:rsidTr="0081332A">
        <w:tc>
          <w:tcPr>
            <w:tcW w:w="844" w:type="pct"/>
          </w:tcPr>
          <w:p w14:paraId="3B2B1989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cstheme="minorHAnsi"/>
                <w:sz w:val="20"/>
                <w:szCs w:val="20"/>
              </w:rPr>
              <w:t>Nazwa parametru</w:t>
            </w:r>
          </w:p>
        </w:tc>
        <w:tc>
          <w:tcPr>
            <w:tcW w:w="4156" w:type="pct"/>
          </w:tcPr>
          <w:p w14:paraId="7F7F6D50" w14:textId="77777777" w:rsidR="006E63B9" w:rsidRPr="00D01CBD" w:rsidRDefault="006E63B9" w:rsidP="0081332A">
            <w:pPr>
              <w:rPr>
                <w:rFonts w:cstheme="minorHAnsi"/>
                <w:sz w:val="20"/>
                <w:szCs w:val="20"/>
              </w:rPr>
            </w:pPr>
            <w:r w:rsidRPr="00D01CBD">
              <w:rPr>
                <w:rFonts w:eastAsia="Tahoma" w:cstheme="minorHAnsi"/>
                <w:b/>
                <w:sz w:val="20"/>
                <w:szCs w:val="20"/>
              </w:rPr>
              <w:t>Minimalne wymagania dla systemu logów</w:t>
            </w:r>
          </w:p>
        </w:tc>
      </w:tr>
      <w:tr w:rsidR="006E63B9" w:rsidRPr="00D01CBD" w14:paraId="09E3774D" w14:textId="77777777" w:rsidTr="0081332A">
        <w:tc>
          <w:tcPr>
            <w:tcW w:w="844" w:type="pct"/>
          </w:tcPr>
          <w:p w14:paraId="2BC28EEB" w14:textId="77777777" w:rsidR="006E63B9" w:rsidRPr="00D01CBD" w:rsidRDefault="006E63B9" w:rsidP="0081332A">
            <w:pPr>
              <w:rPr>
                <w:rFonts w:eastAsia="Calibri" w:cstheme="minorHAnsi"/>
                <w:sz w:val="20"/>
                <w:szCs w:val="20"/>
              </w:rPr>
            </w:pPr>
            <w:r w:rsidRPr="00D01CBD">
              <w:rPr>
                <w:rFonts w:eastAsia="Calibri" w:cstheme="minorHAnsi"/>
                <w:sz w:val="20"/>
                <w:szCs w:val="20"/>
              </w:rPr>
              <w:lastRenderedPageBreak/>
              <w:t>Ogólne</w:t>
            </w:r>
          </w:p>
        </w:tc>
        <w:tc>
          <w:tcPr>
            <w:tcW w:w="4156" w:type="pct"/>
          </w:tcPr>
          <w:p w14:paraId="61F19381" w14:textId="77777777" w:rsidR="006E63B9" w:rsidRPr="00D01CBD" w:rsidRDefault="006E63B9" w:rsidP="005D1285">
            <w:pPr>
              <w:numPr>
                <w:ilvl w:val="0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Wymagania związane z rozwiązaniem centralnego składowania dzienników zdarzeń:</w:t>
            </w:r>
          </w:p>
          <w:p w14:paraId="0BB4964E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System operacyjny powinien być na licencji Open Source.</w:t>
            </w:r>
          </w:p>
          <w:p w14:paraId="29F6EB08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Platformą sprzętowa dla rozwiązania centralnego składowania dzienników jest w sieci Zamawiającego fizyczny serwer będący na wyposażeniu Zamawiającego  wirtualna maszyna w środowisku Hyper-V.</w:t>
            </w:r>
          </w:p>
          <w:p w14:paraId="00A34A55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Architektura systemu powinna bazować na komponentach o licencjonowaniu Open Source</w:t>
            </w:r>
          </w:p>
          <w:p w14:paraId="136749BE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 xml:space="preserve">Zamawiający na wyżej wymieniony cel planuje przeznaczyć maszynę wirtualną o parametrach min. 8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vCPU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>, pamięć RAM 16 GB oraz przestrzeń dyskową 4TB.</w:t>
            </w:r>
          </w:p>
          <w:p w14:paraId="7C84AD9A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Tworzenie użytkowników w systemie centralnego składowania logów może odbywać się z wykorzystaniem zewnętrznego źródła tożsamości użytkowników (Active Directory) lub ręcznie przez definiowanie kont w samym rozwiązaniu.</w:t>
            </w:r>
          </w:p>
          <w:p w14:paraId="0904DF67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 xml:space="preserve">System centralnego składowania dzienników zdarzeń powinien mieć możliwość zdefiniowania dowolnie wielu i dowolnie skonfigurowanych źródeł danych, wśród których znajdują się m.in.: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Sysloga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 UDP/TCP,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Plaintext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 UDP/TCP, RAW UDP/TCP,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NetFlow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 UDP, JSON, Beat, CEF UDP/TCP. Konfiguracja źródeł danych powinna pozwalać na zdefiniowanie dowolnego portu komunikacji, np.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Syslog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 UDP 514 lub/i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Syslog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 UDP 10514.</w:t>
            </w:r>
          </w:p>
          <w:p w14:paraId="1AFB243F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 xml:space="preserve">System centralnego składowania dzienników zdarzeń powinien mieć możliwość ekstrakcji fragmentów wpisów logów  z możliwością wykorzystania ich do filtrowania danych, budowania zapytań dla powiadomień i alarmów czy widoków w ramach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dashboardów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 oraz ich import jak i eksport.</w:t>
            </w:r>
          </w:p>
          <w:p w14:paraId="2FAA56B6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 xml:space="preserve">System centralnego składowania dzienników zdarzeń powinien udostępniać możliwość budowania widoków w formie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dashboardów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, które w łatwy sposób można udostępnić w trypie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ReadOnly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 (tylko do odczytu) na urządzeniach z funkcją SMART-TV czy urządzeniach z dowolną przeglądarką WWW.</w:t>
            </w:r>
          </w:p>
          <w:p w14:paraId="34CD4515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System centralnego składowania dzienników zdarzeń powinien pozwalać na budowanie powiadomień (alarmów) w oparciu o reguły, które uwzględniają napływające dane z dzienników systemowych w sieci Zamawiającego.</w:t>
            </w:r>
          </w:p>
          <w:p w14:paraId="41DFFC9D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System centralnego składowania dzienników zdarzeń powinien mieć możliwość tworzenia paczek składających się ze skonfigurowanych źródeł nasłuchu danych wejściowych, strumieni formatujących dane wejściowe i pulpitów nawigacyjnych (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dashboardów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>).</w:t>
            </w:r>
          </w:p>
          <w:p w14:paraId="48EADF89" w14:textId="77777777" w:rsidR="006E63B9" w:rsidRPr="00D01CBD" w:rsidRDefault="006E63B9" w:rsidP="005D1285">
            <w:pPr>
              <w:numPr>
                <w:ilvl w:val="0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W zakresie wdrożenie proponowanego rozwiązania wykonawca wykona następujące czynności opisujące zarówno konfigurację rozwiązania jak i szkolenie z codziennego wykorzystania systemu centralnego składowania dzienników zdarzeń:</w:t>
            </w:r>
          </w:p>
          <w:p w14:paraId="758E7610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Instalacja systemu operacyjnego na wybranych przez Zamawiającego</w:t>
            </w:r>
            <w:r w:rsidRPr="00D01CBD">
              <w:rPr>
                <w:rFonts w:cstheme="minorHAnsi"/>
                <w:sz w:val="22"/>
                <w:szCs w:val="22"/>
                <w:highlight w:val="yellow"/>
              </w:rPr>
              <w:t xml:space="preserve"> </w:t>
            </w:r>
            <w:r w:rsidRPr="00D01CBD">
              <w:rPr>
                <w:rFonts w:cstheme="minorHAnsi"/>
                <w:sz w:val="22"/>
                <w:szCs w:val="22"/>
              </w:rPr>
              <w:t>maszynie wirtualnej.</w:t>
            </w:r>
          </w:p>
          <w:p w14:paraId="75544835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 xml:space="preserve">Weryfikacja źródła czasu na wszystkich urządzeniach/systemach wysyłających logi do Centralnego systemu centralnego składowania dzienników zdarzeń. Jeśli urządzenia nie mają wspólnego zegara czasu Wykonawca zaproponuje rozwiązanie pozwalające na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uspójnienie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 zegarów czasów sieci Zamawiającego.</w:t>
            </w:r>
          </w:p>
          <w:p w14:paraId="3D6317F5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Instalacja proponowanego rozwiązania wraz ze wstępną konfiguracja parametrów podstawowej pracy, w tym polityki dostępu dla pracowników zespołu IT Zamawiającego.</w:t>
            </w:r>
          </w:p>
          <w:p w14:paraId="1D9AF1D7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lastRenderedPageBreak/>
              <w:t>Konfiguracja retencji przechowywania danych, z uwzględnieniem zapisów aktyw prawnych i dobrych praktyk występujących w środowisku Zamawiającego.</w:t>
            </w:r>
          </w:p>
          <w:p w14:paraId="5C3C84CB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Konfiguracja na urządzeniach i systemach w sieci Zamawiającego usługi wysyłania dzienników zdarzeń (logów) do wdrażanego systemu. Zamawiający wymaga, aby w zakresie minimalnym prace objęły integrację z dostarczonymi rozwiązaniami oraz stacjami roboczymi i serwerami w środowisku zamawiającego</w:t>
            </w:r>
          </w:p>
          <w:p w14:paraId="18BF48B9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Zdefiniowanie portów nasłuchu logów w oparciu o segmentację nasłuchu pozwalającej odseparować dane napływające z różnych typów urządzeń i systemów w sieci Zamawiającego.</w:t>
            </w:r>
          </w:p>
          <w:p w14:paraId="7D55A709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Wykonanie wstępnej analizy napływających logów w celu zdefiniowania odpowiednich ekstraktorów wydzielających wybrane segmenty danych z napływających strumieni logów.</w:t>
            </w:r>
          </w:p>
          <w:p w14:paraId="59F60F8F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 xml:space="preserve">Automatyzacja analizy napływających logów poprzez zbudowanie </w:t>
            </w:r>
            <w:proofErr w:type="spellStart"/>
            <w:r w:rsidRPr="00D01CBD">
              <w:rPr>
                <w:rFonts w:cstheme="minorHAnsi"/>
                <w:sz w:val="22"/>
                <w:szCs w:val="22"/>
              </w:rPr>
              <w:t>Dashboardów</w:t>
            </w:r>
            <w:proofErr w:type="spellEnd"/>
            <w:r w:rsidRPr="00D01CBD">
              <w:rPr>
                <w:rFonts w:cstheme="minorHAnsi"/>
                <w:sz w:val="22"/>
                <w:szCs w:val="22"/>
              </w:rPr>
              <w:t xml:space="preserve"> generujących i prezentujących dane w postaci tabelarycznej i lub graficznej.</w:t>
            </w:r>
          </w:p>
          <w:p w14:paraId="4FBFD490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Konfiguracja mechanizmów alarmowania i powiadomień oparta o analizę napływających i przeanalizowanych logów.</w:t>
            </w:r>
          </w:p>
          <w:p w14:paraId="0D4A7C92" w14:textId="77777777" w:rsidR="006E63B9" w:rsidRPr="00D01CBD" w:rsidRDefault="006E63B9" w:rsidP="005D1285">
            <w:pPr>
              <w:numPr>
                <w:ilvl w:val="1"/>
                <w:numId w:val="25"/>
              </w:numPr>
              <w:spacing w:before="0" w:after="160" w:line="259" w:lineRule="auto"/>
              <w:contextualSpacing/>
              <w:rPr>
                <w:rFonts w:cstheme="minorHAnsi"/>
                <w:sz w:val="22"/>
                <w:szCs w:val="22"/>
              </w:rPr>
            </w:pPr>
            <w:r w:rsidRPr="00D01CBD">
              <w:rPr>
                <w:rFonts w:cstheme="minorHAnsi"/>
                <w:sz w:val="22"/>
                <w:szCs w:val="22"/>
              </w:rPr>
              <w:t>Konfiguracja wysyłania powiadomień poprzez maila w przypadku stwierdzenia przez system niepokojącej sytuacji zgodnie z wcześniej ustawionymi alarmami.</w:t>
            </w:r>
          </w:p>
          <w:p w14:paraId="7D99A1DC" w14:textId="77777777" w:rsidR="006E63B9" w:rsidRPr="00D01CBD" w:rsidRDefault="006E63B9" w:rsidP="0081332A">
            <w:pPr>
              <w:spacing w:after="160" w:line="259" w:lineRule="auto"/>
              <w:ind w:left="360"/>
              <w:contextualSpacing/>
              <w:rPr>
                <w:rFonts w:cstheme="minorHAnsi"/>
                <w:sz w:val="22"/>
                <w:szCs w:val="22"/>
              </w:rPr>
            </w:pPr>
          </w:p>
        </w:tc>
      </w:tr>
    </w:tbl>
    <w:p w14:paraId="76647A8B" w14:textId="77777777" w:rsidR="006E63B9" w:rsidRPr="00D01CBD" w:rsidRDefault="006E63B9" w:rsidP="006E63B9">
      <w:pPr>
        <w:rPr>
          <w:rFonts w:asciiTheme="minorHAnsi" w:hAnsiTheme="minorHAnsi" w:cstheme="minorHAnsi"/>
          <w:sz w:val="20"/>
          <w:szCs w:val="20"/>
          <w:lang w:eastAsia="zh-CN" w:bidi="hi-IN"/>
        </w:rPr>
      </w:pPr>
    </w:p>
    <w:p w14:paraId="633FBA75" w14:textId="24FAC7E6" w:rsidR="00483E2D" w:rsidRPr="00483E2D" w:rsidRDefault="00483E2D" w:rsidP="006E63B9">
      <w:pPr>
        <w:pStyle w:val="Nagwek1"/>
        <w:ind w:left="720"/>
      </w:pPr>
    </w:p>
    <w:sectPr w:rsidR="00483E2D" w:rsidRPr="00483E2D" w:rsidSect="00024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42B62" w14:textId="77777777" w:rsidR="005D1285" w:rsidRDefault="005D1285">
      <w:r>
        <w:separator/>
      </w:r>
    </w:p>
  </w:endnote>
  <w:endnote w:type="continuationSeparator" w:id="0">
    <w:p w14:paraId="20A068CC" w14:textId="77777777" w:rsidR="005D1285" w:rsidRDefault="005D1285">
      <w:r>
        <w:continuationSeparator/>
      </w:r>
    </w:p>
  </w:endnote>
  <w:endnote w:type="continuationNotice" w:id="1">
    <w:p w14:paraId="0C709B86" w14:textId="77777777" w:rsidR="005D1285" w:rsidRDefault="005D128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0275E1" w:rsidRDefault="000275E1" w:rsidP="002A5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0275E1" w:rsidRDefault="000275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3A1A75B0" w:rsidR="000275E1" w:rsidRPr="00C24F21" w:rsidRDefault="005D1285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0C0B88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margin-left:-61.25pt;margin-top:498.6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0275E1"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32629938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75E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0275E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1FF28616" w:rsidR="000275E1" w:rsidRPr="00A25198" w:rsidRDefault="000275E1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920874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411051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38CD3" w14:textId="77777777" w:rsidR="005D1285" w:rsidRDefault="005D1285">
      <w:r>
        <w:separator/>
      </w:r>
    </w:p>
  </w:footnote>
  <w:footnote w:type="continuationSeparator" w:id="0">
    <w:p w14:paraId="2F9195C4" w14:textId="77777777" w:rsidR="005D1285" w:rsidRDefault="005D1285">
      <w:r>
        <w:continuationSeparator/>
      </w:r>
    </w:p>
  </w:footnote>
  <w:footnote w:type="continuationNotice" w:id="1">
    <w:p w14:paraId="3AD44492" w14:textId="77777777" w:rsidR="005D1285" w:rsidRDefault="005D128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407EB" w14:textId="77777777" w:rsidR="00604E11" w:rsidRDefault="00604E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0275E1" w:rsidRDefault="000275E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0275E1" w:rsidRDefault="000275E1" w:rsidP="002A5EBC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674EE"/>
    <w:multiLevelType w:val="multilevel"/>
    <w:tmpl w:val="7F322590"/>
    <w:styleLink w:val="snum"/>
    <w:lvl w:ilvl="0">
      <w:start w:val="1"/>
      <w:numFmt w:val="decimal"/>
      <w:pStyle w:val="sr1"/>
      <w:lvlText w:val="%1."/>
      <w:lvlJc w:val="left"/>
      <w:pPr>
        <w:ind w:left="567" w:hanging="567"/>
      </w:pPr>
      <w:rPr>
        <w:rFonts w:ascii="Calibri Light" w:hAnsi="Calibri Light" w:hint="default"/>
        <w:b/>
        <w:i w:val="0"/>
        <w:color w:val="auto"/>
        <w:sz w:val="28"/>
      </w:rPr>
    </w:lvl>
    <w:lvl w:ilvl="1">
      <w:start w:val="1"/>
      <w:numFmt w:val="decimal"/>
      <w:pStyle w:val="sr2"/>
      <w:lvlText w:val="%1.%2."/>
      <w:lvlJc w:val="left"/>
      <w:pPr>
        <w:ind w:left="567" w:hanging="567"/>
      </w:pPr>
      <w:rPr>
        <w:rFonts w:ascii="Calibri Light" w:hAnsi="Calibri Light" w:hint="default"/>
        <w:b/>
        <w:i w:val="0"/>
        <w:color w:val="auto"/>
        <w:sz w:val="24"/>
      </w:rPr>
    </w:lvl>
    <w:lvl w:ilvl="2">
      <w:start w:val="1"/>
      <w:numFmt w:val="decimal"/>
      <w:pStyle w:val="sr3"/>
      <w:lvlText w:val="%1.%2.%3."/>
      <w:lvlJc w:val="left"/>
      <w:pPr>
        <w:tabs>
          <w:tab w:val="num" w:pos="1077"/>
        </w:tabs>
        <w:ind w:left="709" w:hanging="709"/>
      </w:pPr>
      <w:rPr>
        <w:rFonts w:ascii="Calibri Light" w:hAnsi="Calibri Light" w:hint="default"/>
        <w:b w:val="0"/>
        <w:i w:val="0"/>
        <w:color w:val="auto"/>
        <w:sz w:val="24"/>
      </w:rPr>
    </w:lvl>
    <w:lvl w:ilvl="3">
      <w:start w:val="1"/>
      <w:numFmt w:val="decimal"/>
      <w:pStyle w:val="sL1"/>
      <w:lvlText w:val="%4)"/>
      <w:lvlJc w:val="right"/>
      <w:pPr>
        <w:ind w:left="425" w:hanging="141"/>
      </w:pPr>
      <w:rPr>
        <w:rFonts w:ascii="Calibri Light" w:hAnsi="Calibri Light" w:hint="default"/>
        <w:color w:val="auto"/>
        <w:sz w:val="24"/>
      </w:rPr>
    </w:lvl>
    <w:lvl w:ilvl="4">
      <w:start w:val="1"/>
      <w:numFmt w:val="lowerLetter"/>
      <w:lvlText w:val="%5)"/>
      <w:lvlJc w:val="right"/>
      <w:pPr>
        <w:ind w:left="851" w:hanging="142"/>
      </w:pPr>
      <w:rPr>
        <w:rFonts w:ascii="Calibri Light" w:hAnsi="Calibri Light" w:hint="default"/>
        <w:color w:val="auto"/>
        <w:sz w:val="24"/>
      </w:rPr>
    </w:lvl>
    <w:lvl w:ilvl="5">
      <w:start w:val="1"/>
      <w:numFmt w:val="lowerRoman"/>
      <w:lvlText w:val="%6."/>
      <w:lvlJc w:val="righ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1" w:hanging="851"/>
      </w:pPr>
      <w:rPr>
        <w:rFonts w:hint="default"/>
      </w:rPr>
    </w:lvl>
  </w:abstractNum>
  <w:abstractNum w:abstractNumId="1" w15:restartNumberingAfterBreak="0">
    <w:nsid w:val="166674E1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91B4D"/>
    <w:multiLevelType w:val="hybridMultilevel"/>
    <w:tmpl w:val="3A96F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10255"/>
    <w:multiLevelType w:val="multilevel"/>
    <w:tmpl w:val="5C5497A8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86D48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13F51"/>
    <w:multiLevelType w:val="hybridMultilevel"/>
    <w:tmpl w:val="7FAC5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0777C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B3298"/>
    <w:multiLevelType w:val="multilevel"/>
    <w:tmpl w:val="7F322590"/>
    <w:numStyleLink w:val="snum"/>
  </w:abstractNum>
  <w:abstractNum w:abstractNumId="8" w15:restartNumberingAfterBreak="0">
    <w:nsid w:val="35A95549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B4182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E1BED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B3685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93855"/>
    <w:multiLevelType w:val="hybridMultilevel"/>
    <w:tmpl w:val="5BD2E3C4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906AF9"/>
    <w:multiLevelType w:val="multilevel"/>
    <w:tmpl w:val="C268A2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422325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82FC5"/>
    <w:multiLevelType w:val="hybridMultilevel"/>
    <w:tmpl w:val="04743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05F59"/>
    <w:multiLevelType w:val="hybridMultilevel"/>
    <w:tmpl w:val="72E8B9BE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4B2DA7"/>
    <w:multiLevelType w:val="multilevel"/>
    <w:tmpl w:val="5C5497A8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02E3C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30042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584DFB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31695"/>
    <w:multiLevelType w:val="multilevel"/>
    <w:tmpl w:val="2BB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162034"/>
    <w:multiLevelType w:val="hybridMultilevel"/>
    <w:tmpl w:val="1ED4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458FF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4D5CAF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21E57"/>
    <w:multiLevelType w:val="multilevel"/>
    <w:tmpl w:val="3AF8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277356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232FA9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972B43"/>
    <w:multiLevelType w:val="hybridMultilevel"/>
    <w:tmpl w:val="589CF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94232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F28BE"/>
    <w:multiLevelType w:val="hybridMultilevel"/>
    <w:tmpl w:val="5C549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0"/>
  </w:num>
  <w:num w:numId="4">
    <w:abstractNumId w:val="7"/>
    <w:lvlOverride w:ilvl="0">
      <w:lvl w:ilvl="0">
        <w:start w:val="1"/>
        <w:numFmt w:val="decimal"/>
        <w:pStyle w:val="sr1"/>
        <w:lvlText w:val="%1."/>
        <w:lvlJc w:val="left"/>
        <w:pPr>
          <w:ind w:left="644" w:hanging="360"/>
        </w:pPr>
      </w:lvl>
    </w:lvlOverride>
    <w:lvlOverride w:ilvl="1">
      <w:lvl w:ilvl="1" w:tentative="1">
        <w:start w:val="1"/>
        <w:numFmt w:val="lowerLetter"/>
        <w:pStyle w:val="sr2"/>
        <w:lvlText w:val="%2."/>
        <w:lvlJc w:val="left"/>
        <w:pPr>
          <w:ind w:left="1364" w:hanging="360"/>
        </w:pPr>
      </w:lvl>
    </w:lvlOverride>
    <w:lvlOverride w:ilvl="2">
      <w:lvl w:ilvl="2">
        <w:start w:val="1"/>
        <w:numFmt w:val="lowerRoman"/>
        <w:pStyle w:val="sr3"/>
        <w:lvlText w:val="%3."/>
        <w:lvlJc w:val="right"/>
        <w:pPr>
          <w:ind w:left="2084" w:hanging="180"/>
        </w:pPr>
      </w:lvl>
    </w:lvlOverride>
    <w:lvlOverride w:ilvl="3">
      <w:lvl w:ilvl="3">
        <w:start w:val="1"/>
        <w:numFmt w:val="decimal"/>
        <w:pStyle w:val="sL1"/>
        <w:lvlText w:val="%4."/>
        <w:lvlJc w:val="left"/>
        <w:pPr>
          <w:ind w:left="280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5">
    <w:abstractNumId w:val="3"/>
  </w:num>
  <w:num w:numId="6">
    <w:abstractNumId w:val="30"/>
  </w:num>
  <w:num w:numId="7">
    <w:abstractNumId w:val="27"/>
  </w:num>
  <w:num w:numId="8">
    <w:abstractNumId w:val="15"/>
  </w:num>
  <w:num w:numId="9">
    <w:abstractNumId w:val="4"/>
  </w:num>
  <w:num w:numId="10">
    <w:abstractNumId w:val="31"/>
  </w:num>
  <w:num w:numId="11">
    <w:abstractNumId w:val="25"/>
  </w:num>
  <w:num w:numId="12">
    <w:abstractNumId w:val="8"/>
  </w:num>
  <w:num w:numId="13">
    <w:abstractNumId w:val="10"/>
  </w:num>
  <w:num w:numId="14">
    <w:abstractNumId w:val="24"/>
  </w:num>
  <w:num w:numId="15">
    <w:abstractNumId w:val="28"/>
  </w:num>
  <w:num w:numId="16">
    <w:abstractNumId w:val="11"/>
  </w:num>
  <w:num w:numId="17">
    <w:abstractNumId w:val="6"/>
  </w:num>
  <w:num w:numId="18">
    <w:abstractNumId w:val="19"/>
  </w:num>
  <w:num w:numId="19">
    <w:abstractNumId w:val="21"/>
  </w:num>
  <w:num w:numId="20">
    <w:abstractNumId w:val="20"/>
  </w:num>
  <w:num w:numId="21">
    <w:abstractNumId w:val="1"/>
  </w:num>
  <w:num w:numId="22">
    <w:abstractNumId w:val="9"/>
  </w:num>
  <w:num w:numId="23">
    <w:abstractNumId w:val="18"/>
  </w:num>
  <w:num w:numId="24">
    <w:abstractNumId w:val="2"/>
  </w:num>
  <w:num w:numId="25">
    <w:abstractNumId w:val="14"/>
  </w:num>
  <w:num w:numId="26">
    <w:abstractNumId w:val="29"/>
  </w:num>
  <w:num w:numId="27">
    <w:abstractNumId w:val="13"/>
  </w:num>
  <w:num w:numId="28">
    <w:abstractNumId w:val="17"/>
  </w:num>
  <w:num w:numId="29">
    <w:abstractNumId w:val="5"/>
  </w:num>
  <w:num w:numId="30">
    <w:abstractNumId w:val="16"/>
  </w:num>
  <w:num w:numId="31">
    <w:abstractNumId w:val="26"/>
  </w:num>
  <w:num w:numId="32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0340E"/>
    <w:rsid w:val="0001035E"/>
    <w:rsid w:val="00010FC6"/>
    <w:rsid w:val="000245E3"/>
    <w:rsid w:val="000275E1"/>
    <w:rsid w:val="00033F47"/>
    <w:rsid w:val="000377BF"/>
    <w:rsid w:val="0004603C"/>
    <w:rsid w:val="0004726B"/>
    <w:rsid w:val="00051344"/>
    <w:rsid w:val="00052F17"/>
    <w:rsid w:val="00065C40"/>
    <w:rsid w:val="0006669A"/>
    <w:rsid w:val="0007207D"/>
    <w:rsid w:val="00081A84"/>
    <w:rsid w:val="0008245D"/>
    <w:rsid w:val="000860C3"/>
    <w:rsid w:val="00086CD6"/>
    <w:rsid w:val="0008798C"/>
    <w:rsid w:val="00090A9D"/>
    <w:rsid w:val="00094EF6"/>
    <w:rsid w:val="00096134"/>
    <w:rsid w:val="0009784B"/>
    <w:rsid w:val="000A2E25"/>
    <w:rsid w:val="000A4AF2"/>
    <w:rsid w:val="000B6C79"/>
    <w:rsid w:val="000C1651"/>
    <w:rsid w:val="000C1FF1"/>
    <w:rsid w:val="000D4DB1"/>
    <w:rsid w:val="000D6C0C"/>
    <w:rsid w:val="000E21EF"/>
    <w:rsid w:val="000E3282"/>
    <w:rsid w:val="000E5A29"/>
    <w:rsid w:val="000E6DCF"/>
    <w:rsid w:val="000E70D3"/>
    <w:rsid w:val="000F12C7"/>
    <w:rsid w:val="000F1B3E"/>
    <w:rsid w:val="0010162A"/>
    <w:rsid w:val="001024CF"/>
    <w:rsid w:val="001047A3"/>
    <w:rsid w:val="00114041"/>
    <w:rsid w:val="00127002"/>
    <w:rsid w:val="00147155"/>
    <w:rsid w:val="00153BDB"/>
    <w:rsid w:val="001561C5"/>
    <w:rsid w:val="00160959"/>
    <w:rsid w:val="00174F05"/>
    <w:rsid w:val="001753BF"/>
    <w:rsid w:val="001A34B3"/>
    <w:rsid w:val="001A43A4"/>
    <w:rsid w:val="001A4C51"/>
    <w:rsid w:val="001A57DB"/>
    <w:rsid w:val="001A76D6"/>
    <w:rsid w:val="001B643E"/>
    <w:rsid w:val="001B6FFE"/>
    <w:rsid w:val="001C0669"/>
    <w:rsid w:val="001C47DD"/>
    <w:rsid w:val="001D2573"/>
    <w:rsid w:val="001E2D10"/>
    <w:rsid w:val="001E36A2"/>
    <w:rsid w:val="001E4982"/>
    <w:rsid w:val="001E55E8"/>
    <w:rsid w:val="001E66C8"/>
    <w:rsid w:val="00205970"/>
    <w:rsid w:val="00214307"/>
    <w:rsid w:val="00214F99"/>
    <w:rsid w:val="00224A0C"/>
    <w:rsid w:val="00225FCF"/>
    <w:rsid w:val="00236BFA"/>
    <w:rsid w:val="00247016"/>
    <w:rsid w:val="002571F6"/>
    <w:rsid w:val="00277838"/>
    <w:rsid w:val="0028402E"/>
    <w:rsid w:val="002A034C"/>
    <w:rsid w:val="002A54A4"/>
    <w:rsid w:val="002A5744"/>
    <w:rsid w:val="002A5EBC"/>
    <w:rsid w:val="002B073E"/>
    <w:rsid w:val="002B08FC"/>
    <w:rsid w:val="002B6704"/>
    <w:rsid w:val="002B7698"/>
    <w:rsid w:val="002C37C1"/>
    <w:rsid w:val="002C57EF"/>
    <w:rsid w:val="002D13E3"/>
    <w:rsid w:val="002D4392"/>
    <w:rsid w:val="002D56D0"/>
    <w:rsid w:val="002D66BB"/>
    <w:rsid w:val="002E6BDD"/>
    <w:rsid w:val="002F66E8"/>
    <w:rsid w:val="00302CAA"/>
    <w:rsid w:val="00303FC4"/>
    <w:rsid w:val="00304DDE"/>
    <w:rsid w:val="00307111"/>
    <w:rsid w:val="00310274"/>
    <w:rsid w:val="003134FE"/>
    <w:rsid w:val="0032274F"/>
    <w:rsid w:val="003231DE"/>
    <w:rsid w:val="00330F8D"/>
    <w:rsid w:val="003339A3"/>
    <w:rsid w:val="003356DD"/>
    <w:rsid w:val="00336AA3"/>
    <w:rsid w:val="00341500"/>
    <w:rsid w:val="00342E38"/>
    <w:rsid w:val="0035428E"/>
    <w:rsid w:val="0035432E"/>
    <w:rsid w:val="003629D8"/>
    <w:rsid w:val="00365D40"/>
    <w:rsid w:val="00372AA4"/>
    <w:rsid w:val="00377053"/>
    <w:rsid w:val="003816DA"/>
    <w:rsid w:val="00385FFB"/>
    <w:rsid w:val="003A33F5"/>
    <w:rsid w:val="003B76A0"/>
    <w:rsid w:val="003C692B"/>
    <w:rsid w:val="003D0843"/>
    <w:rsid w:val="003D23BF"/>
    <w:rsid w:val="003E37EA"/>
    <w:rsid w:val="003F00D7"/>
    <w:rsid w:val="003F0BDA"/>
    <w:rsid w:val="003F3751"/>
    <w:rsid w:val="003F64E5"/>
    <w:rsid w:val="00412555"/>
    <w:rsid w:val="004132C3"/>
    <w:rsid w:val="004233FC"/>
    <w:rsid w:val="004267B1"/>
    <w:rsid w:val="00431CAA"/>
    <w:rsid w:val="0043205E"/>
    <w:rsid w:val="00433E5E"/>
    <w:rsid w:val="00436BBA"/>
    <w:rsid w:val="004376BA"/>
    <w:rsid w:val="00447597"/>
    <w:rsid w:val="00462717"/>
    <w:rsid w:val="0046473E"/>
    <w:rsid w:val="0047190A"/>
    <w:rsid w:val="0048016C"/>
    <w:rsid w:val="00482EA3"/>
    <w:rsid w:val="00483E2D"/>
    <w:rsid w:val="004844AD"/>
    <w:rsid w:val="00486E3E"/>
    <w:rsid w:val="00491DB9"/>
    <w:rsid w:val="004A2102"/>
    <w:rsid w:val="004B0A35"/>
    <w:rsid w:val="004B5B0A"/>
    <w:rsid w:val="004C4089"/>
    <w:rsid w:val="004D0AE6"/>
    <w:rsid w:val="004D2D30"/>
    <w:rsid w:val="004D4CDB"/>
    <w:rsid w:val="004D782A"/>
    <w:rsid w:val="004E62F6"/>
    <w:rsid w:val="004F0A5E"/>
    <w:rsid w:val="004F1C4C"/>
    <w:rsid w:val="004F41C8"/>
    <w:rsid w:val="004F5DBE"/>
    <w:rsid w:val="00502654"/>
    <w:rsid w:val="00505BEB"/>
    <w:rsid w:val="005115C2"/>
    <w:rsid w:val="00523DC3"/>
    <w:rsid w:val="005324FE"/>
    <w:rsid w:val="005334C0"/>
    <w:rsid w:val="00536187"/>
    <w:rsid w:val="00537F21"/>
    <w:rsid w:val="00552E46"/>
    <w:rsid w:val="00556F8A"/>
    <w:rsid w:val="005632AE"/>
    <w:rsid w:val="005635CF"/>
    <w:rsid w:val="0057070E"/>
    <w:rsid w:val="005908B8"/>
    <w:rsid w:val="00592498"/>
    <w:rsid w:val="005A056A"/>
    <w:rsid w:val="005B03CA"/>
    <w:rsid w:val="005B4FC1"/>
    <w:rsid w:val="005B7917"/>
    <w:rsid w:val="005C368B"/>
    <w:rsid w:val="005C5C01"/>
    <w:rsid w:val="005C7A0B"/>
    <w:rsid w:val="005D068B"/>
    <w:rsid w:val="005D1285"/>
    <w:rsid w:val="005D2774"/>
    <w:rsid w:val="005D3CDC"/>
    <w:rsid w:val="005D5FA8"/>
    <w:rsid w:val="005D6608"/>
    <w:rsid w:val="005E0231"/>
    <w:rsid w:val="005E22E2"/>
    <w:rsid w:val="005E2834"/>
    <w:rsid w:val="005E4857"/>
    <w:rsid w:val="005E7908"/>
    <w:rsid w:val="005F5ABE"/>
    <w:rsid w:val="005F74DF"/>
    <w:rsid w:val="00604E11"/>
    <w:rsid w:val="006148C3"/>
    <w:rsid w:val="00623276"/>
    <w:rsid w:val="00624088"/>
    <w:rsid w:val="006277B1"/>
    <w:rsid w:val="00633983"/>
    <w:rsid w:val="0063480C"/>
    <w:rsid w:val="00641ADC"/>
    <w:rsid w:val="0064285D"/>
    <w:rsid w:val="006525E4"/>
    <w:rsid w:val="00663E1A"/>
    <w:rsid w:val="00665223"/>
    <w:rsid w:val="00667545"/>
    <w:rsid w:val="00673343"/>
    <w:rsid w:val="006760F1"/>
    <w:rsid w:val="00676D60"/>
    <w:rsid w:val="00681B33"/>
    <w:rsid w:val="00689768"/>
    <w:rsid w:val="006B52DE"/>
    <w:rsid w:val="006B75B2"/>
    <w:rsid w:val="006C377B"/>
    <w:rsid w:val="006C4A54"/>
    <w:rsid w:val="006C4EE3"/>
    <w:rsid w:val="006D14EA"/>
    <w:rsid w:val="006D19B4"/>
    <w:rsid w:val="006D32EF"/>
    <w:rsid w:val="006D4E56"/>
    <w:rsid w:val="006D6A24"/>
    <w:rsid w:val="006D7573"/>
    <w:rsid w:val="006E040C"/>
    <w:rsid w:val="006E0AED"/>
    <w:rsid w:val="006E4009"/>
    <w:rsid w:val="006E63B9"/>
    <w:rsid w:val="006F4918"/>
    <w:rsid w:val="006F5A66"/>
    <w:rsid w:val="006F6502"/>
    <w:rsid w:val="007021C9"/>
    <w:rsid w:val="00702C85"/>
    <w:rsid w:val="00707275"/>
    <w:rsid w:val="007077F2"/>
    <w:rsid w:val="00725DF9"/>
    <w:rsid w:val="00735813"/>
    <w:rsid w:val="00736030"/>
    <w:rsid w:val="007446D9"/>
    <w:rsid w:val="00760990"/>
    <w:rsid w:val="00760A9E"/>
    <w:rsid w:val="00761B48"/>
    <w:rsid w:val="007627DD"/>
    <w:rsid w:val="00766812"/>
    <w:rsid w:val="00772D23"/>
    <w:rsid w:val="0077324F"/>
    <w:rsid w:val="00780D75"/>
    <w:rsid w:val="00781903"/>
    <w:rsid w:val="007876AB"/>
    <w:rsid w:val="00796039"/>
    <w:rsid w:val="007B6CAB"/>
    <w:rsid w:val="007B780C"/>
    <w:rsid w:val="007C0F1F"/>
    <w:rsid w:val="007C2A39"/>
    <w:rsid w:val="007D24C9"/>
    <w:rsid w:val="007D58CA"/>
    <w:rsid w:val="007D5F55"/>
    <w:rsid w:val="007E6955"/>
    <w:rsid w:val="008043F4"/>
    <w:rsid w:val="008147E2"/>
    <w:rsid w:val="008163E8"/>
    <w:rsid w:val="008234B0"/>
    <w:rsid w:val="00825F55"/>
    <w:rsid w:val="00847947"/>
    <w:rsid w:val="00852754"/>
    <w:rsid w:val="00856B83"/>
    <w:rsid w:val="00863D3F"/>
    <w:rsid w:val="00864D1C"/>
    <w:rsid w:val="00864ED2"/>
    <w:rsid w:val="0086563A"/>
    <w:rsid w:val="00870DE5"/>
    <w:rsid w:val="00871EA2"/>
    <w:rsid w:val="0088784C"/>
    <w:rsid w:val="00887ABC"/>
    <w:rsid w:val="00890A36"/>
    <w:rsid w:val="00891CE6"/>
    <w:rsid w:val="008929C3"/>
    <w:rsid w:val="00894556"/>
    <w:rsid w:val="008A09BF"/>
    <w:rsid w:val="008A62AD"/>
    <w:rsid w:val="008B4332"/>
    <w:rsid w:val="008B67CB"/>
    <w:rsid w:val="008C3BD5"/>
    <w:rsid w:val="008C4DE6"/>
    <w:rsid w:val="008C7379"/>
    <w:rsid w:val="008C7E0E"/>
    <w:rsid w:val="008D2E1B"/>
    <w:rsid w:val="008D5863"/>
    <w:rsid w:val="008E1B9D"/>
    <w:rsid w:val="009017B8"/>
    <w:rsid w:val="009043B4"/>
    <w:rsid w:val="00905AB2"/>
    <w:rsid w:val="0090F6DC"/>
    <w:rsid w:val="00910C79"/>
    <w:rsid w:val="00922FF1"/>
    <w:rsid w:val="00927454"/>
    <w:rsid w:val="009304C3"/>
    <w:rsid w:val="009313AD"/>
    <w:rsid w:val="0094110F"/>
    <w:rsid w:val="00946447"/>
    <w:rsid w:val="00951FED"/>
    <w:rsid w:val="00964E7B"/>
    <w:rsid w:val="0096773C"/>
    <w:rsid w:val="00996710"/>
    <w:rsid w:val="00996F95"/>
    <w:rsid w:val="009A0E3C"/>
    <w:rsid w:val="009A1117"/>
    <w:rsid w:val="009A5797"/>
    <w:rsid w:val="009B1DC4"/>
    <w:rsid w:val="009B7B29"/>
    <w:rsid w:val="009C52A8"/>
    <w:rsid w:val="009C7054"/>
    <w:rsid w:val="009D1474"/>
    <w:rsid w:val="009D5CB3"/>
    <w:rsid w:val="009E242D"/>
    <w:rsid w:val="009E3B85"/>
    <w:rsid w:val="009E709A"/>
    <w:rsid w:val="009F38DC"/>
    <w:rsid w:val="00A12A90"/>
    <w:rsid w:val="00A14678"/>
    <w:rsid w:val="00A25198"/>
    <w:rsid w:val="00A277A4"/>
    <w:rsid w:val="00A34049"/>
    <w:rsid w:val="00A42564"/>
    <w:rsid w:val="00A51185"/>
    <w:rsid w:val="00A52430"/>
    <w:rsid w:val="00A56521"/>
    <w:rsid w:val="00A64864"/>
    <w:rsid w:val="00A67FCC"/>
    <w:rsid w:val="00A75838"/>
    <w:rsid w:val="00A834F4"/>
    <w:rsid w:val="00A8394D"/>
    <w:rsid w:val="00A85CB8"/>
    <w:rsid w:val="00A85CE7"/>
    <w:rsid w:val="00A92435"/>
    <w:rsid w:val="00A97B93"/>
    <w:rsid w:val="00AA32CB"/>
    <w:rsid w:val="00AB27BE"/>
    <w:rsid w:val="00AB3D60"/>
    <w:rsid w:val="00AC20CE"/>
    <w:rsid w:val="00AC497B"/>
    <w:rsid w:val="00AD274B"/>
    <w:rsid w:val="00AE3AAF"/>
    <w:rsid w:val="00AE5DCB"/>
    <w:rsid w:val="00AF11DB"/>
    <w:rsid w:val="00AF3CB9"/>
    <w:rsid w:val="00AF4EB4"/>
    <w:rsid w:val="00AF5732"/>
    <w:rsid w:val="00B048AD"/>
    <w:rsid w:val="00B0605D"/>
    <w:rsid w:val="00B157DA"/>
    <w:rsid w:val="00B168C1"/>
    <w:rsid w:val="00B2492D"/>
    <w:rsid w:val="00B25613"/>
    <w:rsid w:val="00B371AE"/>
    <w:rsid w:val="00B40830"/>
    <w:rsid w:val="00B546E9"/>
    <w:rsid w:val="00B619ED"/>
    <w:rsid w:val="00B62B70"/>
    <w:rsid w:val="00B72A17"/>
    <w:rsid w:val="00B74F2E"/>
    <w:rsid w:val="00B776F4"/>
    <w:rsid w:val="00B80C49"/>
    <w:rsid w:val="00B82EF6"/>
    <w:rsid w:val="00B8456D"/>
    <w:rsid w:val="00B84A0F"/>
    <w:rsid w:val="00B95427"/>
    <w:rsid w:val="00B97F2C"/>
    <w:rsid w:val="00BA2906"/>
    <w:rsid w:val="00BA2C4D"/>
    <w:rsid w:val="00BB685E"/>
    <w:rsid w:val="00BC0D37"/>
    <w:rsid w:val="00BC1518"/>
    <w:rsid w:val="00BC2CDE"/>
    <w:rsid w:val="00BC635E"/>
    <w:rsid w:val="00BC79CC"/>
    <w:rsid w:val="00BE4D4B"/>
    <w:rsid w:val="00BE6BF2"/>
    <w:rsid w:val="00C04F74"/>
    <w:rsid w:val="00C06AC7"/>
    <w:rsid w:val="00C0733F"/>
    <w:rsid w:val="00C1371A"/>
    <w:rsid w:val="00C13A60"/>
    <w:rsid w:val="00C14177"/>
    <w:rsid w:val="00C14870"/>
    <w:rsid w:val="00C14A13"/>
    <w:rsid w:val="00C202A3"/>
    <w:rsid w:val="00C24F21"/>
    <w:rsid w:val="00C3461A"/>
    <w:rsid w:val="00C50A4D"/>
    <w:rsid w:val="00C64D06"/>
    <w:rsid w:val="00C86B24"/>
    <w:rsid w:val="00C965EE"/>
    <w:rsid w:val="00CA31E3"/>
    <w:rsid w:val="00CA4211"/>
    <w:rsid w:val="00CB01B8"/>
    <w:rsid w:val="00CB53C1"/>
    <w:rsid w:val="00CB6DAD"/>
    <w:rsid w:val="00CB7378"/>
    <w:rsid w:val="00CB7A8A"/>
    <w:rsid w:val="00CC01E8"/>
    <w:rsid w:val="00CC32B7"/>
    <w:rsid w:val="00CC431D"/>
    <w:rsid w:val="00CD2845"/>
    <w:rsid w:val="00CD7365"/>
    <w:rsid w:val="00CE0305"/>
    <w:rsid w:val="00CE3474"/>
    <w:rsid w:val="00CF1AB9"/>
    <w:rsid w:val="00CF3FF7"/>
    <w:rsid w:val="00CF55BA"/>
    <w:rsid w:val="00CF79F9"/>
    <w:rsid w:val="00D039E2"/>
    <w:rsid w:val="00D16DC4"/>
    <w:rsid w:val="00D24477"/>
    <w:rsid w:val="00D3006F"/>
    <w:rsid w:val="00D34741"/>
    <w:rsid w:val="00D565D5"/>
    <w:rsid w:val="00D570F3"/>
    <w:rsid w:val="00D63F90"/>
    <w:rsid w:val="00D64107"/>
    <w:rsid w:val="00D71C7E"/>
    <w:rsid w:val="00D840E6"/>
    <w:rsid w:val="00D9344E"/>
    <w:rsid w:val="00D97024"/>
    <w:rsid w:val="00DA1831"/>
    <w:rsid w:val="00DB45A0"/>
    <w:rsid w:val="00DB70F4"/>
    <w:rsid w:val="00DC0C56"/>
    <w:rsid w:val="00DC6AD2"/>
    <w:rsid w:val="00DC6E61"/>
    <w:rsid w:val="00DD4C99"/>
    <w:rsid w:val="00DD5C67"/>
    <w:rsid w:val="00DD7732"/>
    <w:rsid w:val="00DE2273"/>
    <w:rsid w:val="00DE6B23"/>
    <w:rsid w:val="00DE6BD0"/>
    <w:rsid w:val="00DF2E1D"/>
    <w:rsid w:val="00E06989"/>
    <w:rsid w:val="00E163D0"/>
    <w:rsid w:val="00E1663C"/>
    <w:rsid w:val="00E52454"/>
    <w:rsid w:val="00E557B1"/>
    <w:rsid w:val="00E642DB"/>
    <w:rsid w:val="00E66123"/>
    <w:rsid w:val="00E66621"/>
    <w:rsid w:val="00E9225B"/>
    <w:rsid w:val="00EA5546"/>
    <w:rsid w:val="00EA7906"/>
    <w:rsid w:val="00EB015B"/>
    <w:rsid w:val="00EB0969"/>
    <w:rsid w:val="00EB7791"/>
    <w:rsid w:val="00EC1CF4"/>
    <w:rsid w:val="00ED0A72"/>
    <w:rsid w:val="00ED209B"/>
    <w:rsid w:val="00ED595D"/>
    <w:rsid w:val="00ED61D4"/>
    <w:rsid w:val="00ED72C6"/>
    <w:rsid w:val="00EE312E"/>
    <w:rsid w:val="00EF3C3D"/>
    <w:rsid w:val="00F01053"/>
    <w:rsid w:val="00F04163"/>
    <w:rsid w:val="00F078EB"/>
    <w:rsid w:val="00F1083E"/>
    <w:rsid w:val="00F20B2C"/>
    <w:rsid w:val="00F2344C"/>
    <w:rsid w:val="00F34906"/>
    <w:rsid w:val="00F3596B"/>
    <w:rsid w:val="00F455E0"/>
    <w:rsid w:val="00F47519"/>
    <w:rsid w:val="00F6134F"/>
    <w:rsid w:val="00F671C5"/>
    <w:rsid w:val="00F753C2"/>
    <w:rsid w:val="00F8421A"/>
    <w:rsid w:val="00F8620F"/>
    <w:rsid w:val="00F952D2"/>
    <w:rsid w:val="00F979AD"/>
    <w:rsid w:val="00FA129C"/>
    <w:rsid w:val="00FA2141"/>
    <w:rsid w:val="00FA22B4"/>
    <w:rsid w:val="00FA7F0F"/>
    <w:rsid w:val="00FB0D4F"/>
    <w:rsid w:val="00FB7158"/>
    <w:rsid w:val="00FC1D61"/>
    <w:rsid w:val="00FD4AD9"/>
    <w:rsid w:val="00FE3AD8"/>
    <w:rsid w:val="00FE6580"/>
    <w:rsid w:val="00FF430B"/>
    <w:rsid w:val="00FF5508"/>
    <w:rsid w:val="00FF6C38"/>
    <w:rsid w:val="0102F655"/>
    <w:rsid w:val="0231DB88"/>
    <w:rsid w:val="02ABCDC4"/>
    <w:rsid w:val="02F8530C"/>
    <w:rsid w:val="03014173"/>
    <w:rsid w:val="0324983D"/>
    <w:rsid w:val="0352C848"/>
    <w:rsid w:val="03ADEAC3"/>
    <w:rsid w:val="03C43371"/>
    <w:rsid w:val="041B423D"/>
    <w:rsid w:val="044A96CB"/>
    <w:rsid w:val="04BAFB52"/>
    <w:rsid w:val="04F839AE"/>
    <w:rsid w:val="04FA9AC4"/>
    <w:rsid w:val="04FF2279"/>
    <w:rsid w:val="052842E9"/>
    <w:rsid w:val="05C6EA1E"/>
    <w:rsid w:val="0607E4E4"/>
    <w:rsid w:val="0615BCFC"/>
    <w:rsid w:val="062B2F8F"/>
    <w:rsid w:val="066A9FA6"/>
    <w:rsid w:val="06FB31CD"/>
    <w:rsid w:val="0753C9B8"/>
    <w:rsid w:val="078C0F10"/>
    <w:rsid w:val="07B230CD"/>
    <w:rsid w:val="07BEF700"/>
    <w:rsid w:val="07D5946A"/>
    <w:rsid w:val="07DDA151"/>
    <w:rsid w:val="07EE0EE0"/>
    <w:rsid w:val="0817C230"/>
    <w:rsid w:val="083AF84C"/>
    <w:rsid w:val="0841E542"/>
    <w:rsid w:val="087140EA"/>
    <w:rsid w:val="087FCF10"/>
    <w:rsid w:val="09C1252E"/>
    <w:rsid w:val="0B09B85B"/>
    <w:rsid w:val="0B2F1B10"/>
    <w:rsid w:val="0B927CCD"/>
    <w:rsid w:val="0BA4330C"/>
    <w:rsid w:val="0BBF192C"/>
    <w:rsid w:val="0BCF7162"/>
    <w:rsid w:val="0BD8CF41"/>
    <w:rsid w:val="0BE58B73"/>
    <w:rsid w:val="0C28AE00"/>
    <w:rsid w:val="0C7A9FFB"/>
    <w:rsid w:val="0CA4D145"/>
    <w:rsid w:val="0CE59EFA"/>
    <w:rsid w:val="0D4F9F72"/>
    <w:rsid w:val="0D67A824"/>
    <w:rsid w:val="0D940B76"/>
    <w:rsid w:val="0DC734B2"/>
    <w:rsid w:val="0DCCBCDE"/>
    <w:rsid w:val="0E37ADD1"/>
    <w:rsid w:val="0E626B06"/>
    <w:rsid w:val="0EF7CE44"/>
    <w:rsid w:val="0FB93471"/>
    <w:rsid w:val="0FC24E83"/>
    <w:rsid w:val="102086EE"/>
    <w:rsid w:val="104E3800"/>
    <w:rsid w:val="10627BF1"/>
    <w:rsid w:val="10F41714"/>
    <w:rsid w:val="1111ECFD"/>
    <w:rsid w:val="119B6734"/>
    <w:rsid w:val="1204A012"/>
    <w:rsid w:val="1216BBDA"/>
    <w:rsid w:val="1229488C"/>
    <w:rsid w:val="12A95671"/>
    <w:rsid w:val="12FB3B2A"/>
    <w:rsid w:val="1314E86B"/>
    <w:rsid w:val="13A4D8D3"/>
    <w:rsid w:val="14128829"/>
    <w:rsid w:val="1456FA65"/>
    <w:rsid w:val="148B1B9F"/>
    <w:rsid w:val="14B7764A"/>
    <w:rsid w:val="14DAC0A6"/>
    <w:rsid w:val="157CFB27"/>
    <w:rsid w:val="15A72DE3"/>
    <w:rsid w:val="15F96B03"/>
    <w:rsid w:val="15FBA77C"/>
    <w:rsid w:val="1605237B"/>
    <w:rsid w:val="160BA5CF"/>
    <w:rsid w:val="16132CF6"/>
    <w:rsid w:val="16293914"/>
    <w:rsid w:val="162E25DC"/>
    <w:rsid w:val="1634DF90"/>
    <w:rsid w:val="1652C3CE"/>
    <w:rsid w:val="1684B030"/>
    <w:rsid w:val="16930A7A"/>
    <w:rsid w:val="16B6A24B"/>
    <w:rsid w:val="16EEEF36"/>
    <w:rsid w:val="179926A1"/>
    <w:rsid w:val="179A6E12"/>
    <w:rsid w:val="179F98A7"/>
    <w:rsid w:val="17DE20DE"/>
    <w:rsid w:val="1870C3FF"/>
    <w:rsid w:val="18CF5B2D"/>
    <w:rsid w:val="1991C281"/>
    <w:rsid w:val="19A19CD5"/>
    <w:rsid w:val="1A50523D"/>
    <w:rsid w:val="1A677E07"/>
    <w:rsid w:val="1A8BE17F"/>
    <w:rsid w:val="1B5B4369"/>
    <w:rsid w:val="1C44CCFA"/>
    <w:rsid w:val="1C8EF04E"/>
    <w:rsid w:val="1C9B5830"/>
    <w:rsid w:val="1CA8A49F"/>
    <w:rsid w:val="1CB89291"/>
    <w:rsid w:val="1D030D2A"/>
    <w:rsid w:val="1D13436E"/>
    <w:rsid w:val="1D406C7B"/>
    <w:rsid w:val="1D62EBA5"/>
    <w:rsid w:val="1DA2C0BE"/>
    <w:rsid w:val="1DFACF2B"/>
    <w:rsid w:val="1E0DEA2B"/>
    <w:rsid w:val="1E162C00"/>
    <w:rsid w:val="1EB7570C"/>
    <w:rsid w:val="1F4970C5"/>
    <w:rsid w:val="1FA3A149"/>
    <w:rsid w:val="1FAC71E7"/>
    <w:rsid w:val="1FC5345A"/>
    <w:rsid w:val="1FDC3616"/>
    <w:rsid w:val="1FE78A72"/>
    <w:rsid w:val="20238653"/>
    <w:rsid w:val="20488C94"/>
    <w:rsid w:val="204ABEF7"/>
    <w:rsid w:val="2071F977"/>
    <w:rsid w:val="20E7C4AB"/>
    <w:rsid w:val="20EC518A"/>
    <w:rsid w:val="21573E1F"/>
    <w:rsid w:val="21A00E63"/>
    <w:rsid w:val="21ADFD5F"/>
    <w:rsid w:val="224A6258"/>
    <w:rsid w:val="22537EC0"/>
    <w:rsid w:val="22875542"/>
    <w:rsid w:val="22D35244"/>
    <w:rsid w:val="22D54BFC"/>
    <w:rsid w:val="22F83375"/>
    <w:rsid w:val="2301F1D1"/>
    <w:rsid w:val="23B338A8"/>
    <w:rsid w:val="23DE9DE2"/>
    <w:rsid w:val="23EF7BB0"/>
    <w:rsid w:val="23FB3A60"/>
    <w:rsid w:val="244210CD"/>
    <w:rsid w:val="24D060E6"/>
    <w:rsid w:val="24E724FD"/>
    <w:rsid w:val="25795726"/>
    <w:rsid w:val="261808EB"/>
    <w:rsid w:val="264AF7F3"/>
    <w:rsid w:val="275486AF"/>
    <w:rsid w:val="27812C4C"/>
    <w:rsid w:val="2793AA7D"/>
    <w:rsid w:val="2895641D"/>
    <w:rsid w:val="28A090AE"/>
    <w:rsid w:val="28C8F09D"/>
    <w:rsid w:val="28F1233D"/>
    <w:rsid w:val="29163CCB"/>
    <w:rsid w:val="29461248"/>
    <w:rsid w:val="29791660"/>
    <w:rsid w:val="2A0DE678"/>
    <w:rsid w:val="2A48E7F0"/>
    <w:rsid w:val="2B07C15D"/>
    <w:rsid w:val="2B22B717"/>
    <w:rsid w:val="2B546702"/>
    <w:rsid w:val="2B58C0CD"/>
    <w:rsid w:val="2BB4FD6F"/>
    <w:rsid w:val="2BD5EB9C"/>
    <w:rsid w:val="2BEC5162"/>
    <w:rsid w:val="2C071ACB"/>
    <w:rsid w:val="2C339DF9"/>
    <w:rsid w:val="2C873357"/>
    <w:rsid w:val="2D4BD59A"/>
    <w:rsid w:val="2D98E20A"/>
    <w:rsid w:val="2D9C8BA2"/>
    <w:rsid w:val="2DBB2844"/>
    <w:rsid w:val="2DCFB886"/>
    <w:rsid w:val="2DE83EDF"/>
    <w:rsid w:val="2DE868CC"/>
    <w:rsid w:val="2E2B4CE6"/>
    <w:rsid w:val="2E93ECDF"/>
    <w:rsid w:val="2E9E1BA5"/>
    <w:rsid w:val="2EAF7674"/>
    <w:rsid w:val="2EC24F15"/>
    <w:rsid w:val="2F404716"/>
    <w:rsid w:val="2F7B0E05"/>
    <w:rsid w:val="2F8EE459"/>
    <w:rsid w:val="300930B1"/>
    <w:rsid w:val="30A54A6D"/>
    <w:rsid w:val="30E316D9"/>
    <w:rsid w:val="30E8E352"/>
    <w:rsid w:val="30FB458D"/>
    <w:rsid w:val="311BBAB1"/>
    <w:rsid w:val="312403C8"/>
    <w:rsid w:val="3194CB09"/>
    <w:rsid w:val="31B8B700"/>
    <w:rsid w:val="32030DD3"/>
    <w:rsid w:val="32B6659A"/>
    <w:rsid w:val="32CA0891"/>
    <w:rsid w:val="340F454F"/>
    <w:rsid w:val="347CE6AF"/>
    <w:rsid w:val="34E3BD59"/>
    <w:rsid w:val="34ED5029"/>
    <w:rsid w:val="3519B4F0"/>
    <w:rsid w:val="351E5704"/>
    <w:rsid w:val="35516BC9"/>
    <w:rsid w:val="3565516B"/>
    <w:rsid w:val="3580FA72"/>
    <w:rsid w:val="358AB59D"/>
    <w:rsid w:val="358CC462"/>
    <w:rsid w:val="35A2F810"/>
    <w:rsid w:val="35C7184E"/>
    <w:rsid w:val="36100C03"/>
    <w:rsid w:val="36469EAC"/>
    <w:rsid w:val="3784406D"/>
    <w:rsid w:val="37D94D55"/>
    <w:rsid w:val="380316D5"/>
    <w:rsid w:val="383D0889"/>
    <w:rsid w:val="38CB94D9"/>
    <w:rsid w:val="38EA1B66"/>
    <w:rsid w:val="396811A6"/>
    <w:rsid w:val="39751BA3"/>
    <w:rsid w:val="3978B48D"/>
    <w:rsid w:val="39B16CED"/>
    <w:rsid w:val="39C9A109"/>
    <w:rsid w:val="3B389DE2"/>
    <w:rsid w:val="3B5F3103"/>
    <w:rsid w:val="3B78DF71"/>
    <w:rsid w:val="3BAABD0C"/>
    <w:rsid w:val="3BC74BB8"/>
    <w:rsid w:val="3BD03E34"/>
    <w:rsid w:val="3BF7B7A0"/>
    <w:rsid w:val="3C75995F"/>
    <w:rsid w:val="3CA843D0"/>
    <w:rsid w:val="3CCBE195"/>
    <w:rsid w:val="3CCDA92C"/>
    <w:rsid w:val="3CE9860C"/>
    <w:rsid w:val="3D00B9FC"/>
    <w:rsid w:val="3D2CBFD8"/>
    <w:rsid w:val="3D911074"/>
    <w:rsid w:val="3DAF07FD"/>
    <w:rsid w:val="3DC58B8D"/>
    <w:rsid w:val="3DD9EC93"/>
    <w:rsid w:val="3E210D46"/>
    <w:rsid w:val="3E38EF8C"/>
    <w:rsid w:val="3E4BD9AB"/>
    <w:rsid w:val="3E552F4B"/>
    <w:rsid w:val="3EF25A7E"/>
    <w:rsid w:val="3F1767F2"/>
    <w:rsid w:val="3F24731E"/>
    <w:rsid w:val="3F47ECC3"/>
    <w:rsid w:val="3F755886"/>
    <w:rsid w:val="3F85CB6E"/>
    <w:rsid w:val="3FAC111C"/>
    <w:rsid w:val="3FD4F244"/>
    <w:rsid w:val="3FF7AE4D"/>
    <w:rsid w:val="4011AABD"/>
    <w:rsid w:val="4044E8B4"/>
    <w:rsid w:val="405217EC"/>
    <w:rsid w:val="409074A1"/>
    <w:rsid w:val="40B5E37A"/>
    <w:rsid w:val="40D40812"/>
    <w:rsid w:val="40F3A4CB"/>
    <w:rsid w:val="40FFE8AA"/>
    <w:rsid w:val="410900A1"/>
    <w:rsid w:val="4190F3F4"/>
    <w:rsid w:val="41A6A996"/>
    <w:rsid w:val="41B8E6DF"/>
    <w:rsid w:val="41C50EE7"/>
    <w:rsid w:val="41F22977"/>
    <w:rsid w:val="41F42776"/>
    <w:rsid w:val="41F4882B"/>
    <w:rsid w:val="42B5A0E2"/>
    <w:rsid w:val="42D21F7E"/>
    <w:rsid w:val="42E13449"/>
    <w:rsid w:val="4312252B"/>
    <w:rsid w:val="435F8DA9"/>
    <w:rsid w:val="4385D898"/>
    <w:rsid w:val="4394F5F6"/>
    <w:rsid w:val="43CB279E"/>
    <w:rsid w:val="43FAAC74"/>
    <w:rsid w:val="443376EF"/>
    <w:rsid w:val="445BCCB9"/>
    <w:rsid w:val="44CBC387"/>
    <w:rsid w:val="44DE2E74"/>
    <w:rsid w:val="453B80E3"/>
    <w:rsid w:val="457B2699"/>
    <w:rsid w:val="45842809"/>
    <w:rsid w:val="45B4DA0A"/>
    <w:rsid w:val="466820C3"/>
    <w:rsid w:val="468E0BFA"/>
    <w:rsid w:val="46A666C3"/>
    <w:rsid w:val="46A8B0EE"/>
    <w:rsid w:val="46AB8781"/>
    <w:rsid w:val="4733739D"/>
    <w:rsid w:val="476CC1EE"/>
    <w:rsid w:val="47A14F1C"/>
    <w:rsid w:val="47AB4346"/>
    <w:rsid w:val="47D61D81"/>
    <w:rsid w:val="47D70581"/>
    <w:rsid w:val="47EB2CFE"/>
    <w:rsid w:val="481748F3"/>
    <w:rsid w:val="4851C20A"/>
    <w:rsid w:val="4899C266"/>
    <w:rsid w:val="489CCC9B"/>
    <w:rsid w:val="48D7BE8D"/>
    <w:rsid w:val="48EE63E5"/>
    <w:rsid w:val="48FE570B"/>
    <w:rsid w:val="495B6A3B"/>
    <w:rsid w:val="4968A0F1"/>
    <w:rsid w:val="497FA1B5"/>
    <w:rsid w:val="49965D74"/>
    <w:rsid w:val="49D7536E"/>
    <w:rsid w:val="49D99CFE"/>
    <w:rsid w:val="49E4A00D"/>
    <w:rsid w:val="4A0CDD23"/>
    <w:rsid w:val="4A9E543C"/>
    <w:rsid w:val="4ACADF88"/>
    <w:rsid w:val="4AD3C41D"/>
    <w:rsid w:val="4AD98145"/>
    <w:rsid w:val="4AEDDFEE"/>
    <w:rsid w:val="4B54280C"/>
    <w:rsid w:val="4B8437FE"/>
    <w:rsid w:val="4BD4D79B"/>
    <w:rsid w:val="4C10AECB"/>
    <w:rsid w:val="4C408BB1"/>
    <w:rsid w:val="4CDB1806"/>
    <w:rsid w:val="4D3A32FC"/>
    <w:rsid w:val="4D7D06BE"/>
    <w:rsid w:val="4DD0CEB8"/>
    <w:rsid w:val="4E385240"/>
    <w:rsid w:val="4E41BA6B"/>
    <w:rsid w:val="4E49B597"/>
    <w:rsid w:val="4E742E12"/>
    <w:rsid w:val="4EE2B7CA"/>
    <w:rsid w:val="4F2987BF"/>
    <w:rsid w:val="4F304966"/>
    <w:rsid w:val="4F8FE6EA"/>
    <w:rsid w:val="4FCB4FF6"/>
    <w:rsid w:val="4FE8BF63"/>
    <w:rsid w:val="4FFC3227"/>
    <w:rsid w:val="5099EEA8"/>
    <w:rsid w:val="50BC4996"/>
    <w:rsid w:val="50CBC4FB"/>
    <w:rsid w:val="50E1CAAA"/>
    <w:rsid w:val="514463AE"/>
    <w:rsid w:val="51A8D22A"/>
    <w:rsid w:val="51BAB0D3"/>
    <w:rsid w:val="5214349E"/>
    <w:rsid w:val="523FC0E7"/>
    <w:rsid w:val="52A256B5"/>
    <w:rsid w:val="52AB72A4"/>
    <w:rsid w:val="52FFF141"/>
    <w:rsid w:val="530EFA75"/>
    <w:rsid w:val="535DF385"/>
    <w:rsid w:val="538745B0"/>
    <w:rsid w:val="53A7E4FA"/>
    <w:rsid w:val="53CF1269"/>
    <w:rsid w:val="541C3A56"/>
    <w:rsid w:val="5442FE88"/>
    <w:rsid w:val="54D17BB8"/>
    <w:rsid w:val="54DD2EB6"/>
    <w:rsid w:val="551EA696"/>
    <w:rsid w:val="55280F2C"/>
    <w:rsid w:val="56E82B05"/>
    <w:rsid w:val="576D369B"/>
    <w:rsid w:val="57745C48"/>
    <w:rsid w:val="57A0DA6F"/>
    <w:rsid w:val="57B22504"/>
    <w:rsid w:val="57DE86A5"/>
    <w:rsid w:val="57ED7FA7"/>
    <w:rsid w:val="5814F0D7"/>
    <w:rsid w:val="5873AF11"/>
    <w:rsid w:val="588657E6"/>
    <w:rsid w:val="58A479AA"/>
    <w:rsid w:val="59253834"/>
    <w:rsid w:val="5950526B"/>
    <w:rsid w:val="5987044D"/>
    <w:rsid w:val="5990951D"/>
    <w:rsid w:val="59DB9ECE"/>
    <w:rsid w:val="5A1F4CD3"/>
    <w:rsid w:val="5A2AF49D"/>
    <w:rsid w:val="5A2FF51B"/>
    <w:rsid w:val="5A422AC6"/>
    <w:rsid w:val="5A4CCA35"/>
    <w:rsid w:val="5A572D08"/>
    <w:rsid w:val="5A5D343B"/>
    <w:rsid w:val="5A9D657C"/>
    <w:rsid w:val="5AC6D335"/>
    <w:rsid w:val="5B11694D"/>
    <w:rsid w:val="5B1DBE3C"/>
    <w:rsid w:val="5B2AE91A"/>
    <w:rsid w:val="5B33F54B"/>
    <w:rsid w:val="5B380BD3"/>
    <w:rsid w:val="5B609758"/>
    <w:rsid w:val="5B62D9A4"/>
    <w:rsid w:val="5BCE5BF3"/>
    <w:rsid w:val="5BF0699E"/>
    <w:rsid w:val="5C067726"/>
    <w:rsid w:val="5C17159D"/>
    <w:rsid w:val="5C3100FC"/>
    <w:rsid w:val="5C4F2243"/>
    <w:rsid w:val="5C555EBB"/>
    <w:rsid w:val="5C5B3305"/>
    <w:rsid w:val="5CB5E7E2"/>
    <w:rsid w:val="5CC7FD71"/>
    <w:rsid w:val="5D13D8DF"/>
    <w:rsid w:val="5D697087"/>
    <w:rsid w:val="5D7959AF"/>
    <w:rsid w:val="5DD7878F"/>
    <w:rsid w:val="5E06E4E5"/>
    <w:rsid w:val="5E242B14"/>
    <w:rsid w:val="5E2AAB9F"/>
    <w:rsid w:val="5E2CD7DC"/>
    <w:rsid w:val="5E6324AC"/>
    <w:rsid w:val="5F157D92"/>
    <w:rsid w:val="5F6313C3"/>
    <w:rsid w:val="5FA1FA42"/>
    <w:rsid w:val="6035B66B"/>
    <w:rsid w:val="607273E0"/>
    <w:rsid w:val="6078BB69"/>
    <w:rsid w:val="608EA67A"/>
    <w:rsid w:val="60996E3D"/>
    <w:rsid w:val="60BADDEA"/>
    <w:rsid w:val="60C550EA"/>
    <w:rsid w:val="6112A2B7"/>
    <w:rsid w:val="6143AAC8"/>
    <w:rsid w:val="61B3BD99"/>
    <w:rsid w:val="61C34465"/>
    <w:rsid w:val="62235509"/>
    <w:rsid w:val="626CB42D"/>
    <w:rsid w:val="62E0BF16"/>
    <w:rsid w:val="636C163E"/>
    <w:rsid w:val="63F3BCD5"/>
    <w:rsid w:val="643E68B9"/>
    <w:rsid w:val="64848661"/>
    <w:rsid w:val="64B06311"/>
    <w:rsid w:val="65162D62"/>
    <w:rsid w:val="65CEF213"/>
    <w:rsid w:val="65E67F90"/>
    <w:rsid w:val="662B92E5"/>
    <w:rsid w:val="663E6F24"/>
    <w:rsid w:val="6646B24A"/>
    <w:rsid w:val="66778E3F"/>
    <w:rsid w:val="66B86276"/>
    <w:rsid w:val="6734E980"/>
    <w:rsid w:val="6769F5F8"/>
    <w:rsid w:val="677D15D8"/>
    <w:rsid w:val="684DF09E"/>
    <w:rsid w:val="68793371"/>
    <w:rsid w:val="69339935"/>
    <w:rsid w:val="69CB0F06"/>
    <w:rsid w:val="69F3E74D"/>
    <w:rsid w:val="69F75F93"/>
    <w:rsid w:val="6AAA3643"/>
    <w:rsid w:val="6AD9A236"/>
    <w:rsid w:val="6B0DAC8B"/>
    <w:rsid w:val="6B3A7CA6"/>
    <w:rsid w:val="6B3C8894"/>
    <w:rsid w:val="6B412C96"/>
    <w:rsid w:val="6B639B3D"/>
    <w:rsid w:val="6B639D71"/>
    <w:rsid w:val="6BBB59EE"/>
    <w:rsid w:val="6BC8746A"/>
    <w:rsid w:val="6C70A340"/>
    <w:rsid w:val="6CD70196"/>
    <w:rsid w:val="6D2B8F21"/>
    <w:rsid w:val="6D2C0D73"/>
    <w:rsid w:val="6D74CA0E"/>
    <w:rsid w:val="6D82A1DF"/>
    <w:rsid w:val="6D91C3FA"/>
    <w:rsid w:val="6DD4E14F"/>
    <w:rsid w:val="6DFF95D4"/>
    <w:rsid w:val="6E231FB3"/>
    <w:rsid w:val="6E50A6D9"/>
    <w:rsid w:val="6E9DF29D"/>
    <w:rsid w:val="6EC6CD5E"/>
    <w:rsid w:val="6ED9EAF4"/>
    <w:rsid w:val="6EDEB921"/>
    <w:rsid w:val="6F34A87E"/>
    <w:rsid w:val="6F4593D4"/>
    <w:rsid w:val="6FA9550E"/>
    <w:rsid w:val="6FCF4436"/>
    <w:rsid w:val="70656FF8"/>
    <w:rsid w:val="70AF4AEA"/>
    <w:rsid w:val="70D20328"/>
    <w:rsid w:val="71103153"/>
    <w:rsid w:val="714014D6"/>
    <w:rsid w:val="71643280"/>
    <w:rsid w:val="71DCE15B"/>
    <w:rsid w:val="7201C881"/>
    <w:rsid w:val="72261405"/>
    <w:rsid w:val="72574554"/>
    <w:rsid w:val="73654CD5"/>
    <w:rsid w:val="73E31463"/>
    <w:rsid w:val="74B463BB"/>
    <w:rsid w:val="7517672A"/>
    <w:rsid w:val="756E3E40"/>
    <w:rsid w:val="75D4E28F"/>
    <w:rsid w:val="763263C2"/>
    <w:rsid w:val="76476A76"/>
    <w:rsid w:val="765F0242"/>
    <w:rsid w:val="768326D0"/>
    <w:rsid w:val="76991436"/>
    <w:rsid w:val="76E848B1"/>
    <w:rsid w:val="7705402B"/>
    <w:rsid w:val="771BB196"/>
    <w:rsid w:val="771DB4A2"/>
    <w:rsid w:val="77606962"/>
    <w:rsid w:val="77A27706"/>
    <w:rsid w:val="77CB43C4"/>
    <w:rsid w:val="77E2A599"/>
    <w:rsid w:val="77F414E1"/>
    <w:rsid w:val="78102CBD"/>
    <w:rsid w:val="792DFFAF"/>
    <w:rsid w:val="795C2D07"/>
    <w:rsid w:val="7961F1E7"/>
    <w:rsid w:val="7968F796"/>
    <w:rsid w:val="7AA07B43"/>
    <w:rsid w:val="7AFB67FE"/>
    <w:rsid w:val="7B0AAB94"/>
    <w:rsid w:val="7B1F8B19"/>
    <w:rsid w:val="7B6A9C4E"/>
    <w:rsid w:val="7B96E0A2"/>
    <w:rsid w:val="7B9FD2E9"/>
    <w:rsid w:val="7BA72D96"/>
    <w:rsid w:val="7BC1A38C"/>
    <w:rsid w:val="7C4E4C60"/>
    <w:rsid w:val="7C552908"/>
    <w:rsid w:val="7CA0A853"/>
    <w:rsid w:val="7CDA0D75"/>
    <w:rsid w:val="7D40F9ED"/>
    <w:rsid w:val="7D57404E"/>
    <w:rsid w:val="7D588781"/>
    <w:rsid w:val="7D8F9FF4"/>
    <w:rsid w:val="7DA3D54E"/>
    <w:rsid w:val="7DAE3938"/>
    <w:rsid w:val="7DC2CC79"/>
    <w:rsid w:val="7DE347C9"/>
    <w:rsid w:val="7E15D274"/>
    <w:rsid w:val="7E2DF823"/>
    <w:rsid w:val="7F2D07F0"/>
    <w:rsid w:val="7F72C0FB"/>
    <w:rsid w:val="7F9FF672"/>
    <w:rsid w:val="7FA27690"/>
    <w:rsid w:val="7FAD2DC2"/>
    <w:rsid w:val="7FB752C8"/>
    <w:rsid w:val="7FFC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4E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4E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Akapit z listą5,Numerowanie,Akapit z listą BS,Bullet Number,lp1,List Paragraph2,ISCG Numerowanie,lp11,List Paragraph11,Bullet 1,Use Case List Paragraph,Body MS Bullet,T_SZ_List Paragraph,sw tekst,normalny tekst,Preambuła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4E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AkapitzlistZnak">
    <w:name w:val="Akapit z listą Znak"/>
    <w:aliases w:val="L1 Znak,Akapit z listą5 Znak,Numerowanie Znak,Akapit z listą BS Znak,Bullet Number Znak,lp1 Znak,List Paragraph2 Znak,ISCG Numerowanie Znak,lp11 Znak,List Paragraph11 Znak,Bullet 1 Znak,Use Case List Paragraph Znak,sw tekst Znak"/>
    <w:link w:val="Akapitzlist"/>
    <w:uiPriority w:val="34"/>
    <w:qFormat/>
    <w:locked/>
    <w:rsid w:val="00964E7B"/>
  </w:style>
  <w:style w:type="paragraph" w:styleId="Spistreci1">
    <w:name w:val="toc 1"/>
    <w:basedOn w:val="Normalny"/>
    <w:next w:val="Normalny"/>
    <w:autoRedefine/>
    <w:uiPriority w:val="39"/>
    <w:rsid w:val="004F41C8"/>
    <w:pPr>
      <w:tabs>
        <w:tab w:val="right" w:leader="dot" w:pos="9062"/>
      </w:tabs>
      <w:spacing w:before="0" w:after="0" w:line="276" w:lineRule="auto"/>
    </w:pPr>
    <w:rPr>
      <w:rFonts w:eastAsia="Arial" w:cs="Arial"/>
      <w:b/>
      <w:bCs/>
      <w:caps/>
      <w:color w:val="000000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964E7B"/>
    <w:pPr>
      <w:tabs>
        <w:tab w:val="left" w:pos="880"/>
        <w:tab w:val="right" w:leader="dot" w:pos="9062"/>
      </w:tabs>
      <w:spacing w:before="0" w:after="0" w:line="276" w:lineRule="auto"/>
      <w:ind w:left="221"/>
    </w:pPr>
    <w:rPr>
      <w:rFonts w:eastAsia="Arial" w:cs="Arial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964E7B"/>
    <w:pPr>
      <w:tabs>
        <w:tab w:val="left" w:pos="1100"/>
        <w:tab w:val="right" w:leader="dot" w:pos="9062"/>
      </w:tabs>
      <w:spacing w:before="0" w:after="0" w:line="276" w:lineRule="auto"/>
      <w:ind w:left="442"/>
    </w:pPr>
    <w:rPr>
      <w:rFonts w:eastAsia="Arial" w:cs="Arial"/>
      <w:i/>
      <w:iCs/>
      <w:color w:val="0000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qFormat/>
    <w:rsid w:val="00964E7B"/>
    <w:pPr>
      <w:keepLines w:val="0"/>
      <w:pageBreakBefore/>
      <w:pBdr>
        <w:top w:val="single" w:sz="24" w:space="0" w:color="DDDDDD"/>
        <w:left w:val="single" w:sz="24" w:space="0" w:color="DDDDDD"/>
        <w:bottom w:val="single" w:sz="24" w:space="0" w:color="DDDDDD"/>
        <w:right w:val="single" w:sz="24" w:space="0" w:color="DDDDDD"/>
      </w:pBdr>
      <w:shd w:val="clear" w:color="auto" w:fill="DDDDDD"/>
      <w:spacing w:before="200" w:after="240"/>
      <w:ind w:left="431" w:hanging="431"/>
      <w:jc w:val="both"/>
      <w:outlineLvl w:val="9"/>
    </w:pPr>
    <w:rPr>
      <w:rFonts w:eastAsia="Arial" w:cs="Arial"/>
      <w:caps/>
      <w:color w:val="FFFFFF"/>
      <w:spacing w:val="15"/>
      <w:sz w:val="22"/>
      <w:szCs w:val="22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964E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nyWeb">
    <w:name w:val="Normal (Web)"/>
    <w:basedOn w:val="Normalny"/>
    <w:unhideWhenUsed/>
    <w:rsid w:val="004F41C8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B8456D"/>
  </w:style>
  <w:style w:type="character" w:customStyle="1" w:styleId="eop">
    <w:name w:val="eop"/>
    <w:basedOn w:val="Domylnaczcionkaakapitu"/>
    <w:rsid w:val="00B8456D"/>
  </w:style>
  <w:style w:type="paragraph" w:customStyle="1" w:styleId="paragraph">
    <w:name w:val="paragraph"/>
    <w:basedOn w:val="Normalny"/>
    <w:rsid w:val="00B8456D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abchar">
    <w:name w:val="tabchar"/>
    <w:basedOn w:val="Domylnaczcionkaakapitu"/>
    <w:rsid w:val="00E9225B"/>
  </w:style>
  <w:style w:type="character" w:customStyle="1" w:styleId="scxw243948351">
    <w:name w:val="scxw243948351"/>
    <w:basedOn w:val="Domylnaczcionkaakapitu"/>
    <w:rsid w:val="00927454"/>
  </w:style>
  <w:style w:type="paragraph" w:styleId="Bezodstpw">
    <w:name w:val="No Spacing"/>
    <w:uiPriority w:val="1"/>
    <w:qFormat/>
    <w:rsid w:val="00FA22B4"/>
    <w:rPr>
      <w:rFonts w:asciiTheme="minorHAnsi" w:eastAsiaTheme="minorHAnsi" w:hAnsiTheme="minorHAnsi" w:cstheme="minorBidi"/>
    </w:rPr>
  </w:style>
  <w:style w:type="character" w:customStyle="1" w:styleId="scxw183276603">
    <w:name w:val="scxw183276603"/>
    <w:basedOn w:val="Domylnaczcionkaakapitu"/>
    <w:rsid w:val="002D4392"/>
  </w:style>
  <w:style w:type="character" w:customStyle="1" w:styleId="scxw85097416">
    <w:name w:val="scxw85097416"/>
    <w:basedOn w:val="Domylnaczcionkaakapitu"/>
    <w:rsid w:val="002D4392"/>
  </w:style>
  <w:style w:type="character" w:customStyle="1" w:styleId="scxw59776896">
    <w:name w:val="scxw59776896"/>
    <w:basedOn w:val="Domylnaczcionkaakapitu"/>
    <w:rsid w:val="00624088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25FC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C79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C79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C79"/>
    <w:rPr>
      <w:rFonts w:asciiTheme="majorHAnsi" w:eastAsiaTheme="majorEastAsia" w:hAnsiTheme="majorHAnsi" w:cstheme="majorBidi"/>
      <w:i/>
      <w:iCs/>
      <w:color w:val="1F4D78" w:themeColor="accent1" w:themeShade="7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C7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C7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Default">
    <w:name w:val="Default"/>
    <w:rsid w:val="00910C79"/>
    <w:pPr>
      <w:autoSpaceDE w:val="0"/>
      <w:autoSpaceDN w:val="0"/>
      <w:adjustRightInd w:val="0"/>
    </w:pPr>
    <w:rPr>
      <w:rFonts w:ascii="Symbol" w:eastAsiaTheme="minorHAnsi" w:hAnsi="Symbol" w:cs="Symbol"/>
      <w:color w:val="000000"/>
    </w:rPr>
  </w:style>
  <w:style w:type="table" w:styleId="Zwykatabela1">
    <w:name w:val="Plain Table 1"/>
    <w:basedOn w:val="Standardowy"/>
    <w:uiPriority w:val="41"/>
    <w:rsid w:val="00910C79"/>
    <w:rPr>
      <w:rFonts w:asciiTheme="minorHAnsi" w:eastAsia="MS Mincho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1jasnaakcent1">
    <w:name w:val="Grid Table 1 Light Accent 1"/>
    <w:basedOn w:val="Standardowy"/>
    <w:uiPriority w:val="46"/>
    <w:rsid w:val="00910C79"/>
    <w:rPr>
      <w:rFonts w:asciiTheme="minorHAnsi" w:eastAsiaTheme="minorHAnsi" w:hAnsiTheme="minorHAnsi" w:cstheme="minorBidi"/>
      <w:kern w:val="2"/>
      <w14:ligatures w14:val="standardContextual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L1">
    <w:name w:val="s_L1"/>
    <w:basedOn w:val="Akapitzlist"/>
    <w:qFormat/>
    <w:rsid w:val="00910C79"/>
    <w:pPr>
      <w:numPr>
        <w:ilvl w:val="3"/>
        <w:numId w:val="4"/>
      </w:numPr>
      <w:tabs>
        <w:tab w:val="left" w:pos="426"/>
      </w:tabs>
      <w:spacing w:before="0" w:after="0" w:line="276" w:lineRule="auto"/>
      <w:jc w:val="both"/>
    </w:pPr>
    <w:rPr>
      <w:rFonts w:ascii="Calibri Light" w:eastAsiaTheme="minorHAnsi" w:hAnsi="Calibri Light"/>
      <w:color w:val="000000"/>
      <w:szCs w:val="20"/>
      <w:lang w:eastAsia="pl-PL"/>
    </w:rPr>
  </w:style>
  <w:style w:type="numbering" w:customStyle="1" w:styleId="snum">
    <w:name w:val="s_num"/>
    <w:uiPriority w:val="99"/>
    <w:rsid w:val="00910C79"/>
    <w:pPr>
      <w:numPr>
        <w:numId w:val="3"/>
      </w:numPr>
    </w:pPr>
  </w:style>
  <w:style w:type="paragraph" w:customStyle="1" w:styleId="sr1">
    <w:name w:val="s_r1"/>
    <w:basedOn w:val="Normalny"/>
    <w:qFormat/>
    <w:rsid w:val="00910C79"/>
    <w:pPr>
      <w:numPr>
        <w:numId w:val="4"/>
      </w:numPr>
      <w:spacing w:before="0" w:after="120" w:line="276" w:lineRule="auto"/>
      <w:jc w:val="both"/>
      <w:outlineLvl w:val="0"/>
    </w:pPr>
    <w:rPr>
      <w:rFonts w:ascii="Calibri Light" w:hAnsi="Calibri Light"/>
      <w:b/>
      <w:caps/>
      <w:color w:val="000000"/>
      <w:sz w:val="28"/>
      <w:szCs w:val="28"/>
      <w:lang w:eastAsia="pl-PL"/>
      <w14:textFill>
        <w14:solidFill>
          <w14:srgbClr w14:val="000000">
            <w14:lumMod w14:val="50000"/>
          </w14:srgbClr>
        </w14:solidFill>
      </w14:textFill>
    </w:rPr>
  </w:style>
  <w:style w:type="paragraph" w:customStyle="1" w:styleId="sr2">
    <w:name w:val="s_r2"/>
    <w:basedOn w:val="Normalny"/>
    <w:qFormat/>
    <w:rsid w:val="00910C79"/>
    <w:pPr>
      <w:numPr>
        <w:ilvl w:val="1"/>
        <w:numId w:val="4"/>
      </w:numPr>
      <w:spacing w:before="120" w:after="120" w:line="276" w:lineRule="auto"/>
      <w:outlineLvl w:val="1"/>
    </w:pPr>
    <w:rPr>
      <w:rFonts w:ascii="Calibri Light" w:hAnsi="Calibri Light"/>
      <w:b/>
      <w:color w:val="000000"/>
      <w:szCs w:val="20"/>
      <w:lang w:eastAsia="pl-PL"/>
      <w14:textFill>
        <w14:solidFill>
          <w14:srgbClr w14:val="000000">
            <w14:lumMod w14:val="50000"/>
          </w14:srgbClr>
        </w14:solidFill>
      </w14:textFill>
    </w:rPr>
  </w:style>
  <w:style w:type="paragraph" w:customStyle="1" w:styleId="sr3">
    <w:name w:val="s_r3"/>
    <w:qFormat/>
    <w:rsid w:val="00910C79"/>
    <w:pPr>
      <w:numPr>
        <w:ilvl w:val="2"/>
        <w:numId w:val="4"/>
      </w:numPr>
      <w:spacing w:before="360" w:after="240" w:line="276" w:lineRule="auto"/>
      <w:jc w:val="both"/>
    </w:pPr>
    <w:rPr>
      <w:rFonts w:ascii="Calibri Light" w:eastAsiaTheme="minorHAnsi" w:hAnsi="Calibri Light" w:cstheme="minorBidi"/>
    </w:rPr>
  </w:style>
  <w:style w:type="numbering" w:customStyle="1" w:styleId="Biecalista1">
    <w:name w:val="Bieżąca lista1"/>
    <w:uiPriority w:val="99"/>
    <w:rsid w:val="00910C79"/>
    <w:pPr>
      <w:numPr>
        <w:numId w:val="5"/>
      </w:numPr>
    </w:pPr>
  </w:style>
  <w:style w:type="character" w:customStyle="1" w:styleId="apple-converted-space">
    <w:name w:val="apple-converted-space"/>
    <w:basedOn w:val="Domylnaczcionkaakapitu"/>
    <w:rsid w:val="00910C79"/>
  </w:style>
  <w:style w:type="character" w:customStyle="1" w:styleId="apple-tab-span">
    <w:name w:val="apple-tab-span"/>
    <w:basedOn w:val="Domylnaczcionkaakapitu"/>
    <w:rsid w:val="00910C79"/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72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96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20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44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68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920"/>
    </w:pPr>
    <w:rPr>
      <w:rFonts w:ascii="Times New Roman" w:hAnsi="Times New Roman" w:cstheme="minorHAnsi"/>
      <w:sz w:val="18"/>
      <w:szCs w:val="18"/>
      <w:lang w:eastAsia="pl-PL"/>
    </w:rPr>
  </w:style>
  <w:style w:type="character" w:customStyle="1" w:styleId="pointnormal">
    <w:name w:val="point_normal"/>
    <w:basedOn w:val="Domylnaczcionkaakapitu"/>
    <w:rsid w:val="00910C79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C79"/>
    <w:rPr>
      <w:rFonts w:ascii="Tahoma" w:hAnsi="Tahoma" w:cs="Tahoma"/>
      <w:sz w:val="16"/>
      <w:szCs w:val="16"/>
    </w:rPr>
  </w:style>
  <w:style w:type="numbering" w:customStyle="1" w:styleId="Biecalista2">
    <w:name w:val="Bieżąca lista2"/>
    <w:uiPriority w:val="99"/>
    <w:rsid w:val="005E023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1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4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8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6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3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0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1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5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7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06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9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8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3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6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4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9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8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4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4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0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4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4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8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5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0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1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9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4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1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4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0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5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9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9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3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1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7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4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1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1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7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9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2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1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5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4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9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4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3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4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0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8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4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4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6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6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8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6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8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6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9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0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3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6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7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5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0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6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2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6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3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1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7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8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6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3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6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8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1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5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4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1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5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6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1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3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7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8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8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4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5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1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0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7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0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1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6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3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1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1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7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2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3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4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1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8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5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1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8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4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4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5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3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0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1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8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4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33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0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5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5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7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8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9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1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2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8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1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4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2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2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8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1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1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5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7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4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4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53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97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4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3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8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1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4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6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7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0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6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6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6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0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85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8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0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1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3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2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5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8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1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1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9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7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6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9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5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8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8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2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5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3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0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1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7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1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6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6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9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5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5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3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5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4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9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4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0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3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0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6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0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4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5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8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6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1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1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0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8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9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85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0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3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7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6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7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4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4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7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6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9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7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2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2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2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4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8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2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3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2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pec.org/cpu2017/results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13055</Words>
  <Characters>78330</Characters>
  <Application>Microsoft Office Word</Application>
  <DocSecurity>0</DocSecurity>
  <Lines>652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2024-08-12T05:49:00Z</dcterms:created>
  <dcterms:modified xsi:type="dcterms:W3CDTF">2024-11-14T12:30:00Z</dcterms:modified>
</cp:coreProperties>
</file>