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8955CF" w14:textId="77777777" w:rsidR="00A74348" w:rsidRDefault="007F7FC0">
      <w:pPr>
        <w:pStyle w:val="Standard"/>
        <w:spacing w:after="0" w:line="240" w:lineRule="auto"/>
        <w:jc w:val="right"/>
      </w:pPr>
      <w:r>
        <w:rPr>
          <w:rFonts w:ascii="Cambria" w:eastAsia="Times New Roman" w:hAnsi="Cambria" w:cs="Times New Roman"/>
          <w:b/>
          <w:sz w:val="20"/>
          <w:szCs w:val="20"/>
          <w:lang w:eastAsia="pl-PL"/>
        </w:rPr>
        <w:t>Załącznik nr 2 do SWZ</w:t>
      </w:r>
    </w:p>
    <w:p w14:paraId="14ADBF97" w14:textId="77777777" w:rsidR="00A74348" w:rsidRDefault="00A74348">
      <w:pPr>
        <w:pStyle w:val="Standard"/>
        <w:spacing w:after="0" w:line="240" w:lineRule="auto"/>
        <w:jc w:val="right"/>
        <w:rPr>
          <w:rFonts w:ascii="Cambria" w:eastAsia="Times New Roman" w:hAnsi="Cambria" w:cs="Times New Roman"/>
          <w:b/>
          <w:sz w:val="20"/>
          <w:szCs w:val="20"/>
          <w:lang w:eastAsia="pl-PL"/>
        </w:rPr>
      </w:pPr>
    </w:p>
    <w:p w14:paraId="689BD214" w14:textId="77777777" w:rsidR="00A74348" w:rsidRDefault="007F7FC0">
      <w:pPr>
        <w:pStyle w:val="Standard"/>
        <w:spacing w:after="0" w:line="240" w:lineRule="auto"/>
        <w:jc w:val="center"/>
        <w:rPr>
          <w:rFonts w:ascii="Cambria" w:eastAsia="Times New Roman" w:hAnsi="Cambria" w:cs="Times New Roman"/>
          <w:b/>
          <w:sz w:val="20"/>
          <w:szCs w:val="20"/>
          <w:lang w:eastAsia="pl-PL"/>
        </w:rPr>
      </w:pPr>
      <w:r>
        <w:rPr>
          <w:rFonts w:ascii="Cambria" w:eastAsia="Times New Roman" w:hAnsi="Cambria" w:cs="Times New Roman"/>
          <w:b/>
          <w:sz w:val="20"/>
          <w:szCs w:val="20"/>
          <w:lang w:eastAsia="pl-PL"/>
        </w:rPr>
        <w:t>(Projekt)</w:t>
      </w:r>
    </w:p>
    <w:p w14:paraId="6BEE81D2" w14:textId="77777777" w:rsidR="00EC63C8" w:rsidRDefault="00EC63C8">
      <w:pPr>
        <w:pStyle w:val="Standard"/>
        <w:spacing w:after="0" w:line="240" w:lineRule="auto"/>
        <w:jc w:val="center"/>
        <w:rPr>
          <w:rFonts w:ascii="Cambria" w:eastAsia="Times New Roman" w:hAnsi="Cambria" w:cs="Times New Roman"/>
          <w:b/>
          <w:sz w:val="20"/>
          <w:szCs w:val="20"/>
          <w:lang w:eastAsia="pl-PL"/>
        </w:rPr>
      </w:pPr>
    </w:p>
    <w:p w14:paraId="3CD73B62" w14:textId="77777777" w:rsidR="00A74348" w:rsidRDefault="007F7FC0">
      <w:pPr>
        <w:pStyle w:val="Standard"/>
        <w:spacing w:after="0" w:line="240" w:lineRule="auto"/>
        <w:jc w:val="center"/>
      </w:pPr>
      <w:r>
        <w:rPr>
          <w:rFonts w:ascii="Cambria" w:eastAsia="Times New Roman" w:hAnsi="Cambria" w:cs="Times New Roman"/>
          <w:b/>
          <w:sz w:val="20"/>
          <w:szCs w:val="20"/>
          <w:lang w:eastAsia="pl-PL"/>
        </w:rPr>
        <w:t>UMOWA ……………………</w:t>
      </w:r>
    </w:p>
    <w:p w14:paraId="280DEA95" w14:textId="77777777" w:rsidR="00A74348" w:rsidRDefault="00A74348">
      <w:pPr>
        <w:pStyle w:val="Standard"/>
        <w:spacing w:after="0" w:line="240" w:lineRule="auto"/>
        <w:jc w:val="both"/>
        <w:rPr>
          <w:rFonts w:ascii="Cambria" w:eastAsia="Times New Roman" w:hAnsi="Cambria" w:cs="Times New Roman"/>
          <w:sz w:val="20"/>
          <w:szCs w:val="20"/>
          <w:lang w:eastAsia="pl-PL"/>
        </w:rPr>
      </w:pPr>
    </w:p>
    <w:p w14:paraId="38ED10A6" w14:textId="77777777" w:rsidR="00A74348" w:rsidRDefault="00A74348">
      <w:pPr>
        <w:pStyle w:val="Standard"/>
        <w:spacing w:after="0" w:line="240" w:lineRule="auto"/>
        <w:jc w:val="both"/>
        <w:rPr>
          <w:rFonts w:ascii="Cambria" w:eastAsia="Times New Roman" w:hAnsi="Cambria" w:cs="Times New Roman"/>
          <w:sz w:val="20"/>
          <w:szCs w:val="20"/>
          <w:lang w:eastAsia="pl-PL"/>
        </w:rPr>
      </w:pPr>
    </w:p>
    <w:p w14:paraId="012B50A5" w14:textId="7627BC05" w:rsidR="00EC63C8" w:rsidRDefault="00EC63C8" w:rsidP="00EC63C8">
      <w:pPr>
        <w:pStyle w:val="Standard"/>
        <w:spacing w:line="360" w:lineRule="auto"/>
        <w:jc w:val="both"/>
        <w:rPr>
          <w:rFonts w:ascii="Cambria" w:hAnsi="Cambria"/>
          <w:sz w:val="20"/>
          <w:szCs w:val="20"/>
        </w:rPr>
      </w:pPr>
      <w:r>
        <w:rPr>
          <w:rFonts w:ascii="Cambria" w:hAnsi="Cambria"/>
          <w:sz w:val="20"/>
          <w:szCs w:val="20"/>
        </w:rPr>
        <w:t>zawarta w dniu ………</w:t>
      </w:r>
      <w:r w:rsidR="003E6D14">
        <w:rPr>
          <w:rFonts w:ascii="Cambria" w:hAnsi="Cambria"/>
          <w:sz w:val="20"/>
          <w:szCs w:val="20"/>
        </w:rPr>
        <w:t>………………….</w:t>
      </w:r>
      <w:r>
        <w:rPr>
          <w:rFonts w:ascii="Cambria" w:hAnsi="Cambria"/>
          <w:sz w:val="20"/>
          <w:szCs w:val="20"/>
        </w:rPr>
        <w:t xml:space="preserve">  roku w Daleszycach pomiędzy: </w:t>
      </w:r>
    </w:p>
    <w:p w14:paraId="75C168BC" w14:textId="77777777" w:rsidR="00EC63C8" w:rsidRDefault="00EC63C8" w:rsidP="00EC63C8">
      <w:pPr>
        <w:spacing w:line="264" w:lineRule="auto"/>
        <w:rPr>
          <w:rFonts w:ascii="Cambria" w:hAnsi="Cambria" w:cs="Arial"/>
          <w:b/>
          <w:bCs/>
          <w:sz w:val="20"/>
          <w:szCs w:val="20"/>
        </w:rPr>
      </w:pPr>
      <w:r>
        <w:rPr>
          <w:rFonts w:ascii="Cambria" w:hAnsi="Cambria" w:cs="Arial"/>
          <w:b/>
          <w:bCs/>
          <w:sz w:val="20"/>
          <w:szCs w:val="20"/>
        </w:rPr>
        <w:t xml:space="preserve">Gmina Daleszyce, Plac Staszica 9, 26-021 Daleszyce </w:t>
      </w:r>
    </w:p>
    <w:p w14:paraId="17DBE73E" w14:textId="77777777" w:rsidR="00EC63C8" w:rsidRDefault="00EC63C8" w:rsidP="00EC63C8">
      <w:pPr>
        <w:spacing w:line="264" w:lineRule="auto"/>
        <w:rPr>
          <w:rFonts w:ascii="Cambria" w:hAnsi="Cambria" w:cs="Arial"/>
          <w:b/>
          <w:bCs/>
          <w:sz w:val="20"/>
          <w:szCs w:val="20"/>
        </w:rPr>
      </w:pPr>
      <w:r>
        <w:rPr>
          <w:rFonts w:ascii="Cambria" w:hAnsi="Cambria"/>
          <w:b/>
          <w:sz w:val="20"/>
          <w:szCs w:val="20"/>
          <w:lang w:eastAsia="pl-PL"/>
        </w:rPr>
        <w:t xml:space="preserve">reprezentowaną przez </w:t>
      </w:r>
    </w:p>
    <w:p w14:paraId="6A42E699" w14:textId="77777777" w:rsidR="00EC63C8" w:rsidRDefault="00EC63C8" w:rsidP="00EC63C8">
      <w:pPr>
        <w:jc w:val="both"/>
        <w:rPr>
          <w:rFonts w:ascii="Cambria" w:hAnsi="Cambria" w:cstheme="minorBidi"/>
          <w:b/>
          <w:sz w:val="20"/>
          <w:szCs w:val="20"/>
          <w:lang w:eastAsia="pl-PL"/>
        </w:rPr>
      </w:pPr>
      <w:r>
        <w:rPr>
          <w:rFonts w:ascii="Cambria" w:hAnsi="Cambria"/>
          <w:b/>
          <w:sz w:val="20"/>
          <w:szCs w:val="20"/>
          <w:lang w:eastAsia="pl-PL"/>
        </w:rPr>
        <w:t xml:space="preserve">…………………………………… – ……………………………………, </w:t>
      </w:r>
    </w:p>
    <w:p w14:paraId="23957AD0" w14:textId="77777777" w:rsidR="00EC63C8" w:rsidRDefault="00EC63C8" w:rsidP="00EC63C8">
      <w:pPr>
        <w:jc w:val="both"/>
        <w:rPr>
          <w:rFonts w:ascii="Cambria" w:hAnsi="Cambria" w:cs="Tahoma"/>
          <w:sz w:val="20"/>
          <w:szCs w:val="20"/>
        </w:rPr>
      </w:pPr>
      <w:r>
        <w:rPr>
          <w:rFonts w:ascii="Cambria" w:hAnsi="Cambria"/>
          <w:b/>
          <w:sz w:val="20"/>
          <w:szCs w:val="20"/>
          <w:lang w:eastAsia="pl-PL"/>
        </w:rPr>
        <w:t>zwaną w dalszej części umowy „Zamawiającym”,</w:t>
      </w:r>
    </w:p>
    <w:p w14:paraId="38954160" w14:textId="77777777" w:rsidR="00EC63C8" w:rsidRDefault="00EC63C8" w:rsidP="00EC63C8">
      <w:pPr>
        <w:pStyle w:val="Tytu"/>
        <w:tabs>
          <w:tab w:val="left" w:pos="4080"/>
        </w:tabs>
        <w:spacing w:after="120" w:line="276" w:lineRule="auto"/>
        <w:jc w:val="left"/>
        <w:rPr>
          <w:rFonts w:ascii="Cambria" w:hAnsi="Cambria" w:cs="Arial"/>
          <w:b w:val="0"/>
          <w:smallCaps/>
          <w:sz w:val="20"/>
        </w:rPr>
      </w:pPr>
      <w:r>
        <w:rPr>
          <w:rFonts w:ascii="Cambria" w:hAnsi="Cambria" w:cs="Arial"/>
          <w:bCs/>
          <w:sz w:val="20"/>
        </w:rPr>
        <w:t xml:space="preserve">a  </w:t>
      </w:r>
      <w:r>
        <w:rPr>
          <w:rFonts w:ascii="Cambria" w:hAnsi="Cambria" w:cs="Arial"/>
          <w:smallCaps/>
          <w:sz w:val="20"/>
        </w:rPr>
        <w:t>.........................................................................    NIP: .....................................................</w:t>
      </w:r>
    </w:p>
    <w:p w14:paraId="50F9C21C" w14:textId="77777777" w:rsidR="00EC63C8" w:rsidRDefault="00EC63C8" w:rsidP="00EC63C8">
      <w:pPr>
        <w:spacing w:after="120"/>
        <w:rPr>
          <w:rFonts w:ascii="Cambria" w:hAnsi="Cambria" w:cs="Arial"/>
          <w:sz w:val="20"/>
          <w:szCs w:val="20"/>
        </w:rPr>
      </w:pPr>
      <w:r>
        <w:rPr>
          <w:rFonts w:ascii="Cambria" w:hAnsi="Cambria" w:cs="Arial"/>
          <w:sz w:val="20"/>
          <w:szCs w:val="20"/>
        </w:rPr>
        <w:t>reprezentowaną przez :</w:t>
      </w:r>
    </w:p>
    <w:p w14:paraId="18989BE5" w14:textId="77777777" w:rsidR="00EC63C8" w:rsidRDefault="00EC63C8" w:rsidP="00EC63C8">
      <w:pPr>
        <w:jc w:val="both"/>
        <w:outlineLvl w:val="0"/>
        <w:rPr>
          <w:rFonts w:ascii="Cambria" w:hAnsi="Cambria" w:cs="Arial"/>
          <w:sz w:val="20"/>
          <w:szCs w:val="20"/>
        </w:rPr>
      </w:pPr>
      <w:r>
        <w:rPr>
          <w:rFonts w:ascii="Cambria" w:hAnsi="Cambria" w:cs="Arial"/>
          <w:b/>
          <w:smallCaps/>
          <w:sz w:val="20"/>
          <w:szCs w:val="20"/>
        </w:rPr>
        <w:t xml:space="preserve">......................................  -  ..............................  </w:t>
      </w:r>
      <w:r>
        <w:rPr>
          <w:rFonts w:ascii="Cambria" w:hAnsi="Cambria" w:cs="Arial"/>
          <w:sz w:val="20"/>
          <w:szCs w:val="20"/>
        </w:rPr>
        <w:t>zwany dalej „</w:t>
      </w:r>
      <w:r>
        <w:rPr>
          <w:rFonts w:ascii="Cambria" w:hAnsi="Cambria" w:cs="Arial"/>
          <w:b/>
          <w:bCs/>
          <w:sz w:val="20"/>
          <w:szCs w:val="20"/>
        </w:rPr>
        <w:t>Wykonawcą”</w:t>
      </w:r>
      <w:r>
        <w:rPr>
          <w:rFonts w:ascii="Cambria" w:hAnsi="Cambria" w:cs="Arial"/>
          <w:sz w:val="20"/>
          <w:szCs w:val="20"/>
        </w:rPr>
        <w:t>.</w:t>
      </w:r>
    </w:p>
    <w:p w14:paraId="07A55820" w14:textId="77777777" w:rsidR="00A74348" w:rsidRDefault="00A74348">
      <w:pPr>
        <w:pStyle w:val="Standard"/>
        <w:spacing w:after="0" w:line="240" w:lineRule="auto"/>
        <w:jc w:val="both"/>
        <w:rPr>
          <w:rFonts w:ascii="Cambria" w:eastAsia="Times New Roman" w:hAnsi="Cambria" w:cs="Times New Roman"/>
          <w:sz w:val="20"/>
          <w:szCs w:val="20"/>
          <w:lang w:eastAsia="pl-PL"/>
        </w:rPr>
      </w:pPr>
    </w:p>
    <w:p w14:paraId="6D328449" w14:textId="77777777" w:rsidR="00A74348" w:rsidRDefault="00A74348">
      <w:pPr>
        <w:pStyle w:val="Standard"/>
        <w:spacing w:after="0" w:line="240" w:lineRule="auto"/>
        <w:jc w:val="center"/>
        <w:rPr>
          <w:rFonts w:ascii="Cambria" w:eastAsia="Times New Roman" w:hAnsi="Cambria" w:cs="Times New Roman"/>
          <w:sz w:val="20"/>
          <w:szCs w:val="20"/>
          <w:lang w:eastAsia="pl-PL"/>
        </w:rPr>
      </w:pPr>
    </w:p>
    <w:p w14:paraId="4609DB5B" w14:textId="77777777" w:rsidR="00A74348" w:rsidRDefault="00A74348">
      <w:pPr>
        <w:pStyle w:val="Standard"/>
        <w:spacing w:after="0" w:line="240" w:lineRule="auto"/>
        <w:jc w:val="center"/>
        <w:rPr>
          <w:rFonts w:ascii="Cambria" w:eastAsia="Times New Roman" w:hAnsi="Cambria" w:cs="Times New Roman"/>
          <w:b/>
          <w:sz w:val="20"/>
          <w:szCs w:val="20"/>
          <w:lang w:eastAsia="pl-PL"/>
        </w:rPr>
      </w:pPr>
    </w:p>
    <w:p w14:paraId="03310F33" w14:textId="77777777" w:rsidR="00A74348" w:rsidRDefault="007F7FC0">
      <w:pPr>
        <w:pStyle w:val="Standard"/>
        <w:spacing w:after="0" w:line="240" w:lineRule="auto"/>
        <w:jc w:val="center"/>
        <w:rPr>
          <w:rFonts w:ascii="Cambria" w:eastAsia="Times New Roman" w:hAnsi="Cambria" w:cs="Times New Roman"/>
          <w:b/>
          <w:sz w:val="20"/>
          <w:szCs w:val="20"/>
          <w:lang w:eastAsia="pl-PL"/>
        </w:rPr>
      </w:pPr>
      <w:r>
        <w:rPr>
          <w:rFonts w:ascii="Cambria" w:eastAsia="Times New Roman" w:hAnsi="Cambria" w:cs="Times New Roman"/>
          <w:b/>
          <w:sz w:val="20"/>
          <w:szCs w:val="20"/>
          <w:lang w:eastAsia="pl-PL"/>
        </w:rPr>
        <w:t>§ 1</w:t>
      </w:r>
    </w:p>
    <w:p w14:paraId="0C20C28A" w14:textId="77777777" w:rsidR="00A74348" w:rsidRPr="00E165F8" w:rsidRDefault="00A74348" w:rsidP="00E165F8">
      <w:pPr>
        <w:pStyle w:val="Standard"/>
        <w:spacing w:after="0"/>
        <w:jc w:val="center"/>
        <w:rPr>
          <w:rFonts w:ascii="Cambria" w:hAnsi="Cambria"/>
          <w:sz w:val="20"/>
          <w:szCs w:val="20"/>
        </w:rPr>
      </w:pPr>
    </w:p>
    <w:p w14:paraId="5FD3E5A6" w14:textId="1F39562A" w:rsidR="00A74348" w:rsidRPr="00E165F8" w:rsidRDefault="007F7FC0" w:rsidP="00E165F8">
      <w:pPr>
        <w:pStyle w:val="Standard"/>
        <w:numPr>
          <w:ilvl w:val="0"/>
          <w:numId w:val="23"/>
        </w:numPr>
        <w:spacing w:after="0"/>
        <w:ind w:left="284" w:hanging="284"/>
        <w:jc w:val="both"/>
        <w:rPr>
          <w:rFonts w:ascii="Cambria" w:hAnsi="Cambria"/>
          <w:sz w:val="20"/>
          <w:szCs w:val="20"/>
        </w:rPr>
      </w:pPr>
      <w:r w:rsidRPr="00E165F8">
        <w:rPr>
          <w:rFonts w:ascii="Cambria" w:eastAsia="Batang" w:hAnsi="Cambria" w:cs="Arial"/>
          <w:sz w:val="20"/>
          <w:szCs w:val="20"/>
        </w:rPr>
        <w:t xml:space="preserve">W wyniku przeprowadzonego postępowania na podstawie ustawy z dnia </w:t>
      </w:r>
      <w:r w:rsidRPr="00E165F8">
        <w:rPr>
          <w:rFonts w:ascii="Cambria" w:hAnsi="Cambria" w:cs="Arial"/>
          <w:bCs/>
          <w:sz w:val="20"/>
          <w:szCs w:val="20"/>
        </w:rPr>
        <w:t>11 września 2019 r. - Prawo zamówień publicznych (Dz. U. z 202</w:t>
      </w:r>
      <w:r w:rsidR="001A2639">
        <w:rPr>
          <w:rFonts w:ascii="Cambria" w:hAnsi="Cambria" w:cs="Arial"/>
          <w:bCs/>
          <w:sz w:val="20"/>
          <w:szCs w:val="20"/>
        </w:rPr>
        <w:t>4</w:t>
      </w:r>
      <w:r w:rsidRPr="00E165F8">
        <w:rPr>
          <w:rFonts w:ascii="Cambria" w:hAnsi="Cambria" w:cs="Arial"/>
          <w:bCs/>
          <w:sz w:val="20"/>
          <w:szCs w:val="20"/>
        </w:rPr>
        <w:t xml:space="preserve"> r., poz. </w:t>
      </w:r>
      <w:r w:rsidR="001A2639">
        <w:rPr>
          <w:rFonts w:ascii="Cambria" w:hAnsi="Cambria" w:cs="Arial"/>
          <w:bCs/>
          <w:sz w:val="20"/>
          <w:szCs w:val="20"/>
        </w:rPr>
        <w:t>1320</w:t>
      </w:r>
      <w:r w:rsidRPr="00E165F8">
        <w:rPr>
          <w:rFonts w:ascii="Cambria" w:hAnsi="Cambria" w:cs="Arial"/>
          <w:bCs/>
          <w:sz w:val="20"/>
          <w:szCs w:val="20"/>
        </w:rPr>
        <w:t xml:space="preserve">) </w:t>
      </w:r>
      <w:r w:rsidRPr="00E165F8">
        <w:rPr>
          <w:rFonts w:ascii="Cambria" w:eastAsia="Batang" w:hAnsi="Cambria" w:cs="Arial"/>
          <w:sz w:val="20"/>
          <w:szCs w:val="20"/>
        </w:rPr>
        <w:t xml:space="preserve">Zamawiający powierza, a Wykonawca przyjmuje do wykonania </w:t>
      </w:r>
      <w:r w:rsidRPr="00E165F8">
        <w:rPr>
          <w:rFonts w:ascii="Cambria" w:hAnsi="Cambria" w:cs="Arial"/>
          <w:sz w:val="20"/>
          <w:szCs w:val="20"/>
        </w:rPr>
        <w:t>zadanie pn</w:t>
      </w:r>
      <w:r w:rsidRPr="00E165F8">
        <w:rPr>
          <w:rFonts w:ascii="Cambria" w:eastAsia="Times New Roman" w:hAnsi="Cambria" w:cs="Times New Roman"/>
          <w:b/>
          <w:sz w:val="20"/>
          <w:szCs w:val="20"/>
          <w:lang w:eastAsia="pl-PL"/>
        </w:rPr>
        <w:t>. „</w:t>
      </w:r>
      <w:r w:rsidRPr="00E165F8">
        <w:rPr>
          <w:rFonts w:ascii="Cambria" w:eastAsia="Calibri" w:hAnsi="Cambria" w:cs="Calibri"/>
          <w:b/>
          <w:sz w:val="20"/>
          <w:szCs w:val="20"/>
        </w:rPr>
        <w:t>Konserwacja oświetlenia ulicznego na terenie Gminy Daleszyce</w:t>
      </w:r>
      <w:r w:rsidR="001A2639">
        <w:rPr>
          <w:rFonts w:ascii="Cambria" w:eastAsia="Calibri" w:hAnsi="Cambria" w:cs="Calibri"/>
          <w:b/>
          <w:sz w:val="20"/>
          <w:szCs w:val="20"/>
        </w:rPr>
        <w:t xml:space="preserve"> 2025</w:t>
      </w:r>
      <w:r w:rsidRPr="00E165F8">
        <w:rPr>
          <w:rFonts w:ascii="Cambria" w:eastAsia="Times New Roman" w:hAnsi="Cambria" w:cs="Times New Roman"/>
          <w:b/>
          <w:sz w:val="20"/>
          <w:szCs w:val="20"/>
          <w:lang w:eastAsia="pl-PL"/>
        </w:rPr>
        <w:t>”</w:t>
      </w:r>
      <w:r w:rsidR="00257151" w:rsidRPr="00E165F8">
        <w:rPr>
          <w:rFonts w:ascii="Cambria" w:eastAsia="Times New Roman" w:hAnsi="Cambria" w:cs="Times New Roman"/>
          <w:b/>
          <w:sz w:val="20"/>
          <w:szCs w:val="20"/>
          <w:lang w:eastAsia="pl-PL"/>
        </w:rPr>
        <w:t>.</w:t>
      </w:r>
    </w:p>
    <w:p w14:paraId="5F1E0702" w14:textId="2FC9207F" w:rsidR="00A74348" w:rsidRPr="00CA5F06" w:rsidRDefault="00CA5F06" w:rsidP="00E165F8">
      <w:pPr>
        <w:pStyle w:val="Teksttreci0"/>
        <w:numPr>
          <w:ilvl w:val="0"/>
          <w:numId w:val="33"/>
        </w:numPr>
        <w:tabs>
          <w:tab w:val="left" w:pos="332"/>
        </w:tabs>
        <w:spacing w:line="276" w:lineRule="auto"/>
        <w:ind w:left="284" w:hanging="284"/>
        <w:jc w:val="both"/>
        <w:rPr>
          <w:sz w:val="20"/>
          <w:szCs w:val="20"/>
        </w:rPr>
      </w:pPr>
      <w:r w:rsidRPr="00CA5F06">
        <w:rPr>
          <w:rFonts w:eastAsia="Calibri" w:cs="Times New Roman"/>
          <w:sz w:val="20"/>
          <w:szCs w:val="20"/>
        </w:rPr>
        <w:t>Przedmiotem zamówienia jest usługa polegająca na konserwacji i naprawach oraz nadzorze nad eksploatacją urządzeń energetycznych i odbiorczych stałego oświetlenia ulic, placów, dróg, parkingów, oraz miejsc (iluminacje obiektów) na terenie Gminy Daleszyce</w:t>
      </w:r>
      <w:r w:rsidR="007F7FC0" w:rsidRPr="00CA5F06">
        <w:rPr>
          <w:rFonts w:eastAsia="Calibri" w:cs="Times New Roman"/>
          <w:bCs/>
          <w:sz w:val="20"/>
          <w:szCs w:val="20"/>
        </w:rPr>
        <w:t>.</w:t>
      </w:r>
    </w:p>
    <w:p w14:paraId="7DDDDD5E" w14:textId="5218C08B" w:rsidR="00CA5F06" w:rsidRDefault="00CA5F06" w:rsidP="00CA5F06">
      <w:pPr>
        <w:pStyle w:val="Akapitzlist"/>
        <w:numPr>
          <w:ilvl w:val="0"/>
          <w:numId w:val="33"/>
        </w:numPr>
        <w:suppressAutoHyphens w:val="0"/>
        <w:autoSpaceDN/>
        <w:spacing w:after="0" w:line="240" w:lineRule="auto"/>
        <w:ind w:left="284" w:hanging="284"/>
        <w:contextualSpacing/>
        <w:jc w:val="both"/>
        <w:textAlignment w:val="auto"/>
        <w:rPr>
          <w:rFonts w:ascii="Cambria" w:hAnsi="Cambria" w:cs="Calibri"/>
          <w:sz w:val="20"/>
          <w:szCs w:val="20"/>
        </w:rPr>
      </w:pPr>
      <w:r w:rsidRPr="00CA5F06">
        <w:rPr>
          <w:rFonts w:ascii="Cambria" w:hAnsi="Cambria" w:cs="Calibri"/>
          <w:sz w:val="20"/>
          <w:szCs w:val="20"/>
        </w:rPr>
        <w:t>Liczba punktów świetlnych objętych zamówieniem wynosi 2829 szt. (</w:t>
      </w:r>
      <w:r w:rsidR="00AF15B7" w:rsidRPr="00AF15B7">
        <w:rPr>
          <w:rFonts w:ascii="Cambria" w:hAnsi="Cambria" w:cs="Calibri"/>
          <w:sz w:val="20"/>
          <w:szCs w:val="20"/>
        </w:rPr>
        <w:t xml:space="preserve">wg stanu </w:t>
      </w:r>
      <w:r w:rsidR="00AF15B7" w:rsidRPr="00AF15B7">
        <w:rPr>
          <w:rFonts w:ascii="Cambria" w:hAnsi="Cambria" w:cs="Calibri"/>
          <w:bCs/>
          <w:sz w:val="20"/>
          <w:szCs w:val="20"/>
        </w:rPr>
        <w:t>na dzień ogłoszenia postępowania o udzielenie zamówienia publicznego</w:t>
      </w:r>
      <w:r w:rsidRPr="00CA5F06">
        <w:rPr>
          <w:rFonts w:ascii="Cambria" w:hAnsi="Cambria" w:cs="Calibri"/>
          <w:bCs/>
          <w:sz w:val="20"/>
          <w:szCs w:val="20"/>
        </w:rPr>
        <w:t>)</w:t>
      </w:r>
      <w:r w:rsidRPr="00CA5F06">
        <w:rPr>
          <w:rFonts w:ascii="Cambria" w:hAnsi="Cambria" w:cs="Calibri"/>
          <w:sz w:val="20"/>
          <w:szCs w:val="20"/>
        </w:rPr>
        <w:t xml:space="preserve"> zasilanych ze 125 stacji transformatorowych poprzez 171 skrzynki oświetleniowe w tym : </w:t>
      </w:r>
    </w:p>
    <w:p w14:paraId="526D32AA" w14:textId="77777777" w:rsidR="00CA5F06" w:rsidRDefault="00CA5F06" w:rsidP="006B2B96">
      <w:pPr>
        <w:pStyle w:val="Akapitzlist"/>
        <w:numPr>
          <w:ilvl w:val="0"/>
          <w:numId w:val="57"/>
        </w:numPr>
        <w:suppressAutoHyphens w:val="0"/>
        <w:autoSpaceDN/>
        <w:spacing w:after="0"/>
        <w:ind w:left="1003" w:hanging="357"/>
        <w:contextualSpacing/>
        <w:jc w:val="both"/>
        <w:textAlignment w:val="auto"/>
        <w:rPr>
          <w:rFonts w:ascii="Cambria" w:hAnsi="Cambria" w:cs="Calibri"/>
          <w:sz w:val="20"/>
          <w:szCs w:val="20"/>
        </w:rPr>
      </w:pPr>
      <w:r w:rsidRPr="006B2B96">
        <w:rPr>
          <w:rFonts w:ascii="Cambria" w:hAnsi="Cambria" w:cs="Calibri"/>
          <w:sz w:val="20"/>
          <w:szCs w:val="20"/>
        </w:rPr>
        <w:t xml:space="preserve">Punkty świetlne objęte konserwacją w zakresie częściowym (objęte gwarancją) 371 szt. opraw typu LED – uruchomianie obwodów, bezpieczniki słupowe, kolizje, wypadki, akty wandalizmu. </w:t>
      </w:r>
    </w:p>
    <w:p w14:paraId="423D8E3B" w14:textId="77777777" w:rsidR="00CA5F06" w:rsidRDefault="00CA5F06" w:rsidP="006B2B96">
      <w:pPr>
        <w:pStyle w:val="Akapitzlist"/>
        <w:numPr>
          <w:ilvl w:val="0"/>
          <w:numId w:val="57"/>
        </w:numPr>
        <w:suppressAutoHyphens w:val="0"/>
        <w:autoSpaceDN/>
        <w:spacing w:after="0"/>
        <w:ind w:left="1003" w:hanging="357"/>
        <w:contextualSpacing/>
        <w:jc w:val="both"/>
        <w:textAlignment w:val="auto"/>
        <w:rPr>
          <w:rFonts w:ascii="Cambria" w:hAnsi="Cambria" w:cs="Calibri"/>
          <w:sz w:val="20"/>
          <w:szCs w:val="20"/>
        </w:rPr>
      </w:pPr>
      <w:r w:rsidRPr="006B2B96">
        <w:rPr>
          <w:rFonts w:ascii="Cambria" w:hAnsi="Cambria" w:cs="Calibri"/>
          <w:sz w:val="20"/>
          <w:szCs w:val="20"/>
        </w:rPr>
        <w:t>Punkty świetlne objęte konserwacją w zakresie pełnym – 707 szt. oprawy sodowe (źródła sodowe)</w:t>
      </w:r>
    </w:p>
    <w:p w14:paraId="4E864B8B" w14:textId="77777777" w:rsidR="00CA5F06" w:rsidRDefault="00CA5F06" w:rsidP="006B2B96">
      <w:pPr>
        <w:pStyle w:val="Akapitzlist"/>
        <w:numPr>
          <w:ilvl w:val="0"/>
          <w:numId w:val="57"/>
        </w:numPr>
        <w:suppressAutoHyphens w:val="0"/>
        <w:autoSpaceDN/>
        <w:spacing w:after="0"/>
        <w:ind w:left="1003" w:hanging="357"/>
        <w:contextualSpacing/>
        <w:jc w:val="both"/>
        <w:textAlignment w:val="auto"/>
        <w:rPr>
          <w:rFonts w:ascii="Cambria" w:hAnsi="Cambria" w:cs="Calibri"/>
          <w:sz w:val="20"/>
          <w:szCs w:val="20"/>
        </w:rPr>
      </w:pPr>
      <w:r w:rsidRPr="006B2B96">
        <w:rPr>
          <w:rFonts w:ascii="Cambria" w:hAnsi="Cambria" w:cs="Calibri"/>
          <w:sz w:val="20"/>
          <w:szCs w:val="20"/>
        </w:rPr>
        <w:t>Punkty świetlne objęte konserwacją w zakresie pełnym – 558 szt. oprawy wyposażone w żarówki ApeLED – żarówki zapewnia Zamawiający (na gwarancji)</w:t>
      </w:r>
    </w:p>
    <w:p w14:paraId="110CF2BC" w14:textId="77777777" w:rsidR="00CA5F06" w:rsidRDefault="00CA5F06" w:rsidP="006B2B96">
      <w:pPr>
        <w:pStyle w:val="Akapitzlist"/>
        <w:numPr>
          <w:ilvl w:val="0"/>
          <w:numId w:val="57"/>
        </w:numPr>
        <w:suppressAutoHyphens w:val="0"/>
        <w:autoSpaceDN/>
        <w:spacing w:after="0"/>
        <w:ind w:left="1003" w:hanging="357"/>
        <w:contextualSpacing/>
        <w:jc w:val="both"/>
        <w:textAlignment w:val="auto"/>
        <w:rPr>
          <w:rFonts w:ascii="Cambria" w:hAnsi="Cambria" w:cs="Calibri"/>
          <w:sz w:val="20"/>
          <w:szCs w:val="20"/>
        </w:rPr>
      </w:pPr>
      <w:r w:rsidRPr="006B2B96">
        <w:rPr>
          <w:rFonts w:ascii="Cambria" w:hAnsi="Cambria" w:cs="Calibri"/>
          <w:sz w:val="20"/>
          <w:szCs w:val="20"/>
        </w:rPr>
        <w:t>Punkty świetlne objęte konserwacją w zakresie pełnym – oprawy Typu LED 1029 szt.</w:t>
      </w:r>
    </w:p>
    <w:p w14:paraId="38C8C49A" w14:textId="77777777" w:rsidR="00CA5F06" w:rsidRDefault="00CA5F06" w:rsidP="006B2B96">
      <w:pPr>
        <w:pStyle w:val="Akapitzlist"/>
        <w:numPr>
          <w:ilvl w:val="0"/>
          <w:numId w:val="57"/>
        </w:numPr>
        <w:suppressAutoHyphens w:val="0"/>
        <w:autoSpaceDN/>
        <w:spacing w:after="0"/>
        <w:ind w:left="1003" w:hanging="357"/>
        <w:contextualSpacing/>
        <w:jc w:val="both"/>
        <w:textAlignment w:val="auto"/>
        <w:rPr>
          <w:rFonts w:ascii="Cambria" w:hAnsi="Cambria" w:cs="Calibri"/>
          <w:sz w:val="20"/>
          <w:szCs w:val="20"/>
        </w:rPr>
      </w:pPr>
      <w:r w:rsidRPr="006B2B96">
        <w:rPr>
          <w:rFonts w:ascii="Cambria" w:hAnsi="Cambria" w:cs="Calibri"/>
          <w:sz w:val="20"/>
          <w:szCs w:val="20"/>
        </w:rPr>
        <w:t xml:space="preserve">Punkty świetlne objęte konserwacją w zakresie pełnym – latarnie uliczne wokół Rynku (34 słupy parkowe 5m dwuramienne - 68 szt. źródeł LED o mocy 70W)  </w:t>
      </w:r>
    </w:p>
    <w:p w14:paraId="092B2B87" w14:textId="77777777" w:rsidR="00CA5F06" w:rsidRDefault="00CA5F06" w:rsidP="006B2B96">
      <w:pPr>
        <w:pStyle w:val="Akapitzlist"/>
        <w:numPr>
          <w:ilvl w:val="0"/>
          <w:numId w:val="57"/>
        </w:numPr>
        <w:suppressAutoHyphens w:val="0"/>
        <w:autoSpaceDN/>
        <w:spacing w:after="0"/>
        <w:ind w:left="1003" w:hanging="357"/>
        <w:contextualSpacing/>
        <w:jc w:val="both"/>
        <w:textAlignment w:val="auto"/>
        <w:rPr>
          <w:rFonts w:ascii="Cambria" w:hAnsi="Cambria" w:cs="Calibri"/>
          <w:sz w:val="20"/>
          <w:szCs w:val="20"/>
        </w:rPr>
      </w:pPr>
      <w:r w:rsidRPr="006B2B96">
        <w:rPr>
          <w:rFonts w:ascii="Cambria" w:hAnsi="Cambria" w:cs="Calibri"/>
          <w:sz w:val="20"/>
          <w:szCs w:val="20"/>
        </w:rPr>
        <w:t xml:space="preserve">Punkty świetlne objęte konserwacją w zakresie pełnym – ul. Rejtana, oraz Plac Cedry (słupy parkowe 3m - 46 szt. źródeł LED o mocy 30W) </w:t>
      </w:r>
    </w:p>
    <w:p w14:paraId="58319CE1" w14:textId="77777777" w:rsidR="00CA5F06" w:rsidRDefault="00CA5F06" w:rsidP="006B2B96">
      <w:pPr>
        <w:pStyle w:val="Akapitzlist"/>
        <w:numPr>
          <w:ilvl w:val="0"/>
          <w:numId w:val="57"/>
        </w:numPr>
        <w:suppressAutoHyphens w:val="0"/>
        <w:autoSpaceDN/>
        <w:spacing w:after="0"/>
        <w:ind w:left="1003" w:hanging="357"/>
        <w:contextualSpacing/>
        <w:jc w:val="both"/>
        <w:textAlignment w:val="auto"/>
        <w:rPr>
          <w:rFonts w:ascii="Cambria" w:hAnsi="Cambria" w:cs="Calibri"/>
          <w:sz w:val="20"/>
          <w:szCs w:val="20"/>
        </w:rPr>
      </w:pPr>
      <w:bookmarkStart w:id="0" w:name="_Hlk88734127"/>
      <w:r w:rsidRPr="006B2B96">
        <w:rPr>
          <w:rFonts w:ascii="Cambria" w:hAnsi="Cambria" w:cs="Calibri"/>
          <w:sz w:val="20"/>
          <w:szCs w:val="20"/>
        </w:rPr>
        <w:t>Iluminacje obiektów kościelnych w msc</w:t>
      </w:r>
      <w:bookmarkStart w:id="1" w:name="_GoBack"/>
      <w:bookmarkEnd w:id="1"/>
      <w:r w:rsidRPr="006B2B96">
        <w:rPr>
          <w:rFonts w:ascii="Cambria" w:hAnsi="Cambria" w:cs="Calibri"/>
          <w:sz w:val="20"/>
          <w:szCs w:val="20"/>
        </w:rPr>
        <w:t>. Suków (8 szt.), Kaczyn (10 szt.), Cisów (12 szt.) Daleszyce  (15 szt.), Niestachów (7 szt.), Szczecno (7 szt.), oraz oświetlenie parkowe na płycie rynku w Daleszycach wraz z Szaletem Miejskim, oraz z instalacjami zasilającymi urządzenia elektryczne (monitoring, konstrukcja przestrzenna, zasilanie imprez, gniazda elektryczne).</w:t>
      </w:r>
      <w:bookmarkEnd w:id="0"/>
    </w:p>
    <w:p w14:paraId="2FE225ED" w14:textId="77777777" w:rsidR="008D456D" w:rsidRPr="006B2B96" w:rsidRDefault="008D456D" w:rsidP="008D456D">
      <w:pPr>
        <w:pStyle w:val="Akapitzlist"/>
        <w:suppressAutoHyphens w:val="0"/>
        <w:autoSpaceDN/>
        <w:spacing w:after="0"/>
        <w:ind w:left="1003"/>
        <w:contextualSpacing/>
        <w:jc w:val="both"/>
        <w:textAlignment w:val="auto"/>
        <w:rPr>
          <w:rFonts w:ascii="Cambria" w:hAnsi="Cambria" w:cs="Calibri"/>
          <w:sz w:val="20"/>
          <w:szCs w:val="20"/>
        </w:rPr>
      </w:pPr>
    </w:p>
    <w:p w14:paraId="2B78426D" w14:textId="549D92DA" w:rsidR="00CA5F06" w:rsidRDefault="00CA5F06" w:rsidP="008D456D">
      <w:pPr>
        <w:pStyle w:val="Akapitzlist"/>
        <w:numPr>
          <w:ilvl w:val="0"/>
          <w:numId w:val="33"/>
        </w:numPr>
        <w:suppressAutoHyphens w:val="0"/>
        <w:autoSpaceDN/>
        <w:spacing w:after="240"/>
        <w:ind w:left="805" w:hanging="448"/>
        <w:contextualSpacing/>
        <w:jc w:val="both"/>
        <w:textAlignment w:val="auto"/>
        <w:rPr>
          <w:rFonts w:ascii="Cambria" w:hAnsi="Cambria" w:cs="Calibri"/>
          <w:sz w:val="20"/>
          <w:szCs w:val="20"/>
        </w:rPr>
      </w:pPr>
      <w:r w:rsidRPr="00CA5F06">
        <w:rPr>
          <w:rFonts w:ascii="Cambria" w:hAnsi="Cambria" w:cs="Calibri"/>
          <w:sz w:val="20"/>
          <w:szCs w:val="20"/>
        </w:rPr>
        <w:t>Roboty objęte miesięcznymi opłatami ryczałtowymi:</w:t>
      </w:r>
    </w:p>
    <w:p w14:paraId="3F99252B" w14:textId="77777777" w:rsidR="00CA5F06" w:rsidRDefault="00CA5F06" w:rsidP="008D456D">
      <w:pPr>
        <w:pStyle w:val="Akapitzlist"/>
        <w:numPr>
          <w:ilvl w:val="0"/>
          <w:numId w:val="59"/>
        </w:numPr>
        <w:suppressAutoHyphens w:val="0"/>
        <w:autoSpaceDN/>
        <w:spacing w:after="240" w:line="240" w:lineRule="auto"/>
        <w:contextualSpacing/>
        <w:jc w:val="both"/>
        <w:textAlignment w:val="auto"/>
        <w:rPr>
          <w:rFonts w:ascii="Cambria" w:hAnsi="Cambria" w:cs="Calibri"/>
          <w:sz w:val="20"/>
          <w:szCs w:val="20"/>
        </w:rPr>
      </w:pPr>
      <w:r w:rsidRPr="008D456D">
        <w:rPr>
          <w:rFonts w:ascii="Cambria" w:hAnsi="Cambria" w:cs="Calibri"/>
          <w:sz w:val="20"/>
          <w:szCs w:val="20"/>
        </w:rPr>
        <w:lastRenderedPageBreak/>
        <w:t>Kontrole pracy wszystkich opraw w porze świecenia (łącznie z oświetleniem DW 764) co najmniej raz na miesiąc, lub na żądanie Zamawiającego w razie zaistnienia takiej konieczności,  potwierdzone sporządzeniem na tę okoliczność stosownych protokołów, oraz przedstawienie ich Zamawiającemu.</w:t>
      </w:r>
    </w:p>
    <w:p w14:paraId="7133A6BA" w14:textId="77777777" w:rsidR="00CA5F06" w:rsidRDefault="00CA5F06" w:rsidP="008D456D">
      <w:pPr>
        <w:pStyle w:val="Akapitzlist"/>
        <w:numPr>
          <w:ilvl w:val="0"/>
          <w:numId w:val="59"/>
        </w:numPr>
        <w:suppressAutoHyphens w:val="0"/>
        <w:autoSpaceDN/>
        <w:spacing w:after="240" w:line="240" w:lineRule="auto"/>
        <w:contextualSpacing/>
        <w:jc w:val="both"/>
        <w:textAlignment w:val="auto"/>
        <w:rPr>
          <w:rFonts w:ascii="Cambria" w:hAnsi="Cambria" w:cs="Calibri"/>
          <w:sz w:val="20"/>
          <w:szCs w:val="20"/>
        </w:rPr>
      </w:pPr>
      <w:r w:rsidRPr="008D456D">
        <w:rPr>
          <w:rFonts w:ascii="Cambria" w:hAnsi="Cambria" w:cs="Calibri"/>
          <w:sz w:val="20"/>
          <w:szCs w:val="20"/>
        </w:rPr>
        <w:t>Dokonywanie bieżącej oceny stanu technicznego słupów, opraw, linii napowietrznych i kablowych, oraz szaf oświetleniowych z wyposażeniem.</w:t>
      </w:r>
    </w:p>
    <w:p w14:paraId="6590320B" w14:textId="77777777" w:rsidR="00CA5F06" w:rsidRDefault="00CA5F06" w:rsidP="008D456D">
      <w:pPr>
        <w:pStyle w:val="Akapitzlist"/>
        <w:numPr>
          <w:ilvl w:val="0"/>
          <w:numId w:val="59"/>
        </w:numPr>
        <w:suppressAutoHyphens w:val="0"/>
        <w:autoSpaceDN/>
        <w:spacing w:after="240" w:line="240" w:lineRule="auto"/>
        <w:contextualSpacing/>
        <w:jc w:val="both"/>
        <w:textAlignment w:val="auto"/>
        <w:rPr>
          <w:rFonts w:ascii="Cambria" w:hAnsi="Cambria" w:cs="Calibri"/>
          <w:sz w:val="20"/>
          <w:szCs w:val="20"/>
        </w:rPr>
      </w:pPr>
      <w:r w:rsidRPr="008D456D">
        <w:rPr>
          <w:rFonts w:ascii="Cambria" w:hAnsi="Cambria" w:cs="Calibri"/>
          <w:sz w:val="20"/>
          <w:szCs w:val="20"/>
        </w:rPr>
        <w:t>Utrzymanie w stałej czystości wnętrz skrzynek oświetleniowych i zapewnienie stałej sprawności znajdujących się w nich urządzeń (zegarów, styczników, przekaźników, zabezpieczeń nadprądowych itp.)</w:t>
      </w:r>
    </w:p>
    <w:p w14:paraId="67DCAF3A" w14:textId="77777777" w:rsidR="00CA5F06" w:rsidRDefault="00CA5F06" w:rsidP="008D456D">
      <w:pPr>
        <w:pStyle w:val="Akapitzlist"/>
        <w:numPr>
          <w:ilvl w:val="0"/>
          <w:numId w:val="59"/>
        </w:numPr>
        <w:suppressAutoHyphens w:val="0"/>
        <w:autoSpaceDN/>
        <w:spacing w:after="240" w:line="240" w:lineRule="auto"/>
        <w:contextualSpacing/>
        <w:jc w:val="both"/>
        <w:textAlignment w:val="auto"/>
        <w:rPr>
          <w:rFonts w:ascii="Cambria" w:hAnsi="Cambria" w:cs="Calibri"/>
          <w:sz w:val="20"/>
          <w:szCs w:val="20"/>
        </w:rPr>
      </w:pPr>
      <w:r w:rsidRPr="008D456D">
        <w:rPr>
          <w:rFonts w:ascii="Cambria" w:hAnsi="Cambria" w:cs="Calibri"/>
          <w:sz w:val="20"/>
          <w:szCs w:val="20"/>
        </w:rPr>
        <w:t>Dbałości o estetyczny wygląd urządzeń w trakcie trwania umowy, tj.: czyste klosze i korpusy opraw oświetleniowych, pozamykane wnęki słupowe i szafy oświetleniowe.</w:t>
      </w:r>
    </w:p>
    <w:p w14:paraId="183B3F1B" w14:textId="77777777" w:rsidR="00CA5F06" w:rsidRDefault="00CA5F06" w:rsidP="008D456D">
      <w:pPr>
        <w:pStyle w:val="Akapitzlist"/>
        <w:numPr>
          <w:ilvl w:val="0"/>
          <w:numId w:val="59"/>
        </w:numPr>
        <w:suppressAutoHyphens w:val="0"/>
        <w:autoSpaceDN/>
        <w:spacing w:after="240" w:line="240" w:lineRule="auto"/>
        <w:contextualSpacing/>
        <w:jc w:val="both"/>
        <w:textAlignment w:val="auto"/>
        <w:rPr>
          <w:rFonts w:ascii="Cambria" w:hAnsi="Cambria" w:cs="Calibri"/>
          <w:sz w:val="20"/>
          <w:szCs w:val="20"/>
        </w:rPr>
      </w:pPr>
      <w:r w:rsidRPr="008D456D">
        <w:rPr>
          <w:rFonts w:ascii="Cambria" w:hAnsi="Cambria" w:cs="Calibri"/>
          <w:sz w:val="20"/>
          <w:szCs w:val="20"/>
        </w:rPr>
        <w:t>Regulacji położenia wysięgników, oraz opraw oświetleniowych, pozwalająca na zachowanie wystarczającej równomierności oświetlenia.</w:t>
      </w:r>
    </w:p>
    <w:p w14:paraId="33F0AC07" w14:textId="77777777" w:rsidR="00CA5F06" w:rsidRDefault="00CA5F06" w:rsidP="008D456D">
      <w:pPr>
        <w:pStyle w:val="Akapitzlist"/>
        <w:numPr>
          <w:ilvl w:val="0"/>
          <w:numId w:val="59"/>
        </w:numPr>
        <w:suppressAutoHyphens w:val="0"/>
        <w:autoSpaceDN/>
        <w:spacing w:after="240" w:line="240" w:lineRule="auto"/>
        <w:contextualSpacing/>
        <w:jc w:val="both"/>
        <w:textAlignment w:val="auto"/>
        <w:rPr>
          <w:rFonts w:ascii="Cambria" w:hAnsi="Cambria" w:cs="Calibri"/>
          <w:sz w:val="20"/>
          <w:szCs w:val="20"/>
        </w:rPr>
      </w:pPr>
      <w:r w:rsidRPr="008D456D">
        <w:rPr>
          <w:rFonts w:ascii="Cambria" w:hAnsi="Cambria" w:cs="Calibri"/>
          <w:sz w:val="20"/>
          <w:szCs w:val="20"/>
        </w:rPr>
        <w:t>Prostowanie pochylonych słupów,</w:t>
      </w:r>
    </w:p>
    <w:p w14:paraId="33044B61" w14:textId="77777777" w:rsidR="00CA5F06" w:rsidRDefault="00CA5F06" w:rsidP="008D456D">
      <w:pPr>
        <w:pStyle w:val="Akapitzlist"/>
        <w:numPr>
          <w:ilvl w:val="0"/>
          <w:numId w:val="59"/>
        </w:numPr>
        <w:suppressAutoHyphens w:val="0"/>
        <w:autoSpaceDN/>
        <w:spacing w:after="240" w:line="240" w:lineRule="auto"/>
        <w:contextualSpacing/>
        <w:jc w:val="both"/>
        <w:textAlignment w:val="auto"/>
        <w:rPr>
          <w:rFonts w:ascii="Cambria" w:hAnsi="Cambria" w:cs="Calibri"/>
          <w:sz w:val="20"/>
          <w:szCs w:val="20"/>
        </w:rPr>
      </w:pPr>
      <w:r w:rsidRPr="008D456D">
        <w:rPr>
          <w:rFonts w:ascii="Cambria" w:hAnsi="Cambria" w:cs="Calibri"/>
          <w:sz w:val="20"/>
          <w:szCs w:val="20"/>
        </w:rPr>
        <w:t xml:space="preserve">Wymiana uszkodzonych elementów opraw sodowych: żarówek, kloszy, stateczników, układów zapłonowych z użyciem materiałów Wykonawcy na bieżąco (żarówki ApeLed po stronie Zamawiającego) </w:t>
      </w:r>
    </w:p>
    <w:p w14:paraId="46CCA2FA" w14:textId="77777777" w:rsidR="00CA5F06" w:rsidRDefault="00CA5F06" w:rsidP="008D456D">
      <w:pPr>
        <w:pStyle w:val="Akapitzlist"/>
        <w:numPr>
          <w:ilvl w:val="0"/>
          <w:numId w:val="59"/>
        </w:numPr>
        <w:suppressAutoHyphens w:val="0"/>
        <w:autoSpaceDN/>
        <w:spacing w:after="240" w:line="240" w:lineRule="auto"/>
        <w:contextualSpacing/>
        <w:jc w:val="both"/>
        <w:textAlignment w:val="auto"/>
        <w:rPr>
          <w:rFonts w:ascii="Cambria" w:hAnsi="Cambria" w:cs="Calibri"/>
          <w:sz w:val="20"/>
          <w:szCs w:val="20"/>
        </w:rPr>
      </w:pPr>
      <w:r w:rsidRPr="008D456D">
        <w:rPr>
          <w:rFonts w:ascii="Cambria" w:hAnsi="Cambria" w:cs="Calibri"/>
          <w:sz w:val="20"/>
          <w:szCs w:val="20"/>
        </w:rPr>
        <w:t>Wymiana uszkodzonych opraw LED, lub ich elementów: zasilaczy, modułów Led w oprawie, gniazd NEMA z użyciem materiałów Wykonawcy na bieżąco.</w:t>
      </w:r>
    </w:p>
    <w:p w14:paraId="33952963" w14:textId="77777777" w:rsidR="00CA5F06" w:rsidRDefault="00CA5F06" w:rsidP="008D456D">
      <w:pPr>
        <w:pStyle w:val="Akapitzlist"/>
        <w:numPr>
          <w:ilvl w:val="0"/>
          <w:numId w:val="59"/>
        </w:numPr>
        <w:suppressAutoHyphens w:val="0"/>
        <w:autoSpaceDN/>
        <w:spacing w:after="240" w:line="240" w:lineRule="auto"/>
        <w:contextualSpacing/>
        <w:jc w:val="both"/>
        <w:textAlignment w:val="auto"/>
        <w:rPr>
          <w:rFonts w:ascii="Cambria" w:hAnsi="Cambria" w:cs="Calibri"/>
          <w:sz w:val="20"/>
          <w:szCs w:val="20"/>
        </w:rPr>
      </w:pPr>
      <w:r w:rsidRPr="008D456D">
        <w:rPr>
          <w:rFonts w:ascii="Cambria" w:hAnsi="Cambria" w:cs="Calibri"/>
          <w:sz w:val="20"/>
          <w:szCs w:val="20"/>
        </w:rPr>
        <w:t>Zabezpieczenie zagrożeń powstałych na skutek m.in. awarii, kataklizmów, wypadków drogowych   i działań wandalizmu związanych z obwodami oświetleniowymi oraz infrastrukturą komunalną –  24 godzinna praca dyżurna, w systemie pogotowia awaryjnego.</w:t>
      </w:r>
    </w:p>
    <w:p w14:paraId="7C618943" w14:textId="6A12BD21" w:rsidR="00CA5F06" w:rsidRPr="008D456D" w:rsidRDefault="00CA5F06" w:rsidP="008D456D">
      <w:pPr>
        <w:pStyle w:val="Akapitzlist"/>
        <w:numPr>
          <w:ilvl w:val="0"/>
          <w:numId w:val="59"/>
        </w:numPr>
        <w:suppressAutoHyphens w:val="0"/>
        <w:autoSpaceDN/>
        <w:spacing w:after="240" w:line="240" w:lineRule="auto"/>
        <w:contextualSpacing/>
        <w:jc w:val="both"/>
        <w:textAlignment w:val="auto"/>
        <w:rPr>
          <w:rFonts w:ascii="Cambria" w:hAnsi="Cambria" w:cs="Calibri"/>
          <w:sz w:val="20"/>
          <w:szCs w:val="20"/>
        </w:rPr>
      </w:pPr>
      <w:r w:rsidRPr="008D456D">
        <w:rPr>
          <w:rFonts w:ascii="Cambria" w:hAnsi="Cambria" w:cs="Calibri"/>
          <w:bCs/>
          <w:sz w:val="20"/>
          <w:szCs w:val="20"/>
        </w:rPr>
        <w:t>Pomiar skuteczności ochrony przeciwporażeniowej, oraz rezystancji szafek oświetleniowych i infrastruktury komunalnej określonych w odpowiednich przepisach dotyczących eksploatacji urządzeń elektrycznych:</w:t>
      </w:r>
    </w:p>
    <w:p w14:paraId="44DBC86D" w14:textId="77777777" w:rsidR="00CA5F06" w:rsidRPr="008D456D" w:rsidRDefault="00CA5F06" w:rsidP="008D456D">
      <w:pPr>
        <w:pStyle w:val="Akapitzlist"/>
        <w:numPr>
          <w:ilvl w:val="0"/>
          <w:numId w:val="59"/>
        </w:numPr>
        <w:suppressAutoHyphens w:val="0"/>
        <w:autoSpaceDN/>
        <w:spacing w:after="240" w:line="240" w:lineRule="auto"/>
        <w:contextualSpacing/>
        <w:jc w:val="both"/>
        <w:textAlignment w:val="auto"/>
        <w:rPr>
          <w:rFonts w:ascii="Cambria" w:hAnsi="Cambria" w:cs="Calibri"/>
          <w:sz w:val="20"/>
          <w:szCs w:val="20"/>
        </w:rPr>
      </w:pPr>
      <w:r w:rsidRPr="008D456D">
        <w:rPr>
          <w:rFonts w:ascii="Cambria" w:hAnsi="Cambria" w:cs="Calibri"/>
          <w:bCs/>
          <w:sz w:val="20"/>
          <w:szCs w:val="20"/>
        </w:rPr>
        <w:t>Sprawdzenie i przestawienie godzin włączenia i wyłączenia oświetlenia w zegarach astronomicznych do 4 razy w roku w nieprzekraczalnym czasie 7 dni od dnia zlecenia wykonania prac przez Zamawiającego,</w:t>
      </w:r>
    </w:p>
    <w:p w14:paraId="3EA4C574" w14:textId="77777777" w:rsidR="00CA5F06" w:rsidRPr="008D456D" w:rsidRDefault="00CA5F06" w:rsidP="008D456D">
      <w:pPr>
        <w:pStyle w:val="Akapitzlist"/>
        <w:numPr>
          <w:ilvl w:val="0"/>
          <w:numId w:val="59"/>
        </w:numPr>
        <w:suppressAutoHyphens w:val="0"/>
        <w:autoSpaceDN/>
        <w:spacing w:after="240" w:line="240" w:lineRule="auto"/>
        <w:contextualSpacing/>
        <w:jc w:val="both"/>
        <w:textAlignment w:val="auto"/>
        <w:rPr>
          <w:rFonts w:ascii="Cambria" w:hAnsi="Cambria" w:cs="Calibri"/>
          <w:sz w:val="20"/>
          <w:szCs w:val="20"/>
        </w:rPr>
      </w:pPr>
      <w:r w:rsidRPr="008D456D">
        <w:rPr>
          <w:rFonts w:ascii="Cambria" w:hAnsi="Cambria" w:cs="Calibri"/>
          <w:bCs/>
          <w:sz w:val="20"/>
          <w:szCs w:val="20"/>
        </w:rPr>
        <w:t>Regulacja sterowników oświetlenia ulicznego typu Micro Blue w 10 szafach sterowniczych zlokalizowanych wzdłuż Drogi Wojewódzkiej 764, w zakresie włączania i wyłączania oświetlenia ulicznego w stosunku do astronomicznych zachodów i wschodów słońca.</w:t>
      </w:r>
    </w:p>
    <w:p w14:paraId="5237D466" w14:textId="77777777" w:rsidR="00CA5F06" w:rsidRPr="008D456D" w:rsidRDefault="00CA5F06" w:rsidP="008D456D">
      <w:pPr>
        <w:pStyle w:val="Akapitzlist"/>
        <w:numPr>
          <w:ilvl w:val="0"/>
          <w:numId w:val="59"/>
        </w:numPr>
        <w:suppressAutoHyphens w:val="0"/>
        <w:autoSpaceDN/>
        <w:spacing w:after="240" w:line="240" w:lineRule="auto"/>
        <w:contextualSpacing/>
        <w:jc w:val="both"/>
        <w:textAlignment w:val="auto"/>
        <w:rPr>
          <w:rFonts w:ascii="Cambria" w:hAnsi="Cambria" w:cs="Calibri"/>
          <w:sz w:val="20"/>
          <w:szCs w:val="20"/>
        </w:rPr>
      </w:pPr>
      <w:r w:rsidRPr="008D456D">
        <w:rPr>
          <w:rFonts w:ascii="Cambria" w:hAnsi="Cambria" w:cs="Calibri"/>
          <w:bCs/>
          <w:sz w:val="20"/>
          <w:szCs w:val="20"/>
        </w:rPr>
        <w:t>Montaż sterowników PLANet w oprawach LED – do 50 szt. na rok.</w:t>
      </w:r>
    </w:p>
    <w:p w14:paraId="42DC1E0D" w14:textId="77777777" w:rsidR="00CA5F06" w:rsidRPr="008D456D" w:rsidRDefault="00CA5F06" w:rsidP="008D456D">
      <w:pPr>
        <w:pStyle w:val="Akapitzlist"/>
        <w:numPr>
          <w:ilvl w:val="0"/>
          <w:numId w:val="59"/>
        </w:numPr>
        <w:suppressAutoHyphens w:val="0"/>
        <w:autoSpaceDN/>
        <w:spacing w:after="240" w:line="240" w:lineRule="auto"/>
        <w:contextualSpacing/>
        <w:jc w:val="both"/>
        <w:textAlignment w:val="auto"/>
        <w:rPr>
          <w:rFonts w:ascii="Cambria" w:hAnsi="Cambria" w:cs="Calibri"/>
          <w:sz w:val="20"/>
          <w:szCs w:val="20"/>
        </w:rPr>
      </w:pPr>
      <w:r w:rsidRPr="008D456D">
        <w:rPr>
          <w:rFonts w:ascii="Cambria" w:hAnsi="Cambria" w:cs="Calibri"/>
          <w:bCs/>
          <w:sz w:val="20"/>
          <w:szCs w:val="20"/>
        </w:rPr>
        <w:t>Uruchamianie uszkodzonych obwodów, wymiana obudowy bezpiecznika słupowego lub wkładek topikowych w gniazdach bezpiecznikowych na słupie linii napowietrznej.</w:t>
      </w:r>
    </w:p>
    <w:p w14:paraId="1179C020" w14:textId="77777777" w:rsidR="00CA5F06" w:rsidRPr="008D456D" w:rsidRDefault="00CA5F06" w:rsidP="008D456D">
      <w:pPr>
        <w:pStyle w:val="Akapitzlist"/>
        <w:numPr>
          <w:ilvl w:val="0"/>
          <w:numId w:val="59"/>
        </w:numPr>
        <w:suppressAutoHyphens w:val="0"/>
        <w:autoSpaceDN/>
        <w:spacing w:after="240" w:line="240" w:lineRule="auto"/>
        <w:contextualSpacing/>
        <w:jc w:val="both"/>
        <w:textAlignment w:val="auto"/>
        <w:rPr>
          <w:rFonts w:ascii="Cambria" w:hAnsi="Cambria" w:cs="Calibri"/>
          <w:sz w:val="20"/>
          <w:szCs w:val="20"/>
        </w:rPr>
      </w:pPr>
      <w:r w:rsidRPr="008D456D">
        <w:rPr>
          <w:rFonts w:ascii="Cambria" w:hAnsi="Cambria" w:cs="Calibri"/>
          <w:bCs/>
          <w:sz w:val="20"/>
          <w:szCs w:val="20"/>
        </w:rPr>
        <w:t>Regulacja zwisów przewodów oświetlenia ulicznego, usuwanie zwarć na liniach napowietrznych.</w:t>
      </w:r>
    </w:p>
    <w:p w14:paraId="06CC5895" w14:textId="7C2B166C" w:rsidR="00CA5F06" w:rsidRPr="008D456D" w:rsidRDefault="00CA5F06" w:rsidP="008D456D">
      <w:pPr>
        <w:pStyle w:val="Akapitzlist"/>
        <w:numPr>
          <w:ilvl w:val="0"/>
          <w:numId w:val="59"/>
        </w:numPr>
        <w:suppressAutoHyphens w:val="0"/>
        <w:autoSpaceDN/>
        <w:spacing w:after="240" w:line="240" w:lineRule="auto"/>
        <w:contextualSpacing/>
        <w:jc w:val="both"/>
        <w:textAlignment w:val="auto"/>
        <w:rPr>
          <w:rFonts w:ascii="Cambria" w:hAnsi="Cambria" w:cs="Calibri"/>
          <w:sz w:val="20"/>
          <w:szCs w:val="20"/>
        </w:rPr>
      </w:pPr>
      <w:r w:rsidRPr="008D456D">
        <w:rPr>
          <w:rFonts w:ascii="Cambria" w:hAnsi="Cambria" w:cs="Calibri"/>
          <w:bCs/>
          <w:sz w:val="20"/>
          <w:szCs w:val="20"/>
        </w:rPr>
        <w:t>Przycinanie gałęzi drzew i krzewów przysłaniających oprawy oświetleniowe, oraz  w napowietrznych liniach oświetlenia wydzielonego.</w:t>
      </w:r>
    </w:p>
    <w:p w14:paraId="686EEE25" w14:textId="77777777" w:rsidR="00CA5F06" w:rsidRPr="008D456D" w:rsidRDefault="00CA5F06" w:rsidP="008D456D">
      <w:pPr>
        <w:pStyle w:val="Akapitzlist"/>
        <w:numPr>
          <w:ilvl w:val="0"/>
          <w:numId w:val="59"/>
        </w:numPr>
        <w:suppressAutoHyphens w:val="0"/>
        <w:autoSpaceDN/>
        <w:spacing w:after="240" w:line="240" w:lineRule="auto"/>
        <w:contextualSpacing/>
        <w:jc w:val="both"/>
        <w:textAlignment w:val="auto"/>
        <w:rPr>
          <w:rFonts w:ascii="Cambria" w:hAnsi="Cambria" w:cs="Calibri"/>
          <w:sz w:val="20"/>
          <w:szCs w:val="20"/>
        </w:rPr>
      </w:pPr>
      <w:r w:rsidRPr="008D456D">
        <w:rPr>
          <w:rFonts w:ascii="Cambria" w:hAnsi="Cambria" w:cs="Calibri"/>
          <w:bCs/>
          <w:sz w:val="20"/>
          <w:szCs w:val="20"/>
        </w:rPr>
        <w:t>Prace na żądanie Zamawiającego polegające na czasowym wyłączeniu poszczególnych obwodów,  lub pojedynczych opraw oświetleniowych przy DW 764 (ścieżki rowerowe, parkingi).</w:t>
      </w:r>
    </w:p>
    <w:p w14:paraId="02B2ED1E" w14:textId="77777777" w:rsidR="00CA5F06" w:rsidRPr="008D456D" w:rsidRDefault="00CA5F06" w:rsidP="008D456D">
      <w:pPr>
        <w:pStyle w:val="Akapitzlist"/>
        <w:numPr>
          <w:ilvl w:val="0"/>
          <w:numId w:val="59"/>
        </w:numPr>
        <w:suppressAutoHyphens w:val="0"/>
        <w:autoSpaceDN/>
        <w:spacing w:after="240" w:line="240" w:lineRule="auto"/>
        <w:contextualSpacing/>
        <w:jc w:val="both"/>
        <w:textAlignment w:val="auto"/>
        <w:rPr>
          <w:rFonts w:ascii="Cambria" w:hAnsi="Cambria" w:cs="Calibri"/>
          <w:sz w:val="20"/>
          <w:szCs w:val="20"/>
        </w:rPr>
      </w:pPr>
      <w:r w:rsidRPr="008D456D">
        <w:rPr>
          <w:rFonts w:ascii="Cambria" w:hAnsi="Cambria" w:cs="Calibri"/>
          <w:bCs/>
          <w:sz w:val="20"/>
          <w:szCs w:val="20"/>
        </w:rPr>
        <w:t>Konserwowanie oświetlenia i wykonywanie i wykonywanie innych prac związanych z utrzymaniem urządzeń nie ujętych w umowie.</w:t>
      </w:r>
    </w:p>
    <w:p w14:paraId="10A46485" w14:textId="75AB419A" w:rsidR="00CA5F06" w:rsidRDefault="00CA5F06" w:rsidP="008D456D">
      <w:pPr>
        <w:pStyle w:val="Akapitzlist"/>
        <w:numPr>
          <w:ilvl w:val="0"/>
          <w:numId w:val="59"/>
        </w:numPr>
        <w:suppressAutoHyphens w:val="0"/>
        <w:autoSpaceDN/>
        <w:spacing w:after="240" w:line="240" w:lineRule="auto"/>
        <w:contextualSpacing/>
        <w:jc w:val="both"/>
        <w:textAlignment w:val="auto"/>
        <w:rPr>
          <w:rFonts w:ascii="Cambria" w:hAnsi="Cambria" w:cs="Calibri"/>
          <w:sz w:val="20"/>
          <w:szCs w:val="20"/>
        </w:rPr>
      </w:pPr>
      <w:r w:rsidRPr="008D456D">
        <w:rPr>
          <w:rFonts w:ascii="Cambria" w:hAnsi="Cambria" w:cs="Calibri"/>
          <w:sz w:val="20"/>
          <w:szCs w:val="20"/>
        </w:rPr>
        <w:t>Sporządzanie i prowadzenie ewidencji oświetlenia ulicznego z rozbiciem na poszczególne miejscowości, ulice (stacje trafo, szafy oświetleniowe, ilość opraw oświetleniowych w danych obwodach, rodzaj oprawy, moc źródła światła (załącznik nr 8)</w:t>
      </w:r>
      <w:r w:rsidR="00961947" w:rsidRPr="008D456D">
        <w:rPr>
          <w:rFonts w:ascii="Cambria" w:hAnsi="Cambria" w:cs="Calibri"/>
          <w:sz w:val="20"/>
          <w:szCs w:val="20"/>
        </w:rPr>
        <w:t>.</w:t>
      </w:r>
    </w:p>
    <w:p w14:paraId="596D776F" w14:textId="4600A190" w:rsidR="00CA5F06" w:rsidRPr="00351CE1" w:rsidRDefault="00CA5F06" w:rsidP="008D456D">
      <w:pPr>
        <w:pStyle w:val="Akapitzlist"/>
        <w:numPr>
          <w:ilvl w:val="0"/>
          <w:numId w:val="59"/>
        </w:numPr>
        <w:suppressAutoHyphens w:val="0"/>
        <w:autoSpaceDN/>
        <w:spacing w:after="240" w:line="240" w:lineRule="auto"/>
        <w:contextualSpacing/>
        <w:jc w:val="both"/>
        <w:textAlignment w:val="auto"/>
        <w:rPr>
          <w:rFonts w:ascii="Cambria" w:hAnsi="Cambria" w:cs="Calibri"/>
          <w:sz w:val="20"/>
          <w:szCs w:val="20"/>
        </w:rPr>
      </w:pPr>
      <w:r w:rsidRPr="008D456D">
        <w:rPr>
          <w:rFonts w:ascii="Cambria" w:hAnsi="Cambria" w:cs="Calibri"/>
          <w:sz w:val="20"/>
          <w:szCs w:val="20"/>
        </w:rPr>
        <w:t xml:space="preserve">Wykonawca na wniosek Zamawiającego zobowiązany będzie do </w:t>
      </w:r>
      <w:r w:rsidRPr="008D456D">
        <w:rPr>
          <w:rFonts w:ascii="Cambria" w:hAnsi="Cambria" w:cs="Calibri"/>
          <w:bCs/>
          <w:sz w:val="20"/>
          <w:szCs w:val="20"/>
        </w:rPr>
        <w:t>komisyjnych przeglądów gwarancyjnych jako przedstawiciel z ramienia Inwestora Gminy Daleszyce</w:t>
      </w:r>
      <w:r w:rsidR="00961947" w:rsidRPr="008D456D">
        <w:rPr>
          <w:rFonts w:ascii="Cambria" w:hAnsi="Cambria" w:cs="Calibri"/>
          <w:bCs/>
          <w:sz w:val="20"/>
          <w:szCs w:val="20"/>
        </w:rPr>
        <w:t>.</w:t>
      </w:r>
    </w:p>
    <w:p w14:paraId="6289565E" w14:textId="77777777" w:rsidR="00351CE1" w:rsidRPr="00351CE1" w:rsidRDefault="00351CE1" w:rsidP="00351CE1">
      <w:pPr>
        <w:pStyle w:val="Akapitzlist"/>
        <w:suppressAutoHyphens w:val="0"/>
        <w:autoSpaceDN/>
        <w:spacing w:after="240" w:line="240" w:lineRule="auto"/>
        <w:contextualSpacing/>
        <w:jc w:val="both"/>
        <w:textAlignment w:val="auto"/>
        <w:rPr>
          <w:rFonts w:ascii="Cambria" w:hAnsi="Cambria" w:cs="Calibri"/>
          <w:sz w:val="20"/>
          <w:szCs w:val="20"/>
        </w:rPr>
      </w:pPr>
    </w:p>
    <w:p w14:paraId="65650F02" w14:textId="2766D05C" w:rsidR="00A74348" w:rsidRPr="00351CE1" w:rsidRDefault="00CA5F06" w:rsidP="00351CE1">
      <w:pPr>
        <w:pStyle w:val="Akapitzlist"/>
        <w:numPr>
          <w:ilvl w:val="0"/>
          <w:numId w:val="33"/>
        </w:numPr>
        <w:suppressAutoHyphens w:val="0"/>
        <w:autoSpaceDN/>
        <w:spacing w:after="240" w:line="240" w:lineRule="auto"/>
        <w:contextualSpacing/>
        <w:jc w:val="both"/>
        <w:textAlignment w:val="auto"/>
        <w:rPr>
          <w:rFonts w:ascii="Cambria" w:hAnsi="Cambria" w:cs="Calibri"/>
          <w:sz w:val="20"/>
          <w:szCs w:val="20"/>
        </w:rPr>
      </w:pPr>
      <w:r w:rsidRPr="00351CE1">
        <w:rPr>
          <w:rFonts w:ascii="Cambria" w:hAnsi="Cambria" w:cs="Calibri"/>
          <w:bCs/>
          <w:sz w:val="20"/>
          <w:szCs w:val="20"/>
        </w:rPr>
        <w:t>Cena ryczałtu konserwacyjnego zawiera wykonanie robót konserwacyjnych razem z materiałami, m.in. źródła światła, stateczniki, główki bezpieczników, wkładki topikowe, obudowy bezpiecznika słupowego, styczniki, przekaźniki, zabezpieczenia nadprądowe, oprawy LED i ich elementy</w:t>
      </w:r>
      <w:r w:rsidR="007F7FC0" w:rsidRPr="00351CE1">
        <w:rPr>
          <w:rFonts w:ascii="Cambria" w:hAnsi="Cambria" w:cs="Calibri"/>
          <w:bCs/>
          <w:sz w:val="20"/>
          <w:szCs w:val="20"/>
        </w:rPr>
        <w:t>.</w:t>
      </w:r>
    </w:p>
    <w:p w14:paraId="413CD696" w14:textId="77777777" w:rsidR="00A74348" w:rsidRPr="00E165F8" w:rsidRDefault="00A74348" w:rsidP="00E165F8">
      <w:pPr>
        <w:pStyle w:val="Akapitzlist"/>
        <w:numPr>
          <w:ilvl w:val="0"/>
          <w:numId w:val="23"/>
        </w:numPr>
        <w:spacing w:after="0"/>
        <w:ind w:left="426" w:hanging="426"/>
        <w:jc w:val="both"/>
        <w:rPr>
          <w:rFonts w:ascii="Cambria" w:eastAsia="Times New Roman" w:hAnsi="Cambria" w:cs="Times New Roman"/>
          <w:vanish/>
          <w:sz w:val="20"/>
          <w:szCs w:val="20"/>
          <w:shd w:val="clear" w:color="auto" w:fill="FFFF00"/>
          <w:lang w:eastAsia="pl-PL"/>
        </w:rPr>
      </w:pPr>
    </w:p>
    <w:p w14:paraId="56010106" w14:textId="77777777" w:rsidR="00A74348" w:rsidRPr="00E165F8" w:rsidRDefault="00A74348" w:rsidP="00E165F8">
      <w:pPr>
        <w:pStyle w:val="Akapitzlist"/>
        <w:numPr>
          <w:ilvl w:val="0"/>
          <w:numId w:val="23"/>
        </w:numPr>
        <w:spacing w:after="0"/>
        <w:ind w:left="426" w:hanging="426"/>
        <w:jc w:val="both"/>
        <w:rPr>
          <w:rFonts w:ascii="Cambria" w:eastAsia="Times New Roman" w:hAnsi="Cambria" w:cs="Times New Roman"/>
          <w:vanish/>
          <w:sz w:val="20"/>
          <w:szCs w:val="20"/>
          <w:shd w:val="clear" w:color="auto" w:fill="FFFF00"/>
          <w:lang w:eastAsia="pl-PL"/>
        </w:rPr>
      </w:pPr>
    </w:p>
    <w:p w14:paraId="7F91166C" w14:textId="77777777" w:rsidR="00A74348" w:rsidRPr="00E165F8" w:rsidRDefault="00A74348" w:rsidP="00E165F8">
      <w:pPr>
        <w:pStyle w:val="Akapitzlist"/>
        <w:numPr>
          <w:ilvl w:val="0"/>
          <w:numId w:val="23"/>
        </w:numPr>
        <w:spacing w:after="0"/>
        <w:ind w:left="426" w:hanging="426"/>
        <w:jc w:val="both"/>
        <w:rPr>
          <w:rFonts w:ascii="Cambria" w:eastAsia="Times New Roman" w:hAnsi="Cambria" w:cs="Times New Roman"/>
          <w:vanish/>
          <w:sz w:val="20"/>
          <w:szCs w:val="20"/>
          <w:shd w:val="clear" w:color="auto" w:fill="FFFF00"/>
          <w:lang w:eastAsia="pl-PL"/>
        </w:rPr>
      </w:pPr>
    </w:p>
    <w:p w14:paraId="4A69B508" w14:textId="77777777" w:rsidR="003B3678" w:rsidRDefault="003B3678" w:rsidP="00E165F8">
      <w:pPr>
        <w:pStyle w:val="Standard"/>
        <w:spacing w:after="0"/>
        <w:jc w:val="center"/>
        <w:rPr>
          <w:rFonts w:ascii="Cambria" w:eastAsia="Times New Roman" w:hAnsi="Cambria" w:cs="Times New Roman"/>
          <w:b/>
          <w:sz w:val="20"/>
          <w:szCs w:val="20"/>
          <w:lang w:eastAsia="pl-PL"/>
        </w:rPr>
      </w:pPr>
    </w:p>
    <w:p w14:paraId="58DFAE09" w14:textId="7C4DA96D" w:rsidR="00A74348" w:rsidRPr="00E165F8" w:rsidRDefault="007F7FC0" w:rsidP="00E165F8">
      <w:pPr>
        <w:pStyle w:val="Standard"/>
        <w:spacing w:after="0"/>
        <w:jc w:val="center"/>
        <w:rPr>
          <w:rFonts w:ascii="Cambria" w:hAnsi="Cambria"/>
          <w:sz w:val="20"/>
          <w:szCs w:val="20"/>
        </w:rPr>
      </w:pPr>
      <w:r w:rsidRPr="00E165F8">
        <w:rPr>
          <w:rFonts w:ascii="Cambria" w:eastAsia="Times New Roman" w:hAnsi="Cambria" w:cs="Times New Roman"/>
          <w:b/>
          <w:sz w:val="20"/>
          <w:szCs w:val="20"/>
          <w:lang w:eastAsia="pl-PL"/>
        </w:rPr>
        <w:t>§ 2</w:t>
      </w:r>
    </w:p>
    <w:p w14:paraId="18246909" w14:textId="02C41866" w:rsidR="00A74348" w:rsidRPr="00E165F8" w:rsidRDefault="007F7FC0" w:rsidP="00A949AD">
      <w:pPr>
        <w:widowControl/>
        <w:numPr>
          <w:ilvl w:val="0"/>
          <w:numId w:val="34"/>
        </w:numPr>
        <w:suppressAutoHyphens w:val="0"/>
        <w:spacing w:after="0"/>
        <w:ind w:left="284" w:hanging="284"/>
        <w:jc w:val="both"/>
        <w:textAlignment w:val="auto"/>
        <w:rPr>
          <w:rFonts w:ascii="Cambria" w:hAnsi="Cambria"/>
          <w:sz w:val="20"/>
          <w:szCs w:val="20"/>
        </w:rPr>
      </w:pPr>
      <w:r w:rsidRPr="00E165F8">
        <w:rPr>
          <w:rFonts w:ascii="Cambria" w:eastAsia="Times New Roman" w:hAnsi="Cambria" w:cs="Times New Roman"/>
          <w:sz w:val="20"/>
          <w:szCs w:val="20"/>
          <w:lang w:eastAsia="pl-PL"/>
        </w:rPr>
        <w:t xml:space="preserve">Strony ustalają termin wykonania przedmiotu w terminie </w:t>
      </w:r>
      <w:r w:rsidRPr="00E165F8">
        <w:rPr>
          <w:rFonts w:ascii="Cambria" w:hAnsi="Cambria"/>
          <w:sz w:val="20"/>
          <w:szCs w:val="20"/>
        </w:rPr>
        <w:t>12 miesięcy</w:t>
      </w:r>
      <w:r w:rsidRPr="00E165F8">
        <w:rPr>
          <w:rFonts w:ascii="Cambria" w:eastAsia="Times New Roman" w:hAnsi="Cambria" w:cs="Times New Roman"/>
          <w:sz w:val="20"/>
          <w:szCs w:val="20"/>
          <w:lang w:eastAsia="pl-PL"/>
        </w:rPr>
        <w:t xml:space="preserve"> od dnia podpisania umowy, </w:t>
      </w:r>
      <w:r w:rsidRPr="00E165F8">
        <w:rPr>
          <w:rFonts w:ascii="Cambria" w:eastAsia="Times New Roman" w:hAnsi="Cambria" w:cs="Arial"/>
          <w:b/>
          <w:bCs/>
          <w:kern w:val="0"/>
          <w:sz w:val="20"/>
          <w:szCs w:val="20"/>
          <w:lang w:eastAsia="pl-PL"/>
        </w:rPr>
        <w:t>ale nie wcześniej niż od 01.01.202</w:t>
      </w:r>
      <w:r w:rsidR="001A2639">
        <w:rPr>
          <w:rFonts w:ascii="Cambria" w:eastAsia="Times New Roman" w:hAnsi="Cambria" w:cs="Arial"/>
          <w:b/>
          <w:bCs/>
          <w:kern w:val="0"/>
          <w:sz w:val="20"/>
          <w:szCs w:val="20"/>
          <w:lang w:eastAsia="pl-PL"/>
        </w:rPr>
        <w:t>5</w:t>
      </w:r>
      <w:r w:rsidRPr="00E165F8">
        <w:rPr>
          <w:rFonts w:ascii="Cambria" w:eastAsia="Times New Roman" w:hAnsi="Cambria" w:cs="Arial"/>
          <w:b/>
          <w:bCs/>
          <w:kern w:val="0"/>
          <w:sz w:val="20"/>
          <w:szCs w:val="20"/>
          <w:lang w:eastAsia="pl-PL"/>
        </w:rPr>
        <w:t xml:space="preserve"> r. do dnia 31.12.202</w:t>
      </w:r>
      <w:r w:rsidR="001A2639">
        <w:rPr>
          <w:rFonts w:ascii="Cambria" w:eastAsia="Times New Roman" w:hAnsi="Cambria" w:cs="Arial"/>
          <w:b/>
          <w:bCs/>
          <w:kern w:val="0"/>
          <w:sz w:val="20"/>
          <w:szCs w:val="20"/>
          <w:lang w:eastAsia="pl-PL"/>
        </w:rPr>
        <w:t>5</w:t>
      </w:r>
      <w:r w:rsidRPr="00E165F8">
        <w:rPr>
          <w:rFonts w:ascii="Cambria" w:eastAsia="Times New Roman" w:hAnsi="Cambria" w:cs="Arial"/>
          <w:b/>
          <w:bCs/>
          <w:kern w:val="0"/>
          <w:sz w:val="20"/>
          <w:szCs w:val="20"/>
          <w:lang w:eastAsia="pl-PL"/>
        </w:rPr>
        <w:t xml:space="preserve"> r.</w:t>
      </w:r>
      <w:bookmarkStart w:id="2" w:name="_Hlk70688646"/>
      <w:bookmarkStart w:id="3" w:name="_Hlk63855500"/>
    </w:p>
    <w:bookmarkEnd w:id="2"/>
    <w:bookmarkEnd w:id="3"/>
    <w:p w14:paraId="47DE48F9" w14:textId="77777777" w:rsidR="00A74348" w:rsidRPr="00E165F8" w:rsidRDefault="007F7FC0" w:rsidP="00A949AD">
      <w:pPr>
        <w:widowControl/>
        <w:numPr>
          <w:ilvl w:val="0"/>
          <w:numId w:val="34"/>
        </w:numPr>
        <w:suppressAutoHyphens w:val="0"/>
        <w:spacing w:after="0"/>
        <w:ind w:left="284" w:hanging="284"/>
        <w:jc w:val="both"/>
        <w:textAlignment w:val="auto"/>
        <w:rPr>
          <w:rFonts w:ascii="Cambria" w:hAnsi="Cambria"/>
          <w:sz w:val="20"/>
          <w:szCs w:val="20"/>
        </w:rPr>
      </w:pPr>
      <w:r w:rsidRPr="00E165F8">
        <w:rPr>
          <w:rFonts w:ascii="Cambria" w:eastAsia="Batang" w:hAnsi="Cambria" w:cs="Cambria"/>
          <w:color w:val="000000"/>
          <w:sz w:val="20"/>
          <w:szCs w:val="20"/>
        </w:rPr>
        <w:t>Wymagany termin gwarancji i rękojmi na zainstalowane urządzenia w trakcie usługi konserwacji</w:t>
      </w:r>
      <w:r w:rsidRPr="00E165F8">
        <w:rPr>
          <w:rFonts w:ascii="Cambria" w:eastAsia="Batang" w:hAnsi="Cambria" w:cs="Cambria"/>
          <w:b/>
          <w:color w:val="000000"/>
          <w:sz w:val="20"/>
          <w:szCs w:val="20"/>
        </w:rPr>
        <w:t>: wynosi minimum 24 miesiące</w:t>
      </w:r>
      <w:r w:rsidRPr="00E165F8">
        <w:rPr>
          <w:rFonts w:ascii="Cambria" w:hAnsi="Cambria"/>
          <w:color w:val="000000"/>
          <w:sz w:val="20"/>
          <w:szCs w:val="20"/>
        </w:rPr>
        <w:t xml:space="preserve">. </w:t>
      </w:r>
    </w:p>
    <w:p w14:paraId="35A255F8" w14:textId="77777777" w:rsidR="00A74348" w:rsidRPr="00961947" w:rsidRDefault="007F7FC0" w:rsidP="00A949AD">
      <w:pPr>
        <w:widowControl/>
        <w:numPr>
          <w:ilvl w:val="0"/>
          <w:numId w:val="34"/>
        </w:numPr>
        <w:suppressAutoHyphens w:val="0"/>
        <w:spacing w:after="0"/>
        <w:ind w:left="284" w:hanging="284"/>
        <w:jc w:val="both"/>
        <w:textAlignment w:val="auto"/>
        <w:rPr>
          <w:rFonts w:ascii="Cambria" w:hAnsi="Cambria"/>
          <w:sz w:val="20"/>
          <w:szCs w:val="20"/>
        </w:rPr>
      </w:pPr>
      <w:r w:rsidRPr="00E165F8">
        <w:rPr>
          <w:rFonts w:ascii="Cambria" w:eastAsia="Times New Roman" w:hAnsi="Cambria" w:cs="Times New Roman"/>
          <w:sz w:val="20"/>
          <w:szCs w:val="20"/>
          <w:lang w:eastAsia="pl-PL"/>
        </w:rPr>
        <w:t>Wykonawca uprzedzi pisemnie o każdym zagrożeniu wykonania umowy, spowodowanym niewykonaniem lub nienależytym wykonaniem obowiązków przez Zamawiającego. W przypadku niewykonania powyższego obowiązku, Wykonawca traci prawo do podniesienia powyższego zarzutu po upływie terminu do wykonania przedmiotu umowy.</w:t>
      </w:r>
    </w:p>
    <w:p w14:paraId="068C76FF" w14:textId="77777777" w:rsidR="003B3678" w:rsidRDefault="003B3678" w:rsidP="00E165F8">
      <w:pPr>
        <w:pStyle w:val="Standard"/>
        <w:spacing w:after="0"/>
        <w:jc w:val="center"/>
        <w:rPr>
          <w:rFonts w:ascii="Cambria" w:eastAsia="Times New Roman" w:hAnsi="Cambria" w:cs="Times New Roman"/>
          <w:b/>
          <w:sz w:val="20"/>
          <w:szCs w:val="20"/>
          <w:lang w:eastAsia="pl-PL"/>
        </w:rPr>
      </w:pPr>
    </w:p>
    <w:p w14:paraId="47378B30" w14:textId="5452C640" w:rsidR="00A74348" w:rsidRPr="00E165F8" w:rsidRDefault="007F7FC0" w:rsidP="00E165F8">
      <w:pPr>
        <w:pStyle w:val="Standard"/>
        <w:spacing w:after="0"/>
        <w:jc w:val="center"/>
        <w:rPr>
          <w:rFonts w:ascii="Cambria" w:hAnsi="Cambria"/>
          <w:sz w:val="20"/>
          <w:szCs w:val="20"/>
        </w:rPr>
      </w:pPr>
      <w:r w:rsidRPr="00E165F8">
        <w:rPr>
          <w:rFonts w:ascii="Cambria" w:eastAsia="Times New Roman" w:hAnsi="Cambria" w:cs="Times New Roman"/>
          <w:b/>
          <w:sz w:val="20"/>
          <w:szCs w:val="20"/>
          <w:lang w:eastAsia="pl-PL"/>
        </w:rPr>
        <w:t>§ 3</w:t>
      </w:r>
    </w:p>
    <w:p w14:paraId="38E39105" w14:textId="6655902C" w:rsidR="00A74348" w:rsidRPr="00E165F8" w:rsidRDefault="007F7FC0" w:rsidP="00A949AD">
      <w:pPr>
        <w:pStyle w:val="Standard"/>
        <w:numPr>
          <w:ilvl w:val="0"/>
          <w:numId w:val="35"/>
        </w:numPr>
        <w:spacing w:after="0"/>
        <w:ind w:left="284" w:hanging="284"/>
        <w:jc w:val="both"/>
        <w:rPr>
          <w:rFonts w:ascii="Cambria" w:hAnsi="Cambria"/>
          <w:sz w:val="20"/>
          <w:szCs w:val="20"/>
        </w:rPr>
      </w:pPr>
      <w:r w:rsidRPr="00E165F8">
        <w:rPr>
          <w:rFonts w:ascii="Cambria" w:eastAsia="Times New Roman" w:hAnsi="Cambria" w:cs="Times New Roman"/>
          <w:sz w:val="20"/>
          <w:szCs w:val="20"/>
          <w:lang w:eastAsia="pl-PL"/>
        </w:rPr>
        <w:lastRenderedPageBreak/>
        <w:t xml:space="preserve">Materiały i urządzenia wykorzystane do wykonania przedmiotu umowy powinny odpowiadać co do jakości wymogom wyrobów dopuszczonych do obrotu i stosowania w budownictwie, określonym </w:t>
      </w:r>
      <w:r w:rsidRPr="00E165F8">
        <w:rPr>
          <w:rFonts w:ascii="Cambria" w:eastAsia="Times New Roman" w:hAnsi="Cambria" w:cs="Times New Roman"/>
          <w:sz w:val="20"/>
          <w:szCs w:val="20"/>
          <w:lang w:eastAsia="pl-PL"/>
        </w:rPr>
        <w:br/>
        <w:t>w ustawie z dnia 7 lipca 1994 r. Prawo budowlane (</w:t>
      </w:r>
      <w:r w:rsidR="00257151" w:rsidRPr="00E165F8">
        <w:rPr>
          <w:rFonts w:ascii="Cambria" w:eastAsia="Times New Roman" w:hAnsi="Cambria" w:cs="Times New Roman"/>
          <w:sz w:val="20"/>
          <w:szCs w:val="20"/>
          <w:lang w:eastAsia="pl-PL"/>
        </w:rPr>
        <w:t>Dz.U.202</w:t>
      </w:r>
      <w:r w:rsidR="001A2639">
        <w:rPr>
          <w:rFonts w:ascii="Cambria" w:eastAsia="Times New Roman" w:hAnsi="Cambria" w:cs="Times New Roman"/>
          <w:sz w:val="20"/>
          <w:szCs w:val="20"/>
          <w:lang w:eastAsia="pl-PL"/>
        </w:rPr>
        <w:t>4</w:t>
      </w:r>
      <w:r w:rsidR="00257151" w:rsidRPr="00E165F8">
        <w:rPr>
          <w:rFonts w:ascii="Cambria" w:eastAsia="Times New Roman" w:hAnsi="Cambria" w:cs="Times New Roman"/>
          <w:sz w:val="20"/>
          <w:szCs w:val="20"/>
          <w:lang w:eastAsia="pl-PL"/>
        </w:rPr>
        <w:t>.</w:t>
      </w:r>
      <w:r w:rsidR="001A2639">
        <w:rPr>
          <w:rFonts w:ascii="Cambria" w:eastAsia="Times New Roman" w:hAnsi="Cambria" w:cs="Times New Roman"/>
          <w:sz w:val="20"/>
          <w:szCs w:val="20"/>
          <w:lang w:eastAsia="pl-PL"/>
        </w:rPr>
        <w:t>725</w:t>
      </w:r>
      <w:r w:rsidRPr="00E165F8">
        <w:rPr>
          <w:rFonts w:ascii="Cambria" w:eastAsia="Times New Roman" w:hAnsi="Cambria" w:cs="Times New Roman"/>
          <w:sz w:val="20"/>
          <w:szCs w:val="20"/>
          <w:lang w:eastAsia="pl-PL"/>
        </w:rPr>
        <w:t>), ustawie z dnia 16 kwietnia 2004 r. o wyrobach budowlanych (</w:t>
      </w:r>
      <w:r w:rsidRPr="00E165F8">
        <w:rPr>
          <w:rFonts w:ascii="Cambria" w:eastAsia="Times New Roman" w:hAnsi="Cambria" w:cs="Times New Roman"/>
          <w:bCs/>
          <w:sz w:val="20"/>
          <w:szCs w:val="20"/>
          <w:lang w:eastAsia="pl-PL"/>
        </w:rPr>
        <w:t>Dz. U. z 2021 r. poz. 1213 z późn. zm.)</w:t>
      </w:r>
      <w:r w:rsidRPr="00E165F8">
        <w:rPr>
          <w:rFonts w:ascii="Cambria" w:eastAsia="Times New Roman" w:hAnsi="Cambria" w:cs="Times New Roman"/>
          <w:bCs/>
          <w:color w:val="000000"/>
          <w:sz w:val="20"/>
          <w:szCs w:val="20"/>
          <w:lang w:eastAsia="pl-PL"/>
        </w:rPr>
        <w:t xml:space="preserve"> </w:t>
      </w:r>
      <w:r w:rsidRPr="00E165F8">
        <w:rPr>
          <w:rFonts w:ascii="Cambria" w:eastAsia="Times New Roman" w:hAnsi="Cambria" w:cs="Times New Roman"/>
          <w:sz w:val="20"/>
          <w:szCs w:val="20"/>
          <w:lang w:eastAsia="pl-PL"/>
        </w:rPr>
        <w:t>oraz przepisach wykonawczych do tych ustaw, a także wymaganiom dokumentacji.</w:t>
      </w:r>
    </w:p>
    <w:p w14:paraId="0D3F4BD4" w14:textId="77777777" w:rsidR="00A74348" w:rsidRPr="00E165F8" w:rsidRDefault="007F7FC0" w:rsidP="00E165F8">
      <w:pPr>
        <w:pStyle w:val="Standard"/>
        <w:numPr>
          <w:ilvl w:val="0"/>
          <w:numId w:val="2"/>
        </w:numPr>
        <w:spacing w:after="0"/>
        <w:ind w:left="284" w:hanging="284"/>
        <w:jc w:val="both"/>
        <w:rPr>
          <w:rFonts w:ascii="Cambria" w:hAnsi="Cambria"/>
          <w:sz w:val="20"/>
          <w:szCs w:val="20"/>
        </w:rPr>
      </w:pPr>
      <w:r w:rsidRPr="00E165F8">
        <w:rPr>
          <w:rFonts w:ascii="Cambria" w:eastAsia="Times New Roman" w:hAnsi="Cambria" w:cs="Times New Roman"/>
          <w:sz w:val="20"/>
          <w:szCs w:val="20"/>
          <w:lang w:eastAsia="pl-PL"/>
        </w:rPr>
        <w:t>Na każde żądanie Zamawiającego Wykonawca obowiązany jest okazać certyfikat bezpieczeństwa, deklarację zgodności lub certyfikat zgodności z Polską Normą lub aprobatę techniczną dotyczącą używanych materiałów.</w:t>
      </w:r>
    </w:p>
    <w:p w14:paraId="504CC3C7" w14:textId="77777777" w:rsidR="00A74348" w:rsidRPr="00E165F8" w:rsidRDefault="007F7FC0" w:rsidP="00E165F8">
      <w:pPr>
        <w:pStyle w:val="Standard"/>
        <w:numPr>
          <w:ilvl w:val="0"/>
          <w:numId w:val="2"/>
        </w:numPr>
        <w:spacing w:after="0"/>
        <w:ind w:left="284" w:hanging="284"/>
        <w:jc w:val="both"/>
        <w:rPr>
          <w:rFonts w:ascii="Cambria" w:hAnsi="Cambria"/>
          <w:sz w:val="20"/>
          <w:szCs w:val="20"/>
        </w:rPr>
      </w:pPr>
      <w:r w:rsidRPr="00E165F8">
        <w:rPr>
          <w:rFonts w:ascii="Cambria" w:eastAsia="Times New Roman" w:hAnsi="Cambria" w:cs="Times New Roman"/>
          <w:sz w:val="20"/>
          <w:szCs w:val="20"/>
          <w:lang w:eastAsia="pl-PL"/>
        </w:rPr>
        <w:t>Wykonawca zobowiązany jest przed użyciem materiałów uzyskać od Zamawiającego  zatwierdzenie ich zastosowania w wykonaniu przedmiotu umowy, zapis ten nie ma zastosowania do materiałów i urządzeń które stanowiły podstawę przyznania punktacji w kryterium oceny oferty.</w:t>
      </w:r>
    </w:p>
    <w:p w14:paraId="2BFF993D" w14:textId="77777777" w:rsidR="00A74348" w:rsidRPr="00E165F8" w:rsidRDefault="007F7FC0" w:rsidP="00E165F8">
      <w:pPr>
        <w:pStyle w:val="Standard"/>
        <w:numPr>
          <w:ilvl w:val="0"/>
          <w:numId w:val="2"/>
        </w:numPr>
        <w:spacing w:after="0"/>
        <w:ind w:left="284" w:hanging="284"/>
        <w:jc w:val="both"/>
        <w:rPr>
          <w:rFonts w:ascii="Cambria" w:hAnsi="Cambria"/>
          <w:sz w:val="20"/>
          <w:szCs w:val="20"/>
        </w:rPr>
      </w:pPr>
      <w:r w:rsidRPr="00E165F8">
        <w:rPr>
          <w:rFonts w:ascii="Cambria" w:eastAsia="Times New Roman" w:hAnsi="Cambria" w:cs="Times New Roman"/>
          <w:sz w:val="20"/>
          <w:szCs w:val="20"/>
          <w:lang w:eastAsia="pl-PL"/>
        </w:rPr>
        <w:t>Osoby do kontaktów bieżących:</w:t>
      </w:r>
    </w:p>
    <w:p w14:paraId="07A67AE0" w14:textId="6E81904A" w:rsidR="00A74348" w:rsidRPr="00E165F8" w:rsidRDefault="007F7FC0" w:rsidP="00E165F8">
      <w:pPr>
        <w:pStyle w:val="Standard"/>
        <w:spacing w:after="0"/>
        <w:ind w:left="284" w:hanging="284"/>
        <w:jc w:val="both"/>
        <w:rPr>
          <w:rFonts w:ascii="Cambria" w:hAnsi="Cambria"/>
          <w:sz w:val="20"/>
          <w:szCs w:val="20"/>
        </w:rPr>
      </w:pPr>
      <w:r w:rsidRPr="00E165F8">
        <w:rPr>
          <w:rFonts w:ascii="Cambria" w:eastAsia="Times New Roman" w:hAnsi="Cambria" w:cs="Times New Roman"/>
          <w:sz w:val="20"/>
          <w:szCs w:val="20"/>
          <w:lang w:eastAsia="pl-PL"/>
        </w:rPr>
        <w:t xml:space="preserve">       z ramienia Zamawiającego ………………… </w:t>
      </w:r>
    </w:p>
    <w:p w14:paraId="18C4A251" w14:textId="7B895373" w:rsidR="00A74348" w:rsidRPr="00E165F8" w:rsidRDefault="007F7FC0" w:rsidP="00E165F8">
      <w:pPr>
        <w:pStyle w:val="Standard"/>
        <w:spacing w:after="0"/>
        <w:ind w:left="284" w:hanging="284"/>
        <w:jc w:val="both"/>
        <w:rPr>
          <w:rFonts w:ascii="Cambria" w:eastAsia="Times New Roman" w:hAnsi="Cambria" w:cs="Times New Roman"/>
          <w:sz w:val="20"/>
          <w:szCs w:val="20"/>
          <w:lang w:eastAsia="pl-PL"/>
        </w:rPr>
      </w:pPr>
      <w:r w:rsidRPr="00E165F8">
        <w:rPr>
          <w:rFonts w:ascii="Cambria" w:eastAsia="Times New Roman" w:hAnsi="Cambria" w:cs="Times New Roman"/>
          <w:sz w:val="20"/>
          <w:szCs w:val="20"/>
          <w:lang w:eastAsia="pl-PL"/>
        </w:rPr>
        <w:t xml:space="preserve">       z ramienia Wykonawcy …………….</w:t>
      </w:r>
    </w:p>
    <w:p w14:paraId="4A93C714" w14:textId="5992F9FB" w:rsidR="00A74348" w:rsidRPr="00E165F8" w:rsidRDefault="007F7FC0" w:rsidP="00E165F8">
      <w:pPr>
        <w:pStyle w:val="Standard"/>
        <w:numPr>
          <w:ilvl w:val="0"/>
          <w:numId w:val="2"/>
        </w:numPr>
        <w:spacing w:after="0"/>
        <w:ind w:left="284" w:hanging="284"/>
        <w:jc w:val="both"/>
        <w:rPr>
          <w:rFonts w:ascii="Cambria" w:hAnsi="Cambria"/>
          <w:sz w:val="20"/>
          <w:szCs w:val="20"/>
        </w:rPr>
      </w:pPr>
      <w:r w:rsidRPr="00E165F8">
        <w:rPr>
          <w:rStyle w:val="Teksttreci"/>
          <w:sz w:val="20"/>
          <w:szCs w:val="20"/>
        </w:rPr>
        <w:t>Wykonawca zobowiązany jest wykonywać wszelkie roboty związane z bieżącym utrzymaniem (konserwacją) oświetlenia ulicznego zgodnie z wymogami przepisów dotyczących budowy urządzeń elektrycznych i ich eksploatacji, w szczególności zgodnie z ustawą z dnia 10 kwietnia 1997 r. Prawo Energetyczne (</w:t>
      </w:r>
      <w:r w:rsidR="00304C7D" w:rsidRPr="00E165F8">
        <w:rPr>
          <w:rFonts w:ascii="Cambria" w:eastAsia="Cambria" w:hAnsi="Cambria" w:cs="Cambria"/>
          <w:sz w:val="20"/>
          <w:szCs w:val="20"/>
        </w:rPr>
        <w:t>Dz.U.202</w:t>
      </w:r>
      <w:r w:rsidR="00CA5F06">
        <w:rPr>
          <w:rFonts w:ascii="Cambria" w:eastAsia="Cambria" w:hAnsi="Cambria" w:cs="Cambria"/>
          <w:sz w:val="20"/>
          <w:szCs w:val="20"/>
        </w:rPr>
        <w:t>4.266</w:t>
      </w:r>
      <w:r w:rsidR="00304C7D" w:rsidRPr="00E165F8">
        <w:rPr>
          <w:rFonts w:ascii="Cambria" w:eastAsia="Cambria" w:hAnsi="Cambria" w:cs="Cambria"/>
          <w:sz w:val="20"/>
          <w:szCs w:val="20"/>
        </w:rPr>
        <w:t xml:space="preserve"> t.j</w:t>
      </w:r>
      <w:bookmarkStart w:id="4" w:name="_Hlk151021043"/>
      <w:r w:rsidR="00304C7D" w:rsidRPr="00E165F8">
        <w:rPr>
          <w:rFonts w:ascii="Cambria" w:eastAsia="Cambria" w:hAnsi="Cambria" w:cs="Cambria"/>
          <w:sz w:val="20"/>
          <w:szCs w:val="20"/>
        </w:rPr>
        <w:t>.</w:t>
      </w:r>
      <w:r w:rsidRPr="00E165F8">
        <w:rPr>
          <w:rStyle w:val="Teksttreci"/>
          <w:color w:val="000000"/>
          <w:sz w:val="20"/>
          <w:szCs w:val="20"/>
        </w:rPr>
        <w:t xml:space="preserve">, </w:t>
      </w:r>
      <w:r w:rsidRPr="00E165F8">
        <w:rPr>
          <w:rStyle w:val="Teksttreci"/>
          <w:sz w:val="20"/>
          <w:szCs w:val="20"/>
        </w:rPr>
        <w:t>z późn. zm.</w:t>
      </w:r>
      <w:bookmarkEnd w:id="4"/>
      <w:r w:rsidRPr="00E165F8">
        <w:rPr>
          <w:rStyle w:val="Teksttreci"/>
          <w:sz w:val="20"/>
          <w:szCs w:val="20"/>
        </w:rPr>
        <w:t>).</w:t>
      </w:r>
    </w:p>
    <w:p w14:paraId="22493950" w14:textId="77777777" w:rsidR="00A74348" w:rsidRPr="00E165F8" w:rsidRDefault="007F7FC0" w:rsidP="00A949AD">
      <w:pPr>
        <w:pStyle w:val="Teksttreci0"/>
        <w:numPr>
          <w:ilvl w:val="0"/>
          <w:numId w:val="36"/>
        </w:numPr>
        <w:tabs>
          <w:tab w:val="left" w:pos="284"/>
        </w:tabs>
        <w:spacing w:line="276" w:lineRule="auto"/>
        <w:ind w:left="284" w:hanging="284"/>
        <w:jc w:val="both"/>
        <w:rPr>
          <w:sz w:val="20"/>
          <w:szCs w:val="20"/>
        </w:rPr>
      </w:pPr>
      <w:r w:rsidRPr="00E165F8">
        <w:rPr>
          <w:rStyle w:val="Teksttreci"/>
          <w:sz w:val="20"/>
          <w:szCs w:val="20"/>
        </w:rPr>
        <w:t>Wykonawca oświadcza, że posiada uprawnienia, wiedzę, doświadczenie, a także dysponuje potencjałem technicznym oraz osobami niezbędnymi do wykonania zamówienia oraz zobowiązuje się je wykonać zgodnie z obowiązującymi przepisami i standardami oraz ponosi z tego tytułu odpowiedzialność odszkodowawczą.</w:t>
      </w:r>
    </w:p>
    <w:p w14:paraId="6E286CE1" w14:textId="77777777" w:rsidR="00A74348" w:rsidRPr="00E165F8" w:rsidRDefault="007F7FC0" w:rsidP="00A949AD">
      <w:pPr>
        <w:pStyle w:val="Teksttreci0"/>
        <w:numPr>
          <w:ilvl w:val="0"/>
          <w:numId w:val="36"/>
        </w:numPr>
        <w:tabs>
          <w:tab w:val="left" w:pos="284"/>
        </w:tabs>
        <w:spacing w:line="276" w:lineRule="auto"/>
        <w:ind w:left="284" w:hanging="284"/>
        <w:jc w:val="both"/>
        <w:rPr>
          <w:sz w:val="20"/>
          <w:szCs w:val="20"/>
        </w:rPr>
      </w:pPr>
      <w:r w:rsidRPr="00E165F8">
        <w:rPr>
          <w:rStyle w:val="Teksttreci"/>
          <w:sz w:val="20"/>
          <w:szCs w:val="20"/>
        </w:rPr>
        <w:t>Wykonawca ponosi wobec Zamawiającego pełną odpowiedzialność za usługi, które wykona za pomocą  podwykonawców.</w:t>
      </w:r>
    </w:p>
    <w:p w14:paraId="1FE5E422" w14:textId="77777777" w:rsidR="00A74348" w:rsidRPr="00E165F8" w:rsidRDefault="007F7FC0" w:rsidP="00A949AD">
      <w:pPr>
        <w:pStyle w:val="Teksttreci0"/>
        <w:numPr>
          <w:ilvl w:val="0"/>
          <w:numId w:val="36"/>
        </w:numPr>
        <w:tabs>
          <w:tab w:val="left" w:pos="284"/>
        </w:tabs>
        <w:spacing w:line="276" w:lineRule="auto"/>
        <w:ind w:left="284" w:hanging="284"/>
        <w:jc w:val="both"/>
        <w:rPr>
          <w:sz w:val="20"/>
          <w:szCs w:val="20"/>
        </w:rPr>
      </w:pPr>
      <w:r w:rsidRPr="00E165F8">
        <w:rPr>
          <w:rStyle w:val="Teksttreci"/>
          <w:sz w:val="20"/>
          <w:szCs w:val="20"/>
        </w:rPr>
        <w:t xml:space="preserve">Wykonawca zapewni wykonywanie zamówienia z zastosowaniem urządzeń posiadających certyfikaty </w:t>
      </w:r>
      <w:r w:rsidRPr="00E165F8">
        <w:rPr>
          <w:rStyle w:val="Teksttreci"/>
          <w:sz w:val="20"/>
          <w:szCs w:val="20"/>
        </w:rPr>
        <w:br/>
        <w:t>jakości oraz zgodności z wymogami norm i bezpieczeństwa.</w:t>
      </w:r>
    </w:p>
    <w:p w14:paraId="516DB182" w14:textId="40FECB81" w:rsidR="00A74348" w:rsidRPr="00E165F8" w:rsidRDefault="007F7FC0" w:rsidP="00A949AD">
      <w:pPr>
        <w:pStyle w:val="Teksttreci0"/>
        <w:numPr>
          <w:ilvl w:val="0"/>
          <w:numId w:val="36"/>
        </w:numPr>
        <w:tabs>
          <w:tab w:val="left" w:pos="426"/>
        </w:tabs>
        <w:spacing w:line="276" w:lineRule="auto"/>
        <w:ind w:left="284" w:hanging="284"/>
        <w:jc w:val="both"/>
        <w:rPr>
          <w:sz w:val="20"/>
          <w:szCs w:val="20"/>
        </w:rPr>
      </w:pPr>
      <w:r w:rsidRPr="00E165F8">
        <w:rPr>
          <w:sz w:val="20"/>
          <w:szCs w:val="20"/>
        </w:rPr>
        <w:t xml:space="preserve">Wykonawca zobowiązuje się, że czas reakcji serwisu </w:t>
      </w:r>
      <w:r w:rsidRPr="00E165F8">
        <w:rPr>
          <w:bCs/>
          <w:sz w:val="20"/>
          <w:szCs w:val="20"/>
        </w:rPr>
        <w:t xml:space="preserve">podjęcie czynności związanych z usunięciem zgłoszonej usterki - pełne godziny, licząc od momentu zgłoszenia awarii </w:t>
      </w:r>
      <w:r w:rsidRPr="00E165F8">
        <w:rPr>
          <w:b/>
          <w:bCs/>
          <w:sz w:val="20"/>
          <w:szCs w:val="20"/>
        </w:rPr>
        <w:t>wynosi…………………..</w:t>
      </w:r>
    </w:p>
    <w:p w14:paraId="783FBB2A" w14:textId="77777777" w:rsidR="00A74348" w:rsidRPr="00E165F8" w:rsidRDefault="007F7FC0" w:rsidP="00A949AD">
      <w:pPr>
        <w:pStyle w:val="Teksttreci0"/>
        <w:numPr>
          <w:ilvl w:val="0"/>
          <w:numId w:val="36"/>
        </w:numPr>
        <w:tabs>
          <w:tab w:val="left" w:pos="289"/>
        </w:tabs>
        <w:spacing w:line="276" w:lineRule="auto"/>
        <w:ind w:left="284" w:hanging="284"/>
        <w:jc w:val="both"/>
        <w:rPr>
          <w:sz w:val="20"/>
          <w:szCs w:val="20"/>
        </w:rPr>
      </w:pPr>
      <w:r w:rsidRPr="00E165F8">
        <w:rPr>
          <w:rStyle w:val="Teksttreci"/>
          <w:sz w:val="20"/>
          <w:szCs w:val="20"/>
        </w:rPr>
        <w:t>Miasto i Gmina Miasto Daleszyce zobowiązuje się ustanowić koordynatora Zamawiającego na czas prowadzenia robót konserwacyjnych wymagających procedury pisemnego lub ustnego polecenia prac.</w:t>
      </w:r>
    </w:p>
    <w:p w14:paraId="3FFC2C86" w14:textId="77777777" w:rsidR="00A74348" w:rsidRPr="00E165F8" w:rsidRDefault="007F7FC0" w:rsidP="00A949AD">
      <w:pPr>
        <w:pStyle w:val="Teksttreci0"/>
        <w:numPr>
          <w:ilvl w:val="0"/>
          <w:numId w:val="36"/>
        </w:numPr>
        <w:tabs>
          <w:tab w:val="left" w:pos="289"/>
        </w:tabs>
        <w:spacing w:line="276" w:lineRule="auto"/>
        <w:ind w:left="284" w:hanging="284"/>
        <w:jc w:val="both"/>
        <w:rPr>
          <w:sz w:val="20"/>
          <w:szCs w:val="20"/>
        </w:rPr>
      </w:pPr>
      <w:r w:rsidRPr="00E165F8">
        <w:rPr>
          <w:rStyle w:val="Teksttreci"/>
          <w:sz w:val="20"/>
          <w:szCs w:val="20"/>
        </w:rPr>
        <w:t>Wykonawca zobowiązuje się zapewnić łączność telefoniczną oraz e-mailową ze wskazanym koordynatorem Zamawiającego.</w:t>
      </w:r>
    </w:p>
    <w:p w14:paraId="4844EAAB" w14:textId="77777777" w:rsidR="00A74348" w:rsidRPr="00E165F8" w:rsidRDefault="007F7FC0" w:rsidP="000653E1">
      <w:pPr>
        <w:pStyle w:val="Teksttreci0"/>
        <w:numPr>
          <w:ilvl w:val="0"/>
          <w:numId w:val="36"/>
        </w:numPr>
        <w:tabs>
          <w:tab w:val="left" w:pos="399"/>
        </w:tabs>
        <w:spacing w:line="276" w:lineRule="auto"/>
        <w:ind w:left="426" w:hanging="426"/>
        <w:jc w:val="both"/>
        <w:rPr>
          <w:sz w:val="20"/>
          <w:szCs w:val="20"/>
        </w:rPr>
      </w:pPr>
      <w:r w:rsidRPr="00E165F8">
        <w:rPr>
          <w:sz w:val="20"/>
          <w:szCs w:val="20"/>
        </w:rPr>
        <w:t>W zakresie, w jakim: Zamawiający, na podstawie art. 95 ustawy Pzp określił w SWZ wymagania zatrudnienia przez Wykonawcę lub podwykonawcę na podstawie umowy o pracę osób wykonujących czynności wchodzące w zakres Przedmiotu zamówienia:</w:t>
      </w:r>
    </w:p>
    <w:p w14:paraId="16EB81BC" w14:textId="09D1DA13" w:rsidR="00A74348" w:rsidRPr="00E165F8" w:rsidRDefault="007F7FC0" w:rsidP="00A949AD">
      <w:pPr>
        <w:pStyle w:val="Teksttreci0"/>
        <w:numPr>
          <w:ilvl w:val="0"/>
          <w:numId w:val="37"/>
        </w:numPr>
        <w:tabs>
          <w:tab w:val="left" w:pos="399"/>
        </w:tabs>
        <w:spacing w:line="276" w:lineRule="auto"/>
        <w:ind w:left="709" w:hanging="283"/>
        <w:jc w:val="both"/>
        <w:rPr>
          <w:sz w:val="20"/>
          <w:szCs w:val="20"/>
        </w:rPr>
      </w:pPr>
      <w:r w:rsidRPr="00E165F8">
        <w:rPr>
          <w:sz w:val="20"/>
          <w:szCs w:val="20"/>
        </w:rPr>
        <w:t xml:space="preserve">Przed zawarciem niniejszej Umowy i rozpoczęciem pracy nowo zgłaszanych pracowników </w:t>
      </w:r>
      <w:r w:rsidRPr="00E165F8">
        <w:rPr>
          <w:sz w:val="20"/>
          <w:szCs w:val="20"/>
        </w:rPr>
        <w:br/>
        <w:t>do  realizacji czynności, do których odnosi się Obowiązek Zatrudnienia osób na umowę o pracę, Wykonawca złoży Zamawiającemu oświadczenie</w:t>
      </w:r>
      <w:r w:rsidR="000653E1">
        <w:rPr>
          <w:sz w:val="20"/>
          <w:szCs w:val="20"/>
        </w:rPr>
        <w:t>,</w:t>
      </w:r>
      <w:r w:rsidRPr="00E165F8">
        <w:rPr>
          <w:sz w:val="20"/>
          <w:szCs w:val="20"/>
        </w:rPr>
        <w:t xml:space="preserve"> </w:t>
      </w:r>
      <w:r w:rsidRPr="00E165F8">
        <w:rPr>
          <w:sz w:val="20"/>
          <w:szCs w:val="20"/>
          <w:lang w:bidi="pl-PL"/>
        </w:rPr>
        <w:t>że pracownicy właśni i podwykonawców wykonujący bezpośrednio usługę w wymaganym zakresie (nie dotyczy osób nadzorujących) są zatrudnieni na podstawie umowy o pracę.</w:t>
      </w:r>
      <w:r w:rsidRPr="00E165F8">
        <w:rPr>
          <w:sz w:val="20"/>
          <w:szCs w:val="20"/>
        </w:rPr>
        <w:t xml:space="preserve"> Nie przedłożenie oświadczenia upoważnia Zamawiającego i wyznaczonego przedstawiciela Zamawiającego do niedopuszczenia tych osób do pracy.</w:t>
      </w:r>
    </w:p>
    <w:p w14:paraId="63DCB414" w14:textId="77777777" w:rsidR="00A74348" w:rsidRPr="00E165F8" w:rsidRDefault="007F7FC0" w:rsidP="00A949AD">
      <w:pPr>
        <w:pStyle w:val="Teksttreci0"/>
        <w:numPr>
          <w:ilvl w:val="0"/>
          <w:numId w:val="37"/>
        </w:numPr>
        <w:tabs>
          <w:tab w:val="left" w:pos="399"/>
        </w:tabs>
        <w:spacing w:line="276" w:lineRule="auto"/>
        <w:ind w:left="709" w:hanging="283"/>
        <w:rPr>
          <w:sz w:val="20"/>
          <w:szCs w:val="20"/>
        </w:rPr>
      </w:pPr>
      <w:r w:rsidRPr="00E165F8">
        <w:rPr>
          <w:sz w:val="20"/>
          <w:szCs w:val="20"/>
        </w:rPr>
        <w:t>W przypadku zmiany składu osobowego Personelu Wykonawcy zapisy pkt.1 powyżej stosuje się odpowiednio;</w:t>
      </w:r>
    </w:p>
    <w:p w14:paraId="24F5589B" w14:textId="77777777" w:rsidR="00A74348" w:rsidRPr="00E165F8" w:rsidRDefault="007F7FC0" w:rsidP="00A949AD">
      <w:pPr>
        <w:pStyle w:val="Teksttreci0"/>
        <w:numPr>
          <w:ilvl w:val="0"/>
          <w:numId w:val="37"/>
        </w:numPr>
        <w:tabs>
          <w:tab w:val="left" w:pos="399"/>
        </w:tabs>
        <w:spacing w:line="276" w:lineRule="auto"/>
        <w:ind w:left="709" w:hanging="283"/>
        <w:rPr>
          <w:sz w:val="20"/>
          <w:szCs w:val="20"/>
        </w:rPr>
      </w:pPr>
      <w:r w:rsidRPr="00E165F8">
        <w:rPr>
          <w:sz w:val="20"/>
          <w:szCs w:val="20"/>
        </w:rPr>
        <w:t>Na każde żądanie Zamawiającego, Wykonawca zobowiązany jest przedłożyć Zamawiającemu do wglądu, kopie umów o pracę oraz inne dokumenty (na przykład z ZUS) uwiarygadniające zatrudnienie osób realizujących czynności, do których odnosi się Obowiązek Zatrudnienia. Nieprzedłożenie umów i innych dokumentów (nie okazanie do wglądu), o których mowa w zdaniu poprzednim, stanowi przypadek naruszenia Obowiązku Zatrudnienia;</w:t>
      </w:r>
    </w:p>
    <w:p w14:paraId="7354F704" w14:textId="77777777" w:rsidR="00A74348" w:rsidRPr="00E165F8" w:rsidRDefault="007F7FC0" w:rsidP="00A949AD">
      <w:pPr>
        <w:pStyle w:val="Teksttreci0"/>
        <w:numPr>
          <w:ilvl w:val="0"/>
          <w:numId w:val="37"/>
        </w:numPr>
        <w:tabs>
          <w:tab w:val="left" w:pos="399"/>
        </w:tabs>
        <w:spacing w:line="276" w:lineRule="auto"/>
        <w:ind w:left="709" w:hanging="283"/>
        <w:rPr>
          <w:sz w:val="20"/>
          <w:szCs w:val="20"/>
        </w:rPr>
      </w:pPr>
      <w:r w:rsidRPr="00E165F8">
        <w:rPr>
          <w:b/>
          <w:sz w:val="20"/>
          <w:szCs w:val="20"/>
        </w:rPr>
        <w:t>Przedstawiciel Zamawiającego uprawniony jest do sprawdzania tożsamości Personelu Wykonawcy uczestniczącego w realizacji prac.</w:t>
      </w:r>
    </w:p>
    <w:p w14:paraId="025C7F8C" w14:textId="77777777" w:rsidR="00A74348" w:rsidRPr="00E165F8" w:rsidRDefault="00A74348" w:rsidP="00E165F8">
      <w:pPr>
        <w:pStyle w:val="Standard"/>
        <w:spacing w:after="0"/>
        <w:jc w:val="center"/>
        <w:rPr>
          <w:rFonts w:ascii="Cambria" w:eastAsia="Times New Roman" w:hAnsi="Cambria" w:cs="Times New Roman"/>
          <w:b/>
          <w:sz w:val="20"/>
          <w:szCs w:val="20"/>
          <w:lang w:eastAsia="pl-PL"/>
        </w:rPr>
      </w:pPr>
    </w:p>
    <w:p w14:paraId="3195CF2A" w14:textId="77777777" w:rsidR="00A74348" w:rsidRPr="00E165F8" w:rsidRDefault="007F7FC0" w:rsidP="00E165F8">
      <w:pPr>
        <w:pStyle w:val="Standard"/>
        <w:spacing w:after="0"/>
        <w:jc w:val="center"/>
        <w:rPr>
          <w:rFonts w:ascii="Cambria" w:hAnsi="Cambria"/>
          <w:sz w:val="20"/>
          <w:szCs w:val="20"/>
        </w:rPr>
      </w:pPr>
      <w:r w:rsidRPr="00E165F8">
        <w:rPr>
          <w:rFonts w:ascii="Cambria" w:eastAsia="Times New Roman" w:hAnsi="Cambria" w:cs="Times New Roman"/>
          <w:b/>
          <w:sz w:val="20"/>
          <w:szCs w:val="20"/>
          <w:lang w:eastAsia="pl-PL"/>
        </w:rPr>
        <w:lastRenderedPageBreak/>
        <w:t>§ 4</w:t>
      </w:r>
    </w:p>
    <w:p w14:paraId="5B3945AA" w14:textId="77777777" w:rsidR="00A74348" w:rsidRPr="00E165F8" w:rsidRDefault="007F7FC0" w:rsidP="00E165F8">
      <w:pPr>
        <w:pStyle w:val="Standard"/>
        <w:spacing w:after="0"/>
        <w:jc w:val="both"/>
        <w:rPr>
          <w:rFonts w:ascii="Cambria" w:hAnsi="Cambria"/>
          <w:sz w:val="20"/>
          <w:szCs w:val="20"/>
        </w:rPr>
      </w:pPr>
      <w:r w:rsidRPr="00E165F8">
        <w:rPr>
          <w:rFonts w:ascii="Cambria" w:eastAsia="Times New Roman" w:hAnsi="Cambria" w:cs="Times New Roman"/>
          <w:sz w:val="20"/>
          <w:szCs w:val="20"/>
          <w:lang w:eastAsia="pl-PL"/>
        </w:rPr>
        <w:t>Do obowiązków Zamawiającego należy:</w:t>
      </w:r>
    </w:p>
    <w:p w14:paraId="3F327F92" w14:textId="77777777" w:rsidR="00A74348" w:rsidRPr="00E165F8" w:rsidRDefault="007F7FC0" w:rsidP="00A949AD">
      <w:pPr>
        <w:pStyle w:val="Standard"/>
        <w:numPr>
          <w:ilvl w:val="0"/>
          <w:numId w:val="38"/>
        </w:numPr>
        <w:spacing w:after="0"/>
        <w:ind w:left="720" w:hanging="360"/>
        <w:jc w:val="both"/>
        <w:rPr>
          <w:rFonts w:ascii="Cambria" w:hAnsi="Cambria"/>
          <w:sz w:val="20"/>
          <w:szCs w:val="20"/>
        </w:rPr>
      </w:pPr>
      <w:r w:rsidRPr="00E165F8">
        <w:rPr>
          <w:rFonts w:ascii="Cambria" w:eastAsia="Times New Roman" w:hAnsi="Cambria" w:cs="Times New Roman"/>
          <w:sz w:val="20"/>
          <w:szCs w:val="20"/>
          <w:lang w:eastAsia="pl-PL"/>
        </w:rPr>
        <w:t>przekazanie Wykonawcy oświetlenia niezwłocznie po zawarciu umowy;</w:t>
      </w:r>
    </w:p>
    <w:p w14:paraId="0F54E4B3" w14:textId="77777777" w:rsidR="00A74348" w:rsidRPr="00E165F8" w:rsidRDefault="007F7FC0" w:rsidP="00E165F8">
      <w:pPr>
        <w:pStyle w:val="Standard"/>
        <w:numPr>
          <w:ilvl w:val="0"/>
          <w:numId w:val="6"/>
        </w:numPr>
        <w:spacing w:after="0"/>
        <w:ind w:left="720" w:hanging="360"/>
        <w:jc w:val="both"/>
        <w:rPr>
          <w:rFonts w:ascii="Cambria" w:hAnsi="Cambria"/>
          <w:sz w:val="20"/>
          <w:szCs w:val="20"/>
        </w:rPr>
      </w:pPr>
      <w:r w:rsidRPr="00E165F8">
        <w:rPr>
          <w:rFonts w:ascii="Cambria" w:eastAsia="Times New Roman" w:hAnsi="Cambria" w:cs="Times New Roman"/>
          <w:sz w:val="20"/>
          <w:szCs w:val="20"/>
          <w:lang w:eastAsia="pl-PL"/>
        </w:rPr>
        <w:t>zapewnienie osoby do kontaktów bieżących,</w:t>
      </w:r>
    </w:p>
    <w:p w14:paraId="46D666A4" w14:textId="77777777" w:rsidR="00A74348" w:rsidRPr="00E165F8" w:rsidRDefault="007F7FC0" w:rsidP="00E165F8">
      <w:pPr>
        <w:pStyle w:val="Standard"/>
        <w:numPr>
          <w:ilvl w:val="0"/>
          <w:numId w:val="6"/>
        </w:numPr>
        <w:spacing w:after="0"/>
        <w:ind w:left="720" w:hanging="360"/>
        <w:jc w:val="both"/>
        <w:rPr>
          <w:rFonts w:ascii="Cambria" w:hAnsi="Cambria"/>
          <w:sz w:val="20"/>
          <w:szCs w:val="20"/>
        </w:rPr>
      </w:pPr>
      <w:r w:rsidRPr="00E165F8">
        <w:rPr>
          <w:rFonts w:ascii="Cambria" w:eastAsia="Times New Roman" w:hAnsi="Cambria" w:cs="Times New Roman"/>
          <w:sz w:val="20"/>
          <w:szCs w:val="20"/>
          <w:lang w:eastAsia="pl-PL"/>
        </w:rPr>
        <w:t>udzielenie wyjaśnień i przekazywanie informacji, które okażą się konieczne do należytego wykonywania prac (o ile są w posiadaniu Zamawiającego),</w:t>
      </w:r>
    </w:p>
    <w:p w14:paraId="2A2C8396" w14:textId="77777777" w:rsidR="00A74348" w:rsidRPr="00E165F8" w:rsidRDefault="007F7FC0" w:rsidP="00E165F8">
      <w:pPr>
        <w:pStyle w:val="Standard"/>
        <w:numPr>
          <w:ilvl w:val="0"/>
          <w:numId w:val="6"/>
        </w:numPr>
        <w:spacing w:after="0"/>
        <w:ind w:left="720" w:hanging="360"/>
        <w:jc w:val="both"/>
        <w:rPr>
          <w:rFonts w:ascii="Cambria" w:hAnsi="Cambria"/>
          <w:sz w:val="20"/>
          <w:szCs w:val="20"/>
        </w:rPr>
      </w:pPr>
      <w:r w:rsidRPr="00E165F8">
        <w:rPr>
          <w:rFonts w:ascii="Cambria" w:eastAsia="Times New Roman" w:hAnsi="Cambria" w:cs="Times New Roman"/>
          <w:sz w:val="20"/>
          <w:szCs w:val="20"/>
          <w:lang w:eastAsia="pl-PL"/>
        </w:rPr>
        <w:t>zapłata wynagrodzenia.</w:t>
      </w:r>
    </w:p>
    <w:p w14:paraId="69AF88F7" w14:textId="77777777" w:rsidR="00A74348" w:rsidRPr="00E165F8" w:rsidRDefault="007F7FC0" w:rsidP="00E165F8">
      <w:pPr>
        <w:pStyle w:val="Standard"/>
        <w:spacing w:after="0"/>
        <w:jc w:val="center"/>
        <w:rPr>
          <w:rFonts w:ascii="Cambria" w:hAnsi="Cambria"/>
          <w:sz w:val="20"/>
          <w:szCs w:val="20"/>
        </w:rPr>
      </w:pPr>
      <w:r w:rsidRPr="00E165F8">
        <w:rPr>
          <w:rFonts w:ascii="Cambria" w:eastAsia="Times New Roman" w:hAnsi="Cambria" w:cs="Times New Roman"/>
          <w:b/>
          <w:sz w:val="20"/>
          <w:szCs w:val="20"/>
          <w:lang w:eastAsia="pl-PL"/>
        </w:rPr>
        <w:t>§ 5</w:t>
      </w:r>
    </w:p>
    <w:p w14:paraId="0E2662CB" w14:textId="77777777" w:rsidR="00A74348" w:rsidRPr="00E165F8" w:rsidRDefault="007F7FC0" w:rsidP="00E165F8">
      <w:pPr>
        <w:pStyle w:val="Standard"/>
        <w:spacing w:after="0"/>
        <w:jc w:val="both"/>
        <w:rPr>
          <w:rFonts w:ascii="Cambria" w:hAnsi="Cambria"/>
          <w:sz w:val="20"/>
          <w:szCs w:val="20"/>
        </w:rPr>
      </w:pPr>
      <w:r w:rsidRPr="00E165F8">
        <w:rPr>
          <w:rFonts w:ascii="Cambria" w:eastAsia="Times New Roman" w:hAnsi="Cambria" w:cs="Times New Roman"/>
          <w:sz w:val="20"/>
          <w:szCs w:val="20"/>
          <w:lang w:eastAsia="pl-PL"/>
        </w:rPr>
        <w:t>Do obowiązków Wykonawcy należy w szczególności:</w:t>
      </w:r>
    </w:p>
    <w:p w14:paraId="71A8D145" w14:textId="77777777" w:rsidR="00A74348" w:rsidRPr="00E165F8" w:rsidRDefault="007F7FC0" w:rsidP="00A949AD">
      <w:pPr>
        <w:pStyle w:val="Standard"/>
        <w:numPr>
          <w:ilvl w:val="0"/>
          <w:numId w:val="39"/>
        </w:numPr>
        <w:tabs>
          <w:tab w:val="left" w:pos="1440"/>
        </w:tabs>
        <w:spacing w:after="0"/>
        <w:ind w:left="720" w:hanging="360"/>
        <w:jc w:val="both"/>
        <w:rPr>
          <w:rFonts w:ascii="Cambria" w:hAnsi="Cambria"/>
          <w:sz w:val="20"/>
          <w:szCs w:val="20"/>
        </w:rPr>
      </w:pPr>
      <w:r w:rsidRPr="00E165F8">
        <w:rPr>
          <w:rFonts w:ascii="Cambria" w:eastAsia="Times New Roman" w:hAnsi="Cambria" w:cs="Times New Roman"/>
          <w:sz w:val="20"/>
          <w:szCs w:val="20"/>
          <w:lang w:eastAsia="pl-PL"/>
        </w:rPr>
        <w:t>przejęcie Oświetlenia  niezwłocznie po zawarciu umowy;</w:t>
      </w:r>
    </w:p>
    <w:p w14:paraId="747147DD" w14:textId="77777777" w:rsidR="00A74348" w:rsidRPr="00E165F8" w:rsidRDefault="007F7FC0" w:rsidP="00E165F8">
      <w:pPr>
        <w:pStyle w:val="Standard"/>
        <w:numPr>
          <w:ilvl w:val="0"/>
          <w:numId w:val="7"/>
        </w:numPr>
        <w:tabs>
          <w:tab w:val="left" w:pos="1440"/>
        </w:tabs>
        <w:spacing w:after="0"/>
        <w:ind w:left="720" w:hanging="360"/>
        <w:jc w:val="both"/>
        <w:rPr>
          <w:rFonts w:ascii="Cambria" w:hAnsi="Cambria"/>
          <w:sz w:val="20"/>
          <w:szCs w:val="20"/>
        </w:rPr>
      </w:pPr>
      <w:r w:rsidRPr="00E165F8">
        <w:rPr>
          <w:rFonts w:ascii="Cambria" w:eastAsia="Times New Roman" w:hAnsi="Cambria" w:cs="Times New Roman"/>
          <w:sz w:val="20"/>
          <w:szCs w:val="20"/>
          <w:lang w:eastAsia="pl-PL"/>
        </w:rPr>
        <w:t xml:space="preserve">wykonanie przedmiotu umowy zgodnie z dokumentacją, warunkami wynikającymi ze sztuki technicznej, przepisów technicznych i prawa budowlanego oraz ewentualnymi wskazówkami </w:t>
      </w:r>
      <w:r w:rsidRPr="00E165F8">
        <w:rPr>
          <w:rFonts w:ascii="Cambria" w:eastAsia="Times New Roman" w:hAnsi="Cambria" w:cs="Times New Roman"/>
          <w:sz w:val="20"/>
          <w:szCs w:val="20"/>
          <w:lang w:eastAsia="pl-PL"/>
        </w:rPr>
        <w:br/>
        <w:t>i zaleceniami Zamawiającego, pod nadzorem osoby uprawnionej do ich wykonania;</w:t>
      </w:r>
    </w:p>
    <w:p w14:paraId="38DED69B" w14:textId="77777777" w:rsidR="00A74348" w:rsidRPr="00E165F8" w:rsidRDefault="007F7FC0" w:rsidP="00E165F8">
      <w:pPr>
        <w:pStyle w:val="Standard"/>
        <w:numPr>
          <w:ilvl w:val="0"/>
          <w:numId w:val="7"/>
        </w:numPr>
        <w:tabs>
          <w:tab w:val="left" w:pos="1440"/>
        </w:tabs>
        <w:spacing w:after="0"/>
        <w:ind w:left="720" w:hanging="360"/>
        <w:jc w:val="both"/>
        <w:rPr>
          <w:rFonts w:ascii="Cambria" w:hAnsi="Cambria"/>
          <w:sz w:val="20"/>
          <w:szCs w:val="20"/>
        </w:rPr>
      </w:pPr>
      <w:r w:rsidRPr="00E165F8">
        <w:rPr>
          <w:rFonts w:ascii="Cambria" w:eastAsia="Times New Roman" w:hAnsi="Cambria" w:cs="Times New Roman"/>
          <w:sz w:val="20"/>
          <w:szCs w:val="20"/>
          <w:lang w:eastAsia="pl-PL"/>
        </w:rPr>
        <w:t>przestrzeganie przepisów bhp i p.poż.;</w:t>
      </w:r>
    </w:p>
    <w:p w14:paraId="57DBD2BF" w14:textId="77777777" w:rsidR="00A74348" w:rsidRPr="00E165F8" w:rsidRDefault="007F7FC0" w:rsidP="00E165F8">
      <w:pPr>
        <w:pStyle w:val="Standard"/>
        <w:numPr>
          <w:ilvl w:val="0"/>
          <w:numId w:val="7"/>
        </w:numPr>
        <w:tabs>
          <w:tab w:val="left" w:pos="1440"/>
        </w:tabs>
        <w:spacing w:after="0"/>
        <w:ind w:left="720" w:hanging="360"/>
        <w:jc w:val="both"/>
        <w:rPr>
          <w:rFonts w:ascii="Cambria" w:hAnsi="Cambria"/>
          <w:sz w:val="20"/>
          <w:szCs w:val="20"/>
        </w:rPr>
      </w:pPr>
      <w:r w:rsidRPr="00E165F8">
        <w:rPr>
          <w:rFonts w:ascii="Cambria" w:eastAsia="Times New Roman" w:hAnsi="Cambria" w:cs="Times New Roman"/>
          <w:sz w:val="20"/>
          <w:szCs w:val="20"/>
          <w:lang w:eastAsia="pl-PL"/>
        </w:rPr>
        <w:t>w trakcie wykonywanych prac utrzymywanie terenu w należytym porządku;</w:t>
      </w:r>
    </w:p>
    <w:p w14:paraId="2730CC72" w14:textId="77777777" w:rsidR="00A74348" w:rsidRPr="00E165F8" w:rsidRDefault="007F7FC0" w:rsidP="00E165F8">
      <w:pPr>
        <w:pStyle w:val="Standard"/>
        <w:numPr>
          <w:ilvl w:val="0"/>
          <w:numId w:val="7"/>
        </w:numPr>
        <w:tabs>
          <w:tab w:val="left" w:pos="1440"/>
        </w:tabs>
        <w:spacing w:after="0"/>
        <w:ind w:left="720" w:hanging="360"/>
        <w:jc w:val="both"/>
        <w:rPr>
          <w:rFonts w:ascii="Cambria" w:hAnsi="Cambria"/>
          <w:sz w:val="20"/>
          <w:szCs w:val="20"/>
        </w:rPr>
      </w:pPr>
      <w:r w:rsidRPr="00E165F8">
        <w:rPr>
          <w:rFonts w:ascii="Cambria" w:eastAsia="Times New Roman" w:hAnsi="Cambria" w:cs="Times New Roman"/>
          <w:sz w:val="20"/>
          <w:szCs w:val="20"/>
          <w:lang w:eastAsia="pl-PL"/>
        </w:rPr>
        <w:t>uprzątnięcie materiałów odpadowych na własny koszt, pozostałych zdemontowanych elementów złożenie we wskazane przez Zamawiającego miejsce;</w:t>
      </w:r>
    </w:p>
    <w:p w14:paraId="161FE9D7" w14:textId="77777777" w:rsidR="00A74348" w:rsidRPr="00E165F8" w:rsidRDefault="00A74348" w:rsidP="00E165F8">
      <w:pPr>
        <w:pStyle w:val="Standard"/>
        <w:spacing w:after="0"/>
        <w:jc w:val="center"/>
        <w:rPr>
          <w:rFonts w:ascii="Cambria" w:eastAsia="Times New Roman" w:hAnsi="Cambria" w:cs="Times New Roman"/>
          <w:b/>
          <w:sz w:val="20"/>
          <w:szCs w:val="20"/>
          <w:lang w:eastAsia="pl-PL"/>
        </w:rPr>
      </w:pPr>
    </w:p>
    <w:p w14:paraId="691EE4AC" w14:textId="77777777" w:rsidR="00A74348" w:rsidRPr="00E165F8" w:rsidRDefault="007F7FC0" w:rsidP="00E165F8">
      <w:pPr>
        <w:spacing w:after="0"/>
        <w:jc w:val="center"/>
        <w:rPr>
          <w:rFonts w:ascii="Cambria" w:hAnsi="Cambria"/>
          <w:b/>
          <w:sz w:val="20"/>
          <w:szCs w:val="20"/>
        </w:rPr>
      </w:pPr>
      <w:r w:rsidRPr="00E165F8">
        <w:rPr>
          <w:rFonts w:ascii="Cambria" w:hAnsi="Cambria"/>
          <w:b/>
          <w:sz w:val="20"/>
          <w:szCs w:val="20"/>
        </w:rPr>
        <w:t>§ 6</w:t>
      </w:r>
    </w:p>
    <w:p w14:paraId="6137816F" w14:textId="77777777" w:rsidR="00A74348" w:rsidRPr="00E165F8" w:rsidRDefault="007F7FC0" w:rsidP="00A949AD">
      <w:pPr>
        <w:pStyle w:val="Akapitzlist"/>
        <w:numPr>
          <w:ilvl w:val="0"/>
          <w:numId w:val="40"/>
        </w:numPr>
        <w:spacing w:after="0"/>
        <w:ind w:left="426" w:hanging="578"/>
        <w:jc w:val="both"/>
        <w:rPr>
          <w:rFonts w:ascii="Cambria" w:hAnsi="Cambria"/>
          <w:sz w:val="20"/>
          <w:szCs w:val="20"/>
        </w:rPr>
      </w:pPr>
      <w:r w:rsidRPr="00E165F8">
        <w:rPr>
          <w:rFonts w:ascii="Cambria" w:hAnsi="Cambria"/>
          <w:sz w:val="20"/>
          <w:szCs w:val="20"/>
        </w:rPr>
        <w:t>Strony ustalają następujące warunki wyliczania wynagrodzenia Wykonawcy.</w:t>
      </w:r>
      <w:r w:rsidRPr="00E165F8">
        <w:rPr>
          <w:rFonts w:ascii="Cambria" w:hAnsi="Cambria"/>
          <w:b/>
          <w:sz w:val="20"/>
          <w:szCs w:val="20"/>
        </w:rPr>
        <w:t xml:space="preserve"> </w:t>
      </w:r>
    </w:p>
    <w:p w14:paraId="296D6F32" w14:textId="77777777" w:rsidR="00A74348" w:rsidRPr="00E165F8" w:rsidRDefault="007F7FC0" w:rsidP="00A949AD">
      <w:pPr>
        <w:pStyle w:val="Akapitzlist"/>
        <w:numPr>
          <w:ilvl w:val="0"/>
          <w:numId w:val="41"/>
        </w:numPr>
        <w:spacing w:after="0"/>
        <w:jc w:val="both"/>
        <w:rPr>
          <w:rFonts w:ascii="Cambria" w:hAnsi="Cambria"/>
          <w:sz w:val="20"/>
          <w:szCs w:val="20"/>
        </w:rPr>
      </w:pPr>
      <w:r w:rsidRPr="00E165F8">
        <w:rPr>
          <w:rFonts w:ascii="Cambria" w:hAnsi="Cambria"/>
          <w:b/>
          <w:sz w:val="20"/>
          <w:szCs w:val="20"/>
        </w:rPr>
        <w:t>czynności objęte miesięczną stawką zryczałtowaną:</w:t>
      </w:r>
    </w:p>
    <w:p w14:paraId="664F8BE8" w14:textId="3672616A" w:rsidR="00A74348" w:rsidRPr="00E165F8" w:rsidRDefault="007F7FC0" w:rsidP="00A949AD">
      <w:pPr>
        <w:pStyle w:val="Akapitzlist"/>
        <w:numPr>
          <w:ilvl w:val="1"/>
          <w:numId w:val="42"/>
        </w:numPr>
        <w:spacing w:after="0"/>
        <w:ind w:left="993"/>
        <w:jc w:val="both"/>
        <w:rPr>
          <w:rFonts w:ascii="Cambria" w:hAnsi="Cambria"/>
          <w:sz w:val="20"/>
          <w:szCs w:val="20"/>
        </w:rPr>
      </w:pPr>
      <w:r w:rsidRPr="00E165F8">
        <w:rPr>
          <w:rFonts w:ascii="Cambria" w:hAnsi="Cambria"/>
          <w:sz w:val="20"/>
          <w:szCs w:val="20"/>
        </w:rPr>
        <w:t xml:space="preserve">Wynagrodzenie Wykonawcy za wykonanie przedmiotu umowy jest wynagrodzeniem ryczałtowym i wynosi </w:t>
      </w:r>
      <w:r w:rsidRPr="00E165F8">
        <w:rPr>
          <w:rFonts w:ascii="Cambria" w:hAnsi="Cambria"/>
          <w:b/>
          <w:sz w:val="20"/>
          <w:szCs w:val="20"/>
        </w:rPr>
        <w:t>…………… PLN brutto (słownie: ……………………………... złotych)</w:t>
      </w:r>
      <w:r w:rsidRPr="00E165F8">
        <w:rPr>
          <w:rFonts w:ascii="Cambria" w:hAnsi="Cambria"/>
          <w:sz w:val="20"/>
          <w:szCs w:val="20"/>
        </w:rPr>
        <w:t xml:space="preserve">, zgodnie </w:t>
      </w:r>
      <w:r w:rsidR="00304C7D" w:rsidRPr="00E165F8">
        <w:rPr>
          <w:rFonts w:ascii="Cambria" w:hAnsi="Cambria"/>
          <w:sz w:val="20"/>
          <w:szCs w:val="20"/>
        </w:rPr>
        <w:br/>
      </w:r>
      <w:r w:rsidRPr="00E165F8">
        <w:rPr>
          <w:rFonts w:ascii="Cambria" w:hAnsi="Cambria"/>
          <w:sz w:val="20"/>
          <w:szCs w:val="20"/>
        </w:rPr>
        <w:t xml:space="preserve">z ceną ofertową. Należność została wyliczona na podstawie ilości zainstalowanych punktów oświetlenia ulicznego konserwowanego i utrzymywanego w stanie sprawności w liczbie </w:t>
      </w:r>
      <w:r w:rsidRPr="00E165F8">
        <w:rPr>
          <w:rFonts w:ascii="Cambria" w:hAnsi="Cambria"/>
          <w:b/>
          <w:sz w:val="20"/>
          <w:szCs w:val="20"/>
        </w:rPr>
        <w:t>2</w:t>
      </w:r>
      <w:r w:rsidR="00CA5F06">
        <w:rPr>
          <w:rFonts w:ascii="Cambria" w:hAnsi="Cambria"/>
          <w:b/>
          <w:sz w:val="20"/>
          <w:szCs w:val="20"/>
        </w:rPr>
        <w:t>829</w:t>
      </w:r>
      <w:r w:rsidRPr="00E165F8">
        <w:rPr>
          <w:rFonts w:ascii="Cambria" w:hAnsi="Cambria"/>
          <w:b/>
          <w:sz w:val="20"/>
          <w:szCs w:val="20"/>
        </w:rPr>
        <w:t xml:space="preserve"> </w:t>
      </w:r>
      <w:r w:rsidRPr="00E165F8">
        <w:rPr>
          <w:rFonts w:ascii="Cambria" w:hAnsi="Cambria"/>
          <w:b/>
          <w:sz w:val="20"/>
          <w:szCs w:val="20"/>
        </w:rPr>
        <w:br/>
        <w:t xml:space="preserve">(punkty świetlne)  x …….. PLN  (jeden punkt świetlny) x </w:t>
      </w:r>
      <w:r w:rsidRPr="00E165F8">
        <w:rPr>
          <w:rFonts w:ascii="Cambria" w:hAnsi="Cambria"/>
          <w:b/>
          <w:color w:val="000000"/>
          <w:sz w:val="20"/>
          <w:szCs w:val="20"/>
        </w:rPr>
        <w:t>1</w:t>
      </w:r>
      <w:r w:rsidR="00304C7D" w:rsidRPr="00E165F8">
        <w:rPr>
          <w:rFonts w:ascii="Cambria" w:hAnsi="Cambria"/>
          <w:b/>
          <w:color w:val="000000"/>
          <w:sz w:val="20"/>
          <w:szCs w:val="20"/>
        </w:rPr>
        <w:t>2</w:t>
      </w:r>
      <w:r w:rsidRPr="00E165F8">
        <w:rPr>
          <w:rFonts w:ascii="Cambria" w:hAnsi="Cambria"/>
          <w:b/>
          <w:color w:val="000000"/>
          <w:sz w:val="20"/>
          <w:szCs w:val="20"/>
        </w:rPr>
        <w:t xml:space="preserve"> miesięcy</w:t>
      </w:r>
      <w:r w:rsidRPr="00E165F8">
        <w:rPr>
          <w:rFonts w:ascii="Cambria" w:hAnsi="Cambria"/>
          <w:color w:val="000000"/>
          <w:sz w:val="20"/>
          <w:szCs w:val="20"/>
        </w:rPr>
        <w:t xml:space="preserve">. </w:t>
      </w:r>
      <w:r w:rsidRPr="00E165F8">
        <w:rPr>
          <w:rFonts w:ascii="Cambria" w:hAnsi="Cambria"/>
          <w:sz w:val="20"/>
          <w:szCs w:val="20"/>
        </w:rPr>
        <w:t xml:space="preserve">Wynagrodzenie powyższe obejmuje koszt wszystkich materiałów oraz koszt całej robocizny i </w:t>
      </w:r>
      <w:r w:rsidRPr="00E165F8">
        <w:rPr>
          <w:rFonts w:ascii="Cambria" w:hAnsi="Cambria"/>
          <w:color w:val="000000"/>
          <w:sz w:val="20"/>
          <w:szCs w:val="20"/>
        </w:rPr>
        <w:t>zysk Wykonawcy.</w:t>
      </w:r>
    </w:p>
    <w:p w14:paraId="14B72CB5" w14:textId="36B9E5C8" w:rsidR="00A74348" w:rsidRPr="00E165F8" w:rsidRDefault="007F7FC0" w:rsidP="00A949AD">
      <w:pPr>
        <w:pStyle w:val="Akapitzlist"/>
        <w:numPr>
          <w:ilvl w:val="1"/>
          <w:numId w:val="42"/>
        </w:numPr>
        <w:spacing w:after="0"/>
        <w:ind w:left="993"/>
        <w:jc w:val="both"/>
        <w:rPr>
          <w:rFonts w:ascii="Cambria" w:hAnsi="Cambria"/>
          <w:sz w:val="20"/>
          <w:szCs w:val="20"/>
        </w:rPr>
      </w:pPr>
      <w:r w:rsidRPr="00E165F8">
        <w:rPr>
          <w:rFonts w:ascii="Cambria" w:eastAsia="Times New Roman" w:hAnsi="Cambria" w:cs="Times New Roman"/>
          <w:color w:val="000000"/>
          <w:sz w:val="20"/>
          <w:szCs w:val="20"/>
          <w:lang w:eastAsia="pl-PL"/>
        </w:rPr>
        <w:t>Rozliczenie Wykonawcy za wykonane prace odbywać się będzie fakturami częściowymi, płatnymi co miesiąc w wysokości 1/1</w:t>
      </w:r>
      <w:r w:rsidR="00304C7D" w:rsidRPr="00E165F8">
        <w:rPr>
          <w:rFonts w:ascii="Cambria" w:eastAsia="Times New Roman" w:hAnsi="Cambria" w:cs="Times New Roman"/>
          <w:color w:val="000000"/>
          <w:sz w:val="20"/>
          <w:szCs w:val="20"/>
          <w:lang w:eastAsia="pl-PL"/>
        </w:rPr>
        <w:t>2</w:t>
      </w:r>
      <w:r w:rsidRPr="00E165F8">
        <w:rPr>
          <w:rFonts w:ascii="Cambria" w:eastAsia="Times New Roman" w:hAnsi="Cambria" w:cs="Times New Roman"/>
          <w:color w:val="000000"/>
          <w:sz w:val="20"/>
          <w:szCs w:val="20"/>
          <w:lang w:eastAsia="pl-PL"/>
        </w:rPr>
        <w:t xml:space="preserve"> wartości przedmiotu zamówienia określonego w </w:t>
      </w:r>
      <w:r w:rsidRPr="00E165F8">
        <w:rPr>
          <w:rFonts w:ascii="Cambria" w:eastAsia="Times New Roman" w:hAnsi="Cambria" w:cs="Times New Roman"/>
          <w:bCs/>
          <w:color w:val="000000"/>
          <w:sz w:val="20"/>
          <w:szCs w:val="20"/>
          <w:lang w:eastAsia="pl-PL"/>
        </w:rPr>
        <w:t>§</w:t>
      </w:r>
      <w:r w:rsidRPr="00E165F8">
        <w:rPr>
          <w:rFonts w:ascii="Cambria" w:eastAsia="Times New Roman" w:hAnsi="Cambria" w:cs="Times New Roman"/>
          <w:b/>
          <w:bCs/>
          <w:color w:val="000000"/>
          <w:sz w:val="20"/>
          <w:szCs w:val="20"/>
          <w:lang w:eastAsia="pl-PL"/>
        </w:rPr>
        <w:t xml:space="preserve"> </w:t>
      </w:r>
      <w:r w:rsidRPr="00E165F8">
        <w:rPr>
          <w:rFonts w:ascii="Cambria" w:eastAsia="Times New Roman" w:hAnsi="Cambria" w:cs="Times New Roman"/>
          <w:color w:val="000000"/>
          <w:sz w:val="20"/>
          <w:szCs w:val="20"/>
          <w:lang w:eastAsia="pl-PL"/>
        </w:rPr>
        <w:t xml:space="preserve">6 </w:t>
      </w:r>
      <w:r w:rsidRPr="00E165F8">
        <w:rPr>
          <w:rFonts w:ascii="Cambria" w:eastAsia="Times New Roman" w:hAnsi="Cambria" w:cs="Times New Roman"/>
          <w:bCs/>
          <w:color w:val="000000"/>
          <w:sz w:val="20"/>
          <w:szCs w:val="20"/>
          <w:lang w:eastAsia="pl-PL"/>
        </w:rPr>
        <w:t>ust 1 pkt 1 niniejszej umowy</w:t>
      </w:r>
      <w:r w:rsidRPr="00E165F8">
        <w:rPr>
          <w:rFonts w:ascii="Cambria" w:hAnsi="Cambria"/>
          <w:sz w:val="20"/>
          <w:szCs w:val="20"/>
        </w:rPr>
        <w:t xml:space="preserve">. </w:t>
      </w:r>
      <w:r w:rsidRPr="00E165F8">
        <w:rPr>
          <w:rFonts w:ascii="Cambria" w:hAnsi="Cambria"/>
          <w:color w:val="000000"/>
          <w:sz w:val="20"/>
          <w:szCs w:val="20"/>
        </w:rPr>
        <w:t>Rozliczenie za niepełny miesiąc świadczenia usługi będzie wypłacane Wykonawcy proporcjonalnie za każdy dzień realizacji.</w:t>
      </w:r>
      <w:r w:rsidRPr="00E165F8">
        <w:rPr>
          <w:rFonts w:ascii="Cambria" w:eastAsia="Times New Roman" w:hAnsi="Cambria" w:cs="Times New Roman"/>
          <w:bCs/>
          <w:color w:val="000000"/>
          <w:sz w:val="20"/>
          <w:szCs w:val="20"/>
          <w:lang w:eastAsia="pl-PL"/>
        </w:rPr>
        <w:t xml:space="preserve"> </w:t>
      </w:r>
    </w:p>
    <w:p w14:paraId="523AE508" w14:textId="27126110" w:rsidR="00A74348" w:rsidRPr="00E165F8" w:rsidRDefault="007F7FC0" w:rsidP="00A949AD">
      <w:pPr>
        <w:pStyle w:val="Akapitzlist"/>
        <w:numPr>
          <w:ilvl w:val="1"/>
          <w:numId w:val="42"/>
        </w:numPr>
        <w:spacing w:after="0"/>
        <w:ind w:left="993"/>
        <w:jc w:val="both"/>
        <w:rPr>
          <w:rFonts w:ascii="Cambria" w:hAnsi="Cambria"/>
          <w:sz w:val="20"/>
          <w:szCs w:val="20"/>
        </w:rPr>
      </w:pPr>
      <w:r w:rsidRPr="00E165F8">
        <w:rPr>
          <w:rFonts w:ascii="Cambria" w:eastAsia="Times New Roman" w:hAnsi="Cambria" w:cs="Times New Roman"/>
          <w:color w:val="000000"/>
          <w:sz w:val="20"/>
          <w:szCs w:val="20"/>
          <w:lang w:eastAsia="pl-PL"/>
        </w:rPr>
        <w:t>Wynagrodzenie, o którym mowa w ust. 1</w:t>
      </w:r>
      <w:r w:rsidR="00E26F1E" w:rsidRPr="00E165F8">
        <w:rPr>
          <w:rFonts w:ascii="Cambria" w:eastAsia="Times New Roman" w:hAnsi="Cambria" w:cs="Times New Roman"/>
          <w:color w:val="000000"/>
          <w:sz w:val="20"/>
          <w:szCs w:val="20"/>
          <w:lang w:eastAsia="pl-PL"/>
        </w:rPr>
        <w:t xml:space="preserve"> pkt. 1</w:t>
      </w:r>
      <w:r w:rsidRPr="00E165F8">
        <w:rPr>
          <w:rFonts w:ascii="Cambria" w:eastAsia="Times New Roman" w:hAnsi="Cambria" w:cs="Times New Roman"/>
          <w:color w:val="000000"/>
          <w:sz w:val="20"/>
          <w:szCs w:val="20"/>
          <w:lang w:eastAsia="pl-PL"/>
        </w:rPr>
        <w:t>, będzie płatne przelewem na rachunek bankowy Wykonawcy wskazany w wystawionej fakturze w terminie 30</w:t>
      </w:r>
      <w:r w:rsidRPr="00E165F8">
        <w:rPr>
          <w:rFonts w:ascii="Cambria" w:eastAsia="Times New Roman" w:hAnsi="Cambria" w:cs="Times New Roman"/>
          <w:color w:val="FF00FF"/>
          <w:sz w:val="20"/>
          <w:szCs w:val="20"/>
          <w:lang w:eastAsia="pl-PL"/>
        </w:rPr>
        <w:t xml:space="preserve"> </w:t>
      </w:r>
      <w:r w:rsidRPr="00E165F8">
        <w:rPr>
          <w:rFonts w:ascii="Cambria" w:eastAsia="Times New Roman" w:hAnsi="Cambria" w:cs="Times New Roman"/>
          <w:color w:val="000000"/>
          <w:sz w:val="20"/>
          <w:szCs w:val="20"/>
          <w:lang w:eastAsia="pl-PL"/>
        </w:rPr>
        <w:t xml:space="preserve">dni od dnia otrzymania </w:t>
      </w:r>
      <w:r w:rsidRPr="00E165F8">
        <w:rPr>
          <w:rFonts w:ascii="Cambria" w:eastAsia="Times New Roman" w:hAnsi="Cambria" w:cs="Times New Roman"/>
          <w:sz w:val="20"/>
          <w:szCs w:val="20"/>
          <w:lang w:eastAsia="pl-PL"/>
        </w:rPr>
        <w:t>prawidłowo wystawionej faktury. Podstawą wystawienia faktury będzie zatwierdzony przez Zamawiającego protokół należytego wykonywania prac zgodnie z czynnościami wskazanymi w opisie przedmiotu zamówienia za dany miesiąc świadczenia usługi konserwacji.</w:t>
      </w:r>
    </w:p>
    <w:p w14:paraId="2E55BB48" w14:textId="77777777" w:rsidR="00A74348" w:rsidRPr="00E165F8" w:rsidRDefault="007F7FC0" w:rsidP="00A949AD">
      <w:pPr>
        <w:pStyle w:val="Akapitzlist"/>
        <w:numPr>
          <w:ilvl w:val="0"/>
          <w:numId w:val="43"/>
        </w:numPr>
        <w:spacing w:after="0"/>
        <w:jc w:val="both"/>
        <w:rPr>
          <w:rFonts w:ascii="Cambria" w:hAnsi="Cambria"/>
          <w:sz w:val="20"/>
          <w:szCs w:val="20"/>
        </w:rPr>
      </w:pPr>
      <w:r w:rsidRPr="00E165F8">
        <w:rPr>
          <w:rFonts w:ascii="Cambria" w:eastAsia="Times New Roman" w:hAnsi="Cambria" w:cs="Times New Roman"/>
          <w:sz w:val="20"/>
          <w:szCs w:val="20"/>
          <w:lang w:eastAsia="pl-PL"/>
        </w:rPr>
        <w:t>Za dzień zapłaty uważany będzie dzień obciążenia rachunku bankowego Zamawiającego.</w:t>
      </w:r>
    </w:p>
    <w:p w14:paraId="29FE9283" w14:textId="77777777" w:rsidR="00A74348" w:rsidRPr="00E165F8" w:rsidRDefault="007F7FC0" w:rsidP="00A949AD">
      <w:pPr>
        <w:pStyle w:val="Akapitzlist"/>
        <w:numPr>
          <w:ilvl w:val="0"/>
          <w:numId w:val="43"/>
        </w:numPr>
        <w:spacing w:after="0"/>
        <w:jc w:val="both"/>
        <w:textAlignment w:val="auto"/>
        <w:rPr>
          <w:rFonts w:ascii="Cambria" w:hAnsi="Cambria"/>
          <w:sz w:val="20"/>
          <w:szCs w:val="20"/>
        </w:rPr>
      </w:pPr>
      <w:r w:rsidRPr="00E165F8">
        <w:rPr>
          <w:rFonts w:ascii="Cambria" w:hAnsi="Cambria"/>
          <w:sz w:val="20"/>
          <w:szCs w:val="20"/>
        </w:rPr>
        <w:t xml:space="preserve">Wprowadza się następujące zasady dotyczące płatności wynagrodzenia należnego dla Wykonawcy  </w:t>
      </w:r>
      <w:r w:rsidRPr="00E165F8">
        <w:rPr>
          <w:rFonts w:ascii="Cambria" w:hAnsi="Cambria"/>
          <w:sz w:val="20"/>
          <w:szCs w:val="20"/>
        </w:rPr>
        <w:br/>
        <w:t>z tytułu realizacji Umowy z zastosowaniem mechanizmu podzielonej płatności:</w:t>
      </w:r>
    </w:p>
    <w:p w14:paraId="26476327" w14:textId="77777777" w:rsidR="00A74348" w:rsidRPr="00E165F8" w:rsidRDefault="007F7FC0" w:rsidP="00A949AD">
      <w:pPr>
        <w:pStyle w:val="Akapitzlist"/>
        <w:numPr>
          <w:ilvl w:val="0"/>
          <w:numId w:val="44"/>
        </w:numPr>
        <w:spacing w:after="0"/>
        <w:ind w:hanging="294"/>
        <w:jc w:val="both"/>
        <w:textAlignment w:val="auto"/>
        <w:rPr>
          <w:rFonts w:ascii="Cambria" w:hAnsi="Cambria"/>
          <w:sz w:val="20"/>
          <w:szCs w:val="20"/>
        </w:rPr>
      </w:pPr>
      <w:r w:rsidRPr="00E165F8">
        <w:rPr>
          <w:rFonts w:ascii="Cambria" w:hAnsi="Cambria"/>
          <w:sz w:val="20"/>
          <w:szCs w:val="20"/>
        </w:rPr>
        <w:t>Zamawiający zastrzega sobie prawo rozliczenia płatności wynikających z umowy za pośrednictwem metody podzielonej płatności (ang. split payment) przewidzianego w przepisach ustawy o podatku od towarów i usług.</w:t>
      </w:r>
    </w:p>
    <w:p w14:paraId="1BB389CD" w14:textId="77777777" w:rsidR="00A74348" w:rsidRPr="00E165F8" w:rsidRDefault="007F7FC0" w:rsidP="00A949AD">
      <w:pPr>
        <w:pStyle w:val="Akapitzlist"/>
        <w:numPr>
          <w:ilvl w:val="0"/>
          <w:numId w:val="44"/>
        </w:numPr>
        <w:spacing w:after="0"/>
        <w:ind w:hanging="294"/>
        <w:jc w:val="both"/>
        <w:textAlignment w:val="auto"/>
        <w:rPr>
          <w:rFonts w:ascii="Cambria" w:hAnsi="Cambria"/>
          <w:sz w:val="20"/>
          <w:szCs w:val="20"/>
        </w:rPr>
      </w:pPr>
      <w:r w:rsidRPr="00E165F8">
        <w:rPr>
          <w:rFonts w:ascii="Cambria" w:hAnsi="Cambria"/>
          <w:sz w:val="20"/>
          <w:szCs w:val="20"/>
        </w:rPr>
        <w:t>Wykonawca oświadcza, że rachunek bankowy na który będą dokonywane płatności to nr………………….</w:t>
      </w:r>
    </w:p>
    <w:p w14:paraId="51BA4943" w14:textId="77777777" w:rsidR="00A74348" w:rsidRPr="00E165F8" w:rsidRDefault="007F7FC0" w:rsidP="00A949AD">
      <w:pPr>
        <w:pStyle w:val="Akapitzlist"/>
        <w:numPr>
          <w:ilvl w:val="0"/>
          <w:numId w:val="45"/>
        </w:numPr>
        <w:spacing w:after="0"/>
        <w:ind w:left="993" w:hanging="284"/>
        <w:jc w:val="both"/>
        <w:textAlignment w:val="auto"/>
        <w:rPr>
          <w:rFonts w:ascii="Cambria" w:hAnsi="Cambria"/>
          <w:sz w:val="20"/>
          <w:szCs w:val="20"/>
        </w:rPr>
      </w:pPr>
      <w:r w:rsidRPr="00E165F8">
        <w:rPr>
          <w:rFonts w:ascii="Cambria" w:hAnsi="Cambria"/>
          <w:sz w:val="20"/>
          <w:szCs w:val="20"/>
        </w:rPr>
        <w:t xml:space="preserve">jest rachunkiem umożliwiającym płatność w ramach mechanizmu podzielonej płatności, </w:t>
      </w:r>
      <w:r w:rsidRPr="00E165F8">
        <w:rPr>
          <w:rFonts w:ascii="Cambria" w:hAnsi="Cambria"/>
          <w:sz w:val="20"/>
          <w:szCs w:val="20"/>
        </w:rPr>
        <w:br/>
        <w:t>o którym mowa powyżej.</w:t>
      </w:r>
    </w:p>
    <w:p w14:paraId="729971FB" w14:textId="77777777" w:rsidR="00A74348" w:rsidRPr="00E165F8" w:rsidRDefault="007F7FC0" w:rsidP="00A949AD">
      <w:pPr>
        <w:pStyle w:val="Akapitzlist"/>
        <w:numPr>
          <w:ilvl w:val="0"/>
          <w:numId w:val="45"/>
        </w:numPr>
        <w:spacing w:after="0"/>
        <w:ind w:left="993" w:hanging="284"/>
        <w:jc w:val="both"/>
        <w:textAlignment w:val="auto"/>
        <w:rPr>
          <w:rFonts w:ascii="Cambria" w:hAnsi="Cambria"/>
          <w:sz w:val="20"/>
          <w:szCs w:val="20"/>
        </w:rPr>
      </w:pPr>
      <w:r w:rsidRPr="00E165F8">
        <w:rPr>
          <w:rFonts w:ascii="Cambria" w:hAnsi="Cambria"/>
          <w:sz w:val="20"/>
          <w:szCs w:val="20"/>
        </w:rPr>
        <w:t xml:space="preserve">jest rachunkiem znajdującym się w elektronicznym wykazie podmiotów prowadzonym od 1 września 2019 r. przez Szefa Krajowej Administracji Skarbowej, o którym mowa  w ustawie </w:t>
      </w:r>
      <w:r w:rsidRPr="00E165F8">
        <w:rPr>
          <w:rFonts w:ascii="Cambria" w:hAnsi="Cambria"/>
          <w:sz w:val="20"/>
          <w:szCs w:val="20"/>
        </w:rPr>
        <w:br/>
        <w:t>o podatku od towarów i usług.</w:t>
      </w:r>
    </w:p>
    <w:p w14:paraId="03B69C3A" w14:textId="77777777" w:rsidR="00A74348" w:rsidRPr="00E165F8" w:rsidRDefault="007F7FC0" w:rsidP="00A949AD">
      <w:pPr>
        <w:pStyle w:val="Akapitzlist"/>
        <w:numPr>
          <w:ilvl w:val="0"/>
          <w:numId w:val="44"/>
        </w:numPr>
        <w:spacing w:after="0"/>
        <w:ind w:hanging="294"/>
        <w:jc w:val="both"/>
        <w:textAlignment w:val="auto"/>
        <w:rPr>
          <w:rFonts w:ascii="Cambria" w:hAnsi="Cambria"/>
          <w:sz w:val="20"/>
          <w:szCs w:val="20"/>
        </w:rPr>
      </w:pPr>
      <w:r w:rsidRPr="00E165F8">
        <w:rPr>
          <w:rFonts w:ascii="Cambria" w:hAnsi="Cambria"/>
          <w:sz w:val="20"/>
          <w:szCs w:val="20"/>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0F94223B" w14:textId="77777777" w:rsidR="00A74348" w:rsidRPr="00CB5EDA" w:rsidRDefault="007F7FC0" w:rsidP="00A949AD">
      <w:pPr>
        <w:pStyle w:val="Akapitzlist"/>
        <w:numPr>
          <w:ilvl w:val="0"/>
          <w:numId w:val="43"/>
        </w:numPr>
        <w:spacing w:after="0"/>
        <w:ind w:hanging="357"/>
        <w:jc w:val="both"/>
        <w:rPr>
          <w:rFonts w:ascii="Cambria" w:hAnsi="Cambria"/>
          <w:sz w:val="20"/>
          <w:szCs w:val="20"/>
        </w:rPr>
      </w:pPr>
      <w:r w:rsidRPr="00E165F8">
        <w:rPr>
          <w:rFonts w:ascii="Cambria" w:hAnsi="Cambria"/>
          <w:sz w:val="20"/>
          <w:szCs w:val="20"/>
        </w:rPr>
        <w:lastRenderedPageBreak/>
        <w:t>Strony postanawiają, że nie jest dopuszczalny bez zgody Zamawiającego przelew wierzytelności z tytułu wynagrodzenia za zrealizowany przedmiot umowy na osobę trzecią</w:t>
      </w:r>
    </w:p>
    <w:p w14:paraId="08893FC1" w14:textId="1017403B" w:rsidR="00CA5F06" w:rsidRPr="00CA5F06" w:rsidRDefault="00CA5F06" w:rsidP="00A949AD">
      <w:pPr>
        <w:pStyle w:val="Akapitzlist"/>
        <w:widowControl w:val="0"/>
        <w:numPr>
          <w:ilvl w:val="0"/>
          <w:numId w:val="43"/>
        </w:numPr>
        <w:suppressAutoHyphens w:val="0"/>
        <w:autoSpaceDN/>
        <w:spacing w:after="0" w:line="240" w:lineRule="auto"/>
        <w:contextualSpacing/>
        <w:jc w:val="both"/>
        <w:textAlignment w:val="auto"/>
        <w:rPr>
          <w:rFonts w:ascii="Cambria" w:hAnsi="Cambria"/>
          <w:sz w:val="20"/>
          <w:szCs w:val="20"/>
        </w:rPr>
      </w:pPr>
      <w:r w:rsidRPr="00CA5F06">
        <w:rPr>
          <w:rFonts w:ascii="Cambria" w:hAnsi="Cambria"/>
          <w:sz w:val="20"/>
          <w:szCs w:val="20"/>
        </w:rPr>
        <w:t xml:space="preserve">Na zasadach określonych w niniejszym paragrafie wynagrodzenie Wykonawcy, o którym mowa </w:t>
      </w:r>
      <w:r w:rsidRPr="00CA5F06">
        <w:rPr>
          <w:rFonts w:ascii="Cambria" w:hAnsi="Cambria"/>
          <w:color w:val="000000" w:themeColor="text1"/>
          <w:sz w:val="20"/>
          <w:szCs w:val="20"/>
        </w:rPr>
        <w:t xml:space="preserve">w § 6 ust. 1 może ulec zmianie </w:t>
      </w:r>
      <w:r w:rsidRPr="00CA5F06">
        <w:rPr>
          <w:rFonts w:ascii="Cambria" w:hAnsi="Cambria"/>
          <w:bCs/>
          <w:color w:val="000000" w:themeColor="text1"/>
          <w:sz w:val="20"/>
          <w:szCs w:val="20"/>
        </w:rPr>
        <w:t xml:space="preserve">w przypadku udowodnienia </w:t>
      </w:r>
      <w:r w:rsidRPr="00CA5F06">
        <w:rPr>
          <w:rFonts w:ascii="Cambria" w:hAnsi="Cambria"/>
          <w:color w:val="000000" w:themeColor="text1"/>
          <w:sz w:val="20"/>
          <w:szCs w:val="20"/>
        </w:rPr>
        <w:t>zmiany ceny rzeczy dostarczanych  lub kosztó</w:t>
      </w:r>
      <w:r w:rsidRPr="00CA5F06">
        <w:rPr>
          <w:rFonts w:ascii="Cambria" w:hAnsi="Cambria"/>
          <w:sz w:val="20"/>
          <w:szCs w:val="20"/>
        </w:rPr>
        <w:t>w związanych z realizacją Przedmiotu Umowy na następujących zasadach:</w:t>
      </w:r>
    </w:p>
    <w:p w14:paraId="145F87EA" w14:textId="77777777" w:rsidR="00CA5F06" w:rsidRPr="00CA5F06" w:rsidRDefault="00CA5F06" w:rsidP="00A949AD">
      <w:pPr>
        <w:pStyle w:val="Akapitzlist"/>
        <w:widowControl w:val="0"/>
        <w:numPr>
          <w:ilvl w:val="0"/>
          <w:numId w:val="53"/>
        </w:numPr>
        <w:suppressAutoHyphens w:val="0"/>
        <w:autoSpaceDN/>
        <w:spacing w:after="0" w:line="240" w:lineRule="auto"/>
        <w:ind w:left="993"/>
        <w:contextualSpacing/>
        <w:jc w:val="both"/>
        <w:textAlignment w:val="auto"/>
        <w:rPr>
          <w:rFonts w:ascii="Cambria" w:hAnsi="Cambria"/>
          <w:sz w:val="20"/>
          <w:szCs w:val="20"/>
        </w:rPr>
      </w:pPr>
      <w:r w:rsidRPr="00CA5F06">
        <w:rPr>
          <w:rFonts w:ascii="Cambria" w:hAnsi="Cambria"/>
          <w:sz w:val="20"/>
          <w:szCs w:val="20"/>
        </w:rPr>
        <w:t xml:space="preserve">nie wcześniej niż po upływie 6 miesięcy, wysokość wynagrodzenia Wykonawcy może ulec zmianie   do wysokości </w:t>
      </w:r>
      <w:bookmarkStart w:id="5" w:name="_Hlk134515179"/>
      <w:r w:rsidRPr="00CA5F06">
        <w:rPr>
          <w:rFonts w:ascii="Cambria" w:hAnsi="Cambria"/>
          <w:sz w:val="20"/>
          <w:szCs w:val="20"/>
        </w:rPr>
        <w:t xml:space="preserve">wskaźnika (liczonego od dnia zawarcia umowy) </w:t>
      </w:r>
      <w:bookmarkStart w:id="6" w:name="_Hlk134515547"/>
      <w:r w:rsidRPr="00CA5F06">
        <w:rPr>
          <w:rFonts w:ascii="Cambria" w:hAnsi="Cambria"/>
          <w:sz w:val="20"/>
          <w:szCs w:val="20"/>
        </w:rPr>
        <w:t xml:space="preserve">cen </w:t>
      </w:r>
      <w:bookmarkEnd w:id="5"/>
      <w:bookmarkEnd w:id="6"/>
      <w:r w:rsidRPr="00CA5F06">
        <w:rPr>
          <w:rFonts w:ascii="Cambria" w:hAnsi="Cambria"/>
          <w:sz w:val="20"/>
          <w:szCs w:val="20"/>
        </w:rPr>
        <w:t>towarów i usług konsumpcyjnych ustalany przez Prezesa Głównego Urzędu Statystycznego i ogłoszony w Dzienniku Urzędowym RP „Monitor Polski” (Wskaźnik GUS) z zastrzeżeniem, że:</w:t>
      </w:r>
    </w:p>
    <w:p w14:paraId="2FEDDA57" w14:textId="77777777" w:rsidR="00CA5F06" w:rsidRPr="00CA5F06" w:rsidRDefault="00CA5F06" w:rsidP="006B2B96">
      <w:pPr>
        <w:numPr>
          <w:ilvl w:val="0"/>
          <w:numId w:val="52"/>
        </w:numPr>
        <w:suppressAutoHyphens w:val="0"/>
        <w:autoSpaceDN/>
        <w:spacing w:after="0"/>
        <w:ind w:hanging="357"/>
        <w:jc w:val="both"/>
        <w:textAlignment w:val="auto"/>
        <w:rPr>
          <w:rFonts w:ascii="Cambria" w:hAnsi="Cambria"/>
          <w:sz w:val="20"/>
          <w:szCs w:val="20"/>
        </w:rPr>
      </w:pPr>
      <w:r w:rsidRPr="00CA5F06">
        <w:rPr>
          <w:rFonts w:ascii="Cambria" w:hAnsi="Cambria"/>
          <w:sz w:val="20"/>
          <w:szCs w:val="20"/>
        </w:rPr>
        <w:t>zmiana wynagrodzenia będzie związana wyłącznie z tą jego częścią, która nie była wykonana,</w:t>
      </w:r>
    </w:p>
    <w:p w14:paraId="52DE0AFE" w14:textId="0961B3DA" w:rsidR="00CA5F06" w:rsidRPr="00CA5F06" w:rsidRDefault="00CA5F06" w:rsidP="006B2B96">
      <w:pPr>
        <w:numPr>
          <w:ilvl w:val="0"/>
          <w:numId w:val="52"/>
        </w:numPr>
        <w:suppressAutoHyphens w:val="0"/>
        <w:autoSpaceDN/>
        <w:spacing w:after="0"/>
        <w:ind w:hanging="357"/>
        <w:jc w:val="both"/>
        <w:textAlignment w:val="auto"/>
        <w:rPr>
          <w:rFonts w:ascii="Cambria" w:hAnsi="Cambria"/>
          <w:sz w:val="20"/>
          <w:szCs w:val="20"/>
        </w:rPr>
      </w:pPr>
      <w:bookmarkStart w:id="7" w:name="_Hlk134517202"/>
      <w:r w:rsidRPr="00CA5F06">
        <w:rPr>
          <w:rFonts w:ascii="Cambria" w:hAnsi="Cambria"/>
          <w:sz w:val="20"/>
          <w:szCs w:val="20"/>
        </w:rPr>
        <w:t xml:space="preserve">Wynagrodzenie, może zostać zmienione w przypadku zmiany cen rzeczy dostarczanych lub innych kosztów związanych z realizacją niniejszej umowy, jeżeli poziom tych zmian po upływie co najmniej 6 miesięcy od dnia, zawarcia umowy upłynął i zmieni się o co najmniej o 10% wskaźnika GUS. </w:t>
      </w:r>
      <w:bookmarkEnd w:id="7"/>
      <w:r w:rsidRPr="00CA5F06">
        <w:rPr>
          <w:rFonts w:ascii="Cambria" w:hAnsi="Cambria"/>
          <w:sz w:val="20"/>
          <w:szCs w:val="20"/>
        </w:rPr>
        <w:t xml:space="preserve">W takim wypadku Wykonawca zobowiązany jest przedłożyć wraz </w:t>
      </w:r>
      <w:r w:rsidR="000653E1">
        <w:rPr>
          <w:rFonts w:ascii="Cambria" w:hAnsi="Cambria"/>
          <w:sz w:val="20"/>
          <w:szCs w:val="20"/>
        </w:rPr>
        <w:br/>
      </w:r>
      <w:r w:rsidRPr="00CA5F06">
        <w:rPr>
          <w:rFonts w:ascii="Cambria" w:hAnsi="Cambria"/>
          <w:sz w:val="20"/>
          <w:szCs w:val="20"/>
        </w:rPr>
        <w:t>z wnioskiem o waloryzację do Zamawiającego wykaz zmian oraz dowody określające wysokość zmiany cen lub kosztów w postaci swoich faktur zakupowych lub cenników swoich dostawców lub usług. W takiej sytuacji wysokość zamiany wynagrodzenia Wykonawcy strony ustalą w oparciu o wykaz pozostałych do dostarczenia rzeczy i kosztów, których zmiany dotyczą oraz wysokość zmiany ustalonej indywidualnie w stosunku do każdej pozycji wykazu, zgodnie z dowodami dostarczonymi przez Wykonawcę. Wpływ zmiany cen rzeczy dostarczanych  lub kosztów wykonania zamówienia ustala się w oparciu o ilość rzeczy dostarczanej i kosztów, których dotyczy zmiana, faktycznie pozostałych do dostarczenia na potrzeby realizacji niniejszego zamówienia oraz ich wartość wynikającą z oferty Wykonawcy oraz przedłożonych dowodów zmiany ich wysokości. Zmiana ceny zwaloryzowanej nie może być większa niż wskaźnik GUS.</w:t>
      </w:r>
    </w:p>
    <w:p w14:paraId="2B588A21" w14:textId="433E5FF9" w:rsidR="00CA5F06" w:rsidRPr="00CA5F06" w:rsidRDefault="00CA5F06" w:rsidP="006B2B96">
      <w:pPr>
        <w:numPr>
          <w:ilvl w:val="0"/>
          <w:numId w:val="52"/>
        </w:numPr>
        <w:suppressAutoHyphens w:val="0"/>
        <w:autoSpaceDN/>
        <w:spacing w:after="0"/>
        <w:ind w:hanging="357"/>
        <w:jc w:val="both"/>
        <w:textAlignment w:val="auto"/>
        <w:rPr>
          <w:rFonts w:ascii="Cambria" w:hAnsi="Cambria"/>
          <w:sz w:val="20"/>
          <w:szCs w:val="20"/>
        </w:rPr>
      </w:pPr>
      <w:r w:rsidRPr="00CA5F06">
        <w:rPr>
          <w:rFonts w:ascii="Cambria" w:hAnsi="Cambria"/>
          <w:sz w:val="20"/>
          <w:szCs w:val="20"/>
        </w:rPr>
        <w:t xml:space="preserve">Zmiany wynagrodzenia Wykonawcy z tego powodu mogą następować przez cały okres realizacji umowy, z tym że kolejny wniosek o zmianę wysokości wynagrodzenia Wykonawcy </w:t>
      </w:r>
      <w:r w:rsidR="000653E1">
        <w:rPr>
          <w:rFonts w:ascii="Cambria" w:hAnsi="Cambria"/>
          <w:sz w:val="20"/>
          <w:szCs w:val="20"/>
        </w:rPr>
        <w:br/>
      </w:r>
      <w:r w:rsidRPr="00CA5F06">
        <w:rPr>
          <w:rFonts w:ascii="Cambria" w:hAnsi="Cambria"/>
          <w:sz w:val="20"/>
          <w:szCs w:val="20"/>
        </w:rPr>
        <w:t xml:space="preserve">z powodu zmiany wysokości ceny tych samych rzeczy dostarczanych lub kosztów może być złożony przez Wykonawcę nie wcześniej niż po upływie 6 miesięcy od dnia wpływu poprzedniego wniosku do Zamawiającego. Łączna wysokość zmiany wynagrodzenia Wykonawcy z tego tytułu nie może przekroczyć 20% wartości wynagrodzenia, określonego </w:t>
      </w:r>
      <w:r w:rsidR="000653E1">
        <w:rPr>
          <w:rFonts w:ascii="Cambria" w:hAnsi="Cambria"/>
          <w:sz w:val="20"/>
          <w:szCs w:val="20"/>
        </w:rPr>
        <w:br/>
      </w:r>
      <w:r w:rsidRPr="00CA5F06">
        <w:rPr>
          <w:rFonts w:ascii="Cambria" w:hAnsi="Cambria"/>
          <w:sz w:val="20"/>
          <w:szCs w:val="20"/>
        </w:rPr>
        <w:t>w umowie.</w:t>
      </w:r>
    </w:p>
    <w:p w14:paraId="7EB7D9AB" w14:textId="77777777" w:rsidR="00CA5F06" w:rsidRPr="00CA5F06" w:rsidRDefault="00CA5F06" w:rsidP="00A949AD">
      <w:pPr>
        <w:numPr>
          <w:ilvl w:val="0"/>
          <w:numId w:val="54"/>
        </w:numPr>
        <w:suppressAutoHyphens w:val="0"/>
        <w:autoSpaceDN/>
        <w:spacing w:after="0" w:line="240" w:lineRule="auto"/>
        <w:ind w:left="426" w:hanging="426"/>
        <w:jc w:val="both"/>
        <w:textAlignment w:val="auto"/>
        <w:rPr>
          <w:rFonts w:ascii="Cambria" w:hAnsi="Cambria"/>
          <w:sz w:val="20"/>
          <w:szCs w:val="20"/>
        </w:rPr>
      </w:pPr>
      <w:r w:rsidRPr="00CA5F06">
        <w:rPr>
          <w:rFonts w:ascii="Cambria" w:hAnsi="Cambria"/>
          <w:sz w:val="20"/>
          <w:szCs w:val="20"/>
        </w:rPr>
        <w:t>Wynagrodzenie należne Wykonawcy zostanie ustalone z zastosowaniem stawki VAT obowiązującej w chwili powstania obowiązku podatkowego.</w:t>
      </w:r>
    </w:p>
    <w:p w14:paraId="6E267279" w14:textId="77777777" w:rsidR="00CA5F06" w:rsidRDefault="00CA5F06" w:rsidP="00CA5F06">
      <w:pPr>
        <w:spacing w:after="0" w:line="240" w:lineRule="auto"/>
        <w:jc w:val="both"/>
        <w:rPr>
          <w:rFonts w:ascii="Cambria" w:hAnsi="Cambria"/>
          <w:sz w:val="20"/>
          <w:szCs w:val="20"/>
        </w:rPr>
      </w:pPr>
    </w:p>
    <w:p w14:paraId="168BD0F6" w14:textId="77777777" w:rsidR="00CB5EDA" w:rsidRPr="00CB5EDA" w:rsidRDefault="00CB5EDA" w:rsidP="00CB5EDA">
      <w:pPr>
        <w:suppressAutoHyphens w:val="0"/>
        <w:autoSpaceDN/>
        <w:spacing w:after="0" w:line="240" w:lineRule="auto"/>
        <w:jc w:val="both"/>
        <w:textAlignment w:val="auto"/>
        <w:rPr>
          <w:rFonts w:ascii="Cambria" w:eastAsia="Times New Roman" w:hAnsi="Cambria" w:cs="Times New Roman"/>
          <w:kern w:val="0"/>
          <w:sz w:val="20"/>
          <w:szCs w:val="20"/>
          <w:lang w:eastAsia="pl-PL"/>
        </w:rPr>
      </w:pPr>
    </w:p>
    <w:p w14:paraId="137AA9A4" w14:textId="6B26240D" w:rsidR="00A74348" w:rsidRPr="00E165F8" w:rsidRDefault="007F7FC0" w:rsidP="00E165F8">
      <w:pPr>
        <w:pStyle w:val="Standard"/>
        <w:spacing w:after="0"/>
        <w:jc w:val="center"/>
        <w:rPr>
          <w:rFonts w:ascii="Cambria" w:hAnsi="Cambria"/>
          <w:sz w:val="20"/>
          <w:szCs w:val="20"/>
        </w:rPr>
      </w:pPr>
      <w:r w:rsidRPr="00E165F8">
        <w:rPr>
          <w:rFonts w:ascii="Cambria" w:eastAsia="Times New Roman" w:hAnsi="Cambria" w:cs="Times New Roman"/>
          <w:b/>
          <w:sz w:val="20"/>
          <w:szCs w:val="20"/>
          <w:lang w:eastAsia="pl-PL"/>
        </w:rPr>
        <w:t xml:space="preserve">§ </w:t>
      </w:r>
      <w:r w:rsidR="003B3678">
        <w:rPr>
          <w:rFonts w:ascii="Cambria" w:eastAsia="Times New Roman" w:hAnsi="Cambria" w:cs="Times New Roman"/>
          <w:b/>
          <w:sz w:val="20"/>
          <w:szCs w:val="20"/>
          <w:lang w:eastAsia="pl-PL"/>
        </w:rPr>
        <w:t>7</w:t>
      </w:r>
    </w:p>
    <w:p w14:paraId="63CAB472" w14:textId="77777777" w:rsidR="00A74348" w:rsidRPr="00E165F8" w:rsidRDefault="007F7FC0" w:rsidP="00E165F8">
      <w:pPr>
        <w:pStyle w:val="Standard"/>
        <w:numPr>
          <w:ilvl w:val="0"/>
          <w:numId w:val="11"/>
        </w:numPr>
        <w:spacing w:after="0"/>
        <w:jc w:val="both"/>
        <w:rPr>
          <w:rFonts w:ascii="Cambria" w:hAnsi="Cambria"/>
          <w:sz w:val="20"/>
          <w:szCs w:val="20"/>
        </w:rPr>
      </w:pPr>
      <w:r w:rsidRPr="00E165F8">
        <w:rPr>
          <w:rFonts w:ascii="Cambria" w:eastAsia="Times New Roman" w:hAnsi="Cambria" w:cs="Times New Roman"/>
          <w:sz w:val="20"/>
          <w:szCs w:val="20"/>
          <w:lang w:eastAsia="pl-PL"/>
        </w:rPr>
        <w:t xml:space="preserve">Zamawiający obciąży </w:t>
      </w:r>
      <w:r w:rsidRPr="00E165F8">
        <w:rPr>
          <w:rFonts w:ascii="Cambria" w:eastAsia="Times New Roman" w:hAnsi="Cambria" w:cs="Times New Roman"/>
          <w:color w:val="000000"/>
          <w:sz w:val="20"/>
          <w:szCs w:val="20"/>
          <w:lang w:eastAsia="pl-PL"/>
        </w:rPr>
        <w:t>każdorazowo</w:t>
      </w:r>
      <w:r w:rsidRPr="00E165F8">
        <w:rPr>
          <w:rFonts w:ascii="Cambria" w:eastAsia="Times New Roman" w:hAnsi="Cambria" w:cs="Times New Roman"/>
          <w:sz w:val="20"/>
          <w:szCs w:val="20"/>
          <w:lang w:eastAsia="pl-PL"/>
        </w:rPr>
        <w:t xml:space="preserve"> Wykonawcę karą umowną:</w:t>
      </w:r>
    </w:p>
    <w:p w14:paraId="72795845" w14:textId="7A934757" w:rsidR="00A74348" w:rsidRPr="00E165F8" w:rsidRDefault="007F7FC0" w:rsidP="00E165F8">
      <w:pPr>
        <w:pStyle w:val="Standard"/>
        <w:numPr>
          <w:ilvl w:val="0"/>
          <w:numId w:val="10"/>
        </w:numPr>
        <w:tabs>
          <w:tab w:val="left" w:pos="851"/>
          <w:tab w:val="left" w:pos="1440"/>
        </w:tabs>
        <w:spacing w:after="0"/>
        <w:ind w:left="709" w:hanging="360"/>
        <w:jc w:val="both"/>
        <w:rPr>
          <w:rFonts w:ascii="Cambria" w:hAnsi="Cambria"/>
          <w:sz w:val="20"/>
          <w:szCs w:val="20"/>
        </w:rPr>
      </w:pPr>
      <w:bookmarkStart w:id="8" w:name="_Hlk123636752"/>
      <w:r w:rsidRPr="00E165F8">
        <w:rPr>
          <w:rFonts w:ascii="Cambria" w:eastAsia="Times New Roman" w:hAnsi="Cambria" w:cs="Times New Roman"/>
          <w:sz w:val="20"/>
          <w:szCs w:val="20"/>
          <w:lang w:eastAsia="pl-PL"/>
        </w:rPr>
        <w:t>w wysokości 0,5 % wynagrodzenia, o którym mowa w § 6 ust. 1</w:t>
      </w:r>
      <w:bookmarkEnd w:id="8"/>
      <w:r w:rsidR="00E26F1E" w:rsidRPr="00E165F8">
        <w:rPr>
          <w:rFonts w:ascii="Cambria" w:eastAsia="Times New Roman" w:hAnsi="Cambria" w:cs="Times New Roman"/>
          <w:sz w:val="20"/>
          <w:szCs w:val="20"/>
          <w:lang w:eastAsia="pl-PL"/>
        </w:rPr>
        <w:t xml:space="preserve"> pkt. 1</w:t>
      </w:r>
      <w:r w:rsidR="000D221B" w:rsidRPr="00E165F8">
        <w:rPr>
          <w:rFonts w:ascii="Cambria" w:eastAsia="Times New Roman" w:hAnsi="Cambria" w:cs="Times New Roman"/>
          <w:sz w:val="20"/>
          <w:szCs w:val="20"/>
          <w:lang w:eastAsia="pl-PL"/>
        </w:rPr>
        <w:t>a</w:t>
      </w:r>
      <w:r w:rsidRPr="00E165F8">
        <w:rPr>
          <w:rFonts w:ascii="Cambria" w:eastAsia="Times New Roman" w:hAnsi="Cambria" w:cs="Times New Roman"/>
          <w:sz w:val="20"/>
          <w:szCs w:val="20"/>
          <w:lang w:eastAsia="pl-PL"/>
        </w:rPr>
        <w:t xml:space="preserve">, za każdy dzień opóźnienia  </w:t>
      </w:r>
      <w:r w:rsidRPr="00E165F8">
        <w:rPr>
          <w:rFonts w:ascii="Cambria" w:eastAsia="Times New Roman" w:hAnsi="Cambria" w:cs="Times New Roman"/>
          <w:sz w:val="20"/>
          <w:szCs w:val="20"/>
          <w:lang w:eastAsia="pl-PL"/>
        </w:rPr>
        <w:br/>
        <w:t xml:space="preserve">w usunięciu wad i usterek Oświetlenia liczonej od dnia, w którym wada lub usterka miała być usunięta; </w:t>
      </w:r>
    </w:p>
    <w:p w14:paraId="343C4D9F" w14:textId="7F24DDF2" w:rsidR="00A74348" w:rsidRPr="00E165F8" w:rsidRDefault="007F7FC0" w:rsidP="00E165F8">
      <w:pPr>
        <w:pStyle w:val="Standard"/>
        <w:numPr>
          <w:ilvl w:val="0"/>
          <w:numId w:val="10"/>
        </w:numPr>
        <w:tabs>
          <w:tab w:val="left" w:pos="1440"/>
        </w:tabs>
        <w:spacing w:after="0"/>
        <w:ind w:left="720" w:hanging="360"/>
        <w:jc w:val="both"/>
        <w:rPr>
          <w:rFonts w:ascii="Cambria" w:hAnsi="Cambria"/>
          <w:sz w:val="20"/>
          <w:szCs w:val="20"/>
        </w:rPr>
      </w:pPr>
      <w:r w:rsidRPr="00E165F8">
        <w:rPr>
          <w:rFonts w:ascii="Cambria" w:hAnsi="Cambria"/>
          <w:color w:val="000000"/>
          <w:sz w:val="20"/>
          <w:szCs w:val="20"/>
        </w:rPr>
        <w:t>w wysokości 0,5 % wynagrodzenia, o którym mowa w § 6 ust. 1</w:t>
      </w:r>
      <w:r w:rsidR="000D221B" w:rsidRPr="00E165F8">
        <w:rPr>
          <w:rFonts w:ascii="Cambria" w:hAnsi="Cambria"/>
          <w:color w:val="000000"/>
          <w:sz w:val="20"/>
          <w:szCs w:val="20"/>
        </w:rPr>
        <w:t xml:space="preserve"> pkt. 1</w:t>
      </w:r>
      <w:r w:rsidRPr="00E165F8">
        <w:rPr>
          <w:rFonts w:ascii="Cambria" w:hAnsi="Cambria"/>
          <w:color w:val="000000"/>
          <w:sz w:val="20"/>
          <w:szCs w:val="20"/>
        </w:rPr>
        <w:t>a</w:t>
      </w:r>
      <w:r w:rsidR="000D221B" w:rsidRPr="00E165F8">
        <w:rPr>
          <w:rFonts w:ascii="Cambria" w:hAnsi="Cambria"/>
          <w:color w:val="000000"/>
          <w:sz w:val="20"/>
          <w:szCs w:val="20"/>
        </w:rPr>
        <w:t>,</w:t>
      </w:r>
      <w:r w:rsidRPr="00E165F8">
        <w:rPr>
          <w:rFonts w:ascii="Cambria" w:hAnsi="Cambria"/>
          <w:color w:val="000000"/>
          <w:sz w:val="20"/>
          <w:szCs w:val="20"/>
        </w:rPr>
        <w:t xml:space="preserve"> za </w:t>
      </w:r>
      <w:r w:rsidRPr="00E165F8">
        <w:rPr>
          <w:rFonts w:ascii="Cambria" w:eastAsia="Times New Roman" w:hAnsi="Cambria" w:cs="Times New Roman"/>
          <w:color w:val="000000"/>
          <w:sz w:val="20"/>
          <w:szCs w:val="20"/>
          <w:lang w:eastAsia="pl-PL"/>
        </w:rPr>
        <w:t>każdy stwierdzony przypadek</w:t>
      </w:r>
      <w:r w:rsidRPr="00E165F8">
        <w:rPr>
          <w:rFonts w:ascii="Cambria" w:hAnsi="Cambria"/>
          <w:color w:val="000000"/>
          <w:sz w:val="20"/>
          <w:szCs w:val="20"/>
        </w:rPr>
        <w:t xml:space="preserve"> niewykonania czynności określonych w  §</w:t>
      </w:r>
      <w:r w:rsidRPr="00E165F8">
        <w:rPr>
          <w:rFonts w:ascii="Cambria" w:eastAsia="Times New Roman" w:hAnsi="Cambria" w:cs="Times New Roman"/>
          <w:color w:val="000000"/>
          <w:sz w:val="20"/>
          <w:szCs w:val="20"/>
          <w:lang w:eastAsia="pl-PL"/>
        </w:rPr>
        <w:t xml:space="preserve"> 3 ust 9. </w:t>
      </w:r>
    </w:p>
    <w:p w14:paraId="63258153" w14:textId="66ECEFB3" w:rsidR="00A74348" w:rsidRPr="00E165F8" w:rsidRDefault="007F7FC0" w:rsidP="00E165F8">
      <w:pPr>
        <w:pStyle w:val="Standard"/>
        <w:numPr>
          <w:ilvl w:val="0"/>
          <w:numId w:val="10"/>
        </w:numPr>
        <w:tabs>
          <w:tab w:val="left" w:pos="1440"/>
        </w:tabs>
        <w:spacing w:after="0"/>
        <w:ind w:left="720" w:hanging="360"/>
        <w:jc w:val="both"/>
        <w:rPr>
          <w:rFonts w:ascii="Cambria" w:hAnsi="Cambria"/>
          <w:sz w:val="20"/>
          <w:szCs w:val="20"/>
        </w:rPr>
      </w:pPr>
      <w:r w:rsidRPr="00E165F8">
        <w:rPr>
          <w:rFonts w:ascii="Cambria" w:eastAsia="Times New Roman" w:hAnsi="Cambria" w:cs="Times New Roman"/>
          <w:color w:val="000000"/>
          <w:sz w:val="20"/>
          <w:szCs w:val="20"/>
          <w:lang w:eastAsia="pl-PL"/>
        </w:rPr>
        <w:t>w wysokości 10 % wynagrodzenia określonego w § 6 ust. 1</w:t>
      </w:r>
      <w:r w:rsidR="000301A5" w:rsidRPr="00E165F8">
        <w:rPr>
          <w:rFonts w:ascii="Cambria" w:eastAsia="Times New Roman" w:hAnsi="Cambria" w:cs="Times New Roman"/>
          <w:color w:val="000000"/>
          <w:sz w:val="20"/>
          <w:szCs w:val="20"/>
          <w:lang w:eastAsia="pl-PL"/>
        </w:rPr>
        <w:t xml:space="preserve"> pkt.1a</w:t>
      </w:r>
      <w:r w:rsidRPr="00E165F8">
        <w:rPr>
          <w:rFonts w:ascii="Cambria" w:eastAsia="Times New Roman" w:hAnsi="Cambria" w:cs="Times New Roman"/>
          <w:color w:val="000000"/>
          <w:sz w:val="20"/>
          <w:szCs w:val="20"/>
          <w:lang w:eastAsia="pl-PL"/>
        </w:rPr>
        <w:t xml:space="preserve"> umowy, gdy Zamawiający odstąpi od umowy z przyczyn leżących po stronie Wykonawcy;</w:t>
      </w:r>
    </w:p>
    <w:p w14:paraId="30DF3561" w14:textId="3E3BCAC7" w:rsidR="00A74348" w:rsidRPr="00E165F8" w:rsidRDefault="007F7FC0" w:rsidP="00E165F8">
      <w:pPr>
        <w:pStyle w:val="Teksttreci0"/>
        <w:numPr>
          <w:ilvl w:val="0"/>
          <w:numId w:val="10"/>
        </w:numPr>
        <w:tabs>
          <w:tab w:val="left" w:pos="851"/>
        </w:tabs>
        <w:spacing w:line="276" w:lineRule="auto"/>
        <w:ind w:left="709" w:hanging="283"/>
        <w:jc w:val="both"/>
        <w:rPr>
          <w:sz w:val="20"/>
          <w:szCs w:val="20"/>
        </w:rPr>
      </w:pPr>
      <w:r w:rsidRPr="00E165F8">
        <w:rPr>
          <w:rStyle w:val="Teksttreci"/>
          <w:color w:val="000000"/>
          <w:sz w:val="20"/>
          <w:szCs w:val="20"/>
        </w:rPr>
        <w:t xml:space="preserve">za niewywiązanie się z obowiązków, o których </w:t>
      </w:r>
      <w:r w:rsidRPr="008241F3">
        <w:rPr>
          <w:rStyle w:val="Teksttreci"/>
          <w:color w:val="000000"/>
          <w:sz w:val="20"/>
          <w:szCs w:val="20"/>
        </w:rPr>
        <w:t xml:space="preserve">mowa w § </w:t>
      </w:r>
      <w:r w:rsidR="008241F3" w:rsidRPr="008241F3">
        <w:rPr>
          <w:rStyle w:val="Teksttreci"/>
          <w:color w:val="000000"/>
          <w:sz w:val="20"/>
          <w:szCs w:val="20"/>
        </w:rPr>
        <w:t>1</w:t>
      </w:r>
      <w:r w:rsidRPr="008241F3">
        <w:rPr>
          <w:rStyle w:val="Teksttreci"/>
          <w:color w:val="000000"/>
          <w:sz w:val="20"/>
          <w:szCs w:val="20"/>
        </w:rPr>
        <w:t xml:space="preserve">  Wykonawca</w:t>
      </w:r>
      <w:r w:rsidRPr="00E165F8">
        <w:rPr>
          <w:rStyle w:val="Teksttreci"/>
          <w:color w:val="000000"/>
          <w:sz w:val="20"/>
          <w:szCs w:val="20"/>
        </w:rPr>
        <w:t xml:space="preserve"> zapłaci Zamawiającemu karę umowną w wysokości 5 000,00 zł za każdy stwierdzony przypadek. W/w kara umowna należy się także w każdym przypadku dalszego uchylania się od złożenia dowodów, o którym mowa w § 3 ust. 12 pkt 1) i 3) umowy. </w:t>
      </w:r>
    </w:p>
    <w:p w14:paraId="7E0F971C" w14:textId="77777777" w:rsidR="00A74348" w:rsidRPr="00E165F8" w:rsidRDefault="007F7FC0" w:rsidP="00E165F8">
      <w:pPr>
        <w:pStyle w:val="Akapitzlist"/>
        <w:numPr>
          <w:ilvl w:val="0"/>
          <w:numId w:val="28"/>
        </w:numPr>
        <w:spacing w:after="0"/>
        <w:ind w:left="426" w:hanging="426"/>
        <w:jc w:val="both"/>
        <w:rPr>
          <w:rFonts w:ascii="Cambria" w:hAnsi="Cambria"/>
          <w:sz w:val="20"/>
          <w:szCs w:val="20"/>
        </w:rPr>
      </w:pPr>
      <w:r w:rsidRPr="00E165F8">
        <w:rPr>
          <w:rFonts w:ascii="Cambria" w:eastAsia="Times New Roman" w:hAnsi="Cambria" w:cs="Times New Roman"/>
          <w:sz w:val="20"/>
          <w:szCs w:val="20"/>
          <w:lang w:eastAsia="pl-PL"/>
        </w:rPr>
        <w:t>W przypadku gdy Zamawiający z przyczyn leżących po stronie Wykonawcy utraci dotację lub obciążony zostanie korektą finansową, Wykonawca zobowiązany będzie do zwrotu Zamawiającemu utraconej przez niego dotacji oraz pokrycia naliczonej korekty finansowej.</w:t>
      </w:r>
    </w:p>
    <w:p w14:paraId="37251B50" w14:textId="77777777" w:rsidR="00A74348" w:rsidRPr="00E165F8" w:rsidRDefault="007F7FC0" w:rsidP="00E165F8">
      <w:pPr>
        <w:pStyle w:val="Akapitzlist"/>
        <w:numPr>
          <w:ilvl w:val="0"/>
          <w:numId w:val="28"/>
        </w:numPr>
        <w:spacing w:after="0"/>
        <w:ind w:left="426" w:hanging="426"/>
        <w:jc w:val="both"/>
        <w:rPr>
          <w:rFonts w:ascii="Cambria" w:hAnsi="Cambria"/>
          <w:sz w:val="20"/>
          <w:szCs w:val="20"/>
        </w:rPr>
      </w:pPr>
      <w:r w:rsidRPr="00E165F8">
        <w:rPr>
          <w:rFonts w:ascii="Cambria" w:eastAsia="Times New Roman" w:hAnsi="Cambria" w:cs="Times New Roman"/>
          <w:sz w:val="20"/>
          <w:szCs w:val="20"/>
          <w:lang w:eastAsia="pl-PL"/>
        </w:rPr>
        <w:lastRenderedPageBreak/>
        <w:t>Zamawiający zastrzega sobie prawo dochodzenia odszkodowania w przypadku, gdy szkoda z tytułu niewykonania lub nienależytego wykonania umowy przekroczy kwotę kar umownych.</w:t>
      </w:r>
    </w:p>
    <w:p w14:paraId="25959592" w14:textId="77777777" w:rsidR="00A74348" w:rsidRPr="00E165F8" w:rsidRDefault="007F7FC0" w:rsidP="00E165F8">
      <w:pPr>
        <w:pStyle w:val="Tekstpodstawowywcity2"/>
        <w:numPr>
          <w:ilvl w:val="0"/>
          <w:numId w:val="28"/>
        </w:numPr>
        <w:tabs>
          <w:tab w:val="left" w:pos="852"/>
        </w:tabs>
        <w:spacing w:line="276" w:lineRule="auto"/>
        <w:ind w:left="426" w:hanging="426"/>
        <w:rPr>
          <w:rFonts w:ascii="Cambria" w:hAnsi="Cambria"/>
          <w:sz w:val="20"/>
        </w:rPr>
      </w:pPr>
      <w:r w:rsidRPr="00E165F8">
        <w:rPr>
          <w:rFonts w:ascii="Cambria" w:hAnsi="Cambria"/>
          <w:sz w:val="20"/>
        </w:rPr>
        <w:t>Naliczone kary umowne stają się wymagalne jeżeli  Wykonawca w terminie 5 dni od daty otrzymania oświadczenia złożonego przez Zamawiającego o naliczeniu kar umownych nie dokonał ich zapłaty.</w:t>
      </w:r>
    </w:p>
    <w:p w14:paraId="7697BCC8" w14:textId="77777777" w:rsidR="00A74348" w:rsidRPr="00E165F8" w:rsidRDefault="007F7FC0" w:rsidP="00E165F8">
      <w:pPr>
        <w:pStyle w:val="Tekstpodstawowywcity2"/>
        <w:numPr>
          <w:ilvl w:val="0"/>
          <w:numId w:val="28"/>
        </w:numPr>
        <w:tabs>
          <w:tab w:val="left" w:pos="852"/>
        </w:tabs>
        <w:spacing w:line="276" w:lineRule="auto"/>
        <w:ind w:left="426" w:hanging="426"/>
        <w:rPr>
          <w:rFonts w:ascii="Cambria" w:hAnsi="Cambria"/>
          <w:sz w:val="20"/>
        </w:rPr>
      </w:pPr>
      <w:r w:rsidRPr="00E165F8">
        <w:rPr>
          <w:rFonts w:ascii="Cambria" w:hAnsi="Cambria"/>
          <w:sz w:val="20"/>
        </w:rPr>
        <w:t>Zamawiający jest uprawniony do potrącenia z faktury kar umownych.</w:t>
      </w:r>
    </w:p>
    <w:p w14:paraId="36322E15" w14:textId="0771B318" w:rsidR="00A74348" w:rsidRPr="00E165F8" w:rsidRDefault="007F7FC0" w:rsidP="00E165F8">
      <w:pPr>
        <w:pStyle w:val="Tekstpodstawowywcity2"/>
        <w:numPr>
          <w:ilvl w:val="0"/>
          <w:numId w:val="28"/>
        </w:numPr>
        <w:suppressAutoHyphens w:val="0"/>
        <w:spacing w:line="276" w:lineRule="auto"/>
        <w:ind w:hanging="360"/>
        <w:textAlignment w:val="auto"/>
        <w:rPr>
          <w:rFonts w:ascii="Cambria" w:hAnsi="Cambria" w:cs="Arial"/>
          <w:sz w:val="20"/>
        </w:rPr>
      </w:pPr>
      <w:r w:rsidRPr="00E165F8">
        <w:rPr>
          <w:rFonts w:ascii="Cambria" w:hAnsi="Cambria" w:cs="Arial"/>
          <w:sz w:val="20"/>
        </w:rPr>
        <w:t xml:space="preserve">Ustala się górny limit kar umownych na poziomie do 10% wynagrodzenia brutto określonego w § 6 ust. 1 </w:t>
      </w:r>
      <w:r w:rsidR="000301A5" w:rsidRPr="00E165F8">
        <w:rPr>
          <w:rFonts w:ascii="Cambria" w:hAnsi="Cambria" w:cs="Arial"/>
          <w:sz w:val="20"/>
        </w:rPr>
        <w:t xml:space="preserve">pkt. 1a </w:t>
      </w:r>
      <w:r w:rsidRPr="00E165F8">
        <w:rPr>
          <w:rFonts w:ascii="Cambria" w:hAnsi="Cambria" w:cs="Arial"/>
          <w:sz w:val="20"/>
        </w:rPr>
        <w:t>umowy.</w:t>
      </w:r>
    </w:p>
    <w:p w14:paraId="3E1EA4FC" w14:textId="77777777" w:rsidR="00A74348" w:rsidRPr="00E165F8" w:rsidRDefault="007F7FC0" w:rsidP="00E165F8">
      <w:pPr>
        <w:pStyle w:val="Tekstpodstawowywcity2"/>
        <w:numPr>
          <w:ilvl w:val="0"/>
          <w:numId w:val="28"/>
        </w:numPr>
        <w:tabs>
          <w:tab w:val="left" w:pos="852"/>
        </w:tabs>
        <w:spacing w:line="276" w:lineRule="auto"/>
        <w:ind w:left="426" w:hanging="426"/>
        <w:rPr>
          <w:rFonts w:ascii="Cambria" w:hAnsi="Cambria"/>
          <w:sz w:val="20"/>
        </w:rPr>
      </w:pPr>
      <w:r w:rsidRPr="00E165F8">
        <w:rPr>
          <w:rFonts w:ascii="Cambria" w:hAnsi="Cambria" w:cs="Arial"/>
          <w:sz w:val="20"/>
        </w:rPr>
        <w:t>Strony zastrzegają sobie prawo dochodzenia odszkodowania uzupełniającego na zasadach ogólnych przepisów Kodeksu Cywilnego w sytuacji, gdy szkoda przewyższy wysokość kar umownych.</w:t>
      </w:r>
    </w:p>
    <w:p w14:paraId="450E8764" w14:textId="77777777" w:rsidR="00E165F8" w:rsidRDefault="00E165F8" w:rsidP="00E165F8">
      <w:pPr>
        <w:pStyle w:val="Standard"/>
        <w:spacing w:after="0"/>
        <w:jc w:val="center"/>
        <w:rPr>
          <w:rFonts w:ascii="Cambria" w:eastAsia="Times New Roman" w:hAnsi="Cambria" w:cs="Times New Roman"/>
          <w:b/>
          <w:sz w:val="20"/>
          <w:szCs w:val="20"/>
          <w:lang w:eastAsia="pl-PL"/>
        </w:rPr>
      </w:pPr>
      <w:bookmarkStart w:id="9" w:name="bookmark17"/>
    </w:p>
    <w:p w14:paraId="38AC2AB8" w14:textId="33372053" w:rsidR="00A74348" w:rsidRPr="00E165F8" w:rsidRDefault="007F7FC0" w:rsidP="00E165F8">
      <w:pPr>
        <w:pStyle w:val="Standard"/>
        <w:spacing w:after="0"/>
        <w:jc w:val="center"/>
        <w:rPr>
          <w:rFonts w:ascii="Cambria" w:hAnsi="Cambria"/>
          <w:sz w:val="20"/>
          <w:szCs w:val="20"/>
        </w:rPr>
      </w:pPr>
      <w:r w:rsidRPr="00E165F8">
        <w:rPr>
          <w:rFonts w:ascii="Cambria" w:eastAsia="Times New Roman" w:hAnsi="Cambria" w:cs="Times New Roman"/>
          <w:b/>
          <w:sz w:val="20"/>
          <w:szCs w:val="20"/>
          <w:lang w:eastAsia="pl-PL"/>
        </w:rPr>
        <w:t xml:space="preserve">§ </w:t>
      </w:r>
      <w:r w:rsidR="003B3678">
        <w:rPr>
          <w:rFonts w:ascii="Cambria" w:eastAsia="Times New Roman" w:hAnsi="Cambria" w:cs="Times New Roman"/>
          <w:b/>
          <w:sz w:val="20"/>
          <w:szCs w:val="20"/>
          <w:lang w:eastAsia="pl-PL"/>
        </w:rPr>
        <w:t>8</w:t>
      </w:r>
    </w:p>
    <w:p w14:paraId="3FEFA026" w14:textId="2AB49CDE" w:rsidR="00A74348" w:rsidRPr="00E165F8" w:rsidRDefault="007F7FC0" w:rsidP="00E165F8">
      <w:pPr>
        <w:pStyle w:val="Nagwek10"/>
        <w:keepNext/>
        <w:keepLines/>
        <w:spacing w:after="0" w:line="276" w:lineRule="auto"/>
        <w:jc w:val="both"/>
        <w:outlineLvl w:val="9"/>
        <w:rPr>
          <w:sz w:val="20"/>
          <w:szCs w:val="20"/>
        </w:rPr>
      </w:pPr>
      <w:r w:rsidRPr="00E165F8">
        <w:rPr>
          <w:rStyle w:val="Nagwek1"/>
          <w:sz w:val="20"/>
          <w:szCs w:val="20"/>
        </w:rPr>
        <w:t>Ubezpieczenie</w:t>
      </w:r>
      <w:bookmarkEnd w:id="9"/>
    </w:p>
    <w:p w14:paraId="66DF9A55" w14:textId="77777777" w:rsidR="00A74348" w:rsidRPr="00E165F8" w:rsidRDefault="007F7FC0" w:rsidP="00A949AD">
      <w:pPr>
        <w:pStyle w:val="Nagwek10"/>
        <w:keepNext/>
        <w:keepLines/>
        <w:numPr>
          <w:ilvl w:val="0"/>
          <w:numId w:val="49"/>
        </w:numPr>
        <w:tabs>
          <w:tab w:val="left" w:pos="326"/>
        </w:tabs>
        <w:spacing w:after="0" w:line="276" w:lineRule="auto"/>
        <w:ind w:left="284" w:hanging="284"/>
        <w:jc w:val="both"/>
        <w:outlineLvl w:val="9"/>
        <w:rPr>
          <w:rStyle w:val="Nagwek1"/>
          <w:sz w:val="20"/>
          <w:szCs w:val="20"/>
        </w:rPr>
      </w:pPr>
      <w:bookmarkStart w:id="10" w:name="bookmark19"/>
      <w:r w:rsidRPr="00E165F8">
        <w:rPr>
          <w:rStyle w:val="Nagwek1"/>
          <w:sz w:val="20"/>
          <w:szCs w:val="20"/>
        </w:rPr>
        <w:t xml:space="preserve">Wykonawca zobowiązuje się do ubezpieczenia od odpowiedzialności cywilnej </w:t>
      </w:r>
      <w:r w:rsidRPr="00E165F8">
        <w:rPr>
          <w:rStyle w:val="Nagwek1"/>
          <w:sz w:val="20"/>
          <w:szCs w:val="20"/>
          <w:u w:val="single"/>
        </w:rPr>
        <w:t>na sumę gwarancyjną nie mniejszą niż wynagrodzenie wynikające z niniejszej umowy</w:t>
      </w:r>
      <w:r w:rsidRPr="00E165F8">
        <w:rPr>
          <w:rStyle w:val="Nagwek1"/>
          <w:sz w:val="20"/>
          <w:szCs w:val="20"/>
        </w:rPr>
        <w:t>.</w:t>
      </w:r>
      <w:bookmarkEnd w:id="10"/>
    </w:p>
    <w:p w14:paraId="2B30A87D" w14:textId="77777777" w:rsidR="00A74348" w:rsidRPr="00E165F8" w:rsidRDefault="007F7FC0" w:rsidP="00A949AD">
      <w:pPr>
        <w:pStyle w:val="Nagwek10"/>
        <w:keepNext/>
        <w:keepLines/>
        <w:numPr>
          <w:ilvl w:val="0"/>
          <w:numId w:val="49"/>
        </w:numPr>
        <w:tabs>
          <w:tab w:val="left" w:pos="326"/>
        </w:tabs>
        <w:spacing w:after="0" w:line="276" w:lineRule="auto"/>
        <w:ind w:left="284" w:hanging="284"/>
        <w:jc w:val="both"/>
        <w:outlineLvl w:val="9"/>
        <w:rPr>
          <w:rStyle w:val="Teksttreci"/>
          <w:b w:val="0"/>
          <w:bCs w:val="0"/>
          <w:sz w:val="20"/>
          <w:szCs w:val="20"/>
        </w:rPr>
      </w:pPr>
      <w:r w:rsidRPr="00E165F8">
        <w:rPr>
          <w:rStyle w:val="Teksttreci"/>
          <w:b w:val="0"/>
          <w:bCs w:val="0"/>
          <w:sz w:val="20"/>
          <w:szCs w:val="20"/>
        </w:rPr>
        <w:t>Ubezpieczenie musi obowiązywać przez cały okres realizacji umowy, z zastrzeżeniem ust. 3.</w:t>
      </w:r>
    </w:p>
    <w:p w14:paraId="04BC95AF" w14:textId="4AF4BB28" w:rsidR="00A74348" w:rsidRPr="00E165F8" w:rsidRDefault="007F7FC0" w:rsidP="00A949AD">
      <w:pPr>
        <w:pStyle w:val="Nagwek10"/>
        <w:keepNext/>
        <w:keepLines/>
        <w:numPr>
          <w:ilvl w:val="0"/>
          <w:numId w:val="49"/>
        </w:numPr>
        <w:tabs>
          <w:tab w:val="left" w:pos="326"/>
        </w:tabs>
        <w:spacing w:after="0" w:line="276" w:lineRule="auto"/>
        <w:ind w:left="284" w:hanging="284"/>
        <w:jc w:val="both"/>
        <w:outlineLvl w:val="9"/>
        <w:rPr>
          <w:rStyle w:val="Teksttreci"/>
          <w:b w:val="0"/>
          <w:bCs w:val="0"/>
          <w:sz w:val="20"/>
          <w:szCs w:val="20"/>
        </w:rPr>
      </w:pPr>
      <w:r w:rsidRPr="00E165F8">
        <w:rPr>
          <w:rStyle w:val="Teksttreci"/>
          <w:b w:val="0"/>
          <w:bCs w:val="0"/>
          <w:sz w:val="20"/>
          <w:szCs w:val="20"/>
        </w:rPr>
        <w:t xml:space="preserve">Jeżeli dokument potwierdzający, że Wykonawca jest ubezpieczony od odpowiedzialności cywilnej </w:t>
      </w:r>
      <w:r w:rsidR="000653E1">
        <w:rPr>
          <w:rStyle w:val="Teksttreci"/>
          <w:b w:val="0"/>
          <w:bCs w:val="0"/>
          <w:sz w:val="20"/>
          <w:szCs w:val="20"/>
        </w:rPr>
        <w:br/>
      </w:r>
      <w:r w:rsidRPr="00E165F8">
        <w:rPr>
          <w:rStyle w:val="Teksttreci"/>
          <w:b w:val="0"/>
          <w:bCs w:val="0"/>
          <w:sz w:val="20"/>
          <w:szCs w:val="20"/>
        </w:rPr>
        <w:t>w zakresie prowadzonej działalności związanej z przedmiotem zamówienia obejmuje okres krótszy niż termin realizacji zamówienia, Wykonawca zobowiązuje się do przedłużenia obowiązywania dokumentu na cały okres objęty zamówieniem oraz zobowiązuje się do przedkładania kolejnego dokumentu Zamawiającemu najpóźniej na 14 dni przed końcem ważności ubezpieczenia.</w:t>
      </w:r>
    </w:p>
    <w:p w14:paraId="51C71EFC" w14:textId="77777777" w:rsidR="00A74348" w:rsidRPr="00E165F8" w:rsidRDefault="007F7FC0" w:rsidP="00A949AD">
      <w:pPr>
        <w:pStyle w:val="Nagwek10"/>
        <w:keepNext/>
        <w:keepLines/>
        <w:numPr>
          <w:ilvl w:val="0"/>
          <w:numId w:val="49"/>
        </w:numPr>
        <w:tabs>
          <w:tab w:val="left" w:pos="326"/>
        </w:tabs>
        <w:spacing w:after="0" w:line="276" w:lineRule="auto"/>
        <w:ind w:left="284" w:hanging="284"/>
        <w:jc w:val="both"/>
        <w:outlineLvl w:val="9"/>
        <w:rPr>
          <w:rStyle w:val="Teksttreci"/>
          <w:b w:val="0"/>
          <w:bCs w:val="0"/>
          <w:sz w:val="20"/>
          <w:szCs w:val="20"/>
        </w:rPr>
      </w:pPr>
      <w:r w:rsidRPr="00E165F8">
        <w:rPr>
          <w:rStyle w:val="Teksttreci"/>
          <w:b w:val="0"/>
          <w:bCs w:val="0"/>
          <w:sz w:val="20"/>
          <w:szCs w:val="20"/>
        </w:rPr>
        <w:t>Zakres oraz warunki ubezpieczenia podlegają akceptacji Zamawiającego.</w:t>
      </w:r>
    </w:p>
    <w:p w14:paraId="5EFC7D2A" w14:textId="511373F6" w:rsidR="00A74348" w:rsidRPr="00E165F8" w:rsidRDefault="007F7FC0" w:rsidP="00A949AD">
      <w:pPr>
        <w:pStyle w:val="Nagwek10"/>
        <w:keepNext/>
        <w:keepLines/>
        <w:numPr>
          <w:ilvl w:val="0"/>
          <w:numId w:val="49"/>
        </w:numPr>
        <w:tabs>
          <w:tab w:val="left" w:pos="326"/>
        </w:tabs>
        <w:spacing w:after="0" w:line="276" w:lineRule="auto"/>
        <w:ind w:left="284" w:hanging="284"/>
        <w:jc w:val="both"/>
        <w:outlineLvl w:val="9"/>
        <w:rPr>
          <w:b w:val="0"/>
          <w:bCs w:val="0"/>
          <w:sz w:val="20"/>
          <w:szCs w:val="20"/>
        </w:rPr>
      </w:pPr>
      <w:r w:rsidRPr="00E165F8">
        <w:rPr>
          <w:rStyle w:val="Teksttreci"/>
          <w:b w:val="0"/>
          <w:bCs w:val="0"/>
          <w:sz w:val="20"/>
          <w:szCs w:val="20"/>
        </w:rPr>
        <w:t xml:space="preserve">Nieprzedłożenie Zamawiającemu kopii polisy ubezpieczeniowej, o których mowa w ust. 1, na okres, </w:t>
      </w:r>
      <w:r w:rsidR="006B2B96">
        <w:rPr>
          <w:rStyle w:val="Teksttreci"/>
          <w:b w:val="0"/>
          <w:bCs w:val="0"/>
          <w:sz w:val="20"/>
          <w:szCs w:val="20"/>
        </w:rPr>
        <w:br/>
      </w:r>
      <w:r w:rsidRPr="00E165F8">
        <w:rPr>
          <w:rStyle w:val="Teksttreci"/>
          <w:b w:val="0"/>
          <w:bCs w:val="0"/>
          <w:sz w:val="20"/>
          <w:szCs w:val="20"/>
        </w:rPr>
        <w:t>o którym mowa w ust. 2, pomimo wezwania przez Zamawiającego, może stanowić podstawę do odstąpienia od umowy przez Zamawiającego z winy Wykonawcy w terminie 30 dni od dnia przekazania wezwania przez Zamawiającego.</w:t>
      </w:r>
    </w:p>
    <w:p w14:paraId="175AA960" w14:textId="07E2B9B9" w:rsidR="00A74348" w:rsidRPr="00E165F8" w:rsidRDefault="007F7FC0" w:rsidP="00E165F8">
      <w:pPr>
        <w:pStyle w:val="Standard"/>
        <w:spacing w:after="0"/>
        <w:jc w:val="center"/>
        <w:rPr>
          <w:rFonts w:ascii="Cambria" w:hAnsi="Cambria"/>
          <w:sz w:val="20"/>
          <w:szCs w:val="20"/>
        </w:rPr>
      </w:pPr>
      <w:r w:rsidRPr="00E165F8">
        <w:rPr>
          <w:rFonts w:ascii="Cambria" w:eastAsia="Times New Roman" w:hAnsi="Cambria" w:cs="Times New Roman"/>
          <w:b/>
          <w:sz w:val="20"/>
          <w:szCs w:val="20"/>
          <w:lang w:eastAsia="pl-PL"/>
        </w:rPr>
        <w:t xml:space="preserve">§ </w:t>
      </w:r>
      <w:r w:rsidR="001561FC">
        <w:rPr>
          <w:rFonts w:ascii="Cambria" w:eastAsia="Times New Roman" w:hAnsi="Cambria" w:cs="Times New Roman"/>
          <w:b/>
          <w:sz w:val="20"/>
          <w:szCs w:val="20"/>
          <w:lang w:eastAsia="pl-PL"/>
        </w:rPr>
        <w:t>9</w:t>
      </w:r>
    </w:p>
    <w:p w14:paraId="549C23B4" w14:textId="77777777" w:rsidR="00A74348" w:rsidRPr="00E165F8" w:rsidRDefault="00A74348" w:rsidP="00E165F8">
      <w:pPr>
        <w:pStyle w:val="Standard"/>
        <w:spacing w:after="0"/>
        <w:jc w:val="center"/>
        <w:rPr>
          <w:rFonts w:ascii="Cambria" w:eastAsia="Times New Roman" w:hAnsi="Cambria" w:cs="Times New Roman"/>
          <w:b/>
          <w:sz w:val="20"/>
          <w:szCs w:val="20"/>
          <w:lang w:eastAsia="pl-PL"/>
        </w:rPr>
      </w:pPr>
    </w:p>
    <w:p w14:paraId="5BF10018" w14:textId="77777777" w:rsidR="00A74348" w:rsidRPr="00E165F8" w:rsidRDefault="007F7FC0" w:rsidP="00A949AD">
      <w:pPr>
        <w:pStyle w:val="Teksttreci0"/>
        <w:numPr>
          <w:ilvl w:val="0"/>
          <w:numId w:val="48"/>
        </w:numPr>
        <w:tabs>
          <w:tab w:val="left" w:pos="567"/>
        </w:tabs>
        <w:spacing w:line="276" w:lineRule="auto"/>
        <w:ind w:left="284" w:hanging="284"/>
        <w:jc w:val="both"/>
        <w:rPr>
          <w:sz w:val="20"/>
          <w:szCs w:val="20"/>
        </w:rPr>
      </w:pPr>
      <w:r w:rsidRPr="00E165F8">
        <w:rPr>
          <w:rStyle w:val="Teksttreci"/>
          <w:sz w:val="20"/>
          <w:szCs w:val="20"/>
        </w:rPr>
        <w:t>Przewiduje się możliwość dokonania zmian postanowień zawartej umowy w stosunku do treści oferty, na podstawie której dokonano wyboru Wykonawcy w zakresie wynagrodzenia, w przypadku urzędowych zmian:</w:t>
      </w:r>
    </w:p>
    <w:p w14:paraId="479D70E9" w14:textId="77777777" w:rsidR="00A74348" w:rsidRDefault="007F7FC0" w:rsidP="00A949AD">
      <w:pPr>
        <w:pStyle w:val="Teksttreci0"/>
        <w:numPr>
          <w:ilvl w:val="0"/>
          <w:numId w:val="46"/>
        </w:numPr>
        <w:spacing w:line="276" w:lineRule="auto"/>
        <w:ind w:left="567" w:hanging="283"/>
        <w:jc w:val="both"/>
        <w:rPr>
          <w:rStyle w:val="Teksttreci"/>
          <w:sz w:val="20"/>
          <w:szCs w:val="20"/>
        </w:rPr>
      </w:pPr>
      <w:r w:rsidRPr="00E165F8">
        <w:rPr>
          <w:rStyle w:val="Teksttreci"/>
          <w:sz w:val="20"/>
          <w:szCs w:val="20"/>
        </w:rPr>
        <w:t>stawki podatku od towarów i usług,</w:t>
      </w:r>
    </w:p>
    <w:p w14:paraId="7E016C76" w14:textId="77777777" w:rsidR="00A74348" w:rsidRPr="00E165F8" w:rsidRDefault="007F7FC0" w:rsidP="00A949AD">
      <w:pPr>
        <w:pStyle w:val="Teksttreci0"/>
        <w:numPr>
          <w:ilvl w:val="0"/>
          <w:numId w:val="46"/>
        </w:numPr>
        <w:spacing w:line="276" w:lineRule="auto"/>
        <w:ind w:left="567" w:hanging="283"/>
        <w:jc w:val="both"/>
        <w:rPr>
          <w:sz w:val="20"/>
          <w:szCs w:val="20"/>
        </w:rPr>
      </w:pPr>
      <w:r w:rsidRPr="00E165F8">
        <w:rPr>
          <w:rStyle w:val="Teksttreci"/>
          <w:sz w:val="20"/>
          <w:szCs w:val="20"/>
        </w:rPr>
        <w:t>zasad podlegania ubezpieczeniom społecznym lub ubezpieczeniu zdrowotnemu lub wysokości stawki składki na ubezpieczenie społeczne i zdrowotne,</w:t>
      </w:r>
    </w:p>
    <w:p w14:paraId="17AAF88F" w14:textId="171729F0" w:rsidR="00A74348" w:rsidRPr="00E165F8" w:rsidRDefault="003B3678" w:rsidP="00E165F8">
      <w:pPr>
        <w:pStyle w:val="Teksttreci0"/>
        <w:tabs>
          <w:tab w:val="left" w:pos="851"/>
        </w:tabs>
        <w:spacing w:line="276" w:lineRule="auto"/>
        <w:rPr>
          <w:sz w:val="20"/>
          <w:szCs w:val="20"/>
        </w:rPr>
      </w:pPr>
      <w:r>
        <w:rPr>
          <w:rStyle w:val="Teksttreci"/>
          <w:sz w:val="20"/>
          <w:szCs w:val="20"/>
        </w:rPr>
        <w:t xml:space="preserve">             </w:t>
      </w:r>
      <w:r w:rsidR="007F7FC0" w:rsidRPr="00E165F8">
        <w:rPr>
          <w:rStyle w:val="Teksttreci"/>
          <w:sz w:val="20"/>
          <w:szCs w:val="20"/>
        </w:rPr>
        <w:t>- jeżeli zmiany te będą miały wpływ na koszty wykonania zamówienia przez Wykonawcę.</w:t>
      </w:r>
    </w:p>
    <w:p w14:paraId="150E4C03" w14:textId="67FDA588" w:rsidR="00A74348" w:rsidRDefault="007F7FC0" w:rsidP="00A949AD">
      <w:pPr>
        <w:pStyle w:val="Teksttreci0"/>
        <w:numPr>
          <w:ilvl w:val="0"/>
          <w:numId w:val="48"/>
        </w:numPr>
        <w:tabs>
          <w:tab w:val="left" w:pos="426"/>
        </w:tabs>
        <w:spacing w:line="276" w:lineRule="auto"/>
        <w:ind w:left="426" w:hanging="426"/>
        <w:jc w:val="both"/>
        <w:rPr>
          <w:rStyle w:val="Teksttreci"/>
          <w:sz w:val="20"/>
          <w:szCs w:val="20"/>
        </w:rPr>
      </w:pPr>
      <w:r w:rsidRPr="00E165F8">
        <w:rPr>
          <w:rStyle w:val="Teksttreci"/>
          <w:sz w:val="20"/>
          <w:szCs w:val="20"/>
        </w:rPr>
        <w:t xml:space="preserve">Wszelkie zmiany postanowień umowy dokonywane będą w formie aneksu do umowy. Aneks </w:t>
      </w:r>
      <w:r w:rsidR="00E165F8">
        <w:rPr>
          <w:rStyle w:val="Teksttreci"/>
          <w:sz w:val="20"/>
          <w:szCs w:val="20"/>
        </w:rPr>
        <w:br/>
        <w:t xml:space="preserve"> </w:t>
      </w:r>
      <w:r w:rsidRPr="00E165F8">
        <w:rPr>
          <w:rStyle w:val="Teksttreci"/>
          <w:sz w:val="20"/>
          <w:szCs w:val="20"/>
        </w:rPr>
        <w:t>sporządzony będzie w formie pisemnej pod rygorem nieważności.</w:t>
      </w:r>
    </w:p>
    <w:p w14:paraId="369D3A11" w14:textId="23525F53" w:rsidR="00A74348" w:rsidRPr="008D456D" w:rsidRDefault="007F7FC0" w:rsidP="00A949AD">
      <w:pPr>
        <w:pStyle w:val="Teksttreci0"/>
        <w:numPr>
          <w:ilvl w:val="0"/>
          <w:numId w:val="48"/>
        </w:numPr>
        <w:tabs>
          <w:tab w:val="left" w:pos="284"/>
          <w:tab w:val="left" w:leader="dot" w:pos="1493"/>
        </w:tabs>
        <w:spacing w:line="276" w:lineRule="auto"/>
        <w:ind w:left="567" w:hanging="567"/>
        <w:jc w:val="both"/>
        <w:rPr>
          <w:sz w:val="20"/>
          <w:szCs w:val="20"/>
        </w:rPr>
      </w:pPr>
      <w:r w:rsidRPr="008D456D">
        <w:rPr>
          <w:rStyle w:val="Teksttreci"/>
          <w:sz w:val="20"/>
          <w:szCs w:val="20"/>
        </w:rPr>
        <w:t>Przewiduje się możliwość zmiany terminu dokonania naprawy zgłoszonych awarii, powyżej…………..</w:t>
      </w:r>
      <w:r w:rsidRPr="008D456D">
        <w:rPr>
          <w:rStyle w:val="Teksttreci"/>
          <w:sz w:val="20"/>
          <w:szCs w:val="20"/>
        </w:rPr>
        <w:tab/>
        <w:t>godz. od zgłoszenia, w przypadku:</w:t>
      </w:r>
    </w:p>
    <w:p w14:paraId="48C9752B" w14:textId="77777777" w:rsidR="00A74348" w:rsidRPr="00E165F8" w:rsidRDefault="007F7FC0" w:rsidP="00A949AD">
      <w:pPr>
        <w:pStyle w:val="Teksttreci0"/>
        <w:numPr>
          <w:ilvl w:val="0"/>
          <w:numId w:val="47"/>
        </w:numPr>
        <w:tabs>
          <w:tab w:val="left" w:pos="709"/>
          <w:tab w:val="left" w:pos="993"/>
        </w:tabs>
        <w:spacing w:line="276" w:lineRule="auto"/>
        <w:ind w:left="567" w:hanging="283"/>
        <w:jc w:val="both"/>
        <w:rPr>
          <w:sz w:val="20"/>
          <w:szCs w:val="20"/>
        </w:rPr>
      </w:pPr>
      <w:r w:rsidRPr="00E165F8">
        <w:rPr>
          <w:rStyle w:val="Teksttreci"/>
          <w:sz w:val="20"/>
          <w:szCs w:val="20"/>
        </w:rPr>
        <w:t>wystąpienia takich warunków atmosferycznych, które ze względów obiektywnych uniemożliwiają wykonanie robót zgodnie z specyfikacją techniczną konserwacji,</w:t>
      </w:r>
    </w:p>
    <w:p w14:paraId="73A0C809" w14:textId="77777777" w:rsidR="00A74348" w:rsidRPr="00E165F8" w:rsidRDefault="007F7FC0" w:rsidP="00A949AD">
      <w:pPr>
        <w:pStyle w:val="Teksttreci0"/>
        <w:numPr>
          <w:ilvl w:val="0"/>
          <w:numId w:val="47"/>
        </w:numPr>
        <w:tabs>
          <w:tab w:val="left" w:pos="709"/>
          <w:tab w:val="left" w:pos="993"/>
        </w:tabs>
        <w:spacing w:line="276" w:lineRule="auto"/>
        <w:ind w:left="567" w:hanging="283"/>
        <w:jc w:val="both"/>
        <w:rPr>
          <w:sz w:val="20"/>
          <w:szCs w:val="20"/>
        </w:rPr>
      </w:pPr>
      <w:r w:rsidRPr="00E165F8">
        <w:rPr>
          <w:rStyle w:val="Teksttreci"/>
          <w:sz w:val="20"/>
          <w:szCs w:val="20"/>
        </w:rPr>
        <w:t>działań osób trzecich lub organów władzy publicznej, które spowodują przerwanie lub czasowe zawieszenie realizacji zamówienia.</w:t>
      </w:r>
    </w:p>
    <w:p w14:paraId="7A27042B" w14:textId="77777777" w:rsidR="00A74348" w:rsidRPr="00E165F8" w:rsidRDefault="00A74348" w:rsidP="00E165F8">
      <w:pPr>
        <w:pStyle w:val="Standard"/>
        <w:spacing w:after="0"/>
        <w:jc w:val="center"/>
        <w:rPr>
          <w:rFonts w:ascii="Cambria" w:eastAsia="Times New Roman" w:hAnsi="Cambria" w:cs="Times New Roman"/>
          <w:b/>
          <w:sz w:val="20"/>
          <w:szCs w:val="20"/>
          <w:lang w:eastAsia="pl-PL"/>
        </w:rPr>
      </w:pPr>
    </w:p>
    <w:p w14:paraId="45D7CC0C" w14:textId="13B005AA" w:rsidR="00A74348" w:rsidRPr="00E165F8" w:rsidRDefault="007F7FC0" w:rsidP="00E165F8">
      <w:pPr>
        <w:pStyle w:val="Standard"/>
        <w:spacing w:after="0"/>
        <w:jc w:val="center"/>
        <w:rPr>
          <w:rFonts w:ascii="Cambria" w:hAnsi="Cambria"/>
          <w:sz w:val="20"/>
          <w:szCs w:val="20"/>
        </w:rPr>
      </w:pPr>
      <w:r w:rsidRPr="00E165F8">
        <w:rPr>
          <w:rFonts w:ascii="Cambria" w:eastAsia="Times New Roman" w:hAnsi="Cambria" w:cs="Times New Roman"/>
          <w:b/>
          <w:sz w:val="20"/>
          <w:szCs w:val="20"/>
          <w:lang w:eastAsia="pl-PL"/>
        </w:rPr>
        <w:t>§ 1</w:t>
      </w:r>
      <w:r w:rsidR="001561FC">
        <w:rPr>
          <w:rFonts w:ascii="Cambria" w:eastAsia="Times New Roman" w:hAnsi="Cambria" w:cs="Times New Roman"/>
          <w:b/>
          <w:sz w:val="20"/>
          <w:szCs w:val="20"/>
          <w:lang w:eastAsia="pl-PL"/>
        </w:rPr>
        <w:t>0</w:t>
      </w:r>
    </w:p>
    <w:p w14:paraId="02BBCDE4" w14:textId="77777777" w:rsidR="00A74348" w:rsidRPr="00E165F8" w:rsidRDefault="007F7FC0" w:rsidP="00E165F8">
      <w:pPr>
        <w:pStyle w:val="Standard"/>
        <w:spacing w:after="0"/>
        <w:ind w:left="426" w:hanging="426"/>
        <w:jc w:val="both"/>
        <w:rPr>
          <w:rFonts w:ascii="Cambria" w:hAnsi="Cambria"/>
          <w:sz w:val="20"/>
          <w:szCs w:val="20"/>
        </w:rPr>
      </w:pPr>
      <w:r w:rsidRPr="00E165F8">
        <w:rPr>
          <w:rFonts w:ascii="Cambria" w:eastAsia="Times New Roman" w:hAnsi="Cambria" w:cs="Times New Roman"/>
          <w:bCs/>
          <w:sz w:val="20"/>
          <w:szCs w:val="20"/>
          <w:lang w:eastAsia="pl-PL"/>
        </w:rPr>
        <w:t>1.</w:t>
      </w:r>
      <w:r w:rsidRPr="00E165F8">
        <w:rPr>
          <w:rFonts w:ascii="Cambria" w:eastAsia="Times New Roman" w:hAnsi="Cambria" w:cs="Times New Roman"/>
          <w:b/>
          <w:sz w:val="20"/>
          <w:szCs w:val="20"/>
          <w:lang w:eastAsia="pl-PL"/>
        </w:rPr>
        <w:tab/>
      </w:r>
      <w:r w:rsidRPr="00E165F8">
        <w:rPr>
          <w:rFonts w:ascii="Cambria" w:eastAsia="Times New Roman" w:hAnsi="Cambria" w:cs="Times New Roman"/>
          <w:sz w:val="20"/>
          <w:szCs w:val="20"/>
          <w:lang w:eastAsia="pl-PL"/>
        </w:rPr>
        <w:t>Stronom przysługuje prawo odstąpienia od umowy.</w:t>
      </w:r>
    </w:p>
    <w:p w14:paraId="79D65C05" w14:textId="77777777" w:rsidR="00A74348" w:rsidRPr="00E165F8" w:rsidRDefault="007F7FC0" w:rsidP="00E165F8">
      <w:pPr>
        <w:pStyle w:val="Standard"/>
        <w:spacing w:after="0"/>
        <w:ind w:left="426" w:hanging="426"/>
        <w:jc w:val="both"/>
        <w:rPr>
          <w:rFonts w:ascii="Cambria" w:hAnsi="Cambria"/>
          <w:sz w:val="20"/>
          <w:szCs w:val="20"/>
        </w:rPr>
      </w:pPr>
      <w:r w:rsidRPr="00E165F8">
        <w:rPr>
          <w:rFonts w:ascii="Cambria" w:eastAsia="Times New Roman" w:hAnsi="Cambria" w:cs="Times New Roman"/>
          <w:bCs/>
          <w:sz w:val="20"/>
          <w:szCs w:val="20"/>
          <w:lang w:eastAsia="pl-PL"/>
        </w:rPr>
        <w:t>2.</w:t>
      </w:r>
      <w:r w:rsidRPr="00E165F8">
        <w:rPr>
          <w:rFonts w:ascii="Cambria" w:eastAsia="Times New Roman" w:hAnsi="Cambria" w:cs="Times New Roman"/>
          <w:sz w:val="20"/>
          <w:szCs w:val="20"/>
          <w:lang w:eastAsia="pl-PL"/>
        </w:rPr>
        <w:tab/>
        <w:t>Zamawiającemu przysługuje prawo do odstąpienia od umowy w terminie 14 dni od każdego ze zdarzeń wymienionych poniżej, gdy:</w:t>
      </w:r>
    </w:p>
    <w:p w14:paraId="2F9534DD" w14:textId="77777777" w:rsidR="00A74348" w:rsidRPr="00E165F8" w:rsidRDefault="007F7FC0" w:rsidP="00E165F8">
      <w:pPr>
        <w:pStyle w:val="Standard"/>
        <w:spacing w:after="0"/>
        <w:ind w:left="851" w:hanging="425"/>
        <w:jc w:val="both"/>
        <w:rPr>
          <w:rFonts w:ascii="Cambria" w:hAnsi="Cambria"/>
          <w:sz w:val="20"/>
          <w:szCs w:val="20"/>
        </w:rPr>
      </w:pPr>
      <w:r w:rsidRPr="00E165F8">
        <w:rPr>
          <w:rFonts w:ascii="Cambria" w:eastAsia="Times New Roman" w:hAnsi="Cambria" w:cs="Times New Roman"/>
          <w:bCs/>
          <w:sz w:val="20"/>
          <w:szCs w:val="20"/>
          <w:lang w:eastAsia="pl-PL"/>
        </w:rPr>
        <w:t>1)</w:t>
      </w:r>
      <w:r w:rsidRPr="00E165F8">
        <w:rPr>
          <w:rFonts w:ascii="Cambria" w:eastAsia="Times New Roman" w:hAnsi="Cambria" w:cs="Times New Roman"/>
          <w:sz w:val="20"/>
          <w:szCs w:val="20"/>
          <w:lang w:eastAsia="pl-PL"/>
        </w:rPr>
        <w:tab/>
        <w:t>wystąpi istotna zmiana okoliczności powodującej, że wykonanie umowy nie leży w interesie publicznym, czego nie można było przewidzieć w chwili zawarcia umowy;</w:t>
      </w:r>
    </w:p>
    <w:p w14:paraId="0A19D53C" w14:textId="77777777" w:rsidR="00A74348" w:rsidRPr="00E165F8" w:rsidRDefault="007F7FC0" w:rsidP="00E165F8">
      <w:pPr>
        <w:pStyle w:val="Standard"/>
        <w:spacing w:after="0"/>
        <w:ind w:left="851" w:hanging="425"/>
        <w:jc w:val="both"/>
        <w:rPr>
          <w:rFonts w:ascii="Cambria" w:hAnsi="Cambria"/>
          <w:sz w:val="20"/>
          <w:szCs w:val="20"/>
        </w:rPr>
      </w:pPr>
      <w:r w:rsidRPr="00E165F8">
        <w:rPr>
          <w:rFonts w:ascii="Cambria" w:eastAsia="Times New Roman" w:hAnsi="Cambria" w:cs="Times New Roman"/>
          <w:bCs/>
          <w:sz w:val="20"/>
          <w:szCs w:val="20"/>
          <w:lang w:eastAsia="pl-PL"/>
        </w:rPr>
        <w:t>2)</w:t>
      </w:r>
      <w:r w:rsidRPr="00E165F8">
        <w:rPr>
          <w:rFonts w:ascii="Cambria" w:eastAsia="Times New Roman" w:hAnsi="Cambria" w:cs="Times New Roman"/>
          <w:bCs/>
          <w:sz w:val="20"/>
          <w:szCs w:val="20"/>
          <w:lang w:eastAsia="pl-PL"/>
        </w:rPr>
        <w:tab/>
      </w:r>
      <w:r w:rsidRPr="00E165F8">
        <w:rPr>
          <w:rFonts w:ascii="Cambria" w:eastAsia="Times New Roman" w:hAnsi="Cambria" w:cs="Times New Roman"/>
          <w:sz w:val="20"/>
          <w:szCs w:val="20"/>
          <w:lang w:eastAsia="pl-PL"/>
        </w:rPr>
        <w:t>zostanie zajęty cały majątek Wykonawcy;</w:t>
      </w:r>
    </w:p>
    <w:p w14:paraId="1C161533" w14:textId="77777777" w:rsidR="00A74348" w:rsidRPr="00E165F8" w:rsidRDefault="007F7FC0" w:rsidP="00E165F8">
      <w:pPr>
        <w:pStyle w:val="Standard"/>
        <w:spacing w:after="0"/>
        <w:ind w:left="851" w:hanging="425"/>
        <w:jc w:val="both"/>
        <w:rPr>
          <w:rFonts w:ascii="Cambria" w:hAnsi="Cambria"/>
          <w:sz w:val="20"/>
          <w:szCs w:val="20"/>
        </w:rPr>
      </w:pPr>
      <w:r w:rsidRPr="00E165F8">
        <w:rPr>
          <w:rFonts w:ascii="Cambria" w:eastAsia="Times New Roman" w:hAnsi="Cambria" w:cs="Times New Roman"/>
          <w:bCs/>
          <w:sz w:val="20"/>
          <w:szCs w:val="20"/>
          <w:lang w:eastAsia="pl-PL"/>
        </w:rPr>
        <w:t>3)</w:t>
      </w:r>
      <w:r w:rsidRPr="00E165F8">
        <w:rPr>
          <w:rFonts w:ascii="Cambria" w:eastAsia="Times New Roman" w:hAnsi="Cambria" w:cs="Times New Roman"/>
          <w:sz w:val="20"/>
          <w:szCs w:val="20"/>
          <w:lang w:eastAsia="pl-PL"/>
        </w:rPr>
        <w:tab/>
        <w:t>Wykonawca nie rozpoczął prac związanych z realizacją niniejszej umowy lub nie kontynuuje ich pomimo pisemnego wezwania Zamawiającego;</w:t>
      </w:r>
    </w:p>
    <w:p w14:paraId="1637F410" w14:textId="77777777" w:rsidR="00A74348" w:rsidRPr="00E165F8" w:rsidRDefault="007F7FC0" w:rsidP="00E165F8">
      <w:pPr>
        <w:pStyle w:val="Standard"/>
        <w:spacing w:after="0"/>
        <w:ind w:left="426" w:hanging="426"/>
        <w:jc w:val="both"/>
        <w:rPr>
          <w:rFonts w:ascii="Cambria" w:hAnsi="Cambria"/>
          <w:sz w:val="20"/>
          <w:szCs w:val="20"/>
        </w:rPr>
      </w:pPr>
      <w:r w:rsidRPr="00E165F8">
        <w:rPr>
          <w:rFonts w:ascii="Cambria" w:eastAsia="Times New Roman" w:hAnsi="Cambria" w:cs="Times New Roman"/>
          <w:bCs/>
          <w:sz w:val="20"/>
          <w:szCs w:val="20"/>
          <w:lang w:eastAsia="pl-PL"/>
        </w:rPr>
        <w:t>3.</w:t>
      </w:r>
      <w:r w:rsidRPr="00E165F8">
        <w:rPr>
          <w:rFonts w:ascii="Cambria" w:eastAsia="Times New Roman" w:hAnsi="Cambria" w:cs="Times New Roman"/>
          <w:sz w:val="20"/>
          <w:szCs w:val="20"/>
          <w:lang w:eastAsia="pl-PL"/>
        </w:rPr>
        <w:tab/>
        <w:t>Odstąpienie od umowy powinno nastąpić w formie pisemnej pod rygorem nieważności takiego oświadczenia i powinno zawierać uzasadnienie.</w:t>
      </w:r>
    </w:p>
    <w:p w14:paraId="7B9AB591" w14:textId="77777777" w:rsidR="00A74348" w:rsidRPr="00E165F8" w:rsidRDefault="007F7FC0" w:rsidP="00E165F8">
      <w:pPr>
        <w:pStyle w:val="Standard"/>
        <w:spacing w:after="0"/>
        <w:ind w:left="426" w:hanging="426"/>
        <w:jc w:val="both"/>
        <w:rPr>
          <w:rFonts w:ascii="Cambria" w:hAnsi="Cambria"/>
          <w:sz w:val="20"/>
          <w:szCs w:val="20"/>
        </w:rPr>
      </w:pPr>
      <w:r w:rsidRPr="00E165F8">
        <w:rPr>
          <w:rFonts w:ascii="Cambria" w:eastAsia="Times New Roman" w:hAnsi="Cambria" w:cs="Times New Roman"/>
          <w:bCs/>
          <w:sz w:val="20"/>
          <w:szCs w:val="20"/>
          <w:lang w:eastAsia="pl-PL"/>
        </w:rPr>
        <w:lastRenderedPageBreak/>
        <w:t>4.</w:t>
      </w:r>
      <w:r w:rsidRPr="00E165F8">
        <w:rPr>
          <w:rFonts w:ascii="Cambria" w:eastAsia="Times New Roman" w:hAnsi="Cambria" w:cs="Times New Roman"/>
          <w:sz w:val="20"/>
          <w:szCs w:val="20"/>
          <w:lang w:eastAsia="pl-PL"/>
        </w:rPr>
        <w:tab/>
        <w:t>W przypadku odstąpienia od umowy przez Zamawiającego albo wygaśnięcia tej umowy z jakiegokolwiek powodu Wykonawcę, obciążają następujące obowiązki szczegółowe:</w:t>
      </w:r>
    </w:p>
    <w:p w14:paraId="79347EDF" w14:textId="77777777" w:rsidR="00A74348" w:rsidRPr="00E165F8" w:rsidRDefault="007F7FC0" w:rsidP="00E165F8">
      <w:pPr>
        <w:pStyle w:val="Standard"/>
        <w:spacing w:after="0"/>
        <w:ind w:left="851" w:hanging="425"/>
        <w:jc w:val="both"/>
        <w:rPr>
          <w:rFonts w:ascii="Cambria" w:hAnsi="Cambria"/>
          <w:sz w:val="20"/>
          <w:szCs w:val="20"/>
        </w:rPr>
      </w:pPr>
      <w:r w:rsidRPr="00E165F8">
        <w:rPr>
          <w:rFonts w:ascii="Cambria" w:eastAsia="Times New Roman" w:hAnsi="Cambria" w:cs="Times New Roman"/>
          <w:bCs/>
          <w:sz w:val="20"/>
          <w:szCs w:val="20"/>
          <w:lang w:eastAsia="pl-PL"/>
        </w:rPr>
        <w:t>1)</w:t>
      </w:r>
      <w:r w:rsidRPr="00E165F8">
        <w:rPr>
          <w:rFonts w:ascii="Cambria" w:eastAsia="Times New Roman" w:hAnsi="Cambria" w:cs="Times New Roman"/>
          <w:sz w:val="20"/>
          <w:szCs w:val="20"/>
          <w:lang w:eastAsia="pl-PL"/>
        </w:rPr>
        <w:tab/>
        <w:t xml:space="preserve"> w terminie 7 dni od daty odstąpienia od umowy, Wykonawca przy udziale Zamawiającego sporządzi szczegółowy protokół inwentaryzacji bieżących prac związanych z realizacją niniejszej umowy – na dzień odstąpienia,</w:t>
      </w:r>
    </w:p>
    <w:p w14:paraId="6DF4334F" w14:textId="77777777" w:rsidR="00A74348" w:rsidRPr="00E165F8" w:rsidRDefault="007F7FC0" w:rsidP="00E165F8">
      <w:pPr>
        <w:pStyle w:val="Standard"/>
        <w:spacing w:after="0"/>
        <w:ind w:left="851" w:hanging="425"/>
        <w:jc w:val="both"/>
        <w:rPr>
          <w:rFonts w:ascii="Cambria" w:hAnsi="Cambria"/>
          <w:sz w:val="20"/>
          <w:szCs w:val="20"/>
        </w:rPr>
      </w:pPr>
      <w:r w:rsidRPr="00E165F8">
        <w:rPr>
          <w:rFonts w:ascii="Cambria" w:eastAsia="Times New Roman" w:hAnsi="Cambria" w:cs="Times New Roman"/>
          <w:bCs/>
          <w:sz w:val="20"/>
          <w:szCs w:val="20"/>
          <w:lang w:eastAsia="pl-PL"/>
        </w:rPr>
        <w:t>2)</w:t>
      </w:r>
      <w:r w:rsidRPr="00E165F8">
        <w:rPr>
          <w:rFonts w:ascii="Cambria" w:eastAsia="Times New Roman" w:hAnsi="Cambria" w:cs="Times New Roman"/>
          <w:bCs/>
          <w:sz w:val="20"/>
          <w:szCs w:val="20"/>
          <w:lang w:eastAsia="pl-PL"/>
        </w:rPr>
        <w:tab/>
      </w:r>
      <w:r w:rsidRPr="00E165F8">
        <w:rPr>
          <w:rFonts w:ascii="Cambria" w:eastAsia="Times New Roman" w:hAnsi="Cambria" w:cs="Times New Roman"/>
          <w:sz w:val="20"/>
          <w:szCs w:val="20"/>
          <w:lang w:eastAsia="pl-PL"/>
        </w:rPr>
        <w:t>Wykonawca zabezpieczy przerwane prace w zakresie obustronnie uzgodnionym, na swój koszt,</w:t>
      </w:r>
    </w:p>
    <w:p w14:paraId="4C61591B" w14:textId="77777777" w:rsidR="00A74348" w:rsidRPr="00E165F8" w:rsidRDefault="007F7FC0" w:rsidP="00E165F8">
      <w:pPr>
        <w:pStyle w:val="Standard"/>
        <w:spacing w:after="0"/>
        <w:ind w:left="851" w:hanging="425"/>
        <w:jc w:val="both"/>
        <w:rPr>
          <w:rFonts w:ascii="Cambria" w:hAnsi="Cambria"/>
          <w:sz w:val="20"/>
          <w:szCs w:val="20"/>
        </w:rPr>
      </w:pPr>
      <w:r w:rsidRPr="00E165F8">
        <w:rPr>
          <w:rFonts w:ascii="Cambria" w:eastAsia="Times New Roman" w:hAnsi="Cambria" w:cs="Times New Roman"/>
          <w:bCs/>
          <w:sz w:val="20"/>
          <w:szCs w:val="20"/>
          <w:lang w:eastAsia="pl-PL"/>
        </w:rPr>
        <w:t>3)</w:t>
      </w:r>
      <w:r w:rsidRPr="00E165F8">
        <w:rPr>
          <w:rFonts w:ascii="Cambria" w:eastAsia="Times New Roman" w:hAnsi="Cambria" w:cs="Times New Roman"/>
          <w:sz w:val="20"/>
          <w:szCs w:val="20"/>
          <w:lang w:eastAsia="pl-PL"/>
        </w:rPr>
        <w:tab/>
        <w:t>Wykonawca niezwłocznie – po wykonaniu powyższych czynności przekaże Zamawiającemu Oświetlenie.</w:t>
      </w:r>
    </w:p>
    <w:p w14:paraId="4DA440F1" w14:textId="77777777" w:rsidR="00A74348" w:rsidRPr="00E165F8" w:rsidRDefault="00A74348" w:rsidP="00E165F8">
      <w:pPr>
        <w:pStyle w:val="Standard"/>
        <w:spacing w:after="0"/>
        <w:jc w:val="both"/>
        <w:rPr>
          <w:rFonts w:ascii="Cambria" w:eastAsia="Times New Roman" w:hAnsi="Cambria" w:cs="Times New Roman"/>
          <w:sz w:val="20"/>
          <w:szCs w:val="20"/>
          <w:lang w:eastAsia="pl-PL"/>
        </w:rPr>
      </w:pPr>
    </w:p>
    <w:p w14:paraId="315C391D" w14:textId="459B6013" w:rsidR="00A74348" w:rsidRDefault="007F7FC0" w:rsidP="00E165F8">
      <w:pPr>
        <w:pStyle w:val="Standard"/>
        <w:spacing w:after="0"/>
        <w:jc w:val="center"/>
        <w:rPr>
          <w:rFonts w:ascii="Cambria" w:eastAsia="Times New Roman" w:hAnsi="Cambria" w:cs="Times New Roman"/>
          <w:b/>
          <w:sz w:val="20"/>
          <w:szCs w:val="20"/>
          <w:lang w:eastAsia="pl-PL"/>
        </w:rPr>
      </w:pPr>
      <w:bookmarkStart w:id="11" w:name="_Hlk151024216"/>
      <w:r w:rsidRPr="00E165F8">
        <w:rPr>
          <w:rFonts w:ascii="Cambria" w:eastAsia="Times New Roman" w:hAnsi="Cambria" w:cs="Times New Roman"/>
          <w:b/>
          <w:sz w:val="20"/>
          <w:szCs w:val="20"/>
          <w:lang w:eastAsia="pl-PL"/>
        </w:rPr>
        <w:t>§ 1</w:t>
      </w:r>
      <w:r w:rsidR="001561FC">
        <w:rPr>
          <w:rFonts w:ascii="Cambria" w:eastAsia="Times New Roman" w:hAnsi="Cambria" w:cs="Times New Roman"/>
          <w:b/>
          <w:sz w:val="20"/>
          <w:szCs w:val="20"/>
          <w:lang w:eastAsia="pl-PL"/>
        </w:rPr>
        <w:t>1</w:t>
      </w:r>
    </w:p>
    <w:bookmarkEnd w:id="11"/>
    <w:p w14:paraId="5764343E" w14:textId="3DCE5713" w:rsidR="003B3678" w:rsidRPr="003B3678" w:rsidRDefault="003B3678" w:rsidP="00A949AD">
      <w:pPr>
        <w:widowControl/>
        <w:numPr>
          <w:ilvl w:val="1"/>
          <w:numId w:val="50"/>
        </w:numPr>
        <w:suppressAutoHyphens w:val="0"/>
        <w:autoSpaceDN/>
        <w:spacing w:after="120" w:line="256" w:lineRule="auto"/>
        <w:ind w:left="426" w:hanging="426"/>
        <w:jc w:val="both"/>
        <w:textAlignment w:val="auto"/>
        <w:rPr>
          <w:rFonts w:ascii="Cambria" w:eastAsia="Calibri" w:hAnsi="Cambria" w:cs="Arial"/>
          <w:kern w:val="0"/>
          <w:sz w:val="20"/>
          <w:szCs w:val="20"/>
        </w:rPr>
      </w:pPr>
      <w:r w:rsidRPr="003B3678">
        <w:rPr>
          <w:rFonts w:ascii="Cambria" w:eastAsia="Calibri" w:hAnsi="Cambria" w:cs="Arial"/>
          <w:kern w:val="0"/>
          <w:sz w:val="20"/>
          <w:szCs w:val="20"/>
        </w:rPr>
        <w:t>W sprawach nieuregulowanych niniejszą umową znajdują zastosowanie przepisy Kodeksu Cywilnego</w:t>
      </w:r>
      <w:r w:rsidRPr="003B3678">
        <w:rPr>
          <w:rFonts w:ascii="Cambria" w:eastAsia="Calibri" w:hAnsi="Cambria" w:cs="Arial"/>
          <w:b/>
          <w:kern w:val="0"/>
          <w:sz w:val="20"/>
          <w:szCs w:val="20"/>
        </w:rPr>
        <w:t>,</w:t>
      </w:r>
      <w:r w:rsidRPr="003B3678">
        <w:rPr>
          <w:rFonts w:ascii="Cambria" w:eastAsia="Calibri" w:hAnsi="Cambria" w:cs="Arial"/>
          <w:kern w:val="0"/>
          <w:sz w:val="20"/>
          <w:szCs w:val="20"/>
        </w:rPr>
        <w:t xml:space="preserve"> ustawy z dnia 11 września 2019 r. Prawo zamówień publicznych (tekst jednolity </w:t>
      </w:r>
      <w:r w:rsidRPr="003B3678">
        <w:rPr>
          <w:rFonts w:ascii="Cambria" w:eastAsia="Calibri" w:hAnsi="Cambria" w:cs="Arial"/>
          <w:bCs/>
          <w:kern w:val="0"/>
          <w:sz w:val="20"/>
          <w:szCs w:val="20"/>
        </w:rPr>
        <w:t>Dz. U. z</w:t>
      </w:r>
      <w:r w:rsidRPr="003B3678">
        <w:rPr>
          <w:rFonts w:ascii="Cambria" w:eastAsia="Calibri" w:hAnsi="Cambria" w:cs="Arial"/>
          <w:b/>
          <w:bCs/>
          <w:kern w:val="0"/>
          <w:sz w:val="20"/>
          <w:szCs w:val="20"/>
        </w:rPr>
        <w:t xml:space="preserve"> </w:t>
      </w:r>
      <w:r w:rsidRPr="003B3678">
        <w:rPr>
          <w:rFonts w:ascii="Cambria" w:eastAsia="Calibri" w:hAnsi="Cambria" w:cs="Arial"/>
          <w:spacing w:val="-4"/>
          <w:kern w:val="0"/>
          <w:sz w:val="20"/>
          <w:szCs w:val="20"/>
        </w:rPr>
        <w:t>202</w:t>
      </w:r>
      <w:r w:rsidR="00CA5F06">
        <w:rPr>
          <w:rFonts w:ascii="Cambria" w:eastAsia="Calibri" w:hAnsi="Cambria" w:cs="Arial"/>
          <w:spacing w:val="-4"/>
          <w:kern w:val="0"/>
          <w:sz w:val="20"/>
          <w:szCs w:val="20"/>
        </w:rPr>
        <w:t>4</w:t>
      </w:r>
      <w:r w:rsidRPr="003B3678">
        <w:rPr>
          <w:rFonts w:ascii="Cambria" w:eastAsia="Calibri" w:hAnsi="Cambria" w:cs="Arial"/>
          <w:spacing w:val="-4"/>
          <w:kern w:val="0"/>
          <w:sz w:val="20"/>
          <w:szCs w:val="20"/>
        </w:rPr>
        <w:t xml:space="preserve"> r. poz. </w:t>
      </w:r>
      <w:r w:rsidR="00CA5F06">
        <w:rPr>
          <w:rFonts w:ascii="Cambria" w:eastAsia="Calibri" w:hAnsi="Cambria" w:cs="Arial"/>
          <w:spacing w:val="-4"/>
          <w:kern w:val="0"/>
          <w:sz w:val="20"/>
          <w:szCs w:val="20"/>
        </w:rPr>
        <w:t>1320</w:t>
      </w:r>
      <w:r w:rsidRPr="003B3678">
        <w:rPr>
          <w:rFonts w:ascii="Cambria" w:eastAsia="Calibri" w:hAnsi="Cambria" w:cs="Arial"/>
          <w:kern w:val="0"/>
          <w:sz w:val="20"/>
          <w:szCs w:val="20"/>
        </w:rPr>
        <w:t xml:space="preserve">) oraz inne obowiązujące przepisy prawa. </w:t>
      </w:r>
    </w:p>
    <w:p w14:paraId="3A3501EB" w14:textId="77777777" w:rsidR="003B3678" w:rsidRPr="003B3678" w:rsidRDefault="003B3678" w:rsidP="00A949AD">
      <w:pPr>
        <w:widowControl/>
        <w:numPr>
          <w:ilvl w:val="1"/>
          <w:numId w:val="50"/>
        </w:numPr>
        <w:suppressAutoHyphens w:val="0"/>
        <w:autoSpaceDN/>
        <w:spacing w:after="120" w:line="256" w:lineRule="auto"/>
        <w:ind w:left="426" w:hanging="426"/>
        <w:jc w:val="both"/>
        <w:textAlignment w:val="auto"/>
        <w:rPr>
          <w:rFonts w:ascii="Cambria" w:eastAsia="Calibri" w:hAnsi="Cambria" w:cs="Arial"/>
          <w:kern w:val="0"/>
          <w:sz w:val="20"/>
          <w:szCs w:val="20"/>
        </w:rPr>
      </w:pPr>
      <w:r w:rsidRPr="003B3678">
        <w:rPr>
          <w:rFonts w:ascii="Cambria" w:eastAsia="Calibri" w:hAnsi="Cambria" w:cs="Arial"/>
          <w:kern w:val="0"/>
          <w:sz w:val="20"/>
          <w:szCs w:val="20"/>
        </w:rPr>
        <w:t xml:space="preserve">W razie ewentualnych sporów rozstrzygać je będzie Sąd Powszechny właściwy dla siedziby </w:t>
      </w:r>
      <w:r w:rsidRPr="003B3678">
        <w:rPr>
          <w:rFonts w:ascii="Cambria" w:eastAsia="Calibri" w:hAnsi="Cambria" w:cs="Arial"/>
          <w:b/>
          <w:kern w:val="0"/>
          <w:sz w:val="20"/>
          <w:szCs w:val="20"/>
        </w:rPr>
        <w:t>Zamawiającego.</w:t>
      </w:r>
    </w:p>
    <w:p w14:paraId="43EC2DD1" w14:textId="3FFC6225" w:rsidR="003B3678" w:rsidRDefault="003B3678" w:rsidP="003B3678">
      <w:pPr>
        <w:pStyle w:val="Standard"/>
        <w:spacing w:after="0"/>
        <w:jc w:val="center"/>
        <w:rPr>
          <w:rFonts w:ascii="Cambria" w:eastAsia="Times New Roman" w:hAnsi="Cambria" w:cs="Times New Roman"/>
          <w:b/>
          <w:sz w:val="20"/>
          <w:szCs w:val="20"/>
          <w:lang w:eastAsia="pl-PL"/>
        </w:rPr>
      </w:pPr>
      <w:r w:rsidRPr="00E165F8">
        <w:rPr>
          <w:rFonts w:ascii="Cambria" w:eastAsia="Times New Roman" w:hAnsi="Cambria" w:cs="Times New Roman"/>
          <w:b/>
          <w:sz w:val="20"/>
          <w:szCs w:val="20"/>
          <w:lang w:eastAsia="pl-PL"/>
        </w:rPr>
        <w:t>§ 1</w:t>
      </w:r>
      <w:r w:rsidR="001561FC">
        <w:rPr>
          <w:rFonts w:ascii="Cambria" w:eastAsia="Times New Roman" w:hAnsi="Cambria" w:cs="Times New Roman"/>
          <w:b/>
          <w:sz w:val="20"/>
          <w:szCs w:val="20"/>
          <w:lang w:eastAsia="pl-PL"/>
        </w:rPr>
        <w:t>2</w:t>
      </w:r>
    </w:p>
    <w:p w14:paraId="2CB65970" w14:textId="60BF463E" w:rsidR="003B3678" w:rsidRDefault="003B3678" w:rsidP="00A949AD">
      <w:pPr>
        <w:pStyle w:val="Standard"/>
        <w:numPr>
          <w:ilvl w:val="3"/>
          <w:numId w:val="50"/>
        </w:numPr>
        <w:spacing w:after="0"/>
        <w:ind w:left="426"/>
        <w:rPr>
          <w:rFonts w:ascii="Cambria" w:eastAsia="Times New Roman" w:hAnsi="Cambria" w:cs="Times New Roman"/>
          <w:sz w:val="20"/>
          <w:szCs w:val="20"/>
          <w:lang w:eastAsia="pl-PL"/>
        </w:rPr>
      </w:pPr>
      <w:r w:rsidRPr="003B3678">
        <w:rPr>
          <w:rFonts w:ascii="Cambria" w:eastAsia="Times New Roman" w:hAnsi="Cambria" w:cs="Times New Roman"/>
          <w:sz w:val="20"/>
          <w:szCs w:val="20"/>
          <w:lang w:eastAsia="pl-PL"/>
        </w:rPr>
        <w:t>Wszelkie zmiany treści umowy mogą nastąpić jedynie w formie pisemnej pod rygorem nieważności.</w:t>
      </w:r>
    </w:p>
    <w:p w14:paraId="698DAA42" w14:textId="1B1059CE" w:rsidR="003B3678" w:rsidRDefault="003B3678" w:rsidP="00A949AD">
      <w:pPr>
        <w:pStyle w:val="Standard"/>
        <w:numPr>
          <w:ilvl w:val="3"/>
          <w:numId w:val="50"/>
        </w:numPr>
        <w:spacing w:after="0"/>
        <w:ind w:left="426"/>
        <w:rPr>
          <w:rFonts w:ascii="Cambria" w:eastAsia="Times New Roman" w:hAnsi="Cambria" w:cs="Times New Roman"/>
          <w:sz w:val="20"/>
          <w:szCs w:val="20"/>
          <w:lang w:eastAsia="pl-PL"/>
        </w:rPr>
      </w:pPr>
      <w:r w:rsidRPr="003B3678">
        <w:rPr>
          <w:rFonts w:ascii="Cambria" w:eastAsia="Times New Roman" w:hAnsi="Cambria" w:cs="Times New Roman"/>
          <w:sz w:val="20"/>
          <w:szCs w:val="20"/>
          <w:lang w:eastAsia="pl-PL"/>
        </w:rPr>
        <w:t>Prawa i obowiązki wynikające z niniejszej umowy nie mogą być przeniesione na rzecz osób trzecich.</w:t>
      </w:r>
    </w:p>
    <w:p w14:paraId="2C629FDF" w14:textId="77777777" w:rsidR="003B3678" w:rsidRDefault="003B3678" w:rsidP="003B3678">
      <w:pPr>
        <w:pStyle w:val="Standard"/>
        <w:spacing w:after="0"/>
        <w:ind w:left="66"/>
        <w:jc w:val="center"/>
        <w:rPr>
          <w:rFonts w:ascii="Cambria" w:eastAsia="Times New Roman" w:hAnsi="Cambria" w:cs="Times New Roman"/>
          <w:sz w:val="20"/>
          <w:szCs w:val="20"/>
          <w:lang w:eastAsia="pl-PL"/>
        </w:rPr>
      </w:pPr>
    </w:p>
    <w:p w14:paraId="200BE8B8" w14:textId="5C38B3F7" w:rsidR="003B3678" w:rsidRPr="003B3678" w:rsidRDefault="003B3678" w:rsidP="003B3678">
      <w:pPr>
        <w:pStyle w:val="Standard"/>
        <w:spacing w:after="0"/>
        <w:ind w:left="66"/>
        <w:jc w:val="center"/>
        <w:rPr>
          <w:rFonts w:ascii="Cambria" w:eastAsia="Times New Roman" w:hAnsi="Cambria" w:cs="Times New Roman"/>
          <w:b/>
          <w:bCs/>
          <w:sz w:val="20"/>
          <w:szCs w:val="20"/>
          <w:lang w:eastAsia="pl-PL"/>
        </w:rPr>
      </w:pPr>
      <w:r w:rsidRPr="003B3678">
        <w:rPr>
          <w:rFonts w:ascii="Cambria" w:eastAsia="Times New Roman" w:hAnsi="Cambria" w:cs="Times New Roman"/>
          <w:b/>
          <w:bCs/>
          <w:sz w:val="20"/>
          <w:szCs w:val="20"/>
          <w:lang w:eastAsia="pl-PL"/>
        </w:rPr>
        <w:t>§ 1</w:t>
      </w:r>
      <w:r w:rsidR="001561FC">
        <w:rPr>
          <w:rFonts w:ascii="Cambria" w:eastAsia="Times New Roman" w:hAnsi="Cambria" w:cs="Times New Roman"/>
          <w:b/>
          <w:bCs/>
          <w:sz w:val="20"/>
          <w:szCs w:val="20"/>
          <w:lang w:eastAsia="pl-PL"/>
        </w:rPr>
        <w:t>3</w:t>
      </w:r>
    </w:p>
    <w:p w14:paraId="5C1061E0" w14:textId="77777777" w:rsidR="00A74348" w:rsidRPr="00E165F8" w:rsidRDefault="00A74348" w:rsidP="00E165F8">
      <w:pPr>
        <w:pStyle w:val="Akapitzlist"/>
        <w:numPr>
          <w:ilvl w:val="0"/>
          <w:numId w:val="15"/>
        </w:numPr>
        <w:spacing w:after="0"/>
        <w:ind w:left="284" w:hanging="284"/>
        <w:jc w:val="both"/>
        <w:rPr>
          <w:rFonts w:ascii="Cambria" w:eastAsia="Times New Roman" w:hAnsi="Cambria" w:cs="Times New Roman"/>
          <w:vanish/>
          <w:sz w:val="20"/>
          <w:szCs w:val="20"/>
          <w:lang w:eastAsia="pl-PL"/>
        </w:rPr>
      </w:pPr>
    </w:p>
    <w:p w14:paraId="70ACB44D" w14:textId="2313CD24" w:rsidR="00A74348" w:rsidRDefault="007F7FC0" w:rsidP="003B3678">
      <w:pPr>
        <w:pStyle w:val="Standard"/>
        <w:spacing w:after="0"/>
        <w:jc w:val="both"/>
        <w:rPr>
          <w:rFonts w:ascii="Cambria" w:eastAsia="Times New Roman" w:hAnsi="Cambria" w:cs="Times New Roman"/>
          <w:sz w:val="20"/>
          <w:szCs w:val="20"/>
          <w:lang w:eastAsia="pl-PL"/>
        </w:rPr>
      </w:pPr>
      <w:r w:rsidRPr="00E165F8">
        <w:rPr>
          <w:rFonts w:ascii="Cambria" w:eastAsia="Times New Roman" w:hAnsi="Cambria" w:cs="Times New Roman"/>
          <w:sz w:val="20"/>
          <w:szCs w:val="20"/>
          <w:lang w:eastAsia="pl-PL"/>
        </w:rPr>
        <w:t xml:space="preserve">Umowę sporządzono w </w:t>
      </w:r>
      <w:r w:rsidR="006B2B96">
        <w:rPr>
          <w:rFonts w:ascii="Cambria" w:eastAsia="Times New Roman" w:hAnsi="Cambria" w:cs="Times New Roman"/>
          <w:sz w:val="20"/>
          <w:szCs w:val="20"/>
          <w:lang w:eastAsia="pl-PL"/>
        </w:rPr>
        <w:t>dwóch</w:t>
      </w:r>
      <w:r w:rsidRPr="00E165F8">
        <w:rPr>
          <w:rFonts w:ascii="Cambria" w:eastAsia="Times New Roman" w:hAnsi="Cambria" w:cs="Times New Roman"/>
          <w:sz w:val="20"/>
          <w:szCs w:val="20"/>
          <w:lang w:eastAsia="pl-PL"/>
        </w:rPr>
        <w:t xml:space="preserve"> jednobrzmiących egzemplarzach, z których </w:t>
      </w:r>
      <w:r w:rsidR="006B2B96">
        <w:rPr>
          <w:rFonts w:ascii="Cambria" w:eastAsia="Times New Roman" w:hAnsi="Cambria" w:cs="Times New Roman"/>
          <w:sz w:val="20"/>
          <w:szCs w:val="20"/>
          <w:lang w:eastAsia="pl-PL"/>
        </w:rPr>
        <w:t>jeden</w:t>
      </w:r>
      <w:r w:rsidRPr="00E165F8">
        <w:rPr>
          <w:rFonts w:ascii="Cambria" w:eastAsia="Times New Roman" w:hAnsi="Cambria" w:cs="Times New Roman"/>
          <w:sz w:val="20"/>
          <w:szCs w:val="20"/>
          <w:lang w:eastAsia="pl-PL"/>
        </w:rPr>
        <w:t xml:space="preserve"> otrzymuje Zamawiający </w:t>
      </w:r>
      <w:r w:rsidRPr="00E165F8">
        <w:rPr>
          <w:rFonts w:ascii="Cambria" w:eastAsia="Times New Roman" w:hAnsi="Cambria" w:cs="Times New Roman"/>
          <w:sz w:val="20"/>
          <w:szCs w:val="20"/>
          <w:lang w:eastAsia="pl-PL"/>
        </w:rPr>
        <w:br/>
        <w:t>i jeden Wykonawca.</w:t>
      </w:r>
    </w:p>
    <w:p w14:paraId="2DFCE04D" w14:textId="3485C90A" w:rsidR="003B3678" w:rsidRPr="003B3678" w:rsidRDefault="003B3678" w:rsidP="003B3678">
      <w:pPr>
        <w:pStyle w:val="Standard"/>
        <w:jc w:val="center"/>
        <w:rPr>
          <w:rFonts w:ascii="Cambria" w:hAnsi="Cambria"/>
          <w:b/>
          <w:bCs/>
          <w:sz w:val="20"/>
          <w:szCs w:val="20"/>
        </w:rPr>
      </w:pPr>
      <w:r w:rsidRPr="003B3678">
        <w:rPr>
          <w:rFonts w:ascii="Cambria" w:hAnsi="Cambria"/>
          <w:b/>
          <w:bCs/>
          <w:sz w:val="20"/>
          <w:szCs w:val="20"/>
        </w:rPr>
        <w:t>§ 1</w:t>
      </w:r>
      <w:r w:rsidR="001561FC">
        <w:rPr>
          <w:rFonts w:ascii="Cambria" w:hAnsi="Cambria"/>
          <w:b/>
          <w:bCs/>
          <w:sz w:val="20"/>
          <w:szCs w:val="20"/>
        </w:rPr>
        <w:t>4</w:t>
      </w:r>
    </w:p>
    <w:p w14:paraId="2C8DF1A0" w14:textId="77777777" w:rsidR="00A74348" w:rsidRPr="00E165F8" w:rsidRDefault="007F7FC0" w:rsidP="003B3678">
      <w:pPr>
        <w:pStyle w:val="Standard"/>
        <w:spacing w:after="0"/>
        <w:jc w:val="both"/>
        <w:rPr>
          <w:rFonts w:ascii="Cambria" w:hAnsi="Cambria"/>
          <w:sz w:val="20"/>
          <w:szCs w:val="20"/>
        </w:rPr>
      </w:pPr>
      <w:r w:rsidRPr="00E165F8">
        <w:rPr>
          <w:rFonts w:ascii="Cambria" w:eastAsia="Times New Roman" w:hAnsi="Cambria" w:cs="Times New Roman"/>
          <w:color w:val="000000"/>
          <w:sz w:val="20"/>
          <w:szCs w:val="20"/>
          <w:lang w:eastAsia="pl-PL"/>
        </w:rPr>
        <w:t>Integralną część umowy stanowią:</w:t>
      </w:r>
    </w:p>
    <w:p w14:paraId="5C7B4025" w14:textId="77777777" w:rsidR="00A74348" w:rsidRPr="00E165F8" w:rsidRDefault="007F7FC0" w:rsidP="00E165F8">
      <w:pPr>
        <w:pStyle w:val="Standard"/>
        <w:spacing w:after="0"/>
        <w:ind w:left="284"/>
        <w:jc w:val="both"/>
        <w:rPr>
          <w:rFonts w:ascii="Cambria" w:hAnsi="Cambria"/>
          <w:sz w:val="20"/>
          <w:szCs w:val="20"/>
        </w:rPr>
      </w:pPr>
      <w:r w:rsidRPr="00E165F8">
        <w:rPr>
          <w:rFonts w:ascii="Cambria" w:eastAsia="Times New Roman" w:hAnsi="Cambria" w:cs="Times New Roman"/>
          <w:color w:val="000000"/>
          <w:sz w:val="20"/>
          <w:szCs w:val="20"/>
          <w:lang w:eastAsia="pl-PL"/>
        </w:rPr>
        <w:t xml:space="preserve">- Oferta Wykonawcy </w:t>
      </w:r>
    </w:p>
    <w:p w14:paraId="7F58AE0B" w14:textId="77777777" w:rsidR="00A74348" w:rsidRPr="00E165F8" w:rsidRDefault="007F7FC0" w:rsidP="00E165F8">
      <w:pPr>
        <w:pStyle w:val="Standard"/>
        <w:spacing w:after="0"/>
        <w:ind w:left="284"/>
        <w:jc w:val="both"/>
        <w:rPr>
          <w:rFonts w:ascii="Cambria" w:eastAsia="Times New Roman" w:hAnsi="Cambria" w:cs="Times New Roman"/>
          <w:color w:val="000000"/>
          <w:sz w:val="20"/>
          <w:szCs w:val="20"/>
          <w:lang w:eastAsia="pl-PL"/>
        </w:rPr>
      </w:pPr>
      <w:r w:rsidRPr="00E165F8">
        <w:rPr>
          <w:rFonts w:ascii="Cambria" w:eastAsia="Times New Roman" w:hAnsi="Cambria" w:cs="Times New Roman"/>
          <w:color w:val="000000"/>
          <w:sz w:val="20"/>
          <w:szCs w:val="20"/>
          <w:lang w:eastAsia="pl-PL"/>
        </w:rPr>
        <w:t>- Opis przedmiotu zamówienia</w:t>
      </w:r>
    </w:p>
    <w:p w14:paraId="0819DDB3" w14:textId="77777777" w:rsidR="00A74348" w:rsidRPr="00E165F8" w:rsidRDefault="00A74348" w:rsidP="00E165F8">
      <w:pPr>
        <w:pStyle w:val="Standard"/>
        <w:spacing w:after="0"/>
        <w:ind w:left="284"/>
        <w:jc w:val="both"/>
        <w:rPr>
          <w:rFonts w:ascii="Cambria" w:hAnsi="Cambria"/>
          <w:sz w:val="20"/>
          <w:szCs w:val="20"/>
        </w:rPr>
      </w:pPr>
    </w:p>
    <w:p w14:paraId="635ADFB0" w14:textId="77777777" w:rsidR="00A74348" w:rsidRPr="00E165F8" w:rsidRDefault="007F7FC0" w:rsidP="00E165F8">
      <w:pPr>
        <w:pStyle w:val="Standard"/>
        <w:spacing w:after="0"/>
        <w:jc w:val="center"/>
        <w:rPr>
          <w:rFonts w:ascii="Cambria" w:hAnsi="Cambria"/>
          <w:sz w:val="20"/>
          <w:szCs w:val="20"/>
        </w:rPr>
      </w:pPr>
      <w:r w:rsidRPr="00E165F8">
        <w:rPr>
          <w:rFonts w:ascii="Cambria" w:eastAsia="Times New Roman" w:hAnsi="Cambria" w:cs="Times New Roman"/>
          <w:b/>
          <w:sz w:val="20"/>
          <w:szCs w:val="20"/>
          <w:lang w:eastAsia="pl-PL"/>
        </w:rPr>
        <w:t>ZAMAWIAJĄCY:</w:t>
      </w:r>
      <w:r w:rsidRPr="00E165F8">
        <w:rPr>
          <w:rFonts w:ascii="Cambria" w:eastAsia="Times New Roman" w:hAnsi="Cambria" w:cs="Times New Roman"/>
          <w:b/>
          <w:sz w:val="20"/>
          <w:szCs w:val="20"/>
          <w:lang w:eastAsia="pl-PL"/>
        </w:rPr>
        <w:tab/>
      </w:r>
      <w:r w:rsidRPr="00E165F8">
        <w:rPr>
          <w:rFonts w:ascii="Cambria" w:eastAsia="Times New Roman" w:hAnsi="Cambria" w:cs="Times New Roman"/>
          <w:b/>
          <w:sz w:val="20"/>
          <w:szCs w:val="20"/>
          <w:lang w:eastAsia="pl-PL"/>
        </w:rPr>
        <w:tab/>
      </w:r>
      <w:r w:rsidRPr="00E165F8">
        <w:rPr>
          <w:rFonts w:ascii="Cambria" w:eastAsia="Times New Roman" w:hAnsi="Cambria" w:cs="Times New Roman"/>
          <w:b/>
          <w:sz w:val="20"/>
          <w:szCs w:val="20"/>
          <w:lang w:eastAsia="pl-PL"/>
        </w:rPr>
        <w:tab/>
        <w:t xml:space="preserve"> </w:t>
      </w:r>
      <w:r w:rsidRPr="00E165F8">
        <w:rPr>
          <w:rFonts w:ascii="Cambria" w:eastAsia="Times New Roman" w:hAnsi="Cambria" w:cs="Times New Roman"/>
          <w:b/>
          <w:sz w:val="20"/>
          <w:szCs w:val="20"/>
          <w:lang w:eastAsia="pl-PL"/>
        </w:rPr>
        <w:tab/>
      </w:r>
      <w:r w:rsidRPr="00E165F8">
        <w:rPr>
          <w:rFonts w:ascii="Cambria" w:eastAsia="Times New Roman" w:hAnsi="Cambria" w:cs="Times New Roman"/>
          <w:b/>
          <w:sz w:val="20"/>
          <w:szCs w:val="20"/>
          <w:lang w:eastAsia="pl-PL"/>
        </w:rPr>
        <w:tab/>
      </w:r>
      <w:r w:rsidRPr="00E165F8">
        <w:rPr>
          <w:rFonts w:ascii="Cambria" w:eastAsia="Times New Roman" w:hAnsi="Cambria" w:cs="Times New Roman"/>
          <w:b/>
          <w:sz w:val="20"/>
          <w:szCs w:val="20"/>
          <w:lang w:eastAsia="pl-PL"/>
        </w:rPr>
        <w:tab/>
        <w:t>WYKONAWCA:</w:t>
      </w:r>
    </w:p>
    <w:p w14:paraId="30443D9A" w14:textId="77777777" w:rsidR="00A74348" w:rsidRPr="00E165F8" w:rsidRDefault="00A74348" w:rsidP="00E165F8">
      <w:pPr>
        <w:pStyle w:val="Standard"/>
        <w:tabs>
          <w:tab w:val="left" w:pos="284"/>
        </w:tabs>
        <w:spacing w:after="0"/>
        <w:rPr>
          <w:rFonts w:ascii="Cambria" w:eastAsia="Times New Roman" w:hAnsi="Cambria" w:cs="Times New Roman"/>
          <w:sz w:val="20"/>
          <w:szCs w:val="20"/>
          <w:lang w:eastAsia="pl-PL"/>
        </w:rPr>
      </w:pPr>
    </w:p>
    <w:sectPr w:rsidR="00A74348" w:rsidRPr="00E165F8">
      <w:headerReference w:type="default" r:id="rId8"/>
      <w:footerReference w:type="even" r:id="rId9"/>
      <w:footerReference w:type="default" r:id="rId10"/>
      <w:pgSz w:w="11906" w:h="16838"/>
      <w:pgMar w:top="708" w:right="1417" w:bottom="1417" w:left="1276"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9AB5558" w16cex:dateUtc="2024-11-13T14:29:00Z"/>
  <w16cex:commentExtensible w16cex:durableId="542A0821" w16cex:dateUtc="2024-11-12T09: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A5C73CA" w16cid:durableId="79AB5558"/>
  <w16cid:commentId w16cid:paraId="5C2E6BA5" w16cid:durableId="542A082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0BACC" w14:textId="77777777" w:rsidR="00A949AD" w:rsidRDefault="00A949AD">
      <w:pPr>
        <w:spacing w:after="0" w:line="240" w:lineRule="auto"/>
      </w:pPr>
      <w:r>
        <w:separator/>
      </w:r>
    </w:p>
  </w:endnote>
  <w:endnote w:type="continuationSeparator" w:id="0">
    <w:p w14:paraId="678287AB" w14:textId="77777777" w:rsidR="00A949AD" w:rsidRDefault="00A949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1E33E" w14:textId="7D93F113" w:rsidR="007F7FC0" w:rsidRDefault="007F7FC0">
    <w:pPr>
      <w:pStyle w:val="Stopka"/>
      <w:ind w:right="360"/>
    </w:pPr>
    <w:r>
      <w:fldChar w:fldCharType="begin"/>
    </w:r>
    <w:r>
      <w:instrText xml:space="preserve"> PAGE </w:instrText>
    </w:r>
    <w:r>
      <w:fldChar w:fldCharType="separate"/>
    </w:r>
    <w:r w:rsidR="00B55304">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79C5B" w14:textId="40492BB6" w:rsidR="007F7FC0" w:rsidRDefault="007F7FC0">
    <w:pPr>
      <w:pStyle w:val="Stopka"/>
    </w:pPr>
    <w:r>
      <w:fldChar w:fldCharType="begin"/>
    </w:r>
    <w:r>
      <w:instrText xml:space="preserve"> PAGE </w:instrText>
    </w:r>
    <w:r>
      <w:fldChar w:fldCharType="separate"/>
    </w:r>
    <w:r w:rsidR="00B55304">
      <w:rPr>
        <w:noProof/>
      </w:rPr>
      <w:t>1</w:t>
    </w:r>
    <w:r>
      <w:fldChar w:fldCharType="end"/>
    </w:r>
    <w:r>
      <w:t xml:space="preserve">     </w:t>
    </w:r>
  </w:p>
  <w:p w14:paraId="53A623F4" w14:textId="77777777" w:rsidR="007F7FC0" w:rsidRDefault="007F7FC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C3219" w14:textId="77777777" w:rsidR="00A949AD" w:rsidRDefault="00A949AD">
      <w:pPr>
        <w:spacing w:after="0" w:line="240" w:lineRule="auto"/>
      </w:pPr>
      <w:r>
        <w:rPr>
          <w:color w:val="000000"/>
        </w:rPr>
        <w:separator/>
      </w:r>
    </w:p>
  </w:footnote>
  <w:footnote w:type="continuationSeparator" w:id="0">
    <w:p w14:paraId="74737495" w14:textId="77777777" w:rsidR="00A949AD" w:rsidRDefault="00A949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4F313" w14:textId="634CAB77" w:rsidR="007F7FC0" w:rsidRDefault="007F7FC0">
    <w:pPr>
      <w:pStyle w:val="Nagwek"/>
      <w:rPr>
        <w:rFonts w:ascii="Cambria" w:hAnsi="Cambria"/>
        <w:bCs/>
        <w:sz w:val="20"/>
        <w:szCs w:val="20"/>
      </w:rPr>
    </w:pPr>
    <w:r>
      <w:rPr>
        <w:rFonts w:ascii="Cambria" w:hAnsi="Cambria"/>
        <w:bCs/>
        <w:sz w:val="20"/>
        <w:szCs w:val="20"/>
      </w:rPr>
      <w:t>Nr referencyjny: WIN.ZP.271</w:t>
    </w:r>
    <w:r w:rsidR="00961947">
      <w:rPr>
        <w:rFonts w:ascii="Cambria" w:hAnsi="Cambria"/>
        <w:bCs/>
        <w:sz w:val="20"/>
        <w:szCs w:val="20"/>
      </w:rPr>
      <w:t>.</w:t>
    </w:r>
    <w:r w:rsidR="00697DD3">
      <w:rPr>
        <w:rFonts w:ascii="Cambria" w:hAnsi="Cambria"/>
        <w:bCs/>
        <w:sz w:val="20"/>
        <w:szCs w:val="20"/>
      </w:rPr>
      <w:t>1.</w:t>
    </w:r>
    <w:r w:rsidR="00961947">
      <w:rPr>
        <w:rFonts w:ascii="Cambria" w:hAnsi="Cambria"/>
        <w:bCs/>
        <w:sz w:val="20"/>
        <w:szCs w:val="20"/>
      </w:rPr>
      <w:t>12</w:t>
    </w:r>
    <w:r w:rsidR="001A2639">
      <w:rPr>
        <w:rFonts w:ascii="Cambria" w:hAnsi="Cambria"/>
        <w:bCs/>
        <w:sz w:val="20"/>
        <w:szCs w:val="20"/>
      </w:rPr>
      <w:t>.2024</w:t>
    </w:r>
  </w:p>
  <w:p w14:paraId="74ADF086" w14:textId="77777777" w:rsidR="007F7FC0" w:rsidRDefault="007F7FC0">
    <w:pPr>
      <w:pStyle w:val="Nagwek"/>
    </w:pPr>
  </w:p>
  <w:p w14:paraId="4FF12F9A" w14:textId="77777777" w:rsidR="007F7FC0" w:rsidRDefault="007F7FC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228F9"/>
    <w:multiLevelType w:val="multilevel"/>
    <w:tmpl w:val="F9E096A4"/>
    <w:styleLink w:val="Biecalista1"/>
    <w:lvl w:ilvl="0">
      <w:start w:val="2"/>
      <w:numFmt w:val="decimal"/>
      <w:lvlText w:val="%1."/>
      <w:lvlJc w:val="left"/>
      <w:rPr>
        <w:rFonts w:ascii="Cambria" w:eastAsia="Cambria" w:hAnsi="Cambria" w:cs="Cambria"/>
        <w:b w:val="0"/>
        <w:bCs w:val="0"/>
        <w:i w:val="0"/>
        <w:iCs w:val="0"/>
        <w:strike w:val="0"/>
        <w:dstrike w:val="0"/>
        <w:color w:val="000000"/>
        <w:spacing w:val="0"/>
        <w:w w:val="100"/>
        <w:position w:val="0"/>
        <w:sz w:val="20"/>
        <w:szCs w:val="20"/>
        <w:u w:val="none"/>
        <w:shd w:val="clear" w:color="auto" w:fill="auto"/>
        <w:vertAlign w:val="baseline"/>
        <w:lang w:val="pl-PL" w:eastAsia="pl-PL" w:bidi="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29C39E7"/>
    <w:multiLevelType w:val="multilevel"/>
    <w:tmpl w:val="0FA233D6"/>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 w15:restartNumberingAfterBreak="0">
    <w:nsid w:val="0427025F"/>
    <w:multiLevelType w:val="hybridMultilevel"/>
    <w:tmpl w:val="4A8C3F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D0226"/>
    <w:multiLevelType w:val="multilevel"/>
    <w:tmpl w:val="1B5AC462"/>
    <w:styleLink w:val="WWNum14"/>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05F945A3"/>
    <w:multiLevelType w:val="multilevel"/>
    <w:tmpl w:val="8FD8F01A"/>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15:restartNumberingAfterBreak="0">
    <w:nsid w:val="0682604E"/>
    <w:multiLevelType w:val="multilevel"/>
    <w:tmpl w:val="9C0634BA"/>
    <w:styleLink w:val="WWNum1"/>
    <w:lvl w:ilvl="0">
      <w:start w:val="1"/>
      <w:numFmt w:val="decimal"/>
      <w:lvlText w:val="%1)"/>
      <w:lvlJc w:val="left"/>
      <w:rPr>
        <w:rFonts w:eastAsia="Calibri" w:cs="Times New Roman"/>
        <w:b/>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15:restartNumberingAfterBreak="0">
    <w:nsid w:val="087054AB"/>
    <w:multiLevelType w:val="multilevel"/>
    <w:tmpl w:val="E3CCC2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88F03B7"/>
    <w:multiLevelType w:val="multilevel"/>
    <w:tmpl w:val="61E02466"/>
    <w:styleLink w:val="WWNum23"/>
    <w:lvl w:ilvl="0">
      <w:start w:val="1"/>
      <w:numFmt w:val="decimal"/>
      <w:lvlText w:val="%1."/>
      <w:lvlJc w:val="left"/>
      <w:rPr>
        <w:b w:val="0"/>
        <w:bC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15:restartNumberingAfterBreak="0">
    <w:nsid w:val="0A7145C2"/>
    <w:multiLevelType w:val="hybridMultilevel"/>
    <w:tmpl w:val="AC384EC2"/>
    <w:lvl w:ilvl="0" w:tplc="45D43106">
      <w:start w:val="1"/>
      <w:numFmt w:val="decimal"/>
      <w:lvlText w:val="%1."/>
      <w:lvlJc w:val="left"/>
      <w:pPr>
        <w:ind w:left="810" w:hanging="45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E0461F8"/>
    <w:multiLevelType w:val="multilevel"/>
    <w:tmpl w:val="4A2E2228"/>
    <w:styleLink w:val="WWNum10"/>
    <w:lvl w:ilvl="0">
      <w:start w:val="1"/>
      <w:numFmt w:val="decimal"/>
      <w:lvlText w:val="%1)"/>
      <w:lvlJc w:val="left"/>
      <w:rPr>
        <w:b w:val="0"/>
        <w:bCs/>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139C7800"/>
    <w:multiLevelType w:val="multilevel"/>
    <w:tmpl w:val="FA8098A4"/>
    <w:styleLink w:val="WWNum12"/>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15:restartNumberingAfterBreak="0">
    <w:nsid w:val="15C97BFF"/>
    <w:multiLevelType w:val="multilevel"/>
    <w:tmpl w:val="64F43DE6"/>
    <w:styleLink w:val="WWNum3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15:restartNumberingAfterBreak="0">
    <w:nsid w:val="1B1073EB"/>
    <w:multiLevelType w:val="multilevel"/>
    <w:tmpl w:val="BA664AD2"/>
    <w:styleLink w:val="WWNum2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15:restartNumberingAfterBreak="0">
    <w:nsid w:val="1CCF73B2"/>
    <w:multiLevelType w:val="multilevel"/>
    <w:tmpl w:val="8A204F38"/>
    <w:styleLink w:val="WWNum9"/>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15:restartNumberingAfterBreak="0">
    <w:nsid w:val="21A333E3"/>
    <w:multiLevelType w:val="hybridMultilevel"/>
    <w:tmpl w:val="A3CEC170"/>
    <w:lvl w:ilvl="0" w:tplc="04150011">
      <w:start w:val="1"/>
      <w:numFmt w:val="decimal"/>
      <w:lvlText w:val="%1)"/>
      <w:lvlJc w:val="left"/>
      <w:pPr>
        <w:ind w:left="1530" w:hanging="360"/>
      </w:pPr>
    </w:lvl>
    <w:lvl w:ilvl="1" w:tplc="04150019" w:tentative="1">
      <w:start w:val="1"/>
      <w:numFmt w:val="lowerLetter"/>
      <w:lvlText w:val="%2."/>
      <w:lvlJc w:val="left"/>
      <w:pPr>
        <w:ind w:left="2250" w:hanging="360"/>
      </w:pPr>
    </w:lvl>
    <w:lvl w:ilvl="2" w:tplc="0415001B" w:tentative="1">
      <w:start w:val="1"/>
      <w:numFmt w:val="lowerRoman"/>
      <w:lvlText w:val="%3."/>
      <w:lvlJc w:val="right"/>
      <w:pPr>
        <w:ind w:left="2970" w:hanging="180"/>
      </w:pPr>
    </w:lvl>
    <w:lvl w:ilvl="3" w:tplc="0415000F" w:tentative="1">
      <w:start w:val="1"/>
      <w:numFmt w:val="decimal"/>
      <w:lvlText w:val="%4."/>
      <w:lvlJc w:val="left"/>
      <w:pPr>
        <w:ind w:left="3690" w:hanging="360"/>
      </w:pPr>
    </w:lvl>
    <w:lvl w:ilvl="4" w:tplc="04150019" w:tentative="1">
      <w:start w:val="1"/>
      <w:numFmt w:val="lowerLetter"/>
      <w:lvlText w:val="%5."/>
      <w:lvlJc w:val="left"/>
      <w:pPr>
        <w:ind w:left="4410" w:hanging="360"/>
      </w:pPr>
    </w:lvl>
    <w:lvl w:ilvl="5" w:tplc="0415001B" w:tentative="1">
      <w:start w:val="1"/>
      <w:numFmt w:val="lowerRoman"/>
      <w:lvlText w:val="%6."/>
      <w:lvlJc w:val="right"/>
      <w:pPr>
        <w:ind w:left="5130" w:hanging="180"/>
      </w:pPr>
    </w:lvl>
    <w:lvl w:ilvl="6" w:tplc="0415000F" w:tentative="1">
      <w:start w:val="1"/>
      <w:numFmt w:val="decimal"/>
      <w:lvlText w:val="%7."/>
      <w:lvlJc w:val="left"/>
      <w:pPr>
        <w:ind w:left="5850" w:hanging="360"/>
      </w:pPr>
    </w:lvl>
    <w:lvl w:ilvl="7" w:tplc="04150019" w:tentative="1">
      <w:start w:val="1"/>
      <w:numFmt w:val="lowerLetter"/>
      <w:lvlText w:val="%8."/>
      <w:lvlJc w:val="left"/>
      <w:pPr>
        <w:ind w:left="6570" w:hanging="360"/>
      </w:pPr>
    </w:lvl>
    <w:lvl w:ilvl="8" w:tplc="0415001B" w:tentative="1">
      <w:start w:val="1"/>
      <w:numFmt w:val="lowerRoman"/>
      <w:lvlText w:val="%9."/>
      <w:lvlJc w:val="right"/>
      <w:pPr>
        <w:ind w:left="7290" w:hanging="180"/>
      </w:pPr>
    </w:lvl>
  </w:abstractNum>
  <w:abstractNum w:abstractNumId="15" w15:restartNumberingAfterBreak="0">
    <w:nsid w:val="22344B36"/>
    <w:multiLevelType w:val="hybridMultilevel"/>
    <w:tmpl w:val="1494D8CC"/>
    <w:lvl w:ilvl="0" w:tplc="CAACC990">
      <w:start w:val="1"/>
      <w:numFmt w:val="decimal"/>
      <w:lvlText w:val="%1."/>
      <w:lvlJc w:val="left"/>
      <w:pPr>
        <w:ind w:left="720" w:hanging="360"/>
      </w:pPr>
      <w:rPr>
        <w:b/>
      </w:rPr>
    </w:lvl>
    <w:lvl w:ilvl="1" w:tplc="D5CCACB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5572937"/>
    <w:multiLevelType w:val="multilevel"/>
    <w:tmpl w:val="BF9EBC38"/>
    <w:styleLink w:val="WWNum16"/>
    <w:lvl w:ilvl="0">
      <w:start w:val="1"/>
      <w:numFmt w:val="decimal"/>
      <w:lvlText w:val="%1."/>
      <w:lvlJc w:val="left"/>
      <w:rPr>
        <w:b w:val="0"/>
        <w:i w:val="0"/>
        <w:sz w:val="24"/>
      </w:rPr>
    </w:lvl>
    <w:lvl w:ilvl="1">
      <w:start w:val="1"/>
      <w:numFmt w:val="decimal"/>
      <w:lvlText w:val="%2)"/>
      <w:lvlJc w:val="left"/>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rPr>
        <w:rFonts w:eastAsia="Times New Roman" w:cs="Times New Roman"/>
      </w:rPr>
    </w:lvl>
    <w:lvl w:ilvl="7">
      <w:start w:val="1"/>
      <w:numFmt w:val="lowerLetter"/>
      <w:lvlText w:val="%1.%2.%3.%4.%5.%6.%7.%8."/>
      <w:lvlJc w:val="left"/>
    </w:lvl>
    <w:lvl w:ilvl="8">
      <w:start w:val="1"/>
      <w:numFmt w:val="lowerRoman"/>
      <w:lvlText w:val="%1.%2.%3.%4.%5.%6.%7.%8.%9."/>
      <w:lvlJc w:val="left"/>
    </w:lvl>
  </w:abstractNum>
  <w:abstractNum w:abstractNumId="17" w15:restartNumberingAfterBreak="0">
    <w:nsid w:val="26AE0FDC"/>
    <w:multiLevelType w:val="hybridMultilevel"/>
    <w:tmpl w:val="211CA40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27CD0D65"/>
    <w:multiLevelType w:val="hybridMultilevel"/>
    <w:tmpl w:val="B76C60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8F4946"/>
    <w:multiLevelType w:val="multilevel"/>
    <w:tmpl w:val="A5C27782"/>
    <w:styleLink w:val="WWNum2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338770AC"/>
    <w:multiLevelType w:val="multilevel"/>
    <w:tmpl w:val="A75A9CFA"/>
    <w:styleLink w:val="WWNum13"/>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 w15:restartNumberingAfterBreak="0">
    <w:nsid w:val="33F213D0"/>
    <w:multiLevelType w:val="multilevel"/>
    <w:tmpl w:val="7DB2BB6A"/>
    <w:styleLink w:val="WWNum2"/>
    <w:lvl w:ilvl="0">
      <w:start w:val="1"/>
      <w:numFmt w:val="decimal"/>
      <w:lvlText w:val="%1."/>
      <w:lvlJc w:val="left"/>
      <w:rPr>
        <w:b w:val="0"/>
        <w:bCs/>
        <w:strike w:val="0"/>
        <w:dstrike w:val="0"/>
        <w:color w:val="00000A"/>
        <w:sz w:val="20"/>
        <w:szCs w:val="20"/>
        <w:u w:val="none"/>
      </w:rPr>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37FC0725"/>
    <w:multiLevelType w:val="hybridMultilevel"/>
    <w:tmpl w:val="71F8BD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5578F0"/>
    <w:multiLevelType w:val="multilevel"/>
    <w:tmpl w:val="B0BE0652"/>
    <w:styleLink w:val="WWNum2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 w15:restartNumberingAfterBreak="0">
    <w:nsid w:val="3C70459B"/>
    <w:multiLevelType w:val="multilevel"/>
    <w:tmpl w:val="16925E62"/>
    <w:styleLink w:val="WWNum25"/>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15:restartNumberingAfterBreak="0">
    <w:nsid w:val="3DD711FC"/>
    <w:multiLevelType w:val="multilevel"/>
    <w:tmpl w:val="DB1A08FA"/>
    <w:lvl w:ilvl="0">
      <w:start w:val="1"/>
      <w:numFmt w:val="decimal"/>
      <w:lvlText w:val="%1)"/>
      <w:lvlJc w:val="left"/>
      <w:pPr>
        <w:ind w:left="720" w:hanging="360"/>
      </w:pPr>
    </w:lvl>
    <w:lvl w:ilvl="1">
      <w:start w:val="1"/>
      <w:numFmt w:val="lowerLetter"/>
      <w:lvlText w:val="%2."/>
      <w:lvlJc w:val="left"/>
      <w:pPr>
        <w:ind w:left="1440" w:hanging="360"/>
      </w:pPr>
      <w:rPr>
        <w:rFonts w:ascii="Cambria" w:hAnsi="Cambria" w:hint="default"/>
        <w:b w:val="0"/>
        <w:bCs w:val="0"/>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0025215"/>
    <w:multiLevelType w:val="multilevel"/>
    <w:tmpl w:val="618CB0AC"/>
    <w:lvl w:ilvl="0">
      <w:start w:val="1"/>
      <w:numFmt w:val="lowerLetter"/>
      <w:lvlText w:val="%1)"/>
      <w:lvlJc w:val="left"/>
      <w:rPr>
        <w:rFonts w:ascii="Cambria" w:eastAsia="Cambria" w:hAnsi="Cambria" w:cs="Cambria"/>
        <w:b w:val="0"/>
        <w:bCs w:val="0"/>
        <w:i w:val="0"/>
        <w:iCs w:val="0"/>
        <w:strike w:val="0"/>
        <w:dstrike w:val="0"/>
        <w:color w:val="000000"/>
        <w:spacing w:val="0"/>
        <w:w w:val="100"/>
        <w:position w:val="0"/>
        <w:sz w:val="20"/>
        <w:szCs w:val="20"/>
        <w:u w:val="none"/>
        <w:shd w:val="clear" w:color="auto" w:fill="auto"/>
        <w:vertAlign w:val="baseline"/>
        <w:lang w:val="pl-PL" w:eastAsia="pl-PL" w:bidi="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15:restartNumberingAfterBreak="0">
    <w:nsid w:val="4095476D"/>
    <w:multiLevelType w:val="multilevel"/>
    <w:tmpl w:val="69F6771A"/>
    <w:lvl w:ilvl="0">
      <w:start w:val="1"/>
      <w:numFmt w:val="decimal"/>
      <w:lvlText w:val="%1)"/>
      <w:lvlJc w:val="left"/>
      <w:rPr>
        <w:b w:val="0"/>
        <w:bCs w:val="0"/>
        <w:i w:val="0"/>
        <w:iCs w:val="0"/>
        <w:strike w:val="0"/>
        <w:dstrike w:val="0"/>
        <w:color w:val="000000"/>
        <w:spacing w:val="0"/>
        <w:w w:val="100"/>
        <w:position w:val="0"/>
        <w:sz w:val="20"/>
        <w:szCs w:val="20"/>
        <w:u w:val="none"/>
        <w:shd w:val="clear" w:color="auto" w:fill="auto"/>
        <w:vertAlign w:val="baseline"/>
        <w:lang w:val="pl-PL" w:eastAsia="pl-PL" w:bidi="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41AB788D"/>
    <w:multiLevelType w:val="multilevel"/>
    <w:tmpl w:val="04326D62"/>
    <w:lvl w:ilvl="0">
      <w:start w:val="6"/>
      <w:numFmt w:val="decimal"/>
      <w:lvlText w:val="%1."/>
      <w:lvlJc w:val="left"/>
      <w:rPr>
        <w:rFonts w:ascii="Cambria" w:eastAsia="Cambria" w:hAnsi="Cambria" w:cs="Cambria"/>
        <w:b w:val="0"/>
        <w:bCs w:val="0"/>
        <w:i w:val="0"/>
        <w:iCs w:val="0"/>
        <w:strike w:val="0"/>
        <w:dstrike w:val="0"/>
        <w:color w:val="000000"/>
        <w:spacing w:val="0"/>
        <w:w w:val="100"/>
        <w:position w:val="0"/>
        <w:sz w:val="20"/>
        <w:szCs w:val="20"/>
        <w:u w:val="none"/>
        <w:shd w:val="clear" w:color="auto" w:fill="auto"/>
        <w:vertAlign w:val="baseline"/>
        <w:lang w:val="pl-PL" w:eastAsia="pl-PL" w:bidi="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42784603"/>
    <w:multiLevelType w:val="multilevel"/>
    <w:tmpl w:val="53DE01FE"/>
    <w:styleLink w:val="WWNum27"/>
    <w:lvl w:ilvl="0">
      <w:start w:val="1"/>
      <w:numFmt w:val="decimal"/>
      <w:lvlText w:val="%1."/>
      <w:lvlJc w:val="left"/>
      <w:rPr>
        <w:strike w:val="0"/>
        <w:dstrike w:val="0"/>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42E46DDF"/>
    <w:multiLevelType w:val="hybridMultilevel"/>
    <w:tmpl w:val="72A6C7CC"/>
    <w:lvl w:ilvl="0" w:tplc="04150011">
      <w:start w:val="1"/>
      <w:numFmt w:val="decimal"/>
      <w:lvlText w:val="%1)"/>
      <w:lvlJc w:val="left"/>
      <w:pPr>
        <w:ind w:left="786" w:hanging="360"/>
      </w:pPr>
      <w:rPr>
        <w:rFonts w:cs="Times New Roman" w:hint="default"/>
      </w:rPr>
    </w:lvl>
    <w:lvl w:ilvl="1" w:tplc="FFFFFFFF">
      <w:start w:val="1"/>
      <w:numFmt w:val="lowerLetter"/>
      <w:lvlText w:val="%2."/>
      <w:lvlJc w:val="left"/>
      <w:pPr>
        <w:ind w:left="1506" w:hanging="360"/>
      </w:pPr>
      <w:rPr>
        <w:rFonts w:cs="Times New Roman"/>
      </w:rPr>
    </w:lvl>
    <w:lvl w:ilvl="2" w:tplc="FFFFFFFF" w:tentative="1">
      <w:start w:val="1"/>
      <w:numFmt w:val="lowerRoman"/>
      <w:lvlText w:val="%3."/>
      <w:lvlJc w:val="right"/>
      <w:pPr>
        <w:ind w:left="2226" w:hanging="180"/>
      </w:pPr>
      <w:rPr>
        <w:rFonts w:cs="Times New Roman"/>
      </w:rPr>
    </w:lvl>
    <w:lvl w:ilvl="3" w:tplc="FFFFFFFF" w:tentative="1">
      <w:start w:val="1"/>
      <w:numFmt w:val="decimal"/>
      <w:lvlText w:val="%4."/>
      <w:lvlJc w:val="left"/>
      <w:pPr>
        <w:ind w:left="2946" w:hanging="360"/>
      </w:pPr>
      <w:rPr>
        <w:rFonts w:cs="Times New Roman"/>
      </w:rPr>
    </w:lvl>
    <w:lvl w:ilvl="4" w:tplc="FFFFFFFF" w:tentative="1">
      <w:start w:val="1"/>
      <w:numFmt w:val="lowerLetter"/>
      <w:lvlText w:val="%5."/>
      <w:lvlJc w:val="left"/>
      <w:pPr>
        <w:ind w:left="3666" w:hanging="360"/>
      </w:pPr>
      <w:rPr>
        <w:rFonts w:cs="Times New Roman"/>
      </w:rPr>
    </w:lvl>
    <w:lvl w:ilvl="5" w:tplc="FFFFFFFF" w:tentative="1">
      <w:start w:val="1"/>
      <w:numFmt w:val="lowerRoman"/>
      <w:lvlText w:val="%6."/>
      <w:lvlJc w:val="right"/>
      <w:pPr>
        <w:ind w:left="4386" w:hanging="180"/>
      </w:pPr>
      <w:rPr>
        <w:rFonts w:cs="Times New Roman"/>
      </w:rPr>
    </w:lvl>
    <w:lvl w:ilvl="6" w:tplc="FFFFFFFF" w:tentative="1">
      <w:start w:val="1"/>
      <w:numFmt w:val="decimal"/>
      <w:lvlText w:val="%7."/>
      <w:lvlJc w:val="left"/>
      <w:pPr>
        <w:ind w:left="5106" w:hanging="360"/>
      </w:pPr>
      <w:rPr>
        <w:rFonts w:cs="Times New Roman"/>
      </w:rPr>
    </w:lvl>
    <w:lvl w:ilvl="7" w:tplc="FFFFFFFF" w:tentative="1">
      <w:start w:val="1"/>
      <w:numFmt w:val="lowerLetter"/>
      <w:lvlText w:val="%8."/>
      <w:lvlJc w:val="left"/>
      <w:pPr>
        <w:ind w:left="5826" w:hanging="360"/>
      </w:pPr>
      <w:rPr>
        <w:rFonts w:cs="Times New Roman"/>
      </w:rPr>
    </w:lvl>
    <w:lvl w:ilvl="8" w:tplc="FFFFFFFF" w:tentative="1">
      <w:start w:val="1"/>
      <w:numFmt w:val="lowerRoman"/>
      <w:lvlText w:val="%9."/>
      <w:lvlJc w:val="right"/>
      <w:pPr>
        <w:ind w:left="6546" w:hanging="180"/>
      </w:pPr>
      <w:rPr>
        <w:rFonts w:cs="Times New Roman"/>
      </w:rPr>
    </w:lvl>
  </w:abstractNum>
  <w:abstractNum w:abstractNumId="31" w15:restartNumberingAfterBreak="0">
    <w:nsid w:val="46D1709A"/>
    <w:multiLevelType w:val="multilevel"/>
    <w:tmpl w:val="4ACCCD84"/>
    <w:styleLink w:val="WWNum4"/>
    <w:lvl w:ilvl="0">
      <w:start w:val="3"/>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15:restartNumberingAfterBreak="0">
    <w:nsid w:val="4ACE0180"/>
    <w:multiLevelType w:val="multilevel"/>
    <w:tmpl w:val="15F2533C"/>
    <w:lvl w:ilvl="0">
      <w:start w:val="1"/>
      <w:numFmt w:val="decimal"/>
      <w:lvlText w:val="%1."/>
      <w:lvlJc w:val="left"/>
      <w:pPr>
        <w:ind w:left="720" w:hanging="360"/>
      </w:pPr>
      <w:rPr>
        <w:rFonts w:ascii="Cambria" w:hAnsi="Cambria"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EA43F0D"/>
    <w:multiLevelType w:val="multilevel"/>
    <w:tmpl w:val="3E0492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0441162"/>
    <w:multiLevelType w:val="multilevel"/>
    <w:tmpl w:val="3446E3FC"/>
    <w:styleLink w:val="WWNum7"/>
    <w:lvl w:ilvl="0">
      <w:start w:val="1"/>
      <w:numFmt w:val="decimal"/>
      <w:lvlText w:val="%1)"/>
      <w:lvlJc w:val="left"/>
      <w:rPr>
        <w:b w:val="0"/>
        <w:bCs/>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50702047"/>
    <w:multiLevelType w:val="multilevel"/>
    <w:tmpl w:val="E72AE97C"/>
    <w:styleLink w:val="WWNum17"/>
    <w:lvl w:ilvl="0">
      <w:start w:val="1"/>
      <w:numFmt w:val="decimal"/>
      <w:lvlText w:val="%1."/>
      <w:lvlJc w:val="left"/>
      <w:rPr>
        <w:b w:val="0"/>
        <w:i w:val="0"/>
        <w:sz w:val="24"/>
      </w:rPr>
    </w:lvl>
    <w:lvl w:ilvl="1">
      <w:start w:val="1"/>
      <w:numFmt w:val="decimal"/>
      <w:lvlText w:val="%2)"/>
      <w:lvlJc w:val="left"/>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rPr>
        <w:rFonts w:eastAsia="Times New Roman" w:cs="Times New Roman"/>
      </w:rPr>
    </w:lvl>
    <w:lvl w:ilvl="7">
      <w:start w:val="1"/>
      <w:numFmt w:val="lowerLetter"/>
      <w:lvlText w:val="%1.%2.%3.%4.%5.%6.%7.%8."/>
      <w:lvlJc w:val="left"/>
    </w:lvl>
    <w:lvl w:ilvl="8">
      <w:start w:val="1"/>
      <w:numFmt w:val="lowerRoman"/>
      <w:lvlText w:val="%1.%2.%3.%4.%5.%6.%7.%8.%9."/>
      <w:lvlJc w:val="left"/>
    </w:lvl>
  </w:abstractNum>
  <w:abstractNum w:abstractNumId="36" w15:restartNumberingAfterBreak="0">
    <w:nsid w:val="52D737A0"/>
    <w:multiLevelType w:val="multilevel"/>
    <w:tmpl w:val="5B043A86"/>
    <w:styleLink w:val="WWNum8"/>
    <w:lvl w:ilvl="0">
      <w:start w:val="1"/>
      <w:numFmt w:val="decimal"/>
      <w:lvlText w:val="%1."/>
      <w:lvlJc w:val="left"/>
      <w:rPr>
        <w:b/>
        <w:strike w:val="0"/>
        <w:dstrike w:val="0"/>
        <w:color w:val="00000A"/>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53565107"/>
    <w:multiLevelType w:val="multilevel"/>
    <w:tmpl w:val="6DB4F4D4"/>
    <w:styleLink w:val="WWNum28"/>
    <w:lvl w:ilvl="0">
      <w:start w:val="2"/>
      <w:numFmt w:val="decimal"/>
      <w:lvlText w:val="%1."/>
      <w:lvlJc w:val="left"/>
      <w:rPr>
        <w:b w:val="0"/>
        <w:bCs/>
        <w:strike w:val="0"/>
        <w:dstrike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 w15:restartNumberingAfterBreak="0">
    <w:nsid w:val="53925BAD"/>
    <w:multiLevelType w:val="hybridMultilevel"/>
    <w:tmpl w:val="3C90B9A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5D1528B2"/>
    <w:multiLevelType w:val="multilevel"/>
    <w:tmpl w:val="F9E096A4"/>
    <w:lvl w:ilvl="0">
      <w:start w:val="2"/>
      <w:numFmt w:val="decimal"/>
      <w:lvlText w:val="%1."/>
      <w:lvlJc w:val="left"/>
      <w:rPr>
        <w:rFonts w:ascii="Cambria" w:eastAsia="Cambria" w:hAnsi="Cambria" w:cs="Cambria"/>
        <w:b w:val="0"/>
        <w:bCs w:val="0"/>
        <w:i w:val="0"/>
        <w:iCs w:val="0"/>
        <w:strike w:val="0"/>
        <w:dstrike w:val="0"/>
        <w:color w:val="000000"/>
        <w:spacing w:val="0"/>
        <w:w w:val="100"/>
        <w:position w:val="0"/>
        <w:sz w:val="20"/>
        <w:szCs w:val="20"/>
        <w:u w:val="none"/>
        <w:shd w:val="clear" w:color="auto" w:fill="auto"/>
        <w:vertAlign w:val="baseline"/>
        <w:lang w:val="pl-PL" w:eastAsia="pl-PL" w:bidi="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5D3A3A4B"/>
    <w:multiLevelType w:val="multilevel"/>
    <w:tmpl w:val="1DD038DC"/>
    <w:styleLink w:val="WWNum5"/>
    <w:lvl w:ilvl="0">
      <w:start w:val="1"/>
      <w:numFmt w:val="decimal"/>
      <w:lvlText w:val="%1."/>
      <w:lvlJc w:val="left"/>
      <w:rPr>
        <w:rFonts w:cs="Times New Roman"/>
        <w:b w:val="0"/>
        <w:bCs/>
        <w:i w:val="0"/>
        <w:caps w:val="0"/>
        <w:smallCaps w:val="0"/>
        <w:strike w:val="0"/>
        <w:dstrike w:val="0"/>
        <w:vanish w:val="0"/>
        <w:color w:val="000000"/>
        <w:position w:val="0"/>
        <w:sz w:val="24"/>
        <w:szCs w:val="24"/>
        <w:u w:val="none"/>
        <w:vertAlign w:val="baseli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 w15:restartNumberingAfterBreak="0">
    <w:nsid w:val="5E1E64FF"/>
    <w:multiLevelType w:val="multilevel"/>
    <w:tmpl w:val="CD80580A"/>
    <w:styleLink w:val="WWNum2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 w15:restartNumberingAfterBreak="0">
    <w:nsid w:val="61A5448B"/>
    <w:multiLevelType w:val="multilevel"/>
    <w:tmpl w:val="A9E8CB84"/>
    <w:lvl w:ilvl="0">
      <w:start w:val="1"/>
      <w:numFmt w:val="lowerLetter"/>
      <w:lvlText w:val="%1)"/>
      <w:lvlJc w:val="left"/>
      <w:rPr>
        <w:rFonts w:ascii="Times New Roman" w:eastAsia="Times New Roman" w:hAnsi="Times New Roman" w:cs="Times New Roman"/>
        <w:b w:val="0"/>
        <w:bCs w:val="0"/>
        <w:i w:val="0"/>
        <w:iCs w:val="0"/>
        <w:strike w:val="0"/>
        <w:dstrike w:val="0"/>
        <w:color w:val="000000"/>
        <w:spacing w:val="0"/>
        <w:w w:val="100"/>
        <w:position w:val="0"/>
        <w:sz w:val="22"/>
        <w:szCs w:val="22"/>
        <w:u w:val="none"/>
        <w:shd w:val="clear" w:color="auto" w:fill="auto"/>
        <w:vertAlign w:val="baseline"/>
        <w:lang w:val="pl-PL" w:eastAsia="pl-PL" w:bidi="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15:restartNumberingAfterBreak="0">
    <w:nsid w:val="64085893"/>
    <w:multiLevelType w:val="multilevel"/>
    <w:tmpl w:val="8AA2D41A"/>
    <w:styleLink w:val="WWNum3"/>
    <w:lvl w:ilvl="0">
      <w:start w:val="1"/>
      <w:numFmt w:val="decimal"/>
      <w:lvlText w:val="%1."/>
      <w:lvlJc w:val="left"/>
      <w:rPr>
        <w:b/>
      </w:rPr>
    </w:lvl>
    <w:lvl w:ilvl="1">
      <w:start w:val="1"/>
      <w:numFmt w:val="decimal"/>
      <w:lvlText w:val="%2)"/>
      <w:lvlJc w:val="left"/>
    </w:lvl>
    <w:lvl w:ilvl="2">
      <w:start w:val="1"/>
      <w:numFmt w:val="decimal"/>
      <w:lvlText w:val="%1.%2.%3."/>
      <w:lvlJc w:val="left"/>
      <w:rPr>
        <w:b/>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65E14564"/>
    <w:multiLevelType w:val="multilevel"/>
    <w:tmpl w:val="2F7C08B8"/>
    <w:lvl w:ilvl="0">
      <w:start w:val="2"/>
      <w:numFmt w:val="decimal"/>
      <w:lvlText w:val="%1."/>
      <w:lvlJc w:val="left"/>
      <w:pPr>
        <w:ind w:left="360" w:hanging="360"/>
      </w:pPr>
      <w:rPr>
        <w:rFonts w:ascii="Cambria" w:hAnsi="Cambria" w:hint="default"/>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675B581E"/>
    <w:multiLevelType w:val="multilevel"/>
    <w:tmpl w:val="5D341292"/>
    <w:styleLink w:val="WWNum30"/>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 w15:restartNumberingAfterBreak="0">
    <w:nsid w:val="67C1300E"/>
    <w:multiLevelType w:val="hybridMultilevel"/>
    <w:tmpl w:val="1BF84D9E"/>
    <w:lvl w:ilvl="0" w:tplc="2F8A24C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8B7B4C"/>
    <w:multiLevelType w:val="multilevel"/>
    <w:tmpl w:val="BAF6FF7E"/>
    <w:styleLink w:val="WWNum2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 w15:restartNumberingAfterBreak="0">
    <w:nsid w:val="6C567CBB"/>
    <w:multiLevelType w:val="multilevel"/>
    <w:tmpl w:val="D34A7C9A"/>
    <w:lvl w:ilvl="0">
      <w:start w:val="1"/>
      <w:numFmt w:val="decimal"/>
      <w:lvlText w:val="%1."/>
      <w:lvlJc w:val="left"/>
      <w:pPr>
        <w:ind w:left="1440" w:hanging="360"/>
      </w:pPr>
      <w:rPr>
        <w:b w:val="0"/>
        <w:b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9" w15:restartNumberingAfterBreak="0">
    <w:nsid w:val="70D9166B"/>
    <w:multiLevelType w:val="hybridMultilevel"/>
    <w:tmpl w:val="547C7A9E"/>
    <w:lvl w:ilvl="0" w:tplc="EA5EC8D4">
      <w:start w:val="6"/>
      <w:numFmt w:val="decimal"/>
      <w:lvlText w:val="%1."/>
      <w:lvlJc w:val="left"/>
      <w:pPr>
        <w:ind w:left="1429"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774837"/>
    <w:multiLevelType w:val="hybridMultilevel"/>
    <w:tmpl w:val="B75CF1E8"/>
    <w:lvl w:ilvl="0" w:tplc="C0AAD1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7C6D65"/>
    <w:multiLevelType w:val="multilevel"/>
    <w:tmpl w:val="168090B4"/>
    <w:styleLink w:val="WWNum11"/>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2" w15:restartNumberingAfterBreak="0">
    <w:nsid w:val="7ABC520D"/>
    <w:multiLevelType w:val="multilevel"/>
    <w:tmpl w:val="296A4668"/>
    <w:styleLink w:val="WWNum18"/>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3" w15:restartNumberingAfterBreak="0">
    <w:nsid w:val="7C441855"/>
    <w:multiLevelType w:val="multilevel"/>
    <w:tmpl w:val="4F1EB64E"/>
    <w:styleLink w:val="WWNum19"/>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4" w15:restartNumberingAfterBreak="0">
    <w:nsid w:val="7D9E5885"/>
    <w:multiLevelType w:val="multilevel"/>
    <w:tmpl w:val="7DAEF0FA"/>
    <w:styleLink w:val="WWNum15"/>
    <w:lvl w:ilvl="0">
      <w:start w:val="1"/>
      <w:numFmt w:val="decimal"/>
      <w:lvlText w:val="%1."/>
      <w:lvlJc w:val="left"/>
      <w:rPr>
        <w:b w:val="0"/>
        <w:bCs/>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5" w15:restartNumberingAfterBreak="0">
    <w:nsid w:val="7EA2542A"/>
    <w:multiLevelType w:val="multilevel"/>
    <w:tmpl w:val="415A82BE"/>
    <w:styleLink w:val="WWNum2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6" w15:restartNumberingAfterBreak="0">
    <w:nsid w:val="7F4004A6"/>
    <w:multiLevelType w:val="multilevel"/>
    <w:tmpl w:val="1B68B472"/>
    <w:styleLink w:val="WWNum6"/>
    <w:lvl w:ilvl="0">
      <w:start w:val="1"/>
      <w:numFmt w:val="decimal"/>
      <w:lvlText w:val="%1)"/>
      <w:lvlJc w:val="left"/>
      <w:rPr>
        <w:b w:val="0"/>
        <w:bCs/>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5"/>
  </w:num>
  <w:num w:numId="2">
    <w:abstractNumId w:val="21"/>
  </w:num>
  <w:num w:numId="3">
    <w:abstractNumId w:val="43"/>
  </w:num>
  <w:num w:numId="4">
    <w:abstractNumId w:val="31"/>
  </w:num>
  <w:num w:numId="5">
    <w:abstractNumId w:val="40"/>
  </w:num>
  <w:num w:numId="6">
    <w:abstractNumId w:val="56"/>
  </w:num>
  <w:num w:numId="7">
    <w:abstractNumId w:val="34"/>
  </w:num>
  <w:num w:numId="8">
    <w:abstractNumId w:val="36"/>
  </w:num>
  <w:num w:numId="9">
    <w:abstractNumId w:val="13"/>
  </w:num>
  <w:num w:numId="10">
    <w:abstractNumId w:val="9"/>
  </w:num>
  <w:num w:numId="11">
    <w:abstractNumId w:val="51"/>
    <w:lvlOverride w:ilvl="0">
      <w:lvl w:ilvl="0">
        <w:start w:val="1"/>
        <w:numFmt w:val="decimal"/>
        <w:lvlText w:val="%1."/>
        <w:lvlJc w:val="left"/>
        <w:rPr>
          <w:b w:val="0"/>
          <w:bCs/>
        </w:rPr>
      </w:lvl>
    </w:lvlOverride>
  </w:num>
  <w:num w:numId="12">
    <w:abstractNumId w:val="10"/>
  </w:num>
  <w:num w:numId="13">
    <w:abstractNumId w:val="20"/>
  </w:num>
  <w:num w:numId="14">
    <w:abstractNumId w:val="3"/>
  </w:num>
  <w:num w:numId="15">
    <w:abstractNumId w:val="54"/>
  </w:num>
  <w:num w:numId="16">
    <w:abstractNumId w:val="16"/>
  </w:num>
  <w:num w:numId="17">
    <w:abstractNumId w:val="35"/>
  </w:num>
  <w:num w:numId="18">
    <w:abstractNumId w:val="52"/>
  </w:num>
  <w:num w:numId="19">
    <w:abstractNumId w:val="53"/>
  </w:num>
  <w:num w:numId="20">
    <w:abstractNumId w:val="19"/>
  </w:num>
  <w:num w:numId="21">
    <w:abstractNumId w:val="55"/>
  </w:num>
  <w:num w:numId="22">
    <w:abstractNumId w:val="41"/>
  </w:num>
  <w:num w:numId="23">
    <w:abstractNumId w:val="7"/>
  </w:num>
  <w:num w:numId="24">
    <w:abstractNumId w:val="23"/>
  </w:num>
  <w:num w:numId="25">
    <w:abstractNumId w:val="24"/>
  </w:num>
  <w:num w:numId="26">
    <w:abstractNumId w:val="47"/>
  </w:num>
  <w:num w:numId="27">
    <w:abstractNumId w:val="29"/>
  </w:num>
  <w:num w:numId="28">
    <w:abstractNumId w:val="37"/>
  </w:num>
  <w:num w:numId="29">
    <w:abstractNumId w:val="12"/>
  </w:num>
  <w:num w:numId="30">
    <w:abstractNumId w:val="45"/>
  </w:num>
  <w:num w:numId="31">
    <w:abstractNumId w:val="4"/>
  </w:num>
  <w:num w:numId="32">
    <w:abstractNumId w:val="11"/>
  </w:num>
  <w:num w:numId="33">
    <w:abstractNumId w:val="39"/>
  </w:num>
  <w:num w:numId="34">
    <w:abstractNumId w:val="48"/>
  </w:num>
  <w:num w:numId="35">
    <w:abstractNumId w:val="21"/>
    <w:lvlOverride w:ilvl="0">
      <w:startOverride w:val="1"/>
    </w:lvlOverride>
  </w:num>
  <w:num w:numId="36">
    <w:abstractNumId w:val="28"/>
  </w:num>
  <w:num w:numId="37">
    <w:abstractNumId w:val="27"/>
  </w:num>
  <w:num w:numId="38">
    <w:abstractNumId w:val="56"/>
    <w:lvlOverride w:ilvl="0">
      <w:startOverride w:val="1"/>
    </w:lvlOverride>
  </w:num>
  <w:num w:numId="39">
    <w:abstractNumId w:val="34"/>
    <w:lvlOverride w:ilvl="0">
      <w:startOverride w:val="1"/>
    </w:lvlOverride>
  </w:num>
  <w:num w:numId="40">
    <w:abstractNumId w:val="32"/>
  </w:num>
  <w:num w:numId="41">
    <w:abstractNumId w:val="33"/>
  </w:num>
  <w:num w:numId="42">
    <w:abstractNumId w:val="25"/>
  </w:num>
  <w:num w:numId="43">
    <w:abstractNumId w:val="44"/>
  </w:num>
  <w:num w:numId="44">
    <w:abstractNumId w:val="6"/>
  </w:num>
  <w:num w:numId="45">
    <w:abstractNumId w:val="1"/>
  </w:num>
  <w:num w:numId="46">
    <w:abstractNumId w:val="42"/>
  </w:num>
  <w:num w:numId="47">
    <w:abstractNumId w:val="26"/>
  </w:num>
  <w:num w:numId="48">
    <w:abstractNumId w:val="18"/>
  </w:num>
  <w:num w:numId="49">
    <w:abstractNumId w:val="46"/>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1"/>
  </w:num>
  <w:num w:numId="52">
    <w:abstractNumId w:val="17"/>
  </w:num>
  <w:num w:numId="53">
    <w:abstractNumId w:val="50"/>
  </w:num>
  <w:num w:numId="54">
    <w:abstractNumId w:val="49"/>
  </w:num>
  <w:num w:numId="55">
    <w:abstractNumId w:val="8"/>
  </w:num>
  <w:num w:numId="56">
    <w:abstractNumId w:val="30"/>
  </w:num>
  <w:num w:numId="57">
    <w:abstractNumId w:val="38"/>
  </w:num>
  <w:num w:numId="58">
    <w:abstractNumId w:val="14"/>
  </w:num>
  <w:num w:numId="59">
    <w:abstractNumId w:val="2"/>
  </w:num>
  <w:num w:numId="60">
    <w:abstractNumId w:val="22"/>
  </w:num>
  <w:num w:numId="61">
    <w:abstractNumId w:val="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348"/>
    <w:rsid w:val="000301A5"/>
    <w:rsid w:val="000653E1"/>
    <w:rsid w:val="00075750"/>
    <w:rsid w:val="000D221B"/>
    <w:rsid w:val="001561FC"/>
    <w:rsid w:val="001A2639"/>
    <w:rsid w:val="00257151"/>
    <w:rsid w:val="00301E17"/>
    <w:rsid w:val="00304C7D"/>
    <w:rsid w:val="00351CE1"/>
    <w:rsid w:val="003B3678"/>
    <w:rsid w:val="003E6D14"/>
    <w:rsid w:val="00456B6E"/>
    <w:rsid w:val="005A0090"/>
    <w:rsid w:val="00697DD3"/>
    <w:rsid w:val="006B2B96"/>
    <w:rsid w:val="00727964"/>
    <w:rsid w:val="007F7FC0"/>
    <w:rsid w:val="008241F3"/>
    <w:rsid w:val="0088351E"/>
    <w:rsid w:val="008D456D"/>
    <w:rsid w:val="00961947"/>
    <w:rsid w:val="00A74348"/>
    <w:rsid w:val="00A74C5F"/>
    <w:rsid w:val="00A949AD"/>
    <w:rsid w:val="00AD670B"/>
    <w:rsid w:val="00AF15B7"/>
    <w:rsid w:val="00B148AD"/>
    <w:rsid w:val="00B55304"/>
    <w:rsid w:val="00C27A5E"/>
    <w:rsid w:val="00C92D75"/>
    <w:rsid w:val="00CA5F06"/>
    <w:rsid w:val="00CB5EDA"/>
    <w:rsid w:val="00D2349A"/>
    <w:rsid w:val="00E165F8"/>
    <w:rsid w:val="00E242A9"/>
    <w:rsid w:val="00E26F1E"/>
    <w:rsid w:val="00EC63C8"/>
    <w:rsid w:val="00F655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8B61E"/>
  <w15:docId w15:val="{391FFD86-E3F3-4E8A-8485-976A8C93A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F"/>
        <w:kern w:val="3"/>
        <w:sz w:val="22"/>
        <w:szCs w:val="22"/>
        <w:lang w:val="pl-PL"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uiPriority w:val="99"/>
    <w:qFormat/>
    <w:pPr>
      <w:widowControl/>
      <w:suppressAutoHyphens/>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Stopka">
    <w:name w:val="footer"/>
    <w:basedOn w:val="Normalny"/>
    <w:pPr>
      <w:tabs>
        <w:tab w:val="center" w:pos="4536"/>
        <w:tab w:val="right" w:pos="9072"/>
      </w:tabs>
      <w:spacing w:after="0" w:line="240" w:lineRule="auto"/>
    </w:pPr>
  </w:style>
  <w:style w:type="paragraph" w:styleId="Tekstkomentarza">
    <w:name w:val="annotation text"/>
    <w:basedOn w:val="Standard"/>
    <w:pPr>
      <w:spacing w:after="0" w:line="240" w:lineRule="auto"/>
    </w:pPr>
    <w:rPr>
      <w:rFonts w:ascii="Times New Roman" w:eastAsia="Times New Roman" w:hAnsi="Times New Roman" w:cs="Times New Roman"/>
      <w:sz w:val="20"/>
      <w:szCs w:val="20"/>
      <w:lang w:val="en-US" w:eastAsia="pl-PL"/>
    </w:rPr>
  </w:style>
  <w:style w:type="paragraph" w:styleId="Tekstdymka">
    <w:name w:val="Balloon Text"/>
    <w:basedOn w:val="Standard"/>
    <w:pPr>
      <w:spacing w:after="0" w:line="240" w:lineRule="auto"/>
    </w:pPr>
    <w:rPr>
      <w:rFonts w:ascii="Tahoma" w:hAnsi="Tahoma" w:cs="Tahoma"/>
      <w:sz w:val="16"/>
      <w:szCs w:val="16"/>
    </w:rPr>
  </w:style>
  <w:style w:type="paragraph" w:styleId="Bezodstpw">
    <w:name w:val="No Spacing"/>
    <w:pPr>
      <w:widowControl/>
      <w:suppressAutoHyphens/>
      <w:spacing w:after="0" w:line="240" w:lineRule="auto"/>
    </w:pPr>
  </w:style>
  <w:style w:type="paragraph" w:styleId="Akapitzlist">
    <w:name w:val="List Paragraph"/>
    <w:aliases w:val="Akapit z listą BS"/>
    <w:basedOn w:val="Standard"/>
    <w:uiPriority w:val="34"/>
    <w:qFormat/>
    <w:pPr>
      <w:ind w:left="720"/>
    </w:pPr>
  </w:style>
  <w:style w:type="paragraph" w:styleId="Tekstpodstawowywcity2">
    <w:name w:val="Body Text Indent 2"/>
    <w:basedOn w:val="Standard"/>
    <w:pPr>
      <w:spacing w:after="0" w:line="240" w:lineRule="auto"/>
      <w:ind w:left="360"/>
      <w:jc w:val="both"/>
    </w:pPr>
    <w:rPr>
      <w:rFonts w:ascii="Times New Roman" w:eastAsia="Times New Roman" w:hAnsi="Times New Roman" w:cs="Times New Roman"/>
      <w:sz w:val="24"/>
      <w:szCs w:val="20"/>
    </w:rPr>
  </w:style>
  <w:style w:type="paragraph" w:styleId="Tematkomentarza">
    <w:name w:val="annotation subject"/>
    <w:basedOn w:val="Tekstkomentarza"/>
    <w:pPr>
      <w:overflowPunct w:val="0"/>
      <w:spacing w:after="200"/>
    </w:pPr>
    <w:rPr>
      <w:rFonts w:ascii="Calibri" w:hAnsi="Calibri" w:cs="F"/>
      <w:b/>
      <w:bCs/>
      <w:lang w:val="pl-PL" w:eastAsia="en-US"/>
    </w:rPr>
  </w:style>
  <w:style w:type="character" w:customStyle="1" w:styleId="StopkaZnak">
    <w:name w:val="Stopka Znak"/>
    <w:basedOn w:val="Domylnaczcionkaakapitu"/>
    <w:rPr>
      <w:rFonts w:ascii="Times New Roman" w:eastAsia="Times New Roman" w:hAnsi="Times New Roman" w:cs="Times New Roman"/>
      <w:sz w:val="20"/>
      <w:szCs w:val="20"/>
      <w:lang w:val="en-US" w:eastAsia="pl-PL"/>
    </w:rPr>
  </w:style>
  <w:style w:type="character" w:styleId="Numerstrony">
    <w:name w:val="page number"/>
    <w:basedOn w:val="Domylnaczcionkaakapitu"/>
  </w:style>
  <w:style w:type="character" w:styleId="Odwoaniedokomentarza">
    <w:name w:val="annotation reference"/>
    <w:rPr>
      <w:sz w:val="16"/>
      <w:szCs w:val="16"/>
    </w:rPr>
  </w:style>
  <w:style w:type="character" w:customStyle="1" w:styleId="TekstkomentarzaZnak">
    <w:name w:val="Tekst komentarza Znak"/>
    <w:basedOn w:val="Domylnaczcionkaakapitu"/>
    <w:rPr>
      <w:rFonts w:ascii="Times New Roman" w:eastAsia="Times New Roman" w:hAnsi="Times New Roman" w:cs="Times New Roman"/>
      <w:sz w:val="20"/>
      <w:szCs w:val="20"/>
      <w:lang w:val="en-US" w:eastAsia="pl-PL"/>
    </w:rPr>
  </w:style>
  <w:style w:type="character" w:customStyle="1" w:styleId="TekstdymkaZnak">
    <w:name w:val="Tekst dymka Znak"/>
    <w:basedOn w:val="Domylnaczcionkaakapitu"/>
    <w:rPr>
      <w:rFonts w:ascii="Tahoma" w:hAnsi="Tahoma" w:cs="Tahoma"/>
      <w:sz w:val="16"/>
      <w:szCs w:val="16"/>
    </w:rPr>
  </w:style>
  <w:style w:type="character" w:customStyle="1" w:styleId="Tekstpodstawowywcity2Znak">
    <w:name w:val="Tekst podstawowy wcięty 2 Znak"/>
    <w:basedOn w:val="Domylnaczcionkaakapitu"/>
    <w:rPr>
      <w:rFonts w:ascii="Times New Roman" w:eastAsia="Times New Roman" w:hAnsi="Times New Roman" w:cs="Times New Roman"/>
      <w:sz w:val="24"/>
      <w:szCs w:val="20"/>
    </w:rPr>
  </w:style>
  <w:style w:type="character" w:customStyle="1" w:styleId="TematkomentarzaZnak">
    <w:name w:val="Temat komentarza Znak"/>
    <w:basedOn w:val="TekstkomentarzaZnak"/>
    <w:rPr>
      <w:rFonts w:ascii="Times New Roman" w:eastAsia="Times New Roman" w:hAnsi="Times New Roman" w:cs="Times New Roman"/>
      <w:b/>
      <w:bCs/>
      <w:sz w:val="20"/>
      <w:szCs w:val="20"/>
      <w:lang w:val="en-US" w:eastAsia="pl-PL"/>
    </w:rPr>
  </w:style>
  <w:style w:type="character" w:customStyle="1" w:styleId="ListLabel1">
    <w:name w:val="ListLabel 1"/>
    <w:rPr>
      <w:rFonts w:eastAsia="Calibri" w:cs="Times New Roman"/>
      <w:b/>
    </w:rPr>
  </w:style>
  <w:style w:type="character" w:customStyle="1" w:styleId="ListLabel2">
    <w:name w:val="ListLabel 2"/>
    <w:rPr>
      <w:b/>
      <w:strike w:val="0"/>
      <w:dstrike w:val="0"/>
      <w:color w:val="00000A"/>
      <w:u w:val="none"/>
    </w:rPr>
  </w:style>
  <w:style w:type="character" w:customStyle="1" w:styleId="ListLabel3">
    <w:name w:val="ListLabel 3"/>
    <w:rPr>
      <w:b/>
    </w:rPr>
  </w:style>
  <w:style w:type="character" w:customStyle="1" w:styleId="ListLabel4">
    <w:name w:val="ListLabel 4"/>
    <w:rPr>
      <w:rFonts w:cs="Times New Roman"/>
    </w:rPr>
  </w:style>
  <w:style w:type="character" w:customStyle="1" w:styleId="ListLabel5">
    <w:name w:val="ListLabel 5"/>
    <w:rPr>
      <w:rFonts w:cs="Times New Roman"/>
      <w:b/>
      <w:i w:val="0"/>
      <w:caps w:val="0"/>
      <w:smallCaps w:val="0"/>
      <w:strike w:val="0"/>
      <w:dstrike w:val="0"/>
      <w:vanish w:val="0"/>
      <w:color w:val="000000"/>
      <w:position w:val="0"/>
      <w:sz w:val="24"/>
      <w:szCs w:val="24"/>
      <w:u w:val="none"/>
      <w:vertAlign w:val="baseline"/>
    </w:rPr>
  </w:style>
  <w:style w:type="character" w:customStyle="1" w:styleId="ListLabel6">
    <w:name w:val="ListLabel 6"/>
    <w:rPr>
      <w:b/>
      <w:color w:val="00000A"/>
    </w:rPr>
  </w:style>
  <w:style w:type="character" w:customStyle="1" w:styleId="ListLabel7">
    <w:name w:val="ListLabel 7"/>
    <w:rPr>
      <w:color w:val="00000A"/>
    </w:rPr>
  </w:style>
  <w:style w:type="character" w:customStyle="1" w:styleId="ListLabel8">
    <w:name w:val="ListLabel 8"/>
    <w:rPr>
      <w:b w:val="0"/>
    </w:rPr>
  </w:style>
  <w:style w:type="character" w:customStyle="1" w:styleId="ListLabel9">
    <w:name w:val="ListLabel 9"/>
    <w:rPr>
      <w:b w:val="0"/>
      <w:i w:val="0"/>
      <w:sz w:val="24"/>
    </w:rPr>
  </w:style>
  <w:style w:type="character" w:customStyle="1" w:styleId="ListLabel10">
    <w:name w:val="ListLabel 10"/>
    <w:rPr>
      <w:rFonts w:eastAsia="Times New Roman" w:cs="Times New Roman"/>
    </w:rPr>
  </w:style>
  <w:style w:type="character" w:customStyle="1" w:styleId="ListLabel11">
    <w:name w:val="ListLabel 11"/>
    <w:rPr>
      <w:strike w:val="0"/>
      <w:dstrike w:val="0"/>
      <w:color w:val="00000A"/>
    </w:rPr>
  </w:style>
  <w:style w:type="character" w:customStyle="1" w:styleId="ListLabel12">
    <w:name w:val="ListLabel 12"/>
    <w:rPr>
      <w:b/>
      <w:strike w:val="0"/>
      <w:dstrike w:val="0"/>
      <w:color w:val="00000A"/>
    </w:rPr>
  </w:style>
  <w:style w:type="character" w:customStyle="1" w:styleId="StopkaZnak1">
    <w:name w:val="Stopka Znak1"/>
    <w:basedOn w:val="Domylnaczcionkaakapitu"/>
  </w:style>
  <w:style w:type="character" w:customStyle="1" w:styleId="BezodstpwZnak">
    <w:name w:val="Bez odstępów Znak"/>
  </w:style>
  <w:style w:type="paragraph" w:customStyle="1" w:styleId="ST">
    <w:name w:val="ST"/>
    <w:basedOn w:val="Normalny"/>
    <w:pPr>
      <w:widowControl/>
      <w:suppressAutoHyphens w:val="0"/>
      <w:spacing w:after="0" w:line="240" w:lineRule="auto"/>
      <w:jc w:val="center"/>
      <w:textAlignment w:val="auto"/>
      <w:outlineLvl w:val="0"/>
    </w:pPr>
    <w:rPr>
      <w:rFonts w:ascii="Arial" w:eastAsia="Calibri" w:hAnsi="Arial" w:cs="Times New Roman"/>
      <w:b/>
      <w:bCs/>
      <w:kern w:val="0"/>
    </w:rPr>
  </w:style>
  <w:style w:type="character" w:customStyle="1" w:styleId="STZnak">
    <w:name w:val="ST Znak"/>
    <w:rPr>
      <w:rFonts w:ascii="Arial" w:eastAsia="Calibri" w:hAnsi="Arial" w:cs="Times New Roman"/>
      <w:b/>
      <w:bCs/>
      <w:kern w:val="0"/>
    </w:rPr>
  </w:style>
  <w:style w:type="paragraph" w:styleId="Spistreci1">
    <w:name w:val="toc 1"/>
    <w:basedOn w:val="Normalny"/>
    <w:next w:val="Normalny"/>
    <w:autoRedefine/>
    <w:pPr>
      <w:widowControl/>
      <w:tabs>
        <w:tab w:val="right" w:leader="dot" w:pos="9628"/>
      </w:tabs>
      <w:suppressAutoHyphens w:val="0"/>
      <w:spacing w:after="0" w:line="240" w:lineRule="auto"/>
      <w:textAlignment w:val="auto"/>
    </w:pPr>
    <w:rPr>
      <w:rFonts w:ascii="Arial" w:eastAsia="Calibri" w:hAnsi="Arial" w:cs="Arial"/>
      <w:bCs/>
      <w:kern w:val="0"/>
      <w:sz w:val="24"/>
    </w:rPr>
  </w:style>
  <w:style w:type="character" w:customStyle="1" w:styleId="AkapitzlistZnak">
    <w:name w:val="Akapit z listą Znak"/>
    <w:aliases w:val="Akapit z listą BS Znak"/>
    <w:uiPriority w:val="34"/>
    <w:qFormat/>
  </w:style>
  <w:style w:type="character" w:customStyle="1" w:styleId="Teksttreci">
    <w:name w:val="Tekst treści_"/>
    <w:basedOn w:val="Domylnaczcionkaakapitu"/>
    <w:rPr>
      <w:rFonts w:ascii="Cambria" w:eastAsia="Cambria" w:hAnsi="Cambria" w:cs="Cambria"/>
    </w:rPr>
  </w:style>
  <w:style w:type="paragraph" w:customStyle="1" w:styleId="Teksttreci0">
    <w:name w:val="Tekst treści"/>
    <w:basedOn w:val="Normalny"/>
    <w:pPr>
      <w:suppressAutoHyphens w:val="0"/>
      <w:spacing w:after="0" w:line="240" w:lineRule="auto"/>
      <w:textAlignment w:val="auto"/>
    </w:pPr>
    <w:rPr>
      <w:rFonts w:ascii="Cambria" w:eastAsia="Cambria" w:hAnsi="Cambria" w:cs="Cambria"/>
    </w:rPr>
  </w:style>
  <w:style w:type="character" w:customStyle="1" w:styleId="Stopka0">
    <w:name w:val="Stopka_"/>
    <w:basedOn w:val="Domylnaczcionkaakapitu"/>
    <w:rPr>
      <w:rFonts w:ascii="Cambria" w:eastAsia="Cambria" w:hAnsi="Cambria" w:cs="Cambria"/>
      <w:sz w:val="18"/>
      <w:szCs w:val="18"/>
    </w:rPr>
  </w:style>
  <w:style w:type="paragraph" w:customStyle="1" w:styleId="Stopka1">
    <w:name w:val="Stopka1"/>
    <w:basedOn w:val="Normalny"/>
    <w:pPr>
      <w:suppressAutoHyphens w:val="0"/>
      <w:spacing w:after="0" w:line="240" w:lineRule="auto"/>
      <w:textAlignment w:val="auto"/>
    </w:pPr>
    <w:rPr>
      <w:rFonts w:ascii="Cambria" w:eastAsia="Cambria" w:hAnsi="Cambria" w:cs="Cambria"/>
      <w:sz w:val="18"/>
      <w:szCs w:val="18"/>
    </w:rPr>
  </w:style>
  <w:style w:type="character" w:customStyle="1" w:styleId="Nagwek1">
    <w:name w:val="Nagłówek #1_"/>
    <w:basedOn w:val="Domylnaczcionkaakapitu"/>
    <w:rPr>
      <w:rFonts w:ascii="Cambria" w:eastAsia="Cambria" w:hAnsi="Cambria" w:cs="Cambria"/>
      <w:b/>
      <w:bCs/>
    </w:rPr>
  </w:style>
  <w:style w:type="paragraph" w:customStyle="1" w:styleId="Nagwek10">
    <w:name w:val="Nagłówek #1"/>
    <w:basedOn w:val="Normalny"/>
    <w:pPr>
      <w:suppressAutoHyphens w:val="0"/>
      <w:spacing w:after="80" w:line="240" w:lineRule="auto"/>
      <w:jc w:val="center"/>
      <w:textAlignment w:val="auto"/>
      <w:outlineLvl w:val="0"/>
    </w:pPr>
    <w:rPr>
      <w:rFonts w:ascii="Cambria" w:eastAsia="Cambria" w:hAnsi="Cambria" w:cs="Cambria"/>
      <w:b/>
      <w:bCs/>
    </w:rPr>
  </w:style>
  <w:style w:type="paragraph" w:styleId="Tekstpodstawowywcity3">
    <w:name w:val="Body Text Indent 3"/>
    <w:basedOn w:val="Normalny"/>
    <w:pPr>
      <w:widowControl/>
      <w:suppressAutoHyphens w:val="0"/>
      <w:spacing w:after="120" w:line="240" w:lineRule="auto"/>
      <w:ind w:left="283"/>
      <w:textAlignment w:val="auto"/>
    </w:pPr>
    <w:rPr>
      <w:rFonts w:ascii="Times New Roman" w:eastAsia="Times New Roman" w:hAnsi="Times New Roman" w:cs="Times New Roman"/>
      <w:kern w:val="0"/>
      <w:sz w:val="16"/>
      <w:szCs w:val="16"/>
    </w:rPr>
  </w:style>
  <w:style w:type="character" w:customStyle="1" w:styleId="Tekstpodstawowywcity3Znak">
    <w:name w:val="Tekst podstawowy wcięty 3 Znak"/>
    <w:basedOn w:val="Domylnaczcionkaakapitu"/>
    <w:rPr>
      <w:rFonts w:ascii="Times New Roman" w:eastAsia="Times New Roman" w:hAnsi="Times New Roman" w:cs="Times New Roman"/>
      <w:kern w:val="0"/>
      <w:sz w:val="16"/>
      <w:szCs w:val="16"/>
    </w:rPr>
  </w:style>
  <w:style w:type="paragraph" w:customStyle="1" w:styleId="Style5">
    <w:name w:val="Style5"/>
    <w:basedOn w:val="Normalny"/>
    <w:pPr>
      <w:suppressAutoHyphens w:val="0"/>
      <w:autoSpaceDE w:val="0"/>
      <w:spacing w:after="0" w:line="278" w:lineRule="exact"/>
      <w:ind w:hanging="312"/>
      <w:textAlignment w:val="auto"/>
    </w:pPr>
    <w:rPr>
      <w:rFonts w:ascii="Times New Roman" w:eastAsia="Times New Roman" w:hAnsi="Times New Roman" w:cs="Times New Roman"/>
      <w:kern w:val="0"/>
      <w:sz w:val="24"/>
      <w:szCs w:val="24"/>
      <w:lang w:eastAsia="pl-PL"/>
    </w:rPr>
  </w:style>
  <w:style w:type="character" w:customStyle="1" w:styleId="FontStyle23">
    <w:name w:val="Font Style23"/>
    <w:rPr>
      <w:rFonts w:ascii="Times New Roman" w:hAnsi="Times New Roman"/>
      <w:sz w:val="22"/>
    </w:rPr>
  </w:style>
  <w:style w:type="paragraph" w:styleId="Nagwek">
    <w:name w:val="header"/>
    <w:basedOn w:val="Normalny"/>
    <w:pPr>
      <w:tabs>
        <w:tab w:val="center" w:pos="4536"/>
        <w:tab w:val="right" w:pos="9072"/>
      </w:tabs>
      <w:spacing w:after="0" w:line="240" w:lineRule="auto"/>
    </w:pPr>
  </w:style>
  <w:style w:type="character" w:customStyle="1" w:styleId="NagwekZnak">
    <w:name w:val="Nagłówek Znak"/>
    <w:basedOn w:val="Domylnaczcionkaakapitu"/>
  </w:style>
  <w:style w:type="character" w:customStyle="1" w:styleId="TytuZnak">
    <w:name w:val="Tytuł Znak"/>
    <w:aliases w:val="Znak Znak"/>
    <w:basedOn w:val="Domylnaczcionkaakapitu"/>
    <w:link w:val="Tytu"/>
    <w:uiPriority w:val="99"/>
    <w:locked/>
    <w:rsid w:val="00EC63C8"/>
    <w:rPr>
      <w:rFonts w:ascii="Times New Roman" w:eastAsia="Times New Roman" w:hAnsi="Times New Roman" w:cs="Times New Roman"/>
      <w:b/>
      <w:sz w:val="28"/>
      <w:szCs w:val="20"/>
    </w:rPr>
  </w:style>
  <w:style w:type="paragraph" w:styleId="Tytu">
    <w:name w:val="Title"/>
    <w:aliases w:val="Znak"/>
    <w:basedOn w:val="Normalny"/>
    <w:link w:val="TytuZnak"/>
    <w:uiPriority w:val="99"/>
    <w:qFormat/>
    <w:rsid w:val="00EC63C8"/>
    <w:pPr>
      <w:widowControl/>
      <w:suppressAutoHyphens w:val="0"/>
      <w:autoSpaceDN/>
      <w:spacing w:after="0" w:line="240" w:lineRule="auto"/>
      <w:jc w:val="center"/>
      <w:textAlignment w:val="auto"/>
    </w:pPr>
    <w:rPr>
      <w:rFonts w:ascii="Times New Roman" w:eastAsia="Times New Roman" w:hAnsi="Times New Roman" w:cs="Times New Roman"/>
      <w:b/>
      <w:sz w:val="28"/>
      <w:szCs w:val="20"/>
    </w:rPr>
  </w:style>
  <w:style w:type="character" w:customStyle="1" w:styleId="TytuZnak1">
    <w:name w:val="Tytuł Znak1"/>
    <w:basedOn w:val="Domylnaczcionkaakapitu"/>
    <w:uiPriority w:val="10"/>
    <w:rsid w:val="00EC63C8"/>
    <w:rPr>
      <w:rFonts w:asciiTheme="majorHAnsi" w:eastAsiaTheme="majorEastAsia" w:hAnsiTheme="majorHAnsi" w:cstheme="majorBidi"/>
      <w:spacing w:val="-10"/>
      <w:kern w:val="28"/>
      <w:sz w:val="56"/>
      <w:szCs w:val="56"/>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5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Biecalista1">
    <w:name w:val="Bieżąca lista1"/>
    <w:uiPriority w:val="99"/>
    <w:rsid w:val="008D456D"/>
    <w:pPr>
      <w:numPr>
        <w:numId w:val="6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73868">
      <w:bodyDiv w:val="1"/>
      <w:marLeft w:val="0"/>
      <w:marRight w:val="0"/>
      <w:marTop w:val="0"/>
      <w:marBottom w:val="0"/>
      <w:divBdr>
        <w:top w:val="none" w:sz="0" w:space="0" w:color="auto"/>
        <w:left w:val="none" w:sz="0" w:space="0" w:color="auto"/>
        <w:bottom w:val="none" w:sz="0" w:space="0" w:color="auto"/>
        <w:right w:val="none" w:sz="0" w:space="0" w:color="auto"/>
      </w:divBdr>
    </w:div>
    <w:div w:id="1166288575">
      <w:bodyDiv w:val="1"/>
      <w:marLeft w:val="0"/>
      <w:marRight w:val="0"/>
      <w:marTop w:val="0"/>
      <w:marBottom w:val="0"/>
      <w:divBdr>
        <w:top w:val="none" w:sz="0" w:space="0" w:color="auto"/>
        <w:left w:val="none" w:sz="0" w:space="0" w:color="auto"/>
        <w:bottom w:val="none" w:sz="0" w:space="0" w:color="auto"/>
        <w:right w:val="none" w:sz="0" w:space="0" w:color="auto"/>
      </w:divBdr>
    </w:div>
    <w:div w:id="1684286916">
      <w:bodyDiv w:val="1"/>
      <w:marLeft w:val="0"/>
      <w:marRight w:val="0"/>
      <w:marTop w:val="0"/>
      <w:marBottom w:val="0"/>
      <w:divBdr>
        <w:top w:val="none" w:sz="0" w:space="0" w:color="auto"/>
        <w:left w:val="none" w:sz="0" w:space="0" w:color="auto"/>
        <w:bottom w:val="none" w:sz="0" w:space="0" w:color="auto"/>
        <w:right w:val="none" w:sz="0" w:space="0" w:color="auto"/>
      </w:divBdr>
    </w:div>
    <w:div w:id="1946234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B5063-0265-493F-B049-3E977402E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3255</Words>
  <Characters>19531</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Alojzy Jakóbik</dc:creator>
  <cp:lastModifiedBy>Użytkownik</cp:lastModifiedBy>
  <cp:revision>7</cp:revision>
  <cp:lastPrinted>2023-01-17T12:44:00Z</cp:lastPrinted>
  <dcterms:created xsi:type="dcterms:W3CDTF">2024-11-08T12:56:00Z</dcterms:created>
  <dcterms:modified xsi:type="dcterms:W3CDTF">2024-11-14T07:42:00Z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