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FA5" w:rsidRPr="00D616EB" w:rsidRDefault="00D61FA5" w:rsidP="00D61FA5">
      <w:pPr>
        <w:spacing w:after="0" w:line="240" w:lineRule="auto"/>
        <w:ind w:left="6024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Załącznik nr</w:t>
      </w:r>
      <w:r w:rsidRPr="00D616EB">
        <w:rPr>
          <w:rFonts w:ascii="Times New Roman" w:eastAsia="Times New Roman" w:hAnsi="Times New Roman" w:cs="Times New Roman"/>
          <w:b/>
          <w:lang w:eastAsia="pl-PL"/>
        </w:rPr>
        <w:t xml:space="preserve"> 7</w:t>
      </w:r>
    </w:p>
    <w:p w:rsidR="00D61FA5" w:rsidRPr="00D616EB" w:rsidRDefault="00D61FA5" w:rsidP="00D61FA5">
      <w:pPr>
        <w:spacing w:after="0" w:line="240" w:lineRule="auto"/>
        <w:ind w:left="5676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616EB">
        <w:rPr>
          <w:rFonts w:ascii="Times New Roman" w:eastAsia="Times New Roman" w:hAnsi="Times New Roman" w:cs="Times New Roman"/>
          <w:b/>
          <w:lang w:eastAsia="pl-PL"/>
        </w:rPr>
        <w:t xml:space="preserve">Załącznik nr 2 do umowy  </w:t>
      </w:r>
    </w:p>
    <w:p w:rsidR="00D61FA5" w:rsidRPr="00D616EB" w:rsidRDefault="00D61FA5" w:rsidP="00D61FA5">
      <w:pPr>
        <w:spacing w:after="0" w:line="240" w:lineRule="auto"/>
        <w:ind w:left="5676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61FA5" w:rsidRPr="00D616EB" w:rsidRDefault="00D61FA5" w:rsidP="00D61FA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616EB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</w:t>
      </w:r>
      <w:r w:rsidRPr="00D616EB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D616EB">
        <w:rPr>
          <w:rFonts w:ascii="Times New Roman" w:eastAsia="Times New Roman" w:hAnsi="Times New Roman" w:cs="Times New Roman"/>
          <w:color w:val="000000"/>
          <w:lang w:eastAsia="pl-PL"/>
        </w:rPr>
        <w:tab/>
        <w:t xml:space="preserve">             </w:t>
      </w:r>
      <w:r w:rsidRPr="00D616EB">
        <w:rPr>
          <w:rFonts w:ascii="Times New Roman" w:eastAsia="Times New Roman" w:hAnsi="Times New Roman" w:cs="Times New Roman"/>
          <w:lang w:eastAsia="pl-PL"/>
        </w:rPr>
        <w:t>…………………….., dn. …………………..</w:t>
      </w:r>
    </w:p>
    <w:p w:rsidR="00D61FA5" w:rsidRPr="00232630" w:rsidRDefault="00D61FA5" w:rsidP="00D61FA5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232630">
        <w:rPr>
          <w:rFonts w:ascii="Times New Roman" w:hAnsi="Times New Roman" w:cs="Times New Roman"/>
          <w:sz w:val="20"/>
          <w:szCs w:val="20"/>
        </w:rPr>
        <w:t>pełna nazwa (firma)  i adres Wykonawcy(ów)</w:t>
      </w:r>
    </w:p>
    <w:p w:rsidR="00D61FA5" w:rsidRPr="00D616EB" w:rsidRDefault="00D61FA5" w:rsidP="00D61F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616EB">
        <w:rPr>
          <w:rFonts w:ascii="Times New Roman" w:eastAsia="Times New Roman" w:hAnsi="Times New Roman" w:cs="Times New Roman"/>
          <w:b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CENY JEDNOSTKOWE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pl-PL"/>
        </w:rPr>
        <w:t xml:space="preserve">wykazu </w:t>
      </w:r>
      <w:r w:rsidRPr="00D616E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ROBÓT na realizację:</w:t>
      </w:r>
    </w:p>
    <w:p w:rsidR="00D61FA5" w:rsidRDefault="00D61FA5" w:rsidP="00D61FA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990FD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„Remonty instalacji elektrycznych w budynkach i lokalach mieszkalnych stanowiących zasób komunalny,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br/>
      </w:r>
      <w:r w:rsidRPr="00990FD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zarządzany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990FD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i administrowany przez Zakład Gospodarki Mieszkaniowej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br/>
      </w:r>
      <w:r w:rsidRPr="00990FD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Towarzystwo Budownictwa Społecznego w Częstochowie Spółka z o.o.”</w:t>
      </w:r>
    </w:p>
    <w:p w:rsidR="00D61FA5" w:rsidRDefault="00D61FA5" w:rsidP="00D61FA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D61FA5" w:rsidRDefault="00D61FA5" w:rsidP="00D61FA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D616EB">
        <w:rPr>
          <w:rFonts w:ascii="Times New Roman" w:eastAsia="Times New Roman" w:hAnsi="Times New Roman" w:cs="Times New Roman"/>
          <w:sz w:val="23"/>
          <w:szCs w:val="23"/>
          <w:lang w:eastAsia="pl-PL"/>
        </w:rPr>
        <w:t>Oferuję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(emy)</w:t>
      </w:r>
      <w:r w:rsidRPr="00D616EB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ceny jednostkowe ryczałtowe:</w:t>
      </w:r>
    </w:p>
    <w:tbl>
      <w:tblPr>
        <w:tblW w:w="11058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568"/>
        <w:gridCol w:w="3969"/>
        <w:gridCol w:w="851"/>
        <w:gridCol w:w="1842"/>
        <w:gridCol w:w="567"/>
        <w:gridCol w:w="1134"/>
        <w:gridCol w:w="2127"/>
      </w:tblGrid>
      <w:tr w:rsidR="00D61FA5" w:rsidRPr="00990FD6" w:rsidTr="007D7A84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Zakres robót (wraz z materiałem) / </w:t>
            </w:r>
          </w:p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Nazwa kryterium</w:t>
            </w:r>
          </w:p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J.m.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Cena jednostkowa ryczałtowa netto</w:t>
            </w: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(poz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.1-53</w:t>
            </w: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)</w:t>
            </w: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</w:t>
            </w: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</w:t>
            </w:r>
          </w:p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okres rękojmi i gwarancji na roboty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(poz. 54</w:t>
            </w: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Podatek </w:t>
            </w: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VAT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         w </w:t>
            </w: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%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Podatek VAT                    </w:t>
            </w: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w zł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Cena jednostkowa ryczałtowa brutto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(poz.1-53</w:t>
            </w: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) </w:t>
            </w:r>
          </w:p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(kol.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+ kol.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</w:t>
            </w: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</w:t>
            </w: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</w:t>
            </w:r>
          </w:p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okres rękojmi i gwarancji na roboty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(poz. 54</w:t>
            </w: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Montaż</w:t>
            </w: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na gotowym podłożu odgałęźników z tworzyw sztucznych natynkowo-wtynkowych do 2,5 mm2 przez przykręcenie z podłącze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niem przewodów wtynkowych 2,5mm2</w:t>
            </w: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(4 wyloty)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5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Przewody kabelkowe w powłoce polwinitowej (łączny przekrój żył Cu-12/Al.-20mm2) wciągane do rur  3x2,5mm2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240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Montaż</w:t>
            </w: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podłączeniem na gotowym podłożu opraw oświetleniowych żarowych bryzgo-,strugo-odpornych, porcelanowych przykręcanych, końcowych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Przewody kabelkowe w powłoce  poliwinitowej (łączny przekrój żył Cu-6/Al-12mm2) wciągane do rur  2x1,5mm2  do opraw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128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Zaprawianie bruzd o szr. do 50mm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4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3200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Ręczne wykucie wnęki o objętości do 1,00 dm3 w podłożu ceglanym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Ręczne wykucie wnęki – dodatek za każdy następny  1 dm3 w podłożu ceglanym (do 5dm3) – powiększenie  wnęk do montażu skrzynek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344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Montaż  skrzynek i rozdzielnic skrzynkowych o masie do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990FD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10 kg</w:t>
              </w:r>
            </w:smartTag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wraz z  konstrukcją – mocowanie przez zabetonowanie w gotowych otworach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10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Montaż  skrzynek i rozdzielnic skrzynkowych o masie do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990FD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10 kg</w:t>
              </w:r>
            </w:smartTag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wraz z  konstrukcją – mocowanie przez zabetonowanie w gotowych otworach – zespolona skrzynka licznikowa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5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Wymiana przekaźników pomocniczych i sygnalizacyjnych wieloobwodowych na tablicy izolacyjnej przy ilości podłączonych przewodów do 4 – automat schodowy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Sprawdzenie i pomiar kom</w:t>
            </w:r>
            <w:smartTag w:uri="urn:schemas-microsoft-com:office:smarttags" w:element="PersonName">
              <w:r w:rsidRPr="00990FD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pl</w:t>
              </w:r>
            </w:smartTag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etnego 1-fazowego obwodu elektrycznego niskiego napięcia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pomiar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148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Ręczne wykucie bruzd dla rur : RIP16, RIS16, RL22 o śr. do 47mm w cegle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7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136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Ręczne przebijanie otworów w ścianach lub stropach betonowych o długości przebicia do 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990FD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40 cm</w:t>
              </w:r>
            </w:smartTag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śr. rury do </w:t>
            </w:r>
            <w:smartTag w:uri="urn:schemas-microsoft-com:office:smarttags" w:element="metricconverter">
              <w:smartTagPr>
                <w:attr w:name="ProductID" w:val="60 mm"/>
              </w:smartTagPr>
              <w:r w:rsidRPr="00990FD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60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otw.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144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Wykonanie pasów tynku zwykłego kat. III o szerokości do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990FD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20 cm</w:t>
              </w:r>
            </w:smartTag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na murach z cegieł lub ścianach z betonu pokrywającego bruzdy z przewodami  elektrycznymi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136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Ręczne wykucie bruzd dla przewodów wtynkowych w cegle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8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6480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Wymiana puszek podtynkowych o śr. do </w:t>
            </w:r>
            <w:smartTag w:uri="urn:schemas-microsoft-com:office:smarttags" w:element="metricconverter">
              <w:smartTagPr>
                <w:attr w:name="ProductID" w:val="60 mm"/>
              </w:smartTagPr>
              <w:r w:rsidRPr="00990FD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60 mm</w:t>
              </w:r>
            </w:smartTag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przekrój przewodów do 2,5 mm2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1280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Wymiana puszek uniwersalnych z tworzyw sztucznych o wym. do 75x75mm – przekrój przewodów do 2,5 mm2 (3 odgałęzienia) z podłączeniem przewodów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Wymiana  wyłącznika lub przycisku 1-bieg. podtynkowego w puszce (światło)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120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Wymiana opraw żarowych hermetycznych porcelanowych do przykręcania na cegle lub gruzobetonie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7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Przewody kabelkowe o łącznym przekroju żył do Cu-24/Al-40 mm2 układane na gotowych bruzdach bez zaprawiania bruzd na podłożu betonowym -YDYp 450/750V 3x6 mm2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128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Odbicie tynków wewnętrznych z zaprawy cementowo-wapiennej pasami o szerokości do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990FD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15 cm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4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300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Zamurowanie przebić w ścianach z cegieł o grub. ponad 1 ceg.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240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Wymiana łączników warstwowych  wieloobwodowych tablicowych 3-biegunowych do 200 A  RBK </w:t>
            </w:r>
            <w:smartTag w:uri="urn:schemas-microsoft-com:office:smarttags" w:element="metricconverter">
              <w:smartTagPr>
                <w:attr w:name="ProductID" w:val="000ﾠ160 A"/>
              </w:smartTagPr>
              <w:r w:rsidRPr="00990FD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000 160 A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Wymiana gniazd bezpiecznikowych zwykłych na betonie (1 bieg./do </w:t>
            </w:r>
            <w:smartTag w:uri="urn:schemas-microsoft-com:office:smarttags" w:element="metricconverter">
              <w:smartTagPr>
                <w:attr w:name="ProductID" w:val="25 A"/>
              </w:smartTagPr>
              <w:r w:rsidRPr="00990FD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25 A</w:t>
              </w:r>
            </w:smartTag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 Bi-Gs 25A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Montaż osprzętu modułowego w rozdzielnicach – wyłącznik nadprądowy 1-bieg. typu S charakterystyka   B </w:t>
            </w:r>
            <w:smartTag w:uri="urn:schemas-microsoft-com:office:smarttags" w:element="metricconverter">
              <w:smartTagPr>
                <w:attr w:name="ProductID" w:val="16 A"/>
              </w:smartTagPr>
              <w:r w:rsidRPr="00990FD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16 A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5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376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Montaż osprzętu modułowego w rozdzielnicach – rozłącznik lub wyłącznik przeciwporażeniowy 1 (2) – biegunowy 16A/30 mA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4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204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Wymiana tablic licznikowych na cegle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7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120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Wymiana przewodów wtynkowych lub kabelkowych płaskich  DYp , YDYp  o łącznym przekroju żył do 7,5 mm2 </w:t>
            </w: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układanych w tynku bez kucia i zaprawiania bruzd YDYp 3x2,5 mm2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4800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Wymiana przewodów wtynkowych lub kabelkowych płaskich  DYp , YDYp  o łącznym przekroju żył do 7,5 mm2 układanych w tynku bez kucia i zaprawiania bruzd YDYp 3x1,5 mm2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7272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Wymiana przewodów wtynkowych lub kabelkowych płaskich  DYp , YDYp  o łącznym przekroju żył do 7,5 mm2 układanych w tynku bez kucia i zaprawiania bruzd  -  YDYp 2x1,5 mm2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1120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Wykonanie pasów tynku zwykłego kat. III o szerokości do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990FD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10 cm</w:t>
              </w:r>
            </w:smartTag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na murach z cegieł lub ścianach z betonu  pokrywającego bruzdy z przewodami elektrycznymi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6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3180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Montaż na rurach uchwytów uziemiających skręcanych śr. do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990FD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100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120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Wymiana puszek podtynkowych o śr. powyżej </w:t>
            </w:r>
            <w:smartTag w:uri="urn:schemas-microsoft-com:office:smarttags" w:element="metricconverter">
              <w:smartTagPr>
                <w:attr w:name="ProductID" w:val="60 mm"/>
              </w:smartTagPr>
              <w:r w:rsidRPr="00990FD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60 mm</w:t>
              </w:r>
            </w:smartTag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przekrój przewodów do 2,5 mm2 – 4 odgałęzienia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528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Wymiana podtynkowych gniazd wtyczkowych do </w:t>
            </w:r>
            <w:smartTag w:uri="urn:schemas-microsoft-com:office:smarttags" w:element="metricconverter">
              <w:smartTagPr>
                <w:attr w:name="ProductID" w:val="16 A"/>
              </w:smartTagPr>
              <w:r w:rsidRPr="00990FD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16 A</w:t>
              </w:r>
            </w:smartTag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2 biegunowe ze stykiem uziemiającym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724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Zamurowanie  przebić w ścianach z cegieł o grub. 1/2ceg.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540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Wymiana wyłącznika lub przycisku 1 – bieg. podtynkowego w puszce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624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Ręczne przebijanie otworów w ścianach lub stropach z cegły o długości przebicia do 1 cegły – śr. rury do 40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otw.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5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120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Ręczne przebijanie otworów w ścianach lub stropach z cegły o długości przebicia do 1 1/2 cegły – śr. rury do </w:t>
            </w:r>
            <w:smartTag w:uri="urn:schemas-microsoft-com:office:smarttags" w:element="metricconverter">
              <w:smartTagPr>
                <w:attr w:name="ProductID" w:val="40 mm"/>
              </w:smartTagPr>
              <w:r w:rsidRPr="00990FD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40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otw.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4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112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Ręczne przebijanie otworów w ścianach lub stropach z cegły o długości przebicia do 1/2 cegły – śr. rury do 25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otw.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4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240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Montaż złączy świecznikowych 3 biegunowych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380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Wymiana jednofazowych liczników energii elektrycznej z podłączeniem przewodów – licznik istniejący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128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Wymiana przewodów wtynkowych lub kabelkowych płaskich  DYp , YDYp  o łącznym przekroju żył powyżej 7,5 mm2 układanych w tynku bez kucia i zaprawiania bruzd  -YDYp 3x4 mm2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6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800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Następny pomiar uziemienia ochronnego lub roboczego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pomiar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4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276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Sprawdzenie i pomiar kom</w:t>
            </w:r>
            <w:smartTag w:uri="urn:schemas-microsoft-com:office:smarttags" w:element="PersonName">
              <w:r w:rsidRPr="00990FD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pl</w:t>
              </w:r>
            </w:smartTag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etnego 2,3 – fazowego obwodu elektrycznego niskiego napięcia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Pierwszy pomiar uziemienia ochronnego lub roboczego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124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Mocowanie na gotowym podłożu aparatów o masie do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990FD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10 kg</w:t>
              </w:r>
            </w:smartTag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bez częściowego rozebrania i podłączenia (il. otworów mocujących do 4) transformator 24V 630 VA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6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Montaż przyścienny rozdzielnic, szaf, pulpitów, tablic przekaźnikowych i nastawczych o masie do </w:t>
            </w:r>
            <w:smartTag w:uri="urn:schemas-microsoft-com:office:smarttags" w:element="metricconverter">
              <w:smartTagPr>
                <w:attr w:name="ProductID" w:val="20 kg"/>
              </w:smartTagPr>
              <w:r w:rsidRPr="00990FD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20 kg</w:t>
              </w:r>
            </w:smartTag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zestaw przyłączeniowo pomiarowy dla 4 liczników kom</w:t>
            </w:r>
            <w:smartTag w:uri="urn:schemas-microsoft-com:office:smarttags" w:element="PersonName">
              <w:r w:rsidRPr="00990FD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pl</w:t>
              </w:r>
            </w:smartTag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etny 1-faz. bez liczników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Sprawdzenie samoczynnego wyłączenia zasilania – próby działania wyłącznika różnicowoprądowego - pierwszy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8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400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Sprawdzenie samoczynnego wyłączenia zasilania – próby działania wyłącznika różnicowoprądowego – każdy następny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400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Pierwszy pomiar instalacji odgromowej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120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Następny pomiar instalacji odgromowej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F8279A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8279A">
              <w:rPr>
                <w:rFonts w:ascii="Times New Roman" w:hAnsi="Times New Roman" w:cs="Times New Roman"/>
                <w:sz w:val="20"/>
                <w:szCs w:val="20"/>
              </w:rPr>
              <w:t>Mocowanie na gotowym podłożu aparatów o masie do 150 kg z częściowym rozebraniem i złożeniem bez podłączenia (ilość otworów mocujących do 4) analogia grzejnik dynamiczny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F8279A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8279A">
              <w:rPr>
                <w:rFonts w:ascii="Times New Roman" w:hAnsi="Times New Roman" w:cs="Times New Roman"/>
                <w:sz w:val="20"/>
                <w:szCs w:val="20"/>
              </w:rPr>
              <w:t>Mocowanie na gotowym podłożu aparatów o masie do 100 kg z częściowym rozebraniem i złożeniem bez podłączenia (ilość otworów mocujących do 4) analogia kuchnia 4 palnikowa z piekarnikiem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Default="00D61FA5" w:rsidP="007D7A84">
            <w:pPr>
              <w:jc w:val="center"/>
            </w:pPr>
            <w:r w:rsidRPr="00B91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61FA5" w:rsidRPr="00990FD6" w:rsidTr="007D7A8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D61FA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Okres rękojmi i gwarancji na roboty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A5" w:rsidRPr="00990FD6" w:rsidRDefault="00D61FA5" w:rsidP="007D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m-ce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5" w:rsidRPr="00990FD6" w:rsidRDefault="00D61FA5" w:rsidP="007D7A8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D61FA5" w:rsidRDefault="00D61FA5" w:rsidP="00D61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D61FA5" w:rsidRDefault="00D61FA5" w:rsidP="00D61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D61FA5" w:rsidRDefault="00D61FA5" w:rsidP="00D61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D61FA5" w:rsidRDefault="00D61FA5" w:rsidP="00D61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D61FA5" w:rsidRDefault="00D61FA5" w:rsidP="00D61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D61FA5" w:rsidRDefault="00D61FA5" w:rsidP="00D61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D61FA5" w:rsidRDefault="00D61FA5" w:rsidP="00D61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3249A7" w:rsidRDefault="003249A7" w:rsidP="00D61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3249A7" w:rsidRDefault="003249A7" w:rsidP="00D61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0" w:name="_GoBack"/>
      <w:bookmarkEnd w:id="0"/>
    </w:p>
    <w:p w:rsidR="00D61FA5" w:rsidRDefault="00D61FA5" w:rsidP="00D61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D61FA5" w:rsidRPr="00090B2B" w:rsidRDefault="00D61FA5" w:rsidP="00D61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D61FA5" w:rsidRPr="00090B2B" w:rsidRDefault="00D61FA5" w:rsidP="00D61F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........................................, dnia ....................                  .…………………………………………………..</w:t>
      </w:r>
    </w:p>
    <w:p w:rsidR="00D61FA5" w:rsidRPr="00090B2B" w:rsidRDefault="00D61FA5" w:rsidP="00D61F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podpis osoby uprawnionej do składania oświadczeń</w:t>
      </w:r>
    </w:p>
    <w:p w:rsidR="00D61FA5" w:rsidRPr="00090B2B" w:rsidRDefault="00D61FA5" w:rsidP="00D61FA5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woli w imieniu Wykonawcy</w:t>
      </w:r>
    </w:p>
    <w:p w:rsidR="00D61FA5" w:rsidRPr="00090B2B" w:rsidRDefault="00D61FA5" w:rsidP="00D61F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</w:p>
    <w:p w:rsidR="00D61FA5" w:rsidRPr="00090B2B" w:rsidRDefault="00D61FA5" w:rsidP="00D61FA5">
      <w:pPr>
        <w:widowControl w:val="0"/>
        <w:suppressAutoHyphens/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color w:val="FF0000"/>
          <w:sz w:val="24"/>
          <w:szCs w:val="24"/>
          <w:highlight w:val="yellow"/>
        </w:rPr>
      </w:pPr>
      <w:r w:rsidRPr="00090B2B">
        <w:rPr>
          <w:rFonts w:ascii="Calibri Light" w:eastAsia="Times New Roman" w:hAnsi="Calibri Light" w:cs="Calibri Light"/>
          <w:b/>
          <w:bCs/>
          <w:color w:val="FF0000"/>
          <w:sz w:val="24"/>
          <w:szCs w:val="24"/>
        </w:rPr>
        <w:t>UWAGA: Wykaz cen jednostkowych winien zostać sporządzony pod rygorem nieważności</w:t>
      </w:r>
      <w:r w:rsidRPr="00090B2B">
        <w:rPr>
          <w:rFonts w:ascii="Calibri Light" w:eastAsia="Times New Roman" w:hAnsi="Calibri Light" w:cs="Calibri Light"/>
          <w:b/>
          <w:bCs/>
          <w:color w:val="FF0000"/>
          <w:sz w:val="24"/>
          <w:szCs w:val="24"/>
        </w:rPr>
        <w:br/>
        <w:t xml:space="preserve">w formie elektronicznej lub w postaci elektronicznej opatrzonej podpisem zaufanym lub podpisem osobistym Wykonawcy. </w:t>
      </w:r>
    </w:p>
    <w:p w:rsidR="007B162D" w:rsidRDefault="007B162D"/>
    <w:sectPr w:rsidR="007B162D" w:rsidSect="00CF0191">
      <w:footerReference w:type="default" r:id="rId7"/>
      <w:footerReference w:type="first" r:id="rId8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249A7">
      <w:pPr>
        <w:spacing w:after="0" w:line="240" w:lineRule="auto"/>
      </w:pPr>
      <w:r>
        <w:separator/>
      </w:r>
    </w:p>
  </w:endnote>
  <w:endnote w:type="continuationSeparator" w:id="0">
    <w:p w:rsidR="00000000" w:rsidRDefault="0032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DD6" w:rsidRDefault="003249A7" w:rsidP="00386562">
    <w:pPr>
      <w:pStyle w:val="Nagwek"/>
    </w:pPr>
  </w:p>
  <w:p w:rsidR="00B61DD6" w:rsidRPr="00386562" w:rsidRDefault="00D61FA5" w:rsidP="00386562">
    <w:pPr>
      <w:pStyle w:val="Stopka"/>
      <w:ind w:right="360"/>
      <w:jc w:val="center"/>
      <w:rPr>
        <w:rFonts w:ascii="Times New Roman" w:hAnsi="Times New Roman" w:cs="Times New Roman"/>
        <w:sz w:val="16"/>
        <w:szCs w:val="16"/>
      </w:rPr>
    </w:pPr>
    <w:r w:rsidRPr="00386562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Strona </w:t>
    </w:r>
    <w:r w:rsidRPr="00386562">
      <w:rPr>
        <w:rFonts w:ascii="Times New Roman" w:hAnsi="Times New Roman" w:cs="Times New Roman"/>
        <w:sz w:val="16"/>
        <w:szCs w:val="16"/>
      </w:rPr>
      <w:fldChar w:fldCharType="begin"/>
    </w:r>
    <w:r w:rsidRPr="00386562">
      <w:rPr>
        <w:rFonts w:ascii="Times New Roman" w:hAnsi="Times New Roman" w:cs="Times New Roman"/>
        <w:sz w:val="16"/>
        <w:szCs w:val="16"/>
      </w:rPr>
      <w:instrText xml:space="preserve"> PAGE </w:instrText>
    </w:r>
    <w:r w:rsidRPr="00386562">
      <w:rPr>
        <w:rFonts w:ascii="Times New Roman" w:hAnsi="Times New Roman" w:cs="Times New Roman"/>
        <w:sz w:val="16"/>
        <w:szCs w:val="16"/>
      </w:rPr>
      <w:fldChar w:fldCharType="separate"/>
    </w:r>
    <w:r w:rsidR="003249A7">
      <w:rPr>
        <w:rFonts w:ascii="Times New Roman" w:hAnsi="Times New Roman" w:cs="Times New Roman"/>
        <w:noProof/>
        <w:sz w:val="16"/>
        <w:szCs w:val="16"/>
      </w:rPr>
      <w:t>2</w:t>
    </w:r>
    <w:r w:rsidRPr="00386562">
      <w:rPr>
        <w:rFonts w:ascii="Times New Roman" w:hAnsi="Times New Roman" w:cs="Times New Roman"/>
        <w:sz w:val="16"/>
        <w:szCs w:val="16"/>
      </w:rPr>
      <w:fldChar w:fldCharType="end"/>
    </w:r>
    <w:r w:rsidRPr="00386562">
      <w:rPr>
        <w:rFonts w:ascii="Times New Roman" w:hAnsi="Times New Roman" w:cs="Times New Roman"/>
        <w:sz w:val="16"/>
        <w:szCs w:val="16"/>
      </w:rPr>
      <w:t xml:space="preserve"> z </w:t>
    </w:r>
    <w:r w:rsidRPr="00386562">
      <w:rPr>
        <w:rFonts w:ascii="Times New Roman" w:hAnsi="Times New Roman" w:cs="Times New Roman"/>
        <w:sz w:val="16"/>
        <w:szCs w:val="16"/>
      </w:rPr>
      <w:fldChar w:fldCharType="begin"/>
    </w:r>
    <w:r w:rsidRPr="00386562">
      <w:rPr>
        <w:rFonts w:ascii="Times New Roman" w:hAnsi="Times New Roman" w:cs="Times New Roman"/>
        <w:sz w:val="16"/>
        <w:szCs w:val="16"/>
      </w:rPr>
      <w:instrText xml:space="preserve"> NUMPAGES </w:instrText>
    </w:r>
    <w:r w:rsidRPr="00386562">
      <w:rPr>
        <w:rFonts w:ascii="Times New Roman" w:hAnsi="Times New Roman" w:cs="Times New Roman"/>
        <w:sz w:val="16"/>
        <w:szCs w:val="16"/>
      </w:rPr>
      <w:fldChar w:fldCharType="separate"/>
    </w:r>
    <w:r w:rsidR="003249A7">
      <w:rPr>
        <w:rFonts w:ascii="Times New Roman" w:hAnsi="Times New Roman" w:cs="Times New Roman"/>
        <w:noProof/>
        <w:sz w:val="16"/>
        <w:szCs w:val="16"/>
      </w:rPr>
      <w:t>4</w:t>
    </w:r>
    <w:r w:rsidRPr="00386562">
      <w:rPr>
        <w:rFonts w:ascii="Times New Roman" w:hAnsi="Times New Roman" w:cs="Times New Roman"/>
        <w:sz w:val="16"/>
        <w:szCs w:val="16"/>
      </w:rPr>
      <w:fldChar w:fldCharType="end"/>
    </w:r>
    <w:r w:rsidRPr="00386562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DTIZ.2611.</w:t>
    </w:r>
    <w:r>
      <w:rPr>
        <w:rFonts w:ascii="Times New Roman" w:hAnsi="Times New Roman" w:cs="Times New Roman"/>
        <w:sz w:val="16"/>
        <w:szCs w:val="16"/>
      </w:rPr>
      <w:t>30.2024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60386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249A7" w:rsidRPr="003249A7" w:rsidRDefault="003249A7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249A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249A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249A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3249A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249A7" w:rsidRPr="003249A7" w:rsidRDefault="003249A7" w:rsidP="003249A7">
    <w:pPr>
      <w:pStyle w:val="Stopka"/>
      <w:jc w:val="right"/>
      <w:rPr>
        <w:rFonts w:ascii="Times New Roman" w:hAnsi="Times New Roman" w:cs="Times New Roman"/>
        <w:sz w:val="20"/>
        <w:szCs w:val="20"/>
      </w:rPr>
    </w:pPr>
    <w:r w:rsidRPr="003249A7">
      <w:rPr>
        <w:rFonts w:ascii="Times New Roman" w:hAnsi="Times New Roman" w:cs="Times New Roman"/>
        <w:sz w:val="20"/>
        <w:szCs w:val="20"/>
      </w:rPr>
      <w:t>DTIZ.2611.30.2024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249A7">
      <w:pPr>
        <w:spacing w:after="0" w:line="240" w:lineRule="auto"/>
      </w:pPr>
      <w:r>
        <w:separator/>
      </w:r>
    </w:p>
  </w:footnote>
  <w:footnote w:type="continuationSeparator" w:id="0">
    <w:p w:rsidR="00000000" w:rsidRDefault="00324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B2477"/>
    <w:multiLevelType w:val="hybridMultilevel"/>
    <w:tmpl w:val="4B6268A0"/>
    <w:lvl w:ilvl="0" w:tplc="0415000F">
      <w:start w:val="1"/>
      <w:numFmt w:val="decimal"/>
      <w:lvlText w:val="%1."/>
      <w:lvlJc w:val="left"/>
      <w:pPr>
        <w:ind w:left="504" w:hanging="360"/>
      </w:pPr>
    </w:lvl>
    <w:lvl w:ilvl="1" w:tplc="04150019" w:tentative="1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FA5"/>
    <w:rsid w:val="003249A7"/>
    <w:rsid w:val="007B162D"/>
    <w:rsid w:val="00D6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E5B739"/>
  <w15:chartTrackingRefBased/>
  <w15:docId w15:val="{FEE58A82-8149-42B6-B08C-A35656D60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F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1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61FA5"/>
  </w:style>
  <w:style w:type="paragraph" w:styleId="Stopka">
    <w:name w:val="footer"/>
    <w:basedOn w:val="Normalny"/>
    <w:link w:val="StopkaZnak"/>
    <w:uiPriority w:val="99"/>
    <w:unhideWhenUsed/>
    <w:rsid w:val="00D61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1130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Kot</dc:creator>
  <cp:keywords/>
  <dc:description/>
  <cp:lastModifiedBy>Agata Kot</cp:lastModifiedBy>
  <cp:revision>2</cp:revision>
  <dcterms:created xsi:type="dcterms:W3CDTF">2024-11-13T07:58:00Z</dcterms:created>
  <dcterms:modified xsi:type="dcterms:W3CDTF">2024-11-13T08:03:00Z</dcterms:modified>
</cp:coreProperties>
</file>