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E5532" w14:textId="5150FF95" w:rsidR="00635C5E" w:rsidRDefault="00635C5E" w:rsidP="00635C5E">
      <w:pPr>
        <w:tabs>
          <w:tab w:val="left" w:pos="3953"/>
        </w:tabs>
        <w:spacing w:after="150" w:line="360" w:lineRule="auto"/>
        <w:jc w:val="right"/>
        <w:rPr>
          <w:rFonts w:eastAsia="Times New Roman" w:cstheme="minorHAnsi"/>
          <w:bCs/>
          <w:lang w:eastAsia="pl-PL"/>
        </w:rPr>
      </w:pPr>
      <w:r w:rsidRPr="00635C5E">
        <w:rPr>
          <w:rFonts w:eastAsia="Times New Roman" w:cstheme="minorHAnsi"/>
          <w:bCs/>
          <w:lang w:eastAsia="pl-PL"/>
        </w:rPr>
        <w:t>Załącznik nr 8</w:t>
      </w:r>
    </w:p>
    <w:p w14:paraId="50C66E30" w14:textId="77777777" w:rsidR="000D212B" w:rsidRPr="002731AA" w:rsidRDefault="000D212B" w:rsidP="000D212B">
      <w:pPr>
        <w:tabs>
          <w:tab w:val="left" w:pos="3953"/>
        </w:tabs>
        <w:spacing w:after="150" w:line="360" w:lineRule="auto"/>
        <w:jc w:val="center"/>
        <w:rPr>
          <w:rFonts w:eastAsia="Times New Roman" w:cstheme="minorHAnsi"/>
          <w:b/>
          <w:color w:val="FF0000"/>
          <w:lang w:eastAsia="pl-PL"/>
        </w:rPr>
      </w:pPr>
      <w:r w:rsidRPr="002731AA">
        <w:rPr>
          <w:rFonts w:eastAsia="Times New Roman" w:cstheme="minorHAnsi"/>
          <w:b/>
          <w:color w:val="FF0000"/>
          <w:lang w:eastAsia="pl-PL"/>
        </w:rPr>
        <w:t>Część I</w:t>
      </w:r>
    </w:p>
    <w:p w14:paraId="7BEBC8AA" w14:textId="4FFE1B3F" w:rsidR="000D212B" w:rsidRDefault="000D212B" w:rsidP="000D212B">
      <w:pPr>
        <w:pStyle w:val="Textbod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Klauzula informacyjna RODO</w:t>
      </w:r>
    </w:p>
    <w:p w14:paraId="1F7E117A" w14:textId="77777777" w:rsidR="000D212B" w:rsidRDefault="000D212B" w:rsidP="000D212B">
      <w:pPr>
        <w:pStyle w:val="Standard"/>
        <w:spacing w:after="15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Zgodnie z art. 13 ust. 1 i 2 </w:t>
      </w:r>
      <w:r>
        <w:rPr>
          <w:rFonts w:asciiTheme="minorHAnsi" w:hAnsiTheme="minorHAnsi" w:cstheme="minorHAnsi"/>
          <w:sz w:val="22"/>
          <w:szCs w:val="22"/>
        </w:rPr>
        <w:t>rozporządzenia Parlamentu Europejskiego i Rady (UE) 2016/679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dalej „RODO”, informuję, że:</w:t>
      </w:r>
    </w:p>
    <w:p w14:paraId="42714891" w14:textId="77777777" w:rsidR="000D212B" w:rsidRDefault="000D212B" w:rsidP="000D212B">
      <w:pPr>
        <w:pStyle w:val="Akapitzlist"/>
        <w:numPr>
          <w:ilvl w:val="0"/>
          <w:numId w:val="10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administratorem Pani/Pana danych osobowych jest </w:t>
      </w:r>
      <w:r>
        <w:rPr>
          <w:rFonts w:eastAsia="Times New Roman" w:cstheme="minorHAnsi"/>
          <w:b/>
          <w:i/>
          <w:lang w:eastAsia="pl-PL"/>
        </w:rPr>
        <w:t>Centrum Usług Społecznych w Starachowicach, ul. Majówka 21a 27-200 Starachowice</w:t>
      </w:r>
    </w:p>
    <w:p w14:paraId="0EF9B4F3" w14:textId="77777777" w:rsidR="000D212B" w:rsidRDefault="000D212B" w:rsidP="000D212B">
      <w:pPr>
        <w:pStyle w:val="Akapitzlist"/>
        <w:numPr>
          <w:ilvl w:val="0"/>
          <w:numId w:val="12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lang w:eastAsia="pl-PL"/>
        </w:rPr>
        <w:t>inspektorem ochrony danych osobowych w Urzędzie Miejskim w Starachowicach jest Pani Dominika Kordaszewska</w:t>
      </w:r>
      <w:r>
        <w:rPr>
          <w:rFonts w:eastAsia="Times New Roman" w:cstheme="minorHAnsi"/>
          <w:i/>
          <w:lang w:eastAsia="pl-PL"/>
        </w:rPr>
        <w:t>, kontakt: iod@cus.starachowice.eu, telefon 41 275 4141 wew 222</w:t>
      </w:r>
      <w:r>
        <w:rPr>
          <w:rFonts w:eastAsia="Times New Roman" w:cstheme="minorHAnsi"/>
          <w:lang w:eastAsia="pl-PL"/>
        </w:rPr>
        <w:t>;</w:t>
      </w:r>
    </w:p>
    <w:p w14:paraId="1C9F92B0" w14:textId="77777777" w:rsidR="000D212B" w:rsidRDefault="000D212B" w:rsidP="000D212B">
      <w:pPr>
        <w:pStyle w:val="Akapitzlist"/>
        <w:numPr>
          <w:ilvl w:val="0"/>
          <w:numId w:val="12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lang w:eastAsia="pl-PL"/>
        </w:rPr>
        <w:t>Pani/Pana dane osobowe przetwarzane będą na podstawie art. 6 ust. 1 lit. c</w:t>
      </w:r>
      <w:r>
        <w:rPr>
          <w:rFonts w:eastAsia="Times New Roman" w:cstheme="minorHAnsi"/>
          <w:i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RODO</w:t>
      </w:r>
      <w:r>
        <w:rPr>
          <w:rFonts w:eastAsia="Times New Roman" w:cstheme="minorHAnsi"/>
          <w:lang w:eastAsia="pl-PL"/>
        </w:rPr>
        <w:br/>
        <w:t xml:space="preserve">w celu </w:t>
      </w:r>
      <w:r>
        <w:rPr>
          <w:rFonts w:cstheme="minorHAnsi"/>
        </w:rPr>
        <w:t xml:space="preserve">związanym z postępowaniem o udzielenie zamówienia publicznego pn. </w:t>
      </w:r>
      <w:r>
        <w:rPr>
          <w:rFonts w:eastAsia="Lucida Sans Unicode" w:cstheme="minorHAnsi"/>
          <w:b/>
          <w:bCs/>
          <w:color w:val="000000"/>
        </w:rPr>
        <w:t xml:space="preserve"> </w:t>
      </w:r>
      <w:r>
        <w:rPr>
          <w:rFonts w:eastAsia="Arial" w:cstheme="minorHAnsi"/>
          <w:b/>
          <w:bCs/>
          <w:color w:val="000000"/>
        </w:rPr>
        <w:t xml:space="preserve"> „Świadczenie usług tymczasowego schronienia dla osób bezdomnych z terenu Gminy Starachowice skierowanych przez Centrum Usług Społecznych w Starachowicach”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prowadzonym w trybie podstawowym;</w:t>
      </w:r>
    </w:p>
    <w:p w14:paraId="30CB3D8F" w14:textId="77777777" w:rsidR="000D212B" w:rsidRDefault="000D212B" w:rsidP="000D212B">
      <w:pPr>
        <w:pStyle w:val="Akapitzlist"/>
        <w:numPr>
          <w:ilvl w:val="0"/>
          <w:numId w:val="12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odbiorcami Pani/Pana danych osobowych będą osoby lub podmioty, którym udostępniona zostanie dokumentacja postępowania w oparciu o art. 18 oraz 74 ustawy z dnia 11 września 2019 r. – Prawo zamówień publicznych, dalej „ustawa Pzp”;  </w:t>
      </w:r>
    </w:p>
    <w:p w14:paraId="000565B4" w14:textId="77777777" w:rsidR="000D212B" w:rsidRDefault="000D212B" w:rsidP="000D212B">
      <w:pPr>
        <w:pStyle w:val="Akapitzlist"/>
        <w:numPr>
          <w:ilvl w:val="0"/>
          <w:numId w:val="12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Pani/Pana dane osobowe będą przechowywane, zgodnie z art. 78 ust. 1 ustawy Pzp, przez </w:t>
      </w:r>
      <w:r>
        <w:rPr>
          <w:rFonts w:eastAsia="Times New Roman" w:cstheme="minorHAnsi"/>
          <w:color w:val="000000"/>
          <w:lang w:eastAsia="pl-PL"/>
        </w:rPr>
        <w:t xml:space="preserve">okres 4 lat </w:t>
      </w:r>
      <w:r>
        <w:rPr>
          <w:rFonts w:eastAsia="Times New Roman" w:cstheme="minorHAnsi"/>
          <w:lang w:eastAsia="pl-PL"/>
        </w:rPr>
        <w:t>od dnia zakończenia postępowania o udzielenie zamówienia, (jeżeli czas trwania umowy przekracza 4 lata, okres przechowywania obejmuje cały czas trwania umowy);</w:t>
      </w:r>
    </w:p>
    <w:p w14:paraId="6A1B5A31" w14:textId="77777777" w:rsidR="000D212B" w:rsidRDefault="000D212B" w:rsidP="000D212B">
      <w:pPr>
        <w:pStyle w:val="Akapitzlist"/>
        <w:numPr>
          <w:ilvl w:val="0"/>
          <w:numId w:val="12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366005A9" w14:textId="77777777" w:rsidR="000D212B" w:rsidRDefault="000D212B" w:rsidP="000D212B">
      <w:pPr>
        <w:pStyle w:val="Akapitzlist"/>
        <w:numPr>
          <w:ilvl w:val="0"/>
          <w:numId w:val="12"/>
        </w:numPr>
        <w:suppressAutoHyphens/>
        <w:autoSpaceDN w:val="0"/>
        <w:spacing w:after="150" w:line="24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odniesieniu do Pani/Pana danych osobowych decyzje nie będą podejmowane w sposób zautomatyzowany, stosowanie do art. 22 RODO;</w:t>
      </w:r>
    </w:p>
    <w:p w14:paraId="1CC5EF66" w14:textId="77777777" w:rsidR="000D212B" w:rsidRDefault="000D212B" w:rsidP="000D212B">
      <w:pPr>
        <w:pStyle w:val="Akapitzlist"/>
        <w:numPr>
          <w:ilvl w:val="0"/>
          <w:numId w:val="12"/>
        </w:numPr>
        <w:suppressAutoHyphens/>
        <w:autoSpaceDN w:val="0"/>
        <w:spacing w:before="57" w:after="57" w:line="24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posiada Pani/Pan:</w:t>
      </w:r>
    </w:p>
    <w:p w14:paraId="707DEF13" w14:textId="77777777" w:rsidR="000D212B" w:rsidRDefault="000D212B" w:rsidP="000D212B">
      <w:pPr>
        <w:pStyle w:val="Akapitzlist"/>
        <w:numPr>
          <w:ilvl w:val="0"/>
          <w:numId w:val="14"/>
        </w:numPr>
        <w:suppressAutoHyphens/>
        <w:autoSpaceDN w:val="0"/>
        <w:spacing w:before="57"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podstawie art. 15 RODO prawo dostępu do danych osobowych Pani/Pana dotyczących;</w:t>
      </w:r>
    </w:p>
    <w:p w14:paraId="2A498FA2" w14:textId="77777777" w:rsidR="000D212B" w:rsidRDefault="000D212B" w:rsidP="000D212B">
      <w:pPr>
        <w:pStyle w:val="Akapitzlist"/>
        <w:numPr>
          <w:ilvl w:val="0"/>
          <w:numId w:val="14"/>
        </w:numPr>
        <w:suppressAutoHyphens/>
        <w:autoSpaceDN w:val="0"/>
        <w:spacing w:before="57"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podstawie art. 16 RODO prawo do sprostowania Pani/Pana danych osobowych;</w:t>
      </w:r>
    </w:p>
    <w:p w14:paraId="63180AB3" w14:textId="77777777" w:rsidR="000D212B" w:rsidRDefault="000D212B" w:rsidP="000D212B">
      <w:pPr>
        <w:pStyle w:val="Akapitzlist"/>
        <w:numPr>
          <w:ilvl w:val="0"/>
          <w:numId w:val="14"/>
        </w:numPr>
        <w:suppressAutoHyphens/>
        <w:autoSpaceDN w:val="0"/>
        <w:spacing w:before="57"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 </w:t>
      </w:r>
    </w:p>
    <w:p w14:paraId="2C5F4E7E" w14:textId="77777777" w:rsidR="000D212B" w:rsidRDefault="000D212B" w:rsidP="000D212B">
      <w:pPr>
        <w:pStyle w:val="Akapitzlist"/>
        <w:numPr>
          <w:ilvl w:val="0"/>
          <w:numId w:val="14"/>
        </w:numPr>
        <w:suppressAutoHyphens/>
        <w:autoSpaceDN w:val="0"/>
        <w:spacing w:before="57"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F530CF7" w14:textId="77777777" w:rsidR="000D212B" w:rsidRDefault="000D212B" w:rsidP="000D212B">
      <w:pPr>
        <w:pStyle w:val="Akapitzlist"/>
        <w:numPr>
          <w:ilvl w:val="0"/>
          <w:numId w:val="1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nie przysługuje Pani/Panu:</w:t>
      </w:r>
    </w:p>
    <w:p w14:paraId="10254DBA" w14:textId="77777777" w:rsidR="000D212B" w:rsidRDefault="000D212B" w:rsidP="000D212B">
      <w:pPr>
        <w:pStyle w:val="Akapitzlist"/>
        <w:numPr>
          <w:ilvl w:val="0"/>
          <w:numId w:val="16"/>
        </w:numPr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związku z art. 17 ust. 3 lit. b, d lub e RODO prawo do usunięcia danych osobowych;</w:t>
      </w:r>
    </w:p>
    <w:p w14:paraId="0223A4ED" w14:textId="77777777" w:rsidR="000D212B" w:rsidRDefault="000D212B" w:rsidP="000D212B">
      <w:pPr>
        <w:pStyle w:val="Akapitzlist"/>
        <w:numPr>
          <w:ilvl w:val="0"/>
          <w:numId w:val="16"/>
        </w:numPr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2C7ACF19" w14:textId="77777777" w:rsidR="000D212B" w:rsidRDefault="000D212B" w:rsidP="000D212B">
      <w:pPr>
        <w:pStyle w:val="Akapitzlist"/>
        <w:numPr>
          <w:ilvl w:val="0"/>
          <w:numId w:val="16"/>
        </w:numPr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cstheme="minorHAnsi"/>
        </w:rPr>
      </w:pPr>
      <w:r>
        <w:rPr>
          <w:rFonts w:eastAsia="Times New Roman" w:cstheme="minorHAnsi"/>
          <w:b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 w:cstheme="minorHAnsi"/>
          <w:lang w:eastAsia="pl-PL"/>
        </w:rPr>
        <w:t>.</w:t>
      </w:r>
    </w:p>
    <w:p w14:paraId="7E67B1FF" w14:textId="77777777" w:rsidR="000D212B" w:rsidRDefault="000D212B" w:rsidP="000D212B">
      <w:pPr>
        <w:pStyle w:val="Akapitzlist"/>
        <w:spacing w:after="57" w:line="240" w:lineRule="auto"/>
        <w:ind w:left="709" w:hanging="283"/>
        <w:jc w:val="both"/>
        <w:rPr>
          <w:rFonts w:cstheme="minorHAnsi"/>
        </w:rPr>
      </w:pPr>
    </w:p>
    <w:p w14:paraId="6B247227" w14:textId="77777777" w:rsidR="000D212B" w:rsidRDefault="000D212B" w:rsidP="000D212B">
      <w:pPr>
        <w:pStyle w:val="Akapitzlist"/>
        <w:spacing w:after="113" w:line="240" w:lineRule="auto"/>
        <w:ind w:left="105"/>
        <w:jc w:val="both"/>
        <w:rPr>
          <w:rFonts w:cstheme="minorHAnsi"/>
        </w:rPr>
      </w:pPr>
      <w:r>
        <w:rPr>
          <w:rFonts w:cstheme="minorHAnsi"/>
        </w:rPr>
        <w:t xml:space="preserve">Zgodnie z art. 19 ust. 4 </w:t>
      </w:r>
      <w:r>
        <w:rPr>
          <w:rFonts w:eastAsia="Times New Roman" w:cstheme="minorHAnsi"/>
          <w:lang w:eastAsia="pl-PL"/>
        </w:rPr>
        <w:t xml:space="preserve">ustawy Pzp </w:t>
      </w:r>
      <w:r>
        <w:rPr>
          <w:rFonts w:cstheme="minorHAnsi"/>
        </w:rPr>
        <w:t>Zamawiający informuje o ograniczeniach, o których mowa w art. 19 ust. 2 i 3 ustawy Prawo zamówień publicznych:</w:t>
      </w:r>
    </w:p>
    <w:p w14:paraId="703C3F5F" w14:textId="77777777" w:rsidR="000D212B" w:rsidRDefault="000D212B" w:rsidP="000D212B">
      <w:pPr>
        <w:pStyle w:val="Akapitzlist"/>
        <w:numPr>
          <w:ilvl w:val="0"/>
          <w:numId w:val="17"/>
        </w:numPr>
        <w:tabs>
          <w:tab w:val="left" w:pos="990"/>
        </w:tabs>
        <w:suppressAutoHyphens/>
        <w:autoSpaceDN w:val="0"/>
        <w:spacing w:after="0" w:line="240" w:lineRule="auto"/>
        <w:ind w:left="465" w:hanging="33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</w:t>
      </w:r>
    </w:p>
    <w:p w14:paraId="52580D6E" w14:textId="77777777" w:rsidR="000D212B" w:rsidRDefault="000D212B" w:rsidP="000D212B">
      <w:pPr>
        <w:pStyle w:val="Akapitzlist"/>
        <w:numPr>
          <w:ilvl w:val="0"/>
          <w:numId w:val="17"/>
        </w:numPr>
        <w:tabs>
          <w:tab w:val="left" w:pos="990"/>
        </w:tabs>
        <w:suppressAutoHyphens/>
        <w:autoSpaceDN w:val="0"/>
        <w:spacing w:after="170" w:line="240" w:lineRule="auto"/>
        <w:ind w:left="465" w:hanging="33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170820C9" w14:textId="77777777" w:rsidR="000D212B" w:rsidRDefault="000D212B" w:rsidP="000D212B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Zamawiający udostępnia dane osobowe, o których mowa w art. 10 rozporządzenia 2016/679, w celu umożliwienia korzystania ze środków ochrony prawnej, o których mowa w dziale IX, do upływu terminu na ich wniesienie.</w:t>
      </w:r>
    </w:p>
    <w:p w14:paraId="2DDE811C" w14:textId="77777777" w:rsidR="000D212B" w:rsidRDefault="000D212B" w:rsidP="000D212B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przypadku gdy wniesienie żądania dotyczącego prawa, o którym mowa w art. 18 ust. 1 rozporządzenia 2016/679,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4C0BCA97" w14:textId="77777777" w:rsidR="000D212B" w:rsidRDefault="000D212B" w:rsidP="000D212B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Udostępnianie, o którym mowa w art. 74 ust. 1 i 2 ustawy Pzp, ma zastosowanie do wszystkich danych osobowych, z wyjątkiem danych, o których mowa w art. 9 ust. 1 rozporządzenia 2016/679, zebranych w toku postępowania o udzielenie zamówienia. Ograniczenia zasady jawności, o których mowa wyżej i w art. 18 ust. 3–6, stosuje się odpowiednio.</w:t>
      </w:r>
    </w:p>
    <w:p w14:paraId="7B67DE44" w14:textId="77777777" w:rsidR="000D212B" w:rsidRDefault="000D212B" w:rsidP="000D212B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</w:t>
      </w:r>
    </w:p>
    <w:p w14:paraId="5AC6C79E" w14:textId="77777777" w:rsidR="000D212B" w:rsidRDefault="000D212B" w:rsidP="000D212B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Skorzystanie przez osobę, której dane osobowe są przetwarzane, z uprawnienia do sprostowania lub uzupełnienia danych osobowych, o którym mowa w art. 16 rozporządzenia 2016/679, nie może naruszać integralności protokołu postępowania oraz jego załączników.</w:t>
      </w:r>
    </w:p>
    <w:p w14:paraId="16E4EE6A" w14:textId="77777777" w:rsidR="000D212B" w:rsidRDefault="000D212B" w:rsidP="000D212B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679B0F34" w14:textId="77777777" w:rsidR="000D212B" w:rsidRDefault="000D212B" w:rsidP="000D212B">
      <w:pPr>
        <w:pStyle w:val="Akapitzlist"/>
        <w:spacing w:after="150" w:line="360" w:lineRule="auto"/>
        <w:ind w:left="0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42A32EA8" w14:textId="77777777" w:rsidR="000D212B" w:rsidRDefault="000D212B" w:rsidP="000D212B">
      <w:pPr>
        <w:pStyle w:val="Akapitzlist"/>
        <w:spacing w:after="0" w:line="240" w:lineRule="auto"/>
        <w:ind w:left="426"/>
        <w:jc w:val="both"/>
        <w:rPr>
          <w:rFonts w:cstheme="minorHAnsi"/>
          <w:i/>
        </w:rPr>
      </w:pPr>
    </w:p>
    <w:p w14:paraId="0941CB09" w14:textId="77777777" w:rsidR="000D212B" w:rsidRDefault="000D212B" w:rsidP="000D212B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i/>
          <w:color w:val="000000"/>
          <w:lang w:eastAsia="pl-PL"/>
        </w:rPr>
      </w:pPr>
      <w:r>
        <w:rPr>
          <w:rFonts w:eastAsia="Times New Roman" w:cstheme="minorHAnsi"/>
          <w:b/>
          <w:i/>
          <w:color w:val="000000"/>
          <w:lang w:eastAsia="pl-PL"/>
        </w:rPr>
        <w:t xml:space="preserve"> </w:t>
      </w:r>
    </w:p>
    <w:p w14:paraId="3C16D03E" w14:textId="77777777" w:rsidR="000D212B" w:rsidRDefault="000D212B" w:rsidP="000D212B">
      <w:pPr>
        <w:pStyle w:val="Akapitzlist"/>
        <w:spacing w:after="150" w:line="360" w:lineRule="auto"/>
        <w:jc w:val="both"/>
        <w:rPr>
          <w:rFonts w:eastAsia="Times New Roman" w:cstheme="minorHAnsi"/>
          <w:lang w:eastAsia="pl-PL"/>
        </w:rPr>
      </w:pPr>
    </w:p>
    <w:p w14:paraId="523FA84C" w14:textId="77777777" w:rsidR="000D212B" w:rsidRDefault="000D212B" w:rsidP="000D212B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lang w:eastAsia="pl-PL"/>
        </w:rPr>
      </w:pPr>
    </w:p>
    <w:p w14:paraId="6F285A47" w14:textId="77777777" w:rsidR="000D212B" w:rsidRDefault="000D212B" w:rsidP="000D212B">
      <w:pPr>
        <w:rPr>
          <w:rFonts w:cstheme="minorHAnsi"/>
        </w:rPr>
      </w:pPr>
    </w:p>
    <w:sectPr w:rsidR="000D212B" w:rsidSect="00DF3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C3E6E"/>
    <w:multiLevelType w:val="hybridMultilevel"/>
    <w:tmpl w:val="80024E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D51020"/>
    <w:multiLevelType w:val="hybridMultilevel"/>
    <w:tmpl w:val="FE7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51E"/>
    <w:multiLevelType w:val="multilevel"/>
    <w:tmpl w:val="9740113E"/>
    <w:lvl w:ilvl="0">
      <w:numFmt w:val="bullet"/>
      <w:lvlText w:val="•"/>
      <w:lvlJc w:val="left"/>
      <w:pPr>
        <w:ind w:left="1146" w:hanging="360"/>
      </w:pPr>
    </w:lvl>
    <w:lvl w:ilvl="1">
      <w:numFmt w:val="bullet"/>
      <w:lvlText w:val="◦"/>
      <w:lvlJc w:val="left"/>
      <w:pPr>
        <w:ind w:left="1506" w:hanging="360"/>
      </w:pPr>
    </w:lvl>
    <w:lvl w:ilvl="2">
      <w:numFmt w:val="bullet"/>
      <w:lvlText w:val="▪"/>
      <w:lvlJc w:val="left"/>
      <w:pPr>
        <w:ind w:left="1866" w:hanging="360"/>
      </w:pPr>
    </w:lvl>
    <w:lvl w:ilvl="3">
      <w:numFmt w:val="bullet"/>
      <w:lvlText w:val="•"/>
      <w:lvlJc w:val="left"/>
      <w:pPr>
        <w:ind w:left="2226" w:hanging="360"/>
      </w:pPr>
    </w:lvl>
    <w:lvl w:ilvl="4">
      <w:numFmt w:val="bullet"/>
      <w:lvlText w:val="◦"/>
      <w:lvlJc w:val="left"/>
      <w:pPr>
        <w:ind w:left="2586" w:hanging="360"/>
      </w:pPr>
    </w:lvl>
    <w:lvl w:ilvl="5">
      <w:numFmt w:val="bullet"/>
      <w:lvlText w:val="▪"/>
      <w:lvlJc w:val="left"/>
      <w:pPr>
        <w:ind w:left="2946" w:hanging="360"/>
      </w:pPr>
    </w:lvl>
    <w:lvl w:ilvl="6">
      <w:numFmt w:val="bullet"/>
      <w:lvlText w:val="•"/>
      <w:lvlJc w:val="left"/>
      <w:pPr>
        <w:ind w:left="3306" w:hanging="360"/>
      </w:pPr>
    </w:lvl>
    <w:lvl w:ilvl="7">
      <w:numFmt w:val="bullet"/>
      <w:lvlText w:val="◦"/>
      <w:lvlJc w:val="left"/>
      <w:pPr>
        <w:ind w:left="3666" w:hanging="360"/>
      </w:pPr>
    </w:lvl>
    <w:lvl w:ilvl="8">
      <w:numFmt w:val="bullet"/>
      <w:lvlText w:val="▪"/>
      <w:lvlJc w:val="left"/>
      <w:pPr>
        <w:ind w:left="4026" w:hanging="36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C012C3F"/>
    <w:multiLevelType w:val="multilevel"/>
    <w:tmpl w:val="5FFA6228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D4E1FF5"/>
    <w:multiLevelType w:val="multilevel"/>
    <w:tmpl w:val="431026AC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44C59"/>
    <w:multiLevelType w:val="hybridMultilevel"/>
    <w:tmpl w:val="4A94A738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C3A5502"/>
    <w:multiLevelType w:val="multilevel"/>
    <w:tmpl w:val="09B841AC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1" w15:restartNumberingAfterBreak="0">
    <w:nsid w:val="60F26562"/>
    <w:multiLevelType w:val="hybridMultilevel"/>
    <w:tmpl w:val="36301B5A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CFD7BA2"/>
    <w:multiLevelType w:val="multilevel"/>
    <w:tmpl w:val="873EF59A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90001322">
    <w:abstractNumId w:val="8"/>
  </w:num>
  <w:num w:numId="2" w16cid:durableId="307712218">
    <w:abstractNumId w:val="4"/>
  </w:num>
  <w:num w:numId="3" w16cid:durableId="294717602">
    <w:abstractNumId w:val="3"/>
  </w:num>
  <w:num w:numId="4" w16cid:durableId="2099475417">
    <w:abstractNumId w:val="5"/>
  </w:num>
  <w:num w:numId="5" w16cid:durableId="1526360681">
    <w:abstractNumId w:val="1"/>
  </w:num>
  <w:num w:numId="6" w16cid:durableId="103966898">
    <w:abstractNumId w:val="0"/>
  </w:num>
  <w:num w:numId="7" w16cid:durableId="1480539489">
    <w:abstractNumId w:val="9"/>
  </w:num>
  <w:num w:numId="8" w16cid:durableId="1276794344">
    <w:abstractNumId w:val="11"/>
  </w:num>
  <w:num w:numId="9" w16cid:durableId="1829666577">
    <w:abstractNumId w:val="12"/>
  </w:num>
  <w:num w:numId="10" w16cid:durableId="12655532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193029096">
    <w:abstractNumId w:val="6"/>
  </w:num>
  <w:num w:numId="12" w16cid:durableId="126722667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938899527">
    <w:abstractNumId w:val="7"/>
  </w:num>
  <w:num w:numId="14" w16cid:durableId="169915628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60826572">
    <w:abstractNumId w:val="10"/>
  </w:num>
  <w:num w:numId="16" w16cid:durableId="171442207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99013599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603"/>
    <w:rsid w:val="000D212B"/>
    <w:rsid w:val="002731AA"/>
    <w:rsid w:val="00494B03"/>
    <w:rsid w:val="00635C5E"/>
    <w:rsid w:val="00740603"/>
    <w:rsid w:val="008B2985"/>
    <w:rsid w:val="00983B2A"/>
    <w:rsid w:val="00DF38CA"/>
    <w:rsid w:val="00E47CBF"/>
    <w:rsid w:val="00EE30F2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38B0"/>
  <w15:docId w15:val="{896FE1CA-CCE2-4805-9747-9B2FAA1D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60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40603"/>
    <w:pPr>
      <w:ind w:left="720"/>
      <w:contextualSpacing/>
    </w:pPr>
  </w:style>
  <w:style w:type="paragraph" w:customStyle="1" w:styleId="Standard">
    <w:name w:val="Standard"/>
    <w:rsid w:val="000D212B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D212B"/>
    <w:pPr>
      <w:spacing w:after="120"/>
    </w:pPr>
  </w:style>
  <w:style w:type="numbering" w:customStyle="1" w:styleId="WWNum11">
    <w:name w:val="WWNum11"/>
    <w:rsid w:val="000D212B"/>
    <w:pPr>
      <w:numPr>
        <w:numId w:val="9"/>
      </w:numPr>
    </w:pPr>
  </w:style>
  <w:style w:type="numbering" w:customStyle="1" w:styleId="WWNum12">
    <w:name w:val="WWNum12"/>
    <w:rsid w:val="000D212B"/>
    <w:pPr>
      <w:numPr>
        <w:numId w:val="11"/>
      </w:numPr>
    </w:pPr>
  </w:style>
  <w:style w:type="numbering" w:customStyle="1" w:styleId="WWNum14">
    <w:name w:val="WWNum14"/>
    <w:rsid w:val="000D212B"/>
    <w:pPr>
      <w:numPr>
        <w:numId w:val="13"/>
      </w:numPr>
    </w:pPr>
  </w:style>
  <w:style w:type="numbering" w:customStyle="1" w:styleId="WWNum15">
    <w:name w:val="WWNum15"/>
    <w:rsid w:val="000D212B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2023-11-13T13:21:00Z</dcterms:created>
  <dcterms:modified xsi:type="dcterms:W3CDTF">2024-11-14T12:01:00Z</dcterms:modified>
</cp:coreProperties>
</file>