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61964" w14:textId="77777777" w:rsidR="00EC28E1" w:rsidRDefault="00000000">
      <w:pPr>
        <w:pStyle w:val="Tekstpodstawowy"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Załącznik nr 5</w:t>
      </w:r>
    </w:p>
    <w:p w14:paraId="64A84240" w14:textId="681373F6" w:rsidR="00DB2B2A" w:rsidRDefault="00DB2B2A">
      <w:pPr>
        <w:pStyle w:val="Tekstpodstawowy"/>
        <w:spacing w:after="0"/>
        <w:jc w:val="center"/>
        <w:rPr>
          <w:rFonts w:cs="Arial"/>
          <w:b/>
          <w:bCs/>
          <w:color w:val="FF0000"/>
          <w:kern w:val="0"/>
        </w:rPr>
      </w:pPr>
      <w:r>
        <w:rPr>
          <w:rFonts w:cs="Arial"/>
          <w:b/>
          <w:bCs/>
          <w:color w:val="FF0000"/>
          <w:kern w:val="0"/>
        </w:rPr>
        <w:t>Część II</w:t>
      </w:r>
    </w:p>
    <w:p w14:paraId="46B4EA87" w14:textId="77777777" w:rsidR="00DB2B2A" w:rsidRDefault="00DB2B2A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</w:p>
    <w:p w14:paraId="1A78D272" w14:textId="18287F4C" w:rsidR="00EC28E1" w:rsidRDefault="0000000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DODATKOWE KRYTERIA</w:t>
      </w:r>
    </w:p>
    <w:p w14:paraId="282E0CF9" w14:textId="77777777" w:rsidR="00EC28E1" w:rsidRDefault="0000000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oraz</w:t>
      </w:r>
    </w:p>
    <w:p w14:paraId="09B470B8" w14:textId="77777777" w:rsidR="00EC28E1" w:rsidRDefault="00000000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 xml:space="preserve"> prawo opcji zgodnie z zapisami SWZ Rozdział V</w:t>
      </w:r>
    </w:p>
    <w:p w14:paraId="11F5A786" w14:textId="77777777" w:rsidR="00DB2B2A" w:rsidRDefault="00DB2B2A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</w:p>
    <w:p w14:paraId="6A550886" w14:textId="77777777" w:rsidR="00EC28E1" w:rsidRDefault="00000000">
      <w:pPr>
        <w:spacing w:before="113" w:after="170"/>
        <w:jc w:val="center"/>
      </w:pPr>
      <w:r>
        <w:rPr>
          <w:rFonts w:ascii="Calibri" w:hAnsi="Calibri"/>
        </w:rPr>
        <w:t xml:space="preserve">w postępowaniu pn.: </w:t>
      </w:r>
      <w:r>
        <w:rPr>
          <w:rFonts w:ascii="Calibri" w:eastAsia="Arial" w:hAnsi="Calibri"/>
          <w:b/>
          <w:bCs/>
          <w:color w:val="000000"/>
        </w:rPr>
        <w:t>………………………………………………………………….</w:t>
      </w:r>
    </w:p>
    <w:p w14:paraId="5B34FA09" w14:textId="77777777" w:rsidR="00EC28E1" w:rsidRDefault="00EC28E1">
      <w:pPr>
        <w:spacing w:before="113" w:after="170"/>
        <w:jc w:val="center"/>
      </w:pPr>
    </w:p>
    <w:tbl>
      <w:tblPr>
        <w:tblW w:w="1003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39"/>
      </w:tblGrid>
      <w:tr w:rsidR="00EC28E1" w14:paraId="29B5B92F" w14:textId="77777777">
        <w:trPr>
          <w:trHeight w:val="220"/>
        </w:trPr>
        <w:tc>
          <w:tcPr>
            <w:tcW w:w="10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6900B1" w14:textId="77777777" w:rsidR="00EC28E1" w:rsidRDefault="00EC28E1">
            <w:pPr>
              <w:pStyle w:val="Zawartotabeli"/>
              <w:shd w:val="clear" w:color="auto" w:fill="CCCCCC"/>
              <w:jc w:val="center"/>
              <w:rPr>
                <w:rFonts w:ascii="Calibri" w:hAnsi="Calibri"/>
                <w:b/>
                <w:bCs/>
              </w:rPr>
            </w:pPr>
          </w:p>
          <w:p w14:paraId="494C3C79" w14:textId="77777777" w:rsidR="00EC28E1" w:rsidRDefault="00000000">
            <w:pPr>
              <w:pStyle w:val="Zawartotabeli"/>
              <w:shd w:val="clear" w:color="auto" w:fill="CCCCC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Inne kryteria oceny ofert (opisane pkt......SWZ)</w:t>
            </w:r>
          </w:p>
          <w:p w14:paraId="0CB8D450" w14:textId="77777777" w:rsidR="00EC28E1" w:rsidRDefault="00EC28E1">
            <w:pPr>
              <w:pStyle w:val="Zawartotabeli"/>
              <w:shd w:val="clear" w:color="auto" w:fill="CCCCCC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C28E1" w14:paraId="655A73F5" w14:textId="77777777">
        <w:trPr>
          <w:trHeight w:val="205"/>
        </w:trPr>
        <w:tc>
          <w:tcPr>
            <w:tcW w:w="100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E1BC9" w14:textId="77777777" w:rsidR="00EC28E1" w:rsidRDefault="00000000">
            <w:pPr>
              <w:pStyle w:val="Akapitzlist"/>
              <w:tabs>
                <w:tab w:val="left" w:pos="57"/>
              </w:tabs>
              <w:ind w:left="57"/>
              <w:jc w:val="both"/>
            </w:pPr>
            <w:r>
              <w:rPr>
                <w:rFonts w:ascii="Calibri" w:eastAsia="Times New Roman" w:hAnsi="Calibri"/>
                <w:b/>
                <w:bCs/>
                <w:iCs/>
              </w:rPr>
              <w:t>Lokalizacja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Odległość w ofercie podaje Wykonawca: od miejsca lokalizacji schroniska do siedziby Zamawiającego, tj. ul. Majówka 21a, 27-200 Starachowice w kilometrach, tj. najkrótsza trasa drogowa mapy Google (załączona do oferty)</w:t>
            </w:r>
          </w:p>
          <w:p w14:paraId="55CCD472" w14:textId="77777777" w:rsidR="00EC28E1" w:rsidRDefault="00EC28E1">
            <w:pPr>
              <w:pStyle w:val="Akapitzlist"/>
              <w:tabs>
                <w:tab w:val="left" w:pos="426"/>
              </w:tabs>
              <w:ind w:left="567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</w:rPr>
            </w:pPr>
          </w:p>
          <w:p w14:paraId="2DFEFEDE" w14:textId="6C8DC5F9" w:rsidR="00EC28E1" w:rsidRDefault="0000000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before="78" w:after="200" w:line="276" w:lineRule="auto"/>
              <w:ind w:left="0" w:right="214" w:firstLine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powyżej </w:t>
            </w:r>
            <w:r w:rsidR="00E065F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0 km od siedziby Zamawiającego,</w:t>
            </w:r>
          </w:p>
          <w:p w14:paraId="08FECF8E" w14:textId="77777777" w:rsidR="00DB2B2A" w:rsidRDefault="00DB2B2A" w:rsidP="00DB2B2A">
            <w:pPr>
              <w:pStyle w:val="Akapitzlist"/>
              <w:widowControl/>
              <w:suppressAutoHyphens w:val="0"/>
              <w:spacing w:before="78" w:after="200" w:line="276" w:lineRule="auto"/>
              <w:ind w:left="0" w:right="214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2A84623E" w14:textId="33703926" w:rsidR="00EC28E1" w:rsidRDefault="00E065F6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left="0" w:right="212" w:firstLine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100 km do 200 km od siedziby Zamawiającego,</w:t>
            </w:r>
          </w:p>
          <w:p w14:paraId="1D2A6113" w14:textId="77777777" w:rsidR="00DB2B2A" w:rsidRPr="00DB2B2A" w:rsidRDefault="00DB2B2A" w:rsidP="00DB2B2A">
            <w:pPr>
              <w:pStyle w:val="Akapitzlis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1FF1DFFB" w14:textId="77777777" w:rsidR="00DB2B2A" w:rsidRDefault="00DB2B2A" w:rsidP="00DB2B2A">
            <w:pPr>
              <w:pStyle w:val="Akapitzlist"/>
              <w:widowControl/>
              <w:suppressAutoHyphens w:val="0"/>
              <w:spacing w:after="200" w:line="276" w:lineRule="auto"/>
              <w:ind w:left="0" w:right="212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33B9A4F6" w14:textId="04356325" w:rsidR="00EC28E1" w:rsidRDefault="00E065F6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-1211"/>
              </w:tabs>
              <w:suppressAutoHyphens w:val="0"/>
              <w:spacing w:before="57" w:after="11" w:line="100" w:lineRule="atLeast"/>
              <w:ind w:left="0" w:right="220" w:firstLine="0"/>
              <w:jc w:val="both"/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  <w:t>Do 100 km od siedziby Zamawiającego*</w:t>
            </w:r>
          </w:p>
          <w:p w14:paraId="73FA534C" w14:textId="77777777" w:rsidR="00EC28E1" w:rsidRDefault="00000000">
            <w:pPr>
              <w:pStyle w:val="Akapitzlist"/>
              <w:widowControl/>
              <w:tabs>
                <w:tab w:val="left" w:pos="360"/>
              </w:tabs>
              <w:suppressAutoHyphens w:val="0"/>
              <w:spacing w:before="57" w:after="11" w:line="100" w:lineRule="atLeast"/>
              <w:ind w:left="1216" w:right="220"/>
              <w:jc w:val="both"/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</w:rPr>
              <w:t>* zaznaczyć właściwe</w:t>
            </w:r>
          </w:p>
        </w:tc>
      </w:tr>
    </w:tbl>
    <w:p w14:paraId="5A1F66D4" w14:textId="77777777" w:rsidR="00EC28E1" w:rsidRDefault="00EC28E1">
      <w:pPr>
        <w:spacing w:before="57" w:after="68"/>
        <w:jc w:val="both"/>
        <w:rPr>
          <w:rFonts w:ascii="Calibri" w:eastAsia="ArialMT" w:hAnsi="Calibri"/>
          <w:b/>
          <w:bCs/>
          <w:color w:val="000000"/>
        </w:rPr>
      </w:pPr>
    </w:p>
    <w:p w14:paraId="01B8B148" w14:textId="77777777" w:rsidR="00EC28E1" w:rsidRDefault="00EC28E1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</w:p>
    <w:p w14:paraId="2575B79A" w14:textId="77777777" w:rsidR="00EC28E1" w:rsidRDefault="00EC28E1">
      <w:pPr>
        <w:pStyle w:val="Tekstpodstawowy"/>
        <w:spacing w:after="0"/>
        <w:jc w:val="center"/>
        <w:rPr>
          <w:rFonts w:ascii="Calibri" w:hAnsi="Calibri"/>
          <w:b/>
          <w:bCs/>
          <w:u w:val="single"/>
        </w:rPr>
      </w:pPr>
    </w:p>
    <w:p w14:paraId="30115B60" w14:textId="77777777" w:rsidR="00EC28E1" w:rsidRDefault="00000000">
      <w:pPr>
        <w:pStyle w:val="Tekstpodstawowy"/>
        <w:spacing w:after="0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Prawo opcji zgodnie z zapisami SWZ Rozdział V</w:t>
      </w:r>
    </w:p>
    <w:p w14:paraId="5E205313" w14:textId="77777777" w:rsidR="00EC28E1" w:rsidRDefault="00EC28E1">
      <w:pPr>
        <w:pStyle w:val="Standard"/>
        <w:tabs>
          <w:tab w:val="left" w:pos="345"/>
          <w:tab w:val="left" w:pos="957"/>
        </w:tabs>
        <w:spacing w:before="113" w:after="57"/>
        <w:jc w:val="both"/>
        <w:rPr>
          <w:rFonts w:ascii="Calibri" w:hAnsi="Calibri" w:cs="Calibri"/>
          <w:b/>
          <w:bCs/>
        </w:rPr>
      </w:pPr>
      <w:bookmarkStart w:id="0" w:name="_Hlk151026199"/>
      <w:bookmarkEnd w:id="0"/>
    </w:p>
    <w:p w14:paraId="191FF46B" w14:textId="77777777" w:rsidR="00EC28E1" w:rsidRDefault="00000000" w:rsidP="00DB2B2A">
      <w:pPr>
        <w:widowControl/>
        <w:suppressAutoHyphens w:val="0"/>
        <w:spacing w:after="120" w:line="276" w:lineRule="auto"/>
        <w:jc w:val="both"/>
      </w:pPr>
      <w:r>
        <w:rPr>
          <w:rFonts w:ascii="Calibri" w:hAnsi="Calibri" w:cs="Calibri"/>
          <w:b/>
          <w:bCs/>
        </w:rPr>
        <w:t>Część II : Prawo opcji – do 50%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>oferowanej ceny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podstawowej </w:t>
      </w:r>
    </w:p>
    <w:tbl>
      <w:tblPr>
        <w:tblW w:w="9633" w:type="dxa"/>
        <w:tblInd w:w="-135" w:type="dxa"/>
        <w:tblLook w:val="04A0" w:firstRow="1" w:lastRow="0" w:firstColumn="1" w:lastColumn="0" w:noHBand="0" w:noVBand="1"/>
      </w:tblPr>
      <w:tblGrid>
        <w:gridCol w:w="3391"/>
        <w:gridCol w:w="6242"/>
      </w:tblGrid>
      <w:tr w:rsidR="00EC28E1" w14:paraId="125EE40D" w14:textId="77777777"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071A7" w14:textId="4790B981" w:rsidR="00EC28E1" w:rsidRDefault="00000000">
            <w:pPr>
              <w:pStyle w:val="Akapitzlist"/>
              <w:widowControl/>
              <w:suppressAutoHyphens w:val="0"/>
              <w:autoSpaceDE w:val="0"/>
              <w:ind w:left="0" w:firstLine="113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 za 1 osobodzień x 146</w:t>
            </w:r>
            <w:r w:rsidR="0040469F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50A22" w14:textId="77777777" w:rsidR="00EC28E1" w:rsidRDefault="0000000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    …………………..…..…zł</w:t>
            </w:r>
          </w:p>
          <w:p w14:paraId="19D1F981" w14:textId="77777777" w:rsidR="00155899" w:rsidRDefault="00155899">
            <w:pPr>
              <w:autoSpaceDE w:val="0"/>
              <w:rPr>
                <w:rFonts w:ascii="Calibri" w:hAnsi="Calibri" w:cs="Calibri"/>
              </w:rPr>
            </w:pPr>
          </w:p>
          <w:p w14:paraId="495BFBBE" w14:textId="77777777" w:rsidR="00EC28E1" w:rsidRDefault="0000000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słownie ……..…………….zł</w:t>
            </w:r>
          </w:p>
          <w:p w14:paraId="2BA27493" w14:textId="77777777" w:rsidR="00155899" w:rsidRDefault="00155899">
            <w:pPr>
              <w:autoSpaceDE w:val="0"/>
              <w:rPr>
                <w:rFonts w:ascii="Calibri" w:hAnsi="Calibri" w:cs="Calibri"/>
              </w:rPr>
            </w:pPr>
          </w:p>
        </w:tc>
      </w:tr>
    </w:tbl>
    <w:p w14:paraId="5D5F867C" w14:textId="77777777" w:rsidR="00EC28E1" w:rsidRDefault="00EC28E1">
      <w:pPr>
        <w:pStyle w:val="Standard"/>
        <w:tabs>
          <w:tab w:val="left" w:pos="345"/>
          <w:tab w:val="left" w:pos="957"/>
        </w:tabs>
        <w:spacing w:before="113" w:after="57"/>
        <w:jc w:val="both"/>
        <w:rPr>
          <w:rFonts w:ascii="Calibri" w:hAnsi="Calibri" w:cs="Calibri"/>
          <w:b/>
          <w:bCs/>
        </w:rPr>
      </w:pPr>
    </w:p>
    <w:p w14:paraId="34B732FE" w14:textId="77777777" w:rsidR="00EC28E1" w:rsidRDefault="00EC28E1">
      <w:pPr>
        <w:pStyle w:val="Standard"/>
        <w:tabs>
          <w:tab w:val="left" w:pos="345"/>
          <w:tab w:val="left" w:pos="957"/>
        </w:tabs>
        <w:spacing w:before="113" w:after="57"/>
        <w:jc w:val="both"/>
        <w:rPr>
          <w:b/>
          <w:bCs/>
        </w:rPr>
      </w:pPr>
    </w:p>
    <w:p w14:paraId="732BFBFC" w14:textId="77777777" w:rsidR="00EC28E1" w:rsidRDefault="00000000">
      <w:pPr>
        <w:pStyle w:val="Tekstpodstawowy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</w:t>
      </w:r>
    </w:p>
    <w:p w14:paraId="796ED7D9" w14:textId="77777777" w:rsidR="00EC28E1" w:rsidRDefault="00000000">
      <w:pPr>
        <w:spacing w:line="100" w:lineRule="atLeast"/>
        <w:ind w:left="5386"/>
        <w:jc w:val="both"/>
      </w:pPr>
      <w:r>
        <w:rPr>
          <w:rFonts w:ascii="Arial" w:hAnsi="Arial" w:cs="Arial"/>
          <w:i/>
          <w:color w:val="000000"/>
          <w:sz w:val="18"/>
          <w:szCs w:val="18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8"/>
          <w:szCs w:val="18"/>
        </w:rPr>
        <w:t>osoby / osób uprawnionych do reprezentowania Wykonawcy</w:t>
      </w:r>
    </w:p>
    <w:p w14:paraId="2C5B8FDA" w14:textId="77777777" w:rsidR="00EC28E1" w:rsidRDefault="00EC28E1">
      <w:pPr>
        <w:pStyle w:val="Tekstpodstawowy"/>
        <w:ind w:left="60"/>
        <w:rPr>
          <w:b/>
          <w:bCs/>
          <w:color w:val="FF0000"/>
          <w:sz w:val="16"/>
          <w:szCs w:val="16"/>
        </w:rPr>
      </w:pPr>
    </w:p>
    <w:sectPr w:rsidR="00EC28E1">
      <w:footerReference w:type="default" r:id="rId7"/>
      <w:pgSz w:w="11906" w:h="16838"/>
      <w:pgMar w:top="708" w:right="1134" w:bottom="1473" w:left="1134" w:header="0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5394E" w14:textId="77777777" w:rsidR="00D90A13" w:rsidRDefault="00D90A13">
      <w:r>
        <w:separator/>
      </w:r>
    </w:p>
  </w:endnote>
  <w:endnote w:type="continuationSeparator" w:id="0">
    <w:p w14:paraId="55B52753" w14:textId="77777777" w:rsidR="00D90A13" w:rsidRDefault="00D9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;Arial Unicode MS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;'Times New Rom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</w:font>
  <w:font w:name="Mangal;Courier New">
    <w:panose1 w:val="00000000000000000000"/>
    <w:charset w:val="00"/>
    <w:family w:val="roman"/>
    <w:notTrueType/>
    <w:pitch w:val="default"/>
  </w:font>
  <w:font w:name="SimSun;??¨§?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040D" w14:textId="77777777" w:rsidR="00EC28E1" w:rsidRDefault="00000000">
    <w:pPr>
      <w:pStyle w:val="Stopka"/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 \* ARABIC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7211C" w14:textId="77777777" w:rsidR="00D90A13" w:rsidRDefault="00D90A13">
      <w:r>
        <w:separator/>
      </w:r>
    </w:p>
  </w:footnote>
  <w:footnote w:type="continuationSeparator" w:id="0">
    <w:p w14:paraId="252BCD12" w14:textId="77777777" w:rsidR="00D90A13" w:rsidRDefault="00D90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D55C9F"/>
    <w:multiLevelType w:val="multilevel"/>
    <w:tmpl w:val="07000B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DB2261"/>
    <w:multiLevelType w:val="multilevel"/>
    <w:tmpl w:val="53204DB0"/>
    <w:lvl w:ilvl="0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 w16cid:durableId="1537423137">
    <w:abstractNumId w:val="1"/>
  </w:num>
  <w:num w:numId="2" w16cid:durableId="86101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8E1"/>
    <w:rsid w:val="00155899"/>
    <w:rsid w:val="00164A43"/>
    <w:rsid w:val="001727DE"/>
    <w:rsid w:val="0040469F"/>
    <w:rsid w:val="00453DF9"/>
    <w:rsid w:val="00C662E9"/>
    <w:rsid w:val="00D90A13"/>
    <w:rsid w:val="00DB2B2A"/>
    <w:rsid w:val="00E065F6"/>
    <w:rsid w:val="00EB2549"/>
    <w:rsid w:val="00EC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70E3"/>
  <w15:docId w15:val="{F3B20B80-1A5F-4739-89C0-73D2CBC7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Symbol;Arial Unicode MS" w:eastAsia="OpenSymbol;Arial Unicode MS" w:hAnsi="OpenSymbol;Arial Unicode MS" w:cs="OpenSymbol;Arial Unicode MS"/>
      <w:color w:val="FF0000"/>
      <w:position w:val="0"/>
      <w:sz w:val="20"/>
      <w:szCs w:val="20"/>
      <w:vertAlign w:val="baseline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OpenSymbol;Arial Unicode MS" w:eastAsia="OpenSymbol;Arial Unicode MS" w:hAnsi="OpenSymbol;Arial Unicode MS" w:cs="OpenSymbol;Arial Unicode MS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lang w:val="pl-P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Times New Roman" w:hAnsi="Times New Roman" w:cs="OpenSymbol;Arial Unicode MS"/>
      <w:color w:val="FF0000"/>
      <w:sz w:val="20"/>
      <w:szCs w:val="20"/>
      <w:lang w:val="pl-PL"/>
    </w:rPr>
  </w:style>
  <w:style w:type="character" w:customStyle="1" w:styleId="WW8Num5z1">
    <w:name w:val="WW8Num5z1"/>
    <w:qFormat/>
    <w:rPr>
      <w:rFonts w:ascii="Wingdings" w:eastAsia="Wingdings" w:hAnsi="Wingdings" w:cs="OpenSymbol;Arial Unicode MS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eastAsia="Andale Sans UI"/>
      <w:kern w:val="2"/>
    </w:rPr>
  </w:style>
  <w:style w:type="character" w:customStyle="1" w:styleId="TematkomentarzaZnak">
    <w:name w:val="Temat komentarza Znak"/>
    <w:qFormat/>
    <w:rPr>
      <w:rFonts w:eastAsia="Andale Sans UI"/>
      <w:b/>
      <w:bCs/>
      <w:kern w:val="2"/>
    </w:rPr>
  </w:style>
  <w:style w:type="character" w:customStyle="1" w:styleId="TekstdymkaZnak">
    <w:name w:val="Tekst dymka Znak"/>
    <w:qFormat/>
    <w:rPr>
      <w:rFonts w:ascii="Segoe UI" w:eastAsia="Andale Sans UI" w:hAnsi="Segoe UI" w:cs="Segoe UI"/>
      <w:kern w:val="2"/>
      <w:sz w:val="18"/>
      <w:szCs w:val="18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Znakinumeracji">
    <w:name w:val="Znaki numeracji"/>
    <w:qFormat/>
    <w:rPr>
      <w:b/>
      <w:bCs/>
    </w:rPr>
  </w:style>
  <w:style w:type="character" w:customStyle="1" w:styleId="WW8Num18z1">
    <w:name w:val="WW8Num18z1"/>
    <w:qFormat/>
    <w:rPr>
      <w:color w:val="000000"/>
    </w:rPr>
  </w:style>
  <w:style w:type="character" w:customStyle="1" w:styleId="WW8Num18z0">
    <w:name w:val="WW8Num18z0"/>
    <w:qFormat/>
    <w:rPr>
      <w:rFonts w:eastAsia="Lucida Sans Unicode" w:cs="Tahoma"/>
      <w:b/>
      <w:bCs/>
      <w:color w:val="000000"/>
      <w:sz w:val="24"/>
      <w:szCs w:val="24"/>
    </w:rPr>
  </w:style>
  <w:style w:type="character" w:customStyle="1" w:styleId="Zeichenformat">
    <w:name w:val="Zeichenformat"/>
    <w:qFormat/>
  </w:style>
  <w:style w:type="character" w:customStyle="1" w:styleId="AkapitzlistZnak">
    <w:name w:val="Akapit z listą Znak"/>
    <w:basedOn w:val="Domylnaczcionkaakapitu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WWCharLFO2LVL1">
    <w:name w:val="WW_CharLFO2LVL1"/>
    <w:qFormat/>
    <w:rPr>
      <w:rFonts w:ascii="OpenSymbol;Arial Unicode MS" w:hAnsi="OpenSymbol;Arial Unicode MS" w:cs="OpenSymbol;Arial Unicode MS"/>
      <w:color w:val="FF0000"/>
      <w:position w:val="0"/>
      <w:sz w:val="20"/>
      <w:szCs w:val="20"/>
      <w:vertAlign w:val="baseline"/>
    </w:rPr>
  </w:style>
  <w:style w:type="character" w:customStyle="1" w:styleId="WWCharLFO4LVL3">
    <w:name w:val="WW_CharLFO4LVL3"/>
    <w:qFormat/>
    <w:rPr>
      <w:rFonts w:ascii="OpenSymbol;Arial Unicode MS" w:hAnsi="OpenSymbol;Arial Unicode MS"/>
      <w:color w:val="000000"/>
    </w:rPr>
  </w:style>
  <w:style w:type="character" w:customStyle="1" w:styleId="WWCharLFO4LVL4">
    <w:name w:val="WW_CharLFO4LVL4"/>
    <w:qFormat/>
    <w:rPr>
      <w:rFonts w:eastAsia="Lucida Sans Unicode" w:cs="Tahoma"/>
      <w:b/>
      <w:bCs/>
      <w:color w:val="000000"/>
      <w:sz w:val="24"/>
      <w:szCs w:val="24"/>
    </w:rPr>
  </w:style>
  <w:style w:type="character" w:customStyle="1" w:styleId="WWCharLFO4LVL5">
    <w:name w:val="WW_CharLFO4LVL5"/>
    <w:qFormat/>
    <w:rPr>
      <w:rFonts w:ascii="OpenSymbol;Arial Unicode MS" w:hAnsi="OpenSymbol;Arial Unicode MS"/>
      <w:color w:val="000000"/>
    </w:rPr>
  </w:style>
  <w:style w:type="character" w:customStyle="1" w:styleId="WWCharLFO4LVL6">
    <w:name w:val="WW_CharLFO4LVL6"/>
    <w:qFormat/>
    <w:rPr>
      <w:rFonts w:ascii="OpenSymbol;Arial Unicode MS" w:hAnsi="OpenSymbol;Arial Unicode MS"/>
      <w:color w:val="000000"/>
    </w:rPr>
  </w:style>
  <w:style w:type="character" w:customStyle="1" w:styleId="WWCharLFO4LVL7">
    <w:name w:val="WW_CharLFO4LVL7"/>
    <w:qFormat/>
    <w:rPr>
      <w:rFonts w:eastAsia="Lucida Sans Unicode" w:cs="Tahoma"/>
      <w:b/>
      <w:bCs/>
      <w:color w:val="000000"/>
      <w:sz w:val="24"/>
      <w:szCs w:val="24"/>
    </w:rPr>
  </w:style>
  <w:style w:type="character" w:customStyle="1" w:styleId="WWCharLFO4LVL8">
    <w:name w:val="WW_CharLFO4LVL8"/>
    <w:qFormat/>
    <w:rPr>
      <w:rFonts w:ascii="OpenSymbol;Arial Unicode MS" w:hAnsi="OpenSymbol;Arial Unicode MS"/>
      <w:color w:val="000000"/>
    </w:rPr>
  </w:style>
  <w:style w:type="character" w:customStyle="1" w:styleId="WWCharLFO4LVL9">
    <w:name w:val="WW_CharLFO4LVL9"/>
    <w:qFormat/>
    <w:rPr>
      <w:rFonts w:ascii="OpenSymbol;Arial Unicode MS" w:hAnsi="OpenSymbol;Arial Unicode MS"/>
      <w:color w:val="000000"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5LVL2">
    <w:name w:val="WW_CharLFO5LVL2"/>
    <w:qFormat/>
    <w:rPr>
      <w:rFonts w:cs="Times New Roman"/>
    </w:rPr>
  </w:style>
  <w:style w:type="character" w:customStyle="1" w:styleId="WWCharLFO5LVL3">
    <w:name w:val="WW_CharLFO5LVL3"/>
    <w:qFormat/>
    <w:rPr>
      <w:rFonts w:cs="Times New Roman"/>
    </w:rPr>
  </w:style>
  <w:style w:type="character" w:customStyle="1" w:styleId="WWCharLFO5LVL4">
    <w:name w:val="WW_CharLFO5LVL4"/>
    <w:qFormat/>
    <w:rPr>
      <w:rFonts w:cs="Times New Roman"/>
    </w:rPr>
  </w:style>
  <w:style w:type="character" w:customStyle="1" w:styleId="WWCharLFO5LVL5">
    <w:name w:val="WW_CharLFO5LVL5"/>
    <w:qFormat/>
    <w:rPr>
      <w:rFonts w:cs="Times New Roman"/>
    </w:rPr>
  </w:style>
  <w:style w:type="character" w:customStyle="1" w:styleId="WWCharLFO5LVL6">
    <w:name w:val="WW_CharLFO5LVL6"/>
    <w:qFormat/>
    <w:rPr>
      <w:rFonts w:cs="Times New Roman"/>
    </w:rPr>
  </w:style>
  <w:style w:type="character" w:customStyle="1" w:styleId="WWCharLFO5LVL7">
    <w:name w:val="WW_CharLFO5LVL7"/>
    <w:qFormat/>
    <w:rPr>
      <w:rFonts w:cs="Times New Roman"/>
    </w:rPr>
  </w:style>
  <w:style w:type="character" w:customStyle="1" w:styleId="WWCharLFO5LVL8">
    <w:name w:val="WW_CharLFO5LVL8"/>
    <w:qFormat/>
    <w:rPr>
      <w:rFonts w:cs="Times New Roman"/>
    </w:rPr>
  </w:style>
  <w:style w:type="character" w:customStyle="1" w:styleId="WWCharLFO5LVL9">
    <w:name w:val="WW_CharLFO5LVL9"/>
    <w:qFormat/>
    <w:rPr>
      <w:rFonts w:cs="Times New Roman"/>
    </w:rPr>
  </w:style>
  <w:style w:type="character" w:customStyle="1" w:styleId="WWCharLFO7LVL1">
    <w:name w:val="WW_CharLFO7LVL1"/>
    <w:qFormat/>
    <w:rPr>
      <w:rFonts w:ascii="Courier New" w:hAnsi="Courier New" w:cs="Courier New"/>
    </w:rPr>
  </w:style>
  <w:style w:type="character" w:customStyle="1" w:styleId="WWCharLFO7LVL2">
    <w:name w:val="WW_CharLFO7LVL2"/>
    <w:qFormat/>
    <w:rPr>
      <w:rFonts w:ascii="Courier New" w:hAnsi="Courier New" w:cs="Courier New"/>
    </w:rPr>
  </w:style>
  <w:style w:type="character" w:customStyle="1" w:styleId="WWCharLFO7LVL3">
    <w:name w:val="WW_CharLFO7LVL3"/>
    <w:qFormat/>
    <w:rPr>
      <w:rFonts w:ascii="Wingdings" w:hAnsi="Wingdings"/>
    </w:rPr>
  </w:style>
  <w:style w:type="character" w:customStyle="1" w:styleId="WWCharLFO7LVL4">
    <w:name w:val="WW_CharLFO7LVL4"/>
    <w:qFormat/>
    <w:rPr>
      <w:rFonts w:ascii="Symbol" w:hAnsi="Symbol"/>
    </w:rPr>
  </w:style>
  <w:style w:type="character" w:customStyle="1" w:styleId="WWCharLFO7LVL5">
    <w:name w:val="WW_CharLFO7LVL5"/>
    <w:qFormat/>
    <w:rPr>
      <w:rFonts w:ascii="Courier New" w:hAnsi="Courier New" w:cs="Courier New"/>
    </w:rPr>
  </w:style>
  <w:style w:type="character" w:customStyle="1" w:styleId="WWCharLFO7LVL6">
    <w:name w:val="WW_CharLFO7LVL6"/>
    <w:qFormat/>
    <w:rPr>
      <w:rFonts w:ascii="Wingdings" w:hAnsi="Wingdings"/>
    </w:rPr>
  </w:style>
  <w:style w:type="character" w:customStyle="1" w:styleId="WWCharLFO7LVL7">
    <w:name w:val="WW_CharLFO7LVL7"/>
    <w:qFormat/>
    <w:rPr>
      <w:rFonts w:ascii="Symbol" w:hAnsi="Symbol"/>
    </w:rPr>
  </w:style>
  <w:style w:type="character" w:customStyle="1" w:styleId="WWCharLFO7LVL8">
    <w:name w:val="WW_CharLFO7LVL8"/>
    <w:qFormat/>
    <w:rPr>
      <w:rFonts w:ascii="Courier New" w:hAnsi="Courier New" w:cs="Courier New"/>
    </w:rPr>
  </w:style>
  <w:style w:type="character" w:customStyle="1" w:styleId="WWCharLFO7LVL9">
    <w:name w:val="WW_CharLFO7LVL9"/>
    <w:qFormat/>
    <w:rPr>
      <w:rFonts w:ascii="Wingdings" w:hAnsi="Wingdings"/>
    </w:rPr>
  </w:style>
  <w:style w:type="character" w:customStyle="1" w:styleId="WWCharLFO8LVL1">
    <w:name w:val="WW_CharLFO8LVL1"/>
    <w:qFormat/>
    <w:rPr>
      <w:rFonts w:cs="Times New Roman"/>
      <w:b w:val="0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paragraph" w:styleId="Nagwek">
    <w:name w:val="header"/>
    <w:basedOn w:val="Normalny"/>
    <w:qFormat/>
    <w:pPr>
      <w:suppressLineNumbers/>
      <w:tabs>
        <w:tab w:val="center" w:pos="4818"/>
        <w:tab w:val="right" w:pos="9637"/>
      </w:tabs>
    </w:pPr>
  </w:style>
  <w:style w:type="paragraph" w:styleId="Tekstpodstawowy">
    <w:name w:val="Body Text"/>
    <w:basedOn w:val="Normalny"/>
    <w:pPr>
      <w:spacing w:after="120"/>
    </w:pPr>
    <w:rPr>
      <w:color w:val="00000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qFormat/>
    <w:pPr>
      <w:spacing w:line="100" w:lineRule="atLeast"/>
    </w:pPr>
    <w:rPr>
      <w:rFonts w:eastAsia="Times New Roman"/>
      <w:lang w:eastAsia="pl-PL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rFonts w:eastAsia="Lucida Sans Unicode" w:cs="Tahoma"/>
      <w:color w:val="000000"/>
      <w:lang w:bidi="en-US"/>
    </w:r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;'Times New Rom" w:eastAsia="Arial" w:hAnsi="TimesNewRomanPS;'Times New Rom" w:cs="TimesNewRomanPS;'Times New Rom"/>
      <w:b/>
      <w:i/>
      <w:color w:val="000000"/>
      <w:szCs w:val="20"/>
      <w:lang w:bidi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eastAsia="Lucida Sans Unicode" w:hAnsi="Arial" w:cs="Tahoma"/>
      <w:color w:val="000000"/>
      <w:sz w:val="16"/>
      <w:lang w:bidi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bidi="en-US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styleId="Tytu">
    <w:name w:val="Title"/>
    <w:basedOn w:val="Normalny"/>
    <w:next w:val="Podtytu"/>
    <w:uiPriority w:val="10"/>
    <w:qFormat/>
    <w:pPr>
      <w:spacing w:line="264" w:lineRule="auto"/>
      <w:jc w:val="center"/>
    </w:pPr>
    <w:rPr>
      <w:rFonts w:ascii="Arial Narrow" w:eastAsia="Times New Roman" w:hAnsi="Arial Narrow"/>
      <w:b/>
      <w:bCs/>
      <w:color w:val="000000"/>
      <w:sz w:val="108"/>
      <w:szCs w:val="108"/>
    </w:rPr>
  </w:style>
  <w:style w:type="paragraph" w:styleId="Podtytu">
    <w:name w:val="Subtitle"/>
    <w:basedOn w:val="Nagwek1"/>
    <w:next w:val="Tekstpodstawowy"/>
    <w:uiPriority w:val="11"/>
    <w:qFormat/>
    <w:pPr>
      <w:jc w:val="center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Segoe UI" w:eastAsia="Segoe UI" w:hAnsi="Segoe UI" w:cs="Segoe UI"/>
      <w:sz w:val="18"/>
      <w:szCs w:val="18"/>
    </w:rPr>
  </w:style>
  <w:style w:type="paragraph" w:customStyle="1" w:styleId="Standard">
    <w:name w:val="Standard"/>
    <w:qFormat/>
    <w:pPr>
      <w:widowControl w:val="0"/>
      <w:suppressAutoHyphens/>
    </w:pPr>
    <w:rPr>
      <w:rFonts w:ascii="Times New Roman" w:eastAsia="SimSun;??¨§?" w:hAnsi="Times New Roman" w:cs="Mangal;Courier New"/>
    </w:rPr>
  </w:style>
  <w:style w:type="paragraph" w:styleId="Tekstprzypisudolnego">
    <w:name w:val="footnote text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Default">
    <w:name w:val="Default"/>
    <w:basedOn w:val="Normalny"/>
    <w:qFormat/>
    <w:rPr>
      <w:rFonts w:eastAsia="Times New Roman"/>
      <w:color w:val="000000"/>
    </w:rPr>
  </w:style>
  <w:style w:type="paragraph" w:customStyle="1" w:styleId="Standardowy1">
    <w:name w:val="Standardowy1"/>
    <w:qFormat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eastAsia="pl-PL" w:bidi="ar-SA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numbering" w:customStyle="1" w:styleId="Numeracja123">
    <w:name w:val="Numeracja 123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8">
    <w:name w:val="WW8Num1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user</cp:lastModifiedBy>
  <cp:revision>126</cp:revision>
  <cp:lastPrinted>2023-11-20T13:57:00Z</cp:lastPrinted>
  <dcterms:created xsi:type="dcterms:W3CDTF">2016-08-08T22:11:00Z</dcterms:created>
  <dcterms:modified xsi:type="dcterms:W3CDTF">2024-11-13T10:59:00Z</dcterms:modified>
  <dc:language>pl-PL</dc:language>
</cp:coreProperties>
</file>