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4EF" w:rsidRDefault="00B254EF">
      <w:pPr>
        <w:jc w:val="center"/>
        <w:rPr>
          <w:rFonts w:ascii="Calibri" w:hAnsi="Calibri" w:cs="Calibri"/>
          <w:b/>
          <w:bCs/>
          <w:sz w:val="32"/>
          <w:szCs w:val="32"/>
        </w:rPr>
      </w:pPr>
    </w:p>
    <w:tbl>
      <w:tblPr>
        <w:tblW w:w="9212" w:type="dxa"/>
        <w:tblLayout w:type="fixed"/>
        <w:tblCellMar>
          <w:left w:w="70" w:type="dxa"/>
          <w:right w:w="70" w:type="dxa"/>
        </w:tblCellMar>
        <w:tblLook w:val="0000" w:firstRow="0" w:lastRow="0" w:firstColumn="0" w:lastColumn="0" w:noHBand="0" w:noVBand="0"/>
      </w:tblPr>
      <w:tblGrid>
        <w:gridCol w:w="9212"/>
      </w:tblGrid>
      <w:tr w:rsidR="00B254EF">
        <w:tc>
          <w:tcPr>
            <w:tcW w:w="9212" w:type="dxa"/>
            <w:tcBorders>
              <w:top w:val="single" w:sz="4" w:space="0" w:color="000000"/>
              <w:bottom w:val="single" w:sz="4" w:space="0" w:color="000000"/>
            </w:tcBorders>
          </w:tcPr>
          <w:p w:rsidR="00B254EF" w:rsidRDefault="005C5663">
            <w:pPr>
              <w:widowControl w:val="0"/>
              <w:jc w:val="center"/>
              <w:rPr>
                <w:rFonts w:ascii="Calibri" w:hAnsi="Calibri" w:cs="Calibri"/>
                <w:b/>
                <w:bCs/>
                <w:sz w:val="28"/>
                <w:szCs w:val="28"/>
              </w:rPr>
            </w:pPr>
            <w:r>
              <w:rPr>
                <w:rFonts w:ascii="Calibri" w:hAnsi="Calibri" w:cs="Calibri"/>
                <w:b/>
                <w:bCs/>
                <w:sz w:val="28"/>
                <w:szCs w:val="28"/>
              </w:rPr>
              <w:t>Powiat Gostyniński</w:t>
            </w:r>
          </w:p>
          <w:p w:rsidR="00B254EF" w:rsidRDefault="005C5663">
            <w:pPr>
              <w:widowControl w:val="0"/>
              <w:jc w:val="center"/>
              <w:rPr>
                <w:rFonts w:ascii="Calibri" w:hAnsi="Calibri" w:cs="Calibri"/>
                <w:b/>
                <w:bCs/>
                <w:sz w:val="28"/>
                <w:szCs w:val="28"/>
              </w:rPr>
            </w:pPr>
            <w:proofErr w:type="gramStart"/>
            <w:r>
              <w:rPr>
                <w:rFonts w:ascii="Calibri" w:hAnsi="Calibri" w:cs="Calibri"/>
                <w:b/>
                <w:sz w:val="28"/>
                <w:szCs w:val="28"/>
              </w:rPr>
              <w:t>ul</w:t>
            </w:r>
            <w:proofErr w:type="gramEnd"/>
            <w:r>
              <w:rPr>
                <w:rFonts w:ascii="Calibri" w:hAnsi="Calibri" w:cs="Calibri"/>
                <w:b/>
                <w:sz w:val="28"/>
                <w:szCs w:val="28"/>
              </w:rPr>
              <w:t>. Romana Dmowskiego 13, 09-500 Gostynin,</w:t>
            </w:r>
            <w:r>
              <w:rPr>
                <w:rFonts w:ascii="Calibri" w:hAnsi="Calibri" w:cs="Calibri"/>
                <w:b/>
                <w:bCs/>
                <w:sz w:val="28"/>
                <w:szCs w:val="28"/>
              </w:rPr>
              <w:t xml:space="preserve"> woj. mazowieckie</w:t>
            </w:r>
          </w:p>
          <w:p w:rsidR="00B254EF" w:rsidRDefault="005C5663">
            <w:pPr>
              <w:widowControl w:val="0"/>
              <w:jc w:val="center"/>
              <w:rPr>
                <w:rFonts w:ascii="Calibri" w:hAnsi="Calibri" w:cs="Calibri"/>
                <w:b/>
                <w:bCs/>
                <w:sz w:val="28"/>
                <w:szCs w:val="28"/>
              </w:rPr>
            </w:pPr>
            <w:proofErr w:type="gramStart"/>
            <w:r>
              <w:rPr>
                <w:rFonts w:ascii="Calibri" w:hAnsi="Calibri" w:cs="Calibri"/>
                <w:b/>
                <w:bCs/>
                <w:sz w:val="28"/>
                <w:szCs w:val="28"/>
              </w:rPr>
              <w:t>tel</w:t>
            </w:r>
            <w:proofErr w:type="gramEnd"/>
            <w:r>
              <w:rPr>
                <w:rFonts w:ascii="Calibri" w:hAnsi="Calibri" w:cs="Calibri"/>
                <w:b/>
                <w:bCs/>
                <w:sz w:val="28"/>
                <w:szCs w:val="28"/>
              </w:rPr>
              <w:t>. 24 235 79 81, fax 24 24 235 79 85</w:t>
            </w:r>
          </w:p>
        </w:tc>
      </w:tr>
    </w:tbl>
    <w:p w:rsidR="00B254EF" w:rsidRPr="00071DF4" w:rsidRDefault="00300719">
      <w:pPr>
        <w:rPr>
          <w:rFonts w:ascii="Calibri" w:hAnsi="Calibri" w:cs="Calibri"/>
          <w:sz w:val="28"/>
          <w:szCs w:val="28"/>
        </w:rPr>
      </w:pPr>
      <w:r>
        <w:rPr>
          <w:rFonts w:ascii="Calibri" w:hAnsi="Calibri" w:cs="Calibri"/>
          <w:sz w:val="28"/>
          <w:szCs w:val="28"/>
        </w:rPr>
        <w:t>Znak sprawy: IP</w:t>
      </w:r>
      <w:r w:rsidR="005C5663">
        <w:rPr>
          <w:rFonts w:ascii="Calibri" w:hAnsi="Calibri" w:cs="Calibri"/>
          <w:sz w:val="28"/>
          <w:szCs w:val="28"/>
        </w:rPr>
        <w:t>.272.</w:t>
      </w:r>
      <w:r w:rsidR="00654326">
        <w:rPr>
          <w:rFonts w:ascii="Calibri" w:hAnsi="Calibri" w:cs="Calibri"/>
          <w:sz w:val="28"/>
          <w:szCs w:val="28"/>
        </w:rPr>
        <w:t>13</w:t>
      </w:r>
      <w:r w:rsidR="00B14547">
        <w:rPr>
          <w:rFonts w:ascii="Calibri" w:hAnsi="Calibri" w:cs="Calibri"/>
          <w:sz w:val="28"/>
          <w:szCs w:val="28"/>
        </w:rPr>
        <w:t>.</w:t>
      </w:r>
      <w:r w:rsidR="00B14547" w:rsidRPr="00071DF4">
        <w:rPr>
          <w:rFonts w:ascii="Calibri" w:hAnsi="Calibri" w:cs="Calibri"/>
          <w:sz w:val="28"/>
          <w:szCs w:val="28"/>
        </w:rPr>
        <w:t>2024</w:t>
      </w:r>
      <w:r w:rsidR="005C5663" w:rsidRPr="00071DF4">
        <w:rPr>
          <w:rFonts w:ascii="Calibri" w:hAnsi="Calibri" w:cs="Calibri"/>
          <w:sz w:val="28"/>
          <w:szCs w:val="28"/>
        </w:rPr>
        <w:t>.</w:t>
      </w:r>
      <w:r w:rsidR="00071DF4" w:rsidRPr="00071DF4">
        <w:rPr>
          <w:rFonts w:ascii="Calibri" w:hAnsi="Calibri" w:cs="Calibri"/>
          <w:sz w:val="28"/>
          <w:szCs w:val="28"/>
        </w:rPr>
        <w:t>PCPR</w:t>
      </w:r>
    </w:p>
    <w:p w:rsidR="00B254EF" w:rsidRDefault="00B254EF">
      <w:pPr>
        <w:jc w:val="center"/>
        <w:rPr>
          <w:rFonts w:ascii="Calibri" w:hAnsi="Calibri" w:cs="Calibri"/>
          <w:b/>
          <w:bCs/>
          <w:sz w:val="32"/>
          <w:szCs w:val="32"/>
        </w:rPr>
      </w:pPr>
    </w:p>
    <w:p w:rsidR="00B254EF" w:rsidRDefault="00B254EF">
      <w:pPr>
        <w:rPr>
          <w:rFonts w:ascii="Calibri" w:hAnsi="Calibri" w:cs="Calibri"/>
          <w:b/>
          <w:bCs/>
          <w:sz w:val="32"/>
          <w:szCs w:val="32"/>
        </w:rPr>
      </w:pPr>
    </w:p>
    <w:p w:rsidR="00B254EF" w:rsidRDefault="00B254EF">
      <w:pPr>
        <w:jc w:val="center"/>
        <w:rPr>
          <w:rFonts w:ascii="Calibri" w:hAnsi="Calibri" w:cs="Calibri"/>
          <w:b/>
          <w:bCs/>
          <w:sz w:val="32"/>
          <w:szCs w:val="32"/>
        </w:rPr>
      </w:pPr>
    </w:p>
    <w:p w:rsidR="00B254EF" w:rsidRDefault="00B254EF">
      <w:pPr>
        <w:jc w:val="center"/>
        <w:rPr>
          <w:rFonts w:ascii="Calibri" w:hAnsi="Calibri" w:cs="Calibri"/>
          <w:b/>
          <w:bCs/>
          <w:sz w:val="32"/>
          <w:szCs w:val="32"/>
        </w:rPr>
      </w:pPr>
    </w:p>
    <w:p w:rsidR="00B254EF" w:rsidRDefault="00B254EF">
      <w:pPr>
        <w:jc w:val="center"/>
        <w:rPr>
          <w:rFonts w:ascii="Calibri" w:hAnsi="Calibri" w:cs="Calibri"/>
          <w:b/>
          <w:bCs/>
          <w:sz w:val="32"/>
          <w:szCs w:val="32"/>
        </w:rPr>
      </w:pPr>
    </w:p>
    <w:p w:rsidR="00B254EF" w:rsidRDefault="00B254EF">
      <w:pPr>
        <w:jc w:val="center"/>
        <w:rPr>
          <w:rFonts w:ascii="Calibri" w:hAnsi="Calibri" w:cs="Calibri"/>
          <w:b/>
          <w:bCs/>
          <w:sz w:val="32"/>
          <w:szCs w:val="32"/>
        </w:rPr>
      </w:pPr>
    </w:p>
    <w:p w:rsidR="00B254EF" w:rsidRDefault="00B254EF">
      <w:pPr>
        <w:jc w:val="center"/>
        <w:rPr>
          <w:rFonts w:ascii="Calibri" w:hAnsi="Calibri" w:cs="Calibri"/>
          <w:b/>
          <w:bCs/>
          <w:sz w:val="32"/>
          <w:szCs w:val="32"/>
        </w:rPr>
      </w:pPr>
    </w:p>
    <w:p w:rsidR="00B254EF" w:rsidRDefault="005C5663">
      <w:pPr>
        <w:jc w:val="center"/>
        <w:rPr>
          <w:rFonts w:ascii="Calibri" w:hAnsi="Calibri" w:cs="Calibri"/>
          <w:b/>
          <w:bCs/>
          <w:sz w:val="32"/>
          <w:szCs w:val="32"/>
        </w:rPr>
      </w:pPr>
      <w:r>
        <w:rPr>
          <w:rFonts w:ascii="Calibri" w:hAnsi="Calibri" w:cs="Calibri"/>
          <w:b/>
          <w:bCs/>
          <w:sz w:val="32"/>
          <w:szCs w:val="32"/>
        </w:rPr>
        <w:t>SPECYFIKACJA WARUNKÓW ZAMÓWIENIA</w:t>
      </w:r>
    </w:p>
    <w:p w:rsidR="00B254EF" w:rsidRDefault="00B254EF">
      <w:pPr>
        <w:jc w:val="center"/>
        <w:rPr>
          <w:rFonts w:ascii="Calibri" w:hAnsi="Calibri" w:cs="Calibri"/>
          <w:b/>
          <w:bCs/>
          <w:sz w:val="32"/>
          <w:szCs w:val="32"/>
        </w:rPr>
      </w:pPr>
    </w:p>
    <w:p w:rsidR="00B254EF" w:rsidRDefault="00B254EF">
      <w:pPr>
        <w:jc w:val="center"/>
        <w:rPr>
          <w:rFonts w:ascii="Calibri" w:hAnsi="Calibri" w:cs="Calibri"/>
          <w:b/>
          <w:bCs/>
          <w:sz w:val="32"/>
          <w:szCs w:val="32"/>
        </w:rPr>
      </w:pPr>
    </w:p>
    <w:p w:rsidR="00B254EF" w:rsidRDefault="00B254EF">
      <w:pPr>
        <w:jc w:val="center"/>
        <w:rPr>
          <w:rFonts w:ascii="Calibri" w:hAnsi="Calibri" w:cs="Calibri"/>
          <w:b/>
          <w:bCs/>
          <w:sz w:val="32"/>
          <w:szCs w:val="32"/>
        </w:rPr>
      </w:pPr>
    </w:p>
    <w:p w:rsidR="00B254EF" w:rsidRPr="00F15B90" w:rsidRDefault="005C5663" w:rsidP="00F15B90">
      <w:pPr>
        <w:jc w:val="both"/>
        <w:rPr>
          <w:rFonts w:ascii="Calibri" w:hAnsi="Calibri" w:cs="Calibri"/>
          <w:b/>
          <w:sz w:val="28"/>
          <w:szCs w:val="28"/>
        </w:rPr>
      </w:pPr>
      <w:r>
        <w:rPr>
          <w:rFonts w:ascii="Calibri" w:hAnsi="Calibri" w:cs="Calibri"/>
          <w:sz w:val="32"/>
          <w:szCs w:val="32"/>
        </w:rPr>
        <w:t xml:space="preserve">Nazwa </w:t>
      </w:r>
      <w:r>
        <w:rPr>
          <w:rFonts w:ascii="Calibri" w:hAnsi="Calibri" w:cs="Calibri"/>
          <w:color w:val="000000" w:themeColor="text1"/>
          <w:sz w:val="32"/>
          <w:szCs w:val="32"/>
        </w:rPr>
        <w:t>zadania:</w:t>
      </w:r>
      <w:r w:rsidR="00300719">
        <w:rPr>
          <w:rFonts w:ascii="Calibri" w:hAnsi="Calibri" w:cs="Calibri"/>
          <w:color w:val="000000" w:themeColor="text1"/>
          <w:sz w:val="28"/>
          <w:szCs w:val="28"/>
        </w:rPr>
        <w:t xml:space="preserve"> </w:t>
      </w:r>
      <w:r w:rsidR="00300719">
        <w:rPr>
          <w:b/>
          <w:color w:val="000000" w:themeColor="text1"/>
        </w:rPr>
        <w:t xml:space="preserve">„Likwidacja barier transportowych w Placówkach Opiekuńczo – Wychowawczych w Gostyninie – zakup mikrobusu 9-cio osobowego przystosowanego </w:t>
      </w:r>
      <w:r w:rsidR="00300719">
        <w:rPr>
          <w:b/>
          <w:color w:val="000000" w:themeColor="text1"/>
        </w:rPr>
        <w:br/>
        <w:t>do przewozu osób niepełnosprawnych w ramach „Programu wyrównywania różnic między regionami III”</w:t>
      </w:r>
      <w:r w:rsidR="0035167D">
        <w:rPr>
          <w:b/>
          <w:color w:val="000000" w:themeColor="text1"/>
        </w:rPr>
        <w:t>”</w:t>
      </w:r>
    </w:p>
    <w:p w:rsidR="00B254EF" w:rsidRDefault="00B254EF">
      <w:pPr>
        <w:jc w:val="center"/>
        <w:rPr>
          <w:rFonts w:ascii="Calibri" w:hAnsi="Calibri" w:cs="Calibri"/>
          <w:b/>
          <w:bCs/>
          <w:sz w:val="32"/>
          <w:szCs w:val="32"/>
        </w:rPr>
      </w:pPr>
    </w:p>
    <w:p w:rsidR="00B254EF" w:rsidRDefault="00B254EF">
      <w:pPr>
        <w:rPr>
          <w:rFonts w:ascii="Calibri" w:hAnsi="Calibri" w:cs="Calibri"/>
        </w:rPr>
      </w:pPr>
    </w:p>
    <w:p w:rsidR="00B254EF" w:rsidRDefault="005C5663">
      <w:pPr>
        <w:pStyle w:val="Nagwek1"/>
        <w:spacing w:line="240" w:lineRule="auto"/>
        <w:ind w:left="3540" w:firstLine="708"/>
        <w:rPr>
          <w:rFonts w:ascii="Calibri" w:hAnsi="Calibri" w:cs="Calibri"/>
          <w:sz w:val="32"/>
          <w:szCs w:val="32"/>
        </w:rPr>
      </w:pPr>
      <w:r>
        <w:rPr>
          <w:rFonts w:ascii="Calibri" w:hAnsi="Calibri" w:cs="Calibri"/>
          <w:sz w:val="32"/>
          <w:szCs w:val="32"/>
        </w:rPr>
        <w:t>ZATWIERDZAM</w:t>
      </w:r>
    </w:p>
    <w:p w:rsidR="00B254EF" w:rsidRDefault="00B254EF">
      <w:pPr>
        <w:rPr>
          <w:rFonts w:ascii="Calibri" w:hAnsi="Calibri" w:cs="Calibri"/>
        </w:rPr>
      </w:pPr>
    </w:p>
    <w:p w:rsidR="00B254EF" w:rsidRDefault="005C5663">
      <w:pPr>
        <w:ind w:left="4248"/>
        <w:jc w:val="center"/>
        <w:rPr>
          <w:rFonts w:ascii="Calibri" w:hAnsi="Calibri" w:cs="Calibri"/>
        </w:rPr>
      </w:pPr>
      <w:r>
        <w:rPr>
          <w:rFonts w:ascii="Calibri" w:hAnsi="Calibri" w:cs="Calibri"/>
        </w:rPr>
        <w:t>Zarząd Powiatu Gostynińskiego</w:t>
      </w:r>
    </w:p>
    <w:p w:rsidR="00B254EF" w:rsidRDefault="005C5663">
      <w:pPr>
        <w:ind w:left="4248"/>
        <w:jc w:val="center"/>
        <w:rPr>
          <w:rFonts w:ascii="Calibri" w:hAnsi="Calibri" w:cs="Calibri"/>
        </w:rPr>
      </w:pPr>
      <w:proofErr w:type="gramStart"/>
      <w:r>
        <w:rPr>
          <w:rFonts w:ascii="Calibri" w:hAnsi="Calibri" w:cs="Calibri"/>
        </w:rPr>
        <w:t>reprezentowany</w:t>
      </w:r>
      <w:proofErr w:type="gramEnd"/>
      <w:r>
        <w:rPr>
          <w:rFonts w:ascii="Calibri" w:hAnsi="Calibri" w:cs="Calibri"/>
        </w:rPr>
        <w:t xml:space="preserve"> przez dwóch Członków Zarządu</w:t>
      </w:r>
    </w:p>
    <w:p w:rsidR="00B254EF" w:rsidRDefault="00B254EF">
      <w:pPr>
        <w:ind w:left="4248"/>
        <w:jc w:val="center"/>
        <w:rPr>
          <w:rFonts w:ascii="Calibri" w:hAnsi="Calibri" w:cs="Calibri"/>
        </w:rPr>
      </w:pPr>
    </w:p>
    <w:p w:rsidR="00B254EF" w:rsidRDefault="00B254EF">
      <w:pPr>
        <w:ind w:left="4248"/>
        <w:jc w:val="center"/>
        <w:rPr>
          <w:rFonts w:ascii="Calibri" w:hAnsi="Calibri" w:cs="Calibri"/>
        </w:rPr>
      </w:pPr>
    </w:p>
    <w:p w:rsidR="00B254EF" w:rsidRDefault="00936A73">
      <w:pPr>
        <w:ind w:left="4248"/>
        <w:jc w:val="center"/>
        <w:rPr>
          <w:rFonts w:ascii="Calibri" w:hAnsi="Calibri" w:cs="Calibri"/>
        </w:rPr>
      </w:pPr>
      <w:r>
        <w:rPr>
          <w:rFonts w:ascii="Calibri" w:hAnsi="Calibri" w:cs="Calibri"/>
        </w:rPr>
        <w:t xml:space="preserve">Andrzej Krzysztof </w:t>
      </w:r>
      <w:proofErr w:type="spellStart"/>
      <w:r>
        <w:rPr>
          <w:rFonts w:ascii="Calibri" w:hAnsi="Calibri" w:cs="Calibri"/>
        </w:rPr>
        <w:t>Krzewicki</w:t>
      </w:r>
      <w:proofErr w:type="spellEnd"/>
    </w:p>
    <w:p w:rsidR="00B254EF" w:rsidRDefault="00936A73">
      <w:pPr>
        <w:ind w:left="4248"/>
        <w:jc w:val="center"/>
        <w:rPr>
          <w:rFonts w:ascii="Calibri" w:hAnsi="Calibri" w:cs="Calibri"/>
        </w:rPr>
      </w:pPr>
      <w:r>
        <w:rPr>
          <w:rFonts w:ascii="Calibri" w:hAnsi="Calibri" w:cs="Calibri"/>
        </w:rPr>
        <w:t>Przewodniczący</w:t>
      </w:r>
      <w:r w:rsidR="005C5663">
        <w:rPr>
          <w:rFonts w:ascii="Calibri" w:hAnsi="Calibri" w:cs="Calibri"/>
        </w:rPr>
        <w:t xml:space="preserve"> Zarządu Powiatu Gostynińskiego</w:t>
      </w:r>
    </w:p>
    <w:p w:rsidR="00B254EF" w:rsidRDefault="00B254EF">
      <w:pPr>
        <w:ind w:left="4248"/>
        <w:jc w:val="center"/>
        <w:rPr>
          <w:rFonts w:ascii="Calibri" w:hAnsi="Calibri" w:cs="Calibri"/>
        </w:rPr>
      </w:pPr>
    </w:p>
    <w:p w:rsidR="00B254EF" w:rsidRDefault="00B254EF">
      <w:pPr>
        <w:ind w:left="4248"/>
        <w:jc w:val="center"/>
        <w:rPr>
          <w:rFonts w:ascii="Calibri" w:hAnsi="Calibri" w:cs="Calibri"/>
        </w:rPr>
      </w:pPr>
    </w:p>
    <w:p w:rsidR="00B254EF" w:rsidRDefault="00B254EF">
      <w:pPr>
        <w:ind w:left="4248"/>
        <w:jc w:val="center"/>
        <w:rPr>
          <w:rFonts w:ascii="Calibri" w:hAnsi="Calibri" w:cs="Calibri"/>
        </w:rPr>
      </w:pPr>
    </w:p>
    <w:p w:rsidR="00B254EF" w:rsidRDefault="00B254EF">
      <w:pPr>
        <w:ind w:left="4248"/>
        <w:jc w:val="center"/>
        <w:rPr>
          <w:rFonts w:ascii="Calibri" w:hAnsi="Calibri" w:cs="Calibri"/>
        </w:rPr>
      </w:pPr>
    </w:p>
    <w:p w:rsidR="00B254EF" w:rsidRDefault="00936A73">
      <w:pPr>
        <w:ind w:left="4248"/>
        <w:jc w:val="center"/>
        <w:rPr>
          <w:rFonts w:ascii="Calibri" w:hAnsi="Calibri" w:cs="Calibri"/>
        </w:rPr>
      </w:pPr>
      <w:r>
        <w:rPr>
          <w:rFonts w:ascii="Calibri" w:hAnsi="Calibri" w:cs="Calibri"/>
        </w:rPr>
        <w:t xml:space="preserve">Grzegorz Anatol </w:t>
      </w:r>
      <w:proofErr w:type="spellStart"/>
      <w:r>
        <w:rPr>
          <w:rFonts w:ascii="Calibri" w:hAnsi="Calibri" w:cs="Calibri"/>
        </w:rPr>
        <w:t>Geisler</w:t>
      </w:r>
      <w:proofErr w:type="spellEnd"/>
    </w:p>
    <w:p w:rsidR="00F15B90" w:rsidRDefault="005C5663" w:rsidP="00F15B90">
      <w:pPr>
        <w:ind w:left="4248"/>
        <w:jc w:val="center"/>
        <w:rPr>
          <w:rFonts w:ascii="Calibri" w:hAnsi="Calibri" w:cs="Calibri"/>
        </w:rPr>
      </w:pPr>
      <w:r>
        <w:rPr>
          <w:rFonts w:ascii="Calibri" w:hAnsi="Calibri" w:cs="Calibri"/>
        </w:rPr>
        <w:t>Człone</w:t>
      </w:r>
      <w:r w:rsidR="00F15B90">
        <w:rPr>
          <w:rFonts w:ascii="Calibri" w:hAnsi="Calibri" w:cs="Calibri"/>
        </w:rPr>
        <w:t>k Zarządu Powiatu Gostynińskiego</w:t>
      </w:r>
    </w:p>
    <w:p w:rsidR="00F15B90" w:rsidRDefault="00F15B90" w:rsidP="00F15B90">
      <w:pPr>
        <w:ind w:left="4248"/>
        <w:jc w:val="center"/>
        <w:rPr>
          <w:rFonts w:ascii="Calibri" w:hAnsi="Calibri" w:cs="Calibri"/>
        </w:rPr>
      </w:pPr>
    </w:p>
    <w:p w:rsidR="00F15B90" w:rsidRDefault="00F15B90" w:rsidP="00F15B90">
      <w:pPr>
        <w:ind w:left="4248"/>
        <w:jc w:val="center"/>
        <w:rPr>
          <w:rFonts w:ascii="Calibri" w:hAnsi="Calibri" w:cs="Calibri"/>
        </w:rPr>
      </w:pPr>
    </w:p>
    <w:p w:rsidR="007D4343" w:rsidRDefault="007D4343" w:rsidP="00F15B90">
      <w:pPr>
        <w:ind w:left="4248"/>
        <w:jc w:val="center"/>
        <w:rPr>
          <w:rFonts w:ascii="Calibri" w:hAnsi="Calibri" w:cs="Calibri"/>
        </w:rPr>
      </w:pPr>
    </w:p>
    <w:p w:rsidR="00F15B90" w:rsidRDefault="00F15B90" w:rsidP="00F15B90">
      <w:pPr>
        <w:ind w:left="4248"/>
        <w:jc w:val="center"/>
        <w:rPr>
          <w:rFonts w:ascii="Calibri" w:hAnsi="Calibri" w:cs="Calibri"/>
        </w:rPr>
      </w:pPr>
    </w:p>
    <w:p w:rsidR="00F15B90" w:rsidRDefault="00F15B90" w:rsidP="00F15B90">
      <w:pPr>
        <w:ind w:left="4248"/>
        <w:jc w:val="center"/>
        <w:rPr>
          <w:rFonts w:ascii="Calibri" w:hAnsi="Calibri" w:cs="Calibri"/>
        </w:rPr>
      </w:pPr>
    </w:p>
    <w:tbl>
      <w:tblPr>
        <w:tblW w:w="9212" w:type="dxa"/>
        <w:tblLayout w:type="fixed"/>
        <w:tblCellMar>
          <w:left w:w="70" w:type="dxa"/>
          <w:right w:w="70" w:type="dxa"/>
        </w:tblCellMar>
        <w:tblLook w:val="0000" w:firstRow="0" w:lastRow="0" w:firstColumn="0" w:lastColumn="0" w:noHBand="0" w:noVBand="0"/>
      </w:tblPr>
      <w:tblGrid>
        <w:gridCol w:w="9212"/>
      </w:tblGrid>
      <w:tr w:rsidR="00B254EF">
        <w:tc>
          <w:tcPr>
            <w:tcW w:w="9212" w:type="dxa"/>
            <w:tcBorders>
              <w:top w:val="single" w:sz="4" w:space="0" w:color="000000"/>
              <w:bottom w:val="single" w:sz="4" w:space="0" w:color="000000"/>
            </w:tcBorders>
          </w:tcPr>
          <w:p w:rsidR="00B254EF" w:rsidRDefault="005C5663" w:rsidP="00AC76DF">
            <w:pPr>
              <w:pStyle w:val="Nagwek2"/>
              <w:spacing w:line="240" w:lineRule="auto"/>
              <w:rPr>
                <w:rFonts w:ascii="Calibri" w:hAnsi="Calibri" w:cs="Calibri"/>
                <w:sz w:val="32"/>
                <w:szCs w:val="32"/>
                <w:lang w:val="pl-PL" w:eastAsia="pl-PL"/>
              </w:rPr>
            </w:pPr>
            <w:r>
              <w:rPr>
                <w:rFonts w:ascii="Calibri" w:hAnsi="Calibri" w:cs="Calibri"/>
                <w:sz w:val="32"/>
                <w:szCs w:val="32"/>
                <w:lang w:val="pl-PL" w:eastAsia="pl-PL"/>
              </w:rPr>
              <w:t xml:space="preserve">GOSTYNIN DNIA </w:t>
            </w:r>
            <w:r w:rsidR="00AB07CD">
              <w:rPr>
                <w:rFonts w:ascii="Calibri" w:hAnsi="Calibri" w:cs="Calibri"/>
                <w:sz w:val="32"/>
                <w:szCs w:val="32"/>
                <w:lang w:val="pl-PL" w:eastAsia="pl-PL"/>
              </w:rPr>
              <w:t>14</w:t>
            </w:r>
            <w:r w:rsidR="00D92A84">
              <w:rPr>
                <w:rFonts w:ascii="Calibri" w:hAnsi="Calibri" w:cs="Calibri"/>
                <w:sz w:val="32"/>
                <w:szCs w:val="32"/>
                <w:lang w:val="pl-PL" w:eastAsia="pl-PL"/>
              </w:rPr>
              <w:t>.11</w:t>
            </w:r>
            <w:r w:rsidR="00936A73">
              <w:rPr>
                <w:rFonts w:ascii="Calibri" w:hAnsi="Calibri" w:cs="Calibri"/>
                <w:sz w:val="32"/>
                <w:szCs w:val="32"/>
                <w:lang w:val="pl-PL" w:eastAsia="pl-PL"/>
              </w:rPr>
              <w:t>.2024</w:t>
            </w:r>
            <w:r>
              <w:rPr>
                <w:rFonts w:ascii="Calibri" w:hAnsi="Calibri" w:cs="Calibri"/>
                <w:sz w:val="32"/>
                <w:szCs w:val="32"/>
                <w:lang w:val="pl-PL" w:eastAsia="pl-PL"/>
              </w:rPr>
              <w:t xml:space="preserve"> </w:t>
            </w:r>
            <w:proofErr w:type="gramStart"/>
            <w:r>
              <w:rPr>
                <w:rFonts w:ascii="Calibri" w:hAnsi="Calibri" w:cs="Calibri"/>
                <w:sz w:val="32"/>
                <w:szCs w:val="32"/>
                <w:lang w:val="pl-PL" w:eastAsia="pl-PL"/>
              </w:rPr>
              <w:t>r</w:t>
            </w:r>
            <w:proofErr w:type="gramEnd"/>
            <w:r>
              <w:rPr>
                <w:rFonts w:ascii="Calibri" w:hAnsi="Calibri" w:cs="Calibri"/>
                <w:sz w:val="32"/>
                <w:szCs w:val="32"/>
                <w:lang w:val="pl-PL" w:eastAsia="pl-PL"/>
              </w:rPr>
              <w:t>.</w:t>
            </w:r>
          </w:p>
        </w:tc>
      </w:tr>
    </w:tbl>
    <w:p w:rsidR="00B254EF" w:rsidRDefault="00B254EF">
      <w:pPr>
        <w:rPr>
          <w:rFonts w:ascii="Calibri" w:hAnsi="Calibri" w:cs="Calibri"/>
          <w:sz w:val="32"/>
          <w:szCs w:val="32"/>
        </w:rPr>
      </w:pPr>
    </w:p>
    <w:p w:rsidR="00B254EF" w:rsidRDefault="005C5663">
      <w:pPr>
        <w:rPr>
          <w:sz w:val="28"/>
        </w:rPr>
      </w:pPr>
      <w:r>
        <w:rPr>
          <w:sz w:val="28"/>
        </w:rPr>
        <w:lastRenderedPageBreak/>
        <w:t xml:space="preserve"> </w:t>
      </w:r>
    </w:p>
    <w:p w:rsidR="00B254EF" w:rsidRDefault="00B254EF">
      <w:pPr>
        <w:pStyle w:val="Default"/>
      </w:pPr>
    </w:p>
    <w:p w:rsidR="00B254EF" w:rsidRDefault="005C5663">
      <w:pPr>
        <w:pStyle w:val="Default"/>
      </w:pPr>
      <w:r>
        <w:t xml:space="preserve"> </w:t>
      </w:r>
    </w:p>
    <w:p w:rsidR="00B254EF" w:rsidRDefault="00B254EF">
      <w:pPr>
        <w:jc w:val="center"/>
        <w:rPr>
          <w:sz w:val="28"/>
          <w:szCs w:val="28"/>
        </w:rPr>
      </w:pPr>
    </w:p>
    <w:p w:rsidR="00B254EF" w:rsidRDefault="005C5663">
      <w:pPr>
        <w:jc w:val="both"/>
        <w:rPr>
          <w:rFonts w:ascii="Calibri" w:hAnsi="Calibri" w:cs="Calibri"/>
          <w:b/>
          <w:sz w:val="28"/>
          <w:szCs w:val="28"/>
        </w:rPr>
      </w:pPr>
      <w:r>
        <w:rPr>
          <w:rFonts w:ascii="Calibri" w:hAnsi="Calibri" w:cs="Calibri"/>
          <w:sz w:val="28"/>
          <w:szCs w:val="28"/>
        </w:rPr>
        <w:t>Nazwa zadania</w:t>
      </w:r>
      <w:proofErr w:type="gramStart"/>
      <w:r>
        <w:rPr>
          <w:rFonts w:ascii="Calibri" w:hAnsi="Calibri" w:cs="Calibri"/>
          <w:sz w:val="28"/>
          <w:szCs w:val="28"/>
        </w:rPr>
        <w:t>: </w:t>
      </w:r>
      <w:r>
        <w:rPr>
          <w:b/>
        </w:rPr>
        <w:t xml:space="preserve"> </w:t>
      </w:r>
      <w:r w:rsidR="00300719">
        <w:rPr>
          <w:b/>
          <w:color w:val="000000" w:themeColor="text1"/>
        </w:rPr>
        <w:t>„Likwidacja</w:t>
      </w:r>
      <w:proofErr w:type="gramEnd"/>
      <w:r w:rsidR="00300719">
        <w:rPr>
          <w:b/>
          <w:color w:val="000000" w:themeColor="text1"/>
        </w:rPr>
        <w:t xml:space="preserve"> barier transportowych w Placówkach Opiekuńczo – Wychowawczych w Gostyninie – zakup mikrobusu 9-cio osobowego przystosowanego </w:t>
      </w:r>
      <w:r w:rsidR="00300719">
        <w:rPr>
          <w:b/>
          <w:color w:val="000000" w:themeColor="text1"/>
        </w:rPr>
        <w:br/>
        <w:t>do przewozu osób niepełnosprawnych w ramach „Programu wyrównywania różnic między regionami III”</w:t>
      </w:r>
      <w:r w:rsidR="0035167D">
        <w:rPr>
          <w:b/>
          <w:color w:val="000000" w:themeColor="text1"/>
        </w:rPr>
        <w:t>”</w:t>
      </w:r>
    </w:p>
    <w:p w:rsidR="00B254EF" w:rsidRDefault="00B254EF">
      <w:pPr>
        <w:jc w:val="center"/>
        <w:rPr>
          <w:rFonts w:ascii="Calibri" w:hAnsi="Calibri" w:cs="Calibri"/>
          <w:b/>
          <w:sz w:val="28"/>
          <w:szCs w:val="28"/>
        </w:rPr>
      </w:pPr>
    </w:p>
    <w:p w:rsidR="00B254EF" w:rsidRDefault="005C5663">
      <w:pPr>
        <w:jc w:val="center"/>
        <w:rPr>
          <w:rFonts w:ascii="Calibri" w:hAnsi="Calibri" w:cs="Calibri"/>
          <w:b/>
          <w:sz w:val="28"/>
          <w:szCs w:val="28"/>
        </w:rPr>
      </w:pPr>
      <w:r>
        <w:rPr>
          <w:rFonts w:ascii="Calibri" w:hAnsi="Calibri" w:cs="Calibri"/>
          <w:b/>
          <w:sz w:val="28"/>
          <w:szCs w:val="28"/>
        </w:rPr>
        <w:t>SPECYFIKACJA WARUNKÓW ZAMÓWIENIA – SWZ</w:t>
      </w:r>
    </w:p>
    <w:p w:rsidR="00B254EF" w:rsidRDefault="00B254EF">
      <w:pPr>
        <w:jc w:val="center"/>
        <w:rPr>
          <w:rFonts w:ascii="Calibri" w:hAnsi="Calibri" w:cs="Calibri"/>
          <w:b/>
          <w:sz w:val="28"/>
          <w:szCs w:val="28"/>
        </w:rPr>
      </w:pPr>
    </w:p>
    <w:p w:rsidR="00B254EF" w:rsidRDefault="005C5663">
      <w:pPr>
        <w:pStyle w:val="Akapitzlist"/>
        <w:numPr>
          <w:ilvl w:val="0"/>
          <w:numId w:val="1"/>
        </w:numPr>
        <w:ind w:left="426"/>
        <w:jc w:val="both"/>
        <w:rPr>
          <w:rFonts w:cs="Calibri"/>
          <w:b/>
        </w:rPr>
      </w:pPr>
      <w:r>
        <w:rPr>
          <w:rFonts w:cs="Calibri"/>
          <w:b/>
        </w:rPr>
        <w:t>Nazwa oraz adres zamawiającego, numer telefonu, adres poczty elektronicznej oraz strony internetowej prowadzonego postępowania.</w:t>
      </w:r>
    </w:p>
    <w:p w:rsidR="00B254EF" w:rsidRDefault="005C5663">
      <w:pPr>
        <w:ind w:left="426"/>
        <w:jc w:val="both"/>
        <w:rPr>
          <w:rFonts w:ascii="Calibri" w:hAnsi="Calibri" w:cs="Calibri"/>
        </w:rPr>
      </w:pPr>
      <w:r>
        <w:rPr>
          <w:rFonts w:ascii="Calibri" w:hAnsi="Calibri" w:cs="Calibri"/>
        </w:rPr>
        <w:t>Powiat Gostyniński</w:t>
      </w:r>
    </w:p>
    <w:p w:rsidR="00B254EF" w:rsidRDefault="005C5663">
      <w:pPr>
        <w:ind w:left="426"/>
        <w:jc w:val="both"/>
        <w:rPr>
          <w:rFonts w:ascii="Calibri" w:hAnsi="Calibri" w:cs="Calibri"/>
        </w:rPr>
      </w:pPr>
      <w:proofErr w:type="gramStart"/>
      <w:r>
        <w:rPr>
          <w:rFonts w:ascii="Calibri" w:hAnsi="Calibri" w:cs="Calibri"/>
        </w:rPr>
        <w:t>ul</w:t>
      </w:r>
      <w:proofErr w:type="gramEnd"/>
      <w:r>
        <w:rPr>
          <w:rFonts w:ascii="Calibri" w:hAnsi="Calibri" w:cs="Calibri"/>
        </w:rPr>
        <w:t>. Romana Dmowskiego 13</w:t>
      </w:r>
    </w:p>
    <w:p w:rsidR="00B254EF" w:rsidRDefault="005C5663">
      <w:pPr>
        <w:ind w:left="426"/>
        <w:jc w:val="both"/>
        <w:rPr>
          <w:rFonts w:ascii="Calibri" w:hAnsi="Calibri" w:cs="Calibri"/>
        </w:rPr>
      </w:pPr>
      <w:r>
        <w:rPr>
          <w:rFonts w:ascii="Calibri" w:hAnsi="Calibri" w:cs="Calibri"/>
        </w:rPr>
        <w:t>09-500 Gostynin</w:t>
      </w:r>
    </w:p>
    <w:p w:rsidR="00B254EF" w:rsidRDefault="005C5663">
      <w:pPr>
        <w:ind w:left="426"/>
        <w:jc w:val="both"/>
        <w:rPr>
          <w:rFonts w:ascii="Calibri" w:hAnsi="Calibri" w:cs="Calibri"/>
        </w:rPr>
      </w:pPr>
      <w:r>
        <w:rPr>
          <w:rFonts w:ascii="Calibri" w:hAnsi="Calibri" w:cs="Calibri"/>
        </w:rPr>
        <w:t>Tel. 24 235 79 81</w:t>
      </w:r>
    </w:p>
    <w:p w:rsidR="00B254EF" w:rsidRDefault="00BD66AD">
      <w:pPr>
        <w:ind w:left="426"/>
        <w:jc w:val="both"/>
        <w:rPr>
          <w:rStyle w:val="czeinternetowe"/>
          <w:rFonts w:ascii="Calibri" w:hAnsi="Calibri" w:cs="Calibri"/>
        </w:rPr>
      </w:pPr>
      <w:hyperlink r:id="rId8">
        <w:r w:rsidR="005C5663">
          <w:rPr>
            <w:rStyle w:val="czeinternetowe"/>
            <w:rFonts w:ascii="Calibri" w:hAnsi="Calibri" w:cs="Calibri"/>
          </w:rPr>
          <w:t>www.gostynin.powiat.pl</w:t>
        </w:r>
      </w:hyperlink>
    </w:p>
    <w:p w:rsidR="00B254EF" w:rsidRDefault="00BD66AD">
      <w:pPr>
        <w:pStyle w:val="Akapitzlist"/>
        <w:ind w:left="426"/>
        <w:rPr>
          <w:rStyle w:val="czeinternetowe"/>
          <w:rFonts w:cs="Calibri"/>
          <w:b/>
        </w:rPr>
      </w:pPr>
      <w:hyperlink r:id="rId9">
        <w:r w:rsidR="005C5663">
          <w:rPr>
            <w:rStyle w:val="czeinternetowe"/>
            <w:rFonts w:cs="Calibri"/>
            <w:b/>
          </w:rPr>
          <w:t>http://bip.gostynin.powiat.pl/</w:t>
        </w:r>
      </w:hyperlink>
      <w:r w:rsidR="005C5663">
        <w:rPr>
          <w:rStyle w:val="czeinternetowe"/>
          <w:rFonts w:cs="Calibri"/>
          <w:b/>
        </w:rPr>
        <w:t xml:space="preserve"> </w:t>
      </w:r>
    </w:p>
    <w:p w:rsidR="00B254EF" w:rsidRDefault="005C5663">
      <w:pPr>
        <w:pStyle w:val="Akapitzlist"/>
        <w:ind w:left="426"/>
        <w:rPr>
          <w:rStyle w:val="czeinternetowe"/>
          <w:rFonts w:cs="Calibri"/>
          <w:b/>
        </w:rPr>
      </w:pPr>
      <w:proofErr w:type="gramStart"/>
      <w:r>
        <w:rPr>
          <w:rStyle w:val="czeinternetowe"/>
          <w:rFonts w:cs="Calibri"/>
          <w:b/>
        </w:rPr>
        <w:t>email</w:t>
      </w:r>
      <w:proofErr w:type="gramEnd"/>
      <w:r>
        <w:rPr>
          <w:rStyle w:val="czeinternetowe"/>
          <w:rFonts w:cs="Calibri"/>
          <w:b/>
        </w:rPr>
        <w:t xml:space="preserve">: </w:t>
      </w:r>
      <w:hyperlink r:id="rId10">
        <w:r>
          <w:rPr>
            <w:rStyle w:val="czeinternetowe"/>
            <w:rFonts w:cs="Calibri"/>
            <w:b/>
          </w:rPr>
          <w:t>przetargi@gostynin.powiat.pl</w:t>
        </w:r>
      </w:hyperlink>
    </w:p>
    <w:p w:rsidR="00B254EF" w:rsidRDefault="005C5663">
      <w:pPr>
        <w:pStyle w:val="Akapitzlist"/>
        <w:ind w:left="426"/>
        <w:rPr>
          <w:rFonts w:cs="Calibri"/>
          <w:b/>
        </w:rPr>
      </w:pPr>
      <w:proofErr w:type="gramStart"/>
      <w:r>
        <w:rPr>
          <w:rStyle w:val="czeinternetowe"/>
          <w:rFonts w:cs="Calibri"/>
          <w:b/>
        </w:rPr>
        <w:t>strona</w:t>
      </w:r>
      <w:proofErr w:type="gramEnd"/>
      <w:r>
        <w:rPr>
          <w:rStyle w:val="czeinternetowe"/>
          <w:rFonts w:cs="Calibri"/>
          <w:b/>
        </w:rPr>
        <w:t xml:space="preserve"> prowadzonego postępowania: platforma e-zamówienia</w:t>
      </w:r>
      <w:r>
        <w:rPr>
          <w:rFonts w:cs="Calibri"/>
          <w:b/>
        </w:rPr>
        <w:br/>
      </w:r>
    </w:p>
    <w:p w:rsidR="00B254EF" w:rsidRDefault="005C5663">
      <w:pPr>
        <w:pStyle w:val="Akapitzlist"/>
        <w:numPr>
          <w:ilvl w:val="0"/>
          <w:numId w:val="1"/>
        </w:numPr>
        <w:ind w:left="426"/>
        <w:jc w:val="both"/>
        <w:rPr>
          <w:rFonts w:cs="Calibri"/>
          <w:b/>
        </w:rPr>
      </w:pPr>
      <w:r>
        <w:rPr>
          <w:rFonts w:cs="Calibri"/>
          <w:b/>
        </w:rPr>
        <w:t>Adres strony internetowej, na której udostępniane będą zmiany i wyjaśnienia treści SWZ oraz inne dokumenty zamówienia bezpośrednio związane z postępowaniem o udzielenie zamówienia.</w:t>
      </w:r>
    </w:p>
    <w:p w:rsidR="00B254EF" w:rsidRDefault="00B254EF">
      <w:pPr>
        <w:pStyle w:val="Akapitzlist"/>
        <w:ind w:left="426"/>
        <w:rPr>
          <w:rStyle w:val="czeinternetowe"/>
          <w:rFonts w:cs="Calibri"/>
          <w:b/>
        </w:rPr>
      </w:pPr>
    </w:p>
    <w:p w:rsidR="00C61AF8" w:rsidRDefault="005C5663">
      <w:pPr>
        <w:pStyle w:val="Akapitzlist"/>
        <w:ind w:left="426"/>
      </w:pPr>
      <w:r>
        <w:rPr>
          <w:rStyle w:val="czeinternetowe"/>
          <w:rFonts w:cs="Calibri"/>
          <w:color w:val="000000" w:themeColor="text1"/>
          <w:u w:val="none"/>
        </w:rPr>
        <w:t>Adres strony internetowej, na której prowadzone jest postepowanie oraz na której będą dostępne wszelkie dokumenty zamówienia bezpośrednio związane z niniejszym postępowaniem o udzielenie zamówienia, zmiany i wyjaśnienia treści SWZ będą udostępniane: platforma e-zamówienia pod adresem</w:t>
      </w:r>
      <w:r w:rsidR="00824160" w:rsidRPr="00824160">
        <w:rPr>
          <w:rStyle w:val="czeinternetowe"/>
          <w:rFonts w:cs="Calibri"/>
          <w:b/>
          <w:color w:val="000000" w:themeColor="text1"/>
          <w:u w:val="none"/>
        </w:rPr>
        <w:t>:</w:t>
      </w:r>
      <w:r w:rsidR="00824160" w:rsidRPr="00966993">
        <w:rPr>
          <w:rFonts w:ascii="Times New Roman" w:eastAsia="Times New Roman" w:hAnsi="Times New Roman"/>
          <w:b/>
          <w:color w:val="000000" w:themeColor="text1"/>
          <w:sz w:val="24"/>
          <w:szCs w:val="24"/>
          <w:lang w:eastAsia="pl-PL"/>
        </w:rPr>
        <w:t xml:space="preserve"> </w:t>
      </w:r>
      <w:hyperlink r:id="rId11" w:history="1">
        <w:r w:rsidR="00C61AF8" w:rsidRPr="00311531">
          <w:rPr>
            <w:rStyle w:val="Hipercze"/>
            <w:rFonts w:cs="Calibri"/>
            <w:b/>
          </w:rPr>
          <w:t>https://ezamowienia.gov.pl/mp-client/search/list/</w:t>
        </w:r>
        <w:r w:rsidR="00C61AF8" w:rsidRPr="00311531">
          <w:rPr>
            <w:rStyle w:val="Hipercze"/>
          </w:rPr>
          <w:t>ocds-148610-7313eae9-b7b4-4e3c-9692-c5d30a47ca99</w:t>
        </w:r>
      </w:hyperlink>
    </w:p>
    <w:p w:rsidR="00B254EF" w:rsidRDefault="005C5663">
      <w:pPr>
        <w:pStyle w:val="Akapitzlist"/>
        <w:ind w:left="426"/>
        <w:rPr>
          <w:rStyle w:val="czeinternetowe"/>
          <w:rFonts w:cs="Calibri"/>
          <w:color w:val="000000" w:themeColor="text1"/>
          <w:u w:val="none"/>
        </w:rPr>
      </w:pPr>
      <w:r>
        <w:rPr>
          <w:rStyle w:val="czeinternetowe"/>
          <w:rFonts w:cs="Calibri"/>
          <w:color w:val="000000" w:themeColor="text1"/>
          <w:u w:val="none"/>
        </w:rPr>
        <w:t>Postępowanie można wyszukać również ze strony głównej Platformy e-Zamówienia (przycisk „Przeglądaj postępowania/konkursy”)</w:t>
      </w:r>
    </w:p>
    <w:p w:rsidR="00B254EF" w:rsidRDefault="005C5663">
      <w:pPr>
        <w:pStyle w:val="Akapitzlist"/>
        <w:ind w:left="426"/>
        <w:rPr>
          <w:rFonts w:cs="Calibri"/>
          <w:color w:val="000000" w:themeColor="text1"/>
        </w:rPr>
      </w:pPr>
      <w:r>
        <w:rPr>
          <w:rStyle w:val="czeinternetowe"/>
          <w:rFonts w:cs="Calibri"/>
          <w:color w:val="000000" w:themeColor="text1"/>
          <w:u w:val="none"/>
        </w:rPr>
        <w:t>Na stronie internetowej Zamawiającego http</w:t>
      </w:r>
      <w:proofErr w:type="gramStart"/>
      <w:r>
        <w:rPr>
          <w:rStyle w:val="czeinternetowe"/>
          <w:rFonts w:cs="Calibri"/>
          <w:color w:val="000000" w:themeColor="text1"/>
          <w:u w:val="none"/>
        </w:rPr>
        <w:t>://bip</w:t>
      </w:r>
      <w:proofErr w:type="gramEnd"/>
      <w:r>
        <w:rPr>
          <w:rStyle w:val="czeinternetowe"/>
          <w:rFonts w:cs="Calibri"/>
          <w:color w:val="000000" w:themeColor="text1"/>
          <w:u w:val="none"/>
        </w:rPr>
        <w:t>.</w:t>
      </w:r>
      <w:proofErr w:type="gramStart"/>
      <w:r>
        <w:rPr>
          <w:rStyle w:val="czeinternetowe"/>
          <w:rFonts w:cs="Calibri"/>
          <w:color w:val="000000" w:themeColor="text1"/>
          <w:u w:val="none"/>
        </w:rPr>
        <w:t>gostynin</w:t>
      </w:r>
      <w:proofErr w:type="gramEnd"/>
      <w:r>
        <w:rPr>
          <w:rStyle w:val="czeinternetowe"/>
          <w:rFonts w:cs="Calibri"/>
          <w:color w:val="000000" w:themeColor="text1"/>
          <w:u w:val="none"/>
        </w:rPr>
        <w:t>.</w:t>
      </w:r>
      <w:proofErr w:type="gramStart"/>
      <w:r>
        <w:rPr>
          <w:rStyle w:val="czeinternetowe"/>
          <w:rFonts w:cs="Calibri"/>
          <w:color w:val="000000" w:themeColor="text1"/>
          <w:u w:val="none"/>
        </w:rPr>
        <w:t>powiat</w:t>
      </w:r>
      <w:proofErr w:type="gramEnd"/>
      <w:r>
        <w:rPr>
          <w:rStyle w:val="czeinternetowe"/>
          <w:rFonts w:cs="Calibri"/>
          <w:color w:val="000000" w:themeColor="text1"/>
          <w:u w:val="none"/>
        </w:rPr>
        <w:t>.</w:t>
      </w:r>
      <w:proofErr w:type="gramStart"/>
      <w:r>
        <w:rPr>
          <w:rStyle w:val="czeinternetowe"/>
          <w:rFonts w:cs="Calibri"/>
          <w:color w:val="000000" w:themeColor="text1"/>
          <w:u w:val="none"/>
        </w:rPr>
        <w:t>pl</w:t>
      </w:r>
      <w:proofErr w:type="gramEnd"/>
      <w:r>
        <w:rPr>
          <w:rStyle w:val="czeinternetowe"/>
          <w:rFonts w:cs="Calibri"/>
          <w:color w:val="000000" w:themeColor="text1"/>
          <w:u w:val="none"/>
        </w:rPr>
        <w:t xml:space="preserve"> w zakładce przetargi zostanie umieszony bezpośredni link do strony prowadzonego postępowania.</w:t>
      </w:r>
    </w:p>
    <w:p w:rsidR="00C61AF8" w:rsidRDefault="005C5663" w:rsidP="00C61AF8">
      <w:pPr>
        <w:ind w:left="426"/>
        <w:jc w:val="both"/>
      </w:pPr>
      <w:r>
        <w:rPr>
          <w:rFonts w:ascii="Calibri" w:hAnsi="Calibri" w:cs="Calibri"/>
        </w:rPr>
        <w:t xml:space="preserve">Identyfikator (ID) postępowania na Platformie e-Zamówienia: </w:t>
      </w:r>
      <w:r w:rsidR="00C61AF8">
        <w:t>ocds-148610-7313eae9-b7b4-4e3c-9692-c5d30a47ca99</w:t>
      </w:r>
    </w:p>
    <w:p w:rsidR="00B254EF" w:rsidRDefault="005C5663" w:rsidP="00C61AF8">
      <w:pPr>
        <w:ind w:left="426"/>
        <w:jc w:val="both"/>
        <w:rPr>
          <w:rFonts w:cs="Calibri"/>
          <w:b/>
        </w:rPr>
      </w:pPr>
      <w:r>
        <w:rPr>
          <w:rFonts w:cs="Calibri"/>
          <w:b/>
        </w:rPr>
        <w:t>Tryb udzielenia zamówienia.</w:t>
      </w:r>
    </w:p>
    <w:p w:rsidR="00B254EF" w:rsidRDefault="005C5663">
      <w:pPr>
        <w:ind w:left="426"/>
        <w:jc w:val="both"/>
        <w:rPr>
          <w:rFonts w:ascii="Calibri" w:hAnsi="Calibri" w:cs="Calibri"/>
          <w:sz w:val="22"/>
          <w:szCs w:val="22"/>
        </w:rPr>
      </w:pPr>
      <w:r>
        <w:rPr>
          <w:rFonts w:ascii="Calibri" w:hAnsi="Calibri" w:cs="Calibri"/>
          <w:sz w:val="22"/>
          <w:szCs w:val="22"/>
        </w:rPr>
        <w:t xml:space="preserve">Przedmiotowe postępowanie dotyczy zamówienia klasycznego o wartości mniejszej niż progi unijne </w:t>
      </w:r>
      <w:proofErr w:type="gramStart"/>
      <w:r>
        <w:rPr>
          <w:rFonts w:ascii="Calibri" w:hAnsi="Calibri" w:cs="Calibri"/>
          <w:sz w:val="22"/>
          <w:szCs w:val="22"/>
        </w:rPr>
        <w:t>i</w:t>
      </w:r>
      <w:proofErr w:type="gramEnd"/>
      <w:r>
        <w:rPr>
          <w:rFonts w:ascii="Calibri" w:hAnsi="Calibri" w:cs="Calibri"/>
          <w:sz w:val="22"/>
          <w:szCs w:val="22"/>
        </w:rPr>
        <w:t xml:space="preserve"> prowadzone jest </w:t>
      </w:r>
      <w:r>
        <w:rPr>
          <w:rFonts w:ascii="Calibri" w:hAnsi="Calibri" w:cs="Calibri"/>
          <w:b/>
          <w:sz w:val="22"/>
          <w:szCs w:val="22"/>
          <w:u w:val="single"/>
        </w:rPr>
        <w:t xml:space="preserve">w trybie podstawowym, na podstawie art. 275 pkt 1 ustawy z dnia 11.09.2019 </w:t>
      </w:r>
      <w:proofErr w:type="gramStart"/>
      <w:r>
        <w:rPr>
          <w:rFonts w:ascii="Calibri" w:hAnsi="Calibri" w:cs="Calibri"/>
          <w:b/>
          <w:sz w:val="22"/>
          <w:szCs w:val="22"/>
          <w:u w:val="single"/>
        </w:rPr>
        <w:t>r</w:t>
      </w:r>
      <w:proofErr w:type="gramEnd"/>
      <w:r>
        <w:rPr>
          <w:rFonts w:ascii="Calibri" w:hAnsi="Calibri" w:cs="Calibri"/>
          <w:b/>
          <w:sz w:val="22"/>
          <w:szCs w:val="22"/>
          <w:u w:val="single"/>
        </w:rPr>
        <w:t xml:space="preserve">. Prawo zamówień publicznych </w:t>
      </w:r>
      <w:r w:rsidR="00DA1D06">
        <w:rPr>
          <w:rFonts w:ascii="Calibri" w:hAnsi="Calibri" w:cs="Calibri"/>
          <w:sz w:val="22"/>
          <w:szCs w:val="22"/>
          <w:u w:val="single"/>
        </w:rPr>
        <w:t xml:space="preserve">(tj. Dz.U. </w:t>
      </w:r>
      <w:proofErr w:type="gramStart"/>
      <w:r w:rsidR="00DA1D06">
        <w:rPr>
          <w:rFonts w:ascii="Calibri" w:hAnsi="Calibri" w:cs="Calibri"/>
          <w:sz w:val="22"/>
          <w:szCs w:val="22"/>
          <w:u w:val="single"/>
        </w:rPr>
        <w:t>z</w:t>
      </w:r>
      <w:proofErr w:type="gramEnd"/>
      <w:r w:rsidR="00DA1D06">
        <w:rPr>
          <w:rFonts w:ascii="Calibri" w:hAnsi="Calibri" w:cs="Calibri"/>
          <w:sz w:val="22"/>
          <w:szCs w:val="22"/>
          <w:u w:val="single"/>
        </w:rPr>
        <w:t xml:space="preserve"> 2024 r., poz. 1320</w:t>
      </w:r>
      <w:r>
        <w:rPr>
          <w:rFonts w:ascii="Calibri" w:hAnsi="Calibri" w:cs="Calibri"/>
          <w:sz w:val="22"/>
          <w:szCs w:val="22"/>
          <w:u w:val="single"/>
        </w:rPr>
        <w:t xml:space="preserve">) zwanej w dalszej części SWZ „ustawą”, „ustawą </w:t>
      </w:r>
      <w:proofErr w:type="spellStart"/>
      <w:r>
        <w:rPr>
          <w:rFonts w:ascii="Calibri" w:hAnsi="Calibri" w:cs="Calibri"/>
          <w:sz w:val="22"/>
          <w:szCs w:val="22"/>
          <w:u w:val="single"/>
        </w:rPr>
        <w:t>Pzp</w:t>
      </w:r>
      <w:proofErr w:type="spellEnd"/>
      <w:r>
        <w:rPr>
          <w:rFonts w:ascii="Calibri" w:hAnsi="Calibri" w:cs="Calibri"/>
          <w:sz w:val="22"/>
          <w:szCs w:val="22"/>
          <w:u w:val="single"/>
        </w:rPr>
        <w:t xml:space="preserve"> lub „</w:t>
      </w:r>
      <w:proofErr w:type="spellStart"/>
      <w:r>
        <w:rPr>
          <w:rFonts w:ascii="Calibri" w:hAnsi="Calibri" w:cs="Calibri"/>
          <w:sz w:val="22"/>
          <w:szCs w:val="22"/>
          <w:u w:val="single"/>
        </w:rPr>
        <w:t>uPzp</w:t>
      </w:r>
      <w:proofErr w:type="spellEnd"/>
      <w:r>
        <w:rPr>
          <w:rFonts w:ascii="Calibri" w:hAnsi="Calibri" w:cs="Calibri"/>
          <w:sz w:val="22"/>
          <w:szCs w:val="22"/>
          <w:u w:val="single"/>
        </w:rPr>
        <w:t>”.</w:t>
      </w:r>
      <w:r>
        <w:rPr>
          <w:rFonts w:ascii="Calibri" w:hAnsi="Calibri" w:cs="Calibri"/>
          <w:sz w:val="22"/>
          <w:szCs w:val="22"/>
        </w:rPr>
        <w:t xml:space="preserve"> W sprawach nieuregulowanych zapisami niniejszej SWZ, stosuje się przepisy wspomnianej ustawy wraz z aktami wykonawczymi do tej ustawy.</w:t>
      </w:r>
    </w:p>
    <w:p w:rsidR="00B254EF" w:rsidRDefault="005C5663">
      <w:pPr>
        <w:ind w:left="426"/>
        <w:jc w:val="both"/>
        <w:rPr>
          <w:rFonts w:ascii="Calibri" w:hAnsi="Calibri" w:cs="Calibri"/>
          <w:sz w:val="22"/>
          <w:szCs w:val="22"/>
        </w:rPr>
      </w:pPr>
      <w:r>
        <w:rPr>
          <w:rFonts w:ascii="Calibri" w:hAnsi="Calibri" w:cs="Calibri"/>
          <w:sz w:val="22"/>
          <w:szCs w:val="22"/>
        </w:rPr>
        <w:t xml:space="preserve">Inne stosowane skróty: </w:t>
      </w:r>
    </w:p>
    <w:p w:rsidR="00B254EF" w:rsidRPr="00944ED5" w:rsidRDefault="005C5663">
      <w:pPr>
        <w:ind w:left="426"/>
        <w:jc w:val="both"/>
        <w:rPr>
          <w:rFonts w:ascii="Calibri" w:hAnsi="Calibri" w:cs="Calibri"/>
          <w:sz w:val="22"/>
          <w:szCs w:val="22"/>
        </w:rPr>
      </w:pPr>
      <w:r>
        <w:rPr>
          <w:rFonts w:ascii="Calibri" w:hAnsi="Calibri" w:cs="Calibri"/>
          <w:sz w:val="22"/>
          <w:szCs w:val="22"/>
        </w:rPr>
        <w:t>- „rozporządzenie Prezesa Rady Ministrów w sprawie wymagań dla dokumentów elektronicznych” – rozporządzenie Prezesa Rady Ministrów z dnia 30 grudnia 2020 r.</w:t>
      </w:r>
      <w:r>
        <w:rPr>
          <w:rFonts w:ascii="Calibri" w:hAnsi="Calibri" w:cs="Calibri"/>
          <w:sz w:val="22"/>
          <w:szCs w:val="22"/>
        </w:rPr>
        <w:br/>
        <w:t>w sprawie sposobu sporządzania i przekazywania informacji oraz wymagań</w:t>
      </w:r>
      <w:r>
        <w:rPr>
          <w:rFonts w:ascii="Calibri" w:hAnsi="Calibri" w:cs="Calibri"/>
          <w:sz w:val="22"/>
          <w:szCs w:val="22"/>
        </w:rPr>
        <w:br/>
        <w:t>technicznych dla dokumentów elektronicznych oraz środków komunikacji</w:t>
      </w:r>
      <w:r>
        <w:rPr>
          <w:rFonts w:ascii="Calibri" w:hAnsi="Calibri" w:cs="Calibri"/>
          <w:sz w:val="22"/>
          <w:szCs w:val="22"/>
        </w:rPr>
        <w:br/>
        <w:t>elektronicznej w postępowaniu o udzielenie zamówienia publicznego lub w konkursie</w:t>
      </w:r>
      <w:r>
        <w:rPr>
          <w:rFonts w:ascii="Calibri" w:hAnsi="Calibri" w:cs="Calibri"/>
          <w:sz w:val="22"/>
          <w:szCs w:val="22"/>
        </w:rPr>
        <w:br/>
        <w:t>(Dz. U. poz</w:t>
      </w:r>
      <w:proofErr w:type="gramStart"/>
      <w:r>
        <w:rPr>
          <w:rFonts w:ascii="Calibri" w:hAnsi="Calibri" w:cs="Calibri"/>
          <w:sz w:val="22"/>
          <w:szCs w:val="22"/>
        </w:rPr>
        <w:t>. 2452)</w:t>
      </w:r>
      <w:r>
        <w:rPr>
          <w:rFonts w:ascii="Calibri" w:hAnsi="Calibri" w:cs="Calibri"/>
          <w:sz w:val="22"/>
          <w:szCs w:val="22"/>
        </w:rPr>
        <w:br/>
      </w:r>
      <w:r>
        <w:rPr>
          <w:rFonts w:ascii="Calibri" w:hAnsi="Calibri" w:cs="Calibri"/>
          <w:sz w:val="22"/>
          <w:szCs w:val="22"/>
        </w:rPr>
        <w:lastRenderedPageBreak/>
        <w:t>- „rozporządzenie</w:t>
      </w:r>
      <w:proofErr w:type="gramEnd"/>
      <w:r>
        <w:rPr>
          <w:rFonts w:ascii="Calibri" w:hAnsi="Calibri" w:cs="Calibri"/>
          <w:sz w:val="22"/>
          <w:szCs w:val="22"/>
        </w:rPr>
        <w:t xml:space="preserve"> Rady Ministrów w sprawie Krajowych Ram Interoperacyjności”</w:t>
      </w:r>
      <w:r>
        <w:rPr>
          <w:rFonts w:ascii="Calibri" w:hAnsi="Calibri" w:cs="Calibri"/>
          <w:sz w:val="22"/>
          <w:szCs w:val="22"/>
        </w:rPr>
        <w:br/>
        <w:t>– rozporz</w:t>
      </w:r>
      <w:r w:rsidR="001F7FF3">
        <w:rPr>
          <w:rFonts w:ascii="Calibri" w:hAnsi="Calibri" w:cs="Calibri"/>
          <w:sz w:val="22"/>
          <w:szCs w:val="22"/>
        </w:rPr>
        <w:t>ądzenie Rady Ministrów z dnia 21 maja 2024</w:t>
      </w:r>
      <w:r>
        <w:rPr>
          <w:rFonts w:ascii="Calibri" w:hAnsi="Calibri" w:cs="Calibri"/>
          <w:sz w:val="22"/>
          <w:szCs w:val="22"/>
        </w:rPr>
        <w:t xml:space="preserve"> r. w sprawie Krajowych Ram</w:t>
      </w:r>
      <w:r>
        <w:rPr>
          <w:rFonts w:ascii="Calibri" w:hAnsi="Calibri" w:cs="Calibri"/>
          <w:sz w:val="22"/>
          <w:szCs w:val="22"/>
        </w:rPr>
        <w:br/>
        <w:t>Interoperacyjności, minimalnych wymagań dla rejestrów publicznych i wymiany</w:t>
      </w:r>
      <w:r>
        <w:rPr>
          <w:rFonts w:ascii="Calibri" w:hAnsi="Calibri" w:cs="Calibri"/>
          <w:sz w:val="22"/>
          <w:szCs w:val="22"/>
        </w:rPr>
        <w:br/>
        <w:t>informacji w postaci elektronicznej oraz minimalnych wymagań dla systemów</w:t>
      </w:r>
      <w:r>
        <w:rPr>
          <w:rFonts w:ascii="Calibri" w:hAnsi="Calibri" w:cs="Calibri"/>
          <w:sz w:val="22"/>
          <w:szCs w:val="22"/>
        </w:rPr>
        <w:br/>
      </w:r>
      <w:r w:rsidRPr="00944ED5">
        <w:rPr>
          <w:rFonts w:ascii="Calibri" w:hAnsi="Calibri" w:cs="Calibri"/>
          <w:sz w:val="22"/>
          <w:szCs w:val="22"/>
        </w:rPr>
        <w:t xml:space="preserve">teleinformatycznych </w:t>
      </w:r>
      <w:r w:rsidR="00A1124D" w:rsidRPr="00944ED5">
        <w:rPr>
          <w:rFonts w:ascii="Calibri" w:hAnsi="Calibri" w:cs="Calibri"/>
          <w:sz w:val="22"/>
          <w:szCs w:val="22"/>
        </w:rPr>
        <w:t xml:space="preserve">(Dz. U. </w:t>
      </w:r>
      <w:proofErr w:type="gramStart"/>
      <w:r w:rsidR="00A1124D" w:rsidRPr="00944ED5">
        <w:rPr>
          <w:rFonts w:ascii="Calibri" w:hAnsi="Calibri" w:cs="Calibri"/>
          <w:sz w:val="22"/>
          <w:szCs w:val="22"/>
        </w:rPr>
        <w:t>z</w:t>
      </w:r>
      <w:proofErr w:type="gramEnd"/>
      <w:r w:rsidR="00A1124D" w:rsidRPr="00944ED5">
        <w:rPr>
          <w:rFonts w:ascii="Calibri" w:hAnsi="Calibri" w:cs="Calibri"/>
          <w:sz w:val="22"/>
          <w:szCs w:val="22"/>
        </w:rPr>
        <w:t xml:space="preserve"> 2024 r. poz. 773</w:t>
      </w:r>
      <w:r w:rsidRPr="00944ED5">
        <w:rPr>
          <w:rFonts w:ascii="Calibri" w:hAnsi="Calibri" w:cs="Calibri"/>
          <w:sz w:val="22"/>
          <w:szCs w:val="22"/>
        </w:rPr>
        <w:t xml:space="preserve"> </w:t>
      </w:r>
      <w:proofErr w:type="spellStart"/>
      <w:r w:rsidRPr="00944ED5">
        <w:rPr>
          <w:rFonts w:ascii="Calibri" w:hAnsi="Calibri" w:cs="Calibri"/>
          <w:sz w:val="22"/>
          <w:szCs w:val="22"/>
        </w:rPr>
        <w:t>t.j</w:t>
      </w:r>
      <w:proofErr w:type="spellEnd"/>
      <w:r w:rsidRPr="00944ED5">
        <w:rPr>
          <w:rFonts w:ascii="Calibri" w:hAnsi="Calibri" w:cs="Calibri"/>
          <w:sz w:val="22"/>
          <w:szCs w:val="22"/>
        </w:rPr>
        <w:t>.).</w:t>
      </w:r>
    </w:p>
    <w:p w:rsidR="00B254EF" w:rsidRPr="00944ED5" w:rsidRDefault="00B254EF">
      <w:pPr>
        <w:ind w:left="426"/>
        <w:jc w:val="both"/>
        <w:rPr>
          <w:rFonts w:ascii="Calibri" w:hAnsi="Calibri" w:cs="Calibri"/>
        </w:rPr>
      </w:pPr>
    </w:p>
    <w:p w:rsidR="00B254EF" w:rsidRDefault="005C5663">
      <w:pPr>
        <w:pStyle w:val="Akapitzlist"/>
        <w:numPr>
          <w:ilvl w:val="0"/>
          <w:numId w:val="1"/>
        </w:numPr>
        <w:ind w:left="426"/>
        <w:jc w:val="both"/>
        <w:rPr>
          <w:rFonts w:cs="Calibri"/>
          <w:b/>
        </w:rPr>
      </w:pPr>
      <w:r>
        <w:rPr>
          <w:rFonts w:cs="Calibri"/>
          <w:b/>
        </w:rPr>
        <w:t>Informacja, czy zamawiający przewiduje wybór najkorzystniejszej oferty z możliwością prowadzenia negocjacji.</w:t>
      </w:r>
    </w:p>
    <w:p w:rsidR="00B254EF" w:rsidRDefault="005C5663">
      <w:pPr>
        <w:ind w:left="426"/>
        <w:jc w:val="both"/>
        <w:rPr>
          <w:rFonts w:ascii="Calibri" w:hAnsi="Calibri" w:cs="Calibri"/>
          <w:sz w:val="22"/>
          <w:szCs w:val="22"/>
        </w:rPr>
      </w:pPr>
      <w:r>
        <w:rPr>
          <w:rFonts w:ascii="Calibri" w:hAnsi="Calibri" w:cs="Calibri"/>
          <w:sz w:val="22"/>
          <w:szCs w:val="22"/>
        </w:rPr>
        <w:t>Zamawiający nie przewiduje wyboru najkorzystniejszej oferty z możliwością prowadzenia negocjacji.</w:t>
      </w:r>
    </w:p>
    <w:p w:rsidR="00B254EF" w:rsidRDefault="00B254EF">
      <w:pPr>
        <w:ind w:left="426"/>
        <w:jc w:val="both"/>
        <w:rPr>
          <w:rFonts w:ascii="Calibri" w:hAnsi="Calibri" w:cs="Calibri"/>
        </w:rPr>
      </w:pPr>
    </w:p>
    <w:p w:rsidR="00B254EF" w:rsidRDefault="005C5663">
      <w:pPr>
        <w:pStyle w:val="Akapitzlist"/>
        <w:numPr>
          <w:ilvl w:val="0"/>
          <w:numId w:val="1"/>
        </w:numPr>
        <w:ind w:left="426"/>
        <w:jc w:val="both"/>
        <w:rPr>
          <w:rFonts w:cs="Calibri"/>
          <w:b/>
        </w:rPr>
      </w:pPr>
      <w:r>
        <w:rPr>
          <w:rFonts w:cs="Calibri"/>
          <w:b/>
        </w:rPr>
        <w:t>Opis przedmiotu zamówienia.</w:t>
      </w:r>
    </w:p>
    <w:p w:rsidR="00300719" w:rsidRDefault="005C5663">
      <w:pPr>
        <w:jc w:val="both"/>
        <w:rPr>
          <w:rFonts w:asciiTheme="minorHAnsi" w:hAnsiTheme="minorHAnsi" w:cstheme="minorHAnsi"/>
          <w:color w:val="000000" w:themeColor="text1"/>
          <w:sz w:val="22"/>
          <w:szCs w:val="22"/>
        </w:rPr>
      </w:pPr>
      <w:r>
        <w:rPr>
          <w:rFonts w:asciiTheme="minorHAnsi" w:hAnsiTheme="minorHAnsi" w:cstheme="minorHAnsi"/>
          <w:b/>
          <w:sz w:val="22"/>
          <w:szCs w:val="22"/>
        </w:rPr>
        <w:t xml:space="preserve">1) </w:t>
      </w:r>
      <w:r>
        <w:rPr>
          <w:rFonts w:asciiTheme="minorHAnsi" w:hAnsiTheme="minorHAnsi" w:cstheme="minorHAnsi"/>
          <w:sz w:val="22"/>
          <w:szCs w:val="22"/>
        </w:rPr>
        <w:t xml:space="preserve">Przedmiotem zamówienia jest </w:t>
      </w:r>
      <w:r w:rsidR="00E90657">
        <w:rPr>
          <w:rFonts w:asciiTheme="minorHAnsi" w:hAnsiTheme="minorHAnsi" w:cstheme="minorHAnsi"/>
          <w:sz w:val="22"/>
          <w:szCs w:val="22"/>
        </w:rPr>
        <w:t>dostawa</w:t>
      </w:r>
      <w:r>
        <w:rPr>
          <w:rFonts w:asciiTheme="minorHAnsi" w:hAnsiTheme="minorHAnsi" w:cstheme="minorHAnsi"/>
          <w:sz w:val="22"/>
          <w:szCs w:val="22"/>
        </w:rPr>
        <w:t xml:space="preserve"> w ramach zadania:</w:t>
      </w:r>
      <w:r>
        <w:rPr>
          <w:rFonts w:asciiTheme="minorHAnsi" w:hAnsiTheme="minorHAnsi" w:cstheme="minorHAnsi"/>
          <w:color w:val="000000" w:themeColor="text1"/>
          <w:sz w:val="22"/>
          <w:szCs w:val="22"/>
        </w:rPr>
        <w:t xml:space="preserve"> </w:t>
      </w:r>
    </w:p>
    <w:p w:rsidR="0097569E" w:rsidRDefault="00300719">
      <w:pPr>
        <w:jc w:val="both"/>
        <w:rPr>
          <w:b/>
          <w:color w:val="000000" w:themeColor="text1"/>
        </w:rPr>
      </w:pPr>
      <w:r>
        <w:rPr>
          <w:b/>
          <w:color w:val="000000" w:themeColor="text1"/>
        </w:rPr>
        <w:t xml:space="preserve">„Likwidacja barier transportowych w Placówkach Opiekuńczo – Wychowawczych w </w:t>
      </w:r>
      <w:r w:rsidR="00A0199F">
        <w:rPr>
          <w:b/>
          <w:color w:val="000000" w:themeColor="text1"/>
        </w:rPr>
        <w:t> </w:t>
      </w:r>
      <w:r>
        <w:rPr>
          <w:b/>
          <w:color w:val="000000" w:themeColor="text1"/>
        </w:rPr>
        <w:t xml:space="preserve">Gostyninie – zakup mikrobusu 9-cio osobowego przystosowanego </w:t>
      </w:r>
      <w:r>
        <w:rPr>
          <w:b/>
          <w:color w:val="000000" w:themeColor="text1"/>
        </w:rPr>
        <w:br/>
        <w:t>do przewozu osób niepełnosprawnych w ramach „Programu wyrównywania różnic między regionami III”</w:t>
      </w:r>
      <w:r w:rsidR="0035167D">
        <w:rPr>
          <w:b/>
          <w:color w:val="000000" w:themeColor="text1"/>
        </w:rPr>
        <w:t>”</w:t>
      </w:r>
      <w:r>
        <w:rPr>
          <w:b/>
          <w:color w:val="000000" w:themeColor="text1"/>
        </w:rPr>
        <w:t xml:space="preserve"> </w:t>
      </w:r>
    </w:p>
    <w:p w:rsidR="00F15B90" w:rsidRDefault="00F15B90">
      <w:pPr>
        <w:jc w:val="both"/>
        <w:rPr>
          <w:b/>
          <w:color w:val="000000" w:themeColor="text1"/>
        </w:rPr>
      </w:pPr>
    </w:p>
    <w:p w:rsidR="00B254EF" w:rsidRDefault="005C5663">
      <w:pPr>
        <w:jc w:val="both"/>
        <w:rPr>
          <w:rFonts w:asciiTheme="minorHAnsi" w:hAnsiTheme="minorHAnsi" w:cstheme="minorHAnsi"/>
          <w:b/>
          <w:sz w:val="22"/>
          <w:szCs w:val="22"/>
        </w:rPr>
      </w:pPr>
      <w:r>
        <w:rPr>
          <w:rFonts w:asciiTheme="minorHAnsi" w:hAnsiTheme="minorHAnsi" w:cstheme="minorHAnsi"/>
          <w:b/>
          <w:sz w:val="22"/>
          <w:szCs w:val="22"/>
        </w:rPr>
        <w:t>Zamawiający informuje, iż zamówienie dofinansowane jest z</w:t>
      </w:r>
      <w:r w:rsidR="00B84ABD">
        <w:rPr>
          <w:rFonts w:asciiTheme="minorHAnsi" w:hAnsiTheme="minorHAnsi" w:cstheme="minorHAnsi"/>
          <w:b/>
          <w:sz w:val="22"/>
          <w:szCs w:val="22"/>
        </w:rPr>
        <w:t xml:space="preserve">e środków PFRON- Państwowy Fundusz Rehabilitacji Osób Niepełnosprawnych </w:t>
      </w:r>
    </w:p>
    <w:p w:rsidR="00B254EF" w:rsidRDefault="005C5663">
      <w:pPr>
        <w:widowControl w:val="0"/>
        <w:spacing w:line="288" w:lineRule="atLeast"/>
        <w:ind w:left="426"/>
        <w:jc w:val="both"/>
        <w:rPr>
          <w:rFonts w:ascii="Calibri" w:hAnsi="Calibri" w:cs="Calibri"/>
          <w:sz w:val="22"/>
          <w:szCs w:val="22"/>
        </w:rPr>
      </w:pPr>
      <w:r>
        <w:rPr>
          <w:rFonts w:ascii="Calibri" w:hAnsi="Calibri" w:cs="Calibri"/>
          <w:sz w:val="22"/>
          <w:szCs w:val="22"/>
        </w:rPr>
        <w:t xml:space="preserve">Przedmiotem zamówienia jest </w:t>
      </w:r>
      <w:r w:rsidR="00C14A27">
        <w:rPr>
          <w:rFonts w:ascii="Calibri" w:hAnsi="Calibri" w:cs="Calibri"/>
          <w:sz w:val="22"/>
          <w:szCs w:val="22"/>
        </w:rPr>
        <w:t>dostawa nowego</w:t>
      </w:r>
      <w:r>
        <w:rPr>
          <w:rFonts w:ascii="Calibri" w:hAnsi="Calibri" w:cs="Calibri"/>
          <w:sz w:val="22"/>
          <w:szCs w:val="22"/>
        </w:rPr>
        <w:t xml:space="preserve"> samochodu przystosowanego do przewozu osób niepełnosprawnych. Szczegółowy wykaz parametrów technicznych i wymagane wyposażenie oraz pozostałe wymogi zostały określone w szczegółowym opisie przedmiotu zamówienia stanowiącym załącznik nr 1 do SWZ.</w:t>
      </w:r>
    </w:p>
    <w:p w:rsidR="00B254EF" w:rsidRDefault="00B254EF">
      <w:pPr>
        <w:widowControl w:val="0"/>
        <w:spacing w:line="288" w:lineRule="atLeast"/>
        <w:ind w:left="426"/>
        <w:jc w:val="both"/>
        <w:rPr>
          <w:rFonts w:ascii="Calibri" w:hAnsi="Calibri" w:cs="Calibri"/>
          <w:sz w:val="22"/>
          <w:szCs w:val="22"/>
        </w:rPr>
      </w:pPr>
    </w:p>
    <w:p w:rsidR="00B254EF" w:rsidRDefault="005C5663">
      <w:pPr>
        <w:widowControl w:val="0"/>
        <w:spacing w:line="288" w:lineRule="atLeast"/>
        <w:ind w:left="426"/>
        <w:jc w:val="both"/>
        <w:rPr>
          <w:rFonts w:ascii="Calibri" w:hAnsi="Calibri" w:cs="Calibri"/>
          <w:sz w:val="22"/>
          <w:szCs w:val="22"/>
        </w:rPr>
      </w:pPr>
      <w:r>
        <w:rPr>
          <w:rFonts w:ascii="Calibri" w:hAnsi="Calibri" w:cs="Calibri"/>
          <w:sz w:val="22"/>
          <w:szCs w:val="22"/>
        </w:rPr>
        <w:t>Wykonawca zobowiązuje się do dostarczenia Zamawiającemu nowego</w:t>
      </w:r>
      <w:r w:rsidR="00EC2ADF">
        <w:rPr>
          <w:rFonts w:ascii="Calibri" w:hAnsi="Calibri" w:cs="Calibri"/>
          <w:sz w:val="22"/>
          <w:szCs w:val="22"/>
        </w:rPr>
        <w:t xml:space="preserve"> samochodu wraz z </w:t>
      </w:r>
      <w:r w:rsidR="00A0199F">
        <w:rPr>
          <w:rFonts w:ascii="Calibri" w:hAnsi="Calibri" w:cs="Calibri"/>
          <w:sz w:val="22"/>
          <w:szCs w:val="22"/>
        </w:rPr>
        <w:t> </w:t>
      </w:r>
      <w:r w:rsidR="00EC2ADF">
        <w:rPr>
          <w:rFonts w:ascii="Calibri" w:hAnsi="Calibri" w:cs="Calibri"/>
          <w:sz w:val="22"/>
          <w:szCs w:val="22"/>
        </w:rPr>
        <w:t xml:space="preserve">wyposażeniem </w:t>
      </w:r>
      <w:r>
        <w:rPr>
          <w:rFonts w:ascii="Calibri" w:hAnsi="Calibri" w:cs="Calibri"/>
          <w:sz w:val="22"/>
          <w:szCs w:val="22"/>
        </w:rPr>
        <w:t xml:space="preserve">zgodnie ze Specyfikacją Warunków Zamówienia, załącznikami do niej oraz umową. </w:t>
      </w:r>
    </w:p>
    <w:p w:rsidR="00B254EF" w:rsidRDefault="00B254EF">
      <w:pPr>
        <w:widowControl w:val="0"/>
        <w:spacing w:line="288" w:lineRule="atLeast"/>
        <w:ind w:left="426"/>
        <w:jc w:val="both"/>
        <w:rPr>
          <w:rFonts w:ascii="Calibri" w:hAnsi="Calibri" w:cs="Calibri"/>
          <w:sz w:val="22"/>
          <w:szCs w:val="22"/>
        </w:rPr>
      </w:pPr>
    </w:p>
    <w:p w:rsidR="00B254EF" w:rsidRDefault="005C5663">
      <w:pPr>
        <w:widowControl w:val="0"/>
        <w:spacing w:line="288" w:lineRule="atLeast"/>
        <w:ind w:left="426"/>
        <w:jc w:val="both"/>
        <w:rPr>
          <w:rFonts w:ascii="Calibri" w:hAnsi="Calibri" w:cs="Calibri"/>
          <w:sz w:val="22"/>
          <w:szCs w:val="22"/>
        </w:rPr>
      </w:pPr>
      <w:r>
        <w:rPr>
          <w:rFonts w:ascii="Calibri" w:hAnsi="Calibri" w:cs="Calibri"/>
          <w:sz w:val="22"/>
          <w:szCs w:val="22"/>
        </w:rPr>
        <w:t xml:space="preserve">Samochód musi spełniać wymagania techniczne określone przez obowiązujące w Polsce przepisy dla pojazdów poruszających się po drogach publicznych, w tym warunki techniczne wynikające z ustawy z dnia 20 czerwca 1997 r. Prawo o ruchu </w:t>
      </w:r>
      <w:r w:rsidRPr="00944ED5">
        <w:rPr>
          <w:rFonts w:ascii="Calibri" w:hAnsi="Calibri" w:cs="Calibri"/>
          <w:sz w:val="22"/>
          <w:szCs w:val="22"/>
        </w:rPr>
        <w:t xml:space="preserve">drogowym </w:t>
      </w:r>
      <w:r w:rsidR="00A1124D" w:rsidRPr="00944ED5">
        <w:rPr>
          <w:rFonts w:ascii="Calibri" w:hAnsi="Calibri" w:cs="Calibri"/>
          <w:sz w:val="22"/>
          <w:szCs w:val="22"/>
        </w:rPr>
        <w:t>(</w:t>
      </w:r>
      <w:r w:rsidR="00944EA1" w:rsidRPr="00944ED5">
        <w:rPr>
          <w:rFonts w:ascii="Calibri" w:hAnsi="Calibri" w:cs="Calibri"/>
          <w:sz w:val="22"/>
          <w:szCs w:val="22"/>
        </w:rPr>
        <w:t xml:space="preserve">Dz. U. </w:t>
      </w:r>
      <w:proofErr w:type="gramStart"/>
      <w:r w:rsidR="00944EA1" w:rsidRPr="00944ED5">
        <w:rPr>
          <w:rFonts w:ascii="Calibri" w:hAnsi="Calibri" w:cs="Calibri"/>
          <w:sz w:val="22"/>
          <w:szCs w:val="22"/>
        </w:rPr>
        <w:t>z</w:t>
      </w:r>
      <w:proofErr w:type="gramEnd"/>
      <w:r w:rsidR="00944EA1" w:rsidRPr="00944ED5">
        <w:rPr>
          <w:rFonts w:ascii="Calibri" w:hAnsi="Calibri" w:cs="Calibri"/>
          <w:sz w:val="22"/>
          <w:szCs w:val="22"/>
        </w:rPr>
        <w:t xml:space="preserve"> 2024 r. poz. 1251 </w:t>
      </w:r>
      <w:proofErr w:type="spellStart"/>
      <w:r w:rsidR="00A1124D" w:rsidRPr="00944ED5">
        <w:rPr>
          <w:rFonts w:ascii="Calibri" w:hAnsi="Calibri" w:cs="Calibri"/>
          <w:sz w:val="22"/>
          <w:szCs w:val="22"/>
        </w:rPr>
        <w:t>t.j</w:t>
      </w:r>
      <w:proofErr w:type="spellEnd"/>
      <w:r w:rsidR="00A1124D" w:rsidRPr="00944ED5">
        <w:rPr>
          <w:rFonts w:ascii="Calibri" w:hAnsi="Calibri" w:cs="Calibri"/>
          <w:sz w:val="22"/>
          <w:szCs w:val="22"/>
        </w:rPr>
        <w:t>.</w:t>
      </w:r>
      <w:r w:rsidRPr="00944ED5">
        <w:rPr>
          <w:rFonts w:ascii="Calibri" w:hAnsi="Calibri" w:cs="Calibri"/>
          <w:sz w:val="22"/>
          <w:szCs w:val="22"/>
        </w:rPr>
        <w:t xml:space="preserve">) </w:t>
      </w:r>
      <w:r>
        <w:rPr>
          <w:rFonts w:ascii="Calibri" w:hAnsi="Calibri" w:cs="Calibri"/>
          <w:sz w:val="22"/>
          <w:szCs w:val="22"/>
        </w:rPr>
        <w:t xml:space="preserve">oraz rozporządzeń wykonawczych do tej ustawy w tym posiadać homologację. </w:t>
      </w:r>
    </w:p>
    <w:p w:rsidR="00B254EF" w:rsidRDefault="00B254EF">
      <w:pPr>
        <w:widowControl w:val="0"/>
        <w:spacing w:line="288" w:lineRule="atLeast"/>
        <w:jc w:val="both"/>
        <w:rPr>
          <w:rFonts w:ascii="Calibri" w:hAnsi="Calibri" w:cs="Calibri"/>
          <w:b/>
          <w:bCs/>
          <w:sz w:val="22"/>
          <w:szCs w:val="22"/>
        </w:rPr>
      </w:pPr>
    </w:p>
    <w:p w:rsidR="00B254EF" w:rsidRDefault="005C5663">
      <w:pPr>
        <w:widowControl w:val="0"/>
        <w:spacing w:line="288" w:lineRule="atLeast"/>
        <w:ind w:left="426"/>
        <w:jc w:val="both"/>
        <w:rPr>
          <w:rFonts w:ascii="Calibri" w:hAnsi="Calibri" w:cs="Calibri"/>
          <w:sz w:val="22"/>
          <w:szCs w:val="22"/>
        </w:rPr>
      </w:pPr>
      <w:r>
        <w:rPr>
          <w:rFonts w:ascii="Calibri" w:hAnsi="Calibri" w:cs="Calibri"/>
          <w:sz w:val="22"/>
          <w:szCs w:val="22"/>
        </w:rPr>
        <w:t xml:space="preserve">Wykonawca udzieli gwarancji </w:t>
      </w:r>
      <w:r w:rsidR="003B6374" w:rsidRPr="003A40AC">
        <w:rPr>
          <w:rFonts w:ascii="Calibri" w:hAnsi="Calibri" w:cs="Calibri"/>
          <w:b/>
          <w:sz w:val="22"/>
          <w:szCs w:val="22"/>
        </w:rPr>
        <w:t>bez limitu kilometrów</w:t>
      </w:r>
      <w:r w:rsidR="003B6374">
        <w:rPr>
          <w:rFonts w:ascii="Calibri" w:hAnsi="Calibri" w:cs="Calibri"/>
          <w:sz w:val="22"/>
          <w:szCs w:val="22"/>
        </w:rPr>
        <w:t xml:space="preserve"> </w:t>
      </w:r>
      <w:r>
        <w:rPr>
          <w:rFonts w:ascii="Calibri" w:hAnsi="Calibri" w:cs="Calibri"/>
          <w:sz w:val="22"/>
          <w:szCs w:val="22"/>
        </w:rPr>
        <w:t>na przedmiot zamówienia na okres:</w:t>
      </w:r>
    </w:p>
    <w:p w:rsidR="00B254EF" w:rsidRDefault="005C5663">
      <w:pPr>
        <w:widowControl w:val="0"/>
        <w:numPr>
          <w:ilvl w:val="1"/>
          <w:numId w:val="17"/>
        </w:numPr>
        <w:spacing w:line="288" w:lineRule="atLeast"/>
        <w:jc w:val="both"/>
        <w:rPr>
          <w:shd w:val="clear" w:color="auto" w:fill="FFFFFF"/>
        </w:rPr>
      </w:pPr>
      <w:r>
        <w:rPr>
          <w:rFonts w:ascii="Calibri" w:hAnsi="Calibri" w:cs="Calibri"/>
          <w:sz w:val="22"/>
          <w:szCs w:val="22"/>
          <w:shd w:val="clear" w:color="auto" w:fill="FFFFFF"/>
        </w:rPr>
        <w:t>gwarancja mechaniczna</w:t>
      </w:r>
      <w:r w:rsidR="00724388">
        <w:rPr>
          <w:rFonts w:ascii="Calibri" w:hAnsi="Calibri" w:cs="Calibri"/>
          <w:sz w:val="22"/>
          <w:szCs w:val="22"/>
          <w:shd w:val="clear" w:color="auto" w:fill="FFFFFF"/>
        </w:rPr>
        <w:t xml:space="preserve"> na pojazd</w:t>
      </w:r>
      <w:r w:rsidR="00F55699">
        <w:rPr>
          <w:rFonts w:ascii="Calibri" w:hAnsi="Calibri" w:cs="Calibri"/>
          <w:sz w:val="22"/>
          <w:szCs w:val="22"/>
          <w:shd w:val="clear" w:color="auto" w:fill="FFFFFF"/>
        </w:rPr>
        <w:t xml:space="preserve"> </w:t>
      </w:r>
      <w:proofErr w:type="gramStart"/>
      <w:r w:rsidR="00F55699">
        <w:rPr>
          <w:rFonts w:ascii="Calibri" w:hAnsi="Calibri" w:cs="Calibri"/>
          <w:sz w:val="22"/>
          <w:szCs w:val="22"/>
          <w:shd w:val="clear" w:color="auto" w:fill="FFFFFF"/>
        </w:rPr>
        <w:t>min.  2 lata</w:t>
      </w:r>
      <w:proofErr w:type="gramEnd"/>
      <w:r w:rsidR="00F55699">
        <w:rPr>
          <w:rFonts w:ascii="Calibri" w:hAnsi="Calibri" w:cs="Calibri"/>
          <w:sz w:val="22"/>
          <w:szCs w:val="22"/>
          <w:shd w:val="clear" w:color="auto" w:fill="FFFFFF"/>
        </w:rPr>
        <w:t xml:space="preserve"> </w:t>
      </w:r>
    </w:p>
    <w:p w:rsidR="00B254EF" w:rsidRPr="00B53067" w:rsidRDefault="005C5663">
      <w:pPr>
        <w:widowControl w:val="0"/>
        <w:numPr>
          <w:ilvl w:val="1"/>
          <w:numId w:val="17"/>
        </w:numPr>
        <w:spacing w:line="288" w:lineRule="atLeast"/>
        <w:jc w:val="both"/>
        <w:rPr>
          <w:color w:val="C45911" w:themeColor="accent2" w:themeShade="BF"/>
          <w:shd w:val="clear" w:color="auto" w:fill="FFFFFF"/>
        </w:rPr>
      </w:pPr>
      <w:r>
        <w:rPr>
          <w:rFonts w:ascii="Calibri" w:hAnsi="Calibri" w:cs="Calibri"/>
          <w:sz w:val="22"/>
          <w:szCs w:val="22"/>
          <w:shd w:val="clear" w:color="auto" w:fill="FFFFFF"/>
        </w:rPr>
        <w:t>gwarancja na powł</w:t>
      </w:r>
      <w:r w:rsidR="00F55699">
        <w:rPr>
          <w:rFonts w:ascii="Calibri" w:hAnsi="Calibri" w:cs="Calibri"/>
          <w:sz w:val="22"/>
          <w:szCs w:val="22"/>
          <w:shd w:val="clear" w:color="auto" w:fill="FFFFFF"/>
        </w:rPr>
        <w:t xml:space="preserve">okę lakierniczą </w:t>
      </w:r>
      <w:proofErr w:type="gramStart"/>
      <w:r w:rsidR="00F55699">
        <w:rPr>
          <w:rFonts w:ascii="Calibri" w:hAnsi="Calibri" w:cs="Calibri"/>
          <w:sz w:val="22"/>
          <w:szCs w:val="22"/>
          <w:shd w:val="clear" w:color="auto" w:fill="FFFFFF"/>
        </w:rPr>
        <w:t>min.   3 lata</w:t>
      </w:r>
      <w:proofErr w:type="gramEnd"/>
      <w:r w:rsidR="00F55699">
        <w:rPr>
          <w:rFonts w:ascii="Calibri" w:hAnsi="Calibri" w:cs="Calibri"/>
          <w:sz w:val="22"/>
          <w:szCs w:val="22"/>
          <w:shd w:val="clear" w:color="auto" w:fill="FFFFFF"/>
        </w:rPr>
        <w:t xml:space="preserve"> </w:t>
      </w:r>
    </w:p>
    <w:p w:rsidR="00B254EF" w:rsidRPr="00F55699" w:rsidRDefault="005C5663">
      <w:pPr>
        <w:widowControl w:val="0"/>
        <w:numPr>
          <w:ilvl w:val="1"/>
          <w:numId w:val="17"/>
        </w:numPr>
        <w:spacing w:line="288" w:lineRule="atLeast"/>
        <w:jc w:val="both"/>
        <w:rPr>
          <w:shd w:val="clear" w:color="auto" w:fill="FFFFFF"/>
        </w:rPr>
      </w:pPr>
      <w:r>
        <w:rPr>
          <w:rFonts w:ascii="Calibri" w:hAnsi="Calibri" w:cs="Calibri"/>
          <w:sz w:val="22"/>
          <w:szCs w:val="22"/>
          <w:shd w:val="clear" w:color="auto" w:fill="FFFFFF"/>
        </w:rPr>
        <w:t xml:space="preserve">gwarancja na perforację </w:t>
      </w:r>
      <w:r w:rsidR="00724388">
        <w:rPr>
          <w:rFonts w:ascii="Calibri" w:hAnsi="Calibri" w:cs="Calibri"/>
          <w:sz w:val="22"/>
          <w:szCs w:val="22"/>
          <w:shd w:val="clear" w:color="auto" w:fill="FFFFFF"/>
        </w:rPr>
        <w:t>na</w:t>
      </w:r>
      <w:r w:rsidR="00F55699">
        <w:rPr>
          <w:rFonts w:ascii="Calibri" w:hAnsi="Calibri" w:cs="Calibri"/>
          <w:sz w:val="22"/>
          <w:szCs w:val="22"/>
          <w:shd w:val="clear" w:color="auto" w:fill="FFFFFF"/>
        </w:rPr>
        <w:t xml:space="preserve">dwozia </w:t>
      </w:r>
      <w:proofErr w:type="gramStart"/>
      <w:r w:rsidR="00F55699">
        <w:rPr>
          <w:rFonts w:ascii="Calibri" w:hAnsi="Calibri" w:cs="Calibri"/>
          <w:sz w:val="22"/>
          <w:szCs w:val="22"/>
          <w:shd w:val="clear" w:color="auto" w:fill="FFFFFF"/>
        </w:rPr>
        <w:t>min.  6 lat</w:t>
      </w:r>
      <w:proofErr w:type="gramEnd"/>
      <w:r w:rsidR="00F55699">
        <w:rPr>
          <w:rFonts w:ascii="Calibri" w:hAnsi="Calibri" w:cs="Calibri"/>
          <w:sz w:val="22"/>
          <w:szCs w:val="22"/>
          <w:shd w:val="clear" w:color="auto" w:fill="FFFFFF"/>
        </w:rPr>
        <w:t xml:space="preserve">   </w:t>
      </w:r>
    </w:p>
    <w:p w:rsidR="00F55699" w:rsidRDefault="00F55699">
      <w:pPr>
        <w:widowControl w:val="0"/>
        <w:numPr>
          <w:ilvl w:val="1"/>
          <w:numId w:val="17"/>
        </w:numPr>
        <w:spacing w:line="288" w:lineRule="atLeast"/>
        <w:jc w:val="both"/>
        <w:rPr>
          <w:shd w:val="clear" w:color="auto" w:fill="FFFFFF"/>
        </w:rPr>
      </w:pPr>
      <w:proofErr w:type="gramStart"/>
      <w:r>
        <w:rPr>
          <w:rFonts w:ascii="Calibri" w:hAnsi="Calibri" w:cs="Calibri"/>
          <w:sz w:val="22"/>
          <w:szCs w:val="22"/>
          <w:shd w:val="clear" w:color="auto" w:fill="FFFFFF"/>
        </w:rPr>
        <w:t>gwarancja</w:t>
      </w:r>
      <w:proofErr w:type="gramEnd"/>
      <w:r>
        <w:rPr>
          <w:rFonts w:ascii="Calibri" w:hAnsi="Calibri" w:cs="Calibri"/>
          <w:sz w:val="22"/>
          <w:szCs w:val="22"/>
          <w:shd w:val="clear" w:color="auto" w:fill="FFFFFF"/>
        </w:rPr>
        <w:t xml:space="preserve"> na wyposażenie dodatkowe min. 2 lata</w:t>
      </w:r>
    </w:p>
    <w:p w:rsidR="00B254EF" w:rsidRDefault="005C5663">
      <w:pPr>
        <w:widowControl w:val="0"/>
        <w:spacing w:line="288" w:lineRule="atLeast"/>
        <w:ind w:left="644"/>
        <w:jc w:val="both"/>
        <w:rPr>
          <w:rFonts w:ascii="Calibri" w:hAnsi="Calibri" w:cs="Calibri"/>
          <w:sz w:val="22"/>
          <w:szCs w:val="22"/>
        </w:rPr>
      </w:pPr>
      <w:r>
        <w:rPr>
          <w:rFonts w:ascii="Calibri" w:hAnsi="Calibri" w:cs="Calibri"/>
          <w:sz w:val="22"/>
          <w:szCs w:val="22"/>
        </w:rPr>
        <w:t>W przypadku</w:t>
      </w:r>
      <w:r w:rsidR="00F15B90">
        <w:rPr>
          <w:rFonts w:ascii="Calibri" w:hAnsi="Calibri" w:cs="Calibri"/>
          <w:sz w:val="22"/>
          <w:szCs w:val="22"/>
        </w:rPr>
        <w:t>,</w:t>
      </w:r>
      <w:r>
        <w:rPr>
          <w:rFonts w:ascii="Calibri" w:hAnsi="Calibri" w:cs="Calibri"/>
          <w:sz w:val="22"/>
          <w:szCs w:val="22"/>
        </w:rPr>
        <w:t xml:space="preserve"> gdy Wykonawca nie wpisze w formularzu ofertowym oferowanych</w:t>
      </w:r>
      <w:r w:rsidR="000C0344">
        <w:rPr>
          <w:rFonts w:ascii="Calibri" w:hAnsi="Calibri" w:cs="Calibri"/>
          <w:sz w:val="22"/>
          <w:szCs w:val="22"/>
        </w:rPr>
        <w:t xml:space="preserve"> przez niego</w:t>
      </w:r>
      <w:r>
        <w:rPr>
          <w:rFonts w:ascii="Calibri" w:hAnsi="Calibri" w:cs="Calibri"/>
          <w:sz w:val="22"/>
          <w:szCs w:val="22"/>
        </w:rPr>
        <w:t xml:space="preserve"> okresów gwarancji, Zamawiający uzna, że oferuje minimalne wymagane okresy gwarancji</w:t>
      </w:r>
      <w:r w:rsidR="000C0344">
        <w:rPr>
          <w:rFonts w:ascii="Calibri" w:hAnsi="Calibri" w:cs="Calibri"/>
          <w:sz w:val="22"/>
          <w:szCs w:val="22"/>
        </w:rPr>
        <w:t xml:space="preserve">. W przypadku wskazania krótszych okresów gwarancji niż </w:t>
      </w:r>
      <w:r w:rsidR="00FC468D">
        <w:rPr>
          <w:rFonts w:ascii="Calibri" w:hAnsi="Calibri" w:cs="Calibri"/>
          <w:sz w:val="22"/>
          <w:szCs w:val="22"/>
        </w:rPr>
        <w:t>minimalne</w:t>
      </w:r>
      <w:r w:rsidR="000C0344">
        <w:rPr>
          <w:rFonts w:ascii="Calibri" w:hAnsi="Calibri" w:cs="Calibri"/>
          <w:sz w:val="22"/>
          <w:szCs w:val="22"/>
        </w:rPr>
        <w:t xml:space="preserve"> wymagane oferta będzie podlegała odrzuceniu.</w:t>
      </w:r>
    </w:p>
    <w:p w:rsidR="007A4224" w:rsidRPr="007A4224" w:rsidRDefault="006C75B1" w:rsidP="007A4224">
      <w:pPr>
        <w:widowControl w:val="0"/>
        <w:spacing w:line="288" w:lineRule="atLeast"/>
        <w:ind w:left="644"/>
        <w:jc w:val="both"/>
        <w:rPr>
          <w:rFonts w:ascii="Calibri" w:hAnsi="Calibri" w:cs="Calibri"/>
          <w:sz w:val="22"/>
          <w:szCs w:val="22"/>
        </w:rPr>
      </w:pPr>
      <w:r>
        <w:rPr>
          <w:rFonts w:ascii="Calibri" w:hAnsi="Calibri" w:cs="Calibri"/>
          <w:sz w:val="22"/>
          <w:szCs w:val="22"/>
        </w:rPr>
        <w:t xml:space="preserve">Pojazd </w:t>
      </w:r>
      <w:r w:rsidR="007A4224" w:rsidRPr="007A4224">
        <w:rPr>
          <w:rFonts w:ascii="Calibri" w:hAnsi="Calibri" w:cs="Calibri"/>
          <w:sz w:val="22"/>
          <w:szCs w:val="22"/>
        </w:rPr>
        <w:t>musi posiadać aktualne świadectwo homologacji typu lub świadectwo zgodności WE.</w:t>
      </w:r>
    </w:p>
    <w:p w:rsidR="007A4224" w:rsidRPr="007A4224" w:rsidRDefault="007A4224" w:rsidP="007A4224">
      <w:pPr>
        <w:widowControl w:val="0"/>
        <w:spacing w:line="288" w:lineRule="atLeast"/>
        <w:ind w:left="644"/>
        <w:jc w:val="both"/>
        <w:rPr>
          <w:rFonts w:ascii="Calibri" w:hAnsi="Calibri" w:cs="Calibri"/>
          <w:sz w:val="22"/>
          <w:szCs w:val="22"/>
        </w:rPr>
      </w:pPr>
      <w:r w:rsidRPr="007A4224">
        <w:rPr>
          <w:rFonts w:ascii="Calibri" w:hAnsi="Calibri" w:cs="Calibri"/>
          <w:sz w:val="22"/>
          <w:szCs w:val="22"/>
        </w:rPr>
        <w:t xml:space="preserve">Pojazd musi posiadać dokumenty umożliwiające jego rejestrację jak samochód osobowy z </w:t>
      </w:r>
      <w:r w:rsidR="00A0199F">
        <w:rPr>
          <w:rFonts w:ascii="Calibri" w:hAnsi="Calibri" w:cs="Calibri"/>
          <w:sz w:val="22"/>
          <w:szCs w:val="22"/>
        </w:rPr>
        <w:t> </w:t>
      </w:r>
      <w:r w:rsidRPr="007A4224">
        <w:rPr>
          <w:rFonts w:ascii="Calibri" w:hAnsi="Calibri" w:cs="Calibri"/>
          <w:sz w:val="22"/>
          <w:szCs w:val="22"/>
        </w:rPr>
        <w:t>możliwością przewozu osoby na wózku inwalidzkim.</w:t>
      </w:r>
    </w:p>
    <w:p w:rsidR="007A4224" w:rsidRDefault="007A4224">
      <w:pPr>
        <w:widowControl w:val="0"/>
        <w:spacing w:line="288" w:lineRule="atLeast"/>
        <w:ind w:left="644"/>
        <w:jc w:val="both"/>
        <w:rPr>
          <w:rFonts w:ascii="Calibri" w:hAnsi="Calibri" w:cs="Calibri"/>
          <w:sz w:val="22"/>
          <w:szCs w:val="22"/>
        </w:rPr>
      </w:pPr>
    </w:p>
    <w:p w:rsidR="00B254EF" w:rsidRDefault="00B254EF">
      <w:pPr>
        <w:widowControl w:val="0"/>
        <w:spacing w:line="288" w:lineRule="atLeast"/>
        <w:ind w:left="426"/>
        <w:jc w:val="both"/>
        <w:rPr>
          <w:rFonts w:ascii="Calibri" w:hAnsi="Calibri" w:cs="Calibri"/>
          <w:sz w:val="22"/>
          <w:szCs w:val="22"/>
        </w:rPr>
      </w:pPr>
    </w:p>
    <w:p w:rsidR="00B254EF" w:rsidRDefault="005C5663">
      <w:pPr>
        <w:widowControl w:val="0"/>
        <w:spacing w:line="288" w:lineRule="atLeast"/>
        <w:ind w:firstLine="426"/>
        <w:jc w:val="both"/>
        <w:rPr>
          <w:rFonts w:ascii="Calibri" w:hAnsi="Calibri" w:cs="Calibri"/>
          <w:sz w:val="22"/>
          <w:szCs w:val="22"/>
        </w:rPr>
      </w:pPr>
      <w:proofErr w:type="gramStart"/>
      <w:r>
        <w:rPr>
          <w:rFonts w:ascii="Calibri" w:hAnsi="Calibri" w:cs="Calibri"/>
          <w:sz w:val="22"/>
          <w:szCs w:val="22"/>
        </w:rPr>
        <w:t>2)Kod</w:t>
      </w:r>
      <w:proofErr w:type="gramEnd"/>
      <w:r>
        <w:rPr>
          <w:rFonts w:ascii="Calibri" w:hAnsi="Calibri" w:cs="Calibri"/>
          <w:sz w:val="22"/>
          <w:szCs w:val="22"/>
        </w:rPr>
        <w:t xml:space="preserve"> i nazwa Wspólnego Słownika Zamówień (CPV):  </w:t>
      </w:r>
    </w:p>
    <w:p w:rsidR="00B254EF" w:rsidRDefault="00B254EF">
      <w:pPr>
        <w:ind w:left="426"/>
        <w:jc w:val="both"/>
        <w:rPr>
          <w:b/>
          <w:sz w:val="22"/>
          <w:szCs w:val="22"/>
        </w:rPr>
      </w:pPr>
    </w:p>
    <w:p w:rsidR="00A0199F" w:rsidRDefault="00A0199F">
      <w:pPr>
        <w:ind w:left="426"/>
        <w:jc w:val="both"/>
        <w:rPr>
          <w:b/>
          <w:sz w:val="22"/>
          <w:szCs w:val="22"/>
          <w:u w:val="single"/>
        </w:rPr>
      </w:pPr>
    </w:p>
    <w:p w:rsidR="00A0199F" w:rsidRDefault="00A0199F">
      <w:pPr>
        <w:ind w:left="426"/>
        <w:jc w:val="both"/>
        <w:rPr>
          <w:b/>
          <w:sz w:val="22"/>
          <w:szCs w:val="22"/>
          <w:u w:val="single"/>
        </w:rPr>
      </w:pPr>
    </w:p>
    <w:p w:rsidR="00B254EF" w:rsidRDefault="005C5663">
      <w:pPr>
        <w:ind w:left="426"/>
        <w:jc w:val="both"/>
        <w:rPr>
          <w:b/>
          <w:sz w:val="22"/>
          <w:szCs w:val="22"/>
          <w:u w:val="single"/>
        </w:rPr>
      </w:pPr>
      <w:r>
        <w:rPr>
          <w:b/>
          <w:sz w:val="22"/>
          <w:szCs w:val="22"/>
          <w:u w:val="single"/>
        </w:rPr>
        <w:lastRenderedPageBreak/>
        <w:t>Wspólny Słownik Zamówień CPV:</w:t>
      </w:r>
    </w:p>
    <w:p w:rsidR="00B254EF" w:rsidRDefault="00B254EF">
      <w:pPr>
        <w:ind w:left="426"/>
        <w:jc w:val="both"/>
        <w:rPr>
          <w:b/>
          <w:sz w:val="22"/>
          <w:szCs w:val="22"/>
        </w:rPr>
      </w:pPr>
    </w:p>
    <w:p w:rsidR="005426AE" w:rsidRDefault="005426AE">
      <w:pPr>
        <w:ind w:left="426"/>
        <w:jc w:val="both"/>
        <w:rPr>
          <w:b/>
          <w:color w:val="000000" w:themeColor="text1"/>
          <w:sz w:val="22"/>
          <w:szCs w:val="22"/>
        </w:rPr>
      </w:pPr>
      <w:r>
        <w:rPr>
          <w:b/>
          <w:color w:val="000000" w:themeColor="text1"/>
          <w:sz w:val="22"/>
          <w:szCs w:val="22"/>
        </w:rPr>
        <w:t xml:space="preserve">- </w:t>
      </w:r>
      <w:r w:rsidRPr="005426AE">
        <w:rPr>
          <w:b/>
          <w:color w:val="000000" w:themeColor="text1"/>
          <w:sz w:val="22"/>
          <w:szCs w:val="22"/>
        </w:rPr>
        <w:t>34110000-1 – samochód osobowy</w:t>
      </w:r>
    </w:p>
    <w:p w:rsidR="00B254EF" w:rsidRDefault="005C5663">
      <w:pPr>
        <w:ind w:left="426"/>
        <w:jc w:val="both"/>
        <w:rPr>
          <w:b/>
          <w:color w:val="000000" w:themeColor="text1"/>
          <w:sz w:val="22"/>
          <w:szCs w:val="22"/>
        </w:rPr>
      </w:pPr>
      <w:r>
        <w:rPr>
          <w:b/>
          <w:color w:val="000000" w:themeColor="text1"/>
          <w:sz w:val="22"/>
          <w:szCs w:val="22"/>
        </w:rPr>
        <w:t xml:space="preserve">- 34100000-8 - </w:t>
      </w:r>
      <w:r>
        <w:rPr>
          <w:color w:val="000000" w:themeColor="text1"/>
          <w:sz w:val="22"/>
          <w:szCs w:val="22"/>
        </w:rPr>
        <w:t>pojazdy silnikowe</w:t>
      </w:r>
    </w:p>
    <w:p w:rsidR="00B254EF" w:rsidRPr="005426AE" w:rsidRDefault="005C5663" w:rsidP="005426AE">
      <w:pPr>
        <w:ind w:left="426"/>
        <w:jc w:val="both"/>
        <w:rPr>
          <w:b/>
          <w:color w:val="000000" w:themeColor="text1"/>
          <w:sz w:val="22"/>
          <w:szCs w:val="22"/>
        </w:rPr>
      </w:pPr>
      <w:r>
        <w:rPr>
          <w:b/>
          <w:color w:val="000000" w:themeColor="text1"/>
          <w:sz w:val="22"/>
          <w:szCs w:val="22"/>
        </w:rPr>
        <w:t xml:space="preserve">- 34115200-8 – </w:t>
      </w:r>
      <w:r>
        <w:rPr>
          <w:color w:val="000000" w:themeColor="text1"/>
          <w:sz w:val="22"/>
          <w:szCs w:val="22"/>
        </w:rPr>
        <w:t>pojazdy silnikowe do transportu mniej niż 10 osób</w:t>
      </w:r>
    </w:p>
    <w:p w:rsidR="00B254EF" w:rsidRDefault="005C5663">
      <w:pPr>
        <w:ind w:left="426"/>
        <w:jc w:val="both"/>
        <w:rPr>
          <w:color w:val="000000" w:themeColor="text1"/>
          <w:sz w:val="22"/>
          <w:szCs w:val="22"/>
        </w:rPr>
      </w:pPr>
      <w:r>
        <w:rPr>
          <w:b/>
          <w:color w:val="000000" w:themeColor="text1"/>
          <w:sz w:val="22"/>
          <w:szCs w:val="22"/>
        </w:rPr>
        <w:t xml:space="preserve">- 34114400-3 </w:t>
      </w:r>
      <w:r w:rsidR="00642383">
        <w:rPr>
          <w:b/>
          <w:color w:val="000000" w:themeColor="text1"/>
          <w:sz w:val="22"/>
          <w:szCs w:val="22"/>
        </w:rPr>
        <w:t>–</w:t>
      </w:r>
      <w:r>
        <w:rPr>
          <w:color w:val="000000" w:themeColor="text1"/>
          <w:sz w:val="22"/>
          <w:szCs w:val="22"/>
        </w:rPr>
        <w:t xml:space="preserve"> minibusy</w:t>
      </w:r>
    </w:p>
    <w:p w:rsidR="00642383" w:rsidRDefault="00642383" w:rsidP="00642383">
      <w:pPr>
        <w:ind w:left="426"/>
        <w:jc w:val="both"/>
        <w:rPr>
          <w:b/>
          <w:color w:val="000000" w:themeColor="text1"/>
          <w:sz w:val="22"/>
          <w:szCs w:val="22"/>
        </w:rPr>
      </w:pPr>
      <w:r w:rsidRPr="00642383">
        <w:rPr>
          <w:b/>
          <w:color w:val="000000" w:themeColor="text1"/>
          <w:sz w:val="22"/>
          <w:szCs w:val="22"/>
        </w:rPr>
        <w:t xml:space="preserve">- 34114300-2 – </w:t>
      </w:r>
      <w:r w:rsidRPr="00E63B18">
        <w:rPr>
          <w:color w:val="000000" w:themeColor="text1"/>
          <w:sz w:val="22"/>
          <w:szCs w:val="22"/>
        </w:rPr>
        <w:t>pojazdy opieki socjalnej</w:t>
      </w:r>
    </w:p>
    <w:p w:rsidR="00B254EF" w:rsidRDefault="00B254EF">
      <w:pPr>
        <w:ind w:left="426"/>
        <w:jc w:val="both"/>
        <w:rPr>
          <w:rFonts w:ascii="Calibri" w:hAnsi="Calibri" w:cs="Calibri"/>
        </w:rPr>
      </w:pPr>
    </w:p>
    <w:p w:rsidR="00B254EF" w:rsidRDefault="005C5663">
      <w:pPr>
        <w:ind w:left="426"/>
        <w:jc w:val="both"/>
        <w:rPr>
          <w:rFonts w:ascii="Calibri" w:hAnsi="Calibri" w:cs="Calibri"/>
        </w:rPr>
      </w:pPr>
      <w:r>
        <w:rPr>
          <w:rFonts w:ascii="Calibri" w:hAnsi="Calibri" w:cs="Calibri"/>
        </w:rPr>
        <w:t>Szczegółowy opis przedmiotu zamówienia znajduje się w załączniku Nr 1</w:t>
      </w:r>
    </w:p>
    <w:p w:rsidR="00B254EF" w:rsidRDefault="00B254EF">
      <w:pPr>
        <w:ind w:left="426"/>
        <w:jc w:val="both"/>
        <w:rPr>
          <w:rFonts w:ascii="Calibri" w:hAnsi="Calibri" w:cs="Calibri"/>
          <w:color w:val="00B050"/>
          <w:sz w:val="22"/>
          <w:szCs w:val="22"/>
        </w:rPr>
      </w:pPr>
    </w:p>
    <w:p w:rsidR="00B254EF" w:rsidRDefault="005C5663">
      <w:pPr>
        <w:ind w:left="426"/>
        <w:jc w:val="both"/>
        <w:rPr>
          <w:rFonts w:ascii="Calibri" w:hAnsi="Calibri" w:cs="Calibri"/>
          <w:color w:val="000000" w:themeColor="text1"/>
          <w:sz w:val="22"/>
          <w:szCs w:val="22"/>
        </w:rPr>
      </w:pPr>
      <w:r>
        <w:rPr>
          <w:rFonts w:ascii="Calibri" w:hAnsi="Calibri" w:cs="Calibri"/>
          <w:color w:val="000000" w:themeColor="text1"/>
          <w:sz w:val="22"/>
          <w:szCs w:val="22"/>
        </w:rPr>
        <w:t>Jeżeli w SWZ lub w załącznikach do niej w szcze</w:t>
      </w:r>
      <w:r w:rsidR="009C7FBE">
        <w:rPr>
          <w:rFonts w:ascii="Calibri" w:hAnsi="Calibri" w:cs="Calibri"/>
          <w:color w:val="000000" w:themeColor="text1"/>
          <w:sz w:val="22"/>
          <w:szCs w:val="22"/>
        </w:rPr>
        <w:t>gólności w opisie przedmiotu za</w:t>
      </w:r>
      <w:r>
        <w:rPr>
          <w:rFonts w:ascii="Calibri" w:hAnsi="Calibri" w:cs="Calibri"/>
          <w:color w:val="000000" w:themeColor="text1"/>
          <w:sz w:val="22"/>
          <w:szCs w:val="22"/>
        </w:rPr>
        <w:t>mówienia użyte zostały znaki towarowe, patenty lub pochodzenie, źródło lub szczegółowy proces, który charakteryzuje produkty lub usługi dostarczane przez konkretnego Wykonawcę mają one wyłącznie charakter przykładowy, określają minimalne parametry jakościowe i cechy użyt</w:t>
      </w:r>
      <w:r w:rsidR="00C14A27">
        <w:rPr>
          <w:rFonts w:ascii="Calibri" w:hAnsi="Calibri" w:cs="Calibri"/>
          <w:color w:val="000000" w:themeColor="text1"/>
          <w:sz w:val="22"/>
          <w:szCs w:val="22"/>
        </w:rPr>
        <w:t>kowe, jakim muszą odpowiadać do</w:t>
      </w:r>
      <w:r>
        <w:rPr>
          <w:rFonts w:ascii="Calibri" w:hAnsi="Calibri" w:cs="Calibri"/>
          <w:color w:val="000000" w:themeColor="text1"/>
          <w:sz w:val="22"/>
          <w:szCs w:val="22"/>
        </w:rPr>
        <w:t xml:space="preserve">stawy, aby spełnić wymagania stawiane przez Zamawiającego. Należy przyjąć, iż stanowią one tylko wskazania i mają na celu jedynie doprecyzowanie poziomu oczekiwań Zamawiającego w stosunku do określonego rozwiązania, a Wykonawca nie jest zobowiązany do ich zastosowania. Zgodnie z art. 101 ust. 4 ustawy </w:t>
      </w:r>
      <w:proofErr w:type="spellStart"/>
      <w:r>
        <w:rPr>
          <w:rFonts w:ascii="Calibri" w:hAnsi="Calibri" w:cs="Calibri"/>
          <w:color w:val="000000" w:themeColor="text1"/>
          <w:sz w:val="22"/>
          <w:szCs w:val="22"/>
        </w:rPr>
        <w:t>Pzp</w:t>
      </w:r>
      <w:proofErr w:type="spellEnd"/>
      <w:r>
        <w:rPr>
          <w:rFonts w:ascii="Calibri" w:hAnsi="Calibri" w:cs="Calibri"/>
          <w:color w:val="000000" w:themeColor="text1"/>
          <w:sz w:val="22"/>
          <w:szCs w:val="22"/>
        </w:rPr>
        <w:t xml:space="preserve"> w sytuacji, gdyby w SWZ lub załącznikach do niej, zawarto odniesienie do norm, europejskich ocen technicznych, aprobat, specyfikacji technicznych i systemów referencji technicznych, o których mowa w art. 101 ust. 1 pkt 2 i ust. 3 ustawy </w:t>
      </w:r>
      <w:proofErr w:type="spellStart"/>
      <w:r>
        <w:rPr>
          <w:rFonts w:ascii="Calibri" w:hAnsi="Calibri" w:cs="Calibri"/>
          <w:color w:val="000000" w:themeColor="text1"/>
          <w:sz w:val="22"/>
          <w:szCs w:val="22"/>
        </w:rPr>
        <w:t>Pzp</w:t>
      </w:r>
      <w:proofErr w:type="spellEnd"/>
      <w:r>
        <w:rPr>
          <w:rFonts w:ascii="Calibri" w:hAnsi="Calibri" w:cs="Calibri"/>
          <w:color w:val="000000" w:themeColor="text1"/>
          <w:sz w:val="22"/>
          <w:szCs w:val="22"/>
        </w:rPr>
        <w:t xml:space="preserve"> a takim odniesieniom nie towarzyszyło wyrażenie „lub równoważne”, to Zamawiający dopuszcza rozwiązania równoważne opisywanym w każdej takiej normie, europejskiej ocenie technicznej, aprobacie, specyfikacji technicznej, systemie referencji technicznych. W związku z powyższym należy przyjąć, że każdej: normie, europejskiej ocenie technicznej, aprobacie, specyfikacji technicznej, systemie referencji technicznych występujących w opisie przedmiotu zamówienia towarzyszą wyrazy „lub równoważne". Zgodnie z art. 101 ust. 5 ustawy </w:t>
      </w:r>
      <w:proofErr w:type="spellStart"/>
      <w:r>
        <w:rPr>
          <w:rFonts w:ascii="Calibri" w:hAnsi="Calibri" w:cs="Calibri"/>
          <w:color w:val="000000" w:themeColor="text1"/>
          <w:sz w:val="22"/>
          <w:szCs w:val="22"/>
        </w:rPr>
        <w:t>Pzp</w:t>
      </w:r>
      <w:proofErr w:type="spellEnd"/>
      <w:r>
        <w:rPr>
          <w:rFonts w:ascii="Calibri" w:hAnsi="Calibri" w:cs="Calibri"/>
          <w:color w:val="000000" w:themeColor="text1"/>
          <w:sz w:val="22"/>
          <w:szCs w:val="22"/>
        </w:rPr>
        <w:t xml:space="preserve"> Wykonawca, który powołuje się na rozwiązania równoważne opisywanym w tych dokumentach, jest obowiązany udowodnić, poprzez dołączenie do oferty stosownych przedmiotowych środków dowodowych, </w:t>
      </w:r>
      <w:proofErr w:type="gramStart"/>
      <w:r>
        <w:rPr>
          <w:rFonts w:ascii="Calibri" w:hAnsi="Calibri" w:cs="Calibri"/>
          <w:color w:val="000000" w:themeColor="text1"/>
          <w:sz w:val="22"/>
          <w:szCs w:val="22"/>
        </w:rPr>
        <w:t xml:space="preserve">o </w:t>
      </w:r>
      <w:r w:rsidR="00A0199F">
        <w:rPr>
          <w:rFonts w:ascii="Calibri" w:hAnsi="Calibri" w:cs="Calibri"/>
          <w:color w:val="000000" w:themeColor="text1"/>
          <w:sz w:val="22"/>
          <w:szCs w:val="22"/>
        </w:rPr>
        <w:t xml:space="preserve">  </w:t>
      </w:r>
      <w:r>
        <w:rPr>
          <w:rFonts w:ascii="Calibri" w:hAnsi="Calibri" w:cs="Calibri"/>
          <w:color w:val="000000" w:themeColor="text1"/>
          <w:sz w:val="22"/>
          <w:szCs w:val="22"/>
        </w:rPr>
        <w:t>których</w:t>
      </w:r>
      <w:proofErr w:type="gramEnd"/>
      <w:r>
        <w:rPr>
          <w:rFonts w:ascii="Calibri" w:hAnsi="Calibri" w:cs="Calibri"/>
          <w:color w:val="000000" w:themeColor="text1"/>
          <w:sz w:val="22"/>
          <w:szCs w:val="22"/>
        </w:rPr>
        <w:t xml:space="preserve"> mowa w art. 104–107 ustawy </w:t>
      </w:r>
      <w:proofErr w:type="spellStart"/>
      <w:r>
        <w:rPr>
          <w:rFonts w:ascii="Calibri" w:hAnsi="Calibri" w:cs="Calibri"/>
          <w:color w:val="000000" w:themeColor="text1"/>
          <w:sz w:val="22"/>
          <w:szCs w:val="22"/>
        </w:rPr>
        <w:t>Pzp</w:t>
      </w:r>
      <w:proofErr w:type="spellEnd"/>
      <w:r>
        <w:rPr>
          <w:rFonts w:ascii="Calibri" w:hAnsi="Calibri" w:cs="Calibri"/>
          <w:color w:val="000000" w:themeColor="text1"/>
          <w:sz w:val="22"/>
          <w:szCs w:val="22"/>
        </w:rPr>
        <w:t>, że proponowane rozwiązania w równoważnym stopniu spełniają wymagania określone w opisie przedmiotu zamówienia.</w:t>
      </w:r>
    </w:p>
    <w:p w:rsidR="00E97EE9" w:rsidRDefault="00E97EE9">
      <w:pPr>
        <w:ind w:left="426"/>
        <w:jc w:val="both"/>
        <w:rPr>
          <w:rFonts w:ascii="Calibri" w:hAnsi="Calibri" w:cs="Calibri"/>
          <w:color w:val="00B050"/>
          <w:sz w:val="22"/>
          <w:szCs w:val="22"/>
        </w:rPr>
      </w:pPr>
    </w:p>
    <w:p w:rsidR="00B254EF" w:rsidRDefault="005C5663">
      <w:pPr>
        <w:pStyle w:val="Akapitzlist"/>
        <w:numPr>
          <w:ilvl w:val="0"/>
          <w:numId w:val="1"/>
        </w:numPr>
        <w:ind w:left="426"/>
        <w:jc w:val="both"/>
        <w:rPr>
          <w:rFonts w:cs="Calibri"/>
          <w:b/>
        </w:rPr>
      </w:pPr>
      <w:r>
        <w:rPr>
          <w:rFonts w:cs="Calibri"/>
          <w:b/>
        </w:rPr>
        <w:t>Termin wykonania zamówienia.</w:t>
      </w:r>
    </w:p>
    <w:tbl>
      <w:tblPr>
        <w:tblW w:w="9786" w:type="dxa"/>
        <w:tblInd w:w="-142" w:type="dxa"/>
        <w:tblLayout w:type="fixed"/>
        <w:tblCellMar>
          <w:top w:w="40" w:type="dxa"/>
          <w:left w:w="57" w:type="dxa"/>
          <w:bottom w:w="40" w:type="dxa"/>
          <w:right w:w="57" w:type="dxa"/>
        </w:tblCellMar>
        <w:tblLook w:val="0000" w:firstRow="0" w:lastRow="0" w:firstColumn="0" w:lastColumn="0" w:noHBand="0" w:noVBand="0"/>
      </w:tblPr>
      <w:tblGrid>
        <w:gridCol w:w="425"/>
        <w:gridCol w:w="9361"/>
      </w:tblGrid>
      <w:tr w:rsidR="00B254EF">
        <w:tc>
          <w:tcPr>
            <w:tcW w:w="425" w:type="dxa"/>
            <w:shd w:val="clear" w:color="auto" w:fill="auto"/>
          </w:tcPr>
          <w:p w:rsidR="00B254EF" w:rsidRDefault="00B254EF">
            <w:pPr>
              <w:widowControl w:val="0"/>
              <w:snapToGrid w:val="0"/>
              <w:rPr>
                <w:sz w:val="22"/>
                <w:szCs w:val="22"/>
              </w:rPr>
            </w:pPr>
          </w:p>
        </w:tc>
        <w:tc>
          <w:tcPr>
            <w:tcW w:w="9360" w:type="dxa"/>
            <w:shd w:val="clear" w:color="auto" w:fill="auto"/>
          </w:tcPr>
          <w:p w:rsidR="00B254EF" w:rsidRDefault="005C5663">
            <w:pPr>
              <w:widowControl w:val="0"/>
              <w:jc w:val="both"/>
            </w:pPr>
            <w:r>
              <w:rPr>
                <w:rFonts w:ascii="Calibri" w:hAnsi="Calibri" w:cs="Calibri"/>
                <w:sz w:val="22"/>
                <w:szCs w:val="22"/>
              </w:rPr>
              <w:t xml:space="preserve">Zamawiający wymaga, aby zamówienie zostało </w:t>
            </w:r>
            <w:r>
              <w:rPr>
                <w:rFonts w:ascii="Calibri" w:hAnsi="Calibri" w:cs="Calibri"/>
                <w:color w:val="000000" w:themeColor="text1"/>
                <w:sz w:val="22"/>
                <w:szCs w:val="22"/>
              </w:rPr>
              <w:t xml:space="preserve">zrealizowane w terminie </w:t>
            </w:r>
            <w:r w:rsidRPr="00AD27A2">
              <w:rPr>
                <w:rFonts w:ascii="Calibri" w:hAnsi="Calibri" w:cs="Calibri"/>
                <w:b/>
                <w:color w:val="000000" w:themeColor="text1"/>
                <w:sz w:val="22"/>
                <w:szCs w:val="22"/>
                <w:u w:val="single"/>
              </w:rPr>
              <w:t>do 30 dni</w:t>
            </w:r>
            <w:r>
              <w:rPr>
                <w:rFonts w:ascii="Calibri" w:hAnsi="Calibri" w:cs="Calibri"/>
                <w:color w:val="000000" w:themeColor="text1"/>
                <w:sz w:val="22"/>
                <w:szCs w:val="22"/>
              </w:rPr>
              <w:t xml:space="preserve"> od dnia podpisania umowy.</w:t>
            </w:r>
          </w:p>
        </w:tc>
      </w:tr>
    </w:tbl>
    <w:p w:rsidR="00B254EF" w:rsidRDefault="00B254EF">
      <w:pPr>
        <w:ind w:left="426"/>
        <w:jc w:val="both"/>
        <w:rPr>
          <w:rFonts w:ascii="Calibri" w:hAnsi="Calibri" w:cs="Calibri"/>
        </w:rPr>
      </w:pPr>
    </w:p>
    <w:p w:rsidR="00B254EF" w:rsidRDefault="005C5663">
      <w:pPr>
        <w:pStyle w:val="Akapitzlist"/>
        <w:numPr>
          <w:ilvl w:val="0"/>
          <w:numId w:val="1"/>
        </w:numPr>
        <w:ind w:left="426"/>
        <w:jc w:val="both"/>
        <w:rPr>
          <w:rFonts w:cs="Calibri"/>
          <w:b/>
        </w:rPr>
      </w:pPr>
      <w:r>
        <w:rPr>
          <w:rFonts w:cs="Calibri"/>
          <w:b/>
        </w:rPr>
        <w:t>Projektowane postanowienia umowy w sprawie zamówienia publicznego, które zostaną wprowadzone do treści tej umowy.</w:t>
      </w:r>
    </w:p>
    <w:p w:rsidR="00B254EF" w:rsidRPr="0080783A" w:rsidRDefault="005C5663">
      <w:pPr>
        <w:ind w:left="426"/>
        <w:jc w:val="both"/>
        <w:rPr>
          <w:rFonts w:ascii="Calibri" w:hAnsi="Calibri" w:cs="Calibri"/>
          <w:color w:val="000000" w:themeColor="text1"/>
          <w:sz w:val="22"/>
          <w:szCs w:val="22"/>
        </w:rPr>
      </w:pPr>
      <w:r w:rsidRPr="0080783A">
        <w:rPr>
          <w:rFonts w:ascii="Calibri" w:hAnsi="Calibri" w:cs="Calibri"/>
          <w:color w:val="000000" w:themeColor="text1"/>
          <w:sz w:val="22"/>
          <w:szCs w:val="22"/>
        </w:rPr>
        <w:t>Projekt umowy stanowi załącznik nr 4 do SWZ.</w:t>
      </w:r>
    </w:p>
    <w:p w:rsidR="00B254EF" w:rsidRPr="0080783A" w:rsidRDefault="005C5663">
      <w:pPr>
        <w:ind w:left="426"/>
        <w:jc w:val="both"/>
        <w:rPr>
          <w:rFonts w:ascii="Calibri" w:hAnsi="Calibri" w:cs="Calibri"/>
          <w:color w:val="000000" w:themeColor="text1"/>
          <w:sz w:val="22"/>
          <w:szCs w:val="22"/>
        </w:rPr>
      </w:pPr>
      <w:r w:rsidRPr="0080783A">
        <w:rPr>
          <w:rFonts w:ascii="Calibri" w:hAnsi="Calibri" w:cs="Calibri"/>
          <w:color w:val="000000" w:themeColor="text1"/>
          <w:sz w:val="22"/>
          <w:szCs w:val="22"/>
        </w:rPr>
        <w:t>Zamawiający przewiduje możliwość zmian postanowień zawartej umowy w oparciu o art. 455 ust. 1 pkt 1 u</w:t>
      </w:r>
      <w:r w:rsidR="0035031E">
        <w:rPr>
          <w:rFonts w:ascii="Calibri" w:hAnsi="Calibri" w:cs="Calibri"/>
          <w:color w:val="000000" w:themeColor="text1"/>
          <w:sz w:val="22"/>
          <w:szCs w:val="22"/>
        </w:rPr>
        <w:t xml:space="preserve">stawy </w:t>
      </w:r>
      <w:proofErr w:type="spellStart"/>
      <w:r w:rsidRPr="0080783A">
        <w:rPr>
          <w:rFonts w:ascii="Calibri" w:hAnsi="Calibri" w:cs="Calibri"/>
          <w:color w:val="000000" w:themeColor="text1"/>
          <w:sz w:val="22"/>
          <w:szCs w:val="22"/>
        </w:rPr>
        <w:t>Pzp</w:t>
      </w:r>
      <w:proofErr w:type="spellEnd"/>
      <w:r w:rsidRPr="0080783A">
        <w:rPr>
          <w:rFonts w:ascii="Calibri" w:hAnsi="Calibri" w:cs="Calibri"/>
          <w:color w:val="000000" w:themeColor="text1"/>
          <w:sz w:val="22"/>
          <w:szCs w:val="22"/>
        </w:rPr>
        <w:t xml:space="preserve"> zgodnie z warunkami zawartymi</w:t>
      </w:r>
      <w:r w:rsidR="007E7552">
        <w:rPr>
          <w:rFonts w:ascii="Calibri" w:hAnsi="Calibri" w:cs="Calibri"/>
          <w:color w:val="000000" w:themeColor="text1"/>
          <w:sz w:val="22"/>
          <w:szCs w:val="22"/>
        </w:rPr>
        <w:t xml:space="preserve"> we wzorze umowy stanowiącym</w:t>
      </w:r>
      <w:r w:rsidR="007E7552">
        <w:rPr>
          <w:rFonts w:ascii="Calibri" w:hAnsi="Calibri" w:cs="Calibri"/>
          <w:b/>
          <w:bCs/>
          <w:color w:val="000000" w:themeColor="text1"/>
          <w:sz w:val="22"/>
          <w:szCs w:val="22"/>
        </w:rPr>
        <w:t xml:space="preserve"> załącznik </w:t>
      </w:r>
      <w:r w:rsidRPr="0080783A">
        <w:rPr>
          <w:rFonts w:ascii="Calibri" w:hAnsi="Calibri" w:cs="Calibri"/>
          <w:b/>
          <w:bCs/>
          <w:color w:val="000000" w:themeColor="text1"/>
          <w:sz w:val="22"/>
          <w:szCs w:val="22"/>
        </w:rPr>
        <w:t xml:space="preserve">nr 4 </w:t>
      </w:r>
      <w:r w:rsidRPr="0080783A">
        <w:rPr>
          <w:rFonts w:ascii="Calibri" w:hAnsi="Calibri" w:cs="Calibri"/>
          <w:bCs/>
          <w:color w:val="000000" w:themeColor="text1"/>
          <w:sz w:val="22"/>
          <w:szCs w:val="22"/>
        </w:rPr>
        <w:t>do SWZ.</w:t>
      </w:r>
    </w:p>
    <w:p w:rsidR="00B254EF" w:rsidRPr="0080783A" w:rsidRDefault="005C5663">
      <w:pPr>
        <w:ind w:left="426"/>
        <w:jc w:val="both"/>
        <w:rPr>
          <w:rFonts w:ascii="Calibri" w:hAnsi="Calibri" w:cs="Calibri"/>
          <w:color w:val="000000" w:themeColor="text1"/>
          <w:sz w:val="22"/>
          <w:szCs w:val="22"/>
        </w:rPr>
      </w:pPr>
      <w:r w:rsidRPr="0080783A">
        <w:rPr>
          <w:rFonts w:ascii="Calibri" w:hAnsi="Calibri" w:cs="Calibri"/>
          <w:color w:val="000000" w:themeColor="text1"/>
          <w:sz w:val="22"/>
          <w:szCs w:val="22"/>
        </w:rPr>
        <w:t xml:space="preserve">Zmiana umowy może także nastąpić w przypadkach, o których mowa w art. 455 ust. 1 pkt 2-4 oraz </w:t>
      </w:r>
      <w:r w:rsidR="00A0199F">
        <w:rPr>
          <w:rFonts w:ascii="Calibri" w:hAnsi="Calibri" w:cs="Calibri"/>
          <w:color w:val="000000" w:themeColor="text1"/>
          <w:sz w:val="22"/>
          <w:szCs w:val="22"/>
        </w:rPr>
        <w:t> </w:t>
      </w:r>
      <w:r w:rsidRPr="0080783A">
        <w:rPr>
          <w:rFonts w:ascii="Calibri" w:hAnsi="Calibri" w:cs="Calibri"/>
          <w:color w:val="000000" w:themeColor="text1"/>
          <w:sz w:val="22"/>
          <w:szCs w:val="22"/>
        </w:rPr>
        <w:t xml:space="preserve">ust. 2 ustawy </w:t>
      </w:r>
      <w:proofErr w:type="spellStart"/>
      <w:r w:rsidRPr="0080783A">
        <w:rPr>
          <w:rFonts w:ascii="Calibri" w:hAnsi="Calibri" w:cs="Calibri"/>
          <w:color w:val="000000" w:themeColor="text1"/>
          <w:sz w:val="22"/>
          <w:szCs w:val="22"/>
        </w:rPr>
        <w:t>Pzp</w:t>
      </w:r>
      <w:proofErr w:type="spellEnd"/>
      <w:r w:rsidRPr="0080783A">
        <w:rPr>
          <w:rFonts w:ascii="Calibri" w:hAnsi="Calibri" w:cs="Calibri"/>
          <w:color w:val="000000" w:themeColor="text1"/>
          <w:sz w:val="22"/>
          <w:szCs w:val="22"/>
        </w:rPr>
        <w:t>.</w:t>
      </w:r>
    </w:p>
    <w:p w:rsidR="00B254EF" w:rsidRDefault="00B254EF">
      <w:pPr>
        <w:jc w:val="both"/>
        <w:rPr>
          <w:rFonts w:ascii="Calibri" w:hAnsi="Calibri" w:cs="Calibri"/>
          <w:sz w:val="22"/>
          <w:szCs w:val="22"/>
        </w:rPr>
      </w:pPr>
    </w:p>
    <w:p w:rsidR="00B254EF" w:rsidRDefault="00B254EF">
      <w:pPr>
        <w:ind w:left="426"/>
        <w:jc w:val="both"/>
        <w:rPr>
          <w:rFonts w:ascii="Calibri" w:hAnsi="Calibri" w:cs="Calibri"/>
        </w:rPr>
      </w:pPr>
    </w:p>
    <w:p w:rsidR="00B254EF" w:rsidRDefault="005C5663">
      <w:pPr>
        <w:pStyle w:val="Akapitzlist"/>
        <w:numPr>
          <w:ilvl w:val="0"/>
          <w:numId w:val="1"/>
        </w:numPr>
        <w:ind w:left="426"/>
        <w:jc w:val="both"/>
        <w:rPr>
          <w:rFonts w:cs="Calibri"/>
          <w:b/>
        </w:rPr>
      </w:pPr>
      <w:r>
        <w:rPr>
          <w:rFonts w:cs="Calibri"/>
          <w:b/>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B254EF" w:rsidRDefault="00B254EF">
      <w:pPr>
        <w:spacing w:after="160" w:line="259" w:lineRule="auto"/>
        <w:contextualSpacing/>
        <w:jc w:val="both"/>
        <w:rPr>
          <w:rFonts w:asciiTheme="minorHAnsi" w:eastAsia="Calibri" w:hAnsiTheme="minorHAnsi" w:cstheme="minorHAnsi"/>
          <w:color w:val="000000" w:themeColor="text1"/>
          <w:sz w:val="22"/>
          <w:szCs w:val="22"/>
          <w:lang w:eastAsia="en-US"/>
        </w:rPr>
      </w:pPr>
    </w:p>
    <w:p w:rsidR="00A0199F" w:rsidRDefault="005C5663">
      <w:pPr>
        <w:spacing w:after="160" w:line="259" w:lineRule="auto"/>
        <w:contextualSpacing/>
        <w:jc w:val="both"/>
        <w:rPr>
          <w:rFonts w:asciiTheme="minorHAnsi" w:eastAsia="Calibri" w:hAnsiTheme="minorHAnsi" w:cstheme="minorHAnsi"/>
          <w:color w:val="000000" w:themeColor="text1"/>
          <w:sz w:val="22"/>
          <w:szCs w:val="22"/>
          <w:lang w:eastAsia="en-US"/>
        </w:rPr>
      </w:pPr>
      <w:r>
        <w:rPr>
          <w:rFonts w:asciiTheme="minorHAnsi" w:eastAsia="Calibri" w:hAnsiTheme="minorHAnsi" w:cstheme="minorHAnsi"/>
          <w:color w:val="000000" w:themeColor="text1"/>
          <w:sz w:val="22"/>
          <w:szCs w:val="22"/>
          <w:lang w:eastAsia="en-US"/>
        </w:rPr>
        <w:t xml:space="preserve"> </w:t>
      </w:r>
    </w:p>
    <w:p w:rsidR="00A0199F" w:rsidRDefault="00A0199F">
      <w:pPr>
        <w:spacing w:after="160" w:line="259" w:lineRule="auto"/>
        <w:contextualSpacing/>
        <w:jc w:val="both"/>
        <w:rPr>
          <w:rFonts w:asciiTheme="minorHAnsi" w:eastAsia="Calibri" w:hAnsiTheme="minorHAnsi" w:cstheme="minorHAnsi"/>
          <w:color w:val="000000" w:themeColor="text1"/>
          <w:sz w:val="22"/>
          <w:szCs w:val="22"/>
          <w:lang w:eastAsia="en-US"/>
        </w:rPr>
      </w:pPr>
    </w:p>
    <w:p w:rsidR="00A0199F" w:rsidRDefault="00A0199F">
      <w:pPr>
        <w:spacing w:after="160" w:line="259" w:lineRule="auto"/>
        <w:contextualSpacing/>
        <w:jc w:val="both"/>
        <w:rPr>
          <w:rFonts w:asciiTheme="minorHAnsi" w:eastAsia="Calibri" w:hAnsiTheme="minorHAnsi" w:cstheme="minorHAnsi"/>
          <w:color w:val="000000" w:themeColor="text1"/>
          <w:sz w:val="22"/>
          <w:szCs w:val="22"/>
          <w:lang w:eastAsia="en-US"/>
        </w:rPr>
      </w:pPr>
    </w:p>
    <w:p w:rsidR="00B254EF" w:rsidRDefault="005C5663">
      <w:pPr>
        <w:spacing w:after="160" w:line="259" w:lineRule="auto"/>
        <w:contextualSpacing/>
        <w:jc w:val="both"/>
        <w:rPr>
          <w:rFonts w:asciiTheme="minorHAnsi" w:eastAsia="Calibri" w:hAnsiTheme="minorHAnsi" w:cstheme="minorHAnsi"/>
          <w:b/>
          <w:color w:val="000000" w:themeColor="text1"/>
          <w:sz w:val="22"/>
          <w:szCs w:val="22"/>
          <w:lang w:eastAsia="en-US"/>
        </w:rPr>
      </w:pPr>
      <w:r>
        <w:rPr>
          <w:rFonts w:asciiTheme="minorHAnsi" w:eastAsia="Calibri" w:hAnsiTheme="minorHAnsi" w:cstheme="minorHAnsi"/>
          <w:b/>
          <w:color w:val="000000" w:themeColor="text1"/>
          <w:sz w:val="22"/>
          <w:szCs w:val="22"/>
          <w:lang w:eastAsia="en-US"/>
        </w:rPr>
        <w:lastRenderedPageBreak/>
        <w:t>Postępowanie o udzielenie zamówienia prowadzi się w języku polskim.</w:t>
      </w:r>
    </w:p>
    <w:p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W postępowaniu o udzielenie zamówienia publicznego komunikacja między</w:t>
      </w:r>
      <w:r>
        <w:rPr>
          <w:rFonts w:cstheme="minorHAnsi"/>
          <w:color w:val="000000" w:themeColor="text1"/>
        </w:rPr>
        <w:br/>
        <w:t>Zamawiającym a wykonawcami odbywa się przy użyciu Platformy e-Zamówienia, która</w:t>
      </w:r>
      <w:r>
        <w:rPr>
          <w:rFonts w:cstheme="minorHAnsi"/>
          <w:color w:val="000000" w:themeColor="text1"/>
        </w:rPr>
        <w:br/>
        <w:t>jest dostępna pod adresem https</w:t>
      </w:r>
      <w:proofErr w:type="gramStart"/>
      <w:r>
        <w:rPr>
          <w:rFonts w:cstheme="minorHAnsi"/>
          <w:color w:val="000000" w:themeColor="text1"/>
        </w:rPr>
        <w:t>://ezamowienia</w:t>
      </w:r>
      <w:proofErr w:type="gramEnd"/>
      <w:r>
        <w:rPr>
          <w:rFonts w:cstheme="minorHAnsi"/>
          <w:color w:val="000000" w:themeColor="text1"/>
        </w:rPr>
        <w:t>.</w:t>
      </w:r>
      <w:proofErr w:type="gramStart"/>
      <w:r>
        <w:rPr>
          <w:rFonts w:cstheme="minorHAnsi"/>
          <w:color w:val="000000" w:themeColor="text1"/>
        </w:rPr>
        <w:t>gov</w:t>
      </w:r>
      <w:proofErr w:type="gramEnd"/>
      <w:r>
        <w:rPr>
          <w:rFonts w:cstheme="minorHAnsi"/>
          <w:color w:val="000000" w:themeColor="text1"/>
        </w:rPr>
        <w:t>.pl lub poczty elektronicznej na adres</w:t>
      </w:r>
      <w:proofErr w:type="gramStart"/>
      <w:r>
        <w:rPr>
          <w:rFonts w:cstheme="minorHAnsi"/>
          <w:color w:val="000000" w:themeColor="text1"/>
        </w:rPr>
        <w:t>:</w:t>
      </w:r>
      <w:r>
        <w:rPr>
          <w:rFonts w:cstheme="minorHAnsi"/>
          <w:color w:val="000000" w:themeColor="text1"/>
        </w:rPr>
        <w:br/>
        <w:t>przetargi</w:t>
      </w:r>
      <w:proofErr w:type="gramEnd"/>
      <w:r>
        <w:rPr>
          <w:rFonts w:cstheme="minorHAnsi"/>
          <w:color w:val="000000" w:themeColor="text1"/>
        </w:rPr>
        <w:t>@gostynin.</w:t>
      </w:r>
      <w:proofErr w:type="gramStart"/>
      <w:r>
        <w:rPr>
          <w:rFonts w:cstheme="minorHAnsi"/>
          <w:color w:val="000000" w:themeColor="text1"/>
        </w:rPr>
        <w:t>powiat</w:t>
      </w:r>
      <w:proofErr w:type="gramEnd"/>
      <w:r>
        <w:rPr>
          <w:rFonts w:cstheme="minorHAnsi"/>
          <w:color w:val="000000" w:themeColor="text1"/>
        </w:rPr>
        <w:t>.</w:t>
      </w:r>
      <w:proofErr w:type="gramStart"/>
      <w:r>
        <w:rPr>
          <w:rFonts w:cstheme="minorHAnsi"/>
          <w:color w:val="000000" w:themeColor="text1"/>
        </w:rPr>
        <w:t>pl</w:t>
      </w:r>
      <w:proofErr w:type="gramEnd"/>
      <w:r>
        <w:rPr>
          <w:rFonts w:cstheme="minorHAnsi"/>
          <w:color w:val="000000" w:themeColor="text1"/>
        </w:rPr>
        <w:t xml:space="preserve">, </w:t>
      </w:r>
      <w:r>
        <w:rPr>
          <w:rFonts w:cstheme="minorHAnsi"/>
          <w:b/>
          <w:color w:val="000000" w:themeColor="text1"/>
          <w:u w:val="single"/>
        </w:rPr>
        <w:t>z zastrzeżeniem, że złożenie oferty następuje wyłącznie</w:t>
      </w:r>
      <w:r>
        <w:rPr>
          <w:rFonts w:cstheme="minorHAnsi"/>
          <w:b/>
          <w:color w:val="000000" w:themeColor="text1"/>
          <w:u w:val="single"/>
        </w:rPr>
        <w:br/>
        <w:t>przy użyciu Platformy e-Zamówienia</w:t>
      </w:r>
      <w:r>
        <w:rPr>
          <w:rFonts w:cstheme="minorHAnsi"/>
          <w:color w:val="000000" w:themeColor="text1"/>
        </w:rPr>
        <w:t>.</w:t>
      </w:r>
    </w:p>
    <w:p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Korzystanie z Platformy e-Zamówienia jest bezpłatne.</w:t>
      </w:r>
    </w:p>
    <w:p w:rsidR="00C61AF8" w:rsidRPr="00C61AF8" w:rsidRDefault="005C5663" w:rsidP="00205C38">
      <w:pPr>
        <w:pStyle w:val="Akapitzlist"/>
        <w:numPr>
          <w:ilvl w:val="0"/>
          <w:numId w:val="9"/>
        </w:numPr>
        <w:tabs>
          <w:tab w:val="left" w:pos="851"/>
        </w:tabs>
        <w:ind w:left="284" w:firstLine="0"/>
        <w:jc w:val="both"/>
        <w:rPr>
          <w:rFonts w:asciiTheme="minorHAnsi" w:hAnsiTheme="minorHAnsi" w:cstheme="minorHAnsi"/>
          <w:color w:val="000000" w:themeColor="text1"/>
        </w:rPr>
      </w:pPr>
      <w:r w:rsidRPr="00C61AF8">
        <w:rPr>
          <w:rFonts w:cstheme="minorHAnsi"/>
          <w:color w:val="000000" w:themeColor="text1"/>
        </w:rPr>
        <w:t>Adres strony internetowej prowadzonego postępowania Platforma e-zamówienia(link prowadzący bezpośrednio do widoku postępowania na Platformie e-Zamówienia</w:t>
      </w:r>
      <w:proofErr w:type="gramStart"/>
      <w:r w:rsidRPr="00C61AF8">
        <w:rPr>
          <w:rFonts w:cstheme="minorHAnsi"/>
          <w:color w:val="000000" w:themeColor="text1"/>
        </w:rPr>
        <w:t>):</w:t>
      </w:r>
      <w:r w:rsidRPr="00C61AF8">
        <w:rPr>
          <w:rFonts w:cstheme="minorHAnsi"/>
          <w:color w:val="000000" w:themeColor="text1"/>
        </w:rPr>
        <w:br/>
      </w:r>
      <w:hyperlink r:id="rId12" w:history="1">
        <w:proofErr w:type="gramEnd"/>
        <w:r w:rsidR="00C61AF8" w:rsidRPr="00311531">
          <w:rPr>
            <w:rStyle w:val="Hipercze"/>
            <w:rFonts w:cstheme="minorHAnsi"/>
          </w:rPr>
          <w:t>https://ezamowienia.gov.pl/mp-client/search/list</w:t>
        </w:r>
        <w:r w:rsidR="00C61AF8" w:rsidRPr="00311531">
          <w:rPr>
            <w:rStyle w:val="Hipercze"/>
          </w:rPr>
          <w:t>ocds-148610-7313eae9-b7b4-4e3c-9692-c5d30a47ca99</w:t>
        </w:r>
      </w:hyperlink>
    </w:p>
    <w:p w:rsidR="00B254EF" w:rsidRPr="00C61AF8" w:rsidRDefault="005C5663" w:rsidP="00205C38">
      <w:pPr>
        <w:pStyle w:val="Akapitzlist"/>
        <w:numPr>
          <w:ilvl w:val="0"/>
          <w:numId w:val="9"/>
        </w:numPr>
        <w:tabs>
          <w:tab w:val="left" w:pos="851"/>
        </w:tabs>
        <w:ind w:left="284" w:firstLine="0"/>
        <w:jc w:val="both"/>
        <w:rPr>
          <w:rFonts w:asciiTheme="minorHAnsi" w:hAnsiTheme="minorHAnsi" w:cstheme="minorHAnsi"/>
          <w:color w:val="000000" w:themeColor="text1"/>
        </w:rPr>
      </w:pPr>
      <w:r w:rsidRPr="00C61AF8">
        <w:rPr>
          <w:rFonts w:cstheme="minorHAnsi"/>
          <w:color w:val="000000" w:themeColor="text1"/>
        </w:rPr>
        <w:t>Postępowanie można wyszukać również ze strony głównej Platformy e-Zamówienia</w:t>
      </w:r>
      <w:r w:rsidRPr="00C61AF8">
        <w:rPr>
          <w:rFonts w:cstheme="minorHAnsi"/>
          <w:color w:val="000000" w:themeColor="text1"/>
        </w:rPr>
        <w:br/>
        <w:t>(przycisk „Przeglądaj postępowania/konkursy”).</w:t>
      </w:r>
    </w:p>
    <w:p w:rsidR="00B254EF" w:rsidRPr="00C61AF8" w:rsidRDefault="005C5663" w:rsidP="00205C38">
      <w:pPr>
        <w:pStyle w:val="Akapitzlist"/>
        <w:numPr>
          <w:ilvl w:val="0"/>
          <w:numId w:val="9"/>
        </w:numPr>
        <w:jc w:val="both"/>
        <w:rPr>
          <w:rFonts w:asciiTheme="minorHAnsi" w:hAnsiTheme="minorHAnsi" w:cstheme="minorHAnsi"/>
          <w:color w:val="000000" w:themeColor="text1"/>
        </w:rPr>
      </w:pPr>
      <w:r w:rsidRPr="00C61AF8">
        <w:rPr>
          <w:rFonts w:cstheme="minorHAnsi"/>
          <w:color w:val="000000" w:themeColor="text1"/>
        </w:rPr>
        <w:t xml:space="preserve">Identyfikator (ID) postępowania na Platformie e-Zamówienia: </w:t>
      </w:r>
      <w:r w:rsidR="00C61AF8">
        <w:t>ocds-148610-7313eae9-b7b4-4e3c-9692-c5d30a47ca99</w:t>
      </w:r>
    </w:p>
    <w:p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Ofertę składa się pod rygorem nieważności, zgodnie z wyborem Wykonawcy:</w:t>
      </w:r>
    </w:p>
    <w:p w:rsidR="00B254EF" w:rsidRDefault="005C5663">
      <w:pPr>
        <w:pStyle w:val="Akapitzlist"/>
        <w:tabs>
          <w:tab w:val="left" w:pos="851"/>
        </w:tabs>
        <w:ind w:left="284"/>
        <w:jc w:val="both"/>
        <w:rPr>
          <w:rFonts w:asciiTheme="minorHAnsi" w:hAnsiTheme="minorHAnsi" w:cstheme="minorHAnsi"/>
          <w:color w:val="000000" w:themeColor="text1"/>
        </w:rPr>
      </w:pPr>
      <w:r>
        <w:rPr>
          <w:rFonts w:cstheme="minorHAnsi"/>
          <w:color w:val="000000" w:themeColor="text1"/>
        </w:rPr>
        <w:t>- w formie elektronicznej (oznacza to postać elektroniczną opatrzoną kwalifikowanym podpisem elektronicznym),</w:t>
      </w:r>
    </w:p>
    <w:p w:rsidR="00B254EF" w:rsidRDefault="005C5663">
      <w:pPr>
        <w:pStyle w:val="Akapitzlist"/>
        <w:tabs>
          <w:tab w:val="left" w:pos="851"/>
        </w:tabs>
        <w:ind w:left="284"/>
        <w:jc w:val="both"/>
        <w:rPr>
          <w:rFonts w:asciiTheme="minorHAnsi" w:hAnsiTheme="minorHAnsi" w:cstheme="minorHAnsi"/>
          <w:color w:val="000000" w:themeColor="text1"/>
        </w:rPr>
      </w:pPr>
      <w:r>
        <w:rPr>
          <w:rFonts w:cstheme="minorHAnsi"/>
          <w:color w:val="000000" w:themeColor="text1"/>
        </w:rPr>
        <w:t xml:space="preserve">- w postaci elektronicznej opatrzonej podpisem zaufanym lub podpisem osobistym </w:t>
      </w:r>
    </w:p>
    <w:p w:rsidR="00B254EF" w:rsidRDefault="00B254EF">
      <w:pPr>
        <w:pStyle w:val="Akapitzlist"/>
        <w:tabs>
          <w:tab w:val="left" w:pos="851"/>
        </w:tabs>
        <w:ind w:left="284"/>
        <w:jc w:val="both"/>
        <w:rPr>
          <w:rFonts w:asciiTheme="minorHAnsi" w:hAnsiTheme="minorHAnsi" w:cstheme="minorHAnsi"/>
          <w:color w:val="000000" w:themeColor="text1"/>
        </w:rPr>
      </w:pPr>
    </w:p>
    <w:p w:rsidR="00B254EF" w:rsidRDefault="005C5663">
      <w:pPr>
        <w:pStyle w:val="Akapitzlist"/>
        <w:tabs>
          <w:tab w:val="left" w:pos="851"/>
        </w:tabs>
        <w:ind w:left="284"/>
        <w:jc w:val="both"/>
        <w:rPr>
          <w:rFonts w:asciiTheme="minorHAnsi" w:hAnsiTheme="minorHAnsi" w:cstheme="minorHAnsi"/>
          <w:color w:val="000000" w:themeColor="text1"/>
          <w:u w:val="single"/>
        </w:rPr>
      </w:pPr>
      <w:proofErr w:type="gramStart"/>
      <w:r>
        <w:rPr>
          <w:rFonts w:cstheme="minorHAnsi"/>
          <w:color w:val="000000" w:themeColor="text1"/>
          <w:u w:val="single"/>
        </w:rPr>
        <w:t>wyłącznie</w:t>
      </w:r>
      <w:proofErr w:type="gramEnd"/>
      <w:r>
        <w:rPr>
          <w:rFonts w:cstheme="minorHAnsi"/>
          <w:color w:val="000000" w:themeColor="text1"/>
          <w:u w:val="single"/>
        </w:rPr>
        <w:t xml:space="preserve"> poprzez Platformę e-Zamówienia.</w:t>
      </w:r>
    </w:p>
    <w:p w:rsidR="00B254EF" w:rsidRDefault="00B254EF">
      <w:pPr>
        <w:pStyle w:val="Akapitzlist"/>
        <w:tabs>
          <w:tab w:val="left" w:pos="851"/>
        </w:tabs>
        <w:ind w:left="284"/>
        <w:jc w:val="both"/>
        <w:rPr>
          <w:rFonts w:asciiTheme="minorHAnsi" w:hAnsiTheme="minorHAnsi" w:cstheme="minorHAnsi"/>
          <w:color w:val="000000" w:themeColor="text1"/>
        </w:rPr>
      </w:pPr>
    </w:p>
    <w:p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Wykonawca zamierzający wziąć udział w postępowaniu o udzielenie zamówienia</w:t>
      </w:r>
      <w:r>
        <w:rPr>
          <w:rFonts w:cstheme="minorHAnsi"/>
          <w:color w:val="000000" w:themeColor="text1"/>
        </w:rPr>
        <w:br/>
        <w:t>publicznego musi posiadać konto podmiotu „Wykonawca” na Platformie</w:t>
      </w:r>
      <w:r>
        <w:rPr>
          <w:rFonts w:cstheme="minorHAnsi"/>
          <w:color w:val="000000" w:themeColor="text1"/>
        </w:rPr>
        <w:br/>
        <w:t>e-Zamówienia. Szczegółowe informacje na temat zakładania kont podmiotów oraz zasady</w:t>
      </w:r>
      <w:r>
        <w:rPr>
          <w:rFonts w:cstheme="minorHAnsi"/>
          <w:color w:val="000000" w:themeColor="text1"/>
        </w:rPr>
        <w:br/>
        <w:t>i warunki korzystania z Platformy e-Zamówienia określa Regulamin Platformy</w:t>
      </w:r>
      <w:r>
        <w:rPr>
          <w:rFonts w:cstheme="minorHAnsi"/>
          <w:color w:val="000000" w:themeColor="text1"/>
        </w:rPr>
        <w:br/>
        <w:t>e-Zamówienia, dostępny na stronie internetowej https</w:t>
      </w:r>
      <w:proofErr w:type="gramStart"/>
      <w:r>
        <w:rPr>
          <w:rFonts w:cstheme="minorHAnsi"/>
          <w:color w:val="000000" w:themeColor="text1"/>
        </w:rPr>
        <w:t>://ezamowienia</w:t>
      </w:r>
      <w:proofErr w:type="gramEnd"/>
      <w:r>
        <w:rPr>
          <w:rFonts w:cstheme="minorHAnsi"/>
          <w:color w:val="000000" w:themeColor="text1"/>
        </w:rPr>
        <w:t>.</w:t>
      </w:r>
      <w:proofErr w:type="gramStart"/>
      <w:r>
        <w:rPr>
          <w:rFonts w:cstheme="minorHAnsi"/>
          <w:color w:val="000000" w:themeColor="text1"/>
        </w:rPr>
        <w:t>gov</w:t>
      </w:r>
      <w:proofErr w:type="gramEnd"/>
      <w:r>
        <w:rPr>
          <w:rFonts w:cstheme="minorHAnsi"/>
          <w:color w:val="000000" w:themeColor="text1"/>
        </w:rPr>
        <w:t>.</w:t>
      </w:r>
      <w:proofErr w:type="gramStart"/>
      <w:r>
        <w:rPr>
          <w:rFonts w:cstheme="minorHAnsi"/>
          <w:color w:val="000000" w:themeColor="text1"/>
        </w:rPr>
        <w:t>pl</w:t>
      </w:r>
      <w:proofErr w:type="gramEnd"/>
      <w:r>
        <w:rPr>
          <w:rFonts w:cstheme="minorHAnsi"/>
          <w:color w:val="000000" w:themeColor="text1"/>
        </w:rPr>
        <w:t xml:space="preserve"> oraz</w:t>
      </w:r>
      <w:r>
        <w:rPr>
          <w:rFonts w:cstheme="minorHAnsi"/>
          <w:color w:val="000000" w:themeColor="text1"/>
        </w:rPr>
        <w:br/>
        <w:t>informacje zamieszczone w zakładce „Centrum Pomocy”.</w:t>
      </w:r>
    </w:p>
    <w:p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Przeglądanie i pobieranie publicznej treści dokumentacji postępowania nie wymaga</w:t>
      </w:r>
      <w:r>
        <w:rPr>
          <w:rFonts w:cstheme="minorHAnsi"/>
          <w:color w:val="000000" w:themeColor="text1"/>
        </w:rPr>
        <w:br/>
        <w:t>posiadania konta na Platformie e-Zamówienia ani logowania.</w:t>
      </w:r>
    </w:p>
    <w:p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Sposób sporządzenia dokumentów elektronicznych lub dokumentów elektronicznych</w:t>
      </w:r>
      <w:r>
        <w:rPr>
          <w:rFonts w:cstheme="minorHAnsi"/>
          <w:color w:val="000000" w:themeColor="text1"/>
        </w:rPr>
        <w:br/>
        <w:t>będących kopią elektroniczną treści zapisanej w postaci papierowej (cyfrowe</w:t>
      </w:r>
      <w:r>
        <w:rPr>
          <w:rFonts w:cstheme="minorHAnsi"/>
          <w:color w:val="000000" w:themeColor="text1"/>
        </w:rPr>
        <w:br/>
        <w:t>odwzorowania) musi być zgodny z wymaganiami określonymi w rozporządzeniu Prezesa</w:t>
      </w:r>
      <w:r>
        <w:rPr>
          <w:rFonts w:cstheme="minorHAnsi"/>
          <w:color w:val="000000" w:themeColor="text1"/>
        </w:rPr>
        <w:br/>
        <w:t>Rady Ministrów w sprawie wymagań dla dokumentów elektronicznych.</w:t>
      </w:r>
    </w:p>
    <w:p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Dokumenty elektroniczne, o których mowa w § 2 ust. 1 rozporządzenia Prezesa Rady</w:t>
      </w:r>
      <w:r>
        <w:rPr>
          <w:rFonts w:cstheme="minorHAnsi"/>
          <w:color w:val="000000" w:themeColor="text1"/>
        </w:rPr>
        <w:br/>
        <w:t>Ministrów w sprawie wymagań dla dokumentów elektronicznych, sporządza się w postaci</w:t>
      </w:r>
      <w:r>
        <w:rPr>
          <w:rFonts w:cstheme="minorHAnsi"/>
          <w:color w:val="000000" w:themeColor="text1"/>
        </w:rPr>
        <w:br/>
        <w:t>elektronicznej, w formatach danych określonych w przepisach rozporządzenia Rady</w:t>
      </w:r>
      <w:r>
        <w:rPr>
          <w:rFonts w:cstheme="minorHAnsi"/>
          <w:color w:val="000000" w:themeColor="text1"/>
        </w:rPr>
        <w:br/>
        <w:t>Ministrów w sprawie Krajowych Ram Interoperacyjności, z uwzględnieniem rodzaju</w:t>
      </w:r>
      <w:r>
        <w:rPr>
          <w:rFonts w:cstheme="minorHAnsi"/>
          <w:color w:val="000000" w:themeColor="text1"/>
        </w:rPr>
        <w:br/>
        <w:t>przekazywanych danych i przekazuje się, jako załączniki.</w:t>
      </w:r>
    </w:p>
    <w:p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Informacje, oświadczenia lub dokumenty, inne niż wymienione w § 2 ust. 1</w:t>
      </w:r>
      <w:r>
        <w:rPr>
          <w:rFonts w:cstheme="minorHAnsi"/>
          <w:color w:val="000000" w:themeColor="text1"/>
        </w:rPr>
        <w:br/>
        <w:t>rozporządzenia Prezesa Rady Ministrów w sprawie wymagań dla dokumentów</w:t>
      </w:r>
      <w:r>
        <w:rPr>
          <w:rFonts w:cstheme="minorHAnsi"/>
          <w:color w:val="000000" w:themeColor="text1"/>
        </w:rPr>
        <w:br/>
        <w:t>elektronicznych, przekazywane w postępowaniu sporządza się w postaci elektronicznej: w</w:t>
      </w:r>
      <w:r>
        <w:rPr>
          <w:rFonts w:cstheme="minorHAnsi"/>
          <w:color w:val="000000" w:themeColor="text1"/>
        </w:rPr>
        <w:br/>
        <w:t>formatach danych określonych w przepisach rozporządzenia Rady Ministrów w sprawie</w:t>
      </w:r>
      <w:r>
        <w:rPr>
          <w:rFonts w:cstheme="minorHAnsi"/>
          <w:color w:val="000000" w:themeColor="text1"/>
        </w:rPr>
        <w:br/>
        <w:t>Krajowych Ram Interoperacyjności (i przekazuje się, jako załącznik), lub jako tekst</w:t>
      </w:r>
      <w:r>
        <w:rPr>
          <w:rFonts w:cstheme="minorHAnsi"/>
          <w:color w:val="000000" w:themeColor="text1"/>
        </w:rPr>
        <w:br/>
        <w:t>wpisany bezpośrednio do wiadomości przekazywanej przy użyciu środków komunikacji</w:t>
      </w:r>
      <w:r>
        <w:rPr>
          <w:rFonts w:cstheme="minorHAnsi"/>
          <w:color w:val="000000" w:themeColor="text1"/>
        </w:rPr>
        <w:br/>
        <w:t>elektronicznej (np. w treści wiadomości e-mail lub w treści „Formularza do</w:t>
      </w:r>
      <w:r>
        <w:rPr>
          <w:rFonts w:cstheme="minorHAnsi"/>
          <w:color w:val="000000" w:themeColor="text1"/>
        </w:rPr>
        <w:br/>
        <w:t>komunikacji”).</w:t>
      </w:r>
    </w:p>
    <w:p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Jeżeli dokumenty elektroniczne, przekazywane przy użyciu środków komunikacji</w:t>
      </w:r>
      <w:r>
        <w:rPr>
          <w:rFonts w:cstheme="minorHAnsi"/>
          <w:color w:val="000000" w:themeColor="text1"/>
        </w:rPr>
        <w:br/>
        <w:t>elektronicznej, zawierają informacje stanowiące tajemnicę przedsiębiorstwa w</w:t>
      </w:r>
      <w:r>
        <w:rPr>
          <w:rFonts w:cstheme="minorHAnsi"/>
          <w:color w:val="000000" w:themeColor="text1"/>
        </w:rPr>
        <w:br/>
        <w:t>rozumieniu przepisów ustawy z dnia 16 kwietnia 1993 r. o zwalczaniu nieuczciwej</w:t>
      </w:r>
      <w:r>
        <w:rPr>
          <w:rFonts w:cstheme="minorHAnsi"/>
          <w:color w:val="000000" w:themeColor="text1"/>
        </w:rPr>
        <w:br/>
      </w:r>
      <w:r w:rsidRPr="00944ED5">
        <w:rPr>
          <w:rFonts w:cstheme="minorHAnsi"/>
        </w:rPr>
        <w:lastRenderedPageBreak/>
        <w:t xml:space="preserve">konkurencji (Dz. U. </w:t>
      </w:r>
      <w:proofErr w:type="gramStart"/>
      <w:r w:rsidRPr="00944ED5">
        <w:rPr>
          <w:rFonts w:cstheme="minorHAnsi"/>
        </w:rPr>
        <w:t>z</w:t>
      </w:r>
      <w:proofErr w:type="gramEnd"/>
      <w:r w:rsidRPr="00944ED5">
        <w:rPr>
          <w:rFonts w:cstheme="minorHAnsi"/>
        </w:rPr>
        <w:t xml:space="preserve"> 2022 r. poz. 1233) wykonawca</w:t>
      </w:r>
      <w:r>
        <w:rPr>
          <w:rFonts w:cstheme="minorHAnsi"/>
          <w:color w:val="000000" w:themeColor="text1"/>
        </w:rPr>
        <w:t>, w celu utrzymania w poufności</w:t>
      </w:r>
      <w:r>
        <w:rPr>
          <w:rFonts w:cstheme="minorHAnsi"/>
          <w:color w:val="000000" w:themeColor="text1"/>
        </w:rPr>
        <w:br/>
        <w:t>tych informacji, przekazuje je w wydzielonym i odpowiednio oznaczonym pliku, wraz z</w:t>
      </w:r>
      <w:r>
        <w:rPr>
          <w:rFonts w:cstheme="minorHAnsi"/>
          <w:color w:val="000000" w:themeColor="text1"/>
        </w:rPr>
        <w:br/>
        <w:t>jednoczesnym zaznaczeniem w nazwie pliku „Dokument stanowiący tajemnicę</w:t>
      </w:r>
      <w:r>
        <w:rPr>
          <w:rFonts w:cstheme="minorHAnsi"/>
          <w:color w:val="000000" w:themeColor="text1"/>
        </w:rPr>
        <w:br/>
        <w:t>przedsiębiorstwa”.</w:t>
      </w:r>
    </w:p>
    <w:p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Komunikacja w postępowaniu, pomiędzy Zamawiającym a Wykonawcą, w</w:t>
      </w:r>
      <w:r>
        <w:rPr>
          <w:rFonts w:cstheme="minorHAnsi"/>
          <w:color w:val="000000" w:themeColor="text1"/>
        </w:rPr>
        <w:br/>
        <w:t>szczególności przekazywanie wezwań, zawiadomień, zadawanie pytań i udzielenie</w:t>
      </w:r>
      <w:r>
        <w:rPr>
          <w:rFonts w:cstheme="minorHAnsi"/>
          <w:color w:val="000000" w:themeColor="text1"/>
        </w:rPr>
        <w:br/>
        <w:t>odpowiedzi z wyłączeniem składania ofert, odbywa się drogą elektroniczną za</w:t>
      </w:r>
      <w:r>
        <w:rPr>
          <w:rFonts w:cstheme="minorHAnsi"/>
          <w:color w:val="000000" w:themeColor="text1"/>
        </w:rPr>
        <w:br/>
        <w:t>pośrednictwem poczty elektronicznej: na adres: przetargi@gostynin.</w:t>
      </w:r>
      <w:proofErr w:type="gramStart"/>
      <w:r>
        <w:rPr>
          <w:rFonts w:cstheme="minorHAnsi"/>
          <w:color w:val="000000" w:themeColor="text1"/>
        </w:rPr>
        <w:t>powiat</w:t>
      </w:r>
      <w:proofErr w:type="gramEnd"/>
      <w:r>
        <w:rPr>
          <w:rFonts w:cstheme="minorHAnsi"/>
          <w:color w:val="000000" w:themeColor="text1"/>
        </w:rPr>
        <w:t>.</w:t>
      </w:r>
      <w:proofErr w:type="gramStart"/>
      <w:r>
        <w:rPr>
          <w:rFonts w:cstheme="minorHAnsi"/>
          <w:color w:val="000000" w:themeColor="text1"/>
        </w:rPr>
        <w:t>pl</w:t>
      </w:r>
      <w:proofErr w:type="gramEnd"/>
      <w:r>
        <w:rPr>
          <w:rFonts w:cstheme="minorHAnsi"/>
          <w:color w:val="000000" w:themeColor="text1"/>
        </w:rPr>
        <w:t xml:space="preserve"> lub przy</w:t>
      </w:r>
      <w:r>
        <w:rPr>
          <w:rFonts w:cstheme="minorHAnsi"/>
          <w:color w:val="000000" w:themeColor="text1"/>
        </w:rPr>
        <w:br/>
        <w:t>użyciu formularzy do komunikacji dostępnych w zakładce „Formularze” („Formularze do</w:t>
      </w:r>
      <w:r>
        <w:rPr>
          <w:rFonts w:cstheme="minorHAnsi"/>
          <w:color w:val="000000" w:themeColor="text1"/>
        </w:rPr>
        <w:br/>
        <w:t>komunikacji”). Formularze do komunikacji umożliwiają również dołączenie załącznika do</w:t>
      </w:r>
      <w:r>
        <w:rPr>
          <w:rFonts w:cstheme="minorHAnsi"/>
          <w:color w:val="000000" w:themeColor="text1"/>
        </w:rPr>
        <w:br/>
        <w:t>przesyłanej wiadomości (przycisk „dodaj załącznik”).</w:t>
      </w:r>
    </w:p>
    <w:p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 xml:space="preserve">W przypadku załączników, które są zgodnie z ustawą </w:t>
      </w:r>
      <w:proofErr w:type="spellStart"/>
      <w:r>
        <w:rPr>
          <w:rFonts w:cstheme="minorHAnsi"/>
          <w:color w:val="000000" w:themeColor="text1"/>
        </w:rPr>
        <w:t>Pzp</w:t>
      </w:r>
      <w:proofErr w:type="spellEnd"/>
      <w:r>
        <w:rPr>
          <w:rFonts w:cstheme="minorHAnsi"/>
          <w:color w:val="000000" w:themeColor="text1"/>
        </w:rPr>
        <w:t xml:space="preserve"> lub rozporządzeniem Prezesa</w:t>
      </w:r>
      <w:r>
        <w:rPr>
          <w:rFonts w:cstheme="minorHAnsi"/>
          <w:color w:val="000000" w:themeColor="text1"/>
        </w:rPr>
        <w:br/>
        <w:t>Rady Ministrów w sprawie wymagań dla dokumentów elektronicznych opatrzone</w:t>
      </w:r>
      <w:r>
        <w:rPr>
          <w:rFonts w:cstheme="minorHAnsi"/>
          <w:color w:val="000000" w:themeColor="text1"/>
        </w:rPr>
        <w:br/>
        <w:t>kwalifikowanym podpisem elektronicznym, podpisem zaufanym lub podpisem osobistym</w:t>
      </w:r>
      <w:proofErr w:type="gramStart"/>
      <w:r>
        <w:rPr>
          <w:rFonts w:cstheme="minorHAnsi"/>
          <w:color w:val="000000" w:themeColor="text1"/>
        </w:rPr>
        <w:t>,</w:t>
      </w:r>
      <w:r>
        <w:rPr>
          <w:rFonts w:cstheme="minorHAnsi"/>
          <w:color w:val="000000" w:themeColor="text1"/>
        </w:rPr>
        <w:br/>
        <w:t>mogą</w:t>
      </w:r>
      <w:proofErr w:type="gramEnd"/>
      <w:r>
        <w:rPr>
          <w:rFonts w:cstheme="minorHAnsi"/>
          <w:color w:val="000000" w:themeColor="text1"/>
        </w:rPr>
        <w:t xml:space="preserve"> być opatrzone, zgodnie z wyborem wykonawcy/wykonawcy wspólnie ubiegającego</w:t>
      </w:r>
      <w:r>
        <w:rPr>
          <w:rFonts w:cstheme="minorHAnsi"/>
          <w:color w:val="000000" w:themeColor="text1"/>
        </w:rPr>
        <w:br/>
        <w:t>się o udzielenie zamówienia/podmiotu udostępniającego zasoby, podpisem zewnętrznym</w:t>
      </w:r>
      <w:r>
        <w:rPr>
          <w:rFonts w:cstheme="minorHAnsi"/>
          <w:color w:val="000000" w:themeColor="text1"/>
        </w:rPr>
        <w:br/>
        <w:t>lub wewnętrznym. W zależności od rodzaju podpisu i jego typu (zewnętrzny</w:t>
      </w:r>
      <w:proofErr w:type="gramStart"/>
      <w:r>
        <w:rPr>
          <w:rFonts w:cstheme="minorHAnsi"/>
          <w:color w:val="000000" w:themeColor="text1"/>
        </w:rPr>
        <w:t>,</w:t>
      </w:r>
      <w:r>
        <w:rPr>
          <w:rFonts w:cstheme="minorHAnsi"/>
          <w:color w:val="000000" w:themeColor="text1"/>
        </w:rPr>
        <w:br/>
        <w:t>wewnętrzny</w:t>
      </w:r>
      <w:proofErr w:type="gramEnd"/>
      <w:r>
        <w:rPr>
          <w:rFonts w:cstheme="minorHAnsi"/>
          <w:color w:val="000000" w:themeColor="text1"/>
        </w:rPr>
        <w:t>) dodaje się do przesyłanej wiadomości uprzednio podpisane dokumenty wraz</w:t>
      </w:r>
      <w:r>
        <w:rPr>
          <w:rFonts w:cstheme="minorHAnsi"/>
          <w:color w:val="000000" w:themeColor="text1"/>
        </w:rPr>
        <w:br/>
        <w:t>z wygenerowanym plikiem podpisu (typ zewnętrzny) lub dokument z wszytym podpisem</w:t>
      </w:r>
      <w:r>
        <w:rPr>
          <w:rFonts w:cstheme="minorHAnsi"/>
          <w:color w:val="000000" w:themeColor="text1"/>
        </w:rPr>
        <w:br/>
        <w:t>(typ wewnętrzny).</w:t>
      </w:r>
    </w:p>
    <w:p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Możliwość korzystania w postępowaniu z „Formularzy do komunikacji” w pełnym</w:t>
      </w:r>
      <w:r>
        <w:rPr>
          <w:rFonts w:cstheme="minorHAnsi"/>
          <w:color w:val="000000" w:themeColor="text1"/>
        </w:rPr>
        <w:br/>
        <w:t>zakresie wymaga posiadania konta „Wykonawcy” na Platformie e-Zamówienia oraz</w:t>
      </w:r>
      <w:r>
        <w:rPr>
          <w:rFonts w:cstheme="minorHAnsi"/>
          <w:color w:val="000000" w:themeColor="text1"/>
        </w:rPr>
        <w:br/>
        <w:t>zalogowania się na Platformie e-Zamówienia. Do korzystania z „Formularzy do</w:t>
      </w:r>
      <w:r>
        <w:rPr>
          <w:rFonts w:cstheme="minorHAnsi"/>
          <w:color w:val="000000" w:themeColor="text1"/>
        </w:rPr>
        <w:br/>
        <w:t>komunikacji” służących do zadawania pytań dotyczących treści dokumentów zamówienia</w:t>
      </w:r>
      <w:r>
        <w:rPr>
          <w:rFonts w:cstheme="minorHAnsi"/>
          <w:color w:val="000000" w:themeColor="text1"/>
        </w:rPr>
        <w:br/>
        <w:t>wystarczające jest posiadanie tzw. konta uproszczonego na Platformie</w:t>
      </w:r>
      <w:r>
        <w:rPr>
          <w:rFonts w:cstheme="minorHAnsi"/>
          <w:color w:val="000000" w:themeColor="text1"/>
        </w:rPr>
        <w:br/>
        <w:t>e-Zamówienia.</w:t>
      </w:r>
    </w:p>
    <w:p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Wszystkie wysłane i odebrane w postępowaniu przez wykonawcę wiadomości</w:t>
      </w:r>
      <w:r>
        <w:rPr>
          <w:rFonts w:cstheme="minorHAnsi"/>
          <w:color w:val="000000" w:themeColor="text1"/>
        </w:rPr>
        <w:br/>
        <w:t>widoczne są po zalogowaniu w podglądzie postępowania w zakładce „Komunikacja”.</w:t>
      </w:r>
    </w:p>
    <w:p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Maksymalny rozmiar plików przesyłanych za pośrednictwem „Formularzy do</w:t>
      </w:r>
      <w:r>
        <w:rPr>
          <w:rFonts w:cstheme="minorHAnsi"/>
          <w:color w:val="000000" w:themeColor="text1"/>
        </w:rPr>
        <w:br/>
        <w:t>komunikacji” wynosi 150 MB (wielkość ta dotyczy plików przesyłanych, jako załączniki</w:t>
      </w:r>
      <w:r>
        <w:rPr>
          <w:rFonts w:cstheme="minorHAnsi"/>
          <w:color w:val="000000" w:themeColor="text1"/>
        </w:rPr>
        <w:br/>
        <w:t>do jednego formularza).</w:t>
      </w:r>
    </w:p>
    <w:p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Minimalne wymagania techniczne dotyczące sprzętu używanego w celu korzystania z</w:t>
      </w:r>
      <w:r>
        <w:rPr>
          <w:rFonts w:cstheme="minorHAnsi"/>
          <w:color w:val="000000" w:themeColor="text1"/>
        </w:rPr>
        <w:br/>
        <w:t>usług Platformy e-Zamówienia oraz informacje dotyczące specyfikacji połączenia określa</w:t>
      </w:r>
      <w:r>
        <w:rPr>
          <w:rFonts w:cstheme="minorHAnsi"/>
          <w:color w:val="000000" w:themeColor="text1"/>
        </w:rPr>
        <w:br/>
        <w:t>Regulamin Platformy e-Zamówienia.</w:t>
      </w:r>
    </w:p>
    <w:p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W przypadku problemów technicznych i awarii związanych z funkcjonowaniem</w:t>
      </w:r>
      <w:r>
        <w:rPr>
          <w:rFonts w:cstheme="minorHAnsi"/>
          <w:color w:val="000000" w:themeColor="text1"/>
        </w:rPr>
        <w:br/>
        <w:t>Platformy e-Zamówienia użytkownicy mogą skorzystać ze wsparcia technicznego</w:t>
      </w:r>
      <w:r>
        <w:rPr>
          <w:rFonts w:cstheme="minorHAnsi"/>
          <w:color w:val="000000" w:themeColor="text1"/>
        </w:rPr>
        <w:br/>
        <w:t>dostępnego pod numerem telefonu (32) 77 88 999 lub drogą elektroniczną poprzez</w:t>
      </w:r>
      <w:r>
        <w:rPr>
          <w:rFonts w:cstheme="minorHAnsi"/>
          <w:color w:val="000000" w:themeColor="text1"/>
        </w:rPr>
        <w:br/>
        <w:t>formularz udostępniony na stronie internetowej https</w:t>
      </w:r>
      <w:proofErr w:type="gramStart"/>
      <w:r>
        <w:rPr>
          <w:rFonts w:cstheme="minorHAnsi"/>
          <w:color w:val="000000" w:themeColor="text1"/>
        </w:rPr>
        <w:t>://ezamowienia</w:t>
      </w:r>
      <w:proofErr w:type="gramEnd"/>
      <w:r>
        <w:rPr>
          <w:rFonts w:cstheme="minorHAnsi"/>
          <w:color w:val="000000" w:themeColor="text1"/>
        </w:rPr>
        <w:t>.</w:t>
      </w:r>
      <w:proofErr w:type="gramStart"/>
      <w:r>
        <w:rPr>
          <w:rFonts w:cstheme="minorHAnsi"/>
          <w:color w:val="000000" w:themeColor="text1"/>
        </w:rPr>
        <w:t>gov</w:t>
      </w:r>
      <w:proofErr w:type="gramEnd"/>
      <w:r>
        <w:rPr>
          <w:rFonts w:cstheme="minorHAnsi"/>
          <w:color w:val="000000" w:themeColor="text1"/>
        </w:rPr>
        <w:t>.</w:t>
      </w:r>
      <w:proofErr w:type="gramStart"/>
      <w:r>
        <w:rPr>
          <w:rFonts w:cstheme="minorHAnsi"/>
          <w:color w:val="000000" w:themeColor="text1"/>
        </w:rPr>
        <w:t>pl</w:t>
      </w:r>
      <w:proofErr w:type="gramEnd"/>
      <w:r>
        <w:rPr>
          <w:rFonts w:cstheme="minorHAnsi"/>
          <w:color w:val="000000" w:themeColor="text1"/>
        </w:rPr>
        <w:t xml:space="preserve"> w zakładce</w:t>
      </w:r>
      <w:r>
        <w:rPr>
          <w:rFonts w:cstheme="minorHAnsi"/>
          <w:color w:val="000000" w:themeColor="text1"/>
        </w:rPr>
        <w:br/>
        <w:t>„Zgłoś problem”.</w:t>
      </w:r>
    </w:p>
    <w:p w:rsidR="00B254EF" w:rsidRPr="00944ED5" w:rsidRDefault="005C5663">
      <w:pPr>
        <w:pStyle w:val="Akapitzlist"/>
        <w:numPr>
          <w:ilvl w:val="0"/>
          <w:numId w:val="9"/>
        </w:numPr>
        <w:tabs>
          <w:tab w:val="left" w:pos="851"/>
        </w:tabs>
        <w:ind w:left="284" w:firstLine="0"/>
        <w:jc w:val="both"/>
        <w:rPr>
          <w:rFonts w:asciiTheme="minorHAnsi" w:hAnsiTheme="minorHAnsi" w:cstheme="minorHAnsi"/>
        </w:rPr>
      </w:pPr>
      <w:r>
        <w:rPr>
          <w:rFonts w:cstheme="minorHAnsi"/>
          <w:color w:val="000000" w:themeColor="text1"/>
        </w:rPr>
        <w:t>Oferta powinna być sporządzona w języku polskim, z zachowaniem postaci elektronicznej w formacie danych zgodnych z Rozporzą</w:t>
      </w:r>
      <w:r w:rsidR="001F7FF3">
        <w:rPr>
          <w:rFonts w:cstheme="minorHAnsi"/>
          <w:color w:val="000000" w:themeColor="text1"/>
        </w:rPr>
        <w:t>dzeniem Rady Ministrów z dnia 21 maja 2024</w:t>
      </w:r>
      <w:r>
        <w:rPr>
          <w:rFonts w:cstheme="minorHAnsi"/>
          <w:color w:val="000000" w:themeColor="text1"/>
        </w:rPr>
        <w:t xml:space="preserve"> r. w sprawie Krajowych Ram Interoperacyjności, minimalnych wymagań dla rejestrów publicznych i wymiany informacji w postaci elektronicznej oraz minimalnych wymagań dla systemów teleinformatycznych </w:t>
      </w:r>
      <w:r w:rsidR="00A1124D" w:rsidRPr="00944ED5">
        <w:rPr>
          <w:rFonts w:cstheme="minorHAnsi"/>
        </w:rPr>
        <w:t xml:space="preserve">(t. j. Dz. U. 2024 </w:t>
      </w:r>
      <w:proofErr w:type="gramStart"/>
      <w:r w:rsidR="00A1124D" w:rsidRPr="00944ED5">
        <w:rPr>
          <w:rFonts w:cstheme="minorHAnsi"/>
        </w:rPr>
        <w:t>r</w:t>
      </w:r>
      <w:proofErr w:type="gramEnd"/>
      <w:r w:rsidR="00A1124D" w:rsidRPr="00944ED5">
        <w:rPr>
          <w:rFonts w:cstheme="minorHAnsi"/>
        </w:rPr>
        <w:t>., poz. 773</w:t>
      </w:r>
      <w:r w:rsidRPr="00944ED5">
        <w:rPr>
          <w:rFonts w:cstheme="minorHAnsi"/>
        </w:rPr>
        <w:t xml:space="preserve">) i podpisana </w:t>
      </w:r>
      <w:r>
        <w:rPr>
          <w:rFonts w:cstheme="minorHAnsi"/>
          <w:color w:val="000000" w:themeColor="text1"/>
        </w:rPr>
        <w:t xml:space="preserve">w sposób przewidziany w art. 63 ust. 2 ustawy </w:t>
      </w:r>
      <w:proofErr w:type="spellStart"/>
      <w:r>
        <w:rPr>
          <w:rFonts w:cstheme="minorHAnsi"/>
          <w:color w:val="000000" w:themeColor="text1"/>
        </w:rPr>
        <w:t>Pzp</w:t>
      </w:r>
      <w:proofErr w:type="spellEnd"/>
      <w:r>
        <w:rPr>
          <w:rFonts w:cstheme="minorHAnsi"/>
          <w:color w:val="000000" w:themeColor="text1"/>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t>
      </w:r>
      <w:r w:rsidRPr="00944ED5">
        <w:rPr>
          <w:rFonts w:cstheme="minorHAnsi"/>
        </w:rPr>
        <w:t xml:space="preserve">konkursie (Dz. U. </w:t>
      </w:r>
      <w:proofErr w:type="gramStart"/>
      <w:r w:rsidRPr="00944ED5">
        <w:rPr>
          <w:rFonts w:cstheme="minorHAnsi"/>
        </w:rPr>
        <w:t>z</w:t>
      </w:r>
      <w:proofErr w:type="gramEnd"/>
      <w:r w:rsidRPr="00944ED5">
        <w:rPr>
          <w:rFonts w:cstheme="minorHAnsi"/>
        </w:rPr>
        <w:t xml:space="preserve"> 2020 r., poz. 2452).</w:t>
      </w:r>
    </w:p>
    <w:p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lastRenderedPageBreak/>
        <w:t xml:space="preserve">Formaty plików wykorzystywanych przez Wykonawców powinny być zgodne z </w:t>
      </w:r>
      <w:r w:rsidR="00A0199F">
        <w:t> </w:t>
      </w:r>
      <w:r>
        <w:rPr>
          <w:rFonts w:cstheme="minorHAnsi"/>
          <w:color w:val="000000" w:themeColor="text1"/>
        </w:rPr>
        <w:t>Rozporzą</w:t>
      </w:r>
      <w:r w:rsidR="00D42CD4">
        <w:rPr>
          <w:rFonts w:cstheme="minorHAnsi"/>
          <w:color w:val="000000" w:themeColor="text1"/>
        </w:rPr>
        <w:t>dzeniem Rady Ministrów z dnia 21 maja 2024</w:t>
      </w:r>
      <w:r>
        <w:rPr>
          <w:rFonts w:cstheme="minorHAnsi"/>
          <w:color w:val="000000" w:themeColor="text1"/>
        </w:rPr>
        <w:t xml:space="preserve"> r. w sprawie Krajowych Ram Interoperacyjności, minimalnych wymagań dla rejestrów publicznych i wymiany informacji w postaci elektronicznej oraz minimalnych wymagań dla systemów </w:t>
      </w:r>
      <w:r w:rsidRPr="00944ED5">
        <w:rPr>
          <w:rFonts w:cstheme="minorHAnsi"/>
        </w:rPr>
        <w:t xml:space="preserve">teleinformatycznych </w:t>
      </w:r>
      <w:r w:rsidR="00D42CD4" w:rsidRPr="00944ED5">
        <w:rPr>
          <w:rFonts w:cstheme="minorHAnsi"/>
        </w:rPr>
        <w:t>(</w:t>
      </w:r>
      <w:proofErr w:type="spellStart"/>
      <w:r w:rsidR="00D42CD4" w:rsidRPr="00944ED5">
        <w:rPr>
          <w:rFonts w:cstheme="minorHAnsi"/>
        </w:rPr>
        <w:t>t.j</w:t>
      </w:r>
      <w:proofErr w:type="spellEnd"/>
      <w:r w:rsidR="00D42CD4" w:rsidRPr="00944ED5">
        <w:rPr>
          <w:rFonts w:cstheme="minorHAnsi"/>
        </w:rPr>
        <w:t xml:space="preserve">. Dz. U. 2024 </w:t>
      </w:r>
      <w:proofErr w:type="gramStart"/>
      <w:r w:rsidR="00D42CD4" w:rsidRPr="00944ED5">
        <w:rPr>
          <w:rFonts w:cstheme="minorHAnsi"/>
        </w:rPr>
        <w:t>r</w:t>
      </w:r>
      <w:proofErr w:type="gramEnd"/>
      <w:r w:rsidR="00D42CD4" w:rsidRPr="00944ED5">
        <w:rPr>
          <w:rFonts w:cstheme="minorHAnsi"/>
        </w:rPr>
        <w:t>., poz. 773</w:t>
      </w:r>
      <w:r w:rsidRPr="00944ED5">
        <w:rPr>
          <w:rFonts w:cstheme="minorHAnsi"/>
        </w:rPr>
        <w:t>), zwane</w:t>
      </w:r>
      <w:r>
        <w:rPr>
          <w:rFonts w:cstheme="minorHAnsi"/>
          <w:color w:val="000000" w:themeColor="text1"/>
        </w:rPr>
        <w:t xml:space="preserve">go dalej „Rozporządzeniem KRI”. Zamawiający rekomenduje wykorzystanie </w:t>
      </w:r>
      <w:proofErr w:type="gramStart"/>
      <w:r>
        <w:rPr>
          <w:rFonts w:cstheme="minorHAnsi"/>
          <w:color w:val="000000" w:themeColor="text1"/>
        </w:rPr>
        <w:t>formatów: .pdf .</w:t>
      </w:r>
      <w:proofErr w:type="spellStart"/>
      <w:r>
        <w:rPr>
          <w:rFonts w:cstheme="minorHAnsi"/>
          <w:color w:val="000000" w:themeColor="text1"/>
        </w:rPr>
        <w:t>doc</w:t>
      </w:r>
      <w:proofErr w:type="spellEnd"/>
      <w:r>
        <w:rPr>
          <w:rFonts w:cstheme="minorHAnsi"/>
          <w:color w:val="000000" w:themeColor="text1"/>
        </w:rPr>
        <w:t xml:space="preserve"> .</w:t>
      </w:r>
      <w:proofErr w:type="gramEnd"/>
      <w:r>
        <w:rPr>
          <w:rFonts w:cstheme="minorHAnsi"/>
          <w:color w:val="000000" w:themeColor="text1"/>
        </w:rPr>
        <w:t>xls .</w:t>
      </w:r>
      <w:proofErr w:type="gramStart"/>
      <w:r>
        <w:rPr>
          <w:rFonts w:cstheme="minorHAnsi"/>
          <w:color w:val="000000" w:themeColor="text1"/>
        </w:rPr>
        <w:t>jpg</w:t>
      </w:r>
      <w:proofErr w:type="gramEnd"/>
      <w:r>
        <w:rPr>
          <w:rFonts w:cstheme="minorHAnsi"/>
          <w:color w:val="000000" w:themeColor="text1"/>
        </w:rPr>
        <w:t xml:space="preserve"> (.</w:t>
      </w:r>
      <w:proofErr w:type="spellStart"/>
      <w:r>
        <w:rPr>
          <w:rFonts w:cstheme="minorHAnsi"/>
          <w:color w:val="000000" w:themeColor="text1"/>
        </w:rPr>
        <w:t>jpeg</w:t>
      </w:r>
      <w:proofErr w:type="spellEnd"/>
      <w:r>
        <w:rPr>
          <w:rFonts w:cstheme="minorHAnsi"/>
          <w:color w:val="000000" w:themeColor="text1"/>
        </w:rPr>
        <w:t xml:space="preserve">) ze szczególnym wskazaniem </w:t>
      </w:r>
      <w:proofErr w:type="gramStart"/>
      <w:r>
        <w:rPr>
          <w:rFonts w:cstheme="minorHAnsi"/>
          <w:color w:val="000000" w:themeColor="text1"/>
        </w:rPr>
        <w:t>na .pdf</w:t>
      </w:r>
      <w:proofErr w:type="gramEnd"/>
      <w:r>
        <w:rPr>
          <w:rFonts w:cstheme="minorHAnsi"/>
          <w:color w:val="000000" w:themeColor="text1"/>
        </w:rPr>
        <w:t xml:space="preserve">. Ze względu na niskie ryzyko naruszenia integralności pliku oraz łatwiejszą weryfikację podpisu zamawiający zaleca, w miarę możliwości, przekonwertowanie plików składających się na ofertę na </w:t>
      </w:r>
      <w:proofErr w:type="gramStart"/>
      <w:r>
        <w:rPr>
          <w:rFonts w:cstheme="minorHAnsi"/>
          <w:color w:val="000000" w:themeColor="text1"/>
        </w:rPr>
        <w:t>format .pdf</w:t>
      </w:r>
      <w:proofErr w:type="gramEnd"/>
      <w:r>
        <w:rPr>
          <w:rFonts w:cstheme="minorHAnsi"/>
          <w:color w:val="000000" w:themeColor="text1"/>
        </w:rPr>
        <w:t xml:space="preserve"> i opatrzenie ich podpisem osobisty, zaufanym lub kwalifikowanym </w:t>
      </w:r>
      <w:proofErr w:type="spellStart"/>
      <w:r>
        <w:rPr>
          <w:rFonts w:cstheme="minorHAnsi"/>
          <w:color w:val="000000" w:themeColor="text1"/>
        </w:rPr>
        <w:t>PadES</w:t>
      </w:r>
      <w:proofErr w:type="spellEnd"/>
      <w:r>
        <w:rPr>
          <w:rFonts w:cstheme="minorHAnsi"/>
          <w:color w:val="000000" w:themeColor="text1"/>
        </w:rPr>
        <w:t xml:space="preserve">. Pliki w innych formatach niż PDF zaleca się opatrzyć zewnętrznym podpisem </w:t>
      </w:r>
      <w:proofErr w:type="spellStart"/>
      <w:r>
        <w:rPr>
          <w:rFonts w:cstheme="minorHAnsi"/>
          <w:color w:val="000000" w:themeColor="text1"/>
        </w:rPr>
        <w:t>XAdES</w:t>
      </w:r>
      <w:proofErr w:type="spellEnd"/>
      <w:r>
        <w:rPr>
          <w:rFonts w:cstheme="minorHAnsi"/>
          <w:color w:val="000000" w:themeColor="text1"/>
        </w:rPr>
        <w:t>. Wykonawca powinien pamiętać, aby plik z podpisem przekazywać łącznie z dokumentem podpisywanym.</w:t>
      </w:r>
    </w:p>
    <w:p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 xml:space="preserve">W przypadku przekazywania w postępowaniu dokumentu elektronicznego w formacie poddającym dane kompresji, opatrzenie pliku zawierającego skompresowane dokumenty kwalifikowanym podpisem elektronicznym, podpisem zaufanym lub podpisem osobistym, </w:t>
      </w:r>
      <w:r>
        <w:rPr>
          <w:rFonts w:cstheme="minorHAnsi"/>
          <w:color w:val="000000" w:themeColor="text1"/>
          <w:u w:val="single"/>
        </w:rPr>
        <w:t>jest równoznaczne</w:t>
      </w:r>
      <w:r>
        <w:rPr>
          <w:rFonts w:cstheme="minorHAnsi"/>
          <w:color w:val="000000" w:themeColor="text1"/>
        </w:rPr>
        <w:t xml:space="preserve"> z opatrzeniem wszystkich dokumentów zawartych w tym pliku odpowiednio kwalifikowanym podpisem elektronicznym, podpisem zaufanym lub podpisem osobistym.</w:t>
      </w:r>
    </w:p>
    <w:p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 xml:space="preserve">Jeżeli Zamawiający lub Wykonawca przekazują oświadczenia, wnioski, zawiadomienia oraz </w:t>
      </w:r>
      <w:r w:rsidR="00A0199F">
        <w:rPr>
          <w:rFonts w:cstheme="minorHAnsi"/>
          <w:color w:val="000000" w:themeColor="text1"/>
        </w:rPr>
        <w:t> </w:t>
      </w:r>
      <w:r>
        <w:rPr>
          <w:rFonts w:cstheme="minorHAnsi"/>
          <w:color w:val="000000" w:themeColor="text1"/>
        </w:rPr>
        <w:t xml:space="preserve">informacje przy użyciu środków komunikacji elektronicznej w rozumieniu ustawy z dnia 18 lipca 2002 r. o świadczeniu usług drogą </w:t>
      </w:r>
      <w:r w:rsidRPr="00944ED5">
        <w:rPr>
          <w:rFonts w:cstheme="minorHAnsi"/>
        </w:rPr>
        <w:t>elektroniczną (Dz.U.</w:t>
      </w:r>
      <w:r w:rsidR="008F1257">
        <w:rPr>
          <w:rFonts w:cstheme="minorHAnsi"/>
        </w:rPr>
        <w:t xml:space="preserve"> </w:t>
      </w:r>
      <w:proofErr w:type="gramStart"/>
      <w:r w:rsidR="008F1257">
        <w:rPr>
          <w:rFonts w:cstheme="minorHAnsi"/>
        </w:rPr>
        <w:t>z</w:t>
      </w:r>
      <w:proofErr w:type="gramEnd"/>
      <w:r w:rsidR="008F1257">
        <w:rPr>
          <w:rFonts w:cstheme="minorHAnsi"/>
        </w:rPr>
        <w:t xml:space="preserve"> 2024 poz. 1513 z </w:t>
      </w:r>
      <w:proofErr w:type="spellStart"/>
      <w:r w:rsidR="008F1257">
        <w:rPr>
          <w:rFonts w:cstheme="minorHAnsi"/>
        </w:rPr>
        <w:t>późn</w:t>
      </w:r>
      <w:proofErr w:type="spellEnd"/>
      <w:r w:rsidR="008F1257">
        <w:rPr>
          <w:rFonts w:cstheme="minorHAnsi"/>
        </w:rPr>
        <w:t xml:space="preserve">. </w:t>
      </w:r>
      <w:proofErr w:type="gramStart"/>
      <w:r w:rsidR="008F1257">
        <w:rPr>
          <w:rFonts w:cstheme="minorHAnsi"/>
        </w:rPr>
        <w:t>zm</w:t>
      </w:r>
      <w:proofErr w:type="gramEnd"/>
      <w:r w:rsidR="008F1257">
        <w:rPr>
          <w:rFonts w:cstheme="minorHAnsi"/>
        </w:rPr>
        <w:t>.</w:t>
      </w:r>
      <w:r w:rsidRPr="00944ED5">
        <w:rPr>
          <w:rFonts w:cstheme="minorHAnsi"/>
        </w:rPr>
        <w:t xml:space="preserve">), każda ze Stron </w:t>
      </w:r>
      <w:r>
        <w:rPr>
          <w:rFonts w:cstheme="minorHAnsi"/>
          <w:color w:val="000000" w:themeColor="text1"/>
        </w:rPr>
        <w:t xml:space="preserve">na żądanie drugiej Strony niezwłocznie potwierdza fakt ich otrzymania. </w:t>
      </w:r>
    </w:p>
    <w:p w:rsidR="00B254EF" w:rsidRDefault="005C5663">
      <w:pPr>
        <w:pStyle w:val="Akapitzlist"/>
        <w:numPr>
          <w:ilvl w:val="0"/>
          <w:numId w:val="9"/>
        </w:numPr>
        <w:tabs>
          <w:tab w:val="left" w:pos="851"/>
        </w:tabs>
        <w:ind w:left="284" w:firstLine="0"/>
        <w:jc w:val="both"/>
        <w:rPr>
          <w:rFonts w:asciiTheme="minorHAnsi" w:hAnsiTheme="minorHAnsi" w:cstheme="minorHAnsi"/>
          <w:color w:val="000000" w:themeColor="text1"/>
        </w:rPr>
      </w:pPr>
      <w:r>
        <w:rPr>
          <w:rFonts w:cstheme="minorHAnsi"/>
          <w:color w:val="000000" w:themeColor="text1"/>
        </w:rPr>
        <w:t>Zamawiający dopuszcza, z wyłączeniem składania ofert przez Wykonawców, możliwość przesłania dokumentów zarówno przez Wykonawców jak i Zamawiającego za pomocą standardowej poczty elektronicznej (e-mail).</w:t>
      </w:r>
    </w:p>
    <w:p w:rsidR="00B254EF" w:rsidRPr="00944ED5" w:rsidRDefault="005C5663">
      <w:pPr>
        <w:pStyle w:val="Akapitzlist"/>
        <w:numPr>
          <w:ilvl w:val="0"/>
          <w:numId w:val="9"/>
        </w:numPr>
        <w:tabs>
          <w:tab w:val="left" w:pos="851"/>
        </w:tabs>
        <w:ind w:left="284" w:firstLine="0"/>
        <w:jc w:val="both"/>
        <w:rPr>
          <w:rFonts w:asciiTheme="minorHAnsi" w:hAnsiTheme="minorHAnsi" w:cstheme="minorHAnsi"/>
        </w:rPr>
      </w:pPr>
      <w:r>
        <w:rPr>
          <w:rFonts w:cstheme="minorHAnsi"/>
          <w:color w:val="000000" w:themeColor="text1"/>
        </w:rPr>
        <w:t xml:space="preserve">Całość korespondencji prowadzonej pomiędzy zamawiającym a wykonawcą odbywać się będzie z zachowaniem postanowień zawartych w ustawie Prawo zamówień publicznych, rozporządzenia Prezesa Rady Ministrów z dnia 30 grudnia 2020 r. w sprawie sposobu sporządzania i </w:t>
      </w:r>
      <w:r w:rsidR="00A0199F">
        <w:rPr>
          <w:rFonts w:cstheme="minorHAnsi"/>
          <w:color w:val="000000" w:themeColor="text1"/>
        </w:rPr>
        <w:t> </w:t>
      </w:r>
      <w:r>
        <w:rPr>
          <w:rFonts w:cstheme="minorHAnsi"/>
          <w:color w:val="000000" w:themeColor="text1"/>
        </w:rPr>
        <w:t xml:space="preserve">przekazywania informacji oraz wymagań technicznych dla dokumentów elektronicznych oraz środków komunikacji elektronicznej w postępowaniu o udzielenie zamówienia publicznego lub </w:t>
      </w:r>
      <w:r w:rsidR="00A0199F">
        <w:rPr>
          <w:rFonts w:cstheme="minorHAnsi"/>
          <w:color w:val="000000" w:themeColor="text1"/>
        </w:rPr>
        <w:t> </w:t>
      </w:r>
      <w:r w:rsidRPr="00944ED5">
        <w:rPr>
          <w:rFonts w:cstheme="minorHAnsi"/>
        </w:rPr>
        <w:t xml:space="preserve">konkursie (Dz. U. </w:t>
      </w:r>
      <w:proofErr w:type="gramStart"/>
      <w:r w:rsidRPr="00944ED5">
        <w:rPr>
          <w:rFonts w:cstheme="minorHAnsi"/>
        </w:rPr>
        <w:t>z</w:t>
      </w:r>
      <w:proofErr w:type="gramEnd"/>
      <w:r w:rsidRPr="00944ED5">
        <w:rPr>
          <w:rFonts w:cstheme="minorHAnsi"/>
        </w:rPr>
        <w:t xml:space="preserve"> 2020r. poz. 2452).</w:t>
      </w:r>
    </w:p>
    <w:p w:rsidR="00B254EF" w:rsidRDefault="00B254EF">
      <w:pPr>
        <w:tabs>
          <w:tab w:val="left" w:pos="851"/>
        </w:tabs>
        <w:ind w:left="284"/>
        <w:jc w:val="both"/>
        <w:rPr>
          <w:rFonts w:asciiTheme="minorHAnsi" w:hAnsiTheme="minorHAnsi" w:cstheme="minorHAnsi"/>
          <w:color w:val="000000" w:themeColor="text1"/>
        </w:rPr>
      </w:pPr>
    </w:p>
    <w:p w:rsidR="00B254EF" w:rsidRDefault="005C5663">
      <w:pPr>
        <w:pStyle w:val="Akapitzlist"/>
        <w:numPr>
          <w:ilvl w:val="0"/>
          <w:numId w:val="1"/>
        </w:numPr>
        <w:ind w:left="426"/>
        <w:jc w:val="both"/>
        <w:rPr>
          <w:rFonts w:cs="Calibri"/>
          <w:b/>
        </w:rPr>
      </w:pPr>
      <w:r>
        <w:rPr>
          <w:rFonts w:cs="Calibri"/>
          <w:b/>
        </w:rPr>
        <w:t>Informacje o sposobie komunikowania się zamawiającego z wykonawcami w inny sposób niż przy użyciu środków komunikacji elektronicznej w przypadku zaistnienia jednej z sytuacji określonych w art. 65 ust. 1, art. 66 i art. 69.</w:t>
      </w:r>
    </w:p>
    <w:p w:rsidR="00B254EF" w:rsidRDefault="005C5663">
      <w:pPr>
        <w:ind w:left="426"/>
        <w:jc w:val="both"/>
        <w:rPr>
          <w:rFonts w:ascii="Calibri" w:hAnsi="Calibri" w:cs="Calibri"/>
          <w:sz w:val="22"/>
          <w:szCs w:val="22"/>
        </w:rPr>
      </w:pPr>
      <w:r>
        <w:rPr>
          <w:rFonts w:ascii="Calibri" w:hAnsi="Calibri" w:cs="Calibri"/>
          <w:sz w:val="22"/>
          <w:szCs w:val="22"/>
        </w:rPr>
        <w:t>Zamawiający nie przewiduje sytuacji określonych w art. 65 ust. 1, art. 66 i art. 69 ustawy.</w:t>
      </w:r>
    </w:p>
    <w:p w:rsidR="00B254EF" w:rsidRDefault="00B254EF">
      <w:pPr>
        <w:ind w:left="426"/>
        <w:jc w:val="both"/>
        <w:rPr>
          <w:rFonts w:ascii="Calibri" w:hAnsi="Calibri" w:cs="Calibri"/>
          <w:color w:val="FF0000"/>
          <w:sz w:val="22"/>
          <w:szCs w:val="22"/>
        </w:rPr>
      </w:pPr>
    </w:p>
    <w:p w:rsidR="00B254EF" w:rsidRDefault="005C5663">
      <w:pPr>
        <w:pStyle w:val="Akapitzlist"/>
        <w:numPr>
          <w:ilvl w:val="0"/>
          <w:numId w:val="1"/>
        </w:numPr>
        <w:ind w:left="567" w:hanging="425"/>
        <w:jc w:val="both"/>
        <w:rPr>
          <w:rFonts w:cs="Calibri"/>
          <w:b/>
        </w:rPr>
      </w:pPr>
      <w:r>
        <w:rPr>
          <w:rFonts w:cs="Calibri"/>
          <w:b/>
        </w:rPr>
        <w:t>Treść SWZ wraz z załącznikami zamieszczona jest na Platformie e-Zamówienia.</w:t>
      </w:r>
    </w:p>
    <w:p w:rsidR="00B254EF" w:rsidRDefault="005C5663">
      <w:pPr>
        <w:pStyle w:val="Akapitzlist"/>
        <w:numPr>
          <w:ilvl w:val="0"/>
          <w:numId w:val="11"/>
        </w:numPr>
        <w:jc w:val="both"/>
        <w:rPr>
          <w:rFonts w:cs="Calibri"/>
        </w:rPr>
      </w:pPr>
      <w:r>
        <w:rPr>
          <w:rFonts w:cs="Calibri"/>
        </w:rPr>
        <w:t xml:space="preserve">Wykonawcy mogą zwrócić się do Zamawiającego o wyjaśnienie Specyfikacji Warunków Zamówienia. Zamawiający zobowiązany jest niezwłocznie udzielić wyjaśnień, jednak nie później niż: na 2 dni przed terminem składania ofert - pod warunkiem, że wniosek o wyjaśnienie treści SWZ wpłynął do Zamawiającego nie później niż 4 dni przed upływem terminu wyznaczonego na składania ofert. </w:t>
      </w:r>
    </w:p>
    <w:p w:rsidR="00B254EF" w:rsidRDefault="005C5663">
      <w:pPr>
        <w:pStyle w:val="Akapitzlist"/>
        <w:numPr>
          <w:ilvl w:val="0"/>
          <w:numId w:val="11"/>
        </w:numPr>
        <w:jc w:val="both"/>
        <w:rPr>
          <w:rFonts w:cs="Calibri"/>
        </w:rPr>
      </w:pPr>
      <w:r>
        <w:rPr>
          <w:rFonts w:cs="Calibri"/>
        </w:rPr>
        <w:t xml:space="preserve">Jeżeli wniosek o wyjaśnienie treści SWZ nie wpłynął w terminie, o którym mowa w pkt 1, Zamawiający nie ma obowiązku udzielania wyjaśnień oraz obowiązku przedłużania terminu składania ofert. </w:t>
      </w:r>
    </w:p>
    <w:p w:rsidR="00B254EF" w:rsidRDefault="005C5663">
      <w:pPr>
        <w:pStyle w:val="Akapitzlist"/>
        <w:numPr>
          <w:ilvl w:val="0"/>
          <w:numId w:val="11"/>
        </w:numPr>
        <w:jc w:val="both"/>
        <w:rPr>
          <w:rFonts w:cs="Calibri"/>
        </w:rPr>
      </w:pPr>
      <w:r>
        <w:rPr>
          <w:rFonts w:cs="Calibri"/>
        </w:rPr>
        <w:t xml:space="preserve">Przedłużenie terminu składania ofert nie wpływa na bieg terminu składania wniosku o wyjaśnienie treści SWZ. </w:t>
      </w:r>
    </w:p>
    <w:p w:rsidR="00B254EF" w:rsidRDefault="005C5663">
      <w:pPr>
        <w:pStyle w:val="Akapitzlist"/>
        <w:numPr>
          <w:ilvl w:val="0"/>
          <w:numId w:val="11"/>
        </w:numPr>
        <w:jc w:val="both"/>
        <w:rPr>
          <w:rFonts w:cs="Calibri"/>
        </w:rPr>
      </w:pPr>
      <w:r>
        <w:rPr>
          <w:rFonts w:cs="Calibri"/>
        </w:rPr>
        <w:t>Zamawiający prosi o przesyłanie zapytań również w formie edytowalnej na adres poczty elektronicznej: przetargi@gostynin.</w:t>
      </w:r>
      <w:proofErr w:type="gramStart"/>
      <w:r>
        <w:rPr>
          <w:rFonts w:cs="Calibri"/>
        </w:rPr>
        <w:t>powiat</w:t>
      </w:r>
      <w:proofErr w:type="gramEnd"/>
      <w:r>
        <w:rPr>
          <w:rFonts w:cs="Calibri"/>
        </w:rPr>
        <w:t>.</w:t>
      </w:r>
      <w:proofErr w:type="gramStart"/>
      <w:r>
        <w:rPr>
          <w:rFonts w:cs="Calibri"/>
        </w:rPr>
        <w:t>pl</w:t>
      </w:r>
      <w:proofErr w:type="gramEnd"/>
      <w:r>
        <w:rPr>
          <w:rFonts w:cs="Calibri"/>
        </w:rPr>
        <w:t xml:space="preserve">, gdyż skróci to czas udzielania wyjaśnień. </w:t>
      </w:r>
    </w:p>
    <w:p w:rsidR="00B254EF" w:rsidRDefault="005C5663">
      <w:pPr>
        <w:pStyle w:val="Akapitzlist"/>
        <w:numPr>
          <w:ilvl w:val="0"/>
          <w:numId w:val="11"/>
        </w:numPr>
        <w:jc w:val="both"/>
        <w:rPr>
          <w:rFonts w:cs="Calibri"/>
        </w:rPr>
      </w:pPr>
      <w:r>
        <w:rPr>
          <w:rFonts w:cs="Calibri"/>
        </w:rPr>
        <w:lastRenderedPageBreak/>
        <w:t xml:space="preserve">Treść zapytań wraz z wyjaśnieniami Zamawiający udostępnia na stronie internetowej prowadzonego postępowania- platforma e-Zamówienia, bez ujawniania źródła zapytania.  </w:t>
      </w:r>
    </w:p>
    <w:p w:rsidR="00B254EF" w:rsidRDefault="005C5663">
      <w:pPr>
        <w:pStyle w:val="Akapitzlist"/>
        <w:numPr>
          <w:ilvl w:val="0"/>
          <w:numId w:val="11"/>
        </w:numPr>
        <w:jc w:val="both"/>
        <w:rPr>
          <w:rFonts w:cs="Calibri"/>
        </w:rPr>
      </w:pPr>
      <w:r>
        <w:rPr>
          <w:rFonts w:cs="Calibri"/>
        </w:rPr>
        <w:t>W uzasadnionych przypadkach Zamawiający może przed upływem terminu składania ofert zmienić treść SWZ. Każda wprowadzona przez Zamawiającego zmiana staje się w takim przypadku częścią SWZ. W przypadku rozbieżności pomiędzy treścią niniejszej SWZ, a treścią udzielonych odpowiedzi, jako obowiązującą należy przyjąć treść pisma zawierającego późniejsze oświadczenie Zamawiającego.</w:t>
      </w:r>
    </w:p>
    <w:p w:rsidR="00B254EF" w:rsidRDefault="00B254EF">
      <w:pPr>
        <w:jc w:val="both"/>
        <w:rPr>
          <w:rFonts w:cs="Calibri"/>
          <w:b/>
        </w:rPr>
      </w:pPr>
    </w:p>
    <w:p w:rsidR="00B254EF" w:rsidRDefault="005C5663">
      <w:pPr>
        <w:pStyle w:val="Akapitzlist"/>
        <w:numPr>
          <w:ilvl w:val="0"/>
          <w:numId w:val="1"/>
        </w:numPr>
        <w:ind w:left="426"/>
        <w:jc w:val="both"/>
        <w:rPr>
          <w:rFonts w:cs="Calibri"/>
          <w:b/>
        </w:rPr>
      </w:pPr>
      <w:r>
        <w:rPr>
          <w:rFonts w:cs="Calibri"/>
          <w:b/>
        </w:rPr>
        <w:t>Wskazanie osób uprawnionych do komunikowania się z wykonawcami.</w:t>
      </w:r>
    </w:p>
    <w:p w:rsidR="00B254EF" w:rsidRDefault="005C5663">
      <w:pPr>
        <w:ind w:left="426"/>
        <w:jc w:val="both"/>
        <w:rPr>
          <w:rFonts w:ascii="Calibri" w:hAnsi="Calibri" w:cs="Calibri"/>
          <w:sz w:val="22"/>
          <w:szCs w:val="22"/>
        </w:rPr>
      </w:pPr>
      <w:r>
        <w:rPr>
          <w:rFonts w:ascii="Calibri" w:hAnsi="Calibri" w:cs="Calibri"/>
          <w:sz w:val="22"/>
          <w:szCs w:val="22"/>
        </w:rPr>
        <w:t>Osobami uprawnionymi do komunikowania się z wykonawcami są:</w:t>
      </w:r>
    </w:p>
    <w:p w:rsidR="00B254EF" w:rsidRDefault="00B254EF">
      <w:pPr>
        <w:ind w:left="426"/>
        <w:jc w:val="both"/>
        <w:rPr>
          <w:rFonts w:ascii="Calibri" w:hAnsi="Calibri" w:cs="Calibri"/>
          <w:sz w:val="22"/>
          <w:szCs w:val="22"/>
        </w:rPr>
      </w:pPr>
    </w:p>
    <w:p w:rsidR="00B254EF" w:rsidRDefault="005C5663">
      <w:pPr>
        <w:ind w:left="426"/>
        <w:jc w:val="both"/>
        <w:rPr>
          <w:rFonts w:ascii="Calibri" w:hAnsi="Calibri" w:cs="Calibri"/>
          <w:b/>
          <w:color w:val="000000" w:themeColor="text1"/>
          <w:sz w:val="22"/>
          <w:szCs w:val="22"/>
          <w:u w:val="single"/>
        </w:rPr>
      </w:pPr>
      <w:r>
        <w:rPr>
          <w:rFonts w:ascii="Calibri" w:hAnsi="Calibri" w:cs="Calibri"/>
          <w:b/>
          <w:color w:val="000000" w:themeColor="text1"/>
          <w:sz w:val="22"/>
          <w:szCs w:val="22"/>
          <w:u w:val="single"/>
        </w:rPr>
        <w:t xml:space="preserve">W kwestiach formalnych: </w:t>
      </w:r>
    </w:p>
    <w:p w:rsidR="00B254EF" w:rsidRDefault="00C73125">
      <w:pPr>
        <w:ind w:left="426"/>
        <w:jc w:val="both"/>
        <w:rPr>
          <w:rFonts w:ascii="Calibri" w:hAnsi="Calibri" w:cs="Calibri"/>
          <w:sz w:val="22"/>
          <w:szCs w:val="22"/>
        </w:rPr>
      </w:pPr>
      <w:r w:rsidRPr="00C73125">
        <w:rPr>
          <w:rFonts w:ascii="Calibri" w:hAnsi="Calibri" w:cs="Calibri"/>
          <w:sz w:val="22"/>
          <w:szCs w:val="22"/>
        </w:rPr>
        <w:t xml:space="preserve">Wioletta </w:t>
      </w:r>
      <w:proofErr w:type="gramStart"/>
      <w:r w:rsidRPr="00C73125">
        <w:rPr>
          <w:rFonts w:ascii="Calibri" w:hAnsi="Calibri" w:cs="Calibri"/>
          <w:sz w:val="22"/>
          <w:szCs w:val="22"/>
        </w:rPr>
        <w:t>Orzechowska</w:t>
      </w:r>
      <w:r w:rsidR="005C5663">
        <w:rPr>
          <w:rFonts w:ascii="Calibri" w:hAnsi="Calibri" w:cs="Calibri"/>
          <w:sz w:val="22"/>
          <w:szCs w:val="22"/>
        </w:rPr>
        <w:t>-  tel</w:t>
      </w:r>
      <w:proofErr w:type="gramEnd"/>
      <w:r w:rsidR="005C5663">
        <w:rPr>
          <w:rFonts w:ascii="Calibri" w:hAnsi="Calibri" w:cs="Calibri"/>
          <w:sz w:val="22"/>
          <w:szCs w:val="22"/>
        </w:rPr>
        <w:t xml:space="preserve">. 24 235 79 87, </w:t>
      </w:r>
    </w:p>
    <w:p w:rsidR="00B254EF" w:rsidRDefault="005C5663">
      <w:pPr>
        <w:ind w:left="426"/>
        <w:jc w:val="both"/>
        <w:rPr>
          <w:rFonts w:ascii="Calibri" w:hAnsi="Calibri" w:cs="Calibri"/>
          <w:sz w:val="22"/>
          <w:szCs w:val="22"/>
          <w:lang w:val="en-US"/>
        </w:rPr>
      </w:pPr>
      <w:proofErr w:type="gramStart"/>
      <w:r>
        <w:rPr>
          <w:rFonts w:ascii="Calibri" w:hAnsi="Calibri" w:cs="Calibri"/>
          <w:sz w:val="22"/>
          <w:szCs w:val="22"/>
          <w:lang w:val="en-US"/>
        </w:rPr>
        <w:t>e-mail</w:t>
      </w:r>
      <w:proofErr w:type="gramEnd"/>
      <w:r>
        <w:rPr>
          <w:rFonts w:ascii="Calibri" w:hAnsi="Calibri" w:cs="Calibri"/>
          <w:sz w:val="22"/>
          <w:szCs w:val="22"/>
          <w:lang w:val="en-US"/>
        </w:rPr>
        <w:t>:</w:t>
      </w:r>
      <w:r>
        <w:rPr>
          <w:lang w:val="en-US"/>
        </w:rPr>
        <w:t xml:space="preserve"> </w:t>
      </w:r>
      <w:r>
        <w:rPr>
          <w:rStyle w:val="czeinternetowe"/>
          <w:rFonts w:ascii="Calibri" w:hAnsi="Calibri" w:cs="Calibri"/>
          <w:color w:val="000000" w:themeColor="text1"/>
          <w:sz w:val="22"/>
          <w:szCs w:val="22"/>
          <w:u w:val="none"/>
          <w:lang w:val="en-US"/>
        </w:rPr>
        <w:t>przetargi@gostynin.powiat.pl</w:t>
      </w:r>
    </w:p>
    <w:p w:rsidR="00B254EF" w:rsidRDefault="00B254EF">
      <w:pPr>
        <w:jc w:val="both"/>
        <w:rPr>
          <w:rFonts w:ascii="Calibri" w:hAnsi="Calibri" w:cs="Calibri"/>
          <w:sz w:val="22"/>
          <w:szCs w:val="22"/>
        </w:rPr>
      </w:pPr>
    </w:p>
    <w:p w:rsidR="00B254EF" w:rsidRDefault="005C5663">
      <w:pPr>
        <w:pStyle w:val="Akapitzlist"/>
        <w:numPr>
          <w:ilvl w:val="0"/>
          <w:numId w:val="1"/>
        </w:numPr>
        <w:ind w:left="426"/>
        <w:jc w:val="both"/>
        <w:rPr>
          <w:rFonts w:cs="Calibri"/>
          <w:b/>
        </w:rPr>
      </w:pPr>
      <w:r>
        <w:rPr>
          <w:rFonts w:cs="Calibri"/>
          <w:b/>
        </w:rPr>
        <w:t>Termin związania ofertą.</w:t>
      </w:r>
    </w:p>
    <w:p w:rsidR="00B254EF" w:rsidRPr="00D92A84" w:rsidRDefault="005C5663">
      <w:pPr>
        <w:pStyle w:val="Akapitzlist"/>
        <w:numPr>
          <w:ilvl w:val="0"/>
          <w:numId w:val="7"/>
        </w:numPr>
        <w:jc w:val="both"/>
        <w:rPr>
          <w:rFonts w:cs="Calibri"/>
          <w:b/>
          <w:u w:val="single"/>
        </w:rPr>
      </w:pPr>
      <w:r w:rsidRPr="00DC7FBE">
        <w:rPr>
          <w:rFonts w:cs="Calibri"/>
          <w:color w:val="000000" w:themeColor="text1"/>
        </w:rPr>
        <w:t>Zgodnie z art. 307 ust. 1 usta</w:t>
      </w:r>
      <w:r w:rsidRPr="00AD27A2">
        <w:rPr>
          <w:rFonts w:cs="Calibri"/>
          <w:color w:val="000000" w:themeColor="text1"/>
        </w:rPr>
        <w:t xml:space="preserve">wy – 30 </w:t>
      </w:r>
      <w:r w:rsidRPr="00D92A84">
        <w:rPr>
          <w:rFonts w:cs="Calibri"/>
          <w:b/>
        </w:rPr>
        <w:t>dni tj. do dnia</w:t>
      </w:r>
      <w:r w:rsidR="008E10CE" w:rsidRPr="00D92A84">
        <w:rPr>
          <w:rFonts w:cs="Calibri"/>
          <w:b/>
          <w:u w:val="single"/>
        </w:rPr>
        <w:t xml:space="preserve"> </w:t>
      </w:r>
      <w:r w:rsidR="00AB07CD">
        <w:rPr>
          <w:rFonts w:cs="Calibri"/>
          <w:b/>
          <w:u w:val="single"/>
        </w:rPr>
        <w:t>25</w:t>
      </w:r>
      <w:r w:rsidR="00D92A84" w:rsidRPr="00D92A84">
        <w:rPr>
          <w:rFonts w:cs="Calibri"/>
          <w:b/>
          <w:u w:val="single"/>
        </w:rPr>
        <w:t>.12</w:t>
      </w:r>
      <w:r w:rsidR="00E00CA1" w:rsidRPr="00D92A84">
        <w:rPr>
          <w:rFonts w:cs="Calibri"/>
          <w:b/>
          <w:u w:val="single"/>
        </w:rPr>
        <w:t>.2024</w:t>
      </w:r>
      <w:r w:rsidRPr="00D92A84">
        <w:rPr>
          <w:rFonts w:cs="Calibri"/>
          <w:b/>
          <w:u w:val="single"/>
        </w:rPr>
        <w:t xml:space="preserve"> </w:t>
      </w:r>
      <w:proofErr w:type="gramStart"/>
      <w:r w:rsidRPr="00D92A84">
        <w:rPr>
          <w:rFonts w:cs="Calibri"/>
          <w:b/>
          <w:u w:val="single"/>
        </w:rPr>
        <w:t>r</w:t>
      </w:r>
      <w:proofErr w:type="gramEnd"/>
      <w:r w:rsidRPr="00D92A84">
        <w:rPr>
          <w:rFonts w:cs="Calibri"/>
          <w:b/>
          <w:u w:val="single"/>
        </w:rPr>
        <w:t>.</w:t>
      </w:r>
    </w:p>
    <w:p w:rsidR="00B254EF" w:rsidRDefault="005C5663">
      <w:pPr>
        <w:pStyle w:val="Akapitzlist"/>
        <w:numPr>
          <w:ilvl w:val="0"/>
          <w:numId w:val="7"/>
        </w:numPr>
        <w:jc w:val="both"/>
        <w:rPr>
          <w:rFonts w:cs="Calibri"/>
        </w:rPr>
      </w:pPr>
      <w:r w:rsidRPr="00AD27A2">
        <w:rPr>
          <w:rFonts w:cs="Calibri"/>
          <w:color w:val="000000" w:themeColor="text1"/>
        </w:rPr>
        <w:t>Bieg terminu związania ofertą rozpoczyna się wraz z upływem te</w:t>
      </w:r>
      <w:r>
        <w:rPr>
          <w:rFonts w:cs="Calibri"/>
        </w:rPr>
        <w:t xml:space="preserve">rminu składania ofert. Dzień ten jest pierwszym dniem terminu związania ofertą. </w:t>
      </w:r>
    </w:p>
    <w:p w:rsidR="00B254EF" w:rsidRDefault="005C5663">
      <w:pPr>
        <w:pStyle w:val="Akapitzlist"/>
        <w:numPr>
          <w:ilvl w:val="0"/>
          <w:numId w:val="7"/>
        </w:numPr>
        <w:jc w:val="both"/>
        <w:rPr>
          <w:rFonts w:cs="Calibri"/>
        </w:rPr>
      </w:pPr>
      <w:r>
        <w:rPr>
          <w:rFonts w:cs="Calibri"/>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rsidR="00B254EF" w:rsidRDefault="005C5663">
      <w:pPr>
        <w:pStyle w:val="Akapitzlist"/>
        <w:numPr>
          <w:ilvl w:val="0"/>
          <w:numId w:val="7"/>
        </w:numPr>
        <w:jc w:val="both"/>
        <w:rPr>
          <w:rFonts w:cs="Calibri"/>
          <w:b/>
        </w:rPr>
      </w:pPr>
      <w:r>
        <w:rPr>
          <w:rFonts w:cs="Calibri"/>
        </w:rPr>
        <w:t>Przedłużenie terminu związania ofertą wymaga złożenia przez Wykonawcę pisemnego oświadczenia o wyrażeniu zgody na przedłużenie terminu związania ofertą.</w:t>
      </w:r>
    </w:p>
    <w:p w:rsidR="00B254EF" w:rsidRDefault="005C5663">
      <w:pPr>
        <w:pStyle w:val="Akapitzlist"/>
        <w:numPr>
          <w:ilvl w:val="0"/>
          <w:numId w:val="7"/>
        </w:numPr>
        <w:jc w:val="both"/>
        <w:rPr>
          <w:rFonts w:cs="Calibri"/>
        </w:rPr>
      </w:pPr>
      <w:r>
        <w:rPr>
          <w:rFonts w:cs="Calibri"/>
        </w:rPr>
        <w:t>W przypadku, gdy Zamawiający żąda wniesienia wadium, przedłużenie terminu związania ofertą, następuje wraz z przedłużeniem okresu ważności wadium albo, jeżeli nie jest to możliwe, z wniesieniem nowego wadium na przedłużony okres związania ofertą.</w:t>
      </w:r>
    </w:p>
    <w:p w:rsidR="00B254EF" w:rsidRDefault="00B254EF">
      <w:pPr>
        <w:jc w:val="both"/>
        <w:rPr>
          <w:rFonts w:ascii="Calibri" w:hAnsi="Calibri" w:cs="Calibri"/>
        </w:rPr>
      </w:pPr>
    </w:p>
    <w:p w:rsidR="00B254EF" w:rsidRDefault="005C5663">
      <w:pPr>
        <w:pStyle w:val="Akapitzlist"/>
        <w:numPr>
          <w:ilvl w:val="0"/>
          <w:numId w:val="1"/>
        </w:numPr>
        <w:ind w:left="426"/>
        <w:jc w:val="both"/>
        <w:rPr>
          <w:rFonts w:cs="Calibri"/>
          <w:b/>
        </w:rPr>
      </w:pPr>
      <w:r>
        <w:rPr>
          <w:rFonts w:cs="Calibri"/>
          <w:b/>
        </w:rPr>
        <w:t>Opis sposobu przygotowania oferty.</w:t>
      </w:r>
    </w:p>
    <w:p w:rsidR="00B254EF" w:rsidRDefault="00B254EF">
      <w:pPr>
        <w:pStyle w:val="Akapitzlist"/>
        <w:ind w:left="426"/>
        <w:jc w:val="both"/>
        <w:rPr>
          <w:rFonts w:cs="Calibri"/>
          <w:w w:val="89"/>
        </w:rPr>
      </w:pPr>
    </w:p>
    <w:p w:rsidR="00B254EF" w:rsidRDefault="005C5663">
      <w:pPr>
        <w:pStyle w:val="Akapitzlist"/>
        <w:numPr>
          <w:ilvl w:val="0"/>
          <w:numId w:val="2"/>
        </w:numPr>
        <w:ind w:left="709" w:hanging="283"/>
        <w:jc w:val="both"/>
        <w:rPr>
          <w:rFonts w:cs="Calibri"/>
        </w:rPr>
      </w:pPr>
      <w:r>
        <w:rPr>
          <w:rFonts w:cs="Calibri"/>
        </w:rPr>
        <w:t xml:space="preserve">Wykonawca przedstawia ofertę, której treść musi odpowiadać Specyfikacji Warunków Zamówienia. Formularz oferty stanowi </w:t>
      </w:r>
      <w:r>
        <w:rPr>
          <w:rFonts w:cs="Calibri"/>
          <w:u w:val="single"/>
        </w:rPr>
        <w:t xml:space="preserve">załącznik nr </w:t>
      </w:r>
      <w:r w:rsidR="0080783A">
        <w:rPr>
          <w:rFonts w:cs="Calibri"/>
          <w:u w:val="single"/>
        </w:rPr>
        <w:t>2</w:t>
      </w:r>
      <w:r>
        <w:rPr>
          <w:rFonts w:cs="Calibri"/>
          <w:u w:val="single"/>
        </w:rPr>
        <w:t xml:space="preserve"> do SWZ</w:t>
      </w:r>
      <w:r>
        <w:rPr>
          <w:rFonts w:cs="Calibri"/>
        </w:rPr>
        <w:t>.</w:t>
      </w:r>
    </w:p>
    <w:p w:rsidR="00B254EF" w:rsidRDefault="005C5663">
      <w:pPr>
        <w:pStyle w:val="Akapitzlist"/>
        <w:numPr>
          <w:ilvl w:val="0"/>
          <w:numId w:val="2"/>
        </w:numPr>
        <w:ind w:left="709" w:hanging="283"/>
        <w:jc w:val="both"/>
        <w:rPr>
          <w:rFonts w:cs="Calibri"/>
        </w:rPr>
      </w:pPr>
      <w:r>
        <w:rPr>
          <w:rFonts w:cs="Calibri"/>
        </w:rPr>
        <w:t xml:space="preserve">Oferta powinna być sporządzona w języku polskim, z zachowaniem postaci elektronicznej w formacie danych określonych </w:t>
      </w:r>
      <w:r>
        <w:rPr>
          <w:rFonts w:cs="Calibri"/>
          <w:color w:val="000000" w:themeColor="text1"/>
        </w:rPr>
        <w:t xml:space="preserve">w pkt. 8 i 14 SWZ i </w:t>
      </w:r>
      <w:r>
        <w:rPr>
          <w:rFonts w:cs="Calibri"/>
        </w:rPr>
        <w:t xml:space="preserve">podpisana w sposób przewidziany w art. 63 ust. 2 ustawy </w:t>
      </w:r>
      <w:proofErr w:type="spellStart"/>
      <w:r>
        <w:rPr>
          <w:rFonts w:cs="Calibri"/>
        </w:rPr>
        <w:t>Pzp</w:t>
      </w:r>
      <w:proofErr w:type="spellEnd"/>
      <w:r>
        <w:rPr>
          <w:rFonts w:cs="Calibri"/>
        </w:rPr>
        <w:t>.</w:t>
      </w:r>
    </w:p>
    <w:p w:rsidR="00B254EF" w:rsidRDefault="005C5663">
      <w:pPr>
        <w:pStyle w:val="Akapitzlist"/>
        <w:numPr>
          <w:ilvl w:val="0"/>
          <w:numId w:val="2"/>
        </w:numPr>
        <w:ind w:left="709" w:hanging="283"/>
        <w:jc w:val="both"/>
        <w:rPr>
          <w:rFonts w:cs="Calibri"/>
        </w:rPr>
      </w:pPr>
      <w:r>
        <w:rPr>
          <w:rFonts w:cs="Calibri"/>
        </w:rPr>
        <w:t>Ofertę należy sporządzić zgodnie z wymaganiami umieszczonymi w specyfikacji oraz dołączyć wszystkie wymagane dokumenty i oświadczenia. Każdy wykonawca może złożyć w niniejszym postępowaniu tylko jedną ofertę.</w:t>
      </w:r>
    </w:p>
    <w:p w:rsidR="00B254EF" w:rsidRDefault="005C5663">
      <w:pPr>
        <w:pStyle w:val="Akapitzlist"/>
        <w:numPr>
          <w:ilvl w:val="0"/>
          <w:numId w:val="2"/>
        </w:numPr>
        <w:spacing w:after="0"/>
        <w:ind w:left="709" w:hanging="283"/>
        <w:jc w:val="both"/>
        <w:rPr>
          <w:rFonts w:cs="Calibri"/>
        </w:rPr>
      </w:pPr>
      <w:r>
        <w:rPr>
          <w:rFonts w:cs="Calibri"/>
        </w:rPr>
        <w:t xml:space="preserve">Do oferty wykonawca dołączy oświadczenie o niepodleganiu wykluczeniu, które stanowić będzie dowód potwierdzający brak podstaw do wykluczenia wykonawcy oraz spełnianie przez niego warunków udziału w postępowaniu na dzień składania ofert. Oświadczenie, pod rygorem nieważności, należy złożyć według wzoru stanowiącego </w:t>
      </w:r>
      <w:r>
        <w:rPr>
          <w:rFonts w:cs="Calibri"/>
          <w:u w:val="single"/>
        </w:rPr>
        <w:t xml:space="preserve">załącznik nr </w:t>
      </w:r>
      <w:r w:rsidR="0080783A">
        <w:rPr>
          <w:rFonts w:cs="Calibri"/>
          <w:u w:val="single"/>
        </w:rPr>
        <w:t>3</w:t>
      </w:r>
      <w:r>
        <w:rPr>
          <w:rFonts w:cs="Calibri"/>
          <w:u w:val="single"/>
        </w:rPr>
        <w:t xml:space="preserve"> do SWZ</w:t>
      </w:r>
      <w:r>
        <w:rPr>
          <w:rFonts w:cs="Calibri"/>
        </w:rPr>
        <w:t>. Sposób podpisania oświadczenia określa art. 63 ust. 2 ustawy.</w:t>
      </w:r>
    </w:p>
    <w:p w:rsidR="00B254EF" w:rsidRDefault="005C5663">
      <w:pPr>
        <w:pStyle w:val="Akapitzlist"/>
        <w:numPr>
          <w:ilvl w:val="0"/>
          <w:numId w:val="2"/>
        </w:numPr>
        <w:spacing w:after="0"/>
        <w:ind w:left="709" w:hanging="283"/>
        <w:jc w:val="both"/>
        <w:rPr>
          <w:rFonts w:cs="Calibri"/>
          <w:lang w:val="x-none"/>
        </w:rPr>
      </w:pPr>
      <w:r>
        <w:rPr>
          <w:rFonts w:cs="Calibri"/>
        </w:rPr>
        <w:t xml:space="preserve">Zgodnie z art. 462 ust. 1 ustawy wykonawca może powierzyć wykonanie części zamówienia podwykonawcom. </w:t>
      </w:r>
    </w:p>
    <w:p w:rsidR="00B254EF" w:rsidRDefault="005C5663">
      <w:pPr>
        <w:pStyle w:val="Tekstpodstawowy"/>
        <w:numPr>
          <w:ilvl w:val="0"/>
          <w:numId w:val="2"/>
        </w:numPr>
        <w:ind w:left="709" w:hanging="283"/>
        <w:jc w:val="both"/>
        <w:rPr>
          <w:rFonts w:ascii="Calibri" w:hAnsi="Calibri" w:cs="Calibri"/>
          <w:sz w:val="22"/>
          <w:szCs w:val="22"/>
          <w:u w:val="single"/>
          <w:lang w:val="pl-PL"/>
        </w:rPr>
      </w:pPr>
      <w:r>
        <w:rPr>
          <w:rFonts w:ascii="Calibri" w:hAnsi="Calibri" w:cs="Calibri"/>
          <w:color w:val="000000" w:themeColor="text1"/>
          <w:sz w:val="22"/>
          <w:szCs w:val="22"/>
          <w:u w:val="single"/>
        </w:rPr>
        <w:t>Wykonawcy mogą wspólnie ubiegać się o udzielenie zamówienia</w:t>
      </w:r>
      <w:r>
        <w:rPr>
          <w:rFonts w:ascii="Calibri" w:hAnsi="Calibri" w:cs="Calibri"/>
          <w:color w:val="000000" w:themeColor="text1"/>
          <w:sz w:val="22"/>
          <w:szCs w:val="22"/>
          <w:u w:val="single"/>
          <w:lang w:val="pl-PL"/>
        </w:rPr>
        <w:t>,</w:t>
      </w:r>
      <w:r>
        <w:rPr>
          <w:rFonts w:ascii="Calibri" w:hAnsi="Calibri" w:cs="Calibri"/>
          <w:b w:val="0"/>
          <w:sz w:val="22"/>
          <w:szCs w:val="22"/>
          <w:lang w:val="pl-PL"/>
        </w:rPr>
        <w:t xml:space="preserve"> spełniając wymogi określone w art. 58 ust. 2 i 5 ustawy. Oświadczenia o niepodleganiu zgodnie z art. 125 ust. 4 ustawy złoży każdy z wykonawców zgodnie z wzorem stanowiącym </w:t>
      </w:r>
      <w:r>
        <w:rPr>
          <w:rFonts w:ascii="Calibri" w:hAnsi="Calibri" w:cs="Calibri"/>
          <w:b w:val="0"/>
          <w:sz w:val="22"/>
          <w:szCs w:val="22"/>
          <w:u w:val="single"/>
          <w:lang w:val="pl-PL"/>
        </w:rPr>
        <w:t xml:space="preserve">załącznik nr </w:t>
      </w:r>
      <w:r w:rsidR="0080783A">
        <w:rPr>
          <w:rFonts w:ascii="Calibri" w:hAnsi="Calibri" w:cs="Calibri"/>
          <w:b w:val="0"/>
          <w:sz w:val="22"/>
          <w:szCs w:val="22"/>
          <w:u w:val="single"/>
          <w:lang w:val="pl-PL"/>
        </w:rPr>
        <w:t>3</w:t>
      </w:r>
      <w:r>
        <w:rPr>
          <w:rFonts w:ascii="Calibri" w:hAnsi="Calibri" w:cs="Calibri"/>
          <w:b w:val="0"/>
          <w:sz w:val="22"/>
          <w:szCs w:val="22"/>
          <w:u w:val="single"/>
          <w:lang w:val="pl-PL"/>
        </w:rPr>
        <w:t xml:space="preserve"> do SWZ</w:t>
      </w:r>
      <w:r>
        <w:rPr>
          <w:rFonts w:ascii="Calibri" w:hAnsi="Calibri" w:cs="Calibri"/>
          <w:b w:val="0"/>
          <w:sz w:val="22"/>
          <w:szCs w:val="22"/>
          <w:lang w:val="pl-PL"/>
        </w:rPr>
        <w:t xml:space="preserve">. Wykonawcy </w:t>
      </w:r>
      <w:r>
        <w:rPr>
          <w:rFonts w:ascii="Calibri" w:hAnsi="Calibri" w:cs="Calibri"/>
          <w:b w:val="0"/>
          <w:sz w:val="22"/>
          <w:szCs w:val="22"/>
          <w:lang w:val="pl-PL"/>
        </w:rPr>
        <w:lastRenderedPageBreak/>
        <w:t xml:space="preserve">ustanawiają pełnomocnika do reprezentowania ich w postępowaniu o udzielenie zamówienia albo do reprezentowania w postępowaniu i zawarcia umowy w sprawie zamówienia publicznego, pełnomocnictwo </w:t>
      </w:r>
      <w:r>
        <w:rPr>
          <w:rFonts w:ascii="Calibri" w:hAnsi="Calibri" w:cs="Calibri"/>
          <w:sz w:val="22"/>
          <w:szCs w:val="22"/>
          <w:u w:val="single"/>
          <w:lang w:val="pl-PL"/>
        </w:rPr>
        <w:t>w oryginale należy załączyć do oferty.</w:t>
      </w:r>
    </w:p>
    <w:p w:rsidR="00B254EF" w:rsidRDefault="005C5663">
      <w:pPr>
        <w:pStyle w:val="Tekstpodstawowy"/>
        <w:numPr>
          <w:ilvl w:val="0"/>
          <w:numId w:val="2"/>
        </w:numPr>
        <w:ind w:left="709" w:hanging="283"/>
        <w:jc w:val="both"/>
        <w:rPr>
          <w:rFonts w:ascii="Calibri" w:eastAsia="Calibri" w:hAnsi="Calibri" w:cs="Calibri"/>
          <w:b w:val="0"/>
          <w:sz w:val="22"/>
          <w:szCs w:val="22"/>
        </w:rPr>
      </w:pPr>
      <w:r>
        <w:rPr>
          <w:rFonts w:ascii="Calibri" w:eastAsia="Calibri" w:hAnsi="Calibri" w:cs="Calibri"/>
          <w:b w:val="0"/>
          <w:sz w:val="22"/>
          <w:szCs w:val="22"/>
        </w:rPr>
        <w:t>Wykonawca ma prawo złożyć tylko jedną ofertę.</w:t>
      </w:r>
    </w:p>
    <w:p w:rsidR="00B254EF" w:rsidRDefault="005C5663">
      <w:pPr>
        <w:pStyle w:val="Akapitzlist"/>
        <w:numPr>
          <w:ilvl w:val="0"/>
          <w:numId w:val="2"/>
        </w:numPr>
        <w:ind w:left="709" w:hanging="283"/>
        <w:jc w:val="both"/>
        <w:rPr>
          <w:rFonts w:cs="Calibri"/>
        </w:rPr>
      </w:pPr>
      <w:r>
        <w:rPr>
          <w:rFonts w:cs="Calibri"/>
        </w:rPr>
        <w:t xml:space="preserve">Oferta musi zostać podpisana przez osobę upoważnioną do reprezentowania wykonawcy, zgodnie z formą reprezentacji wykonawcy określoną w rejestrze lub innym dokumencie, właściwym dla danej formy organizacyjnej wykonawcy albo przez upełnomocnionego przedstawiciela wykonawcy. Jeżeli ofertę w imieniu wykonawcy składa pełnomocnik, powinien dysponować stosownym pełnomocnictwem, które w oryginale składa wraz z ofertą. W </w:t>
      </w:r>
      <w:r w:rsidR="00A0199F">
        <w:rPr>
          <w:rFonts w:cs="Calibri"/>
        </w:rPr>
        <w:t> </w:t>
      </w:r>
      <w:r>
        <w:rPr>
          <w:rFonts w:cs="Calibri"/>
        </w:rPr>
        <w:t xml:space="preserve">przypadku wykonawców wspólnie ubiegających się o udzielenie zamówienia pełnomocnictwo ustanowione do reprezentowania Wykonawców ubiegających się o udzielenie zamówienia publicznego. Treść pełnomocnictwa musi jednoznacznie określać czynności, co do wykonywania, których pełnomocnik jest upoważniony. Pełnomocnictwo przekazuje się w postaci elektronicznej i opatruje kwalifikowanym podpisem elektronicznym, podpisem zaufanym lub podpisem osobistym. W przypadku, gdy pełnomocnictwo zostało wystawione w </w:t>
      </w:r>
      <w:r w:rsidR="00A0199F">
        <w:rPr>
          <w:rFonts w:cs="Calibri"/>
        </w:rPr>
        <w:t> </w:t>
      </w:r>
      <w:r>
        <w:rPr>
          <w:rFonts w:cs="Calibri"/>
        </w:rPr>
        <w:t>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rsidR="00B254EF" w:rsidRDefault="005C5663">
      <w:pPr>
        <w:pStyle w:val="Akapitzlist"/>
        <w:numPr>
          <w:ilvl w:val="0"/>
          <w:numId w:val="2"/>
        </w:numPr>
        <w:tabs>
          <w:tab w:val="left" w:pos="851"/>
        </w:tabs>
        <w:ind w:left="709" w:hanging="283"/>
        <w:jc w:val="both"/>
        <w:rPr>
          <w:rFonts w:cs="Calibri"/>
        </w:rPr>
      </w:pPr>
      <w:r>
        <w:rPr>
          <w:rFonts w:cs="Calibri"/>
        </w:rPr>
        <w:t>Oferta winna być sporządzona w formie zapewniającej pełną czytelność jej treści.</w:t>
      </w:r>
    </w:p>
    <w:p w:rsidR="00B254EF" w:rsidRDefault="005C5663">
      <w:pPr>
        <w:pStyle w:val="Akapitzlist"/>
        <w:numPr>
          <w:ilvl w:val="0"/>
          <w:numId w:val="2"/>
        </w:numPr>
        <w:tabs>
          <w:tab w:val="left" w:pos="851"/>
        </w:tabs>
        <w:ind w:left="709" w:hanging="283"/>
        <w:jc w:val="both"/>
        <w:rPr>
          <w:rFonts w:cs="Calibri"/>
        </w:rPr>
      </w:pPr>
      <w:r>
        <w:rPr>
          <w:rFonts w:cs="Calibri"/>
        </w:rPr>
        <w:t xml:space="preserve">Niedopuszczalne jest dokonywanie przez wykonawcę zmian w treści złożonej oferty, po upływie terminu składania ofert. </w:t>
      </w:r>
    </w:p>
    <w:p w:rsidR="00944ED5" w:rsidRPr="00944ED5" w:rsidRDefault="005C5663">
      <w:pPr>
        <w:pStyle w:val="Akapitzlist"/>
        <w:numPr>
          <w:ilvl w:val="0"/>
          <w:numId w:val="2"/>
        </w:numPr>
        <w:tabs>
          <w:tab w:val="left" w:pos="851"/>
        </w:tabs>
        <w:ind w:left="709" w:hanging="283"/>
        <w:jc w:val="both"/>
        <w:rPr>
          <w:rFonts w:cs="Calibri"/>
        </w:rPr>
      </w:pPr>
      <w:r>
        <w:rPr>
          <w:rFonts w:cs="Calibri"/>
        </w:rPr>
        <w:t xml:space="preserve">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w:t>
      </w:r>
      <w:proofErr w:type="gramStart"/>
      <w:r>
        <w:rPr>
          <w:rFonts w:cs="Calibri"/>
        </w:rPr>
        <w:t>informacje</w:t>
      </w:r>
      <w:r w:rsidR="003E0163">
        <w:rPr>
          <w:rFonts w:cs="Calibri"/>
        </w:rPr>
        <w:t xml:space="preserve"> </w:t>
      </w:r>
      <w:r>
        <w:rPr>
          <w:rFonts w:cs="Calibri"/>
        </w:rPr>
        <w:t xml:space="preserve"> stanowią</w:t>
      </w:r>
      <w:proofErr w:type="gramEnd"/>
      <w:r>
        <w:rPr>
          <w:rFonts w:cs="Calibri"/>
        </w:rPr>
        <w:t xml:space="preserve"> tajemnicę przedsiębiorstwa. Wykonawca nie może zastrzec informacji, o których mowa w art. 222 ust. 5 </w:t>
      </w:r>
      <w:proofErr w:type="spellStart"/>
      <w:r>
        <w:rPr>
          <w:rFonts w:cs="Calibri"/>
        </w:rPr>
        <w:t>uPzp</w:t>
      </w:r>
      <w:proofErr w:type="spellEnd"/>
      <w:r>
        <w:rPr>
          <w:rFonts w:cs="Calibri"/>
        </w:rPr>
        <w:t xml:space="preserve">. W przypadku, gdy Wykonawca nie wykaże, że zastrzeżone informacje stanowią tajemnicę przedsiębiorstwa w rozumieniu art. 11 ust. 2 ustawy z dnia 16 kwietnia 1993 r. </w:t>
      </w:r>
      <w:r>
        <w:rPr>
          <w:rFonts w:cs="Calibri"/>
          <w:i/>
        </w:rPr>
        <w:t>o zwalczaniu nieuczciwej konkurencji</w:t>
      </w:r>
      <w:r>
        <w:rPr>
          <w:rFonts w:cs="Calibri"/>
        </w:rPr>
        <w:t xml:space="preserve"> </w:t>
      </w:r>
      <w:r w:rsidRPr="00944ED5">
        <w:rPr>
          <w:rFonts w:cs="Calibri"/>
        </w:rPr>
        <w:t>(</w:t>
      </w:r>
      <w:proofErr w:type="spellStart"/>
      <w:r w:rsidRPr="00944ED5">
        <w:rPr>
          <w:rFonts w:cs="Calibri"/>
        </w:rPr>
        <w:t>t.j</w:t>
      </w:r>
      <w:proofErr w:type="spellEnd"/>
      <w:r w:rsidRPr="00944ED5">
        <w:rPr>
          <w:rFonts w:cs="Calibri"/>
        </w:rPr>
        <w:t>. Dz. U.</w:t>
      </w:r>
    </w:p>
    <w:p w:rsidR="00B254EF" w:rsidRDefault="005C5663" w:rsidP="00944ED5">
      <w:pPr>
        <w:pStyle w:val="Akapitzlist"/>
        <w:tabs>
          <w:tab w:val="left" w:pos="851"/>
        </w:tabs>
        <w:ind w:left="709"/>
        <w:jc w:val="both"/>
        <w:rPr>
          <w:rFonts w:cs="Calibri"/>
        </w:rPr>
      </w:pPr>
      <w:r w:rsidRPr="00944ED5">
        <w:rPr>
          <w:rFonts w:cs="Calibri"/>
        </w:rPr>
        <w:t xml:space="preserve"> </w:t>
      </w:r>
      <w:proofErr w:type="gramStart"/>
      <w:r w:rsidRPr="00944ED5">
        <w:rPr>
          <w:rFonts w:cs="Calibri"/>
        </w:rPr>
        <w:t>z</w:t>
      </w:r>
      <w:proofErr w:type="gramEnd"/>
      <w:r w:rsidRPr="00944ED5">
        <w:rPr>
          <w:rFonts w:cs="Calibri"/>
        </w:rPr>
        <w:t xml:space="preserve"> 2022 r. poz. 1233), Zama</w:t>
      </w:r>
      <w:r>
        <w:rPr>
          <w:rFonts w:cs="Calibri"/>
        </w:rPr>
        <w:t>wiający uzna zastrzeżenie tajemnicy za bezskuteczne, o czym poinformuje Wykonawcę. Informacje stanowiące tajemnicę przedsiębiorstwa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rsidR="00B254EF" w:rsidRDefault="005C5663">
      <w:pPr>
        <w:ind w:left="426"/>
        <w:jc w:val="both"/>
        <w:rPr>
          <w:rFonts w:ascii="Calibri" w:eastAsia="Calibri" w:hAnsi="Calibri" w:cs="Calibri"/>
          <w:b/>
        </w:rPr>
      </w:pPr>
      <w:r>
        <w:rPr>
          <w:rFonts w:ascii="Calibri" w:eastAsia="Calibri" w:hAnsi="Calibri" w:cs="Calibri"/>
          <w:b/>
        </w:rPr>
        <w:t xml:space="preserve">UWAGA. </w:t>
      </w:r>
    </w:p>
    <w:p w:rsidR="00B254EF" w:rsidRDefault="005C5663">
      <w:pPr>
        <w:ind w:left="426"/>
        <w:jc w:val="both"/>
        <w:rPr>
          <w:rFonts w:ascii="Calibri" w:eastAsia="Calibri" w:hAnsi="Calibri" w:cs="Calibri"/>
          <w:b/>
        </w:rPr>
      </w:pPr>
      <w:r>
        <w:rPr>
          <w:rFonts w:ascii="Calibri" w:eastAsia="Calibri" w:hAnsi="Calibri" w:cs="Calibri"/>
          <w:b/>
        </w:rPr>
        <w:t xml:space="preserve">Dokumenty składane w postępowaniu muszą być opatrzone podpisami złożonymi w sposób przewidziany w art. 63 ust.2 ustawy przed ich zaszyfrowaniem i wysyłką. </w:t>
      </w:r>
    </w:p>
    <w:p w:rsidR="00B254EF" w:rsidRDefault="00B254EF">
      <w:pPr>
        <w:ind w:left="426"/>
        <w:jc w:val="both"/>
        <w:rPr>
          <w:rFonts w:ascii="Calibri" w:eastAsia="Calibri" w:hAnsi="Calibri" w:cs="Calibri"/>
          <w:b/>
        </w:rPr>
      </w:pPr>
    </w:p>
    <w:p w:rsidR="00B254EF" w:rsidRDefault="005C5663">
      <w:pPr>
        <w:pStyle w:val="Akapitzlist"/>
        <w:numPr>
          <w:ilvl w:val="0"/>
          <w:numId w:val="1"/>
        </w:numPr>
        <w:ind w:left="426"/>
        <w:jc w:val="both"/>
        <w:rPr>
          <w:rFonts w:cs="Calibri"/>
          <w:b/>
        </w:rPr>
      </w:pPr>
      <w:r>
        <w:rPr>
          <w:rFonts w:cs="Calibri"/>
          <w:b/>
        </w:rPr>
        <w:t>Sposób składania ofert.</w:t>
      </w:r>
    </w:p>
    <w:p w:rsidR="00B254EF" w:rsidRDefault="005C5663">
      <w:pPr>
        <w:pStyle w:val="Akapitzlist"/>
        <w:numPr>
          <w:ilvl w:val="0"/>
          <w:numId w:val="10"/>
        </w:numPr>
        <w:jc w:val="both"/>
        <w:rPr>
          <w:rFonts w:asciiTheme="minorHAnsi" w:hAnsiTheme="minorHAnsi" w:cstheme="minorHAnsi"/>
        </w:rPr>
      </w:pPr>
      <w:r>
        <w:rPr>
          <w:rStyle w:val="markedcontent"/>
          <w:rFonts w:cstheme="minorHAnsi"/>
        </w:rPr>
        <w:t>Treść oferty musi być zgodna z treścią SWZ.</w:t>
      </w:r>
    </w:p>
    <w:p w:rsidR="00B254EF" w:rsidRDefault="005C5663">
      <w:pPr>
        <w:pStyle w:val="Akapitzlist"/>
        <w:numPr>
          <w:ilvl w:val="0"/>
          <w:numId w:val="10"/>
        </w:numPr>
        <w:jc w:val="both"/>
        <w:rPr>
          <w:rStyle w:val="markedcontent"/>
          <w:rFonts w:asciiTheme="minorHAnsi" w:hAnsiTheme="minorHAnsi" w:cstheme="minorHAnsi"/>
        </w:rPr>
      </w:pPr>
      <w:r>
        <w:rPr>
          <w:rStyle w:val="markedcontent"/>
          <w:rFonts w:cstheme="minorHAnsi"/>
        </w:rPr>
        <w:t>Oferta musi być sporządzona w języku polskim.</w:t>
      </w:r>
    </w:p>
    <w:p w:rsidR="00B254EF" w:rsidRDefault="005C5663">
      <w:pPr>
        <w:pStyle w:val="Akapitzlist"/>
        <w:numPr>
          <w:ilvl w:val="0"/>
          <w:numId w:val="10"/>
        </w:numPr>
        <w:jc w:val="both"/>
        <w:rPr>
          <w:rFonts w:asciiTheme="minorHAnsi" w:hAnsiTheme="minorHAnsi" w:cstheme="minorHAnsi"/>
        </w:rPr>
      </w:pPr>
      <w:r>
        <w:rPr>
          <w:rStyle w:val="markedcontent"/>
          <w:rFonts w:cstheme="minorHAnsi"/>
        </w:rPr>
        <w:t>Wykonawca może złożyć w postępowaniu tylko jedna ofertę.</w:t>
      </w:r>
    </w:p>
    <w:p w:rsidR="00B254EF" w:rsidRPr="004070A0" w:rsidRDefault="005C5663">
      <w:pPr>
        <w:pStyle w:val="Akapitzlist"/>
        <w:numPr>
          <w:ilvl w:val="0"/>
          <w:numId w:val="10"/>
        </w:numPr>
        <w:jc w:val="both"/>
        <w:rPr>
          <w:rStyle w:val="markedcontent"/>
          <w:rFonts w:asciiTheme="minorHAnsi" w:hAnsiTheme="minorHAnsi" w:cstheme="minorHAnsi"/>
        </w:rPr>
      </w:pPr>
      <w:r>
        <w:rPr>
          <w:rStyle w:val="markedcontent"/>
          <w:rFonts w:cstheme="minorHAnsi"/>
        </w:rPr>
        <w:t xml:space="preserve">Oferta powinna być sporządzona w języku polskim, z zachowaniem postaci elektronicznej w </w:t>
      </w:r>
      <w:r w:rsidR="00A0199F">
        <w:rPr>
          <w:rStyle w:val="markedcontent"/>
          <w:rFonts w:cstheme="minorHAnsi"/>
        </w:rPr>
        <w:t> </w:t>
      </w:r>
      <w:r>
        <w:rPr>
          <w:rStyle w:val="markedcontent"/>
          <w:rFonts w:cstheme="minorHAnsi"/>
        </w:rPr>
        <w:t>formacie danych zgodnych z Rozporzą</w:t>
      </w:r>
      <w:r w:rsidR="003E0163">
        <w:rPr>
          <w:rStyle w:val="markedcontent"/>
          <w:rFonts w:cstheme="minorHAnsi"/>
        </w:rPr>
        <w:t>dzeniem Rady Ministrów z dnia 21 maja 2024</w:t>
      </w:r>
      <w:r>
        <w:rPr>
          <w:rStyle w:val="markedcontent"/>
          <w:rFonts w:cstheme="minorHAnsi"/>
        </w:rPr>
        <w:t xml:space="preserve"> r. w </w:t>
      </w:r>
      <w:r w:rsidR="00A0199F">
        <w:rPr>
          <w:rStyle w:val="markedcontent"/>
          <w:rFonts w:cstheme="minorHAnsi"/>
        </w:rPr>
        <w:t> </w:t>
      </w:r>
      <w:r>
        <w:rPr>
          <w:rStyle w:val="markedcontent"/>
          <w:rFonts w:cstheme="minorHAnsi"/>
        </w:rPr>
        <w:t xml:space="preserve">sprawie Krajowych Ram Interoperacyjności, minimalnych wymagań dla rejestrów publicznych i wymiany informacji w postaci elektronicznej oraz minimalnych wymagań dla systemów </w:t>
      </w:r>
      <w:r w:rsidRPr="004070A0">
        <w:rPr>
          <w:rStyle w:val="markedcontent"/>
          <w:rFonts w:cstheme="minorHAnsi"/>
        </w:rPr>
        <w:t xml:space="preserve">teleinformatycznych </w:t>
      </w:r>
      <w:r w:rsidR="003E0163" w:rsidRPr="004070A0">
        <w:rPr>
          <w:rStyle w:val="markedcontent"/>
          <w:rFonts w:cstheme="minorHAnsi"/>
        </w:rPr>
        <w:t xml:space="preserve">(t. j. Dz. U. 2024 </w:t>
      </w:r>
      <w:proofErr w:type="gramStart"/>
      <w:r w:rsidR="003E0163" w:rsidRPr="004070A0">
        <w:rPr>
          <w:rStyle w:val="markedcontent"/>
          <w:rFonts w:cstheme="minorHAnsi"/>
        </w:rPr>
        <w:t>r</w:t>
      </w:r>
      <w:proofErr w:type="gramEnd"/>
      <w:r w:rsidR="003E0163" w:rsidRPr="004070A0">
        <w:rPr>
          <w:rStyle w:val="markedcontent"/>
          <w:rFonts w:cstheme="minorHAnsi"/>
        </w:rPr>
        <w:t>., poz. 773</w:t>
      </w:r>
      <w:r w:rsidRPr="004070A0">
        <w:rPr>
          <w:rStyle w:val="markedcontent"/>
          <w:rFonts w:cstheme="minorHAnsi"/>
        </w:rPr>
        <w:t xml:space="preserve">) i podpisana </w:t>
      </w:r>
      <w:r>
        <w:rPr>
          <w:rStyle w:val="markedcontent"/>
          <w:rFonts w:cstheme="minorHAnsi"/>
        </w:rPr>
        <w:t xml:space="preserve">w sposób przewidziany w art. 63 </w:t>
      </w:r>
      <w:r>
        <w:rPr>
          <w:rStyle w:val="markedcontent"/>
          <w:rFonts w:cstheme="minorHAnsi"/>
        </w:rPr>
        <w:lastRenderedPageBreak/>
        <w:t xml:space="preserve">ust. 2 ustawy </w:t>
      </w:r>
      <w:proofErr w:type="spellStart"/>
      <w:r>
        <w:rPr>
          <w:rStyle w:val="markedcontent"/>
          <w:rFonts w:cstheme="minorHAnsi"/>
        </w:rPr>
        <w:t>Pzp</w:t>
      </w:r>
      <w:proofErr w:type="spellEnd"/>
      <w:r>
        <w:rPr>
          <w:rStyle w:val="markedcontent"/>
          <w:rFonts w:cstheme="minorHAnsi"/>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t>
      </w:r>
      <w:r w:rsidRPr="004070A0">
        <w:rPr>
          <w:rStyle w:val="markedcontent"/>
          <w:rFonts w:cstheme="minorHAnsi"/>
        </w:rPr>
        <w:t xml:space="preserve">konkursie (Dz. U. </w:t>
      </w:r>
      <w:proofErr w:type="gramStart"/>
      <w:r w:rsidRPr="004070A0">
        <w:rPr>
          <w:rStyle w:val="markedcontent"/>
          <w:rFonts w:cstheme="minorHAnsi"/>
        </w:rPr>
        <w:t>z</w:t>
      </w:r>
      <w:proofErr w:type="gramEnd"/>
      <w:r w:rsidRPr="004070A0">
        <w:rPr>
          <w:rStyle w:val="markedcontent"/>
          <w:rFonts w:cstheme="minorHAnsi"/>
        </w:rPr>
        <w:t xml:space="preserve"> 2020 r., poz. 2452).</w:t>
      </w:r>
    </w:p>
    <w:p w:rsidR="00B254EF" w:rsidRPr="007E5E87" w:rsidRDefault="005C5663">
      <w:pPr>
        <w:pStyle w:val="Akapitzlist"/>
        <w:numPr>
          <w:ilvl w:val="0"/>
          <w:numId w:val="10"/>
        </w:numPr>
        <w:jc w:val="both"/>
        <w:rPr>
          <w:rFonts w:asciiTheme="minorHAnsi" w:hAnsiTheme="minorHAnsi" w:cstheme="minorHAnsi"/>
          <w:u w:val="single"/>
        </w:rPr>
      </w:pPr>
      <w:r w:rsidRPr="007E5E87">
        <w:rPr>
          <w:rStyle w:val="markedcontent"/>
          <w:rFonts w:cstheme="minorHAnsi"/>
          <w:u w:val="single"/>
        </w:rPr>
        <w:t>Ofertę należy złożyć pod rygorem nieważności w formie elektronicznej podpisanej</w:t>
      </w:r>
      <w:r w:rsidRPr="007E5E87">
        <w:rPr>
          <w:rFonts w:cstheme="minorHAnsi"/>
          <w:u w:val="single"/>
        </w:rPr>
        <w:br/>
      </w:r>
      <w:r w:rsidRPr="007E5E87">
        <w:rPr>
          <w:rStyle w:val="markedcontent"/>
          <w:rFonts w:cstheme="minorHAnsi"/>
          <w:u w:val="single"/>
        </w:rPr>
        <w:t>kwalifikowalnym podpisem elektronicznym lub w postaci elektronicznej opatrzonej podpisem</w:t>
      </w:r>
      <w:r w:rsidRPr="007E5E87">
        <w:rPr>
          <w:rFonts w:cstheme="minorHAnsi"/>
          <w:u w:val="single"/>
        </w:rPr>
        <w:br/>
      </w:r>
      <w:r w:rsidRPr="007E5E87">
        <w:rPr>
          <w:rStyle w:val="markedcontent"/>
          <w:rFonts w:cstheme="minorHAnsi"/>
          <w:u w:val="single"/>
        </w:rPr>
        <w:t>zaufanym lub podpisem osobistym przez osoby upoważnione do reprezentacji</w:t>
      </w:r>
      <w:r w:rsidRPr="007E5E87">
        <w:rPr>
          <w:rFonts w:cstheme="minorHAnsi"/>
          <w:u w:val="single"/>
        </w:rPr>
        <w:br/>
      </w:r>
      <w:r w:rsidRPr="007E5E87">
        <w:rPr>
          <w:rStyle w:val="markedcontent"/>
          <w:rFonts w:cstheme="minorHAnsi"/>
          <w:u w:val="single"/>
        </w:rPr>
        <w:t>Wykonawcy. Zamawiający rekomenduje format danych pdf.</w:t>
      </w:r>
    </w:p>
    <w:p w:rsidR="00B254EF" w:rsidRDefault="005C5663">
      <w:pPr>
        <w:pStyle w:val="Akapitzlist"/>
        <w:numPr>
          <w:ilvl w:val="0"/>
          <w:numId w:val="10"/>
        </w:numPr>
        <w:jc w:val="both"/>
        <w:rPr>
          <w:rStyle w:val="markedcontent"/>
          <w:rFonts w:asciiTheme="minorHAnsi" w:hAnsiTheme="minorHAnsi" w:cstheme="minorHAnsi"/>
          <w:b/>
          <w:u w:val="single"/>
        </w:rPr>
      </w:pPr>
      <w:r>
        <w:rPr>
          <w:rStyle w:val="markedcontent"/>
          <w:rFonts w:cstheme="minorHAnsi"/>
          <w:b/>
          <w:u w:val="single"/>
        </w:rPr>
        <w:t xml:space="preserve">Wykonawca przedstawia ofertę, której treść musi odpowiadać Specyfikacji Warunków Zamówienia. Formularz oferty stanowi załącznik nr </w:t>
      </w:r>
      <w:r w:rsidR="0080783A">
        <w:rPr>
          <w:rStyle w:val="markedcontent"/>
          <w:rFonts w:cstheme="minorHAnsi"/>
          <w:b/>
          <w:u w:val="single"/>
        </w:rPr>
        <w:t>2</w:t>
      </w:r>
      <w:r>
        <w:rPr>
          <w:rStyle w:val="markedcontent"/>
          <w:rFonts w:cstheme="minorHAnsi"/>
          <w:b/>
          <w:u w:val="single"/>
        </w:rPr>
        <w:t xml:space="preserve"> do SWZ- Zamawiający nie posługuje się interaktywnym formularzem oferty przewidzianym przez Platformę e-Zamówienia. </w:t>
      </w:r>
    </w:p>
    <w:p w:rsidR="00B254EF" w:rsidRDefault="005C5663">
      <w:pPr>
        <w:pStyle w:val="Akapitzlist"/>
        <w:jc w:val="both"/>
        <w:rPr>
          <w:rFonts w:asciiTheme="minorHAnsi" w:hAnsiTheme="minorHAnsi" w:cstheme="minorHAnsi"/>
          <w:b/>
          <w:u w:val="single"/>
        </w:rPr>
      </w:pPr>
      <w:r>
        <w:rPr>
          <w:rFonts w:cstheme="minorHAnsi"/>
          <w:b/>
          <w:u w:val="single"/>
        </w:rPr>
        <w:t xml:space="preserve">UWAGA: W przypadku pojawienia się komunikatu „Czy chcesz kontynuować? Postępowanie nie posiada opublikowanego formularza do tego etapu postępowania. Plik XYZ nie jest poprawnym formularzem interaktywnym wygenerowanym na Platformie” należy kliknąć przycisk „Tak, chcę kontynuować”. </w:t>
      </w:r>
    </w:p>
    <w:p w:rsidR="00B254EF" w:rsidRDefault="005C5663">
      <w:pPr>
        <w:pStyle w:val="Akapitzlist"/>
        <w:numPr>
          <w:ilvl w:val="0"/>
          <w:numId w:val="10"/>
        </w:numPr>
        <w:jc w:val="both"/>
        <w:rPr>
          <w:rStyle w:val="markedcontent"/>
          <w:rFonts w:asciiTheme="minorHAnsi" w:hAnsiTheme="minorHAnsi" w:cstheme="minorHAnsi"/>
        </w:rPr>
      </w:pPr>
      <w:r>
        <w:rPr>
          <w:rFonts w:cstheme="minorHAnsi"/>
        </w:rPr>
        <w:t>Wyjaśnienie tej sytuacji znajduje się również pod adresem : https</w:t>
      </w:r>
      <w:proofErr w:type="gramStart"/>
      <w:r>
        <w:rPr>
          <w:rFonts w:cstheme="minorHAnsi"/>
        </w:rPr>
        <w:t>://ezamowienia</w:t>
      </w:r>
      <w:proofErr w:type="gramEnd"/>
      <w:r>
        <w:rPr>
          <w:rFonts w:cstheme="minorHAnsi"/>
        </w:rPr>
        <w:t>.</w:t>
      </w:r>
      <w:proofErr w:type="gramStart"/>
      <w:r>
        <w:rPr>
          <w:rFonts w:cstheme="minorHAnsi"/>
        </w:rPr>
        <w:t>gov</w:t>
      </w:r>
      <w:proofErr w:type="gramEnd"/>
      <w:r>
        <w:rPr>
          <w:rFonts w:cstheme="minorHAnsi"/>
        </w:rPr>
        <w:t>.</w:t>
      </w:r>
      <w:proofErr w:type="gramStart"/>
      <w:r>
        <w:rPr>
          <w:rFonts w:cstheme="minorHAnsi"/>
        </w:rPr>
        <w:t>pl</w:t>
      </w:r>
      <w:proofErr w:type="gramEnd"/>
      <w:r>
        <w:rPr>
          <w:rFonts w:cstheme="minorHAnsi"/>
        </w:rPr>
        <w:t>/pl/podpowiadamy-wykonawcom-jakie-komunikaty-moga-pojawic-sie-w-procesie-przesylania-oferty-w-sytuacji-skladania-interaktywnego-formularza-ofertowego-platformy-e-zamowienia-oraz-w-sytuacji-skladania-form/</w:t>
      </w:r>
    </w:p>
    <w:p w:rsidR="00B254EF" w:rsidRDefault="005C5663">
      <w:pPr>
        <w:pStyle w:val="Akapitzlist"/>
        <w:numPr>
          <w:ilvl w:val="0"/>
          <w:numId w:val="10"/>
        </w:numPr>
        <w:jc w:val="both"/>
        <w:rPr>
          <w:rFonts w:asciiTheme="minorHAnsi" w:hAnsiTheme="minorHAnsi" w:cstheme="minorHAnsi"/>
          <w:b/>
        </w:rPr>
      </w:pPr>
      <w:r>
        <w:rPr>
          <w:rStyle w:val="markedcontent"/>
          <w:rFonts w:cstheme="minorHAnsi"/>
        </w:rPr>
        <w:t>Wykonawca składa ofertę za pośrednictwem zakładki „Oferty/wnioski”, widocznej w</w:t>
      </w:r>
      <w:r>
        <w:rPr>
          <w:rFonts w:cstheme="minorHAnsi"/>
        </w:rPr>
        <w:br/>
      </w:r>
      <w:r>
        <w:rPr>
          <w:rStyle w:val="markedcontent"/>
          <w:rFonts w:cstheme="minorHAnsi"/>
        </w:rPr>
        <w:t>podglądzie postępowania po zalogowaniu się na konto Wykonawcy. Po wybraniu</w:t>
      </w:r>
      <w:r>
        <w:rPr>
          <w:rFonts w:cstheme="minorHAnsi"/>
        </w:rPr>
        <w:br/>
      </w:r>
      <w:r>
        <w:rPr>
          <w:rStyle w:val="markedcontent"/>
          <w:rFonts w:cstheme="minorHAnsi"/>
        </w:rPr>
        <w:t>przycisku „Złóż ofertę” system prezentuje okno składania oferty umożliwiające</w:t>
      </w:r>
      <w:r>
        <w:rPr>
          <w:rFonts w:cstheme="minorHAnsi"/>
        </w:rPr>
        <w:br/>
      </w:r>
      <w:r>
        <w:rPr>
          <w:rStyle w:val="markedcontent"/>
          <w:rFonts w:cstheme="minorHAnsi"/>
        </w:rPr>
        <w:t xml:space="preserve">przekazanie dokumentów elektronicznych, w którym znajdują się dwa pola </w:t>
      </w:r>
      <w:proofErr w:type="spellStart"/>
      <w:r>
        <w:rPr>
          <w:rStyle w:val="markedcontent"/>
          <w:rFonts w:cstheme="minorHAnsi"/>
        </w:rPr>
        <w:t>drag&amp;drop</w:t>
      </w:r>
      <w:proofErr w:type="spellEnd"/>
      <w:r>
        <w:rPr>
          <w:rFonts w:cstheme="minorHAnsi"/>
        </w:rPr>
        <w:br/>
      </w:r>
      <w:r>
        <w:rPr>
          <w:rStyle w:val="markedcontent"/>
          <w:rFonts w:cstheme="minorHAnsi"/>
        </w:rPr>
        <w:t>(„przeciągnij” i „upuść”) służące do dodawania plików.</w:t>
      </w:r>
      <w:r>
        <w:rPr>
          <w:rFonts w:cs="Calibri"/>
        </w:rPr>
        <w:t xml:space="preserve"> </w:t>
      </w:r>
    </w:p>
    <w:p w:rsidR="00B254EF" w:rsidRDefault="005C5663">
      <w:pPr>
        <w:pStyle w:val="Akapitzlist"/>
        <w:jc w:val="both"/>
        <w:rPr>
          <w:rFonts w:asciiTheme="minorHAnsi" w:hAnsiTheme="minorHAnsi" w:cstheme="minorHAnsi"/>
          <w:b/>
        </w:rPr>
      </w:pPr>
      <w:r>
        <w:rPr>
          <w:rFonts w:cstheme="minorHAnsi"/>
        </w:rPr>
        <w:t>WAŻNE! Do złożenia oferty niezbędne jest posiadanie przez użytkownika Wykonawcy uprawnienia „Składanie ofert/wniosków/prac konkursowych”.</w:t>
      </w:r>
    </w:p>
    <w:p w:rsidR="00B254EF" w:rsidRDefault="005C5663">
      <w:pPr>
        <w:pStyle w:val="Akapitzlist"/>
        <w:numPr>
          <w:ilvl w:val="0"/>
          <w:numId w:val="10"/>
        </w:numPr>
        <w:jc w:val="both"/>
        <w:rPr>
          <w:rFonts w:asciiTheme="minorHAnsi" w:hAnsiTheme="minorHAnsi" w:cstheme="minorHAnsi"/>
        </w:rPr>
      </w:pPr>
      <w:r>
        <w:rPr>
          <w:rStyle w:val="markedcontent"/>
          <w:rFonts w:cstheme="minorHAnsi"/>
        </w:rPr>
        <w:t>Wykonawca dodaje wybrany z dysku i uprzednio podpisany „Formularz oferty” w</w:t>
      </w:r>
      <w:r>
        <w:rPr>
          <w:rFonts w:cstheme="minorHAnsi"/>
        </w:rPr>
        <w:br/>
      </w:r>
      <w:r>
        <w:rPr>
          <w:rStyle w:val="markedcontent"/>
          <w:rFonts w:cstheme="minorHAnsi"/>
        </w:rPr>
        <w:t>pierwszym polu („Wypełniony formularz oferty”). W kolejnym polu („Załączniki i inne</w:t>
      </w:r>
      <w:r>
        <w:rPr>
          <w:rFonts w:cstheme="minorHAnsi"/>
        </w:rPr>
        <w:br/>
      </w:r>
      <w:r>
        <w:rPr>
          <w:rStyle w:val="markedcontent"/>
          <w:rFonts w:cstheme="minorHAnsi"/>
        </w:rPr>
        <w:t>dokumenty przedstawione w ofercie przez Wykonawcę”) wykonawca dodaje pozostałe</w:t>
      </w:r>
      <w:r>
        <w:rPr>
          <w:rFonts w:cstheme="minorHAnsi"/>
        </w:rPr>
        <w:br/>
      </w:r>
      <w:r>
        <w:rPr>
          <w:rStyle w:val="markedcontent"/>
          <w:rFonts w:cstheme="minorHAnsi"/>
        </w:rPr>
        <w:t>pliki stanowiące ofertę lub składane wraz z ofertą.</w:t>
      </w:r>
    </w:p>
    <w:p w:rsidR="00B254EF" w:rsidRDefault="005C5663">
      <w:pPr>
        <w:pStyle w:val="Akapitzlist"/>
        <w:numPr>
          <w:ilvl w:val="0"/>
          <w:numId w:val="10"/>
        </w:numPr>
        <w:jc w:val="both"/>
        <w:rPr>
          <w:rFonts w:asciiTheme="minorHAnsi" w:hAnsiTheme="minorHAnsi" w:cstheme="minorHAnsi"/>
        </w:rPr>
      </w:pPr>
      <w:r>
        <w:rPr>
          <w:rStyle w:val="markedcontent"/>
          <w:rFonts w:cstheme="minorHAnsi"/>
        </w:rPr>
        <w:t>Jeżeli wraz z ofertą składane są dokumenty zawierające tajemnicę przedsiębiorstwa</w:t>
      </w:r>
      <w:r>
        <w:rPr>
          <w:rFonts w:cstheme="minorHAnsi"/>
        </w:rPr>
        <w:br/>
      </w:r>
      <w:r>
        <w:rPr>
          <w:rStyle w:val="markedcontent"/>
          <w:rFonts w:cstheme="minorHAnsi"/>
        </w:rPr>
        <w:t>wykonawca, w celu utrzymania w poufności tych informacji, przekazuje je w</w:t>
      </w:r>
      <w:r>
        <w:rPr>
          <w:rFonts w:cstheme="minorHAnsi"/>
        </w:rPr>
        <w:br/>
      </w:r>
      <w:r>
        <w:rPr>
          <w:rStyle w:val="markedcontent"/>
          <w:rFonts w:cstheme="minorHAnsi"/>
        </w:rPr>
        <w:t>wydzielonym i odpowiednio oznaczonym pliku, wraz z jednoczesnym zaznaczeniem w</w:t>
      </w:r>
      <w:r>
        <w:rPr>
          <w:rFonts w:cstheme="minorHAnsi"/>
        </w:rPr>
        <w:br/>
      </w:r>
      <w:r>
        <w:rPr>
          <w:rStyle w:val="markedcontent"/>
          <w:rFonts w:cstheme="minorHAnsi"/>
        </w:rPr>
        <w:t>nazwie pliku „Dokument stanowiący tajemnicę przedsiębiorstwa”. Zarówno załącznik</w:t>
      </w:r>
      <w:r>
        <w:rPr>
          <w:rFonts w:cstheme="minorHAnsi"/>
        </w:rPr>
        <w:br/>
      </w:r>
      <w:r>
        <w:rPr>
          <w:rStyle w:val="markedcontent"/>
          <w:rFonts w:cstheme="minorHAnsi"/>
        </w:rPr>
        <w:t>stanowiący tajemnicę przedsiębiorstwa jak i uzasadnienie zastrzeżenia tajemnicy</w:t>
      </w:r>
      <w:r>
        <w:rPr>
          <w:rFonts w:cstheme="minorHAnsi"/>
        </w:rPr>
        <w:br/>
      </w:r>
      <w:r>
        <w:rPr>
          <w:rStyle w:val="markedcontent"/>
          <w:rFonts w:cstheme="minorHAnsi"/>
        </w:rPr>
        <w:t>przedsiębiorstwa należy dodać w polu „Załączniki i inne dokumenty przedstawione w</w:t>
      </w:r>
      <w:r>
        <w:rPr>
          <w:rFonts w:cstheme="minorHAnsi"/>
        </w:rPr>
        <w:br/>
      </w:r>
      <w:r>
        <w:rPr>
          <w:rStyle w:val="markedcontent"/>
          <w:rFonts w:cstheme="minorHAnsi"/>
        </w:rPr>
        <w:t>ofercie przez Wykonawcę”.</w:t>
      </w:r>
    </w:p>
    <w:p w:rsidR="00B254EF" w:rsidRDefault="005C5663">
      <w:pPr>
        <w:pStyle w:val="Akapitzlist"/>
        <w:numPr>
          <w:ilvl w:val="0"/>
          <w:numId w:val="10"/>
        </w:numPr>
        <w:jc w:val="both"/>
        <w:rPr>
          <w:rFonts w:asciiTheme="minorHAnsi" w:hAnsiTheme="minorHAnsi" w:cstheme="minorHAnsi"/>
        </w:rPr>
      </w:pPr>
      <w:r>
        <w:rPr>
          <w:rStyle w:val="markedcontent"/>
          <w:rFonts w:cstheme="minorHAnsi"/>
        </w:rPr>
        <w:t>Formularz ofertowy podpisuje się kwalifikowanym podpisem elektronicznym</w:t>
      </w:r>
      <w:proofErr w:type="gramStart"/>
      <w:r>
        <w:rPr>
          <w:rStyle w:val="markedcontent"/>
          <w:rFonts w:cstheme="minorHAnsi"/>
        </w:rPr>
        <w:t>,</w:t>
      </w:r>
      <w:r>
        <w:rPr>
          <w:rFonts w:cstheme="minorHAnsi"/>
        </w:rPr>
        <w:br/>
      </w:r>
      <w:r>
        <w:rPr>
          <w:rStyle w:val="markedcontent"/>
          <w:rFonts w:cstheme="minorHAnsi"/>
        </w:rPr>
        <w:t>podpisem</w:t>
      </w:r>
      <w:proofErr w:type="gramEnd"/>
      <w:r>
        <w:rPr>
          <w:rStyle w:val="markedcontent"/>
          <w:rFonts w:cstheme="minorHAnsi"/>
        </w:rPr>
        <w:t xml:space="preserve"> zaufanym lub podpisem osobistym. Rekomendowanym wariantem podpisu jest</w:t>
      </w:r>
      <w:r>
        <w:rPr>
          <w:rFonts w:cstheme="minorHAnsi"/>
        </w:rPr>
        <w:br/>
      </w:r>
      <w:r>
        <w:rPr>
          <w:rStyle w:val="markedcontent"/>
          <w:rFonts w:cstheme="minorHAnsi"/>
        </w:rPr>
        <w:t>typ wewnętrzny. Podpis formularza ofertowego wariantem podpisu w typie zewnętrznym</w:t>
      </w:r>
      <w:r>
        <w:rPr>
          <w:rFonts w:cstheme="minorHAnsi"/>
        </w:rPr>
        <w:br/>
      </w:r>
      <w:r>
        <w:rPr>
          <w:rStyle w:val="markedcontent"/>
          <w:rFonts w:cstheme="minorHAnsi"/>
        </w:rPr>
        <w:t>również jest możliwy, tylko w tym przypadku, powstały oddzielny plik podpisu dla tego</w:t>
      </w:r>
      <w:r>
        <w:rPr>
          <w:rFonts w:cstheme="minorHAnsi"/>
        </w:rPr>
        <w:br/>
      </w:r>
      <w:r>
        <w:rPr>
          <w:rStyle w:val="markedcontent"/>
          <w:rFonts w:cstheme="minorHAnsi"/>
        </w:rPr>
        <w:t>formularza należy załączyć w polu „Załączniki i inne dokumenty przedstawione w ofercie</w:t>
      </w:r>
      <w:r>
        <w:rPr>
          <w:rFonts w:cstheme="minorHAnsi"/>
        </w:rPr>
        <w:br/>
      </w:r>
      <w:r>
        <w:rPr>
          <w:rStyle w:val="markedcontent"/>
          <w:rFonts w:cstheme="minorHAnsi"/>
        </w:rPr>
        <w:t>przez Wykonawcę”.</w:t>
      </w:r>
    </w:p>
    <w:p w:rsidR="00B254EF" w:rsidRDefault="005C5663">
      <w:pPr>
        <w:pStyle w:val="Akapitzlist"/>
        <w:numPr>
          <w:ilvl w:val="0"/>
          <w:numId w:val="10"/>
        </w:numPr>
        <w:jc w:val="both"/>
        <w:rPr>
          <w:rFonts w:asciiTheme="minorHAnsi" w:hAnsiTheme="minorHAnsi" w:cstheme="minorHAnsi"/>
        </w:rPr>
      </w:pPr>
      <w:r>
        <w:rPr>
          <w:rStyle w:val="markedcontent"/>
          <w:rFonts w:cstheme="minorHAnsi"/>
          <w:b/>
          <w:i/>
        </w:rPr>
        <w:t>Pozostałe dokumenty</w:t>
      </w:r>
      <w:r>
        <w:rPr>
          <w:rStyle w:val="markedcontent"/>
          <w:rFonts w:cstheme="minorHAnsi"/>
        </w:rPr>
        <w:t xml:space="preserve"> wchodzące w skład oferty lub składane wraz z ofertą, które są</w:t>
      </w:r>
      <w:r>
        <w:rPr>
          <w:rFonts w:cstheme="minorHAnsi"/>
        </w:rPr>
        <w:br/>
      </w:r>
      <w:r>
        <w:rPr>
          <w:rStyle w:val="markedcontent"/>
          <w:rFonts w:cstheme="minorHAnsi"/>
        </w:rPr>
        <w:t xml:space="preserve">zgodne z ustawą </w:t>
      </w:r>
      <w:proofErr w:type="spellStart"/>
      <w:r>
        <w:rPr>
          <w:rStyle w:val="markedcontent"/>
          <w:rFonts w:cstheme="minorHAnsi"/>
        </w:rPr>
        <w:t>Pzp</w:t>
      </w:r>
      <w:proofErr w:type="spellEnd"/>
      <w:r>
        <w:rPr>
          <w:rStyle w:val="markedcontent"/>
          <w:rFonts w:cstheme="minorHAnsi"/>
        </w:rPr>
        <w:t xml:space="preserve"> lub rozporządzeniem Prezesa Rady Ministrów w sprawie wymagań</w:t>
      </w:r>
      <w:r>
        <w:rPr>
          <w:rFonts w:cstheme="minorHAnsi"/>
        </w:rPr>
        <w:br/>
      </w:r>
      <w:r>
        <w:rPr>
          <w:rStyle w:val="markedcontent"/>
          <w:rFonts w:cstheme="minorHAnsi"/>
        </w:rPr>
        <w:t>dla dokumentów elektronicznych opatrzone kwalifikowanym podpisem elektronicznym</w:t>
      </w:r>
      <w:proofErr w:type="gramStart"/>
      <w:r>
        <w:rPr>
          <w:rStyle w:val="markedcontent"/>
          <w:rFonts w:cstheme="minorHAnsi"/>
        </w:rPr>
        <w:t>,</w:t>
      </w:r>
      <w:r>
        <w:rPr>
          <w:rFonts w:cstheme="minorHAnsi"/>
        </w:rPr>
        <w:br/>
      </w:r>
      <w:r>
        <w:rPr>
          <w:rStyle w:val="markedcontent"/>
          <w:rFonts w:cstheme="minorHAnsi"/>
        </w:rPr>
        <w:t>podpisem</w:t>
      </w:r>
      <w:proofErr w:type="gramEnd"/>
      <w:r>
        <w:rPr>
          <w:rStyle w:val="markedcontent"/>
          <w:rFonts w:cstheme="minorHAnsi"/>
        </w:rPr>
        <w:t xml:space="preserve"> zaufanym lub podpisem osobistym, mogą być zgodnie z wyborem</w:t>
      </w:r>
      <w:r>
        <w:rPr>
          <w:rFonts w:cstheme="minorHAnsi"/>
        </w:rPr>
        <w:br/>
      </w:r>
      <w:r>
        <w:rPr>
          <w:rStyle w:val="markedcontent"/>
          <w:rFonts w:cstheme="minorHAnsi"/>
        </w:rPr>
        <w:lastRenderedPageBreak/>
        <w:t>wykonawcy/wykonawcy wspólnie ubiegającego się o udzielenie zamówienia/podmiotu</w:t>
      </w:r>
      <w:r>
        <w:rPr>
          <w:rFonts w:cstheme="minorHAnsi"/>
        </w:rPr>
        <w:br/>
      </w:r>
      <w:r>
        <w:rPr>
          <w:rStyle w:val="markedcontent"/>
          <w:rFonts w:cstheme="minorHAnsi"/>
        </w:rPr>
        <w:t>udostępniającego zasoby opatrzone podpisem typu zewnętrznego lub wewnętrznego. W</w:t>
      </w:r>
      <w:r>
        <w:rPr>
          <w:rFonts w:cstheme="minorHAnsi"/>
        </w:rPr>
        <w:br/>
      </w:r>
      <w:r>
        <w:rPr>
          <w:rStyle w:val="markedcontent"/>
          <w:rFonts w:cstheme="minorHAnsi"/>
        </w:rPr>
        <w:t>zależności od rodzaju podpisu i jego typu (zewnętrzny, wewnętrzny) w polu „Załączniki</w:t>
      </w:r>
      <w:r w:rsidR="00A0199F">
        <w:rPr>
          <w:rStyle w:val="markedcontent"/>
          <w:rFonts w:cstheme="minorHAnsi"/>
        </w:rPr>
        <w:t xml:space="preserve"> </w:t>
      </w:r>
      <w:r>
        <w:rPr>
          <w:rFonts w:cstheme="minorHAnsi"/>
        </w:rPr>
        <w:br/>
      </w:r>
      <w:r w:rsidR="00A0199F">
        <w:rPr>
          <w:rStyle w:val="markedcontent"/>
          <w:rFonts w:cstheme="minorHAnsi"/>
        </w:rPr>
        <w:t xml:space="preserve">i </w:t>
      </w:r>
      <w:r>
        <w:rPr>
          <w:rStyle w:val="markedcontent"/>
          <w:rFonts w:cstheme="minorHAnsi"/>
        </w:rPr>
        <w:t>inne dokumenty przedstawione w ofercie przez Wykonawcę” dodaje się uprzednio</w:t>
      </w:r>
      <w:r>
        <w:rPr>
          <w:rFonts w:cstheme="minorHAnsi"/>
        </w:rPr>
        <w:br/>
      </w:r>
      <w:r>
        <w:rPr>
          <w:rStyle w:val="markedcontent"/>
          <w:rFonts w:cstheme="minorHAnsi"/>
        </w:rPr>
        <w:t>podpisane dokumenty wraz z wygenerowanym plikiem podpisu (typ zewnętrzny) lub</w:t>
      </w:r>
      <w:r>
        <w:rPr>
          <w:rFonts w:cstheme="minorHAnsi"/>
        </w:rPr>
        <w:br/>
      </w:r>
      <w:r>
        <w:rPr>
          <w:rStyle w:val="markedcontent"/>
          <w:rFonts w:cstheme="minorHAnsi"/>
        </w:rPr>
        <w:t>dokument z wszytym podpisem (typ wewnętrzny).</w:t>
      </w:r>
    </w:p>
    <w:p w:rsidR="00B254EF" w:rsidRDefault="005C5663">
      <w:pPr>
        <w:pStyle w:val="Akapitzlist"/>
        <w:jc w:val="both"/>
        <w:rPr>
          <w:rFonts w:asciiTheme="minorHAnsi" w:hAnsiTheme="minorHAnsi" w:cstheme="minorHAnsi"/>
        </w:rPr>
      </w:pPr>
      <w:r>
        <w:rPr>
          <w:rStyle w:val="markedcontent"/>
          <w:rFonts w:cstheme="minorHAnsi"/>
        </w:rPr>
        <w:t>W przypadku przekazywania dokumentu elektronicznego w formacie poddającym dane</w:t>
      </w:r>
      <w:r>
        <w:rPr>
          <w:rFonts w:cstheme="minorHAnsi"/>
        </w:rPr>
        <w:br/>
      </w:r>
      <w:r>
        <w:rPr>
          <w:rStyle w:val="markedcontent"/>
          <w:rFonts w:cstheme="minorHAnsi"/>
        </w:rPr>
        <w:t>kompresji, opatrzenie pliku zawierającego skompresowane dokumenty kwalifikowanym</w:t>
      </w:r>
      <w:r>
        <w:rPr>
          <w:rFonts w:cstheme="minorHAnsi"/>
        </w:rPr>
        <w:br/>
      </w:r>
      <w:r>
        <w:rPr>
          <w:rStyle w:val="markedcontent"/>
          <w:rFonts w:cstheme="minorHAnsi"/>
        </w:rPr>
        <w:t>podpisem elektronicznym, podpisem zaufanym lub podpisem osobistym, jest</w:t>
      </w:r>
      <w:r>
        <w:rPr>
          <w:rFonts w:cstheme="minorHAnsi"/>
        </w:rPr>
        <w:br/>
      </w:r>
      <w:r>
        <w:rPr>
          <w:rStyle w:val="markedcontent"/>
          <w:rFonts w:cstheme="minorHAnsi"/>
        </w:rPr>
        <w:t>równoznaczne z opatrzeniem wszystkich dokumentów zawartych w tym pliku</w:t>
      </w:r>
      <w:r>
        <w:rPr>
          <w:rFonts w:cstheme="minorHAnsi"/>
        </w:rPr>
        <w:br/>
      </w:r>
      <w:r>
        <w:rPr>
          <w:rStyle w:val="markedcontent"/>
          <w:rFonts w:cstheme="minorHAnsi"/>
        </w:rPr>
        <w:t>odpowiednio kwalifikowanym podpisem elektronicznym, podpisem zaufanym lub</w:t>
      </w:r>
      <w:r>
        <w:rPr>
          <w:rFonts w:cstheme="minorHAnsi"/>
        </w:rPr>
        <w:br/>
      </w:r>
      <w:r>
        <w:rPr>
          <w:rStyle w:val="markedcontent"/>
          <w:rFonts w:cstheme="minorHAnsi"/>
        </w:rPr>
        <w:t>podpisem osobistym.</w:t>
      </w:r>
    </w:p>
    <w:p w:rsidR="00B254EF" w:rsidRDefault="005C5663">
      <w:pPr>
        <w:pStyle w:val="Akapitzlist"/>
        <w:numPr>
          <w:ilvl w:val="0"/>
          <w:numId w:val="10"/>
        </w:numPr>
        <w:jc w:val="both"/>
        <w:rPr>
          <w:rFonts w:asciiTheme="minorHAnsi" w:hAnsiTheme="minorHAnsi" w:cstheme="minorHAnsi"/>
        </w:rPr>
      </w:pPr>
      <w:r>
        <w:rPr>
          <w:rStyle w:val="markedcontent"/>
          <w:rFonts w:cstheme="minorHAnsi"/>
        </w:rPr>
        <w:t>System sprawdza, czy złożone pliki są podpisane i automatycznie je szyfruje</w:t>
      </w:r>
      <w:proofErr w:type="gramStart"/>
      <w:r>
        <w:rPr>
          <w:rStyle w:val="markedcontent"/>
          <w:rFonts w:cstheme="minorHAnsi"/>
        </w:rPr>
        <w:t>,</w:t>
      </w:r>
      <w:r>
        <w:rPr>
          <w:rFonts w:cstheme="minorHAnsi"/>
        </w:rPr>
        <w:br/>
      </w:r>
      <w:r>
        <w:rPr>
          <w:rStyle w:val="markedcontent"/>
          <w:rFonts w:cstheme="minorHAnsi"/>
        </w:rPr>
        <w:t>jednocześnie</w:t>
      </w:r>
      <w:proofErr w:type="gramEnd"/>
      <w:r>
        <w:rPr>
          <w:rStyle w:val="markedcontent"/>
          <w:rFonts w:cstheme="minorHAnsi"/>
        </w:rPr>
        <w:t xml:space="preserve"> informując o tym wykonawcę. Potwierdzenie czasu przekazania i odbioru</w:t>
      </w:r>
      <w:r>
        <w:rPr>
          <w:rFonts w:cstheme="minorHAnsi"/>
        </w:rPr>
        <w:br/>
      </w:r>
      <w:r>
        <w:rPr>
          <w:rStyle w:val="markedcontent"/>
          <w:rFonts w:cstheme="minorHAnsi"/>
        </w:rPr>
        <w:t>oferty znajduje się w Elektronicznym Potwierdzeniu Przesłania (EPP) i Elektronicznym</w:t>
      </w:r>
      <w:r>
        <w:rPr>
          <w:rFonts w:cstheme="minorHAnsi"/>
        </w:rPr>
        <w:br/>
      </w:r>
      <w:r>
        <w:rPr>
          <w:rStyle w:val="markedcontent"/>
          <w:rFonts w:cstheme="minorHAnsi"/>
        </w:rPr>
        <w:t>Potwierdzeniu Odebrania (EPO). EPP i EPO dostępne są dla zalogowanego Wykonawcy</w:t>
      </w:r>
      <w:r>
        <w:rPr>
          <w:rFonts w:cstheme="minorHAnsi"/>
        </w:rPr>
        <w:br/>
      </w:r>
      <w:r>
        <w:rPr>
          <w:rStyle w:val="markedcontent"/>
          <w:rFonts w:cstheme="minorHAnsi"/>
        </w:rPr>
        <w:t>w zakładce „Oferty/Wnioski”.</w:t>
      </w:r>
    </w:p>
    <w:p w:rsidR="00B254EF" w:rsidRDefault="005C5663">
      <w:pPr>
        <w:pStyle w:val="Akapitzlist"/>
        <w:numPr>
          <w:ilvl w:val="0"/>
          <w:numId w:val="10"/>
        </w:numPr>
        <w:jc w:val="both"/>
        <w:rPr>
          <w:rFonts w:asciiTheme="minorHAnsi" w:hAnsiTheme="minorHAnsi" w:cstheme="minorHAnsi"/>
        </w:rPr>
      </w:pPr>
      <w:r>
        <w:rPr>
          <w:rStyle w:val="markedcontent"/>
          <w:rFonts w:cstheme="minorHAnsi"/>
        </w:rPr>
        <w:t>Oferta może być złożona tylko do upływu terminu składania ofert.</w:t>
      </w:r>
    </w:p>
    <w:p w:rsidR="00B254EF" w:rsidRDefault="005C5663">
      <w:pPr>
        <w:pStyle w:val="Akapitzlist"/>
        <w:numPr>
          <w:ilvl w:val="0"/>
          <w:numId w:val="10"/>
        </w:numPr>
        <w:jc w:val="both"/>
        <w:rPr>
          <w:rFonts w:asciiTheme="minorHAnsi" w:hAnsiTheme="minorHAnsi" w:cstheme="minorHAnsi"/>
        </w:rPr>
      </w:pPr>
      <w:r>
        <w:rPr>
          <w:rStyle w:val="markedcontent"/>
          <w:rFonts w:cstheme="minorHAnsi"/>
        </w:rPr>
        <w:t>Wykonawca może przed upływem terminu składania ofert wycofać ofertę.</w:t>
      </w:r>
    </w:p>
    <w:p w:rsidR="00B254EF" w:rsidRDefault="005C5663">
      <w:pPr>
        <w:pStyle w:val="Akapitzlist"/>
        <w:numPr>
          <w:ilvl w:val="0"/>
          <w:numId w:val="10"/>
        </w:numPr>
        <w:jc w:val="both"/>
        <w:rPr>
          <w:rFonts w:asciiTheme="minorHAnsi" w:hAnsiTheme="minorHAnsi" w:cstheme="minorHAnsi"/>
        </w:rPr>
      </w:pPr>
      <w:r>
        <w:rPr>
          <w:rStyle w:val="markedcontent"/>
          <w:rFonts w:cstheme="minorHAnsi"/>
        </w:rPr>
        <w:t>Wykonawca wycofuje ofertę w zakładce „Oferty/wnioski” używając przycisku „Wycofaj</w:t>
      </w:r>
      <w:r>
        <w:rPr>
          <w:rFonts w:cstheme="minorHAnsi"/>
        </w:rPr>
        <w:br/>
      </w:r>
      <w:r>
        <w:rPr>
          <w:rStyle w:val="markedcontent"/>
          <w:rFonts w:cstheme="minorHAnsi"/>
        </w:rPr>
        <w:t>ofertę”.</w:t>
      </w:r>
      <w:r>
        <w:rPr>
          <w:rFonts w:eastAsia="Times New Roman" w:cs="Calibri"/>
          <w:lang w:eastAsia="pl-PL"/>
        </w:rPr>
        <w:t xml:space="preserve"> </w:t>
      </w:r>
      <w:r>
        <w:rPr>
          <w:rFonts w:cstheme="minorHAnsi"/>
        </w:rPr>
        <w:t>Sposób wycofania oferty został opisany w </w:t>
      </w:r>
      <w:r>
        <w:rPr>
          <w:rFonts w:cstheme="minorHAnsi"/>
          <w:i/>
        </w:rPr>
        <w:t xml:space="preserve">Instrukcji interaktywnej dla Wykonawcy </w:t>
      </w:r>
      <w:r>
        <w:rPr>
          <w:rFonts w:cstheme="minorHAnsi"/>
        </w:rPr>
        <w:t>dostępnej na Portalu e-Zamówienia (</w:t>
      </w:r>
      <w:hyperlink r:id="rId13">
        <w:r>
          <w:rPr>
            <w:rStyle w:val="czeinternetowe"/>
            <w:rFonts w:cstheme="minorHAnsi"/>
          </w:rPr>
          <w:t>https://ezamowienia.gov.pl/pl/instrukcje-interaktywn_category/dla-wykonawcy/</w:t>
        </w:r>
      </w:hyperlink>
      <w:r>
        <w:rPr>
          <w:rFonts w:cstheme="minorHAnsi"/>
        </w:rPr>
        <w:t>14</w:t>
      </w:r>
    </w:p>
    <w:p w:rsidR="00B254EF" w:rsidRDefault="005C5663">
      <w:pPr>
        <w:pStyle w:val="Akapitzlist"/>
        <w:numPr>
          <w:ilvl w:val="0"/>
          <w:numId w:val="10"/>
        </w:numPr>
        <w:jc w:val="both"/>
        <w:rPr>
          <w:rStyle w:val="markedcontent"/>
          <w:rFonts w:asciiTheme="minorHAnsi" w:hAnsiTheme="minorHAnsi" w:cstheme="minorHAnsi"/>
        </w:rPr>
      </w:pPr>
      <w:r>
        <w:rPr>
          <w:rStyle w:val="markedcontent"/>
          <w:rFonts w:cstheme="minorHAnsi"/>
        </w:rPr>
        <w:t>Maksymalny łączny rozmiar plików stanowiących ofertę lub składanych wraz z ofertą</w:t>
      </w:r>
      <w:r>
        <w:rPr>
          <w:rFonts w:cstheme="minorHAnsi"/>
        </w:rPr>
        <w:br/>
      </w:r>
      <w:r>
        <w:rPr>
          <w:rStyle w:val="markedcontent"/>
          <w:rFonts w:cstheme="minorHAnsi"/>
        </w:rPr>
        <w:t>to 250 MB</w:t>
      </w:r>
    </w:p>
    <w:p w:rsidR="00B254EF" w:rsidRDefault="005C5663">
      <w:pPr>
        <w:pStyle w:val="Akapitzlist"/>
        <w:numPr>
          <w:ilvl w:val="0"/>
          <w:numId w:val="10"/>
        </w:numPr>
        <w:jc w:val="both"/>
        <w:rPr>
          <w:rFonts w:asciiTheme="minorHAnsi" w:hAnsiTheme="minorHAnsi" w:cstheme="minorHAnsi"/>
        </w:rPr>
      </w:pPr>
      <w:r>
        <w:rPr>
          <w:rStyle w:val="markedcontent"/>
          <w:rFonts w:cstheme="minorHAnsi"/>
        </w:rPr>
        <w:t>Przydatne informacje do złożenia oferty znajdują się również pod adresem : https</w:t>
      </w:r>
      <w:proofErr w:type="gramStart"/>
      <w:r>
        <w:rPr>
          <w:rStyle w:val="markedcontent"/>
          <w:rFonts w:cstheme="minorHAnsi"/>
        </w:rPr>
        <w:t>://media</w:t>
      </w:r>
      <w:proofErr w:type="gramEnd"/>
      <w:r>
        <w:rPr>
          <w:rStyle w:val="markedcontent"/>
          <w:rFonts w:cstheme="minorHAnsi"/>
        </w:rPr>
        <w:t>.</w:t>
      </w:r>
      <w:proofErr w:type="gramStart"/>
      <w:r>
        <w:rPr>
          <w:rStyle w:val="markedcontent"/>
          <w:rFonts w:cstheme="minorHAnsi"/>
        </w:rPr>
        <w:t>ezamowienia</w:t>
      </w:r>
      <w:proofErr w:type="gramEnd"/>
      <w:r>
        <w:rPr>
          <w:rStyle w:val="markedcontent"/>
          <w:rFonts w:cstheme="minorHAnsi"/>
        </w:rPr>
        <w:t>.</w:t>
      </w:r>
      <w:proofErr w:type="gramStart"/>
      <w:r>
        <w:rPr>
          <w:rStyle w:val="markedcontent"/>
          <w:rFonts w:cstheme="minorHAnsi"/>
        </w:rPr>
        <w:t>gov</w:t>
      </w:r>
      <w:proofErr w:type="gramEnd"/>
      <w:r>
        <w:rPr>
          <w:rStyle w:val="markedcontent"/>
          <w:rFonts w:cstheme="minorHAnsi"/>
        </w:rPr>
        <w:t>.</w:t>
      </w:r>
      <w:proofErr w:type="gramStart"/>
      <w:r>
        <w:rPr>
          <w:rStyle w:val="markedcontent"/>
          <w:rFonts w:cstheme="minorHAnsi"/>
        </w:rPr>
        <w:t>pl</w:t>
      </w:r>
      <w:proofErr w:type="gramEnd"/>
      <w:r>
        <w:rPr>
          <w:rStyle w:val="markedcontent"/>
          <w:rFonts w:cstheme="minorHAnsi"/>
        </w:rPr>
        <w:t>/pod/2021/10/Oferty-5.2.</w:t>
      </w:r>
      <w:proofErr w:type="gramStart"/>
      <w:r>
        <w:rPr>
          <w:rStyle w:val="markedcontent"/>
          <w:rFonts w:cstheme="minorHAnsi"/>
        </w:rPr>
        <w:t>pdf</w:t>
      </w:r>
      <w:proofErr w:type="gramEnd"/>
    </w:p>
    <w:p w:rsidR="00B254EF" w:rsidRDefault="005C5663">
      <w:pPr>
        <w:pStyle w:val="Akapitzlist"/>
        <w:numPr>
          <w:ilvl w:val="0"/>
          <w:numId w:val="1"/>
        </w:numPr>
        <w:ind w:left="426"/>
        <w:jc w:val="both"/>
        <w:rPr>
          <w:rFonts w:cs="Calibri"/>
          <w:b/>
        </w:rPr>
      </w:pPr>
      <w:r>
        <w:rPr>
          <w:rFonts w:cs="Calibri"/>
          <w:b/>
        </w:rPr>
        <w:t>Termin składania i otwarcia ofert.</w:t>
      </w:r>
    </w:p>
    <w:p w:rsidR="00B254EF" w:rsidRPr="00D92A84" w:rsidRDefault="005C5663">
      <w:pPr>
        <w:pStyle w:val="Akapitzlist"/>
        <w:numPr>
          <w:ilvl w:val="0"/>
          <w:numId w:val="5"/>
        </w:numPr>
        <w:jc w:val="both"/>
        <w:rPr>
          <w:rFonts w:asciiTheme="minorHAnsi" w:hAnsiTheme="minorHAnsi" w:cstheme="minorHAnsi"/>
        </w:rPr>
      </w:pPr>
      <w:r w:rsidRPr="00AD27A2">
        <w:rPr>
          <w:rFonts w:cstheme="minorHAnsi"/>
          <w:color w:val="000000" w:themeColor="text1"/>
        </w:rPr>
        <w:t xml:space="preserve">Termin składania ofert upływa w </w:t>
      </w:r>
      <w:r w:rsidRPr="00D92A84">
        <w:rPr>
          <w:rFonts w:cstheme="minorHAnsi"/>
        </w:rPr>
        <w:t xml:space="preserve">dniu </w:t>
      </w:r>
      <w:r w:rsidR="00AB07CD">
        <w:rPr>
          <w:rFonts w:cstheme="minorHAnsi"/>
          <w:b/>
        </w:rPr>
        <w:t>26</w:t>
      </w:r>
      <w:r w:rsidR="00D92A84" w:rsidRPr="00D92A84">
        <w:rPr>
          <w:rFonts w:cstheme="minorHAnsi"/>
          <w:b/>
        </w:rPr>
        <w:t>.11</w:t>
      </w:r>
      <w:r w:rsidR="00E00CA1" w:rsidRPr="00D92A84">
        <w:rPr>
          <w:rFonts w:cstheme="minorHAnsi"/>
          <w:b/>
        </w:rPr>
        <w:t>.2024</w:t>
      </w:r>
      <w:r w:rsidRPr="00D92A84">
        <w:rPr>
          <w:rFonts w:cstheme="minorHAnsi"/>
          <w:b/>
        </w:rPr>
        <w:t xml:space="preserve"> </w:t>
      </w:r>
      <w:proofErr w:type="gramStart"/>
      <w:r w:rsidRPr="00D92A84">
        <w:rPr>
          <w:rFonts w:cstheme="minorHAnsi"/>
          <w:b/>
        </w:rPr>
        <w:t>r</w:t>
      </w:r>
      <w:proofErr w:type="gramEnd"/>
      <w:r w:rsidRPr="00D92A84">
        <w:rPr>
          <w:rFonts w:cstheme="minorHAnsi"/>
          <w:b/>
        </w:rPr>
        <w:t>., o godz.: 09:00.</w:t>
      </w:r>
    </w:p>
    <w:p w:rsidR="00B254EF" w:rsidRPr="00D92A84" w:rsidRDefault="005C5663">
      <w:pPr>
        <w:pStyle w:val="Akapitzlist"/>
        <w:numPr>
          <w:ilvl w:val="0"/>
          <w:numId w:val="5"/>
        </w:numPr>
        <w:jc w:val="both"/>
        <w:rPr>
          <w:rFonts w:asciiTheme="minorHAnsi" w:hAnsiTheme="minorHAnsi" w:cstheme="minorHAnsi"/>
        </w:rPr>
      </w:pPr>
      <w:r w:rsidRPr="00AD27A2">
        <w:rPr>
          <w:rFonts w:cstheme="minorHAnsi"/>
          <w:color w:val="000000" w:themeColor="text1"/>
        </w:rPr>
        <w:t xml:space="preserve">Otwarcie ofert nastąpi </w:t>
      </w:r>
      <w:r w:rsidRPr="00D92A84">
        <w:rPr>
          <w:rFonts w:cstheme="minorHAnsi"/>
        </w:rPr>
        <w:t xml:space="preserve">w dniu </w:t>
      </w:r>
      <w:r w:rsidR="00AB07CD">
        <w:rPr>
          <w:rFonts w:cstheme="minorHAnsi"/>
          <w:b/>
        </w:rPr>
        <w:t>26</w:t>
      </w:r>
      <w:r w:rsidR="00D92A84" w:rsidRPr="00D92A84">
        <w:rPr>
          <w:rFonts w:cstheme="minorHAnsi"/>
          <w:b/>
        </w:rPr>
        <w:t>.11</w:t>
      </w:r>
      <w:r w:rsidR="00E00CA1" w:rsidRPr="00D92A84">
        <w:rPr>
          <w:rFonts w:cstheme="minorHAnsi"/>
          <w:b/>
        </w:rPr>
        <w:t xml:space="preserve"> 2024</w:t>
      </w:r>
      <w:r w:rsidRPr="00D92A84">
        <w:rPr>
          <w:rFonts w:cstheme="minorHAnsi"/>
          <w:b/>
        </w:rPr>
        <w:t xml:space="preserve"> </w:t>
      </w:r>
      <w:proofErr w:type="gramStart"/>
      <w:r w:rsidRPr="00D92A84">
        <w:rPr>
          <w:rFonts w:cstheme="minorHAnsi"/>
          <w:b/>
        </w:rPr>
        <w:t>r</w:t>
      </w:r>
      <w:proofErr w:type="gramEnd"/>
      <w:r w:rsidRPr="00D92A84">
        <w:rPr>
          <w:rFonts w:cstheme="minorHAnsi"/>
          <w:b/>
        </w:rPr>
        <w:t>., o godzinie 10:00</w:t>
      </w:r>
      <w:r w:rsidRPr="00D92A84">
        <w:rPr>
          <w:rFonts w:cstheme="minorHAnsi"/>
        </w:rPr>
        <w:t xml:space="preserve"> </w:t>
      </w:r>
      <w:bookmarkStart w:id="0" w:name="_Hlk530646647"/>
      <w:bookmarkEnd w:id="0"/>
    </w:p>
    <w:p w:rsidR="00B254EF" w:rsidRDefault="005C5663">
      <w:pPr>
        <w:pStyle w:val="Akapitzlist"/>
        <w:numPr>
          <w:ilvl w:val="0"/>
          <w:numId w:val="5"/>
        </w:numPr>
        <w:rPr>
          <w:rFonts w:asciiTheme="minorHAnsi" w:hAnsiTheme="minorHAnsi" w:cstheme="minorHAnsi"/>
          <w:color w:val="000000" w:themeColor="text1"/>
        </w:rPr>
      </w:pPr>
      <w:r>
        <w:rPr>
          <w:rFonts w:cstheme="minorHAnsi"/>
          <w:color w:val="000000" w:themeColor="text1"/>
        </w:rPr>
        <w:t>Najpóźniej przed otwarciem ofert Zamawiający udostępni na Platformie e-Zamówienia informację o kwocie, jaką zamierza przeznaczyć na sfinansowanie niniejszego zamówienia.</w:t>
      </w:r>
    </w:p>
    <w:p w:rsidR="00B254EF" w:rsidRDefault="005C5663">
      <w:pPr>
        <w:pStyle w:val="Akapitzlist"/>
        <w:numPr>
          <w:ilvl w:val="0"/>
          <w:numId w:val="5"/>
        </w:numPr>
        <w:rPr>
          <w:rFonts w:asciiTheme="minorHAnsi" w:hAnsiTheme="minorHAnsi" w:cstheme="minorHAnsi"/>
          <w:bCs/>
          <w:color w:val="000000" w:themeColor="text1"/>
        </w:rPr>
      </w:pPr>
      <w:r>
        <w:rPr>
          <w:rFonts w:cstheme="minorHAnsi"/>
          <w:bCs/>
          <w:color w:val="000000" w:themeColor="text1"/>
        </w:rPr>
        <w:t>Niezwłocznie po otwarciu ofert Zamawiający udostępni na Platformie e-Zamówienia informacje o:</w:t>
      </w:r>
    </w:p>
    <w:p w:rsidR="00B254EF" w:rsidRDefault="005C5663">
      <w:pPr>
        <w:pStyle w:val="Akapitzlist"/>
        <w:numPr>
          <w:ilvl w:val="0"/>
          <w:numId w:val="6"/>
        </w:numPr>
        <w:rPr>
          <w:rFonts w:asciiTheme="minorHAnsi" w:hAnsiTheme="minorHAnsi" w:cstheme="minorHAnsi"/>
          <w:bCs/>
          <w:color w:val="000000" w:themeColor="text1"/>
        </w:rPr>
      </w:pPr>
      <w:proofErr w:type="gramStart"/>
      <w:r>
        <w:rPr>
          <w:rFonts w:cstheme="minorHAnsi"/>
          <w:bCs/>
          <w:color w:val="000000" w:themeColor="text1"/>
        </w:rPr>
        <w:t>nazwach</w:t>
      </w:r>
      <w:proofErr w:type="gramEnd"/>
      <w:r>
        <w:rPr>
          <w:rFonts w:cstheme="minorHAnsi"/>
          <w:bCs/>
          <w:color w:val="000000" w:themeColor="text1"/>
        </w:rPr>
        <w:t xml:space="preserve"> albo imionach i nazwiskach oraz siedzibach lub miejscach prowadzonej działalności gospodarczej albo miejscach zamieszkania wykonawców, których oferty zostały otwarte;</w:t>
      </w:r>
    </w:p>
    <w:p w:rsidR="00B254EF" w:rsidRDefault="005C5663">
      <w:pPr>
        <w:pStyle w:val="Akapitzlist"/>
        <w:numPr>
          <w:ilvl w:val="0"/>
          <w:numId w:val="6"/>
        </w:numPr>
        <w:rPr>
          <w:rFonts w:asciiTheme="minorHAnsi" w:hAnsiTheme="minorHAnsi" w:cstheme="minorHAnsi"/>
          <w:color w:val="000000" w:themeColor="text1"/>
        </w:rPr>
      </w:pPr>
      <w:proofErr w:type="gramStart"/>
      <w:r>
        <w:rPr>
          <w:rFonts w:cstheme="minorHAnsi"/>
          <w:bCs/>
          <w:color w:val="000000" w:themeColor="text1"/>
        </w:rPr>
        <w:t>cenach</w:t>
      </w:r>
      <w:proofErr w:type="gramEnd"/>
      <w:r>
        <w:rPr>
          <w:rFonts w:cstheme="minorHAnsi"/>
          <w:bCs/>
          <w:color w:val="000000" w:themeColor="text1"/>
        </w:rPr>
        <w:t xml:space="preserve"> zawartych w ofertach.</w:t>
      </w:r>
    </w:p>
    <w:p w:rsidR="00B254EF" w:rsidRDefault="005C5663">
      <w:pPr>
        <w:pStyle w:val="Akapitzlist"/>
        <w:numPr>
          <w:ilvl w:val="0"/>
          <w:numId w:val="5"/>
        </w:numPr>
        <w:rPr>
          <w:rFonts w:asciiTheme="minorHAnsi" w:hAnsiTheme="minorHAnsi" w:cstheme="minorHAnsi"/>
          <w:color w:val="000000" w:themeColor="text1"/>
        </w:rPr>
      </w:pPr>
      <w:r>
        <w:rPr>
          <w:rFonts w:cstheme="minorHAnsi"/>
          <w:color w:val="000000" w:themeColor="text1"/>
        </w:rPr>
        <w:t xml:space="preserve">W przypadku wystąpienia awarii systemu teleinformatycznego, która spowoduje brak możliwości otwarcia ofert w terminie określonym przez Zamawiającego, otwarcie ofert nastąpi niezwłocznie po usunięciu awarii. </w:t>
      </w:r>
    </w:p>
    <w:p w:rsidR="00B254EF" w:rsidRDefault="005C5663">
      <w:pPr>
        <w:pStyle w:val="Akapitzlist"/>
        <w:numPr>
          <w:ilvl w:val="0"/>
          <w:numId w:val="5"/>
        </w:numPr>
        <w:rPr>
          <w:rFonts w:asciiTheme="minorHAnsi" w:hAnsiTheme="minorHAnsi" w:cstheme="minorHAnsi"/>
          <w:color w:val="000000" w:themeColor="text1"/>
        </w:rPr>
      </w:pPr>
      <w:r>
        <w:rPr>
          <w:rFonts w:cstheme="minorHAnsi"/>
          <w:color w:val="000000" w:themeColor="text1"/>
        </w:rPr>
        <w:t xml:space="preserve">Zamawiający poinformuje o zmianie terminu otwarcia ofert na Platformie e-Zamówienia. </w:t>
      </w:r>
    </w:p>
    <w:p w:rsidR="00B254EF" w:rsidRDefault="00B254EF">
      <w:pPr>
        <w:jc w:val="both"/>
        <w:rPr>
          <w:rFonts w:cs="Calibri"/>
          <w:b/>
        </w:rPr>
      </w:pPr>
    </w:p>
    <w:p w:rsidR="00B254EF" w:rsidRDefault="005C5663">
      <w:pPr>
        <w:pStyle w:val="Akapitzlist"/>
        <w:numPr>
          <w:ilvl w:val="0"/>
          <w:numId w:val="1"/>
        </w:numPr>
        <w:ind w:left="426"/>
        <w:jc w:val="both"/>
        <w:rPr>
          <w:rFonts w:cs="Calibri"/>
          <w:b/>
        </w:rPr>
      </w:pPr>
      <w:r>
        <w:rPr>
          <w:rFonts w:cs="Calibri"/>
          <w:b/>
        </w:rPr>
        <w:t>Podwykonawstwo</w:t>
      </w:r>
    </w:p>
    <w:p w:rsidR="00B254EF" w:rsidRDefault="005C5663">
      <w:pPr>
        <w:pStyle w:val="Akapitzlist"/>
        <w:numPr>
          <w:ilvl w:val="0"/>
          <w:numId w:val="4"/>
        </w:numPr>
        <w:spacing w:line="276" w:lineRule="auto"/>
        <w:jc w:val="both"/>
        <w:rPr>
          <w:rFonts w:asciiTheme="minorHAnsi" w:hAnsiTheme="minorHAnsi" w:cstheme="minorHAnsi"/>
        </w:rPr>
      </w:pPr>
      <w:r>
        <w:rPr>
          <w:rFonts w:cstheme="minorHAnsi"/>
        </w:rPr>
        <w:t>Wykonawca może powierzyć wykonanie części zamówienia podwykonawcy.</w:t>
      </w:r>
    </w:p>
    <w:p w:rsidR="00B254EF" w:rsidRDefault="005C5663">
      <w:pPr>
        <w:pStyle w:val="Akapitzlist"/>
        <w:numPr>
          <w:ilvl w:val="0"/>
          <w:numId w:val="4"/>
        </w:numPr>
        <w:spacing w:line="276" w:lineRule="auto"/>
        <w:jc w:val="both"/>
        <w:rPr>
          <w:rFonts w:asciiTheme="minorHAnsi" w:hAnsiTheme="minorHAnsi" w:cstheme="minorHAnsi"/>
        </w:rPr>
      </w:pPr>
      <w:r>
        <w:rPr>
          <w:rFonts w:cstheme="minorHAnsi"/>
          <w:bCs/>
        </w:rPr>
        <w:t xml:space="preserve">Zamawiający </w:t>
      </w:r>
      <w:r>
        <w:rPr>
          <w:rFonts w:cstheme="minorHAnsi"/>
          <w:b/>
          <w:bCs/>
        </w:rPr>
        <w:t>nie zastrzega</w:t>
      </w:r>
      <w:r>
        <w:rPr>
          <w:rFonts w:cstheme="minorHAnsi"/>
          <w:bCs/>
        </w:rPr>
        <w:t xml:space="preserve"> obowiązku osobistego wykonania przez Wykonawcę </w:t>
      </w:r>
      <w:r>
        <w:rPr>
          <w:rFonts w:cstheme="minorHAnsi"/>
          <w:b/>
          <w:bCs/>
        </w:rPr>
        <w:t>kluczowych zadań</w:t>
      </w:r>
      <w:r>
        <w:rPr>
          <w:rFonts w:cstheme="minorHAnsi"/>
          <w:bCs/>
        </w:rPr>
        <w:t xml:space="preserve">, w trybie określonym w art. 121 ustawy </w:t>
      </w:r>
      <w:proofErr w:type="spellStart"/>
      <w:r>
        <w:rPr>
          <w:rFonts w:cstheme="minorHAnsi"/>
          <w:bCs/>
        </w:rPr>
        <w:t>Pzp</w:t>
      </w:r>
      <w:proofErr w:type="spellEnd"/>
      <w:r>
        <w:rPr>
          <w:rFonts w:cstheme="minorHAnsi"/>
          <w:bCs/>
        </w:rPr>
        <w:t>.</w:t>
      </w:r>
    </w:p>
    <w:p w:rsidR="00B254EF" w:rsidRDefault="005C5663">
      <w:pPr>
        <w:pStyle w:val="Akapitzlist"/>
        <w:numPr>
          <w:ilvl w:val="0"/>
          <w:numId w:val="4"/>
        </w:numPr>
        <w:spacing w:line="276" w:lineRule="auto"/>
        <w:jc w:val="both"/>
        <w:rPr>
          <w:rFonts w:asciiTheme="minorHAnsi" w:hAnsiTheme="minorHAnsi" w:cstheme="minorHAnsi"/>
        </w:rPr>
      </w:pPr>
      <w:r>
        <w:rPr>
          <w:rFonts w:cstheme="minorHAnsi"/>
        </w:rPr>
        <w:t>Powierzenie wykonania części zamówienia Podwykonawcom nie zwalnia Wykonawcy z odpowiedzialności za należyte wykonanie tego zamówienia.</w:t>
      </w:r>
    </w:p>
    <w:p w:rsidR="00B254EF" w:rsidRDefault="00B254EF">
      <w:pPr>
        <w:pStyle w:val="Akapitzlist"/>
        <w:ind w:left="426"/>
        <w:jc w:val="both"/>
        <w:rPr>
          <w:rFonts w:cs="Calibri"/>
          <w:b/>
        </w:rPr>
      </w:pPr>
    </w:p>
    <w:p w:rsidR="00B254EF" w:rsidRDefault="005C5663">
      <w:pPr>
        <w:pStyle w:val="Akapitzlist"/>
        <w:numPr>
          <w:ilvl w:val="0"/>
          <w:numId w:val="1"/>
        </w:numPr>
        <w:ind w:left="426"/>
        <w:jc w:val="both"/>
        <w:rPr>
          <w:rFonts w:cs="Calibri"/>
          <w:b/>
        </w:rPr>
      </w:pPr>
      <w:r>
        <w:rPr>
          <w:rFonts w:cs="Calibri"/>
          <w:b/>
        </w:rPr>
        <w:t>Wykonawcy wspólnie ubiegający się o zamówienie</w:t>
      </w:r>
    </w:p>
    <w:p w:rsidR="00B254EF" w:rsidRDefault="005C5663">
      <w:pPr>
        <w:pStyle w:val="Akapitzlist"/>
        <w:numPr>
          <w:ilvl w:val="0"/>
          <w:numId w:val="8"/>
        </w:numPr>
        <w:spacing w:line="276" w:lineRule="auto"/>
        <w:jc w:val="both"/>
        <w:rPr>
          <w:rFonts w:asciiTheme="minorHAnsi" w:hAnsiTheme="minorHAnsi" w:cstheme="minorHAnsi"/>
        </w:rPr>
      </w:pPr>
      <w:r>
        <w:rPr>
          <w:rFonts w:cstheme="minorHAnsi"/>
        </w:rPr>
        <w:t>Wykonawcy mogą wspólnie ubiegać się o udzielenie zamówienia.</w:t>
      </w:r>
    </w:p>
    <w:p w:rsidR="00B254EF" w:rsidRDefault="005C5663">
      <w:pPr>
        <w:pStyle w:val="Akapitzlist"/>
        <w:numPr>
          <w:ilvl w:val="0"/>
          <w:numId w:val="8"/>
        </w:numPr>
        <w:spacing w:line="276" w:lineRule="auto"/>
        <w:jc w:val="both"/>
        <w:rPr>
          <w:rFonts w:asciiTheme="minorHAnsi" w:hAnsiTheme="minorHAnsi" w:cstheme="minorHAnsi"/>
        </w:rPr>
      </w:pPr>
      <w:r>
        <w:rPr>
          <w:rFonts w:cstheme="minorHAnsi"/>
        </w:rPr>
        <w:t xml:space="preserve">Wykonawcy wspólnie ubiegający się o udzielenie zamówienia ustanawiają pełnomocnika do reprezentowania ich w postępowaniu o udzielenie zamówienia albo reprezentowania w postępowaniu i zawarcia umowy w sprawie zamówienia publicznego (nie dotyczy spółki cywilnej, o ile upoważnienie/pełnomocnictwo do występowania w imieniu tej spółki wynika </w:t>
      </w:r>
      <w:proofErr w:type="gramStart"/>
      <w:r>
        <w:rPr>
          <w:rFonts w:cstheme="minorHAnsi"/>
        </w:rPr>
        <w:t xml:space="preserve">z </w:t>
      </w:r>
      <w:r w:rsidR="00A0199F">
        <w:rPr>
          <w:rFonts w:cstheme="minorHAnsi"/>
        </w:rPr>
        <w:t xml:space="preserve">  </w:t>
      </w:r>
      <w:r>
        <w:rPr>
          <w:rFonts w:cstheme="minorHAnsi"/>
        </w:rPr>
        <w:t>dołączonej</w:t>
      </w:r>
      <w:proofErr w:type="gramEnd"/>
      <w:r>
        <w:rPr>
          <w:rFonts w:cstheme="minorHAnsi"/>
        </w:rPr>
        <w:t xml:space="preserve"> do oferty umowy spółki, bądź wszyscy wspólnicy podpiszą ofertę).</w:t>
      </w:r>
    </w:p>
    <w:p w:rsidR="00B254EF" w:rsidRDefault="005C5663">
      <w:pPr>
        <w:pStyle w:val="Akapitzlist"/>
        <w:numPr>
          <w:ilvl w:val="0"/>
          <w:numId w:val="8"/>
        </w:numPr>
        <w:spacing w:line="276" w:lineRule="auto"/>
        <w:jc w:val="both"/>
        <w:rPr>
          <w:rFonts w:asciiTheme="minorHAnsi" w:hAnsiTheme="minorHAnsi" w:cstheme="minorHAnsi"/>
        </w:rPr>
      </w:pPr>
      <w:r>
        <w:rPr>
          <w:rFonts w:cstheme="minorHAnsi"/>
        </w:rPr>
        <w:t xml:space="preserve">Wykonawcy wspólnie ubiegający się o udzielenie zamówienia zobowiązani są złożyć wraz z </w:t>
      </w:r>
      <w:r w:rsidR="00A0199F">
        <w:rPr>
          <w:rFonts w:cstheme="minorHAnsi"/>
        </w:rPr>
        <w:t> </w:t>
      </w:r>
      <w:r>
        <w:rPr>
          <w:rFonts w:cstheme="minorHAnsi"/>
        </w:rPr>
        <w:t>ofertą stosowne pełnomocnictwo (nie dotyczy spółki cywilnej), o ile upoważnienie/pełnomocnictwo do występowania w imieniu tej spółki wynika z dołączonej do oferty umowy spółki bądź wszyscy wspólnicy podpiszą ofertę.</w:t>
      </w:r>
    </w:p>
    <w:p w:rsidR="00B254EF" w:rsidRDefault="005C5663">
      <w:pPr>
        <w:pStyle w:val="Akapitzlist"/>
        <w:numPr>
          <w:ilvl w:val="0"/>
          <w:numId w:val="8"/>
        </w:numPr>
        <w:tabs>
          <w:tab w:val="left" w:pos="567"/>
        </w:tabs>
        <w:spacing w:line="276" w:lineRule="auto"/>
        <w:jc w:val="both"/>
        <w:rPr>
          <w:rFonts w:asciiTheme="minorHAnsi" w:hAnsiTheme="minorHAnsi" w:cstheme="minorHAnsi"/>
        </w:rPr>
      </w:pPr>
      <w:r>
        <w:rPr>
          <w:rFonts w:cstheme="minorHAnsi"/>
        </w:rPr>
        <w:t xml:space="preserve">   Pełnomocnictwo, o którym mowa powyżej może wynikać albo z dokumentu pod taką samą nazwą, albo z umowy Wykonawców wspólnie ubiegających się o udzielenie zamówienia.</w:t>
      </w:r>
    </w:p>
    <w:p w:rsidR="00B254EF" w:rsidRDefault="005C5663">
      <w:pPr>
        <w:pStyle w:val="Akapitzlist"/>
        <w:numPr>
          <w:ilvl w:val="0"/>
          <w:numId w:val="8"/>
        </w:numPr>
        <w:spacing w:line="276" w:lineRule="auto"/>
        <w:jc w:val="both"/>
        <w:rPr>
          <w:rFonts w:asciiTheme="minorHAnsi" w:hAnsiTheme="minorHAnsi" w:cstheme="minorHAnsi"/>
        </w:rPr>
      </w:pPr>
      <w:r>
        <w:rPr>
          <w:rFonts w:cstheme="minorHAnsi"/>
        </w:rPr>
        <w:t>Oferta musi być podpisana w taki sposób, by prawnie zobowiązywała wszystkich Wykonawców występujących wspólnie (przez każdego z Wykonawców lub upoważnionego pełnomocnika).</w:t>
      </w:r>
    </w:p>
    <w:p w:rsidR="00B254EF" w:rsidRDefault="005C5663">
      <w:pPr>
        <w:pStyle w:val="Akapitzlist"/>
        <w:numPr>
          <w:ilvl w:val="0"/>
          <w:numId w:val="8"/>
        </w:numPr>
        <w:spacing w:line="276" w:lineRule="auto"/>
        <w:jc w:val="both"/>
        <w:rPr>
          <w:rFonts w:asciiTheme="minorHAnsi" w:hAnsiTheme="minorHAnsi" w:cstheme="minorHAnsi"/>
        </w:rPr>
      </w:pPr>
      <w:r>
        <w:rPr>
          <w:rFonts w:cstheme="minorHAnsi"/>
          <w:bCs/>
        </w:rPr>
        <w:t xml:space="preserve">W przypadku wspólnego ubiegania się o udzielenie zamówienia przez Wykonawców oświadczenie, o którym mowa w art. 125 ust. 1 ustawy </w:t>
      </w:r>
      <w:proofErr w:type="spellStart"/>
      <w:r>
        <w:rPr>
          <w:rFonts w:cstheme="minorHAnsi"/>
          <w:bCs/>
        </w:rPr>
        <w:t>Pzp</w:t>
      </w:r>
      <w:proofErr w:type="spellEnd"/>
      <w:r>
        <w:rPr>
          <w:rFonts w:cstheme="minorHAnsi"/>
          <w:bCs/>
        </w:rPr>
        <w:t xml:space="preserve"> </w:t>
      </w:r>
      <w:r>
        <w:rPr>
          <w:rFonts w:cstheme="minorHAnsi"/>
          <w:bCs/>
          <w:u w:val="single"/>
        </w:rPr>
        <w:t xml:space="preserve">(załącznik nr </w:t>
      </w:r>
      <w:r w:rsidR="0080783A">
        <w:rPr>
          <w:rFonts w:cstheme="minorHAnsi"/>
          <w:bCs/>
          <w:u w:val="single"/>
        </w:rPr>
        <w:t>3</w:t>
      </w:r>
      <w:r>
        <w:rPr>
          <w:rFonts w:cstheme="minorHAnsi"/>
          <w:bCs/>
          <w:u w:val="single"/>
        </w:rPr>
        <w:t>)</w:t>
      </w:r>
      <w:r>
        <w:rPr>
          <w:rFonts w:cstheme="minorHAnsi"/>
          <w:bCs/>
        </w:rPr>
        <w:t xml:space="preserve"> składa każdy z Wykonawców wspólnie ubiegających się o zamówienie. Oświadczenia te potwierdzają spełnianie warunków udziału w postępowaniu w zakresie, w którym </w:t>
      </w:r>
      <w:bookmarkStart w:id="1" w:name="_Hlk60825101"/>
      <w:r>
        <w:rPr>
          <w:rFonts w:cstheme="minorHAnsi"/>
          <w:bCs/>
        </w:rPr>
        <w:t>Wykonawca wspólnie ubiegający się o udzielenie zamówienia</w:t>
      </w:r>
      <w:bookmarkEnd w:id="1"/>
      <w:r>
        <w:rPr>
          <w:rFonts w:cstheme="minorHAnsi"/>
          <w:bCs/>
        </w:rPr>
        <w:t xml:space="preserve"> wykazuje spełnianie warunków udziału w </w:t>
      </w:r>
      <w:r w:rsidR="00A0199F">
        <w:rPr>
          <w:rFonts w:cstheme="minorHAnsi"/>
          <w:bCs/>
        </w:rPr>
        <w:t> </w:t>
      </w:r>
      <w:r>
        <w:rPr>
          <w:rFonts w:cstheme="minorHAnsi"/>
          <w:bCs/>
        </w:rPr>
        <w:t xml:space="preserve">postępowaniu, oraz brak podstaw wykluczenia – każdy z Wykonawców wspólnie ubiegających się o udzielenie zamówienia nie może podlegać wykluczeniu z postępowania w </w:t>
      </w:r>
      <w:r w:rsidR="00A0199F">
        <w:rPr>
          <w:rFonts w:cstheme="minorHAnsi"/>
          <w:bCs/>
        </w:rPr>
        <w:t> </w:t>
      </w:r>
      <w:r>
        <w:rPr>
          <w:rFonts w:cstheme="minorHAnsi"/>
          <w:bCs/>
        </w:rPr>
        <w:t>oparciu o wskazane w SWZ podstawy wykluczenia. Powyższe oznacza, iż:</w:t>
      </w:r>
    </w:p>
    <w:p w:rsidR="00B254EF" w:rsidRDefault="005C5663">
      <w:pPr>
        <w:pStyle w:val="Akapitzlist"/>
        <w:numPr>
          <w:ilvl w:val="0"/>
          <w:numId w:val="8"/>
        </w:numPr>
        <w:spacing w:line="276" w:lineRule="auto"/>
        <w:jc w:val="both"/>
        <w:rPr>
          <w:rFonts w:asciiTheme="minorHAnsi" w:hAnsiTheme="minorHAnsi" w:cstheme="minorHAnsi"/>
        </w:rPr>
      </w:pPr>
      <w:r>
        <w:rPr>
          <w:rFonts w:cstheme="minorHAnsi"/>
          <w:bCs/>
        </w:rPr>
        <w:t>Oświadczenie w zakresie braku podstaw wykluczenia musi złożyć każdy z Wykonawców wspólnie ubiegających się o udzielenie zamówienia;</w:t>
      </w:r>
      <w:bookmarkStart w:id="2" w:name="_Hlk62211323"/>
      <w:bookmarkEnd w:id="2"/>
    </w:p>
    <w:p w:rsidR="00B254EF" w:rsidRDefault="005C5663">
      <w:pPr>
        <w:pStyle w:val="Akapitzlist"/>
        <w:numPr>
          <w:ilvl w:val="0"/>
          <w:numId w:val="8"/>
        </w:numPr>
        <w:spacing w:line="276" w:lineRule="auto"/>
        <w:jc w:val="both"/>
        <w:rPr>
          <w:rFonts w:asciiTheme="minorHAnsi" w:hAnsiTheme="minorHAnsi" w:cstheme="minorHAnsi"/>
        </w:rPr>
      </w:pPr>
      <w:r>
        <w:rPr>
          <w:rFonts w:cstheme="minorHAnsi"/>
        </w:rPr>
        <w:t>Wszelka korespondencja prowadzona będzie wyłącznie z podmiotem występującym, jako pełnomocnik Wykonawców wspólnie ubiegających się o udzielenie zamówienia.</w:t>
      </w:r>
    </w:p>
    <w:p w:rsidR="00B254EF" w:rsidRDefault="00B254EF">
      <w:pPr>
        <w:pStyle w:val="Akapitzlist"/>
        <w:ind w:left="426"/>
        <w:jc w:val="both"/>
        <w:rPr>
          <w:rFonts w:cs="Calibri"/>
        </w:rPr>
      </w:pPr>
    </w:p>
    <w:p w:rsidR="00B254EF" w:rsidRDefault="005C5663">
      <w:pPr>
        <w:pStyle w:val="Akapitzlist"/>
        <w:numPr>
          <w:ilvl w:val="0"/>
          <w:numId w:val="1"/>
        </w:numPr>
        <w:ind w:left="426"/>
        <w:jc w:val="both"/>
        <w:rPr>
          <w:rFonts w:cs="Calibri"/>
          <w:b/>
        </w:rPr>
      </w:pPr>
      <w:r>
        <w:rPr>
          <w:rFonts w:cs="Calibri"/>
          <w:b/>
        </w:rPr>
        <w:t>Podstawy wykluczenia</w:t>
      </w:r>
    </w:p>
    <w:p w:rsidR="00B254EF" w:rsidRDefault="005C5663">
      <w:pPr>
        <w:pStyle w:val="p0"/>
        <w:spacing w:before="280" w:after="280"/>
        <w:ind w:left="426"/>
        <w:jc w:val="both"/>
        <w:rPr>
          <w:rFonts w:ascii="Calibri" w:hAnsi="Calibri" w:cs="Calibri"/>
          <w:sz w:val="22"/>
          <w:szCs w:val="22"/>
        </w:rPr>
      </w:pPr>
      <w:r>
        <w:rPr>
          <w:rFonts w:ascii="Calibri" w:hAnsi="Calibri" w:cs="Calibri"/>
          <w:sz w:val="22"/>
          <w:szCs w:val="22"/>
        </w:rPr>
        <w:t xml:space="preserve">1. Podstawy wykluczenia, o których mowa w art. 108 ust. 1. Ustawy </w:t>
      </w:r>
      <w:proofErr w:type="spellStart"/>
      <w:r>
        <w:rPr>
          <w:rFonts w:ascii="Calibri" w:hAnsi="Calibri" w:cs="Calibri"/>
          <w:sz w:val="22"/>
          <w:szCs w:val="22"/>
        </w:rPr>
        <w:t>Pzp</w:t>
      </w:r>
      <w:proofErr w:type="spellEnd"/>
      <w:r>
        <w:rPr>
          <w:rFonts w:ascii="Calibri" w:hAnsi="Calibri" w:cs="Calibri"/>
          <w:sz w:val="22"/>
          <w:szCs w:val="22"/>
        </w:rPr>
        <w:t xml:space="preserve">: </w:t>
      </w:r>
    </w:p>
    <w:p w:rsidR="00B254EF" w:rsidRDefault="005C5663">
      <w:pPr>
        <w:pStyle w:val="p0"/>
        <w:spacing w:before="280" w:after="280"/>
        <w:ind w:firstLine="426"/>
        <w:jc w:val="both"/>
        <w:rPr>
          <w:rFonts w:ascii="Calibri" w:hAnsi="Calibri" w:cs="Calibri"/>
          <w:sz w:val="22"/>
          <w:szCs w:val="22"/>
        </w:rPr>
      </w:pPr>
      <w:r>
        <w:rPr>
          <w:rFonts w:ascii="Calibri" w:hAnsi="Calibri" w:cs="Calibri"/>
          <w:sz w:val="22"/>
          <w:szCs w:val="22"/>
        </w:rPr>
        <w:t>Z postępowania o udzielenie zamówienia wyklucza się wykonawcę:</w:t>
      </w:r>
    </w:p>
    <w:p w:rsidR="00B254EF" w:rsidRDefault="005C5663">
      <w:pPr>
        <w:pStyle w:val="p1"/>
        <w:spacing w:before="280" w:after="280"/>
        <w:ind w:left="426"/>
        <w:jc w:val="both"/>
        <w:rPr>
          <w:rFonts w:ascii="Calibri" w:hAnsi="Calibri" w:cs="Calibri"/>
          <w:sz w:val="22"/>
          <w:szCs w:val="22"/>
        </w:rPr>
      </w:pPr>
      <w:r>
        <w:rPr>
          <w:rFonts w:ascii="Calibri" w:hAnsi="Calibri" w:cs="Calibri"/>
          <w:sz w:val="22"/>
          <w:szCs w:val="22"/>
        </w:rPr>
        <w:t>1) będącego osobą fizyczną, którego prawomocnie skazano za przestępstwo:</w:t>
      </w:r>
    </w:p>
    <w:p w:rsidR="00B254EF" w:rsidRDefault="005C5663">
      <w:pPr>
        <w:pStyle w:val="p2"/>
        <w:spacing w:before="280" w:after="280"/>
        <w:ind w:left="709" w:hanging="283"/>
        <w:jc w:val="both"/>
        <w:rPr>
          <w:rFonts w:ascii="Calibri" w:hAnsi="Calibri" w:cs="Calibri"/>
          <w:color w:val="000000" w:themeColor="text1"/>
          <w:sz w:val="22"/>
          <w:szCs w:val="22"/>
        </w:rPr>
      </w:pPr>
      <w:proofErr w:type="gramStart"/>
      <w:r>
        <w:rPr>
          <w:rFonts w:ascii="Calibri" w:hAnsi="Calibri" w:cs="Calibri"/>
          <w:sz w:val="22"/>
          <w:szCs w:val="22"/>
        </w:rPr>
        <w:t>a</w:t>
      </w:r>
      <w:proofErr w:type="gramEnd"/>
      <w:r>
        <w:rPr>
          <w:rFonts w:ascii="Calibri" w:hAnsi="Calibri" w:cs="Calibri"/>
          <w:sz w:val="22"/>
          <w:szCs w:val="22"/>
        </w:rPr>
        <w:t xml:space="preserve">) udziału w zorganizowanej grupie przestępczej albo związku mającym na celu popełnienie </w:t>
      </w:r>
      <w:r>
        <w:rPr>
          <w:rFonts w:ascii="Calibri" w:hAnsi="Calibri" w:cs="Calibri"/>
          <w:color w:val="000000" w:themeColor="text1"/>
          <w:sz w:val="22"/>
          <w:szCs w:val="22"/>
        </w:rPr>
        <w:t xml:space="preserve">przestępstwa lub przestępstwa skarbowego, o którym mowa w </w:t>
      </w:r>
      <w:hyperlink r:id="rId14" w:anchor="_blank" w:history="1">
        <w:r>
          <w:rPr>
            <w:rStyle w:val="czeinternetowe"/>
            <w:rFonts w:ascii="Calibri" w:hAnsi="Calibri" w:cs="Calibri"/>
            <w:color w:val="000000" w:themeColor="text1"/>
            <w:sz w:val="22"/>
            <w:szCs w:val="22"/>
            <w:u w:val="none"/>
          </w:rPr>
          <w:t>art. 258 Kodeksu karnego</w:t>
        </w:r>
      </w:hyperlink>
      <w:r>
        <w:rPr>
          <w:rFonts w:ascii="Calibri" w:hAnsi="Calibri" w:cs="Calibri"/>
          <w:color w:val="000000" w:themeColor="text1"/>
          <w:sz w:val="22"/>
          <w:szCs w:val="22"/>
        </w:rPr>
        <w:t>,</w:t>
      </w:r>
    </w:p>
    <w:p w:rsidR="00B254EF" w:rsidRDefault="005C5663">
      <w:pPr>
        <w:pStyle w:val="p2"/>
        <w:spacing w:before="280" w:after="280"/>
        <w:ind w:left="426"/>
        <w:jc w:val="both"/>
        <w:rPr>
          <w:rFonts w:ascii="Calibri" w:hAnsi="Calibri" w:cs="Calibri"/>
          <w:color w:val="000000" w:themeColor="text1"/>
          <w:sz w:val="22"/>
          <w:szCs w:val="22"/>
        </w:rPr>
      </w:pPr>
      <w:proofErr w:type="gramStart"/>
      <w:r>
        <w:rPr>
          <w:rFonts w:ascii="Calibri" w:hAnsi="Calibri" w:cs="Calibri"/>
          <w:color w:val="000000" w:themeColor="text1"/>
          <w:sz w:val="22"/>
          <w:szCs w:val="22"/>
        </w:rPr>
        <w:t>b</w:t>
      </w:r>
      <w:proofErr w:type="gramEnd"/>
      <w:r>
        <w:rPr>
          <w:rFonts w:ascii="Calibri" w:hAnsi="Calibri" w:cs="Calibri"/>
          <w:color w:val="000000" w:themeColor="text1"/>
          <w:sz w:val="22"/>
          <w:szCs w:val="22"/>
        </w:rPr>
        <w:t xml:space="preserve">) handlu ludźmi, o którym mowa w </w:t>
      </w:r>
      <w:hyperlink r:id="rId15" w:anchor="_blank" w:history="1">
        <w:r>
          <w:rPr>
            <w:rStyle w:val="czeinternetowe"/>
            <w:rFonts w:ascii="Calibri" w:hAnsi="Calibri" w:cs="Calibri"/>
            <w:color w:val="000000" w:themeColor="text1"/>
            <w:sz w:val="22"/>
            <w:szCs w:val="22"/>
            <w:u w:val="none"/>
          </w:rPr>
          <w:t>art. 189a Kodeksu karnego</w:t>
        </w:r>
      </w:hyperlink>
      <w:r>
        <w:rPr>
          <w:rFonts w:ascii="Calibri" w:hAnsi="Calibri" w:cs="Calibri"/>
          <w:color w:val="000000" w:themeColor="text1"/>
          <w:sz w:val="22"/>
          <w:szCs w:val="22"/>
        </w:rPr>
        <w:t>,</w:t>
      </w:r>
    </w:p>
    <w:p w:rsidR="00B254EF" w:rsidRPr="004070A0" w:rsidRDefault="005C5663">
      <w:pPr>
        <w:pStyle w:val="p2"/>
        <w:spacing w:before="280" w:after="280"/>
        <w:ind w:left="709" w:hanging="283"/>
        <w:jc w:val="both"/>
        <w:rPr>
          <w:rFonts w:ascii="Calibri" w:hAnsi="Calibri" w:cs="Calibri"/>
          <w:sz w:val="22"/>
          <w:szCs w:val="22"/>
        </w:rPr>
      </w:pPr>
      <w:proofErr w:type="gramStart"/>
      <w:r>
        <w:rPr>
          <w:rFonts w:ascii="Calibri" w:hAnsi="Calibri" w:cs="Calibri"/>
          <w:color w:val="000000" w:themeColor="text1"/>
          <w:sz w:val="22"/>
          <w:szCs w:val="22"/>
        </w:rPr>
        <w:t>c) o którym</w:t>
      </w:r>
      <w:proofErr w:type="gramEnd"/>
      <w:r>
        <w:rPr>
          <w:rFonts w:ascii="Calibri" w:hAnsi="Calibri" w:cs="Calibri"/>
          <w:color w:val="000000" w:themeColor="text1"/>
          <w:sz w:val="22"/>
          <w:szCs w:val="22"/>
        </w:rPr>
        <w:t xml:space="preserve"> mowa w art. 228-230a, art. 250a Kodeksu karnego, w art. 46-48 ustawy z dnia 25 czerwca 2010 r. o </w:t>
      </w:r>
      <w:r w:rsidRPr="004070A0">
        <w:rPr>
          <w:rFonts w:ascii="Calibri" w:hAnsi="Calibri" w:cs="Calibri"/>
          <w:sz w:val="22"/>
          <w:szCs w:val="22"/>
        </w:rPr>
        <w:t xml:space="preserve">sporcie </w:t>
      </w:r>
      <w:r w:rsidR="00ED1ED2">
        <w:rPr>
          <w:rFonts w:ascii="Calibri" w:hAnsi="Calibri" w:cs="Calibri"/>
          <w:sz w:val="22"/>
          <w:szCs w:val="22"/>
        </w:rPr>
        <w:t xml:space="preserve">(Dz. U. </w:t>
      </w:r>
      <w:proofErr w:type="gramStart"/>
      <w:r w:rsidR="00ED1ED2">
        <w:rPr>
          <w:rFonts w:ascii="Calibri" w:hAnsi="Calibri" w:cs="Calibri"/>
          <w:sz w:val="22"/>
          <w:szCs w:val="22"/>
        </w:rPr>
        <w:t>z</w:t>
      </w:r>
      <w:proofErr w:type="gramEnd"/>
      <w:r w:rsidR="00ED1ED2">
        <w:rPr>
          <w:rFonts w:ascii="Calibri" w:hAnsi="Calibri" w:cs="Calibri"/>
          <w:sz w:val="22"/>
          <w:szCs w:val="22"/>
        </w:rPr>
        <w:t xml:space="preserve"> 2023 r. poz. 2048 oraz z 2024r. </w:t>
      </w:r>
      <w:proofErr w:type="spellStart"/>
      <w:r w:rsidR="00ED1ED2">
        <w:rPr>
          <w:rFonts w:ascii="Calibri" w:hAnsi="Calibri" w:cs="Calibri"/>
          <w:sz w:val="22"/>
          <w:szCs w:val="22"/>
        </w:rPr>
        <w:t>poz</w:t>
      </w:r>
      <w:proofErr w:type="spellEnd"/>
      <w:r w:rsidR="00ED1ED2">
        <w:rPr>
          <w:rFonts w:ascii="Calibri" w:hAnsi="Calibri" w:cs="Calibri"/>
          <w:sz w:val="22"/>
          <w:szCs w:val="22"/>
        </w:rPr>
        <w:t xml:space="preserve"> 1166</w:t>
      </w:r>
      <w:r w:rsidRPr="004070A0">
        <w:rPr>
          <w:rFonts w:ascii="Calibri" w:hAnsi="Calibri" w:cs="Calibri"/>
          <w:sz w:val="22"/>
          <w:szCs w:val="22"/>
        </w:rPr>
        <w:t xml:space="preserve">) lub </w:t>
      </w:r>
      <w:r>
        <w:rPr>
          <w:rFonts w:ascii="Calibri" w:hAnsi="Calibri" w:cs="Calibri"/>
          <w:color w:val="000000" w:themeColor="text1"/>
          <w:sz w:val="22"/>
          <w:szCs w:val="22"/>
        </w:rPr>
        <w:t xml:space="preserve">w art. 54 ust. 1-4 ustawy z dnia 12 maja 2011 r. o refundacji leków, środków spożywczych specjalnego przeznaczenia żywieniowego oraz wyrobów </w:t>
      </w:r>
      <w:r w:rsidRPr="004070A0">
        <w:rPr>
          <w:rFonts w:ascii="Calibri" w:hAnsi="Calibri" w:cs="Calibri"/>
          <w:sz w:val="22"/>
          <w:szCs w:val="22"/>
        </w:rPr>
        <w:t xml:space="preserve">medycznych </w:t>
      </w:r>
      <w:r w:rsidR="004070A0">
        <w:rPr>
          <w:rFonts w:ascii="Calibri" w:hAnsi="Calibri" w:cs="Calibri"/>
          <w:sz w:val="22"/>
          <w:szCs w:val="22"/>
        </w:rPr>
        <w:t>(</w:t>
      </w:r>
      <w:proofErr w:type="spellStart"/>
      <w:r w:rsidR="004070A0">
        <w:rPr>
          <w:rFonts w:ascii="Calibri" w:hAnsi="Calibri" w:cs="Calibri"/>
          <w:sz w:val="22"/>
          <w:szCs w:val="22"/>
        </w:rPr>
        <w:t>t.j</w:t>
      </w:r>
      <w:proofErr w:type="spellEnd"/>
      <w:r w:rsidR="004070A0">
        <w:rPr>
          <w:rFonts w:ascii="Calibri" w:hAnsi="Calibri" w:cs="Calibri"/>
          <w:sz w:val="22"/>
          <w:szCs w:val="22"/>
        </w:rPr>
        <w:t xml:space="preserve">. Dz. U. Dz.U.2024.930 </w:t>
      </w:r>
      <w:proofErr w:type="gramStart"/>
      <w:r w:rsidR="004070A0">
        <w:rPr>
          <w:rFonts w:ascii="Calibri" w:hAnsi="Calibri" w:cs="Calibri"/>
          <w:sz w:val="22"/>
          <w:szCs w:val="22"/>
        </w:rPr>
        <w:t>z</w:t>
      </w:r>
      <w:proofErr w:type="gramEnd"/>
      <w:r w:rsidR="004070A0">
        <w:rPr>
          <w:rFonts w:ascii="Calibri" w:hAnsi="Calibri" w:cs="Calibri"/>
          <w:sz w:val="22"/>
          <w:szCs w:val="22"/>
        </w:rPr>
        <w:t xml:space="preserve"> </w:t>
      </w:r>
      <w:proofErr w:type="spellStart"/>
      <w:r w:rsidR="004070A0">
        <w:rPr>
          <w:rFonts w:ascii="Calibri" w:hAnsi="Calibri" w:cs="Calibri"/>
          <w:sz w:val="22"/>
          <w:szCs w:val="22"/>
        </w:rPr>
        <w:t>późn</w:t>
      </w:r>
      <w:proofErr w:type="spellEnd"/>
      <w:r w:rsidR="004070A0">
        <w:rPr>
          <w:rFonts w:ascii="Calibri" w:hAnsi="Calibri" w:cs="Calibri"/>
          <w:sz w:val="22"/>
          <w:szCs w:val="22"/>
        </w:rPr>
        <w:t xml:space="preserve">. </w:t>
      </w:r>
      <w:proofErr w:type="gramStart"/>
      <w:r w:rsidR="004070A0">
        <w:rPr>
          <w:rFonts w:ascii="Calibri" w:hAnsi="Calibri" w:cs="Calibri"/>
          <w:sz w:val="22"/>
          <w:szCs w:val="22"/>
        </w:rPr>
        <w:t>zm</w:t>
      </w:r>
      <w:proofErr w:type="gramEnd"/>
      <w:r w:rsidR="004070A0">
        <w:rPr>
          <w:rFonts w:ascii="Calibri" w:hAnsi="Calibri" w:cs="Calibri"/>
          <w:sz w:val="22"/>
          <w:szCs w:val="22"/>
        </w:rPr>
        <w:t>.</w:t>
      </w:r>
      <w:r w:rsidRPr="004070A0">
        <w:rPr>
          <w:rFonts w:ascii="Calibri" w:hAnsi="Calibri" w:cs="Calibri"/>
          <w:sz w:val="22"/>
          <w:szCs w:val="22"/>
        </w:rPr>
        <w:t>)</w:t>
      </w:r>
    </w:p>
    <w:p w:rsidR="00B254EF" w:rsidRDefault="005C5663">
      <w:pPr>
        <w:pStyle w:val="p2"/>
        <w:spacing w:before="280" w:after="280"/>
        <w:ind w:left="709" w:hanging="283"/>
        <w:jc w:val="both"/>
        <w:rPr>
          <w:rFonts w:ascii="Calibri" w:hAnsi="Calibri" w:cs="Calibri"/>
          <w:color w:val="000000" w:themeColor="text1"/>
          <w:sz w:val="22"/>
          <w:szCs w:val="22"/>
        </w:rPr>
      </w:pPr>
      <w:proofErr w:type="gramStart"/>
      <w:r>
        <w:rPr>
          <w:rFonts w:ascii="Calibri" w:hAnsi="Calibri" w:cs="Calibri"/>
          <w:color w:val="000000" w:themeColor="text1"/>
          <w:sz w:val="22"/>
          <w:szCs w:val="22"/>
        </w:rPr>
        <w:t>d</w:t>
      </w:r>
      <w:proofErr w:type="gramEnd"/>
      <w:r>
        <w:rPr>
          <w:rFonts w:ascii="Calibri" w:hAnsi="Calibri" w:cs="Calibri"/>
          <w:color w:val="000000" w:themeColor="text1"/>
          <w:sz w:val="22"/>
          <w:szCs w:val="22"/>
        </w:rPr>
        <w:t xml:space="preserve">) finansowania przestępstwa o charakterze terrorystycznym, o którym mowa w </w:t>
      </w:r>
      <w:hyperlink r:id="rId16" w:anchor="_blank" w:history="1">
        <w:r>
          <w:rPr>
            <w:rStyle w:val="czeinternetowe"/>
            <w:rFonts w:ascii="Calibri" w:hAnsi="Calibri" w:cs="Calibri"/>
            <w:color w:val="000000" w:themeColor="text1"/>
            <w:sz w:val="22"/>
            <w:szCs w:val="22"/>
            <w:u w:val="none"/>
          </w:rPr>
          <w:t>art. 165a Kodeksu karnego</w:t>
        </w:r>
      </w:hyperlink>
      <w:r>
        <w:rPr>
          <w:rFonts w:ascii="Calibri" w:hAnsi="Calibri" w:cs="Calibri"/>
          <w:color w:val="000000" w:themeColor="text1"/>
          <w:sz w:val="22"/>
          <w:szCs w:val="22"/>
        </w:rPr>
        <w:t xml:space="preserve">, lub przestępstwo udaremniania lub utrudniania stwierdzenia przestępnego </w:t>
      </w:r>
      <w:r>
        <w:rPr>
          <w:rFonts w:ascii="Calibri" w:hAnsi="Calibri" w:cs="Calibri"/>
          <w:color w:val="000000" w:themeColor="text1"/>
          <w:sz w:val="22"/>
          <w:szCs w:val="22"/>
        </w:rPr>
        <w:lastRenderedPageBreak/>
        <w:t xml:space="preserve">pochodzenia pieniędzy lub ukrywania ich pochodzenia, o którym mowa w </w:t>
      </w:r>
      <w:hyperlink r:id="rId17" w:anchor="_blank" w:history="1">
        <w:r>
          <w:rPr>
            <w:rStyle w:val="czeinternetowe"/>
            <w:rFonts w:ascii="Calibri" w:hAnsi="Calibri" w:cs="Calibri"/>
            <w:color w:val="000000" w:themeColor="text1"/>
            <w:sz w:val="22"/>
            <w:szCs w:val="22"/>
            <w:u w:val="none"/>
          </w:rPr>
          <w:t>art. 299 Kodeksu karnego</w:t>
        </w:r>
      </w:hyperlink>
      <w:r>
        <w:rPr>
          <w:rFonts w:ascii="Calibri" w:hAnsi="Calibri" w:cs="Calibri"/>
          <w:color w:val="000000" w:themeColor="text1"/>
          <w:sz w:val="22"/>
          <w:szCs w:val="22"/>
        </w:rPr>
        <w:t>,</w:t>
      </w:r>
    </w:p>
    <w:p w:rsidR="00B254EF" w:rsidRDefault="005C5663">
      <w:pPr>
        <w:pStyle w:val="p2"/>
        <w:spacing w:before="280" w:after="280"/>
        <w:ind w:left="709" w:hanging="283"/>
        <w:jc w:val="both"/>
        <w:rPr>
          <w:rFonts w:ascii="Calibri" w:hAnsi="Calibri" w:cs="Calibri"/>
          <w:color w:val="000000" w:themeColor="text1"/>
          <w:sz w:val="22"/>
          <w:szCs w:val="22"/>
        </w:rPr>
      </w:pPr>
      <w:proofErr w:type="gramStart"/>
      <w:r>
        <w:rPr>
          <w:rFonts w:ascii="Calibri" w:hAnsi="Calibri" w:cs="Calibri"/>
          <w:color w:val="000000" w:themeColor="text1"/>
          <w:sz w:val="22"/>
          <w:szCs w:val="22"/>
        </w:rPr>
        <w:t>e</w:t>
      </w:r>
      <w:proofErr w:type="gramEnd"/>
      <w:r>
        <w:rPr>
          <w:rFonts w:ascii="Calibri" w:hAnsi="Calibri" w:cs="Calibri"/>
          <w:color w:val="000000" w:themeColor="text1"/>
          <w:sz w:val="22"/>
          <w:szCs w:val="22"/>
        </w:rPr>
        <w:t xml:space="preserve">) o charakterze terrorystycznym, o którym mowa w </w:t>
      </w:r>
      <w:hyperlink r:id="rId18" w:anchor="_blank" w:history="1">
        <w:r>
          <w:rPr>
            <w:rStyle w:val="czeinternetowe"/>
            <w:rFonts w:ascii="Calibri" w:hAnsi="Calibri" w:cs="Calibri"/>
            <w:color w:val="000000" w:themeColor="text1"/>
            <w:sz w:val="22"/>
            <w:szCs w:val="22"/>
            <w:u w:val="none"/>
          </w:rPr>
          <w:t>art. 115 § 20 Kodeksu karnego</w:t>
        </w:r>
      </w:hyperlink>
      <w:r>
        <w:rPr>
          <w:rFonts w:ascii="Calibri" w:hAnsi="Calibri" w:cs="Calibri"/>
          <w:color w:val="000000" w:themeColor="text1"/>
          <w:sz w:val="22"/>
          <w:szCs w:val="22"/>
        </w:rPr>
        <w:t>, lub mające na celu popełnienie tego przestępstwa,</w:t>
      </w:r>
    </w:p>
    <w:p w:rsidR="00B254EF" w:rsidRPr="004070A0" w:rsidRDefault="005C5663">
      <w:pPr>
        <w:pStyle w:val="p2"/>
        <w:spacing w:before="280" w:after="280"/>
        <w:ind w:left="567" w:hanging="141"/>
        <w:jc w:val="both"/>
        <w:rPr>
          <w:rFonts w:ascii="Calibri" w:hAnsi="Calibri" w:cs="Calibri"/>
          <w:sz w:val="22"/>
          <w:szCs w:val="22"/>
        </w:rPr>
      </w:pPr>
      <w:proofErr w:type="gramStart"/>
      <w:r>
        <w:rPr>
          <w:rFonts w:ascii="Calibri" w:hAnsi="Calibri" w:cs="Calibri"/>
          <w:color w:val="000000" w:themeColor="text1"/>
          <w:sz w:val="22"/>
          <w:szCs w:val="22"/>
        </w:rPr>
        <w:t>f</w:t>
      </w:r>
      <w:proofErr w:type="gramEnd"/>
      <w:r>
        <w:rPr>
          <w:rFonts w:ascii="Calibri" w:hAnsi="Calibri" w:cs="Calibri"/>
          <w:color w:val="000000" w:themeColor="text1"/>
          <w:sz w:val="22"/>
          <w:szCs w:val="22"/>
        </w:rPr>
        <w:t xml:space="preserve">) </w:t>
      </w:r>
      <w:r>
        <w:rPr>
          <w:rFonts w:ascii="Calibri" w:hAnsi="Calibri" w:cs="Calibri"/>
          <w:bCs/>
          <w:color w:val="000000" w:themeColor="text1"/>
          <w:sz w:val="22"/>
          <w:szCs w:val="22"/>
        </w:rPr>
        <w:t>powierzenia wykonywania pracy małoletniemu cudzoziemcowi</w:t>
      </w:r>
      <w:r>
        <w:rPr>
          <w:rFonts w:ascii="Calibri" w:hAnsi="Calibri" w:cs="Calibri"/>
          <w:color w:val="000000" w:themeColor="text1"/>
          <w:sz w:val="22"/>
          <w:szCs w:val="22"/>
        </w:rPr>
        <w:t xml:space="preserve">, o którym mowa w </w:t>
      </w:r>
      <w:hyperlink r:id="rId19" w:anchor="_blank" w:history="1">
        <w:r>
          <w:rPr>
            <w:rStyle w:val="czeinternetowe"/>
            <w:rFonts w:ascii="Calibri" w:hAnsi="Calibri" w:cs="Calibri"/>
            <w:color w:val="000000" w:themeColor="text1"/>
            <w:sz w:val="22"/>
            <w:szCs w:val="22"/>
            <w:u w:val="none"/>
          </w:rPr>
          <w:t xml:space="preserve">art. 9 </w:t>
        </w:r>
        <w:proofErr w:type="gramStart"/>
        <w:r>
          <w:rPr>
            <w:rStyle w:val="czeinternetowe"/>
            <w:rFonts w:ascii="Calibri" w:hAnsi="Calibri" w:cs="Calibri"/>
            <w:color w:val="000000" w:themeColor="text1"/>
            <w:sz w:val="22"/>
            <w:szCs w:val="22"/>
            <w:u w:val="none"/>
          </w:rPr>
          <w:t>ust</w:t>
        </w:r>
        <w:proofErr w:type="gramEnd"/>
        <w:r>
          <w:rPr>
            <w:rStyle w:val="czeinternetowe"/>
            <w:rFonts w:ascii="Calibri" w:hAnsi="Calibri" w:cs="Calibri"/>
            <w:color w:val="000000" w:themeColor="text1"/>
            <w:sz w:val="22"/>
            <w:szCs w:val="22"/>
            <w:u w:val="none"/>
          </w:rPr>
          <w:t>. 2 ustawy z dnia 15 czerwca 2012 r. o skutkach powierzania wykonywania pracy cudzoziemcom przebywającym wbrew przepisom na terytorium Rzeczypospolitej Polskiej</w:t>
        </w:r>
      </w:hyperlink>
      <w:r>
        <w:rPr>
          <w:rFonts w:ascii="Calibri" w:hAnsi="Calibri" w:cs="Calibri"/>
          <w:color w:val="000000" w:themeColor="text1"/>
          <w:sz w:val="22"/>
          <w:szCs w:val="22"/>
        </w:rPr>
        <w:t xml:space="preserve"> </w:t>
      </w:r>
      <w:r w:rsidRPr="004070A0">
        <w:rPr>
          <w:rFonts w:ascii="Calibri" w:hAnsi="Calibri" w:cs="Calibri"/>
          <w:sz w:val="22"/>
          <w:szCs w:val="22"/>
        </w:rPr>
        <w:t xml:space="preserve">(Dz. U. 2021 </w:t>
      </w:r>
      <w:proofErr w:type="gramStart"/>
      <w:r w:rsidRPr="004070A0">
        <w:rPr>
          <w:rFonts w:ascii="Calibri" w:hAnsi="Calibri" w:cs="Calibri"/>
          <w:sz w:val="22"/>
          <w:szCs w:val="22"/>
        </w:rPr>
        <w:t>r</w:t>
      </w:r>
      <w:proofErr w:type="gramEnd"/>
      <w:r w:rsidRPr="004070A0">
        <w:rPr>
          <w:rFonts w:ascii="Calibri" w:hAnsi="Calibri" w:cs="Calibri"/>
          <w:sz w:val="22"/>
          <w:szCs w:val="22"/>
        </w:rPr>
        <w:t>. poz. 1745),</w:t>
      </w:r>
    </w:p>
    <w:p w:rsidR="00B254EF" w:rsidRDefault="005C5663">
      <w:pPr>
        <w:pStyle w:val="p2"/>
        <w:spacing w:before="280" w:after="280"/>
        <w:ind w:left="567" w:hanging="141"/>
        <w:jc w:val="both"/>
        <w:rPr>
          <w:rFonts w:ascii="Calibri" w:hAnsi="Calibri" w:cs="Calibri"/>
          <w:color w:val="000000" w:themeColor="text1"/>
          <w:sz w:val="22"/>
          <w:szCs w:val="22"/>
        </w:rPr>
      </w:pPr>
      <w:proofErr w:type="gramStart"/>
      <w:r>
        <w:rPr>
          <w:rFonts w:ascii="Calibri" w:hAnsi="Calibri" w:cs="Calibri"/>
          <w:color w:val="000000" w:themeColor="text1"/>
          <w:sz w:val="22"/>
          <w:szCs w:val="22"/>
        </w:rPr>
        <w:t>g</w:t>
      </w:r>
      <w:proofErr w:type="gramEnd"/>
      <w:r>
        <w:rPr>
          <w:rFonts w:ascii="Calibri" w:hAnsi="Calibri" w:cs="Calibri"/>
          <w:color w:val="000000" w:themeColor="text1"/>
          <w:sz w:val="22"/>
          <w:szCs w:val="22"/>
        </w:rPr>
        <w:t xml:space="preserve">) przeciwko obrotowi gospodarczemu, o których mowa w art. 296–307 </w:t>
      </w:r>
      <w:hyperlink r:id="rId20" w:tgtFrame="USTAWA z dnia 6 czerwca 1997 r. Kodeks karny">
        <w:r>
          <w:rPr>
            <w:rStyle w:val="czeinternetowe"/>
            <w:rFonts w:ascii="Calibri" w:hAnsi="Calibri" w:cs="Calibri"/>
            <w:color w:val="000000" w:themeColor="text1"/>
            <w:sz w:val="22"/>
            <w:szCs w:val="22"/>
            <w:u w:val="none"/>
          </w:rPr>
          <w:t>Kodeksu karnego</w:t>
        </w:r>
      </w:hyperlink>
      <w:r>
        <w:rPr>
          <w:rFonts w:ascii="Calibri" w:hAnsi="Calibri" w:cs="Calibri"/>
          <w:color w:val="000000" w:themeColor="text1"/>
          <w:sz w:val="22"/>
          <w:szCs w:val="22"/>
        </w:rPr>
        <w:t xml:space="preserve">, przestępstwo oszustwa, o którym mowa w art. 286 </w:t>
      </w:r>
      <w:hyperlink r:id="rId21" w:tgtFrame="USTAWA z dnia 6 czerwca 1997 r. Kodeks karny">
        <w:r>
          <w:rPr>
            <w:rStyle w:val="czeinternetowe"/>
            <w:rFonts w:ascii="Calibri" w:hAnsi="Calibri" w:cs="Calibri"/>
            <w:color w:val="000000" w:themeColor="text1"/>
            <w:sz w:val="22"/>
            <w:szCs w:val="22"/>
            <w:u w:val="none"/>
          </w:rPr>
          <w:t>Kodeksu karnego</w:t>
        </w:r>
      </w:hyperlink>
      <w:r>
        <w:rPr>
          <w:rFonts w:ascii="Calibri" w:hAnsi="Calibri" w:cs="Calibri"/>
          <w:color w:val="000000" w:themeColor="text1"/>
          <w:sz w:val="22"/>
          <w:szCs w:val="22"/>
        </w:rPr>
        <w:t xml:space="preserve">, przestępstwo przeciwko wiarygodności dokumentów, o których mowa w art. 270–277d </w:t>
      </w:r>
      <w:hyperlink r:id="rId22" w:tgtFrame="USTAWA z dnia 6 czerwca 1997 r. Kodeks karny">
        <w:r>
          <w:rPr>
            <w:rStyle w:val="czeinternetowe"/>
            <w:rFonts w:ascii="Calibri" w:hAnsi="Calibri" w:cs="Calibri"/>
            <w:color w:val="000000" w:themeColor="text1"/>
            <w:sz w:val="22"/>
            <w:szCs w:val="22"/>
            <w:u w:val="none"/>
          </w:rPr>
          <w:t>Kodeksu karnego</w:t>
        </w:r>
      </w:hyperlink>
      <w:r>
        <w:rPr>
          <w:rFonts w:ascii="Calibri" w:hAnsi="Calibri" w:cs="Calibri"/>
          <w:color w:val="000000" w:themeColor="text1"/>
          <w:sz w:val="22"/>
          <w:szCs w:val="22"/>
        </w:rPr>
        <w:t>, lub przestępstwo skarbowe,</w:t>
      </w:r>
    </w:p>
    <w:p w:rsidR="00B254EF" w:rsidRDefault="005C5663">
      <w:pPr>
        <w:pStyle w:val="p2"/>
        <w:spacing w:before="280" w:after="280"/>
        <w:ind w:left="567" w:hanging="141"/>
        <w:jc w:val="both"/>
        <w:rPr>
          <w:rFonts w:ascii="Calibri" w:hAnsi="Calibri" w:cs="Calibri"/>
          <w:sz w:val="22"/>
          <w:szCs w:val="22"/>
        </w:rPr>
      </w:pPr>
      <w:proofErr w:type="gramStart"/>
      <w:r>
        <w:rPr>
          <w:rFonts w:ascii="Calibri" w:hAnsi="Calibri" w:cs="Calibri"/>
          <w:color w:val="000000" w:themeColor="text1"/>
          <w:sz w:val="22"/>
          <w:szCs w:val="22"/>
        </w:rPr>
        <w:t>h) o którym</w:t>
      </w:r>
      <w:proofErr w:type="gramEnd"/>
      <w:r>
        <w:rPr>
          <w:rFonts w:ascii="Calibri" w:hAnsi="Calibri" w:cs="Calibri"/>
          <w:color w:val="000000" w:themeColor="text1"/>
          <w:sz w:val="22"/>
          <w:szCs w:val="22"/>
        </w:rPr>
        <w:t xml:space="preserve"> mowa w art. 9 ust. 1 i 3 lub art. 10 ustawy z dnia 15 czerwca 2012 r. o skutkach </w:t>
      </w:r>
      <w:r>
        <w:rPr>
          <w:rFonts w:ascii="Calibri" w:hAnsi="Calibri" w:cs="Calibri"/>
          <w:sz w:val="22"/>
          <w:szCs w:val="22"/>
        </w:rPr>
        <w:t>powierzania wykonywania pracy cudzoziemcom przebywającym wbrew przepisom na terytorium Rzeczypospolitej Polskiej</w:t>
      </w:r>
    </w:p>
    <w:p w:rsidR="00B254EF" w:rsidRDefault="005C5663">
      <w:pPr>
        <w:pStyle w:val="nop2"/>
        <w:spacing w:before="280" w:after="280"/>
        <w:ind w:left="426"/>
        <w:jc w:val="both"/>
        <w:rPr>
          <w:rFonts w:ascii="Calibri" w:hAnsi="Calibri" w:cs="Calibri"/>
          <w:sz w:val="22"/>
          <w:szCs w:val="22"/>
        </w:rPr>
      </w:pPr>
      <w:r>
        <w:rPr>
          <w:rFonts w:ascii="Calibri" w:hAnsi="Calibri" w:cs="Calibri"/>
          <w:sz w:val="22"/>
          <w:szCs w:val="22"/>
        </w:rPr>
        <w:t>– lub za odpowiedni czyn zabroniony określony w przepisach prawa obcego;</w:t>
      </w:r>
    </w:p>
    <w:p w:rsidR="00B254EF" w:rsidRDefault="005C5663">
      <w:pPr>
        <w:pStyle w:val="p1"/>
        <w:spacing w:before="280" w:after="280"/>
        <w:ind w:left="567" w:hanging="141"/>
        <w:jc w:val="both"/>
        <w:rPr>
          <w:rFonts w:ascii="Calibri" w:hAnsi="Calibri" w:cs="Calibri"/>
          <w:sz w:val="22"/>
          <w:szCs w:val="22"/>
        </w:rPr>
      </w:pPr>
      <w:r>
        <w:rPr>
          <w:rFonts w:ascii="Calibri" w:hAnsi="Calibri" w:cs="Calibri"/>
          <w:sz w:val="22"/>
          <w:szCs w:val="22"/>
        </w:rPr>
        <w:t xml:space="preserve">2) jeżeli urzędującego członka jego organu zarządzającego lub nadzorczego, wspólnika spółki w spółce jawnej lub partnerskiej albo komplementariusza w spółce komandytowej </w:t>
      </w:r>
      <w:proofErr w:type="gramStart"/>
      <w:r>
        <w:rPr>
          <w:rFonts w:ascii="Calibri" w:hAnsi="Calibri" w:cs="Calibri"/>
          <w:sz w:val="22"/>
          <w:szCs w:val="22"/>
        </w:rPr>
        <w:t xml:space="preserve">lub </w:t>
      </w:r>
      <w:r w:rsidR="00A0199F">
        <w:rPr>
          <w:rFonts w:ascii="Calibri" w:hAnsi="Calibri" w:cs="Calibri"/>
          <w:sz w:val="22"/>
          <w:szCs w:val="22"/>
        </w:rPr>
        <w:t xml:space="preserve">   </w:t>
      </w:r>
      <w:r>
        <w:rPr>
          <w:rFonts w:ascii="Calibri" w:hAnsi="Calibri" w:cs="Calibri"/>
          <w:sz w:val="22"/>
          <w:szCs w:val="22"/>
        </w:rPr>
        <w:t>komandytowo-akcyjnej</w:t>
      </w:r>
      <w:proofErr w:type="gramEnd"/>
      <w:r>
        <w:rPr>
          <w:rFonts w:ascii="Calibri" w:hAnsi="Calibri" w:cs="Calibri"/>
          <w:sz w:val="22"/>
          <w:szCs w:val="22"/>
        </w:rPr>
        <w:t xml:space="preserve"> lub prokurenta prawomocnie skazano za przestępstwo, o którym mowa w pkt 1;</w:t>
      </w:r>
    </w:p>
    <w:p w:rsidR="00B254EF" w:rsidRDefault="005C5663">
      <w:pPr>
        <w:pStyle w:val="p1"/>
        <w:spacing w:before="280" w:after="280"/>
        <w:ind w:left="567" w:hanging="141"/>
        <w:jc w:val="both"/>
        <w:rPr>
          <w:rFonts w:ascii="Calibri" w:hAnsi="Calibri" w:cs="Calibri"/>
          <w:sz w:val="22"/>
          <w:szCs w:val="22"/>
        </w:rPr>
      </w:pPr>
      <w:proofErr w:type="gramStart"/>
      <w:r>
        <w:rPr>
          <w:rFonts w:ascii="Calibri" w:hAnsi="Calibri" w:cs="Calibri"/>
          <w:sz w:val="22"/>
          <w:szCs w:val="22"/>
        </w:rPr>
        <w:t>3) wobec</w:t>
      </w:r>
      <w:r w:rsidR="00A0199F">
        <w:rPr>
          <w:rFonts w:ascii="Calibri" w:hAnsi="Calibri" w:cs="Calibri"/>
          <w:sz w:val="22"/>
          <w:szCs w:val="22"/>
        </w:rPr>
        <w:t xml:space="preserve"> </w:t>
      </w:r>
      <w:r>
        <w:rPr>
          <w:rFonts w:ascii="Calibri" w:hAnsi="Calibri" w:cs="Calibri"/>
          <w:sz w:val="22"/>
          <w:szCs w:val="22"/>
        </w:rPr>
        <w:t>którego</w:t>
      </w:r>
      <w:proofErr w:type="gramEnd"/>
      <w:r>
        <w:rPr>
          <w:rFonts w:ascii="Calibri" w:hAnsi="Calibri" w:cs="Calibri"/>
          <w:sz w:val="22"/>
          <w:szCs w:val="22"/>
        </w:rPr>
        <w:t xml:space="preserve"> wydano prawomocny wyrok sądu lub ostateczną decyzję administracyjną o </w:t>
      </w:r>
      <w:r w:rsidR="00A0199F">
        <w:rPr>
          <w:rFonts w:ascii="Calibri" w:hAnsi="Calibri" w:cs="Calibri"/>
          <w:sz w:val="22"/>
          <w:szCs w:val="22"/>
        </w:rPr>
        <w:t> </w:t>
      </w:r>
      <w:r>
        <w:rPr>
          <w:rFonts w:ascii="Calibri" w:hAnsi="Calibri" w:cs="Calibri"/>
          <w:sz w:val="22"/>
          <w:szCs w:val="22"/>
        </w:rPr>
        <w:t xml:space="preserve">zaleganiu z uiszczeniem podatków, opłat lub składek na ubezpieczenie społeczne lub </w:t>
      </w:r>
      <w:r w:rsidR="00A0199F">
        <w:rPr>
          <w:rFonts w:ascii="Calibri" w:hAnsi="Calibri" w:cs="Calibri"/>
          <w:sz w:val="22"/>
          <w:szCs w:val="22"/>
        </w:rPr>
        <w:t> </w:t>
      </w:r>
      <w:r>
        <w:rPr>
          <w:rFonts w:ascii="Calibri" w:hAnsi="Calibri" w:cs="Calibri"/>
          <w:sz w:val="22"/>
          <w:szCs w:val="22"/>
        </w:rPr>
        <w:t xml:space="preserve">zdrowotne, chyba że wykonawca odpowiednio przed upływem terminu do składania wniosków o dopuszczenie do udziału w postępowaniu albo przed upływem terminu składania ofert dokonał płatności należnych podatków, opłat lub składek na ubezpieczenie społeczne lub </w:t>
      </w:r>
      <w:r w:rsidR="00A0199F">
        <w:rPr>
          <w:rFonts w:ascii="Calibri" w:hAnsi="Calibri" w:cs="Calibri"/>
          <w:sz w:val="22"/>
          <w:szCs w:val="22"/>
        </w:rPr>
        <w:t> </w:t>
      </w:r>
      <w:r>
        <w:rPr>
          <w:rFonts w:ascii="Calibri" w:hAnsi="Calibri" w:cs="Calibri"/>
          <w:sz w:val="22"/>
          <w:szCs w:val="22"/>
        </w:rPr>
        <w:t>zdrowotne wraz z odsetkami lub grzywnami lub zawarł wiążące porozumienie w sprawie spłaty tych należności;</w:t>
      </w:r>
    </w:p>
    <w:p w:rsidR="00B254EF" w:rsidRDefault="005C5663">
      <w:pPr>
        <w:pStyle w:val="p1"/>
        <w:spacing w:before="280" w:after="280"/>
        <w:ind w:left="426"/>
        <w:jc w:val="both"/>
        <w:rPr>
          <w:rFonts w:ascii="Calibri" w:hAnsi="Calibri" w:cs="Calibri"/>
          <w:sz w:val="22"/>
          <w:szCs w:val="22"/>
        </w:rPr>
      </w:pPr>
      <w:proofErr w:type="gramStart"/>
      <w:r>
        <w:rPr>
          <w:rFonts w:ascii="Calibri" w:hAnsi="Calibri" w:cs="Calibri"/>
          <w:sz w:val="22"/>
          <w:szCs w:val="22"/>
        </w:rPr>
        <w:t>4) wobec którego</w:t>
      </w:r>
      <w:proofErr w:type="gramEnd"/>
      <w:r>
        <w:rPr>
          <w:rFonts w:ascii="Calibri" w:hAnsi="Calibri" w:cs="Calibri"/>
          <w:sz w:val="22"/>
          <w:szCs w:val="22"/>
        </w:rPr>
        <w:t xml:space="preserve"> </w:t>
      </w:r>
      <w:r>
        <w:rPr>
          <w:rFonts w:ascii="Calibri" w:hAnsi="Calibri" w:cs="Calibri"/>
          <w:bCs/>
          <w:sz w:val="22"/>
          <w:szCs w:val="22"/>
        </w:rPr>
        <w:t>prawomocnie</w:t>
      </w:r>
      <w:r>
        <w:rPr>
          <w:rFonts w:ascii="Calibri" w:hAnsi="Calibri" w:cs="Calibri"/>
          <w:sz w:val="22"/>
          <w:szCs w:val="22"/>
        </w:rPr>
        <w:t xml:space="preserve"> orzeczono zakaz ubiegania się o zamówienia publiczne;</w:t>
      </w:r>
    </w:p>
    <w:p w:rsidR="00B254EF" w:rsidRDefault="005C5663">
      <w:pPr>
        <w:pStyle w:val="p1"/>
        <w:spacing w:before="280" w:after="280"/>
        <w:ind w:left="567" w:hanging="141"/>
        <w:jc w:val="both"/>
        <w:rPr>
          <w:rFonts w:ascii="Calibri" w:hAnsi="Calibri" w:cs="Calibri"/>
          <w:sz w:val="22"/>
          <w:szCs w:val="22"/>
        </w:rPr>
      </w:pPr>
      <w:proofErr w:type="gramStart"/>
      <w:r>
        <w:rPr>
          <w:rFonts w:ascii="Calibri" w:hAnsi="Calibri" w:cs="Calibri"/>
          <w:sz w:val="22"/>
          <w:szCs w:val="22"/>
        </w:rPr>
        <w:t>5) jeżeli</w:t>
      </w:r>
      <w:proofErr w:type="gramEnd"/>
      <w:r>
        <w:rPr>
          <w:rFonts w:ascii="Calibri" w:hAnsi="Calibri" w:cs="Calibri"/>
          <w:sz w:val="22"/>
          <w:szCs w:val="22"/>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B254EF" w:rsidRDefault="005C5663">
      <w:pPr>
        <w:pStyle w:val="p1"/>
        <w:spacing w:before="280" w:after="280"/>
        <w:ind w:left="567" w:hanging="141"/>
        <w:jc w:val="both"/>
        <w:rPr>
          <w:rFonts w:ascii="Calibri" w:hAnsi="Calibri" w:cs="Calibri"/>
          <w:sz w:val="22"/>
          <w:szCs w:val="22"/>
        </w:rPr>
      </w:pPr>
      <w:proofErr w:type="gramStart"/>
      <w:r>
        <w:rPr>
          <w:rFonts w:ascii="Calibri" w:hAnsi="Calibri" w:cs="Calibri"/>
          <w:sz w:val="22"/>
          <w:szCs w:val="22"/>
        </w:rPr>
        <w:t>6) jeżeli</w:t>
      </w:r>
      <w:proofErr w:type="gramEnd"/>
      <w:r>
        <w:rPr>
          <w:rFonts w:ascii="Calibri" w:hAnsi="Calibri" w:cs="Calibri"/>
          <w:sz w:val="22"/>
          <w:szCs w:val="22"/>
        </w:rPr>
        <w:t>,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B254EF" w:rsidRDefault="005C5663">
      <w:pPr>
        <w:pStyle w:val="p1"/>
        <w:spacing w:before="280" w:after="280"/>
        <w:ind w:left="567" w:hanging="141"/>
        <w:rPr>
          <w:rFonts w:ascii="Calibri" w:hAnsi="Calibri" w:cs="Calibri"/>
          <w:b/>
          <w:sz w:val="22"/>
          <w:szCs w:val="22"/>
        </w:rPr>
      </w:pPr>
      <w:r>
        <w:rPr>
          <w:rFonts w:ascii="Calibri" w:hAnsi="Calibri" w:cs="Calibri"/>
          <w:b/>
          <w:sz w:val="22"/>
          <w:szCs w:val="22"/>
        </w:rPr>
        <w:t xml:space="preserve">2. Zgodnie z treścią art. 7 ust. 1 ustawy z dnia 13 kwietnia 2022 r. o szczególnych rozwiązaniach w zakresie przeciwdziałania wspieraniu agresji na Ukrainę oraz służących ochronie bezpieczeństwa </w:t>
      </w:r>
      <w:r w:rsidRPr="004070A0">
        <w:rPr>
          <w:rFonts w:ascii="Calibri" w:hAnsi="Calibri" w:cs="Calibri"/>
          <w:b/>
          <w:sz w:val="22"/>
          <w:szCs w:val="22"/>
        </w:rPr>
        <w:t xml:space="preserve">narodowego </w:t>
      </w:r>
      <w:r w:rsidR="00A212FD" w:rsidRPr="004070A0">
        <w:rPr>
          <w:rFonts w:ascii="Calibri" w:hAnsi="Calibri" w:cs="Calibri"/>
          <w:b/>
          <w:sz w:val="22"/>
          <w:szCs w:val="22"/>
        </w:rPr>
        <w:t xml:space="preserve">(Dz. U.  </w:t>
      </w:r>
      <w:proofErr w:type="gramStart"/>
      <w:r w:rsidR="00A212FD" w:rsidRPr="004070A0">
        <w:rPr>
          <w:rFonts w:ascii="Calibri" w:hAnsi="Calibri" w:cs="Calibri"/>
          <w:b/>
          <w:sz w:val="22"/>
          <w:szCs w:val="22"/>
        </w:rPr>
        <w:t>z</w:t>
      </w:r>
      <w:proofErr w:type="gramEnd"/>
      <w:r w:rsidR="00A212FD" w:rsidRPr="004070A0">
        <w:rPr>
          <w:rFonts w:ascii="Calibri" w:hAnsi="Calibri" w:cs="Calibri"/>
          <w:b/>
          <w:sz w:val="22"/>
          <w:szCs w:val="22"/>
        </w:rPr>
        <w:t xml:space="preserve"> 2024r. poz. 507</w:t>
      </w:r>
      <w:r w:rsidRPr="004070A0">
        <w:rPr>
          <w:rFonts w:ascii="Calibri" w:hAnsi="Calibri" w:cs="Calibri"/>
          <w:b/>
          <w:sz w:val="22"/>
          <w:szCs w:val="22"/>
        </w:rPr>
        <w:t xml:space="preserve"> z </w:t>
      </w:r>
      <w:proofErr w:type="spellStart"/>
      <w:r w:rsidRPr="004070A0">
        <w:rPr>
          <w:rFonts w:ascii="Calibri" w:hAnsi="Calibri" w:cs="Calibri"/>
          <w:b/>
          <w:sz w:val="22"/>
          <w:szCs w:val="22"/>
        </w:rPr>
        <w:t>późn</w:t>
      </w:r>
      <w:proofErr w:type="spellEnd"/>
      <w:r w:rsidRPr="004070A0">
        <w:rPr>
          <w:rFonts w:ascii="Calibri" w:hAnsi="Calibri" w:cs="Calibri"/>
          <w:b/>
          <w:sz w:val="22"/>
          <w:szCs w:val="22"/>
        </w:rPr>
        <w:t xml:space="preserve">. </w:t>
      </w:r>
      <w:proofErr w:type="gramStart"/>
      <w:r w:rsidRPr="004070A0">
        <w:rPr>
          <w:rFonts w:ascii="Calibri" w:hAnsi="Calibri" w:cs="Calibri"/>
          <w:b/>
          <w:sz w:val="22"/>
          <w:szCs w:val="22"/>
        </w:rPr>
        <w:t>zm</w:t>
      </w:r>
      <w:proofErr w:type="gramEnd"/>
      <w:r w:rsidRPr="004070A0">
        <w:rPr>
          <w:rFonts w:ascii="Calibri" w:hAnsi="Calibri" w:cs="Calibri"/>
          <w:b/>
          <w:sz w:val="22"/>
          <w:szCs w:val="22"/>
        </w:rPr>
        <w:t xml:space="preserve">.), z postępowania </w:t>
      </w:r>
      <w:r>
        <w:rPr>
          <w:rFonts w:ascii="Calibri" w:hAnsi="Calibri" w:cs="Calibri"/>
          <w:b/>
          <w:sz w:val="22"/>
          <w:szCs w:val="22"/>
        </w:rPr>
        <w:t xml:space="preserve">o </w:t>
      </w:r>
      <w:r>
        <w:rPr>
          <w:rFonts w:ascii="Calibri" w:hAnsi="Calibri" w:cs="Calibri"/>
          <w:b/>
          <w:sz w:val="22"/>
          <w:szCs w:val="22"/>
        </w:rPr>
        <w:lastRenderedPageBreak/>
        <w:t xml:space="preserve">udzielenie zamówienia publicznego lub konkursu prowadzonego na podstawie ustawy </w:t>
      </w:r>
      <w:proofErr w:type="spellStart"/>
      <w:r>
        <w:rPr>
          <w:rFonts w:ascii="Calibri" w:hAnsi="Calibri" w:cs="Calibri"/>
          <w:b/>
          <w:sz w:val="22"/>
          <w:szCs w:val="22"/>
        </w:rPr>
        <w:t>Pzp</w:t>
      </w:r>
      <w:proofErr w:type="spellEnd"/>
      <w:r>
        <w:rPr>
          <w:rFonts w:ascii="Calibri" w:hAnsi="Calibri" w:cs="Calibri"/>
          <w:b/>
          <w:sz w:val="22"/>
          <w:szCs w:val="22"/>
        </w:rPr>
        <w:t xml:space="preserve"> wyklucza się:</w:t>
      </w:r>
    </w:p>
    <w:p w:rsidR="00B254EF" w:rsidRDefault="005C5663">
      <w:pPr>
        <w:pStyle w:val="p1"/>
        <w:spacing w:before="280" w:after="280"/>
        <w:ind w:left="567" w:hanging="141"/>
        <w:rPr>
          <w:rFonts w:ascii="Calibri" w:hAnsi="Calibri" w:cs="Calibri"/>
          <w:sz w:val="22"/>
          <w:szCs w:val="22"/>
        </w:rPr>
      </w:pPr>
      <w:proofErr w:type="gramStart"/>
      <w:r>
        <w:rPr>
          <w:rFonts w:ascii="Calibri" w:hAnsi="Calibri" w:cs="Calibri"/>
          <w:sz w:val="22"/>
          <w:szCs w:val="22"/>
        </w:rPr>
        <w:t>a</w:t>
      </w:r>
      <w:proofErr w:type="gramEnd"/>
      <w:r>
        <w:rPr>
          <w:rFonts w:ascii="Calibri" w:hAnsi="Calibri" w:cs="Calibri"/>
          <w:sz w:val="22"/>
          <w:szCs w:val="22"/>
        </w:rPr>
        <w:t>) wykonawcę oraz uczestnika konkursu wymienionego w wykazach określonych w rozporządzeniu 765/2006 i rozporządzeniu 269/2014 albo wpisanego na listę na podstawie decyzji w sprawie wpisu na listę rozstrzygającej o zastosowaniu środka, o którym mowa w art. 1 pkt 3 ustawy sankcyjnej,</w:t>
      </w:r>
    </w:p>
    <w:p w:rsidR="00B254EF" w:rsidRDefault="005C5663">
      <w:pPr>
        <w:pStyle w:val="p1"/>
        <w:spacing w:before="280" w:after="280"/>
        <w:ind w:left="567" w:hanging="141"/>
        <w:rPr>
          <w:rFonts w:ascii="Calibri" w:hAnsi="Calibri" w:cs="Calibri"/>
          <w:sz w:val="22"/>
          <w:szCs w:val="22"/>
        </w:rPr>
      </w:pPr>
      <w:r>
        <w:rPr>
          <w:rFonts w:ascii="Calibri" w:hAnsi="Calibri" w:cs="Calibri"/>
          <w:sz w:val="22"/>
          <w:szCs w:val="22"/>
        </w:rPr>
        <w:t>b</w:t>
      </w:r>
      <w:proofErr w:type="gramStart"/>
      <w:r>
        <w:rPr>
          <w:rFonts w:ascii="Calibri" w:hAnsi="Calibri" w:cs="Calibri"/>
          <w:sz w:val="22"/>
          <w:szCs w:val="22"/>
        </w:rPr>
        <w:t>) wykonawcę</w:t>
      </w:r>
      <w:proofErr w:type="gramEnd"/>
      <w:r>
        <w:rPr>
          <w:rFonts w:ascii="Calibri" w:hAnsi="Calibri" w:cs="Calibri"/>
          <w:sz w:val="22"/>
          <w:szCs w:val="22"/>
        </w:rPr>
        <w:t xml:space="preserve"> oraz uczestnika konkursu, którego beneficjentem rzeczywistym w rozumieniu ustawy z dnia 1 marca 2018 r. o przeciwdziałaniu praniu pieniędzy oraz finansowaniu terroryzmu </w:t>
      </w:r>
      <w:r w:rsidR="00A212FD" w:rsidRPr="004070A0">
        <w:rPr>
          <w:rFonts w:ascii="Calibri" w:hAnsi="Calibri" w:cs="Calibri"/>
          <w:sz w:val="22"/>
          <w:szCs w:val="22"/>
        </w:rPr>
        <w:t xml:space="preserve">(Dz. U. </w:t>
      </w:r>
      <w:proofErr w:type="gramStart"/>
      <w:r w:rsidR="00A212FD" w:rsidRPr="004070A0">
        <w:rPr>
          <w:rFonts w:ascii="Calibri" w:hAnsi="Calibri" w:cs="Calibri"/>
          <w:sz w:val="22"/>
          <w:szCs w:val="22"/>
        </w:rPr>
        <w:t>z</w:t>
      </w:r>
      <w:proofErr w:type="gramEnd"/>
      <w:r w:rsidR="00A212FD" w:rsidRPr="004070A0">
        <w:rPr>
          <w:rFonts w:ascii="Calibri" w:hAnsi="Calibri" w:cs="Calibri"/>
          <w:sz w:val="22"/>
          <w:szCs w:val="22"/>
        </w:rPr>
        <w:t xml:space="preserve"> 2023</w:t>
      </w:r>
      <w:r w:rsidRPr="004070A0">
        <w:rPr>
          <w:rFonts w:ascii="Calibri" w:hAnsi="Calibri" w:cs="Calibri"/>
          <w:sz w:val="22"/>
          <w:szCs w:val="22"/>
        </w:rPr>
        <w:t xml:space="preserve"> </w:t>
      </w:r>
      <w:r w:rsidR="00A212FD" w:rsidRPr="004070A0">
        <w:rPr>
          <w:rFonts w:ascii="Calibri" w:hAnsi="Calibri" w:cs="Calibri"/>
          <w:sz w:val="22"/>
          <w:szCs w:val="22"/>
        </w:rPr>
        <w:t>r. poz. 1124</w:t>
      </w:r>
      <w:r w:rsidRPr="004070A0">
        <w:rPr>
          <w:rFonts w:ascii="Calibri" w:hAnsi="Calibri" w:cs="Calibri"/>
          <w:sz w:val="22"/>
          <w:szCs w:val="22"/>
        </w:rPr>
        <w:t xml:space="preserve"> z </w:t>
      </w:r>
      <w:proofErr w:type="spellStart"/>
      <w:r w:rsidRPr="004070A0">
        <w:rPr>
          <w:rFonts w:ascii="Calibri" w:hAnsi="Calibri" w:cs="Calibri"/>
          <w:sz w:val="22"/>
          <w:szCs w:val="22"/>
        </w:rPr>
        <w:t>późn</w:t>
      </w:r>
      <w:proofErr w:type="spellEnd"/>
      <w:r w:rsidRPr="004070A0">
        <w:rPr>
          <w:rFonts w:ascii="Calibri" w:hAnsi="Calibri" w:cs="Calibri"/>
          <w:sz w:val="22"/>
          <w:szCs w:val="22"/>
        </w:rPr>
        <w:t xml:space="preserve">. </w:t>
      </w:r>
      <w:proofErr w:type="gramStart"/>
      <w:r w:rsidRPr="004070A0">
        <w:rPr>
          <w:rFonts w:ascii="Calibri" w:hAnsi="Calibri" w:cs="Calibri"/>
          <w:sz w:val="22"/>
          <w:szCs w:val="22"/>
        </w:rPr>
        <w:t>zm</w:t>
      </w:r>
      <w:proofErr w:type="gramEnd"/>
      <w:r w:rsidRPr="004070A0">
        <w:rPr>
          <w:rFonts w:ascii="Calibri" w:hAnsi="Calibri" w:cs="Calibri"/>
          <w:sz w:val="22"/>
          <w:szCs w:val="22"/>
        </w:rPr>
        <w:t xml:space="preserve">.) </w:t>
      </w:r>
      <w:r>
        <w:rPr>
          <w:rFonts w:ascii="Calibri" w:hAnsi="Calibri" w:cs="Calibri"/>
          <w:sz w:val="22"/>
          <w:szCs w:val="22"/>
        </w:rPr>
        <w:t>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rsidR="00B254EF" w:rsidRDefault="005C5663">
      <w:pPr>
        <w:pStyle w:val="p1"/>
        <w:spacing w:before="280" w:after="280"/>
        <w:ind w:left="567" w:hanging="141"/>
        <w:rPr>
          <w:rFonts w:ascii="Calibri" w:hAnsi="Calibri" w:cs="Calibri"/>
          <w:sz w:val="22"/>
          <w:szCs w:val="22"/>
        </w:rPr>
      </w:pPr>
      <w:proofErr w:type="gramStart"/>
      <w:r>
        <w:rPr>
          <w:rFonts w:ascii="Calibri" w:hAnsi="Calibri" w:cs="Calibri"/>
          <w:sz w:val="22"/>
          <w:szCs w:val="22"/>
        </w:rPr>
        <w:t>c</w:t>
      </w:r>
      <w:proofErr w:type="gramEnd"/>
      <w:r>
        <w:rPr>
          <w:rFonts w:ascii="Calibri" w:hAnsi="Calibri" w:cs="Calibri"/>
          <w:sz w:val="22"/>
          <w:szCs w:val="22"/>
        </w:rPr>
        <w:t xml:space="preserve">) wykonawcę oraz uczestnika konkursu, którego jednostką dominującą w rozumieniu art. 3 ust. 1 pkt 37 ustawy z dnia 29 września 1994 r. o </w:t>
      </w:r>
      <w:r w:rsidRPr="00FB2601">
        <w:rPr>
          <w:rFonts w:ascii="Calibri" w:hAnsi="Calibri" w:cs="Calibri"/>
          <w:sz w:val="22"/>
          <w:szCs w:val="22"/>
        </w:rPr>
        <w:t xml:space="preserve">rachunkowości (Dz. U. </w:t>
      </w:r>
      <w:proofErr w:type="gramStart"/>
      <w:r w:rsidRPr="00FB2601">
        <w:rPr>
          <w:rFonts w:ascii="Calibri" w:hAnsi="Calibri" w:cs="Calibri"/>
          <w:sz w:val="22"/>
          <w:szCs w:val="22"/>
        </w:rPr>
        <w:t>z</w:t>
      </w:r>
      <w:proofErr w:type="gramEnd"/>
      <w:r w:rsidRPr="00FB2601">
        <w:rPr>
          <w:rFonts w:ascii="Calibri" w:hAnsi="Calibri" w:cs="Calibri"/>
          <w:sz w:val="22"/>
          <w:szCs w:val="22"/>
        </w:rPr>
        <w:t xml:space="preserve"> 2023 r. poz. 120 z </w:t>
      </w:r>
      <w:proofErr w:type="spellStart"/>
      <w:r w:rsidRPr="00FB2601">
        <w:rPr>
          <w:rFonts w:ascii="Calibri" w:hAnsi="Calibri" w:cs="Calibri"/>
          <w:sz w:val="22"/>
          <w:szCs w:val="22"/>
        </w:rPr>
        <w:t>późn</w:t>
      </w:r>
      <w:proofErr w:type="spellEnd"/>
      <w:r w:rsidRPr="00FB2601">
        <w:rPr>
          <w:rFonts w:ascii="Calibri" w:hAnsi="Calibri" w:cs="Calibri"/>
          <w:sz w:val="22"/>
          <w:szCs w:val="22"/>
        </w:rPr>
        <w:t xml:space="preserve">. </w:t>
      </w:r>
      <w:proofErr w:type="gramStart"/>
      <w:r w:rsidRPr="00FB2601">
        <w:rPr>
          <w:rFonts w:ascii="Calibri" w:hAnsi="Calibri" w:cs="Calibri"/>
          <w:sz w:val="22"/>
          <w:szCs w:val="22"/>
        </w:rPr>
        <w:t>zm</w:t>
      </w:r>
      <w:proofErr w:type="gramEnd"/>
      <w:r w:rsidRPr="00FB2601">
        <w:rPr>
          <w:rFonts w:ascii="Calibri" w:hAnsi="Calibri" w:cs="Calibri"/>
          <w:sz w:val="22"/>
          <w:szCs w:val="22"/>
        </w:rPr>
        <w:t xml:space="preserve">.), </w:t>
      </w:r>
      <w:r>
        <w:rPr>
          <w:rFonts w:ascii="Calibri" w:hAnsi="Calibri" w:cs="Calibri"/>
          <w:sz w:val="22"/>
          <w:szCs w:val="22"/>
        </w:rPr>
        <w:t>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rsidR="00B254EF" w:rsidRDefault="005C5663">
      <w:pPr>
        <w:pStyle w:val="p1"/>
        <w:spacing w:before="280" w:after="280"/>
        <w:ind w:left="567" w:hanging="141"/>
        <w:rPr>
          <w:rFonts w:ascii="Calibri" w:hAnsi="Calibri" w:cs="Calibri"/>
          <w:sz w:val="22"/>
          <w:szCs w:val="22"/>
        </w:rPr>
      </w:pPr>
      <w:r>
        <w:rPr>
          <w:rFonts w:ascii="Calibri" w:hAnsi="Calibri" w:cs="Calibri"/>
          <w:sz w:val="22"/>
          <w:szCs w:val="22"/>
        </w:rPr>
        <w:t>3. Zamawiający może wykluczyć Wykonawcę na każdym etapie postępowania o udzielenie zamówienia.</w:t>
      </w:r>
    </w:p>
    <w:p w:rsidR="00B254EF" w:rsidRDefault="005C5663">
      <w:pPr>
        <w:pStyle w:val="Akapitzlist"/>
        <w:numPr>
          <w:ilvl w:val="0"/>
          <w:numId w:val="1"/>
        </w:numPr>
        <w:ind w:left="426"/>
        <w:jc w:val="both"/>
        <w:rPr>
          <w:rFonts w:cs="Calibri"/>
          <w:b/>
        </w:rPr>
      </w:pPr>
      <w:r>
        <w:rPr>
          <w:rFonts w:cs="Calibri"/>
          <w:b/>
        </w:rPr>
        <w:t>Sposób obliczenia ceny.</w:t>
      </w:r>
    </w:p>
    <w:p w:rsidR="00B254EF" w:rsidRDefault="005C5663">
      <w:pPr>
        <w:numPr>
          <w:ilvl w:val="0"/>
          <w:numId w:val="15"/>
        </w:numPr>
        <w:spacing w:line="276" w:lineRule="auto"/>
        <w:ind w:left="284" w:hanging="284"/>
        <w:jc w:val="both"/>
        <w:rPr>
          <w:rFonts w:ascii="Calibri" w:hAnsi="Calibri" w:cs="Arial"/>
          <w:sz w:val="22"/>
          <w:szCs w:val="22"/>
        </w:rPr>
      </w:pPr>
      <w:r>
        <w:rPr>
          <w:rFonts w:ascii="Calibri" w:hAnsi="Calibri" w:cs="Calibri"/>
          <w:sz w:val="22"/>
          <w:szCs w:val="22"/>
        </w:rPr>
        <w:t xml:space="preserve">Wykonawca określa cenę realizacji zamówienia poprzez wskazanie w Formularzu ofertowym, sporządzonym wg </w:t>
      </w:r>
      <w:r>
        <w:rPr>
          <w:rFonts w:ascii="Calibri" w:hAnsi="Calibri" w:cs="Calibri"/>
          <w:b/>
          <w:bCs/>
          <w:sz w:val="22"/>
          <w:szCs w:val="22"/>
        </w:rPr>
        <w:t>załącznika nr 2</w:t>
      </w:r>
      <w:r>
        <w:rPr>
          <w:rFonts w:ascii="Calibri" w:hAnsi="Calibri" w:cs="Calibri"/>
          <w:sz w:val="22"/>
          <w:szCs w:val="22"/>
        </w:rPr>
        <w:t xml:space="preserve"> do SWZ ceny ofertowej brutto za realizację </w:t>
      </w:r>
      <w:r>
        <w:rPr>
          <w:rFonts w:ascii="Calibri" w:hAnsi="Calibri" w:cs="Calibri"/>
          <w:color w:val="000000"/>
          <w:sz w:val="22"/>
          <w:szCs w:val="22"/>
        </w:rPr>
        <w:t>całego</w:t>
      </w:r>
      <w:r>
        <w:rPr>
          <w:rFonts w:ascii="Calibri" w:hAnsi="Calibri" w:cs="Calibri"/>
          <w:sz w:val="22"/>
          <w:szCs w:val="22"/>
        </w:rPr>
        <w:t xml:space="preserve"> przedmiotu zamówienia. </w:t>
      </w:r>
    </w:p>
    <w:p w:rsidR="00B254EF" w:rsidRDefault="005C5663">
      <w:pPr>
        <w:numPr>
          <w:ilvl w:val="0"/>
          <w:numId w:val="15"/>
        </w:numPr>
        <w:spacing w:line="276" w:lineRule="auto"/>
        <w:ind w:left="284" w:hanging="284"/>
        <w:jc w:val="both"/>
        <w:rPr>
          <w:rFonts w:ascii="Calibri" w:hAnsi="Calibri" w:cs="Calibri"/>
          <w:sz w:val="22"/>
          <w:szCs w:val="22"/>
        </w:rPr>
      </w:pPr>
      <w:r>
        <w:rPr>
          <w:rFonts w:ascii="Calibri" w:hAnsi="Calibri" w:cs="Calibri"/>
          <w:sz w:val="22"/>
          <w:szCs w:val="22"/>
        </w:rPr>
        <w:t>Cena ofertowa brutto musi uwzględniać wszystkie koszty związane z realizacją przedmiotu zamówienia zgodnie z opisem przedmiotu zamówienia oraz Projektowanymi Postanowieniami Umowy określonymi w niniejszej SWZ.</w:t>
      </w:r>
    </w:p>
    <w:p w:rsidR="00B254EF" w:rsidRDefault="005C5663">
      <w:pPr>
        <w:widowControl w:val="0"/>
        <w:numPr>
          <w:ilvl w:val="0"/>
          <w:numId w:val="15"/>
        </w:numPr>
        <w:spacing w:line="276" w:lineRule="auto"/>
        <w:ind w:left="284" w:hanging="284"/>
        <w:jc w:val="both"/>
        <w:rPr>
          <w:rFonts w:ascii="Calibri" w:hAnsi="Calibri" w:cs="Calibri"/>
          <w:sz w:val="22"/>
          <w:szCs w:val="22"/>
        </w:rPr>
      </w:pPr>
      <w:r>
        <w:rPr>
          <w:rFonts w:ascii="Calibri" w:hAnsi="Calibri" w:cs="Calibri"/>
          <w:sz w:val="22"/>
          <w:szCs w:val="22"/>
        </w:rPr>
        <w:t>Cena oferty powinna być wyrażona cyfrowo oraz podana z dokładnością do dwóch miejsc po przecinku.</w:t>
      </w:r>
    </w:p>
    <w:p w:rsidR="00B254EF" w:rsidRDefault="005C5663">
      <w:pPr>
        <w:widowControl w:val="0"/>
        <w:numPr>
          <w:ilvl w:val="0"/>
          <w:numId w:val="15"/>
        </w:numPr>
        <w:spacing w:line="276" w:lineRule="auto"/>
        <w:ind w:left="284" w:hanging="284"/>
        <w:jc w:val="both"/>
        <w:rPr>
          <w:rFonts w:ascii="Calibri" w:hAnsi="Calibri" w:cs="Calibri"/>
          <w:sz w:val="22"/>
          <w:szCs w:val="22"/>
        </w:rPr>
      </w:pPr>
      <w:r>
        <w:rPr>
          <w:rFonts w:ascii="Calibri" w:eastAsia="Calibri" w:hAnsi="Calibri" w:cs="Calibri"/>
          <w:sz w:val="22"/>
          <w:szCs w:val="22"/>
          <w:lang w:eastAsia="en-US"/>
        </w:rPr>
        <w:t>Cena ofertowa określona przez wykonawcę zostaje ustalona na okres ważności umowy i nie podlega zmianom.</w:t>
      </w:r>
    </w:p>
    <w:p w:rsidR="00B254EF" w:rsidRDefault="005C5663">
      <w:pPr>
        <w:widowControl w:val="0"/>
        <w:numPr>
          <w:ilvl w:val="0"/>
          <w:numId w:val="15"/>
        </w:numPr>
        <w:spacing w:line="276" w:lineRule="auto"/>
        <w:ind w:left="284" w:hanging="284"/>
        <w:jc w:val="both"/>
        <w:rPr>
          <w:rFonts w:ascii="Calibri" w:hAnsi="Calibri" w:cs="Calibri"/>
          <w:sz w:val="22"/>
          <w:szCs w:val="22"/>
        </w:rPr>
      </w:pPr>
      <w:r>
        <w:rPr>
          <w:rFonts w:ascii="Calibri" w:eastAsia="Calibri" w:hAnsi="Calibri" w:cs="Calibri"/>
          <w:sz w:val="22"/>
          <w:szCs w:val="22"/>
          <w:lang w:eastAsia="en-US"/>
        </w:rPr>
        <w:t>Nie przewiduje się możliwości prowadzenia rozliczeń w walutach obcych. Jedyną walutą, w jakiej prowadzone będą rozliczenia między zamawiającym a wykonawcą będzie złoty polski (PLN).</w:t>
      </w:r>
    </w:p>
    <w:p w:rsidR="00B254EF" w:rsidRDefault="005C5663">
      <w:pPr>
        <w:widowControl w:val="0"/>
        <w:numPr>
          <w:ilvl w:val="0"/>
          <w:numId w:val="15"/>
        </w:numPr>
        <w:spacing w:line="276" w:lineRule="auto"/>
        <w:ind w:left="284" w:hanging="284"/>
        <w:jc w:val="both"/>
        <w:rPr>
          <w:rFonts w:ascii="Calibri" w:hAnsi="Calibri" w:cs="Calibri"/>
          <w:sz w:val="22"/>
          <w:szCs w:val="22"/>
        </w:rPr>
      </w:pPr>
      <w:r>
        <w:rPr>
          <w:rFonts w:ascii="Calibri" w:eastAsia="Calibri" w:hAnsi="Calibri" w:cs="Calibri"/>
          <w:sz w:val="22"/>
          <w:szCs w:val="22"/>
          <w:lang w:eastAsia="en-US"/>
        </w:rPr>
        <w:t xml:space="preserve">Wykonawca, składając ofertę, zobowiązany jest poinformować zamawiającego, czy wybór oferty będzie prowadzić do powstania u zamawiającego obowiązku podatkowego zgodnie z przepisami </w:t>
      </w:r>
      <w:proofErr w:type="gramStart"/>
      <w:r>
        <w:rPr>
          <w:rFonts w:ascii="Calibri" w:eastAsia="Calibri" w:hAnsi="Calibri" w:cs="Calibri"/>
          <w:sz w:val="22"/>
          <w:szCs w:val="22"/>
          <w:lang w:eastAsia="en-US"/>
        </w:rPr>
        <w:t xml:space="preserve">o </w:t>
      </w:r>
      <w:r w:rsidR="00A0199F">
        <w:rPr>
          <w:rFonts w:ascii="Calibri" w:eastAsia="Calibri" w:hAnsi="Calibri" w:cs="Calibri"/>
          <w:sz w:val="22"/>
          <w:szCs w:val="22"/>
          <w:lang w:eastAsia="en-US"/>
        </w:rPr>
        <w:t xml:space="preserve">  </w:t>
      </w:r>
      <w:r>
        <w:rPr>
          <w:rFonts w:ascii="Calibri" w:eastAsia="Calibri" w:hAnsi="Calibri" w:cs="Calibri"/>
          <w:sz w:val="22"/>
          <w:szCs w:val="22"/>
          <w:lang w:eastAsia="en-US"/>
        </w:rPr>
        <w:t>podatku</w:t>
      </w:r>
      <w:proofErr w:type="gramEnd"/>
      <w:r>
        <w:rPr>
          <w:rFonts w:ascii="Calibri" w:eastAsia="Calibri" w:hAnsi="Calibri" w:cs="Calibri"/>
          <w:sz w:val="22"/>
          <w:szCs w:val="22"/>
          <w:lang w:eastAsia="en-US"/>
        </w:rPr>
        <w:t xml:space="preserve"> od towarów i usług, wskazując nazwę (rodzaj) towaru lub usługi, których dostawa lub </w:t>
      </w:r>
      <w:r w:rsidR="00A0199F">
        <w:rPr>
          <w:rFonts w:ascii="Calibri" w:eastAsia="Calibri" w:hAnsi="Calibri" w:cs="Calibri"/>
          <w:sz w:val="22"/>
          <w:szCs w:val="22"/>
          <w:lang w:eastAsia="en-US"/>
        </w:rPr>
        <w:t> </w:t>
      </w:r>
      <w:r>
        <w:rPr>
          <w:rFonts w:ascii="Calibri" w:eastAsia="Calibri" w:hAnsi="Calibri" w:cs="Calibri"/>
          <w:sz w:val="22"/>
          <w:szCs w:val="22"/>
          <w:lang w:eastAsia="en-US"/>
        </w:rPr>
        <w:t>świadczenie będzie prowadzić do jego powstania, oraz wskazując ich wartość bez kwoty podatku. Należy również podać stawkę podatku VAT.</w:t>
      </w:r>
    </w:p>
    <w:p w:rsidR="00B254EF" w:rsidRDefault="00B254EF">
      <w:pPr>
        <w:pStyle w:val="Akapitzlist"/>
        <w:widowControl w:val="0"/>
        <w:ind w:left="426"/>
        <w:jc w:val="both"/>
        <w:rPr>
          <w:rFonts w:cs="Calibri"/>
        </w:rPr>
      </w:pPr>
    </w:p>
    <w:p w:rsidR="00B254EF" w:rsidRDefault="00B254EF">
      <w:pPr>
        <w:pStyle w:val="Akapitzlist"/>
        <w:widowControl w:val="0"/>
        <w:ind w:left="426"/>
        <w:jc w:val="both"/>
        <w:rPr>
          <w:rFonts w:cs="Calibri"/>
        </w:rPr>
      </w:pPr>
    </w:p>
    <w:p w:rsidR="00B254EF" w:rsidRDefault="005C5663">
      <w:pPr>
        <w:pStyle w:val="Akapitzlist"/>
        <w:numPr>
          <w:ilvl w:val="0"/>
          <w:numId w:val="1"/>
        </w:numPr>
        <w:ind w:left="426"/>
        <w:jc w:val="both"/>
        <w:rPr>
          <w:rFonts w:cs="Calibri"/>
          <w:b/>
          <w:color w:val="000000" w:themeColor="text1"/>
        </w:rPr>
      </w:pPr>
      <w:r>
        <w:rPr>
          <w:rFonts w:cs="Calibri"/>
          <w:b/>
          <w:color w:val="000000" w:themeColor="text1"/>
        </w:rPr>
        <w:t>Opis kryteriów oceny ofert, wraz z podaniem wag tych kryteriów, i sposobu oceny ofert.</w:t>
      </w:r>
    </w:p>
    <w:p w:rsidR="00B254EF" w:rsidRDefault="00B254EF">
      <w:pPr>
        <w:widowControl w:val="0"/>
        <w:jc w:val="both"/>
        <w:rPr>
          <w:rFonts w:asciiTheme="minorHAnsi" w:hAnsiTheme="minorHAnsi" w:cstheme="minorHAnsi"/>
          <w:color w:val="000000" w:themeColor="text1"/>
          <w:sz w:val="22"/>
          <w:szCs w:val="22"/>
        </w:rPr>
      </w:pPr>
    </w:p>
    <w:p w:rsidR="00BB6097" w:rsidRPr="00BB6097" w:rsidRDefault="00AC0B30" w:rsidP="00BB6097">
      <w:pPr>
        <w:pStyle w:val="Akapitzlist"/>
        <w:widowControl w:val="0"/>
        <w:ind w:left="426"/>
        <w:jc w:val="both"/>
        <w:rPr>
          <w:rFonts w:cs="Calibri"/>
          <w:color w:val="000000" w:themeColor="text1"/>
        </w:rPr>
      </w:pPr>
      <w:r w:rsidRPr="00C475B0">
        <w:rPr>
          <w:rFonts w:cs="Calibri"/>
          <w:color w:val="000000" w:themeColor="text1"/>
        </w:rPr>
        <w:t>1. W niniejszym postępowaniu kryteriami, którymi będzie się kierował zamawiający przy wyborze oferty będą cena i gwarancja</w:t>
      </w:r>
      <w:r>
        <w:rPr>
          <w:rFonts w:ascii="Times New Roman" w:eastAsia="Times New Roman" w:hAnsi="Times New Roman" w:cs="Calibri"/>
          <w:color w:val="000000" w:themeColor="text1"/>
          <w:sz w:val="24"/>
          <w:szCs w:val="24"/>
          <w:lang w:eastAsia="pl-PL"/>
        </w:rPr>
        <w:t xml:space="preserve">- </w:t>
      </w:r>
      <w:r>
        <w:rPr>
          <w:rFonts w:cs="Calibri"/>
          <w:color w:val="000000" w:themeColor="text1"/>
        </w:rPr>
        <w:t>d</w:t>
      </w:r>
      <w:r w:rsidRPr="003F7BC3">
        <w:rPr>
          <w:rFonts w:cs="Calibri"/>
          <w:color w:val="000000" w:themeColor="text1"/>
        </w:rPr>
        <w:t xml:space="preserve">ługość </w:t>
      </w:r>
      <w:proofErr w:type="gramStart"/>
      <w:r w:rsidRPr="003F7BC3">
        <w:rPr>
          <w:rFonts w:cs="Calibri"/>
          <w:color w:val="000000" w:themeColor="text1"/>
        </w:rPr>
        <w:t xml:space="preserve">okresu </w:t>
      </w:r>
      <w:r w:rsidR="00BB6097">
        <w:rPr>
          <w:rFonts w:eastAsia="Arial Unicode MS"/>
          <w:bCs/>
          <w:lang w:val="x-none" w:eastAsia="ar-SA"/>
        </w:rPr>
        <w:t xml:space="preserve"> </w:t>
      </w:r>
      <w:r w:rsidRPr="005C4BC3">
        <w:rPr>
          <w:rFonts w:eastAsia="Arial Unicode MS"/>
          <w:bCs/>
          <w:lang w:val="x-none" w:eastAsia="ar-SA"/>
        </w:rPr>
        <w:t xml:space="preserve"> </w:t>
      </w:r>
      <w:r w:rsidR="00BB6097">
        <w:rPr>
          <w:rFonts w:eastAsia="Arial Unicode MS"/>
          <w:bCs/>
          <w:lang w:val="x-none" w:eastAsia="ar-SA"/>
        </w:rPr>
        <w:t>gwarancj</w:t>
      </w:r>
      <w:r w:rsidR="00BB6097">
        <w:rPr>
          <w:rFonts w:eastAsia="Arial Unicode MS"/>
          <w:bCs/>
          <w:lang w:eastAsia="ar-SA"/>
        </w:rPr>
        <w:t>i</w:t>
      </w:r>
      <w:proofErr w:type="gramEnd"/>
      <w:r w:rsidR="00BB6097">
        <w:rPr>
          <w:rFonts w:eastAsia="Arial Unicode MS"/>
          <w:bCs/>
          <w:lang w:val="x-none" w:eastAsia="ar-SA"/>
        </w:rPr>
        <w:t xml:space="preserve"> mechaniczn</w:t>
      </w:r>
      <w:r w:rsidR="00BB6097">
        <w:rPr>
          <w:rFonts w:eastAsia="Arial Unicode MS"/>
          <w:bCs/>
          <w:lang w:eastAsia="ar-SA"/>
        </w:rPr>
        <w:t>ej na pojazd.</w:t>
      </w:r>
    </w:p>
    <w:p w:rsidR="00AC0B30" w:rsidRPr="00C475B0" w:rsidRDefault="00AC0B30" w:rsidP="00AC0B30">
      <w:pPr>
        <w:pStyle w:val="Akapitzlist"/>
        <w:rPr>
          <w:rFonts w:cs="Calibri"/>
          <w:color w:val="000000" w:themeColor="text1"/>
        </w:rPr>
      </w:pPr>
      <w:r w:rsidRPr="00C475B0">
        <w:rPr>
          <w:rFonts w:cs="Calibri"/>
          <w:color w:val="000000" w:themeColor="text1"/>
        </w:rPr>
        <w:lastRenderedPageBreak/>
        <w:t xml:space="preserve">. </w:t>
      </w:r>
    </w:p>
    <w:p w:rsidR="00AC0B30" w:rsidRPr="003B6374" w:rsidRDefault="00AC0B30" w:rsidP="003B6374">
      <w:pPr>
        <w:pStyle w:val="Akapitzlist"/>
        <w:rPr>
          <w:rFonts w:eastAsia="Arial Unicode MS"/>
          <w:bCs/>
          <w:lang w:eastAsia="ar-SA"/>
        </w:rPr>
      </w:pPr>
      <w:r w:rsidRPr="00C475B0">
        <w:rPr>
          <w:rFonts w:cs="Calibri"/>
          <w:color w:val="000000" w:themeColor="text1"/>
        </w:rPr>
        <w:t>Kryteria wyboru oferty i ich znaczenie: cena (</w:t>
      </w:r>
      <w:proofErr w:type="gramStart"/>
      <w:r w:rsidRPr="00C475B0">
        <w:rPr>
          <w:rFonts w:cs="Calibri"/>
          <w:color w:val="000000" w:themeColor="text1"/>
        </w:rPr>
        <w:t>C)  – 60 pkt</w:t>
      </w:r>
      <w:proofErr w:type="gramEnd"/>
      <w:r>
        <w:rPr>
          <w:rFonts w:cs="Calibri"/>
          <w:color w:val="000000" w:themeColor="text1"/>
        </w:rPr>
        <w:t>.</w:t>
      </w:r>
      <w:r w:rsidRPr="00C475B0">
        <w:rPr>
          <w:rFonts w:cs="Calibri"/>
          <w:color w:val="000000" w:themeColor="text1"/>
        </w:rPr>
        <w:t>, Gwarancja (G)</w:t>
      </w:r>
      <w:r>
        <w:rPr>
          <w:rFonts w:cs="Calibri"/>
          <w:color w:val="000000" w:themeColor="text1"/>
        </w:rPr>
        <w:t xml:space="preserve"> D</w:t>
      </w:r>
      <w:r w:rsidR="00BB6097">
        <w:rPr>
          <w:rFonts w:cs="Calibri"/>
          <w:color w:val="000000" w:themeColor="text1"/>
        </w:rPr>
        <w:t>ługość okresu gwarancji</w:t>
      </w:r>
      <w:r w:rsidR="00BB6097">
        <w:rPr>
          <w:bCs/>
          <w:lang w:val="x-none" w:eastAsia="ar-SA"/>
        </w:rPr>
        <w:t xml:space="preserve"> mechaniczn</w:t>
      </w:r>
      <w:r w:rsidR="00BB6097">
        <w:rPr>
          <w:bCs/>
          <w:lang w:eastAsia="ar-SA"/>
        </w:rPr>
        <w:t>ej</w:t>
      </w:r>
      <w:r w:rsidR="00BB6097" w:rsidRPr="00BB6097">
        <w:rPr>
          <w:bCs/>
          <w:lang w:eastAsia="ar-SA"/>
        </w:rPr>
        <w:t xml:space="preserve"> na pojazd</w:t>
      </w:r>
      <w:r w:rsidR="00255A58">
        <w:rPr>
          <w:bCs/>
          <w:lang w:eastAsia="ar-SA"/>
        </w:rPr>
        <w:t xml:space="preserve"> </w:t>
      </w:r>
      <w:r w:rsidRPr="003B6374">
        <w:rPr>
          <w:rFonts w:cs="Calibri"/>
          <w:color w:val="000000" w:themeColor="text1"/>
        </w:rPr>
        <w:t>- 40 pkt. (przyjęto minimalny okres gwarancji – 2 lata, natomias</w:t>
      </w:r>
      <w:r w:rsidR="002C144E">
        <w:rPr>
          <w:rFonts w:cs="Calibri"/>
          <w:color w:val="000000" w:themeColor="text1"/>
        </w:rPr>
        <w:t>t maksymalny okres gwarancji – 5 lat</w:t>
      </w:r>
      <w:r w:rsidRPr="003B6374">
        <w:rPr>
          <w:rFonts w:cs="Calibri"/>
          <w:color w:val="000000" w:themeColor="text1"/>
        </w:rPr>
        <w:t>.)</w:t>
      </w:r>
    </w:p>
    <w:p w:rsidR="00AC0B30" w:rsidRPr="00C475B0" w:rsidRDefault="00AC0B30" w:rsidP="00AC0B30">
      <w:pPr>
        <w:pStyle w:val="Akapitzlist"/>
        <w:rPr>
          <w:rFonts w:cs="Calibri"/>
          <w:color w:val="000000" w:themeColor="text1"/>
        </w:rPr>
      </w:pPr>
      <w:r w:rsidRPr="00C475B0">
        <w:rPr>
          <w:rFonts w:cs="Calibri"/>
          <w:color w:val="000000" w:themeColor="text1"/>
        </w:rPr>
        <w:t>Maksymalna ilość punktów do zdobycia- 100 pkt</w:t>
      </w:r>
    </w:p>
    <w:p w:rsidR="00AC0B30" w:rsidRPr="00C475B0" w:rsidRDefault="00AC0B30" w:rsidP="00AC0B30">
      <w:pPr>
        <w:pStyle w:val="Akapitzlist"/>
        <w:widowControl w:val="0"/>
        <w:ind w:left="426"/>
        <w:jc w:val="both"/>
        <w:rPr>
          <w:rFonts w:cs="Calibri"/>
          <w:color w:val="000000" w:themeColor="text1"/>
        </w:rPr>
      </w:pPr>
      <w:r w:rsidRPr="00C475B0">
        <w:rPr>
          <w:rFonts w:cs="Calibri"/>
          <w:color w:val="000000" w:themeColor="text1"/>
        </w:rPr>
        <w:t>1.1 Sposób oceny ofert</w:t>
      </w:r>
    </w:p>
    <w:tbl>
      <w:tblPr>
        <w:tblW w:w="921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14"/>
        <w:gridCol w:w="1984"/>
        <w:gridCol w:w="1146"/>
        <w:gridCol w:w="5670"/>
      </w:tblGrid>
      <w:tr w:rsidR="00AC0B30" w:rsidRPr="00C475B0" w:rsidTr="00BB6097">
        <w:trPr>
          <w:trHeight w:val="481"/>
        </w:trPr>
        <w:tc>
          <w:tcPr>
            <w:tcW w:w="414" w:type="dxa"/>
            <w:tcBorders>
              <w:top w:val="single" w:sz="4" w:space="0" w:color="auto"/>
              <w:left w:val="single" w:sz="4" w:space="0" w:color="auto"/>
              <w:bottom w:val="single" w:sz="4" w:space="0" w:color="auto"/>
              <w:right w:val="single" w:sz="4" w:space="0" w:color="auto"/>
            </w:tcBorders>
            <w:vAlign w:val="center"/>
          </w:tcPr>
          <w:p w:rsidR="00AC0B30" w:rsidRPr="00F16EEE" w:rsidRDefault="00AC0B30" w:rsidP="00BB6097">
            <w:pPr>
              <w:widowControl w:val="0"/>
              <w:jc w:val="center"/>
              <w:rPr>
                <w:rFonts w:ascii="Calibri" w:hAnsi="Calibri" w:cs="Calibri"/>
                <w:b/>
                <w:bCs/>
                <w:color w:val="000000" w:themeColor="text1"/>
                <w:sz w:val="22"/>
                <w:szCs w:val="22"/>
              </w:rPr>
            </w:pPr>
            <w:r w:rsidRPr="00F16EEE">
              <w:rPr>
                <w:rFonts w:ascii="Calibri" w:hAnsi="Calibri" w:cs="Calibri"/>
                <w:b/>
                <w:bCs/>
                <w:color w:val="000000" w:themeColor="text1"/>
                <w:sz w:val="22"/>
                <w:szCs w:val="22"/>
              </w:rPr>
              <w:t>Lp.</w:t>
            </w:r>
          </w:p>
        </w:tc>
        <w:tc>
          <w:tcPr>
            <w:tcW w:w="1984" w:type="dxa"/>
            <w:tcBorders>
              <w:top w:val="single" w:sz="4" w:space="0" w:color="auto"/>
              <w:left w:val="single" w:sz="4" w:space="0" w:color="auto"/>
              <w:bottom w:val="single" w:sz="4" w:space="0" w:color="auto"/>
              <w:right w:val="single" w:sz="4" w:space="0" w:color="auto"/>
            </w:tcBorders>
            <w:vAlign w:val="center"/>
          </w:tcPr>
          <w:p w:rsidR="00AC0B30" w:rsidRPr="00F16EEE" w:rsidRDefault="00AC0B30" w:rsidP="00BB6097">
            <w:pPr>
              <w:widowControl w:val="0"/>
              <w:jc w:val="center"/>
              <w:rPr>
                <w:rFonts w:ascii="Calibri" w:hAnsi="Calibri" w:cs="Calibri"/>
                <w:b/>
                <w:bCs/>
                <w:color w:val="000000" w:themeColor="text1"/>
                <w:sz w:val="22"/>
                <w:szCs w:val="22"/>
              </w:rPr>
            </w:pPr>
            <w:r w:rsidRPr="00F16EEE">
              <w:rPr>
                <w:rFonts w:ascii="Calibri" w:hAnsi="Calibri" w:cs="Calibri"/>
                <w:b/>
                <w:bCs/>
                <w:color w:val="000000" w:themeColor="text1"/>
                <w:sz w:val="22"/>
                <w:szCs w:val="22"/>
              </w:rPr>
              <w:t>Nazwa kryterium</w:t>
            </w:r>
          </w:p>
        </w:tc>
        <w:tc>
          <w:tcPr>
            <w:tcW w:w="1146" w:type="dxa"/>
            <w:tcBorders>
              <w:top w:val="single" w:sz="4" w:space="0" w:color="auto"/>
              <w:left w:val="single" w:sz="4" w:space="0" w:color="auto"/>
              <w:bottom w:val="single" w:sz="4" w:space="0" w:color="auto"/>
              <w:right w:val="single" w:sz="4" w:space="0" w:color="auto"/>
            </w:tcBorders>
            <w:vAlign w:val="center"/>
          </w:tcPr>
          <w:p w:rsidR="00AC0B30" w:rsidRPr="00F16EEE" w:rsidRDefault="00AC0B30" w:rsidP="00BB6097">
            <w:pPr>
              <w:widowControl w:val="0"/>
              <w:jc w:val="center"/>
              <w:rPr>
                <w:rFonts w:ascii="Calibri" w:hAnsi="Calibri" w:cs="Calibri"/>
                <w:b/>
                <w:bCs/>
                <w:color w:val="000000" w:themeColor="text1"/>
                <w:sz w:val="22"/>
                <w:szCs w:val="22"/>
              </w:rPr>
            </w:pPr>
            <w:r w:rsidRPr="00F16EEE">
              <w:rPr>
                <w:rFonts w:ascii="Calibri" w:hAnsi="Calibri" w:cs="Calibri"/>
                <w:b/>
                <w:bCs/>
                <w:color w:val="000000" w:themeColor="text1"/>
                <w:sz w:val="22"/>
                <w:szCs w:val="22"/>
              </w:rPr>
              <w:t>Waga/ znaczenie kryterium wyrażona w pkt</w:t>
            </w:r>
          </w:p>
        </w:tc>
        <w:tc>
          <w:tcPr>
            <w:tcW w:w="5670" w:type="dxa"/>
            <w:tcBorders>
              <w:top w:val="single" w:sz="4" w:space="0" w:color="auto"/>
              <w:left w:val="single" w:sz="4" w:space="0" w:color="auto"/>
              <w:bottom w:val="single" w:sz="4" w:space="0" w:color="auto"/>
              <w:right w:val="single" w:sz="4" w:space="0" w:color="auto"/>
            </w:tcBorders>
            <w:vAlign w:val="center"/>
          </w:tcPr>
          <w:p w:rsidR="00AC0B30" w:rsidRPr="00F16EEE" w:rsidRDefault="00AC0B30" w:rsidP="00BB6097">
            <w:pPr>
              <w:widowControl w:val="0"/>
              <w:jc w:val="center"/>
              <w:rPr>
                <w:rFonts w:ascii="Calibri" w:hAnsi="Calibri" w:cs="Calibri"/>
                <w:b/>
                <w:bCs/>
                <w:color w:val="000000" w:themeColor="text1"/>
                <w:sz w:val="22"/>
                <w:szCs w:val="22"/>
              </w:rPr>
            </w:pPr>
            <w:r w:rsidRPr="00F16EEE">
              <w:rPr>
                <w:rFonts w:ascii="Calibri" w:hAnsi="Calibri" w:cs="Calibri"/>
                <w:b/>
                <w:bCs/>
                <w:color w:val="000000" w:themeColor="text1"/>
                <w:sz w:val="22"/>
                <w:szCs w:val="22"/>
              </w:rPr>
              <w:t>Sposób punktowania</w:t>
            </w:r>
          </w:p>
        </w:tc>
      </w:tr>
      <w:tr w:rsidR="00AC0B30" w:rsidRPr="00C475B0" w:rsidTr="00BB6097">
        <w:trPr>
          <w:trHeight w:val="273"/>
        </w:trPr>
        <w:tc>
          <w:tcPr>
            <w:tcW w:w="414" w:type="dxa"/>
            <w:tcBorders>
              <w:top w:val="single" w:sz="4" w:space="0" w:color="auto"/>
              <w:left w:val="single" w:sz="4" w:space="0" w:color="auto"/>
              <w:bottom w:val="single" w:sz="4" w:space="0" w:color="auto"/>
              <w:right w:val="single" w:sz="4" w:space="0" w:color="auto"/>
            </w:tcBorders>
            <w:vAlign w:val="center"/>
          </w:tcPr>
          <w:p w:rsidR="00AC0B30" w:rsidRPr="00F16EEE" w:rsidRDefault="00AC0B30" w:rsidP="00BB6097">
            <w:pPr>
              <w:widowControl w:val="0"/>
              <w:jc w:val="center"/>
              <w:rPr>
                <w:rFonts w:ascii="Calibri" w:hAnsi="Calibri" w:cs="Calibri"/>
                <w:color w:val="000000" w:themeColor="text1"/>
                <w:sz w:val="22"/>
                <w:szCs w:val="22"/>
              </w:rPr>
            </w:pPr>
            <w:r w:rsidRPr="00F16EEE">
              <w:rPr>
                <w:rFonts w:ascii="Calibri" w:hAnsi="Calibri" w:cs="Calibri"/>
                <w:color w:val="000000" w:themeColor="text1"/>
                <w:sz w:val="22"/>
                <w:szCs w:val="22"/>
              </w:rPr>
              <w:t>1</w:t>
            </w:r>
          </w:p>
        </w:tc>
        <w:tc>
          <w:tcPr>
            <w:tcW w:w="1984" w:type="dxa"/>
            <w:tcBorders>
              <w:top w:val="single" w:sz="4" w:space="0" w:color="auto"/>
              <w:left w:val="single" w:sz="4" w:space="0" w:color="auto"/>
              <w:bottom w:val="single" w:sz="4" w:space="0" w:color="auto"/>
              <w:right w:val="single" w:sz="4" w:space="0" w:color="auto"/>
            </w:tcBorders>
            <w:vAlign w:val="center"/>
          </w:tcPr>
          <w:p w:rsidR="00AC0B30" w:rsidRPr="00F16EEE" w:rsidRDefault="00AC0B30" w:rsidP="00BB6097">
            <w:pPr>
              <w:widowControl w:val="0"/>
              <w:jc w:val="center"/>
              <w:rPr>
                <w:rFonts w:ascii="Calibri" w:hAnsi="Calibri" w:cs="Calibri"/>
                <w:color w:val="000000" w:themeColor="text1"/>
                <w:sz w:val="22"/>
                <w:szCs w:val="22"/>
              </w:rPr>
            </w:pPr>
            <w:r w:rsidRPr="00F16EEE">
              <w:rPr>
                <w:rFonts w:ascii="Calibri" w:hAnsi="Calibri" w:cs="Calibri"/>
                <w:color w:val="000000" w:themeColor="text1"/>
                <w:sz w:val="22"/>
                <w:szCs w:val="22"/>
              </w:rPr>
              <w:t>Cena (C)</w:t>
            </w:r>
          </w:p>
        </w:tc>
        <w:tc>
          <w:tcPr>
            <w:tcW w:w="1146" w:type="dxa"/>
            <w:tcBorders>
              <w:top w:val="single" w:sz="4" w:space="0" w:color="auto"/>
              <w:left w:val="single" w:sz="4" w:space="0" w:color="auto"/>
              <w:bottom w:val="single" w:sz="4" w:space="0" w:color="auto"/>
              <w:right w:val="single" w:sz="4" w:space="0" w:color="auto"/>
            </w:tcBorders>
            <w:vAlign w:val="center"/>
          </w:tcPr>
          <w:p w:rsidR="00AC0B30" w:rsidRPr="00F16EEE" w:rsidRDefault="00AC0B30" w:rsidP="00BB6097">
            <w:pPr>
              <w:widowControl w:val="0"/>
              <w:jc w:val="center"/>
              <w:rPr>
                <w:rFonts w:ascii="Calibri" w:hAnsi="Calibri" w:cs="Calibri"/>
                <w:color w:val="000000" w:themeColor="text1"/>
                <w:sz w:val="22"/>
                <w:szCs w:val="22"/>
              </w:rPr>
            </w:pPr>
            <w:r w:rsidRPr="00F16EEE">
              <w:rPr>
                <w:rFonts w:ascii="Calibri" w:hAnsi="Calibri" w:cs="Calibri"/>
                <w:color w:val="000000" w:themeColor="text1"/>
                <w:sz w:val="22"/>
                <w:szCs w:val="22"/>
              </w:rPr>
              <w:t xml:space="preserve">60 </w:t>
            </w:r>
          </w:p>
        </w:tc>
        <w:tc>
          <w:tcPr>
            <w:tcW w:w="5670" w:type="dxa"/>
            <w:tcBorders>
              <w:top w:val="single" w:sz="4" w:space="0" w:color="auto"/>
              <w:left w:val="single" w:sz="4" w:space="0" w:color="auto"/>
              <w:bottom w:val="single" w:sz="4" w:space="0" w:color="auto"/>
              <w:right w:val="single" w:sz="4" w:space="0" w:color="auto"/>
            </w:tcBorders>
            <w:vAlign w:val="center"/>
          </w:tcPr>
          <w:p w:rsidR="00AC0B30" w:rsidRPr="00F16EEE" w:rsidRDefault="00AC0B30" w:rsidP="00BB6097">
            <w:pPr>
              <w:widowControl w:val="0"/>
              <w:jc w:val="center"/>
              <w:rPr>
                <w:rFonts w:ascii="Calibri" w:hAnsi="Calibri" w:cs="Calibri"/>
                <w:color w:val="000000" w:themeColor="text1"/>
                <w:sz w:val="20"/>
                <w:szCs w:val="20"/>
              </w:rPr>
            </w:pPr>
            <w:r w:rsidRPr="00F16EEE">
              <w:rPr>
                <w:rFonts w:ascii="Calibri" w:hAnsi="Calibri" w:cs="Calibri"/>
                <w:color w:val="000000" w:themeColor="text1"/>
                <w:sz w:val="20"/>
                <w:szCs w:val="20"/>
              </w:rPr>
              <w:t>Cena ofertowa (brutto</w:t>
            </w:r>
            <w:proofErr w:type="gramStart"/>
            <w:r w:rsidRPr="00F16EEE">
              <w:rPr>
                <w:rFonts w:ascii="Calibri" w:hAnsi="Calibri" w:cs="Calibri"/>
                <w:color w:val="000000" w:themeColor="text1"/>
                <w:sz w:val="20"/>
                <w:szCs w:val="20"/>
              </w:rPr>
              <w:t>)</w:t>
            </w:r>
            <w:r w:rsidRPr="00F16EEE">
              <w:rPr>
                <w:rFonts w:ascii="Calibri" w:hAnsi="Calibri" w:cs="Calibri"/>
                <w:color w:val="000000" w:themeColor="text1"/>
                <w:sz w:val="20"/>
                <w:szCs w:val="20"/>
              </w:rPr>
              <w:br/>
              <w:t>za</w:t>
            </w:r>
            <w:proofErr w:type="gramEnd"/>
            <w:r w:rsidRPr="00F16EEE">
              <w:rPr>
                <w:rFonts w:ascii="Calibri" w:hAnsi="Calibri" w:cs="Calibri"/>
                <w:color w:val="000000" w:themeColor="text1"/>
                <w:sz w:val="20"/>
                <w:szCs w:val="20"/>
              </w:rPr>
              <w:t xml:space="preserve"> wykonanie przedmiotu zamówienia  </w:t>
            </w:r>
          </w:p>
          <w:p w:rsidR="00AC0B30" w:rsidRPr="00F16EEE" w:rsidRDefault="00AC0B30" w:rsidP="00BB6097">
            <w:pPr>
              <w:widowControl w:val="0"/>
              <w:jc w:val="center"/>
              <w:rPr>
                <w:rFonts w:ascii="Calibri" w:hAnsi="Calibri" w:cs="Calibri"/>
                <w:color w:val="000000" w:themeColor="text1"/>
                <w:sz w:val="20"/>
                <w:szCs w:val="20"/>
              </w:rPr>
            </w:pPr>
            <w:proofErr w:type="gramStart"/>
            <w:r w:rsidRPr="00F16EEE">
              <w:rPr>
                <w:rFonts w:ascii="Calibri" w:hAnsi="Calibri" w:cs="Calibri"/>
                <w:color w:val="000000" w:themeColor="text1"/>
                <w:sz w:val="20"/>
                <w:szCs w:val="20"/>
              </w:rPr>
              <w:t>w</w:t>
            </w:r>
            <w:proofErr w:type="gramEnd"/>
            <w:r w:rsidRPr="00F16EEE">
              <w:rPr>
                <w:rFonts w:ascii="Calibri" w:hAnsi="Calibri" w:cs="Calibri"/>
                <w:color w:val="000000" w:themeColor="text1"/>
                <w:sz w:val="20"/>
                <w:szCs w:val="20"/>
              </w:rPr>
              <w:t xml:space="preserve"> ofercie z najniższą ceną spośród nieodrzuconych ofert (w zł)</w:t>
            </w:r>
          </w:p>
          <w:p w:rsidR="00AC0B30" w:rsidRPr="00F16EEE" w:rsidRDefault="00AC0B30" w:rsidP="00BB6097">
            <w:pPr>
              <w:widowControl w:val="0"/>
              <w:jc w:val="center"/>
              <w:rPr>
                <w:rFonts w:ascii="Calibri" w:hAnsi="Calibri" w:cs="Calibri"/>
                <w:color w:val="000000" w:themeColor="text1"/>
                <w:sz w:val="20"/>
                <w:szCs w:val="20"/>
              </w:rPr>
            </w:pPr>
            <w:r w:rsidRPr="00F16EEE">
              <w:rPr>
                <w:rFonts w:ascii="Calibri" w:hAnsi="Calibri" w:cs="Calibri"/>
                <w:color w:val="000000" w:themeColor="text1"/>
                <w:sz w:val="20"/>
                <w:szCs w:val="20"/>
              </w:rPr>
              <w:t xml:space="preserve">          ---------------------------------- x 60 pkt</w:t>
            </w:r>
          </w:p>
          <w:p w:rsidR="00AC0B30" w:rsidRPr="00F16EEE" w:rsidRDefault="00AC0B30" w:rsidP="00BB6097">
            <w:pPr>
              <w:widowControl w:val="0"/>
              <w:jc w:val="center"/>
              <w:rPr>
                <w:rFonts w:ascii="Calibri" w:hAnsi="Calibri" w:cs="Calibri"/>
                <w:color w:val="000000" w:themeColor="text1"/>
                <w:sz w:val="20"/>
                <w:szCs w:val="20"/>
              </w:rPr>
            </w:pPr>
            <w:r w:rsidRPr="00F16EEE">
              <w:rPr>
                <w:rFonts w:ascii="Calibri" w:hAnsi="Calibri" w:cs="Calibri"/>
                <w:color w:val="000000" w:themeColor="text1"/>
                <w:sz w:val="20"/>
                <w:szCs w:val="20"/>
              </w:rPr>
              <w:t>Cena ofertowa (brutto)</w:t>
            </w:r>
          </w:p>
          <w:p w:rsidR="00AC0B30" w:rsidRPr="00F16EEE" w:rsidRDefault="00AC0B30" w:rsidP="00BB6097">
            <w:pPr>
              <w:widowControl w:val="0"/>
              <w:jc w:val="center"/>
              <w:rPr>
                <w:rFonts w:ascii="Calibri" w:hAnsi="Calibri" w:cs="Calibri"/>
                <w:color w:val="000000" w:themeColor="text1"/>
                <w:sz w:val="20"/>
                <w:szCs w:val="20"/>
              </w:rPr>
            </w:pPr>
            <w:proofErr w:type="gramStart"/>
            <w:r w:rsidRPr="00F16EEE">
              <w:rPr>
                <w:rFonts w:ascii="Calibri" w:hAnsi="Calibri" w:cs="Calibri"/>
                <w:color w:val="000000" w:themeColor="text1"/>
                <w:sz w:val="20"/>
                <w:szCs w:val="20"/>
              </w:rPr>
              <w:t>za</w:t>
            </w:r>
            <w:proofErr w:type="gramEnd"/>
            <w:r w:rsidRPr="00F16EEE">
              <w:rPr>
                <w:rFonts w:ascii="Calibri" w:hAnsi="Calibri" w:cs="Calibri"/>
                <w:color w:val="000000" w:themeColor="text1"/>
                <w:sz w:val="20"/>
                <w:szCs w:val="20"/>
              </w:rPr>
              <w:t xml:space="preserve"> wykonanie przedmiotu zamówienia</w:t>
            </w:r>
          </w:p>
          <w:p w:rsidR="00AC0B30" w:rsidRPr="00F16EEE" w:rsidRDefault="00AC0B30" w:rsidP="00BB6097">
            <w:pPr>
              <w:widowControl w:val="0"/>
              <w:jc w:val="center"/>
              <w:rPr>
                <w:rFonts w:ascii="Calibri" w:hAnsi="Calibri" w:cs="Calibri"/>
                <w:color w:val="000000" w:themeColor="text1"/>
                <w:sz w:val="22"/>
                <w:szCs w:val="22"/>
              </w:rPr>
            </w:pPr>
            <w:proofErr w:type="gramStart"/>
            <w:r w:rsidRPr="00F16EEE">
              <w:rPr>
                <w:rFonts w:ascii="Calibri" w:hAnsi="Calibri" w:cs="Calibri"/>
                <w:color w:val="000000" w:themeColor="text1"/>
                <w:sz w:val="20"/>
                <w:szCs w:val="20"/>
              </w:rPr>
              <w:t>w</w:t>
            </w:r>
            <w:proofErr w:type="gramEnd"/>
            <w:r w:rsidRPr="00F16EEE">
              <w:rPr>
                <w:rFonts w:ascii="Calibri" w:hAnsi="Calibri" w:cs="Calibri"/>
                <w:color w:val="000000" w:themeColor="text1"/>
                <w:sz w:val="20"/>
                <w:szCs w:val="20"/>
              </w:rPr>
              <w:t xml:space="preserve"> badanej ofercie (w zł)</w:t>
            </w:r>
          </w:p>
        </w:tc>
      </w:tr>
      <w:tr w:rsidR="00AC0B30" w:rsidRPr="00C475B0" w:rsidTr="00BB6097">
        <w:trPr>
          <w:trHeight w:val="273"/>
        </w:trPr>
        <w:tc>
          <w:tcPr>
            <w:tcW w:w="414" w:type="dxa"/>
            <w:tcBorders>
              <w:top w:val="single" w:sz="4" w:space="0" w:color="auto"/>
              <w:left w:val="single" w:sz="4" w:space="0" w:color="auto"/>
              <w:bottom w:val="single" w:sz="4" w:space="0" w:color="auto"/>
              <w:right w:val="single" w:sz="4" w:space="0" w:color="auto"/>
            </w:tcBorders>
            <w:vAlign w:val="center"/>
          </w:tcPr>
          <w:p w:rsidR="00AC0B30" w:rsidRPr="00F16EEE" w:rsidRDefault="00AC0B30" w:rsidP="00BB6097">
            <w:pPr>
              <w:widowControl w:val="0"/>
              <w:jc w:val="center"/>
              <w:rPr>
                <w:rFonts w:ascii="Calibri" w:hAnsi="Calibri" w:cs="Calibri"/>
                <w:color w:val="000000" w:themeColor="text1"/>
                <w:sz w:val="22"/>
                <w:szCs w:val="22"/>
              </w:rPr>
            </w:pPr>
            <w:r w:rsidRPr="00F16EEE">
              <w:rPr>
                <w:rFonts w:ascii="Calibri" w:hAnsi="Calibri" w:cs="Calibri"/>
                <w:color w:val="000000" w:themeColor="text1"/>
                <w:sz w:val="22"/>
                <w:szCs w:val="22"/>
              </w:rPr>
              <w:t>2</w:t>
            </w:r>
          </w:p>
        </w:tc>
        <w:tc>
          <w:tcPr>
            <w:tcW w:w="1984" w:type="dxa"/>
            <w:tcBorders>
              <w:top w:val="single" w:sz="4" w:space="0" w:color="auto"/>
              <w:left w:val="single" w:sz="4" w:space="0" w:color="auto"/>
              <w:bottom w:val="single" w:sz="4" w:space="0" w:color="auto"/>
              <w:right w:val="single" w:sz="4" w:space="0" w:color="auto"/>
            </w:tcBorders>
            <w:vAlign w:val="center"/>
          </w:tcPr>
          <w:p w:rsidR="00AC0B30" w:rsidRPr="00BB6097" w:rsidRDefault="00AC0B30" w:rsidP="00BB6097">
            <w:pPr>
              <w:widowControl w:val="0"/>
              <w:jc w:val="center"/>
              <w:rPr>
                <w:rFonts w:ascii="Calibri" w:hAnsi="Calibri" w:cs="Calibri"/>
                <w:color w:val="000000" w:themeColor="text1"/>
                <w:sz w:val="22"/>
                <w:szCs w:val="22"/>
              </w:rPr>
            </w:pPr>
            <w:r w:rsidRPr="00F16EEE">
              <w:rPr>
                <w:rFonts w:ascii="Calibri" w:hAnsi="Calibri" w:cs="Calibri"/>
                <w:color w:val="000000" w:themeColor="text1"/>
                <w:sz w:val="22"/>
                <w:szCs w:val="22"/>
              </w:rPr>
              <w:t xml:space="preserve">Gwarancja(G) - Długość </w:t>
            </w:r>
            <w:proofErr w:type="gramStart"/>
            <w:r w:rsidRPr="003F7BC3">
              <w:rPr>
                <w:rFonts w:cs="Calibri"/>
                <w:color w:val="000000" w:themeColor="text1"/>
              </w:rPr>
              <w:t xml:space="preserve">okresu </w:t>
            </w:r>
            <w:r w:rsidR="00BB6097">
              <w:rPr>
                <w:rFonts w:eastAsia="Arial Unicode MS"/>
                <w:bCs/>
                <w:lang w:val="x-none" w:eastAsia="ar-SA"/>
              </w:rPr>
              <w:t xml:space="preserve"> gwarancji</w:t>
            </w:r>
            <w:proofErr w:type="gramEnd"/>
            <w:r w:rsidR="00BB6097">
              <w:rPr>
                <w:rFonts w:eastAsia="Arial Unicode MS"/>
                <w:bCs/>
                <w:lang w:val="x-none" w:eastAsia="ar-SA"/>
              </w:rPr>
              <w:t xml:space="preserve"> </w:t>
            </w:r>
            <w:r w:rsidRPr="005C4BC3">
              <w:rPr>
                <w:rFonts w:eastAsia="Arial Unicode MS"/>
                <w:bCs/>
                <w:lang w:val="x-none" w:eastAsia="ar-SA"/>
              </w:rPr>
              <w:t xml:space="preserve"> mechaniczne</w:t>
            </w:r>
            <w:r w:rsidR="00BB6097">
              <w:rPr>
                <w:rFonts w:eastAsia="Arial Unicode MS"/>
                <w:bCs/>
                <w:lang w:eastAsia="ar-SA"/>
              </w:rPr>
              <w:t>j na pojazd</w:t>
            </w:r>
            <w:r w:rsidR="00255A58">
              <w:rPr>
                <w:rFonts w:eastAsia="Arial Unicode MS"/>
                <w:bCs/>
                <w:lang w:eastAsia="ar-SA"/>
              </w:rPr>
              <w:t xml:space="preserve"> </w:t>
            </w:r>
          </w:p>
          <w:p w:rsidR="00AC0B30" w:rsidRPr="00F16EEE" w:rsidRDefault="00AC0B30" w:rsidP="00BB6097">
            <w:pPr>
              <w:widowControl w:val="0"/>
              <w:jc w:val="center"/>
              <w:rPr>
                <w:rFonts w:ascii="Calibri" w:hAnsi="Calibri" w:cs="Calibri"/>
                <w:color w:val="000000" w:themeColor="text1"/>
                <w:sz w:val="22"/>
                <w:szCs w:val="22"/>
              </w:rPr>
            </w:pPr>
            <w:r w:rsidRPr="00F16EEE">
              <w:rPr>
                <w:rFonts w:ascii="Calibri" w:hAnsi="Calibri" w:cs="Calibri"/>
                <w:color w:val="000000" w:themeColor="text1"/>
                <w:sz w:val="22"/>
                <w:szCs w:val="22"/>
              </w:rPr>
              <w:br/>
            </w:r>
          </w:p>
          <w:p w:rsidR="00AC0B30" w:rsidRPr="00F16EEE" w:rsidRDefault="00AC0B30" w:rsidP="00BB6097">
            <w:pPr>
              <w:widowControl w:val="0"/>
              <w:jc w:val="center"/>
              <w:rPr>
                <w:rFonts w:ascii="Calibri" w:hAnsi="Calibri" w:cs="Calibri"/>
                <w:color w:val="000000" w:themeColor="text1"/>
                <w:sz w:val="22"/>
                <w:szCs w:val="22"/>
              </w:rPr>
            </w:pPr>
          </w:p>
        </w:tc>
        <w:tc>
          <w:tcPr>
            <w:tcW w:w="1146" w:type="dxa"/>
            <w:tcBorders>
              <w:top w:val="single" w:sz="4" w:space="0" w:color="auto"/>
              <w:left w:val="single" w:sz="4" w:space="0" w:color="auto"/>
              <w:bottom w:val="single" w:sz="4" w:space="0" w:color="auto"/>
              <w:right w:val="single" w:sz="4" w:space="0" w:color="auto"/>
            </w:tcBorders>
            <w:vAlign w:val="center"/>
          </w:tcPr>
          <w:p w:rsidR="00AC0B30" w:rsidRPr="00F16EEE" w:rsidRDefault="00AC0B30" w:rsidP="00BB6097">
            <w:pPr>
              <w:widowControl w:val="0"/>
              <w:jc w:val="center"/>
              <w:rPr>
                <w:rFonts w:ascii="Calibri" w:hAnsi="Calibri" w:cs="Calibri"/>
                <w:color w:val="000000" w:themeColor="text1"/>
                <w:sz w:val="22"/>
                <w:szCs w:val="22"/>
              </w:rPr>
            </w:pPr>
            <w:r w:rsidRPr="00F16EEE">
              <w:rPr>
                <w:rFonts w:ascii="Calibri" w:hAnsi="Calibri" w:cs="Calibri"/>
                <w:color w:val="000000" w:themeColor="text1"/>
                <w:sz w:val="22"/>
                <w:szCs w:val="22"/>
              </w:rPr>
              <w:t xml:space="preserve">40 </w:t>
            </w:r>
          </w:p>
        </w:tc>
        <w:tc>
          <w:tcPr>
            <w:tcW w:w="5670" w:type="dxa"/>
            <w:tcBorders>
              <w:top w:val="single" w:sz="4" w:space="0" w:color="auto"/>
              <w:left w:val="single" w:sz="4" w:space="0" w:color="auto"/>
              <w:bottom w:val="single" w:sz="4" w:space="0" w:color="auto"/>
              <w:right w:val="single" w:sz="4" w:space="0" w:color="auto"/>
            </w:tcBorders>
            <w:vAlign w:val="center"/>
          </w:tcPr>
          <w:p w:rsidR="00AC0B30" w:rsidRPr="00F16EEE" w:rsidRDefault="00AC0B30" w:rsidP="00BB6097">
            <w:pPr>
              <w:widowControl w:val="0"/>
              <w:jc w:val="center"/>
              <w:rPr>
                <w:rFonts w:ascii="Calibri" w:hAnsi="Calibri" w:cs="Calibri"/>
                <w:color w:val="000000" w:themeColor="text1"/>
                <w:sz w:val="22"/>
                <w:szCs w:val="22"/>
              </w:rPr>
            </w:pPr>
            <w:r>
              <w:rPr>
                <w:rFonts w:ascii="Calibri" w:hAnsi="Calibri" w:cs="Calibri"/>
                <w:color w:val="000000" w:themeColor="text1"/>
                <w:sz w:val="22"/>
                <w:szCs w:val="22"/>
              </w:rPr>
              <w:t>Okres gwarancji 2</w:t>
            </w:r>
            <w:r w:rsidRPr="00F16EEE">
              <w:rPr>
                <w:rFonts w:ascii="Calibri" w:hAnsi="Calibri" w:cs="Calibri"/>
                <w:color w:val="000000" w:themeColor="text1"/>
                <w:sz w:val="22"/>
                <w:szCs w:val="22"/>
              </w:rPr>
              <w:t xml:space="preserve"> lata- 0 pkt</w:t>
            </w:r>
          </w:p>
          <w:p w:rsidR="00AC0B30" w:rsidRPr="00F16EEE" w:rsidRDefault="002C144E" w:rsidP="00BB6097">
            <w:pPr>
              <w:widowControl w:val="0"/>
              <w:jc w:val="center"/>
              <w:rPr>
                <w:rFonts w:ascii="Calibri" w:hAnsi="Calibri" w:cs="Calibri"/>
                <w:color w:val="000000" w:themeColor="text1"/>
                <w:sz w:val="22"/>
                <w:szCs w:val="22"/>
              </w:rPr>
            </w:pPr>
            <w:r>
              <w:rPr>
                <w:rFonts w:ascii="Calibri" w:hAnsi="Calibri" w:cs="Calibri"/>
                <w:color w:val="000000" w:themeColor="text1"/>
                <w:sz w:val="22"/>
                <w:szCs w:val="22"/>
              </w:rPr>
              <w:t xml:space="preserve"> Okres gwarancji 3 lata- 2</w:t>
            </w:r>
            <w:r w:rsidR="00AC0B30">
              <w:rPr>
                <w:rFonts w:ascii="Calibri" w:hAnsi="Calibri" w:cs="Calibri"/>
                <w:color w:val="000000" w:themeColor="text1"/>
                <w:sz w:val="22"/>
                <w:szCs w:val="22"/>
              </w:rPr>
              <w:t>0</w:t>
            </w:r>
            <w:r w:rsidR="00AC0B30" w:rsidRPr="00F16EEE">
              <w:rPr>
                <w:rFonts w:ascii="Calibri" w:hAnsi="Calibri" w:cs="Calibri"/>
                <w:color w:val="000000" w:themeColor="text1"/>
                <w:sz w:val="22"/>
                <w:szCs w:val="22"/>
              </w:rPr>
              <w:t xml:space="preserve"> pkt</w:t>
            </w:r>
          </w:p>
          <w:p w:rsidR="00AC0B30" w:rsidRPr="00F16EEE" w:rsidRDefault="002C144E" w:rsidP="00BB6097">
            <w:pPr>
              <w:widowControl w:val="0"/>
              <w:jc w:val="center"/>
              <w:rPr>
                <w:rFonts w:ascii="Calibri" w:hAnsi="Calibri" w:cs="Calibri"/>
                <w:color w:val="000000" w:themeColor="text1"/>
                <w:sz w:val="22"/>
                <w:szCs w:val="22"/>
              </w:rPr>
            </w:pPr>
            <w:r>
              <w:rPr>
                <w:rFonts w:ascii="Calibri" w:hAnsi="Calibri" w:cs="Calibri"/>
                <w:color w:val="000000" w:themeColor="text1"/>
                <w:sz w:val="22"/>
                <w:szCs w:val="22"/>
              </w:rPr>
              <w:t xml:space="preserve"> </w:t>
            </w:r>
            <w:r w:rsidR="00AC0B30">
              <w:rPr>
                <w:rFonts w:ascii="Calibri" w:hAnsi="Calibri" w:cs="Calibri"/>
                <w:color w:val="000000" w:themeColor="text1"/>
                <w:sz w:val="22"/>
                <w:szCs w:val="22"/>
              </w:rPr>
              <w:t xml:space="preserve"> Okres gwarancji 4 lat</w:t>
            </w:r>
            <w:r w:rsidR="00BB6097">
              <w:rPr>
                <w:rFonts w:ascii="Calibri" w:hAnsi="Calibri" w:cs="Calibri"/>
                <w:color w:val="000000" w:themeColor="text1"/>
                <w:sz w:val="22"/>
                <w:szCs w:val="22"/>
              </w:rPr>
              <w:t xml:space="preserve">a - </w:t>
            </w:r>
            <w:r>
              <w:rPr>
                <w:rFonts w:ascii="Calibri" w:hAnsi="Calibri" w:cs="Calibri"/>
                <w:color w:val="000000" w:themeColor="text1"/>
                <w:sz w:val="22"/>
                <w:szCs w:val="22"/>
              </w:rPr>
              <w:t>3</w:t>
            </w:r>
            <w:r w:rsidR="00AC0B30">
              <w:rPr>
                <w:rFonts w:ascii="Calibri" w:hAnsi="Calibri" w:cs="Calibri"/>
                <w:color w:val="000000" w:themeColor="text1"/>
                <w:sz w:val="22"/>
                <w:szCs w:val="22"/>
              </w:rPr>
              <w:t>0</w:t>
            </w:r>
            <w:r w:rsidR="00AC0B30" w:rsidRPr="00F16EEE">
              <w:rPr>
                <w:rFonts w:ascii="Calibri" w:hAnsi="Calibri" w:cs="Calibri"/>
                <w:color w:val="000000" w:themeColor="text1"/>
                <w:sz w:val="22"/>
                <w:szCs w:val="22"/>
              </w:rPr>
              <w:t xml:space="preserve"> pkt</w:t>
            </w:r>
          </w:p>
          <w:p w:rsidR="00AC0B30" w:rsidRPr="00F16EEE" w:rsidRDefault="002C144E" w:rsidP="00AC0B30">
            <w:pPr>
              <w:widowControl w:val="0"/>
              <w:jc w:val="center"/>
              <w:rPr>
                <w:rFonts w:ascii="Calibri" w:hAnsi="Calibri" w:cs="Calibri"/>
                <w:color w:val="000000" w:themeColor="text1"/>
                <w:sz w:val="22"/>
                <w:szCs w:val="22"/>
              </w:rPr>
            </w:pPr>
            <w:r>
              <w:rPr>
                <w:rFonts w:ascii="Calibri" w:hAnsi="Calibri" w:cs="Calibri"/>
                <w:color w:val="000000" w:themeColor="text1"/>
                <w:sz w:val="22"/>
                <w:szCs w:val="22"/>
              </w:rPr>
              <w:t>Okres gwarancji 5 lat - 40 pkt</w:t>
            </w:r>
          </w:p>
        </w:tc>
      </w:tr>
      <w:tr w:rsidR="00AC0B30" w:rsidRPr="00C475B0" w:rsidTr="00BB6097">
        <w:trPr>
          <w:trHeight w:val="273"/>
        </w:trPr>
        <w:tc>
          <w:tcPr>
            <w:tcW w:w="414" w:type="dxa"/>
            <w:tcBorders>
              <w:top w:val="single" w:sz="4" w:space="0" w:color="auto"/>
              <w:left w:val="single" w:sz="4" w:space="0" w:color="auto"/>
              <w:bottom w:val="single" w:sz="4" w:space="0" w:color="auto"/>
              <w:right w:val="single" w:sz="4" w:space="0" w:color="auto"/>
            </w:tcBorders>
            <w:vAlign w:val="center"/>
          </w:tcPr>
          <w:p w:rsidR="00AC0B30" w:rsidRPr="00C475B0" w:rsidRDefault="00AC0B30" w:rsidP="00BB6097">
            <w:pPr>
              <w:widowControl w:val="0"/>
              <w:jc w:val="center"/>
              <w:rPr>
                <w:rFonts w:ascii="Calibri" w:hAnsi="Calibri" w:cs="Calibri"/>
                <w:color w:val="000000" w:themeColor="text1"/>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rsidR="00AC0B30" w:rsidRPr="00C475B0" w:rsidRDefault="00AC0B30" w:rsidP="00BB6097">
            <w:pPr>
              <w:widowControl w:val="0"/>
              <w:jc w:val="center"/>
              <w:rPr>
                <w:rFonts w:ascii="Calibri" w:hAnsi="Calibri" w:cs="Calibri"/>
                <w:color w:val="000000" w:themeColor="text1"/>
                <w:sz w:val="22"/>
                <w:szCs w:val="22"/>
              </w:rPr>
            </w:pPr>
            <w:r w:rsidRPr="00C475B0">
              <w:rPr>
                <w:rFonts w:ascii="Calibri" w:hAnsi="Calibri" w:cs="Calibri"/>
                <w:color w:val="000000" w:themeColor="text1"/>
                <w:sz w:val="22"/>
                <w:szCs w:val="22"/>
              </w:rPr>
              <w:t>Razem</w:t>
            </w:r>
          </w:p>
        </w:tc>
        <w:tc>
          <w:tcPr>
            <w:tcW w:w="1146" w:type="dxa"/>
            <w:tcBorders>
              <w:top w:val="single" w:sz="4" w:space="0" w:color="auto"/>
              <w:left w:val="single" w:sz="4" w:space="0" w:color="auto"/>
              <w:bottom w:val="single" w:sz="4" w:space="0" w:color="auto"/>
              <w:right w:val="single" w:sz="4" w:space="0" w:color="auto"/>
            </w:tcBorders>
            <w:vAlign w:val="center"/>
          </w:tcPr>
          <w:p w:rsidR="00AC0B30" w:rsidRPr="00C475B0" w:rsidRDefault="00AC0B30" w:rsidP="00BB6097">
            <w:pPr>
              <w:widowControl w:val="0"/>
              <w:jc w:val="center"/>
              <w:rPr>
                <w:rFonts w:ascii="Calibri" w:hAnsi="Calibri" w:cs="Calibri"/>
                <w:color w:val="000000" w:themeColor="text1"/>
                <w:sz w:val="22"/>
                <w:szCs w:val="22"/>
              </w:rPr>
            </w:pPr>
            <w:r w:rsidRPr="00C475B0">
              <w:rPr>
                <w:rFonts w:ascii="Calibri" w:hAnsi="Calibri" w:cs="Calibri"/>
                <w:color w:val="000000" w:themeColor="text1"/>
                <w:sz w:val="22"/>
                <w:szCs w:val="22"/>
              </w:rPr>
              <w:t>100</w:t>
            </w:r>
            <w:r>
              <w:rPr>
                <w:rFonts w:ascii="Calibri" w:hAnsi="Calibri" w:cs="Calibri"/>
                <w:color w:val="000000" w:themeColor="text1"/>
                <w:sz w:val="22"/>
                <w:szCs w:val="22"/>
              </w:rPr>
              <w:t xml:space="preserve"> pkt</w:t>
            </w:r>
          </w:p>
        </w:tc>
        <w:tc>
          <w:tcPr>
            <w:tcW w:w="5670" w:type="dxa"/>
            <w:tcBorders>
              <w:top w:val="single" w:sz="4" w:space="0" w:color="auto"/>
              <w:left w:val="single" w:sz="4" w:space="0" w:color="auto"/>
              <w:bottom w:val="single" w:sz="4" w:space="0" w:color="auto"/>
              <w:right w:val="single" w:sz="4" w:space="0" w:color="auto"/>
            </w:tcBorders>
            <w:vAlign w:val="center"/>
          </w:tcPr>
          <w:p w:rsidR="00AC0B30" w:rsidRPr="00C475B0" w:rsidRDefault="00AC0B30" w:rsidP="00BB6097">
            <w:pPr>
              <w:widowControl w:val="0"/>
              <w:jc w:val="center"/>
              <w:rPr>
                <w:rFonts w:ascii="Calibri" w:hAnsi="Calibri" w:cs="Calibri"/>
                <w:color w:val="000000" w:themeColor="text1"/>
                <w:sz w:val="22"/>
                <w:szCs w:val="22"/>
              </w:rPr>
            </w:pPr>
          </w:p>
        </w:tc>
      </w:tr>
    </w:tbl>
    <w:p w:rsidR="00AC0B30" w:rsidRPr="00D25BDB" w:rsidRDefault="00AC0B30" w:rsidP="00AC0B30">
      <w:pPr>
        <w:pStyle w:val="Akapitzlist"/>
        <w:ind w:left="426"/>
        <w:rPr>
          <w:rFonts w:asciiTheme="minorHAnsi" w:hAnsiTheme="minorHAnsi" w:cstheme="minorHAnsi"/>
          <w:b/>
          <w:color w:val="000000" w:themeColor="text1"/>
          <w:u w:val="single"/>
        </w:rPr>
      </w:pPr>
      <w:r w:rsidRPr="00D25BDB">
        <w:rPr>
          <w:rFonts w:asciiTheme="minorHAnsi" w:hAnsiTheme="minorHAnsi" w:cstheme="minorHAnsi"/>
          <w:b/>
          <w:color w:val="000000" w:themeColor="text1"/>
          <w:u w:val="single"/>
        </w:rPr>
        <w:t>1.2. W kryterium nr 1 „Cena” wg poniższych warunków:</w:t>
      </w:r>
    </w:p>
    <w:p w:rsidR="00CC3460" w:rsidRPr="005F3058" w:rsidRDefault="00CC3460" w:rsidP="00CC3460">
      <w:pPr>
        <w:suppressAutoHyphens w:val="0"/>
        <w:spacing w:line="276" w:lineRule="auto"/>
        <w:contextualSpacing/>
        <w:jc w:val="both"/>
        <w:rPr>
          <w:rFonts w:eastAsia="Arial Unicode MS"/>
          <w:lang w:val="x-none" w:eastAsia="ar-SA"/>
        </w:rPr>
      </w:pPr>
      <w:r w:rsidRPr="005F3058">
        <w:rPr>
          <w:rFonts w:eastAsia="Arial Unicode MS"/>
          <w:u w:val="single"/>
          <w:lang w:val="x-none" w:eastAsia="ar-SA"/>
        </w:rPr>
        <w:t xml:space="preserve">Ocena kryterium </w:t>
      </w:r>
      <w:r w:rsidRPr="00D25BDB">
        <w:rPr>
          <w:rFonts w:asciiTheme="minorHAnsi" w:hAnsiTheme="minorHAnsi" w:cstheme="minorHAnsi"/>
          <w:b/>
          <w:color w:val="000000" w:themeColor="text1"/>
          <w:u w:val="single"/>
        </w:rPr>
        <w:t xml:space="preserve">„Cena” </w:t>
      </w:r>
      <w:r w:rsidRPr="005F3058">
        <w:rPr>
          <w:rFonts w:eastAsia="Arial Unicode MS"/>
          <w:lang w:val="x-none" w:eastAsia="ar-SA"/>
        </w:rPr>
        <w:t xml:space="preserve">– będzie oceniana na podstawie oświadczenia Wykonawcy zawartego </w:t>
      </w:r>
      <w:r w:rsidRPr="00CC3460">
        <w:rPr>
          <w:rFonts w:eastAsia="Arial Unicode MS"/>
          <w:lang w:val="x-none" w:eastAsia="ar-SA"/>
        </w:rPr>
        <w:t xml:space="preserve">w załączniku nr 2 do SWZ </w:t>
      </w:r>
      <w:r w:rsidRPr="005F3058">
        <w:rPr>
          <w:rFonts w:eastAsia="Arial Unicode MS"/>
          <w:lang w:val="x-none" w:eastAsia="ar-SA"/>
        </w:rPr>
        <w:t>OFERCIE, wg następujących zasad:</w:t>
      </w:r>
    </w:p>
    <w:p w:rsidR="00CC3460" w:rsidRDefault="00CC3460" w:rsidP="00AC0B30">
      <w:pPr>
        <w:pStyle w:val="Akapitzlist"/>
        <w:ind w:left="426"/>
        <w:rPr>
          <w:rFonts w:asciiTheme="minorHAnsi" w:hAnsiTheme="minorHAnsi" w:cstheme="minorHAnsi"/>
          <w:color w:val="000000" w:themeColor="text1"/>
        </w:rPr>
      </w:pPr>
    </w:p>
    <w:p w:rsidR="00CC3460" w:rsidRDefault="00CC3460" w:rsidP="00AC0B30">
      <w:pPr>
        <w:pStyle w:val="Akapitzlist"/>
        <w:ind w:left="426"/>
        <w:rPr>
          <w:rFonts w:asciiTheme="minorHAnsi" w:hAnsiTheme="minorHAnsi" w:cstheme="minorHAnsi"/>
          <w:color w:val="000000" w:themeColor="text1"/>
        </w:rPr>
      </w:pPr>
    </w:p>
    <w:p w:rsidR="00AC0B30" w:rsidRPr="00C475B0" w:rsidRDefault="00AC0B30" w:rsidP="00AC0B30">
      <w:pPr>
        <w:pStyle w:val="Akapitzlist"/>
        <w:ind w:left="426"/>
        <w:rPr>
          <w:rFonts w:asciiTheme="minorHAnsi" w:hAnsiTheme="minorHAnsi" w:cstheme="minorHAnsi"/>
          <w:color w:val="000000" w:themeColor="text1"/>
        </w:rPr>
      </w:pPr>
      <w:r w:rsidRPr="00C475B0">
        <w:rPr>
          <w:rFonts w:asciiTheme="minorHAnsi" w:hAnsiTheme="minorHAnsi" w:cstheme="minorHAnsi"/>
          <w:color w:val="000000" w:themeColor="text1"/>
        </w:rPr>
        <w:t xml:space="preserve">Oferta z najniższą ceną otrzymuje 60 pkt, pozostałe oferty są punktowane według wzoru: </w:t>
      </w:r>
    </w:p>
    <w:p w:rsidR="00AC0B30" w:rsidRPr="00C475B0" w:rsidRDefault="00AC0B30" w:rsidP="00AC0B30">
      <w:pPr>
        <w:pStyle w:val="Akapitzlist"/>
        <w:ind w:left="426"/>
        <w:rPr>
          <w:rFonts w:asciiTheme="minorHAnsi" w:hAnsiTheme="minorHAnsi" w:cstheme="minorHAnsi"/>
          <w:color w:val="000000" w:themeColor="text1"/>
        </w:rPr>
      </w:pPr>
    </w:p>
    <w:p w:rsidR="00AC0B30" w:rsidRPr="00C475B0" w:rsidRDefault="00AC0B30" w:rsidP="00AC0B30">
      <w:pPr>
        <w:tabs>
          <w:tab w:val="num" w:pos="0"/>
          <w:tab w:val="left" w:pos="1560"/>
        </w:tabs>
        <w:spacing w:line="276" w:lineRule="auto"/>
        <w:ind w:left="567"/>
        <w:rPr>
          <w:rFonts w:asciiTheme="minorHAnsi" w:eastAsia="MS Mincho" w:hAnsiTheme="minorHAnsi" w:cstheme="minorHAnsi"/>
          <w:color w:val="000000" w:themeColor="text1"/>
          <w:sz w:val="22"/>
          <w:szCs w:val="22"/>
        </w:rPr>
      </w:pPr>
      <w:r w:rsidRPr="00C475B0">
        <w:rPr>
          <w:rFonts w:asciiTheme="minorHAnsi" w:eastAsia="MS Mincho" w:hAnsiTheme="minorHAnsi" w:cstheme="minorHAnsi"/>
          <w:color w:val="000000" w:themeColor="text1"/>
          <w:sz w:val="22"/>
          <w:szCs w:val="22"/>
        </w:rPr>
        <w:tab/>
      </w:r>
      <w:r w:rsidRPr="00C475B0">
        <w:rPr>
          <w:rFonts w:asciiTheme="minorHAnsi" w:eastAsia="MS Mincho" w:hAnsiTheme="minorHAnsi" w:cstheme="minorHAnsi"/>
          <w:color w:val="000000" w:themeColor="text1"/>
          <w:sz w:val="22"/>
          <w:szCs w:val="22"/>
        </w:rPr>
        <w:tab/>
        <w:t>Cena ofertowa brutto za wykonanie przedmiotu zamówienia</w:t>
      </w:r>
    </w:p>
    <w:p w:rsidR="00AC0B30" w:rsidRPr="00C475B0" w:rsidRDefault="00AC0B30" w:rsidP="00AC0B30">
      <w:pPr>
        <w:tabs>
          <w:tab w:val="num" w:pos="0"/>
          <w:tab w:val="left" w:pos="1560"/>
        </w:tabs>
        <w:spacing w:line="276" w:lineRule="auto"/>
        <w:ind w:left="567"/>
        <w:rPr>
          <w:rFonts w:asciiTheme="minorHAnsi" w:eastAsia="MS Mincho" w:hAnsiTheme="minorHAnsi" w:cstheme="minorHAnsi"/>
          <w:color w:val="000000" w:themeColor="text1"/>
          <w:sz w:val="22"/>
          <w:szCs w:val="22"/>
        </w:rPr>
      </w:pPr>
      <w:r w:rsidRPr="00C475B0">
        <w:rPr>
          <w:rFonts w:asciiTheme="minorHAnsi" w:eastAsia="MS Mincho" w:hAnsiTheme="minorHAnsi" w:cstheme="minorHAnsi"/>
          <w:color w:val="000000" w:themeColor="text1"/>
          <w:sz w:val="22"/>
          <w:szCs w:val="22"/>
        </w:rPr>
        <w:tab/>
      </w:r>
      <w:r w:rsidRPr="00C475B0">
        <w:rPr>
          <w:rFonts w:asciiTheme="minorHAnsi" w:eastAsia="MS Mincho" w:hAnsiTheme="minorHAnsi" w:cstheme="minorHAnsi"/>
          <w:color w:val="000000" w:themeColor="text1"/>
          <w:sz w:val="22"/>
          <w:szCs w:val="22"/>
        </w:rPr>
        <w:tab/>
      </w:r>
      <w:proofErr w:type="gramStart"/>
      <w:r w:rsidRPr="00C475B0">
        <w:rPr>
          <w:rFonts w:asciiTheme="minorHAnsi" w:eastAsia="MS Mincho" w:hAnsiTheme="minorHAnsi" w:cstheme="minorHAnsi"/>
          <w:color w:val="000000" w:themeColor="text1"/>
          <w:sz w:val="22"/>
          <w:szCs w:val="22"/>
        </w:rPr>
        <w:t>w</w:t>
      </w:r>
      <w:proofErr w:type="gramEnd"/>
      <w:r w:rsidRPr="00C475B0">
        <w:rPr>
          <w:rFonts w:asciiTheme="minorHAnsi" w:eastAsia="MS Mincho" w:hAnsiTheme="minorHAnsi" w:cstheme="minorHAnsi"/>
          <w:color w:val="000000" w:themeColor="text1"/>
          <w:sz w:val="22"/>
          <w:szCs w:val="22"/>
        </w:rPr>
        <w:t xml:space="preserve"> ofercie z najniższą ceną spośród nieodrzuconych ofert</w:t>
      </w:r>
    </w:p>
    <w:p w:rsidR="00AC0B30" w:rsidRPr="00C475B0" w:rsidRDefault="00AC0B30" w:rsidP="00AC0B30">
      <w:pPr>
        <w:widowControl w:val="0"/>
        <w:tabs>
          <w:tab w:val="num" w:pos="0"/>
          <w:tab w:val="left" w:pos="1560"/>
        </w:tabs>
        <w:spacing w:line="276" w:lineRule="auto"/>
        <w:ind w:left="567"/>
        <w:jc w:val="center"/>
        <w:rPr>
          <w:rFonts w:asciiTheme="minorHAnsi" w:eastAsia="MS Mincho" w:hAnsiTheme="minorHAnsi" w:cstheme="minorHAnsi"/>
          <w:color w:val="000000" w:themeColor="text1"/>
          <w:kern w:val="1"/>
          <w:sz w:val="22"/>
          <w:szCs w:val="22"/>
          <w:lang w:eastAsia="zh-CN"/>
        </w:rPr>
      </w:pPr>
      <w:r w:rsidRPr="00C475B0">
        <w:rPr>
          <w:rFonts w:asciiTheme="minorHAnsi" w:eastAsia="MS Mincho" w:hAnsiTheme="minorHAnsi" w:cstheme="minorHAnsi"/>
          <w:color w:val="000000" w:themeColor="text1"/>
          <w:kern w:val="1"/>
          <w:sz w:val="22"/>
          <w:szCs w:val="22"/>
          <w:lang w:eastAsia="zh-CN"/>
        </w:rPr>
        <w:t>C = ----------------------------------------------------------------------------------- x 60 pkt.</w:t>
      </w:r>
    </w:p>
    <w:p w:rsidR="00AC0B30" w:rsidRPr="00C475B0" w:rsidRDefault="00AC0B30" w:rsidP="00AC0B30">
      <w:pPr>
        <w:tabs>
          <w:tab w:val="left" w:pos="1560"/>
        </w:tabs>
        <w:spacing w:line="276" w:lineRule="auto"/>
        <w:ind w:left="567"/>
        <w:rPr>
          <w:rFonts w:asciiTheme="minorHAnsi" w:eastAsia="MS Mincho" w:hAnsiTheme="minorHAnsi" w:cstheme="minorHAnsi"/>
          <w:color w:val="000000" w:themeColor="text1"/>
          <w:sz w:val="22"/>
          <w:szCs w:val="22"/>
        </w:rPr>
      </w:pPr>
      <w:r w:rsidRPr="00C475B0">
        <w:rPr>
          <w:rFonts w:asciiTheme="minorHAnsi" w:eastAsia="MS Mincho" w:hAnsiTheme="minorHAnsi" w:cstheme="minorHAnsi"/>
          <w:color w:val="000000" w:themeColor="text1"/>
          <w:sz w:val="22"/>
          <w:szCs w:val="22"/>
        </w:rPr>
        <w:tab/>
      </w:r>
      <w:r w:rsidRPr="00C475B0">
        <w:rPr>
          <w:rFonts w:asciiTheme="minorHAnsi" w:eastAsia="MS Mincho" w:hAnsiTheme="minorHAnsi" w:cstheme="minorHAnsi"/>
          <w:color w:val="000000" w:themeColor="text1"/>
          <w:sz w:val="22"/>
          <w:szCs w:val="22"/>
        </w:rPr>
        <w:tab/>
        <w:t>Cena ofertowa (brutto) za wykonanie przedmiotu zamówienia</w:t>
      </w:r>
    </w:p>
    <w:p w:rsidR="00AC0B30" w:rsidRPr="00C475B0" w:rsidRDefault="00AC0B30" w:rsidP="00AC0B30">
      <w:pPr>
        <w:tabs>
          <w:tab w:val="left" w:pos="1560"/>
        </w:tabs>
        <w:spacing w:line="276" w:lineRule="auto"/>
        <w:ind w:left="567"/>
        <w:jc w:val="center"/>
        <w:rPr>
          <w:rFonts w:asciiTheme="minorHAnsi" w:eastAsia="MS Mincho" w:hAnsiTheme="minorHAnsi" w:cstheme="minorHAnsi"/>
          <w:color w:val="000000" w:themeColor="text1"/>
          <w:sz w:val="22"/>
          <w:szCs w:val="22"/>
        </w:rPr>
      </w:pPr>
      <w:proofErr w:type="gramStart"/>
      <w:r w:rsidRPr="00C475B0">
        <w:rPr>
          <w:rFonts w:asciiTheme="minorHAnsi" w:eastAsia="MS Mincho" w:hAnsiTheme="minorHAnsi" w:cstheme="minorHAnsi"/>
          <w:color w:val="000000" w:themeColor="text1"/>
          <w:sz w:val="22"/>
          <w:szCs w:val="22"/>
        </w:rPr>
        <w:t>w</w:t>
      </w:r>
      <w:proofErr w:type="gramEnd"/>
      <w:r w:rsidRPr="00C475B0">
        <w:rPr>
          <w:rFonts w:asciiTheme="minorHAnsi" w:eastAsia="MS Mincho" w:hAnsiTheme="minorHAnsi" w:cstheme="minorHAnsi"/>
          <w:color w:val="000000" w:themeColor="text1"/>
          <w:sz w:val="22"/>
          <w:szCs w:val="22"/>
        </w:rPr>
        <w:t xml:space="preserve"> badanej ofercie</w:t>
      </w:r>
    </w:p>
    <w:p w:rsidR="00AC0B30" w:rsidRPr="00C475B0" w:rsidRDefault="00AC0B30" w:rsidP="00AC0B30">
      <w:pPr>
        <w:shd w:val="clear" w:color="auto" w:fill="FFFFFF"/>
        <w:spacing w:line="276" w:lineRule="auto"/>
        <w:ind w:left="567" w:right="102"/>
        <w:jc w:val="both"/>
        <w:rPr>
          <w:rFonts w:asciiTheme="minorHAnsi" w:hAnsiTheme="minorHAnsi" w:cstheme="minorHAnsi"/>
          <w:b/>
          <w:color w:val="000000" w:themeColor="text1"/>
          <w:sz w:val="22"/>
          <w:szCs w:val="22"/>
        </w:rPr>
      </w:pPr>
    </w:p>
    <w:p w:rsidR="00AC0B30" w:rsidRPr="00C475B0" w:rsidRDefault="00AC0B30" w:rsidP="00AC0B30">
      <w:pPr>
        <w:shd w:val="clear" w:color="auto" w:fill="FFFFFF"/>
        <w:spacing w:line="276" w:lineRule="auto"/>
        <w:ind w:left="567" w:right="102"/>
        <w:jc w:val="both"/>
        <w:rPr>
          <w:rFonts w:asciiTheme="minorHAnsi" w:hAnsiTheme="minorHAnsi" w:cstheme="minorHAnsi"/>
          <w:b/>
          <w:color w:val="000000" w:themeColor="text1"/>
          <w:sz w:val="22"/>
          <w:szCs w:val="22"/>
        </w:rPr>
      </w:pPr>
      <w:r w:rsidRPr="00C475B0">
        <w:rPr>
          <w:rFonts w:asciiTheme="minorHAnsi" w:hAnsiTheme="minorHAnsi" w:cstheme="minorHAnsi"/>
          <w:b/>
          <w:color w:val="000000" w:themeColor="text1"/>
          <w:sz w:val="22"/>
          <w:szCs w:val="22"/>
        </w:rPr>
        <w:t>C=(</w:t>
      </w:r>
      <w:proofErr w:type="spellStart"/>
      <w:r w:rsidRPr="00C475B0">
        <w:rPr>
          <w:rFonts w:asciiTheme="minorHAnsi" w:hAnsiTheme="minorHAnsi" w:cstheme="minorHAnsi"/>
          <w:b/>
          <w:color w:val="000000" w:themeColor="text1"/>
          <w:sz w:val="22"/>
          <w:szCs w:val="22"/>
        </w:rPr>
        <w:t>Cn</w:t>
      </w:r>
      <w:proofErr w:type="gramStart"/>
      <w:r w:rsidRPr="00C475B0">
        <w:rPr>
          <w:rFonts w:asciiTheme="minorHAnsi" w:hAnsiTheme="minorHAnsi" w:cstheme="minorHAnsi"/>
          <w:b/>
          <w:color w:val="000000" w:themeColor="text1"/>
          <w:sz w:val="22"/>
          <w:szCs w:val="22"/>
        </w:rPr>
        <w:t>:Cb</w:t>
      </w:r>
      <w:proofErr w:type="spellEnd"/>
      <w:proofErr w:type="gramEnd"/>
      <w:r w:rsidRPr="00C475B0">
        <w:rPr>
          <w:rFonts w:asciiTheme="minorHAnsi" w:hAnsiTheme="minorHAnsi" w:cstheme="minorHAnsi"/>
          <w:b/>
          <w:color w:val="000000" w:themeColor="text1"/>
          <w:sz w:val="22"/>
          <w:szCs w:val="22"/>
        </w:rPr>
        <w:t>)x60 pkt</w:t>
      </w:r>
    </w:p>
    <w:p w:rsidR="00AC0B30" w:rsidRPr="00C475B0" w:rsidRDefault="00AC0B30" w:rsidP="00AC0B30">
      <w:pPr>
        <w:shd w:val="clear" w:color="auto" w:fill="FFFFFF"/>
        <w:spacing w:line="276" w:lineRule="auto"/>
        <w:ind w:left="567" w:right="102"/>
        <w:jc w:val="both"/>
        <w:rPr>
          <w:rFonts w:asciiTheme="minorHAnsi" w:hAnsiTheme="minorHAnsi" w:cstheme="minorHAnsi"/>
          <w:b/>
          <w:color w:val="000000" w:themeColor="text1"/>
          <w:sz w:val="22"/>
          <w:szCs w:val="22"/>
        </w:rPr>
      </w:pPr>
      <w:r w:rsidRPr="00C475B0">
        <w:rPr>
          <w:rFonts w:asciiTheme="minorHAnsi" w:hAnsiTheme="minorHAnsi" w:cstheme="minorHAnsi"/>
          <w:b/>
          <w:color w:val="000000" w:themeColor="text1"/>
          <w:sz w:val="22"/>
          <w:szCs w:val="22"/>
        </w:rPr>
        <w:t xml:space="preserve">Gdzie: </w:t>
      </w:r>
    </w:p>
    <w:p w:rsidR="00AC0B30" w:rsidRPr="00C475B0" w:rsidRDefault="00AC0B30" w:rsidP="00AC0B30">
      <w:pPr>
        <w:shd w:val="clear" w:color="auto" w:fill="FFFFFF"/>
        <w:spacing w:line="276" w:lineRule="auto"/>
        <w:ind w:left="567" w:right="102"/>
        <w:jc w:val="both"/>
        <w:rPr>
          <w:rFonts w:asciiTheme="minorHAnsi" w:hAnsiTheme="minorHAnsi" w:cstheme="minorHAnsi"/>
          <w:b/>
          <w:color w:val="000000" w:themeColor="text1"/>
          <w:sz w:val="22"/>
          <w:szCs w:val="22"/>
        </w:rPr>
      </w:pPr>
      <w:proofErr w:type="spellStart"/>
      <w:r w:rsidRPr="00C475B0">
        <w:rPr>
          <w:rFonts w:asciiTheme="minorHAnsi" w:hAnsiTheme="minorHAnsi" w:cstheme="minorHAnsi"/>
          <w:b/>
          <w:color w:val="000000" w:themeColor="text1"/>
          <w:sz w:val="22"/>
          <w:szCs w:val="22"/>
        </w:rPr>
        <w:t>Cn</w:t>
      </w:r>
      <w:proofErr w:type="spellEnd"/>
      <w:r w:rsidRPr="00C475B0">
        <w:rPr>
          <w:rFonts w:asciiTheme="minorHAnsi" w:hAnsiTheme="minorHAnsi" w:cstheme="minorHAnsi"/>
          <w:b/>
          <w:color w:val="000000" w:themeColor="text1"/>
          <w:sz w:val="22"/>
          <w:szCs w:val="22"/>
        </w:rPr>
        <w:t>- Cena ofertowa brutto za wykonanie przedmiotu zamówienia w ofercie z najniższą ceną spośród nieodrzuconych ofert</w:t>
      </w:r>
    </w:p>
    <w:p w:rsidR="00AC0B30" w:rsidRPr="00C475B0" w:rsidRDefault="00AC0B30" w:rsidP="00AC0B30">
      <w:pPr>
        <w:shd w:val="clear" w:color="auto" w:fill="FFFFFF"/>
        <w:spacing w:line="276" w:lineRule="auto"/>
        <w:ind w:left="567" w:right="102"/>
        <w:jc w:val="both"/>
        <w:rPr>
          <w:rFonts w:asciiTheme="minorHAnsi" w:hAnsiTheme="minorHAnsi" w:cstheme="minorHAnsi"/>
          <w:b/>
          <w:color w:val="000000" w:themeColor="text1"/>
          <w:sz w:val="22"/>
          <w:szCs w:val="22"/>
        </w:rPr>
      </w:pPr>
      <w:proofErr w:type="spellStart"/>
      <w:r w:rsidRPr="00C475B0">
        <w:rPr>
          <w:rFonts w:asciiTheme="minorHAnsi" w:hAnsiTheme="minorHAnsi" w:cstheme="minorHAnsi"/>
          <w:b/>
          <w:color w:val="000000" w:themeColor="text1"/>
          <w:sz w:val="22"/>
          <w:szCs w:val="22"/>
        </w:rPr>
        <w:t>Cb</w:t>
      </w:r>
      <w:proofErr w:type="spellEnd"/>
      <w:r w:rsidRPr="00C475B0">
        <w:rPr>
          <w:rFonts w:asciiTheme="minorHAnsi" w:hAnsiTheme="minorHAnsi" w:cstheme="minorHAnsi"/>
          <w:b/>
          <w:color w:val="000000" w:themeColor="text1"/>
          <w:sz w:val="22"/>
          <w:szCs w:val="22"/>
        </w:rPr>
        <w:t>- Cena ofertowa (brutto) za wykonanie przedmiotu zamówienia w badanej ofercie</w:t>
      </w:r>
    </w:p>
    <w:p w:rsidR="00AC0B30" w:rsidRPr="00C475B0" w:rsidRDefault="00AC0B30" w:rsidP="00AC0B30">
      <w:pPr>
        <w:shd w:val="clear" w:color="auto" w:fill="FFFFFF"/>
        <w:spacing w:line="276" w:lineRule="auto"/>
        <w:ind w:left="567" w:right="102"/>
        <w:jc w:val="both"/>
        <w:rPr>
          <w:rFonts w:asciiTheme="minorHAnsi" w:hAnsiTheme="minorHAnsi" w:cstheme="minorHAnsi"/>
          <w:b/>
          <w:color w:val="000000" w:themeColor="text1"/>
          <w:sz w:val="22"/>
          <w:szCs w:val="22"/>
        </w:rPr>
      </w:pPr>
      <w:r w:rsidRPr="00C475B0">
        <w:rPr>
          <w:rFonts w:asciiTheme="minorHAnsi" w:hAnsiTheme="minorHAnsi" w:cstheme="minorHAnsi"/>
          <w:b/>
          <w:color w:val="000000" w:themeColor="text1"/>
          <w:sz w:val="22"/>
          <w:szCs w:val="22"/>
        </w:rPr>
        <w:t>Uwaga:</w:t>
      </w:r>
    </w:p>
    <w:p w:rsidR="00AC0B30" w:rsidRPr="00C475B0" w:rsidRDefault="00AC0B30" w:rsidP="00AC0B30">
      <w:pPr>
        <w:shd w:val="clear" w:color="auto" w:fill="FFFFFF"/>
        <w:spacing w:after="60" w:line="276" w:lineRule="auto"/>
        <w:ind w:left="567" w:right="102"/>
        <w:jc w:val="both"/>
        <w:rPr>
          <w:rFonts w:asciiTheme="minorHAnsi" w:hAnsiTheme="minorHAnsi" w:cstheme="minorHAnsi"/>
          <w:b/>
          <w:color w:val="000000" w:themeColor="text1"/>
          <w:sz w:val="22"/>
          <w:szCs w:val="22"/>
        </w:rPr>
      </w:pPr>
      <w:r w:rsidRPr="00C475B0">
        <w:rPr>
          <w:rFonts w:asciiTheme="minorHAnsi" w:hAnsiTheme="minorHAnsi" w:cstheme="minorHAnsi"/>
          <w:b/>
          <w:color w:val="000000" w:themeColor="text1"/>
          <w:sz w:val="22"/>
          <w:szCs w:val="22"/>
        </w:rPr>
        <w:t xml:space="preserve">Jeżeli zostanie złożona oferta, której wybór prowadziłby do powstania u Zamawiającego </w:t>
      </w:r>
      <w:r w:rsidRPr="00C26987">
        <w:rPr>
          <w:rFonts w:asciiTheme="minorHAnsi" w:hAnsiTheme="minorHAnsi" w:cstheme="minorHAnsi"/>
          <w:b/>
          <w:color w:val="000000" w:themeColor="text1"/>
          <w:sz w:val="22"/>
          <w:szCs w:val="22"/>
        </w:rPr>
        <w:t xml:space="preserve">obowiązku podatkowego zgodnie z ustawą z dnia 11 marca 2004 r. </w:t>
      </w:r>
      <w:r w:rsidRPr="00C26987">
        <w:rPr>
          <w:rFonts w:asciiTheme="minorHAnsi" w:hAnsiTheme="minorHAnsi" w:cstheme="minorHAnsi"/>
          <w:b/>
          <w:i/>
          <w:color w:val="000000" w:themeColor="text1"/>
          <w:sz w:val="22"/>
          <w:szCs w:val="22"/>
        </w:rPr>
        <w:t xml:space="preserve">o podatku od towarów i </w:t>
      </w:r>
      <w:r w:rsidR="00A0199F">
        <w:rPr>
          <w:rFonts w:asciiTheme="minorHAnsi" w:hAnsiTheme="minorHAnsi" w:cstheme="minorHAnsi"/>
          <w:b/>
          <w:i/>
          <w:color w:val="000000" w:themeColor="text1"/>
          <w:sz w:val="22"/>
          <w:szCs w:val="22"/>
        </w:rPr>
        <w:t> </w:t>
      </w:r>
      <w:r w:rsidRPr="00C26987">
        <w:rPr>
          <w:rFonts w:asciiTheme="minorHAnsi" w:hAnsiTheme="minorHAnsi" w:cstheme="minorHAnsi"/>
          <w:b/>
          <w:i/>
          <w:color w:val="000000" w:themeColor="text1"/>
          <w:sz w:val="22"/>
          <w:szCs w:val="22"/>
        </w:rPr>
        <w:t>usług</w:t>
      </w:r>
      <w:r w:rsidR="00B53067">
        <w:rPr>
          <w:rFonts w:asciiTheme="minorHAnsi" w:hAnsiTheme="minorHAnsi" w:cstheme="minorHAnsi"/>
          <w:b/>
          <w:color w:val="000000" w:themeColor="text1"/>
          <w:sz w:val="22"/>
          <w:szCs w:val="22"/>
        </w:rPr>
        <w:t xml:space="preserve"> (Dz.U. </w:t>
      </w:r>
      <w:proofErr w:type="gramStart"/>
      <w:r w:rsidR="00B53067">
        <w:rPr>
          <w:rFonts w:asciiTheme="minorHAnsi" w:hAnsiTheme="minorHAnsi" w:cstheme="minorHAnsi"/>
          <w:b/>
          <w:color w:val="000000" w:themeColor="text1"/>
          <w:sz w:val="22"/>
          <w:szCs w:val="22"/>
        </w:rPr>
        <w:t>z</w:t>
      </w:r>
      <w:proofErr w:type="gramEnd"/>
      <w:r w:rsidR="00B53067">
        <w:rPr>
          <w:rFonts w:asciiTheme="minorHAnsi" w:hAnsiTheme="minorHAnsi" w:cstheme="minorHAnsi"/>
          <w:b/>
          <w:color w:val="000000" w:themeColor="text1"/>
          <w:sz w:val="22"/>
          <w:szCs w:val="22"/>
        </w:rPr>
        <w:t xml:space="preserve"> 2024 r. poz. 361</w:t>
      </w:r>
      <w:r w:rsidRPr="00C26987">
        <w:rPr>
          <w:rFonts w:asciiTheme="minorHAnsi" w:hAnsiTheme="minorHAnsi" w:cstheme="minorHAnsi"/>
          <w:b/>
          <w:color w:val="000000" w:themeColor="text1"/>
          <w:sz w:val="22"/>
          <w:szCs w:val="22"/>
        </w:rPr>
        <w:t xml:space="preserve"> z</w:t>
      </w:r>
      <w:r w:rsidR="00B53067">
        <w:rPr>
          <w:rFonts w:asciiTheme="minorHAnsi" w:hAnsiTheme="minorHAnsi" w:cstheme="minorHAnsi"/>
          <w:b/>
          <w:color w:val="000000" w:themeColor="text1"/>
          <w:sz w:val="22"/>
          <w:szCs w:val="22"/>
        </w:rPr>
        <w:t xml:space="preserve"> </w:t>
      </w:r>
      <w:proofErr w:type="spellStart"/>
      <w:r w:rsidR="00B53067">
        <w:rPr>
          <w:rFonts w:asciiTheme="minorHAnsi" w:hAnsiTheme="minorHAnsi" w:cstheme="minorHAnsi"/>
          <w:b/>
          <w:color w:val="000000" w:themeColor="text1"/>
          <w:sz w:val="22"/>
          <w:szCs w:val="22"/>
        </w:rPr>
        <w:t>późn</w:t>
      </w:r>
      <w:proofErr w:type="spellEnd"/>
      <w:r w:rsidR="00B53067">
        <w:rPr>
          <w:rFonts w:asciiTheme="minorHAnsi" w:hAnsiTheme="minorHAnsi" w:cstheme="minorHAnsi"/>
          <w:b/>
          <w:color w:val="000000" w:themeColor="text1"/>
          <w:sz w:val="22"/>
          <w:szCs w:val="22"/>
        </w:rPr>
        <w:t xml:space="preserve">. </w:t>
      </w:r>
      <w:proofErr w:type="gramStart"/>
      <w:r w:rsidR="00B53067">
        <w:rPr>
          <w:rFonts w:asciiTheme="minorHAnsi" w:hAnsiTheme="minorHAnsi" w:cstheme="minorHAnsi"/>
          <w:b/>
          <w:color w:val="000000" w:themeColor="text1"/>
          <w:sz w:val="22"/>
          <w:szCs w:val="22"/>
        </w:rPr>
        <w:t>zm</w:t>
      </w:r>
      <w:proofErr w:type="gramEnd"/>
      <w:r w:rsidRPr="00C26987">
        <w:rPr>
          <w:rFonts w:asciiTheme="minorHAnsi" w:hAnsiTheme="minorHAnsi" w:cstheme="minorHAnsi"/>
          <w:b/>
          <w:color w:val="000000" w:themeColor="text1"/>
          <w:sz w:val="22"/>
          <w:szCs w:val="22"/>
        </w:rPr>
        <w:t xml:space="preserve">.), dla celów zastosowania kryterium ceny </w:t>
      </w:r>
      <w:r w:rsidRPr="00C26987">
        <w:rPr>
          <w:rFonts w:asciiTheme="minorHAnsi" w:hAnsiTheme="minorHAnsi" w:cstheme="minorHAnsi"/>
          <w:b/>
          <w:color w:val="000000" w:themeColor="text1"/>
          <w:sz w:val="22"/>
          <w:szCs w:val="22"/>
        </w:rPr>
        <w:lastRenderedPageBreak/>
        <w:t xml:space="preserve">Zamawiający dolicza do przedstawionej w tej ofercie ceny kwotę </w:t>
      </w:r>
      <w:r w:rsidRPr="00C475B0">
        <w:rPr>
          <w:rFonts w:asciiTheme="minorHAnsi" w:hAnsiTheme="minorHAnsi" w:cstheme="minorHAnsi"/>
          <w:b/>
          <w:color w:val="000000" w:themeColor="text1"/>
          <w:sz w:val="22"/>
          <w:szCs w:val="22"/>
        </w:rPr>
        <w:t>podatku od towarów i usług, którą miałby obowiązek rozliczyć.</w:t>
      </w:r>
    </w:p>
    <w:p w:rsidR="00AC0B30" w:rsidRPr="00C475B0" w:rsidRDefault="00AC0B30" w:rsidP="00AC0B30">
      <w:pPr>
        <w:shd w:val="clear" w:color="auto" w:fill="FFFFFF"/>
        <w:spacing w:after="60" w:line="276" w:lineRule="auto"/>
        <w:ind w:left="567" w:right="102"/>
        <w:jc w:val="both"/>
        <w:rPr>
          <w:rFonts w:asciiTheme="minorHAnsi" w:hAnsiTheme="minorHAnsi" w:cstheme="minorHAnsi"/>
          <w:b/>
          <w:color w:val="000000" w:themeColor="text1"/>
          <w:sz w:val="22"/>
          <w:szCs w:val="22"/>
        </w:rPr>
      </w:pPr>
      <w:r w:rsidRPr="00C475B0">
        <w:rPr>
          <w:rFonts w:asciiTheme="minorHAnsi" w:hAnsiTheme="minorHAnsi" w:cstheme="minorHAnsi"/>
          <w:color w:val="000000" w:themeColor="text1"/>
          <w:sz w:val="22"/>
          <w:szCs w:val="22"/>
        </w:rPr>
        <w:t>Maksymalna ilość punktów do uzyskania w tym kryterium to 60 punktów;</w:t>
      </w:r>
    </w:p>
    <w:p w:rsidR="00AC0B30" w:rsidRDefault="00AC0B30" w:rsidP="00AC0B30">
      <w:pPr>
        <w:pStyle w:val="Akapitzlist"/>
        <w:widowControl w:val="0"/>
        <w:spacing w:line="276" w:lineRule="auto"/>
        <w:ind w:left="567"/>
        <w:jc w:val="both"/>
        <w:rPr>
          <w:rFonts w:cs="Calibri"/>
          <w:color w:val="000000" w:themeColor="text1"/>
          <w:kern w:val="1"/>
          <w:lang w:eastAsia="zh-CN"/>
        </w:rPr>
      </w:pPr>
      <w:r w:rsidRPr="00C475B0">
        <w:rPr>
          <w:rFonts w:cs="Calibri"/>
          <w:b/>
          <w:bCs/>
          <w:color w:val="000000" w:themeColor="text1"/>
          <w:u w:val="single"/>
        </w:rPr>
        <w:t xml:space="preserve">1.3. W kryterium nr 2 „Gwarancja (G)”- </w:t>
      </w:r>
      <w:r w:rsidRPr="007B09FA">
        <w:rPr>
          <w:rFonts w:cs="Calibri"/>
          <w:bCs/>
          <w:color w:val="000000" w:themeColor="text1"/>
          <w:u w:val="single"/>
        </w:rPr>
        <w:t xml:space="preserve">Długość </w:t>
      </w:r>
      <w:proofErr w:type="gramStart"/>
      <w:r w:rsidRPr="007B09FA">
        <w:rPr>
          <w:rFonts w:cs="Calibri"/>
          <w:color w:val="000000" w:themeColor="text1"/>
        </w:rPr>
        <w:t>o</w:t>
      </w:r>
      <w:r w:rsidRPr="003F7BC3">
        <w:rPr>
          <w:rFonts w:cs="Calibri"/>
          <w:color w:val="000000" w:themeColor="text1"/>
        </w:rPr>
        <w:t xml:space="preserve">kresu </w:t>
      </w:r>
      <w:r w:rsidRPr="005C4BC3">
        <w:rPr>
          <w:rFonts w:eastAsia="Arial Unicode MS"/>
          <w:bCs/>
          <w:lang w:val="x-none" w:eastAsia="ar-SA"/>
        </w:rPr>
        <w:t xml:space="preserve"> gwarancji</w:t>
      </w:r>
      <w:proofErr w:type="gramEnd"/>
      <w:r w:rsidR="00F521DC">
        <w:rPr>
          <w:rFonts w:eastAsia="Arial Unicode MS"/>
          <w:bCs/>
          <w:lang w:eastAsia="ar-SA"/>
        </w:rPr>
        <w:t xml:space="preserve"> </w:t>
      </w:r>
      <w:r w:rsidR="00BB6097">
        <w:rPr>
          <w:rFonts w:eastAsia="Arial Unicode MS"/>
          <w:bCs/>
          <w:lang w:val="x-none" w:eastAsia="ar-SA"/>
        </w:rPr>
        <w:t>mechaniczn</w:t>
      </w:r>
      <w:r w:rsidR="00F521DC">
        <w:rPr>
          <w:rFonts w:eastAsia="Arial Unicode MS"/>
          <w:bCs/>
          <w:lang w:eastAsia="ar-SA"/>
        </w:rPr>
        <w:t>ej</w:t>
      </w:r>
      <w:r w:rsidR="00BB6097" w:rsidRPr="00BB6097">
        <w:rPr>
          <w:rFonts w:eastAsia="Arial Unicode MS"/>
          <w:bCs/>
          <w:lang w:val="x-none" w:eastAsia="ar-SA"/>
        </w:rPr>
        <w:t xml:space="preserve"> na pojazd</w:t>
      </w:r>
      <w:r w:rsidRPr="00C475B0">
        <w:rPr>
          <w:rFonts w:cs="Calibri"/>
          <w:b/>
          <w:bCs/>
          <w:color w:val="000000" w:themeColor="text1"/>
          <w:u w:val="single"/>
        </w:rPr>
        <w:t xml:space="preserve">- </w:t>
      </w:r>
      <w:r w:rsidRPr="00C475B0">
        <w:rPr>
          <w:rFonts w:cs="Calibri"/>
          <w:color w:val="000000" w:themeColor="text1"/>
        </w:rPr>
        <w:t>liczone w okresach letnich</w:t>
      </w:r>
      <w:r>
        <w:rPr>
          <w:rFonts w:cs="Calibri"/>
          <w:color w:val="000000" w:themeColor="text1"/>
        </w:rPr>
        <w:t xml:space="preserve"> ( latach )</w:t>
      </w:r>
      <w:r w:rsidRPr="00C475B0">
        <w:rPr>
          <w:rFonts w:cs="Calibri"/>
          <w:b/>
          <w:bCs/>
          <w:color w:val="000000" w:themeColor="text1"/>
          <w:kern w:val="1"/>
          <w:lang w:eastAsia="zh-CN"/>
        </w:rPr>
        <w:t xml:space="preserve"> </w:t>
      </w:r>
      <w:r w:rsidRPr="00C475B0">
        <w:rPr>
          <w:rFonts w:cs="Calibri"/>
          <w:color w:val="000000" w:themeColor="text1"/>
          <w:kern w:val="1"/>
          <w:lang w:eastAsia="zh-CN"/>
        </w:rPr>
        <w:t>maksymalnie 40 punktów wg poniższego zestawienia:</w:t>
      </w:r>
    </w:p>
    <w:p w:rsidR="00CC3460" w:rsidRPr="00C475B0" w:rsidRDefault="00CC3460" w:rsidP="00AC0B30">
      <w:pPr>
        <w:pStyle w:val="Akapitzlist"/>
        <w:widowControl w:val="0"/>
        <w:spacing w:line="276" w:lineRule="auto"/>
        <w:ind w:left="567"/>
        <w:jc w:val="both"/>
        <w:rPr>
          <w:rFonts w:cs="Calibri"/>
          <w:b/>
          <w:bCs/>
          <w:color w:val="000000" w:themeColor="text1"/>
          <w:u w:val="single"/>
        </w:rPr>
      </w:pPr>
      <w:r w:rsidRPr="005F3058">
        <w:rPr>
          <w:rFonts w:eastAsia="Arial Unicode MS"/>
          <w:u w:val="single"/>
          <w:lang w:val="x-none" w:eastAsia="ar-SA"/>
        </w:rPr>
        <w:t>Ocena kryterium „</w:t>
      </w:r>
      <w:r>
        <w:rPr>
          <w:rFonts w:eastAsia="Arial Unicode MS"/>
          <w:bCs/>
          <w:u w:val="single"/>
          <w:lang w:val="x-none" w:eastAsia="ar-SA"/>
        </w:rPr>
        <w:t>okres gwarancji, jako</w:t>
      </w:r>
      <w:r>
        <w:rPr>
          <w:rFonts w:eastAsia="Arial Unicode MS"/>
          <w:bCs/>
          <w:u w:val="single"/>
          <w:lang w:eastAsia="ar-SA"/>
        </w:rPr>
        <w:t xml:space="preserve">ści </w:t>
      </w:r>
      <w:r w:rsidRPr="005F3058">
        <w:rPr>
          <w:rFonts w:eastAsia="Arial Unicode MS"/>
          <w:bCs/>
          <w:u w:val="single"/>
          <w:lang w:val="x-none" w:eastAsia="ar-SA"/>
        </w:rPr>
        <w:t>na podzespoły mechaniczne</w:t>
      </w:r>
      <w:r w:rsidRPr="005F3058">
        <w:rPr>
          <w:rFonts w:eastAsia="Arial Unicode MS"/>
          <w:u w:val="single"/>
          <w:lang w:val="x-none" w:eastAsia="ar-SA"/>
        </w:rPr>
        <w:t>”</w:t>
      </w:r>
      <w:r w:rsidRPr="005F3058">
        <w:rPr>
          <w:rFonts w:eastAsia="Arial Unicode MS"/>
          <w:lang w:val="x-none" w:eastAsia="ar-SA"/>
        </w:rPr>
        <w:t xml:space="preserve"> – będzie oceniana na podstawie oświadczenia Wykonawcy zawartego </w:t>
      </w:r>
      <w:r w:rsidRPr="00CC3460">
        <w:rPr>
          <w:rFonts w:eastAsia="Arial Unicode MS"/>
          <w:color w:val="000000" w:themeColor="text1"/>
          <w:lang w:val="x-none" w:eastAsia="ar-SA"/>
        </w:rPr>
        <w:t xml:space="preserve">w załączniku nr 2 do SWZ </w:t>
      </w:r>
      <w:r w:rsidRPr="005F3058">
        <w:rPr>
          <w:rFonts w:eastAsia="Arial Unicode MS"/>
          <w:lang w:val="x-none" w:eastAsia="ar-SA"/>
        </w:rPr>
        <w:t>OFERCIE, wg następujących zasad:</w:t>
      </w:r>
    </w:p>
    <w:p w:rsidR="00AC0B30" w:rsidRPr="00C475B0" w:rsidRDefault="00AC0B30" w:rsidP="00AC0B30">
      <w:pPr>
        <w:widowControl w:val="0"/>
        <w:autoSpaceDE w:val="0"/>
        <w:autoSpaceDN w:val="0"/>
        <w:adjustRightInd w:val="0"/>
        <w:spacing w:line="276" w:lineRule="auto"/>
        <w:ind w:left="284" w:firstLine="283"/>
        <w:jc w:val="both"/>
        <w:rPr>
          <w:rFonts w:ascii="Calibri" w:hAnsi="Calibri" w:cs="Calibri"/>
          <w:color w:val="000000" w:themeColor="text1"/>
          <w:kern w:val="1"/>
          <w:sz w:val="22"/>
          <w:szCs w:val="22"/>
          <w:lang w:eastAsia="zh-CN"/>
        </w:rPr>
      </w:pPr>
      <w:r w:rsidRPr="00C475B0">
        <w:rPr>
          <w:rFonts w:ascii="Calibri" w:hAnsi="Calibri" w:cs="Calibri"/>
          <w:color w:val="000000" w:themeColor="text1"/>
          <w:kern w:val="1"/>
          <w:sz w:val="22"/>
          <w:szCs w:val="22"/>
          <w:lang w:eastAsia="zh-CN"/>
        </w:rPr>
        <w:t>Wykonawca, który przedstawi w swojej ofercie okres gwarancji</w:t>
      </w:r>
      <w:r w:rsidR="00BD66AD" w:rsidRPr="00BD66AD">
        <w:rPr>
          <w:rFonts w:eastAsia="Arial Unicode MS"/>
          <w:bCs/>
          <w:lang w:val="x-none" w:eastAsia="ar-SA"/>
        </w:rPr>
        <w:t xml:space="preserve"> </w:t>
      </w:r>
      <w:r w:rsidR="00BD66AD">
        <w:rPr>
          <w:rFonts w:eastAsia="Arial Unicode MS"/>
          <w:bCs/>
          <w:lang w:val="x-none" w:eastAsia="ar-SA"/>
        </w:rPr>
        <w:t>mechaniczn</w:t>
      </w:r>
      <w:r w:rsidR="00BD66AD">
        <w:rPr>
          <w:rFonts w:eastAsia="Arial Unicode MS"/>
          <w:bCs/>
          <w:lang w:eastAsia="ar-SA"/>
        </w:rPr>
        <w:t>ej</w:t>
      </w:r>
      <w:r w:rsidR="00BD66AD" w:rsidRPr="00BB6097">
        <w:rPr>
          <w:rFonts w:eastAsia="Arial Unicode MS"/>
          <w:bCs/>
          <w:lang w:val="x-none" w:eastAsia="ar-SA"/>
        </w:rPr>
        <w:t xml:space="preserve"> na pojazd</w:t>
      </w:r>
      <w:r w:rsidRPr="00C475B0">
        <w:rPr>
          <w:rFonts w:ascii="Calibri" w:hAnsi="Calibri" w:cs="Calibri"/>
          <w:color w:val="000000" w:themeColor="text1"/>
          <w:kern w:val="1"/>
          <w:sz w:val="22"/>
          <w:szCs w:val="22"/>
          <w:lang w:eastAsia="zh-CN"/>
        </w:rPr>
        <w:t>:</w:t>
      </w:r>
    </w:p>
    <w:p w:rsidR="00AC0B30" w:rsidRPr="00C475B0" w:rsidRDefault="00AC0B30" w:rsidP="00AC0B30">
      <w:pPr>
        <w:autoSpaceDE w:val="0"/>
        <w:autoSpaceDN w:val="0"/>
        <w:adjustRightInd w:val="0"/>
        <w:spacing w:line="276" w:lineRule="auto"/>
        <w:ind w:left="1800"/>
        <w:rPr>
          <w:rFonts w:ascii="Calibri" w:hAnsi="Calibri" w:cs="Calibri"/>
          <w:b/>
          <w:bCs/>
          <w:color w:val="000000" w:themeColor="text1"/>
          <w:sz w:val="22"/>
          <w:szCs w:val="22"/>
        </w:rPr>
      </w:pPr>
      <w:r>
        <w:rPr>
          <w:rFonts w:ascii="Calibri" w:hAnsi="Calibri" w:cs="Calibri"/>
          <w:b/>
          <w:bCs/>
          <w:color w:val="000000" w:themeColor="text1"/>
          <w:sz w:val="22"/>
          <w:szCs w:val="22"/>
        </w:rPr>
        <w:t>2</w:t>
      </w:r>
      <w:r w:rsidRPr="00C475B0">
        <w:rPr>
          <w:rFonts w:ascii="Calibri" w:hAnsi="Calibri" w:cs="Calibri"/>
          <w:b/>
          <w:bCs/>
          <w:color w:val="000000" w:themeColor="text1"/>
          <w:sz w:val="22"/>
          <w:szCs w:val="22"/>
        </w:rPr>
        <w:t xml:space="preserve"> lata</w:t>
      </w:r>
      <w:r w:rsidRPr="00C475B0">
        <w:rPr>
          <w:rFonts w:ascii="Calibri" w:hAnsi="Calibri" w:cs="Calibri"/>
          <w:b/>
          <w:bCs/>
          <w:color w:val="000000" w:themeColor="text1"/>
          <w:sz w:val="22"/>
          <w:szCs w:val="22"/>
        </w:rPr>
        <w:tab/>
      </w:r>
      <w:r w:rsidRPr="00C475B0">
        <w:rPr>
          <w:rFonts w:ascii="Calibri" w:hAnsi="Calibri" w:cs="Calibri"/>
          <w:b/>
          <w:bCs/>
          <w:color w:val="000000" w:themeColor="text1"/>
          <w:sz w:val="22"/>
          <w:szCs w:val="22"/>
        </w:rPr>
        <w:tab/>
      </w:r>
      <w:r w:rsidRPr="00C475B0">
        <w:rPr>
          <w:rFonts w:ascii="Calibri" w:hAnsi="Calibri" w:cs="Calibri"/>
          <w:bCs/>
          <w:color w:val="000000" w:themeColor="text1"/>
          <w:sz w:val="22"/>
          <w:szCs w:val="22"/>
        </w:rPr>
        <w:t>– otrzyma</w:t>
      </w:r>
      <w:r w:rsidRPr="00C475B0">
        <w:rPr>
          <w:rFonts w:ascii="Calibri" w:hAnsi="Calibri" w:cs="Calibri"/>
          <w:b/>
          <w:bCs/>
          <w:color w:val="000000" w:themeColor="text1"/>
          <w:sz w:val="22"/>
          <w:szCs w:val="22"/>
        </w:rPr>
        <w:t xml:space="preserve"> 0 punktów</w:t>
      </w:r>
    </w:p>
    <w:p w:rsidR="00AC0B30" w:rsidRPr="00C475B0" w:rsidRDefault="00AC0B30" w:rsidP="00AC0B30">
      <w:pPr>
        <w:autoSpaceDE w:val="0"/>
        <w:autoSpaceDN w:val="0"/>
        <w:adjustRightInd w:val="0"/>
        <w:spacing w:line="276" w:lineRule="auto"/>
        <w:ind w:left="1800"/>
        <w:rPr>
          <w:rFonts w:ascii="Calibri" w:hAnsi="Calibri" w:cs="Calibri"/>
          <w:b/>
          <w:bCs/>
          <w:color w:val="000000" w:themeColor="text1"/>
          <w:sz w:val="22"/>
          <w:szCs w:val="22"/>
        </w:rPr>
      </w:pPr>
      <w:r>
        <w:rPr>
          <w:rFonts w:ascii="Calibri" w:hAnsi="Calibri" w:cs="Calibri"/>
          <w:b/>
          <w:bCs/>
          <w:color w:val="000000" w:themeColor="text1"/>
          <w:sz w:val="22"/>
          <w:szCs w:val="22"/>
        </w:rPr>
        <w:t>3</w:t>
      </w:r>
      <w:r w:rsidRPr="00C475B0">
        <w:rPr>
          <w:rFonts w:ascii="Calibri" w:hAnsi="Calibri" w:cs="Calibri"/>
          <w:b/>
          <w:bCs/>
          <w:color w:val="000000" w:themeColor="text1"/>
          <w:sz w:val="22"/>
          <w:szCs w:val="22"/>
        </w:rPr>
        <w:t xml:space="preserve"> lata</w:t>
      </w:r>
      <w:r w:rsidRPr="00C475B0">
        <w:rPr>
          <w:rFonts w:ascii="Calibri" w:hAnsi="Calibri" w:cs="Calibri"/>
          <w:b/>
          <w:bCs/>
          <w:color w:val="000000" w:themeColor="text1"/>
          <w:sz w:val="22"/>
          <w:szCs w:val="22"/>
        </w:rPr>
        <w:tab/>
      </w:r>
      <w:r w:rsidRPr="00C475B0">
        <w:rPr>
          <w:rFonts w:ascii="Calibri" w:hAnsi="Calibri" w:cs="Calibri"/>
          <w:b/>
          <w:bCs/>
          <w:color w:val="000000" w:themeColor="text1"/>
          <w:sz w:val="22"/>
          <w:szCs w:val="22"/>
        </w:rPr>
        <w:tab/>
      </w:r>
      <w:r w:rsidRPr="00C475B0">
        <w:rPr>
          <w:rFonts w:ascii="Calibri" w:hAnsi="Calibri" w:cs="Calibri"/>
          <w:bCs/>
          <w:color w:val="000000" w:themeColor="text1"/>
          <w:sz w:val="22"/>
          <w:szCs w:val="22"/>
        </w:rPr>
        <w:t xml:space="preserve">– otrzyma </w:t>
      </w:r>
      <w:r>
        <w:rPr>
          <w:rFonts w:ascii="Calibri" w:hAnsi="Calibri" w:cs="Calibri"/>
          <w:b/>
          <w:bCs/>
          <w:color w:val="000000" w:themeColor="text1"/>
          <w:sz w:val="22"/>
          <w:szCs w:val="22"/>
        </w:rPr>
        <w:t>20</w:t>
      </w:r>
      <w:r w:rsidRPr="00C475B0">
        <w:rPr>
          <w:rFonts w:ascii="Calibri" w:hAnsi="Calibri" w:cs="Calibri"/>
          <w:b/>
          <w:bCs/>
          <w:color w:val="000000" w:themeColor="text1"/>
          <w:sz w:val="22"/>
          <w:szCs w:val="22"/>
        </w:rPr>
        <w:t xml:space="preserve"> punktów</w:t>
      </w:r>
    </w:p>
    <w:p w:rsidR="00AC0B30" w:rsidRDefault="00AC0B30" w:rsidP="00AC0B30">
      <w:pPr>
        <w:autoSpaceDE w:val="0"/>
        <w:autoSpaceDN w:val="0"/>
        <w:adjustRightInd w:val="0"/>
        <w:spacing w:line="276" w:lineRule="auto"/>
        <w:ind w:left="1797"/>
        <w:rPr>
          <w:rFonts w:ascii="Calibri" w:hAnsi="Calibri" w:cs="Calibri"/>
          <w:b/>
          <w:bCs/>
          <w:color w:val="000000" w:themeColor="text1"/>
          <w:sz w:val="22"/>
          <w:szCs w:val="22"/>
        </w:rPr>
      </w:pPr>
      <w:r>
        <w:rPr>
          <w:rFonts w:ascii="Calibri" w:hAnsi="Calibri" w:cs="Calibri"/>
          <w:b/>
          <w:bCs/>
          <w:color w:val="000000" w:themeColor="text1"/>
          <w:sz w:val="22"/>
          <w:szCs w:val="22"/>
        </w:rPr>
        <w:t>4</w:t>
      </w:r>
      <w:r w:rsidRPr="00C475B0">
        <w:rPr>
          <w:rFonts w:ascii="Calibri" w:hAnsi="Calibri" w:cs="Calibri"/>
          <w:b/>
          <w:bCs/>
          <w:color w:val="000000" w:themeColor="text1"/>
          <w:sz w:val="22"/>
          <w:szCs w:val="22"/>
        </w:rPr>
        <w:t xml:space="preserve"> lat</w:t>
      </w:r>
      <w:r>
        <w:rPr>
          <w:rFonts w:ascii="Calibri" w:hAnsi="Calibri" w:cs="Calibri"/>
          <w:b/>
          <w:bCs/>
          <w:color w:val="000000" w:themeColor="text1"/>
          <w:sz w:val="22"/>
          <w:szCs w:val="22"/>
        </w:rPr>
        <w:t xml:space="preserve">a </w:t>
      </w:r>
      <w:r w:rsidRPr="00C475B0">
        <w:rPr>
          <w:rFonts w:ascii="Calibri" w:hAnsi="Calibri" w:cs="Calibri"/>
          <w:b/>
          <w:bCs/>
          <w:color w:val="000000" w:themeColor="text1"/>
          <w:sz w:val="22"/>
          <w:szCs w:val="22"/>
        </w:rPr>
        <w:tab/>
      </w:r>
      <w:r w:rsidRPr="00C475B0">
        <w:rPr>
          <w:rFonts w:ascii="Calibri" w:hAnsi="Calibri" w:cs="Calibri"/>
          <w:b/>
          <w:bCs/>
          <w:color w:val="000000" w:themeColor="text1"/>
          <w:sz w:val="22"/>
          <w:szCs w:val="22"/>
        </w:rPr>
        <w:tab/>
      </w:r>
      <w:r w:rsidRPr="00C475B0">
        <w:rPr>
          <w:rFonts w:ascii="Calibri" w:hAnsi="Calibri" w:cs="Calibri"/>
          <w:bCs/>
          <w:color w:val="000000" w:themeColor="text1"/>
          <w:sz w:val="22"/>
          <w:szCs w:val="22"/>
        </w:rPr>
        <w:t xml:space="preserve">– otrzyma </w:t>
      </w:r>
      <w:r w:rsidR="002C144E">
        <w:rPr>
          <w:rFonts w:ascii="Calibri" w:hAnsi="Calibri" w:cs="Calibri"/>
          <w:b/>
          <w:bCs/>
          <w:color w:val="000000" w:themeColor="text1"/>
          <w:sz w:val="22"/>
          <w:szCs w:val="22"/>
        </w:rPr>
        <w:t>3</w:t>
      </w:r>
      <w:r>
        <w:rPr>
          <w:rFonts w:ascii="Calibri" w:hAnsi="Calibri" w:cs="Calibri"/>
          <w:b/>
          <w:bCs/>
          <w:color w:val="000000" w:themeColor="text1"/>
          <w:sz w:val="22"/>
          <w:szCs w:val="22"/>
        </w:rPr>
        <w:t>0</w:t>
      </w:r>
      <w:r w:rsidRPr="00C475B0">
        <w:rPr>
          <w:rFonts w:ascii="Calibri" w:hAnsi="Calibri" w:cs="Calibri"/>
          <w:b/>
          <w:bCs/>
          <w:color w:val="000000" w:themeColor="text1"/>
          <w:sz w:val="22"/>
          <w:szCs w:val="22"/>
        </w:rPr>
        <w:t xml:space="preserve"> punktów</w:t>
      </w:r>
    </w:p>
    <w:p w:rsidR="002C144E" w:rsidRDefault="002C144E" w:rsidP="002C144E">
      <w:pPr>
        <w:autoSpaceDE w:val="0"/>
        <w:autoSpaceDN w:val="0"/>
        <w:adjustRightInd w:val="0"/>
        <w:spacing w:line="276" w:lineRule="auto"/>
        <w:ind w:left="1797"/>
        <w:rPr>
          <w:rFonts w:ascii="Calibri" w:hAnsi="Calibri" w:cs="Calibri"/>
          <w:b/>
          <w:bCs/>
          <w:color w:val="000000" w:themeColor="text1"/>
          <w:sz w:val="22"/>
          <w:szCs w:val="22"/>
        </w:rPr>
      </w:pPr>
      <w:r>
        <w:rPr>
          <w:rFonts w:ascii="Calibri" w:hAnsi="Calibri" w:cs="Calibri"/>
          <w:b/>
          <w:bCs/>
          <w:color w:val="000000" w:themeColor="text1"/>
          <w:sz w:val="22"/>
          <w:szCs w:val="22"/>
        </w:rPr>
        <w:t>5</w:t>
      </w:r>
      <w:r w:rsidRPr="00C475B0">
        <w:rPr>
          <w:rFonts w:ascii="Calibri" w:hAnsi="Calibri" w:cs="Calibri"/>
          <w:b/>
          <w:bCs/>
          <w:color w:val="000000" w:themeColor="text1"/>
          <w:sz w:val="22"/>
          <w:szCs w:val="22"/>
        </w:rPr>
        <w:t xml:space="preserve"> lat</w:t>
      </w:r>
      <w:r>
        <w:rPr>
          <w:rFonts w:ascii="Calibri" w:hAnsi="Calibri" w:cs="Calibri"/>
          <w:b/>
          <w:bCs/>
          <w:color w:val="000000" w:themeColor="text1"/>
          <w:sz w:val="22"/>
          <w:szCs w:val="22"/>
        </w:rPr>
        <w:t xml:space="preserve"> </w:t>
      </w:r>
      <w:r w:rsidRPr="00C475B0">
        <w:rPr>
          <w:rFonts w:ascii="Calibri" w:hAnsi="Calibri" w:cs="Calibri"/>
          <w:b/>
          <w:bCs/>
          <w:color w:val="000000" w:themeColor="text1"/>
          <w:sz w:val="22"/>
          <w:szCs w:val="22"/>
        </w:rPr>
        <w:tab/>
      </w:r>
      <w:r w:rsidRPr="00C475B0">
        <w:rPr>
          <w:rFonts w:ascii="Calibri" w:hAnsi="Calibri" w:cs="Calibri"/>
          <w:b/>
          <w:bCs/>
          <w:color w:val="000000" w:themeColor="text1"/>
          <w:sz w:val="22"/>
          <w:szCs w:val="22"/>
        </w:rPr>
        <w:tab/>
      </w:r>
      <w:r w:rsidRPr="00C475B0">
        <w:rPr>
          <w:rFonts w:ascii="Calibri" w:hAnsi="Calibri" w:cs="Calibri"/>
          <w:bCs/>
          <w:color w:val="000000" w:themeColor="text1"/>
          <w:sz w:val="22"/>
          <w:szCs w:val="22"/>
        </w:rPr>
        <w:t xml:space="preserve">– otrzyma </w:t>
      </w:r>
      <w:r>
        <w:rPr>
          <w:rFonts w:ascii="Calibri" w:hAnsi="Calibri" w:cs="Calibri"/>
          <w:b/>
          <w:bCs/>
          <w:color w:val="000000" w:themeColor="text1"/>
          <w:sz w:val="22"/>
          <w:szCs w:val="22"/>
        </w:rPr>
        <w:t>40</w:t>
      </w:r>
      <w:r w:rsidRPr="00C475B0">
        <w:rPr>
          <w:rFonts w:ascii="Calibri" w:hAnsi="Calibri" w:cs="Calibri"/>
          <w:b/>
          <w:bCs/>
          <w:color w:val="000000" w:themeColor="text1"/>
          <w:sz w:val="22"/>
          <w:szCs w:val="22"/>
        </w:rPr>
        <w:t xml:space="preserve"> punktów</w:t>
      </w:r>
    </w:p>
    <w:p w:rsidR="00AC0B30" w:rsidRPr="00C475B0" w:rsidRDefault="00AC0B30" w:rsidP="00AC0B30">
      <w:pPr>
        <w:autoSpaceDE w:val="0"/>
        <w:autoSpaceDN w:val="0"/>
        <w:adjustRightInd w:val="0"/>
        <w:spacing w:line="276" w:lineRule="auto"/>
        <w:ind w:left="1797"/>
        <w:rPr>
          <w:rFonts w:ascii="Calibri" w:hAnsi="Calibri" w:cs="Calibri"/>
          <w:b/>
          <w:bCs/>
          <w:color w:val="000000" w:themeColor="text1"/>
          <w:sz w:val="22"/>
          <w:szCs w:val="22"/>
        </w:rPr>
      </w:pPr>
    </w:p>
    <w:p w:rsidR="00AC0B30" w:rsidRPr="00C475B0" w:rsidRDefault="00AC0B30" w:rsidP="00AC0B30">
      <w:pPr>
        <w:tabs>
          <w:tab w:val="left" w:pos="6300"/>
        </w:tabs>
        <w:spacing w:line="276" w:lineRule="auto"/>
        <w:ind w:left="567"/>
        <w:jc w:val="both"/>
        <w:rPr>
          <w:rFonts w:asciiTheme="minorHAnsi" w:hAnsiTheme="minorHAnsi" w:cstheme="minorHAnsi"/>
          <w:color w:val="000000" w:themeColor="text1"/>
          <w:sz w:val="22"/>
          <w:szCs w:val="22"/>
        </w:rPr>
      </w:pPr>
      <w:r w:rsidRPr="00C475B0">
        <w:rPr>
          <w:rFonts w:asciiTheme="minorHAnsi" w:hAnsiTheme="minorHAnsi" w:cstheme="minorHAnsi"/>
          <w:color w:val="000000" w:themeColor="text1"/>
          <w:sz w:val="22"/>
          <w:szCs w:val="22"/>
        </w:rPr>
        <w:t>Okres gwarancji należy podawać wyłącznie w pełnych latach. W przypadku podania gwarancji w miesiącach, Zamawiający zaliczy do wyliczenia punktów okres pełnego roku, przyjmując rok niższy niż będzie to wynikało z podanej liczby miesięcy (np. podanie okresu gwarancji 3 lat i 9 miesięcy traktowane będzie, jako 3 pełnych lat).</w:t>
      </w:r>
    </w:p>
    <w:p w:rsidR="00AC0B30" w:rsidRPr="00C475B0" w:rsidRDefault="00AC0B30" w:rsidP="00AC0B30">
      <w:pPr>
        <w:tabs>
          <w:tab w:val="left" w:pos="6300"/>
        </w:tabs>
        <w:spacing w:line="276" w:lineRule="auto"/>
        <w:ind w:left="567"/>
        <w:jc w:val="both"/>
        <w:rPr>
          <w:rFonts w:asciiTheme="minorHAnsi" w:hAnsiTheme="minorHAnsi" w:cstheme="minorHAnsi"/>
          <w:b/>
          <w:bCs/>
          <w:color w:val="000000" w:themeColor="text1"/>
          <w:sz w:val="22"/>
          <w:szCs w:val="22"/>
          <w:u w:val="single"/>
        </w:rPr>
      </w:pPr>
      <w:r w:rsidRPr="00C475B0">
        <w:rPr>
          <w:rFonts w:asciiTheme="minorHAnsi" w:hAnsiTheme="minorHAnsi" w:cstheme="minorHAnsi"/>
          <w:color w:val="000000" w:themeColor="text1"/>
          <w:sz w:val="22"/>
          <w:szCs w:val="22"/>
        </w:rPr>
        <w:t xml:space="preserve">Zaoferowanie przez Wykonawcę okresu gwarancji </w:t>
      </w:r>
      <w:r w:rsidRPr="00C475B0">
        <w:rPr>
          <w:rFonts w:asciiTheme="minorHAnsi" w:hAnsiTheme="minorHAnsi" w:cstheme="minorHAnsi"/>
          <w:b/>
          <w:bCs/>
          <w:color w:val="000000" w:themeColor="text1"/>
          <w:sz w:val="22"/>
          <w:szCs w:val="22"/>
        </w:rPr>
        <w:t xml:space="preserve">krótszego niż </w:t>
      </w:r>
      <w:r>
        <w:rPr>
          <w:rFonts w:asciiTheme="minorHAnsi" w:hAnsiTheme="minorHAnsi" w:cstheme="minorHAnsi"/>
          <w:b/>
          <w:bCs/>
          <w:color w:val="000000" w:themeColor="text1"/>
          <w:sz w:val="22"/>
          <w:szCs w:val="22"/>
        </w:rPr>
        <w:t>2</w:t>
      </w:r>
      <w:r w:rsidRPr="00C475B0">
        <w:rPr>
          <w:rFonts w:asciiTheme="minorHAnsi" w:hAnsiTheme="minorHAnsi" w:cstheme="minorHAnsi"/>
          <w:b/>
          <w:bCs/>
          <w:color w:val="000000" w:themeColor="text1"/>
          <w:sz w:val="22"/>
          <w:szCs w:val="22"/>
        </w:rPr>
        <w:t xml:space="preserve"> lata </w:t>
      </w:r>
      <w:r w:rsidRPr="00C475B0">
        <w:rPr>
          <w:rFonts w:asciiTheme="minorHAnsi" w:hAnsiTheme="minorHAnsi" w:cstheme="minorHAnsi"/>
          <w:b/>
          <w:bCs/>
          <w:color w:val="000000" w:themeColor="text1"/>
          <w:sz w:val="22"/>
          <w:szCs w:val="22"/>
          <w:u w:val="single"/>
        </w:rPr>
        <w:t>będzie skutkować odrzuceniem oferty.</w:t>
      </w:r>
    </w:p>
    <w:p w:rsidR="00AC0B30" w:rsidRPr="00C475B0" w:rsidRDefault="00AC0B30" w:rsidP="00AC0B30">
      <w:pPr>
        <w:tabs>
          <w:tab w:val="left" w:pos="6300"/>
        </w:tabs>
        <w:spacing w:line="276" w:lineRule="auto"/>
        <w:ind w:left="567"/>
        <w:jc w:val="both"/>
        <w:rPr>
          <w:rFonts w:asciiTheme="minorHAnsi" w:hAnsiTheme="minorHAnsi" w:cstheme="minorHAnsi"/>
          <w:bCs/>
          <w:color w:val="000000" w:themeColor="text1"/>
          <w:sz w:val="22"/>
          <w:szCs w:val="22"/>
        </w:rPr>
      </w:pPr>
      <w:r w:rsidRPr="00C475B0">
        <w:rPr>
          <w:rFonts w:asciiTheme="minorHAnsi" w:hAnsiTheme="minorHAnsi" w:cstheme="minorHAnsi"/>
          <w:bCs/>
          <w:color w:val="000000" w:themeColor="text1"/>
          <w:sz w:val="22"/>
          <w:szCs w:val="22"/>
        </w:rPr>
        <w:t>W przypadku, gdy Wykonawca zaoferuje okres gwarancji dłużs</w:t>
      </w:r>
      <w:r w:rsidR="002C144E">
        <w:rPr>
          <w:rFonts w:asciiTheme="minorHAnsi" w:hAnsiTheme="minorHAnsi" w:cstheme="minorHAnsi"/>
          <w:bCs/>
          <w:color w:val="000000" w:themeColor="text1"/>
          <w:sz w:val="22"/>
          <w:szCs w:val="22"/>
        </w:rPr>
        <w:t>zy niż wyznaczony maksymalny – 5</w:t>
      </w:r>
      <w:r w:rsidRPr="00C475B0">
        <w:rPr>
          <w:rFonts w:asciiTheme="minorHAnsi" w:hAnsiTheme="minorHAnsi" w:cstheme="minorHAnsi"/>
          <w:bCs/>
          <w:color w:val="000000" w:themeColor="text1"/>
          <w:sz w:val="22"/>
          <w:szCs w:val="22"/>
        </w:rPr>
        <w:t xml:space="preserve"> lat, Zamawiając</w:t>
      </w:r>
      <w:r w:rsidR="002C144E">
        <w:rPr>
          <w:rFonts w:asciiTheme="minorHAnsi" w:hAnsiTheme="minorHAnsi" w:cstheme="minorHAnsi"/>
          <w:bCs/>
          <w:color w:val="000000" w:themeColor="text1"/>
          <w:sz w:val="22"/>
          <w:szCs w:val="22"/>
        </w:rPr>
        <w:t>y w celu oceny oferty przyjmie 5</w:t>
      </w:r>
      <w:r w:rsidRPr="00C475B0">
        <w:rPr>
          <w:rFonts w:asciiTheme="minorHAnsi" w:hAnsiTheme="minorHAnsi" w:cstheme="minorHAnsi"/>
          <w:bCs/>
          <w:color w:val="000000" w:themeColor="text1"/>
          <w:sz w:val="22"/>
          <w:szCs w:val="22"/>
        </w:rPr>
        <w:t xml:space="preserve"> letni okres gwarancji (najdłuższy przyjęty w </w:t>
      </w:r>
      <w:r w:rsidR="00A0199F">
        <w:rPr>
          <w:rFonts w:asciiTheme="minorHAnsi" w:hAnsiTheme="minorHAnsi" w:cstheme="minorHAnsi"/>
          <w:bCs/>
          <w:color w:val="000000" w:themeColor="text1"/>
          <w:sz w:val="22"/>
          <w:szCs w:val="22"/>
        </w:rPr>
        <w:t> </w:t>
      </w:r>
      <w:r w:rsidRPr="00C475B0">
        <w:rPr>
          <w:rFonts w:asciiTheme="minorHAnsi" w:hAnsiTheme="minorHAnsi" w:cstheme="minorHAnsi"/>
          <w:bCs/>
          <w:color w:val="000000" w:themeColor="text1"/>
          <w:sz w:val="22"/>
          <w:szCs w:val="22"/>
        </w:rPr>
        <w:t>kryterium oceny ofert) i taka oferta w tym kryterium otrzyma 40 pkt.</w:t>
      </w:r>
    </w:p>
    <w:p w:rsidR="00AC0B30" w:rsidRDefault="00AC0B30" w:rsidP="00AC0B30">
      <w:pPr>
        <w:tabs>
          <w:tab w:val="left" w:pos="6300"/>
        </w:tabs>
        <w:spacing w:line="276" w:lineRule="auto"/>
        <w:ind w:left="567"/>
        <w:jc w:val="both"/>
        <w:rPr>
          <w:rFonts w:asciiTheme="minorHAnsi" w:hAnsiTheme="minorHAnsi" w:cstheme="minorHAnsi"/>
          <w:color w:val="000000" w:themeColor="text1"/>
          <w:sz w:val="22"/>
          <w:szCs w:val="22"/>
        </w:rPr>
      </w:pPr>
      <w:r w:rsidRPr="00C475B0">
        <w:rPr>
          <w:rFonts w:asciiTheme="minorHAnsi" w:hAnsiTheme="minorHAnsi" w:cstheme="minorHAnsi"/>
          <w:color w:val="000000" w:themeColor="text1"/>
          <w:sz w:val="22"/>
          <w:szCs w:val="22"/>
        </w:rPr>
        <w:t>W przypadku, gdy Wykonawca nie określi okresu gwarancji Zamawiający</w:t>
      </w:r>
      <w:r>
        <w:rPr>
          <w:rFonts w:asciiTheme="minorHAnsi" w:hAnsiTheme="minorHAnsi" w:cstheme="minorHAnsi"/>
          <w:color w:val="000000" w:themeColor="text1"/>
          <w:sz w:val="22"/>
          <w:szCs w:val="22"/>
        </w:rPr>
        <w:t xml:space="preserve"> uzna, że Wykonawca zaoferował 2</w:t>
      </w:r>
      <w:r w:rsidRPr="00C475B0">
        <w:rPr>
          <w:rFonts w:asciiTheme="minorHAnsi" w:hAnsiTheme="minorHAnsi" w:cstheme="minorHAnsi"/>
          <w:color w:val="000000" w:themeColor="text1"/>
          <w:sz w:val="22"/>
          <w:szCs w:val="22"/>
        </w:rPr>
        <w:t xml:space="preserve"> letni, minimalny okres gwarancji, w tym przypadku Wykonawca w tym kryterium oceny ofert otrzyma 0 pkt. </w:t>
      </w:r>
    </w:p>
    <w:p w:rsidR="00AC0B30" w:rsidRPr="00255A58" w:rsidRDefault="00386CB8" w:rsidP="00AC0B30">
      <w:pPr>
        <w:tabs>
          <w:tab w:val="left" w:pos="6300"/>
        </w:tabs>
        <w:spacing w:line="276" w:lineRule="auto"/>
        <w:ind w:left="567"/>
        <w:jc w:val="both"/>
        <w:rPr>
          <w:rFonts w:asciiTheme="minorHAnsi" w:hAnsiTheme="minorHAnsi" w:cstheme="minorHAnsi"/>
          <w:b/>
          <w:sz w:val="22"/>
          <w:szCs w:val="22"/>
          <w:u w:val="single"/>
        </w:rPr>
      </w:pPr>
      <w:r w:rsidRPr="00386CB8">
        <w:rPr>
          <w:rFonts w:asciiTheme="minorHAnsi" w:hAnsiTheme="minorHAnsi" w:cstheme="minorHAnsi"/>
          <w:b/>
          <w:color w:val="000000" w:themeColor="text1"/>
          <w:sz w:val="22"/>
          <w:szCs w:val="22"/>
        </w:rPr>
        <w:t>UWAGA:</w:t>
      </w:r>
      <w:r>
        <w:rPr>
          <w:rFonts w:asciiTheme="minorHAnsi" w:hAnsiTheme="minorHAnsi" w:cstheme="minorHAnsi"/>
          <w:color w:val="000000" w:themeColor="text1"/>
          <w:sz w:val="22"/>
          <w:szCs w:val="22"/>
        </w:rPr>
        <w:t xml:space="preserve"> </w:t>
      </w:r>
      <w:r w:rsidR="00AC0B30" w:rsidRPr="00D25BDB">
        <w:rPr>
          <w:rFonts w:asciiTheme="minorHAnsi" w:hAnsiTheme="minorHAnsi" w:cstheme="minorHAnsi"/>
          <w:b/>
          <w:color w:val="000000" w:themeColor="text1"/>
          <w:sz w:val="22"/>
          <w:szCs w:val="22"/>
        </w:rPr>
        <w:t>Zamawiający nie dopuszcza minimalnego limitu kilometrów</w:t>
      </w:r>
      <w:r w:rsidR="00AC0B30">
        <w:rPr>
          <w:rFonts w:asciiTheme="minorHAnsi" w:hAnsiTheme="minorHAnsi" w:cstheme="minorHAnsi"/>
          <w:color w:val="000000" w:themeColor="text1"/>
          <w:sz w:val="22"/>
          <w:szCs w:val="22"/>
        </w:rPr>
        <w:t>. Gwa</w:t>
      </w:r>
      <w:r>
        <w:rPr>
          <w:rFonts w:asciiTheme="minorHAnsi" w:hAnsiTheme="minorHAnsi" w:cstheme="minorHAnsi"/>
          <w:color w:val="000000" w:themeColor="text1"/>
          <w:sz w:val="22"/>
          <w:szCs w:val="22"/>
        </w:rPr>
        <w:t>rancja udzielona przez producenta lub importera na rok trzeci i następne musi być w identycznym zakresie ( bez jakichkolwiek wyłączeń) w stosunku do gwarancji udzielonej przez produce</w:t>
      </w:r>
      <w:r w:rsidR="00D25BDB">
        <w:rPr>
          <w:rFonts w:asciiTheme="minorHAnsi" w:hAnsiTheme="minorHAnsi" w:cstheme="minorHAnsi"/>
          <w:color w:val="000000" w:themeColor="text1"/>
          <w:sz w:val="22"/>
          <w:szCs w:val="22"/>
        </w:rPr>
        <w:t>nta lub importera na pierwsze 2</w:t>
      </w:r>
      <w:r>
        <w:rPr>
          <w:rFonts w:asciiTheme="minorHAnsi" w:hAnsiTheme="minorHAnsi" w:cstheme="minorHAnsi"/>
          <w:color w:val="000000" w:themeColor="text1"/>
          <w:sz w:val="22"/>
          <w:szCs w:val="22"/>
        </w:rPr>
        <w:t xml:space="preserve"> lat</w:t>
      </w:r>
      <w:r w:rsidR="00D25BDB">
        <w:rPr>
          <w:rFonts w:asciiTheme="minorHAnsi" w:hAnsiTheme="minorHAnsi" w:cstheme="minorHAnsi"/>
          <w:color w:val="000000" w:themeColor="text1"/>
          <w:sz w:val="22"/>
          <w:szCs w:val="22"/>
        </w:rPr>
        <w:t>a</w:t>
      </w:r>
      <w:r>
        <w:rPr>
          <w:rFonts w:asciiTheme="minorHAnsi" w:hAnsiTheme="minorHAnsi" w:cstheme="minorHAnsi"/>
          <w:color w:val="000000" w:themeColor="text1"/>
          <w:sz w:val="22"/>
          <w:szCs w:val="22"/>
        </w:rPr>
        <w:t xml:space="preserve">. </w:t>
      </w:r>
      <w:r w:rsidRPr="00255A58">
        <w:rPr>
          <w:rFonts w:asciiTheme="minorHAnsi" w:hAnsiTheme="minorHAnsi" w:cstheme="minorHAnsi"/>
          <w:b/>
          <w:sz w:val="22"/>
          <w:szCs w:val="22"/>
        </w:rPr>
        <w:t xml:space="preserve">Zaoferowanie przez wykonawcę minimalnego limitu kilometrów </w:t>
      </w:r>
      <w:r w:rsidRPr="00255A58">
        <w:rPr>
          <w:rFonts w:asciiTheme="minorHAnsi" w:hAnsiTheme="minorHAnsi" w:cstheme="minorHAnsi"/>
          <w:b/>
          <w:sz w:val="22"/>
          <w:szCs w:val="22"/>
          <w:u w:val="single"/>
        </w:rPr>
        <w:t>będzie skutkować odrzuceniem oferty.</w:t>
      </w:r>
    </w:p>
    <w:p w:rsidR="00AC0B30" w:rsidRPr="00652113" w:rsidRDefault="00AC0B30" w:rsidP="00AC0B30">
      <w:pPr>
        <w:pStyle w:val="Akapitzlist"/>
        <w:ind w:left="426"/>
        <w:rPr>
          <w:rFonts w:asciiTheme="minorHAnsi" w:hAnsiTheme="minorHAnsi" w:cstheme="minorHAnsi"/>
          <w:color w:val="FF0000"/>
        </w:rPr>
      </w:pPr>
    </w:p>
    <w:p w:rsidR="00AC0B30" w:rsidRPr="001F40F4" w:rsidRDefault="00AC0B30" w:rsidP="00AC0B30">
      <w:pPr>
        <w:pStyle w:val="Akapitzlist"/>
        <w:ind w:left="426"/>
        <w:jc w:val="both"/>
        <w:rPr>
          <w:rFonts w:cs="Calibri"/>
          <w:color w:val="000000" w:themeColor="text1"/>
        </w:rPr>
      </w:pPr>
      <w:r w:rsidRPr="001F40F4">
        <w:rPr>
          <w:rFonts w:cs="Calibri"/>
          <w:color w:val="000000" w:themeColor="text1"/>
        </w:rPr>
        <w:t>1.4 Za najkorzystniejszą ofertę zostanie uznana oferta, która otrzyma największą (łączną) ilość punktów (PO) obliczoną na podstawie wzoru:</w:t>
      </w:r>
    </w:p>
    <w:p w:rsidR="00AC0B30" w:rsidRPr="001F40F4" w:rsidRDefault="00AC0B30" w:rsidP="00AC0B30">
      <w:pPr>
        <w:pStyle w:val="Akapitzlist"/>
        <w:ind w:left="426"/>
        <w:jc w:val="both"/>
        <w:rPr>
          <w:rFonts w:cs="Calibri"/>
          <w:color w:val="000000" w:themeColor="text1"/>
        </w:rPr>
      </w:pPr>
      <w:r w:rsidRPr="001F40F4">
        <w:rPr>
          <w:rFonts w:cs="Calibri"/>
          <w:color w:val="000000" w:themeColor="text1"/>
        </w:rPr>
        <w:t>PO = C + G</w:t>
      </w:r>
    </w:p>
    <w:p w:rsidR="00AC0B30" w:rsidRPr="001F40F4" w:rsidRDefault="00AC0B30" w:rsidP="00AC0B30">
      <w:pPr>
        <w:pStyle w:val="Akapitzlist"/>
        <w:ind w:left="426"/>
        <w:jc w:val="both"/>
        <w:rPr>
          <w:rFonts w:cs="Calibri"/>
          <w:color w:val="000000" w:themeColor="text1"/>
        </w:rPr>
      </w:pPr>
      <w:proofErr w:type="gramStart"/>
      <w:r w:rsidRPr="001F40F4">
        <w:rPr>
          <w:rFonts w:cs="Calibri"/>
          <w:color w:val="000000" w:themeColor="text1"/>
        </w:rPr>
        <w:t>gdzie</w:t>
      </w:r>
      <w:proofErr w:type="gramEnd"/>
      <w:r w:rsidRPr="001F40F4">
        <w:rPr>
          <w:rFonts w:cs="Calibri"/>
          <w:color w:val="000000" w:themeColor="text1"/>
        </w:rPr>
        <w:t>:</w:t>
      </w:r>
    </w:p>
    <w:p w:rsidR="00AC0B30" w:rsidRPr="001F40F4" w:rsidRDefault="00AC0B30" w:rsidP="00AC0B30">
      <w:pPr>
        <w:pStyle w:val="Akapitzlist"/>
        <w:ind w:left="426"/>
        <w:jc w:val="both"/>
        <w:rPr>
          <w:rFonts w:cs="Calibri"/>
          <w:color w:val="000000" w:themeColor="text1"/>
        </w:rPr>
      </w:pPr>
      <w:r w:rsidRPr="001F40F4">
        <w:rPr>
          <w:rFonts w:cs="Calibri"/>
          <w:color w:val="000000" w:themeColor="text1"/>
        </w:rPr>
        <w:t>PO - łączna ilość punktów oferty ocenianej,</w:t>
      </w:r>
    </w:p>
    <w:p w:rsidR="00AC0B30" w:rsidRPr="001F40F4" w:rsidRDefault="00AC0B30" w:rsidP="00AC0B30">
      <w:pPr>
        <w:pStyle w:val="Akapitzlist"/>
        <w:ind w:left="426"/>
        <w:jc w:val="both"/>
        <w:rPr>
          <w:rFonts w:cs="Calibri"/>
          <w:color w:val="000000" w:themeColor="text1"/>
        </w:rPr>
      </w:pPr>
      <w:r w:rsidRPr="001F40F4">
        <w:rPr>
          <w:rFonts w:cs="Calibri"/>
          <w:color w:val="000000" w:themeColor="text1"/>
        </w:rPr>
        <w:t>C - liczba punktów uzyskanych w kryterium „Cena”,</w:t>
      </w:r>
    </w:p>
    <w:p w:rsidR="00BB6097" w:rsidRPr="00BB6097" w:rsidRDefault="00AC0B30" w:rsidP="00BB6097">
      <w:pPr>
        <w:pStyle w:val="Akapitzlist"/>
        <w:ind w:left="426"/>
        <w:jc w:val="both"/>
        <w:rPr>
          <w:rFonts w:eastAsia="Arial Unicode MS"/>
          <w:bCs/>
          <w:lang w:eastAsia="ar-SA"/>
        </w:rPr>
      </w:pPr>
      <w:r w:rsidRPr="001F40F4">
        <w:rPr>
          <w:rFonts w:cs="Calibri"/>
          <w:color w:val="000000" w:themeColor="text1"/>
        </w:rPr>
        <w:t>G - liczba punktów uzyskanych w kryterium „Gwarancja”</w:t>
      </w:r>
      <w:r>
        <w:rPr>
          <w:rFonts w:cs="Calibri"/>
          <w:color w:val="000000" w:themeColor="text1"/>
        </w:rPr>
        <w:t>-</w:t>
      </w:r>
      <w:r w:rsidRPr="00C475B0">
        <w:rPr>
          <w:rFonts w:cs="Calibri"/>
          <w:color w:val="000000" w:themeColor="text1"/>
        </w:rPr>
        <w:t xml:space="preserve"> Długość okresu gwara</w:t>
      </w:r>
      <w:r>
        <w:rPr>
          <w:rFonts w:cs="Calibri"/>
          <w:color w:val="000000" w:themeColor="text1"/>
        </w:rPr>
        <w:t>ncji</w:t>
      </w:r>
      <w:r w:rsidR="00BB6097" w:rsidRPr="00BB6097">
        <w:rPr>
          <w:bCs/>
          <w:lang w:val="x-none" w:eastAsia="ar-SA"/>
        </w:rPr>
        <w:t xml:space="preserve"> mechaniczne</w:t>
      </w:r>
      <w:r w:rsidR="00BB6097" w:rsidRPr="00BB6097">
        <w:rPr>
          <w:bCs/>
          <w:lang w:eastAsia="ar-SA"/>
        </w:rPr>
        <w:t>j na pojazd</w:t>
      </w:r>
      <w:r w:rsidR="00255A58">
        <w:rPr>
          <w:bCs/>
          <w:lang w:eastAsia="ar-SA"/>
        </w:rPr>
        <w:t xml:space="preserve"> </w:t>
      </w:r>
    </w:p>
    <w:p w:rsidR="00AC0B30" w:rsidRPr="001F40F4" w:rsidRDefault="00AC0B30" w:rsidP="00AC0B30">
      <w:pPr>
        <w:pStyle w:val="Akapitzlist"/>
        <w:ind w:left="426"/>
        <w:jc w:val="both"/>
        <w:rPr>
          <w:rFonts w:cs="Calibri"/>
          <w:color w:val="000000" w:themeColor="text1"/>
        </w:rPr>
      </w:pPr>
      <w:r w:rsidRPr="001F40F4">
        <w:rPr>
          <w:rFonts w:cs="Calibri"/>
          <w:color w:val="000000" w:themeColor="text1"/>
        </w:rPr>
        <w:t>Ocena i wybór ofert będą prowadzone na podstawie powyżej opisanych kryteriów.</w:t>
      </w:r>
    </w:p>
    <w:p w:rsidR="00AC0B30" w:rsidRPr="001F40F4" w:rsidRDefault="00AC0B30" w:rsidP="00AC0B30">
      <w:pPr>
        <w:pStyle w:val="Akapitzlist"/>
        <w:ind w:left="426"/>
        <w:jc w:val="both"/>
        <w:rPr>
          <w:rFonts w:cs="Calibri"/>
          <w:color w:val="000000" w:themeColor="text1"/>
        </w:rPr>
      </w:pPr>
      <w:r w:rsidRPr="001F40F4">
        <w:rPr>
          <w:rFonts w:cs="Calibri"/>
          <w:color w:val="000000" w:themeColor="text1"/>
        </w:rPr>
        <w:t>Punktacja z każdego kryterium zostanie zsumowana. Za najkorzystniejszą uznana zostanie oferta, która uzyska największą ilość punktów.</w:t>
      </w:r>
    </w:p>
    <w:p w:rsidR="00AC0B30" w:rsidRPr="005E6745" w:rsidRDefault="00AC0B30" w:rsidP="00AC0B30">
      <w:pPr>
        <w:pStyle w:val="Akapitzlist"/>
        <w:widowControl w:val="0"/>
        <w:spacing w:line="302" w:lineRule="atLeast"/>
        <w:ind w:left="426"/>
        <w:jc w:val="both"/>
        <w:rPr>
          <w:rFonts w:cs="Calibri"/>
        </w:rPr>
      </w:pPr>
      <w:r>
        <w:rPr>
          <w:rFonts w:cs="Calibri"/>
        </w:rPr>
        <w:t>2</w:t>
      </w:r>
      <w:r w:rsidRPr="005E6745">
        <w:rPr>
          <w:rFonts w:cs="Calibri"/>
        </w:rPr>
        <w:t>.</w:t>
      </w:r>
      <w:r w:rsidRPr="005E6745">
        <w:rPr>
          <w:rFonts w:cs="Calibri"/>
        </w:rPr>
        <w:tab/>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rsidR="00AC0B30" w:rsidRPr="005E6745" w:rsidRDefault="00AC0B30" w:rsidP="00AC0B30">
      <w:pPr>
        <w:pStyle w:val="Akapitzlist"/>
        <w:widowControl w:val="0"/>
        <w:spacing w:line="302" w:lineRule="atLeast"/>
        <w:ind w:left="426"/>
        <w:jc w:val="both"/>
        <w:rPr>
          <w:rFonts w:cs="Calibri"/>
        </w:rPr>
      </w:pPr>
      <w:r>
        <w:rPr>
          <w:rFonts w:cs="Calibri"/>
        </w:rPr>
        <w:lastRenderedPageBreak/>
        <w:t>3</w:t>
      </w:r>
      <w:r w:rsidRPr="005E6745">
        <w:rPr>
          <w:rFonts w:cs="Calibri"/>
        </w:rPr>
        <w:t>.</w:t>
      </w:r>
      <w:r w:rsidRPr="005E6745">
        <w:rPr>
          <w:rFonts w:cs="Calibri"/>
        </w:rPr>
        <w:tab/>
        <w:t>Za ofertę najkorzystniejszą będzie uznana oferta, która nie podlega odrzuceniu i przy uwzględnieniu powyższych kryteriów otrzyma najwyższą punktację.</w:t>
      </w:r>
    </w:p>
    <w:p w:rsidR="00AC0B30" w:rsidRPr="005E6745" w:rsidRDefault="00AC0B30" w:rsidP="00AC0B30">
      <w:pPr>
        <w:pStyle w:val="Akapitzlist"/>
        <w:widowControl w:val="0"/>
        <w:spacing w:line="302" w:lineRule="atLeast"/>
        <w:ind w:left="426"/>
        <w:jc w:val="both"/>
        <w:rPr>
          <w:rFonts w:cs="Calibri"/>
        </w:rPr>
      </w:pPr>
      <w:r>
        <w:rPr>
          <w:rFonts w:cs="Calibri"/>
        </w:rPr>
        <w:t>4</w:t>
      </w:r>
      <w:r w:rsidRPr="005E6745">
        <w:rPr>
          <w:rFonts w:cs="Calibri"/>
        </w:rPr>
        <w:t>.</w:t>
      </w:r>
      <w:r w:rsidRPr="005E6745">
        <w:rPr>
          <w:rFonts w:cs="Calibri"/>
        </w:rPr>
        <w:tab/>
        <w:t xml:space="preserve">Zamawiający udzieli zamówienia Wykonawcy, którego oferta odpowiadać będzie wszystkim wymaganiom przedstawionym w ustawie </w:t>
      </w:r>
      <w:proofErr w:type="spellStart"/>
      <w:r w:rsidRPr="005E6745">
        <w:rPr>
          <w:rFonts w:cs="Calibri"/>
        </w:rPr>
        <w:t>Pzp</w:t>
      </w:r>
      <w:proofErr w:type="spellEnd"/>
      <w:r w:rsidRPr="005E6745">
        <w:rPr>
          <w:rFonts w:cs="Calibri"/>
        </w:rPr>
        <w:t xml:space="preserve"> oraz w SWZ i zostanie oceniona, jako najkorzystniejsza w oparciu o podane kryteria wyboru.</w:t>
      </w:r>
    </w:p>
    <w:p w:rsidR="00AC0B30" w:rsidRPr="005E6745" w:rsidRDefault="00AC0B30" w:rsidP="00AC0B30">
      <w:pPr>
        <w:pStyle w:val="Akapitzlist"/>
        <w:widowControl w:val="0"/>
        <w:spacing w:line="302" w:lineRule="atLeast"/>
        <w:ind w:left="426"/>
        <w:jc w:val="both"/>
        <w:rPr>
          <w:rFonts w:cs="Calibri"/>
        </w:rPr>
      </w:pPr>
      <w:r>
        <w:rPr>
          <w:rFonts w:cs="Calibri"/>
        </w:rPr>
        <w:t>5</w:t>
      </w:r>
      <w:r w:rsidRPr="005E6745">
        <w:rPr>
          <w:rFonts w:cs="Calibri"/>
        </w:rPr>
        <w:t>.</w:t>
      </w:r>
      <w:r w:rsidRPr="005E6745">
        <w:rPr>
          <w:rFonts w:cs="Calibri"/>
        </w:rPr>
        <w:tab/>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rsidR="00AC0B30" w:rsidRPr="005E6745" w:rsidRDefault="00AC0B30" w:rsidP="00AC0B30">
      <w:pPr>
        <w:pStyle w:val="Akapitzlist"/>
        <w:widowControl w:val="0"/>
        <w:spacing w:line="302" w:lineRule="atLeast"/>
        <w:ind w:left="426"/>
        <w:jc w:val="both"/>
        <w:rPr>
          <w:rFonts w:cs="Calibri"/>
        </w:rPr>
      </w:pPr>
      <w:r>
        <w:rPr>
          <w:rFonts w:cs="Calibri"/>
        </w:rPr>
        <w:t>5</w:t>
      </w:r>
      <w:r w:rsidRPr="005E6745">
        <w:rPr>
          <w:rFonts w:cs="Calibri"/>
        </w:rPr>
        <w:t>.1</w:t>
      </w:r>
      <w:r w:rsidRPr="005E6745">
        <w:rPr>
          <w:rFonts w:cs="Calibri"/>
        </w:rPr>
        <w:tab/>
        <w:t>Jeżeli oferty otrzymały taką samą ocenę w kryterium o najwyższej wadze, Zamawiający wybiera ofertę z najniższą ceną.</w:t>
      </w:r>
    </w:p>
    <w:p w:rsidR="00AC0B30" w:rsidRPr="00DA022A" w:rsidRDefault="00AC0B30" w:rsidP="00AC0B30">
      <w:pPr>
        <w:pStyle w:val="Akapitzlist"/>
        <w:widowControl w:val="0"/>
        <w:spacing w:line="302" w:lineRule="atLeast"/>
        <w:ind w:left="426"/>
        <w:jc w:val="both"/>
        <w:rPr>
          <w:rFonts w:cs="Calibri"/>
        </w:rPr>
      </w:pPr>
      <w:r>
        <w:rPr>
          <w:rFonts w:cs="Calibri"/>
        </w:rPr>
        <w:t>5</w:t>
      </w:r>
      <w:r w:rsidRPr="005E6745">
        <w:rPr>
          <w:rFonts w:cs="Calibri"/>
        </w:rPr>
        <w:t>.2</w:t>
      </w:r>
      <w:r w:rsidRPr="005E6745">
        <w:rPr>
          <w:rFonts w:cs="Calibri"/>
        </w:rPr>
        <w:tab/>
        <w:t xml:space="preserve">Jeżeli nie można dokonać wyboru oferty </w:t>
      </w:r>
      <w:r>
        <w:rPr>
          <w:rFonts w:cs="Calibri"/>
        </w:rPr>
        <w:t>w sposób, o którym mowa w ust. 5</w:t>
      </w:r>
      <w:r w:rsidRPr="005E6745">
        <w:rPr>
          <w:rFonts w:cs="Calibri"/>
        </w:rPr>
        <w:t xml:space="preserve">.1. niniejszego </w:t>
      </w:r>
      <w:r>
        <w:rPr>
          <w:rFonts w:cs="Calibri"/>
        </w:rPr>
        <w:t>pkt</w:t>
      </w:r>
      <w:r w:rsidRPr="005E6745">
        <w:rPr>
          <w:rFonts w:cs="Calibri"/>
        </w:rPr>
        <w:t xml:space="preserve"> SWZ, Zamawiający wzywa Wykonawców, którzy złożyli te oferty, do złożenia w terminie określonym przez Zamawiającego ofert dodatkowych zawierających nową cenę. Wykonawcy, składając oferty dodatkowe, nie mogą oferować cen wyższych niż zaoferowane w uprzednio złożonych przez nich ofertach.</w:t>
      </w:r>
    </w:p>
    <w:p w:rsidR="00B254EF" w:rsidRDefault="005C5663">
      <w:pPr>
        <w:pStyle w:val="Akapitzlist"/>
        <w:numPr>
          <w:ilvl w:val="0"/>
          <w:numId w:val="1"/>
        </w:numPr>
        <w:ind w:left="426"/>
        <w:jc w:val="both"/>
        <w:rPr>
          <w:rFonts w:cs="Calibri"/>
          <w:b/>
        </w:rPr>
      </w:pPr>
      <w:r>
        <w:rPr>
          <w:rFonts w:cs="Calibri"/>
          <w:b/>
          <w:color w:val="000000" w:themeColor="text1"/>
        </w:rPr>
        <w:t xml:space="preserve">Informacje o formalnościach, jakie muszą zostać dopełnione po wyborze </w:t>
      </w:r>
      <w:r>
        <w:rPr>
          <w:rFonts w:cs="Calibri"/>
          <w:b/>
        </w:rPr>
        <w:t>oferty w celu zawarcia umowy w sprawie zamówienia publicznego.</w:t>
      </w:r>
    </w:p>
    <w:p w:rsidR="00B254EF" w:rsidRDefault="005C5663">
      <w:pPr>
        <w:pStyle w:val="Akapitzlist"/>
        <w:numPr>
          <w:ilvl w:val="3"/>
          <w:numId w:val="1"/>
        </w:numPr>
        <w:spacing w:after="0" w:line="276" w:lineRule="auto"/>
        <w:ind w:left="426" w:firstLine="0"/>
        <w:jc w:val="both"/>
        <w:rPr>
          <w:rFonts w:cs="Calibri"/>
        </w:rPr>
      </w:pPr>
      <w:r>
        <w:rPr>
          <w:rFonts w:cs="Calibri"/>
        </w:rPr>
        <w:t xml:space="preserve">Zamawiający zawiera umowę w sprawie zamówienia publicznego, z uwzględnieniem art. 577 </w:t>
      </w:r>
      <w:proofErr w:type="spellStart"/>
      <w:r>
        <w:rPr>
          <w:rFonts w:cs="Calibri"/>
        </w:rPr>
        <w:t>uPzp</w:t>
      </w:r>
      <w:proofErr w:type="spellEnd"/>
      <w:r>
        <w:rPr>
          <w:rFonts w:cs="Calibri"/>
        </w:rPr>
        <w:t>, w terminie nie krótszym niż 5 dni od dnia przesłania zawiadomienia o wyborze najkorzystniejszej oferty, jeżeli zawiadomienie to zostało przesłane przy użyciu środków komunikacji elektronicznej, albo 10 dni, jeżeli zostało przesłane w inny sposób.</w:t>
      </w:r>
    </w:p>
    <w:p w:rsidR="00B254EF" w:rsidRDefault="005C5663">
      <w:pPr>
        <w:pStyle w:val="Akapitzlist"/>
        <w:numPr>
          <w:ilvl w:val="3"/>
          <w:numId w:val="1"/>
        </w:numPr>
        <w:spacing w:after="0" w:line="276" w:lineRule="auto"/>
        <w:ind w:left="426" w:firstLine="0"/>
        <w:jc w:val="both"/>
        <w:rPr>
          <w:rFonts w:cs="Calibri"/>
        </w:rPr>
      </w:pPr>
      <w:r>
        <w:rPr>
          <w:rFonts w:cs="Calibri"/>
        </w:rPr>
        <w:t>Zamawiający może zawrzeć umowę w sprawie zamówienia publicznego przed upływem terminu, o którym mowa w ust. 1, jeżeli w postępowaniu o udzielenie zamówienia złożono tylko jedną ofertę.</w:t>
      </w:r>
    </w:p>
    <w:p w:rsidR="00B254EF" w:rsidRDefault="005C5663">
      <w:pPr>
        <w:pStyle w:val="Akapitzlist"/>
        <w:numPr>
          <w:ilvl w:val="3"/>
          <w:numId w:val="1"/>
        </w:numPr>
        <w:spacing w:after="0" w:line="276" w:lineRule="auto"/>
        <w:ind w:left="426" w:firstLine="0"/>
        <w:jc w:val="both"/>
        <w:rPr>
          <w:rFonts w:cs="Calibri"/>
        </w:rPr>
      </w:pPr>
      <w:r>
        <w:rPr>
          <w:rFonts w:cs="Calibri"/>
        </w:rPr>
        <w:t>W przypadku wniesienia odwołania, z zastrzeżeniem wyjątków przewidzianych w ustawie, Zamawiający nie może zawrzeć umowy do czasu ogłoszenia przez Krajową Izbę Odwoławczą wyroku lub postanowienia kończącego postępowanie odwoławcze.</w:t>
      </w:r>
    </w:p>
    <w:p w:rsidR="00B254EF" w:rsidRDefault="005C5663">
      <w:pPr>
        <w:pStyle w:val="Akapitzlist"/>
        <w:numPr>
          <w:ilvl w:val="3"/>
          <w:numId w:val="1"/>
        </w:numPr>
        <w:spacing w:after="0" w:line="276" w:lineRule="auto"/>
        <w:ind w:left="426" w:firstLine="0"/>
        <w:jc w:val="both"/>
        <w:rPr>
          <w:rFonts w:cs="Calibri"/>
        </w:rPr>
      </w:pPr>
      <w:r>
        <w:rPr>
          <w:rFonts w:cs="Calibri"/>
        </w:rPr>
        <w:t xml:space="preserve">Wykonawca, którego oferta zostanie </w:t>
      </w:r>
      <w:r w:rsidR="00C14A27">
        <w:rPr>
          <w:rFonts w:cs="Calibri"/>
        </w:rPr>
        <w:t>wybrana, jako</w:t>
      </w:r>
      <w:r>
        <w:rPr>
          <w:rFonts w:cs="Calibri"/>
        </w:rPr>
        <w:t xml:space="preserve"> najkorzystniejsza, ma obowiązek zawrzeć umowę w sprawie zamówienia na warunkach określonych w Projektowanych Postanowieniach Umowy, które stanowią </w:t>
      </w:r>
      <w:r>
        <w:rPr>
          <w:rFonts w:cs="Calibri"/>
          <w:b/>
        </w:rPr>
        <w:t xml:space="preserve">załącznik nr </w:t>
      </w:r>
      <w:r w:rsidR="0080783A">
        <w:rPr>
          <w:rFonts w:cs="Calibri"/>
          <w:b/>
        </w:rPr>
        <w:t>4</w:t>
      </w:r>
      <w:r>
        <w:rPr>
          <w:rFonts w:cs="Calibri"/>
        </w:rPr>
        <w:t xml:space="preserve"> do SWZ. Umowa zostanie uzupełniona o zapisy wynikające ze złożonej oferty.</w:t>
      </w:r>
    </w:p>
    <w:p w:rsidR="00B254EF" w:rsidRDefault="005C5663">
      <w:pPr>
        <w:pStyle w:val="Akapitzlist"/>
        <w:numPr>
          <w:ilvl w:val="3"/>
          <w:numId w:val="1"/>
        </w:numPr>
        <w:spacing w:after="0" w:line="276" w:lineRule="auto"/>
        <w:ind w:left="426" w:firstLine="0"/>
        <w:jc w:val="both"/>
        <w:rPr>
          <w:rFonts w:cs="Calibri"/>
        </w:rPr>
      </w:pPr>
      <w:r>
        <w:rPr>
          <w:rFonts w:cs="Calibri"/>
        </w:rPr>
        <w:t xml:space="preserve">Jeżeli Wykonawca, którego oferta została </w:t>
      </w:r>
      <w:r w:rsidR="00DC7FBE">
        <w:rPr>
          <w:rFonts w:cs="Calibri"/>
        </w:rPr>
        <w:t>wybrana, jako</w:t>
      </w:r>
      <w:r>
        <w:rPr>
          <w:rFonts w:cs="Calibri"/>
        </w:rPr>
        <w:t xml:space="preserve"> najkorzystniejsza, uchyla się od zawarcia umowy w sprawie zamówienia publicznego, Zamawiający może dokonać ponownego badania i oceny ofert spośród ofert pozostałych w postępowaniu Wykonawców </w:t>
      </w:r>
      <w:r>
        <w:rPr>
          <w:rFonts w:cs="Calibri"/>
          <w:color w:val="000000" w:themeColor="text1"/>
        </w:rPr>
        <w:t xml:space="preserve">oraz wybrać najkorzystniejszą ofertę </w:t>
      </w:r>
      <w:r>
        <w:rPr>
          <w:rFonts w:cs="Calibri"/>
        </w:rPr>
        <w:t>albo unieważnić postępowanie.</w:t>
      </w:r>
    </w:p>
    <w:p w:rsidR="00B254EF" w:rsidRDefault="00B254EF">
      <w:pPr>
        <w:jc w:val="both"/>
        <w:rPr>
          <w:rFonts w:ascii="Calibri" w:hAnsi="Calibri" w:cs="Calibri"/>
          <w:sz w:val="22"/>
          <w:szCs w:val="22"/>
        </w:rPr>
      </w:pPr>
    </w:p>
    <w:p w:rsidR="00B254EF" w:rsidRDefault="005C5663">
      <w:pPr>
        <w:pStyle w:val="Akapitzlist"/>
        <w:numPr>
          <w:ilvl w:val="0"/>
          <w:numId w:val="1"/>
        </w:numPr>
        <w:ind w:left="426"/>
        <w:jc w:val="both"/>
        <w:rPr>
          <w:rFonts w:cs="Calibri"/>
          <w:b/>
        </w:rPr>
      </w:pPr>
      <w:r>
        <w:rPr>
          <w:rFonts w:cs="Calibri"/>
          <w:b/>
        </w:rPr>
        <w:t>Pouczenie o środkach ochrony prawnej przysługujących wykonawcy.</w:t>
      </w:r>
    </w:p>
    <w:p w:rsidR="00B254EF" w:rsidRDefault="005C5663">
      <w:pPr>
        <w:pStyle w:val="Tekstpodstawowy3"/>
        <w:numPr>
          <w:ilvl w:val="0"/>
          <w:numId w:val="3"/>
        </w:numPr>
        <w:ind w:left="426" w:firstLine="0"/>
        <w:jc w:val="both"/>
        <w:rPr>
          <w:rFonts w:ascii="Calibri" w:hAnsi="Calibri" w:cs="Calibri"/>
          <w:sz w:val="22"/>
          <w:szCs w:val="22"/>
        </w:rPr>
      </w:pPr>
      <w:r>
        <w:rPr>
          <w:rFonts w:ascii="Calibri" w:hAnsi="Calibri" w:cs="Calibri"/>
          <w:sz w:val="22"/>
          <w:szCs w:val="22"/>
        </w:rPr>
        <w:t>Środki ochrony prawnej przewidziane są w dziale IX ustawy</w:t>
      </w:r>
      <w:r>
        <w:rPr>
          <w:rFonts w:ascii="Calibri" w:hAnsi="Calibri" w:cs="Calibri"/>
          <w:sz w:val="22"/>
          <w:szCs w:val="22"/>
          <w:lang w:val="pl-PL"/>
        </w:rPr>
        <w:t xml:space="preserve"> Prawo Zamówień Publicznych.</w:t>
      </w:r>
    </w:p>
    <w:p w:rsidR="00B254EF" w:rsidRDefault="005C5663">
      <w:pPr>
        <w:pStyle w:val="Tekstpodstawowy3"/>
        <w:numPr>
          <w:ilvl w:val="0"/>
          <w:numId w:val="3"/>
        </w:numPr>
        <w:ind w:left="426" w:firstLine="0"/>
        <w:jc w:val="both"/>
        <w:rPr>
          <w:rFonts w:ascii="Calibri" w:hAnsi="Calibri" w:cs="Calibri"/>
          <w:sz w:val="22"/>
          <w:szCs w:val="22"/>
        </w:rPr>
      </w:pPr>
      <w:r>
        <w:rPr>
          <w:rFonts w:ascii="Calibri" w:hAnsi="Calibri" w:cs="Calibri"/>
          <w:bCs/>
          <w:sz w:val="22"/>
          <w:szCs w:val="22"/>
        </w:rPr>
        <w:t xml:space="preserve">Środkami ochrony prawnej są odwołanie i skarga do sądu. </w:t>
      </w:r>
    </w:p>
    <w:p w:rsidR="00B254EF" w:rsidRDefault="005C5663">
      <w:pPr>
        <w:pStyle w:val="Tekstpodstawowy3"/>
        <w:numPr>
          <w:ilvl w:val="0"/>
          <w:numId w:val="3"/>
        </w:numPr>
        <w:ind w:left="426" w:firstLine="0"/>
        <w:jc w:val="both"/>
        <w:rPr>
          <w:rFonts w:ascii="Calibri" w:hAnsi="Calibri" w:cs="Calibri"/>
          <w:sz w:val="22"/>
          <w:szCs w:val="22"/>
        </w:rPr>
      </w:pPr>
      <w:r>
        <w:rPr>
          <w:rFonts w:ascii="Calibri" w:hAnsi="Calibri" w:cs="Calibri"/>
          <w:sz w:val="22"/>
          <w:szCs w:val="22"/>
        </w:rPr>
        <w:t xml:space="preserve">Środki ochrony prawnej przysługują wykonawcy oraz innemu podmiotowi, jeżeli ma lub miał interes w uzyskaniu zamówienia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Pr>
          <w:rFonts w:ascii="Calibri" w:hAnsi="Calibri" w:cs="Calibri"/>
          <w:sz w:val="22"/>
          <w:szCs w:val="22"/>
        </w:rPr>
        <w:t>Pzp</w:t>
      </w:r>
      <w:proofErr w:type="spellEnd"/>
      <w:r>
        <w:rPr>
          <w:rFonts w:ascii="Calibri" w:hAnsi="Calibri" w:cs="Calibri"/>
          <w:sz w:val="22"/>
          <w:szCs w:val="22"/>
        </w:rPr>
        <w:t xml:space="preserve"> oraz Rzecznikowi Małych i Średnich Przedsiębiorców. </w:t>
      </w:r>
    </w:p>
    <w:p w:rsidR="00B254EF" w:rsidRDefault="005C5663">
      <w:pPr>
        <w:pStyle w:val="Tekstpodstawowy3"/>
        <w:numPr>
          <w:ilvl w:val="0"/>
          <w:numId w:val="3"/>
        </w:numPr>
        <w:ind w:left="426" w:firstLine="0"/>
        <w:jc w:val="both"/>
        <w:rPr>
          <w:rFonts w:ascii="Calibri" w:hAnsi="Calibri" w:cs="Calibri"/>
          <w:sz w:val="22"/>
          <w:szCs w:val="22"/>
        </w:rPr>
      </w:pPr>
      <w:r>
        <w:rPr>
          <w:rFonts w:ascii="Calibri" w:hAnsi="Calibri" w:cs="Calibri"/>
          <w:bCs/>
          <w:sz w:val="22"/>
          <w:szCs w:val="22"/>
        </w:rPr>
        <w:t xml:space="preserve">Odwołanie przysługuje na: </w:t>
      </w:r>
    </w:p>
    <w:p w:rsidR="00B254EF" w:rsidRDefault="005C5663">
      <w:pPr>
        <w:tabs>
          <w:tab w:val="left" w:pos="567"/>
        </w:tabs>
        <w:spacing w:line="276" w:lineRule="auto"/>
        <w:ind w:left="568" w:hanging="284"/>
        <w:jc w:val="both"/>
        <w:rPr>
          <w:rFonts w:asciiTheme="minorHAnsi" w:hAnsiTheme="minorHAnsi" w:cstheme="minorHAnsi"/>
          <w:sz w:val="22"/>
          <w:szCs w:val="22"/>
        </w:rPr>
      </w:pPr>
      <w:r>
        <w:rPr>
          <w:rFonts w:asciiTheme="minorHAnsi" w:hAnsiTheme="minorHAnsi" w:cstheme="minorHAnsi"/>
          <w:sz w:val="22"/>
          <w:szCs w:val="22"/>
        </w:rPr>
        <w:lastRenderedPageBreak/>
        <w:t>- niezgodną z przepisami ustawy czynność Zamawiającego, podjętą w postępowaniu o udzielenie zamówienia, o zawarcie umowy ramowej, dynamicznym systemie zakupów, systemie kwalifikowania wykonawców lub konkursie, w tym na projektowane postanowienie umowy;</w:t>
      </w:r>
    </w:p>
    <w:p w:rsidR="00B254EF" w:rsidRDefault="005C5663">
      <w:pPr>
        <w:tabs>
          <w:tab w:val="left" w:pos="567"/>
        </w:tabs>
        <w:spacing w:line="276" w:lineRule="auto"/>
        <w:ind w:left="568" w:hanging="284"/>
        <w:jc w:val="both"/>
        <w:rPr>
          <w:rFonts w:asciiTheme="minorHAnsi" w:hAnsiTheme="minorHAnsi" w:cstheme="minorHAnsi"/>
          <w:sz w:val="22"/>
          <w:szCs w:val="22"/>
        </w:rPr>
      </w:pPr>
      <w:r>
        <w:rPr>
          <w:rFonts w:asciiTheme="minorHAnsi" w:hAnsiTheme="minorHAnsi" w:cstheme="minorHAnsi"/>
          <w:sz w:val="22"/>
          <w:szCs w:val="22"/>
        </w:rPr>
        <w:t>- zaniechanie czynności w postępowaniu o udzielenie zamówienia, o zawarcie umowy ramowej, dynamicznym systemie zakupów, systemie kwalifikowania wykonawców lub konkursie, do której zamawiający był obowiązany na podstawie ustawy;</w:t>
      </w:r>
    </w:p>
    <w:p w:rsidR="00B254EF" w:rsidRDefault="005C5663">
      <w:pPr>
        <w:tabs>
          <w:tab w:val="left" w:pos="567"/>
        </w:tabs>
        <w:spacing w:line="276" w:lineRule="auto"/>
        <w:ind w:left="568" w:hanging="284"/>
        <w:jc w:val="both"/>
        <w:rPr>
          <w:rFonts w:asciiTheme="minorHAnsi" w:hAnsiTheme="minorHAnsi" w:cstheme="minorHAnsi"/>
          <w:sz w:val="22"/>
          <w:szCs w:val="22"/>
        </w:rPr>
      </w:pPr>
      <w:proofErr w:type="gramStart"/>
      <w:r>
        <w:rPr>
          <w:rFonts w:asciiTheme="minorHAnsi" w:hAnsiTheme="minorHAnsi" w:cstheme="minorHAnsi"/>
          <w:sz w:val="22"/>
          <w:szCs w:val="22"/>
        </w:rPr>
        <w:t xml:space="preserve">-  </w:t>
      </w:r>
      <w:r>
        <w:rPr>
          <w:rFonts w:asciiTheme="minorHAnsi" w:hAnsiTheme="minorHAnsi" w:cstheme="minorHAnsi"/>
        </w:rPr>
        <w:t>zaniechanie</w:t>
      </w:r>
      <w:proofErr w:type="gramEnd"/>
      <w:r>
        <w:rPr>
          <w:rFonts w:asciiTheme="minorHAnsi" w:hAnsiTheme="minorHAnsi" w:cstheme="minorHAnsi"/>
        </w:rPr>
        <w:t xml:space="preserve"> przeprowadzenia postępowania o udzielenie zamówienia lub zorganizowania konkursu na podstawie ustawy, mimo że zamawiający był do tego obowiązany.</w:t>
      </w:r>
    </w:p>
    <w:p w:rsidR="00B254EF" w:rsidRDefault="005C5663">
      <w:pPr>
        <w:pStyle w:val="Tekstpodstawowy3"/>
        <w:numPr>
          <w:ilvl w:val="0"/>
          <w:numId w:val="3"/>
        </w:numPr>
        <w:ind w:left="567" w:hanging="141"/>
        <w:jc w:val="both"/>
        <w:rPr>
          <w:rFonts w:ascii="Calibri" w:hAnsi="Calibri" w:cs="Calibri"/>
          <w:sz w:val="22"/>
          <w:szCs w:val="22"/>
        </w:rPr>
      </w:pPr>
      <w:r>
        <w:rPr>
          <w:rFonts w:ascii="Calibri" w:hAnsi="Calibri" w:cs="Calibri"/>
          <w:sz w:val="22"/>
          <w:szCs w:val="22"/>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rsidR="00B254EF" w:rsidRDefault="005C5663">
      <w:pPr>
        <w:pStyle w:val="Tekstpodstawowy3"/>
        <w:numPr>
          <w:ilvl w:val="0"/>
          <w:numId w:val="3"/>
        </w:numPr>
        <w:ind w:left="567" w:hanging="141"/>
        <w:jc w:val="both"/>
        <w:rPr>
          <w:rFonts w:ascii="Calibri" w:hAnsi="Calibri" w:cs="Calibri"/>
          <w:sz w:val="22"/>
          <w:szCs w:val="22"/>
        </w:rPr>
      </w:pPr>
      <w:r>
        <w:rPr>
          <w:rFonts w:ascii="Calibri" w:hAnsi="Calibri" w:cs="Calibri"/>
          <w:sz w:val="22"/>
          <w:szCs w:val="22"/>
          <w:lang w:val="pl-PL"/>
        </w:rPr>
        <w:t xml:space="preserve">Informacja o terminach na wniesienie odwołania określono w art. 515 ustawy </w:t>
      </w:r>
      <w:proofErr w:type="spellStart"/>
      <w:r>
        <w:rPr>
          <w:rFonts w:ascii="Calibri" w:hAnsi="Calibri" w:cs="Calibri"/>
          <w:sz w:val="22"/>
          <w:szCs w:val="22"/>
          <w:lang w:val="pl-PL"/>
        </w:rPr>
        <w:t>Pzp</w:t>
      </w:r>
      <w:proofErr w:type="spellEnd"/>
    </w:p>
    <w:p w:rsidR="00B254EF" w:rsidRPr="00BD4C51" w:rsidRDefault="005C5663">
      <w:pPr>
        <w:pStyle w:val="Tekstpodstawowy3"/>
        <w:numPr>
          <w:ilvl w:val="0"/>
          <w:numId w:val="3"/>
        </w:numPr>
        <w:ind w:left="567" w:hanging="141"/>
        <w:jc w:val="both"/>
        <w:rPr>
          <w:rFonts w:ascii="Calibri" w:hAnsi="Calibri" w:cs="Calibri"/>
          <w:sz w:val="22"/>
          <w:szCs w:val="22"/>
        </w:rPr>
      </w:pPr>
      <w:r>
        <w:rPr>
          <w:rFonts w:ascii="Calibri" w:hAnsi="Calibri" w:cs="Calibri"/>
          <w:sz w:val="22"/>
          <w:szCs w:val="22"/>
        </w:rPr>
        <w:t xml:space="preserve">Pisma w formie pisemnej wnosi się za pośrednictwem operatora pocztowego, w rozumieniu ustawy z dnia 23 listopada 2012 r. - Prawo pocztowe, osobiście, za pośrednictwem posłańca, a </w:t>
      </w:r>
      <w:r w:rsidR="00A0199F">
        <w:rPr>
          <w:rFonts w:ascii="Calibri" w:hAnsi="Calibri" w:cs="Calibri"/>
          <w:sz w:val="22"/>
          <w:szCs w:val="22"/>
          <w:lang w:val="pl-PL"/>
        </w:rPr>
        <w:t> </w:t>
      </w:r>
      <w:r>
        <w:rPr>
          <w:rFonts w:ascii="Calibri" w:hAnsi="Calibri" w:cs="Calibri"/>
          <w:sz w:val="22"/>
          <w:szCs w:val="22"/>
        </w:rPr>
        <w:t xml:space="preserve">pisma w postaci elektronicznej wnosi się przy użyciu środków komunikacji elektronicznej, w tym na adres do doręczeń elektronicznych, o którym mowa w art. 2 pkt 1 ustawy z dnia 18 listopada 2020 r. o </w:t>
      </w:r>
      <w:r w:rsidRPr="00BD4C51">
        <w:rPr>
          <w:rFonts w:ascii="Calibri" w:hAnsi="Calibri" w:cs="Calibri"/>
          <w:sz w:val="22"/>
          <w:szCs w:val="22"/>
        </w:rPr>
        <w:t>doręczeniach elektronicznych (</w:t>
      </w:r>
      <w:proofErr w:type="spellStart"/>
      <w:r w:rsidRPr="00BD4C51">
        <w:rPr>
          <w:rFonts w:ascii="Calibri" w:hAnsi="Calibri" w:cs="Calibri"/>
          <w:sz w:val="22"/>
          <w:szCs w:val="22"/>
        </w:rPr>
        <w:t>t.j</w:t>
      </w:r>
      <w:proofErr w:type="spellEnd"/>
      <w:r w:rsidRPr="00BD4C51">
        <w:rPr>
          <w:rFonts w:ascii="Calibri" w:hAnsi="Calibri" w:cs="Calibri"/>
          <w:sz w:val="22"/>
          <w:szCs w:val="22"/>
        </w:rPr>
        <w:t>. Dz. U. z 202</w:t>
      </w:r>
      <w:r w:rsidR="00BD4C51" w:rsidRPr="00BD4C51">
        <w:rPr>
          <w:rFonts w:ascii="Calibri" w:hAnsi="Calibri" w:cs="Calibri"/>
          <w:sz w:val="22"/>
          <w:szCs w:val="22"/>
          <w:lang w:val="pl-PL"/>
        </w:rPr>
        <w:t>4</w:t>
      </w:r>
      <w:r w:rsidR="00BD4C51" w:rsidRPr="00BD4C51">
        <w:rPr>
          <w:rFonts w:ascii="Calibri" w:hAnsi="Calibri" w:cs="Calibri"/>
          <w:sz w:val="22"/>
          <w:szCs w:val="22"/>
        </w:rPr>
        <w:t xml:space="preserve"> r. poz. 1045</w:t>
      </w:r>
      <w:r w:rsidRPr="00BD4C51">
        <w:rPr>
          <w:rFonts w:ascii="Calibri" w:hAnsi="Calibri" w:cs="Calibri"/>
          <w:sz w:val="22"/>
          <w:szCs w:val="22"/>
        </w:rPr>
        <w:t xml:space="preserve"> z </w:t>
      </w:r>
      <w:proofErr w:type="spellStart"/>
      <w:r w:rsidRPr="00BD4C51">
        <w:rPr>
          <w:rFonts w:ascii="Calibri" w:hAnsi="Calibri" w:cs="Calibri"/>
          <w:sz w:val="22"/>
          <w:szCs w:val="22"/>
        </w:rPr>
        <w:t>późn</w:t>
      </w:r>
      <w:proofErr w:type="spellEnd"/>
      <w:r w:rsidRPr="00BD4C51">
        <w:rPr>
          <w:rFonts w:ascii="Calibri" w:hAnsi="Calibri" w:cs="Calibri"/>
          <w:sz w:val="22"/>
          <w:szCs w:val="22"/>
        </w:rPr>
        <w:t>. zm.).</w:t>
      </w:r>
    </w:p>
    <w:p w:rsidR="00B254EF" w:rsidRDefault="005C5663">
      <w:pPr>
        <w:pStyle w:val="Tekstpodstawowy3"/>
        <w:numPr>
          <w:ilvl w:val="0"/>
          <w:numId w:val="3"/>
        </w:numPr>
        <w:ind w:left="567" w:hanging="141"/>
        <w:jc w:val="both"/>
        <w:rPr>
          <w:rFonts w:ascii="Calibri" w:hAnsi="Calibri" w:cs="Calibri"/>
          <w:sz w:val="22"/>
          <w:szCs w:val="22"/>
        </w:rPr>
      </w:pPr>
      <w:r>
        <w:rPr>
          <w:rFonts w:ascii="Calibri" w:hAnsi="Calibri" w:cs="Calibri"/>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B254EF" w:rsidRDefault="005C5663">
      <w:pPr>
        <w:pStyle w:val="Tekstpodstawowy3"/>
        <w:numPr>
          <w:ilvl w:val="0"/>
          <w:numId w:val="3"/>
        </w:numPr>
        <w:ind w:left="426" w:firstLine="0"/>
        <w:jc w:val="both"/>
        <w:rPr>
          <w:rFonts w:ascii="Calibri" w:hAnsi="Calibri" w:cs="Calibri"/>
          <w:sz w:val="22"/>
          <w:szCs w:val="22"/>
          <w:lang w:val="pl-PL"/>
        </w:rPr>
      </w:pPr>
      <w:r>
        <w:rPr>
          <w:rFonts w:ascii="Calibri" w:hAnsi="Calibri" w:cs="Calibri"/>
          <w:sz w:val="22"/>
          <w:szCs w:val="22"/>
          <w:lang w:val="pl-PL"/>
        </w:rPr>
        <w:t xml:space="preserve">Na orzeczenie Krajowej Izby Odwoławczej oraz postanowienie Prezesa Krajowej Izby Odwoławczej, o którym mowa w art. 519 ust. 1 ustawy, stronom oraz uczestnikom postepowania odwoławczego przysługuje skarga do sadu. Skargę wnosi się do Sądu Okręgowego w Warszawie za </w:t>
      </w:r>
      <w:r w:rsidR="00FC4B8B">
        <w:rPr>
          <w:rFonts w:ascii="Calibri" w:hAnsi="Calibri" w:cs="Calibri"/>
          <w:sz w:val="22"/>
          <w:szCs w:val="22"/>
          <w:lang w:val="pl-PL"/>
        </w:rPr>
        <w:t> </w:t>
      </w:r>
      <w:r>
        <w:rPr>
          <w:rFonts w:ascii="Calibri" w:hAnsi="Calibri" w:cs="Calibri"/>
          <w:sz w:val="22"/>
          <w:szCs w:val="22"/>
          <w:lang w:val="pl-PL"/>
        </w:rPr>
        <w:t>pośrednictwem Prezesa Krajowej Izby Odwoławczej.</w:t>
      </w:r>
    </w:p>
    <w:p w:rsidR="00B254EF" w:rsidRDefault="005C5663">
      <w:pPr>
        <w:pStyle w:val="Akapitzlist"/>
        <w:numPr>
          <w:ilvl w:val="0"/>
          <w:numId w:val="1"/>
        </w:numPr>
        <w:spacing w:line="360" w:lineRule="auto"/>
        <w:ind w:left="425" w:hanging="357"/>
        <w:jc w:val="both"/>
        <w:rPr>
          <w:rFonts w:cs="Calibri"/>
          <w:b/>
        </w:rPr>
      </w:pPr>
      <w:r>
        <w:rPr>
          <w:rFonts w:cs="Calibri"/>
          <w:b/>
        </w:rPr>
        <w:t>Podstawy wykluczenia, o których mowa w art. 109 ust. 1 ustawy.</w:t>
      </w:r>
    </w:p>
    <w:p w:rsidR="00B254EF" w:rsidRDefault="005C5663">
      <w:pPr>
        <w:pStyle w:val="Akapitzlist"/>
        <w:spacing w:line="360" w:lineRule="auto"/>
        <w:ind w:left="425"/>
        <w:jc w:val="both"/>
        <w:rPr>
          <w:rFonts w:cs="Calibri"/>
        </w:rPr>
      </w:pPr>
      <w:r>
        <w:rPr>
          <w:rFonts w:cs="Calibri"/>
        </w:rPr>
        <w:t>Zamawiający nie przewiduje wykluczeń na podstawie art. 109 ust. 1 ustawy.</w:t>
      </w:r>
    </w:p>
    <w:p w:rsidR="00B254EF" w:rsidRDefault="00B254EF">
      <w:pPr>
        <w:pStyle w:val="Akapitzlist"/>
        <w:ind w:left="426"/>
        <w:jc w:val="both"/>
        <w:rPr>
          <w:rFonts w:cs="Calibri"/>
        </w:rPr>
      </w:pPr>
    </w:p>
    <w:p w:rsidR="00B254EF" w:rsidRDefault="005C5663">
      <w:pPr>
        <w:pStyle w:val="Akapitzlist"/>
        <w:numPr>
          <w:ilvl w:val="0"/>
          <w:numId w:val="1"/>
        </w:numPr>
        <w:ind w:left="426"/>
        <w:jc w:val="both"/>
        <w:rPr>
          <w:rFonts w:cs="Calibri"/>
          <w:b/>
        </w:rPr>
      </w:pPr>
      <w:r>
        <w:rPr>
          <w:rFonts w:cs="Calibri"/>
          <w:b/>
        </w:rPr>
        <w:t>Informacja o warunkach udziału w postępowaniu.</w:t>
      </w:r>
    </w:p>
    <w:p w:rsidR="00B254EF" w:rsidRDefault="005C5663">
      <w:pPr>
        <w:pStyle w:val="Akapitzlist"/>
        <w:ind w:left="426"/>
        <w:jc w:val="both"/>
        <w:rPr>
          <w:rFonts w:eastAsia="Times New Roman" w:cs="Calibri"/>
          <w:color w:val="000000" w:themeColor="text1"/>
          <w:lang w:eastAsia="pl-PL"/>
        </w:rPr>
      </w:pPr>
      <w:r>
        <w:rPr>
          <w:rFonts w:eastAsia="Times New Roman" w:cs="Calibri"/>
          <w:color w:val="000000" w:themeColor="text1"/>
          <w:lang w:eastAsia="pl-PL"/>
        </w:rPr>
        <w:t xml:space="preserve">1. O udzielenie zamówienia mogą ubiegać się Wykonawcy, którzy nie podlegają wykluczeniu </w:t>
      </w:r>
      <w:proofErr w:type="gramStart"/>
      <w:r>
        <w:rPr>
          <w:rFonts w:eastAsia="Times New Roman" w:cs="Calibri"/>
          <w:color w:val="000000" w:themeColor="text1"/>
          <w:lang w:eastAsia="pl-PL"/>
        </w:rPr>
        <w:t xml:space="preserve">na </w:t>
      </w:r>
      <w:r w:rsidR="00FC4B8B">
        <w:rPr>
          <w:rFonts w:eastAsia="Times New Roman" w:cs="Calibri"/>
          <w:color w:val="000000" w:themeColor="text1"/>
          <w:lang w:eastAsia="pl-PL"/>
        </w:rPr>
        <w:t xml:space="preserve">  </w:t>
      </w:r>
      <w:r>
        <w:rPr>
          <w:rFonts w:eastAsia="Times New Roman" w:cs="Calibri"/>
          <w:color w:val="000000" w:themeColor="text1"/>
          <w:lang w:eastAsia="pl-PL"/>
        </w:rPr>
        <w:t>zasadach</w:t>
      </w:r>
      <w:proofErr w:type="gramEnd"/>
      <w:r>
        <w:rPr>
          <w:rFonts w:eastAsia="Times New Roman" w:cs="Calibri"/>
          <w:color w:val="000000" w:themeColor="text1"/>
          <w:lang w:eastAsia="pl-PL"/>
        </w:rPr>
        <w:t xml:space="preserve"> określonych w pkt 1</w:t>
      </w:r>
      <w:r w:rsidR="00C14A27">
        <w:rPr>
          <w:rFonts w:eastAsia="Times New Roman" w:cs="Calibri"/>
          <w:color w:val="000000" w:themeColor="text1"/>
          <w:lang w:eastAsia="pl-PL"/>
        </w:rPr>
        <w:t>8</w:t>
      </w:r>
      <w:r>
        <w:rPr>
          <w:rFonts w:eastAsia="Times New Roman" w:cs="Calibri"/>
          <w:color w:val="000000" w:themeColor="text1"/>
          <w:lang w:eastAsia="pl-PL"/>
        </w:rPr>
        <w:t xml:space="preserve"> SWZ oraz spełniają określone przez Zmawiającego warunki udziału w postępowaniu.</w:t>
      </w:r>
    </w:p>
    <w:p w:rsidR="00B254EF" w:rsidRDefault="00B254EF">
      <w:pPr>
        <w:pStyle w:val="Akapitzlist"/>
        <w:ind w:left="426"/>
        <w:jc w:val="both"/>
        <w:rPr>
          <w:rFonts w:eastAsia="Times New Roman" w:cs="Calibri"/>
          <w:color w:val="000000" w:themeColor="text1"/>
          <w:lang w:eastAsia="pl-PL"/>
        </w:rPr>
      </w:pPr>
    </w:p>
    <w:p w:rsidR="00B254EF" w:rsidRDefault="005C5663">
      <w:pPr>
        <w:pStyle w:val="Akapitzlist"/>
        <w:ind w:left="426"/>
        <w:jc w:val="both"/>
        <w:rPr>
          <w:rFonts w:eastAsia="Times New Roman" w:cs="Calibri"/>
          <w:color w:val="000000" w:themeColor="text1"/>
          <w:lang w:eastAsia="pl-PL"/>
        </w:rPr>
      </w:pPr>
      <w:r>
        <w:rPr>
          <w:rFonts w:eastAsia="Times New Roman" w:cs="Calibri"/>
          <w:color w:val="000000" w:themeColor="text1"/>
          <w:lang w:eastAsia="pl-PL"/>
        </w:rPr>
        <w:t>2. O udzielenie zamówienia mogą ubiegać się Wykonawcy, którzy spełniają niżej określone</w:t>
      </w:r>
    </w:p>
    <w:p w:rsidR="00B254EF" w:rsidRDefault="005C5663">
      <w:pPr>
        <w:pStyle w:val="Akapitzlist"/>
        <w:ind w:left="426"/>
        <w:jc w:val="both"/>
        <w:rPr>
          <w:rFonts w:eastAsia="Times New Roman" w:cs="Calibri"/>
          <w:color w:val="000000" w:themeColor="text1"/>
          <w:lang w:eastAsia="pl-PL"/>
        </w:rPr>
      </w:pPr>
      <w:proofErr w:type="gramStart"/>
      <w:r>
        <w:rPr>
          <w:rFonts w:eastAsia="Times New Roman" w:cs="Calibri"/>
          <w:color w:val="000000" w:themeColor="text1"/>
          <w:lang w:eastAsia="pl-PL"/>
        </w:rPr>
        <w:t>warunki</w:t>
      </w:r>
      <w:proofErr w:type="gramEnd"/>
      <w:r>
        <w:rPr>
          <w:rFonts w:eastAsia="Times New Roman" w:cs="Calibri"/>
          <w:color w:val="000000" w:themeColor="text1"/>
          <w:lang w:eastAsia="pl-PL"/>
        </w:rPr>
        <w:t xml:space="preserve"> udziału w postępowaniu:</w:t>
      </w:r>
    </w:p>
    <w:p w:rsidR="00B254EF" w:rsidRDefault="00B254EF">
      <w:pPr>
        <w:pStyle w:val="Akapitzlist"/>
        <w:ind w:left="426"/>
        <w:jc w:val="both"/>
        <w:rPr>
          <w:rFonts w:eastAsia="Times New Roman" w:cs="Calibri"/>
          <w:color w:val="000000" w:themeColor="text1"/>
          <w:lang w:eastAsia="pl-PL"/>
        </w:rPr>
      </w:pPr>
    </w:p>
    <w:p w:rsidR="00B254EF" w:rsidRDefault="005C5663">
      <w:pPr>
        <w:pStyle w:val="Akapitzlist"/>
        <w:ind w:left="426"/>
        <w:jc w:val="both"/>
        <w:rPr>
          <w:rFonts w:eastAsia="Times New Roman" w:cs="Calibri"/>
          <w:color w:val="000000" w:themeColor="text1"/>
          <w:lang w:eastAsia="pl-PL"/>
        </w:rPr>
      </w:pPr>
      <w:r>
        <w:rPr>
          <w:rFonts w:eastAsia="Times New Roman" w:cs="Calibri"/>
          <w:color w:val="000000" w:themeColor="text1"/>
          <w:lang w:eastAsia="pl-PL"/>
        </w:rPr>
        <w:t xml:space="preserve">1) zdolności do występowania w obrocie gospodarczym: </w:t>
      </w:r>
    </w:p>
    <w:p w:rsidR="00B254EF" w:rsidRDefault="005C5663">
      <w:pPr>
        <w:pStyle w:val="Akapitzlist"/>
        <w:ind w:left="426"/>
        <w:jc w:val="both"/>
        <w:rPr>
          <w:rFonts w:eastAsia="Times New Roman" w:cs="Calibri"/>
          <w:color w:val="000000" w:themeColor="text1"/>
          <w:lang w:eastAsia="pl-PL"/>
        </w:rPr>
      </w:pPr>
      <w:r>
        <w:rPr>
          <w:rFonts w:eastAsia="Times New Roman" w:cs="Calibri"/>
          <w:color w:val="000000" w:themeColor="text1"/>
          <w:lang w:eastAsia="pl-PL"/>
        </w:rPr>
        <w:t>Zamawiający nie stawia warunku w powyższym zakresie.</w:t>
      </w:r>
    </w:p>
    <w:p w:rsidR="00B254EF" w:rsidRDefault="00B254EF">
      <w:pPr>
        <w:pStyle w:val="Akapitzlist"/>
        <w:ind w:left="426"/>
        <w:jc w:val="both"/>
        <w:rPr>
          <w:rFonts w:eastAsia="Times New Roman" w:cs="Calibri"/>
          <w:color w:val="000000" w:themeColor="text1"/>
          <w:lang w:eastAsia="pl-PL"/>
        </w:rPr>
      </w:pPr>
    </w:p>
    <w:p w:rsidR="00B254EF" w:rsidRDefault="005C5663">
      <w:pPr>
        <w:pStyle w:val="Akapitzlist"/>
        <w:ind w:left="426"/>
        <w:jc w:val="both"/>
        <w:rPr>
          <w:rFonts w:eastAsia="Times New Roman" w:cs="Calibri"/>
          <w:color w:val="000000" w:themeColor="text1"/>
          <w:lang w:eastAsia="pl-PL"/>
        </w:rPr>
      </w:pPr>
      <w:r>
        <w:rPr>
          <w:rFonts w:eastAsia="Times New Roman" w:cs="Calibri"/>
          <w:color w:val="000000" w:themeColor="text1"/>
          <w:lang w:eastAsia="pl-PL"/>
        </w:rPr>
        <w:t>2) uprawnień do prowadzenia określonej działalności gospodarczej lub zawodowej, o ile</w:t>
      </w:r>
    </w:p>
    <w:p w:rsidR="00B254EF" w:rsidRDefault="005C5663">
      <w:pPr>
        <w:pStyle w:val="Akapitzlist"/>
        <w:ind w:left="426"/>
        <w:jc w:val="both"/>
        <w:rPr>
          <w:rFonts w:eastAsia="Times New Roman" w:cs="Calibri"/>
          <w:color w:val="000000" w:themeColor="text1"/>
          <w:lang w:eastAsia="pl-PL"/>
        </w:rPr>
      </w:pPr>
      <w:proofErr w:type="gramStart"/>
      <w:r>
        <w:rPr>
          <w:rFonts w:eastAsia="Times New Roman" w:cs="Calibri"/>
          <w:color w:val="000000" w:themeColor="text1"/>
          <w:lang w:eastAsia="pl-PL"/>
        </w:rPr>
        <w:t>wynika</w:t>
      </w:r>
      <w:proofErr w:type="gramEnd"/>
      <w:r>
        <w:rPr>
          <w:rFonts w:eastAsia="Times New Roman" w:cs="Calibri"/>
          <w:color w:val="000000" w:themeColor="text1"/>
          <w:lang w:eastAsia="pl-PL"/>
        </w:rPr>
        <w:t xml:space="preserve"> to z odrębnych przepisów: </w:t>
      </w:r>
    </w:p>
    <w:p w:rsidR="00B254EF" w:rsidRDefault="005C5663">
      <w:pPr>
        <w:pStyle w:val="Akapitzlist"/>
        <w:ind w:left="426"/>
        <w:jc w:val="both"/>
        <w:rPr>
          <w:rFonts w:eastAsia="Times New Roman" w:cs="Calibri"/>
          <w:color w:val="000000" w:themeColor="text1"/>
          <w:lang w:eastAsia="pl-PL"/>
        </w:rPr>
      </w:pPr>
      <w:r>
        <w:rPr>
          <w:rFonts w:eastAsia="Times New Roman" w:cs="Calibri"/>
          <w:color w:val="000000" w:themeColor="text1"/>
          <w:lang w:eastAsia="pl-PL"/>
        </w:rPr>
        <w:t>Zamawiający nie stawia warunku w powyższym zakresie.</w:t>
      </w:r>
    </w:p>
    <w:p w:rsidR="00B254EF" w:rsidRDefault="00B254EF">
      <w:pPr>
        <w:pStyle w:val="Akapitzlist"/>
        <w:ind w:left="426"/>
        <w:jc w:val="both"/>
        <w:rPr>
          <w:rFonts w:eastAsia="Times New Roman" w:cs="Calibri"/>
          <w:color w:val="000000" w:themeColor="text1"/>
          <w:lang w:eastAsia="pl-PL"/>
        </w:rPr>
      </w:pPr>
    </w:p>
    <w:p w:rsidR="00B254EF" w:rsidRDefault="005C5663">
      <w:pPr>
        <w:pStyle w:val="Akapitzlist"/>
        <w:ind w:left="426"/>
        <w:jc w:val="both"/>
        <w:rPr>
          <w:rFonts w:eastAsia="Times New Roman" w:cs="Calibri"/>
          <w:color w:val="000000" w:themeColor="text1"/>
          <w:lang w:eastAsia="pl-PL"/>
        </w:rPr>
      </w:pPr>
      <w:r>
        <w:rPr>
          <w:rFonts w:eastAsia="Times New Roman" w:cs="Calibri"/>
          <w:color w:val="000000" w:themeColor="text1"/>
          <w:lang w:eastAsia="pl-PL"/>
        </w:rPr>
        <w:t xml:space="preserve">3) sytuacji ekonomicznej lub finansowej: </w:t>
      </w:r>
    </w:p>
    <w:p w:rsidR="00B254EF" w:rsidRDefault="005C5663">
      <w:pPr>
        <w:pStyle w:val="Akapitzlist"/>
        <w:ind w:left="426"/>
        <w:jc w:val="both"/>
        <w:rPr>
          <w:rFonts w:eastAsia="Times New Roman" w:cs="Calibri"/>
          <w:color w:val="000000" w:themeColor="text1"/>
          <w:lang w:eastAsia="pl-PL"/>
        </w:rPr>
      </w:pPr>
      <w:r>
        <w:rPr>
          <w:rFonts w:eastAsia="Times New Roman" w:cs="Calibri"/>
          <w:color w:val="000000" w:themeColor="text1"/>
          <w:lang w:eastAsia="pl-PL"/>
        </w:rPr>
        <w:t>Zamawiający nie stawia warunku w powyższym zakresie.</w:t>
      </w:r>
    </w:p>
    <w:p w:rsidR="00B254EF" w:rsidRDefault="00B254EF">
      <w:pPr>
        <w:pStyle w:val="Akapitzlist"/>
        <w:ind w:left="426"/>
        <w:jc w:val="both"/>
        <w:rPr>
          <w:rFonts w:eastAsia="Times New Roman" w:cs="Calibri"/>
          <w:color w:val="000000" w:themeColor="text1"/>
          <w:lang w:eastAsia="pl-PL"/>
        </w:rPr>
      </w:pPr>
    </w:p>
    <w:p w:rsidR="00B254EF" w:rsidRDefault="005C5663">
      <w:pPr>
        <w:pStyle w:val="Akapitzlist"/>
        <w:ind w:left="426"/>
        <w:jc w:val="both"/>
        <w:rPr>
          <w:rFonts w:eastAsia="Times New Roman" w:cs="Calibri"/>
          <w:color w:val="000000" w:themeColor="text1"/>
          <w:lang w:eastAsia="pl-PL"/>
        </w:rPr>
      </w:pPr>
      <w:r>
        <w:rPr>
          <w:rFonts w:eastAsia="Times New Roman" w:cs="Calibri"/>
          <w:color w:val="000000" w:themeColor="text1"/>
          <w:lang w:eastAsia="pl-PL"/>
        </w:rPr>
        <w:t>4) zdolności technicznej lub zawodowej:</w:t>
      </w:r>
    </w:p>
    <w:p w:rsidR="00B254EF" w:rsidRDefault="005C5663">
      <w:pPr>
        <w:pStyle w:val="Akapitzlist"/>
        <w:ind w:left="426"/>
        <w:jc w:val="both"/>
        <w:rPr>
          <w:rFonts w:eastAsia="Times New Roman" w:cs="Calibri"/>
          <w:b/>
          <w:color w:val="000000" w:themeColor="text1"/>
          <w:u w:val="single"/>
          <w:lang w:eastAsia="pl-PL"/>
        </w:rPr>
      </w:pPr>
      <w:r>
        <w:rPr>
          <w:rFonts w:cs="Calibri"/>
          <w:color w:val="000000" w:themeColor="text1"/>
        </w:rPr>
        <w:t>Zamawiający nie stawia warunku w powyższym zakresie.</w:t>
      </w:r>
    </w:p>
    <w:p w:rsidR="00B254EF" w:rsidRDefault="00B254EF">
      <w:pPr>
        <w:pStyle w:val="Akapitzlist"/>
        <w:ind w:left="426"/>
        <w:jc w:val="both"/>
        <w:rPr>
          <w:rFonts w:cs="Calibri"/>
          <w:color w:val="000000" w:themeColor="text1"/>
        </w:rPr>
      </w:pPr>
    </w:p>
    <w:p w:rsidR="00B254EF" w:rsidRDefault="005C5663">
      <w:pPr>
        <w:pStyle w:val="Akapitzlist"/>
        <w:numPr>
          <w:ilvl w:val="0"/>
          <w:numId w:val="1"/>
        </w:numPr>
        <w:ind w:left="426"/>
        <w:jc w:val="both"/>
        <w:rPr>
          <w:rFonts w:cs="Calibri"/>
          <w:b/>
        </w:rPr>
      </w:pPr>
      <w:r>
        <w:rPr>
          <w:rFonts w:cs="Calibri"/>
          <w:b/>
        </w:rPr>
        <w:t>Informacja o podmiotowych środkach dowodowych wymaganych przez zamawiającego.</w:t>
      </w:r>
    </w:p>
    <w:p w:rsidR="00B254EF" w:rsidRDefault="005C5663">
      <w:pPr>
        <w:ind w:left="284" w:firstLine="284"/>
        <w:jc w:val="both"/>
        <w:rPr>
          <w:rFonts w:ascii="Calibri" w:hAnsi="Calibri" w:cs="Calibri"/>
          <w:color w:val="000000"/>
          <w:sz w:val="22"/>
          <w:szCs w:val="22"/>
        </w:rPr>
      </w:pPr>
      <w:r>
        <w:rPr>
          <w:rFonts w:ascii="Calibri" w:hAnsi="Calibri" w:cs="Calibri"/>
          <w:color w:val="000000"/>
          <w:sz w:val="22"/>
          <w:szCs w:val="22"/>
        </w:rPr>
        <w:t xml:space="preserve">1. Zamawiający nie żąda złożenia podmiotowych środków dowodowych w zakresie niepodlegania wykluczeniu z postępowania. Zamawiający dokona oceny braku podstaw wykluczenia na podstawie oświadczenia z art. 125 ust. 1 ustawy </w:t>
      </w:r>
      <w:proofErr w:type="spellStart"/>
      <w:r>
        <w:rPr>
          <w:rFonts w:ascii="Calibri" w:hAnsi="Calibri" w:cs="Calibri"/>
          <w:color w:val="000000"/>
          <w:sz w:val="22"/>
          <w:szCs w:val="22"/>
        </w:rPr>
        <w:t>Pzp</w:t>
      </w:r>
      <w:proofErr w:type="spellEnd"/>
      <w:r>
        <w:rPr>
          <w:rFonts w:ascii="Calibri" w:hAnsi="Calibri" w:cs="Calibri"/>
          <w:color w:val="000000"/>
          <w:sz w:val="22"/>
          <w:szCs w:val="22"/>
        </w:rPr>
        <w:t>.</w:t>
      </w:r>
    </w:p>
    <w:p w:rsidR="00B254EF" w:rsidRDefault="00B254EF">
      <w:pPr>
        <w:ind w:left="284" w:firstLine="284"/>
        <w:jc w:val="both"/>
        <w:rPr>
          <w:rFonts w:ascii="Calibri" w:hAnsi="Calibri" w:cs="Calibri"/>
          <w:color w:val="000000"/>
          <w:sz w:val="22"/>
          <w:szCs w:val="22"/>
        </w:rPr>
      </w:pPr>
    </w:p>
    <w:p w:rsidR="00B254EF" w:rsidRDefault="00B254EF">
      <w:pPr>
        <w:jc w:val="both"/>
        <w:rPr>
          <w:rFonts w:ascii="Calibri" w:hAnsi="Calibri" w:cs="Calibri"/>
        </w:rPr>
      </w:pPr>
    </w:p>
    <w:p w:rsidR="00B254EF" w:rsidRDefault="005C5663">
      <w:pPr>
        <w:pStyle w:val="Akapitzlist"/>
        <w:numPr>
          <w:ilvl w:val="0"/>
          <w:numId w:val="1"/>
        </w:numPr>
        <w:ind w:left="426"/>
        <w:jc w:val="both"/>
        <w:rPr>
          <w:rFonts w:cs="Calibri"/>
          <w:b/>
        </w:rPr>
      </w:pPr>
      <w:r>
        <w:rPr>
          <w:rFonts w:cs="Calibri"/>
          <w:b/>
        </w:rPr>
        <w:t>Opis części zamówienia.</w:t>
      </w:r>
    </w:p>
    <w:p w:rsidR="00B254EF" w:rsidRDefault="005C5663">
      <w:pPr>
        <w:spacing w:line="259" w:lineRule="auto"/>
        <w:ind w:left="425"/>
        <w:jc w:val="both"/>
        <w:rPr>
          <w:rFonts w:ascii="Calibri" w:hAnsi="Calibri" w:cs="Calibri"/>
          <w:sz w:val="22"/>
          <w:szCs w:val="22"/>
        </w:rPr>
      </w:pPr>
      <w:r>
        <w:rPr>
          <w:rFonts w:ascii="Calibri" w:hAnsi="Calibri" w:cs="Calibri"/>
          <w:sz w:val="22"/>
          <w:szCs w:val="22"/>
        </w:rPr>
        <w:t xml:space="preserve">Zamówienie nie zostało podzielone na części. Zamawiający nie dopuszcza możliwości składania ofert częściowych. </w:t>
      </w:r>
    </w:p>
    <w:p w:rsidR="00B254EF" w:rsidRDefault="005C5663">
      <w:pPr>
        <w:spacing w:line="259" w:lineRule="auto"/>
        <w:ind w:left="425"/>
        <w:jc w:val="both"/>
        <w:rPr>
          <w:rFonts w:ascii="Calibri" w:hAnsi="Calibri" w:cs="Calibri"/>
          <w:b/>
          <w:sz w:val="22"/>
          <w:szCs w:val="22"/>
          <w:u w:val="single"/>
        </w:rPr>
      </w:pPr>
      <w:r>
        <w:rPr>
          <w:rFonts w:ascii="Calibri" w:hAnsi="Calibri" w:cs="Calibri"/>
          <w:b/>
          <w:sz w:val="22"/>
          <w:szCs w:val="22"/>
          <w:u w:val="single"/>
        </w:rPr>
        <w:t>Powód niedokonania podziału zamówienia na części:</w:t>
      </w:r>
    </w:p>
    <w:p w:rsidR="00B254EF" w:rsidRDefault="005C5663">
      <w:pPr>
        <w:spacing w:line="259" w:lineRule="auto"/>
        <w:ind w:left="425"/>
        <w:jc w:val="both"/>
        <w:rPr>
          <w:rFonts w:ascii="Calibri" w:hAnsi="Calibri" w:cs="Calibri"/>
          <w:color w:val="000000" w:themeColor="text1"/>
          <w:sz w:val="22"/>
          <w:szCs w:val="22"/>
        </w:rPr>
      </w:pPr>
      <w:r>
        <w:rPr>
          <w:rFonts w:ascii="Calibri" w:hAnsi="Calibri" w:cs="Calibri"/>
          <w:color w:val="000000" w:themeColor="text1"/>
          <w:sz w:val="22"/>
          <w:szCs w:val="22"/>
        </w:rPr>
        <w:t>Zamawiający nie dokonuje podziału zamówienia na części ze względu na charakter przedmiotu zamówienia.</w:t>
      </w:r>
      <w:r>
        <w:rPr>
          <w:rFonts w:ascii="Arial" w:hAnsi="Arial" w:cs="Arial"/>
          <w:color w:val="000000" w:themeColor="text1"/>
        </w:rPr>
        <w:t xml:space="preserve"> </w:t>
      </w:r>
      <w:r>
        <w:rPr>
          <w:rFonts w:ascii="Calibri" w:hAnsi="Calibri" w:cs="Calibri"/>
          <w:color w:val="000000" w:themeColor="text1"/>
          <w:sz w:val="22"/>
          <w:szCs w:val="22"/>
        </w:rPr>
        <w:t xml:space="preserve">Zakres zamówienia stanowi integralną całość, zamówienie niepodzielne. Zamówienie jest dostępne </w:t>
      </w:r>
      <w:r w:rsidRPr="00944ED5">
        <w:rPr>
          <w:rFonts w:ascii="Calibri" w:hAnsi="Calibri" w:cs="Calibri"/>
          <w:sz w:val="22"/>
          <w:szCs w:val="22"/>
        </w:rPr>
        <w:t>dla</w:t>
      </w:r>
      <w:r w:rsidR="00E00CA1" w:rsidRPr="00944ED5">
        <w:rPr>
          <w:rFonts w:ascii="Calibri" w:hAnsi="Calibri" w:cs="Calibri"/>
          <w:sz w:val="22"/>
          <w:szCs w:val="22"/>
        </w:rPr>
        <w:t xml:space="preserve"> sektora</w:t>
      </w:r>
      <w:r w:rsidRPr="00944ED5">
        <w:rPr>
          <w:rFonts w:ascii="Calibri" w:hAnsi="Calibri" w:cs="Calibri"/>
          <w:sz w:val="22"/>
          <w:szCs w:val="22"/>
        </w:rPr>
        <w:t xml:space="preserve"> małych </w:t>
      </w:r>
      <w:r>
        <w:rPr>
          <w:rFonts w:ascii="Calibri" w:hAnsi="Calibri" w:cs="Calibri"/>
          <w:color w:val="000000" w:themeColor="text1"/>
          <w:sz w:val="22"/>
          <w:szCs w:val="22"/>
        </w:rPr>
        <w:t>i średnich przedsiębiorstw.</w:t>
      </w:r>
    </w:p>
    <w:p w:rsidR="00B254EF" w:rsidRDefault="00B254EF">
      <w:pPr>
        <w:spacing w:line="259" w:lineRule="auto"/>
        <w:ind w:left="425"/>
        <w:jc w:val="both"/>
        <w:rPr>
          <w:rFonts w:ascii="Calibri" w:hAnsi="Calibri" w:cs="Calibri"/>
          <w:b/>
          <w:sz w:val="22"/>
          <w:szCs w:val="22"/>
        </w:rPr>
      </w:pPr>
    </w:p>
    <w:p w:rsidR="00B254EF" w:rsidRDefault="005C5663">
      <w:pPr>
        <w:pStyle w:val="Akapitzlist"/>
        <w:numPr>
          <w:ilvl w:val="0"/>
          <w:numId w:val="1"/>
        </w:numPr>
        <w:ind w:left="425"/>
        <w:jc w:val="both"/>
        <w:rPr>
          <w:rFonts w:cs="Calibri"/>
          <w:b/>
        </w:rPr>
      </w:pPr>
      <w:r>
        <w:rPr>
          <w:rFonts w:cs="Calibri"/>
          <w:b/>
        </w:rPr>
        <w:t>Liczba części zamówienia, na które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rsidR="00B254EF" w:rsidRDefault="005C5663">
      <w:pPr>
        <w:pStyle w:val="Akapitzlist"/>
        <w:ind w:left="425"/>
        <w:jc w:val="both"/>
        <w:rPr>
          <w:rFonts w:cs="Calibri"/>
        </w:rPr>
      </w:pPr>
      <w:r>
        <w:rPr>
          <w:rFonts w:cs="Calibri"/>
        </w:rPr>
        <w:t>Zamówienie nie zostało podzielone na części.</w:t>
      </w:r>
    </w:p>
    <w:p w:rsidR="00B254EF" w:rsidRDefault="00B254EF">
      <w:pPr>
        <w:pStyle w:val="Akapitzlist"/>
        <w:ind w:left="426"/>
        <w:jc w:val="both"/>
        <w:rPr>
          <w:rFonts w:cs="Calibri"/>
        </w:rPr>
      </w:pPr>
    </w:p>
    <w:p w:rsidR="00B254EF" w:rsidRDefault="005C5663">
      <w:pPr>
        <w:pStyle w:val="Akapitzlist"/>
        <w:numPr>
          <w:ilvl w:val="0"/>
          <w:numId w:val="1"/>
        </w:numPr>
        <w:ind w:left="426"/>
        <w:jc w:val="both"/>
        <w:rPr>
          <w:rFonts w:cs="Calibri"/>
          <w:b/>
        </w:rPr>
      </w:pPr>
      <w:r>
        <w:rPr>
          <w:rFonts w:cs="Calibri"/>
          <w:b/>
        </w:rPr>
        <w:t>Informacje dotyczące ofert wariantowych, w tym informacje o sposobie przedstawienia ofert wariantowych oraz minimalne warunki, jakim muszą odpowiadać oferty wariantowe.</w:t>
      </w:r>
    </w:p>
    <w:p w:rsidR="00B254EF" w:rsidRDefault="005C5663">
      <w:pPr>
        <w:pStyle w:val="Akapitzlist"/>
        <w:widowControl w:val="0"/>
        <w:ind w:left="426"/>
        <w:jc w:val="both"/>
        <w:rPr>
          <w:rFonts w:cs="Calibri"/>
        </w:rPr>
      </w:pPr>
      <w:r>
        <w:rPr>
          <w:rFonts w:cs="Calibri"/>
        </w:rPr>
        <w:t>Zamawiający nie dopuszcza składania ofert wariantowych.</w:t>
      </w:r>
    </w:p>
    <w:p w:rsidR="00B254EF" w:rsidRDefault="00B254EF">
      <w:pPr>
        <w:pStyle w:val="Akapitzlist"/>
        <w:widowControl w:val="0"/>
        <w:ind w:left="426"/>
        <w:jc w:val="both"/>
        <w:rPr>
          <w:rFonts w:cs="Calibri"/>
        </w:rPr>
      </w:pPr>
    </w:p>
    <w:p w:rsidR="00B254EF" w:rsidRDefault="005C5663">
      <w:pPr>
        <w:pStyle w:val="Akapitzlist"/>
        <w:numPr>
          <w:ilvl w:val="0"/>
          <w:numId w:val="1"/>
        </w:numPr>
        <w:ind w:left="426"/>
        <w:jc w:val="both"/>
        <w:rPr>
          <w:rFonts w:cs="Calibri"/>
          <w:b/>
        </w:rPr>
      </w:pPr>
      <w:r>
        <w:rPr>
          <w:rFonts w:cs="Calibri"/>
          <w:b/>
        </w:rPr>
        <w:t>Wymagania w zakresie zatrudnienia na podstawie stosunku pracy, w okolicznościach, o których mowa w art. 95.</w:t>
      </w:r>
    </w:p>
    <w:p w:rsidR="00B254EF" w:rsidRPr="0035167D" w:rsidRDefault="005C5663">
      <w:pPr>
        <w:widowControl w:val="0"/>
        <w:ind w:left="426"/>
        <w:jc w:val="both"/>
        <w:rPr>
          <w:rFonts w:ascii="Calibri" w:eastAsia="Calibri" w:hAnsi="Calibri" w:cs="Calibri"/>
          <w:sz w:val="22"/>
          <w:szCs w:val="22"/>
          <w:lang w:eastAsia="en-US"/>
        </w:rPr>
      </w:pPr>
      <w:r>
        <w:rPr>
          <w:rFonts w:ascii="Calibri" w:eastAsia="Calibri" w:hAnsi="Calibri" w:cs="Calibri"/>
          <w:color w:val="000000" w:themeColor="text1"/>
          <w:sz w:val="22"/>
          <w:szCs w:val="22"/>
          <w:lang w:eastAsia="en-US"/>
        </w:rPr>
        <w:t xml:space="preserve">Zamawiający nie stawia wymogu w zakresie zatrudnienia przez wykonawcę lub podwykonawcę na podstawie stosunku pracy osób w zakresie zamówienia, o których mowa w art. 95 ust. 1 ustawy </w:t>
      </w:r>
      <w:proofErr w:type="spellStart"/>
      <w:r>
        <w:rPr>
          <w:rFonts w:ascii="Calibri" w:eastAsia="Calibri" w:hAnsi="Calibri" w:cs="Calibri"/>
          <w:color w:val="000000" w:themeColor="text1"/>
          <w:sz w:val="22"/>
          <w:szCs w:val="22"/>
          <w:lang w:eastAsia="en-US"/>
        </w:rPr>
        <w:t>Pzp</w:t>
      </w:r>
      <w:proofErr w:type="spellEnd"/>
      <w:r>
        <w:rPr>
          <w:rFonts w:ascii="Calibri" w:eastAsia="Calibri" w:hAnsi="Calibri" w:cs="Calibri"/>
          <w:color w:val="000000" w:themeColor="text1"/>
          <w:sz w:val="22"/>
          <w:szCs w:val="22"/>
          <w:lang w:eastAsia="en-US"/>
        </w:rPr>
        <w:t xml:space="preserve">. W tym postępowaniu Zamawiający nie znajduje czynności w zakresie realizacji zmówienia polegającym na wykonywaniu pracy w sposób określony w art. 22 § 1 ustawy z dnia 26 czerwca 1974r. – Kodeks </w:t>
      </w:r>
      <w:r w:rsidRPr="0035167D">
        <w:rPr>
          <w:rFonts w:ascii="Calibri" w:eastAsia="Calibri" w:hAnsi="Calibri" w:cs="Calibri"/>
          <w:sz w:val="22"/>
          <w:szCs w:val="22"/>
          <w:lang w:eastAsia="en-US"/>
        </w:rPr>
        <w:t>pracy (</w:t>
      </w:r>
      <w:r w:rsidR="00171F7A" w:rsidRPr="0035167D">
        <w:rPr>
          <w:rFonts w:ascii="Calibri" w:eastAsia="Calibri" w:hAnsi="Calibri" w:cs="Calibri"/>
          <w:sz w:val="22"/>
          <w:szCs w:val="22"/>
          <w:lang w:eastAsia="en-US"/>
        </w:rPr>
        <w:t xml:space="preserve">Dz. U. </w:t>
      </w:r>
      <w:proofErr w:type="gramStart"/>
      <w:r w:rsidR="00171F7A" w:rsidRPr="0035167D">
        <w:rPr>
          <w:rFonts w:ascii="Calibri" w:eastAsia="Calibri" w:hAnsi="Calibri" w:cs="Calibri"/>
          <w:sz w:val="22"/>
          <w:szCs w:val="22"/>
          <w:lang w:eastAsia="en-US"/>
        </w:rPr>
        <w:t>z</w:t>
      </w:r>
      <w:proofErr w:type="gramEnd"/>
      <w:r w:rsidR="00171F7A" w:rsidRPr="0035167D">
        <w:rPr>
          <w:rFonts w:ascii="Calibri" w:eastAsia="Calibri" w:hAnsi="Calibri" w:cs="Calibri"/>
          <w:sz w:val="22"/>
          <w:szCs w:val="22"/>
          <w:lang w:eastAsia="en-US"/>
        </w:rPr>
        <w:t xml:space="preserve"> 2023 r. poz. 1465</w:t>
      </w:r>
      <w:r w:rsidRPr="0035167D">
        <w:rPr>
          <w:rFonts w:ascii="Calibri" w:eastAsia="Calibri" w:hAnsi="Calibri" w:cs="Calibri"/>
          <w:sz w:val="22"/>
          <w:szCs w:val="22"/>
          <w:lang w:eastAsia="en-US"/>
        </w:rPr>
        <w:t xml:space="preserve"> ze zmianami).</w:t>
      </w:r>
    </w:p>
    <w:p w:rsidR="00B254EF" w:rsidRDefault="00B254EF">
      <w:pPr>
        <w:widowControl w:val="0"/>
        <w:ind w:left="426"/>
        <w:jc w:val="both"/>
        <w:rPr>
          <w:rFonts w:cs="Calibri"/>
        </w:rPr>
      </w:pPr>
    </w:p>
    <w:p w:rsidR="00B254EF" w:rsidRDefault="005C5663">
      <w:pPr>
        <w:pStyle w:val="Akapitzlist"/>
        <w:numPr>
          <w:ilvl w:val="0"/>
          <w:numId w:val="1"/>
        </w:numPr>
        <w:ind w:left="426"/>
        <w:jc w:val="both"/>
        <w:rPr>
          <w:rFonts w:cs="Calibri"/>
          <w:b/>
        </w:rPr>
      </w:pPr>
      <w:r>
        <w:rPr>
          <w:rFonts w:cs="Calibri"/>
          <w:b/>
        </w:rPr>
        <w:t>Wymagania w zakresie zatrudnienia osób, o których mowa w art., 96 ust. 2 pkt 2 ustawy.</w:t>
      </w:r>
    </w:p>
    <w:p w:rsidR="00B254EF" w:rsidRDefault="005C5663">
      <w:pPr>
        <w:pStyle w:val="Akapitzlist"/>
        <w:ind w:left="426"/>
        <w:rPr>
          <w:rFonts w:cs="Calibri"/>
        </w:rPr>
      </w:pPr>
      <w:r>
        <w:rPr>
          <w:rFonts w:cs="Calibri"/>
        </w:rPr>
        <w:t>Zamawiający nie przewiduje wymogów w w/w zakresie.</w:t>
      </w:r>
    </w:p>
    <w:p w:rsidR="00B254EF" w:rsidRDefault="00B254EF">
      <w:pPr>
        <w:pStyle w:val="Akapitzlist"/>
        <w:ind w:left="426"/>
        <w:rPr>
          <w:rFonts w:cs="Calibri"/>
        </w:rPr>
      </w:pPr>
    </w:p>
    <w:p w:rsidR="00B254EF" w:rsidRDefault="005C5663">
      <w:pPr>
        <w:pStyle w:val="Akapitzlist"/>
        <w:numPr>
          <w:ilvl w:val="0"/>
          <w:numId w:val="1"/>
        </w:numPr>
        <w:ind w:left="426"/>
        <w:jc w:val="both"/>
        <w:rPr>
          <w:rFonts w:cs="Calibri"/>
          <w:b/>
        </w:rPr>
      </w:pPr>
      <w:r>
        <w:rPr>
          <w:rFonts w:cs="Calibri"/>
          <w:b/>
        </w:rPr>
        <w:t>Informacja o zastrzeżeniu możliwości ubiegania się o udzielenie zamówienia wyłącznie przez wykonawców, o których mowa w art. 94 ustawy.</w:t>
      </w:r>
    </w:p>
    <w:p w:rsidR="00B254EF" w:rsidRDefault="005C5663">
      <w:pPr>
        <w:pStyle w:val="Akapitzlist"/>
        <w:ind w:left="426"/>
        <w:rPr>
          <w:rFonts w:cs="Calibri"/>
        </w:rPr>
      </w:pPr>
      <w:r>
        <w:rPr>
          <w:rFonts w:cs="Calibri"/>
        </w:rPr>
        <w:t>Zamawiający nie przewiduje wymogów w w/w zakresie.</w:t>
      </w:r>
    </w:p>
    <w:p w:rsidR="00B254EF" w:rsidRDefault="00B254EF">
      <w:pPr>
        <w:pStyle w:val="Akapitzlist"/>
        <w:ind w:left="426"/>
        <w:rPr>
          <w:rFonts w:cs="Calibri"/>
        </w:rPr>
      </w:pPr>
    </w:p>
    <w:p w:rsidR="00B254EF" w:rsidRDefault="005C5663">
      <w:pPr>
        <w:pStyle w:val="Akapitzlist"/>
        <w:numPr>
          <w:ilvl w:val="0"/>
          <w:numId w:val="1"/>
        </w:numPr>
        <w:ind w:left="425" w:hanging="357"/>
        <w:jc w:val="both"/>
        <w:rPr>
          <w:rFonts w:cs="Calibri"/>
          <w:b/>
        </w:rPr>
      </w:pPr>
      <w:r>
        <w:rPr>
          <w:rFonts w:cs="Calibri"/>
          <w:b/>
        </w:rPr>
        <w:t>Wymagania dotyczące wadium, w tym jego kwota.</w:t>
      </w:r>
    </w:p>
    <w:p w:rsidR="00B254EF" w:rsidRDefault="005C5663">
      <w:pPr>
        <w:pStyle w:val="Akapitzlist"/>
        <w:widowControl w:val="0"/>
        <w:ind w:left="426"/>
        <w:jc w:val="both"/>
        <w:rPr>
          <w:rFonts w:cs="Calibri"/>
        </w:rPr>
      </w:pPr>
      <w:r>
        <w:rPr>
          <w:rFonts w:cs="Calibri"/>
        </w:rPr>
        <w:t>Zamawiający nie przewiduje wniesienia wadium.</w:t>
      </w:r>
    </w:p>
    <w:p w:rsidR="00B254EF" w:rsidRDefault="00B254EF">
      <w:pPr>
        <w:pStyle w:val="Akapitzlist"/>
        <w:widowControl w:val="0"/>
        <w:ind w:left="426"/>
        <w:jc w:val="both"/>
        <w:rPr>
          <w:rFonts w:cs="Calibri"/>
        </w:rPr>
      </w:pPr>
    </w:p>
    <w:p w:rsidR="00B254EF" w:rsidRDefault="005C5663">
      <w:pPr>
        <w:pStyle w:val="Akapitzlist"/>
        <w:numPr>
          <w:ilvl w:val="0"/>
          <w:numId w:val="1"/>
        </w:numPr>
        <w:ind w:left="426"/>
        <w:jc w:val="both"/>
        <w:rPr>
          <w:rFonts w:cs="Calibri"/>
          <w:b/>
        </w:rPr>
      </w:pPr>
      <w:r>
        <w:rPr>
          <w:rFonts w:cs="Calibri"/>
          <w:b/>
        </w:rPr>
        <w:t>Informacja o przewidywanych zamówieniach, o których mowa w art. 214 ust. 1 pkt 7 i 8 ustawy.</w:t>
      </w:r>
    </w:p>
    <w:p w:rsidR="00B254EF" w:rsidRDefault="005C5663">
      <w:pPr>
        <w:pStyle w:val="Akapitzlist"/>
        <w:ind w:left="426"/>
        <w:jc w:val="both"/>
        <w:rPr>
          <w:rFonts w:cs="Calibri"/>
        </w:rPr>
      </w:pPr>
      <w:r>
        <w:rPr>
          <w:rFonts w:cs="Calibri"/>
        </w:rPr>
        <w:t>Zamawiający nie przewiduje zamówień, o których mowa w art. 214 ust. 1 pkt 7 i 8 ustawy.</w:t>
      </w:r>
    </w:p>
    <w:p w:rsidR="00B254EF" w:rsidRDefault="00B254EF">
      <w:pPr>
        <w:pStyle w:val="Akapitzlist"/>
        <w:ind w:left="426"/>
        <w:jc w:val="both"/>
        <w:rPr>
          <w:rFonts w:cs="Calibri"/>
        </w:rPr>
      </w:pPr>
    </w:p>
    <w:p w:rsidR="00B254EF" w:rsidRDefault="005C5663">
      <w:pPr>
        <w:pStyle w:val="Akapitzlist"/>
        <w:numPr>
          <w:ilvl w:val="0"/>
          <w:numId w:val="1"/>
        </w:numPr>
        <w:ind w:left="425" w:hanging="357"/>
        <w:jc w:val="both"/>
        <w:rPr>
          <w:rFonts w:cs="Calibri"/>
          <w:b/>
        </w:rPr>
      </w:pPr>
      <w:r>
        <w:rPr>
          <w:rFonts w:cs="Calibri"/>
          <w:b/>
        </w:rPr>
        <w:t>Informacje dotyczące przeprowadzenia przez wykonawcę wizji lokalnej lub sprawdzenia przez niego dokumentów niezbędnych do realizacji zamówienia, o których mowa w art. 131 ust. 2 ustawy.</w:t>
      </w:r>
    </w:p>
    <w:p w:rsidR="00BF5243" w:rsidRPr="008A048E" w:rsidRDefault="00BF5243" w:rsidP="00BF5243">
      <w:pPr>
        <w:spacing w:after="160" w:line="259" w:lineRule="auto"/>
        <w:ind w:left="425"/>
        <w:jc w:val="both"/>
        <w:rPr>
          <w:rFonts w:ascii="Calibri" w:hAnsi="Calibri" w:cs="Calibri"/>
          <w:sz w:val="22"/>
          <w:szCs w:val="22"/>
        </w:rPr>
      </w:pPr>
      <w:r w:rsidRPr="00DA022A">
        <w:rPr>
          <w:rFonts w:ascii="Calibri" w:hAnsi="Calibri" w:cs="Calibri"/>
          <w:sz w:val="22"/>
          <w:szCs w:val="22"/>
        </w:rPr>
        <w:lastRenderedPageBreak/>
        <w:t>Zamawiający nie stawia wymogu, o który</w:t>
      </w:r>
      <w:r>
        <w:rPr>
          <w:rFonts w:ascii="Calibri" w:hAnsi="Calibri" w:cs="Calibri"/>
          <w:sz w:val="22"/>
          <w:szCs w:val="22"/>
        </w:rPr>
        <w:t>m mowa w art. 131 ust 2 ustawy.</w:t>
      </w:r>
    </w:p>
    <w:p w:rsidR="00B254EF" w:rsidRDefault="005C5663">
      <w:pPr>
        <w:pStyle w:val="Akapitzlist"/>
        <w:numPr>
          <w:ilvl w:val="0"/>
          <w:numId w:val="1"/>
        </w:numPr>
        <w:ind w:left="426"/>
        <w:jc w:val="both"/>
        <w:rPr>
          <w:rFonts w:cs="Calibri"/>
          <w:b/>
        </w:rPr>
      </w:pPr>
      <w:r>
        <w:rPr>
          <w:rFonts w:cs="Calibri"/>
          <w:b/>
        </w:rPr>
        <w:t>Informacje dotyczące walut obcych, w jakich mogą być prowadzone rozliczenia w walutach obcych.</w:t>
      </w:r>
    </w:p>
    <w:p w:rsidR="00B254EF" w:rsidRDefault="005C5663">
      <w:pPr>
        <w:pStyle w:val="Akapitzlist"/>
        <w:widowControl w:val="0"/>
        <w:ind w:left="426"/>
        <w:jc w:val="both"/>
        <w:rPr>
          <w:rFonts w:cs="Calibri"/>
        </w:rPr>
      </w:pPr>
      <w:r>
        <w:rPr>
          <w:rFonts w:cs="Calibri"/>
        </w:rPr>
        <w:t xml:space="preserve">Nie przewiduje się możliwości prowadzenia rozliczeń w walutach obcych. Jedyną walutą, </w:t>
      </w:r>
      <w:r>
        <w:rPr>
          <w:rFonts w:cs="Calibri"/>
        </w:rPr>
        <w:br/>
        <w:t>w jakiej prowadzone będą rozliczenia między zamawiającym a wykonawcą będzie złoty polski (PLN).</w:t>
      </w:r>
    </w:p>
    <w:p w:rsidR="00B254EF" w:rsidRDefault="00B254EF">
      <w:pPr>
        <w:pStyle w:val="Akapitzlist"/>
        <w:ind w:left="426"/>
        <w:jc w:val="both"/>
        <w:rPr>
          <w:rFonts w:cs="Calibri"/>
        </w:rPr>
      </w:pPr>
    </w:p>
    <w:p w:rsidR="00B254EF" w:rsidRDefault="005C5663">
      <w:pPr>
        <w:pStyle w:val="Akapitzlist"/>
        <w:numPr>
          <w:ilvl w:val="0"/>
          <w:numId w:val="1"/>
        </w:numPr>
        <w:ind w:left="426"/>
        <w:jc w:val="both"/>
        <w:rPr>
          <w:rFonts w:cs="Calibri"/>
          <w:b/>
        </w:rPr>
      </w:pPr>
      <w:r>
        <w:rPr>
          <w:rFonts w:cs="Calibri"/>
          <w:b/>
        </w:rPr>
        <w:t>Informacje dotyczące zwrotu kosztów udziału w postępowaniu.</w:t>
      </w:r>
    </w:p>
    <w:p w:rsidR="00B254EF" w:rsidRDefault="005C5663">
      <w:pPr>
        <w:pStyle w:val="Tekstpodstawowy"/>
        <w:spacing w:line="240" w:lineRule="auto"/>
        <w:ind w:left="426"/>
        <w:jc w:val="both"/>
        <w:rPr>
          <w:rFonts w:ascii="Calibri" w:hAnsi="Calibri" w:cs="Calibri"/>
          <w:b w:val="0"/>
          <w:bCs w:val="0"/>
          <w:sz w:val="22"/>
          <w:szCs w:val="22"/>
        </w:rPr>
      </w:pPr>
      <w:r>
        <w:rPr>
          <w:rFonts w:ascii="Calibri" w:hAnsi="Calibri" w:cs="Calibri"/>
          <w:b w:val="0"/>
          <w:sz w:val="22"/>
          <w:szCs w:val="22"/>
          <w:lang w:val="pl-PL" w:eastAsia="pl-PL"/>
        </w:rPr>
        <w:t>Zamawiający nie przewiduje zwrotu kosztów udziału w postępowaniu.</w:t>
      </w:r>
    </w:p>
    <w:p w:rsidR="00B254EF" w:rsidRDefault="00B254EF">
      <w:pPr>
        <w:pStyle w:val="Akapitzlist"/>
        <w:ind w:left="426"/>
        <w:jc w:val="both"/>
        <w:rPr>
          <w:rFonts w:cs="Calibri"/>
        </w:rPr>
      </w:pPr>
    </w:p>
    <w:p w:rsidR="00B254EF" w:rsidRDefault="005C5663">
      <w:pPr>
        <w:pStyle w:val="Akapitzlist"/>
        <w:numPr>
          <w:ilvl w:val="0"/>
          <w:numId w:val="1"/>
        </w:numPr>
        <w:ind w:left="426"/>
        <w:jc w:val="both"/>
        <w:rPr>
          <w:rFonts w:cs="Calibri"/>
          <w:b/>
        </w:rPr>
      </w:pPr>
      <w:r>
        <w:rPr>
          <w:rFonts w:cs="Calibri"/>
          <w:b/>
        </w:rPr>
        <w:t>Informacja o obowiązku osobistego wykonania przez wykonawcę kluczowych zadań zgodnie z art. 60 i art. 121 ustawy.</w:t>
      </w:r>
    </w:p>
    <w:p w:rsidR="00B254EF" w:rsidRDefault="005C5663">
      <w:pPr>
        <w:pStyle w:val="Akapitzlist"/>
        <w:ind w:left="426"/>
        <w:jc w:val="both"/>
        <w:rPr>
          <w:rFonts w:cs="Calibri"/>
        </w:rPr>
      </w:pPr>
      <w:r>
        <w:rPr>
          <w:rFonts w:cs="Calibri"/>
        </w:rPr>
        <w:t>Zamawiający nie stawia zastrzeżeń, o których mowa w art. 60 i art. 121 ustawy.</w:t>
      </w:r>
    </w:p>
    <w:p w:rsidR="00B254EF" w:rsidRDefault="00B254EF">
      <w:pPr>
        <w:pStyle w:val="Akapitzlist"/>
        <w:ind w:left="426"/>
        <w:jc w:val="both"/>
        <w:rPr>
          <w:rFonts w:cs="Calibri"/>
        </w:rPr>
      </w:pPr>
    </w:p>
    <w:p w:rsidR="00B254EF" w:rsidRDefault="005C5663">
      <w:pPr>
        <w:pStyle w:val="Akapitzlist"/>
        <w:numPr>
          <w:ilvl w:val="0"/>
          <w:numId w:val="1"/>
        </w:numPr>
        <w:ind w:left="426"/>
        <w:jc w:val="both"/>
        <w:rPr>
          <w:rFonts w:cs="Calibri"/>
          <w:b/>
        </w:rPr>
      </w:pPr>
      <w:r>
        <w:rPr>
          <w:rFonts w:cs="Calibri"/>
          <w:b/>
        </w:rPr>
        <w:t>Maksymalna liczba wykonawców, z którymi zamawiający zawrze umowę ramową.</w:t>
      </w:r>
    </w:p>
    <w:p w:rsidR="00B254EF" w:rsidRDefault="005C5663">
      <w:pPr>
        <w:pStyle w:val="Akapitzlist"/>
        <w:widowControl w:val="0"/>
        <w:ind w:left="426"/>
        <w:jc w:val="both"/>
        <w:rPr>
          <w:rFonts w:cs="Calibri"/>
        </w:rPr>
      </w:pPr>
      <w:r>
        <w:rPr>
          <w:rFonts w:cs="Calibri"/>
        </w:rPr>
        <w:t>Zamawiający nie zamierza zawierać umowy ramowej.</w:t>
      </w:r>
    </w:p>
    <w:p w:rsidR="00B254EF" w:rsidRDefault="00B254EF">
      <w:pPr>
        <w:pStyle w:val="Akapitzlist"/>
        <w:widowControl w:val="0"/>
        <w:ind w:left="426"/>
        <w:jc w:val="both"/>
        <w:rPr>
          <w:rFonts w:cs="Calibri"/>
        </w:rPr>
      </w:pPr>
    </w:p>
    <w:p w:rsidR="00B254EF" w:rsidRDefault="005C5663">
      <w:pPr>
        <w:pStyle w:val="Akapitzlist"/>
        <w:numPr>
          <w:ilvl w:val="0"/>
          <w:numId w:val="1"/>
        </w:numPr>
        <w:ind w:left="425" w:hanging="357"/>
        <w:jc w:val="both"/>
        <w:rPr>
          <w:rFonts w:cs="Calibri"/>
          <w:b/>
        </w:rPr>
      </w:pPr>
      <w:r>
        <w:rPr>
          <w:rFonts w:cs="Calibri"/>
          <w:b/>
        </w:rPr>
        <w:t>Informacja o przewidywanym wyborze najkorzystniejszej oferty z zastosowaniem aukcji elektronicznej wraz z informacjami, o których mowa w art. 230.</w:t>
      </w:r>
    </w:p>
    <w:p w:rsidR="00B254EF" w:rsidRDefault="00B254EF">
      <w:pPr>
        <w:pStyle w:val="Akapitzlist"/>
        <w:widowControl w:val="0"/>
        <w:ind w:left="426"/>
        <w:jc w:val="both"/>
        <w:rPr>
          <w:rFonts w:cs="Calibri"/>
          <w:bCs/>
          <w:lang w:val="x-none" w:eastAsia="x-none"/>
        </w:rPr>
      </w:pPr>
    </w:p>
    <w:p w:rsidR="00B254EF" w:rsidRDefault="005C5663">
      <w:pPr>
        <w:pStyle w:val="Akapitzlist"/>
        <w:widowControl w:val="0"/>
        <w:ind w:left="425"/>
        <w:jc w:val="both"/>
        <w:rPr>
          <w:rFonts w:cs="Calibri"/>
          <w:bCs/>
          <w:lang w:val="x-none" w:eastAsia="x-none"/>
        </w:rPr>
      </w:pPr>
      <w:r>
        <w:rPr>
          <w:rFonts w:cs="Calibri"/>
          <w:bCs/>
          <w:lang w:val="x-none" w:eastAsia="x-none"/>
        </w:rPr>
        <w:t>Zamawiający nie przewiduje wyboru najkorzystniejszej oferty z zastosowaniem aukcji elektronicznej.</w:t>
      </w:r>
    </w:p>
    <w:p w:rsidR="00B254EF" w:rsidRDefault="00B254EF">
      <w:pPr>
        <w:pStyle w:val="Akapitzlist"/>
        <w:widowControl w:val="0"/>
        <w:ind w:left="0"/>
        <w:jc w:val="both"/>
        <w:rPr>
          <w:rFonts w:cs="Calibri"/>
          <w:bCs/>
          <w:lang w:val="x-none" w:eastAsia="x-none"/>
        </w:rPr>
      </w:pPr>
    </w:p>
    <w:p w:rsidR="00B254EF" w:rsidRDefault="005C5663">
      <w:pPr>
        <w:pStyle w:val="Akapitzlist"/>
        <w:numPr>
          <w:ilvl w:val="0"/>
          <w:numId w:val="1"/>
        </w:numPr>
        <w:ind w:left="426"/>
        <w:jc w:val="both"/>
        <w:rPr>
          <w:rFonts w:cs="Calibri"/>
          <w:b/>
        </w:rPr>
      </w:pPr>
      <w:r>
        <w:rPr>
          <w:rFonts w:cs="Calibri"/>
          <w:b/>
        </w:rPr>
        <w:t>Wymóg lub możliwość złożenia ofert w postaci katalogów elektronicznych lub dołączenia katalogów elektronicznych do oferty, w sytuacji określonej w art. 93 ustawy.</w:t>
      </w:r>
    </w:p>
    <w:p w:rsidR="00B254EF" w:rsidRDefault="005C5663">
      <w:pPr>
        <w:ind w:left="426"/>
        <w:jc w:val="both"/>
        <w:rPr>
          <w:rFonts w:ascii="Calibri" w:hAnsi="Calibri" w:cs="Calibri"/>
          <w:sz w:val="22"/>
          <w:szCs w:val="22"/>
        </w:rPr>
      </w:pPr>
      <w:r>
        <w:rPr>
          <w:rFonts w:ascii="Calibri" w:hAnsi="Calibri" w:cs="Calibri"/>
          <w:sz w:val="22"/>
          <w:szCs w:val="22"/>
        </w:rPr>
        <w:t>Zamawiający nie stawia wymogów, jak również nie dopuszcza możliwości złożenia ofert w postaci katalogów elektronicznych lub dołączenia katalogów elektronicznych do oferty, w sytuacji, o której mowa w art. 93 ustawy.</w:t>
      </w:r>
    </w:p>
    <w:p w:rsidR="00B254EF" w:rsidRDefault="00B254EF">
      <w:pPr>
        <w:ind w:left="426"/>
        <w:jc w:val="both"/>
        <w:rPr>
          <w:rFonts w:ascii="Calibri" w:hAnsi="Calibri" w:cs="Calibri"/>
        </w:rPr>
      </w:pPr>
    </w:p>
    <w:p w:rsidR="00B254EF" w:rsidRDefault="005C5663">
      <w:pPr>
        <w:pStyle w:val="Akapitzlist"/>
        <w:numPr>
          <w:ilvl w:val="0"/>
          <w:numId w:val="1"/>
        </w:numPr>
        <w:ind w:left="426"/>
        <w:jc w:val="both"/>
        <w:rPr>
          <w:rFonts w:cs="Calibri"/>
          <w:b/>
        </w:rPr>
      </w:pPr>
      <w:r>
        <w:rPr>
          <w:rFonts w:cs="Calibri"/>
          <w:b/>
        </w:rPr>
        <w:t>Informacje dotyczące zabezpieczenia należytego wykonania umowy, jeżeli zamawiający je przewiduje.</w:t>
      </w:r>
    </w:p>
    <w:p w:rsidR="00B254EF" w:rsidRDefault="005C5663">
      <w:pPr>
        <w:rPr>
          <w:rFonts w:ascii="Calibri" w:hAnsi="Calibri" w:cs="Calibri"/>
          <w:sz w:val="22"/>
          <w:szCs w:val="22"/>
        </w:rPr>
      </w:pPr>
      <w:r>
        <w:rPr>
          <w:rFonts w:ascii="Calibri" w:hAnsi="Calibri" w:cs="Calibri"/>
          <w:sz w:val="22"/>
          <w:szCs w:val="22"/>
        </w:rPr>
        <w:t>Zamawiający nie przewiduje wniesienia zabezpieczenia należytego wykonania umowy.</w:t>
      </w:r>
    </w:p>
    <w:p w:rsidR="00B254EF" w:rsidRDefault="00B254EF">
      <w:pPr>
        <w:jc w:val="both"/>
        <w:rPr>
          <w:rFonts w:cs="Calibri"/>
          <w:b/>
        </w:rPr>
      </w:pPr>
    </w:p>
    <w:p w:rsidR="00B254EF" w:rsidRDefault="005C5663">
      <w:pPr>
        <w:pStyle w:val="Tekstpodstawowy3"/>
        <w:numPr>
          <w:ilvl w:val="0"/>
          <w:numId w:val="1"/>
        </w:numPr>
        <w:spacing w:line="360" w:lineRule="auto"/>
        <w:ind w:left="426"/>
        <w:rPr>
          <w:rFonts w:ascii="Calibri" w:hAnsi="Calibri" w:cs="Calibri"/>
          <w:b/>
          <w:sz w:val="22"/>
          <w:szCs w:val="22"/>
          <w:lang w:val="pl-PL"/>
        </w:rPr>
      </w:pPr>
      <w:r>
        <w:rPr>
          <w:rFonts w:ascii="Calibri" w:hAnsi="Calibri" w:cs="Calibri"/>
          <w:b/>
          <w:sz w:val="22"/>
          <w:szCs w:val="22"/>
          <w:lang w:val="pl-PL"/>
        </w:rPr>
        <w:t>Klauzula informacyjna dotycząca przetwarzania danych osobowych.</w:t>
      </w:r>
    </w:p>
    <w:p w:rsidR="00944ED5" w:rsidRPr="00944ED5" w:rsidRDefault="00944ED5" w:rsidP="00FC4B8B">
      <w:pPr>
        <w:suppressAutoHyphens w:val="0"/>
        <w:spacing w:after="160"/>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 xml:space="preserve">Zgodnie z rozporządzeniem Parlamentu Europejskiego i Rady (UE) 2016/679 z dnia 27.04.2016 </w:t>
      </w:r>
      <w:proofErr w:type="gramStart"/>
      <w:r w:rsidRPr="00944ED5">
        <w:rPr>
          <w:rFonts w:asciiTheme="minorHAnsi" w:eastAsiaTheme="minorHAnsi" w:hAnsiTheme="minorHAnsi" w:cstheme="minorBidi"/>
          <w:sz w:val="22"/>
          <w:szCs w:val="22"/>
          <w:lang w:eastAsia="en-US"/>
        </w:rPr>
        <w:t>r</w:t>
      </w:r>
      <w:proofErr w:type="gramEnd"/>
      <w:r w:rsidRPr="00944ED5">
        <w:rPr>
          <w:rFonts w:asciiTheme="minorHAnsi" w:eastAsiaTheme="minorHAnsi" w:hAnsiTheme="minorHAnsi" w:cstheme="minorBidi"/>
          <w:sz w:val="22"/>
          <w:szCs w:val="22"/>
          <w:lang w:eastAsia="en-US"/>
        </w:rPr>
        <w:t>. w sprawie ochrony osób fizycznych w związku z przetwarzaniem danych osobowych i w sprawie swobodnego przepływu takich danych oraz uchylenia dyrektywy 95/46/WE (dalej RODO) (Dz. Urz. UE L 119, s. l), informujemy, że:</w:t>
      </w:r>
    </w:p>
    <w:p w:rsidR="00944ED5" w:rsidRPr="00944ED5" w:rsidRDefault="00944ED5" w:rsidP="00FC4B8B">
      <w:pPr>
        <w:suppressAutoHyphens w:val="0"/>
        <w:spacing w:after="160"/>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 xml:space="preserve">1. Administratorem Pani/Pana danych osobowych jest Starostwo Powiatowe w Gostyninie reprezentowane przez Starostę Gostynińskiego z siedzibą przy ul. Dmowskiego 13, 09-500 Gostynin, e-mail: </w:t>
      </w:r>
      <w:hyperlink r:id="rId23" w:history="1">
        <w:r w:rsidRPr="0035167D">
          <w:rPr>
            <w:rFonts w:asciiTheme="minorHAnsi" w:eastAsiaTheme="minorHAnsi" w:hAnsiTheme="minorHAnsi" w:cstheme="minorBidi"/>
            <w:color w:val="0563C1" w:themeColor="hyperlink"/>
            <w:sz w:val="22"/>
            <w:szCs w:val="22"/>
            <w:u w:val="single"/>
            <w:lang w:eastAsia="en-US"/>
          </w:rPr>
          <w:t>starosta@gostynin.powiat.pl</w:t>
        </w:r>
      </w:hyperlink>
      <w:r w:rsidRPr="00944ED5">
        <w:rPr>
          <w:rFonts w:asciiTheme="minorHAnsi" w:eastAsiaTheme="minorHAnsi" w:hAnsiTheme="minorHAnsi" w:cstheme="minorBidi"/>
          <w:sz w:val="22"/>
          <w:szCs w:val="22"/>
          <w:lang w:eastAsia="en-US"/>
        </w:rPr>
        <w:t>.</w:t>
      </w:r>
    </w:p>
    <w:p w:rsidR="00944ED5" w:rsidRPr="00944ED5" w:rsidRDefault="00944ED5" w:rsidP="00FC4B8B">
      <w:pPr>
        <w:numPr>
          <w:ilvl w:val="0"/>
          <w:numId w:val="21"/>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Kontakt z Administratorem Danych jest możliwy pod adresem e-mail: starostwo@gostynin.</w:t>
      </w:r>
      <w:proofErr w:type="gramStart"/>
      <w:r w:rsidRPr="00944ED5">
        <w:rPr>
          <w:rFonts w:asciiTheme="minorHAnsi" w:eastAsiaTheme="minorHAnsi" w:hAnsiTheme="minorHAnsi" w:cstheme="minorBidi"/>
          <w:sz w:val="22"/>
          <w:szCs w:val="22"/>
          <w:lang w:eastAsia="en-US"/>
        </w:rPr>
        <w:t>powiat</w:t>
      </w:r>
      <w:proofErr w:type="gramEnd"/>
      <w:r w:rsidRPr="00944ED5">
        <w:rPr>
          <w:rFonts w:asciiTheme="minorHAnsi" w:eastAsiaTheme="minorHAnsi" w:hAnsiTheme="minorHAnsi" w:cstheme="minorBidi"/>
          <w:sz w:val="22"/>
          <w:szCs w:val="22"/>
          <w:lang w:eastAsia="en-US"/>
        </w:rPr>
        <w:t>.</w:t>
      </w:r>
      <w:proofErr w:type="gramStart"/>
      <w:r w:rsidRPr="00944ED5">
        <w:rPr>
          <w:rFonts w:asciiTheme="minorHAnsi" w:eastAsiaTheme="minorHAnsi" w:hAnsiTheme="minorHAnsi" w:cstheme="minorBidi"/>
          <w:sz w:val="22"/>
          <w:szCs w:val="22"/>
          <w:lang w:eastAsia="en-US"/>
        </w:rPr>
        <w:t>pl</w:t>
      </w:r>
      <w:proofErr w:type="gramEnd"/>
      <w:r w:rsidRPr="00944ED5">
        <w:rPr>
          <w:rFonts w:asciiTheme="minorHAnsi" w:eastAsiaTheme="minorHAnsi" w:hAnsiTheme="minorHAnsi" w:cstheme="minorBidi"/>
          <w:sz w:val="22"/>
          <w:szCs w:val="22"/>
          <w:lang w:eastAsia="en-US"/>
        </w:rPr>
        <w:t>, telefonicznie 24 235 79 77 lub listownie na adres Administratora.</w:t>
      </w:r>
    </w:p>
    <w:p w:rsidR="00944ED5" w:rsidRPr="00944ED5" w:rsidRDefault="00944ED5" w:rsidP="00FC4B8B">
      <w:pPr>
        <w:numPr>
          <w:ilvl w:val="0"/>
          <w:numId w:val="21"/>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 xml:space="preserve">Inspektorem Ochrony Danych w Starostwie Powiatowym w Gostyninie jest Pani Katarzyna Gontarek, z którą kontakt jest możliwy pod adresem e-mail: </w:t>
      </w:r>
      <w:hyperlink r:id="rId24" w:history="1">
        <w:r w:rsidRPr="0035167D">
          <w:rPr>
            <w:rFonts w:asciiTheme="minorHAnsi" w:eastAsiaTheme="minorHAnsi" w:hAnsiTheme="minorHAnsi" w:cstheme="minorBidi"/>
            <w:color w:val="0563C1" w:themeColor="hyperlink"/>
            <w:sz w:val="22"/>
            <w:szCs w:val="22"/>
            <w:u w:val="single"/>
            <w:lang w:eastAsia="en-US"/>
          </w:rPr>
          <w:t>iod@gostynin.powiat.pl</w:t>
        </w:r>
      </w:hyperlink>
      <w:r w:rsidRPr="00944ED5">
        <w:rPr>
          <w:rFonts w:asciiTheme="minorHAnsi" w:eastAsiaTheme="minorHAnsi" w:hAnsiTheme="minorHAnsi" w:cstheme="minorBidi"/>
          <w:sz w:val="22"/>
          <w:szCs w:val="22"/>
          <w:lang w:eastAsia="en-US"/>
        </w:rPr>
        <w:t xml:space="preserve"> lub listownie na adres Administratora.</w:t>
      </w:r>
    </w:p>
    <w:p w:rsidR="00944ED5" w:rsidRPr="00944ED5" w:rsidRDefault="00944ED5" w:rsidP="00FC4B8B">
      <w:pPr>
        <w:numPr>
          <w:ilvl w:val="0"/>
          <w:numId w:val="21"/>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Pani/Pana dane osobowe będą przetwarzane w celu przeprowadzenia postępowania o udzielenie zamówienia publicznego zgodnie z ustawą z dnia 11 września 2019 r. Prawo zamówień publicznych na podstawie przesłanki:</w:t>
      </w:r>
    </w:p>
    <w:p w:rsidR="00944ED5" w:rsidRPr="00944ED5" w:rsidRDefault="00944ED5" w:rsidP="00FC4B8B">
      <w:pPr>
        <w:numPr>
          <w:ilvl w:val="0"/>
          <w:numId w:val="20"/>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proofErr w:type="gramStart"/>
      <w:r w:rsidRPr="00944ED5">
        <w:rPr>
          <w:rFonts w:asciiTheme="minorHAnsi" w:eastAsiaTheme="minorHAnsi" w:hAnsiTheme="minorHAnsi" w:cstheme="minorBidi"/>
          <w:sz w:val="22"/>
          <w:szCs w:val="22"/>
          <w:lang w:eastAsia="en-US"/>
        </w:rPr>
        <w:lastRenderedPageBreak/>
        <w:t>art</w:t>
      </w:r>
      <w:proofErr w:type="gramEnd"/>
      <w:r w:rsidRPr="00944ED5">
        <w:rPr>
          <w:rFonts w:asciiTheme="minorHAnsi" w:eastAsiaTheme="minorHAnsi" w:hAnsiTheme="minorHAnsi" w:cstheme="minorBidi"/>
          <w:sz w:val="22"/>
          <w:szCs w:val="22"/>
          <w:lang w:eastAsia="en-US"/>
        </w:rPr>
        <w:t>. 6 ust. 1 lit. c RODO - w celu realizacji obowiązku prawnego ciążącego na administratorze - na etapie postępowania o udzielenie zamówienia,</w:t>
      </w:r>
    </w:p>
    <w:p w:rsidR="00944ED5" w:rsidRPr="00944ED5" w:rsidRDefault="00944ED5" w:rsidP="00FC4B8B">
      <w:pPr>
        <w:numPr>
          <w:ilvl w:val="0"/>
          <w:numId w:val="20"/>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proofErr w:type="gramStart"/>
      <w:r w:rsidRPr="00944ED5">
        <w:rPr>
          <w:rFonts w:asciiTheme="minorHAnsi" w:eastAsiaTheme="minorHAnsi" w:hAnsiTheme="minorHAnsi" w:cstheme="minorBidi"/>
          <w:sz w:val="22"/>
          <w:szCs w:val="22"/>
          <w:lang w:eastAsia="en-US"/>
        </w:rPr>
        <w:t>art</w:t>
      </w:r>
      <w:proofErr w:type="gramEnd"/>
      <w:r w:rsidRPr="00944ED5">
        <w:rPr>
          <w:rFonts w:asciiTheme="minorHAnsi" w:eastAsiaTheme="minorHAnsi" w:hAnsiTheme="minorHAnsi" w:cstheme="minorBidi"/>
          <w:sz w:val="22"/>
          <w:szCs w:val="22"/>
          <w:lang w:eastAsia="en-US"/>
        </w:rPr>
        <w:t>. 6 ust. 1 lit. b RODO w celu realizacji zawartej umowy (przetwarzanie danych niezbędne do wykonania zawartej umowy, bądź podjęcia działań przed jej zawarciem) - na etapie podpisania umowy.</w:t>
      </w:r>
    </w:p>
    <w:p w:rsidR="00944ED5" w:rsidRPr="00944ED5" w:rsidRDefault="00944ED5" w:rsidP="00FC4B8B">
      <w:pPr>
        <w:numPr>
          <w:ilvl w:val="0"/>
          <w:numId w:val="21"/>
        </w:numPr>
        <w:suppressAutoHyphens w:val="0"/>
        <w:spacing w:after="160" w:line="259" w:lineRule="auto"/>
        <w:ind w:left="0"/>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 xml:space="preserve">Podstawą prawną przetwarzania Pana/Pani danych osobowych są następujące przepisy prawa (art. 6 ust. 1 </w:t>
      </w:r>
      <w:proofErr w:type="spellStart"/>
      <w:r w:rsidRPr="00944ED5">
        <w:rPr>
          <w:rFonts w:asciiTheme="minorHAnsi" w:eastAsiaTheme="minorHAnsi" w:hAnsiTheme="minorHAnsi" w:cstheme="minorBidi"/>
          <w:sz w:val="22"/>
          <w:szCs w:val="22"/>
          <w:lang w:eastAsia="en-US"/>
        </w:rPr>
        <w:t>lit.c</w:t>
      </w:r>
      <w:proofErr w:type="spellEnd"/>
      <w:r w:rsidRPr="00944ED5">
        <w:rPr>
          <w:rFonts w:asciiTheme="minorHAnsi" w:eastAsiaTheme="minorHAnsi" w:hAnsiTheme="minorHAnsi" w:cstheme="minorBidi"/>
          <w:sz w:val="22"/>
          <w:szCs w:val="22"/>
          <w:lang w:eastAsia="en-US"/>
        </w:rPr>
        <w:t xml:space="preserve"> RODO):</w:t>
      </w:r>
    </w:p>
    <w:p w:rsidR="00944ED5" w:rsidRPr="00944ED5" w:rsidRDefault="00944ED5" w:rsidP="00FC4B8B">
      <w:pPr>
        <w:suppressAutoHyphens w:val="0"/>
        <w:spacing w:after="160"/>
        <w:contextualSpacing/>
        <w:jc w:val="both"/>
        <w:rPr>
          <w:rFonts w:asciiTheme="minorHAnsi" w:eastAsiaTheme="minorHAnsi" w:hAnsiTheme="minorHAnsi" w:cstheme="minorBidi"/>
          <w:sz w:val="22"/>
          <w:szCs w:val="22"/>
          <w:lang w:eastAsia="en-US"/>
        </w:rPr>
      </w:pPr>
    </w:p>
    <w:p w:rsidR="00944ED5" w:rsidRPr="00944ED5" w:rsidRDefault="00944ED5" w:rsidP="00FC4B8B">
      <w:pPr>
        <w:suppressAutoHyphens w:val="0"/>
        <w:spacing w:after="160"/>
        <w:contextualSpacing/>
        <w:jc w:val="both"/>
        <w:rPr>
          <w:rFonts w:asciiTheme="minorHAnsi" w:eastAsiaTheme="minorHAnsi" w:hAnsiTheme="minorHAnsi" w:cstheme="minorBidi"/>
          <w:sz w:val="22"/>
          <w:szCs w:val="22"/>
          <w:lang w:eastAsia="en-US"/>
        </w:rPr>
      </w:pPr>
      <w:proofErr w:type="gramStart"/>
      <w:r w:rsidRPr="00944ED5">
        <w:rPr>
          <w:rFonts w:asciiTheme="minorHAnsi" w:eastAsiaTheme="minorHAnsi" w:hAnsiTheme="minorHAnsi" w:cstheme="minorBidi"/>
          <w:sz w:val="22"/>
          <w:szCs w:val="22"/>
          <w:lang w:eastAsia="en-US"/>
        </w:rPr>
        <w:t>a</w:t>
      </w:r>
      <w:proofErr w:type="gramEnd"/>
      <w:r w:rsidRPr="00944ED5">
        <w:rPr>
          <w:rFonts w:asciiTheme="minorHAnsi" w:eastAsiaTheme="minorHAnsi" w:hAnsiTheme="minorHAnsi" w:cstheme="minorBidi"/>
          <w:sz w:val="22"/>
          <w:szCs w:val="22"/>
          <w:lang w:eastAsia="en-US"/>
        </w:rPr>
        <w:t xml:space="preserve">) ustawa z dnia 11 września 2019 r. Prawo zamówień publicznych, dalej „ustawa </w:t>
      </w:r>
      <w:proofErr w:type="spellStart"/>
      <w:r w:rsidRPr="00944ED5">
        <w:rPr>
          <w:rFonts w:asciiTheme="minorHAnsi" w:eastAsiaTheme="minorHAnsi" w:hAnsiTheme="minorHAnsi" w:cstheme="minorBidi"/>
          <w:sz w:val="22"/>
          <w:szCs w:val="22"/>
          <w:lang w:eastAsia="en-US"/>
        </w:rPr>
        <w:t>Pzp</w:t>
      </w:r>
      <w:proofErr w:type="spellEnd"/>
      <w:r w:rsidRPr="00944ED5">
        <w:rPr>
          <w:rFonts w:asciiTheme="minorHAnsi" w:eastAsiaTheme="minorHAnsi" w:hAnsiTheme="minorHAnsi" w:cstheme="minorBidi"/>
          <w:sz w:val="22"/>
          <w:szCs w:val="22"/>
          <w:lang w:eastAsia="en-US"/>
        </w:rPr>
        <w:t>”</w:t>
      </w:r>
    </w:p>
    <w:p w:rsidR="00944ED5" w:rsidRPr="00944ED5" w:rsidRDefault="00944ED5" w:rsidP="00FC4B8B">
      <w:pPr>
        <w:suppressAutoHyphens w:val="0"/>
        <w:spacing w:after="160"/>
        <w:contextualSpacing/>
        <w:jc w:val="both"/>
        <w:rPr>
          <w:rFonts w:asciiTheme="minorHAnsi" w:eastAsiaTheme="minorHAnsi" w:hAnsiTheme="minorHAnsi" w:cstheme="minorBidi"/>
          <w:sz w:val="22"/>
          <w:szCs w:val="22"/>
          <w:lang w:eastAsia="en-US"/>
        </w:rPr>
      </w:pPr>
    </w:p>
    <w:p w:rsidR="00944ED5" w:rsidRPr="00944ED5" w:rsidRDefault="00944ED5" w:rsidP="00FC4B8B">
      <w:pPr>
        <w:suppressAutoHyphens w:val="0"/>
        <w:spacing w:after="160"/>
        <w:contextualSpacing/>
        <w:jc w:val="both"/>
        <w:rPr>
          <w:rFonts w:asciiTheme="minorHAnsi" w:eastAsiaTheme="minorHAnsi" w:hAnsiTheme="minorHAnsi" w:cstheme="minorBidi"/>
          <w:sz w:val="22"/>
          <w:szCs w:val="22"/>
          <w:lang w:eastAsia="en-US"/>
        </w:rPr>
      </w:pPr>
      <w:proofErr w:type="gramStart"/>
      <w:r w:rsidRPr="00944ED5">
        <w:rPr>
          <w:rFonts w:asciiTheme="minorHAnsi" w:eastAsiaTheme="minorHAnsi" w:hAnsiTheme="minorHAnsi" w:cstheme="minorBidi"/>
          <w:sz w:val="22"/>
          <w:szCs w:val="22"/>
          <w:lang w:eastAsia="en-US"/>
        </w:rPr>
        <w:t>b</w:t>
      </w:r>
      <w:proofErr w:type="gramEnd"/>
      <w:r w:rsidRPr="00944ED5">
        <w:rPr>
          <w:rFonts w:asciiTheme="minorHAnsi" w:eastAsiaTheme="minorHAnsi" w:hAnsiTheme="minorHAnsi" w:cstheme="minorBidi"/>
          <w:sz w:val="22"/>
          <w:szCs w:val="22"/>
          <w:lang w:eastAsia="en-US"/>
        </w:rPr>
        <w:t xml:space="preserve">) Rozporządzenie Ministra Rozwoju, Pracy i Technologii z dnia 23 grudnia 2020 r. w sprawie podmiotowych środków dowodowych oraz innych dokumentów lub oświadczeń, jakich może żądać zamawiający od wykonawcy </w:t>
      </w:r>
    </w:p>
    <w:p w:rsidR="00944ED5" w:rsidRPr="00944ED5" w:rsidRDefault="00944ED5" w:rsidP="00FC4B8B">
      <w:pPr>
        <w:suppressAutoHyphens w:val="0"/>
        <w:spacing w:after="160"/>
        <w:contextualSpacing/>
        <w:jc w:val="both"/>
        <w:rPr>
          <w:rFonts w:asciiTheme="minorHAnsi" w:eastAsiaTheme="minorHAnsi" w:hAnsiTheme="minorHAnsi" w:cstheme="minorBidi"/>
          <w:sz w:val="22"/>
          <w:szCs w:val="22"/>
          <w:lang w:eastAsia="en-US"/>
        </w:rPr>
      </w:pPr>
      <w:proofErr w:type="gramStart"/>
      <w:r w:rsidRPr="00944ED5">
        <w:rPr>
          <w:rFonts w:asciiTheme="minorHAnsi" w:eastAsiaTheme="minorHAnsi" w:hAnsiTheme="minorHAnsi" w:cstheme="minorBidi"/>
          <w:sz w:val="22"/>
          <w:szCs w:val="22"/>
          <w:lang w:eastAsia="en-US"/>
        </w:rPr>
        <w:t>c</w:t>
      </w:r>
      <w:proofErr w:type="gramEnd"/>
      <w:r w:rsidRPr="00944ED5">
        <w:rPr>
          <w:rFonts w:asciiTheme="minorHAnsi" w:eastAsiaTheme="minorHAnsi" w:hAnsiTheme="minorHAnsi" w:cstheme="minorBidi"/>
          <w:sz w:val="22"/>
          <w:szCs w:val="22"/>
          <w:lang w:eastAsia="en-US"/>
        </w:rPr>
        <w:t>) ustawa o narodowym zasobie archiwalnym i archiwach.</w:t>
      </w:r>
    </w:p>
    <w:p w:rsidR="00944ED5" w:rsidRPr="00944ED5" w:rsidRDefault="00944ED5" w:rsidP="00FC4B8B">
      <w:pPr>
        <w:numPr>
          <w:ilvl w:val="0"/>
          <w:numId w:val="21"/>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Celem przetwarzania danych osobowych przez Starostwo Powiatowe w Gostyninie jest realizacja zadań publicznych Administratora, świadczenie przez niego usług, a także wykonywanie obowiązków prawnych i dochodzenie ewentualnych roszczeń, wynikających z przepisów prawa cywilnego oraz obrony przed roszczeniami, jeśli takowe się pojawią. Dane osobowe przetwarzane są w celu prawidłowej realizacji tych zadań, wykonania obowiązków prawnych, jakie ciążą na Administratorze.</w:t>
      </w:r>
    </w:p>
    <w:p w:rsidR="00944ED5" w:rsidRPr="00944ED5" w:rsidRDefault="00944ED5" w:rsidP="00FC4B8B">
      <w:pPr>
        <w:numPr>
          <w:ilvl w:val="0"/>
          <w:numId w:val="21"/>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Podanie przez Państwa danych osobowych jest dobrowolne, jednak niezbędne do zrealizowania zadania/umowy/świadczenia.</w:t>
      </w:r>
    </w:p>
    <w:p w:rsidR="00944ED5" w:rsidRPr="00944ED5" w:rsidRDefault="00944ED5" w:rsidP="00FC4B8B">
      <w:pPr>
        <w:numPr>
          <w:ilvl w:val="0"/>
          <w:numId w:val="21"/>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Posiadają Państwo:</w:t>
      </w:r>
    </w:p>
    <w:p w:rsidR="00944ED5" w:rsidRPr="00944ED5" w:rsidRDefault="00944ED5" w:rsidP="00FC4B8B">
      <w:pPr>
        <w:numPr>
          <w:ilvl w:val="1"/>
          <w:numId w:val="22"/>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proofErr w:type="gramStart"/>
      <w:r w:rsidRPr="00944ED5">
        <w:rPr>
          <w:rFonts w:asciiTheme="minorHAnsi" w:eastAsiaTheme="minorHAnsi" w:hAnsiTheme="minorHAnsi" w:cstheme="minorBidi"/>
          <w:sz w:val="22"/>
          <w:szCs w:val="22"/>
          <w:lang w:eastAsia="en-US"/>
        </w:rPr>
        <w:t>na</w:t>
      </w:r>
      <w:proofErr w:type="gramEnd"/>
      <w:r w:rsidRPr="00944ED5">
        <w:rPr>
          <w:rFonts w:asciiTheme="minorHAnsi" w:eastAsiaTheme="minorHAnsi" w:hAnsiTheme="minorHAnsi" w:cstheme="minorBidi"/>
          <w:sz w:val="22"/>
          <w:szCs w:val="22"/>
          <w:lang w:eastAsia="en-US"/>
        </w:rPr>
        <w:t xml:space="preserve"> podstawie art. 15 RODO prawo dostępu do danych osobowych Państwa dotyczących;</w:t>
      </w:r>
    </w:p>
    <w:p w:rsidR="00944ED5" w:rsidRPr="00944ED5" w:rsidRDefault="00944ED5" w:rsidP="00FC4B8B">
      <w:pPr>
        <w:numPr>
          <w:ilvl w:val="1"/>
          <w:numId w:val="22"/>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proofErr w:type="gramStart"/>
      <w:r w:rsidRPr="00944ED5">
        <w:rPr>
          <w:rFonts w:asciiTheme="minorHAnsi" w:eastAsiaTheme="minorHAnsi" w:hAnsiTheme="minorHAnsi" w:cstheme="minorBidi"/>
          <w:sz w:val="22"/>
          <w:szCs w:val="22"/>
          <w:lang w:eastAsia="en-US"/>
        </w:rPr>
        <w:t>na</w:t>
      </w:r>
      <w:proofErr w:type="gramEnd"/>
      <w:r w:rsidRPr="00944ED5">
        <w:rPr>
          <w:rFonts w:asciiTheme="minorHAnsi" w:eastAsiaTheme="minorHAnsi" w:hAnsiTheme="minorHAnsi" w:cstheme="minorBidi"/>
          <w:sz w:val="22"/>
          <w:szCs w:val="22"/>
          <w:lang w:eastAsia="en-US"/>
        </w:rPr>
        <w:t xml:space="preserve"> podstawie art. 16 RODO prawo do sprostowania Państwa danych osobowych </w:t>
      </w:r>
      <w:r w:rsidRPr="00944ED5">
        <w:rPr>
          <w:rFonts w:asciiTheme="minorHAnsi" w:eastAsiaTheme="minorHAnsi" w:hAnsiTheme="minorHAnsi" w:cstheme="minorBidi"/>
          <w:b/>
          <w:bCs/>
          <w:sz w:val="22"/>
          <w:szCs w:val="22"/>
          <w:vertAlign w:val="superscript"/>
          <w:lang w:eastAsia="en-US"/>
        </w:rPr>
        <w:t>*</w:t>
      </w:r>
      <w:r w:rsidRPr="00944ED5">
        <w:rPr>
          <w:rFonts w:asciiTheme="minorHAnsi" w:eastAsiaTheme="minorHAnsi" w:hAnsiTheme="minorHAnsi" w:cstheme="minorBidi"/>
          <w:sz w:val="22"/>
          <w:szCs w:val="22"/>
          <w:lang w:eastAsia="en-US"/>
        </w:rPr>
        <w:t>;</w:t>
      </w:r>
    </w:p>
    <w:p w:rsidR="00944ED5" w:rsidRPr="00944ED5" w:rsidRDefault="00944ED5" w:rsidP="00FC4B8B">
      <w:pPr>
        <w:numPr>
          <w:ilvl w:val="1"/>
          <w:numId w:val="22"/>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proofErr w:type="gramStart"/>
      <w:r w:rsidRPr="00944ED5">
        <w:rPr>
          <w:rFonts w:asciiTheme="minorHAnsi" w:eastAsiaTheme="minorHAnsi" w:hAnsiTheme="minorHAnsi" w:cstheme="minorBidi"/>
          <w:sz w:val="22"/>
          <w:szCs w:val="22"/>
          <w:lang w:eastAsia="en-US"/>
        </w:rPr>
        <w:t>na</w:t>
      </w:r>
      <w:proofErr w:type="gramEnd"/>
      <w:r w:rsidRPr="00944ED5">
        <w:rPr>
          <w:rFonts w:asciiTheme="minorHAnsi" w:eastAsiaTheme="minorHAnsi" w:hAnsiTheme="minorHAnsi" w:cstheme="minorBidi"/>
          <w:sz w:val="22"/>
          <w:szCs w:val="22"/>
          <w:lang w:eastAsia="en-US"/>
        </w:rPr>
        <w:t xml:space="preserve"> podstawie art. 18 RODO prawo żądania od administratora ograniczenia przetwarzania danych osobowych z zastrzeżeniem przypadków, o których mowa w art. 18 ust. 2 RODO **; </w:t>
      </w:r>
    </w:p>
    <w:p w:rsidR="00944ED5" w:rsidRPr="00944ED5" w:rsidRDefault="00944ED5" w:rsidP="00FC4B8B">
      <w:pPr>
        <w:numPr>
          <w:ilvl w:val="1"/>
          <w:numId w:val="22"/>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proofErr w:type="gramStart"/>
      <w:r w:rsidRPr="00944ED5">
        <w:rPr>
          <w:rFonts w:asciiTheme="minorHAnsi" w:eastAsiaTheme="minorHAnsi" w:hAnsiTheme="minorHAnsi" w:cstheme="minorBidi"/>
          <w:sz w:val="22"/>
          <w:szCs w:val="22"/>
          <w:lang w:eastAsia="en-US"/>
        </w:rPr>
        <w:t>prawo</w:t>
      </w:r>
      <w:proofErr w:type="gramEnd"/>
      <w:r w:rsidRPr="00944ED5">
        <w:rPr>
          <w:rFonts w:asciiTheme="minorHAnsi" w:eastAsiaTheme="minorHAnsi" w:hAnsiTheme="minorHAnsi" w:cstheme="minorBidi"/>
          <w:sz w:val="22"/>
          <w:szCs w:val="22"/>
          <w:lang w:eastAsia="en-US"/>
        </w:rPr>
        <w:t xml:space="preserve"> do wniesienia skargi do Prezesa Urzędu Ochrony Danych Osobowych, gdy uznają Państwo, że przetwarzanie Państwa danych osobowych narusza przepisy RODO;</w:t>
      </w:r>
    </w:p>
    <w:p w:rsidR="00944ED5" w:rsidRPr="00944ED5" w:rsidRDefault="00944ED5" w:rsidP="00FC4B8B">
      <w:pPr>
        <w:suppressAutoHyphens w:val="0"/>
        <w:spacing w:after="160"/>
        <w:ind w:left="142" w:hanging="142"/>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Nie przysługuje Państwu:</w:t>
      </w:r>
    </w:p>
    <w:p w:rsidR="00944ED5" w:rsidRPr="00944ED5" w:rsidRDefault="00944ED5" w:rsidP="00FC4B8B">
      <w:pPr>
        <w:numPr>
          <w:ilvl w:val="1"/>
          <w:numId w:val="22"/>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proofErr w:type="gramStart"/>
      <w:r w:rsidRPr="00944ED5">
        <w:rPr>
          <w:rFonts w:asciiTheme="minorHAnsi" w:eastAsiaTheme="minorHAnsi" w:hAnsiTheme="minorHAnsi" w:cstheme="minorBidi"/>
          <w:sz w:val="22"/>
          <w:szCs w:val="22"/>
          <w:lang w:eastAsia="en-US"/>
        </w:rPr>
        <w:t>w</w:t>
      </w:r>
      <w:proofErr w:type="gramEnd"/>
      <w:r w:rsidRPr="00944ED5">
        <w:rPr>
          <w:rFonts w:asciiTheme="minorHAnsi" w:eastAsiaTheme="minorHAnsi" w:hAnsiTheme="minorHAnsi" w:cstheme="minorBidi"/>
          <w:sz w:val="22"/>
          <w:szCs w:val="22"/>
          <w:lang w:eastAsia="en-US"/>
        </w:rPr>
        <w:t xml:space="preserve"> związku z art. 17 ust. 3 lit. b, d lub e RODO prawo do usunięcia danych osobowych;</w:t>
      </w:r>
    </w:p>
    <w:p w:rsidR="00944ED5" w:rsidRPr="00944ED5" w:rsidRDefault="00944ED5" w:rsidP="00FC4B8B">
      <w:pPr>
        <w:numPr>
          <w:ilvl w:val="1"/>
          <w:numId w:val="22"/>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proofErr w:type="gramStart"/>
      <w:r w:rsidRPr="00944ED5">
        <w:rPr>
          <w:rFonts w:asciiTheme="minorHAnsi" w:eastAsiaTheme="minorHAnsi" w:hAnsiTheme="minorHAnsi" w:cstheme="minorBidi"/>
          <w:sz w:val="22"/>
          <w:szCs w:val="22"/>
          <w:lang w:eastAsia="en-US"/>
        </w:rPr>
        <w:t>prawo</w:t>
      </w:r>
      <w:proofErr w:type="gramEnd"/>
      <w:r w:rsidRPr="00944ED5">
        <w:rPr>
          <w:rFonts w:asciiTheme="minorHAnsi" w:eastAsiaTheme="minorHAnsi" w:hAnsiTheme="minorHAnsi" w:cstheme="minorBidi"/>
          <w:sz w:val="22"/>
          <w:szCs w:val="22"/>
          <w:lang w:eastAsia="en-US"/>
        </w:rPr>
        <w:t xml:space="preserve"> do przenoszenia danych osobowych, o którym mowa w art. 20 RODO;</w:t>
      </w:r>
    </w:p>
    <w:p w:rsidR="00944ED5" w:rsidRPr="00944ED5" w:rsidRDefault="00944ED5" w:rsidP="00FC4B8B">
      <w:pPr>
        <w:numPr>
          <w:ilvl w:val="1"/>
          <w:numId w:val="22"/>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proofErr w:type="gramStart"/>
      <w:r w:rsidRPr="00944ED5">
        <w:rPr>
          <w:rFonts w:asciiTheme="minorHAnsi" w:eastAsiaTheme="minorHAnsi" w:hAnsiTheme="minorHAnsi" w:cstheme="minorBidi"/>
          <w:b/>
          <w:bCs/>
          <w:sz w:val="22"/>
          <w:szCs w:val="22"/>
          <w:lang w:eastAsia="en-US"/>
        </w:rPr>
        <w:t>na</w:t>
      </w:r>
      <w:proofErr w:type="gramEnd"/>
      <w:r w:rsidRPr="00944ED5">
        <w:rPr>
          <w:rFonts w:asciiTheme="minorHAnsi" w:eastAsiaTheme="minorHAnsi" w:hAnsiTheme="minorHAnsi" w:cstheme="minorBidi"/>
          <w:b/>
          <w:bCs/>
          <w:sz w:val="22"/>
          <w:szCs w:val="22"/>
          <w:lang w:eastAsia="en-US"/>
        </w:rPr>
        <w:t xml:space="preserve"> podstawie art. 21 RODO prawo sprzeciwu, wobec przetwarzania danych osobowych, gdyż podstawą prawną przetwarzania Państwa danych osobowych jest art. 6 ust. 1 lit. c RODO</w:t>
      </w:r>
      <w:r w:rsidRPr="00944ED5">
        <w:rPr>
          <w:rFonts w:asciiTheme="minorHAnsi" w:eastAsiaTheme="minorHAnsi" w:hAnsiTheme="minorHAnsi" w:cstheme="minorBidi"/>
          <w:sz w:val="22"/>
          <w:szCs w:val="22"/>
          <w:lang w:eastAsia="en-US"/>
        </w:rPr>
        <w:t>.</w:t>
      </w:r>
    </w:p>
    <w:p w:rsidR="00944ED5" w:rsidRPr="00944ED5" w:rsidRDefault="00944ED5" w:rsidP="00FC4B8B">
      <w:pPr>
        <w:numPr>
          <w:ilvl w:val="0"/>
          <w:numId w:val="21"/>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Administrator informuje, że Pani/Pana dane osobowe będą przetwarzane przez okres wymagany prawem a uszczegółowiony w Rozporządzeniu Prezesa Rady Ministrów z dnia 18 stycznia 2011 r. w sprawie instrukcji kancelaryjnej, jednolitych rzeczowych wykazów akt oraz instrukcji w sprawie organizacji i zakresu działania archiwów zakładowych.</w:t>
      </w:r>
    </w:p>
    <w:p w:rsidR="00944ED5" w:rsidRPr="00944ED5" w:rsidRDefault="00944ED5" w:rsidP="00FC4B8B">
      <w:pPr>
        <w:numPr>
          <w:ilvl w:val="0"/>
          <w:numId w:val="21"/>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Jeżeli Pan/Pani uzna, że dane osobowe będą przetwarzane niezgodnie z wymogami prawa ma Pan/Pani prawo wnieść skargę do organu nadzorczego — Prezesa Urzędu Ochrony Danych Osobowych, ul. Stawki 2, 00-193 Warszawa.</w:t>
      </w:r>
    </w:p>
    <w:p w:rsidR="00944ED5" w:rsidRPr="00944ED5" w:rsidRDefault="00944ED5" w:rsidP="00FC4B8B">
      <w:pPr>
        <w:numPr>
          <w:ilvl w:val="0"/>
          <w:numId w:val="21"/>
        </w:numPr>
        <w:suppressAutoHyphens w:val="0"/>
        <w:spacing w:after="160" w:line="259" w:lineRule="auto"/>
        <w:ind w:left="142" w:hanging="142"/>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Odbiorcą Pani/Pana danych osobowych mogą być organy władzy publicznej, podmioty wykonujące zadania publiczne lub działające na zlecenie organów władzy publicznej oraz współpracujące z nami firmy, w tym informatyczne, kurierskie na podstawie zawartych umów.</w:t>
      </w:r>
    </w:p>
    <w:p w:rsidR="00944ED5" w:rsidRPr="00944ED5" w:rsidRDefault="00944ED5" w:rsidP="00FC4B8B">
      <w:pPr>
        <w:numPr>
          <w:ilvl w:val="0"/>
          <w:numId w:val="21"/>
        </w:numPr>
        <w:suppressAutoHyphens w:val="0"/>
        <w:spacing w:after="160" w:line="259" w:lineRule="auto"/>
        <w:ind w:hanging="770"/>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Państwa dane nie będą podlegały profilowaniu i nie będą przekazywane do państw trzecich.</w:t>
      </w:r>
    </w:p>
    <w:p w:rsidR="00944ED5" w:rsidRPr="00944ED5" w:rsidRDefault="00944ED5" w:rsidP="00FC4B8B">
      <w:pPr>
        <w:suppressAutoHyphens w:val="0"/>
        <w:spacing w:after="160"/>
        <w:contextualSpacing/>
        <w:jc w:val="both"/>
        <w:rPr>
          <w:rFonts w:asciiTheme="minorHAnsi" w:eastAsiaTheme="minorHAnsi" w:hAnsiTheme="minorHAnsi" w:cstheme="minorBidi"/>
          <w:sz w:val="22"/>
          <w:szCs w:val="22"/>
          <w:lang w:eastAsia="en-US"/>
        </w:rPr>
      </w:pPr>
    </w:p>
    <w:p w:rsidR="00944ED5" w:rsidRPr="00944ED5" w:rsidRDefault="00944ED5" w:rsidP="00FC4B8B">
      <w:pPr>
        <w:suppressAutoHyphens w:val="0"/>
        <w:spacing w:after="160"/>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 xml:space="preserve">* skorzystanie z prawa do sprostowania nie może skutkować zmianą wyniku postępowania o udzielenie zamówienia publicznego ani zmianą postanowień umowy w zakresie niezgodnym z ustawą </w:t>
      </w:r>
      <w:proofErr w:type="spellStart"/>
      <w:r w:rsidRPr="00944ED5">
        <w:rPr>
          <w:rFonts w:asciiTheme="minorHAnsi" w:eastAsiaTheme="minorHAnsi" w:hAnsiTheme="minorHAnsi" w:cstheme="minorBidi"/>
          <w:sz w:val="22"/>
          <w:szCs w:val="22"/>
          <w:lang w:eastAsia="en-US"/>
        </w:rPr>
        <w:t>Pzp</w:t>
      </w:r>
      <w:proofErr w:type="spellEnd"/>
      <w:r w:rsidRPr="00944ED5">
        <w:rPr>
          <w:rFonts w:asciiTheme="minorHAnsi" w:eastAsiaTheme="minorHAnsi" w:hAnsiTheme="minorHAnsi" w:cstheme="minorBidi"/>
          <w:sz w:val="22"/>
          <w:szCs w:val="22"/>
          <w:lang w:eastAsia="en-US"/>
        </w:rPr>
        <w:t xml:space="preserve"> oraz nie może naruszać integralności protokołu oraz jego załączników.</w:t>
      </w:r>
    </w:p>
    <w:p w:rsidR="00944ED5" w:rsidRPr="00944ED5" w:rsidRDefault="00944ED5" w:rsidP="00FC4B8B">
      <w:pPr>
        <w:suppressAutoHyphens w:val="0"/>
        <w:spacing w:after="160"/>
        <w:contextualSpacing/>
        <w:jc w:val="both"/>
        <w:rPr>
          <w:rFonts w:asciiTheme="minorHAnsi" w:eastAsiaTheme="minorHAnsi" w:hAnsiTheme="minorHAnsi" w:cstheme="minorBidi"/>
          <w:sz w:val="22"/>
          <w:szCs w:val="22"/>
          <w:lang w:eastAsia="en-US"/>
        </w:rPr>
      </w:pPr>
      <w:r w:rsidRPr="00944ED5">
        <w:rPr>
          <w:rFonts w:asciiTheme="minorHAnsi" w:eastAsiaTheme="minorHAnsi" w:hAnsiTheme="minorHAnsi" w:cstheme="minorBidi"/>
          <w:sz w:val="22"/>
          <w:szCs w:val="22"/>
          <w:lang w:eastAsia="en-US"/>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944ED5" w:rsidRPr="00845B4D" w:rsidRDefault="00BD66AD" w:rsidP="00944ED5">
      <w:pPr>
        <w:pStyle w:val="Tekstpodstawowy3"/>
        <w:spacing w:line="360" w:lineRule="auto"/>
        <w:rPr>
          <w:rFonts w:ascii="Calibri" w:hAnsi="Calibri" w:cs="Calibri"/>
          <w:b/>
          <w:sz w:val="22"/>
          <w:szCs w:val="22"/>
          <w:lang w:val="pl-PL"/>
        </w:rPr>
      </w:pPr>
      <w:r w:rsidRPr="00845B4D">
        <w:rPr>
          <w:rFonts w:ascii="Calibri" w:hAnsi="Calibri" w:cs="Calibri"/>
          <w:b/>
          <w:sz w:val="22"/>
          <w:szCs w:val="22"/>
          <w:lang w:val="pl-PL"/>
        </w:rPr>
        <w:lastRenderedPageBreak/>
        <w:t>Załączniki do SWZ</w:t>
      </w:r>
    </w:p>
    <w:p w:rsidR="00BD66AD" w:rsidRDefault="00845B4D" w:rsidP="00845B4D">
      <w:pPr>
        <w:widowControl w:val="0"/>
        <w:contextualSpacing/>
        <w:jc w:val="both"/>
      </w:pPr>
      <w:r>
        <w:t xml:space="preserve">1. </w:t>
      </w:r>
      <w:r w:rsidR="00BD66AD" w:rsidRPr="00E928BE">
        <w:t xml:space="preserve">Załącznik nr 1 – </w:t>
      </w:r>
      <w:r w:rsidR="00BD66AD">
        <w:t>Opis przedmiotu zamówienia</w:t>
      </w:r>
    </w:p>
    <w:p w:rsidR="00BD66AD" w:rsidRDefault="00845B4D" w:rsidP="00BD66AD">
      <w:pPr>
        <w:widowControl w:val="0"/>
        <w:contextualSpacing/>
        <w:jc w:val="both"/>
      </w:pPr>
      <w:r>
        <w:t xml:space="preserve">2. </w:t>
      </w:r>
      <w:r w:rsidR="00BD66AD" w:rsidRPr="00E928BE">
        <w:t xml:space="preserve">Załącznik nr 2 – </w:t>
      </w:r>
      <w:r w:rsidR="00BD66AD">
        <w:t>Formularz ofertowy</w:t>
      </w:r>
    </w:p>
    <w:p w:rsidR="00BD66AD" w:rsidRPr="007F775F" w:rsidRDefault="00BD66AD" w:rsidP="00845B4D">
      <w:pPr>
        <w:widowControl w:val="0"/>
        <w:contextualSpacing/>
        <w:jc w:val="both"/>
      </w:pPr>
      <w:r>
        <w:t xml:space="preserve">3. </w:t>
      </w:r>
      <w:r w:rsidR="00845B4D">
        <w:t>Załącznik nr 3</w:t>
      </w:r>
      <w:r w:rsidR="00845B4D" w:rsidRPr="00E928BE">
        <w:t xml:space="preserve"> </w:t>
      </w:r>
      <w:r w:rsidR="00845B4D">
        <w:t xml:space="preserve">- </w:t>
      </w:r>
      <w:r w:rsidRPr="00E928BE">
        <w:rPr>
          <w:lang w:eastAsia="ar-SA"/>
        </w:rPr>
        <w:t xml:space="preserve">Oświadczenie z art. 125 ust. 1 ustawy </w:t>
      </w:r>
      <w:proofErr w:type="spellStart"/>
      <w:r w:rsidRPr="00E928BE">
        <w:rPr>
          <w:lang w:eastAsia="ar-SA"/>
        </w:rPr>
        <w:t>Pzp</w:t>
      </w:r>
      <w:proofErr w:type="spellEnd"/>
      <w:r w:rsidRPr="00E928BE">
        <w:rPr>
          <w:lang w:eastAsia="ar-SA"/>
        </w:rPr>
        <w:t xml:space="preserve"> dla Wykonawcy/ Wykonawców </w:t>
      </w:r>
      <w:proofErr w:type="gramStart"/>
      <w:r w:rsidRPr="00E928BE">
        <w:rPr>
          <w:lang w:eastAsia="ar-SA"/>
        </w:rPr>
        <w:t xml:space="preserve">wspólnie </w:t>
      </w:r>
      <w:r>
        <w:rPr>
          <w:lang w:eastAsia="ar-SA"/>
        </w:rPr>
        <w:t xml:space="preserve"> </w:t>
      </w:r>
      <w:r w:rsidRPr="00E928BE">
        <w:rPr>
          <w:lang w:eastAsia="ar-SA"/>
        </w:rPr>
        <w:t>ubiegających</w:t>
      </w:r>
      <w:proofErr w:type="gramEnd"/>
      <w:r w:rsidRPr="00E928BE">
        <w:rPr>
          <w:lang w:eastAsia="ar-SA"/>
        </w:rPr>
        <w:t xml:space="preserve"> się o udzielenie zamówienia</w:t>
      </w:r>
    </w:p>
    <w:p w:rsidR="00BD66AD" w:rsidRPr="00E928BE" w:rsidRDefault="00845B4D" w:rsidP="00845B4D">
      <w:pPr>
        <w:widowControl w:val="0"/>
        <w:contextualSpacing/>
        <w:jc w:val="both"/>
        <w:rPr>
          <w:color w:val="000000" w:themeColor="text1"/>
        </w:rPr>
      </w:pPr>
      <w:r>
        <w:t xml:space="preserve">4. </w:t>
      </w:r>
      <w:r w:rsidR="00BD66AD">
        <w:t xml:space="preserve">Załącznik nr </w:t>
      </w:r>
      <w:r>
        <w:t>4</w:t>
      </w:r>
      <w:r w:rsidR="00BD66AD" w:rsidRPr="00E928BE">
        <w:t xml:space="preserve"> – Projekt umowy - projektowane Postanowienia Umowy w sprawie </w:t>
      </w:r>
      <w:proofErr w:type="gramStart"/>
      <w:r w:rsidR="00BD66AD" w:rsidRPr="00E928BE">
        <w:t xml:space="preserve">zamówienia </w:t>
      </w:r>
      <w:r w:rsidR="00BD66AD">
        <w:t xml:space="preserve">   </w:t>
      </w:r>
      <w:r w:rsidR="00BD66AD" w:rsidRPr="00E928BE">
        <w:rPr>
          <w:color w:val="000000" w:themeColor="text1"/>
        </w:rPr>
        <w:t>publicznego</w:t>
      </w:r>
      <w:proofErr w:type="gramEnd"/>
      <w:r w:rsidR="00BD66AD" w:rsidRPr="00E928BE">
        <w:rPr>
          <w:color w:val="000000" w:themeColor="text1"/>
        </w:rPr>
        <w:t xml:space="preserve"> </w:t>
      </w:r>
    </w:p>
    <w:p w:rsidR="00BD66AD" w:rsidRDefault="00BD66AD" w:rsidP="00944ED5">
      <w:pPr>
        <w:pStyle w:val="Tekstpodstawowy3"/>
        <w:spacing w:line="360" w:lineRule="auto"/>
        <w:rPr>
          <w:rFonts w:ascii="Calibri" w:hAnsi="Calibri" w:cs="Calibri"/>
          <w:b/>
          <w:sz w:val="22"/>
          <w:szCs w:val="22"/>
          <w:lang w:val="pl-PL"/>
        </w:rPr>
      </w:pPr>
    </w:p>
    <w:p w:rsidR="0097740B" w:rsidRDefault="0097740B" w:rsidP="0097740B">
      <w:pPr>
        <w:pStyle w:val="Tekstpodstawowy3"/>
        <w:spacing w:line="360" w:lineRule="auto"/>
        <w:ind w:left="66"/>
        <w:rPr>
          <w:rFonts w:ascii="Calibri" w:hAnsi="Calibri" w:cs="Calibri"/>
          <w:b/>
          <w:sz w:val="22"/>
          <w:szCs w:val="22"/>
          <w:lang w:val="pl-PL"/>
        </w:rPr>
      </w:pPr>
    </w:p>
    <w:p w:rsidR="00B254EF" w:rsidRPr="00E00CA1" w:rsidRDefault="00B254EF" w:rsidP="0097740B">
      <w:pPr>
        <w:widowControl w:val="0"/>
        <w:tabs>
          <w:tab w:val="left" w:pos="284"/>
        </w:tabs>
        <w:spacing w:line="276" w:lineRule="auto"/>
        <w:jc w:val="both"/>
        <w:rPr>
          <w:rFonts w:ascii="Calibri" w:hAnsi="Calibri" w:cs="Calibri"/>
          <w:color w:val="ED7D31" w:themeColor="accent2"/>
          <w:sz w:val="22"/>
          <w:szCs w:val="22"/>
        </w:rPr>
      </w:pPr>
      <w:bookmarkStart w:id="3" w:name="_GoBack"/>
      <w:bookmarkEnd w:id="3"/>
    </w:p>
    <w:sectPr w:rsidR="00B254EF" w:rsidRPr="00E00CA1">
      <w:footerReference w:type="default" r:id="rId25"/>
      <w:pgSz w:w="11906" w:h="16838"/>
      <w:pgMar w:top="709" w:right="1274" w:bottom="1418" w:left="1418" w:header="0" w:footer="709"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2A8" w:rsidRDefault="009742A8">
      <w:r>
        <w:separator/>
      </w:r>
    </w:p>
  </w:endnote>
  <w:endnote w:type="continuationSeparator" w:id="0">
    <w:p w:rsidR="009742A8" w:rsidRDefault="00974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ira Sans">
    <w:altName w:val="Corbel"/>
    <w:charset w:val="00"/>
    <w:family w:val="swiss"/>
    <w:pitch w:val="variable"/>
    <w:sig w:usb0="600002FF" w:usb1="00000001"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6AD" w:rsidRDefault="00BD66AD">
    <w:pPr>
      <w:pStyle w:val="Stopka"/>
      <w:ind w:right="360"/>
    </w:pPr>
    <w:r>
      <w:rPr>
        <w:noProof/>
      </w:rPr>
      <mc:AlternateContent>
        <mc:Choice Requires="wps">
          <w:drawing>
            <wp:anchor distT="0" distB="0" distL="0" distR="0" simplePos="0" relativeHeight="20" behindDoc="0" locked="0" layoutInCell="0" allowOverlap="1">
              <wp:simplePos x="0" y="0"/>
              <wp:positionH relativeFrom="margin">
                <wp:align>right</wp:align>
              </wp:positionH>
              <wp:positionV relativeFrom="paragraph">
                <wp:posOffset>635</wp:posOffset>
              </wp:positionV>
              <wp:extent cx="142240" cy="170815"/>
              <wp:effectExtent l="0" t="0" r="0" b="0"/>
              <wp:wrapSquare wrapText="bothSides"/>
              <wp:docPr id="1" name="Ramka1"/>
              <wp:cNvGraphicFramePr/>
              <a:graphic xmlns:a="http://schemas.openxmlformats.org/drawingml/2006/main">
                <a:graphicData uri="http://schemas.microsoft.com/office/word/2010/wordprocessingShape">
                  <wps:wsp>
                    <wps:cNvSpPr txBox="1"/>
                    <wps:spPr>
                      <a:xfrm>
                        <a:off x="0" y="0"/>
                        <a:ext cx="142240" cy="170815"/>
                      </a:xfrm>
                      <a:prstGeom prst="rect">
                        <a:avLst/>
                      </a:prstGeom>
                      <a:solidFill>
                        <a:srgbClr val="FFFFFF">
                          <a:alpha val="0"/>
                        </a:srgbClr>
                      </a:solidFill>
                    </wps:spPr>
                    <wps:txbx>
                      <w:txbxContent>
                        <w:p w:rsidR="00BD66AD" w:rsidRDefault="00BD66AD">
                          <w:pPr>
                            <w:pStyle w:val="Stopka"/>
                            <w:rPr>
                              <w:rStyle w:val="Numerstrony"/>
                              <w:rFonts w:ascii="Calibri" w:hAnsi="Calibri" w:cs="Calibri"/>
                              <w:sz w:val="22"/>
                              <w:szCs w:val="22"/>
                            </w:rPr>
                          </w:pPr>
                          <w:r>
                            <w:rPr>
                              <w:rStyle w:val="Numerstrony"/>
                              <w:rFonts w:ascii="Calibri" w:hAnsi="Calibri" w:cs="Calibri"/>
                              <w:sz w:val="22"/>
                              <w:szCs w:val="22"/>
                            </w:rPr>
                            <w:fldChar w:fldCharType="begin"/>
                          </w:r>
                          <w:r>
                            <w:rPr>
                              <w:rStyle w:val="Numerstrony"/>
                              <w:rFonts w:ascii="Calibri" w:hAnsi="Calibri" w:cs="Calibri"/>
                              <w:sz w:val="22"/>
                              <w:szCs w:val="22"/>
                            </w:rPr>
                            <w:instrText>PAGE</w:instrText>
                          </w:r>
                          <w:r>
                            <w:rPr>
                              <w:rStyle w:val="Numerstrony"/>
                              <w:rFonts w:ascii="Calibri" w:hAnsi="Calibri" w:cs="Calibri"/>
                              <w:sz w:val="22"/>
                              <w:szCs w:val="22"/>
                            </w:rPr>
                            <w:fldChar w:fldCharType="separate"/>
                          </w:r>
                          <w:r w:rsidR="00845B4D">
                            <w:rPr>
                              <w:rStyle w:val="Numerstrony"/>
                              <w:rFonts w:ascii="Calibri" w:hAnsi="Calibri" w:cs="Calibri"/>
                              <w:noProof/>
                              <w:sz w:val="22"/>
                              <w:szCs w:val="22"/>
                            </w:rPr>
                            <w:t>20</w:t>
                          </w:r>
                          <w:r>
                            <w:rPr>
                              <w:rStyle w:val="Numerstrony"/>
                              <w:rFonts w:ascii="Calibri" w:hAnsi="Calibri" w:cs="Calibri"/>
                              <w:sz w:val="22"/>
                              <w:szCs w:val="22"/>
                            </w:rPr>
                            <w:fldChar w:fldCharType="end"/>
                          </w:r>
                        </w:p>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Ramka1" o:spid="_x0000_s1026" type="#_x0000_t202" style="position:absolute;margin-left:-40pt;margin-top:.05pt;width:11.2pt;height:13.45pt;z-index:2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" o:allowincell="f" stroked="f">
              <v:fill opacity="0"/>
              <v:textbox style="mso-fit-shape-to-text:t" inset="0,0,0,0">
                <w:txbxContent>
                  <w:p w:rsidR="00BD66AD" w:rsidRDefault="00BD66AD">
                    <w:pPr>
                      <w:pStyle w:val="Stopka"/>
                      <w:rPr>
                        <w:rStyle w:val="Numerstrony"/>
                        <w:rFonts w:ascii="Calibri" w:hAnsi="Calibri" w:cs="Calibri"/>
                        <w:sz w:val="22"/>
                        <w:szCs w:val="22"/>
                      </w:rPr>
                    </w:pPr>
                    <w:r>
                      <w:rPr>
                        <w:rStyle w:val="Numerstrony"/>
                        <w:rFonts w:ascii="Calibri" w:hAnsi="Calibri" w:cs="Calibri"/>
                        <w:sz w:val="22"/>
                        <w:szCs w:val="22"/>
                      </w:rPr>
                      <w:fldChar w:fldCharType="begin"/>
                    </w:r>
                    <w:r>
                      <w:rPr>
                        <w:rStyle w:val="Numerstrony"/>
                        <w:rFonts w:ascii="Calibri" w:hAnsi="Calibri" w:cs="Calibri"/>
                        <w:sz w:val="22"/>
                        <w:szCs w:val="22"/>
                      </w:rPr>
                      <w:instrText>PAGE</w:instrText>
                    </w:r>
                    <w:r>
                      <w:rPr>
                        <w:rStyle w:val="Numerstrony"/>
                        <w:rFonts w:ascii="Calibri" w:hAnsi="Calibri" w:cs="Calibri"/>
                        <w:sz w:val="22"/>
                        <w:szCs w:val="22"/>
                      </w:rPr>
                      <w:fldChar w:fldCharType="separate"/>
                    </w:r>
                    <w:r w:rsidR="00845B4D">
                      <w:rPr>
                        <w:rStyle w:val="Numerstrony"/>
                        <w:rFonts w:ascii="Calibri" w:hAnsi="Calibri" w:cs="Calibri"/>
                        <w:noProof/>
                        <w:sz w:val="22"/>
                        <w:szCs w:val="22"/>
                      </w:rPr>
                      <w:t>20</w:t>
                    </w:r>
                    <w:r>
                      <w:rPr>
                        <w:rStyle w:val="Numerstrony"/>
                        <w:rFonts w:ascii="Calibri" w:hAnsi="Calibri" w:cs="Calibri"/>
                        <w:sz w:val="22"/>
                        <w:szCs w:val="22"/>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2A8" w:rsidRDefault="009742A8">
      <w:r>
        <w:separator/>
      </w:r>
    </w:p>
  </w:footnote>
  <w:footnote w:type="continuationSeparator" w:id="0">
    <w:p w:rsidR="009742A8" w:rsidRDefault="009742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1147C"/>
    <w:multiLevelType w:val="multilevel"/>
    <w:tmpl w:val="35D0BF0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17B79B6"/>
    <w:multiLevelType w:val="multilevel"/>
    <w:tmpl w:val="3FDA13A2"/>
    <w:lvl w:ilvl="0">
      <w:start w:val="1"/>
      <w:numFmt w:val="decimal"/>
      <w:lvlText w:val="%1)"/>
      <w:lvlJc w:val="left"/>
      <w:pPr>
        <w:tabs>
          <w:tab w:val="num" w:pos="0"/>
        </w:tabs>
        <w:ind w:left="1080" w:hanging="360"/>
      </w:pPr>
      <w:rPr>
        <w:color w:val="00000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1E97574"/>
    <w:multiLevelType w:val="multilevel"/>
    <w:tmpl w:val="89224A76"/>
    <w:lvl w:ilvl="0">
      <w:start w:val="1"/>
      <w:numFmt w:val="decimal"/>
      <w:lvlText w:val="%1."/>
      <w:lvlJc w:val="left"/>
      <w:pPr>
        <w:tabs>
          <w:tab w:val="num" w:pos="0"/>
        </w:tabs>
        <w:ind w:left="360" w:firstLine="0"/>
      </w:pPr>
      <w:rPr>
        <w:rFonts w:ascii="Times New Roman" w:eastAsia="Times New Roman" w:hAnsi="Times New Roman" w:cs="Times New Roman"/>
        <w:b/>
        <w:bCs/>
        <w:i w:val="0"/>
        <w:strike w:val="0"/>
        <w:dstrike w:val="0"/>
        <w:color w:val="000000"/>
        <w:position w:val="0"/>
        <w:sz w:val="24"/>
        <w:szCs w:val="24"/>
        <w:u w:val="none" w:color="000000"/>
        <w:shd w:val="clear" w:color="auto" w:fill="auto"/>
        <w:vertAlign w:val="baseline"/>
      </w:rPr>
    </w:lvl>
    <w:lvl w:ilvl="1">
      <w:start w:val="1"/>
      <w:numFmt w:val="bullet"/>
      <w:lvlText w:val="-"/>
      <w:lvlJc w:val="left"/>
      <w:pPr>
        <w:tabs>
          <w:tab w:val="num" w:pos="0"/>
        </w:tabs>
        <w:ind w:left="644" w:firstLine="0"/>
      </w:pPr>
      <w:rPr>
        <w:rFonts w:ascii="Times New Roman" w:hAnsi="Times New Roman" w:cs="Times New Roman" w:hint="default"/>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0"/>
        </w:tabs>
        <w:ind w:left="1584" w:firstLine="0"/>
      </w:pPr>
      <w:rPr>
        <w:rFonts w:ascii="Times New Roman" w:hAnsi="Times New Roman" w:cs="Times New Roman" w:hint="default"/>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0"/>
        </w:tabs>
        <w:ind w:left="2304" w:firstLine="0"/>
      </w:pPr>
      <w:rPr>
        <w:rFonts w:ascii="Times New Roman" w:hAnsi="Times New Roman" w:cs="Times New Roman" w:hint="default"/>
        <w:b w:val="0"/>
        <w:i w:val="0"/>
        <w:strike w:val="0"/>
        <w:dstrike w:val="0"/>
        <w:color w:val="000000"/>
        <w:position w:val="0"/>
        <w:sz w:val="24"/>
        <w:szCs w:val="24"/>
        <w:u w:val="none" w:color="000000"/>
        <w:shd w:val="clear" w:color="auto" w:fill="auto"/>
        <w:vertAlign w:val="baseline"/>
      </w:rPr>
    </w:lvl>
    <w:lvl w:ilvl="4">
      <w:start w:val="1"/>
      <w:numFmt w:val="bullet"/>
      <w:lvlText w:val="o"/>
      <w:lvlJc w:val="left"/>
      <w:pPr>
        <w:tabs>
          <w:tab w:val="num" w:pos="0"/>
        </w:tabs>
        <w:ind w:left="3024" w:firstLine="0"/>
      </w:pPr>
      <w:rPr>
        <w:rFonts w:ascii="Times New Roman" w:hAnsi="Times New Roman" w:cs="Times New Roman" w:hint="default"/>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0"/>
        </w:tabs>
        <w:ind w:left="3744" w:firstLine="0"/>
      </w:pPr>
      <w:rPr>
        <w:rFonts w:ascii="Times New Roman" w:hAnsi="Times New Roman" w:cs="Times New Roman" w:hint="default"/>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0"/>
        </w:tabs>
        <w:ind w:left="4464" w:firstLine="0"/>
      </w:pPr>
      <w:rPr>
        <w:rFonts w:ascii="Times New Roman" w:hAnsi="Times New Roman" w:cs="Times New Roman" w:hint="default"/>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0"/>
        </w:tabs>
        <w:ind w:left="5184" w:firstLine="0"/>
      </w:pPr>
      <w:rPr>
        <w:rFonts w:ascii="Times New Roman" w:hAnsi="Times New Roman" w:cs="Times New Roman" w:hint="default"/>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0"/>
        </w:tabs>
        <w:ind w:left="5904" w:firstLine="0"/>
      </w:pPr>
      <w:rPr>
        <w:rFonts w:ascii="Times New Roman" w:hAnsi="Times New Roman" w:cs="Times New Roman" w:hint="default"/>
        <w:b w:val="0"/>
        <w:i w:val="0"/>
        <w:strike w:val="0"/>
        <w:dstrike w:val="0"/>
        <w:color w:val="000000"/>
        <w:position w:val="0"/>
        <w:sz w:val="24"/>
        <w:szCs w:val="24"/>
        <w:u w:val="none" w:color="000000"/>
        <w:shd w:val="clear" w:color="auto" w:fill="auto"/>
        <w:vertAlign w:val="baseline"/>
      </w:rPr>
    </w:lvl>
  </w:abstractNum>
  <w:abstractNum w:abstractNumId="3" w15:restartNumberingAfterBreak="0">
    <w:nsid w:val="0C1A7B45"/>
    <w:multiLevelType w:val="multilevel"/>
    <w:tmpl w:val="C4F436A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199D48E9"/>
    <w:multiLevelType w:val="multilevel"/>
    <w:tmpl w:val="BE2877F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C3E3126"/>
    <w:multiLevelType w:val="hybridMultilevel"/>
    <w:tmpl w:val="15360DD6"/>
    <w:lvl w:ilvl="0" w:tplc="CE9CE29C">
      <w:start w:val="2"/>
      <w:numFmt w:val="decimal"/>
      <w:lvlText w:val="%1."/>
      <w:lvlJc w:val="left"/>
      <w:pPr>
        <w:ind w:left="770"/>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37BEFA86">
      <w:start w:val="1"/>
      <w:numFmt w:val="lowerLetter"/>
      <w:lvlText w:val="%2."/>
      <w:lvlJc w:val="left"/>
      <w:pPr>
        <w:ind w:left="147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7D6A820">
      <w:start w:val="1"/>
      <w:numFmt w:val="lowerRoman"/>
      <w:lvlText w:val="%3"/>
      <w:lvlJc w:val="left"/>
      <w:pPr>
        <w:ind w:left="21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6D6229C">
      <w:start w:val="1"/>
      <w:numFmt w:val="decimal"/>
      <w:lvlText w:val="%4"/>
      <w:lvlJc w:val="left"/>
      <w:pPr>
        <w:ind w:left="28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530D826">
      <w:start w:val="1"/>
      <w:numFmt w:val="lowerLetter"/>
      <w:lvlText w:val="%5"/>
      <w:lvlJc w:val="left"/>
      <w:pPr>
        <w:ind w:left="36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6440794">
      <w:start w:val="1"/>
      <w:numFmt w:val="lowerRoman"/>
      <w:lvlText w:val="%6"/>
      <w:lvlJc w:val="left"/>
      <w:pPr>
        <w:ind w:left="43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0D14148A">
      <w:start w:val="1"/>
      <w:numFmt w:val="decimal"/>
      <w:lvlText w:val="%7"/>
      <w:lvlJc w:val="left"/>
      <w:pPr>
        <w:ind w:left="50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1843182">
      <w:start w:val="1"/>
      <w:numFmt w:val="lowerLetter"/>
      <w:lvlText w:val="%8"/>
      <w:lvlJc w:val="left"/>
      <w:pPr>
        <w:ind w:left="57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452A540">
      <w:start w:val="1"/>
      <w:numFmt w:val="lowerRoman"/>
      <w:lvlText w:val="%9"/>
      <w:lvlJc w:val="left"/>
      <w:pPr>
        <w:ind w:left="64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1E2D63C1"/>
    <w:multiLevelType w:val="multilevel"/>
    <w:tmpl w:val="72DAA9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E6D6DD3"/>
    <w:multiLevelType w:val="multilevel"/>
    <w:tmpl w:val="0316D67A"/>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8" w15:restartNumberingAfterBreak="0">
    <w:nsid w:val="21EC10B3"/>
    <w:multiLevelType w:val="multilevel"/>
    <w:tmpl w:val="938E2FC6"/>
    <w:lvl w:ilvl="0">
      <w:start w:val="14"/>
      <w:numFmt w:val="upperRoman"/>
      <w:lvlText w:val="%1."/>
      <w:lvlJc w:val="left"/>
      <w:pPr>
        <w:tabs>
          <w:tab w:val="num" w:pos="0"/>
        </w:tabs>
        <w:ind w:left="1430" w:hanging="72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Calibri" w:eastAsia="Times New Roman" w:hAnsi="Calibri" w:cs="Calibri"/>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2A36CB1"/>
    <w:multiLevelType w:val="multilevel"/>
    <w:tmpl w:val="27A44980"/>
    <w:lvl w:ilvl="0">
      <w:start w:val="1"/>
      <w:numFmt w:val="decimal"/>
      <w:lvlText w:val="%1."/>
      <w:lvlJc w:val="left"/>
      <w:pPr>
        <w:tabs>
          <w:tab w:val="num" w:pos="0"/>
        </w:tabs>
        <w:ind w:left="644" w:hanging="360"/>
      </w:pPr>
      <w:rPr>
        <w:rFonts w:ascii="Calibri" w:hAnsi="Calibri" w:cs="Calibri"/>
        <w:color w:val="000000"/>
        <w:sz w:val="22"/>
        <w:szCs w:val="22"/>
      </w:rPr>
    </w:lvl>
    <w:lvl w:ilvl="1">
      <w:start w:val="1"/>
      <w:numFmt w:val="decimal"/>
      <w:lvlText w:val="%2."/>
      <w:lvlJc w:val="left"/>
      <w:pPr>
        <w:tabs>
          <w:tab w:val="num" w:pos="0"/>
        </w:tabs>
        <w:ind w:left="2444" w:hanging="360"/>
      </w:pPr>
      <w:rPr>
        <w:rFonts w:ascii="Times New Roman" w:eastAsia="Times New Roman" w:hAnsi="Times New Roman"/>
      </w:rPr>
    </w:lvl>
    <w:lvl w:ilvl="2">
      <w:start w:val="1"/>
      <w:numFmt w:val="decimal"/>
      <w:lvlText w:val="%1.%2.%3."/>
      <w:lvlJc w:val="left"/>
      <w:pPr>
        <w:tabs>
          <w:tab w:val="num" w:pos="0"/>
        </w:tabs>
        <w:ind w:left="4604" w:hanging="720"/>
      </w:pPr>
    </w:lvl>
    <w:lvl w:ilvl="3">
      <w:start w:val="1"/>
      <w:numFmt w:val="decimal"/>
      <w:lvlText w:val="%1.%2.%3.%4."/>
      <w:lvlJc w:val="left"/>
      <w:pPr>
        <w:tabs>
          <w:tab w:val="num" w:pos="0"/>
        </w:tabs>
        <w:ind w:left="6404" w:hanging="720"/>
      </w:pPr>
    </w:lvl>
    <w:lvl w:ilvl="4">
      <w:start w:val="1"/>
      <w:numFmt w:val="decimal"/>
      <w:lvlText w:val="%1.%2.%3.%4.%5."/>
      <w:lvlJc w:val="left"/>
      <w:pPr>
        <w:tabs>
          <w:tab w:val="num" w:pos="0"/>
        </w:tabs>
        <w:ind w:left="8564" w:hanging="1080"/>
      </w:pPr>
    </w:lvl>
    <w:lvl w:ilvl="5">
      <w:start w:val="1"/>
      <w:numFmt w:val="decimal"/>
      <w:lvlText w:val="%1.%2.%3.%4.%5.%6."/>
      <w:lvlJc w:val="left"/>
      <w:pPr>
        <w:tabs>
          <w:tab w:val="num" w:pos="0"/>
        </w:tabs>
        <w:ind w:left="10364" w:hanging="1080"/>
      </w:pPr>
    </w:lvl>
    <w:lvl w:ilvl="6">
      <w:start w:val="1"/>
      <w:numFmt w:val="decimal"/>
      <w:lvlText w:val="%1.%2.%3.%4.%5.%6.%7."/>
      <w:lvlJc w:val="left"/>
      <w:pPr>
        <w:tabs>
          <w:tab w:val="num" w:pos="0"/>
        </w:tabs>
        <w:ind w:left="12524" w:hanging="1440"/>
      </w:pPr>
    </w:lvl>
    <w:lvl w:ilvl="7">
      <w:start w:val="1"/>
      <w:numFmt w:val="decimal"/>
      <w:lvlText w:val="%1.%2.%3.%4.%5.%6.%7.%8."/>
      <w:lvlJc w:val="left"/>
      <w:pPr>
        <w:tabs>
          <w:tab w:val="num" w:pos="0"/>
        </w:tabs>
        <w:ind w:left="14324" w:hanging="1440"/>
      </w:pPr>
    </w:lvl>
    <w:lvl w:ilvl="8">
      <w:start w:val="1"/>
      <w:numFmt w:val="decimal"/>
      <w:lvlText w:val="%1.%2.%3.%4.%5.%6.%7.%8.%9."/>
      <w:lvlJc w:val="left"/>
      <w:pPr>
        <w:tabs>
          <w:tab w:val="num" w:pos="0"/>
        </w:tabs>
        <w:ind w:left="16484" w:hanging="1800"/>
      </w:pPr>
    </w:lvl>
  </w:abstractNum>
  <w:abstractNum w:abstractNumId="10" w15:restartNumberingAfterBreak="0">
    <w:nsid w:val="2F656E9A"/>
    <w:multiLevelType w:val="multilevel"/>
    <w:tmpl w:val="C40CB1E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38832D78"/>
    <w:multiLevelType w:val="multilevel"/>
    <w:tmpl w:val="FF64290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AD95617"/>
    <w:multiLevelType w:val="multilevel"/>
    <w:tmpl w:val="61EE805E"/>
    <w:lvl w:ilvl="0">
      <w:start w:val="1"/>
      <w:numFmt w:val="decimal"/>
      <w:lvlText w:val="%1."/>
      <w:lvlJc w:val="left"/>
      <w:pPr>
        <w:tabs>
          <w:tab w:val="num" w:pos="700"/>
        </w:tabs>
        <w:ind w:left="700" w:hanging="340"/>
      </w:pPr>
      <w:rPr>
        <w:rFonts w:hint="default"/>
        <w:b w:val="0"/>
        <w:bCs w:val="0"/>
        <w:color w:val="000000" w:themeColor="text1"/>
      </w:rPr>
    </w:lvl>
    <w:lvl w:ilvl="1">
      <w:start w:val="1"/>
      <w:numFmt w:val="bullet"/>
      <w:lvlText w:val=""/>
      <w:lvlJc w:val="left"/>
      <w:pPr>
        <w:tabs>
          <w:tab w:val="num" w:pos="1080"/>
        </w:tabs>
        <w:ind w:left="1080" w:hanging="360"/>
      </w:pPr>
      <w:rPr>
        <w:rFonts w:ascii="Symbol" w:hAnsi="Symbol" w:cs="Symbol"/>
        <w:b w:val="0"/>
        <w:bCs w:val="0"/>
      </w:rPr>
    </w:lvl>
    <w:lvl w:ilvl="2">
      <w:start w:val="1"/>
      <w:numFmt w:val="bullet"/>
      <w:lvlText w:val=""/>
      <w:lvlJc w:val="left"/>
      <w:pPr>
        <w:tabs>
          <w:tab w:val="num" w:pos="1440"/>
        </w:tabs>
        <w:ind w:left="1440" w:hanging="360"/>
      </w:pPr>
      <w:rPr>
        <w:rFonts w:ascii="Symbol" w:hAnsi="Symbol" w:cs="Symbol"/>
        <w:b w:val="0"/>
        <w:bCs w:val="0"/>
      </w:rPr>
    </w:lvl>
    <w:lvl w:ilvl="3">
      <w:start w:val="1"/>
      <w:numFmt w:val="bullet"/>
      <w:lvlText w:val=""/>
      <w:lvlJc w:val="left"/>
      <w:pPr>
        <w:tabs>
          <w:tab w:val="num" w:pos="1800"/>
        </w:tabs>
        <w:ind w:left="1800" w:hanging="360"/>
      </w:pPr>
      <w:rPr>
        <w:rFonts w:ascii="Symbol" w:hAnsi="Symbol" w:cs="Symbol"/>
        <w:b w:val="0"/>
        <w:bCs w:val="0"/>
      </w:rPr>
    </w:lvl>
    <w:lvl w:ilvl="4">
      <w:start w:val="1"/>
      <w:numFmt w:val="bullet"/>
      <w:lvlText w:val=""/>
      <w:lvlJc w:val="left"/>
      <w:pPr>
        <w:tabs>
          <w:tab w:val="num" w:pos="2160"/>
        </w:tabs>
        <w:ind w:left="2160" w:hanging="360"/>
      </w:pPr>
      <w:rPr>
        <w:rFonts w:ascii="Symbol" w:hAnsi="Symbol" w:cs="Symbol"/>
        <w:b w:val="0"/>
        <w:bCs w:val="0"/>
      </w:rPr>
    </w:lvl>
    <w:lvl w:ilvl="5">
      <w:start w:val="1"/>
      <w:numFmt w:val="bullet"/>
      <w:lvlText w:val=""/>
      <w:lvlJc w:val="left"/>
      <w:pPr>
        <w:tabs>
          <w:tab w:val="num" w:pos="2520"/>
        </w:tabs>
        <w:ind w:left="2520" w:hanging="360"/>
      </w:pPr>
      <w:rPr>
        <w:rFonts w:ascii="Symbol" w:hAnsi="Symbol" w:cs="Symbol"/>
        <w:b w:val="0"/>
        <w:bCs w:val="0"/>
      </w:rPr>
    </w:lvl>
    <w:lvl w:ilvl="6">
      <w:start w:val="1"/>
      <w:numFmt w:val="bullet"/>
      <w:lvlText w:val=""/>
      <w:lvlJc w:val="left"/>
      <w:pPr>
        <w:tabs>
          <w:tab w:val="num" w:pos="2880"/>
        </w:tabs>
        <w:ind w:left="2880" w:hanging="360"/>
      </w:pPr>
      <w:rPr>
        <w:rFonts w:ascii="Symbol" w:hAnsi="Symbol" w:cs="Symbol"/>
        <w:b w:val="0"/>
        <w:bCs w:val="0"/>
      </w:rPr>
    </w:lvl>
    <w:lvl w:ilvl="7">
      <w:start w:val="1"/>
      <w:numFmt w:val="bullet"/>
      <w:lvlText w:val=""/>
      <w:lvlJc w:val="left"/>
      <w:pPr>
        <w:tabs>
          <w:tab w:val="num" w:pos="3240"/>
        </w:tabs>
        <w:ind w:left="3240" w:hanging="360"/>
      </w:pPr>
      <w:rPr>
        <w:rFonts w:ascii="Symbol" w:hAnsi="Symbol" w:cs="Symbol"/>
        <w:b w:val="0"/>
        <w:bCs w:val="0"/>
      </w:rPr>
    </w:lvl>
    <w:lvl w:ilvl="8">
      <w:start w:val="1"/>
      <w:numFmt w:val="bullet"/>
      <w:lvlText w:val=""/>
      <w:lvlJc w:val="left"/>
      <w:pPr>
        <w:tabs>
          <w:tab w:val="num" w:pos="3600"/>
        </w:tabs>
        <w:ind w:left="3600" w:hanging="360"/>
      </w:pPr>
      <w:rPr>
        <w:rFonts w:ascii="Symbol" w:hAnsi="Symbol" w:cs="Symbol"/>
        <w:b w:val="0"/>
        <w:bCs w:val="0"/>
      </w:rPr>
    </w:lvl>
  </w:abstractNum>
  <w:abstractNum w:abstractNumId="13" w15:restartNumberingAfterBreak="0">
    <w:nsid w:val="3B2D786A"/>
    <w:multiLevelType w:val="hybridMultilevel"/>
    <w:tmpl w:val="87EE2C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08C0E7B"/>
    <w:multiLevelType w:val="multilevel"/>
    <w:tmpl w:val="85E8ACB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5" w15:restartNumberingAfterBreak="0">
    <w:nsid w:val="42073AB7"/>
    <w:multiLevelType w:val="multilevel"/>
    <w:tmpl w:val="7CD216A8"/>
    <w:lvl w:ilvl="0">
      <w:start w:val="1"/>
      <w:numFmt w:val="decimal"/>
      <w:lvlText w:val="%1."/>
      <w:lvlJc w:val="left"/>
      <w:pPr>
        <w:tabs>
          <w:tab w:val="num" w:pos="700"/>
        </w:tabs>
        <w:ind w:left="700" w:hanging="340"/>
      </w:pPr>
      <w:rPr>
        <w:b w:val="0"/>
        <w:bCs w:val="0"/>
        <w:color w:val="000000"/>
      </w:rPr>
    </w:lvl>
    <w:lvl w:ilvl="1">
      <w:start w:val="1"/>
      <w:numFmt w:val="bullet"/>
      <w:lvlText w:val=""/>
      <w:lvlJc w:val="left"/>
      <w:pPr>
        <w:tabs>
          <w:tab w:val="num" w:pos="1080"/>
        </w:tabs>
        <w:ind w:left="1080" w:hanging="360"/>
      </w:pPr>
      <w:rPr>
        <w:rFonts w:ascii="Symbol" w:hAnsi="Symbol" w:cs="Symbol" w:hint="default"/>
        <w:b w:val="0"/>
        <w:bCs w:val="0"/>
      </w:rPr>
    </w:lvl>
    <w:lvl w:ilvl="2">
      <w:start w:val="1"/>
      <w:numFmt w:val="bullet"/>
      <w:lvlText w:val=""/>
      <w:lvlJc w:val="left"/>
      <w:pPr>
        <w:tabs>
          <w:tab w:val="num" w:pos="1440"/>
        </w:tabs>
        <w:ind w:left="1440" w:hanging="360"/>
      </w:pPr>
      <w:rPr>
        <w:rFonts w:ascii="Symbol" w:hAnsi="Symbol" w:cs="Symbol" w:hint="default"/>
        <w:b w:val="0"/>
        <w:bCs w:val="0"/>
      </w:rPr>
    </w:lvl>
    <w:lvl w:ilvl="3">
      <w:start w:val="1"/>
      <w:numFmt w:val="bullet"/>
      <w:lvlText w:val=""/>
      <w:lvlJc w:val="left"/>
      <w:pPr>
        <w:tabs>
          <w:tab w:val="num" w:pos="1800"/>
        </w:tabs>
        <w:ind w:left="1800" w:hanging="360"/>
      </w:pPr>
      <w:rPr>
        <w:rFonts w:ascii="Symbol" w:hAnsi="Symbol" w:cs="Symbol" w:hint="default"/>
        <w:b w:val="0"/>
        <w:bCs w:val="0"/>
      </w:rPr>
    </w:lvl>
    <w:lvl w:ilvl="4">
      <w:start w:val="1"/>
      <w:numFmt w:val="bullet"/>
      <w:lvlText w:val=""/>
      <w:lvlJc w:val="left"/>
      <w:pPr>
        <w:tabs>
          <w:tab w:val="num" w:pos="2160"/>
        </w:tabs>
        <w:ind w:left="2160" w:hanging="360"/>
      </w:pPr>
      <w:rPr>
        <w:rFonts w:ascii="Symbol" w:hAnsi="Symbol" w:cs="Symbol" w:hint="default"/>
        <w:b w:val="0"/>
        <w:bCs w:val="0"/>
      </w:rPr>
    </w:lvl>
    <w:lvl w:ilvl="5">
      <w:start w:val="1"/>
      <w:numFmt w:val="bullet"/>
      <w:lvlText w:val=""/>
      <w:lvlJc w:val="left"/>
      <w:pPr>
        <w:tabs>
          <w:tab w:val="num" w:pos="2520"/>
        </w:tabs>
        <w:ind w:left="2520" w:hanging="360"/>
      </w:pPr>
      <w:rPr>
        <w:rFonts w:ascii="Symbol" w:hAnsi="Symbol" w:cs="Symbol" w:hint="default"/>
        <w:b w:val="0"/>
        <w:bCs w:val="0"/>
      </w:rPr>
    </w:lvl>
    <w:lvl w:ilvl="6">
      <w:start w:val="1"/>
      <w:numFmt w:val="bullet"/>
      <w:lvlText w:val=""/>
      <w:lvlJc w:val="left"/>
      <w:pPr>
        <w:tabs>
          <w:tab w:val="num" w:pos="2880"/>
        </w:tabs>
        <w:ind w:left="2880" w:hanging="360"/>
      </w:pPr>
      <w:rPr>
        <w:rFonts w:ascii="Symbol" w:hAnsi="Symbol" w:cs="Symbol" w:hint="default"/>
        <w:b w:val="0"/>
        <w:bCs w:val="0"/>
      </w:rPr>
    </w:lvl>
    <w:lvl w:ilvl="7">
      <w:start w:val="1"/>
      <w:numFmt w:val="bullet"/>
      <w:lvlText w:val=""/>
      <w:lvlJc w:val="left"/>
      <w:pPr>
        <w:tabs>
          <w:tab w:val="num" w:pos="3240"/>
        </w:tabs>
        <w:ind w:left="3240" w:hanging="360"/>
      </w:pPr>
      <w:rPr>
        <w:rFonts w:ascii="Symbol" w:hAnsi="Symbol" w:cs="Symbol" w:hint="default"/>
        <w:b w:val="0"/>
        <w:bCs w:val="0"/>
      </w:rPr>
    </w:lvl>
    <w:lvl w:ilvl="8">
      <w:start w:val="1"/>
      <w:numFmt w:val="bullet"/>
      <w:lvlText w:val=""/>
      <w:lvlJc w:val="left"/>
      <w:pPr>
        <w:tabs>
          <w:tab w:val="num" w:pos="3600"/>
        </w:tabs>
        <w:ind w:left="3600" w:hanging="360"/>
      </w:pPr>
      <w:rPr>
        <w:rFonts w:ascii="Symbol" w:hAnsi="Symbol" w:cs="Symbol" w:hint="default"/>
        <w:b w:val="0"/>
        <w:bCs w:val="0"/>
      </w:rPr>
    </w:lvl>
  </w:abstractNum>
  <w:abstractNum w:abstractNumId="16" w15:restartNumberingAfterBreak="0">
    <w:nsid w:val="4A17229B"/>
    <w:multiLevelType w:val="multilevel"/>
    <w:tmpl w:val="910887F4"/>
    <w:lvl w:ilvl="0">
      <w:start w:val="1"/>
      <w:numFmt w:val="decimal"/>
      <w:lvlText w:val="%1."/>
      <w:lvlJc w:val="left"/>
      <w:pPr>
        <w:tabs>
          <w:tab w:val="num" w:pos="0"/>
        </w:tabs>
        <w:ind w:left="720" w:hanging="360"/>
      </w:pPr>
      <w:rPr>
        <w:rFonts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557F20B6"/>
    <w:multiLevelType w:val="multilevel"/>
    <w:tmpl w:val="5D76D208"/>
    <w:lvl w:ilvl="0">
      <w:start w:val="1"/>
      <w:numFmt w:val="decimal"/>
      <w:lvlText w:val="%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A86083F"/>
    <w:multiLevelType w:val="multilevel"/>
    <w:tmpl w:val="090C5EB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5C306232"/>
    <w:multiLevelType w:val="multilevel"/>
    <w:tmpl w:val="D2967F2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699E317B"/>
    <w:multiLevelType w:val="multilevel"/>
    <w:tmpl w:val="D79C2358"/>
    <w:lvl w:ilvl="0">
      <w:start w:val="1"/>
      <w:numFmt w:val="decimal"/>
      <w:lvlText w:val="%1)"/>
      <w:lvlJc w:val="left"/>
      <w:pPr>
        <w:tabs>
          <w:tab w:val="num" w:pos="0"/>
        </w:tabs>
        <w:ind w:left="720" w:hanging="360"/>
      </w:pPr>
      <w:rPr>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6B7664BD"/>
    <w:multiLevelType w:val="multilevel"/>
    <w:tmpl w:val="DEC61096"/>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num w:numId="1">
    <w:abstractNumId w:val="17"/>
  </w:num>
  <w:num w:numId="2">
    <w:abstractNumId w:val="1"/>
  </w:num>
  <w:num w:numId="3">
    <w:abstractNumId w:val="14"/>
  </w:num>
  <w:num w:numId="4">
    <w:abstractNumId w:val="10"/>
  </w:num>
  <w:num w:numId="5">
    <w:abstractNumId w:val="20"/>
  </w:num>
  <w:num w:numId="6">
    <w:abstractNumId w:val="7"/>
  </w:num>
  <w:num w:numId="7">
    <w:abstractNumId w:val="18"/>
  </w:num>
  <w:num w:numId="8">
    <w:abstractNumId w:val="0"/>
  </w:num>
  <w:num w:numId="9">
    <w:abstractNumId w:val="21"/>
  </w:num>
  <w:num w:numId="10">
    <w:abstractNumId w:val="4"/>
  </w:num>
  <w:num w:numId="11">
    <w:abstractNumId w:val="11"/>
  </w:num>
  <w:num w:numId="12">
    <w:abstractNumId w:val="15"/>
  </w:num>
  <w:num w:numId="13">
    <w:abstractNumId w:val="16"/>
  </w:num>
  <w:num w:numId="14">
    <w:abstractNumId w:val="6"/>
  </w:num>
  <w:num w:numId="15">
    <w:abstractNumId w:val="9"/>
  </w:num>
  <w:num w:numId="16">
    <w:abstractNumId w:val="8"/>
  </w:num>
  <w:num w:numId="17">
    <w:abstractNumId w:val="2"/>
  </w:num>
  <w:num w:numId="18">
    <w:abstractNumId w:val="3"/>
  </w:num>
  <w:num w:numId="19">
    <w:abstractNumId w:val="8"/>
    <w:lvlOverride w:ilvl="3">
      <w:startOverride w:val="1"/>
    </w:lvlOverride>
  </w:num>
  <w:num w:numId="20">
    <w:abstractNumId w:val="13"/>
  </w:num>
  <w:num w:numId="21">
    <w:abstractNumId w:val="5"/>
  </w:num>
  <w:num w:numId="22">
    <w:abstractNumId w:val="19"/>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4EF"/>
    <w:rsid w:val="00055DA0"/>
    <w:rsid w:val="00071DF4"/>
    <w:rsid w:val="00073164"/>
    <w:rsid w:val="000758E8"/>
    <w:rsid w:val="00094BA5"/>
    <w:rsid w:val="000C0344"/>
    <w:rsid w:val="001414F8"/>
    <w:rsid w:val="00171F7A"/>
    <w:rsid w:val="001A1913"/>
    <w:rsid w:val="001A2E23"/>
    <w:rsid w:val="001B1B6D"/>
    <w:rsid w:val="001E213B"/>
    <w:rsid w:val="001F7FF3"/>
    <w:rsid w:val="00205C38"/>
    <w:rsid w:val="00255A58"/>
    <w:rsid w:val="002676B5"/>
    <w:rsid w:val="002C144E"/>
    <w:rsid w:val="002F1A55"/>
    <w:rsid w:val="002F7FD8"/>
    <w:rsid w:val="00300719"/>
    <w:rsid w:val="00306BCA"/>
    <w:rsid w:val="00313614"/>
    <w:rsid w:val="003160BB"/>
    <w:rsid w:val="0035031E"/>
    <w:rsid w:val="0035167D"/>
    <w:rsid w:val="00366630"/>
    <w:rsid w:val="00375800"/>
    <w:rsid w:val="00386CB8"/>
    <w:rsid w:val="003A40AC"/>
    <w:rsid w:val="003B1622"/>
    <w:rsid w:val="003B5B15"/>
    <w:rsid w:val="003B6374"/>
    <w:rsid w:val="003B6C76"/>
    <w:rsid w:val="003C7F21"/>
    <w:rsid w:val="003D2B64"/>
    <w:rsid w:val="003E0163"/>
    <w:rsid w:val="004070A0"/>
    <w:rsid w:val="0042198A"/>
    <w:rsid w:val="004A6E69"/>
    <w:rsid w:val="005426AE"/>
    <w:rsid w:val="00572853"/>
    <w:rsid w:val="005B0D9A"/>
    <w:rsid w:val="005C5663"/>
    <w:rsid w:val="005D3DD3"/>
    <w:rsid w:val="00602BD8"/>
    <w:rsid w:val="0062477F"/>
    <w:rsid w:val="00630842"/>
    <w:rsid w:val="00641E6D"/>
    <w:rsid w:val="00642383"/>
    <w:rsid w:val="00654326"/>
    <w:rsid w:val="006B1790"/>
    <w:rsid w:val="006C75B1"/>
    <w:rsid w:val="0071093E"/>
    <w:rsid w:val="00717401"/>
    <w:rsid w:val="00724388"/>
    <w:rsid w:val="00737DEB"/>
    <w:rsid w:val="00780392"/>
    <w:rsid w:val="007A4224"/>
    <w:rsid w:val="007B7B44"/>
    <w:rsid w:val="007D4343"/>
    <w:rsid w:val="007E5E87"/>
    <w:rsid w:val="007E7552"/>
    <w:rsid w:val="0080783A"/>
    <w:rsid w:val="00824160"/>
    <w:rsid w:val="008248A7"/>
    <w:rsid w:val="00845B4D"/>
    <w:rsid w:val="00863EEB"/>
    <w:rsid w:val="00875F26"/>
    <w:rsid w:val="008E10CE"/>
    <w:rsid w:val="008F1257"/>
    <w:rsid w:val="008F3885"/>
    <w:rsid w:val="0090387D"/>
    <w:rsid w:val="00911148"/>
    <w:rsid w:val="00936A73"/>
    <w:rsid w:val="00937610"/>
    <w:rsid w:val="00944EA1"/>
    <w:rsid w:val="00944ED5"/>
    <w:rsid w:val="00966993"/>
    <w:rsid w:val="009742A8"/>
    <w:rsid w:val="0097569E"/>
    <w:rsid w:val="0097740B"/>
    <w:rsid w:val="00984D9D"/>
    <w:rsid w:val="009C7FBE"/>
    <w:rsid w:val="00A0199F"/>
    <w:rsid w:val="00A1124D"/>
    <w:rsid w:val="00A12010"/>
    <w:rsid w:val="00A212FD"/>
    <w:rsid w:val="00AB07CD"/>
    <w:rsid w:val="00AC0B30"/>
    <w:rsid w:val="00AC76DF"/>
    <w:rsid w:val="00AD27A2"/>
    <w:rsid w:val="00AE3D16"/>
    <w:rsid w:val="00B14547"/>
    <w:rsid w:val="00B254EF"/>
    <w:rsid w:val="00B34483"/>
    <w:rsid w:val="00B53067"/>
    <w:rsid w:val="00B82693"/>
    <w:rsid w:val="00B84ABD"/>
    <w:rsid w:val="00B952CD"/>
    <w:rsid w:val="00B96917"/>
    <w:rsid w:val="00BA1D70"/>
    <w:rsid w:val="00BB6097"/>
    <w:rsid w:val="00BD0791"/>
    <w:rsid w:val="00BD4C51"/>
    <w:rsid w:val="00BD66AD"/>
    <w:rsid w:val="00BF5243"/>
    <w:rsid w:val="00C14A27"/>
    <w:rsid w:val="00C46621"/>
    <w:rsid w:val="00C61AF8"/>
    <w:rsid w:val="00C73125"/>
    <w:rsid w:val="00C94DA5"/>
    <w:rsid w:val="00CC3460"/>
    <w:rsid w:val="00CD1E6E"/>
    <w:rsid w:val="00CF4A5F"/>
    <w:rsid w:val="00D03E0D"/>
    <w:rsid w:val="00D20B80"/>
    <w:rsid w:val="00D25BDB"/>
    <w:rsid w:val="00D26EAF"/>
    <w:rsid w:val="00D42CD4"/>
    <w:rsid w:val="00D85ED5"/>
    <w:rsid w:val="00D92A84"/>
    <w:rsid w:val="00DA1D06"/>
    <w:rsid w:val="00DC7FBE"/>
    <w:rsid w:val="00DF0570"/>
    <w:rsid w:val="00E00CA1"/>
    <w:rsid w:val="00E12C1A"/>
    <w:rsid w:val="00E63B18"/>
    <w:rsid w:val="00E90657"/>
    <w:rsid w:val="00E97EE9"/>
    <w:rsid w:val="00EC2ADF"/>
    <w:rsid w:val="00ED1ED2"/>
    <w:rsid w:val="00EE1433"/>
    <w:rsid w:val="00F149C9"/>
    <w:rsid w:val="00F15B90"/>
    <w:rsid w:val="00F521DC"/>
    <w:rsid w:val="00F55699"/>
    <w:rsid w:val="00F90DE5"/>
    <w:rsid w:val="00FA4698"/>
    <w:rsid w:val="00FB2601"/>
    <w:rsid w:val="00FC468D"/>
    <w:rsid w:val="00FC4B8B"/>
    <w:rsid w:val="00FF6B5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CD762A-4EDF-4F8D-A889-375F7E182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B6097"/>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F75C5"/>
    <w:pPr>
      <w:keepNext/>
      <w:widowControl w:val="0"/>
      <w:spacing w:line="273" w:lineRule="atLeast"/>
      <w:jc w:val="center"/>
      <w:outlineLvl w:val="0"/>
    </w:pPr>
    <w:rPr>
      <w:sz w:val="28"/>
      <w:szCs w:val="28"/>
    </w:rPr>
  </w:style>
  <w:style w:type="paragraph" w:styleId="Nagwek2">
    <w:name w:val="heading 2"/>
    <w:basedOn w:val="Normalny"/>
    <w:next w:val="Normalny"/>
    <w:link w:val="Nagwek2Znak"/>
    <w:qFormat/>
    <w:rsid w:val="003F75C5"/>
    <w:pPr>
      <w:keepNext/>
      <w:widowControl w:val="0"/>
      <w:spacing w:line="273" w:lineRule="atLeast"/>
      <w:jc w:val="center"/>
      <w:outlineLvl w:val="1"/>
    </w:pPr>
    <w:rPr>
      <w:b/>
      <w:bCs/>
      <w:sz w:val="26"/>
      <w:szCs w:val="26"/>
      <w:lang w:val="x-none" w:eastAsia="x-none"/>
    </w:rPr>
  </w:style>
  <w:style w:type="paragraph" w:styleId="Nagwek3">
    <w:name w:val="heading 3"/>
    <w:basedOn w:val="Normalny"/>
    <w:next w:val="Normalny"/>
    <w:link w:val="Nagwek3Znak"/>
    <w:uiPriority w:val="9"/>
    <w:semiHidden/>
    <w:unhideWhenUsed/>
    <w:qFormat/>
    <w:rsid w:val="00F416C9"/>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qFormat/>
    <w:rsid w:val="003F75C5"/>
    <w:pPr>
      <w:keepNext/>
      <w:spacing w:before="240" w:after="60"/>
      <w:outlineLvl w:val="3"/>
    </w:pPr>
    <w:rPr>
      <w:b/>
      <w:bCs/>
      <w:sz w:val="28"/>
      <w:szCs w:val="28"/>
    </w:rPr>
  </w:style>
  <w:style w:type="paragraph" w:styleId="Nagwek5">
    <w:name w:val="heading 5"/>
    <w:basedOn w:val="Normalny"/>
    <w:next w:val="Normalny"/>
    <w:link w:val="Nagwek5Znak"/>
    <w:qFormat/>
    <w:rsid w:val="003F75C5"/>
    <w:pPr>
      <w:spacing w:before="240" w:after="60"/>
      <w:outlineLvl w:val="4"/>
    </w:pPr>
    <w:rPr>
      <w:b/>
      <w:bCs/>
      <w:i/>
      <w:iCs/>
      <w:sz w:val="26"/>
      <w:szCs w:val="26"/>
    </w:rPr>
  </w:style>
  <w:style w:type="paragraph" w:styleId="Nagwek6">
    <w:name w:val="heading 6"/>
    <w:basedOn w:val="Normalny"/>
    <w:next w:val="Normalny"/>
    <w:link w:val="Nagwek6Znak"/>
    <w:qFormat/>
    <w:rsid w:val="003F75C5"/>
    <w:pPr>
      <w:spacing w:before="240" w:after="60"/>
      <w:outlineLvl w:val="5"/>
    </w:pPr>
    <w:rPr>
      <w:b/>
      <w:bCs/>
      <w:sz w:val="22"/>
      <w:szCs w:val="22"/>
    </w:rPr>
  </w:style>
  <w:style w:type="paragraph" w:styleId="Nagwek7">
    <w:name w:val="heading 7"/>
    <w:basedOn w:val="Normalny"/>
    <w:next w:val="Normalny"/>
    <w:link w:val="Nagwek7Znak"/>
    <w:qFormat/>
    <w:rsid w:val="003F75C5"/>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3F75C5"/>
    <w:rPr>
      <w:rFonts w:ascii="Times New Roman" w:eastAsia="Times New Roman" w:hAnsi="Times New Roman" w:cs="Times New Roman"/>
      <w:sz w:val="28"/>
      <w:szCs w:val="28"/>
      <w:lang w:eastAsia="pl-PL"/>
    </w:rPr>
  </w:style>
  <w:style w:type="character" w:customStyle="1" w:styleId="Nagwek2Znak">
    <w:name w:val="Nagłówek 2 Znak"/>
    <w:basedOn w:val="Domylnaczcionkaakapitu"/>
    <w:link w:val="Nagwek2"/>
    <w:qFormat/>
    <w:rsid w:val="003F75C5"/>
    <w:rPr>
      <w:rFonts w:ascii="Times New Roman" w:eastAsia="Times New Roman" w:hAnsi="Times New Roman" w:cs="Times New Roman"/>
      <w:b/>
      <w:bCs/>
      <w:sz w:val="26"/>
      <w:szCs w:val="26"/>
      <w:lang w:val="x-none" w:eastAsia="x-none"/>
    </w:rPr>
  </w:style>
  <w:style w:type="character" w:customStyle="1" w:styleId="Nagwek4Znak">
    <w:name w:val="Nagłówek 4 Znak"/>
    <w:basedOn w:val="Domylnaczcionkaakapitu"/>
    <w:link w:val="Nagwek4"/>
    <w:qFormat/>
    <w:rsid w:val="003F75C5"/>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qFormat/>
    <w:rsid w:val="003F75C5"/>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qFormat/>
    <w:rsid w:val="003F75C5"/>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qFormat/>
    <w:rsid w:val="003F75C5"/>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qFormat/>
    <w:rsid w:val="003F75C5"/>
    <w:rPr>
      <w:rFonts w:ascii="Times New Roman" w:eastAsia="Times New Roman" w:hAnsi="Times New Roman" w:cs="Times New Roman"/>
      <w:b/>
      <w:bCs/>
      <w:sz w:val="28"/>
      <w:szCs w:val="28"/>
      <w:lang w:val="x-none" w:eastAsia="x-none"/>
    </w:rPr>
  </w:style>
  <w:style w:type="character" w:customStyle="1" w:styleId="TekstpodstawowywcityZnak">
    <w:name w:val="Tekst podstawowy wcięty Znak"/>
    <w:basedOn w:val="Domylnaczcionkaakapitu"/>
    <w:link w:val="Tekstpodstawowywcity"/>
    <w:qFormat/>
    <w:rsid w:val="003F75C5"/>
    <w:rPr>
      <w:rFonts w:ascii="Times New Roman" w:eastAsia="Times New Roman" w:hAnsi="Times New Roman" w:cs="Times New Roman"/>
      <w:b/>
      <w:bCs/>
      <w:sz w:val="26"/>
      <w:szCs w:val="26"/>
      <w:lang w:val="x-none" w:eastAsia="x-none"/>
    </w:rPr>
  </w:style>
  <w:style w:type="character" w:customStyle="1" w:styleId="czeinternetowe">
    <w:name w:val="Łącze internetowe"/>
    <w:rsid w:val="003F75C5"/>
    <w:rPr>
      <w:color w:val="0000FF"/>
      <w:u w:val="single"/>
    </w:rPr>
  </w:style>
  <w:style w:type="character" w:customStyle="1" w:styleId="Tekstpodstawowy3Znak">
    <w:name w:val="Tekst podstawowy 3 Znak"/>
    <w:basedOn w:val="Domylnaczcionkaakapitu"/>
    <w:link w:val="Tekstpodstawowy3"/>
    <w:qFormat/>
    <w:rsid w:val="003F75C5"/>
    <w:rPr>
      <w:rFonts w:ascii="Times New Roman" w:eastAsia="Times New Roman" w:hAnsi="Times New Roman" w:cs="Times New Roman"/>
      <w:sz w:val="16"/>
      <w:szCs w:val="16"/>
      <w:lang w:val="x-none" w:eastAsia="x-none"/>
    </w:rPr>
  </w:style>
  <w:style w:type="character" w:customStyle="1" w:styleId="TekstkomentarzaZnak">
    <w:name w:val="Tekst komentarza Znak"/>
    <w:basedOn w:val="Domylnaczcionkaakapitu"/>
    <w:link w:val="Tekstkomentarza"/>
    <w:semiHidden/>
    <w:qFormat/>
    <w:rsid w:val="003F75C5"/>
    <w:rPr>
      <w:rFonts w:ascii="Times New Roman" w:eastAsia="Times New Roman" w:hAnsi="Times New Roman" w:cs="Times New Roman"/>
      <w:sz w:val="20"/>
      <w:szCs w:val="24"/>
      <w:lang w:val="en-GB" w:eastAsia="en-GB"/>
    </w:rPr>
  </w:style>
  <w:style w:type="character" w:customStyle="1" w:styleId="Tekstpodstawowywcity3Znak">
    <w:name w:val="Tekst podstawowy wcięty 3 Znak"/>
    <w:basedOn w:val="Domylnaczcionkaakapitu"/>
    <w:link w:val="Tekstpodstawowywcity3"/>
    <w:qFormat/>
    <w:rsid w:val="003F75C5"/>
    <w:rPr>
      <w:rFonts w:ascii="Times New Roman" w:eastAsia="Times New Roman" w:hAnsi="Times New Roman" w:cs="Times New Roman"/>
      <w:sz w:val="16"/>
      <w:szCs w:val="16"/>
      <w:lang w:eastAsia="pl-PL"/>
    </w:rPr>
  </w:style>
  <w:style w:type="character" w:customStyle="1" w:styleId="Tekstpodstawowy2Znak">
    <w:name w:val="Tekst podstawowy 2 Znak"/>
    <w:basedOn w:val="Domylnaczcionkaakapitu"/>
    <w:link w:val="Tekstpodstawowy2"/>
    <w:qFormat/>
    <w:rsid w:val="003F75C5"/>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qFormat/>
    <w:rsid w:val="003F75C5"/>
    <w:rPr>
      <w:rFonts w:ascii="Times New Roman" w:eastAsia="Times New Roman" w:hAnsi="Times New Roman" w:cs="Times New Roman"/>
      <w:sz w:val="24"/>
      <w:szCs w:val="24"/>
      <w:lang w:eastAsia="pl-PL"/>
    </w:rPr>
  </w:style>
  <w:style w:type="character" w:styleId="Numerstrony">
    <w:name w:val="page number"/>
    <w:basedOn w:val="Domylnaczcionkaakapitu"/>
    <w:qFormat/>
    <w:rsid w:val="003F75C5"/>
  </w:style>
  <w:style w:type="character" w:customStyle="1" w:styleId="ZwykytekstZnak">
    <w:name w:val="Zwykły tekst Znak"/>
    <w:link w:val="Zwykytekst"/>
    <w:qFormat/>
    <w:locked/>
    <w:rsid w:val="003F75C5"/>
    <w:rPr>
      <w:rFonts w:ascii="Courier New" w:hAnsi="Courier New" w:cs="Courier New"/>
      <w:lang w:eastAsia="pl-PL"/>
    </w:rPr>
  </w:style>
  <w:style w:type="character" w:customStyle="1" w:styleId="ZwykytekstZnak1">
    <w:name w:val="Zwykły tekst Znak1"/>
    <w:basedOn w:val="Domylnaczcionkaakapitu"/>
    <w:uiPriority w:val="99"/>
    <w:semiHidden/>
    <w:qFormat/>
    <w:rsid w:val="003F75C5"/>
    <w:rPr>
      <w:rFonts w:ascii="Consolas" w:eastAsia="Times New Roman" w:hAnsi="Consolas" w:cs="Times New Roman"/>
      <w:sz w:val="21"/>
      <w:szCs w:val="21"/>
      <w:lang w:eastAsia="pl-PL"/>
    </w:rPr>
  </w:style>
  <w:style w:type="character" w:customStyle="1" w:styleId="NagwekZnak">
    <w:name w:val="Nagłówek Znak"/>
    <w:basedOn w:val="Domylnaczcionkaakapitu"/>
    <w:link w:val="Nagwek"/>
    <w:qFormat/>
    <w:rsid w:val="003F75C5"/>
    <w:rPr>
      <w:rFonts w:ascii="Times New Roman" w:eastAsia="Times New Roman" w:hAnsi="Times New Roman" w:cs="Times New Roman"/>
      <w:sz w:val="24"/>
      <w:szCs w:val="20"/>
      <w:lang w:eastAsia="pl-PL"/>
    </w:rPr>
  </w:style>
  <w:style w:type="character" w:customStyle="1" w:styleId="TekstdymkaZnak">
    <w:name w:val="Tekst dymka Znak"/>
    <w:basedOn w:val="Domylnaczcionkaakapitu"/>
    <w:link w:val="Tekstdymka"/>
    <w:uiPriority w:val="99"/>
    <w:semiHidden/>
    <w:qFormat/>
    <w:rsid w:val="003F75C5"/>
    <w:rPr>
      <w:rFonts w:ascii="Tahoma" w:eastAsia="Times New Roman" w:hAnsi="Tahoma" w:cs="Times New Roman"/>
      <w:sz w:val="16"/>
      <w:szCs w:val="16"/>
      <w:lang w:val="x-none" w:eastAsia="x-none"/>
    </w:rPr>
  </w:style>
  <w:style w:type="character" w:customStyle="1" w:styleId="TekstprzypisukocowegoZnak">
    <w:name w:val="Tekst przypisu końcowego Znak"/>
    <w:basedOn w:val="Domylnaczcionkaakapitu"/>
    <w:link w:val="Tekstprzypisukocowego"/>
    <w:uiPriority w:val="99"/>
    <w:semiHidden/>
    <w:qFormat/>
    <w:rsid w:val="003F75C5"/>
    <w:rPr>
      <w:rFonts w:ascii="Times New Roman" w:eastAsia="Times New Roman" w:hAnsi="Times New Roman" w:cs="Times New Roman"/>
      <w:sz w:val="20"/>
      <w:szCs w:val="20"/>
      <w:lang w:eastAsia="pl-PL"/>
    </w:rPr>
  </w:style>
  <w:style w:type="character" w:customStyle="1" w:styleId="Zakotwiczenieprzypisukocowego">
    <w:name w:val="Zakotwiczenie przypisu końcowego"/>
    <w:rPr>
      <w:vertAlign w:val="superscript"/>
    </w:rPr>
  </w:style>
  <w:style w:type="character" w:customStyle="1" w:styleId="EndnoteCharacters">
    <w:name w:val="Endnote Characters"/>
    <w:uiPriority w:val="99"/>
    <w:semiHidden/>
    <w:unhideWhenUsed/>
    <w:qFormat/>
    <w:rsid w:val="003F75C5"/>
    <w:rPr>
      <w:vertAlign w:val="superscript"/>
    </w:rPr>
  </w:style>
  <w:style w:type="character" w:customStyle="1" w:styleId="TekstprzypisudolnegoZnak">
    <w:name w:val="Tekst przypisu dolnego Znak"/>
    <w:basedOn w:val="Domylnaczcionkaakapitu"/>
    <w:link w:val="Tekstprzypisudolnego"/>
    <w:qFormat/>
    <w:rsid w:val="003F75C5"/>
    <w:rPr>
      <w:rFonts w:ascii="Times New Roman" w:eastAsia="Times New Roman" w:hAnsi="Times New Roman" w:cs="Times New Roman"/>
      <w:sz w:val="20"/>
      <w:szCs w:val="20"/>
      <w:lang w:eastAsia="pl-PL"/>
    </w:rPr>
  </w:style>
  <w:style w:type="character" w:customStyle="1" w:styleId="Zakotwiczenieprzypisudolnego">
    <w:name w:val="Zakotwiczenie przypisu dolnego"/>
    <w:rPr>
      <w:vertAlign w:val="superscript"/>
    </w:rPr>
  </w:style>
  <w:style w:type="character" w:customStyle="1" w:styleId="FootnoteCharacters">
    <w:name w:val="Footnote Characters"/>
    <w:unhideWhenUsed/>
    <w:qFormat/>
    <w:rsid w:val="003F75C5"/>
    <w:rPr>
      <w:vertAlign w:val="superscript"/>
    </w:rPr>
  </w:style>
  <w:style w:type="character" w:customStyle="1" w:styleId="FontStyle53">
    <w:name w:val="Font Style53"/>
    <w:uiPriority w:val="99"/>
    <w:qFormat/>
    <w:rsid w:val="003F75C5"/>
    <w:rPr>
      <w:rFonts w:ascii="Times New Roman" w:hAnsi="Times New Roman" w:cs="Times New Roman"/>
      <w:color w:val="000000"/>
      <w:sz w:val="22"/>
      <w:szCs w:val="22"/>
    </w:rPr>
  </w:style>
  <w:style w:type="character" w:customStyle="1" w:styleId="AkapitzlistZnak">
    <w:name w:val="Akapit z listą Znak"/>
    <w:aliases w:val="wypunktowanie Znak,Asia 2  Akapit z listą Znak,tekst normalny Znak,1. Punkt głónu Znak,L1 Znak,Numerowanie Znak,List Paragraph Znak,A_wyliczenie Znak,K-P_odwolanie Znak,Akapit z listą5 Znak,maz_wyliczenie Znak,opis dzialania Znak"/>
    <w:link w:val="Akapitzlist"/>
    <w:qFormat/>
    <w:locked/>
    <w:rsid w:val="00474901"/>
    <w:rPr>
      <w:rFonts w:ascii="Calibri" w:eastAsia="Calibri" w:hAnsi="Calibri" w:cs="Times New Roman"/>
    </w:rPr>
  </w:style>
  <w:style w:type="character" w:customStyle="1" w:styleId="UnresolvedMention">
    <w:name w:val="Unresolved Mention"/>
    <w:basedOn w:val="Domylnaczcionkaakapitu"/>
    <w:uiPriority w:val="99"/>
    <w:semiHidden/>
    <w:unhideWhenUsed/>
    <w:qFormat/>
    <w:rsid w:val="004F2A56"/>
    <w:rPr>
      <w:color w:val="605E5C"/>
      <w:shd w:val="clear" w:color="auto" w:fill="E1DFDD"/>
    </w:rPr>
  </w:style>
  <w:style w:type="character" w:customStyle="1" w:styleId="NormalnyWebZnak">
    <w:name w:val="Normalny (Web) Znak"/>
    <w:link w:val="NormalnyWeb"/>
    <w:uiPriority w:val="99"/>
    <w:qFormat/>
    <w:locked/>
    <w:rsid w:val="00AB2758"/>
    <w:rPr>
      <w:rFonts w:ascii="Times New Roman" w:eastAsia="Times New Roman" w:hAnsi="Times New Roman" w:cs="Times New Roman"/>
      <w:sz w:val="24"/>
      <w:szCs w:val="24"/>
      <w:lang w:eastAsia="pl-PL"/>
    </w:rPr>
  </w:style>
  <w:style w:type="character" w:customStyle="1" w:styleId="markedcontent">
    <w:name w:val="markedcontent"/>
    <w:basedOn w:val="Domylnaczcionkaakapitu"/>
    <w:qFormat/>
    <w:rsid w:val="00FE0A78"/>
  </w:style>
  <w:style w:type="character" w:customStyle="1" w:styleId="Odwiedzoneczeinternetowe">
    <w:name w:val="Odwiedzone łącze internetowe"/>
    <w:basedOn w:val="Domylnaczcionkaakapitu"/>
    <w:uiPriority w:val="99"/>
    <w:semiHidden/>
    <w:unhideWhenUsed/>
    <w:rsid w:val="00471BC9"/>
    <w:rPr>
      <w:color w:val="954F72" w:themeColor="followedHyperlink"/>
      <w:u w:val="single"/>
    </w:rPr>
  </w:style>
  <w:style w:type="character" w:customStyle="1" w:styleId="Nagwek3Znak">
    <w:name w:val="Nagłówek 3 Znak"/>
    <w:basedOn w:val="Domylnaczcionkaakapitu"/>
    <w:link w:val="Nagwek3"/>
    <w:uiPriority w:val="9"/>
    <w:semiHidden/>
    <w:qFormat/>
    <w:rsid w:val="00F416C9"/>
    <w:rPr>
      <w:rFonts w:asciiTheme="majorHAnsi" w:eastAsiaTheme="majorEastAsia" w:hAnsiTheme="majorHAnsi" w:cstheme="majorBidi"/>
      <w:color w:val="1F4D78" w:themeColor="accent1" w:themeShade="7F"/>
      <w:sz w:val="24"/>
      <w:szCs w:val="24"/>
      <w:lang w:eastAsia="pl-PL"/>
    </w:rPr>
  </w:style>
  <w:style w:type="paragraph" w:styleId="Nagwek">
    <w:name w:val="header"/>
    <w:basedOn w:val="Normalny"/>
    <w:next w:val="Tekstpodstawowy"/>
    <w:link w:val="NagwekZnak"/>
    <w:rsid w:val="003F75C5"/>
    <w:pPr>
      <w:tabs>
        <w:tab w:val="center" w:pos="4536"/>
        <w:tab w:val="right" w:pos="9072"/>
      </w:tabs>
      <w:snapToGrid w:val="0"/>
    </w:pPr>
    <w:rPr>
      <w:szCs w:val="20"/>
    </w:rPr>
  </w:style>
  <w:style w:type="paragraph" w:styleId="Tekstpodstawowy">
    <w:name w:val="Body Text"/>
    <w:basedOn w:val="Normalny"/>
    <w:link w:val="TekstpodstawowyZnak"/>
    <w:rsid w:val="003F75C5"/>
    <w:pPr>
      <w:widowControl w:val="0"/>
      <w:spacing w:line="302" w:lineRule="atLeast"/>
    </w:pPr>
    <w:rPr>
      <w:b/>
      <w:bCs/>
      <w:sz w:val="28"/>
      <w:szCs w:val="28"/>
      <w:lang w:val="x-none" w:eastAsia="x-none"/>
    </w:rPr>
  </w:style>
  <w:style w:type="paragraph" w:styleId="Lista">
    <w:name w:val="List"/>
    <w:basedOn w:val="Normalny"/>
    <w:rsid w:val="003F75C5"/>
    <w:pPr>
      <w:ind w:left="283" w:hanging="283"/>
    </w:pPr>
    <w:rPr>
      <w:sz w:val="20"/>
      <w:szCs w:val="20"/>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Tekstpodstawowywcity">
    <w:name w:val="Body Text Indent"/>
    <w:basedOn w:val="Normalny"/>
    <w:link w:val="TekstpodstawowywcityZnak"/>
    <w:rsid w:val="003F75C5"/>
    <w:pPr>
      <w:widowControl w:val="0"/>
      <w:spacing w:line="288" w:lineRule="atLeast"/>
      <w:jc w:val="both"/>
    </w:pPr>
    <w:rPr>
      <w:b/>
      <w:bCs/>
      <w:sz w:val="26"/>
      <w:szCs w:val="26"/>
      <w:lang w:val="x-none" w:eastAsia="x-none"/>
    </w:rPr>
  </w:style>
  <w:style w:type="paragraph" w:styleId="Tekstpodstawowy3">
    <w:name w:val="Body Text 3"/>
    <w:basedOn w:val="Normalny"/>
    <w:link w:val="Tekstpodstawowy3Znak"/>
    <w:qFormat/>
    <w:rsid w:val="003F75C5"/>
    <w:pPr>
      <w:spacing w:after="120"/>
    </w:pPr>
    <w:rPr>
      <w:sz w:val="16"/>
      <w:szCs w:val="16"/>
      <w:lang w:val="x-none" w:eastAsia="x-none"/>
    </w:rPr>
  </w:style>
  <w:style w:type="paragraph" w:styleId="Tekstkomentarza">
    <w:name w:val="annotation text"/>
    <w:basedOn w:val="Normalny"/>
    <w:link w:val="TekstkomentarzaZnak"/>
    <w:semiHidden/>
    <w:qFormat/>
    <w:rsid w:val="003F75C5"/>
    <w:rPr>
      <w:sz w:val="20"/>
      <w:lang w:val="en-GB" w:eastAsia="en-GB"/>
    </w:rPr>
  </w:style>
  <w:style w:type="paragraph" w:styleId="Tekstpodstawowywcity3">
    <w:name w:val="Body Text Indent 3"/>
    <w:basedOn w:val="Normalny"/>
    <w:link w:val="Tekstpodstawowywcity3Znak"/>
    <w:qFormat/>
    <w:rsid w:val="003F75C5"/>
    <w:pPr>
      <w:spacing w:after="120"/>
      <w:ind w:left="283"/>
    </w:pPr>
    <w:rPr>
      <w:sz w:val="16"/>
      <w:szCs w:val="16"/>
    </w:rPr>
  </w:style>
  <w:style w:type="paragraph" w:styleId="Tekstpodstawowy2">
    <w:name w:val="Body Text 2"/>
    <w:basedOn w:val="Normalny"/>
    <w:link w:val="Tekstpodstawowy2Znak"/>
    <w:qFormat/>
    <w:rsid w:val="003F75C5"/>
    <w:pPr>
      <w:spacing w:after="120" w:line="480" w:lineRule="auto"/>
    </w:pPr>
  </w:style>
  <w:style w:type="paragraph" w:customStyle="1" w:styleId="Gwkaistopka">
    <w:name w:val="Główka i stopka"/>
    <w:basedOn w:val="Normalny"/>
    <w:qFormat/>
  </w:style>
  <w:style w:type="paragraph" w:styleId="Stopka">
    <w:name w:val="footer"/>
    <w:basedOn w:val="Normalny"/>
    <w:link w:val="StopkaZnak"/>
    <w:rsid w:val="003F75C5"/>
    <w:pPr>
      <w:tabs>
        <w:tab w:val="center" w:pos="4536"/>
        <w:tab w:val="right" w:pos="9072"/>
      </w:tabs>
    </w:pPr>
  </w:style>
  <w:style w:type="paragraph" w:styleId="Listapunktowana3">
    <w:name w:val="List Bullet 3"/>
    <w:basedOn w:val="Normalny"/>
    <w:rsid w:val="003F75C5"/>
    <w:pPr>
      <w:ind w:left="566" w:hanging="283"/>
      <w:contextualSpacing/>
    </w:pPr>
    <w:rPr>
      <w:sz w:val="20"/>
      <w:szCs w:val="20"/>
    </w:rPr>
  </w:style>
  <w:style w:type="paragraph" w:styleId="Zwykytekst">
    <w:name w:val="Plain Text"/>
    <w:basedOn w:val="Normalny"/>
    <w:link w:val="ZwykytekstZnak"/>
    <w:qFormat/>
    <w:rsid w:val="003F75C5"/>
    <w:rPr>
      <w:rFonts w:ascii="Courier New" w:eastAsiaTheme="minorHAnsi" w:hAnsi="Courier New" w:cs="Courier New"/>
      <w:sz w:val="22"/>
      <w:szCs w:val="22"/>
    </w:rPr>
  </w:style>
  <w:style w:type="paragraph" w:customStyle="1" w:styleId="Nagwek20">
    <w:name w:val="Nag?—wek 2"/>
    <w:basedOn w:val="Normalny"/>
    <w:next w:val="Normalny"/>
    <w:qFormat/>
    <w:rsid w:val="003F75C5"/>
    <w:pPr>
      <w:keepNext/>
    </w:pPr>
    <w:rPr>
      <w:szCs w:val="20"/>
    </w:rPr>
  </w:style>
  <w:style w:type="paragraph" w:customStyle="1" w:styleId="pkt">
    <w:name w:val="pkt"/>
    <w:basedOn w:val="Normalny"/>
    <w:qFormat/>
    <w:rsid w:val="003F75C5"/>
    <w:pPr>
      <w:spacing w:before="60" w:after="60"/>
      <w:ind w:left="851" w:hanging="295"/>
      <w:jc w:val="both"/>
    </w:pPr>
  </w:style>
  <w:style w:type="paragraph" w:styleId="Tekstdymka">
    <w:name w:val="Balloon Text"/>
    <w:basedOn w:val="Normalny"/>
    <w:link w:val="TekstdymkaZnak"/>
    <w:uiPriority w:val="99"/>
    <w:semiHidden/>
    <w:unhideWhenUsed/>
    <w:qFormat/>
    <w:rsid w:val="003F75C5"/>
    <w:rPr>
      <w:rFonts w:ascii="Tahoma" w:hAnsi="Tahoma"/>
      <w:sz w:val="16"/>
      <w:szCs w:val="16"/>
      <w:lang w:val="x-none" w:eastAsia="x-none"/>
    </w:rPr>
  </w:style>
  <w:style w:type="paragraph" w:styleId="Tekstprzypisukocowego">
    <w:name w:val="endnote text"/>
    <w:basedOn w:val="Normalny"/>
    <w:link w:val="TekstprzypisukocowegoZnak"/>
    <w:uiPriority w:val="99"/>
    <w:semiHidden/>
    <w:unhideWhenUsed/>
    <w:rsid w:val="003F75C5"/>
    <w:rPr>
      <w:sz w:val="20"/>
      <w:szCs w:val="20"/>
    </w:rPr>
  </w:style>
  <w:style w:type="paragraph" w:styleId="Tekstprzypisudolnego">
    <w:name w:val="footnote text"/>
    <w:basedOn w:val="Normalny"/>
    <w:link w:val="TekstprzypisudolnegoZnak"/>
    <w:unhideWhenUsed/>
    <w:rsid w:val="003F75C5"/>
    <w:rPr>
      <w:sz w:val="20"/>
      <w:szCs w:val="20"/>
    </w:rPr>
  </w:style>
  <w:style w:type="paragraph" w:customStyle="1" w:styleId="Style5">
    <w:name w:val="Style5"/>
    <w:basedOn w:val="Normalny"/>
    <w:uiPriority w:val="99"/>
    <w:qFormat/>
    <w:rsid w:val="003F75C5"/>
    <w:pPr>
      <w:widowControl w:val="0"/>
      <w:spacing w:line="276" w:lineRule="exact"/>
      <w:ind w:hanging="355"/>
      <w:jc w:val="both"/>
    </w:pPr>
  </w:style>
  <w:style w:type="paragraph" w:customStyle="1" w:styleId="p2">
    <w:name w:val="p2"/>
    <w:basedOn w:val="Normalny"/>
    <w:qFormat/>
    <w:rsid w:val="003F75C5"/>
    <w:pPr>
      <w:spacing w:beforeAutospacing="1" w:afterAutospacing="1"/>
    </w:pPr>
  </w:style>
  <w:style w:type="paragraph" w:customStyle="1" w:styleId="Default">
    <w:name w:val="Default"/>
    <w:qFormat/>
    <w:rsid w:val="003F75C5"/>
    <w:rPr>
      <w:rFonts w:ascii="Fira Sans" w:eastAsia="Times New Roman" w:hAnsi="Fira Sans" w:cs="Fira Sans"/>
      <w:color w:val="000000"/>
      <w:sz w:val="24"/>
      <w:szCs w:val="24"/>
      <w:lang w:eastAsia="pl-PL"/>
    </w:rPr>
  </w:style>
  <w:style w:type="paragraph" w:styleId="Akapitzlist">
    <w:name w:val="List Paragraph"/>
    <w:aliases w:val="wypunktowanie,Asia 2  Akapit z listą,tekst normalny,1. Punkt głónu,L1,Numerowanie,List Paragraph,A_wyliczenie,K-P_odwolanie,Akapit z listą5,maz_wyliczenie,opis dzialania,2 heading,normalny tekst,Wypunktowanie,Obiekt,List Paragraph1"/>
    <w:basedOn w:val="Normalny"/>
    <w:link w:val="AkapitzlistZnak"/>
    <w:qFormat/>
    <w:rsid w:val="003F75C5"/>
    <w:pPr>
      <w:spacing w:after="160" w:line="259" w:lineRule="auto"/>
      <w:ind w:left="720"/>
      <w:contextualSpacing/>
    </w:pPr>
    <w:rPr>
      <w:rFonts w:ascii="Calibri" w:eastAsia="Calibri" w:hAnsi="Calibri"/>
      <w:sz w:val="22"/>
      <w:szCs w:val="22"/>
      <w:lang w:eastAsia="en-US"/>
    </w:rPr>
  </w:style>
  <w:style w:type="paragraph" w:customStyle="1" w:styleId="p0">
    <w:name w:val="p0"/>
    <w:basedOn w:val="Normalny"/>
    <w:qFormat/>
    <w:rsid w:val="003F75C5"/>
    <w:pPr>
      <w:spacing w:beforeAutospacing="1" w:afterAutospacing="1"/>
    </w:pPr>
  </w:style>
  <w:style w:type="paragraph" w:customStyle="1" w:styleId="p1">
    <w:name w:val="p1"/>
    <w:basedOn w:val="Normalny"/>
    <w:qFormat/>
    <w:rsid w:val="003F75C5"/>
    <w:pPr>
      <w:spacing w:beforeAutospacing="1" w:afterAutospacing="1"/>
    </w:pPr>
  </w:style>
  <w:style w:type="paragraph" w:customStyle="1" w:styleId="nop2">
    <w:name w:val="nop2"/>
    <w:basedOn w:val="Normalny"/>
    <w:qFormat/>
    <w:rsid w:val="003F75C5"/>
    <w:pPr>
      <w:spacing w:beforeAutospacing="1" w:afterAutospacing="1"/>
    </w:pPr>
  </w:style>
  <w:style w:type="paragraph" w:styleId="NormalnyWeb">
    <w:name w:val="Normal (Web)"/>
    <w:basedOn w:val="Normalny"/>
    <w:link w:val="NormalnyWebZnak"/>
    <w:uiPriority w:val="99"/>
    <w:qFormat/>
    <w:rsid w:val="00AB2758"/>
    <w:pPr>
      <w:spacing w:beforeAutospacing="1" w:afterAutospacing="1"/>
    </w:pPr>
  </w:style>
  <w:style w:type="paragraph" w:customStyle="1" w:styleId="Zawartoramki">
    <w:name w:val="Zawartość ramki"/>
    <w:basedOn w:val="Normalny"/>
    <w:qFormat/>
  </w:style>
  <w:style w:type="table" w:styleId="Tabela-Siatka">
    <w:name w:val="Table Grid"/>
    <w:basedOn w:val="Standardowy"/>
    <w:rsid w:val="003F75C5"/>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nhideWhenUsed/>
    <w:rsid w:val="00C61AF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5971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tynin.powiat.pl/" TargetMode="External"/><Relationship Id="rId13" Type="http://schemas.openxmlformats.org/officeDocument/2006/relationships/hyperlink" Target="https://ezamowienia.gov.pl/pl/instrukcje-interaktywn_category/dla-wykonawcy/" TargetMode="External"/><Relationship Id="rId18" Type="http://schemas.openxmlformats.org/officeDocument/2006/relationships/hyperlink" Target="https://nowy.inforlex.pl/dok/tresc,DZU.2020.178.0001444,USTAWA-z-dnia-6-czerwca-1997-r-Kodeks-karny.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nowy.inforlex.pl/dok/tresc,DZU.2020.178.0001444,USTAWA-z-dnia-6-czerwca-1997-r-Kodeks-karny.html" TargetMode="External"/><Relationship Id="rId7" Type="http://schemas.openxmlformats.org/officeDocument/2006/relationships/endnotes" Target="endnotes.xml"/><Relationship Id="rId12" Type="http://schemas.openxmlformats.org/officeDocument/2006/relationships/hyperlink" Target="https://ezamowienia.gov.pl/mp-client/search/listocds-148610-7313eae9-b7b4-4e3c-9692-c5d30a47ca99" TargetMode="External"/><Relationship Id="rId17" Type="http://schemas.openxmlformats.org/officeDocument/2006/relationships/hyperlink" Target="https://nowy.inforlex.pl/dok/tresc,DZU.2020.178.0001444,USTAWA-z-dnia-6-czerwca-1997-r-Kodeks-karny.htm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nowy.inforlex.pl/dok/tresc,DZU.2020.178.0001444,USTAWA-z-dnia-6-czerwca-1997-r-Kodeks-karny.html" TargetMode="External"/><Relationship Id="rId20" Type="http://schemas.openxmlformats.org/officeDocument/2006/relationships/hyperlink" Target="https://nowy.inforlex.pl/dok/tresc,DZU.2020.178.0001444,USTAWA-z-dnia-6-czerwca-1997-r-Kodeks-karny.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7313eae9-b7b4-4e3c-9692-c5d30a47ca99" TargetMode="External"/><Relationship Id="rId24" Type="http://schemas.openxmlformats.org/officeDocument/2006/relationships/hyperlink" Target="mailto:iod@gostynin.powiat.pl" TargetMode="External"/><Relationship Id="rId5" Type="http://schemas.openxmlformats.org/officeDocument/2006/relationships/webSettings" Target="webSettings.xml"/><Relationship Id="rId15" Type="http://schemas.openxmlformats.org/officeDocument/2006/relationships/hyperlink" Target="https://nowy.inforlex.pl/dok/tresc,DZU.2020.178.0001444,USTAWA-z-dnia-6-czerwca-1997-r-Kodeks-karny.html" TargetMode="External"/><Relationship Id="rId23" Type="http://schemas.openxmlformats.org/officeDocument/2006/relationships/hyperlink" Target="mailto:starosta@gostynin.powiat.pl" TargetMode="External"/><Relationship Id="rId10" Type="http://schemas.openxmlformats.org/officeDocument/2006/relationships/hyperlink" Target="mailto:przetargi@gostynin.powiat.pl" TargetMode="External"/><Relationship Id="rId19" Type="http://schemas.openxmlformats.org/officeDocument/2006/relationships/hyperlink" Target="https://nowy.inforlex.pl/dok/tresc,DZU.2012.128.0000769,USTAWA-z-dnia-15-czerwca-2012-r-o-skutkach-powierzania-wykonywania-pracy-cudzoziemcom-przebywajacym-wbrew-przepisom-na-terytorium-Rzeczypospolitej.html" TargetMode="External"/><Relationship Id="rId4" Type="http://schemas.openxmlformats.org/officeDocument/2006/relationships/settings" Target="settings.xml"/><Relationship Id="rId9" Type="http://schemas.openxmlformats.org/officeDocument/2006/relationships/hyperlink" Target="http://bip.gostynin.powiat.pl/?id=47" TargetMode="External"/><Relationship Id="rId14" Type="http://schemas.openxmlformats.org/officeDocument/2006/relationships/hyperlink" Target="https://nowy.inforlex.pl/dok/tresc,DZU.2020.178.0001444,USTAWA-z-dnia-6-czerwca-1997-r-Kodeks-karny.html" TargetMode="External"/><Relationship Id="rId22" Type="http://schemas.openxmlformats.org/officeDocument/2006/relationships/hyperlink" Target="https://nowy.inforlex.pl/dok/tresc,DZU.2020.178.0001444,USTAWA-z-dnia-6-czerwca-1997-r-Kodeks-karny.htm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FDACFC-C032-40DB-B8D7-FA36B2889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1991</TotalTime>
  <Pages>1</Pages>
  <Words>9329</Words>
  <Characters>55977</Characters>
  <Application>Microsoft Office Word</Application>
  <DocSecurity>0</DocSecurity>
  <Lines>466</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Starostwo PowiatoweGostynin;Ewa Ambroziewicz</dc:creator>
  <dc:description/>
  <cp:lastModifiedBy>Ewa</cp:lastModifiedBy>
  <cp:revision>234</cp:revision>
  <cp:lastPrinted>2024-11-08T12:29:00Z</cp:lastPrinted>
  <dcterms:created xsi:type="dcterms:W3CDTF">2023-03-24T07:49:00Z</dcterms:created>
  <dcterms:modified xsi:type="dcterms:W3CDTF">2024-11-13T10:19:00Z</dcterms:modified>
  <dc:language>pl-PL</dc:language>
</cp:coreProperties>
</file>