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1045E" w14:textId="6CD34D43" w:rsidR="001832B9" w:rsidRDefault="00AC77C4" w:rsidP="000D0039">
      <w:pPr>
        <w:spacing w:after="1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Ośrodek Pomocy Społecznej w Chorzowie</w:t>
      </w:r>
    </w:p>
    <w:p w14:paraId="16D16DE1" w14:textId="77777777" w:rsidR="001832B9" w:rsidRDefault="00AC77C4" w:rsidP="000D0039">
      <w:pPr>
        <w:spacing w:after="120"/>
        <w:jc w:val="center"/>
        <w:rPr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 xml:space="preserve">ul. </w:t>
      </w:r>
      <w:r>
        <w:rPr>
          <w:b/>
          <w:bCs/>
          <w:sz w:val="22"/>
          <w:szCs w:val="22"/>
          <w:lang w:val="en-US"/>
        </w:rPr>
        <w:t>Racławicka 19</w:t>
      </w:r>
      <w:r w:rsidR="000A0D30">
        <w:rPr>
          <w:b/>
          <w:bCs/>
          <w:sz w:val="22"/>
          <w:szCs w:val="22"/>
          <w:lang w:val="en-US"/>
        </w:rPr>
        <w:t xml:space="preserve">, </w:t>
      </w:r>
      <w:r w:rsidR="00444AB0">
        <w:rPr>
          <w:b/>
          <w:bCs/>
          <w:sz w:val="22"/>
          <w:szCs w:val="22"/>
        </w:rPr>
        <w:t>41-506</w:t>
      </w:r>
      <w:r>
        <w:rPr>
          <w:b/>
          <w:bCs/>
          <w:sz w:val="22"/>
          <w:szCs w:val="22"/>
        </w:rPr>
        <w:t xml:space="preserve"> Chorzów</w:t>
      </w:r>
      <w:r>
        <w:rPr>
          <w:sz w:val="22"/>
          <w:szCs w:val="22"/>
        </w:rPr>
        <w:t xml:space="preserve"> </w:t>
      </w:r>
    </w:p>
    <w:p w14:paraId="3E1F7116" w14:textId="77777777" w:rsidR="001832B9" w:rsidRDefault="00982994" w:rsidP="000D0039">
      <w:pPr>
        <w:spacing w:after="120"/>
        <w:jc w:val="center"/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t</w:t>
      </w:r>
      <w:r w:rsidR="00AC77C4">
        <w:rPr>
          <w:b/>
          <w:bCs/>
          <w:sz w:val="22"/>
          <w:szCs w:val="22"/>
          <w:lang w:val="en-US"/>
        </w:rPr>
        <w:t>el</w:t>
      </w:r>
      <w:r>
        <w:rPr>
          <w:b/>
          <w:bCs/>
          <w:sz w:val="22"/>
          <w:szCs w:val="22"/>
          <w:lang w:val="en-US"/>
        </w:rPr>
        <w:t>.</w:t>
      </w:r>
      <w:r w:rsidR="00AC77C4">
        <w:rPr>
          <w:b/>
          <w:bCs/>
          <w:sz w:val="22"/>
          <w:szCs w:val="22"/>
          <w:lang w:val="en-US"/>
        </w:rPr>
        <w:t>: 032 77</w:t>
      </w:r>
      <w:r w:rsidR="000A0D30">
        <w:rPr>
          <w:b/>
          <w:bCs/>
          <w:sz w:val="22"/>
          <w:szCs w:val="22"/>
          <w:lang w:val="en-US"/>
        </w:rPr>
        <w:t xml:space="preserve"> </w:t>
      </w:r>
      <w:r w:rsidR="00AC77C4">
        <w:rPr>
          <w:b/>
          <w:bCs/>
          <w:sz w:val="22"/>
          <w:szCs w:val="22"/>
          <w:lang w:val="en-US"/>
        </w:rPr>
        <w:t>16</w:t>
      </w:r>
      <w:r w:rsidR="000A0D30">
        <w:rPr>
          <w:b/>
          <w:bCs/>
          <w:sz w:val="22"/>
          <w:szCs w:val="22"/>
          <w:lang w:val="en-US"/>
        </w:rPr>
        <w:t> </w:t>
      </w:r>
      <w:r w:rsidR="00AC77C4">
        <w:rPr>
          <w:b/>
          <w:bCs/>
          <w:sz w:val="22"/>
          <w:szCs w:val="22"/>
          <w:lang w:val="en-US"/>
        </w:rPr>
        <w:t>301</w:t>
      </w:r>
      <w:r w:rsidR="000A0D30">
        <w:rPr>
          <w:b/>
          <w:bCs/>
          <w:sz w:val="22"/>
          <w:szCs w:val="22"/>
          <w:lang w:val="en-US"/>
        </w:rPr>
        <w:t>,</w:t>
      </w:r>
      <w:r w:rsidR="00AC77C4">
        <w:rPr>
          <w:sz w:val="22"/>
          <w:szCs w:val="22"/>
          <w:lang w:val="en-US"/>
        </w:rPr>
        <w:t xml:space="preserve"> </w:t>
      </w:r>
      <w:r w:rsidR="000A0D30">
        <w:rPr>
          <w:sz w:val="22"/>
          <w:szCs w:val="22"/>
          <w:lang w:val="en-US"/>
        </w:rPr>
        <w:t>f</w:t>
      </w:r>
      <w:r w:rsidR="00AC77C4">
        <w:rPr>
          <w:b/>
          <w:bCs/>
          <w:sz w:val="22"/>
          <w:szCs w:val="22"/>
          <w:lang w:val="en-US"/>
        </w:rPr>
        <w:t>ax: 032 77</w:t>
      </w:r>
      <w:r w:rsidR="000A0D30">
        <w:rPr>
          <w:b/>
          <w:bCs/>
          <w:sz w:val="22"/>
          <w:szCs w:val="22"/>
          <w:lang w:val="en-US"/>
        </w:rPr>
        <w:t xml:space="preserve"> </w:t>
      </w:r>
      <w:r w:rsidR="00AC77C4">
        <w:rPr>
          <w:b/>
          <w:bCs/>
          <w:sz w:val="22"/>
          <w:szCs w:val="22"/>
          <w:lang w:val="en-US"/>
        </w:rPr>
        <w:t>16</w:t>
      </w:r>
      <w:r w:rsidR="000A0D30">
        <w:rPr>
          <w:b/>
          <w:bCs/>
          <w:sz w:val="22"/>
          <w:szCs w:val="22"/>
          <w:lang w:val="en-US"/>
        </w:rPr>
        <w:t xml:space="preserve"> </w:t>
      </w:r>
      <w:r w:rsidR="00AC77C4">
        <w:rPr>
          <w:b/>
          <w:bCs/>
          <w:sz w:val="22"/>
          <w:szCs w:val="22"/>
          <w:lang w:val="en-US"/>
        </w:rPr>
        <w:t>305</w:t>
      </w:r>
    </w:p>
    <w:p w14:paraId="57423261" w14:textId="77777777" w:rsidR="001832B9" w:rsidRDefault="003775FC" w:rsidP="000D0039">
      <w:pPr>
        <w:spacing w:after="120"/>
        <w:jc w:val="center"/>
      </w:pPr>
      <w:hyperlink r:id="rId8" w:tgtFrame="_top">
        <w:r w:rsidR="00AC77C4">
          <w:rPr>
            <w:rStyle w:val="ListLabel52"/>
          </w:rPr>
          <w:t xml:space="preserve">e-mail: </w:t>
        </w:r>
      </w:hyperlink>
      <w:hyperlink r:id="rId9">
        <w:r w:rsidR="00AC77C4">
          <w:rPr>
            <w:rStyle w:val="czeinternetowe"/>
            <w:b/>
            <w:bCs/>
            <w:color w:val="auto"/>
            <w:sz w:val="22"/>
            <w:szCs w:val="22"/>
            <w:u w:val="none"/>
            <w:lang w:val="en-US"/>
          </w:rPr>
          <w:t>ops@opschorzow.pl</w:t>
        </w:r>
      </w:hyperlink>
    </w:p>
    <w:p w14:paraId="2193A7D4" w14:textId="77777777" w:rsidR="001832B9" w:rsidRDefault="001832B9" w:rsidP="000D0039">
      <w:pPr>
        <w:spacing w:after="120"/>
        <w:jc w:val="center"/>
        <w:rPr>
          <w:b/>
          <w:bCs/>
          <w:sz w:val="22"/>
          <w:szCs w:val="22"/>
        </w:rPr>
      </w:pPr>
    </w:p>
    <w:p w14:paraId="0FF3C08C" w14:textId="77777777" w:rsidR="001832B9" w:rsidRDefault="001832B9" w:rsidP="000D0039">
      <w:pPr>
        <w:spacing w:after="120"/>
        <w:jc w:val="center"/>
        <w:rPr>
          <w:b/>
          <w:bCs/>
          <w:sz w:val="22"/>
          <w:szCs w:val="22"/>
        </w:rPr>
      </w:pPr>
    </w:p>
    <w:p w14:paraId="152E7562" w14:textId="77777777" w:rsidR="001832B9" w:rsidRDefault="001832B9" w:rsidP="000D0039">
      <w:pPr>
        <w:spacing w:after="120"/>
        <w:jc w:val="center"/>
        <w:rPr>
          <w:b/>
          <w:bCs/>
          <w:sz w:val="22"/>
          <w:szCs w:val="22"/>
        </w:rPr>
      </w:pPr>
    </w:p>
    <w:p w14:paraId="3259DEC2" w14:textId="77777777" w:rsidR="001832B9" w:rsidRDefault="00AC77C4" w:rsidP="000D0039">
      <w:pPr>
        <w:spacing w:after="1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SPECYFIKACJA WARUNKÓW ZAMÓWIENIA</w:t>
      </w:r>
    </w:p>
    <w:p w14:paraId="3CC38E1F" w14:textId="77777777" w:rsidR="001832B9" w:rsidRDefault="001832B9" w:rsidP="000D0039">
      <w:pPr>
        <w:spacing w:after="120"/>
        <w:jc w:val="center"/>
        <w:rPr>
          <w:b/>
          <w:bCs/>
          <w:iCs/>
          <w:sz w:val="28"/>
          <w:szCs w:val="28"/>
        </w:rPr>
      </w:pPr>
    </w:p>
    <w:p w14:paraId="35300657" w14:textId="77777777" w:rsidR="001832B9" w:rsidRDefault="00AC77C4" w:rsidP="000D0039">
      <w:pPr>
        <w:spacing w:after="120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dla zamówienia o nazwie:</w:t>
      </w:r>
    </w:p>
    <w:p w14:paraId="0E701199" w14:textId="77777777" w:rsidR="001832B9" w:rsidRDefault="001832B9" w:rsidP="000D0039">
      <w:pPr>
        <w:spacing w:after="120"/>
        <w:jc w:val="center"/>
        <w:rPr>
          <w:b/>
          <w:sz w:val="28"/>
          <w:szCs w:val="28"/>
        </w:rPr>
      </w:pPr>
    </w:p>
    <w:p w14:paraId="7C5FD3D3" w14:textId="77777777" w:rsidR="001832B9" w:rsidRDefault="00AC77C4" w:rsidP="000D003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„</w:t>
      </w:r>
      <w:r>
        <w:rPr>
          <w:b/>
          <w:sz w:val="28"/>
          <w:szCs w:val="28"/>
        </w:rPr>
        <w:t>Świadczenie usługi ochrony mienia w budynku Ośrodka Pomocy Społecznej w Chorzowie</w:t>
      </w:r>
      <w:r w:rsidR="000A0D30">
        <w:rPr>
          <w:b/>
          <w:sz w:val="28"/>
          <w:szCs w:val="28"/>
        </w:rPr>
        <w:t xml:space="preserve"> w </w:t>
      </w:r>
      <w:r w:rsidR="00016329">
        <w:rPr>
          <w:b/>
          <w:sz w:val="28"/>
          <w:szCs w:val="28"/>
        </w:rPr>
        <w:t>2025 r.</w:t>
      </w:r>
      <w:r>
        <w:rPr>
          <w:sz w:val="28"/>
          <w:szCs w:val="28"/>
        </w:rPr>
        <w:t>”</w:t>
      </w:r>
    </w:p>
    <w:p w14:paraId="034E3D2B" w14:textId="77777777" w:rsidR="006E3979" w:rsidRDefault="006E3979" w:rsidP="000D0039"/>
    <w:p w14:paraId="547ADA53" w14:textId="551E4DD4" w:rsidR="006E3979" w:rsidRDefault="008E216E" w:rsidP="000D0039">
      <w:r>
        <w:t>Zawartość specyfikacji:</w:t>
      </w:r>
    </w:p>
    <w:p w14:paraId="60D07A12" w14:textId="77777777" w:rsidR="006E3979" w:rsidRDefault="006E3979" w:rsidP="000D0039"/>
    <w:tbl>
      <w:tblPr>
        <w:tblW w:w="921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013"/>
        <w:gridCol w:w="7201"/>
      </w:tblGrid>
      <w:tr w:rsidR="006B702D" w14:paraId="47372831" w14:textId="77777777" w:rsidTr="00F7019A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295D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Część ogólna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BD77" w14:textId="77777777" w:rsidR="006B702D" w:rsidRPr="00EF58E6" w:rsidRDefault="006B702D" w:rsidP="00F7019A">
            <w:pPr>
              <w:spacing w:before="60" w:after="60"/>
              <w:rPr>
                <w:highlight w:val="yellow"/>
              </w:rPr>
            </w:pPr>
            <w:r w:rsidRPr="00EF58E6">
              <w:rPr>
                <w:sz w:val="22"/>
                <w:szCs w:val="22"/>
              </w:rPr>
              <w:t>Rozdziały od I do VIII</w:t>
            </w:r>
          </w:p>
        </w:tc>
      </w:tr>
      <w:tr w:rsidR="006B702D" w14:paraId="2A69D263" w14:textId="77777777" w:rsidTr="00F7019A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AEDA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nr 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9ACDF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Informacje techniczne, organizacyjne i prawne</w:t>
            </w:r>
          </w:p>
        </w:tc>
      </w:tr>
      <w:tr w:rsidR="006B702D" w14:paraId="78579F4D" w14:textId="77777777" w:rsidTr="00F7019A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8DE9B" w14:textId="33656F01" w:rsidR="006B702D" w:rsidRDefault="00575FE5" w:rsidP="00575FE5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nr 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0B474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przedmiotu zamówienia</w:t>
            </w:r>
          </w:p>
        </w:tc>
      </w:tr>
      <w:tr w:rsidR="006B702D" w14:paraId="2714818D" w14:textId="77777777" w:rsidTr="00F7019A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5305" w14:textId="722D0B5A" w:rsidR="006B702D" w:rsidRDefault="004611C4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nr 3-3d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BF01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Formularz oferty i dokumenty składane z ofertą</w:t>
            </w:r>
          </w:p>
        </w:tc>
      </w:tr>
      <w:tr w:rsidR="006B702D" w14:paraId="72AAADBC" w14:textId="77777777" w:rsidTr="00F7019A">
        <w:trPr>
          <w:trHeight w:val="48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BF2F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nr 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5A6C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Podmiotowe środki dowodowe</w:t>
            </w:r>
          </w:p>
        </w:tc>
      </w:tr>
      <w:tr w:rsidR="006B702D" w14:paraId="3F42F6E1" w14:textId="77777777" w:rsidTr="00F7019A">
        <w:trPr>
          <w:trHeight w:val="48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7F099" w14:textId="099C9440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nr 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5D541" w14:textId="77777777" w:rsidR="006B702D" w:rsidRDefault="006B702D" w:rsidP="00F7019A">
            <w:pPr>
              <w:spacing w:before="60" w:after="60"/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Projektowane postanowienia umowy, które zostaną wprowadzone do treści umowy w sprawie zamówienia</w:t>
            </w:r>
          </w:p>
        </w:tc>
      </w:tr>
    </w:tbl>
    <w:p w14:paraId="38E80019" w14:textId="77777777" w:rsidR="006E3979" w:rsidRDefault="006E3979" w:rsidP="000D0039"/>
    <w:p w14:paraId="375886B7" w14:textId="77777777" w:rsidR="006E3979" w:rsidRDefault="006E3979" w:rsidP="000D0039"/>
    <w:p w14:paraId="3EDAC15D" w14:textId="77777777" w:rsidR="001832B9" w:rsidRDefault="001832B9" w:rsidP="000D0039">
      <w:pPr>
        <w:ind w:left="4956" w:firstLine="709"/>
        <w:rPr>
          <w:sz w:val="22"/>
          <w:szCs w:val="22"/>
        </w:rPr>
      </w:pPr>
    </w:p>
    <w:p w14:paraId="3FAAFC66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Zatwierdziła:</w:t>
      </w:r>
    </w:p>
    <w:p w14:paraId="1DA1BBC9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</w:p>
    <w:p w14:paraId="60ADC29E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</w:p>
    <w:p w14:paraId="051014DF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</w:p>
    <w:p w14:paraId="54FD70F3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</w:t>
      </w:r>
    </w:p>
    <w:p w14:paraId="19E2EE20" w14:textId="77777777" w:rsidR="005F3B9D" w:rsidRDefault="005F3B9D" w:rsidP="005F3B9D">
      <w:pPr>
        <w:ind w:left="4956" w:firstLine="6"/>
        <w:jc w:val="center"/>
        <w:rPr>
          <w:b/>
          <w:bCs/>
          <w:sz w:val="22"/>
          <w:szCs w:val="22"/>
        </w:rPr>
      </w:pPr>
    </w:p>
    <w:p w14:paraId="31D5FEEB" w14:textId="77777777" w:rsidR="005F3B9D" w:rsidRDefault="005F3B9D" w:rsidP="005F3B9D">
      <w:pPr>
        <w:ind w:left="4956" w:firstLine="709"/>
        <w:rPr>
          <w:sz w:val="22"/>
          <w:szCs w:val="22"/>
        </w:rPr>
      </w:pPr>
    </w:p>
    <w:p w14:paraId="79A1472C" w14:textId="77777777" w:rsidR="005F3B9D" w:rsidRDefault="005F3B9D" w:rsidP="005F3B9D">
      <w:pPr>
        <w:ind w:left="4956" w:firstLine="709"/>
        <w:rPr>
          <w:sz w:val="22"/>
          <w:szCs w:val="22"/>
        </w:rPr>
      </w:pPr>
    </w:p>
    <w:p w14:paraId="3B345FF7" w14:textId="77777777" w:rsidR="005F3B9D" w:rsidRDefault="005F3B9D" w:rsidP="005F3B9D">
      <w:pPr>
        <w:ind w:left="4956" w:firstLine="709"/>
        <w:rPr>
          <w:sz w:val="22"/>
          <w:szCs w:val="22"/>
        </w:rPr>
      </w:pPr>
    </w:p>
    <w:p w14:paraId="63525FAB" w14:textId="77777777" w:rsidR="005F3B9D" w:rsidRDefault="005F3B9D" w:rsidP="005F3B9D">
      <w:pPr>
        <w:rPr>
          <w:sz w:val="22"/>
          <w:szCs w:val="22"/>
        </w:rPr>
      </w:pPr>
      <w:r>
        <w:rPr>
          <w:sz w:val="22"/>
          <w:szCs w:val="22"/>
        </w:rPr>
        <w:t>Chorzów, dnia …………………….</w:t>
      </w:r>
      <w:r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</w:p>
    <w:p w14:paraId="12E3194E" w14:textId="64E4FC2B" w:rsidR="001832B9" w:rsidRPr="00AF4216" w:rsidRDefault="00AC77C4" w:rsidP="000D0039">
      <w:pPr>
        <w:rPr>
          <w:sz w:val="22"/>
          <w:szCs w:val="22"/>
        </w:rPr>
      </w:pPr>
      <w:r w:rsidRPr="00AF4216">
        <w:rPr>
          <w:sz w:val="22"/>
          <w:szCs w:val="22"/>
        </w:rPr>
        <w:t xml:space="preserve">       </w:t>
      </w:r>
      <w:r w:rsidRPr="00AF4216">
        <w:rPr>
          <w:sz w:val="22"/>
          <w:szCs w:val="22"/>
        </w:rPr>
        <w:tab/>
      </w:r>
    </w:p>
    <w:p w14:paraId="2D4E74D8" w14:textId="77777777" w:rsidR="001832B9" w:rsidRDefault="00AC77C4" w:rsidP="000D0039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</w:t>
      </w: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21053052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9F17D1" w14:textId="151D64AE" w:rsidR="008E216E" w:rsidRDefault="008E216E" w:rsidP="008E216E">
          <w:pPr>
            <w:pStyle w:val="Nagwekspisutreci"/>
            <w:outlineLvl w:val="9"/>
          </w:pPr>
          <w:r>
            <w:t>Spis treści</w:t>
          </w:r>
        </w:p>
        <w:p w14:paraId="5A41782A" w14:textId="77777777" w:rsidR="00575FE5" w:rsidRDefault="008E216E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2387973" w:history="1">
            <w:r w:rsidR="00575FE5" w:rsidRPr="008E185F">
              <w:rPr>
                <w:rStyle w:val="Hipercze"/>
                <w:b/>
                <w:smallCaps/>
                <w:noProof/>
              </w:rPr>
              <w:t>Rozdział I Zamawiający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_Toc182387973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3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1CABC258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4" w:history="1">
            <w:r w:rsidR="00575FE5" w:rsidRPr="008E185F">
              <w:rPr>
                <w:rStyle w:val="Hipercze"/>
                <w:b/>
                <w:smallCaps/>
                <w:noProof/>
              </w:rPr>
              <w:t>Rozdział II Tryb udzielenia zamówienia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_Toc182387974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3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044B70B4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5" w:history="1">
            <w:r w:rsidR="00575FE5" w:rsidRPr="008E185F">
              <w:rPr>
                <w:rStyle w:val="Hipercze"/>
                <w:b/>
                <w:smallCaps/>
                <w:noProof/>
              </w:rPr>
              <w:t>Rozdział III Opis</w:t>
            </w:r>
            <w:r w:rsidR="00575FE5" w:rsidRPr="008E185F">
              <w:rPr>
                <w:rStyle w:val="Hipercze"/>
                <w:smallCaps/>
                <w:noProof/>
              </w:rPr>
              <w:t xml:space="preserve"> </w:t>
            </w:r>
            <w:r w:rsidR="00575FE5" w:rsidRPr="008E185F">
              <w:rPr>
                <w:rStyle w:val="Hipercze"/>
                <w:b/>
                <w:smallCaps/>
                <w:noProof/>
              </w:rPr>
              <w:t>przedmiotu zamówienia i termin wykonania zamówienia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_Toc182387975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3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5D2F6ED9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6" w:history="1">
            <w:r w:rsidR="00575FE5" w:rsidRPr="008E185F">
              <w:rPr>
                <w:rStyle w:val="Hipercze"/>
                <w:b/>
                <w:smallCaps/>
                <w:noProof/>
              </w:rPr>
              <w:t>Rozdział IV Podstawy wykluczenia , warunki udziału w  postępowaniu i podmiotowe środki dowodowe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_Toc182387976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3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7FBC6347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7" w:history="1">
            <w:r w:rsidR="00575FE5" w:rsidRPr="008E185F">
              <w:rPr>
                <w:rStyle w:val="Hipercze"/>
                <w:b/>
                <w:smallCaps/>
                <w:noProof/>
              </w:rPr>
              <w:t>Rozdział V Opis sposobu przygotowania oferty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_Toc182387977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6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7939A2EF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8" w:history="1">
            <w:r w:rsidR="00575FE5" w:rsidRPr="008E185F">
              <w:rPr>
                <w:rStyle w:val="Hipercze"/>
                <w:b/>
                <w:smallCaps/>
                <w:noProof/>
              </w:rPr>
              <w:t>Rozdział VI Termin otwarcia ofert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_Toc182387978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7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332CACAD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79" w:history="1">
            <w:r w:rsidR="00575FE5" w:rsidRPr="008E185F">
              <w:rPr>
                <w:rStyle w:val="Hipercze"/>
                <w:b/>
                <w:smallCaps/>
                <w:noProof/>
              </w:rPr>
              <w:t>Rozdział VII Opis kryteriów oceny ofert wraz z podaniem wag tych kryteriów i sposobu oceny ofert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_Toc182387979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7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53E93A72" w14:textId="77777777" w:rsidR="00575FE5" w:rsidRDefault="003775FC">
          <w:pPr>
            <w:pStyle w:val="Spistreci1"/>
            <w:tabs>
              <w:tab w:val="right" w:leader="dot" w:pos="937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387980" w:history="1">
            <w:r w:rsidR="00575FE5" w:rsidRPr="008E185F">
              <w:rPr>
                <w:rStyle w:val="Hipercze"/>
                <w:b/>
                <w:smallCaps/>
                <w:noProof/>
              </w:rPr>
              <w:t>Rozdział VIII   Pozostałe informacje</w:t>
            </w:r>
            <w:r w:rsidR="00575FE5">
              <w:rPr>
                <w:noProof/>
                <w:webHidden/>
              </w:rPr>
              <w:tab/>
            </w:r>
            <w:r w:rsidR="00575FE5">
              <w:rPr>
                <w:noProof/>
                <w:webHidden/>
              </w:rPr>
              <w:fldChar w:fldCharType="begin"/>
            </w:r>
            <w:r w:rsidR="00575FE5">
              <w:rPr>
                <w:noProof/>
                <w:webHidden/>
              </w:rPr>
              <w:instrText xml:space="preserve"> PAGEREF _Toc182387980 \h </w:instrText>
            </w:r>
            <w:r w:rsidR="00575FE5">
              <w:rPr>
                <w:noProof/>
                <w:webHidden/>
              </w:rPr>
            </w:r>
            <w:r w:rsidR="00575FE5">
              <w:rPr>
                <w:noProof/>
                <w:webHidden/>
              </w:rPr>
              <w:fldChar w:fldCharType="separate"/>
            </w:r>
            <w:r w:rsidR="00575FE5">
              <w:rPr>
                <w:noProof/>
                <w:webHidden/>
              </w:rPr>
              <w:t>8</w:t>
            </w:r>
            <w:r w:rsidR="00575FE5">
              <w:rPr>
                <w:noProof/>
                <w:webHidden/>
              </w:rPr>
              <w:fldChar w:fldCharType="end"/>
            </w:r>
          </w:hyperlink>
        </w:p>
        <w:p w14:paraId="0761771C" w14:textId="2A5B8C2D" w:rsidR="008E216E" w:rsidRDefault="008E216E">
          <w:r>
            <w:rPr>
              <w:b/>
              <w:bCs/>
            </w:rPr>
            <w:fldChar w:fldCharType="end"/>
          </w:r>
        </w:p>
      </w:sdtContent>
    </w:sdt>
    <w:p w14:paraId="360145F7" w14:textId="69E5D2FE" w:rsidR="006B702D" w:rsidRDefault="006B702D">
      <w:pPr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br w:type="page"/>
      </w:r>
    </w:p>
    <w:p w14:paraId="2BBB7CEB" w14:textId="1A672F5A" w:rsidR="001832B9" w:rsidRPr="008E216E" w:rsidRDefault="008E216E" w:rsidP="000D0039">
      <w:pPr>
        <w:tabs>
          <w:tab w:val="left" w:pos="1701"/>
        </w:tabs>
        <w:ind w:right="28"/>
        <w:jc w:val="center"/>
        <w:outlineLvl w:val="0"/>
        <w:rPr>
          <w:b/>
          <w:smallCaps/>
          <w:sz w:val="22"/>
          <w:szCs w:val="22"/>
        </w:rPr>
      </w:pPr>
      <w:bookmarkStart w:id="0" w:name="_Toc182387973"/>
      <w:r w:rsidRPr="008E216E">
        <w:rPr>
          <w:b/>
          <w:smallCaps/>
          <w:sz w:val="22"/>
          <w:szCs w:val="22"/>
        </w:rPr>
        <w:lastRenderedPageBreak/>
        <w:t>Rozdział I</w:t>
      </w:r>
      <w:r w:rsidRPr="008E216E">
        <w:rPr>
          <w:b/>
          <w:smallCaps/>
          <w:sz w:val="22"/>
          <w:szCs w:val="22"/>
        </w:rPr>
        <w:br/>
        <w:t>Zamawiający</w:t>
      </w:r>
      <w:bookmarkEnd w:id="0"/>
      <w:r w:rsidRPr="008E216E">
        <w:rPr>
          <w:b/>
          <w:smallCaps/>
          <w:sz w:val="22"/>
          <w:szCs w:val="22"/>
        </w:rPr>
        <w:t xml:space="preserve"> </w:t>
      </w:r>
    </w:p>
    <w:p w14:paraId="52B409F4" w14:textId="0CDA9304" w:rsidR="001832B9" w:rsidRPr="00BA155F" w:rsidRDefault="00AC77C4" w:rsidP="00BA155F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BA155F">
        <w:rPr>
          <w:color w:val="000000"/>
          <w:sz w:val="22"/>
          <w:szCs w:val="22"/>
        </w:rPr>
        <w:t>Ośrodek Pomocy Społecznej</w:t>
      </w:r>
      <w:r w:rsidR="006B702D">
        <w:rPr>
          <w:color w:val="000000"/>
          <w:sz w:val="22"/>
          <w:szCs w:val="22"/>
        </w:rPr>
        <w:t xml:space="preserve"> w Chorzowie </w:t>
      </w:r>
    </w:p>
    <w:p w14:paraId="5FEEB386" w14:textId="77777777" w:rsidR="001832B9" w:rsidRDefault="00444AB0" w:rsidP="00BA155F">
      <w:pPr>
        <w:ind w:left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ul. Racławicka 19, 41-506</w:t>
      </w:r>
      <w:r w:rsidR="00AC77C4">
        <w:rPr>
          <w:color w:val="000000"/>
          <w:sz w:val="22"/>
          <w:szCs w:val="22"/>
        </w:rPr>
        <w:t xml:space="preserve"> Chorzów</w:t>
      </w:r>
    </w:p>
    <w:p w14:paraId="7669798A" w14:textId="62B4D8D0" w:rsidR="007C3AB9" w:rsidRPr="007C3AB9" w:rsidRDefault="004611C4" w:rsidP="00BA155F">
      <w:pPr>
        <w:ind w:left="284"/>
        <w:jc w:val="both"/>
        <w:rPr>
          <w:rFonts w:eastAsia="Lucida Sans Unicode"/>
          <w:bCs/>
          <w:kern w:val="2"/>
          <w:sz w:val="22"/>
          <w:szCs w:val="22"/>
        </w:rPr>
      </w:pPr>
      <w:r>
        <w:rPr>
          <w:rFonts w:eastAsia="Lucida Sans Unicode"/>
          <w:bCs/>
          <w:kern w:val="2"/>
          <w:sz w:val="22"/>
          <w:szCs w:val="22"/>
        </w:rPr>
        <w:t>NIP</w:t>
      </w:r>
      <w:r w:rsidR="007C3AB9">
        <w:rPr>
          <w:rFonts w:eastAsia="Lucida Sans Unicode"/>
          <w:bCs/>
          <w:kern w:val="2"/>
          <w:sz w:val="22"/>
          <w:szCs w:val="22"/>
        </w:rPr>
        <w:t xml:space="preserve">: </w:t>
      </w:r>
      <w:r w:rsidR="007C3AB9" w:rsidRPr="007C3AB9">
        <w:rPr>
          <w:rFonts w:eastAsia="Lucida Sans Unicode"/>
          <w:bCs/>
          <w:kern w:val="2"/>
          <w:sz w:val="22"/>
          <w:szCs w:val="22"/>
        </w:rPr>
        <w:t>627</w:t>
      </w:r>
      <w:r w:rsidR="007C3AB9">
        <w:rPr>
          <w:rFonts w:eastAsia="Lucida Sans Unicode"/>
          <w:bCs/>
          <w:kern w:val="2"/>
          <w:sz w:val="22"/>
          <w:szCs w:val="22"/>
        </w:rPr>
        <w:t xml:space="preserve"> </w:t>
      </w:r>
      <w:r w:rsidR="007C3AB9" w:rsidRPr="007C3AB9">
        <w:rPr>
          <w:rFonts w:eastAsia="Lucida Sans Unicode"/>
          <w:bCs/>
          <w:kern w:val="2"/>
          <w:sz w:val="22"/>
          <w:szCs w:val="22"/>
        </w:rPr>
        <w:t>20</w:t>
      </w:r>
      <w:r w:rsidR="007C3AB9">
        <w:rPr>
          <w:rFonts w:eastAsia="Lucida Sans Unicode"/>
          <w:bCs/>
          <w:kern w:val="2"/>
          <w:sz w:val="22"/>
          <w:szCs w:val="22"/>
        </w:rPr>
        <w:t xml:space="preserve"> </w:t>
      </w:r>
      <w:r w:rsidR="007C3AB9" w:rsidRPr="007C3AB9">
        <w:rPr>
          <w:rFonts w:eastAsia="Lucida Sans Unicode"/>
          <w:bCs/>
          <w:kern w:val="2"/>
          <w:sz w:val="22"/>
          <w:szCs w:val="22"/>
        </w:rPr>
        <w:t>81</w:t>
      </w:r>
      <w:r w:rsidR="007C3AB9">
        <w:rPr>
          <w:rFonts w:eastAsia="Lucida Sans Unicode"/>
          <w:bCs/>
          <w:kern w:val="2"/>
          <w:sz w:val="22"/>
          <w:szCs w:val="22"/>
        </w:rPr>
        <w:t xml:space="preserve"> </w:t>
      </w:r>
      <w:r w:rsidR="007C3AB9" w:rsidRPr="007C3AB9">
        <w:rPr>
          <w:rFonts w:eastAsia="Lucida Sans Unicode"/>
          <w:bCs/>
          <w:kern w:val="2"/>
          <w:sz w:val="22"/>
          <w:szCs w:val="22"/>
        </w:rPr>
        <w:t>257</w:t>
      </w:r>
      <w:r>
        <w:rPr>
          <w:rFonts w:eastAsia="Lucida Sans Unicode"/>
          <w:bCs/>
          <w:kern w:val="2"/>
          <w:sz w:val="22"/>
          <w:szCs w:val="22"/>
        </w:rPr>
        <w:t>, REGON</w:t>
      </w:r>
      <w:r w:rsidR="007C3AB9">
        <w:rPr>
          <w:rFonts w:eastAsia="Lucida Sans Unicode"/>
          <w:bCs/>
          <w:kern w:val="2"/>
          <w:sz w:val="22"/>
          <w:szCs w:val="22"/>
        </w:rPr>
        <w:t xml:space="preserve">: </w:t>
      </w:r>
      <w:r w:rsidR="007C3AB9" w:rsidRPr="007C3AB9">
        <w:rPr>
          <w:rFonts w:eastAsia="Lucida Sans Unicode"/>
          <w:bCs/>
          <w:kern w:val="2"/>
          <w:sz w:val="22"/>
          <w:szCs w:val="22"/>
        </w:rPr>
        <w:t>003447902</w:t>
      </w:r>
    </w:p>
    <w:p w14:paraId="15997D32" w14:textId="5BEEBBB8" w:rsidR="001832B9" w:rsidRPr="000A0D30" w:rsidRDefault="00AC77C4" w:rsidP="00BA155F">
      <w:pPr>
        <w:ind w:left="284"/>
        <w:jc w:val="both"/>
        <w:rPr>
          <w:sz w:val="22"/>
          <w:szCs w:val="22"/>
          <w:lang w:val="en-US"/>
        </w:rPr>
      </w:pPr>
      <w:r w:rsidRPr="000A0D30">
        <w:rPr>
          <w:sz w:val="22"/>
          <w:szCs w:val="22"/>
        </w:rPr>
        <w:t>tel.: 032 77</w:t>
      </w:r>
      <w:r w:rsidR="000A0D30" w:rsidRPr="000A0D30">
        <w:rPr>
          <w:sz w:val="22"/>
          <w:szCs w:val="22"/>
        </w:rPr>
        <w:t xml:space="preserve"> </w:t>
      </w:r>
      <w:r w:rsidRPr="000A0D30">
        <w:rPr>
          <w:sz w:val="22"/>
          <w:szCs w:val="22"/>
        </w:rPr>
        <w:t>16</w:t>
      </w:r>
      <w:r w:rsidR="000A0D30" w:rsidRPr="000A0D30">
        <w:rPr>
          <w:sz w:val="22"/>
          <w:szCs w:val="22"/>
        </w:rPr>
        <w:t xml:space="preserve"> </w:t>
      </w:r>
      <w:r w:rsidRPr="000A0D30">
        <w:rPr>
          <w:sz w:val="22"/>
          <w:szCs w:val="22"/>
        </w:rPr>
        <w:t>301</w:t>
      </w:r>
      <w:r w:rsidR="000A0D30" w:rsidRPr="000A0D30">
        <w:rPr>
          <w:sz w:val="22"/>
          <w:szCs w:val="22"/>
        </w:rPr>
        <w:t xml:space="preserve">, </w:t>
      </w:r>
      <w:r w:rsidRPr="000A0D30">
        <w:rPr>
          <w:sz w:val="22"/>
          <w:szCs w:val="22"/>
          <w:lang w:val="en-US"/>
        </w:rPr>
        <w:t>fax: 032 77</w:t>
      </w:r>
      <w:r w:rsidR="000A0D30" w:rsidRPr="000A0D30">
        <w:rPr>
          <w:sz w:val="22"/>
          <w:szCs w:val="22"/>
          <w:lang w:val="en-US"/>
        </w:rPr>
        <w:t xml:space="preserve"> </w:t>
      </w:r>
      <w:r w:rsidRPr="000A0D30">
        <w:rPr>
          <w:sz w:val="22"/>
          <w:szCs w:val="22"/>
          <w:lang w:val="en-US"/>
        </w:rPr>
        <w:t>16</w:t>
      </w:r>
      <w:r w:rsidR="00BA155F">
        <w:rPr>
          <w:sz w:val="22"/>
          <w:szCs w:val="22"/>
          <w:lang w:val="en-US"/>
        </w:rPr>
        <w:t> </w:t>
      </w:r>
      <w:r w:rsidRPr="000A0D30">
        <w:rPr>
          <w:sz w:val="22"/>
          <w:szCs w:val="22"/>
          <w:lang w:val="en-US"/>
        </w:rPr>
        <w:t>305</w:t>
      </w:r>
      <w:r w:rsidR="00BA155F">
        <w:rPr>
          <w:sz w:val="22"/>
          <w:szCs w:val="22"/>
          <w:lang w:val="en-US"/>
        </w:rPr>
        <w:t xml:space="preserve">, </w:t>
      </w:r>
      <w:r w:rsidRPr="000A0D30">
        <w:rPr>
          <w:sz w:val="22"/>
          <w:szCs w:val="22"/>
          <w:lang w:val="en-US"/>
        </w:rPr>
        <w:t xml:space="preserve">e-mail: </w:t>
      </w:r>
      <w:r w:rsidRPr="000A0D30">
        <w:rPr>
          <w:rStyle w:val="czeinternetowe"/>
          <w:color w:val="auto"/>
          <w:sz w:val="22"/>
          <w:szCs w:val="22"/>
          <w:u w:val="none"/>
          <w:lang w:val="en-US"/>
        </w:rPr>
        <w:t>ops@opschorzow.pl</w:t>
      </w:r>
    </w:p>
    <w:p w14:paraId="3C649A91" w14:textId="77777777" w:rsidR="001832B9" w:rsidRPr="000A0D30" w:rsidRDefault="00AC77C4" w:rsidP="00BA155F">
      <w:pPr>
        <w:ind w:left="284"/>
        <w:jc w:val="both"/>
        <w:rPr>
          <w:sz w:val="22"/>
          <w:szCs w:val="22"/>
        </w:rPr>
      </w:pPr>
      <w:r w:rsidRPr="000A0D30">
        <w:rPr>
          <w:sz w:val="22"/>
          <w:szCs w:val="22"/>
        </w:rPr>
        <w:t xml:space="preserve">e-mail do kontaktów w sprawie zamówienia publicznego: </w:t>
      </w:r>
      <w:r w:rsidR="000A0D30" w:rsidRPr="000A0D30">
        <w:rPr>
          <w:rStyle w:val="Hipercze"/>
          <w:color w:val="auto"/>
          <w:sz w:val="22"/>
          <w:szCs w:val="22"/>
          <w:u w:val="none"/>
        </w:rPr>
        <w:t>grotkowska.b</w:t>
      </w:r>
      <w:r w:rsidR="00AF4216" w:rsidRPr="000A0D30">
        <w:rPr>
          <w:rStyle w:val="Hipercze"/>
          <w:color w:val="auto"/>
          <w:sz w:val="22"/>
          <w:szCs w:val="22"/>
          <w:u w:val="none"/>
        </w:rPr>
        <w:t>@opschorzow.pl</w:t>
      </w:r>
      <w:r w:rsidRPr="000A0D30">
        <w:rPr>
          <w:sz w:val="22"/>
          <w:szCs w:val="22"/>
        </w:rPr>
        <w:t xml:space="preserve"> </w:t>
      </w:r>
    </w:p>
    <w:p w14:paraId="7A8A7760" w14:textId="6A83501C" w:rsidR="001832B9" w:rsidRPr="000A0D30" w:rsidRDefault="00AC77C4" w:rsidP="00BA155F">
      <w:pPr>
        <w:pStyle w:val="NormalnyWeb"/>
        <w:spacing w:beforeAutospacing="0" w:afterAutospacing="0"/>
        <w:ind w:left="284"/>
        <w:jc w:val="both"/>
        <w:rPr>
          <w:sz w:val="22"/>
          <w:szCs w:val="22"/>
        </w:rPr>
      </w:pPr>
      <w:r w:rsidRPr="000A0D30">
        <w:rPr>
          <w:bCs/>
          <w:sz w:val="22"/>
          <w:szCs w:val="22"/>
        </w:rPr>
        <w:t>strona internetowa</w:t>
      </w:r>
      <w:r w:rsidR="00845C38">
        <w:rPr>
          <w:bCs/>
          <w:sz w:val="22"/>
          <w:szCs w:val="22"/>
        </w:rPr>
        <w:t xml:space="preserve"> prowadzonego postępowania</w:t>
      </w:r>
      <w:r w:rsidRPr="000A0D30">
        <w:rPr>
          <w:bCs/>
          <w:sz w:val="22"/>
          <w:szCs w:val="22"/>
        </w:rPr>
        <w:t xml:space="preserve">: </w:t>
      </w:r>
      <w:r w:rsidR="00845C38" w:rsidRPr="00845C38">
        <w:rPr>
          <w:bCs/>
          <w:sz w:val="22"/>
          <w:szCs w:val="22"/>
        </w:rPr>
        <w:t>https://ezamowienia.gov.pl/</w:t>
      </w:r>
    </w:p>
    <w:p w14:paraId="70A47B13" w14:textId="77777777" w:rsidR="00BA155F" w:rsidRDefault="00BA155F" w:rsidP="00BA155F">
      <w:pPr>
        <w:ind w:left="284"/>
        <w:jc w:val="both"/>
        <w:rPr>
          <w:sz w:val="22"/>
          <w:szCs w:val="22"/>
        </w:rPr>
      </w:pPr>
    </w:p>
    <w:p w14:paraId="2D12A1C0" w14:textId="77777777" w:rsidR="001832B9" w:rsidRDefault="00AC77C4" w:rsidP="00BA155F">
      <w:pPr>
        <w:spacing w:after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zwany dalej „Zamawiającym”</w:t>
      </w:r>
    </w:p>
    <w:p w14:paraId="688DB338" w14:textId="2890412E" w:rsidR="001832B9" w:rsidRPr="008E216E" w:rsidRDefault="008E216E" w:rsidP="000D0039">
      <w:pPr>
        <w:tabs>
          <w:tab w:val="left" w:pos="1701"/>
        </w:tabs>
        <w:spacing w:after="120"/>
        <w:ind w:right="28"/>
        <w:jc w:val="center"/>
        <w:outlineLvl w:val="0"/>
        <w:rPr>
          <w:b/>
          <w:smallCaps/>
          <w:sz w:val="22"/>
          <w:szCs w:val="22"/>
        </w:rPr>
      </w:pPr>
      <w:bookmarkStart w:id="1" w:name="_Toc182387974"/>
      <w:r w:rsidRPr="008E216E">
        <w:rPr>
          <w:b/>
          <w:smallCaps/>
          <w:sz w:val="22"/>
          <w:szCs w:val="22"/>
        </w:rPr>
        <w:t>Rozdział II</w:t>
      </w:r>
      <w:r>
        <w:rPr>
          <w:b/>
          <w:smallCaps/>
          <w:sz w:val="22"/>
          <w:szCs w:val="22"/>
        </w:rPr>
        <w:br/>
        <w:t>T</w:t>
      </w:r>
      <w:r w:rsidRPr="008E216E">
        <w:rPr>
          <w:b/>
          <w:smallCaps/>
          <w:sz w:val="22"/>
          <w:szCs w:val="22"/>
        </w:rPr>
        <w:t>ryb udzielenia zamówienia</w:t>
      </w:r>
      <w:bookmarkEnd w:id="1"/>
    </w:p>
    <w:p w14:paraId="1F214BEE" w14:textId="2E8FC71E" w:rsidR="001832B9" w:rsidRPr="00BA155F" w:rsidRDefault="00AC77C4" w:rsidP="00BA155F">
      <w:pPr>
        <w:pStyle w:val="Akapitzlist"/>
        <w:numPr>
          <w:ilvl w:val="0"/>
          <w:numId w:val="39"/>
        </w:numPr>
        <w:spacing w:after="240"/>
        <w:ind w:left="284" w:right="28" w:hanging="284"/>
        <w:jc w:val="both"/>
        <w:rPr>
          <w:sz w:val="22"/>
          <w:szCs w:val="22"/>
        </w:rPr>
      </w:pPr>
      <w:r w:rsidRPr="00BA155F">
        <w:rPr>
          <w:sz w:val="22"/>
          <w:szCs w:val="22"/>
        </w:rPr>
        <w:t>Postępowanie jest prowadzone w trybie podsta</w:t>
      </w:r>
      <w:r w:rsidR="000A0D30" w:rsidRPr="00BA155F">
        <w:rPr>
          <w:sz w:val="22"/>
          <w:szCs w:val="22"/>
        </w:rPr>
        <w:t>wowym na podstawie art. 275 pkt</w:t>
      </w:r>
      <w:r w:rsidRPr="00BA155F">
        <w:rPr>
          <w:sz w:val="22"/>
          <w:szCs w:val="22"/>
        </w:rPr>
        <w:t xml:space="preserve"> 1</w:t>
      </w:r>
      <w:r w:rsidR="000A0D30" w:rsidRPr="00BA155F">
        <w:rPr>
          <w:sz w:val="22"/>
          <w:szCs w:val="22"/>
        </w:rPr>
        <w:t xml:space="preserve"> w zw. z art. 359</w:t>
      </w:r>
      <w:r w:rsidRPr="00BA155F">
        <w:rPr>
          <w:sz w:val="22"/>
          <w:szCs w:val="22"/>
        </w:rPr>
        <w:t xml:space="preserve"> ustawy z dnia 11 września 2019 r.</w:t>
      </w:r>
      <w:r w:rsidR="00016329" w:rsidRPr="00BA155F">
        <w:rPr>
          <w:sz w:val="22"/>
          <w:szCs w:val="22"/>
        </w:rPr>
        <w:t xml:space="preserve"> Prawo zamówień publicznych (</w:t>
      </w:r>
      <w:r w:rsidR="004611C4">
        <w:rPr>
          <w:sz w:val="22"/>
          <w:szCs w:val="22"/>
        </w:rPr>
        <w:t>Dz.</w:t>
      </w:r>
      <w:r w:rsidRPr="00BA155F">
        <w:rPr>
          <w:sz w:val="22"/>
          <w:szCs w:val="22"/>
        </w:rPr>
        <w:t>U. z 202</w:t>
      </w:r>
      <w:r w:rsidR="006B702D">
        <w:rPr>
          <w:sz w:val="22"/>
          <w:szCs w:val="22"/>
        </w:rPr>
        <w:t>4</w:t>
      </w:r>
      <w:r w:rsidR="00016329" w:rsidRPr="00BA155F">
        <w:rPr>
          <w:sz w:val="22"/>
          <w:szCs w:val="22"/>
        </w:rPr>
        <w:t xml:space="preserve"> </w:t>
      </w:r>
      <w:r w:rsidRPr="00BA155F">
        <w:rPr>
          <w:sz w:val="22"/>
          <w:szCs w:val="22"/>
        </w:rPr>
        <w:t xml:space="preserve">r. poz. </w:t>
      </w:r>
      <w:r w:rsidR="006B702D">
        <w:rPr>
          <w:sz w:val="22"/>
          <w:szCs w:val="22"/>
        </w:rPr>
        <w:t>1320</w:t>
      </w:r>
      <w:r w:rsidR="00A65B94" w:rsidRPr="00BA155F">
        <w:rPr>
          <w:sz w:val="22"/>
          <w:szCs w:val="22"/>
        </w:rPr>
        <w:t xml:space="preserve"> ze </w:t>
      </w:r>
      <w:r w:rsidRPr="00BA155F">
        <w:rPr>
          <w:sz w:val="22"/>
          <w:szCs w:val="22"/>
        </w:rPr>
        <w:t>zm.) zwan</w:t>
      </w:r>
      <w:r w:rsidR="000A0D30" w:rsidRPr="00BA155F">
        <w:rPr>
          <w:sz w:val="22"/>
          <w:szCs w:val="22"/>
        </w:rPr>
        <w:t>ej w dalszej części ustawą</w:t>
      </w:r>
      <w:r w:rsidRPr="00BA155F">
        <w:rPr>
          <w:sz w:val="22"/>
          <w:szCs w:val="22"/>
        </w:rPr>
        <w:t xml:space="preserve">. Postępowanie prowadzone jest dla zamówienia o wartości mniejszej niż progi unijne, o których mowa w art. 3 ustawy. W sprawach nieuregulowanych </w:t>
      </w:r>
      <w:r w:rsidR="004C046C" w:rsidRPr="00BA155F">
        <w:rPr>
          <w:sz w:val="22"/>
          <w:szCs w:val="22"/>
        </w:rPr>
        <w:t>postanowieniami</w:t>
      </w:r>
      <w:r w:rsidRPr="00BA155F">
        <w:rPr>
          <w:sz w:val="22"/>
          <w:szCs w:val="22"/>
        </w:rPr>
        <w:t xml:space="preserve"> niniejszej SWZ stosuje</w:t>
      </w:r>
      <w:r w:rsidR="000A0D30" w:rsidRPr="00BA155F">
        <w:rPr>
          <w:sz w:val="22"/>
          <w:szCs w:val="22"/>
        </w:rPr>
        <w:t xml:space="preserve"> się przepisy ww. ustawy wraz z </w:t>
      </w:r>
      <w:r w:rsidRPr="00BA155F">
        <w:rPr>
          <w:sz w:val="22"/>
          <w:szCs w:val="22"/>
        </w:rPr>
        <w:t xml:space="preserve">aktami wykonawczymi. Zamawiający nie przewiduje wyboru najkorzystniejszej oferty z możliwością prowadzenia negocjacji. </w:t>
      </w:r>
    </w:p>
    <w:p w14:paraId="24D9CBF0" w14:textId="777391EC" w:rsidR="001832B9" w:rsidRPr="008E216E" w:rsidRDefault="008E216E" w:rsidP="000D0039">
      <w:pPr>
        <w:tabs>
          <w:tab w:val="left" w:pos="567"/>
        </w:tabs>
        <w:spacing w:after="120"/>
        <w:jc w:val="center"/>
        <w:outlineLvl w:val="0"/>
        <w:rPr>
          <w:b/>
          <w:smallCaps/>
          <w:sz w:val="22"/>
          <w:szCs w:val="22"/>
        </w:rPr>
      </w:pPr>
      <w:bookmarkStart w:id="2" w:name="_Toc182387975"/>
      <w:r>
        <w:rPr>
          <w:b/>
          <w:smallCaps/>
          <w:sz w:val="22"/>
          <w:szCs w:val="22"/>
        </w:rPr>
        <w:t>Rozdział III</w:t>
      </w:r>
      <w:r w:rsidRPr="008E216E">
        <w:rPr>
          <w:b/>
          <w:smallCaps/>
          <w:sz w:val="22"/>
          <w:szCs w:val="22"/>
        </w:rPr>
        <w:br/>
      </w:r>
      <w:r>
        <w:rPr>
          <w:b/>
          <w:smallCaps/>
          <w:sz w:val="22"/>
          <w:szCs w:val="22"/>
        </w:rPr>
        <w:t>O</w:t>
      </w:r>
      <w:r w:rsidRPr="008E216E">
        <w:rPr>
          <w:b/>
          <w:smallCaps/>
          <w:sz w:val="22"/>
          <w:szCs w:val="22"/>
        </w:rPr>
        <w:t>pis</w:t>
      </w:r>
      <w:r w:rsidR="00AC77C4" w:rsidRPr="008E216E">
        <w:rPr>
          <w:smallCaps/>
          <w:sz w:val="22"/>
          <w:szCs w:val="22"/>
        </w:rPr>
        <w:t xml:space="preserve"> </w:t>
      </w:r>
      <w:r w:rsidRPr="008E216E">
        <w:rPr>
          <w:b/>
          <w:smallCaps/>
          <w:sz w:val="22"/>
          <w:szCs w:val="22"/>
        </w:rPr>
        <w:t>przedmiotu zamówienia i termin wykonania zamówienia</w:t>
      </w:r>
      <w:bookmarkEnd w:id="2"/>
    </w:p>
    <w:p w14:paraId="16CAE659" w14:textId="0D59B059" w:rsidR="00BA155F" w:rsidRDefault="00AC77C4" w:rsidP="00BA155F">
      <w:pPr>
        <w:pStyle w:val="Akapitzlist"/>
        <w:numPr>
          <w:ilvl w:val="0"/>
          <w:numId w:val="39"/>
        </w:numPr>
        <w:spacing w:after="120"/>
        <w:ind w:left="284" w:right="28" w:hanging="284"/>
        <w:jc w:val="both"/>
        <w:rPr>
          <w:sz w:val="22"/>
          <w:szCs w:val="22"/>
        </w:rPr>
      </w:pPr>
      <w:r w:rsidRPr="00BA155F">
        <w:rPr>
          <w:sz w:val="22"/>
          <w:szCs w:val="22"/>
        </w:rPr>
        <w:t xml:space="preserve">Przedmiotem zamówienia jest świadczenie usługi ochrony mienia w </w:t>
      </w:r>
      <w:r w:rsidR="004611C4">
        <w:rPr>
          <w:sz w:val="22"/>
          <w:szCs w:val="22"/>
        </w:rPr>
        <w:t>na terenie</w:t>
      </w:r>
      <w:r w:rsidRPr="00BA155F">
        <w:rPr>
          <w:sz w:val="22"/>
          <w:szCs w:val="22"/>
        </w:rPr>
        <w:t xml:space="preserve"> Ośrodka Pomocy Społecznej w Chorzowie w terminie </w:t>
      </w:r>
      <w:r w:rsidRPr="00BA155F">
        <w:rPr>
          <w:b/>
          <w:sz w:val="22"/>
          <w:szCs w:val="22"/>
        </w:rPr>
        <w:t xml:space="preserve">od dnia 1 </w:t>
      </w:r>
      <w:r w:rsidR="004D188C" w:rsidRPr="00BA155F">
        <w:rPr>
          <w:b/>
          <w:sz w:val="22"/>
          <w:szCs w:val="22"/>
        </w:rPr>
        <w:t xml:space="preserve">stycznia 2025 </w:t>
      </w:r>
      <w:r w:rsidR="00866FF4" w:rsidRPr="00BA155F">
        <w:rPr>
          <w:b/>
          <w:sz w:val="22"/>
          <w:szCs w:val="22"/>
        </w:rPr>
        <w:t xml:space="preserve">r. do dnia </w:t>
      </w:r>
      <w:r w:rsidR="00775C8E">
        <w:rPr>
          <w:b/>
          <w:sz w:val="22"/>
          <w:szCs w:val="22"/>
        </w:rPr>
        <w:t>31 grudnia 2025 roku.</w:t>
      </w:r>
      <w:r w:rsidRPr="00BA155F">
        <w:rPr>
          <w:sz w:val="22"/>
          <w:szCs w:val="22"/>
        </w:rPr>
        <w:t xml:space="preserve">  </w:t>
      </w:r>
      <w:r w:rsidR="00E82DDF" w:rsidRPr="00BA155F">
        <w:rPr>
          <w:sz w:val="22"/>
          <w:szCs w:val="22"/>
        </w:rPr>
        <w:t>W</w:t>
      </w:r>
      <w:r w:rsidR="00775C8E">
        <w:rPr>
          <w:sz w:val="22"/>
          <w:szCs w:val="22"/>
        </w:rPr>
        <w:t> </w:t>
      </w:r>
      <w:r w:rsidR="00E82DDF" w:rsidRPr="00BA155F">
        <w:rPr>
          <w:sz w:val="22"/>
          <w:szCs w:val="22"/>
        </w:rPr>
        <w:t>razie niezawarcia umowy o udzielenie zamówienia publicznego w terminie umożliwiającym rozpoczęcie realizacji przedmiotu zamówienia z dniem 1 stycznia 2025 r. zamówienie będzie realizowane począwszy od dnia</w:t>
      </w:r>
      <w:r w:rsidR="00016ADE">
        <w:rPr>
          <w:sz w:val="22"/>
          <w:szCs w:val="22"/>
        </w:rPr>
        <w:t xml:space="preserve"> wskazanego przez Zamawiającego</w:t>
      </w:r>
      <w:r w:rsidR="00E82DDF" w:rsidRPr="00BA155F">
        <w:rPr>
          <w:sz w:val="22"/>
          <w:szCs w:val="22"/>
        </w:rPr>
        <w:t xml:space="preserve">. </w:t>
      </w:r>
    </w:p>
    <w:p w14:paraId="76A98709" w14:textId="77777777" w:rsidR="0001584C" w:rsidRDefault="0001584C" w:rsidP="0001584C">
      <w:pPr>
        <w:pStyle w:val="Akapitzlist"/>
        <w:numPr>
          <w:ilvl w:val="0"/>
          <w:numId w:val="39"/>
        </w:numPr>
        <w:ind w:left="284" w:right="28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możliwość skorzystania z prawa opcji w postaci:</w:t>
      </w:r>
    </w:p>
    <w:p w14:paraId="66FCC666" w14:textId="04438D59" w:rsidR="0001584C" w:rsidRDefault="0001584C" w:rsidP="0001584C">
      <w:pPr>
        <w:pStyle w:val="Akapitzlist"/>
        <w:numPr>
          <w:ilvl w:val="0"/>
          <w:numId w:val="41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świadczenia usług ochrony mienia w okresie po </w:t>
      </w:r>
      <w:r w:rsidR="00016ADE">
        <w:rPr>
          <w:sz w:val="22"/>
          <w:szCs w:val="22"/>
        </w:rPr>
        <w:t>dniu</w:t>
      </w:r>
      <w:r w:rsidR="00575FE5">
        <w:rPr>
          <w:sz w:val="22"/>
          <w:szCs w:val="22"/>
        </w:rPr>
        <w:t xml:space="preserve"> </w:t>
      </w:r>
      <w:r w:rsidR="00775C8E">
        <w:rPr>
          <w:sz w:val="22"/>
          <w:szCs w:val="22"/>
        </w:rPr>
        <w:t>31 grudnia 2025 r.</w:t>
      </w:r>
      <w:r>
        <w:rPr>
          <w:sz w:val="22"/>
          <w:szCs w:val="22"/>
        </w:rPr>
        <w:t xml:space="preserve">, jednakże nie dłużej niż do dnia </w:t>
      </w:r>
      <w:r w:rsidR="00775C8E">
        <w:rPr>
          <w:sz w:val="22"/>
          <w:szCs w:val="22"/>
        </w:rPr>
        <w:t>31 stycznia 2026 r.</w:t>
      </w:r>
      <w:r w:rsidR="00016ADE">
        <w:rPr>
          <w:sz w:val="22"/>
          <w:szCs w:val="22"/>
        </w:rPr>
        <w:t>;</w:t>
      </w:r>
    </w:p>
    <w:p w14:paraId="5F13CC0B" w14:textId="7E7663AF" w:rsidR="0001584C" w:rsidRPr="00016ADE" w:rsidRDefault="0001584C" w:rsidP="0001584C">
      <w:pPr>
        <w:pStyle w:val="Akapitzlist"/>
        <w:numPr>
          <w:ilvl w:val="0"/>
          <w:numId w:val="41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świadczeniu usług ochrony</w:t>
      </w:r>
      <w:r w:rsidR="004D7788">
        <w:rPr>
          <w:sz w:val="22"/>
          <w:szCs w:val="22"/>
        </w:rPr>
        <w:t xml:space="preserve"> mienia w maksymalnym wymiarze 80</w:t>
      </w:r>
      <w:r>
        <w:rPr>
          <w:sz w:val="22"/>
          <w:szCs w:val="22"/>
        </w:rPr>
        <w:t xml:space="preserve"> godzin w okresie obowiązywania umowy (w tym w okresie wskazanym w lit. a) w dniach i godzinach innych niż </w:t>
      </w:r>
      <w:r w:rsidRPr="00016ADE">
        <w:rPr>
          <w:sz w:val="22"/>
          <w:szCs w:val="22"/>
        </w:rPr>
        <w:t xml:space="preserve">wskazane w </w:t>
      </w:r>
      <w:r w:rsidR="00310D60" w:rsidRPr="00016ADE">
        <w:rPr>
          <w:sz w:val="22"/>
          <w:szCs w:val="22"/>
        </w:rPr>
        <w:t>ust.</w:t>
      </w:r>
      <w:r w:rsidRPr="00016ADE">
        <w:rPr>
          <w:sz w:val="22"/>
          <w:szCs w:val="22"/>
        </w:rPr>
        <w:t xml:space="preserve"> 3 OPZ.</w:t>
      </w:r>
    </w:p>
    <w:p w14:paraId="22C5C151" w14:textId="6DA0E40D" w:rsidR="0001584C" w:rsidRPr="0001584C" w:rsidRDefault="0001584C" w:rsidP="0001584C">
      <w:pPr>
        <w:spacing w:after="120"/>
        <w:ind w:left="284" w:right="28"/>
        <w:jc w:val="both"/>
        <w:rPr>
          <w:sz w:val="22"/>
          <w:szCs w:val="22"/>
        </w:rPr>
      </w:pPr>
      <w:r w:rsidRPr="00016ADE">
        <w:rPr>
          <w:sz w:val="22"/>
          <w:szCs w:val="22"/>
        </w:rPr>
        <w:t>Okoliczności uprawniające</w:t>
      </w:r>
      <w:r>
        <w:rPr>
          <w:sz w:val="22"/>
          <w:szCs w:val="22"/>
        </w:rPr>
        <w:t xml:space="preserve"> Zamawiającego do </w:t>
      </w:r>
      <w:r w:rsidRPr="00016ADE">
        <w:rPr>
          <w:sz w:val="22"/>
          <w:szCs w:val="22"/>
        </w:rPr>
        <w:t xml:space="preserve">skorzystania z prawa opcji, tryb skorzystania z prawa opcji oraz szczegółowy zakres prawa opcji zawiera załącznik nr </w:t>
      </w:r>
      <w:r w:rsidR="004D7788" w:rsidRPr="00016ADE">
        <w:rPr>
          <w:sz w:val="22"/>
          <w:szCs w:val="22"/>
        </w:rPr>
        <w:t>5</w:t>
      </w:r>
      <w:r w:rsidRPr="00016ADE">
        <w:rPr>
          <w:sz w:val="22"/>
          <w:szCs w:val="22"/>
        </w:rPr>
        <w:t xml:space="preserve"> do SWZ.</w:t>
      </w:r>
    </w:p>
    <w:p w14:paraId="673F6A47" w14:textId="00F39C15" w:rsidR="001832B9" w:rsidRPr="00BA155F" w:rsidRDefault="00AC77C4" w:rsidP="00BA155F">
      <w:pPr>
        <w:pStyle w:val="Akapitzlist"/>
        <w:numPr>
          <w:ilvl w:val="0"/>
          <w:numId w:val="39"/>
        </w:numPr>
        <w:spacing w:after="120"/>
        <w:ind w:left="284" w:right="28" w:hanging="284"/>
        <w:jc w:val="both"/>
        <w:rPr>
          <w:sz w:val="22"/>
          <w:szCs w:val="22"/>
        </w:rPr>
      </w:pPr>
      <w:r w:rsidRPr="00BA155F">
        <w:rPr>
          <w:sz w:val="22"/>
          <w:szCs w:val="22"/>
        </w:rPr>
        <w:t>Nazwa i kod Wspólnego Słownika Zamówień (CPV):</w:t>
      </w:r>
      <w:r w:rsidRPr="00BA155F">
        <w:rPr>
          <w:b/>
          <w:sz w:val="22"/>
          <w:szCs w:val="22"/>
        </w:rPr>
        <w:t xml:space="preserve"> </w:t>
      </w:r>
      <w:r w:rsidRPr="00BA155F">
        <w:rPr>
          <w:sz w:val="22"/>
          <w:szCs w:val="22"/>
        </w:rPr>
        <w:t>79710000-4 - usług</w:t>
      </w:r>
      <w:r w:rsidRPr="00BA155F">
        <w:rPr>
          <w:bCs/>
          <w:sz w:val="22"/>
          <w:szCs w:val="22"/>
        </w:rPr>
        <w:t>i ochroniarskie</w:t>
      </w:r>
      <w:r w:rsidRPr="00BA155F">
        <w:rPr>
          <w:sz w:val="22"/>
          <w:szCs w:val="22"/>
        </w:rPr>
        <w:t>.</w:t>
      </w:r>
    </w:p>
    <w:p w14:paraId="06DD0B1A" w14:textId="70613ADB" w:rsidR="001832B9" w:rsidRPr="00E7129A" w:rsidRDefault="00AC77C4" w:rsidP="00BA155F">
      <w:pPr>
        <w:pStyle w:val="Akapitzlist"/>
        <w:numPr>
          <w:ilvl w:val="0"/>
          <w:numId w:val="39"/>
        </w:numPr>
        <w:spacing w:after="120"/>
        <w:ind w:left="284" w:right="28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 nie dokonuje podziału zamówienia na części, gdyż przedmiotem pos</w:t>
      </w:r>
      <w:r w:rsidR="004611C4">
        <w:rPr>
          <w:sz w:val="22"/>
          <w:szCs w:val="22"/>
        </w:rPr>
        <w:t xml:space="preserve">tępowania jest ochrona jednego </w:t>
      </w:r>
      <w:r>
        <w:rPr>
          <w:sz w:val="22"/>
          <w:szCs w:val="22"/>
        </w:rPr>
        <w:t>obiektu.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p w14:paraId="61AC3359" w14:textId="7CA197E6" w:rsidR="00E7129A" w:rsidRDefault="00E7129A" w:rsidP="00BA155F">
      <w:pPr>
        <w:pStyle w:val="Akapitzlist"/>
        <w:numPr>
          <w:ilvl w:val="0"/>
          <w:numId w:val="39"/>
        </w:numPr>
        <w:spacing w:after="120"/>
        <w:ind w:left="284" w:right="28" w:hanging="284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Zamawiający przewiduje możliwość przeprowadzenia wizji lo</w:t>
      </w:r>
      <w:r w:rsidR="004611C4">
        <w:rPr>
          <w:rFonts w:eastAsiaTheme="minorHAnsi"/>
          <w:sz w:val="22"/>
          <w:szCs w:val="22"/>
          <w:lang w:eastAsia="en-US"/>
        </w:rPr>
        <w:t>kalnej na Terenie chronionym. W </w:t>
      </w:r>
      <w:r>
        <w:rPr>
          <w:rFonts w:eastAsiaTheme="minorHAnsi"/>
          <w:sz w:val="22"/>
          <w:szCs w:val="22"/>
          <w:lang w:eastAsia="en-US"/>
        </w:rPr>
        <w:t>sprawie wizji lokalnej należy kontaktować się telefonicznie</w:t>
      </w:r>
      <w:r w:rsidR="00016ADE">
        <w:rPr>
          <w:rFonts w:eastAsiaTheme="minorHAnsi"/>
          <w:sz w:val="22"/>
          <w:szCs w:val="22"/>
          <w:lang w:eastAsia="en-US"/>
        </w:rPr>
        <w:t xml:space="preserve"> pod </w:t>
      </w:r>
      <w:r w:rsidR="00016ADE" w:rsidRPr="00016ADE">
        <w:rPr>
          <w:rFonts w:eastAsiaTheme="minorHAnsi"/>
          <w:sz w:val="22"/>
          <w:szCs w:val="22"/>
          <w:lang w:eastAsia="en-US"/>
        </w:rPr>
        <w:t>numerem</w:t>
      </w:r>
      <w:r w:rsidRPr="00016ADE">
        <w:rPr>
          <w:rFonts w:eastAsiaTheme="minorHAnsi"/>
          <w:sz w:val="22"/>
          <w:szCs w:val="22"/>
          <w:lang w:eastAsia="en-US"/>
        </w:rPr>
        <w:t xml:space="preserve"> </w:t>
      </w:r>
      <w:r w:rsidR="00775C8E">
        <w:rPr>
          <w:rFonts w:eastAsiaTheme="minorHAnsi"/>
          <w:sz w:val="22"/>
          <w:szCs w:val="22"/>
          <w:lang w:eastAsia="en-US"/>
        </w:rPr>
        <w:t>32 77 16 367</w:t>
      </w:r>
      <w:r>
        <w:rPr>
          <w:rFonts w:eastAsiaTheme="minorHAnsi"/>
          <w:sz w:val="22"/>
          <w:szCs w:val="22"/>
          <w:lang w:eastAsia="en-US"/>
        </w:rPr>
        <w:t>.</w:t>
      </w:r>
    </w:p>
    <w:p w14:paraId="68FF87BC" w14:textId="672792CE" w:rsidR="001832B9" w:rsidRDefault="00AC77C4" w:rsidP="00BA155F">
      <w:pPr>
        <w:pStyle w:val="Akapitzlist"/>
        <w:numPr>
          <w:ilvl w:val="0"/>
          <w:numId w:val="39"/>
        </w:numPr>
        <w:spacing w:after="120"/>
        <w:ind w:left="284" w:right="28" w:hanging="284"/>
        <w:jc w:val="both"/>
        <w:rPr>
          <w:sz w:val="22"/>
          <w:szCs w:val="22"/>
        </w:rPr>
      </w:pPr>
      <w:r>
        <w:rPr>
          <w:sz w:val="22"/>
          <w:szCs w:val="22"/>
        </w:rPr>
        <w:t>Szczegółowy opis</w:t>
      </w:r>
      <w:r w:rsidR="00150027">
        <w:rPr>
          <w:sz w:val="22"/>
          <w:szCs w:val="22"/>
        </w:rPr>
        <w:t xml:space="preserve"> przedmiotu zamówienia zawiera z</w:t>
      </w:r>
      <w:r>
        <w:rPr>
          <w:sz w:val="22"/>
          <w:szCs w:val="22"/>
        </w:rPr>
        <w:t xml:space="preserve">ałącznik nr </w:t>
      </w:r>
      <w:r w:rsidR="005654A4">
        <w:rPr>
          <w:sz w:val="22"/>
          <w:szCs w:val="22"/>
        </w:rPr>
        <w:t>2</w:t>
      </w:r>
      <w:r>
        <w:rPr>
          <w:sz w:val="22"/>
          <w:szCs w:val="22"/>
        </w:rPr>
        <w:t xml:space="preserve"> do SWZ.</w:t>
      </w:r>
    </w:p>
    <w:p w14:paraId="315A3621" w14:textId="3DB42259" w:rsidR="00150027" w:rsidRDefault="00150027" w:rsidP="004D7788">
      <w:pPr>
        <w:pStyle w:val="Akapitzlist"/>
        <w:numPr>
          <w:ilvl w:val="0"/>
          <w:numId w:val="39"/>
        </w:numPr>
        <w:spacing w:after="240"/>
        <w:ind w:left="284" w:right="28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 nie zastrzega</w:t>
      </w:r>
      <w:r w:rsidR="009E6F86">
        <w:rPr>
          <w:sz w:val="22"/>
          <w:szCs w:val="22"/>
        </w:rPr>
        <w:t xml:space="preserve"> </w:t>
      </w:r>
      <w:r w:rsidR="009E6F86" w:rsidRPr="009E6F86">
        <w:rPr>
          <w:sz w:val="22"/>
          <w:szCs w:val="22"/>
        </w:rPr>
        <w:t>obowiązku osobistego wykonania przez wykonawcę kluczowych zadań</w:t>
      </w:r>
      <w:r w:rsidR="009E6F86">
        <w:rPr>
          <w:sz w:val="22"/>
          <w:szCs w:val="22"/>
        </w:rPr>
        <w:t>.</w:t>
      </w:r>
      <w:r w:rsidR="004611C4">
        <w:rPr>
          <w:sz w:val="22"/>
          <w:szCs w:val="22"/>
        </w:rPr>
        <w:t xml:space="preserve"> </w:t>
      </w:r>
    </w:p>
    <w:p w14:paraId="64CEC1C2" w14:textId="453150BA" w:rsidR="006A5143" w:rsidRPr="008E216E" w:rsidRDefault="008E216E" w:rsidP="00921CE3">
      <w:pPr>
        <w:keepNext/>
        <w:spacing w:after="120"/>
        <w:jc w:val="center"/>
        <w:outlineLvl w:val="0"/>
        <w:rPr>
          <w:b/>
          <w:smallCaps/>
          <w:sz w:val="22"/>
          <w:szCs w:val="22"/>
        </w:rPr>
      </w:pPr>
      <w:bookmarkStart w:id="3" w:name="_Toc182387976"/>
      <w:r w:rsidRPr="008E216E">
        <w:rPr>
          <w:b/>
          <w:smallCaps/>
          <w:sz w:val="22"/>
          <w:szCs w:val="22"/>
        </w:rPr>
        <w:t>Rozdział</w:t>
      </w:r>
      <w:r w:rsidR="006A5143" w:rsidRPr="008E216E">
        <w:rPr>
          <w:b/>
          <w:smallCaps/>
          <w:sz w:val="22"/>
          <w:szCs w:val="22"/>
        </w:rPr>
        <w:t xml:space="preserve"> IV</w:t>
      </w:r>
      <w:r w:rsidR="006A5143" w:rsidRPr="008E216E">
        <w:rPr>
          <w:b/>
          <w:smallCaps/>
          <w:sz w:val="22"/>
          <w:szCs w:val="22"/>
        </w:rPr>
        <w:br/>
      </w:r>
      <w:r w:rsidR="007371E4">
        <w:rPr>
          <w:b/>
          <w:smallCaps/>
          <w:sz w:val="22"/>
          <w:szCs w:val="22"/>
        </w:rPr>
        <w:t>Podstawy wykluczenia , w</w:t>
      </w:r>
      <w:r w:rsidR="00832F83" w:rsidRPr="008E216E">
        <w:rPr>
          <w:b/>
          <w:smallCaps/>
          <w:sz w:val="22"/>
          <w:szCs w:val="22"/>
        </w:rPr>
        <w:t>arunki udziału w  postępowaniu i podmiotowe środki dowodowe</w:t>
      </w:r>
      <w:bookmarkEnd w:id="3"/>
    </w:p>
    <w:p w14:paraId="6AEC26AF" w14:textId="19D94E40" w:rsidR="006A5143" w:rsidRPr="00BA155F" w:rsidRDefault="006A5143" w:rsidP="00921CE3">
      <w:pPr>
        <w:pStyle w:val="Akapitzlist"/>
        <w:keepNext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BA155F">
        <w:rPr>
          <w:sz w:val="22"/>
          <w:szCs w:val="22"/>
        </w:rPr>
        <w:t>O udzielenie zamówienia mogą się ubiegać Wykonawcy, którzy:</w:t>
      </w:r>
    </w:p>
    <w:p w14:paraId="00950768" w14:textId="77777777" w:rsidR="006A5143" w:rsidRDefault="006A5143" w:rsidP="006A5143">
      <w:pPr>
        <w:pStyle w:val="Akapitzlist"/>
        <w:numPr>
          <w:ilvl w:val="0"/>
          <w:numId w:val="17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nie podlegają wykluczeniu;</w:t>
      </w:r>
    </w:p>
    <w:p w14:paraId="7049CFC2" w14:textId="77777777" w:rsidR="006A5143" w:rsidRDefault="006A5143" w:rsidP="006A5143">
      <w:pPr>
        <w:pStyle w:val="Akapitzlist"/>
        <w:numPr>
          <w:ilvl w:val="0"/>
          <w:numId w:val="17"/>
        </w:numPr>
        <w:spacing w:after="12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spełniają warunki udziału w postępowaniu. </w:t>
      </w:r>
    </w:p>
    <w:p w14:paraId="4CCD8A5F" w14:textId="5C165F19" w:rsidR="007371E4" w:rsidRPr="007371E4" w:rsidRDefault="007371E4" w:rsidP="00016ADE">
      <w:pPr>
        <w:keepNext/>
        <w:ind w:left="284"/>
        <w:jc w:val="both"/>
        <w:rPr>
          <w:b/>
          <w:sz w:val="22"/>
          <w:szCs w:val="22"/>
        </w:rPr>
      </w:pPr>
      <w:r w:rsidRPr="007371E4">
        <w:rPr>
          <w:b/>
          <w:sz w:val="22"/>
          <w:szCs w:val="22"/>
        </w:rPr>
        <w:lastRenderedPageBreak/>
        <w:t>Podstawy wykluczenia</w:t>
      </w:r>
    </w:p>
    <w:p w14:paraId="5AB44168" w14:textId="69E06222" w:rsidR="006A5143" w:rsidRDefault="007371E4" w:rsidP="004D7788">
      <w:pPr>
        <w:pStyle w:val="Akapitzlist"/>
        <w:numPr>
          <w:ilvl w:val="0"/>
          <w:numId w:val="39"/>
        </w:numPr>
        <w:ind w:left="284" w:hanging="426"/>
        <w:jc w:val="both"/>
        <w:rPr>
          <w:sz w:val="22"/>
          <w:szCs w:val="22"/>
        </w:rPr>
      </w:pPr>
      <w:r>
        <w:rPr>
          <w:sz w:val="22"/>
          <w:szCs w:val="22"/>
        </w:rPr>
        <w:t>Z postępowania o udzielenie zamówienia wyklucza się wykonawcę</w:t>
      </w:r>
      <w:r w:rsidR="007A5E61">
        <w:rPr>
          <w:sz w:val="22"/>
          <w:szCs w:val="22"/>
        </w:rPr>
        <w:t xml:space="preserve"> w przypadkach wskazanych w:</w:t>
      </w:r>
    </w:p>
    <w:p w14:paraId="503E28CB" w14:textId="6021B480" w:rsidR="006A5143" w:rsidRDefault="006A5143" w:rsidP="006A5143">
      <w:pPr>
        <w:pStyle w:val="Akapitzlist"/>
        <w:numPr>
          <w:ilvl w:val="0"/>
          <w:numId w:val="28"/>
        </w:numPr>
        <w:ind w:left="567" w:hanging="294"/>
        <w:jc w:val="both"/>
        <w:rPr>
          <w:sz w:val="22"/>
          <w:szCs w:val="22"/>
        </w:rPr>
      </w:pPr>
      <w:r>
        <w:rPr>
          <w:sz w:val="22"/>
          <w:szCs w:val="22"/>
        </w:rPr>
        <w:t>art. 108 ust. 1 ustawy,</w:t>
      </w:r>
    </w:p>
    <w:p w14:paraId="7BAFD0CE" w14:textId="4BBAB210" w:rsidR="006A5143" w:rsidRDefault="003775FC" w:rsidP="006A5143">
      <w:pPr>
        <w:pStyle w:val="Akapitzlist"/>
        <w:numPr>
          <w:ilvl w:val="0"/>
          <w:numId w:val="28"/>
        </w:numPr>
        <w:shd w:val="clear" w:color="auto" w:fill="FFFFFF"/>
        <w:ind w:left="567" w:hanging="283"/>
        <w:jc w:val="both"/>
        <w:rPr>
          <w:sz w:val="22"/>
          <w:szCs w:val="22"/>
        </w:rPr>
      </w:pPr>
      <w:bookmarkStart w:id="4" w:name="mip64557930"/>
      <w:bookmarkEnd w:id="4"/>
      <w:r>
        <w:rPr>
          <w:sz w:val="22"/>
          <w:szCs w:val="22"/>
        </w:rPr>
        <w:t xml:space="preserve">art. 109 ust. 1 pkt </w:t>
      </w:r>
      <w:bookmarkStart w:id="5" w:name="_GoBack"/>
      <w:bookmarkEnd w:id="5"/>
      <w:r w:rsidR="004D7788">
        <w:rPr>
          <w:sz w:val="22"/>
          <w:szCs w:val="22"/>
        </w:rPr>
        <w:t>2-</w:t>
      </w:r>
      <w:r w:rsidR="006A5143">
        <w:rPr>
          <w:sz w:val="22"/>
          <w:szCs w:val="22"/>
        </w:rPr>
        <w:t>10 ustawy</w:t>
      </w:r>
      <w:r w:rsidR="004D7788">
        <w:rPr>
          <w:sz w:val="22"/>
          <w:szCs w:val="22"/>
        </w:rPr>
        <w:t xml:space="preserve"> tj</w:t>
      </w:r>
      <w:r w:rsidR="009E0767">
        <w:rPr>
          <w:sz w:val="22"/>
          <w:szCs w:val="22"/>
        </w:rPr>
        <w:t>. Zamawiający wyklucza wykonawcę</w:t>
      </w:r>
      <w:r w:rsidR="004D7788">
        <w:rPr>
          <w:sz w:val="22"/>
          <w:szCs w:val="22"/>
        </w:rPr>
        <w:t>,:</w:t>
      </w:r>
    </w:p>
    <w:p w14:paraId="315EE07E" w14:textId="7F06B6C9" w:rsid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  <w:rPr>
          <w:sz w:val="22"/>
          <w:szCs w:val="22"/>
        </w:rPr>
      </w:pPr>
      <w:r w:rsidRPr="009E0767">
        <w:rPr>
          <w:sz w:val="22"/>
          <w:szCs w:val="22"/>
        </w:rPr>
        <w:t>który naruszył obowiązki w dziedzinie ochrony środowiska, prawa socjalnego lub prawa pracy</w:t>
      </w:r>
      <w:r>
        <w:rPr>
          <w:sz w:val="22"/>
          <w:szCs w:val="22"/>
        </w:rPr>
        <w:t>:</w:t>
      </w:r>
    </w:p>
    <w:p w14:paraId="0D179884" w14:textId="33FFB7FB" w:rsidR="009E0767" w:rsidRPr="009E0767" w:rsidRDefault="009E0767" w:rsidP="009E0767">
      <w:pPr>
        <w:pStyle w:val="Akapitzlist"/>
        <w:numPr>
          <w:ilvl w:val="0"/>
          <w:numId w:val="43"/>
        </w:numPr>
        <w:shd w:val="clear" w:color="auto" w:fill="FFFFFF"/>
        <w:suppressAutoHyphens/>
        <w:ind w:left="1134" w:hanging="283"/>
        <w:jc w:val="both"/>
        <w:rPr>
          <w:sz w:val="22"/>
          <w:szCs w:val="22"/>
        </w:rPr>
      </w:pPr>
      <w:r w:rsidRPr="009E0767">
        <w:rPr>
          <w:sz w:val="22"/>
          <w:szCs w:val="22"/>
        </w:rPr>
        <w:t>będącego osobą fizyczną skazanego prawomocnie za przes</w:t>
      </w:r>
      <w:r w:rsidR="00016ADE">
        <w:rPr>
          <w:sz w:val="22"/>
          <w:szCs w:val="22"/>
        </w:rPr>
        <w:t>tępstwo przeciwko środowisku, o </w:t>
      </w:r>
      <w:r w:rsidRPr="009E0767">
        <w:rPr>
          <w:sz w:val="22"/>
          <w:szCs w:val="22"/>
        </w:rPr>
        <w:t>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39D3597" w14:textId="77777777" w:rsidR="009E0767" w:rsidRPr="009E0767" w:rsidRDefault="009E0767" w:rsidP="009E0767">
      <w:pPr>
        <w:pStyle w:val="Akapitzlist"/>
        <w:numPr>
          <w:ilvl w:val="0"/>
          <w:numId w:val="43"/>
        </w:numPr>
        <w:shd w:val="clear" w:color="auto" w:fill="FFFFFF"/>
        <w:suppressAutoHyphens/>
        <w:ind w:left="1134" w:hanging="283"/>
        <w:jc w:val="both"/>
        <w:rPr>
          <w:sz w:val="22"/>
          <w:szCs w:val="22"/>
        </w:rPr>
      </w:pPr>
      <w:r w:rsidRPr="009E0767">
        <w:rPr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5099C30" w14:textId="311DB866" w:rsidR="009E0767" w:rsidRPr="009E0767" w:rsidRDefault="009E0767" w:rsidP="009E0767">
      <w:pPr>
        <w:pStyle w:val="Akapitzlist"/>
        <w:numPr>
          <w:ilvl w:val="0"/>
          <w:numId w:val="43"/>
        </w:numPr>
        <w:shd w:val="clear" w:color="auto" w:fill="FFFFFF"/>
        <w:suppressAutoHyphens/>
        <w:ind w:left="1134" w:hanging="283"/>
        <w:jc w:val="both"/>
        <w:rPr>
          <w:sz w:val="22"/>
          <w:szCs w:val="22"/>
        </w:rPr>
      </w:pPr>
      <w:r w:rsidRPr="009E0767">
        <w:rPr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</w:p>
    <w:p w14:paraId="5C37F306" w14:textId="0B71956E" w:rsidR="009E0767" w:rsidRP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tabs>
          <w:tab w:val="clear" w:pos="4755"/>
        </w:tabs>
        <w:suppressAutoHyphens/>
        <w:ind w:left="851" w:hanging="284"/>
        <w:jc w:val="both"/>
        <w:rPr>
          <w:sz w:val="22"/>
          <w:szCs w:val="22"/>
        </w:rPr>
      </w:pPr>
      <w:r w:rsidRPr="009E0767">
        <w:rPr>
          <w:sz w:val="22"/>
          <w:szCs w:val="22"/>
        </w:rPr>
        <w:t xml:space="preserve">jeżeli urzędującego członka jego organu zarządzającego lub </w:t>
      </w:r>
      <w:r w:rsidR="00016ADE">
        <w:rPr>
          <w:sz w:val="22"/>
          <w:szCs w:val="22"/>
        </w:rPr>
        <w:t>nadzorczego, wspólnika spółki w </w:t>
      </w:r>
      <w:r w:rsidRPr="009E0767">
        <w:rPr>
          <w:sz w:val="22"/>
          <w:szCs w:val="22"/>
        </w:rPr>
        <w:t xml:space="preserve">spółce jawnej lub partnerskiej albo komplementariusza w spółce komandytowej lub komandytowo-akcyjnej lub prokurenta prawomocnie skazano za przestępstwo lub ukarano za wykroczenie, o którym mowa w pkt </w:t>
      </w:r>
      <w:r w:rsidR="004611C4">
        <w:rPr>
          <w:sz w:val="22"/>
          <w:szCs w:val="22"/>
        </w:rPr>
        <w:t>1 tiret pierwsze lub drugie,</w:t>
      </w:r>
    </w:p>
    <w:p w14:paraId="3E181D77" w14:textId="77777777" w:rsid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>
        <w:rPr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 </w:t>
      </w:r>
    </w:p>
    <w:p w14:paraId="3E2F2291" w14:textId="77777777" w:rsid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>
        <w:rPr>
          <w:sz w:val="22"/>
          <w:szCs w:val="22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dowodów, </w:t>
      </w:r>
    </w:p>
    <w:p w14:paraId="314DE154" w14:textId="77777777" w:rsid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>
        <w:rPr>
          <w:sz w:val="22"/>
          <w:szCs w:val="22"/>
        </w:rPr>
        <w:t xml:space="preserve">jeżeli występuje konflikt interesów w rozumieniu art. 56 ust. 2 ustawy, którego nie można skutecznie wyeliminować w inny sposób niż przez wykluczenie wykonawcy, </w:t>
      </w:r>
    </w:p>
    <w:p w14:paraId="5ED93378" w14:textId="77777777" w:rsidR="009E0767" w:rsidRP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>
        <w:rPr>
          <w:sz w:val="22"/>
          <w:szCs w:val="22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wady, </w:t>
      </w:r>
    </w:p>
    <w:p w14:paraId="0B73B266" w14:textId="7592F4D3" w:rsid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 w:rsidRPr="009E0767">
        <w:rPr>
          <w:sz w:val="22"/>
          <w:szCs w:val="22"/>
        </w:rPr>
        <w:t>który w wyniku zamierzonego działania lub rażącego niedbal</w:t>
      </w:r>
      <w:r w:rsidR="00016ADE">
        <w:rPr>
          <w:sz w:val="22"/>
          <w:szCs w:val="22"/>
        </w:rPr>
        <w:t>stwa wprowadził zamawiającego w </w:t>
      </w:r>
      <w:r w:rsidRPr="009E0767">
        <w:rPr>
          <w:sz w:val="22"/>
          <w:szCs w:val="22"/>
        </w:rPr>
        <w:t>błąd przy przedstawianiu informacji, że nie podlega wyklucz</w:t>
      </w:r>
      <w:r w:rsidR="00016ADE">
        <w:rPr>
          <w:sz w:val="22"/>
          <w:szCs w:val="22"/>
        </w:rPr>
        <w:t>eniu, spełnia warunki udziału w </w:t>
      </w:r>
      <w:r w:rsidRPr="009E0767">
        <w:rPr>
          <w:sz w:val="22"/>
          <w:szCs w:val="22"/>
        </w:rPr>
        <w:t>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rPr>
          <w:sz w:val="22"/>
          <w:szCs w:val="22"/>
        </w:rPr>
        <w:t>,</w:t>
      </w:r>
      <w:r w:rsidRPr="009E0767">
        <w:t xml:space="preserve"> </w:t>
      </w:r>
    </w:p>
    <w:p w14:paraId="3D5C89EF" w14:textId="103607C8" w:rsidR="009E0767" w:rsidRP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 w:rsidRPr="009E0767">
        <w:rPr>
          <w:sz w:val="22"/>
          <w:szCs w:val="22"/>
        </w:rPr>
        <w:t>który bezprawnie wpływał lub próbował wpływać na czynności zamawiającego lub próbował pozyskać lub pozyskał informacje poufne, mogące d</w:t>
      </w:r>
      <w:r w:rsidR="00016ADE">
        <w:rPr>
          <w:sz w:val="22"/>
          <w:szCs w:val="22"/>
        </w:rPr>
        <w:t>ać mu przewagę w postępowaniu o </w:t>
      </w:r>
      <w:r w:rsidRPr="009E0767">
        <w:rPr>
          <w:sz w:val="22"/>
          <w:szCs w:val="22"/>
        </w:rPr>
        <w:t>udzielenie zamówienia</w:t>
      </w:r>
      <w:r>
        <w:rPr>
          <w:sz w:val="22"/>
          <w:szCs w:val="22"/>
        </w:rPr>
        <w:t>,</w:t>
      </w:r>
    </w:p>
    <w:p w14:paraId="4D2F79C2" w14:textId="571C2D12" w:rsidR="009E0767" w:rsidRPr="009E0767" w:rsidRDefault="009E0767" w:rsidP="009E0767">
      <w:pPr>
        <w:pStyle w:val="Akapitzlist"/>
        <w:numPr>
          <w:ilvl w:val="0"/>
          <w:numId w:val="42"/>
        </w:numPr>
        <w:shd w:val="clear" w:color="auto" w:fill="FFFFFF"/>
        <w:suppressAutoHyphens/>
        <w:ind w:left="794" w:hanging="227"/>
        <w:jc w:val="both"/>
      </w:pPr>
      <w:r w:rsidRPr="009E0767">
        <w:rPr>
          <w:sz w:val="22"/>
          <w:szCs w:val="22"/>
        </w:rPr>
        <w:t>który w wyniku lekkomyślności lub niedbalstwa przedstawił informacje wprowadzające w błąd, co mogło mieć istotny wpływ na decyzje podejmowane przez</w:t>
      </w:r>
      <w:r w:rsidR="00016ADE">
        <w:rPr>
          <w:sz w:val="22"/>
          <w:szCs w:val="22"/>
        </w:rPr>
        <w:t xml:space="preserve"> zamawiającego w postępowaniu o </w:t>
      </w:r>
      <w:r w:rsidRPr="009E0767">
        <w:rPr>
          <w:sz w:val="22"/>
          <w:szCs w:val="22"/>
        </w:rPr>
        <w:t>udzielenie zamówienia;</w:t>
      </w:r>
    </w:p>
    <w:p w14:paraId="22EA5F9B" w14:textId="01F9ABBB" w:rsidR="006A5143" w:rsidRDefault="006A5143" w:rsidP="007371E4">
      <w:pPr>
        <w:pStyle w:val="Akapitzlist"/>
        <w:numPr>
          <w:ilvl w:val="0"/>
          <w:numId w:val="28"/>
        </w:numPr>
        <w:shd w:val="clear" w:color="auto" w:fill="FFFFFF"/>
        <w:spacing w:after="120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art. 7 ust. 1 ustawy z dnia 13 kwietnia 2022</w:t>
      </w:r>
      <w:r w:rsidR="00A915A1">
        <w:rPr>
          <w:sz w:val="22"/>
          <w:szCs w:val="22"/>
        </w:rPr>
        <w:t xml:space="preserve"> </w:t>
      </w:r>
      <w:r>
        <w:rPr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633D0">
        <w:rPr>
          <w:sz w:val="22"/>
          <w:szCs w:val="22"/>
        </w:rPr>
        <w:t xml:space="preserve"> (</w:t>
      </w:r>
      <w:r>
        <w:rPr>
          <w:sz w:val="22"/>
          <w:szCs w:val="22"/>
        </w:rPr>
        <w:t>Dz.U. z 202</w:t>
      </w:r>
      <w:r w:rsidR="009E0767">
        <w:rPr>
          <w:sz w:val="22"/>
          <w:szCs w:val="22"/>
        </w:rPr>
        <w:t>4</w:t>
      </w:r>
      <w:r>
        <w:rPr>
          <w:sz w:val="22"/>
          <w:szCs w:val="22"/>
        </w:rPr>
        <w:t xml:space="preserve"> r. poz. </w:t>
      </w:r>
      <w:r w:rsidR="009E0767">
        <w:rPr>
          <w:sz w:val="22"/>
          <w:szCs w:val="22"/>
        </w:rPr>
        <w:t>507</w:t>
      </w:r>
      <w:r>
        <w:rPr>
          <w:sz w:val="22"/>
          <w:szCs w:val="22"/>
        </w:rPr>
        <w:t xml:space="preserve"> ze zm.).</w:t>
      </w:r>
    </w:p>
    <w:p w14:paraId="3BEE559F" w14:textId="41577BB8" w:rsidR="009E0767" w:rsidRDefault="009E0767" w:rsidP="009E0767">
      <w:pPr>
        <w:shd w:val="clear" w:color="auto" w:fill="FFFFFF"/>
        <w:spacing w:after="6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Nie ma zastosowania podstawa wykluczenia, o której mowa w art. 108 ust. 2 ustawy, z uwagi na to, że wartość zamówienia nie przekracza kwoty wskazanej w tym przepisie.</w:t>
      </w:r>
    </w:p>
    <w:p w14:paraId="385E42AE" w14:textId="3E3C3287" w:rsidR="00A10298" w:rsidRPr="00A10298" w:rsidRDefault="00A10298" w:rsidP="00A10298">
      <w:pPr>
        <w:shd w:val="clear" w:color="auto" w:fill="FFFFFF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Podejmując decyzję o wykluczeniu wykonawcy, Zamawiający uwzględnia treść art. 109 ust. 3 ustawy.</w:t>
      </w:r>
    </w:p>
    <w:p w14:paraId="1F5E2DC0" w14:textId="75EB0A1D" w:rsidR="007371E4" w:rsidRPr="007371E4" w:rsidRDefault="007371E4" w:rsidP="00FF2ACB">
      <w:pPr>
        <w:keepNext/>
        <w:shd w:val="clear" w:color="auto" w:fill="FFFFFF"/>
        <w:ind w:left="284"/>
        <w:jc w:val="both"/>
        <w:rPr>
          <w:b/>
          <w:sz w:val="22"/>
          <w:szCs w:val="22"/>
        </w:rPr>
      </w:pPr>
      <w:r w:rsidRPr="007371E4">
        <w:rPr>
          <w:b/>
          <w:sz w:val="22"/>
          <w:szCs w:val="22"/>
        </w:rPr>
        <w:lastRenderedPageBreak/>
        <w:t>Warunki udziału w postępowaniu</w:t>
      </w:r>
    </w:p>
    <w:p w14:paraId="14627F06" w14:textId="77777777" w:rsidR="006A5143" w:rsidRDefault="006A5143" w:rsidP="00C34B5E">
      <w:pPr>
        <w:pStyle w:val="Akapitzlist"/>
        <w:keepNext/>
        <w:numPr>
          <w:ilvl w:val="0"/>
          <w:numId w:val="39"/>
        </w:numPr>
        <w:ind w:left="283" w:hanging="425"/>
        <w:jc w:val="both"/>
        <w:rPr>
          <w:sz w:val="22"/>
          <w:szCs w:val="22"/>
        </w:rPr>
      </w:pPr>
      <w:r>
        <w:rPr>
          <w:sz w:val="22"/>
          <w:szCs w:val="22"/>
        </w:rPr>
        <w:t>Warunki udziału w postępowaniu:</w:t>
      </w:r>
    </w:p>
    <w:p w14:paraId="21AFC81F" w14:textId="10920E32" w:rsidR="006A5143" w:rsidRDefault="006A5143" w:rsidP="006A5143">
      <w:pPr>
        <w:pStyle w:val="Akapitzlist"/>
        <w:numPr>
          <w:ilvl w:val="1"/>
          <w:numId w:val="6"/>
        </w:numPr>
        <w:ind w:left="567" w:hanging="283"/>
        <w:jc w:val="both"/>
        <w:rPr>
          <w:sz w:val="22"/>
          <w:szCs w:val="22"/>
        </w:rPr>
      </w:pPr>
      <w:r>
        <w:rPr>
          <w:bCs/>
          <w:sz w:val="22"/>
          <w:szCs w:val="22"/>
        </w:rPr>
        <w:t>posiadanie aktualnej na dzień składania oferty</w:t>
      </w:r>
      <w:r>
        <w:rPr>
          <w:sz w:val="22"/>
          <w:szCs w:val="22"/>
        </w:rPr>
        <w:t xml:space="preserve"> </w:t>
      </w:r>
      <w:r w:rsidRPr="00FF2ACB">
        <w:rPr>
          <w:b/>
          <w:sz w:val="22"/>
          <w:szCs w:val="22"/>
        </w:rPr>
        <w:t>koncesji na prowadzenie działalności gospodarczej w zakresie usług ochrony mienia</w:t>
      </w:r>
      <w:r>
        <w:rPr>
          <w:sz w:val="22"/>
          <w:szCs w:val="22"/>
        </w:rPr>
        <w:t xml:space="preserve"> na podstawie ustawy o ochronie osób i mienia z </w:t>
      </w:r>
      <w:r w:rsidR="009E0767">
        <w:rPr>
          <w:sz w:val="22"/>
          <w:szCs w:val="22"/>
        </w:rPr>
        <w:t>dnia 22 sierpnia 1997 roku (</w:t>
      </w:r>
      <w:r>
        <w:rPr>
          <w:sz w:val="22"/>
          <w:szCs w:val="22"/>
        </w:rPr>
        <w:t>Dz.U. z 2021</w:t>
      </w:r>
      <w:r w:rsidR="009E0767">
        <w:rPr>
          <w:sz w:val="22"/>
          <w:szCs w:val="22"/>
        </w:rPr>
        <w:t xml:space="preserve"> </w:t>
      </w:r>
      <w:r w:rsidR="00C34B5E">
        <w:rPr>
          <w:sz w:val="22"/>
          <w:szCs w:val="22"/>
        </w:rPr>
        <w:t>r., poz. 1995 ze zm.);</w:t>
      </w:r>
    </w:p>
    <w:p w14:paraId="6F9D16EA" w14:textId="15622A8B" w:rsidR="006A5143" w:rsidRDefault="006A5143" w:rsidP="00C34B5E">
      <w:pPr>
        <w:pStyle w:val="Akapitzlist"/>
        <w:numPr>
          <w:ilvl w:val="1"/>
          <w:numId w:val="6"/>
        </w:numPr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posiadanie na dzień składania oferty </w:t>
      </w:r>
      <w:r w:rsidRPr="00FF2ACB">
        <w:rPr>
          <w:b/>
          <w:sz w:val="22"/>
          <w:szCs w:val="22"/>
        </w:rPr>
        <w:t>ubezpieczenia od odpowiedzialności cywilnej</w:t>
      </w:r>
      <w:r>
        <w:rPr>
          <w:sz w:val="22"/>
          <w:szCs w:val="22"/>
        </w:rPr>
        <w:t xml:space="preserve"> (deliktowej i kontraktowej) w zakresie prowadzonej działalności gospodarczej związanej z wykonywaniem usług ochrony mienia </w:t>
      </w:r>
      <w:r w:rsidRPr="00FF2ACB">
        <w:rPr>
          <w:b/>
          <w:sz w:val="22"/>
          <w:szCs w:val="22"/>
        </w:rPr>
        <w:t>na su</w:t>
      </w:r>
      <w:r w:rsidR="00016ADE">
        <w:rPr>
          <w:b/>
          <w:sz w:val="22"/>
          <w:szCs w:val="22"/>
        </w:rPr>
        <w:t xml:space="preserve">mę gwarancyjną nie niższą niż 5 000 </w:t>
      </w:r>
      <w:r w:rsidRPr="00FF2ACB">
        <w:rPr>
          <w:b/>
          <w:sz w:val="22"/>
          <w:szCs w:val="22"/>
        </w:rPr>
        <w:t>000,00 zł</w:t>
      </w:r>
      <w:r>
        <w:rPr>
          <w:sz w:val="22"/>
          <w:szCs w:val="22"/>
        </w:rPr>
        <w:t xml:space="preserve"> (słownie</w:t>
      </w:r>
      <w:r w:rsidR="00C34B5E">
        <w:rPr>
          <w:sz w:val="22"/>
          <w:szCs w:val="22"/>
        </w:rPr>
        <w:t>: pięć milionów złotych 00/100);</w:t>
      </w:r>
    </w:p>
    <w:p w14:paraId="7884FE0C" w14:textId="5617319B" w:rsidR="006A5143" w:rsidRDefault="006A5143" w:rsidP="00C34B5E">
      <w:pPr>
        <w:pStyle w:val="Akapitzlist"/>
        <w:numPr>
          <w:ilvl w:val="1"/>
          <w:numId w:val="6"/>
        </w:numPr>
        <w:ind w:left="568" w:hanging="284"/>
        <w:jc w:val="both"/>
        <w:rPr>
          <w:sz w:val="22"/>
          <w:szCs w:val="22"/>
        </w:rPr>
      </w:pPr>
      <w:r w:rsidRPr="00FF2ACB">
        <w:rPr>
          <w:sz w:val="22"/>
          <w:szCs w:val="22"/>
        </w:rPr>
        <w:t>posiadanie</w:t>
      </w:r>
      <w:r w:rsidRPr="00FF2ACB">
        <w:rPr>
          <w:b/>
          <w:sz w:val="22"/>
          <w:szCs w:val="22"/>
        </w:rPr>
        <w:t xml:space="preserve"> własnej grupy interwencyjnej zmotoryzowanej</w:t>
      </w:r>
      <w:r>
        <w:rPr>
          <w:sz w:val="22"/>
          <w:szCs w:val="22"/>
        </w:rPr>
        <w:t>, w skład której wchodzi co najmniej dwóch wykwalifikowanych pracowników ochrony wyposażonych w środki przymusu bezpośredniego. Grupa interwencyjna będzie przyjeżdżać na Teren chroniony na każdy sygnał alarmowy i będzie p</w:t>
      </w:r>
      <w:r w:rsidR="00C34B5E">
        <w:rPr>
          <w:sz w:val="22"/>
          <w:szCs w:val="22"/>
        </w:rPr>
        <w:t>ostępować zgodnie z procedurami;</w:t>
      </w:r>
      <w:r>
        <w:rPr>
          <w:sz w:val="22"/>
          <w:szCs w:val="22"/>
        </w:rPr>
        <w:t xml:space="preserve"> </w:t>
      </w:r>
    </w:p>
    <w:p w14:paraId="67D6F529" w14:textId="324A31C1" w:rsidR="003C52F9" w:rsidRDefault="00C34B5E" w:rsidP="00C433BF">
      <w:pPr>
        <w:pStyle w:val="Akapitzlist"/>
        <w:numPr>
          <w:ilvl w:val="1"/>
          <w:numId w:val="6"/>
        </w:numPr>
        <w:spacing w:after="120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posiadanie </w:t>
      </w:r>
      <w:r w:rsidRPr="00FF2ACB">
        <w:rPr>
          <w:b/>
          <w:sz w:val="22"/>
          <w:szCs w:val="22"/>
        </w:rPr>
        <w:t>wiedzy i doświadczenia</w:t>
      </w:r>
      <w:r>
        <w:rPr>
          <w:sz w:val="22"/>
          <w:szCs w:val="22"/>
        </w:rPr>
        <w:t xml:space="preserve"> w zakresie świadczenia usług ochrony mienia. Wykonawca spełnia warunek, jeżeli wykonał </w:t>
      </w:r>
      <w:r w:rsidR="003C52F9">
        <w:rPr>
          <w:sz w:val="22"/>
          <w:szCs w:val="22"/>
        </w:rPr>
        <w:t xml:space="preserve">co najmniej dwie umowy, których przedmiotem była ochrona mienia, przy czym </w:t>
      </w:r>
      <w:r w:rsidR="003C52F9" w:rsidRPr="003C52F9">
        <w:rPr>
          <w:sz w:val="22"/>
          <w:szCs w:val="22"/>
        </w:rPr>
        <w:t>wartość</w:t>
      </w:r>
      <w:r w:rsidR="003C52F9">
        <w:rPr>
          <w:sz w:val="22"/>
          <w:szCs w:val="22"/>
        </w:rPr>
        <w:t xml:space="preserve"> wypłaconego wynagrodzenia na podstawie</w:t>
      </w:r>
      <w:r w:rsidR="003C52F9" w:rsidRPr="003C52F9">
        <w:rPr>
          <w:sz w:val="22"/>
          <w:szCs w:val="22"/>
        </w:rPr>
        <w:t xml:space="preserve"> każde</w:t>
      </w:r>
      <w:r w:rsidR="00D819CC">
        <w:rPr>
          <w:sz w:val="22"/>
          <w:szCs w:val="22"/>
        </w:rPr>
        <w:t>j z umów wynosiła co najmniej 140</w:t>
      </w:r>
      <w:r w:rsidR="003C52F9" w:rsidRPr="003C52F9">
        <w:rPr>
          <w:sz w:val="22"/>
          <w:szCs w:val="22"/>
        </w:rPr>
        <w:t> 000,00 zł</w:t>
      </w:r>
      <w:r w:rsidR="00D819CC">
        <w:rPr>
          <w:sz w:val="22"/>
          <w:szCs w:val="22"/>
        </w:rPr>
        <w:t xml:space="preserve"> netto</w:t>
      </w:r>
      <w:r w:rsidR="003C52F9">
        <w:rPr>
          <w:sz w:val="22"/>
          <w:szCs w:val="22"/>
        </w:rPr>
        <w:t xml:space="preserve"> w okresie nieprzekraczającym 10 miesięcy. </w:t>
      </w:r>
    </w:p>
    <w:p w14:paraId="6AAA4CC8" w14:textId="05BA6850" w:rsidR="00C433BF" w:rsidRPr="00FF2ACB" w:rsidRDefault="00C433BF" w:rsidP="00FF2ACB">
      <w:pPr>
        <w:pStyle w:val="Akapitzlist"/>
        <w:numPr>
          <w:ilvl w:val="0"/>
          <w:numId w:val="39"/>
        </w:numPr>
        <w:spacing w:after="120"/>
        <w:ind w:left="283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Zamawiający przewiduje wymóg, o którym mowa w przepisie art. 95 ustawy, w postaci </w:t>
      </w:r>
      <w:r w:rsidRPr="00FF2ACB">
        <w:rPr>
          <w:b/>
          <w:sz w:val="22"/>
          <w:szCs w:val="22"/>
        </w:rPr>
        <w:t>zatrudnienia przez wykonawcę lub podwykonawcę przez cały okres realizacji zamówienia na podstawie umowy o pracę w rozumieniu przepisów prawa pracy</w:t>
      </w:r>
      <w:r>
        <w:rPr>
          <w:sz w:val="22"/>
          <w:szCs w:val="22"/>
        </w:rPr>
        <w:t xml:space="preserve"> osób delegowanych do realizacji zamówienia wykonujących na stałe czynnośc</w:t>
      </w:r>
      <w:r w:rsidR="006917BB">
        <w:rPr>
          <w:sz w:val="22"/>
          <w:szCs w:val="22"/>
        </w:rPr>
        <w:t>i wskazane w ust. 2 lit. b pkt 1</w:t>
      </w:r>
      <w:r>
        <w:rPr>
          <w:sz w:val="22"/>
          <w:szCs w:val="22"/>
        </w:rPr>
        <w:t xml:space="preserve"> OPZ, jeżeli wykonanie tych czynności polega na wykonywaniu pracy w sposób określony w art. 22 § 1 ustawy z dnia 26 czerwca 1974 r. - Kodeks pracy.</w:t>
      </w:r>
    </w:p>
    <w:p w14:paraId="5BF040A7" w14:textId="6C7DAE7F" w:rsidR="00FF2ACB" w:rsidRPr="00C433BF" w:rsidRDefault="00FF2ACB" w:rsidP="00FF2ACB">
      <w:pPr>
        <w:pStyle w:val="Akapitzlist"/>
        <w:numPr>
          <w:ilvl w:val="0"/>
          <w:numId w:val="39"/>
        </w:numPr>
        <w:spacing w:after="240"/>
        <w:ind w:left="284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Zamawiający nie stawia wymagań w zakresie zatrudnienia osób, o których mowa w art. 96 ust. 2 pkt 2 ustawy. Zamawiający nie zastrzega możliwości ubiegania się o udzielenie zamówienia wyłącznie przez wykonawców, o których mowa w art. 94 ustawy. Zamawiający nie przewiduje obowiązku wniesienia wadium.</w:t>
      </w:r>
    </w:p>
    <w:p w14:paraId="08167FE6" w14:textId="48795B3D" w:rsidR="007A5E61" w:rsidRPr="007A5E61" w:rsidRDefault="007A5E61" w:rsidP="007A5E61">
      <w:pPr>
        <w:ind w:left="284"/>
        <w:jc w:val="both"/>
        <w:rPr>
          <w:b/>
          <w:sz w:val="22"/>
          <w:szCs w:val="22"/>
        </w:rPr>
      </w:pPr>
      <w:r w:rsidRPr="007A5E61">
        <w:rPr>
          <w:b/>
          <w:sz w:val="22"/>
          <w:szCs w:val="22"/>
        </w:rPr>
        <w:t>Podmiotowe środki dowodowe</w:t>
      </w:r>
    </w:p>
    <w:p w14:paraId="21131A0F" w14:textId="77777777" w:rsidR="006A5143" w:rsidRPr="007371E4" w:rsidRDefault="006A5143" w:rsidP="00BA155F">
      <w:pPr>
        <w:pStyle w:val="Akapitzlist"/>
        <w:numPr>
          <w:ilvl w:val="0"/>
          <w:numId w:val="39"/>
        </w:numPr>
        <w:ind w:left="284" w:hanging="426"/>
        <w:jc w:val="both"/>
        <w:rPr>
          <w:sz w:val="22"/>
          <w:szCs w:val="22"/>
        </w:rPr>
      </w:pPr>
      <w:r w:rsidRPr="007371E4">
        <w:rPr>
          <w:sz w:val="22"/>
          <w:szCs w:val="22"/>
        </w:rPr>
        <w:t>Zamawiający przed wyborem najkorzystniejszej oferty wezwie Wykonawcę, którego oferta została najwyżej oceniona, do złożenia w wyznaczonym terminie, nie krótszym niż 5 dni, następujących dokumentów:</w:t>
      </w:r>
    </w:p>
    <w:p w14:paraId="74DB6320" w14:textId="0D5861E3" w:rsidR="006A5143" w:rsidRDefault="006A5143" w:rsidP="009A2FF3">
      <w:pPr>
        <w:pStyle w:val="Akapitzlist"/>
        <w:numPr>
          <w:ilvl w:val="0"/>
          <w:numId w:val="18"/>
        </w:numPr>
        <w:tabs>
          <w:tab w:val="left" w:pos="1701"/>
        </w:tabs>
        <w:ind w:left="567" w:right="2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aktualnej na dzień składania oferty </w:t>
      </w:r>
      <w:r w:rsidRPr="00D819CC">
        <w:rPr>
          <w:b/>
          <w:sz w:val="22"/>
          <w:szCs w:val="22"/>
        </w:rPr>
        <w:t>koncesji</w:t>
      </w:r>
      <w:r>
        <w:rPr>
          <w:sz w:val="22"/>
          <w:szCs w:val="22"/>
        </w:rPr>
        <w:t xml:space="preserve"> na prowadzenie działalności gospodarczej w zakresie wykonywania usług ochrony mienia, której zakres obejmuje </w:t>
      </w:r>
      <w:r w:rsidR="00EA159C">
        <w:rPr>
          <w:sz w:val="22"/>
          <w:szCs w:val="22"/>
        </w:rPr>
        <w:t>przedmiot niniejszego</w:t>
      </w:r>
      <w:r>
        <w:rPr>
          <w:sz w:val="22"/>
          <w:szCs w:val="22"/>
        </w:rPr>
        <w:t xml:space="preserve"> zamówienia;</w:t>
      </w:r>
    </w:p>
    <w:p w14:paraId="6840913C" w14:textId="599A3C4D" w:rsidR="009E0767" w:rsidRDefault="006A5143" w:rsidP="009E0767">
      <w:pPr>
        <w:pStyle w:val="Akapitzlist"/>
        <w:numPr>
          <w:ilvl w:val="0"/>
          <w:numId w:val="18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aktualnej na dzień składania oferty </w:t>
      </w:r>
      <w:r w:rsidRPr="00D819CC">
        <w:rPr>
          <w:b/>
          <w:sz w:val="22"/>
          <w:szCs w:val="22"/>
        </w:rPr>
        <w:t>polisy lub innego dokumentu potwierdzającego posiadanie ubezpieczenia odpowiedzialności cywilnej</w:t>
      </w:r>
      <w:r>
        <w:rPr>
          <w:sz w:val="22"/>
          <w:szCs w:val="22"/>
        </w:rPr>
        <w:t xml:space="preserve"> (deliktowej i kontraktowej) w zakresie prowadzonej działalności gospodarczej związanej z wykonywaniem usług ochrony mienia na su</w:t>
      </w:r>
      <w:r w:rsidR="00EE5019">
        <w:rPr>
          <w:sz w:val="22"/>
          <w:szCs w:val="22"/>
        </w:rPr>
        <w:t xml:space="preserve">mę gwarancyjną nie niższą niż 5 000 </w:t>
      </w:r>
      <w:r>
        <w:rPr>
          <w:sz w:val="22"/>
          <w:szCs w:val="22"/>
        </w:rPr>
        <w:t>000,00 zł (słownie: pięć milionów złotych 00/100);</w:t>
      </w:r>
      <w:r w:rsidR="009E0767">
        <w:rPr>
          <w:sz w:val="22"/>
          <w:szCs w:val="22"/>
        </w:rPr>
        <w:t xml:space="preserve"> </w:t>
      </w:r>
    </w:p>
    <w:p w14:paraId="3EBE1490" w14:textId="580ADAFB" w:rsidR="003C52F9" w:rsidRDefault="00C433BF" w:rsidP="003C52F9">
      <w:pPr>
        <w:pStyle w:val="Akapitzlist"/>
        <w:numPr>
          <w:ilvl w:val="0"/>
          <w:numId w:val="18"/>
        </w:numPr>
        <w:jc w:val="both"/>
        <w:rPr>
          <w:sz w:val="22"/>
          <w:szCs w:val="22"/>
        </w:rPr>
      </w:pPr>
      <w:r w:rsidRPr="00D819CC">
        <w:rPr>
          <w:b/>
          <w:sz w:val="22"/>
          <w:szCs w:val="22"/>
        </w:rPr>
        <w:t>informacj</w:t>
      </w:r>
      <w:r w:rsidR="009A2FF3">
        <w:rPr>
          <w:b/>
          <w:sz w:val="22"/>
          <w:szCs w:val="22"/>
        </w:rPr>
        <w:t>i</w:t>
      </w:r>
      <w:r w:rsidR="003C52F9" w:rsidRPr="00D819CC">
        <w:rPr>
          <w:b/>
          <w:sz w:val="22"/>
          <w:szCs w:val="22"/>
        </w:rPr>
        <w:t xml:space="preserve"> z Krajowego Rejestru Karnego</w:t>
      </w:r>
      <w:r w:rsidR="003C52F9">
        <w:rPr>
          <w:sz w:val="22"/>
          <w:szCs w:val="22"/>
        </w:rPr>
        <w:t xml:space="preserve"> w zakresie </w:t>
      </w:r>
      <w:r>
        <w:rPr>
          <w:sz w:val="22"/>
          <w:szCs w:val="22"/>
        </w:rPr>
        <w:t>art. 108 ust. 1 pkt 1, pkt 2,</w:t>
      </w:r>
      <w:r w:rsidR="003C52F9">
        <w:rPr>
          <w:sz w:val="22"/>
          <w:szCs w:val="22"/>
        </w:rPr>
        <w:t xml:space="preserve"> </w:t>
      </w:r>
      <w:r>
        <w:rPr>
          <w:sz w:val="22"/>
          <w:szCs w:val="22"/>
        </w:rPr>
        <w:t>pkt 4 oraz art. 109 ust. 1 pkt 2 lit. a oraz lit. b ustawy – sporządzonej nie wcześniej niż 6 miesięcy przed jej złożeniem;</w:t>
      </w:r>
    </w:p>
    <w:p w14:paraId="7DFC8B85" w14:textId="0C38F486" w:rsidR="003C52F9" w:rsidRDefault="003C52F9" w:rsidP="003C52F9">
      <w:pPr>
        <w:pStyle w:val="Akapitzlist"/>
        <w:numPr>
          <w:ilvl w:val="0"/>
          <w:numId w:val="18"/>
        </w:numPr>
        <w:jc w:val="both"/>
        <w:rPr>
          <w:sz w:val="22"/>
          <w:szCs w:val="22"/>
        </w:rPr>
      </w:pPr>
      <w:r w:rsidRPr="00D819CC">
        <w:rPr>
          <w:b/>
          <w:sz w:val="22"/>
          <w:szCs w:val="22"/>
        </w:rPr>
        <w:t>wykaz</w:t>
      </w:r>
      <w:r w:rsidR="009A2FF3">
        <w:rPr>
          <w:b/>
          <w:sz w:val="22"/>
          <w:szCs w:val="22"/>
        </w:rPr>
        <w:t>u</w:t>
      </w:r>
      <w:r w:rsidRPr="00D819CC">
        <w:rPr>
          <w:b/>
          <w:sz w:val="22"/>
          <w:szCs w:val="22"/>
        </w:rPr>
        <w:t xml:space="preserve"> wykonanych usług wraz z referencjami</w:t>
      </w:r>
      <w:r>
        <w:rPr>
          <w:sz w:val="22"/>
          <w:szCs w:val="22"/>
        </w:rPr>
        <w:t xml:space="preserve"> lub innymi dokumentami wskazanymi w § 9 ust. 1 pkt 2 </w:t>
      </w:r>
      <w:r w:rsidRPr="003C52F9">
        <w:rPr>
          <w:sz w:val="22"/>
          <w:szCs w:val="22"/>
        </w:rPr>
        <w:t>Rozporządzeni</w:t>
      </w:r>
      <w:r>
        <w:rPr>
          <w:sz w:val="22"/>
          <w:szCs w:val="22"/>
        </w:rPr>
        <w:t>u</w:t>
      </w:r>
      <w:r w:rsidRPr="003C52F9">
        <w:rPr>
          <w:sz w:val="22"/>
          <w:szCs w:val="22"/>
        </w:rPr>
        <w:t xml:space="preserve"> Ministra Rozwoju, Pracy i Technologii</w:t>
      </w:r>
      <w:r>
        <w:rPr>
          <w:sz w:val="22"/>
          <w:szCs w:val="22"/>
        </w:rPr>
        <w:t xml:space="preserve"> z dn. 23 grudnia 2020 r.</w:t>
      </w:r>
      <w:r w:rsidRPr="003C52F9">
        <w:rPr>
          <w:sz w:val="22"/>
          <w:szCs w:val="22"/>
        </w:rPr>
        <w:t xml:space="preserve"> w</w:t>
      </w:r>
      <w:r w:rsidR="00FC1725">
        <w:rPr>
          <w:sz w:val="22"/>
          <w:szCs w:val="22"/>
        </w:rPr>
        <w:t> </w:t>
      </w:r>
      <w:r w:rsidRPr="003C52F9">
        <w:rPr>
          <w:sz w:val="22"/>
          <w:szCs w:val="22"/>
        </w:rPr>
        <w:t>sprawie podmiotowych środków dowodowych oraz innych dokumentów lub oświadczeń, jakich może żądać zamawiający od wykonawcy</w:t>
      </w:r>
      <w:r>
        <w:rPr>
          <w:sz w:val="22"/>
          <w:szCs w:val="22"/>
        </w:rPr>
        <w:t xml:space="preserve"> (Dz.U. z 2020 r., poz. 2415 ze zm.)</w:t>
      </w:r>
      <w:r w:rsidR="00C433BF">
        <w:rPr>
          <w:sz w:val="22"/>
          <w:szCs w:val="22"/>
        </w:rPr>
        <w:t>;</w:t>
      </w:r>
    </w:p>
    <w:p w14:paraId="2DAECB11" w14:textId="04C76DA2" w:rsidR="006A5143" w:rsidRPr="009E0767" w:rsidRDefault="009E0767" w:rsidP="009E0767">
      <w:pPr>
        <w:pStyle w:val="Akapitzlist"/>
        <w:numPr>
          <w:ilvl w:val="0"/>
          <w:numId w:val="18"/>
        </w:numPr>
        <w:ind w:left="567" w:hanging="283"/>
        <w:jc w:val="both"/>
        <w:rPr>
          <w:sz w:val="22"/>
          <w:szCs w:val="22"/>
        </w:rPr>
      </w:pPr>
      <w:r w:rsidRPr="009E0767">
        <w:rPr>
          <w:sz w:val="22"/>
          <w:szCs w:val="22"/>
        </w:rPr>
        <w:t xml:space="preserve">w przypadku złożenia co najmniej dwóch ofert – </w:t>
      </w:r>
      <w:r w:rsidRPr="00D819CC">
        <w:rPr>
          <w:b/>
          <w:sz w:val="22"/>
          <w:szCs w:val="22"/>
        </w:rPr>
        <w:t>oświadczenia</w:t>
      </w:r>
      <w:r w:rsidRPr="009E0767">
        <w:rPr>
          <w:sz w:val="22"/>
          <w:szCs w:val="22"/>
        </w:rPr>
        <w:t xml:space="preserve"> Wykonawcy w przedmiocie przynależności do tej samej </w:t>
      </w:r>
      <w:r w:rsidRPr="00D819CC">
        <w:rPr>
          <w:b/>
          <w:sz w:val="22"/>
          <w:szCs w:val="22"/>
        </w:rPr>
        <w:t>grupy kapitałowej</w:t>
      </w:r>
      <w:r w:rsidRPr="009E0767">
        <w:rPr>
          <w:sz w:val="22"/>
          <w:szCs w:val="22"/>
        </w:rPr>
        <w:t xml:space="preserve"> w rozumieniu us</w:t>
      </w:r>
      <w:r w:rsidR="00FC1725">
        <w:rPr>
          <w:sz w:val="22"/>
          <w:szCs w:val="22"/>
        </w:rPr>
        <w:t>tawy z dnia 16 lutego 2007 r. o </w:t>
      </w:r>
      <w:r w:rsidRPr="009E0767">
        <w:rPr>
          <w:sz w:val="22"/>
          <w:szCs w:val="22"/>
        </w:rPr>
        <w:t>ochronie konkurencji i konsumentów (Dz.U. z 2024 r., poz. 594 ze zm.), z innym Wykonawcą, który złożył odrębną ofertę – zgodnie ze wzorem stanowiącym załącznik nr 4 do SWZ</w:t>
      </w:r>
      <w:r w:rsidR="006A5143" w:rsidRPr="009E0767">
        <w:rPr>
          <w:sz w:val="22"/>
          <w:szCs w:val="22"/>
        </w:rPr>
        <w:t>;</w:t>
      </w:r>
    </w:p>
    <w:p w14:paraId="681B73E8" w14:textId="66778749" w:rsidR="006A5143" w:rsidRDefault="006A5143" w:rsidP="00915CF1">
      <w:pPr>
        <w:pStyle w:val="Akapitzlist"/>
        <w:numPr>
          <w:ilvl w:val="0"/>
          <w:numId w:val="18"/>
        </w:numPr>
        <w:tabs>
          <w:tab w:val="left" w:pos="1701"/>
        </w:tabs>
        <w:spacing w:after="240"/>
        <w:ind w:left="567" w:right="28" w:hanging="295"/>
        <w:jc w:val="both"/>
        <w:rPr>
          <w:sz w:val="22"/>
          <w:szCs w:val="22"/>
        </w:rPr>
      </w:pPr>
      <w:r>
        <w:rPr>
          <w:sz w:val="22"/>
          <w:szCs w:val="22"/>
        </w:rPr>
        <w:t>oświadczenia o aktualności informacji zawartych w oświadczeniu, o którym mowa w art. 125 ust. 1 ustawy, o niepodleganiu wykluczeniu z postępowania i spełnieniu warunków udziału w postępowaniu – w zakresie podstaw wykluczenia z postępowania wskazanych przez Zamawiającego w SWZ</w:t>
      </w:r>
      <w:r w:rsidR="00D819CC">
        <w:rPr>
          <w:sz w:val="22"/>
          <w:szCs w:val="22"/>
        </w:rPr>
        <w:t xml:space="preserve"> </w:t>
      </w:r>
      <w:r w:rsidR="00D819CC" w:rsidRPr="009E0767">
        <w:rPr>
          <w:sz w:val="22"/>
          <w:szCs w:val="22"/>
        </w:rPr>
        <w:t>– zgodnie ze wzorem stanowiącym załącznik nr 4 do SWZ</w:t>
      </w:r>
      <w:r>
        <w:rPr>
          <w:sz w:val="22"/>
          <w:szCs w:val="22"/>
        </w:rPr>
        <w:t>.</w:t>
      </w:r>
    </w:p>
    <w:p w14:paraId="5DAC76B2" w14:textId="3D8C16A4" w:rsidR="001832B9" w:rsidRPr="008E216E" w:rsidRDefault="008E216E" w:rsidP="000D0039">
      <w:pPr>
        <w:pStyle w:val="Tekstpodstawowy"/>
        <w:spacing w:after="120"/>
        <w:jc w:val="center"/>
        <w:outlineLvl w:val="0"/>
        <w:rPr>
          <w:b/>
          <w:smallCaps/>
          <w:sz w:val="22"/>
          <w:szCs w:val="22"/>
        </w:rPr>
      </w:pPr>
      <w:bookmarkStart w:id="6" w:name="_Toc182387977"/>
      <w:r>
        <w:rPr>
          <w:b/>
          <w:smallCaps/>
          <w:sz w:val="22"/>
          <w:szCs w:val="22"/>
        </w:rPr>
        <w:lastRenderedPageBreak/>
        <w:t>Rozdział V</w:t>
      </w:r>
      <w:r>
        <w:rPr>
          <w:b/>
          <w:smallCaps/>
          <w:sz w:val="22"/>
          <w:szCs w:val="22"/>
        </w:rPr>
        <w:br/>
        <w:t>O</w:t>
      </w:r>
      <w:r w:rsidRPr="008E216E">
        <w:rPr>
          <w:b/>
          <w:smallCaps/>
          <w:sz w:val="22"/>
          <w:szCs w:val="22"/>
        </w:rPr>
        <w:t>pis sposobu przygotowania oferty</w:t>
      </w:r>
      <w:bookmarkEnd w:id="6"/>
      <w:r w:rsidR="00150027" w:rsidRPr="008E216E">
        <w:rPr>
          <w:b/>
          <w:smallCaps/>
          <w:sz w:val="22"/>
          <w:szCs w:val="22"/>
        </w:rPr>
        <w:t xml:space="preserve"> </w:t>
      </w:r>
    </w:p>
    <w:p w14:paraId="009A9456" w14:textId="77777777" w:rsidR="007A5E61" w:rsidRDefault="00213F33" w:rsidP="007A5E61">
      <w:pPr>
        <w:pStyle w:val="Tekstpodstawowy2"/>
        <w:numPr>
          <w:ilvl w:val="0"/>
          <w:numId w:val="39"/>
        </w:numPr>
        <w:spacing w:after="120"/>
        <w:ind w:left="284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jest składana przez platformę e-Zamówienia</w:t>
      </w:r>
      <w:r w:rsidR="00A71229">
        <w:rPr>
          <w:sz w:val="22"/>
          <w:szCs w:val="22"/>
        </w:rPr>
        <w:t xml:space="preserve"> – pod rygorem nieważności</w:t>
      </w:r>
      <w:r>
        <w:rPr>
          <w:sz w:val="22"/>
          <w:szCs w:val="22"/>
        </w:rPr>
        <w:t>.</w:t>
      </w:r>
    </w:p>
    <w:p w14:paraId="2F49BAB0" w14:textId="453949B6" w:rsidR="00213F33" w:rsidRPr="007A5E61" w:rsidRDefault="00213F33" w:rsidP="007A5E61">
      <w:pPr>
        <w:pStyle w:val="Tekstpodstawowy2"/>
        <w:numPr>
          <w:ilvl w:val="0"/>
          <w:numId w:val="39"/>
        </w:numPr>
        <w:ind w:left="284" w:hanging="426"/>
        <w:jc w:val="both"/>
        <w:rPr>
          <w:sz w:val="22"/>
          <w:szCs w:val="22"/>
        </w:rPr>
      </w:pPr>
      <w:r w:rsidRPr="007A5E61">
        <w:rPr>
          <w:sz w:val="22"/>
          <w:szCs w:val="22"/>
        </w:rPr>
        <w:t xml:space="preserve">Oferta zawiera: </w:t>
      </w:r>
    </w:p>
    <w:p w14:paraId="7030100D" w14:textId="544D1ECA" w:rsidR="00213F33" w:rsidRDefault="00213F33" w:rsidP="00FD2CE9">
      <w:pPr>
        <w:pStyle w:val="Tekstpodstawowy2"/>
        <w:numPr>
          <w:ilvl w:val="0"/>
          <w:numId w:val="3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formularz ofertowy – zgodnie z załącznikiem nr </w:t>
      </w:r>
      <w:r w:rsidR="00FF2ACB">
        <w:rPr>
          <w:sz w:val="22"/>
          <w:szCs w:val="22"/>
        </w:rPr>
        <w:t>3</w:t>
      </w:r>
      <w:r>
        <w:rPr>
          <w:sz w:val="22"/>
          <w:szCs w:val="22"/>
        </w:rPr>
        <w:t xml:space="preserve"> do SWZ,</w:t>
      </w:r>
    </w:p>
    <w:p w14:paraId="09025F3E" w14:textId="4C31F559" w:rsidR="00213F33" w:rsidRDefault="00213F33" w:rsidP="00FD2CE9">
      <w:pPr>
        <w:pStyle w:val="Tekstpodstawowy2"/>
        <w:numPr>
          <w:ilvl w:val="0"/>
          <w:numId w:val="3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niepodleganiu wykluczeniu z postępowania </w:t>
      </w:r>
      <w:r w:rsidR="00D819CC">
        <w:rPr>
          <w:sz w:val="22"/>
          <w:szCs w:val="22"/>
        </w:rPr>
        <w:t>i spełnieniu warunków udziału w </w:t>
      </w:r>
      <w:r>
        <w:rPr>
          <w:sz w:val="22"/>
          <w:szCs w:val="22"/>
        </w:rPr>
        <w:t xml:space="preserve">postępowaniu – zgodnie z załącznikiem nr </w:t>
      </w:r>
      <w:r w:rsidR="00D40CDD">
        <w:rPr>
          <w:sz w:val="22"/>
          <w:szCs w:val="22"/>
        </w:rPr>
        <w:t>3a</w:t>
      </w:r>
      <w:r>
        <w:rPr>
          <w:sz w:val="22"/>
          <w:szCs w:val="22"/>
        </w:rPr>
        <w:t xml:space="preserve"> do SWZ</w:t>
      </w:r>
      <w:r w:rsidR="00D819CC">
        <w:rPr>
          <w:sz w:val="22"/>
          <w:szCs w:val="22"/>
        </w:rPr>
        <w:t>. Oświadczenia składa każdy z </w:t>
      </w:r>
      <w:r w:rsidR="001732D2">
        <w:rPr>
          <w:sz w:val="22"/>
          <w:szCs w:val="22"/>
        </w:rPr>
        <w:t>wykonawców wspólnie ubiegających się o udzielenie zamówienia i podmiot udostępniający wykonawcy zasoby</w:t>
      </w:r>
      <w:r>
        <w:rPr>
          <w:sz w:val="22"/>
          <w:szCs w:val="22"/>
        </w:rPr>
        <w:t xml:space="preserve">, </w:t>
      </w:r>
    </w:p>
    <w:p w14:paraId="5A2F1888" w14:textId="6A3A0314" w:rsidR="00D40CDD" w:rsidRDefault="00D40CDD" w:rsidP="00FD2CE9">
      <w:pPr>
        <w:pStyle w:val="Tekstpodstawowy2"/>
        <w:numPr>
          <w:ilvl w:val="0"/>
          <w:numId w:val="3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wypełnioną tabelę zgodności przetwarzania dany</w:t>
      </w:r>
      <w:r w:rsidR="00310D60">
        <w:rPr>
          <w:sz w:val="22"/>
          <w:szCs w:val="22"/>
        </w:rPr>
        <w:t>ch osobowych, o której mowa w ust.</w:t>
      </w:r>
      <w:r w:rsidR="00EE5019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 (załącznik 3d do SWZ),</w:t>
      </w:r>
    </w:p>
    <w:p w14:paraId="3CE02C61" w14:textId="0CF11846" w:rsidR="00213F33" w:rsidRDefault="00213F33" w:rsidP="00FD2CE9">
      <w:pPr>
        <w:pStyle w:val="Tekstpodstawowy2"/>
        <w:numPr>
          <w:ilvl w:val="0"/>
          <w:numId w:val="3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pełnomocnictwo do reprezentowania wykonawcy (jeżeli dotyczy),</w:t>
      </w:r>
    </w:p>
    <w:p w14:paraId="2177D347" w14:textId="747B6DC5" w:rsidR="00213F33" w:rsidRDefault="00213F33" w:rsidP="00FD2CE9">
      <w:pPr>
        <w:pStyle w:val="Tekstpodstawowy2"/>
        <w:numPr>
          <w:ilvl w:val="0"/>
          <w:numId w:val="34"/>
        </w:numPr>
        <w:spacing w:after="12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zobowiązanie podmiotu udostępniające</w:t>
      </w:r>
      <w:r w:rsidR="00310D60">
        <w:rPr>
          <w:sz w:val="22"/>
          <w:szCs w:val="22"/>
        </w:rPr>
        <w:t>go</w:t>
      </w:r>
      <w:r>
        <w:rPr>
          <w:sz w:val="22"/>
          <w:szCs w:val="22"/>
        </w:rPr>
        <w:t xml:space="preserve"> zasoby (jeżeli dotyczy).</w:t>
      </w:r>
    </w:p>
    <w:p w14:paraId="6D208979" w14:textId="741CA8E3" w:rsidR="00FD2CE9" w:rsidRDefault="00AC77C4" w:rsidP="00FD2CE9">
      <w:pPr>
        <w:pStyle w:val="Tekstpodstawowy2"/>
        <w:numPr>
          <w:ilvl w:val="0"/>
          <w:numId w:val="39"/>
        </w:numPr>
        <w:spacing w:after="120"/>
        <w:ind w:left="284" w:hanging="426"/>
        <w:jc w:val="both"/>
        <w:rPr>
          <w:sz w:val="22"/>
          <w:szCs w:val="22"/>
        </w:rPr>
      </w:pPr>
      <w:r w:rsidRPr="004D188C">
        <w:rPr>
          <w:sz w:val="22"/>
          <w:szCs w:val="22"/>
        </w:rPr>
        <w:t>Podana</w:t>
      </w:r>
      <w:r w:rsidR="00213F33">
        <w:rPr>
          <w:sz w:val="22"/>
          <w:szCs w:val="22"/>
        </w:rPr>
        <w:t xml:space="preserve"> w ofercie</w:t>
      </w:r>
      <w:r w:rsidRPr="004D188C">
        <w:rPr>
          <w:sz w:val="22"/>
          <w:szCs w:val="22"/>
        </w:rPr>
        <w:t xml:space="preserve"> cena zawiera kwotę netto, stawkę podatku VAT oraz kwotę brutto. </w:t>
      </w:r>
      <w:r w:rsidR="0061481C" w:rsidRPr="004D188C">
        <w:rPr>
          <w:sz w:val="22"/>
          <w:szCs w:val="22"/>
        </w:rPr>
        <w:t>Cenę oferty należy podać w złotych polskich, cyfrowo i słownie</w:t>
      </w:r>
      <w:r w:rsidR="00AF76D0">
        <w:rPr>
          <w:sz w:val="22"/>
          <w:szCs w:val="22"/>
        </w:rPr>
        <w:t xml:space="preserve"> </w:t>
      </w:r>
      <w:r w:rsidR="00864BCC">
        <w:rPr>
          <w:sz w:val="22"/>
          <w:szCs w:val="22"/>
        </w:rPr>
        <w:t>z dokładnością</w:t>
      </w:r>
      <w:r w:rsidR="00AF76D0">
        <w:rPr>
          <w:sz w:val="22"/>
          <w:szCs w:val="22"/>
        </w:rPr>
        <w:t xml:space="preserve"> do części setnych (tj.</w:t>
      </w:r>
      <w:r w:rsidR="00864BCC">
        <w:rPr>
          <w:sz w:val="22"/>
          <w:szCs w:val="22"/>
        </w:rPr>
        <w:t> </w:t>
      </w:r>
      <w:r w:rsidR="0061481C" w:rsidRPr="004D188C">
        <w:rPr>
          <w:sz w:val="22"/>
          <w:szCs w:val="22"/>
        </w:rPr>
        <w:t>do dwóch miejsc po przecinku</w:t>
      </w:r>
      <w:r w:rsidR="00AF76D0">
        <w:rPr>
          <w:sz w:val="22"/>
          <w:szCs w:val="22"/>
        </w:rPr>
        <w:t>)</w:t>
      </w:r>
      <w:r w:rsidR="00864BCC">
        <w:rPr>
          <w:sz w:val="22"/>
          <w:szCs w:val="22"/>
        </w:rPr>
        <w:t xml:space="preserve"> z zaokrągleniem według reguł matematycznych</w:t>
      </w:r>
      <w:r w:rsidR="0061481C" w:rsidRPr="004D188C">
        <w:rPr>
          <w:sz w:val="22"/>
          <w:szCs w:val="22"/>
        </w:rPr>
        <w:t xml:space="preserve"> wraz ze wszystkimi składnikami wpływającymi na ostateczną cenę. Podana cena jest ceną ostateczną, tzn. zawierającą wszystkie dodatkowe koszty związane z realizacją usługi.</w:t>
      </w:r>
      <w:r w:rsidR="004D188C">
        <w:rPr>
          <w:sz w:val="22"/>
          <w:szCs w:val="22"/>
        </w:rPr>
        <w:t xml:space="preserve"> </w:t>
      </w:r>
    </w:p>
    <w:p w14:paraId="0C06C478" w14:textId="2B06AC58" w:rsidR="0001584C" w:rsidRDefault="00AC77C4" w:rsidP="0001584C">
      <w:pPr>
        <w:pStyle w:val="Tekstpodstawowy2"/>
        <w:numPr>
          <w:ilvl w:val="0"/>
          <w:numId w:val="39"/>
        </w:numPr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>Cenę oferty należy</w:t>
      </w:r>
      <w:r w:rsidR="0001584C">
        <w:rPr>
          <w:sz w:val="22"/>
          <w:szCs w:val="22"/>
        </w:rPr>
        <w:t xml:space="preserve"> podać poprzez wskazanie łącznej wartości świad</w:t>
      </w:r>
      <w:r w:rsidR="00864BCC">
        <w:rPr>
          <w:sz w:val="22"/>
          <w:szCs w:val="22"/>
        </w:rPr>
        <w:t>czonych usług (w ujęciu netto i </w:t>
      </w:r>
      <w:r w:rsidR="0001584C">
        <w:rPr>
          <w:sz w:val="22"/>
          <w:szCs w:val="22"/>
        </w:rPr>
        <w:t>brutto):</w:t>
      </w:r>
    </w:p>
    <w:p w14:paraId="0A41E770" w14:textId="77FD9AD8" w:rsidR="0001584C" w:rsidRDefault="0001584C" w:rsidP="0001584C">
      <w:pPr>
        <w:pStyle w:val="Tekstpodstawowy2"/>
        <w:numPr>
          <w:ilvl w:val="0"/>
          <w:numId w:val="40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 przewidywanym okresie real</w:t>
      </w:r>
      <w:r w:rsidR="00310D60">
        <w:rPr>
          <w:sz w:val="22"/>
          <w:szCs w:val="22"/>
        </w:rPr>
        <w:t>izacji zamówienia wskazanym w us</w:t>
      </w:r>
      <w:r>
        <w:rPr>
          <w:sz w:val="22"/>
          <w:szCs w:val="22"/>
        </w:rPr>
        <w:t>t</w:t>
      </w:r>
      <w:r w:rsidR="00310D60">
        <w:rPr>
          <w:sz w:val="22"/>
          <w:szCs w:val="22"/>
        </w:rPr>
        <w:t>.</w:t>
      </w:r>
      <w:r>
        <w:rPr>
          <w:sz w:val="22"/>
          <w:szCs w:val="22"/>
        </w:rPr>
        <w:t xml:space="preserve"> 3, </w:t>
      </w:r>
    </w:p>
    <w:p w14:paraId="65992B15" w14:textId="06D6B2D8" w:rsidR="0001584C" w:rsidRDefault="0001584C" w:rsidP="0001584C">
      <w:pPr>
        <w:pStyle w:val="Tekstpodstawowy2"/>
        <w:numPr>
          <w:ilvl w:val="0"/>
          <w:numId w:val="40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 okresie jednego miesiąca kalendarzowego,</w:t>
      </w:r>
    </w:p>
    <w:p w14:paraId="75A28B83" w14:textId="023FD22B" w:rsidR="004D188C" w:rsidRPr="0001584C" w:rsidRDefault="0001584C" w:rsidP="00864BCC">
      <w:pPr>
        <w:pStyle w:val="Tekstpodstawowy2"/>
        <w:numPr>
          <w:ilvl w:val="0"/>
          <w:numId w:val="40"/>
        </w:numPr>
        <w:spacing w:after="120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za jedną godzinę w ramac</w:t>
      </w:r>
      <w:r w:rsidR="00310D60">
        <w:rPr>
          <w:sz w:val="22"/>
          <w:szCs w:val="22"/>
        </w:rPr>
        <w:t>h prawa opcji, o którym mowa w us</w:t>
      </w:r>
      <w:r>
        <w:rPr>
          <w:sz w:val="22"/>
          <w:szCs w:val="22"/>
        </w:rPr>
        <w:t>t</w:t>
      </w:r>
      <w:r w:rsidR="00310D60">
        <w:rPr>
          <w:sz w:val="22"/>
          <w:szCs w:val="22"/>
        </w:rPr>
        <w:t>.</w:t>
      </w:r>
      <w:r>
        <w:rPr>
          <w:sz w:val="22"/>
          <w:szCs w:val="22"/>
        </w:rPr>
        <w:t xml:space="preserve"> 4 lit. b.</w:t>
      </w:r>
    </w:p>
    <w:p w14:paraId="15484B17" w14:textId="761B3897" w:rsidR="00FD2CE9" w:rsidRDefault="008D6EF1" w:rsidP="00C2641B">
      <w:pPr>
        <w:pStyle w:val="Tekstpodstawowy2"/>
        <w:numPr>
          <w:ilvl w:val="0"/>
          <w:numId w:val="39"/>
        </w:numPr>
        <w:spacing w:after="120"/>
        <w:ind w:left="28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D40CDD">
        <w:rPr>
          <w:sz w:val="22"/>
          <w:szCs w:val="22"/>
        </w:rPr>
        <w:t>wymaga złożenia</w:t>
      </w:r>
      <w:r w:rsidR="00FF2ACB">
        <w:rPr>
          <w:sz w:val="22"/>
          <w:szCs w:val="22"/>
        </w:rPr>
        <w:t xml:space="preserve"> wraz z ofertą </w:t>
      </w:r>
      <w:r w:rsidR="00FF2ACB" w:rsidRPr="00D40CDD">
        <w:rPr>
          <w:b/>
          <w:sz w:val="22"/>
          <w:szCs w:val="22"/>
        </w:rPr>
        <w:t>przedmiotowego środka dowodowego</w:t>
      </w:r>
      <w:r w:rsidR="00FF2ACB">
        <w:rPr>
          <w:sz w:val="22"/>
          <w:szCs w:val="22"/>
        </w:rPr>
        <w:t xml:space="preserve"> w postaci uzupełnionej tabeli zgodności</w:t>
      </w:r>
      <w:r w:rsidR="00FE7D5B">
        <w:rPr>
          <w:sz w:val="22"/>
          <w:szCs w:val="22"/>
        </w:rPr>
        <w:t xml:space="preserve"> przetwarzania danych osobowych przez podmiot przetwarzający – zgodnie z formularzem stanowiącym </w:t>
      </w:r>
      <w:r w:rsidR="00FE7D5B" w:rsidRPr="00C2641B">
        <w:rPr>
          <w:b/>
          <w:sz w:val="22"/>
          <w:szCs w:val="22"/>
        </w:rPr>
        <w:t>załącznik 3d do SWZ</w:t>
      </w:r>
      <w:r w:rsidR="00FE7D5B">
        <w:rPr>
          <w:sz w:val="22"/>
          <w:szCs w:val="22"/>
        </w:rPr>
        <w:t xml:space="preserve"> – na potwierdzenie zgodności oferowanych usług z wymaganiami Zamawiającego dotycząc</w:t>
      </w:r>
      <w:r w:rsidR="00C2641B">
        <w:rPr>
          <w:sz w:val="22"/>
          <w:szCs w:val="22"/>
        </w:rPr>
        <w:t>ymi prawidłowego tj. zgodnego z </w:t>
      </w:r>
      <w:r w:rsidR="00FE7D5B">
        <w:rPr>
          <w:sz w:val="22"/>
          <w:szCs w:val="22"/>
        </w:rPr>
        <w:t>wymogami RODO przetwarzania powierzonych danych osobowych (co wskazano w</w:t>
      </w:r>
      <w:r w:rsidR="004611C4">
        <w:rPr>
          <w:sz w:val="22"/>
          <w:szCs w:val="22"/>
        </w:rPr>
        <w:t xml:space="preserve"> ust. 5</w:t>
      </w:r>
      <w:r w:rsidR="00FE7D5B">
        <w:rPr>
          <w:sz w:val="22"/>
          <w:szCs w:val="22"/>
        </w:rPr>
        <w:t xml:space="preserve"> OPZ)</w:t>
      </w:r>
      <w:r>
        <w:rPr>
          <w:sz w:val="22"/>
          <w:szCs w:val="22"/>
        </w:rPr>
        <w:t>.</w:t>
      </w:r>
      <w:r w:rsidR="00FE7D5B">
        <w:rPr>
          <w:sz w:val="22"/>
          <w:szCs w:val="22"/>
        </w:rPr>
        <w:t xml:space="preserve"> Na podstawie przepisu art. 107 ust. 2 w zw. z art. 266 ustawy</w:t>
      </w:r>
      <w:r w:rsidR="00D40CDD">
        <w:rPr>
          <w:sz w:val="22"/>
          <w:szCs w:val="22"/>
        </w:rPr>
        <w:t xml:space="preserve"> Zamawiający przewiduje możliwość uzupełnienia przedmiotowego środka dowodowego w przypadku niezłożenia wraz z ofertą lub złożenia niekompletnego przedmiotowego środka dowodowego.</w:t>
      </w:r>
    </w:p>
    <w:p w14:paraId="0497E994" w14:textId="77777777" w:rsidR="00FD2CE9" w:rsidRDefault="00213F33" w:rsidP="00C2641B">
      <w:pPr>
        <w:pStyle w:val="Tekstpodstawowy2"/>
        <w:numPr>
          <w:ilvl w:val="0"/>
          <w:numId w:val="39"/>
        </w:numPr>
        <w:spacing w:after="120"/>
        <w:ind w:left="283" w:hanging="425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Wykonawca może złożyć jedną ofertę. </w:t>
      </w:r>
    </w:p>
    <w:p w14:paraId="5E8A61E0" w14:textId="77777777" w:rsidR="00FD2CE9" w:rsidRDefault="00213F33" w:rsidP="00C2641B">
      <w:pPr>
        <w:pStyle w:val="Tekstpodstawowy2"/>
        <w:numPr>
          <w:ilvl w:val="0"/>
          <w:numId w:val="39"/>
        </w:numPr>
        <w:spacing w:after="120"/>
        <w:ind w:left="283" w:hanging="425"/>
        <w:jc w:val="both"/>
        <w:rPr>
          <w:sz w:val="22"/>
          <w:szCs w:val="22"/>
        </w:rPr>
      </w:pPr>
      <w:r w:rsidRPr="00FD2CE9">
        <w:rPr>
          <w:sz w:val="22"/>
          <w:szCs w:val="22"/>
        </w:rPr>
        <w:t>Oferta częściowa</w:t>
      </w:r>
      <w:r w:rsidR="00832F83" w:rsidRPr="00FD2CE9">
        <w:rPr>
          <w:sz w:val="22"/>
          <w:szCs w:val="22"/>
        </w:rPr>
        <w:t xml:space="preserve"> lub wariantowa</w:t>
      </w:r>
      <w:r w:rsidRPr="00FD2CE9">
        <w:rPr>
          <w:sz w:val="22"/>
          <w:szCs w:val="22"/>
        </w:rPr>
        <w:t xml:space="preserve"> stanowić będzie ofertę o treści niezgodnej z warunkami zamówienia i zostanie odrzucona, zgodnie z art. 226 ust. 1 pkt 5 ustawy.</w:t>
      </w:r>
    </w:p>
    <w:p w14:paraId="5C2EA126" w14:textId="7DD9ADC1" w:rsidR="00843B06" w:rsidRPr="00FD2CE9" w:rsidRDefault="00843B06" w:rsidP="00FD2CE9">
      <w:pPr>
        <w:pStyle w:val="Tekstpodstawowy2"/>
        <w:numPr>
          <w:ilvl w:val="0"/>
          <w:numId w:val="39"/>
        </w:numPr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>Szczegółowe informacje dotyczące:</w:t>
      </w:r>
    </w:p>
    <w:p w14:paraId="03E9226D" w14:textId="108231B0" w:rsidR="00843B06" w:rsidRDefault="00213F33" w:rsidP="00FD2CE9">
      <w:pPr>
        <w:pStyle w:val="Tekstpodstawowy2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1C2530">
        <w:rPr>
          <w:sz w:val="22"/>
          <w:szCs w:val="22"/>
        </w:rPr>
        <w:t>posobu złożenia oferty wraz z załącznikami oraz wycofania jej,</w:t>
      </w:r>
    </w:p>
    <w:p w14:paraId="21DA5297" w14:textId="107DFF15" w:rsidR="001C2530" w:rsidRDefault="00213F33" w:rsidP="00FD2CE9">
      <w:pPr>
        <w:pStyle w:val="Tekstpodstawowy2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1C2530">
        <w:rPr>
          <w:sz w:val="22"/>
          <w:szCs w:val="22"/>
        </w:rPr>
        <w:t>posobu podpisania oferty</w:t>
      </w:r>
      <w:r>
        <w:rPr>
          <w:sz w:val="22"/>
          <w:szCs w:val="22"/>
        </w:rPr>
        <w:t xml:space="preserve"> i załączników do niej</w:t>
      </w:r>
      <w:r w:rsidR="001C2530">
        <w:rPr>
          <w:sz w:val="22"/>
          <w:szCs w:val="22"/>
        </w:rPr>
        <w:t>,</w:t>
      </w:r>
    </w:p>
    <w:p w14:paraId="4F9F3E06" w14:textId="05834F1A" w:rsidR="001C2530" w:rsidRDefault="00213F33" w:rsidP="00FD2CE9">
      <w:pPr>
        <w:pStyle w:val="Tekstpodstawowy2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1C2530">
        <w:rPr>
          <w:sz w:val="22"/>
          <w:szCs w:val="22"/>
        </w:rPr>
        <w:t>opuszczalnych formatów danych i maksymalnej wielkości pliku,</w:t>
      </w:r>
    </w:p>
    <w:p w14:paraId="5144A5A6" w14:textId="5193A560" w:rsidR="009E6F86" w:rsidRDefault="009E6F86" w:rsidP="00FD2CE9">
      <w:pPr>
        <w:pStyle w:val="Tekstpodstawowy2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trybu oceny ofert,</w:t>
      </w:r>
    </w:p>
    <w:p w14:paraId="2B1B5DD9" w14:textId="1DA0A97F" w:rsidR="001C2530" w:rsidRDefault="00213F33" w:rsidP="00FD2CE9">
      <w:pPr>
        <w:pStyle w:val="Tekstpodstawowy2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1C2530">
        <w:rPr>
          <w:sz w:val="22"/>
          <w:szCs w:val="22"/>
        </w:rPr>
        <w:t>ajemnicy przedsiębiorstwa</w:t>
      </w:r>
    </w:p>
    <w:p w14:paraId="7A7788D5" w14:textId="3F367038" w:rsidR="00FD2CE9" w:rsidRDefault="00213F33" w:rsidP="00FD2CE9">
      <w:pPr>
        <w:pStyle w:val="Tekstpodstawowy2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C2641B">
        <w:rPr>
          <w:sz w:val="22"/>
          <w:szCs w:val="22"/>
        </w:rPr>
        <w:t>awiera załącznik nr 1</w:t>
      </w:r>
      <w:r w:rsidR="001C2530">
        <w:rPr>
          <w:sz w:val="22"/>
          <w:szCs w:val="22"/>
        </w:rPr>
        <w:t xml:space="preserve"> do SWZ</w:t>
      </w:r>
      <w:r w:rsidR="00150027">
        <w:rPr>
          <w:sz w:val="22"/>
          <w:szCs w:val="22"/>
        </w:rPr>
        <w:t xml:space="preserve">. </w:t>
      </w:r>
    </w:p>
    <w:p w14:paraId="368B87E8" w14:textId="53E336E3" w:rsidR="00FD2CE9" w:rsidRDefault="00AC77C4" w:rsidP="00FD2CE9">
      <w:pPr>
        <w:pStyle w:val="Tekstpodstawowy2"/>
        <w:numPr>
          <w:ilvl w:val="0"/>
          <w:numId w:val="39"/>
        </w:numPr>
        <w:spacing w:after="120"/>
        <w:ind w:left="284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nie później </w:t>
      </w:r>
      <w:r w:rsidRPr="0037532E">
        <w:rPr>
          <w:sz w:val="22"/>
          <w:szCs w:val="22"/>
        </w:rPr>
        <w:t xml:space="preserve">niż </w:t>
      </w:r>
      <w:r w:rsidRPr="0037532E">
        <w:rPr>
          <w:b/>
          <w:sz w:val="22"/>
          <w:szCs w:val="22"/>
        </w:rPr>
        <w:t xml:space="preserve">do dnia </w:t>
      </w:r>
      <w:r w:rsidR="00775C8E">
        <w:rPr>
          <w:b/>
          <w:sz w:val="22"/>
          <w:szCs w:val="22"/>
        </w:rPr>
        <w:t>22 listopada</w:t>
      </w:r>
      <w:r w:rsidR="00A521A6">
        <w:rPr>
          <w:b/>
          <w:sz w:val="22"/>
          <w:szCs w:val="22"/>
        </w:rPr>
        <w:t xml:space="preserve"> </w:t>
      </w:r>
      <w:r w:rsidR="0037532E">
        <w:rPr>
          <w:b/>
          <w:sz w:val="22"/>
          <w:szCs w:val="22"/>
        </w:rPr>
        <w:t>2024</w:t>
      </w:r>
      <w:r w:rsidRPr="0037532E">
        <w:rPr>
          <w:b/>
          <w:sz w:val="22"/>
          <w:szCs w:val="22"/>
        </w:rPr>
        <w:t xml:space="preserve"> r. do godziny </w:t>
      </w:r>
      <w:r w:rsidR="002E0E08" w:rsidRPr="0037532E">
        <w:rPr>
          <w:b/>
          <w:sz w:val="22"/>
          <w:szCs w:val="22"/>
        </w:rPr>
        <w:t>9</w:t>
      </w:r>
      <w:r w:rsidRPr="0037532E">
        <w:rPr>
          <w:b/>
          <w:sz w:val="22"/>
          <w:szCs w:val="22"/>
        </w:rPr>
        <w:t>:00.</w:t>
      </w:r>
      <w:r>
        <w:rPr>
          <w:sz w:val="22"/>
          <w:szCs w:val="22"/>
        </w:rPr>
        <w:t xml:space="preserve"> </w:t>
      </w:r>
      <w:r w:rsidR="00FC1725">
        <w:rPr>
          <w:sz w:val="22"/>
          <w:szCs w:val="22"/>
        </w:rPr>
        <w:t>Uwaga: Za datę i </w:t>
      </w:r>
      <w:r w:rsidRPr="00150027">
        <w:rPr>
          <w:sz w:val="22"/>
          <w:szCs w:val="22"/>
        </w:rPr>
        <w:t>godzinę złożenia oferty rozumie się datę i godzinę jej wpływu na Pl</w:t>
      </w:r>
      <w:r w:rsidR="00FC1725">
        <w:rPr>
          <w:sz w:val="22"/>
          <w:szCs w:val="22"/>
        </w:rPr>
        <w:t>atformę przetargową, tj. datę i </w:t>
      </w:r>
      <w:r w:rsidRPr="00150027">
        <w:rPr>
          <w:sz w:val="22"/>
          <w:szCs w:val="22"/>
        </w:rPr>
        <w:t>godzinę złożenia oferty wyświetloną na koncie Zamawiającego.</w:t>
      </w:r>
    </w:p>
    <w:p w14:paraId="145196FF" w14:textId="77777777" w:rsidR="00FD2CE9" w:rsidRDefault="00AC77C4" w:rsidP="00FD2CE9">
      <w:pPr>
        <w:pStyle w:val="Tekstpodstawowy2"/>
        <w:numPr>
          <w:ilvl w:val="0"/>
          <w:numId w:val="39"/>
        </w:numPr>
        <w:spacing w:after="120"/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>W przypadku otrzymania przez Zamawiającego oferty po terminie podanym w ust. 1 niniejszego rozdziału SWZ, oferta zostanie odrzucona.</w:t>
      </w:r>
      <w:r w:rsidR="00150027" w:rsidRPr="00FD2CE9">
        <w:rPr>
          <w:sz w:val="22"/>
          <w:szCs w:val="22"/>
        </w:rPr>
        <w:t xml:space="preserve"> </w:t>
      </w:r>
    </w:p>
    <w:p w14:paraId="5AC1445D" w14:textId="5556B984" w:rsidR="001832B9" w:rsidRPr="00FD2CE9" w:rsidRDefault="00AC77C4" w:rsidP="00915CF1">
      <w:pPr>
        <w:pStyle w:val="Tekstpodstawowy2"/>
        <w:numPr>
          <w:ilvl w:val="0"/>
          <w:numId w:val="39"/>
        </w:numPr>
        <w:spacing w:after="240"/>
        <w:ind w:left="283" w:hanging="425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Termin związania ofertą: </w:t>
      </w:r>
      <w:r w:rsidR="00775C8E">
        <w:rPr>
          <w:b/>
          <w:sz w:val="22"/>
          <w:szCs w:val="22"/>
        </w:rPr>
        <w:t>22 grudnia 2024 roku.</w:t>
      </w:r>
    </w:p>
    <w:p w14:paraId="1D11345B" w14:textId="2FA966EA" w:rsidR="001832B9" w:rsidRPr="008E216E" w:rsidRDefault="008E216E" w:rsidP="00915CF1">
      <w:pPr>
        <w:pStyle w:val="Tekstpodstawowy"/>
        <w:keepNext/>
        <w:spacing w:after="120"/>
        <w:jc w:val="center"/>
        <w:outlineLvl w:val="0"/>
        <w:rPr>
          <w:b/>
          <w:smallCaps/>
          <w:sz w:val="22"/>
          <w:szCs w:val="22"/>
        </w:rPr>
      </w:pPr>
      <w:bookmarkStart w:id="7" w:name="_Toc182387978"/>
      <w:r>
        <w:rPr>
          <w:b/>
          <w:smallCaps/>
          <w:sz w:val="22"/>
          <w:szCs w:val="22"/>
        </w:rPr>
        <w:lastRenderedPageBreak/>
        <w:t>Rozdział VI</w:t>
      </w:r>
      <w:r>
        <w:rPr>
          <w:b/>
          <w:smallCaps/>
          <w:sz w:val="22"/>
          <w:szCs w:val="22"/>
        </w:rPr>
        <w:br/>
        <w:t>T</w:t>
      </w:r>
      <w:r w:rsidRPr="008E216E">
        <w:rPr>
          <w:b/>
          <w:smallCaps/>
          <w:sz w:val="22"/>
          <w:szCs w:val="22"/>
        </w:rPr>
        <w:t>ermin otwarcia ofert</w:t>
      </w:r>
      <w:bookmarkEnd w:id="7"/>
      <w:r w:rsidRPr="008E216E">
        <w:rPr>
          <w:b/>
          <w:smallCaps/>
          <w:sz w:val="22"/>
          <w:szCs w:val="22"/>
        </w:rPr>
        <w:t xml:space="preserve"> </w:t>
      </w:r>
    </w:p>
    <w:p w14:paraId="671BEEF1" w14:textId="58DF4C9C" w:rsidR="00FD2CE9" w:rsidRDefault="00AC77C4" w:rsidP="00FD2CE9">
      <w:pPr>
        <w:pStyle w:val="Akapitzlist"/>
        <w:numPr>
          <w:ilvl w:val="0"/>
          <w:numId w:val="39"/>
        </w:numPr>
        <w:tabs>
          <w:tab w:val="left" w:pos="567"/>
        </w:tabs>
        <w:spacing w:after="120"/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Otwarcie ofert nastąpi, w siedzibie Zamawiającego </w:t>
      </w:r>
      <w:r w:rsidRPr="00FD2CE9">
        <w:rPr>
          <w:b/>
          <w:sz w:val="22"/>
          <w:szCs w:val="22"/>
        </w:rPr>
        <w:t xml:space="preserve">w </w:t>
      </w:r>
      <w:r w:rsidR="0061481C" w:rsidRPr="00FD2CE9">
        <w:rPr>
          <w:b/>
          <w:sz w:val="22"/>
          <w:szCs w:val="22"/>
        </w:rPr>
        <w:t xml:space="preserve">dniu </w:t>
      </w:r>
      <w:r w:rsidR="00775C8E">
        <w:rPr>
          <w:b/>
          <w:sz w:val="22"/>
          <w:szCs w:val="22"/>
        </w:rPr>
        <w:t>22 listopada</w:t>
      </w:r>
      <w:r w:rsidR="005D1B59" w:rsidRPr="00FD2CE9">
        <w:rPr>
          <w:b/>
          <w:sz w:val="22"/>
          <w:szCs w:val="22"/>
        </w:rPr>
        <w:t xml:space="preserve"> </w:t>
      </w:r>
      <w:r w:rsidR="00AF4216" w:rsidRPr="00FD2CE9">
        <w:rPr>
          <w:b/>
          <w:sz w:val="22"/>
          <w:szCs w:val="22"/>
        </w:rPr>
        <w:t>202</w:t>
      </w:r>
      <w:r w:rsidR="008F2B42" w:rsidRPr="00FD2CE9">
        <w:rPr>
          <w:b/>
          <w:sz w:val="22"/>
          <w:szCs w:val="22"/>
        </w:rPr>
        <w:t>4</w:t>
      </w:r>
      <w:r w:rsidR="00775C8E">
        <w:rPr>
          <w:b/>
          <w:sz w:val="22"/>
          <w:szCs w:val="22"/>
        </w:rPr>
        <w:t xml:space="preserve"> </w:t>
      </w:r>
      <w:r w:rsidR="00B9535D" w:rsidRPr="00FD2CE9">
        <w:rPr>
          <w:b/>
          <w:sz w:val="22"/>
          <w:szCs w:val="22"/>
        </w:rPr>
        <w:t>r. o godzinie 11</w:t>
      </w:r>
      <w:r w:rsidRPr="00FD2CE9">
        <w:rPr>
          <w:b/>
          <w:sz w:val="22"/>
          <w:szCs w:val="22"/>
        </w:rPr>
        <w:t>:00</w:t>
      </w:r>
      <w:r w:rsidRPr="00FD2CE9">
        <w:rPr>
          <w:sz w:val="22"/>
          <w:szCs w:val="22"/>
        </w:rPr>
        <w:t xml:space="preserve"> po odszyfrowaniu i pobraniu z Platformy przetargowej złożonych ofert. Zamawiający nie przewiduje publicznego otwarcia ofert.</w:t>
      </w:r>
    </w:p>
    <w:p w14:paraId="2F830318" w14:textId="77777777" w:rsidR="00FD2CE9" w:rsidRDefault="00AC77C4" w:rsidP="00FD2CE9">
      <w:pPr>
        <w:pStyle w:val="Akapitzlist"/>
        <w:numPr>
          <w:ilvl w:val="0"/>
          <w:numId w:val="39"/>
        </w:numPr>
        <w:tabs>
          <w:tab w:val="left" w:pos="567"/>
        </w:tabs>
        <w:spacing w:after="120"/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>Najpóźniej przed otwarciem ofert, Zamawiający udostępni na Platformie przetargowej informację o kwocie brutto, jaką zamierza przeznaczyć na sfinansowanie niniejszego zamówienia.</w:t>
      </w:r>
    </w:p>
    <w:p w14:paraId="4F70434B" w14:textId="501A8416" w:rsidR="001832B9" w:rsidRPr="00FD2CE9" w:rsidRDefault="00AC77C4" w:rsidP="00FD2CE9">
      <w:pPr>
        <w:pStyle w:val="Akapitzlist"/>
        <w:numPr>
          <w:ilvl w:val="0"/>
          <w:numId w:val="39"/>
        </w:numPr>
        <w:tabs>
          <w:tab w:val="left" w:pos="567"/>
        </w:tabs>
        <w:ind w:left="284" w:hanging="426"/>
        <w:jc w:val="both"/>
        <w:rPr>
          <w:sz w:val="22"/>
          <w:szCs w:val="22"/>
        </w:rPr>
      </w:pPr>
      <w:r w:rsidRPr="00FD2CE9">
        <w:rPr>
          <w:bCs/>
          <w:sz w:val="22"/>
          <w:szCs w:val="22"/>
        </w:rPr>
        <w:t>Niezwłocznie po otwarciu ofert Zamawiający udostępni na Platformie przetargowej informacje o:</w:t>
      </w:r>
    </w:p>
    <w:p w14:paraId="20D283E4" w14:textId="77777777" w:rsidR="001832B9" w:rsidRDefault="00AC77C4" w:rsidP="000D0039">
      <w:pPr>
        <w:pStyle w:val="Akapitzlist"/>
        <w:numPr>
          <w:ilvl w:val="2"/>
          <w:numId w:val="16"/>
        </w:numPr>
        <w:ind w:left="567" w:right="28" w:hanging="283"/>
        <w:jc w:val="both"/>
        <w:rPr>
          <w:sz w:val="22"/>
          <w:szCs w:val="22"/>
        </w:rPr>
      </w:pPr>
      <w:r>
        <w:rPr>
          <w:bCs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71A8E08" w14:textId="77777777" w:rsidR="001832B9" w:rsidRDefault="00AC77C4" w:rsidP="00915CF1">
      <w:pPr>
        <w:pStyle w:val="Akapitzlist"/>
        <w:numPr>
          <w:ilvl w:val="2"/>
          <w:numId w:val="16"/>
        </w:numPr>
        <w:spacing w:after="240"/>
        <w:ind w:left="568" w:right="28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cenach zawartych w ofertach.</w:t>
      </w:r>
    </w:p>
    <w:p w14:paraId="642BBD08" w14:textId="2B36F5CD" w:rsidR="001832B9" w:rsidRPr="008E216E" w:rsidRDefault="008E216E" w:rsidP="000D0039">
      <w:pPr>
        <w:pStyle w:val="Tekstpodstawowy"/>
        <w:tabs>
          <w:tab w:val="left" w:pos="993"/>
        </w:tabs>
        <w:spacing w:after="120"/>
        <w:jc w:val="center"/>
        <w:outlineLvl w:val="0"/>
        <w:rPr>
          <w:b/>
          <w:smallCaps/>
          <w:sz w:val="22"/>
          <w:szCs w:val="22"/>
        </w:rPr>
      </w:pPr>
      <w:bookmarkStart w:id="8" w:name="_Toc182387979"/>
      <w:r>
        <w:rPr>
          <w:b/>
          <w:smallCaps/>
          <w:sz w:val="22"/>
          <w:szCs w:val="22"/>
        </w:rPr>
        <w:t>Rozdział VII</w:t>
      </w:r>
      <w:r>
        <w:rPr>
          <w:b/>
          <w:smallCaps/>
          <w:sz w:val="22"/>
          <w:szCs w:val="22"/>
        </w:rPr>
        <w:br/>
        <w:t>O</w:t>
      </w:r>
      <w:r w:rsidRPr="008E216E">
        <w:rPr>
          <w:b/>
          <w:smallCaps/>
          <w:sz w:val="22"/>
          <w:szCs w:val="22"/>
        </w:rPr>
        <w:t>pis kryteriów oceny ofert wraz z podaniem wag tych kryteriów i sposobu oceny ofert</w:t>
      </w:r>
      <w:bookmarkEnd w:id="8"/>
    </w:p>
    <w:p w14:paraId="6C465F7A" w14:textId="6519E6E2" w:rsidR="006A5143" w:rsidRPr="00FD2CE9" w:rsidRDefault="006A5143" w:rsidP="00FD2CE9">
      <w:pPr>
        <w:pStyle w:val="Akapitzlist"/>
        <w:numPr>
          <w:ilvl w:val="0"/>
          <w:numId w:val="39"/>
        </w:numPr>
        <w:spacing w:after="120"/>
        <w:ind w:left="284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Oferty zostaną ocenione w oparciu o następujące kryteria: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86"/>
        <w:gridCol w:w="4961"/>
      </w:tblGrid>
      <w:tr w:rsidR="006A5143" w:rsidRPr="009A0B5E" w14:paraId="731566F3" w14:textId="77777777" w:rsidTr="00FC253C">
        <w:tc>
          <w:tcPr>
            <w:tcW w:w="2835" w:type="dxa"/>
            <w:shd w:val="clear" w:color="auto" w:fill="auto"/>
            <w:vAlign w:val="center"/>
          </w:tcPr>
          <w:p w14:paraId="7986198F" w14:textId="77777777" w:rsidR="006A5143" w:rsidRPr="009A0B5E" w:rsidRDefault="006A5143" w:rsidP="008B49EA">
            <w:pPr>
              <w:ind w:right="28"/>
              <w:jc w:val="center"/>
              <w:rPr>
                <w:b/>
                <w:sz w:val="22"/>
                <w:szCs w:val="22"/>
              </w:rPr>
            </w:pPr>
            <w:r w:rsidRPr="009A0B5E">
              <w:rPr>
                <w:b/>
                <w:sz w:val="22"/>
                <w:szCs w:val="22"/>
              </w:rPr>
              <w:t>Nazwa i oznaczenie kryterium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88F719F" w14:textId="77777777" w:rsidR="006A5143" w:rsidRPr="009A0B5E" w:rsidRDefault="006A5143" w:rsidP="008B49EA">
            <w:pPr>
              <w:ind w:right="28"/>
              <w:jc w:val="center"/>
              <w:rPr>
                <w:b/>
                <w:sz w:val="22"/>
                <w:szCs w:val="22"/>
              </w:rPr>
            </w:pPr>
            <w:r w:rsidRPr="009A0B5E">
              <w:rPr>
                <w:b/>
                <w:sz w:val="22"/>
                <w:szCs w:val="22"/>
              </w:rPr>
              <w:t>Waga punktowa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069F2E" w14:textId="77777777" w:rsidR="006A5143" w:rsidRPr="009A0B5E" w:rsidRDefault="006A5143" w:rsidP="008B49EA">
            <w:pPr>
              <w:ind w:right="28"/>
              <w:jc w:val="center"/>
              <w:rPr>
                <w:b/>
                <w:sz w:val="22"/>
                <w:szCs w:val="22"/>
              </w:rPr>
            </w:pPr>
            <w:r w:rsidRPr="009A0B5E">
              <w:rPr>
                <w:b/>
                <w:sz w:val="22"/>
                <w:szCs w:val="22"/>
              </w:rPr>
              <w:t>Sposób oceny</w:t>
            </w:r>
          </w:p>
        </w:tc>
      </w:tr>
      <w:tr w:rsidR="006A5143" w:rsidRPr="009A0B5E" w14:paraId="654A9F8D" w14:textId="77777777" w:rsidTr="00FC253C">
        <w:tc>
          <w:tcPr>
            <w:tcW w:w="2835" w:type="dxa"/>
            <w:shd w:val="clear" w:color="auto" w:fill="auto"/>
            <w:vAlign w:val="center"/>
          </w:tcPr>
          <w:p w14:paraId="171B5DCF" w14:textId="71153BB7" w:rsidR="006A5143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brutto </w:t>
            </w:r>
            <w:r w:rsidR="0001584C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podstawowy okres realizacji zamówienia (bez prawa opcji)</w:t>
            </w:r>
          </w:p>
          <w:p w14:paraId="0FEA8679" w14:textId="77777777" w:rsidR="006A5143" w:rsidRPr="00FD3733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(C)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335933E" w14:textId="77777777" w:rsidR="006A5143" w:rsidRPr="009A0B5E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95E8FB6" w14:textId="63844D72" w:rsidR="006A5143" w:rsidRPr="009A0B5E" w:rsidRDefault="006A5143" w:rsidP="008B49EA">
            <w:pPr>
              <w:ind w:right="28"/>
              <w:jc w:val="both"/>
              <w:rPr>
                <w:sz w:val="22"/>
                <w:szCs w:val="22"/>
              </w:rPr>
            </w:pPr>
            <w:r w:rsidRPr="009A0B5E">
              <w:rPr>
                <w:sz w:val="22"/>
                <w:szCs w:val="22"/>
              </w:rPr>
              <w:t xml:space="preserve">Maksymalną </w:t>
            </w:r>
            <w:r w:rsidR="00FC1725">
              <w:rPr>
                <w:sz w:val="22"/>
                <w:szCs w:val="22"/>
              </w:rPr>
              <w:t>liczbę punktów otrzyma oferta z </w:t>
            </w:r>
            <w:r w:rsidRPr="009A0B5E">
              <w:rPr>
                <w:sz w:val="22"/>
                <w:szCs w:val="22"/>
              </w:rPr>
              <w:t>najniższą ceną. Pozostałe oferty będą oceniane wg wzoru:</w:t>
            </w:r>
          </w:p>
          <w:p w14:paraId="2BBBF8F5" w14:textId="77777777" w:rsidR="006A5143" w:rsidRPr="009A0B5E" w:rsidRDefault="006A5143" w:rsidP="008B49EA">
            <w:pPr>
              <w:ind w:right="28"/>
              <w:jc w:val="both"/>
              <w:rPr>
                <w:sz w:val="22"/>
                <w:szCs w:val="22"/>
              </w:rPr>
            </w:pPr>
            <w:r w:rsidRPr="009A0B5E">
              <w:rPr>
                <w:sz w:val="22"/>
                <w:szCs w:val="22"/>
              </w:rPr>
              <w:t>(najniższa cena/cena badanej oferty)*</w:t>
            </w:r>
            <w:r w:rsidRPr="00FD3733">
              <w:rPr>
                <w:sz w:val="22"/>
                <w:szCs w:val="22"/>
              </w:rPr>
              <w:t>60</w:t>
            </w:r>
            <w:r w:rsidRPr="009A0B5E">
              <w:rPr>
                <w:sz w:val="22"/>
                <w:szCs w:val="22"/>
              </w:rPr>
              <w:t xml:space="preserve"> pkt</w:t>
            </w:r>
          </w:p>
        </w:tc>
      </w:tr>
      <w:tr w:rsidR="006A5143" w:rsidRPr="009A0B5E" w14:paraId="6F06E676" w14:textId="77777777" w:rsidTr="00FC253C">
        <w:tc>
          <w:tcPr>
            <w:tcW w:w="2835" w:type="dxa"/>
            <w:shd w:val="clear" w:color="auto" w:fill="auto"/>
            <w:vAlign w:val="center"/>
          </w:tcPr>
          <w:p w14:paraId="7AD7C82C" w14:textId="4EE646D5" w:rsidR="006A5143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dojazdu grupy interwencyjnej na Teren chroniony</w:t>
            </w:r>
          </w:p>
          <w:p w14:paraId="43274C07" w14:textId="5C0A1AB1" w:rsidR="006A5143" w:rsidRPr="00FD3733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(T)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59C6EC0" w14:textId="5C66E920" w:rsidR="006A5143" w:rsidRPr="009A0B5E" w:rsidRDefault="006A5143" w:rsidP="008B49EA">
            <w:pPr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49F2C17" w14:textId="2FFE01D9" w:rsidR="006A5143" w:rsidRDefault="006A5143" w:rsidP="008B49EA">
            <w:pPr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Oferta otrzyma 40 pkt, jeżeli deklarowany czas </w:t>
            </w:r>
            <w:r w:rsidR="00DE0ED2">
              <w:rPr>
                <w:sz w:val="22"/>
                <w:szCs w:val="22"/>
              </w:rPr>
              <w:t>d</w:t>
            </w:r>
            <w:r w:rsidR="00EE5019">
              <w:rPr>
                <w:sz w:val="22"/>
                <w:szCs w:val="22"/>
              </w:rPr>
              <w:t>ojazdu nie będzie przekraczał 10</w:t>
            </w:r>
            <w:r>
              <w:rPr>
                <w:sz w:val="22"/>
                <w:szCs w:val="22"/>
              </w:rPr>
              <w:t xml:space="preserve"> minut. </w:t>
            </w:r>
          </w:p>
          <w:p w14:paraId="3E99C0C4" w14:textId="047C9E03" w:rsidR="00EE5019" w:rsidRDefault="00EE5019" w:rsidP="008B49EA">
            <w:pPr>
              <w:ind w:right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Oferta otrzyma 30 pkt, jeżeli deklarowany czas dojazdu </w:t>
            </w:r>
            <w:r w:rsidR="005F3B9D">
              <w:rPr>
                <w:sz w:val="22"/>
                <w:szCs w:val="22"/>
              </w:rPr>
              <w:t>będzie przekraczał 10 minut, jednakże nie będzie przekraczał 15 minut.</w:t>
            </w:r>
          </w:p>
          <w:p w14:paraId="6D519D28" w14:textId="0EA3665B" w:rsidR="006A5143" w:rsidRPr="000464A5" w:rsidRDefault="005F3B9D" w:rsidP="005F3B9D">
            <w:pPr>
              <w:ind w:right="28"/>
              <w:jc w:val="both"/>
              <w:rPr>
                <w:sz w:val="22"/>
                <w:szCs w:val="22"/>
              </w:rPr>
            </w:pPr>
            <w:r w:rsidRPr="005F3B9D">
              <w:rPr>
                <w:sz w:val="22"/>
                <w:szCs w:val="22"/>
              </w:rPr>
              <w:t>Jeżeli Wykonawca nie wskaże w treści oferty czasu dojazdu grupy interwencyjnej, Zamawiaj</w:t>
            </w:r>
            <w:r>
              <w:rPr>
                <w:sz w:val="22"/>
                <w:szCs w:val="22"/>
              </w:rPr>
              <w:t>ący przyjmie, że jest to czas powyżej 15 minut, a zatem niezgodny z przedmiotem zamówienia.</w:t>
            </w:r>
          </w:p>
        </w:tc>
      </w:tr>
    </w:tbl>
    <w:p w14:paraId="41E461CA" w14:textId="0979AAA5" w:rsidR="00915CF1" w:rsidRPr="00915CF1" w:rsidRDefault="00915CF1" w:rsidP="00915CF1">
      <w:pPr>
        <w:numPr>
          <w:ilvl w:val="0"/>
          <w:numId w:val="39"/>
        </w:numPr>
        <w:tabs>
          <w:tab w:val="left" w:pos="567"/>
        </w:tabs>
        <w:spacing w:before="60" w:after="120"/>
        <w:ind w:left="283" w:hanging="425"/>
        <w:jc w:val="both"/>
        <w:rPr>
          <w:rFonts w:eastAsia="Tahoma"/>
          <w:sz w:val="22"/>
          <w:szCs w:val="22"/>
        </w:rPr>
      </w:pPr>
      <w:r w:rsidRPr="00FC253C">
        <w:rPr>
          <w:sz w:val="22"/>
          <w:szCs w:val="22"/>
        </w:rPr>
        <w:t>Jeżeli zostanie złożona oferta, której wybór prowadziłby do powstania u Zamawiającego obowiązku podatkowego zgodnie z ustawą z dnia 11 marca 2004 r. o p</w:t>
      </w:r>
      <w:r>
        <w:rPr>
          <w:sz w:val="22"/>
          <w:szCs w:val="22"/>
        </w:rPr>
        <w:t>odatku od towarów i usług (</w:t>
      </w:r>
      <w:r w:rsidR="00FC1725">
        <w:rPr>
          <w:sz w:val="22"/>
          <w:szCs w:val="22"/>
        </w:rPr>
        <w:t>Dz.U. </w:t>
      </w:r>
      <w:r w:rsidRPr="00FC253C">
        <w:rPr>
          <w:sz w:val="22"/>
          <w:szCs w:val="22"/>
        </w:rPr>
        <w:t>z 2023</w:t>
      </w:r>
      <w:r>
        <w:rPr>
          <w:sz w:val="22"/>
          <w:szCs w:val="22"/>
        </w:rPr>
        <w:t> </w:t>
      </w:r>
      <w:r w:rsidRPr="00FC253C">
        <w:rPr>
          <w:sz w:val="22"/>
          <w:szCs w:val="22"/>
        </w:rPr>
        <w:t xml:space="preserve">r., poz. 1570 ze zm.), dla celów zastosowania kryterium ceny Zamawiający dolicza do przedstawionej w tej ofercie ceny kwotę podatku od towarów i usług, którą miałby obowiązek rozliczyć. </w:t>
      </w:r>
    </w:p>
    <w:p w14:paraId="300D106F" w14:textId="60A634B9" w:rsidR="00915CF1" w:rsidRDefault="006A5143" w:rsidP="00915CF1">
      <w:pPr>
        <w:numPr>
          <w:ilvl w:val="0"/>
          <w:numId w:val="39"/>
        </w:numPr>
        <w:tabs>
          <w:tab w:val="left" w:pos="567"/>
        </w:tabs>
        <w:ind w:left="284" w:hanging="426"/>
        <w:jc w:val="both"/>
        <w:rPr>
          <w:rFonts w:eastAsia="Tahoma"/>
          <w:sz w:val="22"/>
          <w:szCs w:val="22"/>
        </w:rPr>
      </w:pPr>
      <w:r w:rsidRPr="00915CF1">
        <w:rPr>
          <w:sz w:val="22"/>
          <w:szCs w:val="22"/>
        </w:rPr>
        <w:t xml:space="preserve">Przy obliczaniu punktów, Zamawiający zastosuje zaokrąglenie do </w:t>
      </w:r>
      <w:r w:rsidR="00915CF1" w:rsidRPr="00915CF1">
        <w:rPr>
          <w:sz w:val="22"/>
          <w:szCs w:val="22"/>
        </w:rPr>
        <w:t>części setnych</w:t>
      </w:r>
      <w:r w:rsidR="00915CF1">
        <w:rPr>
          <w:sz w:val="22"/>
          <w:szCs w:val="22"/>
        </w:rPr>
        <w:t>.</w:t>
      </w:r>
      <w:r w:rsidR="00915CF1" w:rsidRPr="00915CF1">
        <w:rPr>
          <w:sz w:val="22"/>
          <w:szCs w:val="22"/>
        </w:rPr>
        <w:t xml:space="preserve"> </w:t>
      </w:r>
      <w:r w:rsidRPr="00915CF1">
        <w:rPr>
          <w:bCs/>
          <w:sz w:val="22"/>
          <w:szCs w:val="22"/>
        </w:rPr>
        <w:t xml:space="preserve">Ocenę oferty stanowi suma punktów przyznanych za poszczególne kryteria obliczona wg wzoru: </w:t>
      </w:r>
      <w:r w:rsidR="00915CF1">
        <w:rPr>
          <w:rFonts w:eastAsia="Tahoma"/>
          <w:sz w:val="22"/>
          <w:szCs w:val="22"/>
        </w:rPr>
        <w:t xml:space="preserve"> </w:t>
      </w:r>
      <w:r w:rsidR="00FC253C" w:rsidRPr="00915CF1">
        <w:rPr>
          <w:bCs/>
          <w:sz w:val="22"/>
          <w:szCs w:val="22"/>
        </w:rPr>
        <w:t>C + T</w:t>
      </w:r>
      <w:r w:rsidRPr="00915CF1">
        <w:rPr>
          <w:bCs/>
          <w:sz w:val="22"/>
          <w:szCs w:val="22"/>
        </w:rPr>
        <w:t>.</w:t>
      </w:r>
    </w:p>
    <w:p w14:paraId="213CFC51" w14:textId="003C4B6B" w:rsidR="00FC253C" w:rsidRPr="00915CF1" w:rsidRDefault="006A5143" w:rsidP="00915CF1">
      <w:pPr>
        <w:tabs>
          <w:tab w:val="left" w:pos="567"/>
        </w:tabs>
        <w:spacing w:after="120"/>
        <w:ind w:left="284"/>
        <w:jc w:val="both"/>
        <w:rPr>
          <w:rFonts w:eastAsia="Tahoma"/>
          <w:sz w:val="22"/>
          <w:szCs w:val="22"/>
        </w:rPr>
      </w:pPr>
      <w:r w:rsidRPr="00915CF1">
        <w:rPr>
          <w:bCs/>
          <w:sz w:val="22"/>
          <w:szCs w:val="22"/>
        </w:rPr>
        <w:t>Oferta może maksymalnie uzyskać 100 pkt. Zamawiający uzna za najkorzystniejszą tę ofertę, która uzyska największą łączną ilość punktów. W przypadku, gdy zostanie złożona tylko jedna oferta niepodlegająca odrzuceniu, otrzyma ona maksymalną liczbę punktów równą 100 pkt.</w:t>
      </w:r>
      <w:r w:rsidRPr="00915CF1">
        <w:rPr>
          <w:rFonts w:eastAsia="Tahoma"/>
          <w:sz w:val="22"/>
          <w:szCs w:val="22"/>
        </w:rPr>
        <w:t xml:space="preserve"> </w:t>
      </w:r>
      <w:r w:rsidR="00FC253C" w:rsidRPr="00915CF1">
        <w:rPr>
          <w:rFonts w:eastAsia="Tahoma"/>
          <w:sz w:val="22"/>
          <w:szCs w:val="22"/>
        </w:rPr>
        <w:t xml:space="preserve"> </w:t>
      </w:r>
    </w:p>
    <w:p w14:paraId="0A5DD99F" w14:textId="463F2E6F" w:rsidR="001832B9" w:rsidRPr="00915CF1" w:rsidRDefault="00FC253C" w:rsidP="00915CF1">
      <w:pPr>
        <w:pStyle w:val="Akapitzlist"/>
        <w:numPr>
          <w:ilvl w:val="0"/>
          <w:numId w:val="39"/>
        </w:numPr>
        <w:tabs>
          <w:tab w:val="left" w:pos="567"/>
        </w:tabs>
        <w:spacing w:after="240"/>
        <w:ind w:left="283" w:hanging="425"/>
        <w:jc w:val="both"/>
        <w:rPr>
          <w:rFonts w:eastAsia="Tahoma"/>
          <w:sz w:val="22"/>
          <w:szCs w:val="22"/>
        </w:rPr>
      </w:pPr>
      <w:r w:rsidRPr="00FC253C">
        <w:rPr>
          <w:sz w:val="22"/>
          <w:szCs w:val="22"/>
        </w:rPr>
        <w:t>Jeżeli nie będzie można dokonać wyboru oferty najkorzystniejszej ze względu na to, że dwie lub więcej ofert otrzyma taką samą punktację, Zamawiający spośr</w:t>
      </w:r>
      <w:r w:rsidR="00736880">
        <w:rPr>
          <w:sz w:val="22"/>
          <w:szCs w:val="22"/>
        </w:rPr>
        <w:t>ód tych ofert wybierze ofertę o </w:t>
      </w:r>
      <w:r w:rsidRPr="00FC253C">
        <w:rPr>
          <w:sz w:val="22"/>
          <w:szCs w:val="22"/>
        </w:rPr>
        <w:t>najniższej cenie, a jeżeli zostały złożone oferty o takiej samej cenie</w:t>
      </w:r>
      <w:r w:rsidR="00FC1725">
        <w:rPr>
          <w:sz w:val="22"/>
          <w:szCs w:val="22"/>
        </w:rPr>
        <w:t>, Zamawiający wybierze ofertę o </w:t>
      </w:r>
      <w:r w:rsidRPr="00FC253C">
        <w:rPr>
          <w:sz w:val="22"/>
          <w:szCs w:val="22"/>
        </w:rPr>
        <w:t xml:space="preserve">najwyższej liczbie punktów w kryterium </w:t>
      </w:r>
      <w:r>
        <w:rPr>
          <w:sz w:val="22"/>
          <w:szCs w:val="22"/>
        </w:rPr>
        <w:t>T</w:t>
      </w:r>
      <w:r w:rsidRPr="00FC253C">
        <w:rPr>
          <w:sz w:val="22"/>
          <w:szCs w:val="22"/>
        </w:rPr>
        <w:t xml:space="preserve">. Jeżeli zostały złożone oferty o takiej samej cenie i liczbie punktów w kryterium </w:t>
      </w:r>
      <w:r>
        <w:rPr>
          <w:sz w:val="22"/>
          <w:szCs w:val="22"/>
        </w:rPr>
        <w:t>T</w:t>
      </w:r>
      <w:r w:rsidRPr="00FC253C">
        <w:rPr>
          <w:sz w:val="22"/>
          <w:szCs w:val="22"/>
        </w:rPr>
        <w:t>, Zamawiający wezwie Wykonawców, którzy z</w:t>
      </w:r>
      <w:r w:rsidR="00736880">
        <w:rPr>
          <w:sz w:val="22"/>
          <w:szCs w:val="22"/>
        </w:rPr>
        <w:t>łożyli te oferty, do złożenia w </w:t>
      </w:r>
      <w:r w:rsidRPr="00FC253C">
        <w:rPr>
          <w:sz w:val="22"/>
          <w:szCs w:val="22"/>
        </w:rPr>
        <w:t>oznaczonym terminie ofert dodatkowych.</w:t>
      </w:r>
    </w:p>
    <w:p w14:paraId="44B67387" w14:textId="6835CD95" w:rsidR="00A71229" w:rsidRPr="008E216E" w:rsidRDefault="00A71229" w:rsidP="005F3B9D">
      <w:pPr>
        <w:keepNext/>
        <w:ind w:right="28"/>
        <w:jc w:val="center"/>
        <w:outlineLvl w:val="0"/>
        <w:rPr>
          <w:b/>
          <w:smallCaps/>
          <w:sz w:val="22"/>
          <w:szCs w:val="22"/>
        </w:rPr>
      </w:pPr>
      <w:bookmarkStart w:id="9" w:name="_Toc182387980"/>
      <w:r w:rsidRPr="008E216E">
        <w:rPr>
          <w:b/>
          <w:smallCaps/>
          <w:sz w:val="22"/>
          <w:szCs w:val="22"/>
        </w:rPr>
        <w:lastRenderedPageBreak/>
        <w:t xml:space="preserve">Rozdział </w:t>
      </w:r>
      <w:r w:rsidR="008E216E">
        <w:rPr>
          <w:b/>
          <w:smallCaps/>
          <w:sz w:val="22"/>
          <w:szCs w:val="22"/>
        </w:rPr>
        <w:t>VIII</w:t>
      </w:r>
      <w:r w:rsidR="008E216E" w:rsidRPr="008E216E">
        <w:rPr>
          <w:b/>
          <w:smallCaps/>
          <w:sz w:val="22"/>
          <w:szCs w:val="22"/>
        </w:rPr>
        <w:t xml:space="preserve"> </w:t>
      </w:r>
      <w:r w:rsidR="008E216E">
        <w:rPr>
          <w:b/>
          <w:smallCaps/>
          <w:sz w:val="22"/>
          <w:szCs w:val="22"/>
        </w:rPr>
        <w:t xml:space="preserve"> </w:t>
      </w:r>
      <w:r w:rsidR="008E216E">
        <w:rPr>
          <w:b/>
          <w:smallCaps/>
          <w:sz w:val="22"/>
          <w:szCs w:val="22"/>
        </w:rPr>
        <w:br/>
      </w:r>
      <w:r w:rsidRPr="008E216E">
        <w:rPr>
          <w:b/>
          <w:smallCaps/>
          <w:sz w:val="22"/>
          <w:szCs w:val="22"/>
        </w:rPr>
        <w:t>Pozostałe informacje</w:t>
      </w:r>
      <w:bookmarkEnd w:id="9"/>
      <w:r w:rsidRPr="008E216E">
        <w:rPr>
          <w:b/>
          <w:smallCaps/>
          <w:sz w:val="22"/>
          <w:szCs w:val="22"/>
        </w:rPr>
        <w:t xml:space="preserve"> </w:t>
      </w:r>
    </w:p>
    <w:p w14:paraId="52E28EFB" w14:textId="02E6C4BB" w:rsidR="00AD52B5" w:rsidRPr="00FD2CE9" w:rsidRDefault="00AD52B5" w:rsidP="005F3B9D">
      <w:pPr>
        <w:pStyle w:val="Akapitzlist"/>
        <w:keepNext/>
        <w:numPr>
          <w:ilvl w:val="0"/>
          <w:numId w:val="39"/>
        </w:numPr>
        <w:ind w:left="283" w:right="28" w:hanging="425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Zamawiający: </w:t>
      </w:r>
    </w:p>
    <w:p w14:paraId="21FCB4AA" w14:textId="5431B453" w:rsidR="00AD52B5" w:rsidRPr="005F3B9D" w:rsidRDefault="00AD52B5" w:rsidP="00FD2CE9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udzielenia zamówień, o </w:t>
      </w:r>
      <w:r w:rsidRPr="005F3B9D">
        <w:rPr>
          <w:sz w:val="22"/>
          <w:szCs w:val="22"/>
        </w:rPr>
        <w:t xml:space="preserve">których mowa w art. 214 ust. 1 pkt 7 i 8 ustawy, </w:t>
      </w:r>
    </w:p>
    <w:p w14:paraId="15E6D979" w14:textId="65FC2FA6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</w:t>
      </w:r>
      <w:r w:rsidR="005654A4">
        <w:rPr>
          <w:sz w:val="22"/>
          <w:szCs w:val="22"/>
        </w:rPr>
        <w:t xml:space="preserve">wymogu </w:t>
      </w:r>
      <w:r>
        <w:rPr>
          <w:sz w:val="22"/>
          <w:szCs w:val="22"/>
        </w:rPr>
        <w:t>przeprowadzenia wizji lokalnej ani sprawdzenia dokumentów niezbędnych do realizacji zamówienia, o których mowa w art. 131 ust. 2 ustawy,</w:t>
      </w:r>
    </w:p>
    <w:p w14:paraId="141FF9F3" w14:textId="0EFC890A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prowadzenia rozliczeń z wykonawcą w walutach obcych, </w:t>
      </w:r>
    </w:p>
    <w:p w14:paraId="10EDD477" w14:textId="2460B568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zwrotu kosztów udziału w postępowaniu, </w:t>
      </w:r>
    </w:p>
    <w:p w14:paraId="00DFCA4E" w14:textId="26ABC5C4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nie zastrzega osobistego wykonania przez wykonawcę kluczow</w:t>
      </w:r>
      <w:r w:rsidR="00FC1725">
        <w:rPr>
          <w:sz w:val="22"/>
          <w:szCs w:val="22"/>
        </w:rPr>
        <w:t>ych zadań, o którym mowa w art. </w:t>
      </w:r>
      <w:r>
        <w:rPr>
          <w:sz w:val="22"/>
          <w:szCs w:val="22"/>
        </w:rPr>
        <w:t xml:space="preserve">60 i art. 121 ustawy, </w:t>
      </w:r>
    </w:p>
    <w:p w14:paraId="30944DDB" w14:textId="7A2ACE72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zawarcia umowy ramowej, </w:t>
      </w:r>
    </w:p>
    <w:p w14:paraId="5322D3F9" w14:textId="5649AA7D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zastosowania aukcji elektronicznej, </w:t>
      </w:r>
    </w:p>
    <w:p w14:paraId="573EE732" w14:textId="6BCFC0F3" w:rsid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możliwości złożenia ofert w postaci katalogów elektronicznych lub dołączania katalogów elektronicznych do oferty, </w:t>
      </w:r>
    </w:p>
    <w:p w14:paraId="0F5FDDE1" w14:textId="66FD043C" w:rsidR="00AD52B5" w:rsidRPr="00AD52B5" w:rsidRDefault="00AD52B5" w:rsidP="00FC1725">
      <w:pPr>
        <w:pStyle w:val="Akapitzlist"/>
        <w:numPr>
          <w:ilvl w:val="0"/>
          <w:numId w:val="38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przewiduje zabezpieczenia należytego wykonania umowy. </w:t>
      </w:r>
    </w:p>
    <w:p w14:paraId="1DB36A77" w14:textId="69010585" w:rsidR="00A71229" w:rsidRPr="00FD2CE9" w:rsidRDefault="00A71229" w:rsidP="00FC1725">
      <w:pPr>
        <w:pStyle w:val="Akapitzlist"/>
        <w:numPr>
          <w:ilvl w:val="0"/>
          <w:numId w:val="39"/>
        </w:numPr>
        <w:ind w:left="284" w:right="28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Informacje dotyczące: </w:t>
      </w:r>
    </w:p>
    <w:p w14:paraId="7A57E9A2" w14:textId="112EC6AC" w:rsidR="00A71229" w:rsidRDefault="00A71229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sposobu złożenia oferty, </w:t>
      </w:r>
    </w:p>
    <w:p w14:paraId="45D140B2" w14:textId="3D47963E" w:rsidR="00A71229" w:rsidRDefault="006A5143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trybu</w:t>
      </w:r>
      <w:r w:rsidR="002D4A84">
        <w:rPr>
          <w:sz w:val="22"/>
          <w:szCs w:val="22"/>
        </w:rPr>
        <w:t xml:space="preserve"> oceny ofert,</w:t>
      </w:r>
    </w:p>
    <w:p w14:paraId="39C9E3A3" w14:textId="27A0F21D" w:rsidR="00A71229" w:rsidRDefault="00A71229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wspólnego ubiegania się o udzielenie zamówienia i składanych w takim przypadku oświadczeń, </w:t>
      </w:r>
    </w:p>
    <w:p w14:paraId="1E097ECF" w14:textId="625ABC7A" w:rsidR="00A71229" w:rsidRDefault="00A71229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podwykonawców i podmiotów udostępniających zasoby i składanych przez nich oświadczeń,</w:t>
      </w:r>
    </w:p>
    <w:p w14:paraId="798E4785" w14:textId="1EB5F6FE" w:rsidR="00A71229" w:rsidRDefault="00A71229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procedury sanacyjnej (samooczyszczenia), </w:t>
      </w:r>
    </w:p>
    <w:p w14:paraId="289167AF" w14:textId="77777777" w:rsidR="002D4A84" w:rsidRDefault="002D4A84" w:rsidP="00FC1725">
      <w:pPr>
        <w:pStyle w:val="Akapitzlist"/>
        <w:numPr>
          <w:ilvl w:val="0"/>
          <w:numId w:val="35"/>
        </w:numPr>
        <w:ind w:left="567" w:hanging="283"/>
        <w:jc w:val="both"/>
        <w:rPr>
          <w:sz w:val="22"/>
          <w:szCs w:val="22"/>
        </w:rPr>
      </w:pPr>
      <w:r w:rsidRPr="002D4A84">
        <w:rPr>
          <w:sz w:val="22"/>
          <w:szCs w:val="22"/>
        </w:rPr>
        <w:t>formalności, jakie muszą zostać dopełnione po wyborze oferty w celu zawarcia umowy w sprawie zamówienia publiczneg</w:t>
      </w:r>
      <w:r>
        <w:rPr>
          <w:sz w:val="22"/>
          <w:szCs w:val="22"/>
        </w:rPr>
        <w:t xml:space="preserve">o, </w:t>
      </w:r>
    </w:p>
    <w:p w14:paraId="22EDFAA9" w14:textId="6D436157" w:rsidR="00A71229" w:rsidRPr="002D4A84" w:rsidRDefault="002D4A84" w:rsidP="00FC1725">
      <w:pPr>
        <w:pStyle w:val="Akapitzlist"/>
        <w:numPr>
          <w:ilvl w:val="0"/>
          <w:numId w:val="35"/>
        </w:numPr>
        <w:ind w:left="567" w:hanging="283"/>
        <w:jc w:val="both"/>
        <w:rPr>
          <w:sz w:val="22"/>
          <w:szCs w:val="22"/>
        </w:rPr>
      </w:pPr>
      <w:r w:rsidRPr="002D4A84">
        <w:rPr>
          <w:sz w:val="22"/>
          <w:szCs w:val="22"/>
        </w:rPr>
        <w:t>środków ochrony prawnej przysługujących wykonawcy,</w:t>
      </w:r>
    </w:p>
    <w:p w14:paraId="479F9662" w14:textId="32DAE788" w:rsidR="002D4A84" w:rsidRPr="002D4A84" w:rsidRDefault="002D4A84" w:rsidP="00FC1725">
      <w:pPr>
        <w:pStyle w:val="Akapitzlist"/>
        <w:numPr>
          <w:ilvl w:val="0"/>
          <w:numId w:val="35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środków</w:t>
      </w:r>
      <w:r w:rsidRPr="002D4A84">
        <w:rPr>
          <w:sz w:val="22"/>
          <w:szCs w:val="22"/>
        </w:rPr>
        <w:t xml:space="preserve"> komunikacji elektronicznej, przy użyciu których zamaw</w:t>
      </w:r>
      <w:r w:rsidR="00FC1725">
        <w:rPr>
          <w:sz w:val="22"/>
          <w:szCs w:val="22"/>
        </w:rPr>
        <w:t>iający będzie komunikował się z </w:t>
      </w:r>
      <w:r w:rsidRPr="002D4A84">
        <w:rPr>
          <w:sz w:val="22"/>
          <w:szCs w:val="22"/>
        </w:rPr>
        <w:t>wykonawcami</w:t>
      </w:r>
    </w:p>
    <w:p w14:paraId="5C62F156" w14:textId="2FF6D80F" w:rsidR="002D4A84" w:rsidRDefault="002D4A84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wymagań technicznych i organizacyjnych</w:t>
      </w:r>
      <w:r w:rsidRPr="002D4A84">
        <w:rPr>
          <w:sz w:val="22"/>
          <w:szCs w:val="22"/>
        </w:rPr>
        <w:t xml:space="preserve"> sporządzania, wysyłania i odbierania korespondencji elektronicznej</w:t>
      </w:r>
      <w:r>
        <w:rPr>
          <w:sz w:val="22"/>
          <w:szCs w:val="22"/>
        </w:rPr>
        <w:t>,</w:t>
      </w:r>
    </w:p>
    <w:p w14:paraId="67BBF019" w14:textId="2E634499" w:rsidR="002D4A84" w:rsidRDefault="002D4A84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sposobu udzielania wyjaśnień dot. SWZ</w:t>
      </w:r>
      <w:r w:rsidR="005F3B9D">
        <w:rPr>
          <w:sz w:val="22"/>
          <w:szCs w:val="22"/>
        </w:rPr>
        <w:t>,</w:t>
      </w:r>
    </w:p>
    <w:p w14:paraId="6D8E063C" w14:textId="27CDEF14" w:rsidR="002D4A84" w:rsidRDefault="002D4A84" w:rsidP="00FC1725">
      <w:pPr>
        <w:pStyle w:val="Akapitzlist"/>
        <w:numPr>
          <w:ilvl w:val="0"/>
          <w:numId w:val="35"/>
        </w:numPr>
        <w:ind w:left="567" w:right="28" w:hanging="283"/>
        <w:jc w:val="both"/>
        <w:rPr>
          <w:sz w:val="22"/>
          <w:szCs w:val="22"/>
        </w:rPr>
      </w:pPr>
      <w:r>
        <w:rPr>
          <w:sz w:val="22"/>
          <w:szCs w:val="22"/>
        </w:rPr>
        <w:t>ochrony danych osobowych – RODO</w:t>
      </w:r>
    </w:p>
    <w:p w14:paraId="1B056AF6" w14:textId="2E5868DD" w:rsidR="002D4A84" w:rsidRDefault="00A00DB8" w:rsidP="00FD2CE9">
      <w:pPr>
        <w:spacing w:after="120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znajdują się w załączniku nr 1</w:t>
      </w:r>
      <w:r w:rsidR="002D4A84">
        <w:rPr>
          <w:sz w:val="22"/>
          <w:szCs w:val="22"/>
        </w:rPr>
        <w:t xml:space="preserve"> do SWZ</w:t>
      </w:r>
      <w:r w:rsidR="0005342F">
        <w:rPr>
          <w:sz w:val="22"/>
          <w:szCs w:val="22"/>
        </w:rPr>
        <w:t>.</w:t>
      </w:r>
    </w:p>
    <w:p w14:paraId="163F4693" w14:textId="0CD20D86" w:rsidR="00067DC3" w:rsidRDefault="0005342F" w:rsidP="00067DC3">
      <w:pPr>
        <w:pStyle w:val="Akapitzlist"/>
        <w:numPr>
          <w:ilvl w:val="0"/>
          <w:numId w:val="39"/>
        </w:numPr>
        <w:spacing w:after="120"/>
        <w:ind w:left="284" w:right="28" w:hanging="426"/>
        <w:jc w:val="both"/>
        <w:rPr>
          <w:sz w:val="22"/>
          <w:szCs w:val="22"/>
        </w:rPr>
      </w:pPr>
      <w:r w:rsidRPr="00FD2CE9">
        <w:rPr>
          <w:sz w:val="22"/>
          <w:szCs w:val="22"/>
        </w:rPr>
        <w:t xml:space="preserve">Projektowane postanowienia </w:t>
      </w:r>
      <w:r w:rsidR="00832F83" w:rsidRPr="00FD2CE9">
        <w:rPr>
          <w:sz w:val="22"/>
          <w:szCs w:val="22"/>
        </w:rPr>
        <w:t xml:space="preserve">umowy </w:t>
      </w:r>
      <w:r w:rsidRPr="00FD2CE9">
        <w:rPr>
          <w:sz w:val="22"/>
          <w:szCs w:val="22"/>
        </w:rPr>
        <w:t>w sprawie zamówienia publicznego, które zostaną wprowadzone do treści</w:t>
      </w:r>
      <w:r w:rsidR="00832F83" w:rsidRPr="00FD2CE9">
        <w:rPr>
          <w:sz w:val="22"/>
          <w:szCs w:val="22"/>
        </w:rPr>
        <w:t xml:space="preserve"> tej</w:t>
      </w:r>
      <w:r w:rsidR="00A00DB8">
        <w:rPr>
          <w:sz w:val="22"/>
          <w:szCs w:val="22"/>
        </w:rPr>
        <w:t xml:space="preserve"> umowy, zawiera załącznik nr 5</w:t>
      </w:r>
      <w:r w:rsidRPr="00FD2CE9">
        <w:rPr>
          <w:sz w:val="22"/>
          <w:szCs w:val="22"/>
        </w:rPr>
        <w:t xml:space="preserve"> do SWZ. </w:t>
      </w:r>
    </w:p>
    <w:p w14:paraId="5EA3493C" w14:textId="14833DA3" w:rsidR="0005342F" w:rsidRPr="00067DC3" w:rsidRDefault="0005342F" w:rsidP="00067DC3">
      <w:pPr>
        <w:pStyle w:val="Akapitzlist"/>
        <w:numPr>
          <w:ilvl w:val="0"/>
          <w:numId w:val="39"/>
        </w:numPr>
        <w:ind w:left="284" w:right="28" w:hanging="426"/>
        <w:jc w:val="both"/>
        <w:rPr>
          <w:sz w:val="22"/>
          <w:szCs w:val="22"/>
        </w:rPr>
      </w:pPr>
      <w:r w:rsidRPr="00067DC3">
        <w:rPr>
          <w:sz w:val="22"/>
          <w:szCs w:val="22"/>
        </w:rPr>
        <w:t xml:space="preserve">Zamawiający wyznacza następujące osoby do komunikowania się z Wykonawcami, w sprawach dotyczących niniejszego postępowania: </w:t>
      </w:r>
    </w:p>
    <w:p w14:paraId="393D5897" w14:textId="77777777" w:rsidR="0005342F" w:rsidRPr="00D33DC6" w:rsidRDefault="0005342F" w:rsidP="00067DC3">
      <w:pPr>
        <w:pStyle w:val="Tekstpodstawowy"/>
        <w:numPr>
          <w:ilvl w:val="0"/>
          <w:numId w:val="36"/>
        </w:numPr>
        <w:ind w:left="567" w:hanging="283"/>
        <w:rPr>
          <w:sz w:val="22"/>
          <w:szCs w:val="22"/>
        </w:rPr>
      </w:pPr>
      <w:r w:rsidRPr="00D33DC6">
        <w:rPr>
          <w:sz w:val="22"/>
          <w:szCs w:val="22"/>
        </w:rPr>
        <w:t xml:space="preserve">w sprawach dotyczących przedmiotu zamówienia: </w:t>
      </w:r>
    </w:p>
    <w:p w14:paraId="017C71E0" w14:textId="77777777" w:rsidR="0005342F" w:rsidRPr="00D33DC6" w:rsidRDefault="0005342F" w:rsidP="00067DC3">
      <w:pPr>
        <w:pStyle w:val="Tekstpodstawowy"/>
        <w:ind w:left="567"/>
        <w:rPr>
          <w:sz w:val="22"/>
          <w:szCs w:val="22"/>
        </w:rPr>
      </w:pPr>
      <w:r>
        <w:rPr>
          <w:sz w:val="22"/>
          <w:szCs w:val="22"/>
        </w:rPr>
        <w:t>Dorota Kaczorkowska</w:t>
      </w:r>
      <w:r w:rsidRPr="00D33DC6">
        <w:rPr>
          <w:sz w:val="22"/>
          <w:szCs w:val="22"/>
        </w:rPr>
        <w:t>: tel. 032/77-16-3</w:t>
      </w:r>
      <w:r>
        <w:rPr>
          <w:sz w:val="22"/>
          <w:szCs w:val="22"/>
        </w:rPr>
        <w:t>67</w:t>
      </w:r>
      <w:r w:rsidRPr="00D33DC6">
        <w:rPr>
          <w:sz w:val="22"/>
          <w:szCs w:val="22"/>
        </w:rPr>
        <w:t>, e-mail</w:t>
      </w:r>
      <w:r>
        <w:rPr>
          <w:sz w:val="22"/>
          <w:szCs w:val="22"/>
        </w:rPr>
        <w:t>: kaczorkowska.d</w:t>
      </w:r>
      <w:r w:rsidRPr="00D33DC6">
        <w:rPr>
          <w:sz w:val="22"/>
          <w:szCs w:val="22"/>
        </w:rPr>
        <w:t>@opschorzow.pl</w:t>
      </w:r>
      <w:r w:rsidRPr="00D33DC6">
        <w:rPr>
          <w:rFonts w:ascii="Courier New" w:hAnsi="Courier New" w:cs="Courier New"/>
          <w:sz w:val="20"/>
          <w:shd w:val="clear" w:color="auto" w:fill="FFFFFF"/>
        </w:rPr>
        <w:t xml:space="preserve"> </w:t>
      </w:r>
    </w:p>
    <w:p w14:paraId="1E2949C3" w14:textId="77777777" w:rsidR="0005342F" w:rsidRPr="00D33DC6" w:rsidRDefault="0005342F" w:rsidP="00067DC3">
      <w:pPr>
        <w:pStyle w:val="Tekstpodstawowy"/>
        <w:numPr>
          <w:ilvl w:val="0"/>
          <w:numId w:val="36"/>
        </w:numPr>
        <w:ind w:left="567" w:hanging="283"/>
        <w:rPr>
          <w:sz w:val="22"/>
          <w:szCs w:val="22"/>
        </w:rPr>
      </w:pPr>
      <w:r w:rsidRPr="00D33DC6">
        <w:rPr>
          <w:sz w:val="22"/>
          <w:szCs w:val="22"/>
        </w:rPr>
        <w:t xml:space="preserve">w sprawach proceduralnych: </w:t>
      </w:r>
    </w:p>
    <w:p w14:paraId="3F37E420" w14:textId="1A87F172" w:rsidR="0005342F" w:rsidRDefault="0005342F" w:rsidP="008E216E">
      <w:pPr>
        <w:pStyle w:val="Tekstpodstawowy"/>
        <w:spacing w:after="120"/>
        <w:ind w:left="567"/>
        <w:rPr>
          <w:sz w:val="22"/>
          <w:szCs w:val="22"/>
        </w:rPr>
      </w:pPr>
      <w:r>
        <w:rPr>
          <w:sz w:val="22"/>
          <w:szCs w:val="22"/>
        </w:rPr>
        <w:t>Barbara Grotkowska</w:t>
      </w:r>
      <w:r w:rsidRPr="00D33DC6">
        <w:rPr>
          <w:sz w:val="22"/>
          <w:szCs w:val="22"/>
        </w:rPr>
        <w:t xml:space="preserve">: tel. 032/77-16-345, e-mail: </w:t>
      </w:r>
      <w:r w:rsidRPr="006A5143">
        <w:rPr>
          <w:sz w:val="22"/>
          <w:szCs w:val="22"/>
        </w:rPr>
        <w:t>grotkowska.b@opschorzow.pl</w:t>
      </w:r>
    </w:p>
    <w:p w14:paraId="316C3701" w14:textId="0F0197CC" w:rsidR="0005342F" w:rsidRPr="0005342F" w:rsidRDefault="0005342F" w:rsidP="00067DC3">
      <w:pPr>
        <w:pStyle w:val="Tekstpodstawowy"/>
        <w:numPr>
          <w:ilvl w:val="0"/>
          <w:numId w:val="39"/>
        </w:numPr>
        <w:spacing w:after="120"/>
        <w:ind w:left="284" w:hanging="426"/>
        <w:rPr>
          <w:sz w:val="22"/>
          <w:szCs w:val="22"/>
        </w:rPr>
      </w:pPr>
      <w:r w:rsidRPr="0005342F">
        <w:rPr>
          <w:sz w:val="22"/>
          <w:szCs w:val="22"/>
        </w:rPr>
        <w:t>Osobą uprawnioną ze strony Zamawiającego do ustalania szczegółów związanych z podpisaniem umowy po wyborze najkorzystniejszej oferty jest Barbara Grotkowska (nr. tel.: 032/77-16-345).</w:t>
      </w:r>
    </w:p>
    <w:sectPr w:rsidR="0005342F" w:rsidRPr="0005342F" w:rsidSect="001832B9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247" w:bottom="1418" w:left="1276" w:header="709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48493" w14:textId="77777777" w:rsidR="006E7222" w:rsidRDefault="006E7222" w:rsidP="001832B9">
      <w:r>
        <w:separator/>
      </w:r>
    </w:p>
  </w:endnote>
  <w:endnote w:type="continuationSeparator" w:id="0">
    <w:p w14:paraId="509EBE60" w14:textId="77777777" w:rsidR="006E7222" w:rsidRDefault="006E7222" w:rsidP="0018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7964525"/>
      <w:docPartObj>
        <w:docPartGallery w:val="Page Numbers (Top of Page)"/>
        <w:docPartUnique/>
      </w:docPartObj>
    </w:sdtPr>
    <w:sdtEndPr/>
    <w:sdtContent>
      <w:p w14:paraId="2E5DEA38" w14:textId="77777777" w:rsidR="002E0E08" w:rsidRDefault="002E0E08">
        <w:pPr>
          <w:pStyle w:val="Stopka1"/>
          <w:rPr>
            <w:rFonts w:ascii="Garamond" w:hAnsi="Garamond"/>
            <w:i/>
          </w:rPr>
        </w:pPr>
        <w:r>
          <w:rPr>
            <w:rFonts w:ascii="Garamond" w:hAnsi="Garamond"/>
            <w:i/>
          </w:rPr>
          <w:t xml:space="preserve">Strona 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begin"/>
        </w:r>
        <w:r>
          <w:rPr>
            <w:rFonts w:ascii="Garamond" w:hAnsi="Garamond"/>
            <w:b/>
            <w:bCs/>
            <w:i/>
            <w:sz w:val="24"/>
            <w:szCs w:val="24"/>
          </w:rPr>
          <w:instrText>PAGE</w:instrTex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separate"/>
        </w:r>
        <w:r w:rsidR="003775FC">
          <w:rPr>
            <w:rFonts w:ascii="Garamond" w:hAnsi="Garamond"/>
            <w:b/>
            <w:bCs/>
            <w:i/>
            <w:noProof/>
            <w:sz w:val="24"/>
            <w:szCs w:val="24"/>
          </w:rPr>
          <w:t>2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end"/>
        </w:r>
        <w:r>
          <w:rPr>
            <w:rFonts w:ascii="Garamond" w:hAnsi="Garamond"/>
            <w:i/>
          </w:rPr>
          <w:t xml:space="preserve"> z 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begin"/>
        </w:r>
        <w:r>
          <w:rPr>
            <w:rFonts w:ascii="Garamond" w:hAnsi="Garamond"/>
            <w:b/>
            <w:bCs/>
            <w:i/>
            <w:sz w:val="24"/>
            <w:szCs w:val="24"/>
          </w:rPr>
          <w:instrText>NUMPAGES</w:instrTex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separate"/>
        </w:r>
        <w:r w:rsidR="003775FC">
          <w:rPr>
            <w:rFonts w:ascii="Garamond" w:hAnsi="Garamond"/>
            <w:b/>
            <w:bCs/>
            <w:i/>
            <w:noProof/>
            <w:sz w:val="24"/>
            <w:szCs w:val="24"/>
          </w:rPr>
          <w:t>8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02008"/>
      <w:docPartObj>
        <w:docPartGallery w:val="Page Numbers (Top of Page)"/>
        <w:docPartUnique/>
      </w:docPartObj>
    </w:sdtPr>
    <w:sdtEndPr/>
    <w:sdtContent>
      <w:p w14:paraId="68E64621" w14:textId="77777777" w:rsidR="002E0E08" w:rsidRDefault="002E0E08">
        <w:pPr>
          <w:pStyle w:val="Stopka1"/>
          <w:jc w:val="right"/>
          <w:rPr>
            <w:rFonts w:ascii="Garamond" w:hAnsi="Garamond"/>
            <w:i/>
          </w:rPr>
        </w:pPr>
        <w:r>
          <w:rPr>
            <w:rFonts w:ascii="Garamond" w:hAnsi="Garamond"/>
            <w:i/>
          </w:rPr>
          <w:t xml:space="preserve">Strona 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begin"/>
        </w:r>
        <w:r>
          <w:rPr>
            <w:rFonts w:ascii="Garamond" w:hAnsi="Garamond"/>
            <w:b/>
            <w:bCs/>
            <w:i/>
            <w:sz w:val="24"/>
            <w:szCs w:val="24"/>
          </w:rPr>
          <w:instrText>PAGE</w:instrTex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separate"/>
        </w:r>
        <w:r w:rsidR="003775FC">
          <w:rPr>
            <w:rFonts w:ascii="Garamond" w:hAnsi="Garamond"/>
            <w:b/>
            <w:bCs/>
            <w:i/>
            <w:noProof/>
            <w:sz w:val="24"/>
            <w:szCs w:val="24"/>
          </w:rPr>
          <w:t>3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end"/>
        </w:r>
        <w:r>
          <w:rPr>
            <w:rFonts w:ascii="Garamond" w:hAnsi="Garamond"/>
            <w:i/>
          </w:rPr>
          <w:t xml:space="preserve"> z 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begin"/>
        </w:r>
        <w:r>
          <w:rPr>
            <w:rFonts w:ascii="Garamond" w:hAnsi="Garamond"/>
            <w:b/>
            <w:bCs/>
            <w:i/>
            <w:sz w:val="24"/>
            <w:szCs w:val="24"/>
          </w:rPr>
          <w:instrText>NUMPAGES</w:instrTex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separate"/>
        </w:r>
        <w:r w:rsidR="003775FC">
          <w:rPr>
            <w:rFonts w:ascii="Garamond" w:hAnsi="Garamond"/>
            <w:b/>
            <w:bCs/>
            <w:i/>
            <w:noProof/>
            <w:sz w:val="24"/>
            <w:szCs w:val="24"/>
          </w:rPr>
          <w:t>8</w:t>
        </w:r>
        <w:r w:rsidR="001D7526">
          <w:rPr>
            <w:rFonts w:ascii="Garamond" w:hAnsi="Garamond"/>
            <w:b/>
            <w:bCs/>
            <w:i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49ECA" w14:textId="77777777" w:rsidR="006E7222" w:rsidRDefault="006E7222" w:rsidP="001832B9">
      <w:r>
        <w:separator/>
      </w:r>
    </w:p>
  </w:footnote>
  <w:footnote w:type="continuationSeparator" w:id="0">
    <w:p w14:paraId="299B3D6B" w14:textId="77777777" w:rsidR="006E7222" w:rsidRDefault="006E7222" w:rsidP="0018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61"/>
      <w:gridCol w:w="4762"/>
    </w:tblGrid>
    <w:tr w:rsidR="006B702D" w14:paraId="692A38F2" w14:textId="77777777" w:rsidTr="006B702D">
      <w:tc>
        <w:tcPr>
          <w:tcW w:w="4761" w:type="dxa"/>
        </w:tcPr>
        <w:p w14:paraId="1164201C" w14:textId="58CD8EB9" w:rsidR="006B702D" w:rsidRPr="006B702D" w:rsidRDefault="006B702D">
          <w:pPr>
            <w:spacing w:line="276" w:lineRule="auto"/>
            <w:rPr>
              <w:b/>
              <w:i/>
            </w:rPr>
          </w:pPr>
          <w:r w:rsidRPr="006B702D">
            <w:rPr>
              <w:b/>
              <w:i/>
            </w:rPr>
            <w:t>Specyfikacja warunków zamówienia</w:t>
          </w:r>
        </w:p>
      </w:tc>
      <w:tc>
        <w:tcPr>
          <w:tcW w:w="4762" w:type="dxa"/>
        </w:tcPr>
        <w:p w14:paraId="49309E00" w14:textId="68A68F1F" w:rsidR="006B702D" w:rsidRPr="006B702D" w:rsidRDefault="006B702D" w:rsidP="006B702D">
          <w:pPr>
            <w:spacing w:line="276" w:lineRule="auto"/>
            <w:jc w:val="right"/>
            <w:rPr>
              <w:b/>
              <w:i/>
            </w:rPr>
          </w:pPr>
          <w:r w:rsidRPr="006B702D">
            <w:rPr>
              <w:b/>
              <w:i/>
            </w:rPr>
            <w:t>nr referencyjny postępowania: 6/2024</w:t>
          </w:r>
        </w:p>
      </w:tc>
    </w:tr>
  </w:tbl>
  <w:p w14:paraId="2A262F51" w14:textId="77777777" w:rsidR="002E0E08" w:rsidRDefault="002E0E08" w:rsidP="006B702D">
    <w:pPr>
      <w:pStyle w:val="Nagwek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61"/>
      <w:gridCol w:w="4762"/>
    </w:tblGrid>
    <w:tr w:rsidR="006B702D" w14:paraId="4AFCEEF7" w14:textId="77777777" w:rsidTr="00F7019A">
      <w:tc>
        <w:tcPr>
          <w:tcW w:w="4761" w:type="dxa"/>
        </w:tcPr>
        <w:p w14:paraId="2B5893AC" w14:textId="1E48975D" w:rsidR="006B702D" w:rsidRPr="006B702D" w:rsidRDefault="006B702D" w:rsidP="006B702D">
          <w:pPr>
            <w:spacing w:line="276" w:lineRule="auto"/>
            <w:rPr>
              <w:b/>
              <w:i/>
            </w:rPr>
          </w:pPr>
          <w:r w:rsidRPr="006B702D">
            <w:rPr>
              <w:b/>
              <w:i/>
            </w:rPr>
            <w:t>nr referencyjny postępowania: 6/2024</w:t>
          </w:r>
        </w:p>
      </w:tc>
      <w:tc>
        <w:tcPr>
          <w:tcW w:w="4762" w:type="dxa"/>
        </w:tcPr>
        <w:p w14:paraId="0025F38C" w14:textId="73BF7059" w:rsidR="006B702D" w:rsidRPr="006B702D" w:rsidRDefault="006B702D" w:rsidP="006B702D">
          <w:pPr>
            <w:spacing w:line="276" w:lineRule="auto"/>
            <w:jc w:val="right"/>
            <w:rPr>
              <w:b/>
              <w:i/>
            </w:rPr>
          </w:pPr>
          <w:r w:rsidRPr="006B702D">
            <w:rPr>
              <w:b/>
              <w:i/>
            </w:rPr>
            <w:t>Specyfikacja warunków zamówienia</w:t>
          </w:r>
        </w:p>
      </w:tc>
    </w:tr>
  </w:tbl>
  <w:p w14:paraId="25C01163" w14:textId="77777777" w:rsidR="002E0E08" w:rsidRDefault="002E0E08">
    <w:pPr>
      <w:pStyle w:val="Nagwek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0D23"/>
    <w:multiLevelType w:val="multilevel"/>
    <w:tmpl w:val="C6E838E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42135B"/>
    <w:multiLevelType w:val="multilevel"/>
    <w:tmpl w:val="854296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97DBF"/>
    <w:multiLevelType w:val="multilevel"/>
    <w:tmpl w:val="A29CE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9A235FE"/>
    <w:multiLevelType w:val="multilevel"/>
    <w:tmpl w:val="3EEC60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0A2156C7"/>
    <w:multiLevelType w:val="hybridMultilevel"/>
    <w:tmpl w:val="AA3AF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541DC"/>
    <w:multiLevelType w:val="multilevel"/>
    <w:tmpl w:val="C10A16F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2122" w:hanging="36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B210D0"/>
    <w:multiLevelType w:val="multilevel"/>
    <w:tmpl w:val="48C2C98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Calibri" w:cs="Times New Roman"/>
        <w:sz w:val="22"/>
      </w:rPr>
    </w:lvl>
    <w:lvl w:ilvl="2">
      <w:start w:val="1"/>
      <w:numFmt w:val="lowerLetter"/>
      <w:lvlText w:val="%3)"/>
      <w:lvlJc w:val="left"/>
      <w:pPr>
        <w:ind w:left="1134" w:hanging="360"/>
      </w:pPr>
    </w:lvl>
    <w:lvl w:ilvl="3">
      <w:start w:val="2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1B5640"/>
    <w:multiLevelType w:val="multilevel"/>
    <w:tmpl w:val="59600E1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515" w:hanging="435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46076"/>
    <w:multiLevelType w:val="hybridMultilevel"/>
    <w:tmpl w:val="A4BEB9B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14D01BAC"/>
    <w:multiLevelType w:val="multilevel"/>
    <w:tmpl w:val="B87624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8BF7A1F"/>
    <w:multiLevelType w:val="multilevel"/>
    <w:tmpl w:val="9542782A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E51B7B"/>
    <w:multiLevelType w:val="multilevel"/>
    <w:tmpl w:val="002AA5F6"/>
    <w:lvl w:ilvl="0">
      <w:start w:val="1"/>
      <w:numFmt w:val="decimal"/>
      <w:lvlText w:val="%1)"/>
      <w:lvlJc w:val="left"/>
      <w:pPr>
        <w:tabs>
          <w:tab w:val="num" w:pos="4755"/>
        </w:tabs>
        <w:ind w:left="4755" w:hanging="360"/>
      </w:pPr>
    </w:lvl>
    <w:lvl w:ilvl="1">
      <w:start w:val="1"/>
      <w:numFmt w:val="bullet"/>
      <w:lvlText w:val="◦"/>
      <w:lvlJc w:val="left"/>
      <w:pPr>
        <w:tabs>
          <w:tab w:val="num" w:pos="5115"/>
        </w:tabs>
        <w:ind w:left="511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5475"/>
        </w:tabs>
        <w:ind w:left="547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6195"/>
        </w:tabs>
        <w:ind w:left="619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6555"/>
        </w:tabs>
        <w:ind w:left="655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7275"/>
        </w:tabs>
        <w:ind w:left="727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7635"/>
        </w:tabs>
        <w:ind w:left="7635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D57241F"/>
    <w:multiLevelType w:val="multilevel"/>
    <w:tmpl w:val="EE8C007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2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B4284B"/>
    <w:multiLevelType w:val="multilevel"/>
    <w:tmpl w:val="0D0038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005951"/>
    <w:multiLevelType w:val="hybridMultilevel"/>
    <w:tmpl w:val="8ABE3CD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BEA35EC"/>
    <w:multiLevelType w:val="multilevel"/>
    <w:tmpl w:val="9F669E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6" w15:restartNumberingAfterBreak="0">
    <w:nsid w:val="4141177E"/>
    <w:multiLevelType w:val="multilevel"/>
    <w:tmpl w:val="C7D61534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sz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 w15:restartNumberingAfterBreak="0">
    <w:nsid w:val="41B32949"/>
    <w:multiLevelType w:val="multilevel"/>
    <w:tmpl w:val="0706E1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1A7A9E"/>
    <w:multiLevelType w:val="multilevel"/>
    <w:tmpl w:val="96828EB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9B028C9"/>
    <w:multiLevelType w:val="multilevel"/>
    <w:tmpl w:val="E6CCA47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eastAsia="Times New Roman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3"/>
      <w:numFmt w:val="upperRoman"/>
      <w:lvlText w:val="%5."/>
      <w:lvlJc w:val="left"/>
      <w:pPr>
        <w:ind w:left="72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C77A9B"/>
    <w:multiLevelType w:val="hybridMultilevel"/>
    <w:tmpl w:val="BCD6DF9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BAE0E8B"/>
    <w:multiLevelType w:val="multilevel"/>
    <w:tmpl w:val="1850FB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 w15:restartNumberingAfterBreak="0">
    <w:nsid w:val="4F7D43AE"/>
    <w:multiLevelType w:val="multilevel"/>
    <w:tmpl w:val="4EA200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529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F775B"/>
    <w:multiLevelType w:val="multilevel"/>
    <w:tmpl w:val="696A63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F6E80"/>
    <w:multiLevelType w:val="hybridMultilevel"/>
    <w:tmpl w:val="EB6624F2"/>
    <w:lvl w:ilvl="0" w:tplc="D4BA6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3EE94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22CF7F8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40123"/>
    <w:multiLevelType w:val="multilevel"/>
    <w:tmpl w:val="C6E838E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A03612"/>
    <w:multiLevelType w:val="hybridMultilevel"/>
    <w:tmpl w:val="A5E24880"/>
    <w:lvl w:ilvl="0" w:tplc="A9746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8177E"/>
    <w:multiLevelType w:val="multilevel"/>
    <w:tmpl w:val="C6E838E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6B2269"/>
    <w:multiLevelType w:val="multilevel"/>
    <w:tmpl w:val="B2CA5FA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A280CA7"/>
    <w:multiLevelType w:val="multilevel"/>
    <w:tmpl w:val="0802B80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E39042A"/>
    <w:multiLevelType w:val="multilevel"/>
    <w:tmpl w:val="C776A824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ind w:left="2433" w:hanging="360"/>
      </w:p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5514D9"/>
    <w:multiLevelType w:val="multilevel"/>
    <w:tmpl w:val="FFB4341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/>
        <w:sz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155B28"/>
    <w:multiLevelType w:val="hybridMultilevel"/>
    <w:tmpl w:val="EBB638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41378DA"/>
    <w:multiLevelType w:val="multilevel"/>
    <w:tmpl w:val="3552D4DC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242CD"/>
    <w:multiLevelType w:val="multilevel"/>
    <w:tmpl w:val="639A64F6"/>
    <w:lvl w:ilvl="0">
      <w:start w:val="11"/>
      <w:numFmt w:val="decimal"/>
      <w:lvlText w:val="%1."/>
      <w:lvlJc w:val="left"/>
      <w:pPr>
        <w:tabs>
          <w:tab w:val="num" w:pos="851"/>
        </w:tabs>
        <w:ind w:left="851" w:hanging="567"/>
      </w:pPr>
      <w:rPr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6D301B62"/>
    <w:multiLevelType w:val="multilevel"/>
    <w:tmpl w:val="771039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646"/>
    <w:multiLevelType w:val="multilevel"/>
    <w:tmpl w:val="7CC2BA4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7B3FFA"/>
    <w:multiLevelType w:val="hybridMultilevel"/>
    <w:tmpl w:val="EAF68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87ABC"/>
    <w:multiLevelType w:val="hybridMultilevel"/>
    <w:tmpl w:val="8DAC7B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B0D6219"/>
    <w:multiLevelType w:val="multilevel"/>
    <w:tmpl w:val="EA9CED0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928" w:hanging="720"/>
      </w:pPr>
    </w:lvl>
    <w:lvl w:ilvl="2">
      <w:start w:val="1"/>
      <w:numFmt w:val="decimal"/>
      <w:lvlText w:val="%1.%2.%3."/>
      <w:lvlJc w:val="left"/>
      <w:pPr>
        <w:ind w:left="1779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2302" w:hanging="2160"/>
      </w:pPr>
    </w:lvl>
  </w:abstractNum>
  <w:abstractNum w:abstractNumId="40" w15:restartNumberingAfterBreak="0">
    <w:nsid w:val="7B3501D9"/>
    <w:multiLevelType w:val="multilevel"/>
    <w:tmpl w:val="3864D3AE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</w:lvl>
  </w:abstractNum>
  <w:abstractNum w:abstractNumId="41" w15:restartNumberingAfterBreak="0">
    <w:nsid w:val="7D3E19AE"/>
    <w:multiLevelType w:val="multilevel"/>
    <w:tmpl w:val="A59C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30" w:hanging="360"/>
      </w:pPr>
    </w:lvl>
    <w:lvl w:ilvl="2">
      <w:start w:val="1"/>
      <w:numFmt w:val="lowerRoman"/>
      <w:lvlText w:val="%3."/>
      <w:lvlJc w:val="right"/>
      <w:pPr>
        <w:ind w:left="1450" w:hanging="180"/>
      </w:pPr>
    </w:lvl>
    <w:lvl w:ilvl="3">
      <w:start w:val="1"/>
      <w:numFmt w:val="decimal"/>
      <w:lvlText w:val="%4."/>
      <w:lvlJc w:val="left"/>
      <w:pPr>
        <w:ind w:left="2170" w:hanging="360"/>
      </w:pPr>
    </w:lvl>
    <w:lvl w:ilvl="4">
      <w:start w:val="1"/>
      <w:numFmt w:val="lowerLetter"/>
      <w:lvlText w:val="%5."/>
      <w:lvlJc w:val="left"/>
      <w:pPr>
        <w:ind w:left="2890" w:hanging="360"/>
      </w:pPr>
    </w:lvl>
    <w:lvl w:ilvl="5">
      <w:start w:val="1"/>
      <w:numFmt w:val="lowerRoman"/>
      <w:lvlText w:val="%6."/>
      <w:lvlJc w:val="right"/>
      <w:pPr>
        <w:ind w:left="3610" w:hanging="180"/>
      </w:pPr>
    </w:lvl>
    <w:lvl w:ilvl="6">
      <w:start w:val="1"/>
      <w:numFmt w:val="decimal"/>
      <w:lvlText w:val="%7."/>
      <w:lvlJc w:val="left"/>
      <w:pPr>
        <w:ind w:left="4330" w:hanging="360"/>
      </w:pPr>
    </w:lvl>
    <w:lvl w:ilvl="7">
      <w:start w:val="1"/>
      <w:numFmt w:val="lowerLetter"/>
      <w:lvlText w:val="%8."/>
      <w:lvlJc w:val="left"/>
      <w:pPr>
        <w:ind w:left="5050" w:hanging="360"/>
      </w:pPr>
    </w:lvl>
    <w:lvl w:ilvl="8">
      <w:start w:val="1"/>
      <w:numFmt w:val="lowerRoman"/>
      <w:lvlText w:val="%9."/>
      <w:lvlJc w:val="right"/>
      <w:pPr>
        <w:ind w:left="5770" w:hanging="180"/>
      </w:pPr>
    </w:lvl>
  </w:abstractNum>
  <w:abstractNum w:abstractNumId="42" w15:restartNumberingAfterBreak="0">
    <w:nsid w:val="7DA90FDF"/>
    <w:multiLevelType w:val="multilevel"/>
    <w:tmpl w:val="47003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•"/>
      <w:lvlJc w:val="left"/>
      <w:pPr>
        <w:ind w:left="1425" w:hanging="705"/>
      </w:pPr>
      <w:rPr>
        <w:rFonts w:ascii="Times New Roman" w:hAnsi="Times New Roman" w:cs="Times New Roman" w:hint="default"/>
        <w:sz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FE36C1"/>
    <w:multiLevelType w:val="multilevel"/>
    <w:tmpl w:val="B3766B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9"/>
  </w:num>
  <w:num w:numId="3">
    <w:abstractNumId w:val="1"/>
  </w:num>
  <w:num w:numId="4">
    <w:abstractNumId w:val="3"/>
  </w:num>
  <w:num w:numId="5">
    <w:abstractNumId w:val="39"/>
  </w:num>
  <w:num w:numId="6">
    <w:abstractNumId w:val="5"/>
  </w:num>
  <w:num w:numId="7">
    <w:abstractNumId w:val="21"/>
  </w:num>
  <w:num w:numId="8">
    <w:abstractNumId w:val="10"/>
  </w:num>
  <w:num w:numId="9">
    <w:abstractNumId w:val="13"/>
  </w:num>
  <w:num w:numId="10">
    <w:abstractNumId w:val="16"/>
  </w:num>
  <w:num w:numId="11">
    <w:abstractNumId w:val="31"/>
  </w:num>
  <w:num w:numId="12">
    <w:abstractNumId w:val="34"/>
  </w:num>
  <w:num w:numId="13">
    <w:abstractNumId w:val="41"/>
  </w:num>
  <w:num w:numId="14">
    <w:abstractNumId w:val="42"/>
  </w:num>
  <w:num w:numId="15">
    <w:abstractNumId w:val="33"/>
  </w:num>
  <w:num w:numId="16">
    <w:abstractNumId w:val="22"/>
  </w:num>
  <w:num w:numId="17">
    <w:abstractNumId w:val="29"/>
  </w:num>
  <w:num w:numId="18">
    <w:abstractNumId w:val="7"/>
  </w:num>
  <w:num w:numId="19">
    <w:abstractNumId w:val="18"/>
  </w:num>
  <w:num w:numId="20">
    <w:abstractNumId w:val="28"/>
  </w:num>
  <w:num w:numId="21">
    <w:abstractNumId w:val="6"/>
  </w:num>
  <w:num w:numId="22">
    <w:abstractNumId w:val="30"/>
  </w:num>
  <w:num w:numId="23">
    <w:abstractNumId w:val="43"/>
  </w:num>
  <w:num w:numId="24">
    <w:abstractNumId w:val="17"/>
  </w:num>
  <w:num w:numId="25">
    <w:abstractNumId w:val="36"/>
  </w:num>
  <w:num w:numId="26">
    <w:abstractNumId w:val="15"/>
  </w:num>
  <w:num w:numId="27">
    <w:abstractNumId w:val="35"/>
  </w:num>
  <w:num w:numId="28">
    <w:abstractNumId w:val="23"/>
  </w:num>
  <w:num w:numId="29">
    <w:abstractNumId w:val="27"/>
  </w:num>
  <w:num w:numId="30">
    <w:abstractNumId w:val="40"/>
  </w:num>
  <w:num w:numId="31">
    <w:abstractNumId w:val="12"/>
  </w:num>
  <w:num w:numId="32">
    <w:abstractNumId w:val="2"/>
  </w:num>
  <w:num w:numId="33">
    <w:abstractNumId w:val="32"/>
  </w:num>
  <w:num w:numId="34">
    <w:abstractNumId w:val="37"/>
  </w:num>
  <w:num w:numId="35">
    <w:abstractNumId w:val="4"/>
  </w:num>
  <w:num w:numId="36">
    <w:abstractNumId w:val="25"/>
  </w:num>
  <w:num w:numId="37">
    <w:abstractNumId w:val="24"/>
  </w:num>
  <w:num w:numId="38">
    <w:abstractNumId w:val="0"/>
  </w:num>
  <w:num w:numId="39">
    <w:abstractNumId w:val="26"/>
  </w:num>
  <w:num w:numId="40">
    <w:abstractNumId w:val="20"/>
  </w:num>
  <w:num w:numId="41">
    <w:abstractNumId w:val="14"/>
  </w:num>
  <w:num w:numId="42">
    <w:abstractNumId w:val="11"/>
  </w:num>
  <w:num w:numId="43">
    <w:abstractNumId w:val="8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2B9"/>
    <w:rsid w:val="0001584C"/>
    <w:rsid w:val="00016329"/>
    <w:rsid w:val="00016ADE"/>
    <w:rsid w:val="0005342F"/>
    <w:rsid w:val="00067DC3"/>
    <w:rsid w:val="000A0D30"/>
    <w:rsid w:val="000B40EF"/>
    <w:rsid w:val="000D0039"/>
    <w:rsid w:val="000F761F"/>
    <w:rsid w:val="00120C4B"/>
    <w:rsid w:val="00150027"/>
    <w:rsid w:val="00154DC6"/>
    <w:rsid w:val="001732D2"/>
    <w:rsid w:val="001832B9"/>
    <w:rsid w:val="001B1E30"/>
    <w:rsid w:val="001C2530"/>
    <w:rsid w:val="001D0781"/>
    <w:rsid w:val="001D3EFF"/>
    <w:rsid w:val="001D7526"/>
    <w:rsid w:val="001F1EA8"/>
    <w:rsid w:val="001F2B4C"/>
    <w:rsid w:val="00213F33"/>
    <w:rsid w:val="002614B5"/>
    <w:rsid w:val="00276C1D"/>
    <w:rsid w:val="002B30CE"/>
    <w:rsid w:val="002C0E6B"/>
    <w:rsid w:val="002D4A84"/>
    <w:rsid w:val="002E0E08"/>
    <w:rsid w:val="00310D60"/>
    <w:rsid w:val="003405E6"/>
    <w:rsid w:val="00344C45"/>
    <w:rsid w:val="00367E35"/>
    <w:rsid w:val="0037532E"/>
    <w:rsid w:val="003775FC"/>
    <w:rsid w:val="003C52F9"/>
    <w:rsid w:val="00426F68"/>
    <w:rsid w:val="00444AB0"/>
    <w:rsid w:val="004554D2"/>
    <w:rsid w:val="004611C4"/>
    <w:rsid w:val="004C046C"/>
    <w:rsid w:val="004D188C"/>
    <w:rsid w:val="004D7788"/>
    <w:rsid w:val="005228D5"/>
    <w:rsid w:val="005654A4"/>
    <w:rsid w:val="005724EB"/>
    <w:rsid w:val="00575FE5"/>
    <w:rsid w:val="005D1B59"/>
    <w:rsid w:val="005F3B9D"/>
    <w:rsid w:val="0061481C"/>
    <w:rsid w:val="006917BB"/>
    <w:rsid w:val="006A5143"/>
    <w:rsid w:val="006B702D"/>
    <w:rsid w:val="006E3979"/>
    <w:rsid w:val="006E7222"/>
    <w:rsid w:val="00726484"/>
    <w:rsid w:val="00736880"/>
    <w:rsid w:val="007371E4"/>
    <w:rsid w:val="007633D0"/>
    <w:rsid w:val="00775C8E"/>
    <w:rsid w:val="007A5E61"/>
    <w:rsid w:val="007C3AB9"/>
    <w:rsid w:val="00832F83"/>
    <w:rsid w:val="00843B06"/>
    <w:rsid w:val="00845C38"/>
    <w:rsid w:val="00864BCC"/>
    <w:rsid w:val="0086604E"/>
    <w:rsid w:val="00866FF4"/>
    <w:rsid w:val="00877151"/>
    <w:rsid w:val="00891213"/>
    <w:rsid w:val="008D6EF1"/>
    <w:rsid w:val="008E216E"/>
    <w:rsid w:val="008E42B0"/>
    <w:rsid w:val="008F2B42"/>
    <w:rsid w:val="00915CF1"/>
    <w:rsid w:val="00921CE3"/>
    <w:rsid w:val="0095690D"/>
    <w:rsid w:val="00960997"/>
    <w:rsid w:val="00982994"/>
    <w:rsid w:val="00996ADA"/>
    <w:rsid w:val="009A2FF3"/>
    <w:rsid w:val="009E0767"/>
    <w:rsid w:val="009E6F86"/>
    <w:rsid w:val="009E7C0A"/>
    <w:rsid w:val="00A00DB8"/>
    <w:rsid w:val="00A10298"/>
    <w:rsid w:val="00A20CB4"/>
    <w:rsid w:val="00A521A6"/>
    <w:rsid w:val="00A65B94"/>
    <w:rsid w:val="00A71229"/>
    <w:rsid w:val="00A915A1"/>
    <w:rsid w:val="00AC77C4"/>
    <w:rsid w:val="00AD52B5"/>
    <w:rsid w:val="00AF4216"/>
    <w:rsid w:val="00AF76D0"/>
    <w:rsid w:val="00B431CC"/>
    <w:rsid w:val="00B76DF4"/>
    <w:rsid w:val="00B9535D"/>
    <w:rsid w:val="00BA155F"/>
    <w:rsid w:val="00C04AA7"/>
    <w:rsid w:val="00C05340"/>
    <w:rsid w:val="00C2641B"/>
    <w:rsid w:val="00C34B5E"/>
    <w:rsid w:val="00C433BF"/>
    <w:rsid w:val="00C456F2"/>
    <w:rsid w:val="00CB050A"/>
    <w:rsid w:val="00CF5969"/>
    <w:rsid w:val="00D16E07"/>
    <w:rsid w:val="00D175B3"/>
    <w:rsid w:val="00D33DC6"/>
    <w:rsid w:val="00D40CDD"/>
    <w:rsid w:val="00D52E02"/>
    <w:rsid w:val="00D819CC"/>
    <w:rsid w:val="00DE0ED2"/>
    <w:rsid w:val="00DE1AF4"/>
    <w:rsid w:val="00E0585A"/>
    <w:rsid w:val="00E7129A"/>
    <w:rsid w:val="00E82DDF"/>
    <w:rsid w:val="00E95C79"/>
    <w:rsid w:val="00EA159C"/>
    <w:rsid w:val="00EB49A2"/>
    <w:rsid w:val="00ED6195"/>
    <w:rsid w:val="00EE5019"/>
    <w:rsid w:val="00F24211"/>
    <w:rsid w:val="00F421FC"/>
    <w:rsid w:val="00F60E40"/>
    <w:rsid w:val="00F82216"/>
    <w:rsid w:val="00FC1725"/>
    <w:rsid w:val="00FC253C"/>
    <w:rsid w:val="00FD2CE9"/>
    <w:rsid w:val="00FE7D5B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F926"/>
  <w15:docId w15:val="{7F12F922-D7B2-46FF-9006-83CE516A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C7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E85C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1A22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agwek31">
    <w:name w:val="Nagłówek 31"/>
    <w:basedOn w:val="Normalny"/>
    <w:link w:val="Nagwek3Znak"/>
    <w:uiPriority w:val="9"/>
    <w:qFormat/>
    <w:rsid w:val="00872C77"/>
    <w:pPr>
      <w:spacing w:beforeAutospacing="1" w:afterAutospacing="1"/>
      <w:outlineLvl w:val="2"/>
    </w:pPr>
    <w:rPr>
      <w:b/>
      <w:bCs/>
      <w:sz w:val="27"/>
      <w:szCs w:val="27"/>
    </w:rPr>
  </w:style>
  <w:style w:type="character" w:customStyle="1" w:styleId="StopkaZnak">
    <w:name w:val="Stopka Znak"/>
    <w:link w:val="Stopka1"/>
    <w:uiPriority w:val="99"/>
    <w:qFormat/>
    <w:rsid w:val="00872C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872C77"/>
  </w:style>
  <w:style w:type="character" w:customStyle="1" w:styleId="NagwekZnak">
    <w:name w:val="Nagłówek Znak"/>
    <w:link w:val="Nagwek"/>
    <w:qFormat/>
    <w:rsid w:val="00872C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872C7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872C7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uiPriority w:val="99"/>
    <w:rsid w:val="00872C77"/>
    <w:rPr>
      <w:color w:val="0000FF"/>
      <w:u w:val="single"/>
    </w:rPr>
  </w:style>
  <w:style w:type="character" w:customStyle="1" w:styleId="Tekstpodstawowywcity2Znak">
    <w:name w:val="Tekst podstawowy wcięty 2 Znak"/>
    <w:link w:val="Tekstpodstawowywcity2"/>
    <w:qFormat/>
    <w:rsid w:val="00872C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qFormat/>
    <w:locked/>
    <w:rsid w:val="00872C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72C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1"/>
    <w:uiPriority w:val="9"/>
    <w:qFormat/>
    <w:rsid w:val="00872C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A94A4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A94A4A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A94A4A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A94A4A"/>
    <w:rPr>
      <w:rFonts w:ascii="Segoe UI" w:eastAsia="Times New Roman" w:hAnsi="Segoe UI" w:cs="Segoe UI"/>
      <w:sz w:val="18"/>
      <w:szCs w:val="18"/>
    </w:rPr>
  </w:style>
  <w:style w:type="character" w:customStyle="1" w:styleId="highlight">
    <w:name w:val="highlight"/>
    <w:basedOn w:val="Domylnaczcionkaakapitu"/>
    <w:qFormat/>
    <w:rsid w:val="00E55F39"/>
  </w:style>
  <w:style w:type="character" w:customStyle="1" w:styleId="Nagwek1Znak">
    <w:name w:val="Nagłówek 1 Znak"/>
    <w:basedOn w:val="Domylnaczcionkaakapitu"/>
    <w:link w:val="Nagwek11"/>
    <w:uiPriority w:val="9"/>
    <w:qFormat/>
    <w:rsid w:val="00E85C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1A22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55224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sid w:val="001832B9"/>
    <w:rPr>
      <w:rFonts w:eastAsia="Times New Roman" w:cs="Times New Roman"/>
      <w:b w:val="0"/>
      <w:sz w:val="22"/>
    </w:rPr>
  </w:style>
  <w:style w:type="character" w:customStyle="1" w:styleId="ListLabel2">
    <w:name w:val="ListLabel 2"/>
    <w:qFormat/>
    <w:rsid w:val="001832B9"/>
    <w:rPr>
      <w:b w:val="0"/>
      <w:sz w:val="22"/>
    </w:rPr>
  </w:style>
  <w:style w:type="character" w:customStyle="1" w:styleId="ListLabel3">
    <w:name w:val="ListLabel 3"/>
    <w:qFormat/>
    <w:rsid w:val="001832B9"/>
    <w:rPr>
      <w:sz w:val="20"/>
      <w:szCs w:val="20"/>
    </w:rPr>
  </w:style>
  <w:style w:type="character" w:customStyle="1" w:styleId="ListLabel4">
    <w:name w:val="ListLabel 4"/>
    <w:qFormat/>
    <w:rsid w:val="001832B9"/>
    <w:rPr>
      <w:sz w:val="22"/>
      <w:szCs w:val="22"/>
    </w:rPr>
  </w:style>
  <w:style w:type="character" w:customStyle="1" w:styleId="ListLabel5">
    <w:name w:val="ListLabel 5"/>
    <w:qFormat/>
    <w:rsid w:val="001832B9"/>
    <w:rPr>
      <w:rFonts w:cs="Times New Roman"/>
      <w:sz w:val="22"/>
    </w:rPr>
  </w:style>
  <w:style w:type="character" w:customStyle="1" w:styleId="ListLabel6">
    <w:name w:val="ListLabel 6"/>
    <w:qFormat/>
    <w:rsid w:val="001832B9"/>
    <w:rPr>
      <w:rFonts w:cs="Times New Roman"/>
    </w:rPr>
  </w:style>
  <w:style w:type="character" w:customStyle="1" w:styleId="ListLabel7">
    <w:name w:val="ListLabel 7"/>
    <w:qFormat/>
    <w:rsid w:val="001832B9"/>
    <w:rPr>
      <w:rFonts w:cs="Times New Roman"/>
    </w:rPr>
  </w:style>
  <w:style w:type="character" w:customStyle="1" w:styleId="ListLabel8">
    <w:name w:val="ListLabel 8"/>
    <w:qFormat/>
    <w:rsid w:val="001832B9"/>
    <w:rPr>
      <w:rFonts w:cs="Times New Roman"/>
    </w:rPr>
  </w:style>
  <w:style w:type="character" w:customStyle="1" w:styleId="ListLabel9">
    <w:name w:val="ListLabel 9"/>
    <w:qFormat/>
    <w:rsid w:val="001832B9"/>
    <w:rPr>
      <w:rFonts w:cs="Times New Roman"/>
    </w:rPr>
  </w:style>
  <w:style w:type="character" w:customStyle="1" w:styleId="ListLabel10">
    <w:name w:val="ListLabel 10"/>
    <w:qFormat/>
    <w:rsid w:val="001832B9"/>
    <w:rPr>
      <w:rFonts w:cs="Times New Roman"/>
    </w:rPr>
  </w:style>
  <w:style w:type="character" w:customStyle="1" w:styleId="ListLabel11">
    <w:name w:val="ListLabel 11"/>
    <w:qFormat/>
    <w:rsid w:val="001832B9"/>
    <w:rPr>
      <w:rFonts w:cs="Times New Roman"/>
    </w:rPr>
  </w:style>
  <w:style w:type="character" w:customStyle="1" w:styleId="ListLabel12">
    <w:name w:val="ListLabel 12"/>
    <w:qFormat/>
    <w:rsid w:val="001832B9"/>
    <w:rPr>
      <w:rFonts w:cs="Times New Roman"/>
    </w:rPr>
  </w:style>
  <w:style w:type="character" w:customStyle="1" w:styleId="ListLabel13">
    <w:name w:val="ListLabel 13"/>
    <w:qFormat/>
    <w:rsid w:val="001832B9"/>
    <w:rPr>
      <w:rFonts w:eastAsia="Times New Roman" w:cs="Times New Roman"/>
    </w:rPr>
  </w:style>
  <w:style w:type="character" w:customStyle="1" w:styleId="ListLabel14">
    <w:name w:val="ListLabel 14"/>
    <w:qFormat/>
    <w:rsid w:val="001832B9"/>
    <w:rPr>
      <w:b/>
      <w:sz w:val="22"/>
    </w:rPr>
  </w:style>
  <w:style w:type="character" w:customStyle="1" w:styleId="ListLabel15">
    <w:name w:val="ListLabel 15"/>
    <w:qFormat/>
    <w:rsid w:val="001832B9"/>
    <w:rPr>
      <w:b/>
      <w:color w:val="auto"/>
      <w:sz w:val="22"/>
    </w:rPr>
  </w:style>
  <w:style w:type="character" w:customStyle="1" w:styleId="ListLabel16">
    <w:name w:val="ListLabel 16"/>
    <w:qFormat/>
    <w:rsid w:val="001832B9"/>
    <w:rPr>
      <w:rFonts w:eastAsia="Times New Roman" w:cs="Times New Roman"/>
      <w:sz w:val="22"/>
    </w:rPr>
  </w:style>
  <w:style w:type="character" w:customStyle="1" w:styleId="ListLabel17">
    <w:name w:val="ListLabel 17"/>
    <w:qFormat/>
    <w:rsid w:val="001832B9"/>
    <w:rPr>
      <w:b w:val="0"/>
      <w:sz w:val="22"/>
    </w:rPr>
  </w:style>
  <w:style w:type="character" w:customStyle="1" w:styleId="ListLabel18">
    <w:name w:val="ListLabel 18"/>
    <w:qFormat/>
    <w:rsid w:val="001832B9"/>
    <w:rPr>
      <w:b w:val="0"/>
    </w:rPr>
  </w:style>
  <w:style w:type="character" w:customStyle="1" w:styleId="ListLabel19">
    <w:name w:val="ListLabel 19"/>
    <w:qFormat/>
    <w:rsid w:val="001832B9"/>
    <w:rPr>
      <w:b w:val="0"/>
    </w:rPr>
  </w:style>
  <w:style w:type="character" w:customStyle="1" w:styleId="ListLabel20">
    <w:name w:val="ListLabel 20"/>
    <w:qFormat/>
    <w:rsid w:val="001832B9"/>
    <w:rPr>
      <w:color w:val="000000"/>
    </w:rPr>
  </w:style>
  <w:style w:type="character" w:customStyle="1" w:styleId="ListLabel21">
    <w:name w:val="ListLabel 21"/>
    <w:qFormat/>
    <w:rsid w:val="001832B9"/>
    <w:rPr>
      <w:rFonts w:cs="Courier New"/>
    </w:rPr>
  </w:style>
  <w:style w:type="character" w:customStyle="1" w:styleId="ListLabel22">
    <w:name w:val="ListLabel 22"/>
    <w:qFormat/>
    <w:rsid w:val="001832B9"/>
    <w:rPr>
      <w:rFonts w:cs="Courier New"/>
    </w:rPr>
  </w:style>
  <w:style w:type="character" w:customStyle="1" w:styleId="ListLabel23">
    <w:name w:val="ListLabel 23"/>
    <w:qFormat/>
    <w:rsid w:val="001832B9"/>
    <w:rPr>
      <w:rFonts w:cs="Courier New"/>
    </w:rPr>
  </w:style>
  <w:style w:type="character" w:customStyle="1" w:styleId="ListLabel24">
    <w:name w:val="ListLabel 24"/>
    <w:qFormat/>
    <w:rsid w:val="001832B9"/>
    <w:rPr>
      <w:rFonts w:eastAsia="Calibri" w:cs="Times New Roman"/>
      <w:sz w:val="22"/>
    </w:rPr>
  </w:style>
  <w:style w:type="character" w:customStyle="1" w:styleId="ListLabel25">
    <w:name w:val="ListLabel 25"/>
    <w:qFormat/>
    <w:rsid w:val="001832B9"/>
    <w:rPr>
      <w:rFonts w:eastAsia="Calibri" w:cs="Times New Roman"/>
      <w:sz w:val="22"/>
    </w:rPr>
  </w:style>
  <w:style w:type="character" w:customStyle="1" w:styleId="ListLabel26">
    <w:name w:val="ListLabel 26"/>
    <w:qFormat/>
    <w:rsid w:val="001832B9"/>
    <w:rPr>
      <w:rFonts w:eastAsia="Calibri"/>
    </w:rPr>
  </w:style>
  <w:style w:type="character" w:customStyle="1" w:styleId="ListLabel27">
    <w:name w:val="ListLabel 27"/>
    <w:qFormat/>
    <w:rsid w:val="001832B9"/>
    <w:rPr>
      <w:rFonts w:cs="Courier New"/>
    </w:rPr>
  </w:style>
  <w:style w:type="character" w:customStyle="1" w:styleId="ListLabel28">
    <w:name w:val="ListLabel 28"/>
    <w:qFormat/>
    <w:rsid w:val="001832B9"/>
    <w:rPr>
      <w:rFonts w:cs="Courier New"/>
    </w:rPr>
  </w:style>
  <w:style w:type="character" w:customStyle="1" w:styleId="ListLabel29">
    <w:name w:val="ListLabel 29"/>
    <w:qFormat/>
    <w:rsid w:val="001832B9"/>
    <w:rPr>
      <w:rFonts w:cs="Courier New"/>
    </w:rPr>
  </w:style>
  <w:style w:type="character" w:customStyle="1" w:styleId="ListLabel30">
    <w:name w:val="ListLabel 30"/>
    <w:qFormat/>
    <w:rsid w:val="001832B9"/>
    <w:rPr>
      <w:rFonts w:cs="Courier New"/>
    </w:rPr>
  </w:style>
  <w:style w:type="character" w:customStyle="1" w:styleId="ListLabel31">
    <w:name w:val="ListLabel 31"/>
    <w:qFormat/>
    <w:rsid w:val="001832B9"/>
    <w:rPr>
      <w:rFonts w:cs="Courier New"/>
    </w:rPr>
  </w:style>
  <w:style w:type="character" w:customStyle="1" w:styleId="ListLabel32">
    <w:name w:val="ListLabel 32"/>
    <w:qFormat/>
    <w:rsid w:val="001832B9"/>
    <w:rPr>
      <w:rFonts w:cs="Times New Roman"/>
    </w:rPr>
  </w:style>
  <w:style w:type="character" w:customStyle="1" w:styleId="ListLabel33">
    <w:name w:val="ListLabel 33"/>
    <w:qFormat/>
    <w:rsid w:val="001832B9"/>
    <w:rPr>
      <w:rFonts w:cs="Times New Roman"/>
    </w:rPr>
  </w:style>
  <w:style w:type="character" w:customStyle="1" w:styleId="ListLabel34">
    <w:name w:val="ListLabel 34"/>
    <w:qFormat/>
    <w:rsid w:val="001832B9"/>
    <w:rPr>
      <w:rFonts w:cs="Times New Roman"/>
    </w:rPr>
  </w:style>
  <w:style w:type="character" w:customStyle="1" w:styleId="ListLabel35">
    <w:name w:val="ListLabel 35"/>
    <w:qFormat/>
    <w:rsid w:val="001832B9"/>
    <w:rPr>
      <w:rFonts w:cs="Times New Roman"/>
    </w:rPr>
  </w:style>
  <w:style w:type="character" w:customStyle="1" w:styleId="ListLabel36">
    <w:name w:val="ListLabel 36"/>
    <w:qFormat/>
    <w:rsid w:val="001832B9"/>
    <w:rPr>
      <w:rFonts w:cs="Times New Roman"/>
    </w:rPr>
  </w:style>
  <w:style w:type="character" w:customStyle="1" w:styleId="ListLabel37">
    <w:name w:val="ListLabel 37"/>
    <w:qFormat/>
    <w:rsid w:val="001832B9"/>
    <w:rPr>
      <w:rFonts w:cs="Times New Roman"/>
    </w:rPr>
  </w:style>
  <w:style w:type="character" w:customStyle="1" w:styleId="ListLabel38">
    <w:name w:val="ListLabel 38"/>
    <w:qFormat/>
    <w:rsid w:val="001832B9"/>
    <w:rPr>
      <w:rFonts w:cs="Times New Roman"/>
    </w:rPr>
  </w:style>
  <w:style w:type="character" w:customStyle="1" w:styleId="ListLabel39">
    <w:name w:val="ListLabel 39"/>
    <w:qFormat/>
    <w:rsid w:val="001832B9"/>
    <w:rPr>
      <w:sz w:val="22"/>
      <w:szCs w:val="22"/>
    </w:rPr>
  </w:style>
  <w:style w:type="character" w:customStyle="1" w:styleId="ListLabel40">
    <w:name w:val="ListLabel 40"/>
    <w:qFormat/>
    <w:rsid w:val="001832B9"/>
    <w:rPr>
      <w:color w:val="auto"/>
    </w:rPr>
  </w:style>
  <w:style w:type="character" w:customStyle="1" w:styleId="ListLabel41">
    <w:name w:val="ListLabel 41"/>
    <w:qFormat/>
    <w:rsid w:val="001832B9"/>
    <w:rPr>
      <w:rFonts w:cs="Courier New"/>
    </w:rPr>
  </w:style>
  <w:style w:type="character" w:customStyle="1" w:styleId="ListLabel42">
    <w:name w:val="ListLabel 42"/>
    <w:qFormat/>
    <w:rsid w:val="001832B9"/>
    <w:rPr>
      <w:rFonts w:cs="Courier New"/>
    </w:rPr>
  </w:style>
  <w:style w:type="character" w:customStyle="1" w:styleId="ListLabel43">
    <w:name w:val="ListLabel 43"/>
    <w:qFormat/>
    <w:rsid w:val="001832B9"/>
    <w:rPr>
      <w:rFonts w:cs="Courier New"/>
    </w:rPr>
  </w:style>
  <w:style w:type="character" w:customStyle="1" w:styleId="ListLabel44">
    <w:name w:val="ListLabel 44"/>
    <w:qFormat/>
    <w:rsid w:val="001832B9"/>
    <w:rPr>
      <w:color w:val="auto"/>
    </w:rPr>
  </w:style>
  <w:style w:type="character" w:customStyle="1" w:styleId="ListLabel45">
    <w:name w:val="ListLabel 45"/>
    <w:qFormat/>
    <w:rsid w:val="001832B9"/>
    <w:rPr>
      <w:rFonts w:cs="Courier New"/>
    </w:rPr>
  </w:style>
  <w:style w:type="character" w:customStyle="1" w:styleId="ListLabel46">
    <w:name w:val="ListLabel 46"/>
    <w:qFormat/>
    <w:rsid w:val="001832B9"/>
    <w:rPr>
      <w:rFonts w:cs="Courier New"/>
    </w:rPr>
  </w:style>
  <w:style w:type="character" w:customStyle="1" w:styleId="ListLabel47">
    <w:name w:val="ListLabel 47"/>
    <w:qFormat/>
    <w:rsid w:val="001832B9"/>
    <w:rPr>
      <w:rFonts w:cs="Courier New"/>
    </w:rPr>
  </w:style>
  <w:style w:type="character" w:customStyle="1" w:styleId="ListLabel48">
    <w:name w:val="ListLabel 48"/>
    <w:qFormat/>
    <w:rsid w:val="001832B9"/>
    <w:rPr>
      <w:rFonts w:cs="Courier New"/>
    </w:rPr>
  </w:style>
  <w:style w:type="character" w:customStyle="1" w:styleId="ListLabel49">
    <w:name w:val="ListLabel 49"/>
    <w:qFormat/>
    <w:rsid w:val="001832B9"/>
    <w:rPr>
      <w:rFonts w:cs="Courier New"/>
    </w:rPr>
  </w:style>
  <w:style w:type="character" w:customStyle="1" w:styleId="ListLabel50">
    <w:name w:val="ListLabel 50"/>
    <w:qFormat/>
    <w:rsid w:val="001832B9"/>
    <w:rPr>
      <w:rFonts w:cs="Arial"/>
      <w:sz w:val="18"/>
      <w:szCs w:val="18"/>
    </w:rPr>
  </w:style>
  <w:style w:type="character" w:customStyle="1" w:styleId="ListLabel51">
    <w:name w:val="ListLabel 51"/>
    <w:qFormat/>
    <w:rsid w:val="001832B9"/>
    <w:rPr>
      <w:color w:val="auto"/>
      <w:sz w:val="22"/>
    </w:rPr>
  </w:style>
  <w:style w:type="character" w:customStyle="1" w:styleId="ListLabel52">
    <w:name w:val="ListLabel 52"/>
    <w:qFormat/>
    <w:rsid w:val="001832B9"/>
    <w:rPr>
      <w:b/>
      <w:bCs/>
      <w:sz w:val="22"/>
      <w:szCs w:val="22"/>
      <w:lang w:val="en-US"/>
    </w:rPr>
  </w:style>
  <w:style w:type="character" w:customStyle="1" w:styleId="ListLabel53">
    <w:name w:val="ListLabel 53"/>
    <w:qFormat/>
    <w:rsid w:val="001832B9"/>
    <w:rPr>
      <w:b/>
      <w:bCs/>
      <w:color w:val="auto"/>
      <w:sz w:val="22"/>
      <w:szCs w:val="22"/>
      <w:u w:val="none"/>
      <w:lang w:val="en-US"/>
    </w:rPr>
  </w:style>
  <w:style w:type="character" w:customStyle="1" w:styleId="ListLabel54">
    <w:name w:val="ListLabel 54"/>
    <w:qFormat/>
    <w:rsid w:val="001832B9"/>
    <w:rPr>
      <w:sz w:val="22"/>
      <w:szCs w:val="22"/>
      <w:lang w:val="en-US"/>
    </w:rPr>
  </w:style>
  <w:style w:type="character" w:customStyle="1" w:styleId="ListLabel55">
    <w:name w:val="ListLabel 55"/>
    <w:qFormat/>
    <w:rsid w:val="001832B9"/>
    <w:rPr>
      <w:sz w:val="22"/>
      <w:szCs w:val="22"/>
    </w:rPr>
  </w:style>
  <w:style w:type="character" w:customStyle="1" w:styleId="czeindeksu">
    <w:name w:val="Łącze indeksu"/>
    <w:qFormat/>
    <w:rsid w:val="001832B9"/>
  </w:style>
  <w:style w:type="paragraph" w:styleId="Nagwek">
    <w:name w:val="header"/>
    <w:basedOn w:val="Normalny"/>
    <w:next w:val="Tekstpodstawowy"/>
    <w:link w:val="NagwekZnak"/>
    <w:qFormat/>
    <w:rsid w:val="001832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872C77"/>
    <w:pPr>
      <w:jc w:val="both"/>
    </w:pPr>
    <w:rPr>
      <w:sz w:val="24"/>
    </w:rPr>
  </w:style>
  <w:style w:type="paragraph" w:styleId="Lista">
    <w:name w:val="List"/>
    <w:basedOn w:val="Tekstpodstawowy"/>
    <w:rsid w:val="001832B9"/>
    <w:rPr>
      <w:rFonts w:cs="Lucida Sans"/>
    </w:rPr>
  </w:style>
  <w:style w:type="paragraph" w:customStyle="1" w:styleId="Legenda1">
    <w:name w:val="Legenda1"/>
    <w:basedOn w:val="Normalny"/>
    <w:qFormat/>
    <w:rsid w:val="001832B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32B9"/>
    <w:pPr>
      <w:suppressLineNumbers/>
    </w:pPr>
    <w:rPr>
      <w:rFonts w:cs="Lucida Sans"/>
    </w:rPr>
  </w:style>
  <w:style w:type="paragraph" w:customStyle="1" w:styleId="Stopka1">
    <w:name w:val="Stopka1"/>
    <w:basedOn w:val="Normalny"/>
    <w:link w:val="StopkaZnak"/>
    <w:uiPriority w:val="99"/>
    <w:rsid w:val="00872C77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rsid w:val="00872C7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872C77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72C77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872C77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qFormat/>
    <w:rsid w:val="00872C77"/>
    <w:pPr>
      <w:spacing w:beforeAutospacing="1" w:afterAutospacing="1"/>
    </w:pPr>
    <w:rPr>
      <w:sz w:val="24"/>
      <w:szCs w:val="24"/>
    </w:rPr>
  </w:style>
  <w:style w:type="paragraph" w:customStyle="1" w:styleId="Standard">
    <w:name w:val="Standard"/>
    <w:qFormat/>
    <w:rsid w:val="00872C77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Stopka10">
    <w:name w:val="Stopka1"/>
    <w:uiPriority w:val="99"/>
    <w:qFormat/>
    <w:rsid w:val="00872C77"/>
    <w:pPr>
      <w:snapToGri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qFormat/>
    <w:rsid w:val="00872C77"/>
    <w:pPr>
      <w:tabs>
        <w:tab w:val="left" w:pos="720"/>
      </w:tabs>
      <w:suppressAutoHyphens/>
      <w:jc w:val="both"/>
    </w:pPr>
    <w:rPr>
      <w:b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94A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4A4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4A4A"/>
    <w:rPr>
      <w:rFonts w:ascii="Segoe UI" w:hAnsi="Segoe UI"/>
      <w:sz w:val="18"/>
      <w:szCs w:val="18"/>
    </w:rPr>
  </w:style>
  <w:style w:type="paragraph" w:styleId="Poprawka">
    <w:name w:val="Revision"/>
    <w:uiPriority w:val="99"/>
    <w:semiHidden/>
    <w:qFormat/>
    <w:rsid w:val="00472E9C"/>
    <w:rPr>
      <w:rFonts w:ascii="Times New Roman" w:eastAsia="Times New Roman" w:hAnsi="Times New Roman"/>
    </w:rPr>
  </w:style>
  <w:style w:type="paragraph" w:styleId="Nagwekspisutreci">
    <w:name w:val="TOC Heading"/>
    <w:basedOn w:val="Nagwek11"/>
    <w:next w:val="Normalny"/>
    <w:uiPriority w:val="39"/>
    <w:unhideWhenUsed/>
    <w:qFormat/>
    <w:rsid w:val="00E85C8F"/>
    <w:pPr>
      <w:spacing w:line="259" w:lineRule="auto"/>
    </w:p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E85C8F"/>
    <w:pPr>
      <w:spacing w:after="10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5224"/>
    <w:pPr>
      <w:spacing w:after="120"/>
      <w:ind w:left="283"/>
    </w:pPr>
    <w:rPr>
      <w:sz w:val="24"/>
      <w:szCs w:val="24"/>
    </w:rPr>
  </w:style>
  <w:style w:type="paragraph" w:styleId="Bezodstpw">
    <w:name w:val="No Spacing"/>
    <w:uiPriority w:val="1"/>
    <w:qFormat/>
    <w:rsid w:val="00012925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CF1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6C1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76C1D"/>
    <w:rPr>
      <w:color w:val="800080" w:themeColor="followedHyperlink"/>
      <w:u w:val="single"/>
    </w:rPr>
  </w:style>
  <w:style w:type="paragraph" w:styleId="Stopka">
    <w:name w:val="footer"/>
    <w:basedOn w:val="Normalny"/>
    <w:link w:val="StopkaZnak1"/>
    <w:uiPriority w:val="99"/>
    <w:unhideWhenUsed/>
    <w:rsid w:val="00AF421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F4216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DD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DD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DD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8E216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daslaska.bip.info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s@opschorz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9186D-ECA7-4427-99A7-35122DA2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8</Pages>
  <Words>2982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szalich.a</dc:creator>
  <cp:lastModifiedBy>Barbara Grotkowska</cp:lastModifiedBy>
  <cp:revision>57</cp:revision>
  <cp:lastPrinted>2024-11-13T10:01:00Z</cp:lastPrinted>
  <dcterms:created xsi:type="dcterms:W3CDTF">2023-08-29T10:18:00Z</dcterms:created>
  <dcterms:modified xsi:type="dcterms:W3CDTF">2024-11-14T08:54:00Z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-88275610</vt:i4>
  </property>
</Properties>
</file>