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21E44" w14:textId="530D5E06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B34B44">
        <w:rPr>
          <w:b/>
          <w:bCs/>
        </w:rPr>
        <w:t>UMOWA</w:t>
      </w:r>
      <w:r>
        <w:rPr>
          <w:b/>
          <w:bCs/>
        </w:rPr>
        <w:t xml:space="preserve"> </w:t>
      </w:r>
      <w:r w:rsidRPr="00B34B44">
        <w:rPr>
          <w:b/>
          <w:bCs/>
        </w:rPr>
        <w:t>Nr AQ.RU.2380…………..202</w:t>
      </w:r>
      <w:r>
        <w:rPr>
          <w:b/>
          <w:bCs/>
        </w:rPr>
        <w:t>4</w:t>
      </w:r>
    </w:p>
    <w:p w14:paraId="30B00779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B34B44">
        <w:rPr>
          <w:b/>
          <w:bCs/>
        </w:rPr>
        <w:t>(PROJEKT)</w:t>
      </w:r>
    </w:p>
    <w:p w14:paraId="6C1B6E98" w14:textId="77777777" w:rsidR="00ED0E5F" w:rsidRDefault="00ED0E5F" w:rsidP="00ED0E5F">
      <w:pPr>
        <w:spacing w:line="240" w:lineRule="auto"/>
        <w:jc w:val="both"/>
        <w:rPr>
          <w:rFonts w:cs="Arial Narrow"/>
          <w:color w:val="000000"/>
        </w:rPr>
      </w:pPr>
    </w:p>
    <w:p w14:paraId="736E9B8D" w14:textId="77777777" w:rsidR="00ED0E5F" w:rsidRPr="00B34B44" w:rsidRDefault="00ED0E5F" w:rsidP="00ED0E5F">
      <w:pPr>
        <w:spacing w:line="240" w:lineRule="auto"/>
        <w:jc w:val="both"/>
        <w:rPr>
          <w:rFonts w:cs="Arial Narrow"/>
          <w:color w:val="000000"/>
        </w:rPr>
      </w:pPr>
      <w:r w:rsidRPr="00B34B44">
        <w:rPr>
          <w:rFonts w:cs="Arial Narrow"/>
          <w:color w:val="000000"/>
        </w:rPr>
        <w:t>zawarta w Krakowie pomiędzy:</w:t>
      </w:r>
    </w:p>
    <w:p w14:paraId="7552646F" w14:textId="77777777" w:rsidR="00ED0E5F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b/>
          <w:color w:val="000000"/>
        </w:rPr>
      </w:pPr>
    </w:p>
    <w:p w14:paraId="74E3EC09" w14:textId="01CCF1FA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B34B44">
        <w:rPr>
          <w:b/>
          <w:color w:val="000000"/>
        </w:rPr>
        <w:t xml:space="preserve">Komendantem Wojewódzkim Policji w Krakowie, </w:t>
      </w:r>
      <w:r w:rsidRPr="00B34B44">
        <w:rPr>
          <w:color w:val="000000"/>
        </w:rPr>
        <w:t xml:space="preserve">z siedzibą: 31-571 Kraków,  ul. Mogilska 109, </w:t>
      </w:r>
      <w:r w:rsidR="00CF1E64">
        <w:rPr>
          <w:color w:val="000000"/>
        </w:rPr>
        <w:br/>
      </w:r>
      <w:r w:rsidRPr="00B34B44">
        <w:rPr>
          <w:color w:val="000000"/>
        </w:rPr>
        <w:t>NIP: 675-000-55-94, Regon: 351081570, zwanym dalej w tekście „</w:t>
      </w:r>
      <w:r w:rsidRPr="00B34B44">
        <w:rPr>
          <w:b/>
          <w:bCs/>
          <w:color w:val="000000"/>
        </w:rPr>
        <w:t>Zamawiającym”</w:t>
      </w:r>
      <w:r w:rsidRPr="00B34B44">
        <w:rPr>
          <w:color w:val="000000"/>
        </w:rPr>
        <w:t>, którego reprezentuje:</w:t>
      </w:r>
    </w:p>
    <w:p w14:paraId="66E2FCE5" w14:textId="77777777" w:rsidR="00ED0E5F" w:rsidRPr="00B34B44" w:rsidRDefault="00ED0E5F" w:rsidP="00ED0E5F">
      <w:pPr>
        <w:widowControl w:val="0"/>
        <w:spacing w:line="240" w:lineRule="auto"/>
        <w:jc w:val="right"/>
        <w:rPr>
          <w:color w:val="000000"/>
        </w:rPr>
      </w:pPr>
    </w:p>
    <w:p w14:paraId="2D0CBF20" w14:textId="77777777" w:rsidR="00ED0E5F" w:rsidRPr="00B34B44" w:rsidRDefault="00ED0E5F" w:rsidP="00ED0E5F">
      <w:pPr>
        <w:widowControl w:val="0"/>
        <w:spacing w:line="240" w:lineRule="auto"/>
        <w:jc w:val="both"/>
        <w:rPr>
          <w:color w:val="000000"/>
        </w:rPr>
      </w:pPr>
      <w:r w:rsidRPr="00B34B44">
        <w:rPr>
          <w:color w:val="000000"/>
        </w:rPr>
        <w:t>………………………………………………………………………………………………………………….……………..</w:t>
      </w:r>
    </w:p>
    <w:p w14:paraId="5D0CF19C" w14:textId="77777777" w:rsidR="00ED0E5F" w:rsidRPr="00B34B44" w:rsidRDefault="00ED0E5F" w:rsidP="00ED0E5F">
      <w:pPr>
        <w:spacing w:line="240" w:lineRule="auto"/>
        <w:jc w:val="both"/>
        <w:rPr>
          <w:color w:val="000000"/>
          <w:kern w:val="22"/>
        </w:rPr>
      </w:pPr>
    </w:p>
    <w:p w14:paraId="549DD659" w14:textId="77777777" w:rsidR="00ED0E5F" w:rsidRPr="00B34B44" w:rsidRDefault="00ED0E5F" w:rsidP="00ED0E5F">
      <w:pPr>
        <w:spacing w:line="240" w:lineRule="auto"/>
        <w:jc w:val="both"/>
        <w:rPr>
          <w:color w:val="000000"/>
          <w:kern w:val="22"/>
        </w:rPr>
      </w:pPr>
      <w:r w:rsidRPr="00B34B44">
        <w:rPr>
          <w:color w:val="000000"/>
          <w:kern w:val="22"/>
        </w:rPr>
        <w:t>a firmą:</w:t>
      </w:r>
    </w:p>
    <w:p w14:paraId="4634E4A8" w14:textId="77777777" w:rsidR="00ED0E5F" w:rsidRPr="00B34B44" w:rsidRDefault="00ED0E5F" w:rsidP="00ED0E5F">
      <w:pPr>
        <w:spacing w:line="240" w:lineRule="auto"/>
        <w:jc w:val="both"/>
        <w:rPr>
          <w:color w:val="000000"/>
          <w:kern w:val="22"/>
        </w:rPr>
      </w:pPr>
    </w:p>
    <w:p w14:paraId="7634D014" w14:textId="0708B865" w:rsidR="00ED0E5F" w:rsidRPr="00B34B44" w:rsidRDefault="00ED0E5F" w:rsidP="00ED0E5F">
      <w:pPr>
        <w:spacing w:line="240" w:lineRule="auto"/>
        <w:jc w:val="both"/>
        <w:rPr>
          <w:color w:val="000000"/>
          <w:kern w:val="22"/>
        </w:rPr>
      </w:pPr>
      <w:r w:rsidRPr="00B34B44">
        <w:rPr>
          <w:color w:val="000000"/>
          <w:kern w:val="22"/>
        </w:rPr>
        <w:t>………………. z siedzibą: ……………………., ul. ……………. działającą na podstawie wpisu do Rejestru Przedsiębiorców Krajowego Rejestru Sądowego pod numerem ……………………, NIP:……………., REGON:……………</w:t>
      </w:r>
      <w:r w:rsidR="0024789B">
        <w:rPr>
          <w:color w:val="000000"/>
          <w:kern w:val="22"/>
        </w:rPr>
        <w:t xml:space="preserve"> </w:t>
      </w:r>
      <w:r w:rsidRPr="00B34B44">
        <w:rPr>
          <w:color w:val="000000"/>
          <w:kern w:val="22"/>
        </w:rPr>
        <w:t>zwaną w dalszej części umowy „</w:t>
      </w:r>
      <w:r w:rsidRPr="00B34B44">
        <w:rPr>
          <w:b/>
          <w:color w:val="000000"/>
          <w:kern w:val="22"/>
        </w:rPr>
        <w:t>Wykonawcą”</w:t>
      </w:r>
      <w:r w:rsidRPr="00B34B44">
        <w:rPr>
          <w:color w:val="000000"/>
          <w:kern w:val="22"/>
        </w:rPr>
        <w:t>, reprezentowaną przez:</w:t>
      </w:r>
    </w:p>
    <w:p w14:paraId="631F814E" w14:textId="77777777" w:rsidR="00ED0E5F" w:rsidRDefault="00ED0E5F" w:rsidP="00ED0E5F">
      <w:pPr>
        <w:spacing w:line="240" w:lineRule="auto"/>
        <w:jc w:val="both"/>
        <w:rPr>
          <w:color w:val="000000"/>
          <w:kern w:val="22"/>
        </w:rPr>
      </w:pPr>
    </w:p>
    <w:p w14:paraId="4AB078DC" w14:textId="77777777" w:rsidR="00ED0E5F" w:rsidRPr="00B34B44" w:rsidRDefault="00ED0E5F" w:rsidP="00ED0E5F">
      <w:pPr>
        <w:spacing w:line="240" w:lineRule="auto"/>
        <w:jc w:val="both"/>
        <w:rPr>
          <w:rFonts w:cs="Arial Narrow"/>
          <w:color w:val="000000"/>
        </w:rPr>
      </w:pPr>
      <w:r w:rsidRPr="00B34B44">
        <w:rPr>
          <w:color w:val="000000"/>
          <w:kern w:val="22"/>
        </w:rPr>
        <w:t>…………………………………………………………………………………………………………………………………….</w:t>
      </w:r>
    </w:p>
    <w:p w14:paraId="6F195C7F" w14:textId="77777777" w:rsidR="00ED0E5F" w:rsidRPr="00B34B44" w:rsidRDefault="00ED0E5F" w:rsidP="00ED0E5F">
      <w:pPr>
        <w:spacing w:line="240" w:lineRule="auto"/>
        <w:jc w:val="both"/>
        <w:rPr>
          <w:rFonts w:cs="Arial Narrow"/>
          <w:color w:val="000000"/>
        </w:rPr>
      </w:pPr>
    </w:p>
    <w:p w14:paraId="4CAB5768" w14:textId="69C531D9" w:rsidR="00ED0E5F" w:rsidRDefault="000A5B82" w:rsidP="000A5B82">
      <w:pPr>
        <w:autoSpaceDE w:val="0"/>
        <w:autoSpaceDN w:val="0"/>
        <w:adjustRightInd w:val="0"/>
        <w:spacing w:line="240" w:lineRule="auto"/>
        <w:jc w:val="both"/>
        <w:rPr>
          <w:b/>
          <w:bCs/>
          <w:kern w:val="22"/>
        </w:rPr>
      </w:pPr>
      <w:r w:rsidRPr="000A5B82">
        <w:rPr>
          <w:rFonts w:cs="Arial"/>
        </w:rPr>
        <w:t xml:space="preserve">Stosownie do dokonanego przez Zamawiającego wyboru oferty Wykonawcy jako najkorzystniejszej w postępowaniu prowadzonym w trybie </w:t>
      </w:r>
      <w:r>
        <w:rPr>
          <w:rFonts w:cs="Arial"/>
        </w:rPr>
        <w:t>podstawowym</w:t>
      </w:r>
      <w:r w:rsidRPr="000A5B82">
        <w:rPr>
          <w:rFonts w:cs="Arial"/>
        </w:rPr>
        <w:t xml:space="preserve">  - na podstawie ustawy z dnia 11 września 2019r. Prawo zamówień publicznych, dalej ustawy </w:t>
      </w:r>
      <w:proofErr w:type="spellStart"/>
      <w:r w:rsidRPr="000A5B82">
        <w:rPr>
          <w:rFonts w:cs="Arial"/>
        </w:rPr>
        <w:t>Pzp</w:t>
      </w:r>
      <w:proofErr w:type="spellEnd"/>
      <w:r w:rsidRPr="000A5B82">
        <w:rPr>
          <w:rFonts w:cs="Arial"/>
        </w:rPr>
        <w:t>, Nr sprawy</w:t>
      </w:r>
      <w:r w:rsidR="00280C58">
        <w:rPr>
          <w:rFonts w:cs="Arial"/>
        </w:rPr>
        <w:t>:</w:t>
      </w:r>
      <w:r w:rsidRPr="000A5B82">
        <w:rPr>
          <w:rFonts w:cs="Arial"/>
        </w:rPr>
        <w:t xml:space="preserve"> </w:t>
      </w:r>
      <w:r w:rsidRPr="00280C58">
        <w:rPr>
          <w:rFonts w:cs="Arial"/>
          <w:b/>
        </w:rPr>
        <w:t>ZP.</w:t>
      </w:r>
      <w:r w:rsidR="00745DFA" w:rsidRPr="00280C58">
        <w:rPr>
          <w:rFonts w:cs="Arial"/>
          <w:b/>
        </w:rPr>
        <w:t>1</w:t>
      </w:r>
      <w:r w:rsidR="0024789B">
        <w:rPr>
          <w:rFonts w:cs="Arial"/>
          <w:b/>
        </w:rPr>
        <w:t>55</w:t>
      </w:r>
      <w:r w:rsidRPr="00280C58">
        <w:rPr>
          <w:rFonts w:cs="Arial"/>
          <w:b/>
        </w:rPr>
        <w:t>.2024</w:t>
      </w:r>
      <w:r w:rsidRPr="000A5B82">
        <w:rPr>
          <w:rFonts w:cs="Arial"/>
        </w:rPr>
        <w:t>, strony zawarły umowę o następującej treści</w:t>
      </w:r>
    </w:p>
    <w:p w14:paraId="64E6DE26" w14:textId="77777777" w:rsidR="000A5B82" w:rsidRDefault="000A5B82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64451063" w14:textId="35E9C993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1</w:t>
      </w:r>
    </w:p>
    <w:p w14:paraId="48929D7A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 xml:space="preserve">PRZEDMIOT UMOWY. </w:t>
      </w:r>
    </w:p>
    <w:p w14:paraId="3BB0204C" w14:textId="4BFDE331" w:rsidR="00ED0E5F" w:rsidRPr="00B34B44" w:rsidRDefault="00181FCA" w:rsidP="00181FCA">
      <w:pPr>
        <w:numPr>
          <w:ilvl w:val="0"/>
          <w:numId w:val="5"/>
        </w:numPr>
        <w:spacing w:line="240" w:lineRule="auto"/>
        <w:jc w:val="both"/>
        <w:rPr>
          <w:rFonts w:eastAsia="Calibri"/>
          <w:kern w:val="22"/>
        </w:rPr>
      </w:pPr>
      <w:r w:rsidRPr="00B34B44">
        <w:rPr>
          <w:rFonts w:eastAsia="Calibri"/>
          <w:kern w:val="22"/>
        </w:rPr>
        <w:t xml:space="preserve">Przedmiotem umowy </w:t>
      </w:r>
      <w:r w:rsidRPr="00B34B44">
        <w:rPr>
          <w:rFonts w:eastAsia="Calibri"/>
        </w:rPr>
        <w:t xml:space="preserve">jest dostawa </w:t>
      </w:r>
      <w:r w:rsidR="0024789B">
        <w:rPr>
          <w:rFonts w:eastAsia="Calibri"/>
        </w:rPr>
        <w:t>2</w:t>
      </w:r>
      <w:r>
        <w:rPr>
          <w:rFonts w:eastAsia="Calibri"/>
        </w:rPr>
        <w:t xml:space="preserve"> </w:t>
      </w:r>
      <w:r w:rsidRPr="00B34B44">
        <w:rPr>
          <w:rFonts w:eastAsia="Calibri"/>
          <w:kern w:val="22"/>
        </w:rPr>
        <w:t xml:space="preserve">szt. </w:t>
      </w:r>
      <w:r>
        <w:rPr>
          <w:rFonts w:eastAsia="Calibri"/>
          <w:kern w:val="22"/>
        </w:rPr>
        <w:t>samochod</w:t>
      </w:r>
      <w:r w:rsidR="0024789B">
        <w:rPr>
          <w:rFonts w:eastAsia="Calibri"/>
          <w:kern w:val="22"/>
        </w:rPr>
        <w:t>ów</w:t>
      </w:r>
      <w:r>
        <w:rPr>
          <w:rFonts w:eastAsia="Calibri"/>
          <w:kern w:val="22"/>
        </w:rPr>
        <w:t xml:space="preserve"> </w:t>
      </w:r>
      <w:r w:rsidRPr="001B184A">
        <w:rPr>
          <w:rFonts w:eastAsia="Calibri"/>
          <w:kern w:val="22"/>
        </w:rPr>
        <w:t>osobow</w:t>
      </w:r>
      <w:r w:rsidR="0024789B">
        <w:rPr>
          <w:rFonts w:eastAsia="Calibri"/>
          <w:kern w:val="22"/>
        </w:rPr>
        <w:t>ych</w:t>
      </w:r>
      <w:r>
        <w:rPr>
          <w:rFonts w:eastAsia="Calibri"/>
          <w:kern w:val="22"/>
        </w:rPr>
        <w:t xml:space="preserve"> typu </w:t>
      </w:r>
      <w:proofErr w:type="spellStart"/>
      <w:r>
        <w:rPr>
          <w:rFonts w:eastAsia="Calibri"/>
          <w:kern w:val="22"/>
        </w:rPr>
        <w:t>kombivan</w:t>
      </w:r>
      <w:proofErr w:type="spellEnd"/>
      <w:r>
        <w:rPr>
          <w:rFonts w:eastAsia="Calibri"/>
          <w:kern w:val="22"/>
        </w:rPr>
        <w:t xml:space="preserve"> </w:t>
      </w:r>
      <w:r w:rsidRPr="00B34B44">
        <w:rPr>
          <w:rFonts w:eastAsia="Calibri"/>
          <w:kern w:val="22"/>
        </w:rPr>
        <w:t>tj. fabrycznie now</w:t>
      </w:r>
      <w:r w:rsidR="0024789B">
        <w:rPr>
          <w:rFonts w:eastAsia="Calibri"/>
          <w:kern w:val="22"/>
        </w:rPr>
        <w:t>ych</w:t>
      </w:r>
      <w:r w:rsidRPr="00B34B44">
        <w:rPr>
          <w:rFonts w:eastAsia="Calibri"/>
          <w:kern w:val="22"/>
        </w:rPr>
        <w:t xml:space="preserve"> samochod</w:t>
      </w:r>
      <w:r w:rsidR="0024789B">
        <w:rPr>
          <w:rFonts w:eastAsia="Calibri"/>
          <w:kern w:val="22"/>
        </w:rPr>
        <w:t>ów</w:t>
      </w:r>
      <w:r w:rsidRPr="00B34B44">
        <w:rPr>
          <w:rFonts w:eastAsia="Calibri"/>
          <w:kern w:val="22"/>
        </w:rPr>
        <w:t xml:space="preserve"> marki………………………. typ ……………………..</w:t>
      </w:r>
      <w:r w:rsidR="00ED0E5F" w:rsidRPr="00B34B44">
        <w:rPr>
          <w:rFonts w:eastAsia="Calibri"/>
          <w:kern w:val="22"/>
        </w:rPr>
        <w:t xml:space="preserve">  </w:t>
      </w:r>
      <w:r w:rsidR="00ED0E5F" w:rsidRPr="00B34B44">
        <w:rPr>
          <w:rFonts w:eastAsia="Calibri"/>
        </w:rPr>
        <w:t xml:space="preserve"> </w:t>
      </w:r>
    </w:p>
    <w:p w14:paraId="6ED3C851" w14:textId="77777777" w:rsidR="00ED0E5F" w:rsidRPr="00B34B44" w:rsidRDefault="00ED0E5F" w:rsidP="00181FCA">
      <w:pPr>
        <w:numPr>
          <w:ilvl w:val="0"/>
          <w:numId w:val="5"/>
        </w:numPr>
        <w:spacing w:line="240" w:lineRule="auto"/>
        <w:jc w:val="both"/>
        <w:rPr>
          <w:rFonts w:eastAsia="Calibri"/>
          <w:kern w:val="22"/>
        </w:rPr>
      </w:pPr>
      <w:r w:rsidRPr="00B34B44">
        <w:rPr>
          <w:rFonts w:eastAsia="Calibri"/>
          <w:kern w:val="22"/>
        </w:rPr>
        <w:t xml:space="preserve">Ilekroć w dalszych postanowieniach umowy mowa jest o pojeździe lub przedmiocie umowy bez bliższego oznaczenia, należy przez to rozumieć pojazd określony w ust. 1. </w:t>
      </w:r>
    </w:p>
    <w:p w14:paraId="4DB8BAEB" w14:textId="77777777" w:rsidR="00ED0E5F" w:rsidRPr="00B34B44" w:rsidRDefault="00ED0E5F" w:rsidP="00181FCA">
      <w:pPr>
        <w:numPr>
          <w:ilvl w:val="0"/>
          <w:numId w:val="5"/>
        </w:numPr>
        <w:spacing w:line="240" w:lineRule="auto"/>
        <w:jc w:val="both"/>
        <w:rPr>
          <w:rFonts w:eastAsia="Calibri"/>
          <w:kern w:val="22"/>
        </w:rPr>
      </w:pPr>
      <w:r w:rsidRPr="00B34B44">
        <w:rPr>
          <w:rFonts w:eastAsia="Calibri"/>
          <w:kern w:val="22"/>
        </w:rPr>
        <w:t xml:space="preserve">Szczegółowy opis przedmiotu umowy – </w:t>
      </w:r>
      <w:r w:rsidRPr="00B34B44">
        <w:rPr>
          <w:rFonts w:eastAsia="Calibri"/>
        </w:rPr>
        <w:t xml:space="preserve">parametry techniczne i wyposażenie pojazdu, szczegółowe warunki gwarancyjne  – określono w „Specyfikacji Technicznej”, stanowiącym załącznik nr 1 do umowy. </w:t>
      </w:r>
      <w:r w:rsidRPr="00B34B44">
        <w:rPr>
          <w:rFonts w:eastAsia="Calibri"/>
          <w:i/>
        </w:rPr>
        <w:t>(Załącznik zostanie przygotowany na podstawie wybranej oferty).</w:t>
      </w:r>
    </w:p>
    <w:p w14:paraId="42E7AE00" w14:textId="77777777" w:rsidR="00ED0E5F" w:rsidRPr="00B34B44" w:rsidRDefault="00ED0E5F" w:rsidP="00181FCA">
      <w:pPr>
        <w:numPr>
          <w:ilvl w:val="0"/>
          <w:numId w:val="5"/>
        </w:numPr>
        <w:spacing w:line="240" w:lineRule="auto"/>
        <w:jc w:val="both"/>
        <w:rPr>
          <w:rFonts w:eastAsia="Calibri"/>
          <w:kern w:val="22"/>
        </w:rPr>
      </w:pPr>
      <w:r w:rsidRPr="00B34B44">
        <w:rPr>
          <w:rFonts w:eastAsia="Calibri"/>
        </w:rPr>
        <w:t>Wykonawca zapewnia, że pojazd będący przedmiotem umowy jest wolny od wad prawnych, nie mają do niego prawa osoby trzecie oraz nie jest przedmiotem żadnego postępowania i zabezpieczenia.</w:t>
      </w:r>
    </w:p>
    <w:p w14:paraId="4D0B0DAA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kern w:val="22"/>
        </w:rPr>
      </w:pPr>
    </w:p>
    <w:p w14:paraId="3C182087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2</w:t>
      </w:r>
    </w:p>
    <w:p w14:paraId="04A4B8DB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kern w:val="22"/>
        </w:rPr>
      </w:pPr>
      <w:r w:rsidRPr="00B34B44">
        <w:rPr>
          <w:b/>
          <w:bCs/>
          <w:kern w:val="22"/>
        </w:rPr>
        <w:t>TERMIN REALIZACJI.</w:t>
      </w:r>
    </w:p>
    <w:p w14:paraId="3E546CEB" w14:textId="6402E79B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bCs/>
          <w:kern w:val="22"/>
        </w:rPr>
      </w:pPr>
      <w:r w:rsidRPr="00B34B44">
        <w:t xml:space="preserve">Termin realizacji umowy: </w:t>
      </w:r>
      <w:r w:rsidR="00C06ACF">
        <w:t xml:space="preserve">najpóźniej do dnia </w:t>
      </w:r>
      <w:r w:rsidR="00225C9C">
        <w:t>30</w:t>
      </w:r>
      <w:bookmarkStart w:id="0" w:name="_GoBack"/>
      <w:bookmarkEnd w:id="0"/>
      <w:r w:rsidR="00C06ACF">
        <w:t>.12.2024 r.</w:t>
      </w:r>
    </w:p>
    <w:p w14:paraId="47E35886" w14:textId="77777777" w:rsidR="00ED0E5F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77C7EEC2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3</w:t>
      </w:r>
    </w:p>
    <w:p w14:paraId="4C1F7FC3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Cs/>
          <w:kern w:val="22"/>
        </w:rPr>
      </w:pPr>
      <w:r w:rsidRPr="00B34B44">
        <w:rPr>
          <w:b/>
          <w:bCs/>
          <w:kern w:val="22"/>
        </w:rPr>
        <w:t>REALIZACJA UMOWY.</w:t>
      </w:r>
    </w:p>
    <w:p w14:paraId="7AC0FD78" w14:textId="77777777" w:rsidR="00181FCA" w:rsidRPr="008F254F" w:rsidRDefault="00181FCA" w:rsidP="00181FCA">
      <w:pPr>
        <w:numPr>
          <w:ilvl w:val="0"/>
          <w:numId w:val="16"/>
        </w:numPr>
        <w:tabs>
          <w:tab w:val="num" w:pos="0"/>
          <w:tab w:val="num" w:pos="426"/>
        </w:tabs>
        <w:spacing w:line="240" w:lineRule="auto"/>
        <w:ind w:left="426" w:hanging="357"/>
        <w:jc w:val="both"/>
        <w:rPr>
          <w:rFonts w:eastAsia="Calibri"/>
        </w:rPr>
      </w:pPr>
      <w:r w:rsidRPr="008F254F">
        <w:rPr>
          <w:rFonts w:eastAsia="Calibri"/>
        </w:rPr>
        <w:t>Wykonawca dostarczy pojazd wykonany zgodnie z:</w:t>
      </w:r>
    </w:p>
    <w:p w14:paraId="58C8D2F6" w14:textId="77777777" w:rsidR="00181FCA" w:rsidRPr="008F254F" w:rsidRDefault="00181FCA" w:rsidP="00181FCA">
      <w:pPr>
        <w:numPr>
          <w:ilvl w:val="0"/>
          <w:numId w:val="6"/>
        </w:numPr>
        <w:spacing w:line="240" w:lineRule="auto"/>
        <w:ind w:left="709" w:hanging="280"/>
        <w:jc w:val="both"/>
        <w:rPr>
          <w:rFonts w:eastAsia="Calibri"/>
        </w:rPr>
      </w:pPr>
      <w:r>
        <w:rPr>
          <w:rFonts w:eastAsia="Calibri"/>
        </w:rPr>
        <w:t>s</w:t>
      </w:r>
      <w:r w:rsidRPr="008F254F">
        <w:rPr>
          <w:rFonts w:eastAsia="Calibri"/>
        </w:rPr>
        <w:t>pecyfikacją techniczną określoną w załączniku nr 1 do umowy,</w:t>
      </w:r>
    </w:p>
    <w:p w14:paraId="2B5216A3" w14:textId="77777777" w:rsidR="00181FCA" w:rsidRPr="008F254F" w:rsidRDefault="00181FCA" w:rsidP="00181FCA">
      <w:pPr>
        <w:numPr>
          <w:ilvl w:val="0"/>
          <w:numId w:val="6"/>
        </w:numPr>
        <w:spacing w:line="240" w:lineRule="auto"/>
        <w:ind w:left="709" w:hanging="283"/>
        <w:jc w:val="both"/>
        <w:rPr>
          <w:rFonts w:eastAsia="Calibri"/>
        </w:rPr>
      </w:pPr>
      <w:r w:rsidRPr="008F254F">
        <w:rPr>
          <w:rFonts w:eastAsia="Calibri"/>
        </w:rPr>
        <w:t>zasadami wiedzy technicznej, powszechnie obowiązującymi w tym zakresie normami i standardami,               z uwzględnieniem obowiązujących przepisów.</w:t>
      </w:r>
    </w:p>
    <w:p w14:paraId="073B3AF1" w14:textId="77777777" w:rsidR="00181FCA" w:rsidRPr="008F254F" w:rsidRDefault="00181FCA" w:rsidP="00181FCA">
      <w:pPr>
        <w:numPr>
          <w:ilvl w:val="0"/>
          <w:numId w:val="16"/>
        </w:numPr>
        <w:tabs>
          <w:tab w:val="num" w:pos="0"/>
        </w:tabs>
        <w:spacing w:line="240" w:lineRule="auto"/>
        <w:ind w:left="426"/>
        <w:contextualSpacing/>
        <w:jc w:val="both"/>
      </w:pPr>
      <w:r w:rsidRPr="008F254F">
        <w:t>Dostawa</w:t>
      </w:r>
      <w:r>
        <w:t xml:space="preserve"> </w:t>
      </w:r>
      <w:r w:rsidRPr="008F254F">
        <w:t>pojazdu nastąpi do magazynu Wydziału Transportu KWP w Krakowie przy ul. Mogilskiej 109. Wszelkie koszty związane z realizacją umowy w tym koszty transportu ponosi Wykonawca.</w:t>
      </w:r>
    </w:p>
    <w:p w14:paraId="0650ED38" w14:textId="77777777" w:rsidR="00181FCA" w:rsidRPr="00C40C37" w:rsidRDefault="00181FCA" w:rsidP="00181FCA">
      <w:pPr>
        <w:numPr>
          <w:ilvl w:val="0"/>
          <w:numId w:val="16"/>
        </w:numPr>
        <w:tabs>
          <w:tab w:val="num" w:pos="0"/>
        </w:tabs>
        <w:spacing w:line="240" w:lineRule="auto"/>
        <w:ind w:left="426"/>
        <w:jc w:val="both"/>
      </w:pPr>
      <w:r w:rsidRPr="00C40C37">
        <w:t>Do pojazdu Wykonawca dołączy następujące dokumenty w języku polskim:</w:t>
      </w:r>
    </w:p>
    <w:p w14:paraId="69A943A0" w14:textId="77777777" w:rsidR="00181FCA" w:rsidRDefault="00181FCA" w:rsidP="00181FCA">
      <w:pPr>
        <w:numPr>
          <w:ilvl w:val="4"/>
          <w:numId w:val="19"/>
        </w:numPr>
        <w:spacing w:line="240" w:lineRule="auto"/>
        <w:ind w:left="851" w:hanging="425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>książkę gwarancyjna, w przypadku dostawy pojazdów wyposażanych dla klientów indywidualnych w wersję papierową tego dokumentu, lub dokument informujący o elektronicznym systemie realizacji gwarancji,</w:t>
      </w:r>
    </w:p>
    <w:p w14:paraId="1D943981" w14:textId="77777777" w:rsidR="00181FCA" w:rsidRDefault="00181FCA" w:rsidP="00181FCA">
      <w:pPr>
        <w:numPr>
          <w:ilvl w:val="4"/>
          <w:numId w:val="19"/>
        </w:numPr>
        <w:spacing w:line="240" w:lineRule="auto"/>
        <w:ind w:left="851" w:hanging="425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>wykaz wyposażenia,</w:t>
      </w:r>
    </w:p>
    <w:p w14:paraId="5A6EBE50" w14:textId="77777777" w:rsidR="00181FCA" w:rsidRPr="00C40C37" w:rsidRDefault="00181FCA" w:rsidP="00181FCA">
      <w:pPr>
        <w:numPr>
          <w:ilvl w:val="4"/>
          <w:numId w:val="19"/>
        </w:numPr>
        <w:spacing w:line="240" w:lineRule="auto"/>
        <w:ind w:left="851" w:hanging="425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>instrukcję obsługi pojazdu bazowego</w:t>
      </w:r>
      <w:r>
        <w:rPr>
          <w:rFonts w:cs="Arial"/>
          <w:szCs w:val="24"/>
        </w:rPr>
        <w:t>,</w:t>
      </w:r>
      <w:r w:rsidRPr="00C40C37">
        <w:rPr>
          <w:rFonts w:cs="Arial"/>
          <w:szCs w:val="24"/>
        </w:rPr>
        <w:t xml:space="preserve"> która musi zawierać (w postaci opisów, schematów, rysunków i zdjęć) zagadnienia związane z:</w:t>
      </w:r>
    </w:p>
    <w:p w14:paraId="6587E298" w14:textId="77777777" w:rsidR="00181FCA" w:rsidRDefault="00181FCA" w:rsidP="00181FCA">
      <w:pPr>
        <w:pStyle w:val="Akapitzlist"/>
        <w:numPr>
          <w:ilvl w:val="0"/>
          <w:numId w:val="20"/>
        </w:numPr>
        <w:spacing w:line="240" w:lineRule="auto"/>
        <w:ind w:left="1276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>bezpiecznym użytkowaniem pojazdu,</w:t>
      </w:r>
    </w:p>
    <w:p w14:paraId="290CD1C3" w14:textId="77777777" w:rsidR="00181FCA" w:rsidRDefault="00181FCA" w:rsidP="00181FCA">
      <w:pPr>
        <w:pStyle w:val="Akapitzlist"/>
        <w:numPr>
          <w:ilvl w:val="0"/>
          <w:numId w:val="20"/>
        </w:numPr>
        <w:spacing w:line="240" w:lineRule="auto"/>
        <w:ind w:left="1276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 xml:space="preserve">konstrukcją, obsługą i serwisem pojazdu bazowego </w:t>
      </w:r>
      <w:r>
        <w:rPr>
          <w:rFonts w:cs="Arial"/>
          <w:szCs w:val="24"/>
        </w:rPr>
        <w:t>oraz</w:t>
      </w:r>
      <w:r w:rsidRPr="00C40C37">
        <w:rPr>
          <w:rFonts w:cs="Arial"/>
          <w:szCs w:val="24"/>
        </w:rPr>
        <w:t xml:space="preserve"> wyposażenia, </w:t>
      </w:r>
    </w:p>
    <w:p w14:paraId="6BD7F8EF" w14:textId="77777777" w:rsidR="00181FCA" w:rsidRDefault="00181FCA" w:rsidP="00181FCA">
      <w:pPr>
        <w:pStyle w:val="Akapitzlist"/>
        <w:numPr>
          <w:ilvl w:val="0"/>
          <w:numId w:val="20"/>
        </w:numPr>
        <w:spacing w:line="240" w:lineRule="auto"/>
        <w:ind w:left="1276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>wymaganymi terminami przeglądów okresowych, specyfikacjami olejów</w:t>
      </w:r>
      <w:r>
        <w:rPr>
          <w:rFonts w:cs="Arial"/>
          <w:szCs w:val="24"/>
        </w:rPr>
        <w:t xml:space="preserve"> </w:t>
      </w:r>
      <w:r w:rsidRPr="00C40C37">
        <w:rPr>
          <w:rFonts w:cs="Arial"/>
          <w:szCs w:val="24"/>
        </w:rPr>
        <w:t>i płynów eksploatacyjnych,</w:t>
      </w:r>
    </w:p>
    <w:p w14:paraId="5775D385" w14:textId="77777777" w:rsidR="00181FCA" w:rsidRDefault="00181FCA" w:rsidP="00181FCA">
      <w:pPr>
        <w:numPr>
          <w:ilvl w:val="4"/>
          <w:numId w:val="19"/>
        </w:numPr>
        <w:spacing w:line="240" w:lineRule="auto"/>
        <w:ind w:left="851" w:hanging="425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lastRenderedPageBreak/>
        <w:t>książkę przeglądów serwisowych, w przypadku dostawy pojazdów wyposażanych dla klientów indywidualnych w wersję papierową tego dokumentu, lub dokument informujący o elektronicznym systemie realizacji przeglądów,</w:t>
      </w:r>
    </w:p>
    <w:p w14:paraId="5E408854" w14:textId="77777777" w:rsidR="00181FCA" w:rsidRDefault="00181FCA" w:rsidP="00181FCA">
      <w:pPr>
        <w:numPr>
          <w:ilvl w:val="4"/>
          <w:numId w:val="19"/>
        </w:numPr>
        <w:spacing w:line="240" w:lineRule="auto"/>
        <w:ind w:left="851" w:hanging="425"/>
        <w:jc w:val="both"/>
        <w:rPr>
          <w:rFonts w:cs="Arial"/>
          <w:szCs w:val="24"/>
        </w:rPr>
      </w:pPr>
      <w:r w:rsidRPr="00C40C37">
        <w:rPr>
          <w:rFonts w:cs="Arial"/>
          <w:szCs w:val="24"/>
        </w:rPr>
        <w:t xml:space="preserve">świadectwo zgodności </w:t>
      </w:r>
      <w:r w:rsidRPr="00E8030F">
        <w:rPr>
          <w:rFonts w:cs="Arial"/>
          <w:szCs w:val="24"/>
        </w:rPr>
        <w:t>WE pojazdu wraz z oświadczeniem producenta/importera potwierdzającym dane pojazdu nieznajdujące się w świadectwie</w:t>
      </w:r>
      <w:r w:rsidRPr="00C40C37">
        <w:rPr>
          <w:rFonts w:cs="Arial"/>
          <w:szCs w:val="24"/>
        </w:rPr>
        <w:t xml:space="preserve"> zgodności, a niezbędne do zarejestrowania pojazdu,</w:t>
      </w:r>
    </w:p>
    <w:p w14:paraId="1E239778" w14:textId="6CBAF7BF" w:rsidR="00ED0E5F" w:rsidRPr="008F254F" w:rsidRDefault="00181FCA" w:rsidP="00181FCA">
      <w:pPr>
        <w:numPr>
          <w:ilvl w:val="0"/>
          <w:numId w:val="16"/>
        </w:numPr>
        <w:tabs>
          <w:tab w:val="clear" w:pos="-1156"/>
          <w:tab w:val="num" w:pos="0"/>
        </w:tabs>
        <w:suppressAutoHyphens/>
        <w:spacing w:line="240" w:lineRule="auto"/>
        <w:ind w:left="426" w:hanging="425"/>
        <w:jc w:val="both"/>
        <w:rPr>
          <w:rFonts w:eastAsia="Calibri" w:cs="Arial"/>
        </w:rPr>
      </w:pPr>
      <w:r w:rsidRPr="00621C4F">
        <w:rPr>
          <w:rFonts w:cs="Arial"/>
          <w:b/>
          <w:szCs w:val="24"/>
        </w:rPr>
        <w:t xml:space="preserve"> </w:t>
      </w:r>
      <w:r w:rsidRPr="00621C4F">
        <w:rPr>
          <w:rFonts w:eastAsia="Calibri"/>
        </w:rPr>
        <w:t>Wydany pojazd będzie miał wykonany przegląd przedsprzedażow</w:t>
      </w:r>
      <w:r>
        <w:rPr>
          <w:rFonts w:eastAsia="Calibri"/>
        </w:rPr>
        <w:t>y</w:t>
      </w:r>
      <w:r w:rsidRPr="00621C4F">
        <w:rPr>
          <w:rFonts w:eastAsia="Calibri"/>
        </w:rPr>
        <w:t xml:space="preserve"> (zerowy), co będzie odnotowane </w:t>
      </w:r>
      <w:r w:rsidRPr="00621C4F">
        <w:rPr>
          <w:rFonts w:eastAsia="Calibri"/>
        </w:rPr>
        <w:br/>
        <w:t xml:space="preserve">w książce </w:t>
      </w:r>
      <w:r w:rsidRPr="00621C4F">
        <w:rPr>
          <w:rFonts w:eastAsia="Calibri"/>
          <w:kern w:val="22"/>
        </w:rPr>
        <w:t>przeglądów serwisowych pojazdu</w:t>
      </w:r>
      <w:r w:rsidRPr="00621C4F">
        <w:rPr>
          <w:rFonts w:eastAsia="Calibri"/>
        </w:rPr>
        <w:t>.</w:t>
      </w:r>
    </w:p>
    <w:p w14:paraId="56768ECA" w14:textId="77777777" w:rsidR="00ED0E5F" w:rsidRPr="00FA3D6E" w:rsidRDefault="00ED0E5F" w:rsidP="00ED0E5F">
      <w:pPr>
        <w:suppressAutoHyphens/>
        <w:spacing w:line="240" w:lineRule="auto"/>
        <w:jc w:val="both"/>
        <w:rPr>
          <w:rFonts w:eastAsia="Calibri" w:cs="Arial"/>
        </w:rPr>
      </w:pPr>
    </w:p>
    <w:p w14:paraId="1D50BE11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4</w:t>
      </w:r>
    </w:p>
    <w:p w14:paraId="3D984E1E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 xml:space="preserve">ODBIÓR. </w:t>
      </w:r>
    </w:p>
    <w:p w14:paraId="0C2C7951" w14:textId="77777777" w:rsidR="00181FCA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Odbiór samochodu uważany będzie za dokonany po stwierdzeniu przez Zamawiającego zgodności dostarczanego pojazdu ze „Specyfikacją Techniczną Pojazdu”, stanowiącą załącznik nr 1 do umowy</w:t>
      </w:r>
      <w:r>
        <w:t>.</w:t>
      </w:r>
    </w:p>
    <w:p w14:paraId="2136C682" w14:textId="77777777" w:rsidR="00181FCA" w:rsidRPr="00B34B44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Odbiór samochodu potwierdzony zostanie protokołem odbioru, podpisanym przez upoważnionych przedstawicieli stron umowy. Wzór protokołu stanowi załącznik nr 2 do Umowy.</w:t>
      </w:r>
    </w:p>
    <w:p w14:paraId="4D6A37E7" w14:textId="77777777" w:rsidR="00181FCA" w:rsidRPr="00B34B44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Protokół odbioru nie stwierdzający uwag (np. wad) w przedmiocie odbioru stanowić będzie podstawę do wystawienia faktury przez Wy</w:t>
      </w:r>
      <w:r>
        <w:t>konawcę, z zastrzeżeniem ust. 6 pkt. 2 i 3.</w:t>
      </w:r>
    </w:p>
    <w:p w14:paraId="7EEF681D" w14:textId="77777777" w:rsidR="00181FCA" w:rsidRPr="00B34B44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 xml:space="preserve">Wykonawca, najpóźniej na </w:t>
      </w:r>
      <w:r>
        <w:t>jeden dzień roboczy</w:t>
      </w:r>
      <w:r w:rsidRPr="00B34B44">
        <w:t xml:space="preserve"> przed planowaną dostawą powiadomi o tym fakcie Zamawiającego  emailem na adres:</w:t>
      </w:r>
      <w:r>
        <w:t xml:space="preserve"> </w:t>
      </w:r>
      <w:r w:rsidRPr="00B34B44">
        <w:t>………………………</w:t>
      </w:r>
    </w:p>
    <w:p w14:paraId="417A2083" w14:textId="77777777" w:rsidR="00181FCA" w:rsidRPr="00B34B44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Zamawiający dokona odbioru w trakcie jednego dnia roboczego, w godzinach  8:00-15:00, od poniedziałku do piątku z wyłączeniem świąt.</w:t>
      </w:r>
    </w:p>
    <w:p w14:paraId="053E24B9" w14:textId="77777777" w:rsidR="00181FCA" w:rsidRPr="001605A3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Jeżeli w toku czynności odbioru zostaną stwierdzone wady, to Zamawiającemu przysługują następujące uprawnienia:</w:t>
      </w:r>
    </w:p>
    <w:p w14:paraId="3C138C99" w14:textId="77777777" w:rsidR="00181FCA" w:rsidRPr="00B34B44" w:rsidRDefault="00181FCA" w:rsidP="00181FCA">
      <w:pPr>
        <w:numPr>
          <w:ilvl w:val="0"/>
          <w:numId w:val="7"/>
        </w:numPr>
        <w:spacing w:line="240" w:lineRule="auto"/>
        <w:ind w:left="709" w:hanging="284"/>
        <w:jc w:val="both"/>
      </w:pPr>
      <w:r w:rsidRPr="00B34B44">
        <w:t>może podjąć decyzję o przerwaniu czynności odbioru do czasu usunięcia tych wad</w:t>
      </w:r>
      <w:r>
        <w:t>. W takiej sytuacji pozostaje w mocy termin realizacji dostawy określony w §2.</w:t>
      </w:r>
    </w:p>
    <w:p w14:paraId="550596AF" w14:textId="77777777" w:rsidR="00181FCA" w:rsidRPr="00B34B44" w:rsidRDefault="00181FCA" w:rsidP="00181FCA">
      <w:pPr>
        <w:numPr>
          <w:ilvl w:val="0"/>
          <w:numId w:val="7"/>
        </w:numPr>
        <w:spacing w:line="240" w:lineRule="auto"/>
        <w:ind w:left="709" w:hanging="284"/>
        <w:jc w:val="both"/>
      </w:pPr>
      <w:r w:rsidRPr="00B34B44">
        <w:t>może podjąć decyzję o odebraniu pojazdu z równoczesnym obniżeniem wynagrodzenia odpowiednio do utraconej wartości użytkowej, estetycznej lub technicznej;</w:t>
      </w:r>
    </w:p>
    <w:p w14:paraId="52728DE4" w14:textId="77777777" w:rsidR="00181FCA" w:rsidRPr="00B34B44" w:rsidRDefault="00181FCA" w:rsidP="00181FCA">
      <w:pPr>
        <w:numPr>
          <w:ilvl w:val="0"/>
          <w:numId w:val="7"/>
        </w:numPr>
        <w:spacing w:line="240" w:lineRule="auto"/>
        <w:ind w:left="709" w:hanging="284"/>
        <w:jc w:val="both"/>
      </w:pPr>
      <w:r w:rsidRPr="00B34B44">
        <w:t>może podjąć decyzję o odebraniu pojazdu z równoczesnym wyznaczeniem terminu na usunięcie wad w przedmiocie odbioru, który nie może być dłuższy niż 3 dni robocze. Decyzja taka może być podjęta jedynie w przypadku nieistotnych wad nie uniemożliwiających użytkowania przedmiotu umowy zgodnie z jego przeznaczeniem.</w:t>
      </w:r>
    </w:p>
    <w:p w14:paraId="362EDA40" w14:textId="784C8A3C" w:rsidR="00ED0E5F" w:rsidRPr="00B34B44" w:rsidRDefault="00181FCA" w:rsidP="00181FCA">
      <w:pPr>
        <w:numPr>
          <w:ilvl w:val="0"/>
          <w:numId w:val="17"/>
        </w:numPr>
        <w:spacing w:line="240" w:lineRule="auto"/>
        <w:ind w:left="426"/>
        <w:jc w:val="both"/>
      </w:pPr>
      <w:r w:rsidRPr="00B34B44">
        <w:t>W przypadku podjęcia decyzji o odebraniu pojazdu, zostanie sporządzony i podpisany protokół odbioru</w:t>
      </w:r>
      <w:r>
        <w:t>.</w:t>
      </w:r>
    </w:p>
    <w:p w14:paraId="3E7786D7" w14:textId="77777777" w:rsidR="00ED0E5F" w:rsidRPr="00B34B44" w:rsidRDefault="00ED0E5F" w:rsidP="00ED0E5F">
      <w:pPr>
        <w:spacing w:line="240" w:lineRule="auto"/>
        <w:jc w:val="center"/>
        <w:rPr>
          <w:b/>
        </w:rPr>
      </w:pPr>
    </w:p>
    <w:p w14:paraId="0A7CCBC9" w14:textId="77777777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rFonts w:cs="Arial Narrow"/>
          <w:b/>
          <w:bCs/>
          <w:color w:val="000000"/>
        </w:rPr>
        <w:t>§ 5</w:t>
      </w:r>
    </w:p>
    <w:p w14:paraId="70A2A426" w14:textId="77777777" w:rsidR="00ED0E5F" w:rsidRPr="00B34B44" w:rsidRDefault="00ED0E5F" w:rsidP="00ED0E5F">
      <w:pPr>
        <w:spacing w:line="240" w:lineRule="auto"/>
        <w:ind w:left="360" w:hanging="360"/>
        <w:jc w:val="center"/>
        <w:rPr>
          <w:rFonts w:cs="Arial Narrow"/>
          <w:b/>
          <w:bCs/>
          <w:color w:val="000000"/>
        </w:rPr>
      </w:pPr>
      <w:r w:rsidRPr="00B34B44">
        <w:rPr>
          <w:rFonts w:cs="Arial Narrow"/>
          <w:b/>
          <w:bCs/>
          <w:color w:val="000000"/>
        </w:rPr>
        <w:t>WYNAGRODZENIE.</w:t>
      </w:r>
    </w:p>
    <w:p w14:paraId="62A161EB" w14:textId="127FFE00" w:rsidR="00181FCA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rFonts w:eastAsia="Calibri"/>
          <w:b/>
          <w:bCs/>
          <w:kern w:val="22"/>
        </w:rPr>
      </w:pPr>
      <w:r>
        <w:rPr>
          <w:rFonts w:eastAsia="Calibri"/>
          <w:kern w:val="22"/>
        </w:rPr>
        <w:t>W</w:t>
      </w:r>
      <w:r w:rsidRPr="00B34B44">
        <w:rPr>
          <w:rFonts w:eastAsia="Calibri"/>
          <w:kern w:val="22"/>
        </w:rPr>
        <w:t xml:space="preserve">artość umowy strony określają na </w:t>
      </w:r>
      <w:r w:rsidRPr="00B34B44">
        <w:rPr>
          <w:rFonts w:eastAsia="Calibri"/>
          <w:b/>
          <w:kern w:val="22"/>
        </w:rPr>
        <w:t>……………….</w:t>
      </w:r>
      <w:r w:rsidRPr="00B34B44">
        <w:rPr>
          <w:rFonts w:eastAsia="Calibri"/>
          <w:kern w:val="22"/>
        </w:rPr>
        <w:t xml:space="preserve"> </w:t>
      </w:r>
      <w:r w:rsidRPr="00B34B44">
        <w:rPr>
          <w:rFonts w:eastAsia="Calibri"/>
          <w:b/>
          <w:bCs/>
          <w:kern w:val="22"/>
        </w:rPr>
        <w:t xml:space="preserve">zł brutto </w:t>
      </w:r>
    </w:p>
    <w:p w14:paraId="2A80469C" w14:textId="533FF62E" w:rsidR="00ED0E5F" w:rsidRPr="00181FCA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rFonts w:eastAsia="Calibri"/>
          <w:i/>
          <w:kern w:val="22"/>
        </w:rPr>
      </w:pPr>
      <w:r w:rsidRPr="00181FCA">
        <w:rPr>
          <w:rFonts w:eastAsia="Calibri"/>
          <w:i/>
          <w:kern w:val="22"/>
        </w:rPr>
        <w:t>słownie: ………………………..</w:t>
      </w:r>
    </w:p>
    <w:p w14:paraId="16218B71" w14:textId="77777777" w:rsidR="00ED0E5F" w:rsidRDefault="00ED0E5F" w:rsidP="00ED0E5F">
      <w:pPr>
        <w:autoSpaceDE w:val="0"/>
        <w:autoSpaceDN w:val="0"/>
        <w:adjustRightInd w:val="0"/>
        <w:spacing w:line="240" w:lineRule="auto"/>
        <w:rPr>
          <w:b/>
          <w:bCs/>
          <w:kern w:val="22"/>
        </w:rPr>
      </w:pPr>
    </w:p>
    <w:p w14:paraId="1FEF2D71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6</w:t>
      </w:r>
    </w:p>
    <w:p w14:paraId="35AF1527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WARUNKI PŁATNOŚCI.</w:t>
      </w:r>
    </w:p>
    <w:p w14:paraId="18CB4F7D" w14:textId="74967E5C" w:rsidR="00ED0E5F" w:rsidRPr="00B34B44" w:rsidRDefault="00ED0E5F" w:rsidP="00181FCA">
      <w:pPr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/>
        <w:jc w:val="both"/>
        <w:rPr>
          <w:kern w:val="22"/>
        </w:rPr>
      </w:pPr>
      <w:r w:rsidRPr="00B34B44">
        <w:t xml:space="preserve">Zamawiający zapłaci należność za </w:t>
      </w:r>
      <w:r w:rsidR="00181FCA">
        <w:t xml:space="preserve">każdy </w:t>
      </w:r>
      <w:r w:rsidRPr="00B34B44">
        <w:t>odebrany pojazd na podstawie faktury wystawionej przez Wykonawcę.</w:t>
      </w:r>
    </w:p>
    <w:p w14:paraId="4AB52B7A" w14:textId="77777777" w:rsidR="00ED0E5F" w:rsidRPr="00B34B44" w:rsidRDefault="00ED0E5F" w:rsidP="00181FCA">
      <w:pPr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/>
        <w:jc w:val="both"/>
        <w:rPr>
          <w:kern w:val="22"/>
        </w:rPr>
      </w:pPr>
      <w:r w:rsidRPr="00B34B44">
        <w:rPr>
          <w:kern w:val="22"/>
        </w:rPr>
        <w:t>Strony ustalają formę płatności jako przelew bankowy, płatny w ciągu 30 dni od otrzymania prawidłowo wystawionej faktury za odebrany pojazd, na konto Wykonawcy wskazane na fakturze.</w:t>
      </w:r>
    </w:p>
    <w:p w14:paraId="2351C296" w14:textId="24727054" w:rsidR="00ED0E5F" w:rsidRPr="00B34B44" w:rsidRDefault="00ED0E5F" w:rsidP="00181FCA">
      <w:pPr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/>
        <w:jc w:val="both"/>
        <w:rPr>
          <w:kern w:val="22"/>
        </w:rPr>
      </w:pPr>
      <w:r w:rsidRPr="00B34B44">
        <w:rPr>
          <w:kern w:val="22"/>
        </w:rPr>
        <w:t xml:space="preserve">Faktura powinna być wystawiona na płatnika którym będzie: </w:t>
      </w:r>
      <w:r w:rsidRPr="00B34B44">
        <w:t xml:space="preserve">Komenda Wojewódzka Policji w Krakowie, </w:t>
      </w:r>
      <w:r w:rsidRPr="00B34B44">
        <w:br/>
        <w:t>ul. Mogilska 109, 31-571 Kraków, NIP: 6750005594, REGON:  351081570.</w:t>
      </w:r>
    </w:p>
    <w:p w14:paraId="12A2B11D" w14:textId="77777777" w:rsidR="00ED0E5F" w:rsidRPr="00B34B44" w:rsidRDefault="00ED0E5F" w:rsidP="00181FCA">
      <w:pPr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/>
        <w:jc w:val="both"/>
        <w:rPr>
          <w:kern w:val="22"/>
        </w:rPr>
      </w:pPr>
      <w:r w:rsidRPr="00B34B44">
        <w:rPr>
          <w:kern w:val="22"/>
        </w:rPr>
        <w:t>Wykonawca zobowiązuje się do nie przenoszenia wierzytelności z tytułu niniejszej umowy na osobę trzecią bez pisemnej zgody Zamawiającego.</w:t>
      </w:r>
    </w:p>
    <w:p w14:paraId="067156FE" w14:textId="77777777" w:rsidR="00ED0E5F" w:rsidRPr="00B34B44" w:rsidRDefault="00ED0E5F" w:rsidP="00181FCA">
      <w:pPr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/>
        <w:jc w:val="both"/>
        <w:rPr>
          <w:kern w:val="22"/>
        </w:rPr>
      </w:pPr>
      <w:r w:rsidRPr="00B34B44">
        <w:rPr>
          <w:color w:val="000000"/>
        </w:rPr>
        <w:t>Zamawiający zastrzega, że nie uzna faktury za wystawioną prawidłowo, jeżeli będzie zawierała numer rachunku bankowego nie znajdujący się w wykazie podmiotów prowadzonym na podstawie art. 96b ustawy o podatku od towarów i usług, za wyjątkiem podmiotów w odniesieniu do których naczelnik urzędu skarbowego nie dokonał rejestracji albo które wykreślił z rejestru jako podatnik VAT.</w:t>
      </w:r>
    </w:p>
    <w:p w14:paraId="4522FD41" w14:textId="77777777" w:rsidR="00ED0E5F" w:rsidRPr="00B34B44" w:rsidRDefault="00ED0E5F" w:rsidP="00ED0E5F">
      <w:pPr>
        <w:spacing w:line="240" w:lineRule="auto"/>
        <w:jc w:val="center"/>
        <w:rPr>
          <w:b/>
        </w:rPr>
      </w:pPr>
    </w:p>
    <w:p w14:paraId="6A5A7C2E" w14:textId="2599CC73" w:rsidR="00ED0E5F" w:rsidRPr="00B34B44" w:rsidRDefault="00ED0E5F" w:rsidP="00ED0E5F">
      <w:pPr>
        <w:spacing w:line="240" w:lineRule="auto"/>
        <w:jc w:val="center"/>
        <w:rPr>
          <w:b/>
        </w:rPr>
      </w:pPr>
      <w:r w:rsidRPr="00B34B44">
        <w:rPr>
          <w:b/>
        </w:rPr>
        <w:t>§ 7</w:t>
      </w:r>
    </w:p>
    <w:p w14:paraId="2C5ADB30" w14:textId="77777777" w:rsidR="00ED0E5F" w:rsidRPr="00B34B44" w:rsidRDefault="00ED0E5F" w:rsidP="00ED0E5F">
      <w:pPr>
        <w:spacing w:line="240" w:lineRule="auto"/>
        <w:jc w:val="center"/>
        <w:rPr>
          <w:b/>
        </w:rPr>
      </w:pPr>
      <w:r w:rsidRPr="00B34B44">
        <w:rPr>
          <w:b/>
        </w:rPr>
        <w:t>AUTORYZOWANY SERWIS PRODUCENTA.</w:t>
      </w:r>
    </w:p>
    <w:p w14:paraId="3497782F" w14:textId="77777777" w:rsidR="00ED0E5F" w:rsidRPr="00B34B44" w:rsidRDefault="00ED0E5F" w:rsidP="00181FCA">
      <w:pPr>
        <w:numPr>
          <w:ilvl w:val="0"/>
          <w:numId w:val="8"/>
        </w:numPr>
        <w:tabs>
          <w:tab w:val="num" w:pos="426"/>
        </w:tabs>
        <w:spacing w:line="240" w:lineRule="auto"/>
        <w:ind w:left="425" w:hanging="425"/>
        <w:jc w:val="both"/>
      </w:pPr>
      <w:r w:rsidRPr="00B34B44">
        <w:rPr>
          <w:bCs/>
        </w:rPr>
        <w:t>Wykonawca zapewni Zamawiającemu dostęp do istniejącej autoryzowanej sieci serwisowej producenta pojazdu na zasadach obowiązujących w tej sieci</w:t>
      </w:r>
      <w:r w:rsidRPr="00B34B44">
        <w:t xml:space="preserve">. </w:t>
      </w:r>
    </w:p>
    <w:p w14:paraId="31EA824F" w14:textId="77777777" w:rsidR="00ED0E5F" w:rsidRPr="00B34B44" w:rsidRDefault="00ED0E5F" w:rsidP="00181FCA">
      <w:pPr>
        <w:numPr>
          <w:ilvl w:val="0"/>
          <w:numId w:val="8"/>
        </w:numPr>
        <w:tabs>
          <w:tab w:val="num" w:pos="426"/>
        </w:tabs>
        <w:spacing w:line="240" w:lineRule="auto"/>
        <w:ind w:left="425" w:hanging="425"/>
        <w:jc w:val="both"/>
      </w:pPr>
      <w:r w:rsidRPr="00B34B44">
        <w:rPr>
          <w:rFonts w:eastAsia="Calibri"/>
          <w:kern w:val="22"/>
        </w:rPr>
        <w:lastRenderedPageBreak/>
        <w:t>W autoryzowanych stacjach obsługi realizowane będą: naprawy gwarancyjne, usługi serwisowe oraz usługi wykonywane w ramach kampanii serwisowych.</w:t>
      </w:r>
    </w:p>
    <w:p w14:paraId="0C95E55F" w14:textId="77777777" w:rsidR="00ED0E5F" w:rsidRPr="00B34B44" w:rsidRDefault="00ED0E5F" w:rsidP="00181FCA">
      <w:pPr>
        <w:numPr>
          <w:ilvl w:val="0"/>
          <w:numId w:val="8"/>
        </w:numPr>
        <w:tabs>
          <w:tab w:val="num" w:pos="426"/>
        </w:tabs>
        <w:spacing w:line="240" w:lineRule="auto"/>
        <w:ind w:left="425" w:hanging="425"/>
        <w:jc w:val="both"/>
      </w:pPr>
      <w:r w:rsidRPr="00B34B44">
        <w:rPr>
          <w:bCs/>
        </w:rPr>
        <w:t>W przypadku odrzucenia reklamacji Wykonawca lub jego autoryzowany serwis będzie informować Zamawiającego, pisemnie podając pełne uzasadnienie odrzucenia</w:t>
      </w:r>
      <w:r w:rsidRPr="00B34B44">
        <w:t>.</w:t>
      </w:r>
    </w:p>
    <w:p w14:paraId="6D8D2ABA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5BAD0AC5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8</w:t>
      </w:r>
    </w:p>
    <w:p w14:paraId="1883024F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Cs/>
          <w:kern w:val="22"/>
        </w:rPr>
      </w:pPr>
      <w:r w:rsidRPr="00B34B44">
        <w:rPr>
          <w:b/>
          <w:bCs/>
          <w:kern w:val="22"/>
        </w:rPr>
        <w:t>GWARANCJA.</w:t>
      </w:r>
    </w:p>
    <w:p w14:paraId="55C1DBAE" w14:textId="77777777" w:rsidR="00181FCA" w:rsidRPr="00B34B44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E95ED5">
        <w:t>Pojazd jest objęty gwarancją od momentu podpisania protokołu odbioru</w:t>
      </w:r>
      <w:r w:rsidRPr="00B34B44">
        <w:t>:</w:t>
      </w:r>
    </w:p>
    <w:p w14:paraId="0915869E" w14:textId="77777777" w:rsidR="00181FCA" w:rsidRDefault="00181FCA" w:rsidP="00181FCA">
      <w:pPr>
        <w:numPr>
          <w:ilvl w:val="0"/>
          <w:numId w:val="21"/>
        </w:numPr>
        <w:tabs>
          <w:tab w:val="clear" w:pos="2705"/>
        </w:tabs>
        <w:spacing w:line="240" w:lineRule="auto"/>
        <w:ind w:left="709" w:right="70"/>
        <w:jc w:val="both"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>………</w:t>
      </w:r>
      <w:r w:rsidRPr="000146D7">
        <w:rPr>
          <w:rFonts w:eastAsia="Calibri" w:cs="Arial"/>
          <w:szCs w:val="24"/>
          <w:lang w:eastAsia="en-US"/>
        </w:rPr>
        <w:t xml:space="preserve"> (min. 24</w:t>
      </w:r>
      <w:r>
        <w:rPr>
          <w:rFonts w:eastAsia="Calibri" w:cs="Arial"/>
          <w:szCs w:val="24"/>
          <w:lang w:eastAsia="en-US"/>
        </w:rPr>
        <w:t xml:space="preserve"> </w:t>
      </w:r>
      <w:r w:rsidRPr="000146D7">
        <w:rPr>
          <w:rFonts w:eastAsia="Calibri" w:cs="Arial"/>
          <w:szCs w:val="24"/>
          <w:lang w:eastAsia="en-US"/>
        </w:rPr>
        <w:t xml:space="preserve">miesiące </w:t>
      </w:r>
      <w:r w:rsidRPr="000146D7">
        <w:rPr>
          <w:rFonts w:cs="Arial"/>
          <w:szCs w:val="24"/>
        </w:rPr>
        <w:t>bez limitu kilometrów lub …</w:t>
      </w:r>
      <w:r>
        <w:rPr>
          <w:rFonts w:cs="Arial"/>
          <w:szCs w:val="24"/>
        </w:rPr>
        <w:t>……</w:t>
      </w:r>
      <w:r w:rsidRPr="000146D7">
        <w:rPr>
          <w:rFonts w:cs="Arial"/>
          <w:szCs w:val="24"/>
        </w:rPr>
        <w:t xml:space="preserve"> min. 36 miesięcy z limitem </w:t>
      </w:r>
      <w:r>
        <w:rPr>
          <w:rFonts w:cs="Arial"/>
          <w:szCs w:val="24"/>
        </w:rPr>
        <w:t xml:space="preserve">min. </w:t>
      </w:r>
      <w:r w:rsidRPr="000146D7">
        <w:rPr>
          <w:rFonts w:cs="Arial"/>
          <w:szCs w:val="24"/>
        </w:rPr>
        <w:t>100.000 km przebiegu</w:t>
      </w:r>
      <w:r>
        <w:rPr>
          <w:rFonts w:cs="Arial"/>
          <w:szCs w:val="24"/>
        </w:rPr>
        <w:t>)</w:t>
      </w:r>
      <w:r w:rsidRPr="000146D7">
        <w:rPr>
          <w:rFonts w:cs="Arial"/>
          <w:szCs w:val="24"/>
        </w:rPr>
        <w:t xml:space="preserve"> - </w:t>
      </w:r>
      <w:r w:rsidRPr="000146D7">
        <w:rPr>
          <w:rFonts w:eastAsia="Calibri" w:cs="Arial"/>
          <w:szCs w:val="24"/>
          <w:lang w:eastAsia="en-US"/>
        </w:rPr>
        <w:t>gwarancja na podzespoły mechaniczne, elektryczne i elektroniczne pojazdu,</w:t>
      </w:r>
    </w:p>
    <w:p w14:paraId="19DA1E2A" w14:textId="77777777" w:rsidR="00181FCA" w:rsidRDefault="00181FCA" w:rsidP="00181FCA">
      <w:pPr>
        <w:numPr>
          <w:ilvl w:val="0"/>
          <w:numId w:val="21"/>
        </w:numPr>
        <w:tabs>
          <w:tab w:val="clear" w:pos="2705"/>
        </w:tabs>
        <w:spacing w:line="240" w:lineRule="auto"/>
        <w:ind w:left="709" w:right="70"/>
        <w:jc w:val="both"/>
        <w:rPr>
          <w:rFonts w:eastAsia="Calibri" w:cs="Arial"/>
          <w:szCs w:val="24"/>
          <w:lang w:eastAsia="en-US"/>
        </w:rPr>
      </w:pPr>
      <w:r w:rsidRPr="000146D7">
        <w:rPr>
          <w:rFonts w:eastAsia="Calibri" w:cs="Arial"/>
          <w:szCs w:val="24"/>
          <w:lang w:eastAsia="en-US"/>
        </w:rPr>
        <w:t>…</w:t>
      </w:r>
      <w:r>
        <w:rPr>
          <w:rFonts w:eastAsia="Calibri" w:cs="Arial"/>
          <w:szCs w:val="24"/>
          <w:lang w:eastAsia="en-US"/>
        </w:rPr>
        <w:t>…….</w:t>
      </w:r>
      <w:r w:rsidRPr="000146D7">
        <w:rPr>
          <w:rFonts w:eastAsia="Calibri" w:cs="Arial"/>
          <w:szCs w:val="24"/>
          <w:lang w:eastAsia="en-US"/>
        </w:rPr>
        <w:t xml:space="preserve"> (min. 24) miesiące - gwarancja na powłokę lakierniczą,</w:t>
      </w:r>
    </w:p>
    <w:p w14:paraId="5FC3DEAA" w14:textId="77777777" w:rsidR="00181FCA" w:rsidRDefault="00181FCA" w:rsidP="00181FCA">
      <w:pPr>
        <w:numPr>
          <w:ilvl w:val="0"/>
          <w:numId w:val="21"/>
        </w:numPr>
        <w:tabs>
          <w:tab w:val="clear" w:pos="2705"/>
        </w:tabs>
        <w:spacing w:line="240" w:lineRule="auto"/>
        <w:ind w:left="709" w:right="70"/>
        <w:jc w:val="both"/>
        <w:rPr>
          <w:rFonts w:eastAsia="Calibri" w:cs="Arial"/>
          <w:szCs w:val="24"/>
          <w:lang w:eastAsia="en-US"/>
        </w:rPr>
      </w:pPr>
      <w:r w:rsidRPr="000146D7">
        <w:rPr>
          <w:rFonts w:eastAsia="Calibri" w:cs="Arial"/>
          <w:szCs w:val="24"/>
          <w:lang w:eastAsia="en-US"/>
        </w:rPr>
        <w:t>…</w:t>
      </w:r>
      <w:r>
        <w:rPr>
          <w:rFonts w:eastAsia="Calibri" w:cs="Arial"/>
          <w:szCs w:val="24"/>
          <w:lang w:eastAsia="en-US"/>
        </w:rPr>
        <w:t>…….</w:t>
      </w:r>
      <w:r w:rsidRPr="000146D7">
        <w:rPr>
          <w:rFonts w:eastAsia="Calibri" w:cs="Arial"/>
          <w:szCs w:val="24"/>
          <w:lang w:eastAsia="en-US"/>
        </w:rPr>
        <w:t xml:space="preserve"> (min. 36) miesięcy - gwarancja na perforację elementów nadwozia,</w:t>
      </w:r>
    </w:p>
    <w:p w14:paraId="7841FC71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 xml:space="preserve">Gwarancji muszą podlegać wszystkie zespoły i podzespoły bez </w:t>
      </w:r>
      <w:proofErr w:type="spellStart"/>
      <w:r w:rsidRPr="00C869A3">
        <w:t>wył</w:t>
      </w:r>
      <w:r>
        <w:t>ą</w:t>
      </w:r>
      <w:r w:rsidRPr="00C869A3">
        <w:t>czeń</w:t>
      </w:r>
      <w:proofErr w:type="spellEnd"/>
      <w:r w:rsidRPr="00C869A3">
        <w:t>, z wyjątkiem materiałów eksploatacyjnych. Za materiały eksploatacyjne uważa się elementy wymieniane podczas okres</w:t>
      </w:r>
      <w:r>
        <w:t xml:space="preserve">owych przeglądów technicznych, </w:t>
      </w:r>
      <w:r w:rsidRPr="00C869A3">
        <w:t>w szczególności: filtry, oleje, inne płyny eksploatacyjne.</w:t>
      </w:r>
    </w:p>
    <w:p w14:paraId="167E6F58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>Warunki gwarancji muszą być odnotowane w książce gwarancyjnej pojazdu.</w:t>
      </w:r>
    </w:p>
    <w:p w14:paraId="0B8232DA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 xml:space="preserve">Zgłoszenie o wystąpieniu wady będą dokonywać upoważnieni przez Zamawiającego przedstawiciele jednostek organizacyjnych Policji i przekażą je Wykonawcy telefonicznie na nr …………………….., co zostanie dodatkowo potwierdzone przesłaną tego samego dnia reklamacją zawierającą informacje </w:t>
      </w:r>
      <w:r w:rsidRPr="00C869A3">
        <w:br/>
        <w:t>o wystąpieniu wady pocztą elektroniczną na adres:………………………</w:t>
      </w:r>
    </w:p>
    <w:p w14:paraId="1CE58B4C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 xml:space="preserve">Usunięcie wady (zakończenie naprawy) musi następować niezwłocznie, nie później jednak niż w ciągu 14 dni </w:t>
      </w:r>
      <w:r w:rsidRPr="00210161">
        <w:t>kalendarzowych</w:t>
      </w:r>
      <w:r>
        <w:rPr>
          <w:i/>
          <w:iCs/>
        </w:rPr>
        <w:t xml:space="preserve"> </w:t>
      </w:r>
      <w:r w:rsidRPr="00C869A3">
        <w:t>licząc od dnia jej zgłoszenia.</w:t>
      </w:r>
    </w:p>
    <w:p w14:paraId="2D1D9BA2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>Usuwanie we własnym zakresie drobnych usterek oraz uzupełnianie materiałów eksploatacyjnych nie mogą powodować utraty ani ograniczenia uprawnień wynikających z fabrycznej gwarancji.</w:t>
      </w:r>
    </w:p>
    <w:p w14:paraId="63E85218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>Zmiany adaptacyjne pojazdu, dotyczące montażu wyposażenia służbowego dokonane przez Zamawiającego w uzgodnieniu z Wykonawcą, nie mogą powodować utraty ani ograniczenia uprawnień wynikających z fabrycznej gwarancji.</w:t>
      </w:r>
    </w:p>
    <w:p w14:paraId="62A23E0E" w14:textId="77777777" w:rsidR="00181FCA" w:rsidRPr="00C869A3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C869A3">
        <w:t>Wykonawca zobowiąz</w:t>
      </w:r>
      <w:r>
        <w:t>uje</w:t>
      </w:r>
      <w:r w:rsidRPr="00C869A3">
        <w:t xml:space="preserve"> się do udzielania konsultacji bez dodatkowego wynagrodzenia w zakresie możliwości zabudowania oraz zaleceń dotyczących montażu w pojeździe:</w:t>
      </w:r>
    </w:p>
    <w:p w14:paraId="0533890A" w14:textId="77777777" w:rsidR="00181FCA" w:rsidRPr="00C869A3" w:rsidRDefault="00181FCA" w:rsidP="00181FCA">
      <w:pPr>
        <w:pStyle w:val="Akapitzlist"/>
        <w:numPr>
          <w:ilvl w:val="1"/>
          <w:numId w:val="18"/>
        </w:numPr>
        <w:tabs>
          <w:tab w:val="clear" w:pos="1080"/>
          <w:tab w:val="num" w:pos="720"/>
          <w:tab w:val="num" w:pos="1637"/>
        </w:tabs>
        <w:spacing w:line="240" w:lineRule="auto"/>
        <w:ind w:left="709"/>
        <w:jc w:val="both"/>
      </w:pPr>
      <w:r w:rsidRPr="00C869A3">
        <w:t>instalacji antenowych i zasilania;</w:t>
      </w:r>
    </w:p>
    <w:p w14:paraId="251CF1F7" w14:textId="77777777" w:rsidR="00181FCA" w:rsidRPr="00C869A3" w:rsidRDefault="00181FCA" w:rsidP="00181FCA">
      <w:pPr>
        <w:pStyle w:val="Akapitzlist"/>
        <w:numPr>
          <w:ilvl w:val="1"/>
          <w:numId w:val="18"/>
        </w:numPr>
        <w:tabs>
          <w:tab w:val="clear" w:pos="1080"/>
          <w:tab w:val="num" w:pos="720"/>
          <w:tab w:val="num" w:pos="1637"/>
        </w:tabs>
        <w:spacing w:line="240" w:lineRule="auto"/>
        <w:ind w:left="709"/>
        <w:jc w:val="both"/>
      </w:pPr>
      <w:r w:rsidRPr="00C869A3">
        <w:t>urządzeń łączności radiowej;</w:t>
      </w:r>
    </w:p>
    <w:p w14:paraId="627B6672" w14:textId="77777777" w:rsidR="00181FCA" w:rsidRPr="00C869A3" w:rsidRDefault="00181FCA" w:rsidP="00181FCA">
      <w:pPr>
        <w:pStyle w:val="Akapitzlist"/>
        <w:numPr>
          <w:ilvl w:val="1"/>
          <w:numId w:val="18"/>
        </w:numPr>
        <w:tabs>
          <w:tab w:val="clear" w:pos="1080"/>
          <w:tab w:val="num" w:pos="720"/>
          <w:tab w:val="num" w:pos="1637"/>
        </w:tabs>
        <w:spacing w:line="240" w:lineRule="auto"/>
        <w:ind w:left="709"/>
        <w:jc w:val="both"/>
      </w:pPr>
      <w:r w:rsidRPr="00C869A3">
        <w:t>urządzeń do pomiaru zużycia paliwa;</w:t>
      </w:r>
    </w:p>
    <w:p w14:paraId="33161BD3" w14:textId="77777777" w:rsidR="00181FCA" w:rsidRPr="00C869A3" w:rsidRDefault="00181FCA" w:rsidP="00181FCA">
      <w:pPr>
        <w:pStyle w:val="Akapitzlist"/>
        <w:numPr>
          <w:ilvl w:val="1"/>
          <w:numId w:val="18"/>
        </w:numPr>
        <w:tabs>
          <w:tab w:val="clear" w:pos="1080"/>
          <w:tab w:val="num" w:pos="720"/>
          <w:tab w:val="num" w:pos="1637"/>
        </w:tabs>
        <w:spacing w:line="240" w:lineRule="auto"/>
        <w:ind w:left="709"/>
        <w:jc w:val="both"/>
      </w:pPr>
      <w:r w:rsidRPr="00C869A3">
        <w:t>innego sprzętu służbowego.</w:t>
      </w:r>
    </w:p>
    <w:p w14:paraId="72364384" w14:textId="77777777" w:rsidR="00181FCA" w:rsidRPr="00E8030F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E8030F">
        <w:t>Naprawy w ramach gwarancji określonej w ust. 1 pkt a, b i c realizowane będą w ramach oferty cenowej w autoryzowanych stacjach obsługi. Zamawiający wymaga wskazania przez Wykonawcę, co najmniej jednej autoryzowanej stacji obsługi pojazdów w województwie małopolskim. W przypadku gdy Wykonawca nie wskaże autoryzowanego serwisu na terenie województwa małopolskiego zapewni we własnym zakresie i na własny koszt transport pojazdu do autoryzowanego serwisu w innej lokalizacji w celu wykonania naprawy gwarancyjnej oraz usług wykonywanych w ramach kampanii serwisowych, po czym dostarczy pojazd z powrotem do siedziby Zamawiającego.</w:t>
      </w:r>
    </w:p>
    <w:p w14:paraId="26C9254D" w14:textId="77777777" w:rsidR="00181FCA" w:rsidRPr="00E8030F" w:rsidRDefault="00181FCA" w:rsidP="00181FCA">
      <w:pPr>
        <w:numPr>
          <w:ilvl w:val="0"/>
          <w:numId w:val="10"/>
        </w:numPr>
        <w:spacing w:line="240" w:lineRule="auto"/>
        <w:jc w:val="both"/>
      </w:pPr>
      <w:r w:rsidRPr="00E8030F">
        <w:t xml:space="preserve">Zamawiający zastrzega sobie prawo do wykonywania odpłatnych przeglądów gwarancyjnych we wszystkich autoryzowanych stacjach obsługi producenta pojazdów na terenie całego kraju dostępnych dla klientów indywidualnych. </w:t>
      </w:r>
    </w:p>
    <w:p w14:paraId="76339FB4" w14:textId="1F275630" w:rsidR="00ED0E5F" w:rsidRPr="00B34B44" w:rsidRDefault="00181FCA" w:rsidP="00181FCA">
      <w:pPr>
        <w:numPr>
          <w:ilvl w:val="0"/>
          <w:numId w:val="10"/>
        </w:numPr>
        <w:contextualSpacing/>
        <w:jc w:val="both"/>
      </w:pPr>
      <w:r w:rsidRPr="0046742A">
        <w:t>Wykonywanie obsług technicznych i napraw pojazdu w policyjnych stacjach obsługi z wyłączeniem napraw gwarancyjnych nie mogą powodować utraty ani ograniczenia uprawnień wynikających z fabrycznej gwarancji.</w:t>
      </w:r>
    </w:p>
    <w:p w14:paraId="3582B181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71E0781A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9</w:t>
      </w:r>
    </w:p>
    <w:p w14:paraId="4B6C8045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Cs/>
          <w:kern w:val="22"/>
        </w:rPr>
      </w:pPr>
      <w:r w:rsidRPr="00B34B44">
        <w:rPr>
          <w:b/>
          <w:bCs/>
          <w:kern w:val="22"/>
        </w:rPr>
        <w:t>KARY UMOWNE.</w:t>
      </w:r>
    </w:p>
    <w:p w14:paraId="573EBA31" w14:textId="77777777" w:rsidR="00181FCA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Wykonawca zapłaci Zamawiającemu kary umowne w wysokości:</w:t>
      </w:r>
    </w:p>
    <w:p w14:paraId="1C79C5E4" w14:textId="77777777" w:rsidR="00181FCA" w:rsidRDefault="00181FCA" w:rsidP="00181FCA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0,2% wartości umowy brutto za każdy rozpoczęty dzień zwłoki w wykonaniu określonego w §1 ust. 1 przedmiotu umowy liczonej od terminu, o którym mowa w § 2, jednak nie więcej niż 10 % wartości umowy brutto;</w:t>
      </w:r>
    </w:p>
    <w:p w14:paraId="06A97860" w14:textId="77777777" w:rsidR="00181FCA" w:rsidRDefault="00181FCA" w:rsidP="00181FCA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0,2% wartości umowy brutto za każdy rozpoczęty dzień zwłoki w usunięciu wad stwierdzonych przy odbiorze liczonej od terminu wyznaczonego na usunięcie wad (§4 ust. 6, pkt 3), jednak nie więcej niż 10 % wartości umowy brutto;</w:t>
      </w:r>
    </w:p>
    <w:p w14:paraId="2E7BA55C" w14:textId="77777777" w:rsidR="00181FCA" w:rsidRDefault="00181FCA" w:rsidP="00181FCA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lastRenderedPageBreak/>
        <w:t>0,05% wartości umowy brutto za każdy rozpoczęty dzień zwłoki w usunięciu wad stwierdzonych w okresie gwarancji jakości, liczonej od dnia wyznaczonego na usunięcie wad (§8 ust. 5), jednak nie więcej niż 10 % wartości umowy brutto;</w:t>
      </w:r>
    </w:p>
    <w:p w14:paraId="588393E3" w14:textId="77777777" w:rsidR="00181FCA" w:rsidRDefault="00181FCA" w:rsidP="00181FCA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10% wartości umowy brutto jeżeli którakolwiek ze stron odstąpi od umowy z powodu  zawinionych okoliczności leżących po stronie Wykonawcy.</w:t>
      </w:r>
    </w:p>
    <w:p w14:paraId="4ACD40A8" w14:textId="77777777" w:rsidR="00181FCA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Zamawiający zapłaci Wykonawcy kary umowne w wysokości:</w:t>
      </w:r>
    </w:p>
    <w:p w14:paraId="3F365B07" w14:textId="77777777" w:rsidR="00181FCA" w:rsidRDefault="00181FCA" w:rsidP="00181FCA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0,05 % wartości umowy</w:t>
      </w:r>
      <w:r w:rsidRPr="00A6011D">
        <w:rPr>
          <w:rFonts w:eastAsia="Calibri"/>
        </w:rPr>
        <w:t xml:space="preserve"> brutto </w:t>
      </w:r>
      <w:r>
        <w:rPr>
          <w:rFonts w:eastAsia="Calibri"/>
        </w:rPr>
        <w:t>za każdy rozpoczęty dzień zwłoki, w przypadku nie przystąpienia do odbioru bądź nie odebrania pojazdu z powodu okoliczności zawinionych przez Zamawiającego, jednak nie więcej niż 10% wartości umowy brutto,</w:t>
      </w:r>
    </w:p>
    <w:p w14:paraId="234EE7E6" w14:textId="77777777" w:rsidR="00181FCA" w:rsidRDefault="00181FCA" w:rsidP="00181FCA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line="240" w:lineRule="auto"/>
        <w:ind w:left="709" w:hanging="357"/>
        <w:jc w:val="both"/>
        <w:textAlignment w:val="baseline"/>
        <w:rPr>
          <w:rFonts w:eastAsia="Calibri"/>
        </w:rPr>
      </w:pPr>
      <w:r>
        <w:rPr>
          <w:rFonts w:eastAsia="Calibri"/>
        </w:rPr>
        <w:t>za odstąpienie od umowy z przyczyn zawinionych przez Zamawiającego w wysokości 10% wartości umowy brutto, z zastrzeżeniem art. 456 ust. 1 pkt.1 ustawy Prawo zamówień publicznych.</w:t>
      </w:r>
    </w:p>
    <w:p w14:paraId="2523198E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B34B44">
        <w:rPr>
          <w:rFonts w:eastAsia="Calibri"/>
        </w:rPr>
        <w:t xml:space="preserve">Zastrzeżone powyżej kary umowne nie wyłączają żądania odszkodowania przekraczającego ich wysokość, a także dochodzenia roszczeń z tytułu innych szkód </w:t>
      </w:r>
      <w:r w:rsidRPr="00B34B44">
        <w:rPr>
          <w:rFonts w:eastAsia="Calibri"/>
          <w:kern w:val="22"/>
        </w:rPr>
        <w:t>na zasadach ogólnych</w:t>
      </w:r>
      <w:r w:rsidRPr="00B34B44">
        <w:rPr>
          <w:rFonts w:eastAsia="Calibri"/>
        </w:rPr>
        <w:t>.</w:t>
      </w:r>
    </w:p>
    <w:p w14:paraId="4E981C80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B34B44">
        <w:rPr>
          <w:rFonts w:eastAsia="Calibri"/>
        </w:rPr>
        <w:t>Zastrzeżone powyżej kary umowne nie przekroczą w sumie 10% wartości umowy brutto dla każdej ze stron.</w:t>
      </w:r>
    </w:p>
    <w:p w14:paraId="3C8A3204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9A27FC">
        <w:rPr>
          <w:rFonts w:eastAsia="Calibri"/>
        </w:rPr>
        <w:t>Wykonawca wyraża zgodę na potrącenie kar umownych z należności Zamawiającego wobec Wykonawcy, bez uprzedniego wezwania do zapłaty</w:t>
      </w:r>
      <w:r>
        <w:rPr>
          <w:rFonts w:eastAsia="Calibri"/>
        </w:rPr>
        <w:t>.</w:t>
      </w:r>
    </w:p>
    <w:p w14:paraId="1CADA34A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9A27FC">
        <w:rPr>
          <w:rFonts w:eastAsia="Calibri"/>
        </w:rPr>
        <w:t xml:space="preserve">Zapłata kar umownych, określonych w niniejszym paragrafie nie zwalnia Wykonawcy od wykonania przedmiotu umowy, z wyjątkiem odstąpienia od umowy. </w:t>
      </w:r>
    </w:p>
    <w:p w14:paraId="4C5E0D92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9A27FC">
        <w:rPr>
          <w:rFonts w:eastAsia="Calibri"/>
        </w:rPr>
        <w:t>Wykonawca</w:t>
      </w:r>
      <w:r w:rsidRPr="00B34B44">
        <w:rPr>
          <w:rFonts w:eastAsia="Calibri"/>
        </w:rPr>
        <w:t xml:space="preserve"> nie może zwolnić się od odpowiedzialności względem </w:t>
      </w:r>
      <w:r w:rsidRPr="009A27FC">
        <w:rPr>
          <w:rFonts w:eastAsia="Calibri"/>
        </w:rPr>
        <w:t>Zamawiającego</w:t>
      </w:r>
      <w:r w:rsidRPr="00B34B44">
        <w:rPr>
          <w:rFonts w:eastAsia="Calibri"/>
        </w:rPr>
        <w:t xml:space="preserve"> z powodu nie wykonania lub nienależytego wykonania umowy przez </w:t>
      </w:r>
      <w:r w:rsidRPr="009A27FC">
        <w:rPr>
          <w:rFonts w:eastAsia="Calibri"/>
        </w:rPr>
        <w:t>Wykonawcę</w:t>
      </w:r>
      <w:r w:rsidRPr="00B34B44">
        <w:rPr>
          <w:rFonts w:eastAsia="Calibri"/>
        </w:rPr>
        <w:t xml:space="preserve">, które było następstwem nie wykonania zobowiązań wobec </w:t>
      </w:r>
      <w:r w:rsidRPr="009A27FC">
        <w:rPr>
          <w:rFonts w:eastAsia="Calibri"/>
        </w:rPr>
        <w:t>Wykonawcy</w:t>
      </w:r>
      <w:r w:rsidRPr="00B34B44">
        <w:rPr>
          <w:rFonts w:eastAsia="Calibri"/>
        </w:rPr>
        <w:t xml:space="preserve"> przez jego kooperantów.</w:t>
      </w:r>
    </w:p>
    <w:p w14:paraId="4F3B8303" w14:textId="77777777" w:rsidR="00181FCA" w:rsidRPr="00B34B44" w:rsidRDefault="00181FCA" w:rsidP="00181FC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hanging="357"/>
        <w:jc w:val="both"/>
        <w:textAlignment w:val="baseline"/>
        <w:rPr>
          <w:rFonts w:eastAsia="Calibri"/>
        </w:rPr>
      </w:pPr>
      <w:r w:rsidRPr="009A27FC">
        <w:rPr>
          <w:rFonts w:eastAsia="Calibri"/>
        </w:rPr>
        <w:t>W przypadku uchybienia terminu dostawy przez Wykonawcę Zamawiającemu przysługuje prawo jednostronnego odstąpienia od umowy</w:t>
      </w:r>
      <w:r>
        <w:rPr>
          <w:rFonts w:eastAsia="Calibri"/>
        </w:rPr>
        <w:t xml:space="preserve">, także w części niezrealizowanej, </w:t>
      </w:r>
      <w:r w:rsidRPr="009A27FC">
        <w:rPr>
          <w:rFonts w:eastAsia="Calibri"/>
        </w:rPr>
        <w:t xml:space="preserve">bez konieczności wyznaczania kolejnego terminu oraz naliczenia kar umownych przewidzianych powyżej. Skorzystanie z prawa do odstąpienia od umowy wyklucza zastosowanie kary umownej z tytułu zwłoki </w:t>
      </w:r>
      <w:r>
        <w:rPr>
          <w:rFonts w:eastAsia="Calibri"/>
        </w:rPr>
        <w:t>wykonania</w:t>
      </w:r>
      <w:r w:rsidRPr="009A27FC">
        <w:rPr>
          <w:rFonts w:eastAsia="Calibri"/>
        </w:rPr>
        <w:t xml:space="preserve"> umowy, natomiast nie zwalnia od naliczenia kary umownej z tytułu odstąpienia od umowy. Skorzystanie z prawa do odstąpienia od umowy może nastąpić w terminie 3 dni od daty dostawy określonej w § 2 umowy. </w:t>
      </w:r>
    </w:p>
    <w:p w14:paraId="391DF649" w14:textId="77777777" w:rsidR="00181FCA" w:rsidRPr="00C0142D" w:rsidRDefault="00181FCA" w:rsidP="00181FCA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eastAsia="Calibri"/>
        </w:rPr>
      </w:pPr>
      <w:r w:rsidRPr="00C0142D">
        <w:rPr>
          <w:rFonts w:eastAsia="Calibri"/>
        </w:rPr>
        <w:t xml:space="preserve">Żadna Strona nie będzie odpowiedzialna za niewykonanie lub nienależyte wykonanie swoich zobowiązań </w:t>
      </w:r>
      <w:r w:rsidRPr="00C0142D">
        <w:rPr>
          <w:rFonts w:eastAsia="Calibri"/>
        </w:rPr>
        <w:br/>
        <w:t>w ramach umowy, jeżeli takie niewykonanie lub nienależyte wykonanie jest wynikiem Siły Wyższej.</w:t>
      </w:r>
    </w:p>
    <w:p w14:paraId="4D7E3373" w14:textId="77777777" w:rsidR="00181FCA" w:rsidRPr="00C0142D" w:rsidRDefault="00181FCA" w:rsidP="00181FCA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eastAsia="Calibri"/>
        </w:rPr>
      </w:pPr>
      <w:r w:rsidRPr="00C0142D">
        <w:rPr>
          <w:rFonts w:eastAsia="Calibri"/>
        </w:rPr>
        <w:t xml:space="preserve">W przypadku zaistnienia okoliczności Siły Wyższej, Strona, która powołuje się na te okoliczności, niezwłocznie zawiadomi druga Stronę na piśmie o jej zaistnieniu i przyczynach. </w:t>
      </w:r>
    </w:p>
    <w:p w14:paraId="3A6CB741" w14:textId="7D888FF3" w:rsidR="00ED0E5F" w:rsidRPr="00B453A4" w:rsidRDefault="00181FCA" w:rsidP="00181FCA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eastAsia="Calibri"/>
        </w:rPr>
      </w:pPr>
      <w:r w:rsidRPr="00C0142D">
        <w:rPr>
          <w:rFonts w:eastAsia="Calibri"/>
        </w:rPr>
        <w:t>W razie zaistnienia Siły Wyższej wpływającej na termin realizacji umowy, Strony zobowiązują się w terminie 14 (czternastu) dni kalendarzowych od dnia zawiadomienia, ustalić nowy termin wykonania umowy lub ewentualnie podjąć decyzję o odstąpieniu od umowy za porozumieniem Stron</w:t>
      </w:r>
      <w:r w:rsidR="00ED0E5F" w:rsidRPr="00C0142D">
        <w:rPr>
          <w:rFonts w:eastAsia="Calibri"/>
        </w:rPr>
        <w:t>.</w:t>
      </w:r>
    </w:p>
    <w:p w14:paraId="3ACC651E" w14:textId="4E500C49" w:rsidR="00415E49" w:rsidRDefault="00415E49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4B10A63B" w14:textId="77777777" w:rsidR="00181FCA" w:rsidRPr="00181FCA" w:rsidRDefault="00181FCA" w:rsidP="00181FCA">
      <w:pPr>
        <w:autoSpaceDE w:val="0"/>
        <w:autoSpaceDN w:val="0"/>
        <w:adjustRightInd w:val="0"/>
        <w:spacing w:line="240" w:lineRule="auto"/>
        <w:jc w:val="center"/>
        <w:rPr>
          <w:rFonts w:eastAsia="Calibri" w:cs="Calibri"/>
          <w:b/>
          <w:bCs/>
          <w:kern w:val="22"/>
        </w:rPr>
      </w:pPr>
      <w:r w:rsidRPr="00181FCA">
        <w:rPr>
          <w:rFonts w:eastAsia="Calibri" w:cs="Calibri"/>
          <w:b/>
          <w:bCs/>
          <w:kern w:val="22"/>
        </w:rPr>
        <w:t>§10</w:t>
      </w:r>
    </w:p>
    <w:p w14:paraId="58C608CA" w14:textId="77777777" w:rsidR="00181FCA" w:rsidRPr="00181FCA" w:rsidRDefault="00181FCA" w:rsidP="00181FCA">
      <w:pPr>
        <w:spacing w:line="240" w:lineRule="auto"/>
        <w:jc w:val="center"/>
        <w:rPr>
          <w:rFonts w:eastAsia="Calibri" w:cs="Calibri"/>
          <w:b/>
          <w:kern w:val="22"/>
        </w:rPr>
      </w:pPr>
      <w:r w:rsidRPr="00181FCA">
        <w:rPr>
          <w:rFonts w:eastAsia="Calibri" w:cs="Calibri"/>
          <w:b/>
          <w:kern w:val="22"/>
        </w:rPr>
        <w:t>PODWYKONAWSTWO</w:t>
      </w:r>
    </w:p>
    <w:p w14:paraId="404C01AD" w14:textId="77777777" w:rsidR="00181FCA" w:rsidRPr="00181FCA" w:rsidRDefault="00181FCA" w:rsidP="00181FCA">
      <w:pPr>
        <w:spacing w:line="240" w:lineRule="auto"/>
        <w:jc w:val="both"/>
        <w:rPr>
          <w:rFonts w:cs="Calibri"/>
          <w:i/>
          <w:u w:val="single"/>
        </w:rPr>
      </w:pPr>
      <w:r w:rsidRPr="00181FCA">
        <w:rPr>
          <w:rFonts w:cs="Calibri"/>
        </w:rPr>
        <w:t>Wykonawca zobowiązuje się wykonać przedmiot umowy bez udziału podwykonawców.</w:t>
      </w:r>
    </w:p>
    <w:p w14:paraId="3EE930F3" w14:textId="77777777" w:rsidR="00181FCA" w:rsidRPr="00181FCA" w:rsidRDefault="00181FCA" w:rsidP="00181FCA">
      <w:pPr>
        <w:spacing w:line="240" w:lineRule="auto"/>
        <w:jc w:val="both"/>
        <w:rPr>
          <w:rFonts w:cs="Calibri"/>
          <w:i/>
          <w:u w:val="single"/>
        </w:rPr>
      </w:pPr>
      <w:r w:rsidRPr="00181FCA">
        <w:rPr>
          <w:rFonts w:cs="Calibri"/>
          <w:i/>
        </w:rPr>
        <w:t>ALBO - (zapis fakultatywny, zostanie wprowadzony do treści umowy w przypadku wskazania w ofercie przez Wykonawcę podwykonawców).</w:t>
      </w:r>
    </w:p>
    <w:p w14:paraId="1307B1B9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Wykonawca wykona przedmiot zamówienia z udziałem podwykonawców.</w:t>
      </w:r>
    </w:p>
    <w:p w14:paraId="2939B8B6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 xml:space="preserve">Przez umowę o podwykonawstwo rozumie się </w:t>
      </w:r>
      <w:r w:rsidRPr="00181FCA">
        <w:rPr>
          <w:rFonts w:cs="Calibri"/>
          <w:shd w:val="clear" w:color="auto" w:fill="FFFFFF"/>
        </w:rPr>
        <w:t xml:space="preserve">umowę w formie pisemnej o charakterze odpłatnym, zawartą między wykonawcą a </w:t>
      </w:r>
      <w:r w:rsidRPr="00181FCA">
        <w:rPr>
          <w:rFonts w:cs="Calibri"/>
        </w:rPr>
        <w:t>podwykonawcą</w:t>
      </w:r>
      <w:r w:rsidRPr="00181FCA">
        <w:rPr>
          <w:rFonts w:cs="Calibri"/>
          <w:shd w:val="clear" w:color="auto" w:fill="FFFFFF"/>
        </w:rPr>
        <w:t xml:space="preserve">, (podwykonawcą oraz dalszym podwykonawcą) na mocy której </w:t>
      </w:r>
      <w:r w:rsidRPr="00181FCA">
        <w:rPr>
          <w:rFonts w:cs="Calibri"/>
        </w:rPr>
        <w:t>podwykonawca</w:t>
      </w:r>
      <w:r w:rsidRPr="00181FCA">
        <w:rPr>
          <w:rFonts w:cs="Calibri"/>
          <w:shd w:val="clear" w:color="auto" w:fill="FFFFFF"/>
        </w:rPr>
        <w:t xml:space="preserve"> zobowiązuje się wykonać część zamówienia.</w:t>
      </w:r>
    </w:p>
    <w:p w14:paraId="266FE1EE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Wykonawca powierza wykonanie części zamówienia: ……………………./wskazać część/ podwykonawcy: …………………………../wskazać podwykonawcę/.</w:t>
      </w:r>
    </w:p>
    <w:p w14:paraId="2D3B29B3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Zamawiający żąda, aby przed przystąpieniem do wykonania zamówienia wykonawca podał nazwy, dane kontaktowe oraz przedstawicieli, podwykonawców zaangażowanych w realizację dostaw,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dostaw.</w:t>
      </w:r>
    </w:p>
    <w:p w14:paraId="51BB8162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 xml:space="preserve">Zamawiający będzie badać, czy nie zachodzą wobec podwykonawcy niebędącego podmiotem udostępniającym zasoby podstawy wykluczenia, przewidziane w dokumentach zamówienia odnośnie Wykonawcy. Wykonawca na żądanie zamawiającego przedstawia oświadczenie, o którym mowa w art. 125 ust. 1 </w:t>
      </w:r>
      <w:proofErr w:type="spellStart"/>
      <w:r w:rsidRPr="00181FCA">
        <w:rPr>
          <w:rFonts w:cs="Calibri"/>
        </w:rPr>
        <w:t>Pzp</w:t>
      </w:r>
      <w:proofErr w:type="spellEnd"/>
      <w:r w:rsidRPr="00181FCA">
        <w:rPr>
          <w:rFonts w:cs="Calibri"/>
        </w:rPr>
        <w:t>, lub podmiotowe środki dowodowe dotyczące tego podwykonawcy.</w:t>
      </w:r>
    </w:p>
    <w:p w14:paraId="215F5FC6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lastRenderedPageBreak/>
        <w:t xml:space="preserve">W przypadku, o którym mowa w ust. 5, jeżeli wobec podwykonawcy zachodzą podstawy wykluczenia, zamawiający będzie żądał, aby wykonawca w terminie określonym przez zamawiającego zastąpił tego podwykonawcę pod rygorem niedopuszczenia podwykonawcy do realizacji części zamówienia </w:t>
      </w:r>
    </w:p>
    <w:p w14:paraId="62E9FA3B" w14:textId="77777777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Powierzenie wykonania części zamówienia podwykonawcom nie zwalnia wykonawcy z odpowiedzialności za należyte wykonanie tego zamówienia.</w:t>
      </w:r>
    </w:p>
    <w:p w14:paraId="6B4EBFA5" w14:textId="77777777" w:rsid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Wykonawca odpowiada wobec Zamawiającego za działania lub brak działań podwykonawcy jak za własne.</w:t>
      </w:r>
    </w:p>
    <w:p w14:paraId="6143C71B" w14:textId="02860A88" w:rsidR="00181FCA" w:rsidRPr="00181FCA" w:rsidRDefault="00181FCA" w:rsidP="00181FCA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Calibri"/>
        </w:rPr>
      </w:pPr>
      <w:r w:rsidRPr="00181FCA">
        <w:rPr>
          <w:rFonts w:cs="Calibr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6969D60" w14:textId="77777777" w:rsidR="00181FCA" w:rsidRDefault="00181FCA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</w:p>
    <w:p w14:paraId="77BF100D" w14:textId="76737A8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center"/>
        <w:rPr>
          <w:b/>
          <w:bCs/>
          <w:kern w:val="22"/>
        </w:rPr>
      </w:pPr>
      <w:r w:rsidRPr="00B34B44">
        <w:rPr>
          <w:b/>
          <w:bCs/>
          <w:kern w:val="22"/>
        </w:rPr>
        <w:t>§ 1</w:t>
      </w:r>
      <w:r w:rsidR="00181FCA">
        <w:rPr>
          <w:b/>
          <w:bCs/>
          <w:kern w:val="22"/>
        </w:rPr>
        <w:t>1</w:t>
      </w:r>
    </w:p>
    <w:p w14:paraId="77D7C1F3" w14:textId="77777777" w:rsidR="00ED0E5F" w:rsidRPr="00B34B44" w:rsidRDefault="00ED0E5F" w:rsidP="00ED0E5F">
      <w:pPr>
        <w:widowControl w:val="0"/>
        <w:suppressAutoHyphens/>
        <w:spacing w:line="240" w:lineRule="auto"/>
        <w:ind w:left="360"/>
        <w:contextualSpacing/>
        <w:jc w:val="center"/>
        <w:rPr>
          <w:rFonts w:eastAsia="Calibri" w:cs="DejaVu Sans"/>
          <w:b/>
        </w:rPr>
      </w:pPr>
      <w:r w:rsidRPr="00B34B44">
        <w:rPr>
          <w:rFonts w:eastAsia="Calibri" w:cs="DejaVu Sans"/>
          <w:b/>
        </w:rPr>
        <w:t>OCHRONA DANYCH OSOBOWYCH.</w:t>
      </w:r>
    </w:p>
    <w:p w14:paraId="2B38719A" w14:textId="77777777" w:rsidR="00ED0E5F" w:rsidRPr="00B34B44" w:rsidRDefault="00ED0E5F" w:rsidP="00181FCA">
      <w:pPr>
        <w:numPr>
          <w:ilvl w:val="4"/>
          <w:numId w:val="11"/>
        </w:numPr>
        <w:tabs>
          <w:tab w:val="num" w:pos="284"/>
        </w:tabs>
        <w:spacing w:line="240" w:lineRule="auto"/>
        <w:ind w:left="284"/>
        <w:contextualSpacing/>
        <w:jc w:val="both"/>
      </w:pPr>
      <w:r w:rsidRPr="00B34B44">
        <w:t>Wykonawca oświadcza, że wypełnił obowiązki informacyjne przewidziane w art. 13 i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 w celu realizacji niniejszej umowy oraz które udostępnił Zamawiającemu.</w:t>
      </w:r>
    </w:p>
    <w:p w14:paraId="2F6AF132" w14:textId="77777777" w:rsidR="00ED0E5F" w:rsidRPr="00B34B44" w:rsidRDefault="00ED0E5F" w:rsidP="00181FCA">
      <w:pPr>
        <w:numPr>
          <w:ilvl w:val="4"/>
          <w:numId w:val="11"/>
        </w:numPr>
        <w:tabs>
          <w:tab w:val="num" w:pos="284"/>
        </w:tabs>
        <w:spacing w:line="240" w:lineRule="auto"/>
        <w:ind w:left="284"/>
        <w:contextualSpacing/>
        <w:jc w:val="both"/>
      </w:pPr>
      <w:r w:rsidRPr="00B34B44">
        <w:t>Zamawiający oświadcza, że wypełnił obowiązki informacyjne przewidziane art. 13 i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 w celu realizacji niniejszej umowy oraz które udostępnił Wykonawcy.</w:t>
      </w:r>
    </w:p>
    <w:p w14:paraId="34B3D33F" w14:textId="77777777" w:rsidR="00ED0E5F" w:rsidRPr="00B34B44" w:rsidRDefault="00ED0E5F" w:rsidP="00ED0E5F">
      <w:pPr>
        <w:spacing w:line="240" w:lineRule="auto"/>
        <w:rPr>
          <w:rFonts w:cs="Arial Narrow"/>
          <w:b/>
          <w:bCs/>
          <w:color w:val="000000"/>
        </w:rPr>
      </w:pPr>
    </w:p>
    <w:p w14:paraId="71BBE7AF" w14:textId="2A5FF5D0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rFonts w:cs="Arial Narrow"/>
          <w:b/>
          <w:bCs/>
          <w:color w:val="000000"/>
        </w:rPr>
        <w:t>§ 1</w:t>
      </w:r>
      <w:r w:rsidR="00181FCA">
        <w:rPr>
          <w:rFonts w:cs="Arial Narrow"/>
          <w:b/>
          <w:bCs/>
          <w:color w:val="000000"/>
        </w:rPr>
        <w:t>2</w:t>
      </w:r>
    </w:p>
    <w:p w14:paraId="50B40F92" w14:textId="77777777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b/>
          <w:color w:val="000000"/>
          <w:kern w:val="22"/>
        </w:rPr>
        <w:t>ZMIANY UMOWY.</w:t>
      </w:r>
    </w:p>
    <w:p w14:paraId="7019346D" w14:textId="77777777" w:rsidR="00181FCA" w:rsidRPr="00B34B44" w:rsidRDefault="00181FCA" w:rsidP="00181FCA">
      <w:pPr>
        <w:numPr>
          <w:ilvl w:val="0"/>
          <w:numId w:val="12"/>
        </w:numPr>
        <w:spacing w:line="240" w:lineRule="auto"/>
        <w:jc w:val="both"/>
      </w:pPr>
      <w:r w:rsidRPr="00B34B44">
        <w:t xml:space="preserve">Zakazuje się zmian postanowień zawartej umowy w stosunku do treści oferty, na podstawie której dokonano wyboru wykonawcy, z zastrzeżeniem zmian przewidzianych w niniejszym paragrafie oraz zmian określonych w art. 455 ust. 1-3 </w:t>
      </w:r>
      <w:proofErr w:type="spellStart"/>
      <w:r w:rsidRPr="00B34B44">
        <w:t>Pzp</w:t>
      </w:r>
      <w:proofErr w:type="spellEnd"/>
      <w:r w:rsidRPr="00B34B44">
        <w:t xml:space="preserve">.  </w:t>
      </w:r>
    </w:p>
    <w:p w14:paraId="11FD2F50" w14:textId="77777777" w:rsidR="00181FCA" w:rsidRPr="00B34B44" w:rsidRDefault="00181FCA" w:rsidP="00181FCA">
      <w:pPr>
        <w:numPr>
          <w:ilvl w:val="0"/>
          <w:numId w:val="12"/>
        </w:numPr>
        <w:spacing w:line="240" w:lineRule="auto"/>
        <w:jc w:val="both"/>
      </w:pPr>
      <w:r w:rsidRPr="00B34B44">
        <w:t>Zmiany treści umowy mogą dotyczyć:</w:t>
      </w:r>
    </w:p>
    <w:p w14:paraId="390CD153" w14:textId="77777777" w:rsidR="00181FCA" w:rsidRPr="00B34B44" w:rsidRDefault="00181FCA" w:rsidP="00181FCA">
      <w:pPr>
        <w:numPr>
          <w:ilvl w:val="0"/>
          <w:numId w:val="13"/>
        </w:numPr>
        <w:tabs>
          <w:tab w:val="left" w:pos="709"/>
        </w:tabs>
        <w:spacing w:line="240" w:lineRule="auto"/>
        <w:ind w:left="709"/>
        <w:jc w:val="both"/>
      </w:pPr>
      <w:r w:rsidRPr="00B34B44">
        <w:t>Wyposażenia pojazdu, poprzez zmianę elementów określonych w opisie technicznym i zastąpieniem go innymi, co najmniej o takich samych parametrach</w:t>
      </w:r>
      <w:r>
        <w:t>;</w:t>
      </w:r>
    </w:p>
    <w:p w14:paraId="3BC73F02" w14:textId="77777777" w:rsidR="00181FCA" w:rsidRDefault="00181FCA" w:rsidP="00181FCA">
      <w:pPr>
        <w:numPr>
          <w:ilvl w:val="0"/>
          <w:numId w:val="13"/>
        </w:numPr>
        <w:tabs>
          <w:tab w:val="left" w:pos="709"/>
        </w:tabs>
        <w:spacing w:line="240" w:lineRule="auto"/>
        <w:ind w:left="709"/>
        <w:jc w:val="both"/>
      </w:pPr>
      <w:r w:rsidRPr="00B34B44">
        <w:t>Wynagrodzenia należnego Wykonawcy, poprzez zmniejszenie jego wysokości w przypadku zmiany przez Wykonawcę elementów określonych w opisie technicznym, jeżeli zmiana ta będzie miała wpływ na wysokość kosztów Wykonawcy.</w:t>
      </w:r>
    </w:p>
    <w:p w14:paraId="65C9121B" w14:textId="77777777" w:rsidR="00181FCA" w:rsidRDefault="00181FCA" w:rsidP="00181FCA">
      <w:pPr>
        <w:numPr>
          <w:ilvl w:val="0"/>
          <w:numId w:val="12"/>
        </w:numPr>
        <w:spacing w:line="240" w:lineRule="auto"/>
        <w:jc w:val="both"/>
      </w:pPr>
      <w:r>
        <w:t>Wszelkie zmiany i uzupełnienia do niniejszej umowy mogą być dokonane za zgodą obu stron wyrażoną na piśmie pod rygorem nieważności.</w:t>
      </w:r>
    </w:p>
    <w:p w14:paraId="583C717E" w14:textId="6DC8829A" w:rsidR="00ED0E5F" w:rsidRPr="00B34B44" w:rsidRDefault="00181FCA" w:rsidP="00181FCA">
      <w:pPr>
        <w:numPr>
          <w:ilvl w:val="0"/>
          <w:numId w:val="12"/>
        </w:numPr>
        <w:spacing w:line="240" w:lineRule="auto"/>
        <w:jc w:val="both"/>
      </w:pPr>
      <w:r>
        <w:t>Zmiany o których mowa w ust. 1 i 2  mogą zostać wprowadzone w życie po odpowiednich negocjacjach Wykonawcy z Zamawiającym i akceptacji ustaleń przez obie strony umowy</w:t>
      </w:r>
      <w:r w:rsidR="00ED0E5F" w:rsidRPr="00B34B44">
        <w:rPr>
          <w:color w:val="000000"/>
        </w:rPr>
        <w:t>.</w:t>
      </w:r>
    </w:p>
    <w:p w14:paraId="21DAC4CB" w14:textId="77777777" w:rsidR="00ED0E5F" w:rsidRPr="00B34B44" w:rsidRDefault="00ED0E5F" w:rsidP="00ED0E5F">
      <w:pPr>
        <w:spacing w:line="240" w:lineRule="auto"/>
        <w:jc w:val="both"/>
        <w:rPr>
          <w:rFonts w:cs="Arial Narrow"/>
        </w:rPr>
      </w:pPr>
    </w:p>
    <w:p w14:paraId="60BC674D" w14:textId="69E29CAB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rFonts w:cs="Arial Narrow"/>
          <w:b/>
          <w:bCs/>
          <w:color w:val="000000"/>
        </w:rPr>
        <w:t>§ 1</w:t>
      </w:r>
      <w:r w:rsidR="00181FCA">
        <w:rPr>
          <w:rFonts w:cs="Arial Narrow"/>
          <w:b/>
          <w:bCs/>
          <w:color w:val="000000"/>
        </w:rPr>
        <w:t>3</w:t>
      </w:r>
    </w:p>
    <w:p w14:paraId="36D3E0B8" w14:textId="77777777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b/>
          <w:color w:val="000000"/>
          <w:kern w:val="22"/>
        </w:rPr>
        <w:t>INFORMACJE OGÓLNE I PORZĄDKOWE.</w:t>
      </w:r>
    </w:p>
    <w:p w14:paraId="7960D453" w14:textId="2FF3C8E9" w:rsidR="00ED0E5F" w:rsidRPr="00E33738" w:rsidRDefault="00ED0E5F" w:rsidP="00181FC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cs="Arial Narrow"/>
          <w:b/>
          <w:bCs/>
          <w:color w:val="000000"/>
        </w:rPr>
      </w:pPr>
      <w:r w:rsidRPr="00B34B44">
        <w:rPr>
          <w:color w:val="000000"/>
        </w:rPr>
        <w:t xml:space="preserve">W sprawach nie uregulowanych postanowieniami niniejszej umowy zastosowanie mają przepisy ustawy z dnia </w:t>
      </w:r>
      <w:r w:rsidRPr="00B34B44">
        <w:t>11 września 2019 r. Prawo zamówień publicznych</w:t>
      </w:r>
      <w:r w:rsidRPr="00B34B44">
        <w:rPr>
          <w:color w:val="000000"/>
        </w:rPr>
        <w:t xml:space="preserve">, ustawy z dnia 23 kwietnia 1964 r. - </w:t>
      </w:r>
      <w:r w:rsidRPr="00B34B44">
        <w:rPr>
          <w:rFonts w:cs="Arial Narrow"/>
          <w:color w:val="000000"/>
          <w:kern w:val="2"/>
          <w:lang w:eastAsia="zh-CN"/>
        </w:rPr>
        <w:t>Kodeks cywilny.</w:t>
      </w:r>
    </w:p>
    <w:p w14:paraId="12BE5A0F" w14:textId="77777777" w:rsidR="00ED0E5F" w:rsidRPr="00B34B44" w:rsidRDefault="00ED0E5F" w:rsidP="00181FC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cs="Arial Narrow"/>
          <w:b/>
          <w:bCs/>
          <w:color w:val="000000"/>
        </w:rPr>
      </w:pPr>
      <w:r w:rsidRPr="00B34B44">
        <w:rPr>
          <w:color w:val="000000"/>
        </w:rPr>
        <w:t>Spory wynikłe na tle wykonania niniejszej umowy strony oddają pod orzecznictwo właściwego dla Zamawiającego sądu powszechnego</w:t>
      </w:r>
      <w:r w:rsidRPr="00B34B44">
        <w:rPr>
          <w:rFonts w:cs="Arial Narrow"/>
          <w:color w:val="000000"/>
        </w:rPr>
        <w:t>.</w:t>
      </w:r>
    </w:p>
    <w:p w14:paraId="03C3EE53" w14:textId="77777777" w:rsidR="00181FCA" w:rsidRDefault="00181FCA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</w:p>
    <w:p w14:paraId="0D9EE7B4" w14:textId="1D0D3ACC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rFonts w:cs="Arial Narrow"/>
          <w:b/>
          <w:bCs/>
          <w:color w:val="000000"/>
        </w:rPr>
        <w:t>§ 1</w:t>
      </w:r>
      <w:r w:rsidR="00181FCA">
        <w:rPr>
          <w:rFonts w:cs="Arial Narrow"/>
          <w:b/>
          <w:bCs/>
          <w:color w:val="000000"/>
        </w:rPr>
        <w:t>4</w:t>
      </w:r>
    </w:p>
    <w:p w14:paraId="242BA235" w14:textId="77777777" w:rsidR="00ED0E5F" w:rsidRPr="00B34B44" w:rsidRDefault="00ED0E5F" w:rsidP="00ED0E5F">
      <w:pPr>
        <w:spacing w:line="240" w:lineRule="auto"/>
        <w:jc w:val="center"/>
        <w:rPr>
          <w:rFonts w:cs="Arial Narrow"/>
          <w:b/>
          <w:bCs/>
          <w:color w:val="000000"/>
        </w:rPr>
      </w:pPr>
      <w:r w:rsidRPr="00B34B44">
        <w:rPr>
          <w:b/>
          <w:color w:val="000000"/>
        </w:rPr>
        <w:t>EGZEMPLARZE UMOWY.</w:t>
      </w:r>
    </w:p>
    <w:p w14:paraId="38FA9F79" w14:textId="77777777" w:rsidR="00ED0E5F" w:rsidRPr="00BD2F51" w:rsidRDefault="00ED0E5F" w:rsidP="00ED0E5F">
      <w:pPr>
        <w:widowControl w:val="0"/>
        <w:suppressAutoHyphens/>
        <w:spacing w:line="240" w:lineRule="auto"/>
        <w:jc w:val="both"/>
        <w:rPr>
          <w:rFonts w:cs="Arial"/>
          <w:bCs/>
          <w:lang w:eastAsia="ar-SA"/>
        </w:rPr>
      </w:pPr>
      <w:bookmarkStart w:id="1" w:name="_Hlk157600616"/>
      <w:r w:rsidRPr="00BD2F51">
        <w:rPr>
          <w:rFonts w:cs="Arial"/>
          <w:bCs/>
          <w:lang w:eastAsia="ar-SA"/>
        </w:rPr>
        <w:t>Umowę sporządzono w trzech jednobrzmiących egzemplarzach, na prawach oryginału, z których dwa otrzymuje Zamawiający, a jeden Wykonawca.</w:t>
      </w:r>
    </w:p>
    <w:p w14:paraId="01C4C518" w14:textId="77777777" w:rsidR="00ED0E5F" w:rsidRPr="00BD2F51" w:rsidRDefault="00ED0E5F" w:rsidP="00ED0E5F">
      <w:pPr>
        <w:spacing w:line="240" w:lineRule="auto"/>
        <w:jc w:val="both"/>
        <w:rPr>
          <w:kern w:val="22"/>
        </w:rPr>
      </w:pPr>
      <w:r w:rsidRPr="00BD2F51">
        <w:rPr>
          <w:kern w:val="22"/>
        </w:rPr>
        <w:t>ALBO</w:t>
      </w:r>
    </w:p>
    <w:p w14:paraId="74C9DEEA" w14:textId="77777777" w:rsidR="00ED0E5F" w:rsidRPr="00BD2F51" w:rsidRDefault="00ED0E5F" w:rsidP="00ED0E5F">
      <w:pPr>
        <w:spacing w:line="240" w:lineRule="auto"/>
        <w:jc w:val="both"/>
        <w:rPr>
          <w:kern w:val="22"/>
        </w:rPr>
      </w:pPr>
      <w:r w:rsidRPr="00BD2F51">
        <w:rPr>
          <w:kern w:val="22"/>
        </w:rPr>
        <w:t>Umowę sporządzono w jednym egzemplarzu z zachowaniem postaci elektronicznej i podpisaną kwalifikowanym podpisem elektronicznym przez Wykonawcę oraz Zamawiającego.</w:t>
      </w:r>
    </w:p>
    <w:p w14:paraId="4B423EC7" w14:textId="7316C76A" w:rsidR="00751FCA" w:rsidRPr="00415E49" w:rsidRDefault="00ED0E5F" w:rsidP="00415E49">
      <w:pPr>
        <w:suppressAutoHyphens/>
        <w:spacing w:line="240" w:lineRule="auto"/>
        <w:jc w:val="both"/>
        <w:rPr>
          <w:color w:val="000000"/>
          <w:kern w:val="1"/>
          <w:lang w:eastAsia="zh-CN"/>
        </w:rPr>
      </w:pPr>
      <w:r w:rsidRPr="00BD2F51">
        <w:rPr>
          <w:kern w:val="22"/>
        </w:rPr>
        <w:lastRenderedPageBreak/>
        <w:t>Za datę zawarcia umowy przyjmuje się datę złożenia ostatniego podpisu elektronicznego</w:t>
      </w:r>
      <w:r>
        <w:rPr>
          <w:kern w:val="22"/>
        </w:rPr>
        <w:t>.</w:t>
      </w:r>
      <w:bookmarkEnd w:id="1"/>
    </w:p>
    <w:p w14:paraId="6DE4FDAB" w14:textId="77777777" w:rsidR="00F71DEA" w:rsidRDefault="00F71DEA" w:rsidP="00ED0E5F">
      <w:pPr>
        <w:suppressAutoHyphens/>
        <w:spacing w:line="240" w:lineRule="auto"/>
        <w:jc w:val="center"/>
        <w:rPr>
          <w:b/>
          <w:color w:val="000000"/>
          <w:kern w:val="2"/>
          <w:lang w:eastAsia="zh-CN"/>
        </w:rPr>
      </w:pPr>
    </w:p>
    <w:p w14:paraId="4A714A9D" w14:textId="42224693" w:rsidR="00ED0E5F" w:rsidRPr="00B34B44" w:rsidRDefault="00ED0E5F" w:rsidP="00ED0E5F">
      <w:pPr>
        <w:suppressAutoHyphens/>
        <w:spacing w:line="240" w:lineRule="auto"/>
        <w:jc w:val="center"/>
        <w:rPr>
          <w:b/>
          <w:color w:val="000000"/>
          <w:kern w:val="2"/>
          <w:lang w:eastAsia="zh-CN"/>
        </w:rPr>
      </w:pPr>
      <w:r w:rsidRPr="00B34B44">
        <w:rPr>
          <w:b/>
          <w:color w:val="000000"/>
          <w:kern w:val="2"/>
          <w:lang w:eastAsia="zh-CN"/>
        </w:rPr>
        <w:t>§ 1</w:t>
      </w:r>
      <w:r w:rsidR="00181FCA">
        <w:rPr>
          <w:b/>
          <w:color w:val="000000"/>
          <w:kern w:val="2"/>
          <w:lang w:eastAsia="zh-CN"/>
        </w:rPr>
        <w:t>5</w:t>
      </w:r>
    </w:p>
    <w:p w14:paraId="77483862" w14:textId="77777777" w:rsidR="00ED0E5F" w:rsidRPr="00B34B44" w:rsidRDefault="00ED0E5F" w:rsidP="00ED0E5F">
      <w:pPr>
        <w:widowControl w:val="0"/>
        <w:spacing w:line="240" w:lineRule="auto"/>
        <w:jc w:val="center"/>
        <w:rPr>
          <w:b/>
          <w:color w:val="000000"/>
        </w:rPr>
      </w:pPr>
      <w:r w:rsidRPr="00B34B44">
        <w:rPr>
          <w:b/>
          <w:color w:val="000000"/>
        </w:rPr>
        <w:t>WYKAZ ZAŁACZNIKÓW DO UMOWY.</w:t>
      </w:r>
    </w:p>
    <w:p w14:paraId="28A7EF27" w14:textId="77777777" w:rsidR="00ED0E5F" w:rsidRPr="00B34B44" w:rsidRDefault="00ED0E5F" w:rsidP="00ED0E5F">
      <w:pPr>
        <w:autoSpaceDE w:val="0"/>
        <w:autoSpaceDN w:val="0"/>
        <w:adjustRightInd w:val="0"/>
        <w:spacing w:line="240" w:lineRule="auto"/>
        <w:jc w:val="both"/>
        <w:rPr>
          <w:kern w:val="22"/>
        </w:rPr>
      </w:pPr>
      <w:r w:rsidRPr="00B34B44">
        <w:rPr>
          <w:kern w:val="22"/>
        </w:rPr>
        <w:t xml:space="preserve">Integralną część niniejszej Umowy stanowią następujące załączniki </w:t>
      </w:r>
    </w:p>
    <w:p w14:paraId="4D8E8635" w14:textId="77777777" w:rsidR="00ED0E5F" w:rsidRPr="00B34B44" w:rsidRDefault="00ED0E5F" w:rsidP="00181FCA">
      <w:pPr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/>
        <w:jc w:val="both"/>
        <w:rPr>
          <w:kern w:val="22"/>
        </w:rPr>
      </w:pPr>
      <w:r w:rsidRPr="00B34B44">
        <w:rPr>
          <w:rFonts w:eastAsia="Calibri"/>
        </w:rPr>
        <w:t>Specyfikacja Techniczna, szczegółowe warunki gwarancji</w:t>
      </w:r>
      <w:r w:rsidRPr="00B34B44">
        <w:rPr>
          <w:rFonts w:cs="Arial Narrow"/>
        </w:rPr>
        <w:t xml:space="preserve"> </w:t>
      </w:r>
    </w:p>
    <w:p w14:paraId="6FBF6D54" w14:textId="77777777" w:rsidR="00ED0E5F" w:rsidRPr="00B34B44" w:rsidRDefault="00ED0E5F" w:rsidP="00181FCA">
      <w:pPr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/>
        <w:jc w:val="both"/>
        <w:rPr>
          <w:kern w:val="22"/>
        </w:rPr>
      </w:pPr>
      <w:r w:rsidRPr="00B34B44">
        <w:rPr>
          <w:rFonts w:eastAsia="Calibri"/>
          <w:kern w:val="22"/>
        </w:rPr>
        <w:t>Protokół odbioru – wzór.</w:t>
      </w:r>
    </w:p>
    <w:p w14:paraId="1DD213B2" w14:textId="77777777" w:rsidR="00ED0E5F" w:rsidRPr="00B34B44" w:rsidRDefault="00ED0E5F" w:rsidP="00181FCA">
      <w:pPr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/>
        <w:jc w:val="both"/>
        <w:rPr>
          <w:kern w:val="22"/>
        </w:rPr>
      </w:pPr>
      <w:r w:rsidRPr="00B34B44">
        <w:rPr>
          <w:rFonts w:eastAsia="Calibri"/>
          <w:kern w:val="22"/>
        </w:rPr>
        <w:t>Wykaz autoryzowanych stacji</w:t>
      </w:r>
    </w:p>
    <w:p w14:paraId="1F4A67F6" w14:textId="77777777" w:rsidR="00ED0E5F" w:rsidRPr="00B34B44" w:rsidRDefault="00ED0E5F" w:rsidP="00ED0E5F">
      <w:pPr>
        <w:spacing w:line="240" w:lineRule="auto"/>
        <w:rPr>
          <w:rFonts w:eastAsia="Calibri"/>
          <w:b/>
          <w:kern w:val="2"/>
          <w:lang w:eastAsia="zh-CN"/>
        </w:rPr>
      </w:pPr>
    </w:p>
    <w:p w14:paraId="0483091C" w14:textId="77777777" w:rsidR="00ED0E5F" w:rsidRPr="00B34B44" w:rsidRDefault="00ED0E5F" w:rsidP="00ED0E5F">
      <w:r w:rsidRPr="00B34B44">
        <w:rPr>
          <w:rFonts w:eastAsia="Calibri"/>
          <w:b/>
          <w:kern w:val="2"/>
          <w:lang w:eastAsia="zh-CN"/>
        </w:rPr>
        <w:t>WYKONAWCA:</w:t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</w:r>
      <w:r w:rsidRPr="00B34B44">
        <w:rPr>
          <w:rFonts w:eastAsia="Calibri"/>
          <w:b/>
          <w:kern w:val="2"/>
          <w:lang w:eastAsia="zh-CN"/>
        </w:rPr>
        <w:tab/>
        <w:t>ZAMAWIAJĄCY</w:t>
      </w:r>
      <w:bookmarkStart w:id="2" w:name="_Hlk81219088"/>
      <w:r w:rsidRPr="00B34B44">
        <w:rPr>
          <w:rFonts w:eastAsia="Calibri"/>
          <w:b/>
          <w:bCs/>
        </w:rPr>
        <w:t>:</w:t>
      </w:r>
      <w:r w:rsidRPr="00B34B44">
        <w:rPr>
          <w:rFonts w:eastAsia="Calibri"/>
          <w:b/>
          <w:bCs/>
        </w:rPr>
        <w:tab/>
      </w:r>
      <w:bookmarkEnd w:id="2"/>
    </w:p>
    <w:p w14:paraId="32012840" w14:textId="77777777" w:rsidR="00ED0E5F" w:rsidRPr="00B34B44" w:rsidRDefault="00ED0E5F" w:rsidP="00ED0E5F"/>
    <w:p w14:paraId="7171F81D" w14:textId="77777777" w:rsidR="00ED0E5F" w:rsidRPr="00B34B44" w:rsidRDefault="00ED0E5F" w:rsidP="00ED0E5F">
      <w:pPr>
        <w:spacing w:line="240" w:lineRule="auto"/>
        <w:rPr>
          <w:rFonts w:eastAsia="Calibri"/>
          <w:b/>
          <w:kern w:val="22"/>
        </w:rPr>
        <w:sectPr w:rsidR="00ED0E5F" w:rsidRPr="00B34B44" w:rsidSect="00322188">
          <w:headerReference w:type="default" r:id="rId8"/>
          <w:footerReference w:type="default" r:id="rId9"/>
          <w:pgSz w:w="11905" w:h="16837"/>
          <w:pgMar w:top="1276" w:right="1418" w:bottom="993" w:left="1418" w:header="708" w:footer="708" w:gutter="0"/>
          <w:cols w:space="708"/>
          <w:docGrid w:linePitch="360"/>
        </w:sectPr>
      </w:pPr>
    </w:p>
    <w:p w14:paraId="3C485AB6" w14:textId="77777777" w:rsidR="00ED0E5F" w:rsidRPr="00B34B44" w:rsidRDefault="00ED0E5F" w:rsidP="00ED0E5F">
      <w:pPr>
        <w:widowControl w:val="0"/>
        <w:spacing w:line="240" w:lineRule="auto"/>
        <w:jc w:val="right"/>
        <w:rPr>
          <w:color w:val="000000"/>
          <w:kern w:val="22"/>
        </w:rPr>
      </w:pPr>
      <w:r w:rsidRPr="00B34B44">
        <w:rPr>
          <w:color w:val="000000"/>
          <w:kern w:val="22"/>
        </w:rPr>
        <w:lastRenderedPageBreak/>
        <w:t xml:space="preserve">Kraków, dnia …………………r. </w:t>
      </w:r>
    </w:p>
    <w:p w14:paraId="3ECCBA6E" w14:textId="77777777" w:rsidR="00ED0E5F" w:rsidRPr="00B34B44" w:rsidRDefault="00ED0E5F" w:rsidP="00ED0E5F">
      <w:pPr>
        <w:jc w:val="center"/>
        <w:rPr>
          <w:b/>
        </w:rPr>
      </w:pPr>
      <w:r w:rsidRPr="00B34B44">
        <w:rPr>
          <w:b/>
        </w:rPr>
        <w:t xml:space="preserve">PROTOKÓŁ  </w:t>
      </w:r>
      <w:r>
        <w:rPr>
          <w:b/>
        </w:rPr>
        <w:t>ODBIORU</w:t>
      </w:r>
    </w:p>
    <w:p w14:paraId="4F18DE49" w14:textId="77777777" w:rsidR="00ED0E5F" w:rsidRPr="00B34B44" w:rsidRDefault="00ED0E5F" w:rsidP="00ED0E5F">
      <w:pPr>
        <w:rPr>
          <w:rFonts w:cs="Arial"/>
          <w:bCs/>
          <w:color w:val="000000"/>
          <w:kern w:val="22"/>
        </w:rPr>
      </w:pPr>
      <w:r w:rsidRPr="00B34B44">
        <w:t>W dniu ………………. roku  w siedzibie Komendy Wojewódzkiej Policji w Krakowie dokonano przekazania /</w:t>
      </w:r>
      <w:r w:rsidRPr="00B34B44">
        <w:rPr>
          <w:rFonts w:cs="Arial"/>
          <w:bCs/>
          <w:kern w:val="22"/>
        </w:rPr>
        <w:t xml:space="preserve"> odbioru pojazdu:</w:t>
      </w:r>
    </w:p>
    <w:p w14:paraId="08146593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</w:p>
    <w:p w14:paraId="11895DB8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>Rodzaj pojazdu: …………………………………………</w:t>
      </w:r>
    </w:p>
    <w:p w14:paraId="5DDD20DA" w14:textId="77777777" w:rsidR="00ED0E5F" w:rsidRPr="00B34B44" w:rsidRDefault="00ED0E5F" w:rsidP="00ED0E5F">
      <w:pPr>
        <w:rPr>
          <w:b/>
        </w:rPr>
      </w:pPr>
      <w:r w:rsidRPr="00B34B44">
        <w:rPr>
          <w:b/>
        </w:rPr>
        <w:t>Marka, typ, model: ……………………………………</w:t>
      </w:r>
    </w:p>
    <w:p w14:paraId="07423034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>Pojemność skokowa:…………. cm</w:t>
      </w:r>
      <w:r w:rsidRPr="00B34B44">
        <w:rPr>
          <w:color w:val="000000"/>
          <w:kern w:val="22"/>
          <w:vertAlign w:val="superscript"/>
        </w:rPr>
        <w:t>3</w:t>
      </w:r>
    </w:p>
    <w:tbl>
      <w:tblPr>
        <w:tblW w:w="94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D0E5F" w:rsidRPr="00B34B44" w14:paraId="4A1CE63D" w14:textId="77777777" w:rsidTr="00121129">
        <w:tc>
          <w:tcPr>
            <w:tcW w:w="27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13FE8AD" w14:textId="77777777" w:rsidR="00ED0E5F" w:rsidRPr="00B34B44" w:rsidRDefault="00ED0E5F" w:rsidP="00121129">
            <w:pPr>
              <w:spacing w:line="240" w:lineRule="auto"/>
              <w:ind w:left="-70"/>
              <w:rPr>
                <w:color w:val="000000"/>
                <w:kern w:val="22"/>
              </w:rPr>
            </w:pPr>
            <w:r w:rsidRPr="00B34B44">
              <w:rPr>
                <w:color w:val="000000"/>
                <w:kern w:val="22"/>
              </w:rPr>
              <w:t xml:space="preserve">Nr nadwozia VIN:  </w:t>
            </w:r>
          </w:p>
        </w:tc>
        <w:tc>
          <w:tcPr>
            <w:tcW w:w="397" w:type="dxa"/>
          </w:tcPr>
          <w:p w14:paraId="5BCDE7A6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053CAAFE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03788408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416DCB66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2C20CD24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016AA3B1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731666F5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3D78C4E8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5D26E00E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376E68E1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21BA59E1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0516D3ED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57CCCDA3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66F9DC4D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1A855A01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08DA9EA6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  <w:tc>
          <w:tcPr>
            <w:tcW w:w="397" w:type="dxa"/>
          </w:tcPr>
          <w:p w14:paraId="46050851" w14:textId="77777777" w:rsidR="00ED0E5F" w:rsidRPr="00B34B44" w:rsidRDefault="00ED0E5F" w:rsidP="00121129">
            <w:pPr>
              <w:spacing w:line="240" w:lineRule="auto"/>
              <w:rPr>
                <w:color w:val="000000"/>
                <w:kern w:val="22"/>
              </w:rPr>
            </w:pPr>
          </w:p>
        </w:tc>
      </w:tr>
    </w:tbl>
    <w:p w14:paraId="51B991B1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>Rok produkcji: …….…………</w:t>
      </w:r>
    </w:p>
    <w:p w14:paraId="571723D8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>Stan licznika: …………………</w:t>
      </w:r>
    </w:p>
    <w:p w14:paraId="2DC6E891" w14:textId="77777777" w:rsidR="00ED0E5F" w:rsidRPr="00B34B44" w:rsidRDefault="00ED0E5F" w:rsidP="00ED0E5F"/>
    <w:p w14:paraId="42D4C703" w14:textId="77777777" w:rsidR="00ED0E5F" w:rsidRPr="00B34B44" w:rsidRDefault="00ED0E5F" w:rsidP="00ED0E5F">
      <w:pPr>
        <w:spacing w:line="240" w:lineRule="auto"/>
        <w:rPr>
          <w:color w:val="000000"/>
          <w:kern w:val="22"/>
          <w:u w:val="single"/>
        </w:rPr>
      </w:pPr>
      <w:r w:rsidRPr="00B34B44">
        <w:rPr>
          <w:color w:val="000000"/>
          <w:kern w:val="22"/>
          <w:u w:val="single"/>
        </w:rPr>
        <w:t>Dokumenty załączone do pojazdu:</w:t>
      </w:r>
    </w:p>
    <w:p w14:paraId="6B479C2C" w14:textId="77777777" w:rsidR="00181FCA" w:rsidRDefault="00181FCA" w:rsidP="00181FCA">
      <w:pPr>
        <w:tabs>
          <w:tab w:val="num" w:pos="360"/>
        </w:tabs>
        <w:spacing w:line="240" w:lineRule="auto"/>
        <w:ind w:left="360" w:hanging="360"/>
        <w:jc w:val="both"/>
        <w:rPr>
          <w:color w:val="000000"/>
          <w:kern w:val="22"/>
        </w:rPr>
      </w:pPr>
      <w:r w:rsidRPr="00B34B44">
        <w:rPr>
          <w:color w:val="000000"/>
          <w:kern w:val="22"/>
        </w:rPr>
        <w:t>Książka gwarancyjna pojazdu</w:t>
      </w:r>
    </w:p>
    <w:p w14:paraId="353F3D4B" w14:textId="77777777" w:rsidR="00181FCA" w:rsidRPr="00B34B44" w:rsidRDefault="00181FCA" w:rsidP="00181FCA">
      <w:pPr>
        <w:tabs>
          <w:tab w:val="num" w:pos="360"/>
        </w:tabs>
        <w:spacing w:line="240" w:lineRule="auto"/>
        <w:ind w:left="360" w:hanging="360"/>
        <w:jc w:val="both"/>
        <w:rPr>
          <w:color w:val="000000"/>
          <w:kern w:val="22"/>
        </w:rPr>
      </w:pPr>
      <w:r>
        <w:rPr>
          <w:color w:val="000000"/>
          <w:kern w:val="22"/>
        </w:rPr>
        <w:t>Wykaz wyposażenia,</w:t>
      </w:r>
    </w:p>
    <w:p w14:paraId="561F4315" w14:textId="77777777" w:rsidR="00181FCA" w:rsidRDefault="00181FCA" w:rsidP="00181FCA">
      <w:pPr>
        <w:tabs>
          <w:tab w:val="left" w:pos="16002"/>
          <w:tab w:val="left" w:pos="19044"/>
        </w:tabs>
        <w:spacing w:line="240" w:lineRule="auto"/>
        <w:jc w:val="both"/>
        <w:rPr>
          <w:rFonts w:cs="Arial"/>
          <w:color w:val="000000"/>
        </w:rPr>
      </w:pPr>
      <w:r w:rsidRPr="00B34B44">
        <w:rPr>
          <w:rFonts w:cs="Arial"/>
          <w:color w:val="000000"/>
        </w:rPr>
        <w:t xml:space="preserve">Instrukcja obsługi pojazdu </w:t>
      </w:r>
    </w:p>
    <w:p w14:paraId="085D587F" w14:textId="77777777" w:rsidR="00181FCA" w:rsidRPr="006D7D5A" w:rsidRDefault="00181FCA" w:rsidP="00181FCA">
      <w:pPr>
        <w:tabs>
          <w:tab w:val="left" w:pos="16002"/>
          <w:tab w:val="left" w:pos="19044"/>
        </w:tabs>
        <w:spacing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Instrukcja</w:t>
      </w:r>
      <w:r w:rsidRPr="006D7D5A">
        <w:rPr>
          <w:rFonts w:cs="Arial"/>
          <w:color w:val="000000"/>
        </w:rPr>
        <w:t xml:space="preserve"> obsługi elementów zabudowy i wyposażenia</w:t>
      </w:r>
    </w:p>
    <w:p w14:paraId="0018A7C7" w14:textId="77777777" w:rsidR="00181FCA" w:rsidRPr="00B34B44" w:rsidRDefault="00181FCA" w:rsidP="00181FCA">
      <w:pPr>
        <w:tabs>
          <w:tab w:val="num" w:pos="0"/>
        </w:tabs>
        <w:spacing w:line="240" w:lineRule="auto"/>
        <w:jc w:val="both"/>
        <w:rPr>
          <w:rFonts w:cs="Arial"/>
          <w:color w:val="000000"/>
        </w:rPr>
      </w:pPr>
      <w:r w:rsidRPr="00B34B44">
        <w:rPr>
          <w:rFonts w:cs="Arial"/>
          <w:color w:val="000000"/>
        </w:rPr>
        <w:t>Świadectwo zgodności WE pojazdu bazowego wraz z oświadczeniem producenta/importera potwierdzającym dane pojazdu nie znajdujące się w świadectwie zgodności, a niezbędne do zarejestrowania pojazdu</w:t>
      </w:r>
    </w:p>
    <w:p w14:paraId="25FFBCB7" w14:textId="4CE93424" w:rsidR="00ED0E5F" w:rsidRPr="00B34B44" w:rsidRDefault="00181FCA" w:rsidP="00181FCA">
      <w:pPr>
        <w:tabs>
          <w:tab w:val="num" w:pos="360"/>
        </w:tabs>
        <w:spacing w:line="240" w:lineRule="auto"/>
        <w:ind w:left="360" w:hanging="360"/>
        <w:jc w:val="both"/>
        <w:rPr>
          <w:color w:val="000000"/>
          <w:kern w:val="22"/>
        </w:rPr>
      </w:pPr>
      <w:r w:rsidRPr="00B34B44">
        <w:rPr>
          <w:color w:val="000000"/>
          <w:kern w:val="22"/>
        </w:rPr>
        <w:t>Książka przeglądów serwisowych</w:t>
      </w:r>
    </w:p>
    <w:p w14:paraId="5EF76F1A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jc w:val="both"/>
        <w:rPr>
          <w:color w:val="000000"/>
          <w:kern w:val="22"/>
        </w:rPr>
      </w:pPr>
    </w:p>
    <w:p w14:paraId="556E223E" w14:textId="77777777" w:rsidR="00ED0E5F" w:rsidRPr="00B34B44" w:rsidRDefault="00ED0E5F" w:rsidP="00ED0E5F">
      <w:pPr>
        <w:spacing w:line="240" w:lineRule="auto"/>
        <w:rPr>
          <w:i/>
          <w:kern w:val="22"/>
        </w:rPr>
      </w:pPr>
    </w:p>
    <w:p w14:paraId="7D2490A4" w14:textId="77777777" w:rsidR="00ED0E5F" w:rsidRPr="00B34B44" w:rsidRDefault="00ED0E5F" w:rsidP="00ED0E5F">
      <w:pPr>
        <w:spacing w:line="240" w:lineRule="auto"/>
        <w:rPr>
          <w:kern w:val="22"/>
        </w:rPr>
      </w:pPr>
      <w:r w:rsidRPr="00B34B44">
        <w:rPr>
          <w:kern w:val="22"/>
        </w:rPr>
        <w:t>…………………………………………………………</w:t>
      </w:r>
    </w:p>
    <w:p w14:paraId="7ECDE7E6" w14:textId="77777777" w:rsidR="00ED0E5F" w:rsidRPr="00B34B44" w:rsidRDefault="00ED0E5F" w:rsidP="00ED0E5F">
      <w:pPr>
        <w:rPr>
          <w:b/>
          <w:i/>
        </w:rPr>
      </w:pPr>
      <w:r w:rsidRPr="00B34B44">
        <w:rPr>
          <w:b/>
          <w:i/>
        </w:rPr>
        <w:t xml:space="preserve">Wyposażenie dodatkowe pojazdu: </w:t>
      </w:r>
    </w:p>
    <w:p w14:paraId="3C465A5E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kern w:val="22"/>
        </w:rPr>
      </w:pPr>
      <w:r w:rsidRPr="00B34B44">
        <w:rPr>
          <w:kern w:val="22"/>
        </w:rPr>
        <w:t>…………………………………………………………</w:t>
      </w:r>
    </w:p>
    <w:p w14:paraId="72058CB5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</w:p>
    <w:p w14:paraId="59F3DD4F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 xml:space="preserve">Stan techniczny pojazdu: …………………………………………………………………………………………………………………….……………… </w:t>
      </w:r>
    </w:p>
    <w:p w14:paraId="7B7E0CB7" w14:textId="77777777" w:rsidR="00ED0E5F" w:rsidRDefault="00ED0E5F" w:rsidP="00ED0E5F">
      <w:pPr>
        <w:spacing w:line="240" w:lineRule="auto"/>
        <w:rPr>
          <w:color w:val="000000"/>
          <w:kern w:val="22"/>
        </w:rPr>
      </w:pPr>
      <w:r w:rsidRPr="00B34B44">
        <w:rPr>
          <w:color w:val="000000"/>
          <w:kern w:val="22"/>
        </w:rPr>
        <w:t>Uwagi: ………………………………………………………………………..…………………………………………….…………….</w:t>
      </w:r>
    </w:p>
    <w:p w14:paraId="2DBAD3B3" w14:textId="77777777" w:rsidR="00ED0E5F" w:rsidRPr="00B34B44" w:rsidRDefault="00ED0E5F" w:rsidP="00ED0E5F">
      <w:pPr>
        <w:spacing w:line="240" w:lineRule="auto"/>
        <w:rPr>
          <w:color w:val="000000"/>
          <w:kern w:val="22"/>
        </w:rPr>
      </w:pPr>
    </w:p>
    <w:p w14:paraId="73584062" w14:textId="77777777" w:rsidR="00ED0E5F" w:rsidRPr="00B34B44" w:rsidRDefault="00ED0E5F" w:rsidP="00ED0E5F">
      <w:pPr>
        <w:spacing w:line="240" w:lineRule="auto"/>
        <w:rPr>
          <w:b/>
          <w:color w:val="000000"/>
          <w:kern w:val="22"/>
        </w:rPr>
      </w:pPr>
      <w:r w:rsidRPr="00B34B44">
        <w:rPr>
          <w:color w:val="000000"/>
          <w:kern w:val="22"/>
        </w:rPr>
        <w:t>…………………………………………………………………………………………………………………………………….</w:t>
      </w:r>
    </w:p>
    <w:p w14:paraId="1BAADEF3" w14:textId="77777777" w:rsidR="00ED0E5F" w:rsidRPr="00B34B44" w:rsidRDefault="00ED0E5F" w:rsidP="00ED0E5F">
      <w:pPr>
        <w:spacing w:line="240" w:lineRule="auto"/>
        <w:ind w:left="2124" w:firstLine="708"/>
        <w:rPr>
          <w:b/>
          <w:color w:val="000000"/>
          <w:kern w:val="22"/>
        </w:rPr>
      </w:pPr>
      <w:r w:rsidRPr="00B34B44">
        <w:rPr>
          <w:b/>
          <w:color w:val="000000"/>
          <w:kern w:val="22"/>
        </w:rPr>
        <w:t>W przekazaniu uczestniczyli:</w:t>
      </w:r>
    </w:p>
    <w:p w14:paraId="0537C0C3" w14:textId="77777777" w:rsidR="00ED0E5F" w:rsidRPr="00B34B44" w:rsidRDefault="00ED0E5F" w:rsidP="00ED0E5F">
      <w:pPr>
        <w:spacing w:line="240" w:lineRule="auto"/>
        <w:ind w:left="2124" w:firstLine="708"/>
        <w:rPr>
          <w:b/>
          <w:color w:val="000000"/>
          <w:kern w:val="22"/>
        </w:rPr>
      </w:pPr>
    </w:p>
    <w:p w14:paraId="46EA99F5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color w:val="000000"/>
          <w:kern w:val="22"/>
        </w:rPr>
      </w:pPr>
      <w:r w:rsidRPr="00B34B44">
        <w:rPr>
          <w:color w:val="000000"/>
          <w:kern w:val="22"/>
        </w:rPr>
        <w:tab/>
        <w:t>Ze strony KWP w Krakowie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>Ze strony Wykonawcy : …..……………...</w:t>
      </w:r>
    </w:p>
    <w:p w14:paraId="312130C9" w14:textId="77777777" w:rsidR="00ED0E5F" w:rsidRPr="00B34B44" w:rsidRDefault="00ED0E5F" w:rsidP="00ED0E5F">
      <w:pPr>
        <w:tabs>
          <w:tab w:val="num" w:pos="360"/>
        </w:tabs>
        <w:spacing w:line="240" w:lineRule="auto"/>
        <w:rPr>
          <w:color w:val="000000"/>
          <w:kern w:val="22"/>
        </w:rPr>
      </w:pPr>
    </w:p>
    <w:p w14:paraId="61594E42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color w:val="000000"/>
          <w:kern w:val="22"/>
        </w:rPr>
      </w:pPr>
      <w:r w:rsidRPr="00B34B44">
        <w:rPr>
          <w:color w:val="000000"/>
          <w:kern w:val="22"/>
        </w:rPr>
        <w:t xml:space="preserve">……………………............................ 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>...................................................</w:t>
      </w:r>
    </w:p>
    <w:p w14:paraId="3A1C1F81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color w:val="000000"/>
          <w:kern w:val="22"/>
        </w:rPr>
      </w:pPr>
      <w:r w:rsidRPr="00B34B44">
        <w:rPr>
          <w:color w:val="000000"/>
          <w:kern w:val="22"/>
        </w:rPr>
        <w:t xml:space="preserve">       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>(imię i nazwisko)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 xml:space="preserve">     </w:t>
      </w:r>
      <w:r w:rsidRPr="00B34B44">
        <w:rPr>
          <w:color w:val="000000"/>
          <w:kern w:val="22"/>
        </w:rPr>
        <w:tab/>
        <w:t xml:space="preserve"> (imię i nazwisko)</w:t>
      </w:r>
    </w:p>
    <w:p w14:paraId="63F1766C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color w:val="000000"/>
          <w:kern w:val="22"/>
        </w:rPr>
      </w:pPr>
    </w:p>
    <w:p w14:paraId="4158EFEA" w14:textId="77777777" w:rsidR="00ED0E5F" w:rsidRPr="00B34B44" w:rsidRDefault="00ED0E5F" w:rsidP="00ED0E5F">
      <w:pPr>
        <w:tabs>
          <w:tab w:val="num" w:pos="360"/>
        </w:tabs>
        <w:spacing w:line="240" w:lineRule="auto"/>
        <w:ind w:left="360" w:hanging="360"/>
        <w:rPr>
          <w:color w:val="000000"/>
          <w:kern w:val="22"/>
        </w:rPr>
      </w:pPr>
      <w:r w:rsidRPr="00B34B44">
        <w:rPr>
          <w:color w:val="000000"/>
          <w:kern w:val="22"/>
        </w:rPr>
        <w:t xml:space="preserve">……………………............................ 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>....................................................</w:t>
      </w:r>
    </w:p>
    <w:p w14:paraId="0BF8C651" w14:textId="77777777" w:rsidR="00ED0E5F" w:rsidRPr="00B34B44" w:rsidRDefault="00ED0E5F" w:rsidP="00ED0E5F">
      <w:pPr>
        <w:spacing w:line="240" w:lineRule="auto"/>
        <w:rPr>
          <w:rFonts w:eastAsia="Calibri"/>
          <w:b/>
          <w:bCs/>
        </w:rPr>
      </w:pPr>
      <w:r w:rsidRPr="00B34B44">
        <w:rPr>
          <w:color w:val="000000"/>
          <w:kern w:val="22"/>
        </w:rPr>
        <w:t xml:space="preserve">       </w:t>
      </w:r>
      <w:r w:rsidRPr="00B34B44">
        <w:rPr>
          <w:color w:val="000000"/>
          <w:kern w:val="22"/>
        </w:rPr>
        <w:tab/>
        <w:t>(imię i nazwisko)</w:t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</w:r>
      <w:r w:rsidRPr="00B34B44">
        <w:rPr>
          <w:color w:val="000000"/>
          <w:kern w:val="22"/>
        </w:rPr>
        <w:tab/>
        <w:t xml:space="preserve">      </w:t>
      </w:r>
      <w:r w:rsidRPr="00B34B44">
        <w:rPr>
          <w:color w:val="000000"/>
          <w:kern w:val="22"/>
        </w:rPr>
        <w:tab/>
        <w:t>(imię i nazwisko)</w:t>
      </w:r>
      <w:r w:rsidRPr="00B34B44">
        <w:rPr>
          <w:rFonts w:eastAsia="Calibri"/>
          <w:b/>
          <w:kern w:val="22"/>
        </w:rPr>
        <w:tab/>
      </w:r>
    </w:p>
    <w:p w14:paraId="61DCD0E3" w14:textId="77777777" w:rsidR="00ED0E5F" w:rsidRPr="00B34B44" w:rsidRDefault="00ED0E5F" w:rsidP="00ED0E5F"/>
    <w:p w14:paraId="6F468EE5" w14:textId="77777777" w:rsidR="00ED0E5F" w:rsidRPr="00B34B44" w:rsidRDefault="00ED0E5F" w:rsidP="00ED0E5F">
      <w:pPr>
        <w:spacing w:line="240" w:lineRule="auto"/>
        <w:jc w:val="both"/>
      </w:pPr>
    </w:p>
    <w:p w14:paraId="00E4DFC1" w14:textId="77777777" w:rsidR="00ED0E5F" w:rsidRDefault="00ED0E5F" w:rsidP="00ED0E5F"/>
    <w:p w14:paraId="147C2C37" w14:textId="395D0EC8" w:rsidR="0083078A" w:rsidRPr="008A7672" w:rsidRDefault="0083078A" w:rsidP="008A7672"/>
    <w:sectPr w:rsidR="0083078A" w:rsidRPr="008A7672" w:rsidSect="007B300C">
      <w:headerReference w:type="first" r:id="rId10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3373E" w14:textId="77777777" w:rsidR="00A639A3" w:rsidRDefault="00A639A3" w:rsidP="007471F6">
      <w:pPr>
        <w:spacing w:line="240" w:lineRule="auto"/>
      </w:pPr>
      <w:r>
        <w:separator/>
      </w:r>
    </w:p>
  </w:endnote>
  <w:endnote w:type="continuationSeparator" w:id="0">
    <w:p w14:paraId="5526EBB3" w14:textId="77777777" w:rsidR="00A639A3" w:rsidRDefault="00A639A3" w:rsidP="007471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4691672"/>
      <w:docPartObj>
        <w:docPartGallery w:val="Page Numbers (Bottom of Page)"/>
        <w:docPartUnique/>
      </w:docPartObj>
    </w:sdtPr>
    <w:sdtEndPr/>
    <w:sdtContent>
      <w:p w14:paraId="5BA225AF" w14:textId="07228F4C" w:rsidR="00181FCA" w:rsidRDefault="00181F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42031" w14:textId="77777777" w:rsidR="00181FCA" w:rsidRDefault="00181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E6EE3" w14:textId="77777777" w:rsidR="00A639A3" w:rsidRDefault="00A639A3" w:rsidP="007471F6">
      <w:pPr>
        <w:spacing w:line="240" w:lineRule="auto"/>
      </w:pPr>
      <w:r>
        <w:separator/>
      </w:r>
    </w:p>
  </w:footnote>
  <w:footnote w:type="continuationSeparator" w:id="0">
    <w:p w14:paraId="41F9EDB2" w14:textId="77777777" w:rsidR="00A639A3" w:rsidRDefault="00A639A3" w:rsidP="007471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7A0E4" w14:textId="2825F276" w:rsidR="00A84E83" w:rsidRDefault="00A84E83" w:rsidP="002667BD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Zał. nr 4 do SWZ</w:t>
    </w:r>
  </w:p>
  <w:p w14:paraId="3FDCBC52" w14:textId="55650F80" w:rsidR="00ED0E5F" w:rsidRPr="00157FE2" w:rsidRDefault="00ED0E5F" w:rsidP="002667BD">
    <w:pPr>
      <w:pStyle w:val="Nagwek"/>
      <w:jc w:val="right"/>
      <w:rPr>
        <w:sz w:val="20"/>
        <w:szCs w:val="20"/>
      </w:rPr>
    </w:pPr>
    <w:r w:rsidRPr="00D17C84">
      <w:rPr>
        <w:sz w:val="20"/>
        <w:szCs w:val="20"/>
      </w:rPr>
      <w:t>Nr sprawy: ZP.</w:t>
    </w:r>
    <w:r w:rsidR="00745DFA">
      <w:rPr>
        <w:sz w:val="20"/>
        <w:szCs w:val="20"/>
      </w:rPr>
      <w:t>1</w:t>
    </w:r>
    <w:r w:rsidR="00181FCA">
      <w:rPr>
        <w:sz w:val="20"/>
        <w:szCs w:val="20"/>
      </w:rPr>
      <w:t>55</w:t>
    </w:r>
    <w:r w:rsidRPr="00D17C84">
      <w:rPr>
        <w:sz w:val="20"/>
        <w:szCs w:val="20"/>
      </w:rPr>
      <w:t>.2024</w:t>
    </w:r>
  </w:p>
  <w:p w14:paraId="12317E64" w14:textId="77777777" w:rsidR="00ED0E5F" w:rsidRPr="00857E95" w:rsidRDefault="00ED0E5F" w:rsidP="002667BD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170F6" w14:textId="22905E03" w:rsidR="003124C8" w:rsidRPr="00A275C8" w:rsidRDefault="00AF163A" w:rsidP="00C16102">
    <w:pPr>
      <w:pStyle w:val="Nagwek"/>
      <w:jc w:val="right"/>
      <w:rPr>
        <w:sz w:val="20"/>
        <w:szCs w:val="20"/>
      </w:rPr>
    </w:pPr>
    <w:r w:rsidRPr="00A275C8">
      <w:rPr>
        <w:sz w:val="20"/>
        <w:szCs w:val="20"/>
      </w:rPr>
      <w:t xml:space="preserve">Załącznik Nr </w:t>
    </w:r>
    <w:r>
      <w:rPr>
        <w:sz w:val="20"/>
        <w:szCs w:val="20"/>
      </w:rPr>
      <w:t>2 do umowy</w:t>
    </w:r>
  </w:p>
  <w:p w14:paraId="66272E69" w14:textId="417E5BF9" w:rsidR="003124C8" w:rsidRPr="00AA726E" w:rsidRDefault="00AF163A" w:rsidP="00C16102">
    <w:pPr>
      <w:pStyle w:val="Nagwek"/>
      <w:jc w:val="right"/>
      <w:rPr>
        <w:sz w:val="20"/>
        <w:szCs w:val="20"/>
      </w:rPr>
    </w:pPr>
    <w:r w:rsidRPr="00A275C8">
      <w:rPr>
        <w:sz w:val="20"/>
        <w:szCs w:val="20"/>
      </w:rPr>
      <w:t xml:space="preserve">Nr sprawy: </w:t>
    </w:r>
    <w:r w:rsidR="00181FCA">
      <w:rPr>
        <w:sz w:val="20"/>
        <w:szCs w:val="20"/>
      </w:rPr>
      <w:t>ZP.155.2024</w:t>
    </w:r>
  </w:p>
  <w:p w14:paraId="082C4FF5" w14:textId="77777777" w:rsidR="003124C8" w:rsidRPr="0080291E" w:rsidRDefault="003124C8" w:rsidP="00802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A9E6026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9"/>
    <w:multiLevelType w:val="singleLevel"/>
    <w:tmpl w:val="788856BA"/>
    <w:name w:val="WW8Num25"/>
    <w:lvl w:ilvl="0">
      <w:start w:val="1"/>
      <w:numFmt w:val="decimal"/>
      <w:lvlText w:val="%1."/>
      <w:lvlJc w:val="left"/>
      <w:pPr>
        <w:tabs>
          <w:tab w:val="num" w:pos="-1156"/>
        </w:tabs>
        <w:ind w:left="644" w:hanging="360"/>
      </w:pPr>
      <w:rPr>
        <w:rFonts w:ascii="Arial Narrow" w:hAnsi="Arial Narrow" w:cs="Symbol" w:hint="default"/>
        <w:strike w:val="0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4" w15:restartNumberingAfterBreak="0">
    <w:nsid w:val="00000020"/>
    <w:multiLevelType w:val="singleLevel"/>
    <w:tmpl w:val="5AC2260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 Narrow" w:hAnsi="Arial Narrow" w:cs="Arial" w:hint="default"/>
        <w:b w:val="0"/>
      </w:rPr>
    </w:lvl>
  </w:abstractNum>
  <w:abstractNum w:abstractNumId="5" w15:restartNumberingAfterBreak="0">
    <w:nsid w:val="0DD72FB3"/>
    <w:multiLevelType w:val="hybridMultilevel"/>
    <w:tmpl w:val="4E880F22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3640742"/>
    <w:multiLevelType w:val="hybridMultilevel"/>
    <w:tmpl w:val="38185F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3E57E5"/>
    <w:multiLevelType w:val="hybridMultilevel"/>
    <w:tmpl w:val="35624F6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005843"/>
    <w:multiLevelType w:val="hybridMultilevel"/>
    <w:tmpl w:val="A9908B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295A6B"/>
    <w:multiLevelType w:val="hybridMultilevel"/>
    <w:tmpl w:val="73CCBF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7994"/>
    <w:multiLevelType w:val="hybridMultilevel"/>
    <w:tmpl w:val="7C1258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E279F"/>
    <w:multiLevelType w:val="hybridMultilevel"/>
    <w:tmpl w:val="D3F63D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4BE3308"/>
    <w:multiLevelType w:val="hybridMultilevel"/>
    <w:tmpl w:val="EB98EB94"/>
    <w:lvl w:ilvl="0" w:tplc="04150011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4B18CD"/>
    <w:multiLevelType w:val="hybridMultilevel"/>
    <w:tmpl w:val="7B200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493248"/>
    <w:multiLevelType w:val="hybridMultilevel"/>
    <w:tmpl w:val="812AB9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CD3552F"/>
    <w:multiLevelType w:val="hybridMultilevel"/>
    <w:tmpl w:val="570A8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02FF5"/>
    <w:multiLevelType w:val="hybridMultilevel"/>
    <w:tmpl w:val="22080040"/>
    <w:lvl w:ilvl="0" w:tplc="D944B23E">
      <w:start w:val="1"/>
      <w:numFmt w:val="bullet"/>
      <w:lvlText w:val="−"/>
      <w:lvlJc w:val="left"/>
      <w:pPr>
        <w:ind w:left="22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5F4D6162"/>
    <w:multiLevelType w:val="hybridMultilevel"/>
    <w:tmpl w:val="403C89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8F47B9"/>
    <w:multiLevelType w:val="multilevel"/>
    <w:tmpl w:val="8DB6EE78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0" w15:restartNumberingAfterBreak="0">
    <w:nsid w:val="63FC05DF"/>
    <w:multiLevelType w:val="hybridMultilevel"/>
    <w:tmpl w:val="6DD2A314"/>
    <w:lvl w:ilvl="0" w:tplc="04150011">
      <w:start w:val="1"/>
      <w:numFmt w:val="decimal"/>
      <w:lvlText w:val="%1)"/>
      <w:lvlJc w:val="left"/>
      <w:pPr>
        <w:ind w:left="789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1" w15:restartNumberingAfterBreak="0">
    <w:nsid w:val="64FD1C38"/>
    <w:multiLevelType w:val="hybridMultilevel"/>
    <w:tmpl w:val="E1CE50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815BF9"/>
    <w:multiLevelType w:val="hybridMultilevel"/>
    <w:tmpl w:val="EBFCDE48"/>
    <w:lvl w:ilvl="0" w:tplc="F7949C34">
      <w:start w:val="1"/>
      <w:numFmt w:val="decimal"/>
      <w:lvlText w:val="%1."/>
      <w:lvlJc w:val="left"/>
      <w:pPr>
        <w:tabs>
          <w:tab w:val="num" w:pos="1724"/>
        </w:tabs>
        <w:ind w:left="1724" w:hanging="284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297DBD"/>
    <w:multiLevelType w:val="hybridMultilevel"/>
    <w:tmpl w:val="8F58A7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21"/>
  </w:num>
  <w:num w:numId="19">
    <w:abstractNumId w:val="19"/>
  </w:num>
  <w:num w:numId="20">
    <w:abstractNumId w:val="17"/>
  </w:num>
  <w:num w:numId="21">
    <w:abstractNumId w:val="13"/>
  </w:num>
  <w:num w:numId="22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672"/>
    <w:rsid w:val="00001577"/>
    <w:rsid w:val="00022983"/>
    <w:rsid w:val="000503AB"/>
    <w:rsid w:val="0006035C"/>
    <w:rsid w:val="0006405D"/>
    <w:rsid w:val="00083FDE"/>
    <w:rsid w:val="000A5B82"/>
    <w:rsid w:val="000B129D"/>
    <w:rsid w:val="000B5D9C"/>
    <w:rsid w:val="000E627E"/>
    <w:rsid w:val="000E67A3"/>
    <w:rsid w:val="000E7F60"/>
    <w:rsid w:val="00146630"/>
    <w:rsid w:val="0015005B"/>
    <w:rsid w:val="00165349"/>
    <w:rsid w:val="00181FCA"/>
    <w:rsid w:val="00187B53"/>
    <w:rsid w:val="001B0C4E"/>
    <w:rsid w:val="001B3DCC"/>
    <w:rsid w:val="001B4207"/>
    <w:rsid w:val="001D1194"/>
    <w:rsid w:val="001F69DA"/>
    <w:rsid w:val="00200215"/>
    <w:rsid w:val="00225C9C"/>
    <w:rsid w:val="0024789B"/>
    <w:rsid w:val="00280C58"/>
    <w:rsid w:val="0029579A"/>
    <w:rsid w:val="003124C8"/>
    <w:rsid w:val="00324B5A"/>
    <w:rsid w:val="003527E7"/>
    <w:rsid w:val="00353026"/>
    <w:rsid w:val="00362DBA"/>
    <w:rsid w:val="00364EEC"/>
    <w:rsid w:val="00390B74"/>
    <w:rsid w:val="003A0A20"/>
    <w:rsid w:val="004123C2"/>
    <w:rsid w:val="00415E49"/>
    <w:rsid w:val="0042152C"/>
    <w:rsid w:val="00430392"/>
    <w:rsid w:val="00465FB9"/>
    <w:rsid w:val="00467F77"/>
    <w:rsid w:val="00476ABB"/>
    <w:rsid w:val="00487FFA"/>
    <w:rsid w:val="004A0032"/>
    <w:rsid w:val="004A08AD"/>
    <w:rsid w:val="004A66A9"/>
    <w:rsid w:val="004B3F11"/>
    <w:rsid w:val="00506B54"/>
    <w:rsid w:val="005371D1"/>
    <w:rsid w:val="00574C29"/>
    <w:rsid w:val="005879E4"/>
    <w:rsid w:val="005923B1"/>
    <w:rsid w:val="005B732F"/>
    <w:rsid w:val="005C2F8F"/>
    <w:rsid w:val="005C67C6"/>
    <w:rsid w:val="00617BB0"/>
    <w:rsid w:val="006408E0"/>
    <w:rsid w:val="006413A5"/>
    <w:rsid w:val="006504C9"/>
    <w:rsid w:val="006542E7"/>
    <w:rsid w:val="00660762"/>
    <w:rsid w:val="00661070"/>
    <w:rsid w:val="00682B88"/>
    <w:rsid w:val="00687E50"/>
    <w:rsid w:val="006977CB"/>
    <w:rsid w:val="006A5B23"/>
    <w:rsid w:val="006B6DAF"/>
    <w:rsid w:val="006C3CF8"/>
    <w:rsid w:val="006C6F5F"/>
    <w:rsid w:val="006E12FC"/>
    <w:rsid w:val="006F03F6"/>
    <w:rsid w:val="00720473"/>
    <w:rsid w:val="00730A20"/>
    <w:rsid w:val="00745DFA"/>
    <w:rsid w:val="007471F6"/>
    <w:rsid w:val="00751FCA"/>
    <w:rsid w:val="00783BB8"/>
    <w:rsid w:val="00785ACB"/>
    <w:rsid w:val="007B1EAB"/>
    <w:rsid w:val="007C15F5"/>
    <w:rsid w:val="007C5B6D"/>
    <w:rsid w:val="007D35ED"/>
    <w:rsid w:val="007E2528"/>
    <w:rsid w:val="007E4AFD"/>
    <w:rsid w:val="00823557"/>
    <w:rsid w:val="00824AD6"/>
    <w:rsid w:val="0083078A"/>
    <w:rsid w:val="008334A8"/>
    <w:rsid w:val="008815F9"/>
    <w:rsid w:val="00883B61"/>
    <w:rsid w:val="008A1DEF"/>
    <w:rsid w:val="008A7672"/>
    <w:rsid w:val="008F00DA"/>
    <w:rsid w:val="00914488"/>
    <w:rsid w:val="0097442B"/>
    <w:rsid w:val="00977CD3"/>
    <w:rsid w:val="00993EB2"/>
    <w:rsid w:val="009B324A"/>
    <w:rsid w:val="009D7D5D"/>
    <w:rsid w:val="00A23838"/>
    <w:rsid w:val="00A57F71"/>
    <w:rsid w:val="00A639A3"/>
    <w:rsid w:val="00A66990"/>
    <w:rsid w:val="00A84E83"/>
    <w:rsid w:val="00A92C03"/>
    <w:rsid w:val="00AA545A"/>
    <w:rsid w:val="00AB4BA5"/>
    <w:rsid w:val="00AC39E8"/>
    <w:rsid w:val="00AF163A"/>
    <w:rsid w:val="00AF5E69"/>
    <w:rsid w:val="00B22144"/>
    <w:rsid w:val="00B246C4"/>
    <w:rsid w:val="00B30F36"/>
    <w:rsid w:val="00B417C3"/>
    <w:rsid w:val="00B43149"/>
    <w:rsid w:val="00B601C6"/>
    <w:rsid w:val="00B63DB9"/>
    <w:rsid w:val="00B82997"/>
    <w:rsid w:val="00B94A72"/>
    <w:rsid w:val="00B95964"/>
    <w:rsid w:val="00BB02F6"/>
    <w:rsid w:val="00BB6CC1"/>
    <w:rsid w:val="00BD5686"/>
    <w:rsid w:val="00BE3F8C"/>
    <w:rsid w:val="00BF7B00"/>
    <w:rsid w:val="00C006C9"/>
    <w:rsid w:val="00C05805"/>
    <w:rsid w:val="00C06ACF"/>
    <w:rsid w:val="00C272DE"/>
    <w:rsid w:val="00C51E8F"/>
    <w:rsid w:val="00C65D6B"/>
    <w:rsid w:val="00C72E1F"/>
    <w:rsid w:val="00C738FE"/>
    <w:rsid w:val="00C86994"/>
    <w:rsid w:val="00CD1897"/>
    <w:rsid w:val="00CF1E64"/>
    <w:rsid w:val="00D2520C"/>
    <w:rsid w:val="00D56C2F"/>
    <w:rsid w:val="00D75788"/>
    <w:rsid w:val="00D80D0D"/>
    <w:rsid w:val="00DE5072"/>
    <w:rsid w:val="00E2344B"/>
    <w:rsid w:val="00E41099"/>
    <w:rsid w:val="00E454D9"/>
    <w:rsid w:val="00EB0A69"/>
    <w:rsid w:val="00EB4AC2"/>
    <w:rsid w:val="00ED0E5F"/>
    <w:rsid w:val="00ED6EAC"/>
    <w:rsid w:val="00F013A5"/>
    <w:rsid w:val="00F130BD"/>
    <w:rsid w:val="00F252BC"/>
    <w:rsid w:val="00F5195F"/>
    <w:rsid w:val="00F57162"/>
    <w:rsid w:val="00F60F64"/>
    <w:rsid w:val="00F64310"/>
    <w:rsid w:val="00F64E2C"/>
    <w:rsid w:val="00F71DEA"/>
    <w:rsid w:val="00F743FE"/>
    <w:rsid w:val="00F86B73"/>
    <w:rsid w:val="00F94087"/>
    <w:rsid w:val="00FD6697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C197F"/>
  <w15:chartTrackingRefBased/>
  <w15:docId w15:val="{B73CD0F9-4F6B-4701-8573-ABCC8F49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767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8A7672"/>
    <w:pPr>
      <w:ind w:left="720"/>
      <w:contextualSpacing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8A7672"/>
    <w:rPr>
      <w:rFonts w:ascii="Arial Narrow" w:eastAsia="Times New Roman" w:hAnsi="Arial Narrow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8A7672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7672"/>
    <w:rPr>
      <w:rFonts w:ascii="Calibri" w:eastAsia="Calibri" w:hAnsi="Calibri" w:cs="Times New Roman"/>
      <w:lang w:val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471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471F6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71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1F6"/>
    <w:rPr>
      <w:rFonts w:ascii="Arial Narrow" w:eastAsia="Times New Roman" w:hAnsi="Arial Narro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F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F1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3C2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3C2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paragraphpunkt1">
    <w:name w:val="paragraphpunkt1"/>
    <w:rsid w:val="001D1194"/>
    <w:rPr>
      <w:b/>
      <w:bCs/>
    </w:rPr>
  </w:style>
  <w:style w:type="paragraph" w:customStyle="1" w:styleId="Standard">
    <w:name w:val="Standard"/>
    <w:rsid w:val="001D1194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komentarza">
    <w:name w:val="WW-Tekst komentarza"/>
    <w:basedOn w:val="Normalny"/>
    <w:rsid w:val="001D1194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1D1194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A0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BE3FE-F625-4CAE-B1B7-DC7D6A64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2814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Gumiela Marcin</dc:creator>
  <cp:keywords/>
  <dc:description/>
  <cp:lastModifiedBy>Zadwórny Błażej</cp:lastModifiedBy>
  <cp:revision>7</cp:revision>
  <cp:lastPrinted>2024-08-13T05:51:00Z</cp:lastPrinted>
  <dcterms:created xsi:type="dcterms:W3CDTF">2024-09-05T07:35:00Z</dcterms:created>
  <dcterms:modified xsi:type="dcterms:W3CDTF">2024-11-13T08:52:00Z</dcterms:modified>
</cp:coreProperties>
</file>