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C24" w:rsidRDefault="000673C2" w:rsidP="00183C24">
      <w:pPr>
        <w:pBdr>
          <w:bottom w:val="single" w:sz="4" w:space="1" w:color="auto"/>
        </w:pBdr>
        <w:rPr>
          <w:rFonts w:cs="Calibri"/>
          <w:b/>
        </w:rPr>
      </w:pPr>
      <w:r>
        <w:rPr>
          <w:rFonts w:cs="Calibri"/>
          <w:b/>
        </w:rPr>
        <w:t>Załącznik nr 6</w:t>
      </w:r>
      <w:bookmarkStart w:id="0" w:name="_GoBack"/>
      <w:bookmarkEnd w:id="0"/>
      <w:r w:rsidR="00183C24">
        <w:rPr>
          <w:rFonts w:cs="Calibri"/>
          <w:b/>
        </w:rPr>
        <w:t xml:space="preserve"> do </w:t>
      </w:r>
      <w:proofErr w:type="spellStart"/>
      <w:r w:rsidR="00183C24">
        <w:rPr>
          <w:rFonts w:cs="Calibri"/>
          <w:b/>
        </w:rPr>
        <w:t>SWZ</w:t>
      </w:r>
      <w:proofErr w:type="spellEnd"/>
      <w:r w:rsidR="00183C24">
        <w:rPr>
          <w:rFonts w:cs="Calibri"/>
          <w:b/>
        </w:rPr>
        <w:t xml:space="preserve">. </w:t>
      </w:r>
    </w:p>
    <w:p w:rsidR="00183C24" w:rsidRDefault="00183C24" w:rsidP="00183C24">
      <w:pPr>
        <w:ind w:left="5246" w:firstLine="708"/>
        <w:jc w:val="center"/>
        <w:rPr>
          <w:rFonts w:cs="Calibri"/>
          <w:b/>
          <w:bCs/>
        </w:rPr>
      </w:pPr>
    </w:p>
    <w:p w:rsidR="00183C24" w:rsidRDefault="00183C24" w:rsidP="00183C24">
      <w:pPr>
        <w:ind w:left="5246" w:firstLine="708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Zamawiający:</w:t>
      </w:r>
    </w:p>
    <w:p w:rsidR="00183C24" w:rsidRDefault="00183C24" w:rsidP="00183C24">
      <w:pPr>
        <w:ind w:left="581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Miejska Dynów,</w:t>
      </w:r>
    </w:p>
    <w:p w:rsidR="00183C24" w:rsidRDefault="00183C24" w:rsidP="00183C24">
      <w:pPr>
        <w:ind w:left="581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>36-065 Dynów, ul. Rynek 2</w:t>
      </w:r>
    </w:p>
    <w:p w:rsidR="00183C24" w:rsidRDefault="00183C24" w:rsidP="00183C24">
      <w:pPr>
        <w:ind w:right="3685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Wykonawca: </w:t>
      </w:r>
    </w:p>
    <w:p w:rsidR="00183C24" w:rsidRDefault="00183C24" w:rsidP="00183C24">
      <w:pPr>
        <w:ind w:right="3685"/>
        <w:jc w:val="center"/>
        <w:rPr>
          <w:rFonts w:cs="Calibri"/>
          <w:b/>
          <w:bCs/>
        </w:rPr>
      </w:pPr>
      <w:r>
        <w:rPr>
          <w:rFonts w:cs="Calibri"/>
        </w:rPr>
        <w:t>………………………………………</w:t>
      </w:r>
    </w:p>
    <w:p w:rsidR="00183C24" w:rsidRDefault="00183C24" w:rsidP="00183C24">
      <w:pPr>
        <w:ind w:right="3685"/>
        <w:jc w:val="center"/>
        <w:rPr>
          <w:rFonts w:cs="Calibri"/>
          <w:i/>
          <w:iCs/>
        </w:rPr>
      </w:pPr>
      <w:r>
        <w:rPr>
          <w:rFonts w:cs="Calibri"/>
          <w:i/>
          <w:iCs/>
        </w:rPr>
        <w:t>(pełna nazwa/firma, adres, w zależności od podmiotu: NIP/PESEL, KRS/</w:t>
      </w:r>
      <w:proofErr w:type="spellStart"/>
      <w:r>
        <w:rPr>
          <w:rFonts w:cs="Calibri"/>
          <w:i/>
          <w:iCs/>
        </w:rPr>
        <w:t>CEiDG</w:t>
      </w:r>
      <w:proofErr w:type="spellEnd"/>
      <w:r>
        <w:rPr>
          <w:rFonts w:cs="Calibri"/>
          <w:i/>
          <w:iCs/>
        </w:rPr>
        <w:t xml:space="preserve">) </w:t>
      </w:r>
      <w:r>
        <w:rPr>
          <w:rFonts w:cs="Calibri"/>
          <w:u w:val="single"/>
        </w:rPr>
        <w:t>reprezentowany przez:</w:t>
      </w:r>
      <w:r>
        <w:rPr>
          <w:rFonts w:cs="Calibri"/>
          <w:i/>
          <w:iCs/>
        </w:rPr>
        <w:t xml:space="preserve"> </w:t>
      </w:r>
      <w:r>
        <w:rPr>
          <w:rFonts w:cs="Calibri"/>
        </w:rPr>
        <w:t>……………………</w:t>
      </w:r>
    </w:p>
    <w:p w:rsidR="00183C24" w:rsidRDefault="00183C24" w:rsidP="00183C24">
      <w:pPr>
        <w:ind w:right="3685"/>
        <w:jc w:val="center"/>
        <w:rPr>
          <w:rFonts w:cs="Calibri"/>
          <w:i/>
          <w:iCs/>
        </w:rPr>
      </w:pPr>
      <w:r>
        <w:rPr>
          <w:rFonts w:cs="Calibri"/>
          <w:i/>
          <w:iCs/>
        </w:rPr>
        <w:t xml:space="preserve">(imię, nazwisko, stanowisko/podstawa </w:t>
      </w:r>
      <w:proofErr w:type="gramStart"/>
      <w:r>
        <w:rPr>
          <w:rFonts w:cs="Calibri"/>
          <w:i/>
          <w:iCs/>
        </w:rPr>
        <w:t>do  reprezentacji</w:t>
      </w:r>
      <w:proofErr w:type="gramEnd"/>
      <w:r>
        <w:rPr>
          <w:rFonts w:cs="Calibri"/>
          <w:i/>
          <w:iCs/>
        </w:rPr>
        <w:t>)</w:t>
      </w:r>
    </w:p>
    <w:p w:rsidR="00183C24" w:rsidRDefault="00183C24" w:rsidP="00183C24">
      <w:pPr>
        <w:rPr>
          <w:rFonts w:ascii="Times New Roman" w:hAnsi="Times New Roman"/>
          <w:b/>
          <w:sz w:val="24"/>
          <w:szCs w:val="24"/>
        </w:rPr>
      </w:pPr>
      <w:r>
        <w:rPr>
          <w:rFonts w:cs="Calibri"/>
        </w:rPr>
        <w:t xml:space="preserve">Nr postępowania - oznaczenie </w:t>
      </w:r>
      <w:proofErr w:type="gramStart"/>
      <w:r>
        <w:rPr>
          <w:rFonts w:cs="Calibri"/>
        </w:rPr>
        <w:t xml:space="preserve">zamawiającego:  </w:t>
      </w:r>
      <w:r>
        <w:rPr>
          <w:rFonts w:ascii="Times New Roman" w:hAnsi="Times New Roman"/>
          <w:b/>
          <w:sz w:val="24"/>
          <w:szCs w:val="24"/>
        </w:rPr>
        <w:t>SG</w:t>
      </w:r>
      <w:proofErr w:type="gramEnd"/>
      <w:r>
        <w:rPr>
          <w:rFonts w:ascii="Times New Roman" w:hAnsi="Times New Roman"/>
          <w:b/>
          <w:sz w:val="24"/>
          <w:szCs w:val="24"/>
        </w:rPr>
        <w:t>. 271.16.2024</w:t>
      </w:r>
    </w:p>
    <w:p w:rsidR="00183C24" w:rsidRDefault="00183C24" w:rsidP="00183C24">
      <w:pPr>
        <w:rPr>
          <w:rFonts w:cs="Calibri"/>
        </w:rPr>
      </w:pPr>
    </w:p>
    <w:p w:rsidR="00183C24" w:rsidRDefault="00183C24" w:rsidP="00183C24">
      <w:pPr>
        <w:jc w:val="center"/>
        <w:rPr>
          <w:rFonts w:cs="Calibri"/>
          <w:b/>
          <w:bCs/>
        </w:rPr>
      </w:pPr>
    </w:p>
    <w:p w:rsidR="00183C24" w:rsidRDefault="00183C24" w:rsidP="00183C24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Oświadczenie wykonawcy składane na podstawie art. 125 ust. 1 ustawy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</w:p>
    <w:p w:rsidR="00183C24" w:rsidRDefault="00183C24" w:rsidP="00183C24">
      <w:pPr>
        <w:ind w:firstLine="708"/>
        <w:jc w:val="center"/>
        <w:rPr>
          <w:rFonts w:cs="Calibri"/>
        </w:rPr>
      </w:pPr>
      <w:r>
        <w:rPr>
          <w:rFonts w:ascii="Times New Roman" w:hAnsi="Times New Roman"/>
          <w:b/>
          <w:bCs/>
        </w:rPr>
        <w:t>DOTYCZĄCE BRAKU PODSTAW DO WYKLUCZENIA Z POSTĘPOWANIA</w:t>
      </w:r>
      <w:r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br/>
      </w:r>
    </w:p>
    <w:p w:rsidR="00183C24" w:rsidRDefault="00183C24" w:rsidP="00183C24">
      <w:pPr>
        <w:rPr>
          <w:rFonts w:ascii="Times New Roman" w:hAnsi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Na potrzeby postępowania o udzielenie zamówienia publicznego pn.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</w:t>
      </w:r>
      <w:r w:rsidRPr="00BA0F98">
        <w:rPr>
          <w:rFonts w:ascii="Times New Roman" w:hAnsi="Times New Roman"/>
          <w:b/>
          <w:sz w:val="24"/>
          <w:szCs w:val="24"/>
        </w:rPr>
        <w:t xml:space="preserve">Dostawa sprzętu, oprogramowania </w:t>
      </w:r>
      <w:r>
        <w:rPr>
          <w:rFonts w:ascii="Times New Roman" w:hAnsi="Times New Roman"/>
          <w:b/>
          <w:sz w:val="24"/>
          <w:szCs w:val="24"/>
        </w:rPr>
        <w:t>i rozwiązań IT wraz z instalacją</w:t>
      </w:r>
      <w:r w:rsidRPr="00BA0F98">
        <w:rPr>
          <w:rFonts w:ascii="Times New Roman" w:hAnsi="Times New Roman"/>
          <w:b/>
          <w:sz w:val="24"/>
          <w:szCs w:val="24"/>
        </w:rPr>
        <w:t xml:space="preserve">, wdrożeniem, uruchomieniem </w:t>
      </w:r>
      <w:r>
        <w:rPr>
          <w:rFonts w:ascii="Times New Roman" w:hAnsi="Times New Roman"/>
          <w:b/>
          <w:sz w:val="24"/>
          <w:szCs w:val="24"/>
        </w:rPr>
        <w:br/>
      </w:r>
      <w:r w:rsidRPr="00BA0F98">
        <w:rPr>
          <w:rFonts w:ascii="Times New Roman" w:hAnsi="Times New Roman"/>
          <w:b/>
          <w:sz w:val="24"/>
          <w:szCs w:val="24"/>
        </w:rPr>
        <w:t xml:space="preserve">i migracją oraz </w:t>
      </w:r>
      <w:r w:rsidRPr="00BA0F9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hi-IN" w:bidi="hi-IN"/>
        </w:rPr>
        <w:t xml:space="preserve">wykonanie audytów oraz szkoleń z zakresu </w:t>
      </w:r>
      <w:proofErr w:type="spellStart"/>
      <w:r w:rsidRPr="00BA0F9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hi-IN" w:bidi="hi-IN"/>
        </w:rPr>
        <w:t>cyberbezpieczeństwa</w:t>
      </w:r>
      <w:proofErr w:type="spellEnd"/>
      <w:r w:rsidRPr="00BA0F9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hi-IN" w:bidi="hi-IN"/>
        </w:rPr>
        <w:br/>
      </w:r>
      <w:r w:rsidRPr="00BA0F98">
        <w:rPr>
          <w:rFonts w:ascii="Times New Roman" w:hAnsi="Times New Roman"/>
          <w:b/>
          <w:sz w:val="24"/>
          <w:szCs w:val="24"/>
        </w:rPr>
        <w:t xml:space="preserve">w ramach projektu </w:t>
      </w:r>
      <w:proofErr w:type="gramStart"/>
      <w:r w:rsidRPr="00BA0F98">
        <w:rPr>
          <w:rFonts w:ascii="Times New Roman" w:hAnsi="Times New Roman"/>
          <w:b/>
          <w:sz w:val="24"/>
          <w:szCs w:val="24"/>
        </w:rPr>
        <w:t>grantowego  „</w:t>
      </w:r>
      <w:proofErr w:type="spellStart"/>
      <w:r w:rsidRPr="00BA0F98">
        <w:rPr>
          <w:rFonts w:ascii="Times New Roman" w:hAnsi="Times New Roman"/>
          <w:b/>
          <w:sz w:val="24"/>
          <w:szCs w:val="24"/>
        </w:rPr>
        <w:t>Cyberbezpieczne</w:t>
      </w:r>
      <w:proofErr w:type="spellEnd"/>
      <w:proofErr w:type="gramEnd"/>
      <w:r w:rsidRPr="00BA0F98">
        <w:rPr>
          <w:rFonts w:ascii="Times New Roman" w:hAnsi="Times New Roman"/>
          <w:b/>
          <w:sz w:val="24"/>
          <w:szCs w:val="24"/>
        </w:rPr>
        <w:t xml:space="preserve"> Miasto Dynów - System bezpiecznych kopii dla </w:t>
      </w:r>
      <w:proofErr w:type="spellStart"/>
      <w:r w:rsidRPr="00BA0F98">
        <w:rPr>
          <w:rFonts w:ascii="Times New Roman" w:hAnsi="Times New Roman"/>
          <w:b/>
          <w:sz w:val="24"/>
          <w:szCs w:val="24"/>
        </w:rPr>
        <w:t>cyberbezpieczeństwa</w:t>
      </w:r>
      <w:proofErr w:type="spellEnd"/>
      <w:r w:rsidRPr="00BA0F98">
        <w:rPr>
          <w:rFonts w:ascii="Times New Roman" w:hAnsi="Times New Roman"/>
          <w:b/>
          <w:sz w:val="24"/>
          <w:szCs w:val="24"/>
        </w:rPr>
        <w:t xml:space="preserve"> kluczowych zasobów Miasta Dynowa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>
        <w:rPr>
          <w:rFonts w:ascii="Times New Roman" w:hAnsi="Times New Roman"/>
          <w:b/>
          <w:sz w:val="24"/>
          <w:szCs w:val="24"/>
          <w:lang w:eastAsia="zh-CN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(część pierwsza zamówienia/część druga zamówienia *) </w:t>
      </w:r>
      <w:r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>Gminę Miejską Dynów,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oświadczam, co następuje:</w:t>
      </w:r>
    </w:p>
    <w:p w:rsidR="00183C24" w:rsidRDefault="00183C24" w:rsidP="00183C24">
      <w:pPr>
        <w:ind w:left="284" w:hanging="284"/>
        <w:jc w:val="both"/>
        <w:rPr>
          <w:rFonts w:cs="Calibri"/>
        </w:rPr>
      </w:pPr>
    </w:p>
    <w:p w:rsidR="00183C24" w:rsidRDefault="00183C24" w:rsidP="00183C24">
      <w:pPr>
        <w:shd w:val="clear" w:color="auto" w:fill="BFBFBF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OŚWIADCZENIA DOTYCZĄCE WYKONAWCY:</w:t>
      </w:r>
    </w:p>
    <w:p w:rsidR="00183C24" w:rsidRDefault="00183C24" w:rsidP="00183C24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nie zachodzą w stosunku do mnie przesłanki wykluczenia </w:t>
      </w:r>
      <w:r>
        <w:rPr>
          <w:rFonts w:ascii="Times New Roman" w:hAnsi="Times New Roman"/>
          <w:sz w:val="24"/>
          <w:szCs w:val="24"/>
        </w:rPr>
        <w:br/>
        <w:t xml:space="preserve">z postępowania na </w:t>
      </w:r>
      <w:proofErr w:type="gramStart"/>
      <w:r>
        <w:rPr>
          <w:rFonts w:ascii="Times New Roman" w:hAnsi="Times New Roman"/>
          <w:sz w:val="24"/>
          <w:szCs w:val="24"/>
        </w:rPr>
        <w:t xml:space="preserve">podstawie  </w:t>
      </w:r>
      <w:r>
        <w:rPr>
          <w:rFonts w:ascii="Times New Roman" w:hAnsi="Times New Roman"/>
          <w:b/>
          <w:sz w:val="24"/>
          <w:szCs w:val="24"/>
        </w:rPr>
        <w:t>art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108 ust 1 ustawy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183C24" w:rsidRPr="00A52FA1" w:rsidRDefault="00183C24" w:rsidP="00183C24">
      <w:pPr>
        <w:pStyle w:val="NormalnyWeb"/>
        <w:numPr>
          <w:ilvl w:val="0"/>
          <w:numId w:val="6"/>
        </w:numPr>
        <w:spacing w:before="0"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</w:t>
      </w:r>
      <w:r>
        <w:rPr>
          <w:rFonts w:ascii="Times New Roman" w:hAnsi="Times New Roman"/>
          <w:color w:val="000000"/>
          <w:sz w:val="24"/>
          <w:szCs w:val="24"/>
        </w:rPr>
        <w:t xml:space="preserve">że nie zachodzą w stosunku do mnie przesłanki wykluczenia </w:t>
      </w:r>
      <w:r>
        <w:rPr>
          <w:rFonts w:ascii="Times New Roman" w:hAnsi="Times New Roman"/>
          <w:color w:val="000000"/>
          <w:sz w:val="24"/>
          <w:szCs w:val="24"/>
        </w:rPr>
        <w:br/>
        <w:t>z postępowania na podstawie art. 7 ust. 1 ustawy z dnia 13 kwietnia 2022 r.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br/>
      </w:r>
      <w:r>
        <w:rPr>
          <w:rFonts w:ascii="Times New Roman" w:hAnsi="Times New Roman"/>
          <w:iCs/>
          <w:color w:val="000000"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)</w:t>
      </w:r>
      <w:r>
        <w:rPr>
          <w:rStyle w:val="Odwoanieprzypisudolnego"/>
          <w:rFonts w:ascii="Times New Roman" w:eastAsiaTheme="majorEastAsia" w:hAnsi="Times New Roman"/>
          <w:i/>
          <w:iCs/>
          <w:color w:val="000000"/>
          <w:sz w:val="24"/>
          <w:szCs w:val="24"/>
        </w:rPr>
        <w:footnoteReference w:id="1"/>
      </w:r>
      <w:r>
        <w:rPr>
          <w:rFonts w:ascii="Times New Roman" w:hAnsi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83C24" w:rsidRDefault="00183C24" w:rsidP="00183C24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lastRenderedPageBreak/>
        <w:t xml:space="preserve">UWAGA! Dokument należy wypełnić i podpisać kwalifikowanym podpisem elektronicznym lub </w:t>
      </w:r>
      <w:proofErr w:type="gramStart"/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podpisem   zaufanym</w:t>
      </w:r>
      <w:proofErr w:type="gramEnd"/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 xml:space="preserve"> lub podpisem osobistym.</w:t>
      </w:r>
    </w:p>
    <w:p w:rsidR="00183C24" w:rsidRDefault="00183C24" w:rsidP="00183C24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Zamawiający zaleca zapisanie dokumentu w formacie PDF.</w:t>
      </w:r>
    </w:p>
    <w:p w:rsidR="00183C24" w:rsidRDefault="00183C24" w:rsidP="00183C24">
      <w:pPr>
        <w:pStyle w:val="Standarduser"/>
        <w:tabs>
          <w:tab w:val="left" w:pos="3050"/>
          <w:tab w:val="left" w:pos="4900"/>
          <w:tab w:val="center" w:pos="5749"/>
        </w:tabs>
        <w:ind w:left="0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</w:p>
    <w:p w:rsidR="00183C24" w:rsidRDefault="00183C24" w:rsidP="00183C24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</w:p>
    <w:p w:rsidR="00183C24" w:rsidRDefault="00183C24" w:rsidP="00183C24">
      <w:pPr>
        <w:pBdr>
          <w:top w:val="single" w:sz="4" w:space="1" w:color="auto"/>
        </w:pBd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(podać mającą zastosowanie podstawę wykluczenia spośród wymienionych w art. 108 ustawy </w:t>
      </w:r>
      <w:proofErr w:type="spellStart"/>
      <w:r>
        <w:rPr>
          <w:rFonts w:ascii="Times New Roman" w:hAnsi="Times New Roman"/>
          <w:i/>
          <w:iCs/>
        </w:rPr>
        <w:t>Pzp</w:t>
      </w:r>
      <w:proofErr w:type="spellEnd"/>
      <w:r>
        <w:rPr>
          <w:rFonts w:ascii="Times New Roman" w:hAnsi="Times New Roman"/>
          <w:i/>
          <w:iCs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110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</w:t>
      </w:r>
      <w:proofErr w:type="gramStart"/>
      <w:r>
        <w:rPr>
          <w:rFonts w:ascii="Times New Roman" w:hAnsi="Times New Roman"/>
        </w:rPr>
        <w:t>naprawcze: .................................. – stanowiące</w:t>
      </w:r>
      <w:proofErr w:type="gramEnd"/>
      <w:r>
        <w:rPr>
          <w:rFonts w:ascii="Times New Roman" w:hAnsi="Times New Roman"/>
        </w:rPr>
        <w:t xml:space="preserve"> załącznik do niniejszego oświadczenia.........................................................................................</w:t>
      </w:r>
    </w:p>
    <w:p w:rsidR="00183C24" w:rsidRDefault="00183C24" w:rsidP="00183C24">
      <w:pPr>
        <w:ind w:left="142"/>
        <w:jc w:val="both"/>
        <w:rPr>
          <w:rFonts w:ascii="Times New Roman" w:hAnsi="Times New Roman"/>
        </w:rPr>
      </w:pPr>
    </w:p>
    <w:p w:rsidR="00183C24" w:rsidRDefault="00183C24" w:rsidP="00183C24">
      <w:pPr>
        <w:pStyle w:val="Standarduser"/>
        <w:tabs>
          <w:tab w:val="left" w:pos="3050"/>
          <w:tab w:val="left" w:pos="4900"/>
          <w:tab w:val="center" w:pos="5749"/>
        </w:tabs>
        <w:ind w:left="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 xml:space="preserve">UWAGA! Dokument należy wypełnić i podpisać kwalifikowanym podpisem elektronicznym lub </w:t>
      </w:r>
      <w:proofErr w:type="gramStart"/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podpisem   zaufanym</w:t>
      </w:r>
      <w:proofErr w:type="gramEnd"/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 xml:space="preserve"> lub podpisem osobistym.</w:t>
      </w:r>
    </w:p>
    <w:p w:rsidR="00183C24" w:rsidRDefault="00183C24" w:rsidP="00183C24">
      <w:pPr>
        <w:pStyle w:val="Standarduser"/>
        <w:tabs>
          <w:tab w:val="left" w:pos="3050"/>
          <w:tab w:val="left" w:pos="4900"/>
          <w:tab w:val="center" w:pos="5749"/>
        </w:tabs>
        <w:ind w:left="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Zamawiający zaleca zapisanie dokumentu w formacie PDF.</w:t>
      </w:r>
    </w:p>
    <w:p w:rsidR="00183C24" w:rsidRDefault="00183C24" w:rsidP="00183C24">
      <w:pPr>
        <w:rPr>
          <w:rFonts w:cs="Calibri"/>
          <w:i/>
          <w:iCs/>
        </w:rPr>
      </w:pPr>
      <w:r>
        <w:rPr>
          <w:rFonts w:ascii="Times New Roman" w:hAnsi="Times New Roman"/>
        </w:rPr>
        <w:t xml:space="preserve"> </w:t>
      </w:r>
    </w:p>
    <w:p w:rsidR="00183C24" w:rsidRDefault="00183C24" w:rsidP="00183C24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Jednocześnie wskazuję następujące oświadczenia lub dokumenty, które znajdują się </w:t>
      </w:r>
      <w:r>
        <w:rPr>
          <w:rFonts w:ascii="Times New Roman" w:hAnsi="Times New Roman"/>
          <w:sz w:val="22"/>
          <w:szCs w:val="22"/>
        </w:rPr>
        <w:br/>
        <w:t>w posiadaniu Zamawiającego / są dostępne pod poniższymi adresami internetowymi ogólnodostępnych i bezpłatnych baz danych:</w:t>
      </w:r>
    </w:p>
    <w:p w:rsidR="00183C24" w:rsidRDefault="00183C24" w:rsidP="00183C24">
      <w:pPr>
        <w:jc w:val="both"/>
        <w:rPr>
          <w:rFonts w:ascii="Times New Roman" w:hAnsi="Times New Roman"/>
          <w:b/>
          <w:sz w:val="22"/>
          <w:szCs w:val="22"/>
        </w:rPr>
      </w:pPr>
    </w:p>
    <w:p w:rsidR="00183C24" w:rsidRDefault="00183C24" w:rsidP="00183C24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3C24" w:rsidRDefault="00183C24" w:rsidP="00183C24">
      <w:pPr>
        <w:pBdr>
          <w:bottom w:val="single" w:sz="4" w:space="5" w:color="auto"/>
        </w:pBdr>
        <w:rPr>
          <w:rFonts w:cs="Calibri"/>
          <w:b/>
          <w:i/>
        </w:rPr>
      </w:pPr>
      <w:r>
        <w:rPr>
          <w:rFonts w:cs="Calibri"/>
          <w:b/>
          <w:i/>
        </w:rPr>
        <w:t>*) niewłaściwe skreślić</w:t>
      </w:r>
    </w:p>
    <w:p w:rsidR="00183C24" w:rsidRDefault="00183C24" w:rsidP="00183C24">
      <w:pPr>
        <w:pBdr>
          <w:bottom w:val="single" w:sz="4" w:space="5" w:color="auto"/>
        </w:pBdr>
        <w:rPr>
          <w:rFonts w:cs="Calibri"/>
          <w:b/>
          <w:i/>
        </w:rPr>
      </w:pPr>
    </w:p>
    <w:p w:rsidR="00183C24" w:rsidRDefault="00183C24" w:rsidP="00183C24">
      <w:pPr>
        <w:shd w:val="clear" w:color="auto" w:fill="BFBFBF"/>
        <w:jc w:val="center"/>
        <w:rPr>
          <w:rFonts w:cs="Calibri"/>
          <w:b/>
          <w:bCs/>
        </w:rPr>
      </w:pPr>
      <w:r>
        <w:rPr>
          <w:rFonts w:cs="Calibri"/>
          <w:b/>
        </w:rPr>
        <w:tab/>
      </w:r>
      <w:r>
        <w:rPr>
          <w:rFonts w:cs="Calibri"/>
          <w:b/>
          <w:bCs/>
        </w:rPr>
        <w:t>OŚWIADCZENIE DOTYCZĄCE PODANYCH INFORMACJI:</w:t>
      </w:r>
    </w:p>
    <w:p w:rsidR="00183C24" w:rsidRDefault="00183C24" w:rsidP="00183C24">
      <w:pPr>
        <w:jc w:val="both"/>
        <w:rPr>
          <w:rFonts w:cs="Calibri"/>
        </w:rPr>
      </w:pPr>
    </w:p>
    <w:p w:rsidR="00183C24" w:rsidRDefault="00183C24" w:rsidP="00183C24">
      <w:pPr>
        <w:jc w:val="both"/>
        <w:rPr>
          <w:rFonts w:cs="Calibri"/>
        </w:rPr>
      </w:pPr>
      <w:r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183C24" w:rsidRDefault="00183C24" w:rsidP="00183C24">
      <w:pPr>
        <w:jc w:val="both"/>
        <w:rPr>
          <w:rFonts w:ascii="Times New Roman" w:hAnsi="Times New Roman"/>
        </w:rPr>
      </w:pPr>
    </w:p>
    <w:p w:rsidR="00183C24" w:rsidRDefault="00183C24" w:rsidP="00183C24">
      <w:pPr>
        <w:pStyle w:val="Standarduser"/>
        <w:tabs>
          <w:tab w:val="left" w:pos="3050"/>
          <w:tab w:val="left" w:pos="4900"/>
          <w:tab w:val="center" w:pos="5749"/>
        </w:tabs>
        <w:ind w:left="0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 xml:space="preserve">UWAGA! Dokument należy wypełnić i podpisać kwalifikowanym podpisem elektronicznym lub </w:t>
      </w:r>
      <w:proofErr w:type="gramStart"/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podpisem  zaufanym</w:t>
      </w:r>
      <w:proofErr w:type="gramEnd"/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 xml:space="preserve"> </w:t>
      </w: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br/>
        <w:t>lub podpisem osobistym.</w:t>
      </w:r>
    </w:p>
    <w:p w:rsidR="00183C24" w:rsidRDefault="00183C24" w:rsidP="00183C24">
      <w:pPr>
        <w:pStyle w:val="Standarduser"/>
        <w:tabs>
          <w:tab w:val="left" w:pos="3050"/>
          <w:tab w:val="left" w:pos="4900"/>
          <w:tab w:val="center" w:pos="5749"/>
        </w:tabs>
        <w:ind w:left="0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Zamawiający zaleca zapisanie dokumentu w formacie PDF.</w:t>
      </w:r>
    </w:p>
    <w:p w:rsidR="00183C24" w:rsidRDefault="00183C24" w:rsidP="00183C24">
      <w:pPr>
        <w:jc w:val="both"/>
        <w:rPr>
          <w:rFonts w:cs="Calibri"/>
        </w:rPr>
      </w:pPr>
    </w:p>
    <w:p w:rsidR="00183C24" w:rsidRDefault="00183C24" w:rsidP="00183C24">
      <w:pPr>
        <w:pStyle w:val="Default"/>
        <w:tabs>
          <w:tab w:val="left" w:pos="1076"/>
        </w:tabs>
        <w:rPr>
          <w:rFonts w:cs="Calibri"/>
          <w:b/>
        </w:rPr>
      </w:pPr>
    </w:p>
    <w:p w:rsidR="00183C24" w:rsidRDefault="00183C24" w:rsidP="00183C24"/>
    <w:p w:rsidR="00183C24" w:rsidRPr="00C51763" w:rsidRDefault="00183C24" w:rsidP="00183C24"/>
    <w:p w:rsidR="00183C24" w:rsidRDefault="00183C24" w:rsidP="00C51763">
      <w:pPr>
        <w:pBdr>
          <w:bottom w:val="single" w:sz="4" w:space="1" w:color="auto"/>
        </w:pBdr>
        <w:rPr>
          <w:rFonts w:cs="Calibri"/>
          <w:b/>
          <w:i/>
        </w:rPr>
      </w:pPr>
    </w:p>
    <w:sectPr w:rsidR="00183C24" w:rsidSect="00635D92">
      <w:headerReference w:type="default" r:id="rId8"/>
      <w:pgSz w:w="11906" w:h="16838" w:code="9"/>
      <w:pgMar w:top="1417" w:right="1417" w:bottom="1417" w:left="1417" w:header="0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763" w:rsidRDefault="00C51763" w:rsidP="00C51763">
      <w:r>
        <w:separator/>
      </w:r>
    </w:p>
  </w:endnote>
  <w:endnote w:type="continuationSeparator" w:id="0">
    <w:p w:rsidR="00C51763" w:rsidRDefault="00C51763" w:rsidP="00C51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763" w:rsidRDefault="00C51763" w:rsidP="00C51763">
      <w:r>
        <w:separator/>
      </w:r>
    </w:p>
  </w:footnote>
  <w:footnote w:type="continuationSeparator" w:id="0">
    <w:p w:rsidR="00C51763" w:rsidRDefault="00C51763" w:rsidP="00C51763">
      <w:r>
        <w:continuationSeparator/>
      </w:r>
    </w:p>
  </w:footnote>
  <w:footnote w:id="1">
    <w:p w:rsidR="00183C24" w:rsidRDefault="00183C24" w:rsidP="00183C2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183C24" w:rsidRDefault="00183C24" w:rsidP="00183C2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83C24" w:rsidRDefault="00183C24" w:rsidP="00183C2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83C24" w:rsidRDefault="00183C24" w:rsidP="00183C2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>
        <w:rPr>
          <w:rFonts w:ascii="Arial" w:hAnsi="Arial" w:cs="Arial"/>
          <w:color w:val="222222"/>
          <w:sz w:val="16"/>
          <w:szCs w:val="16"/>
        </w:rPr>
        <w:t>z</w:t>
      </w:r>
      <w:proofErr w:type="gramEnd"/>
      <w:r>
        <w:rPr>
          <w:rFonts w:ascii="Arial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83C24" w:rsidRDefault="00183C24" w:rsidP="00183C24">
      <w:pPr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763" w:rsidRPr="00BA0F98" w:rsidRDefault="00C51763" w:rsidP="00C51763">
    <w:pPr>
      <w:pStyle w:val="Nagwek"/>
      <w:tabs>
        <w:tab w:val="clear" w:pos="4536"/>
        <w:tab w:val="clear" w:pos="9072"/>
        <w:tab w:val="left" w:pos="765"/>
      </w:tabs>
      <w:ind w:left="-993"/>
    </w:pPr>
    <w:r w:rsidRPr="00BA0F98">
      <w:rPr>
        <w:noProof/>
      </w:rPr>
      <w:drawing>
        <wp:inline distT="0" distB="0" distL="0" distR="0" wp14:anchorId="767BDC2C" wp14:editId="08BA6818">
          <wp:extent cx="7000875" cy="466725"/>
          <wp:effectExtent l="0" t="0" r="9525" b="952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08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1199" w:type="dxa"/>
      <w:tblInd w:w="-1157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ook w:val="04A0" w:firstRow="1" w:lastRow="0" w:firstColumn="1" w:lastColumn="0" w:noHBand="0" w:noVBand="1"/>
    </w:tblPr>
    <w:tblGrid>
      <w:gridCol w:w="1701"/>
      <w:gridCol w:w="9498"/>
    </w:tblGrid>
    <w:tr w:rsidR="00C51763" w:rsidRPr="00FF31ED" w:rsidTr="007A08E9">
      <w:trPr>
        <w:trHeight w:val="669"/>
      </w:trPr>
      <w:tc>
        <w:tcPr>
          <w:tcW w:w="1701" w:type="dxa"/>
          <w:shd w:val="clear" w:color="auto" w:fill="auto"/>
        </w:tcPr>
        <w:p w:rsidR="00C51763" w:rsidRPr="003307B1" w:rsidRDefault="00C51763" w:rsidP="00C51763">
          <w:pPr>
            <w:pStyle w:val="Nagwek"/>
            <w:tabs>
              <w:tab w:val="clear" w:pos="4536"/>
              <w:tab w:val="clear" w:pos="9072"/>
              <w:tab w:val="center" w:pos="1344"/>
            </w:tabs>
            <w:suppressAutoHyphens/>
            <w:ind w:left="-284" w:firstLine="284"/>
            <w:rPr>
              <w:caps/>
            </w:rPr>
          </w:pPr>
          <w:r w:rsidRPr="00DE41F8">
            <w:rPr>
              <w:caps/>
              <w:noProof/>
            </w:rPr>
            <w:drawing>
              <wp:inline distT="0" distB="0" distL="0" distR="0" wp14:anchorId="7238079B" wp14:editId="6A88A98F">
                <wp:extent cx="866830" cy="988060"/>
                <wp:effectExtent l="0" t="0" r="9525" b="2540"/>
                <wp:docPr id="30" name="Obraz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264" cy="100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8" w:type="dxa"/>
          <w:shd w:val="clear" w:color="auto" w:fill="auto"/>
        </w:tcPr>
        <w:p w:rsidR="00C51763" w:rsidRPr="00547EB6" w:rsidRDefault="00C51763" w:rsidP="00C51763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8"/>
              <w:szCs w:val="28"/>
            </w:rPr>
          </w:pPr>
          <w:r w:rsidRPr="00547EB6">
            <w:rPr>
              <w:rFonts w:ascii="Times New Roman" w:hAnsi="Times New Roman"/>
              <w:b/>
              <w:bCs/>
              <w:sz w:val="28"/>
              <w:szCs w:val="28"/>
              <w:lang w:eastAsia="ar-SA"/>
            </w:rPr>
            <w:t>Specyfikacja Warunków Zamówienia</w:t>
          </w:r>
        </w:p>
        <w:p w:rsidR="00C51763" w:rsidRPr="00BA0F98" w:rsidRDefault="00C51763" w:rsidP="00C51763">
          <w:pPr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Dostawa sprzętu, oprogramowania </w:t>
          </w:r>
          <w:r>
            <w:rPr>
              <w:rFonts w:ascii="Times New Roman" w:hAnsi="Times New Roman"/>
              <w:b/>
              <w:sz w:val="24"/>
              <w:szCs w:val="24"/>
            </w:rPr>
            <w:t>i rozwiązań IT wraz z instalacją</w:t>
          </w: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, wdrożeniem, uruchomieniem i migracją oraz </w:t>
          </w:r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wykonanie audytów oraz szkoleń z zakresu </w:t>
          </w:r>
          <w:proofErr w:type="spellStart"/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>cyberbezpieczeństwa</w:t>
          </w:r>
          <w:proofErr w:type="spellEnd"/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 </w:t>
          </w: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w ramach projektu </w:t>
          </w:r>
          <w:proofErr w:type="gramStart"/>
          <w:r w:rsidRPr="00BA0F98">
            <w:rPr>
              <w:rFonts w:ascii="Times New Roman" w:hAnsi="Times New Roman"/>
              <w:b/>
              <w:sz w:val="24"/>
              <w:szCs w:val="24"/>
            </w:rPr>
            <w:t>grantowego  „</w:t>
          </w:r>
          <w:proofErr w:type="spellStart"/>
          <w:r w:rsidRPr="00BA0F98">
            <w:rPr>
              <w:rFonts w:ascii="Times New Roman" w:hAnsi="Times New Roman"/>
              <w:b/>
              <w:sz w:val="24"/>
              <w:szCs w:val="24"/>
            </w:rPr>
            <w:t>Cyberbezpieczne</w:t>
          </w:r>
          <w:proofErr w:type="spellEnd"/>
          <w:proofErr w:type="gramEnd"/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 Miasto Dynów - System bezpiecznych kopii dla </w:t>
          </w:r>
          <w:proofErr w:type="spellStart"/>
          <w:r w:rsidRPr="00BA0F98">
            <w:rPr>
              <w:rFonts w:ascii="Times New Roman" w:hAnsi="Times New Roman"/>
              <w:b/>
              <w:sz w:val="24"/>
              <w:szCs w:val="24"/>
            </w:rPr>
            <w:t>cyberbezpieczeństwa</w:t>
          </w:r>
          <w:proofErr w:type="spellEnd"/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 kluczowych zasobów Miasta Dynowa”</w:t>
          </w:r>
        </w:p>
      </w:tc>
    </w:tr>
  </w:tbl>
  <w:p w:rsidR="00C51763" w:rsidRPr="00C51763" w:rsidRDefault="00C51763" w:rsidP="00C5176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A355C8"/>
    <w:multiLevelType w:val="hybridMultilevel"/>
    <w:tmpl w:val="45180C46"/>
    <w:lvl w:ilvl="0" w:tplc="47D06CEC">
      <w:start w:val="1"/>
      <w:numFmt w:val="decimal"/>
      <w:lvlText w:val="%1)"/>
      <w:lvlJc w:val="left"/>
      <w:pPr>
        <w:ind w:left="78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" w15:restartNumberingAfterBreak="0">
    <w:nsid w:val="0FA84BAB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6597E75"/>
    <w:multiLevelType w:val="hybridMultilevel"/>
    <w:tmpl w:val="BE4C06F6"/>
    <w:lvl w:ilvl="0" w:tplc="47D06CEC">
      <w:start w:val="1"/>
      <w:numFmt w:val="decimal"/>
      <w:lvlText w:val="%1)"/>
      <w:lvlJc w:val="left"/>
      <w:pPr>
        <w:ind w:left="78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35EDFF3A-AFC8-4F51-B6C4-23FF3B6E97EC}"/>
  </w:docVars>
  <w:rsids>
    <w:rsidRoot w:val="00C51763"/>
    <w:rsid w:val="000673C2"/>
    <w:rsid w:val="001178FE"/>
    <w:rsid w:val="00183C24"/>
    <w:rsid w:val="0018730A"/>
    <w:rsid w:val="0019290E"/>
    <w:rsid w:val="005E5ACB"/>
    <w:rsid w:val="00635D92"/>
    <w:rsid w:val="007B08E2"/>
    <w:rsid w:val="00880564"/>
    <w:rsid w:val="008E3802"/>
    <w:rsid w:val="00A52FA1"/>
    <w:rsid w:val="00AD7F98"/>
    <w:rsid w:val="00B62603"/>
    <w:rsid w:val="00C51763"/>
    <w:rsid w:val="00D8715A"/>
    <w:rsid w:val="00E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A36E6-79CD-49B6-BF61-2FF28DBC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C24"/>
    <w:pPr>
      <w:spacing w:before="0"/>
    </w:pPr>
    <w:rPr>
      <w:rFonts w:ascii="Calibri" w:eastAsia="Times New Roman" w:hAnsi="Calibri" w:cs="Times New Roman"/>
      <w:sz w:val="21"/>
      <w:szCs w:val="2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aliases w:val="normalny tekst,Akapit z listą BS,CW_Lista,Colorful List Accent 1,Akapit z listą4,Średnia siatka 1 — akcent 21,sw tekst,Wypunktowanie,Kolorowa lista — akcent 11,L1,Numerowanie,Akapit z listą5,T_SZ_List Paragraph"/>
    <w:basedOn w:val="Normalny"/>
    <w:link w:val="AkapitzlistZnak"/>
    <w:uiPriority w:val="34"/>
    <w:qFormat/>
    <w:rsid w:val="007B08E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styleId="NormalnyWeb">
    <w:name w:val="Normal (Web)"/>
    <w:basedOn w:val="Normalny"/>
    <w:uiPriority w:val="99"/>
    <w:unhideWhenUsed/>
    <w:rsid w:val="00C51763"/>
    <w:pPr>
      <w:spacing w:before="100" w:after="100"/>
    </w:pPr>
    <w:rPr>
      <w:szCs w:val="20"/>
    </w:rPr>
  </w:style>
  <w:style w:type="character" w:customStyle="1" w:styleId="AkapitzlistZnak">
    <w:name w:val="Akapit z listą Znak"/>
    <w:aliases w:val="normalny tekst Znak,Akapit z listą BS Znak,CW_Lista Znak,Colorful List Accent 1 Znak,Akapit z listą4 Znak,Średnia siatka 1 — akcent 21 Znak,sw tekst Znak,Wypunktowanie Znak,Kolorowa lista — akcent 11 Znak,L1 Znak,Numerowanie Znak"/>
    <w:link w:val="Akapitzlist"/>
    <w:uiPriority w:val="34"/>
    <w:qFormat/>
    <w:locked/>
    <w:rsid w:val="00C51763"/>
  </w:style>
  <w:style w:type="paragraph" w:customStyle="1" w:styleId="Default">
    <w:name w:val="Default"/>
    <w:uiPriority w:val="99"/>
    <w:rsid w:val="00C51763"/>
    <w:pPr>
      <w:autoSpaceDE w:val="0"/>
      <w:autoSpaceDN w:val="0"/>
      <w:adjustRightInd w:val="0"/>
      <w:spacing w:before="0" w:after="160" w:line="312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user">
    <w:name w:val="Standard (user)"/>
    <w:rsid w:val="00C51763"/>
    <w:pPr>
      <w:widowControl w:val="0"/>
      <w:suppressAutoHyphens/>
      <w:autoSpaceDN w:val="0"/>
      <w:spacing w:before="0"/>
      <w:ind w:left="788" w:hanging="431"/>
      <w:jc w:val="both"/>
    </w:pPr>
    <w:rPr>
      <w:rFonts w:ascii="Calibri" w:eastAsia="Times New Roman" w:hAnsi="Calibri" w:cs="Calibri, sans-serif"/>
      <w:kern w:val="3"/>
      <w:szCs w:val="24"/>
      <w:lang w:val="en-US" w:eastAsia="pl-PL"/>
    </w:rPr>
  </w:style>
  <w:style w:type="character" w:styleId="Odwoanieprzypisudolnego">
    <w:name w:val="footnote reference"/>
    <w:uiPriority w:val="99"/>
    <w:semiHidden/>
    <w:unhideWhenUsed/>
    <w:rsid w:val="00C51763"/>
    <w:rPr>
      <w:vertAlign w:val="superscript"/>
    </w:rPr>
  </w:style>
  <w:style w:type="paragraph" w:styleId="Nagwek">
    <w:name w:val="header"/>
    <w:basedOn w:val="Normalny"/>
    <w:link w:val="NagwekZnak"/>
    <w:unhideWhenUsed/>
    <w:rsid w:val="00C517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51763"/>
    <w:rPr>
      <w:rFonts w:ascii="Calibri" w:eastAsia="Times New Roman" w:hAnsi="Calibri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17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1763"/>
    <w:rPr>
      <w:rFonts w:ascii="Calibri" w:eastAsia="Times New Roman" w:hAnsi="Calibri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5EDFF3A-AFC8-4F51-B6C4-23FF3B6E97E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2</cp:revision>
  <dcterms:created xsi:type="dcterms:W3CDTF">2024-11-12T15:07:00Z</dcterms:created>
  <dcterms:modified xsi:type="dcterms:W3CDTF">2024-11-12T15:07:00Z</dcterms:modified>
</cp:coreProperties>
</file>