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84B68" w14:textId="35202684" w:rsidR="008E5F07" w:rsidRPr="004B6703" w:rsidRDefault="006B52B0" w:rsidP="0085579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6372" w:right="10" w:firstLine="708"/>
        <w:jc w:val="right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Załącznik nr 7</w:t>
      </w:r>
      <w:r w:rsidR="008E5F07" w:rsidRPr="004B6703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do SWZ</w:t>
      </w:r>
    </w:p>
    <w:p w14:paraId="5335A8C9" w14:textId="6B10A378" w:rsidR="00A63897" w:rsidRPr="005C44B7" w:rsidRDefault="005C44B7" w:rsidP="005C44B7">
      <w:pPr>
        <w:spacing w:after="0"/>
        <w:jc w:val="right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5C44B7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(Projektowane pos</w:t>
      </w:r>
      <w:r w:rsidR="00855794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tanowienia umowy dla Zadania nr </w:t>
      </w:r>
      <w:r w:rsidR="00F82745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4</w:t>
      </w:r>
      <w:r w:rsidRPr="005C44B7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)</w:t>
      </w:r>
    </w:p>
    <w:p w14:paraId="1A750147" w14:textId="2C526D95" w:rsidR="00A63897" w:rsidRDefault="007D54C1" w:rsidP="00A63897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.</w:t>
      </w:r>
    </w:p>
    <w:p w14:paraId="7B01B749" w14:textId="16F24888" w:rsidR="008E5F07" w:rsidRPr="004B6703" w:rsidRDefault="008E5F07" w:rsidP="00A63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Na podstawie przeprowadzonego postępowania o udzielenie zamówienia publicznego w trybie prze</w:t>
      </w:r>
      <w:r w:rsidR="001C2648">
        <w:rPr>
          <w:rFonts w:ascii="Times New Roman" w:hAnsi="Times New Roman" w:cs="Times New Roman"/>
          <w:sz w:val="24"/>
          <w:szCs w:val="24"/>
        </w:rPr>
        <w:t>targu nieograniczonego SZPiFP-</w:t>
      </w:r>
      <w:r w:rsidR="001C7B27">
        <w:rPr>
          <w:rFonts w:ascii="Times New Roman" w:hAnsi="Times New Roman" w:cs="Times New Roman"/>
          <w:sz w:val="24"/>
          <w:szCs w:val="24"/>
        </w:rPr>
        <w:t>121</w:t>
      </w:r>
      <w:bookmarkStart w:id="0" w:name="_GoBack"/>
      <w:bookmarkEnd w:id="0"/>
      <w:r w:rsidR="00364048">
        <w:rPr>
          <w:rFonts w:ascii="Times New Roman" w:hAnsi="Times New Roman" w:cs="Times New Roman"/>
          <w:sz w:val="24"/>
          <w:szCs w:val="24"/>
        </w:rPr>
        <w:t>-24</w:t>
      </w:r>
      <w:r w:rsidRPr="004B6703">
        <w:rPr>
          <w:rFonts w:ascii="Times New Roman" w:hAnsi="Times New Roman" w:cs="Times New Roman"/>
          <w:sz w:val="24"/>
          <w:szCs w:val="24"/>
        </w:rPr>
        <w:t xml:space="preserve"> zgodnie z ustawą z 11 września 2019 r. Prawo zamówień publicznych (Dz.U. z 202</w:t>
      </w:r>
      <w:r w:rsidR="001C2648">
        <w:rPr>
          <w:rFonts w:ascii="Times New Roman" w:hAnsi="Times New Roman" w:cs="Times New Roman"/>
          <w:sz w:val="24"/>
          <w:szCs w:val="24"/>
        </w:rPr>
        <w:t>4</w:t>
      </w:r>
      <w:r w:rsidRPr="004B6703">
        <w:rPr>
          <w:rFonts w:ascii="Times New Roman" w:hAnsi="Times New Roman" w:cs="Times New Roman"/>
          <w:sz w:val="24"/>
          <w:szCs w:val="24"/>
        </w:rPr>
        <w:t>r., poz. 1</w:t>
      </w:r>
      <w:r w:rsidR="001C2648">
        <w:rPr>
          <w:rFonts w:ascii="Times New Roman" w:hAnsi="Times New Roman" w:cs="Times New Roman"/>
          <w:sz w:val="24"/>
          <w:szCs w:val="24"/>
        </w:rPr>
        <w:t>320</w:t>
      </w:r>
      <w:r w:rsidRPr="004B6703">
        <w:rPr>
          <w:rFonts w:ascii="Times New Roman" w:hAnsi="Times New Roman" w:cs="Times New Roman"/>
          <w:sz w:val="24"/>
          <w:szCs w:val="24"/>
        </w:rPr>
        <w:t>) o następującej treści:</w:t>
      </w:r>
    </w:p>
    <w:p w14:paraId="38ACDE5D" w14:textId="4536D15B" w:rsidR="00294C55" w:rsidRPr="004B6703" w:rsidRDefault="00294C55" w:rsidP="008E5F0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 w:right="10" w:hanging="279"/>
        <w:jc w:val="right"/>
        <w:rPr>
          <w:rFonts w:ascii="Times New Roman" w:hAnsi="Times New Roman" w:cs="Times New Roman"/>
          <w:sz w:val="24"/>
          <w:szCs w:val="24"/>
        </w:rPr>
      </w:pPr>
    </w:p>
    <w:p w14:paraId="2FCBF97F" w14:textId="77777777" w:rsidR="002C7B08" w:rsidRPr="004B6703" w:rsidRDefault="002C7B08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03">
        <w:rPr>
          <w:rFonts w:ascii="Times New Roman" w:hAnsi="Times New Roman" w:cs="Times New Roman"/>
          <w:b/>
          <w:sz w:val="24"/>
          <w:szCs w:val="24"/>
        </w:rPr>
        <w:t>§  1</w:t>
      </w:r>
    </w:p>
    <w:p w14:paraId="3F2F4704" w14:textId="75810C97" w:rsidR="000D2C92" w:rsidRPr="004B6703" w:rsidRDefault="000D2C92" w:rsidP="000D2C92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1.</w:t>
      </w:r>
      <w:r w:rsidRPr="004B6703">
        <w:rPr>
          <w:rFonts w:ascii="Times New Roman" w:hAnsi="Times New Roman" w:cs="Times New Roman"/>
          <w:sz w:val="24"/>
          <w:szCs w:val="24"/>
        </w:rPr>
        <w:tab/>
        <w:t xml:space="preserve">Przedmiotem umowy jest sprzedaż i dostarczenie przez Wykonawcę do siedziby Zamawiającego   </w:t>
      </w:r>
      <w:r w:rsidR="008E5F07" w:rsidRPr="004B6703">
        <w:rPr>
          <w:rFonts w:ascii="Times New Roman" w:hAnsi="Times New Roman" w:cs="Times New Roman"/>
          <w:sz w:val="24"/>
          <w:szCs w:val="24"/>
        </w:rPr>
        <w:t xml:space="preserve">następującej </w:t>
      </w:r>
      <w:r w:rsidR="008E5F07" w:rsidRPr="004B6703">
        <w:rPr>
          <w:rFonts w:ascii="Times New Roman" w:hAnsi="Times New Roman" w:cs="Times New Roman"/>
          <w:b/>
          <w:sz w:val="24"/>
          <w:szCs w:val="24"/>
        </w:rPr>
        <w:t>aktualizacji</w:t>
      </w:r>
      <w:r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Pr="004B6703">
        <w:rPr>
          <w:rFonts w:ascii="Times New Roman" w:hAnsi="Times New Roman" w:cs="Times New Roman"/>
          <w:b/>
          <w:sz w:val="24"/>
          <w:szCs w:val="24"/>
        </w:rPr>
        <w:t>oprogramowania</w:t>
      </w:r>
      <w:r w:rsidR="008E5F07" w:rsidRPr="004B6703">
        <w:rPr>
          <w:rFonts w:ascii="Times New Roman" w:hAnsi="Times New Roman" w:cs="Times New Roman"/>
          <w:b/>
          <w:sz w:val="24"/>
          <w:szCs w:val="24"/>
        </w:rPr>
        <w:t>:</w:t>
      </w:r>
    </w:p>
    <w:p w14:paraId="13C4420B" w14:textId="3587C2BA" w:rsidR="000D2C92" w:rsidRPr="004B6703" w:rsidRDefault="000D2C92" w:rsidP="000D2C92">
      <w:pPr>
        <w:spacing w:after="0"/>
        <w:ind w:left="709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…</w:t>
      </w:r>
      <w:r w:rsidR="008E5F07" w:rsidRPr="004B67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6B264E73" w14:textId="0A64D7DD" w:rsidR="000D2C92" w:rsidRPr="004B6703" w:rsidRDefault="000D2C92" w:rsidP="000D2C92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2.</w:t>
      </w:r>
      <w:r w:rsidRPr="004B6703">
        <w:rPr>
          <w:rFonts w:ascii="Times New Roman" w:hAnsi="Times New Roman" w:cs="Times New Roman"/>
          <w:sz w:val="24"/>
          <w:szCs w:val="24"/>
        </w:rPr>
        <w:tab/>
        <w:t>Na Przedmiot umowy składają się następujące czynności: sprzedaż oprogramowania oraz przekazanie dokumentów licencyjnych</w:t>
      </w:r>
      <w:r w:rsidR="008E5F07"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Pr="004B6703">
        <w:rPr>
          <w:rFonts w:ascii="Times New Roman" w:hAnsi="Times New Roman" w:cs="Times New Roman"/>
          <w:sz w:val="24"/>
          <w:szCs w:val="24"/>
        </w:rPr>
        <w:t>/</w:t>
      </w:r>
      <w:r w:rsidR="008E5F07"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="00547A76">
        <w:rPr>
          <w:rFonts w:ascii="Times New Roman" w:hAnsi="Times New Roman" w:cs="Times New Roman"/>
          <w:sz w:val="24"/>
          <w:szCs w:val="24"/>
        </w:rPr>
        <w:t>kluczy licencyjnych</w:t>
      </w:r>
      <w:r w:rsidRPr="004B6703">
        <w:rPr>
          <w:rFonts w:ascii="Times New Roman" w:hAnsi="Times New Roman" w:cs="Times New Roman"/>
          <w:sz w:val="24"/>
          <w:szCs w:val="24"/>
        </w:rPr>
        <w:t xml:space="preserve"> do oprogramowania potwierdzających nabycie przez Zamawiającego licencji wraz z prawem aktualizacji zgodnie z Załącznikiem nr 1 do Umowy.</w:t>
      </w:r>
    </w:p>
    <w:p w14:paraId="379C834B" w14:textId="77777777" w:rsidR="000D2C92" w:rsidRPr="004B6703" w:rsidRDefault="000D2C92" w:rsidP="000D2C92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3.</w:t>
      </w:r>
      <w:r w:rsidRPr="004B6703">
        <w:rPr>
          <w:rFonts w:ascii="Times New Roman" w:hAnsi="Times New Roman" w:cs="Times New Roman"/>
          <w:sz w:val="24"/>
          <w:szCs w:val="24"/>
        </w:rPr>
        <w:tab/>
        <w:t>Ilekroć w Umowie i załącznikach do Umowy mowa jest o „oprogramowaniu”, „licencji”, „licencjach”, „towarze” należy rozumieć przez to przedmiot zamówienia określony w ust. 1.</w:t>
      </w:r>
    </w:p>
    <w:p w14:paraId="0A65B548" w14:textId="77777777" w:rsidR="00294C55" w:rsidRPr="004B6703" w:rsidRDefault="00294C55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14:paraId="7AE8473F" w14:textId="77777777" w:rsidR="00541668" w:rsidRPr="004B6703" w:rsidRDefault="002C7B08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03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34863B5" w14:textId="7F9A86C3" w:rsidR="005B2259" w:rsidRPr="0050293D" w:rsidRDefault="005F4B90" w:rsidP="005B2259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 xml:space="preserve">1. </w:t>
      </w:r>
      <w:bookmarkStart w:id="1" w:name="_Hlk137648169"/>
      <w:r w:rsidR="005B2259" w:rsidRPr="0050293D">
        <w:rPr>
          <w:rFonts w:ascii="Times New Roman" w:hAnsi="Times New Roman" w:cs="Times New Roman"/>
          <w:sz w:val="24"/>
          <w:szCs w:val="24"/>
        </w:rPr>
        <w:t>Wartość umowna za dostawę przedmiotu umowy, o którym mowa w § 1 ust. 1  wynosi: …..………………..… zł brutto (słownie złotych: ……………………........…).</w:t>
      </w:r>
    </w:p>
    <w:p w14:paraId="3B26195B" w14:textId="38E33608" w:rsidR="005B2259" w:rsidRDefault="005B2259" w:rsidP="00F82745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2.  Wartość umowna określona w ust. 1 obejmuje wszelkie koszty Wykonawcy związane z realizacją przedmiotu umowy wynikające z niniejszej umowy oraz ze szczegółowego opisu przedmiotu zamówien</w:t>
      </w:r>
      <w:r w:rsidR="00D404B2">
        <w:rPr>
          <w:rFonts w:ascii="Times New Roman" w:hAnsi="Times New Roman" w:cs="Times New Roman"/>
          <w:sz w:val="24"/>
          <w:szCs w:val="24"/>
        </w:rPr>
        <w:t xml:space="preserve">ia (załącznik nr 2 do umowy), </w:t>
      </w:r>
      <w:r w:rsidRPr="0050293D">
        <w:rPr>
          <w:rFonts w:ascii="Times New Roman" w:hAnsi="Times New Roman" w:cs="Times New Roman"/>
          <w:sz w:val="24"/>
          <w:szCs w:val="24"/>
        </w:rPr>
        <w:t>w szczególności: koszty przekazania dokumentów licencyjnych / kluczy licencyjnych; a także podatek VAT oraz podatek akcyzowy, jeżeli na podstawie odrębnych przepisów sprzedaż towaru podlega obciążeniu tymi podatkami; inne opłaty i podatki.</w:t>
      </w:r>
    </w:p>
    <w:p w14:paraId="7FF10B33" w14:textId="0038BA59" w:rsidR="00855794" w:rsidRPr="00855794" w:rsidRDefault="00855794" w:rsidP="00F82745">
      <w:pPr>
        <w:widowControl w:val="0"/>
        <w:suppressAutoHyphens/>
        <w:overflowPunct w:val="0"/>
        <w:autoSpaceDE w:val="0"/>
        <w:spacing w:after="0"/>
        <w:ind w:left="284" w:right="7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*</w:t>
      </w:r>
      <w:r w:rsidR="00FA264D" w:rsidRPr="008557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 </w:t>
      </w:r>
      <w:r w:rsidRPr="008557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Dodatkowo w przypadku zaoferowania oprogramowania równoważnego w </w:t>
      </w:r>
      <w:r w:rsidRPr="0085579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zadaniu nr </w:t>
      </w:r>
      <w:r w:rsidR="00F8274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48731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855794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musi wliczyć w cenę ofertową wszelkie koszty, jakie Zamawiający musi ponieść w związku ze zmianą oprogramowania, w szczególności koszty związane z zainstalowaniem, wdrożeniem oraz przeprowadzeniem szkolenia w zakresie obsługi danego oprogramowania:</w:t>
      </w:r>
    </w:p>
    <w:p w14:paraId="5EA31AA4" w14:textId="4C7119AD" w:rsidR="00855794" w:rsidRPr="00855794" w:rsidRDefault="00855794" w:rsidP="00F82745">
      <w:pPr>
        <w:widowControl w:val="0"/>
        <w:suppressAutoHyphens/>
        <w:overflowPunct w:val="0"/>
        <w:autoSpaceDE w:val="0"/>
        <w:spacing w:after="0"/>
        <w:ind w:left="284" w:right="7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94">
        <w:rPr>
          <w:rFonts w:ascii="Times New Roman" w:eastAsia="Times New Roman" w:hAnsi="Times New Roman" w:cs="Times New Roman"/>
          <w:sz w:val="24"/>
          <w:szCs w:val="24"/>
          <w:lang w:eastAsia="ar-SA"/>
        </w:rPr>
        <w:t>- dla grupy użytkowników liczącej minimum 4 pracowników Zamawiającego, przeprowadzone w siedzibie Zamawiającego i trwające min. 10 godzin</w:t>
      </w:r>
      <w:r w:rsidR="0048731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241DCDF" w14:textId="77777777" w:rsidR="00855794" w:rsidRPr="00855794" w:rsidRDefault="00855794" w:rsidP="00F82745">
      <w:pPr>
        <w:widowControl w:val="0"/>
        <w:suppressAutoHyphens/>
        <w:overflowPunct w:val="0"/>
        <w:autoSpaceDE w:val="0"/>
        <w:spacing w:after="0"/>
        <w:ind w:left="284" w:right="7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5794">
        <w:rPr>
          <w:rFonts w:ascii="Times New Roman" w:eastAsia="Times New Roman" w:hAnsi="Times New Roman" w:cs="Times New Roman"/>
          <w:sz w:val="24"/>
          <w:szCs w:val="24"/>
          <w:lang w:eastAsia="ar-SA"/>
        </w:rPr>
        <w:t>Podczas szkolenia użytkownikom musi zostać przekazana niezbędna wiedza w zakresie poprawnego użytkowania oprogramowania w obrębie poszczególnych modułów wskazanych w SWZ. Zakres szkoleń musi obejmować praktyczną obsługę wszystkich funkcjonalności oprogramowania.</w:t>
      </w:r>
    </w:p>
    <w:p w14:paraId="2046D487" w14:textId="1615C36E" w:rsidR="00FA264D" w:rsidRPr="00FA264D" w:rsidRDefault="00FA264D" w:rsidP="00855794">
      <w:pPr>
        <w:widowControl w:val="0"/>
        <w:suppressAutoHyphens/>
        <w:overflowPunct w:val="0"/>
        <w:autoSpaceDE w:val="0"/>
        <w:spacing w:after="0"/>
        <w:ind w:left="284" w:right="78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"/>
    <w:p w14:paraId="26E9C848" w14:textId="77777777"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71B5476C" w14:textId="77777777"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Cs/>
          <w:sz w:val="24"/>
          <w:szCs w:val="24"/>
        </w:rPr>
        <w:t>1.</w:t>
      </w:r>
      <w:r w:rsidRPr="00E54C5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54C50">
        <w:rPr>
          <w:rFonts w:ascii="Times New Roman" w:hAnsi="Times New Roman" w:cs="Times New Roman"/>
          <w:sz w:val="24"/>
          <w:szCs w:val="24"/>
        </w:rPr>
        <w:t>W celu bezpośredniego nadzoru nad realizacją Przedmiotu umowy Zamawiający na</w:t>
      </w:r>
      <w:r w:rsidRPr="00E54C50">
        <w:rPr>
          <w:rFonts w:ascii="Times New Roman" w:hAnsi="Times New Roman" w:cs="Times New Roman"/>
          <w:sz w:val="24"/>
          <w:szCs w:val="24"/>
        </w:rPr>
        <w:br/>
        <w:t>Koordynatora wyznacza nw. Przedstawiciela z Wydziału Łączności i Informatyki Komendy Wojewódzkiej Policji w Bydgoszczy:</w:t>
      </w:r>
    </w:p>
    <w:p w14:paraId="5281EF32" w14:textId="32935E81" w:rsidR="00E54C50" w:rsidRPr="00E54C50" w:rsidRDefault="001820A2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54C50" w:rsidRPr="00E54C50">
        <w:rPr>
          <w:rFonts w:ascii="Times New Roman" w:hAnsi="Times New Roman" w:cs="Times New Roman"/>
          <w:sz w:val="24"/>
          <w:szCs w:val="24"/>
        </w:rPr>
        <w:t>…………………. telefon ………………e-mail …………………..</w:t>
      </w:r>
    </w:p>
    <w:p w14:paraId="5DC23FD5" w14:textId="23B03F7B" w:rsidR="00E54C50" w:rsidRPr="00E54C50" w:rsidRDefault="00E54C50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2.</w:t>
      </w:r>
      <w:r w:rsidRPr="00E54C50">
        <w:rPr>
          <w:rFonts w:ascii="Times New Roman" w:hAnsi="Times New Roman" w:cs="Times New Roman"/>
          <w:sz w:val="24"/>
          <w:szCs w:val="24"/>
        </w:rPr>
        <w:tab/>
      </w:r>
      <w:r w:rsidR="00767052">
        <w:rPr>
          <w:rFonts w:ascii="Times New Roman" w:hAnsi="Times New Roman" w:cs="Times New Roman"/>
          <w:sz w:val="24"/>
          <w:szCs w:val="24"/>
        </w:rPr>
        <w:t xml:space="preserve">   </w:t>
      </w:r>
      <w:r w:rsidRPr="00E54C50">
        <w:rPr>
          <w:rFonts w:ascii="Times New Roman" w:hAnsi="Times New Roman" w:cs="Times New Roman"/>
          <w:sz w:val="24"/>
          <w:szCs w:val="24"/>
        </w:rPr>
        <w:t>W celu bezpośredniego nadzoru nad realizacją Przedmiotu umowy Wykonawca na Koordynatora</w:t>
      </w:r>
      <w:r w:rsidR="00767052">
        <w:rPr>
          <w:rFonts w:ascii="Times New Roman" w:hAnsi="Times New Roman" w:cs="Times New Roman"/>
          <w:sz w:val="24"/>
          <w:szCs w:val="24"/>
        </w:rPr>
        <w:br/>
      </w:r>
      <w:r w:rsidRPr="00E54C50">
        <w:rPr>
          <w:rFonts w:ascii="Times New Roman" w:hAnsi="Times New Roman" w:cs="Times New Roman"/>
          <w:sz w:val="24"/>
          <w:szCs w:val="24"/>
        </w:rPr>
        <w:t xml:space="preserve"> </w:t>
      </w:r>
      <w:r w:rsidR="00767052">
        <w:rPr>
          <w:rFonts w:ascii="Times New Roman" w:hAnsi="Times New Roman" w:cs="Times New Roman"/>
          <w:sz w:val="24"/>
          <w:szCs w:val="24"/>
        </w:rPr>
        <w:t xml:space="preserve">  </w:t>
      </w:r>
      <w:r w:rsidRPr="00E54C50">
        <w:rPr>
          <w:rFonts w:ascii="Times New Roman" w:hAnsi="Times New Roman" w:cs="Times New Roman"/>
          <w:sz w:val="24"/>
          <w:szCs w:val="24"/>
        </w:rPr>
        <w:t>wyznacza nw. przedstawiciela:</w:t>
      </w:r>
    </w:p>
    <w:p w14:paraId="0017B316" w14:textId="5943873F" w:rsidR="00E54C50" w:rsidRPr="00E54C50" w:rsidRDefault="00767052" w:rsidP="00E54C5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E54C50" w:rsidRPr="00E54C50">
        <w:rPr>
          <w:rFonts w:ascii="Times New Roman" w:hAnsi="Times New Roman" w:cs="Times New Roman"/>
          <w:sz w:val="24"/>
          <w:szCs w:val="24"/>
        </w:rPr>
        <w:t>…………………………telefon ……………e-mail …………………..</w:t>
      </w:r>
    </w:p>
    <w:p w14:paraId="283E0B44" w14:textId="77777777" w:rsidR="00E54C50" w:rsidRPr="00E54C50" w:rsidRDefault="00E54C50" w:rsidP="00937C6D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Koordynatorzy, o których mowa w ust. 1 i 2, odpowiednio ze strony Zamawiającego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 xml:space="preserve">i Wykonawcy, odpowiadają za nadzór nad wykonaniem Przedmiotu umowy zgodnie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wymaganiami, w założonym terminie, w ramach określonego budżetu, przy wykorzystaniu dostępnych zasobów i środków.</w:t>
      </w:r>
    </w:p>
    <w:p w14:paraId="7670BFBB" w14:textId="77329D11" w:rsidR="0038289F" w:rsidRPr="00370D8B" w:rsidRDefault="00E54C50" w:rsidP="00370D8B">
      <w:pPr>
        <w:numPr>
          <w:ilvl w:val="0"/>
          <w:numId w:val="2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Obie Strony mogą zmienić swoich przedstawicieli informując drogą mailową drugą Stronę, z co najmniej 3-dniow</w:t>
      </w:r>
      <w:r w:rsidR="00370D8B">
        <w:rPr>
          <w:rFonts w:ascii="Times New Roman" w:hAnsi="Times New Roman" w:cs="Times New Roman"/>
          <w:sz w:val="24"/>
          <w:szCs w:val="24"/>
        </w:rPr>
        <w:t xml:space="preserve">ym (dni robocze) wyprzedzeniem </w:t>
      </w:r>
      <w:r w:rsidR="00370D8B" w:rsidRPr="00E54C50">
        <w:rPr>
          <w:rFonts w:ascii="Times New Roman" w:hAnsi="Times New Roman" w:cs="Times New Roman"/>
          <w:sz w:val="24"/>
          <w:szCs w:val="24"/>
        </w:rPr>
        <w:t xml:space="preserve">taka </w:t>
      </w:r>
      <w:r w:rsidR="00370D8B">
        <w:rPr>
          <w:rFonts w:ascii="Times New Roman" w:hAnsi="Times New Roman" w:cs="Times New Roman"/>
          <w:sz w:val="24"/>
          <w:szCs w:val="24"/>
        </w:rPr>
        <w:t>z</w:t>
      </w:r>
      <w:r w:rsidRPr="00E54C50">
        <w:rPr>
          <w:rFonts w:ascii="Times New Roman" w:hAnsi="Times New Roman" w:cs="Times New Roman"/>
          <w:sz w:val="24"/>
          <w:szCs w:val="24"/>
        </w:rPr>
        <w:t>miana nie wymaga aneksu do Umowy.</w:t>
      </w:r>
      <w:r w:rsidR="00370D8B">
        <w:rPr>
          <w:rFonts w:ascii="Times New Roman" w:hAnsi="Times New Roman" w:cs="Times New Roman"/>
          <w:sz w:val="24"/>
          <w:szCs w:val="24"/>
        </w:rPr>
        <w:t xml:space="preserve"> Przez dni robocze strony rozumieją dni od poniedziałku do piątku za wyjątkiem dni ustawowo wolnych od pracy. </w:t>
      </w:r>
    </w:p>
    <w:p w14:paraId="5E785175" w14:textId="77777777"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C5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14:paraId="48D9DE54" w14:textId="77777777" w:rsidR="00383F8F" w:rsidRPr="00784E6F" w:rsidRDefault="00383F8F" w:rsidP="00383F8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4E6F">
        <w:rPr>
          <w:rFonts w:ascii="Times New Roman" w:hAnsi="Times New Roman" w:cs="Times New Roman"/>
          <w:sz w:val="24"/>
          <w:szCs w:val="24"/>
        </w:rPr>
        <w:t>1.</w:t>
      </w:r>
      <w:r w:rsidRPr="00784E6F">
        <w:rPr>
          <w:rFonts w:ascii="Times New Roman" w:hAnsi="Times New Roman" w:cs="Times New Roman"/>
          <w:sz w:val="24"/>
          <w:szCs w:val="24"/>
        </w:rPr>
        <w:tab/>
        <w:t>Wykonawca zobowiązuje się wykonać Umowę przy zachowaniu najwyższej staranności, uwzględniając zawodowy charakter prowadzonej działalności, zgodnie z zasadami wiedzy i stosowanymi normami technicznymi.</w:t>
      </w:r>
    </w:p>
    <w:p w14:paraId="69331AC6" w14:textId="2B1EDCB1" w:rsidR="00383F8F" w:rsidRPr="00784E6F" w:rsidRDefault="00383F8F" w:rsidP="00383F8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4E6F">
        <w:rPr>
          <w:rFonts w:ascii="Times New Roman" w:hAnsi="Times New Roman" w:cs="Times New Roman"/>
          <w:sz w:val="24"/>
          <w:szCs w:val="24"/>
        </w:rPr>
        <w:t>2.</w:t>
      </w:r>
      <w:r w:rsidRPr="00784E6F">
        <w:rPr>
          <w:rFonts w:ascii="Times New Roman" w:hAnsi="Times New Roman" w:cs="Times New Roman"/>
          <w:sz w:val="24"/>
          <w:szCs w:val="24"/>
        </w:rPr>
        <w:tab/>
        <w:t xml:space="preserve">Dostarczone </w:t>
      </w:r>
      <w:r w:rsidR="008E5F07" w:rsidRPr="004B6703">
        <w:rPr>
          <w:rFonts w:ascii="Times New Roman" w:hAnsi="Times New Roman" w:cs="Times New Roman"/>
          <w:sz w:val="24"/>
          <w:szCs w:val="24"/>
        </w:rPr>
        <w:t>aktualizacje oprogramowania</w:t>
      </w:r>
      <w:r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Pr="00784E6F">
        <w:rPr>
          <w:rFonts w:ascii="Times New Roman" w:hAnsi="Times New Roman" w:cs="Times New Roman"/>
          <w:sz w:val="24"/>
          <w:szCs w:val="24"/>
        </w:rPr>
        <w:t>będ</w:t>
      </w:r>
      <w:r w:rsidR="00685DE1">
        <w:rPr>
          <w:rFonts w:ascii="Times New Roman" w:hAnsi="Times New Roman" w:cs="Times New Roman"/>
          <w:sz w:val="24"/>
          <w:szCs w:val="24"/>
        </w:rPr>
        <w:t>ą</w:t>
      </w:r>
      <w:r w:rsidRPr="00784E6F">
        <w:rPr>
          <w:rFonts w:ascii="Times New Roman" w:hAnsi="Times New Roman" w:cs="Times New Roman"/>
          <w:sz w:val="24"/>
          <w:szCs w:val="24"/>
        </w:rPr>
        <w:t xml:space="preserve"> fabrycznie nowe, nie używane w innych zamówieniach, wolne od wad. </w:t>
      </w:r>
    </w:p>
    <w:p w14:paraId="68970B19" w14:textId="77777777" w:rsidR="00383F8F" w:rsidRPr="00784E6F" w:rsidRDefault="00383F8F" w:rsidP="00383F8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4E6F">
        <w:rPr>
          <w:rFonts w:ascii="Times New Roman" w:hAnsi="Times New Roman" w:cs="Times New Roman"/>
          <w:sz w:val="24"/>
          <w:szCs w:val="24"/>
        </w:rPr>
        <w:t>3.</w:t>
      </w:r>
      <w:r w:rsidRPr="00784E6F">
        <w:rPr>
          <w:rFonts w:ascii="Times New Roman" w:hAnsi="Times New Roman" w:cs="Times New Roman"/>
          <w:sz w:val="24"/>
          <w:szCs w:val="24"/>
        </w:rPr>
        <w:tab/>
        <w:t>Wykonawca gwarantuje, iż dostarczane oprogramowanie stanowi jego wyłączną własność i nie toczy się żadne postępowanie, którego przedmiotem jest oprogramowanie oraz że nie jest ono obciążone zastawem, zastawem rejestrowym ani zastawem skarbowym ani żadnymi innymi ograniczonymi prawami rzeczowymi.</w:t>
      </w:r>
    </w:p>
    <w:p w14:paraId="0591B0E0" w14:textId="77777777" w:rsidR="00383F8F" w:rsidRPr="00784E6F" w:rsidRDefault="00383F8F" w:rsidP="00383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4E6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84E6F">
        <w:rPr>
          <w:rFonts w:ascii="Times New Roman" w:hAnsi="Times New Roman" w:cs="Times New Roman"/>
          <w:sz w:val="24"/>
          <w:szCs w:val="24"/>
        </w:rPr>
        <w:t>Wykonawca oświadcza oraz gwarantuje, iż:</w:t>
      </w:r>
    </w:p>
    <w:p w14:paraId="413B3F57" w14:textId="77777777" w:rsidR="00383F8F" w:rsidRPr="00784E6F" w:rsidRDefault="00383F8F" w:rsidP="00383F8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84E6F">
        <w:rPr>
          <w:rFonts w:ascii="Times New Roman" w:hAnsi="Times New Roman" w:cs="Times New Roman"/>
          <w:sz w:val="24"/>
          <w:szCs w:val="24"/>
        </w:rPr>
        <w:t>1)</w:t>
      </w:r>
      <w:r w:rsidRPr="00784E6F">
        <w:rPr>
          <w:rFonts w:ascii="Times New Roman" w:hAnsi="Times New Roman" w:cs="Times New Roman"/>
          <w:sz w:val="24"/>
          <w:szCs w:val="24"/>
        </w:rPr>
        <w:tab/>
        <w:t xml:space="preserve">oprogramowanie będzie zgodne z Umową i będzie realizowało wszystkie funkcjonalności opisane w Załączniku nr </w:t>
      </w:r>
      <w:r w:rsidR="00FE0BF1">
        <w:rPr>
          <w:rFonts w:ascii="Times New Roman" w:hAnsi="Times New Roman" w:cs="Times New Roman"/>
          <w:sz w:val="24"/>
          <w:szCs w:val="24"/>
        </w:rPr>
        <w:t>2</w:t>
      </w:r>
      <w:r w:rsidRPr="00784E6F">
        <w:rPr>
          <w:rFonts w:ascii="Times New Roman" w:hAnsi="Times New Roman" w:cs="Times New Roman"/>
          <w:sz w:val="24"/>
          <w:szCs w:val="24"/>
        </w:rPr>
        <w:t xml:space="preserve"> do umowy;</w:t>
      </w:r>
    </w:p>
    <w:p w14:paraId="18F9CEC4" w14:textId="77777777" w:rsidR="00383F8F" w:rsidRPr="00784E6F" w:rsidRDefault="00383F8F" w:rsidP="00383F8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84E6F">
        <w:rPr>
          <w:rFonts w:ascii="Times New Roman" w:hAnsi="Times New Roman" w:cs="Times New Roman"/>
          <w:sz w:val="24"/>
          <w:szCs w:val="24"/>
        </w:rPr>
        <w:t>2)</w:t>
      </w:r>
      <w:r w:rsidRPr="00784E6F">
        <w:rPr>
          <w:rFonts w:ascii="Times New Roman" w:hAnsi="Times New Roman" w:cs="Times New Roman"/>
          <w:sz w:val="24"/>
          <w:szCs w:val="24"/>
        </w:rPr>
        <w:tab/>
        <w:t>posiada uprawnienia do dysponowania oprogramowaniem zgodnie z Umową i jej celem;</w:t>
      </w:r>
    </w:p>
    <w:p w14:paraId="427DE6BB" w14:textId="77777777" w:rsidR="00383F8F" w:rsidRPr="00784E6F" w:rsidRDefault="00383F8F" w:rsidP="00383F8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84E6F">
        <w:rPr>
          <w:rFonts w:ascii="Times New Roman" w:hAnsi="Times New Roman" w:cs="Times New Roman"/>
          <w:sz w:val="24"/>
          <w:szCs w:val="24"/>
        </w:rPr>
        <w:t>3)</w:t>
      </w:r>
      <w:r w:rsidRPr="00784E6F">
        <w:rPr>
          <w:rFonts w:ascii="Times New Roman" w:hAnsi="Times New Roman" w:cs="Times New Roman"/>
          <w:sz w:val="24"/>
          <w:szCs w:val="24"/>
        </w:rPr>
        <w:tab/>
        <w:t>oprogramowanie będzie wolne od mechanizmów blokujących ich funkcje i wolne od wirusów, koni trojańskich, robaków i innych szkodliwych programów;</w:t>
      </w:r>
    </w:p>
    <w:p w14:paraId="7309703E" w14:textId="77777777" w:rsidR="00383F8F" w:rsidRPr="00E54C50" w:rsidRDefault="00383F8F" w:rsidP="00383F8F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84E6F">
        <w:rPr>
          <w:rFonts w:ascii="Times New Roman" w:hAnsi="Times New Roman" w:cs="Times New Roman"/>
          <w:sz w:val="24"/>
          <w:szCs w:val="24"/>
        </w:rPr>
        <w:t>4)</w:t>
      </w:r>
      <w:r w:rsidRPr="00784E6F">
        <w:rPr>
          <w:rFonts w:ascii="Times New Roman" w:hAnsi="Times New Roman" w:cs="Times New Roman"/>
          <w:sz w:val="24"/>
          <w:szCs w:val="24"/>
        </w:rPr>
        <w:tab/>
        <w:t>rozwiązania przyjęte dla oprogramowania zapewnią kompatybilność z innymi dostępnymi na rynku rozwiązaniami technicznymi i umożliwią świadczenie serwisu gwarancyjnego przez inne podmioty.</w:t>
      </w:r>
    </w:p>
    <w:p w14:paraId="4C23F255" w14:textId="77777777"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96FE725" w14:textId="77777777" w:rsidR="00855794" w:rsidRPr="0050293D" w:rsidRDefault="00855794" w:rsidP="00855794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50293D">
        <w:rPr>
          <w:rFonts w:ascii="Times New Roman" w:hAnsi="Times New Roman" w:cs="Times New Roman"/>
          <w:sz w:val="24"/>
          <w:szCs w:val="24"/>
        </w:rPr>
        <w:t>Strony ustalają następujące warunki gwarancji i obsługi serwisowej:</w:t>
      </w:r>
    </w:p>
    <w:p w14:paraId="650349D6" w14:textId="77777777" w:rsidR="00855794" w:rsidRPr="0050293D" w:rsidRDefault="00855794" w:rsidP="00855794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293D">
        <w:rPr>
          <w:rFonts w:ascii="Times New Roman" w:hAnsi="Times New Roman" w:cs="Times New Roman"/>
          <w:bCs/>
          <w:sz w:val="24"/>
          <w:szCs w:val="24"/>
        </w:rPr>
        <w:t>W okresie obowiązywania licencji Wykonawca zapewni stały kontakt telefoniczny w celu udzielania nieodpłatnych konsultacji i pomocy technicznej w instalacji i obsłudze oprogramowania,</w:t>
      </w:r>
    </w:p>
    <w:p w14:paraId="4A3476F3" w14:textId="3482B21E" w:rsidR="00855794" w:rsidRPr="0050293D" w:rsidRDefault="00855794" w:rsidP="00855794">
      <w:pPr>
        <w:spacing w:after="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293D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333777">
        <w:rPr>
          <w:rFonts w:ascii="Times New Roman" w:hAnsi="Times New Roman" w:cs="Times New Roman"/>
          <w:b/>
          <w:bCs/>
          <w:sz w:val="24"/>
          <w:szCs w:val="24"/>
        </w:rPr>
        <w:t>Wykonawca zobowiązuje się do ustanowienia po stronie Wykonawcy dedykowanego dla Zamawiającego konsultanta /opiekuna handlowego:</w:t>
      </w:r>
      <w:r w:rsidRPr="0050293D">
        <w:rPr>
          <w:rFonts w:ascii="Times New Roman" w:hAnsi="Times New Roman" w:cs="Times New Roman"/>
          <w:bCs/>
          <w:sz w:val="24"/>
          <w:szCs w:val="24"/>
        </w:rPr>
        <w:t xml:space="preserve"> ………………….telefon ………………,      do którego Zamawiający będzie zgłaszał wnioski/ pytania w zakresie instalacji, szkolenia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Pr="0050293D">
        <w:rPr>
          <w:rFonts w:ascii="Times New Roman" w:hAnsi="Times New Roman" w:cs="Times New Roman"/>
          <w:bCs/>
          <w:sz w:val="24"/>
          <w:szCs w:val="24"/>
        </w:rPr>
        <w:t>z obsługi danego oprogramowania, bez ponosze</w:t>
      </w:r>
      <w:r>
        <w:rPr>
          <w:rFonts w:ascii="Times New Roman" w:hAnsi="Times New Roman" w:cs="Times New Roman"/>
          <w:bCs/>
          <w:sz w:val="24"/>
          <w:szCs w:val="24"/>
        </w:rPr>
        <w:t>nia dodatkowych opłat</w:t>
      </w:r>
      <w:r w:rsidRPr="005029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2DBB">
        <w:rPr>
          <w:rFonts w:ascii="Times New Roman" w:eastAsia="MS Mincho" w:hAnsi="Times New Roman" w:cs="Times New Roman"/>
          <w:sz w:val="24"/>
          <w:szCs w:val="24"/>
          <w:lang w:eastAsia="ja-JP"/>
        </w:rPr>
        <w:t>w okresie 12 miesięcy od zakupu oprogramowania</w:t>
      </w:r>
      <w:r w:rsidRPr="005029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293D">
        <w:rPr>
          <w:rFonts w:ascii="Times New Roman" w:hAnsi="Times New Roman" w:cs="Times New Roman"/>
          <w:bCs/>
          <w:i/>
          <w:sz w:val="24"/>
          <w:szCs w:val="24"/>
        </w:rPr>
        <w:t xml:space="preserve">(w przypadku zaoferowania przez Wykonawcę pomocy technicznej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    </w:t>
      </w:r>
      <w:r w:rsidRPr="0050293D">
        <w:rPr>
          <w:rFonts w:ascii="Times New Roman" w:hAnsi="Times New Roman" w:cs="Times New Roman"/>
          <w:bCs/>
          <w:i/>
          <w:sz w:val="24"/>
          <w:szCs w:val="24"/>
        </w:rPr>
        <w:t>w II kryterium).</w:t>
      </w:r>
      <w:r w:rsidR="00307069">
        <w:rPr>
          <w:rFonts w:ascii="Times New Roman" w:hAnsi="Times New Roman" w:cs="Times New Roman"/>
          <w:bCs/>
          <w:i/>
          <w:sz w:val="24"/>
          <w:szCs w:val="24"/>
        </w:rPr>
        <w:t>**</w:t>
      </w:r>
    </w:p>
    <w:p w14:paraId="04C2ED6E" w14:textId="77777777" w:rsidR="00EB7876" w:rsidRDefault="00EB7876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1B3D0C" w14:textId="77777777"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E7C3D6D" w14:textId="48C6AF59" w:rsidR="00383F8F" w:rsidRPr="00C21FDE" w:rsidRDefault="008E5F07" w:rsidP="00383F8F">
      <w:pPr>
        <w:spacing w:after="0"/>
        <w:ind w:left="284" w:hanging="27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383F8F" w:rsidRPr="00C21FDE">
        <w:rPr>
          <w:rFonts w:ascii="Times New Roman" w:hAnsi="Times New Roman" w:cs="Times New Roman"/>
          <w:bCs/>
          <w:sz w:val="24"/>
          <w:szCs w:val="24"/>
        </w:rPr>
        <w:t>Wykonawca dostarczy numer autoryzacyjny</w:t>
      </w:r>
      <w:r w:rsidR="006926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3F8F" w:rsidRPr="00C21FDE">
        <w:rPr>
          <w:rFonts w:ascii="Times New Roman" w:hAnsi="Times New Roman" w:cs="Times New Roman"/>
          <w:bCs/>
          <w:sz w:val="24"/>
          <w:szCs w:val="24"/>
        </w:rPr>
        <w:t xml:space="preserve">umowy licencjonowania na zakupione oprogramowanie – licencje na swój koszt do siedziby Zamawiającego w Bydgoszczy magazyn Wydziału Łączności i Informatyki KWP ul. Iławska 1 lub bezpośrednio na adres mailowy Koordynatora </w:t>
      </w:r>
      <w:r w:rsidR="00383F8F" w:rsidRPr="00C21FDE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487318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383F8F" w:rsidRPr="00C21FDE">
        <w:rPr>
          <w:rFonts w:ascii="Times New Roman" w:hAnsi="Times New Roman" w:cs="Times New Roman"/>
          <w:b/>
          <w:bCs/>
          <w:sz w:val="24"/>
          <w:szCs w:val="24"/>
        </w:rPr>
        <w:t xml:space="preserve"> dni od daty zawarcia niniejszej umowy</w:t>
      </w:r>
      <w:r w:rsidR="00383F8F" w:rsidRPr="00C21FDE">
        <w:rPr>
          <w:rFonts w:ascii="Times New Roman" w:hAnsi="Times New Roman" w:cs="Times New Roman"/>
          <w:bCs/>
          <w:sz w:val="24"/>
          <w:szCs w:val="24"/>
        </w:rPr>
        <w:t>.</w:t>
      </w:r>
    </w:p>
    <w:p w14:paraId="1074D705" w14:textId="77777777" w:rsidR="00E41D3B" w:rsidRDefault="00E41D3B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6996C2" w14:textId="77777777" w:rsidR="00E41D3B" w:rsidRDefault="00E41D3B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C9764F" w14:textId="77777777" w:rsidR="00E41D3B" w:rsidRDefault="00E41D3B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FA20C" w14:textId="77777777" w:rsidR="00E54C50" w:rsidRPr="00E54C50" w:rsidRDefault="00E54C50" w:rsidP="00E54C50">
      <w:pPr>
        <w:spacing w:after="0"/>
        <w:ind w:left="284" w:hanging="27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C5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10388AFE" w14:textId="3165CF13" w:rsidR="00383F8F" w:rsidRPr="00E54C50" w:rsidRDefault="00383F8F" w:rsidP="00383F8F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Strony ustalają następujące warunki odbioru</w:t>
      </w:r>
      <w:r w:rsidR="00660DD4">
        <w:rPr>
          <w:rFonts w:ascii="Times New Roman" w:hAnsi="Times New Roman" w:cs="Times New Roman"/>
          <w:sz w:val="24"/>
          <w:szCs w:val="24"/>
        </w:rPr>
        <w:t>:</w:t>
      </w:r>
    </w:p>
    <w:p w14:paraId="6438E393" w14:textId="1B9C0345" w:rsidR="00383F8F" w:rsidRPr="00E54C50" w:rsidRDefault="00383F8F" w:rsidP="00383F8F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1</w:t>
      </w:r>
      <w:r w:rsidR="00660DD4">
        <w:rPr>
          <w:rFonts w:ascii="Times New Roman" w:hAnsi="Times New Roman" w:cs="Times New Roman"/>
          <w:sz w:val="24"/>
          <w:szCs w:val="24"/>
        </w:rPr>
        <w:t>)</w:t>
      </w:r>
      <w:r w:rsidRPr="00E54C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O gotowości do przekazania przedmiotu umowy do odbioru dostawy Wykonawca powiadomi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54C50">
        <w:rPr>
          <w:rFonts w:ascii="Times New Roman" w:hAnsi="Times New Roman" w:cs="Times New Roman"/>
          <w:sz w:val="24"/>
          <w:szCs w:val="24"/>
        </w:rPr>
        <w:t xml:space="preserve">Zamawiającego przesyłając informację </w:t>
      </w:r>
      <w:r w:rsidR="00701CAD">
        <w:rPr>
          <w:rFonts w:ascii="Times New Roman" w:hAnsi="Times New Roman" w:cs="Times New Roman"/>
          <w:sz w:val="24"/>
          <w:szCs w:val="24"/>
        </w:rPr>
        <w:t xml:space="preserve">na adres e-mail </w:t>
      </w:r>
      <w:r w:rsidRPr="00E54C50">
        <w:rPr>
          <w:rFonts w:ascii="Times New Roman" w:hAnsi="Times New Roman" w:cs="Times New Roman"/>
          <w:sz w:val="24"/>
          <w:szCs w:val="24"/>
        </w:rPr>
        <w:t>z co najmniej 24-godzinnym wyprzedzeniem.</w:t>
      </w:r>
    </w:p>
    <w:p w14:paraId="757F6C2B" w14:textId="22D9F1A2" w:rsidR="00383F8F" w:rsidRPr="00E54C50" w:rsidRDefault="00383F8F" w:rsidP="00383F8F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2</w:t>
      </w:r>
      <w:r w:rsidR="00660DD4">
        <w:rPr>
          <w:rFonts w:ascii="Times New Roman" w:hAnsi="Times New Roman" w:cs="Times New Roman"/>
          <w:sz w:val="24"/>
          <w:szCs w:val="24"/>
        </w:rPr>
        <w:t>)</w:t>
      </w:r>
      <w:r w:rsidRPr="00E54C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 xml:space="preserve">W dniu dostawy towar będzie podlegał odbiorowi ilościowemu przez pracowników magazynu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C50">
        <w:rPr>
          <w:rFonts w:ascii="Times New Roman" w:hAnsi="Times New Roman" w:cs="Times New Roman"/>
          <w:sz w:val="24"/>
          <w:szCs w:val="24"/>
        </w:rPr>
        <w:t>Wydziału Łączności i Informatyki KWP w Bydgoszczy</w:t>
      </w:r>
      <w:r w:rsidR="00660DD4">
        <w:rPr>
          <w:rFonts w:ascii="Times New Roman" w:hAnsi="Times New Roman" w:cs="Times New Roman"/>
          <w:sz w:val="24"/>
          <w:szCs w:val="24"/>
        </w:rPr>
        <w:t>, z zastrzeżeniem, że w przypadku dostawy na adres mailowy odbiór ilościowy zostanie pr</w:t>
      </w:r>
      <w:r w:rsidR="00F712B2">
        <w:rPr>
          <w:rFonts w:ascii="Times New Roman" w:hAnsi="Times New Roman" w:cs="Times New Roman"/>
          <w:sz w:val="24"/>
          <w:szCs w:val="24"/>
        </w:rPr>
        <w:t>zeprowadzony przez Koordynatora.</w:t>
      </w:r>
    </w:p>
    <w:p w14:paraId="3465B1CC" w14:textId="3950FB88" w:rsidR="00383F8F" w:rsidRPr="00DB68B0" w:rsidRDefault="00DB68B0" w:rsidP="00DB68B0">
      <w:pPr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383F8F" w:rsidRPr="00DB68B0">
        <w:rPr>
          <w:rFonts w:ascii="Times New Roman" w:hAnsi="Times New Roman" w:cs="Times New Roman"/>
          <w:sz w:val="24"/>
          <w:szCs w:val="24"/>
        </w:rPr>
        <w:t>Zakupione oprogramowanie będzie podlegać odbiorowi jakościowemu, polegającemu na sprawdzeniu poprawności działania oprogramowania z warunkami i parametrami technicznymi</w:t>
      </w:r>
      <w:r w:rsidR="00AB7FFE" w:rsidRPr="00DB68B0">
        <w:rPr>
          <w:rFonts w:ascii="Times New Roman" w:hAnsi="Times New Roman" w:cs="Times New Roman"/>
          <w:sz w:val="24"/>
          <w:szCs w:val="24"/>
        </w:rPr>
        <w:t xml:space="preserve">     i funkcjonalnymi.</w:t>
      </w:r>
    </w:p>
    <w:p w14:paraId="3C62A278" w14:textId="7A6F092C" w:rsidR="00383F8F" w:rsidRPr="00DB68B0" w:rsidRDefault="00383F8F" w:rsidP="00DB68B0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68B0">
        <w:rPr>
          <w:rFonts w:ascii="Times New Roman" w:hAnsi="Times New Roman" w:cs="Times New Roman"/>
          <w:sz w:val="24"/>
          <w:szCs w:val="24"/>
        </w:rPr>
        <w:t>Odbiór jakościowy realizowany będzie przez upoważnionych przedstawicieli Zamawiającego                    w siedzibie Zamawiającego w terminie 7 dni roboczych od dnia podpisania protokołu ilościowego</w:t>
      </w:r>
      <w:r w:rsidR="00F712B2" w:rsidRPr="00DB68B0">
        <w:rPr>
          <w:rFonts w:ascii="Times New Roman" w:hAnsi="Times New Roman" w:cs="Times New Roman"/>
          <w:sz w:val="24"/>
          <w:szCs w:val="24"/>
        </w:rPr>
        <w:t>.</w:t>
      </w:r>
    </w:p>
    <w:p w14:paraId="2EFFBAC0" w14:textId="55CA3841" w:rsidR="00383F8F" w:rsidRPr="00E54C50" w:rsidRDefault="00383F8F" w:rsidP="00FA226A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 xml:space="preserve">Jeżeli zostanie stwierdzone, że sprawdzany towar jest uszkodzony lub też niezgodny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54C50">
        <w:rPr>
          <w:rFonts w:ascii="Times New Roman" w:hAnsi="Times New Roman" w:cs="Times New Roman"/>
          <w:sz w:val="24"/>
          <w:szCs w:val="24"/>
        </w:rPr>
        <w:t>z zamówieniem, zostanie on niezwłocznie, w terminie nie dłuższym niż 3 dni</w:t>
      </w:r>
      <w:r w:rsidR="006518A3">
        <w:rPr>
          <w:rFonts w:ascii="Times New Roman" w:hAnsi="Times New Roman" w:cs="Times New Roman"/>
          <w:sz w:val="24"/>
          <w:szCs w:val="24"/>
        </w:rPr>
        <w:t xml:space="preserve"> robocze</w:t>
      </w:r>
      <w:r w:rsidRPr="00E54C50">
        <w:rPr>
          <w:rFonts w:ascii="Times New Roman" w:hAnsi="Times New Roman" w:cs="Times New Roman"/>
          <w:sz w:val="24"/>
          <w:szCs w:val="24"/>
        </w:rPr>
        <w:t>, wymieniony przez Wykonawcę na jego koszt i odpowiedzialność</w:t>
      </w:r>
      <w:r w:rsidR="00F712B2">
        <w:rPr>
          <w:rFonts w:ascii="Times New Roman" w:hAnsi="Times New Roman" w:cs="Times New Roman"/>
          <w:sz w:val="24"/>
          <w:szCs w:val="24"/>
        </w:rPr>
        <w:t>.</w:t>
      </w:r>
    </w:p>
    <w:p w14:paraId="23AC1378" w14:textId="0BF7B669" w:rsidR="00383F8F" w:rsidRPr="00E54C50" w:rsidRDefault="00383F8F" w:rsidP="00383F8F">
      <w:pPr>
        <w:numPr>
          <w:ilvl w:val="0"/>
          <w:numId w:val="18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Odbiór jakościowy zostanie zakończony podpisaniem protokołu przez obie strony. Z chwilą podpisania w/w protokołu (bez uwag) zostanie wystawiona faktura z terminem płatności 30 dni od dnia dostarczenia prawidłowo wystawionej faktury do siedziby Zamawiającego</w:t>
      </w:r>
      <w:r w:rsidR="00F712B2">
        <w:rPr>
          <w:rFonts w:ascii="Times New Roman" w:hAnsi="Times New Roman" w:cs="Times New Roman"/>
          <w:sz w:val="24"/>
          <w:szCs w:val="24"/>
        </w:rPr>
        <w:t>.</w:t>
      </w:r>
    </w:p>
    <w:p w14:paraId="12BEE701" w14:textId="3FDAFFB4" w:rsidR="00294F2F" w:rsidRPr="006F4CAD" w:rsidRDefault="00383F8F" w:rsidP="006F4CAD">
      <w:pPr>
        <w:spacing w:after="0"/>
        <w:ind w:left="426" w:hanging="421"/>
        <w:jc w:val="both"/>
        <w:rPr>
          <w:rFonts w:ascii="Times New Roman" w:hAnsi="Times New Roman" w:cs="Times New Roman"/>
          <w:sz w:val="24"/>
          <w:szCs w:val="24"/>
        </w:rPr>
      </w:pPr>
      <w:r w:rsidRPr="00E54C50">
        <w:rPr>
          <w:rFonts w:ascii="Times New Roman" w:hAnsi="Times New Roman" w:cs="Times New Roman"/>
          <w:sz w:val="24"/>
          <w:szCs w:val="24"/>
        </w:rPr>
        <w:t>7</w:t>
      </w:r>
      <w:r w:rsidR="00660DD4">
        <w:rPr>
          <w:rFonts w:ascii="Times New Roman" w:hAnsi="Times New Roman" w:cs="Times New Roman"/>
          <w:sz w:val="24"/>
          <w:szCs w:val="24"/>
        </w:rPr>
        <w:t>)</w:t>
      </w:r>
      <w:r w:rsidRPr="00E54C50">
        <w:rPr>
          <w:rFonts w:ascii="Times New Roman" w:hAnsi="Times New Roman" w:cs="Times New Roman"/>
          <w:sz w:val="24"/>
          <w:szCs w:val="24"/>
        </w:rPr>
        <w:tab/>
      </w:r>
      <w:r w:rsidRPr="004B6703">
        <w:rPr>
          <w:rFonts w:ascii="Times New Roman" w:hAnsi="Times New Roman" w:cs="Times New Roman"/>
          <w:sz w:val="24"/>
          <w:szCs w:val="24"/>
        </w:rPr>
        <w:t xml:space="preserve">Protokół odbioru jakościowego zostanie sporządzony, zgodnie z wzorem stanowiącym Załącznik nr </w:t>
      </w:r>
      <w:r w:rsidR="00FE0BF1" w:rsidRPr="004B6703">
        <w:rPr>
          <w:rFonts w:ascii="Times New Roman" w:hAnsi="Times New Roman" w:cs="Times New Roman"/>
          <w:sz w:val="24"/>
          <w:szCs w:val="24"/>
        </w:rPr>
        <w:t>4</w:t>
      </w:r>
      <w:r w:rsidRPr="004B6703">
        <w:rPr>
          <w:rFonts w:ascii="Times New Roman" w:hAnsi="Times New Roman" w:cs="Times New Roman"/>
          <w:sz w:val="24"/>
          <w:szCs w:val="24"/>
        </w:rPr>
        <w:t xml:space="preserve"> w 3 (trzech) jednobrzmiących egzemplarzach, z których 1 (jeden) otrzyma Wykonawca, </w:t>
      </w:r>
      <w:r w:rsidR="008E5F07" w:rsidRPr="004B670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B6703">
        <w:rPr>
          <w:rFonts w:ascii="Times New Roman" w:hAnsi="Times New Roman" w:cs="Times New Roman"/>
          <w:sz w:val="24"/>
          <w:szCs w:val="24"/>
        </w:rPr>
        <w:t>a 2 (dwa) Zamawiający.</w:t>
      </w:r>
    </w:p>
    <w:p w14:paraId="40BAAF63" w14:textId="77777777" w:rsidR="00294C55" w:rsidRPr="004B6703" w:rsidRDefault="008A1A65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03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986657" w:rsidRPr="004B6703">
        <w:rPr>
          <w:rFonts w:ascii="Times New Roman" w:hAnsi="Times New Roman" w:cs="Times New Roman"/>
          <w:b/>
          <w:sz w:val="24"/>
          <w:szCs w:val="24"/>
        </w:rPr>
        <w:t>8</w:t>
      </w:r>
    </w:p>
    <w:p w14:paraId="54E73A09" w14:textId="2802EEEB" w:rsidR="00B722B1" w:rsidRPr="004B6703" w:rsidRDefault="005F4B90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 xml:space="preserve">W razie zaistnienia sytuacji, </w:t>
      </w:r>
      <w:r w:rsidR="00C4589E" w:rsidRPr="004B6703">
        <w:rPr>
          <w:rFonts w:ascii="Times New Roman" w:hAnsi="Times New Roman" w:cs="Times New Roman"/>
          <w:sz w:val="24"/>
          <w:szCs w:val="24"/>
        </w:rPr>
        <w:t xml:space="preserve">nie wynikającej z winy Wykonawcy, </w:t>
      </w:r>
      <w:r w:rsidRPr="004B6703">
        <w:rPr>
          <w:rFonts w:ascii="Times New Roman" w:hAnsi="Times New Roman" w:cs="Times New Roman"/>
          <w:sz w:val="24"/>
          <w:szCs w:val="24"/>
        </w:rPr>
        <w:t>powodującej brak możliwości realizacji dostawy</w:t>
      </w:r>
      <w:r w:rsidR="00C4589E" w:rsidRPr="004B6703">
        <w:rPr>
          <w:rFonts w:ascii="Times New Roman" w:hAnsi="Times New Roman" w:cs="Times New Roman"/>
          <w:sz w:val="24"/>
          <w:szCs w:val="24"/>
        </w:rPr>
        <w:t xml:space="preserve"> w terminie określonym w § 6 umowy</w:t>
      </w:r>
      <w:r w:rsidR="004E33DA" w:rsidRPr="004B6703">
        <w:rPr>
          <w:rFonts w:ascii="Times New Roman" w:hAnsi="Times New Roman" w:cs="Times New Roman"/>
          <w:sz w:val="24"/>
          <w:szCs w:val="24"/>
        </w:rPr>
        <w:t xml:space="preserve">, </w:t>
      </w:r>
      <w:r w:rsidRPr="004B6703">
        <w:rPr>
          <w:rFonts w:ascii="Times New Roman" w:hAnsi="Times New Roman" w:cs="Times New Roman"/>
          <w:sz w:val="24"/>
          <w:szCs w:val="24"/>
        </w:rPr>
        <w:t xml:space="preserve">Wykonawca informuje pisemnie </w:t>
      </w:r>
      <w:r w:rsidR="00A73B67" w:rsidRPr="004B6703">
        <w:rPr>
          <w:rFonts w:ascii="Times New Roman" w:hAnsi="Times New Roman" w:cs="Times New Roman"/>
          <w:sz w:val="24"/>
          <w:szCs w:val="24"/>
        </w:rPr>
        <w:t xml:space="preserve">     </w:t>
      </w:r>
      <w:r w:rsidR="008E5F07" w:rsidRPr="004B670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73B67"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Pr="004B6703">
        <w:rPr>
          <w:rFonts w:ascii="Times New Roman" w:hAnsi="Times New Roman" w:cs="Times New Roman"/>
          <w:sz w:val="24"/>
          <w:szCs w:val="24"/>
        </w:rPr>
        <w:t>o powyższej sytuacji Zamawiającego,</w:t>
      </w:r>
      <w:r w:rsidR="00B722B1" w:rsidRPr="004B6703">
        <w:rPr>
          <w:rFonts w:ascii="Times New Roman" w:hAnsi="Times New Roman" w:cs="Times New Roman"/>
          <w:sz w:val="24"/>
          <w:szCs w:val="24"/>
        </w:rPr>
        <w:t xml:space="preserve"> nie później niż terminie 3 dni roboczych przed upływem tego terminu,</w:t>
      </w:r>
      <w:r w:rsidR="004E33DA" w:rsidRPr="004B6703">
        <w:rPr>
          <w:rFonts w:ascii="Times New Roman" w:hAnsi="Times New Roman" w:cs="Times New Roman"/>
          <w:sz w:val="24"/>
          <w:szCs w:val="24"/>
        </w:rPr>
        <w:t xml:space="preserve"> wskazując przyczyn</w:t>
      </w:r>
      <w:r w:rsidR="00B722B1" w:rsidRPr="004B6703">
        <w:rPr>
          <w:rFonts w:ascii="Times New Roman" w:hAnsi="Times New Roman" w:cs="Times New Roman"/>
          <w:sz w:val="24"/>
          <w:szCs w:val="24"/>
        </w:rPr>
        <w:t>y</w:t>
      </w:r>
      <w:r w:rsidR="004E33DA" w:rsidRPr="004B6703">
        <w:rPr>
          <w:rFonts w:ascii="Times New Roman" w:hAnsi="Times New Roman" w:cs="Times New Roman"/>
          <w:sz w:val="24"/>
          <w:szCs w:val="24"/>
        </w:rPr>
        <w:t xml:space="preserve"> braku możliwości realizacji</w:t>
      </w:r>
      <w:r w:rsidR="00B722B1" w:rsidRPr="004B6703">
        <w:rPr>
          <w:rFonts w:ascii="Times New Roman" w:hAnsi="Times New Roman" w:cs="Times New Roman"/>
          <w:sz w:val="24"/>
          <w:szCs w:val="24"/>
        </w:rPr>
        <w:t xml:space="preserve"> umowy</w:t>
      </w:r>
      <w:r w:rsidR="008E5F07" w:rsidRPr="004B6703">
        <w:rPr>
          <w:rFonts w:ascii="Times New Roman" w:hAnsi="Times New Roman" w:cs="Times New Roman"/>
          <w:sz w:val="24"/>
          <w:szCs w:val="24"/>
        </w:rPr>
        <w:t>, jednocześnie wskazując nowy termin</w:t>
      </w:r>
      <w:r w:rsidR="006C4127">
        <w:rPr>
          <w:rFonts w:ascii="Times New Roman" w:hAnsi="Times New Roman" w:cs="Times New Roman"/>
          <w:sz w:val="24"/>
          <w:szCs w:val="24"/>
        </w:rPr>
        <w:t xml:space="preserve"> dostawy</w:t>
      </w:r>
      <w:r w:rsidR="008E5F07" w:rsidRPr="004B6703">
        <w:rPr>
          <w:rFonts w:ascii="Times New Roman" w:hAnsi="Times New Roman" w:cs="Times New Roman"/>
          <w:sz w:val="24"/>
          <w:szCs w:val="24"/>
        </w:rPr>
        <w:t>.</w:t>
      </w:r>
    </w:p>
    <w:p w14:paraId="45AA59A4" w14:textId="49AD0C09" w:rsidR="00B722B1" w:rsidRPr="00021C64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21C64">
        <w:rPr>
          <w:rFonts w:ascii="Times New Roman" w:hAnsi="Times New Roman" w:cs="Times New Roman"/>
          <w:sz w:val="24"/>
          <w:szCs w:val="24"/>
        </w:rPr>
        <w:t>Zamawiający w terminie 2 dni roboczych od wpływu wniosku, przesyła Wykonawcy</w:t>
      </w:r>
      <w:r w:rsidR="00021C64" w:rsidRPr="00021C64">
        <w:rPr>
          <w:rFonts w:ascii="Times New Roman" w:hAnsi="Times New Roman" w:cs="Times New Roman"/>
          <w:sz w:val="24"/>
          <w:szCs w:val="24"/>
        </w:rPr>
        <w:t xml:space="preserve"> na adres email wskazany w § 3 ust. 2 umowy informację o odmowie wyrażenia zgody bądź o wyrażeniu zgody na zmianę terminu.</w:t>
      </w:r>
    </w:p>
    <w:p w14:paraId="333DB169" w14:textId="75605043" w:rsidR="00B722B1" w:rsidRPr="004B6703" w:rsidRDefault="00B722B1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W przypadku, gdy Zamawiający nie wyrazi zgody na nowy termin wskazany przez Wykonawcę we wniosku, o którym mowa w ust. 1, Wykonawca zobowiązany jest dostarczyć towar w terminie określonym w § 6  umowy.</w:t>
      </w:r>
    </w:p>
    <w:p w14:paraId="60CBD1E6" w14:textId="3FB134A4" w:rsidR="005F4B90" w:rsidRPr="008E5F07" w:rsidRDefault="00260609" w:rsidP="00A73B67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 xml:space="preserve">W przypadku uzyskania zgody na wydłużenie terminu dostawy Wykonawca zobowiązany jest dostarczyć </w:t>
      </w:r>
      <w:r w:rsidR="00F7467C" w:rsidRPr="004B6703">
        <w:rPr>
          <w:rFonts w:ascii="Times New Roman" w:hAnsi="Times New Roman" w:cs="Times New Roman"/>
          <w:sz w:val="24"/>
          <w:szCs w:val="24"/>
        </w:rPr>
        <w:t>numer autoryzacy</w:t>
      </w:r>
      <w:r w:rsidR="00F7467C">
        <w:rPr>
          <w:rFonts w:ascii="Times New Roman" w:hAnsi="Times New Roman" w:cs="Times New Roman"/>
          <w:sz w:val="24"/>
          <w:szCs w:val="24"/>
        </w:rPr>
        <w:t>jny umowy licencjonowania</w:t>
      </w:r>
      <w:r w:rsidR="00692666">
        <w:rPr>
          <w:rFonts w:ascii="Times New Roman" w:hAnsi="Times New Roman" w:cs="Times New Roman"/>
          <w:sz w:val="24"/>
          <w:szCs w:val="24"/>
        </w:rPr>
        <w:t xml:space="preserve"> </w:t>
      </w:r>
      <w:r w:rsidRPr="00260609">
        <w:rPr>
          <w:rFonts w:ascii="Times New Roman" w:hAnsi="Times New Roman" w:cs="Times New Roman"/>
          <w:sz w:val="24"/>
          <w:szCs w:val="24"/>
        </w:rPr>
        <w:t>w terminie wskazanym przez Zamawiającego w informacji, o której mowa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609">
        <w:rPr>
          <w:rFonts w:ascii="Times New Roman" w:hAnsi="Times New Roman" w:cs="Times New Roman"/>
          <w:sz w:val="24"/>
          <w:szCs w:val="24"/>
        </w:rPr>
        <w:t>w ust. 2</w:t>
      </w:r>
      <w:r w:rsidR="005F4B90" w:rsidRPr="00B722B1">
        <w:rPr>
          <w:rFonts w:ascii="Times New Roman" w:hAnsi="Times New Roman" w:cs="Times New Roman"/>
          <w:sz w:val="24"/>
          <w:szCs w:val="24"/>
        </w:rPr>
        <w:t>. Powyższe nie rodzi po stronie Zamawiającego dodatkowych obciążeń fi</w:t>
      </w:r>
      <w:r w:rsidR="004B6703">
        <w:rPr>
          <w:rFonts w:ascii="Times New Roman" w:hAnsi="Times New Roman" w:cs="Times New Roman"/>
          <w:sz w:val="24"/>
          <w:szCs w:val="24"/>
        </w:rPr>
        <w:t>nansowych należnych Wykonawcy.</w:t>
      </w:r>
    </w:p>
    <w:p w14:paraId="18B95322" w14:textId="77777777" w:rsidR="00AB6080" w:rsidRDefault="00AB6080" w:rsidP="00A61678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CB81A9" w14:textId="77777777" w:rsidR="00B904AD" w:rsidRPr="00E434F5" w:rsidRDefault="00983BA0" w:rsidP="00A61678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4F5">
        <w:rPr>
          <w:rFonts w:ascii="Times New Roman" w:hAnsi="Times New Roman" w:cs="Times New Roman"/>
          <w:b/>
          <w:sz w:val="24"/>
          <w:szCs w:val="24"/>
        </w:rPr>
        <w:t>§</w:t>
      </w:r>
      <w:r w:rsidR="00986657">
        <w:rPr>
          <w:rFonts w:ascii="Times New Roman" w:hAnsi="Times New Roman" w:cs="Times New Roman"/>
          <w:b/>
          <w:sz w:val="24"/>
          <w:szCs w:val="24"/>
        </w:rPr>
        <w:t xml:space="preserve">  9</w:t>
      </w:r>
    </w:p>
    <w:p w14:paraId="793A1C4A" w14:textId="77777777" w:rsidR="0007201B" w:rsidRPr="004B6703" w:rsidRDefault="00600351" w:rsidP="00A61678">
      <w:pPr>
        <w:spacing w:after="0" w:line="240" w:lineRule="auto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7201B" w:rsidRPr="004B6703">
        <w:rPr>
          <w:rFonts w:ascii="Times New Roman" w:hAnsi="Times New Roman" w:cs="Times New Roman"/>
          <w:sz w:val="24"/>
          <w:szCs w:val="24"/>
        </w:rPr>
        <w:t xml:space="preserve">Strony ustalają odpowiedzialność za niewykonanie lub nienależyte wykonanie umowy w formie kar umownych: </w:t>
      </w:r>
    </w:p>
    <w:p w14:paraId="455C324D" w14:textId="0AF421BD" w:rsidR="0007201B" w:rsidRPr="004B6703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1</w:t>
      </w:r>
      <w:r w:rsidR="00600351" w:rsidRPr="004B6703">
        <w:rPr>
          <w:rFonts w:ascii="Times New Roman" w:hAnsi="Times New Roman" w:cs="Times New Roman"/>
          <w:sz w:val="24"/>
          <w:szCs w:val="24"/>
        </w:rPr>
        <w:t>)</w:t>
      </w:r>
      <w:r w:rsidRPr="004B6703">
        <w:rPr>
          <w:rFonts w:ascii="Times New Roman" w:hAnsi="Times New Roman" w:cs="Times New Roman"/>
          <w:sz w:val="24"/>
          <w:szCs w:val="24"/>
        </w:rPr>
        <w:t xml:space="preserve"> Wykonawca zapłaci Zamawiającemu karę umowną za odstąpienie od umowy, z winy  Wykonawcy, w wysokości 10% wartości umownej, o której mowa w § 2</w:t>
      </w:r>
      <w:r w:rsidR="00144D5C" w:rsidRPr="004B6703">
        <w:rPr>
          <w:rFonts w:ascii="Times New Roman" w:hAnsi="Times New Roman" w:cs="Times New Roman"/>
          <w:sz w:val="24"/>
          <w:szCs w:val="24"/>
        </w:rPr>
        <w:t xml:space="preserve"> ust. 1</w:t>
      </w:r>
      <w:r w:rsidRPr="004B6703">
        <w:rPr>
          <w:rFonts w:ascii="Times New Roman" w:hAnsi="Times New Roman" w:cs="Times New Roman"/>
          <w:sz w:val="24"/>
          <w:szCs w:val="24"/>
        </w:rPr>
        <w:t xml:space="preserve"> umowy</w:t>
      </w:r>
      <w:r w:rsidR="00660DD4" w:rsidRPr="004B6703">
        <w:rPr>
          <w:rFonts w:ascii="Times New Roman" w:hAnsi="Times New Roman" w:cs="Times New Roman"/>
          <w:sz w:val="24"/>
          <w:szCs w:val="24"/>
        </w:rPr>
        <w:t>,</w:t>
      </w:r>
    </w:p>
    <w:p w14:paraId="7D0291B4" w14:textId="52BF0BD4" w:rsidR="0007201B" w:rsidRPr="004B6703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2</w:t>
      </w:r>
      <w:r w:rsidR="00600351" w:rsidRPr="004B6703">
        <w:rPr>
          <w:rFonts w:ascii="Times New Roman" w:hAnsi="Times New Roman" w:cs="Times New Roman"/>
          <w:sz w:val="24"/>
          <w:szCs w:val="24"/>
        </w:rPr>
        <w:t>)</w:t>
      </w:r>
      <w:r w:rsidRPr="004B6703">
        <w:rPr>
          <w:rFonts w:ascii="Times New Roman" w:hAnsi="Times New Roman" w:cs="Times New Roman"/>
          <w:sz w:val="24"/>
          <w:szCs w:val="24"/>
        </w:rPr>
        <w:t xml:space="preserve"> Zamawiający zapłaci Wykonawcy karę umowną z tytułu</w:t>
      </w:r>
      <w:r w:rsidR="00567C86" w:rsidRPr="004B6703">
        <w:rPr>
          <w:rFonts w:ascii="Times New Roman" w:hAnsi="Times New Roman" w:cs="Times New Roman"/>
          <w:sz w:val="24"/>
          <w:szCs w:val="24"/>
        </w:rPr>
        <w:t xml:space="preserve"> odstąpienia od umowy</w:t>
      </w:r>
      <w:r w:rsidRPr="004B6703">
        <w:rPr>
          <w:rFonts w:ascii="Times New Roman" w:hAnsi="Times New Roman" w:cs="Times New Roman"/>
          <w:sz w:val="24"/>
          <w:szCs w:val="24"/>
        </w:rPr>
        <w:t xml:space="preserve"> z winy  Zamawiającego, w wysokości 10% wartości umownej, z wyjątkiem sytuacji unormowanej </w:t>
      </w:r>
      <w:r w:rsidR="00A7093E" w:rsidRPr="004B670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B6703">
        <w:rPr>
          <w:rFonts w:ascii="Times New Roman" w:hAnsi="Times New Roman" w:cs="Times New Roman"/>
          <w:sz w:val="24"/>
          <w:szCs w:val="24"/>
        </w:rPr>
        <w:t xml:space="preserve">w art. </w:t>
      </w:r>
      <w:r w:rsidR="00600351" w:rsidRPr="004B6703">
        <w:rPr>
          <w:rFonts w:ascii="Times New Roman" w:hAnsi="Times New Roman" w:cs="Times New Roman"/>
          <w:sz w:val="24"/>
          <w:szCs w:val="24"/>
        </w:rPr>
        <w:t>456</w:t>
      </w:r>
      <w:r w:rsidRPr="004B6703">
        <w:rPr>
          <w:rFonts w:ascii="Times New Roman" w:hAnsi="Times New Roman" w:cs="Times New Roman"/>
          <w:sz w:val="24"/>
          <w:szCs w:val="24"/>
        </w:rPr>
        <w:t xml:space="preserve"> ust. </w:t>
      </w:r>
      <w:r w:rsidR="00600351" w:rsidRPr="004B6703">
        <w:rPr>
          <w:rFonts w:ascii="Times New Roman" w:hAnsi="Times New Roman" w:cs="Times New Roman"/>
          <w:sz w:val="24"/>
          <w:szCs w:val="24"/>
        </w:rPr>
        <w:t xml:space="preserve">1 pkt 1 </w:t>
      </w:r>
      <w:r w:rsidR="005A1F10" w:rsidRPr="004B6703">
        <w:rPr>
          <w:rFonts w:ascii="Times New Roman" w:hAnsi="Times New Roman" w:cs="Times New Roman"/>
          <w:sz w:val="24"/>
          <w:szCs w:val="24"/>
        </w:rPr>
        <w:t xml:space="preserve">i 2 </w:t>
      </w:r>
      <w:r w:rsidRPr="004B6703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600351" w:rsidRPr="004B6703">
        <w:rPr>
          <w:rFonts w:ascii="Times New Roman" w:hAnsi="Times New Roman" w:cs="Times New Roman"/>
          <w:sz w:val="24"/>
          <w:szCs w:val="24"/>
        </w:rPr>
        <w:t>11</w:t>
      </w:r>
      <w:r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="00600351" w:rsidRPr="004B6703">
        <w:rPr>
          <w:rFonts w:ascii="Times New Roman" w:hAnsi="Times New Roman" w:cs="Times New Roman"/>
          <w:sz w:val="24"/>
          <w:szCs w:val="24"/>
        </w:rPr>
        <w:t>wrześn</w:t>
      </w:r>
      <w:r w:rsidRPr="004B6703">
        <w:rPr>
          <w:rFonts w:ascii="Times New Roman" w:hAnsi="Times New Roman" w:cs="Times New Roman"/>
          <w:sz w:val="24"/>
          <w:szCs w:val="24"/>
        </w:rPr>
        <w:t>ia 20</w:t>
      </w:r>
      <w:r w:rsidR="00600351" w:rsidRPr="004B6703">
        <w:rPr>
          <w:rFonts w:ascii="Times New Roman" w:hAnsi="Times New Roman" w:cs="Times New Roman"/>
          <w:sz w:val="24"/>
          <w:szCs w:val="24"/>
        </w:rPr>
        <w:t>19</w:t>
      </w:r>
      <w:r w:rsidRPr="004B6703">
        <w:rPr>
          <w:rFonts w:ascii="Times New Roman" w:hAnsi="Times New Roman" w:cs="Times New Roman"/>
          <w:sz w:val="24"/>
          <w:szCs w:val="24"/>
        </w:rPr>
        <w:t>r</w:t>
      </w:r>
      <w:r w:rsidR="00AA2E34" w:rsidRPr="004B6703">
        <w:rPr>
          <w:rFonts w:ascii="Times New Roman" w:hAnsi="Times New Roman" w:cs="Times New Roman"/>
          <w:sz w:val="24"/>
          <w:szCs w:val="24"/>
        </w:rPr>
        <w:t>.</w:t>
      </w:r>
      <w:r w:rsidRPr="004B6703">
        <w:rPr>
          <w:rFonts w:ascii="Times New Roman" w:hAnsi="Times New Roman" w:cs="Times New Roman"/>
          <w:sz w:val="24"/>
          <w:szCs w:val="24"/>
        </w:rPr>
        <w:t xml:space="preserve"> Prawo zamówień publicznych</w:t>
      </w:r>
      <w:r w:rsidR="00660DD4" w:rsidRPr="004B6703">
        <w:rPr>
          <w:rFonts w:ascii="Times New Roman" w:hAnsi="Times New Roman" w:cs="Times New Roman"/>
          <w:sz w:val="24"/>
          <w:szCs w:val="24"/>
        </w:rPr>
        <w:t>,</w:t>
      </w:r>
      <w:r w:rsidRPr="004B67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9CAF82" w14:textId="4253B862" w:rsidR="0007201B" w:rsidRPr="004B6703" w:rsidRDefault="0007201B" w:rsidP="003B009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600351" w:rsidRPr="004B6703">
        <w:rPr>
          <w:rFonts w:ascii="Times New Roman" w:hAnsi="Times New Roman" w:cs="Times New Roman"/>
          <w:sz w:val="24"/>
          <w:szCs w:val="24"/>
        </w:rPr>
        <w:t>)</w:t>
      </w:r>
      <w:r w:rsidRPr="004B6703">
        <w:rPr>
          <w:rFonts w:ascii="Times New Roman" w:hAnsi="Times New Roman" w:cs="Times New Roman"/>
          <w:sz w:val="24"/>
          <w:szCs w:val="24"/>
        </w:rPr>
        <w:t xml:space="preserve"> Wykonawca zobowiązuje się zapłacić Zamawia</w:t>
      </w:r>
      <w:r w:rsidR="004C5551" w:rsidRPr="004B6703">
        <w:rPr>
          <w:rFonts w:ascii="Times New Roman" w:hAnsi="Times New Roman" w:cs="Times New Roman"/>
          <w:sz w:val="24"/>
          <w:szCs w:val="24"/>
        </w:rPr>
        <w:t>jącemu karę umowną w wysokości 0,5</w:t>
      </w:r>
      <w:r w:rsidRPr="004B6703">
        <w:rPr>
          <w:rFonts w:ascii="Times New Roman" w:hAnsi="Times New Roman" w:cs="Times New Roman"/>
          <w:sz w:val="24"/>
          <w:szCs w:val="24"/>
        </w:rPr>
        <w:t xml:space="preserve"> % wartości niedostarczon</w:t>
      </w:r>
      <w:r w:rsidR="008E5F07" w:rsidRPr="004B6703">
        <w:rPr>
          <w:rFonts w:ascii="Times New Roman" w:hAnsi="Times New Roman" w:cs="Times New Roman"/>
          <w:sz w:val="24"/>
          <w:szCs w:val="24"/>
        </w:rPr>
        <w:t>ej aktualizacji</w:t>
      </w:r>
      <w:r w:rsidR="00E434F5"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="00383F8F" w:rsidRPr="004B6703">
        <w:rPr>
          <w:rFonts w:ascii="Times New Roman" w:hAnsi="Times New Roman" w:cs="Times New Roman"/>
          <w:sz w:val="24"/>
          <w:szCs w:val="24"/>
        </w:rPr>
        <w:t xml:space="preserve">oprogramowania </w:t>
      </w:r>
      <w:r w:rsidR="0005698B" w:rsidRPr="004B6703">
        <w:rPr>
          <w:rFonts w:ascii="Times New Roman" w:hAnsi="Times New Roman" w:cs="Times New Roman"/>
          <w:sz w:val="24"/>
          <w:szCs w:val="24"/>
        </w:rPr>
        <w:t xml:space="preserve">za każdy rozpoczęty dzień </w:t>
      </w:r>
      <w:r w:rsidR="00600351" w:rsidRPr="004B6703">
        <w:rPr>
          <w:rFonts w:ascii="Times New Roman" w:hAnsi="Times New Roman" w:cs="Times New Roman"/>
          <w:sz w:val="24"/>
          <w:szCs w:val="24"/>
        </w:rPr>
        <w:t>zwłoki</w:t>
      </w:r>
      <w:r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="004B6703" w:rsidRPr="004B6703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36E55" w:rsidRPr="004B6703">
        <w:rPr>
          <w:rFonts w:ascii="Times New Roman" w:hAnsi="Times New Roman" w:cs="Times New Roman"/>
          <w:sz w:val="24"/>
          <w:szCs w:val="24"/>
        </w:rPr>
        <w:t>w dostawie w stosun</w:t>
      </w:r>
      <w:r w:rsidR="009D755F" w:rsidRPr="004B6703">
        <w:rPr>
          <w:rFonts w:ascii="Times New Roman" w:hAnsi="Times New Roman" w:cs="Times New Roman"/>
          <w:sz w:val="24"/>
          <w:szCs w:val="24"/>
        </w:rPr>
        <w:t>ku do terminu</w:t>
      </w:r>
      <w:r w:rsidR="004B6FBB" w:rsidRPr="004B6703">
        <w:rPr>
          <w:rFonts w:ascii="Times New Roman" w:hAnsi="Times New Roman" w:cs="Times New Roman"/>
          <w:sz w:val="24"/>
          <w:szCs w:val="24"/>
        </w:rPr>
        <w:t xml:space="preserve"> określon</w:t>
      </w:r>
      <w:r w:rsidR="009D755F" w:rsidRPr="004B6703">
        <w:rPr>
          <w:rFonts w:ascii="Times New Roman" w:hAnsi="Times New Roman" w:cs="Times New Roman"/>
          <w:sz w:val="24"/>
          <w:szCs w:val="24"/>
        </w:rPr>
        <w:t>ego</w:t>
      </w:r>
      <w:r w:rsidR="004B6FBB" w:rsidRPr="004B6703">
        <w:rPr>
          <w:rFonts w:ascii="Times New Roman" w:hAnsi="Times New Roman" w:cs="Times New Roman"/>
          <w:sz w:val="24"/>
          <w:szCs w:val="24"/>
        </w:rPr>
        <w:t xml:space="preserve"> w § </w:t>
      </w:r>
      <w:r w:rsidR="00E434F5" w:rsidRPr="004B6703">
        <w:rPr>
          <w:rFonts w:ascii="Times New Roman" w:hAnsi="Times New Roman" w:cs="Times New Roman"/>
          <w:sz w:val="24"/>
          <w:szCs w:val="24"/>
        </w:rPr>
        <w:t>6</w:t>
      </w:r>
      <w:r w:rsidR="00C2223D"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="004B6FBB" w:rsidRPr="004B6703">
        <w:rPr>
          <w:rFonts w:ascii="Times New Roman" w:hAnsi="Times New Roman" w:cs="Times New Roman"/>
          <w:sz w:val="24"/>
          <w:szCs w:val="24"/>
        </w:rPr>
        <w:t>umowy</w:t>
      </w:r>
      <w:r w:rsidR="008E5F07" w:rsidRPr="004B6703">
        <w:rPr>
          <w:rFonts w:ascii="Times New Roman" w:hAnsi="Times New Roman" w:cs="Times New Roman"/>
          <w:sz w:val="24"/>
          <w:szCs w:val="24"/>
        </w:rPr>
        <w:t xml:space="preserve"> oraz do terminu określonego </w:t>
      </w:r>
      <w:r w:rsidR="004B6703" w:rsidRPr="004B670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E5F07" w:rsidRPr="004B6703">
        <w:rPr>
          <w:rFonts w:ascii="Times New Roman" w:hAnsi="Times New Roman" w:cs="Times New Roman"/>
          <w:sz w:val="24"/>
          <w:szCs w:val="24"/>
        </w:rPr>
        <w:t>w § 8 ust. 4</w:t>
      </w:r>
      <w:r w:rsidR="00113EFB" w:rsidRPr="004B6703">
        <w:rPr>
          <w:rFonts w:ascii="Times New Roman" w:hAnsi="Times New Roman" w:cs="Times New Roman"/>
          <w:sz w:val="24"/>
          <w:szCs w:val="24"/>
        </w:rPr>
        <w:t>.</w:t>
      </w:r>
    </w:p>
    <w:p w14:paraId="2405F7A7" w14:textId="77777777" w:rsidR="0007201B" w:rsidRPr="004B6703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2</w:t>
      </w:r>
      <w:r w:rsidR="00BC269D" w:rsidRPr="004B6703">
        <w:rPr>
          <w:rFonts w:ascii="Times New Roman" w:hAnsi="Times New Roman" w:cs="Times New Roman"/>
          <w:sz w:val="24"/>
          <w:szCs w:val="24"/>
        </w:rPr>
        <w:t xml:space="preserve">. </w:t>
      </w:r>
      <w:r w:rsidR="0007201B" w:rsidRPr="004B6703">
        <w:rPr>
          <w:rFonts w:ascii="Times New Roman" w:hAnsi="Times New Roman" w:cs="Times New Roman"/>
          <w:sz w:val="24"/>
          <w:szCs w:val="24"/>
        </w:rPr>
        <w:t>Jeżeli wartość szkody przekroczy wysokość należnych kar umownych, strony będą mogły dochodzić od siebie odszkodowania w wysokości rzeczywiście poniesionej szkody.</w:t>
      </w:r>
    </w:p>
    <w:p w14:paraId="13FA8AF3" w14:textId="73EBCF85" w:rsidR="0007201B" w:rsidRPr="004B6703" w:rsidRDefault="004E33DA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3</w:t>
      </w:r>
      <w:r w:rsidR="0007201B" w:rsidRPr="004B6703">
        <w:rPr>
          <w:rFonts w:ascii="Times New Roman" w:hAnsi="Times New Roman" w:cs="Times New Roman"/>
          <w:sz w:val="24"/>
          <w:szCs w:val="24"/>
        </w:rPr>
        <w:t>. Zamawiający może potrącić należności wynikające z kar umownych przy opłacaniu faktur za realizację przedmiotu um</w:t>
      </w:r>
      <w:r w:rsidR="00A20CCA">
        <w:rPr>
          <w:rFonts w:ascii="Times New Roman" w:hAnsi="Times New Roman" w:cs="Times New Roman"/>
          <w:sz w:val="24"/>
          <w:szCs w:val="24"/>
        </w:rPr>
        <w:t xml:space="preserve">owy na co Wykonawca wyraża zgodę. </w:t>
      </w:r>
    </w:p>
    <w:p w14:paraId="5A3F8979" w14:textId="1F7FEB17" w:rsidR="00294F2F" w:rsidRPr="004B6703" w:rsidRDefault="004E33DA" w:rsidP="00AB608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4</w:t>
      </w:r>
      <w:r w:rsidR="0007201B" w:rsidRPr="004B6703">
        <w:rPr>
          <w:rFonts w:ascii="Times New Roman" w:hAnsi="Times New Roman" w:cs="Times New Roman"/>
          <w:sz w:val="24"/>
          <w:szCs w:val="24"/>
        </w:rPr>
        <w:t xml:space="preserve">. Zamawiający oświadcza, że wystawi wykonawcy notę obciążeniową zawierającą szczegółowe naliczenie kwot w przypadku sytuacji, o której mowa w </w:t>
      </w:r>
      <w:r w:rsidR="009072B3">
        <w:rPr>
          <w:rFonts w:ascii="Times New Roman" w:hAnsi="Times New Roman" w:cs="Times New Roman"/>
          <w:sz w:val="24"/>
          <w:szCs w:val="24"/>
        </w:rPr>
        <w:t>niniejszym</w:t>
      </w:r>
      <w:r w:rsidR="004B6FBB"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="009072B3">
        <w:rPr>
          <w:rFonts w:ascii="Times New Roman" w:hAnsi="Times New Roman" w:cs="Times New Roman"/>
          <w:sz w:val="24"/>
          <w:szCs w:val="24"/>
        </w:rPr>
        <w:t>paragrafie</w:t>
      </w:r>
      <w:r w:rsidR="0007201B" w:rsidRPr="004B670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9C361B" w14:textId="59794D14" w:rsidR="007E53C5" w:rsidRPr="004B6703" w:rsidRDefault="004E33DA" w:rsidP="004E33DA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strike/>
          <w:kern w:val="22"/>
          <w:sz w:val="24"/>
          <w:szCs w:val="24"/>
          <w:lang w:eastAsia="pl-PL"/>
        </w:rPr>
      </w:pPr>
      <w:r w:rsidRPr="004B6703">
        <w:rPr>
          <w:rFonts w:ascii="Times New Roman" w:eastAsiaTheme="minorEastAsia" w:hAnsi="Times New Roman" w:cs="Times New Roman"/>
          <w:sz w:val="24"/>
          <w:szCs w:val="24"/>
          <w:lang w:eastAsia="pl-PL"/>
        </w:rPr>
        <w:t>5</w:t>
      </w:r>
      <w:r w:rsidR="00294C55" w:rsidRPr="004B6703">
        <w:rPr>
          <w:rFonts w:ascii="Times New Roman" w:eastAsiaTheme="minorEastAsia" w:hAnsi="Times New Roman" w:cs="Times New Roman"/>
          <w:sz w:val="24"/>
          <w:szCs w:val="24"/>
          <w:lang w:eastAsia="pl-PL"/>
        </w:rPr>
        <w:t>. W</w:t>
      </w:r>
      <w:r w:rsidR="00294C55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przypadku niedotrzymania przez Wykonawcę terminu, o któ</w:t>
      </w:r>
      <w:r w:rsidR="00983BA0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rym </w:t>
      </w:r>
      <w:r w:rsidR="004B6FBB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mowa w § </w:t>
      </w:r>
      <w:r w:rsidR="00E434F5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6</w:t>
      </w:r>
      <w:r w:rsidR="00294C55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  <w:r w:rsidR="00113EFB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lub </w:t>
      </w:r>
      <w:r w:rsidR="00113EFB" w:rsidRPr="004B6703">
        <w:rPr>
          <w:rFonts w:ascii="Times New Roman" w:hAnsi="Times New Roman" w:cs="Times New Roman"/>
          <w:sz w:val="24"/>
          <w:szCs w:val="24"/>
        </w:rPr>
        <w:t>w § 8 ust. 4</w:t>
      </w:r>
      <w:r w:rsidR="00113EFB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  <w:r w:rsidR="00294C55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Zamawiający zastrzega sobie prawo do odstąpienia od umowy oraz naliczenia kary umownej, </w:t>
      </w:r>
      <w:r w:rsidR="0039347A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br/>
      </w:r>
      <w:r w:rsidR="00294C55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o której mowa w § </w:t>
      </w:r>
      <w:r w:rsidR="00986657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9</w:t>
      </w:r>
      <w:r w:rsidR="00294C55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ust. 1</w:t>
      </w:r>
      <w:r w:rsidR="00144D5C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pkt 1</w:t>
      </w:r>
      <w:r w:rsidR="00294C55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, bez uprzedniego wyznacza</w:t>
      </w:r>
      <w:r w:rsidR="00FB603F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nia dodatkowego terminu dostawy</w:t>
      </w:r>
      <w:r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.</w:t>
      </w:r>
      <w:r w:rsidR="00294C55" w:rsidRPr="004B6703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 </w:t>
      </w:r>
    </w:p>
    <w:p w14:paraId="0865D581" w14:textId="6CA59499" w:rsidR="00113EFB" w:rsidRPr="004B6703" w:rsidRDefault="00113EFB" w:rsidP="00113EFB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703">
        <w:rPr>
          <w:rFonts w:ascii="Times New Roman" w:eastAsiaTheme="minorEastAsia" w:hAnsi="Times New Roman" w:cs="Times New Roman"/>
          <w:sz w:val="24"/>
          <w:szCs w:val="24"/>
          <w:lang w:eastAsia="pl-PL"/>
        </w:rPr>
        <w:t>6.</w:t>
      </w:r>
      <w:r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Zamawiającemu przysługuje ponadto ustawowe prawo odstąpienia od umowy na zasadach                     i w przypadkach określonych  w umowie oraz w art. 456</w:t>
      </w:r>
      <w:r w:rsidR="00504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</w:t>
      </w:r>
      <w:r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860558E" w14:textId="24306703" w:rsidR="00294F2F" w:rsidRPr="0050293D" w:rsidRDefault="00A61678" w:rsidP="00294F2F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113EFB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294F2F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Oświadczenie o odstąpieniu od umowy wykonuje się w formie pisemnej pod rygorem nieważności w terminie </w:t>
      </w:r>
      <w:r w:rsidR="00241734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 xml:space="preserve">do </w:t>
      </w:r>
      <w:r w:rsidR="00294F2F" w:rsidRPr="0050293D">
        <w:rPr>
          <w:rFonts w:ascii="Times New Roman" w:eastAsiaTheme="minorEastAsia" w:hAnsi="Times New Roman" w:cs="Times New Roman"/>
          <w:kern w:val="22"/>
          <w:sz w:val="24"/>
          <w:szCs w:val="24"/>
          <w:lang w:eastAsia="pl-PL"/>
        </w:rPr>
        <w:t>30 dni licząc od dnia zajścia przyczyny uzasadniającej odstąpienie.</w:t>
      </w:r>
    </w:p>
    <w:p w14:paraId="6ED49853" w14:textId="3A18E793" w:rsidR="00144D5C" w:rsidRPr="004B6703" w:rsidRDefault="00A61678" w:rsidP="001C2648">
      <w:pPr>
        <w:widowControl w:val="0"/>
        <w:shd w:val="clear" w:color="auto" w:fill="FFFFFF"/>
        <w:tabs>
          <w:tab w:val="left" w:pos="567"/>
        </w:tabs>
        <w:suppressAutoHyphens/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113EFB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144D5C" w:rsidRPr="004B6703">
        <w:rPr>
          <w:rFonts w:ascii="Times New Roman" w:hAnsi="Times New Roman" w:cs="Times New Roman"/>
          <w:sz w:val="24"/>
          <w:szCs w:val="24"/>
        </w:rPr>
        <w:t>Całkowita suma kar umownych naliczonych na podstawie  postanowień §</w:t>
      </w:r>
      <w:r w:rsidR="004E33DA"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="00986657" w:rsidRPr="004B6703">
        <w:rPr>
          <w:rFonts w:ascii="Times New Roman" w:hAnsi="Times New Roman" w:cs="Times New Roman"/>
          <w:sz w:val="24"/>
          <w:szCs w:val="24"/>
        </w:rPr>
        <w:t>9</w:t>
      </w:r>
      <w:r w:rsidR="00C26E45">
        <w:rPr>
          <w:rFonts w:ascii="Times New Roman" w:hAnsi="Times New Roman" w:cs="Times New Roman"/>
          <w:sz w:val="24"/>
          <w:szCs w:val="24"/>
        </w:rPr>
        <w:t xml:space="preserve"> umowy –  nie przekroczy 2</w:t>
      </w:r>
      <w:r w:rsidR="00FA2E7A">
        <w:rPr>
          <w:rFonts w:ascii="Times New Roman" w:hAnsi="Times New Roman" w:cs="Times New Roman"/>
          <w:sz w:val="24"/>
          <w:szCs w:val="24"/>
        </w:rPr>
        <w:t>0 % wartości łącznej</w:t>
      </w:r>
      <w:r w:rsidR="00144D5C" w:rsidRPr="004B6703">
        <w:rPr>
          <w:rFonts w:ascii="Times New Roman" w:hAnsi="Times New Roman" w:cs="Times New Roman"/>
          <w:sz w:val="24"/>
          <w:szCs w:val="24"/>
        </w:rPr>
        <w:t xml:space="preserve"> wynagrodzenia brutto określonego w § 2 ust. 1 umowy.</w:t>
      </w:r>
    </w:p>
    <w:p w14:paraId="6CE4A548" w14:textId="77777777" w:rsidR="00144D5C" w:rsidRPr="004B6703" w:rsidRDefault="00144D5C" w:rsidP="00D34830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1AA5A22F" w14:textId="77777777" w:rsidR="00B904AD" w:rsidRPr="004B6703" w:rsidRDefault="004B6FBB" w:rsidP="00A61678">
      <w:pPr>
        <w:spacing w:after="0" w:line="240" w:lineRule="auto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03">
        <w:rPr>
          <w:rFonts w:ascii="Times New Roman" w:hAnsi="Times New Roman" w:cs="Times New Roman"/>
          <w:b/>
          <w:sz w:val="24"/>
          <w:szCs w:val="24"/>
        </w:rPr>
        <w:t>§  1</w:t>
      </w:r>
      <w:r w:rsidR="00986657" w:rsidRPr="004B6703">
        <w:rPr>
          <w:rFonts w:ascii="Times New Roman" w:hAnsi="Times New Roman" w:cs="Times New Roman"/>
          <w:b/>
          <w:sz w:val="24"/>
          <w:szCs w:val="24"/>
        </w:rPr>
        <w:t>0</w:t>
      </w:r>
    </w:p>
    <w:p w14:paraId="5F4BB59F" w14:textId="77777777" w:rsidR="0007201B" w:rsidRPr="004B6703" w:rsidRDefault="0007201B" w:rsidP="00A61678">
      <w:pPr>
        <w:spacing w:after="0" w:line="240" w:lineRule="auto"/>
        <w:ind w:left="284" w:hanging="279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Strony ustalają następujące warunki zapłaty:</w:t>
      </w:r>
    </w:p>
    <w:p w14:paraId="768378B7" w14:textId="452D975B" w:rsidR="00622DCE" w:rsidRPr="004B6703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1</w:t>
      </w:r>
      <w:r w:rsidR="00A032BC" w:rsidRPr="004B6703">
        <w:rPr>
          <w:rFonts w:ascii="Times New Roman" w:hAnsi="Times New Roman" w:cs="Times New Roman"/>
          <w:sz w:val="24"/>
          <w:szCs w:val="24"/>
        </w:rPr>
        <w:t>)</w:t>
      </w:r>
      <w:r w:rsidRPr="004B6703">
        <w:rPr>
          <w:rFonts w:ascii="Times New Roman" w:hAnsi="Times New Roman" w:cs="Times New Roman"/>
          <w:sz w:val="24"/>
          <w:szCs w:val="24"/>
        </w:rPr>
        <w:t xml:space="preserve"> Wykonawca po wykonaniu dostawy wystawi fakturę VAT, wskazując jako płatnika: </w:t>
      </w:r>
    </w:p>
    <w:p w14:paraId="7414A292" w14:textId="77777777" w:rsidR="00F87266" w:rsidRDefault="00F87266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</w:p>
    <w:p w14:paraId="2CBAEA29" w14:textId="77777777" w:rsidR="00622DCE" w:rsidRPr="004B6703" w:rsidRDefault="0007201B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Komenda W</w:t>
      </w:r>
      <w:r w:rsidR="00622DCE" w:rsidRPr="004B6703">
        <w:rPr>
          <w:rFonts w:ascii="Times New Roman" w:hAnsi="Times New Roman" w:cs="Times New Roman"/>
          <w:sz w:val="24"/>
          <w:szCs w:val="24"/>
        </w:rPr>
        <w:t>ojewódzka Policji w Bydgoszczy</w:t>
      </w:r>
    </w:p>
    <w:p w14:paraId="19B5ED1B" w14:textId="77777777" w:rsidR="00622DCE" w:rsidRPr="004B6703" w:rsidRDefault="0007201B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 xml:space="preserve">85-090 Bydgoszcz, </w:t>
      </w:r>
      <w:r w:rsidR="00622DCE" w:rsidRPr="004B6703">
        <w:rPr>
          <w:rFonts w:ascii="Times New Roman" w:hAnsi="Times New Roman" w:cs="Times New Roman"/>
          <w:sz w:val="24"/>
          <w:szCs w:val="24"/>
        </w:rPr>
        <w:t>ul. Powstańców Wielkopolskich 7</w:t>
      </w:r>
    </w:p>
    <w:p w14:paraId="7355DFD9" w14:textId="77777777" w:rsidR="0007201B" w:rsidRPr="004B6703" w:rsidRDefault="0007201B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NIP: 554-031-29-93, REGON: 091362152</w:t>
      </w:r>
      <w:r w:rsidR="00A032BC" w:rsidRPr="004B6703">
        <w:rPr>
          <w:rFonts w:ascii="Times New Roman" w:hAnsi="Times New Roman" w:cs="Times New Roman"/>
          <w:sz w:val="24"/>
          <w:szCs w:val="24"/>
        </w:rPr>
        <w:t>,</w:t>
      </w:r>
    </w:p>
    <w:p w14:paraId="40798D21" w14:textId="06994BEB" w:rsidR="0007201B" w:rsidRPr="004B6703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 xml:space="preserve"> 2</w:t>
      </w:r>
      <w:r w:rsidR="00A032BC" w:rsidRPr="004B6703">
        <w:rPr>
          <w:rFonts w:ascii="Times New Roman" w:hAnsi="Times New Roman" w:cs="Times New Roman"/>
          <w:sz w:val="24"/>
          <w:szCs w:val="24"/>
        </w:rPr>
        <w:t>)</w:t>
      </w:r>
      <w:r w:rsidRPr="004B6703">
        <w:rPr>
          <w:rFonts w:ascii="Times New Roman" w:hAnsi="Times New Roman" w:cs="Times New Roman"/>
          <w:sz w:val="24"/>
          <w:szCs w:val="24"/>
        </w:rPr>
        <w:t xml:space="preserve"> Płatność nastąpi przelewem </w:t>
      </w:r>
      <w:r w:rsidR="005213F5" w:rsidRPr="004B6703">
        <w:rPr>
          <w:rFonts w:ascii="Times New Roman" w:hAnsi="Times New Roman" w:cs="Times New Roman"/>
          <w:sz w:val="24"/>
          <w:szCs w:val="24"/>
        </w:rPr>
        <w:t xml:space="preserve">bankowym na rachunek Wykonawcy wskazany na fakturze </w:t>
      </w:r>
      <w:r w:rsidRPr="004B6703">
        <w:rPr>
          <w:rFonts w:ascii="Times New Roman" w:hAnsi="Times New Roman" w:cs="Times New Roman"/>
          <w:sz w:val="24"/>
          <w:szCs w:val="24"/>
        </w:rPr>
        <w:t xml:space="preserve">w ciągu </w:t>
      </w:r>
      <w:r w:rsidR="005213F5" w:rsidRPr="004B6703">
        <w:rPr>
          <w:rFonts w:ascii="Times New Roman" w:hAnsi="Times New Roman" w:cs="Times New Roman"/>
          <w:sz w:val="24"/>
          <w:szCs w:val="24"/>
        </w:rPr>
        <w:t xml:space="preserve"> </w:t>
      </w:r>
      <w:r w:rsidRPr="004B6703">
        <w:rPr>
          <w:rFonts w:ascii="Times New Roman" w:hAnsi="Times New Roman" w:cs="Times New Roman"/>
          <w:sz w:val="24"/>
          <w:szCs w:val="24"/>
        </w:rPr>
        <w:t xml:space="preserve">30 dni licząc od daty dostarczenia </w:t>
      </w:r>
      <w:r w:rsidR="008878A0" w:rsidRPr="004B6703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C06A74" w:rsidRPr="004B6703">
        <w:rPr>
          <w:rFonts w:ascii="Times New Roman" w:hAnsi="Times New Roman" w:cs="Times New Roman"/>
          <w:sz w:val="24"/>
          <w:szCs w:val="24"/>
        </w:rPr>
        <w:t>wystawi</w:t>
      </w:r>
      <w:r w:rsidR="008878A0" w:rsidRPr="004B6703">
        <w:rPr>
          <w:rFonts w:ascii="Times New Roman" w:hAnsi="Times New Roman" w:cs="Times New Roman"/>
          <w:sz w:val="24"/>
          <w:szCs w:val="24"/>
        </w:rPr>
        <w:t xml:space="preserve">onej </w:t>
      </w:r>
      <w:r w:rsidRPr="004B6703">
        <w:rPr>
          <w:rFonts w:ascii="Times New Roman" w:hAnsi="Times New Roman" w:cs="Times New Roman"/>
          <w:sz w:val="24"/>
          <w:szCs w:val="24"/>
        </w:rPr>
        <w:t>faktury do siedziby Zamawiającego</w:t>
      </w:r>
      <w:r w:rsidR="00441FD2" w:rsidRPr="004B6703">
        <w:rPr>
          <w:rFonts w:ascii="Times New Roman" w:hAnsi="Times New Roman" w:cs="Times New Roman"/>
          <w:sz w:val="24"/>
          <w:szCs w:val="24"/>
        </w:rPr>
        <w:t xml:space="preserve"> (zawierającej PKWiU oraz jednostkowe ceny brutto)</w:t>
      </w:r>
      <w:r w:rsidR="00A032BC" w:rsidRPr="004B6703">
        <w:rPr>
          <w:rFonts w:ascii="Times New Roman" w:hAnsi="Times New Roman" w:cs="Times New Roman"/>
          <w:sz w:val="24"/>
          <w:szCs w:val="24"/>
        </w:rPr>
        <w:t>,</w:t>
      </w:r>
    </w:p>
    <w:p w14:paraId="12280A3A" w14:textId="66DB94B5" w:rsidR="0007201B" w:rsidRPr="004B6703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3</w:t>
      </w:r>
      <w:r w:rsidR="00A032BC" w:rsidRPr="004B6703">
        <w:rPr>
          <w:rFonts w:ascii="Times New Roman" w:hAnsi="Times New Roman" w:cs="Times New Roman"/>
          <w:sz w:val="24"/>
          <w:szCs w:val="24"/>
        </w:rPr>
        <w:t>)</w:t>
      </w:r>
      <w:r w:rsidRPr="004B6703">
        <w:rPr>
          <w:rFonts w:ascii="Times New Roman" w:hAnsi="Times New Roman" w:cs="Times New Roman"/>
          <w:sz w:val="24"/>
          <w:szCs w:val="24"/>
        </w:rPr>
        <w:t xml:space="preserve"> Zamawiający zapłaci Wykonawcy cenę wynikającą ze złożonej przez Wykonawcę oferty</w:t>
      </w:r>
      <w:r w:rsidR="00A032BC" w:rsidRPr="004B6703">
        <w:rPr>
          <w:rFonts w:ascii="Times New Roman" w:hAnsi="Times New Roman" w:cs="Times New Roman"/>
          <w:sz w:val="24"/>
          <w:szCs w:val="24"/>
        </w:rPr>
        <w:t>,</w:t>
      </w:r>
    </w:p>
    <w:p w14:paraId="251D0161" w14:textId="543B3B1C" w:rsidR="0007201B" w:rsidRPr="004B6703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4</w:t>
      </w:r>
      <w:r w:rsidR="00A032BC" w:rsidRPr="004B6703">
        <w:rPr>
          <w:rFonts w:ascii="Times New Roman" w:hAnsi="Times New Roman" w:cs="Times New Roman"/>
          <w:sz w:val="24"/>
          <w:szCs w:val="24"/>
        </w:rPr>
        <w:t>)</w:t>
      </w:r>
      <w:r w:rsidRPr="004B6703">
        <w:rPr>
          <w:rFonts w:ascii="Times New Roman" w:hAnsi="Times New Roman" w:cs="Times New Roman"/>
          <w:sz w:val="24"/>
          <w:szCs w:val="24"/>
        </w:rPr>
        <w:t xml:space="preserve"> Podstawę do wystawienia faktury jak również dokonania płatności stanowić będzie zatwierdzony protokół </w:t>
      </w:r>
      <w:r w:rsidR="007E1839">
        <w:rPr>
          <w:rFonts w:ascii="Times New Roman" w:hAnsi="Times New Roman" w:cs="Times New Roman"/>
          <w:sz w:val="24"/>
          <w:szCs w:val="24"/>
        </w:rPr>
        <w:t>jakościowy</w:t>
      </w:r>
      <w:r w:rsidR="00A032BC" w:rsidRPr="004B6703">
        <w:rPr>
          <w:rFonts w:ascii="Times New Roman" w:hAnsi="Times New Roman" w:cs="Times New Roman"/>
          <w:sz w:val="24"/>
          <w:szCs w:val="24"/>
        </w:rPr>
        <w:t>,</w:t>
      </w:r>
    </w:p>
    <w:p w14:paraId="64CAA374" w14:textId="724D498F" w:rsidR="0007201B" w:rsidRPr="004B6703" w:rsidRDefault="0007201B" w:rsidP="00D34830">
      <w:pPr>
        <w:spacing w:after="0"/>
        <w:ind w:left="284" w:hanging="279"/>
        <w:jc w:val="both"/>
        <w:rPr>
          <w:rFonts w:ascii="Times New Roman" w:hAnsi="Times New Roman" w:cs="Times New Roman"/>
          <w:sz w:val="24"/>
          <w:szCs w:val="24"/>
        </w:rPr>
      </w:pPr>
      <w:r w:rsidRPr="004B6703">
        <w:rPr>
          <w:rFonts w:ascii="Times New Roman" w:hAnsi="Times New Roman" w:cs="Times New Roman"/>
          <w:sz w:val="24"/>
          <w:szCs w:val="24"/>
        </w:rPr>
        <w:t>5</w:t>
      </w:r>
      <w:r w:rsidR="00A032BC" w:rsidRPr="004B6703">
        <w:rPr>
          <w:rFonts w:ascii="Times New Roman" w:hAnsi="Times New Roman" w:cs="Times New Roman"/>
          <w:sz w:val="24"/>
          <w:szCs w:val="24"/>
        </w:rPr>
        <w:t>)</w:t>
      </w:r>
      <w:r w:rsidRPr="004B6703">
        <w:rPr>
          <w:rFonts w:ascii="Times New Roman" w:hAnsi="Times New Roman" w:cs="Times New Roman"/>
          <w:sz w:val="24"/>
          <w:szCs w:val="24"/>
        </w:rPr>
        <w:t xml:space="preserve"> Wykonawca oświadcza, że jest płatnikiem podatku VAT i jest uprawniony do wystawiania faktur VAT</w:t>
      </w:r>
      <w:r w:rsidR="00A032BC" w:rsidRPr="004B6703">
        <w:rPr>
          <w:rFonts w:ascii="Times New Roman" w:hAnsi="Times New Roman" w:cs="Times New Roman"/>
          <w:sz w:val="24"/>
          <w:szCs w:val="24"/>
        </w:rPr>
        <w:t>,</w:t>
      </w:r>
      <w:r w:rsidRPr="004B67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ED8257" w14:textId="53E9DA0A" w:rsidR="005213F5" w:rsidRPr="004B6703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hanging="279"/>
        <w:rPr>
          <w:rFonts w:ascii="Times New Roman" w:eastAsiaTheme="minorEastAsia" w:hAnsi="Times New Roman" w:cs="Times New Roman"/>
          <w:spacing w:val="-2"/>
          <w:sz w:val="24"/>
          <w:szCs w:val="24"/>
          <w:lang w:eastAsia="pl-PL"/>
        </w:rPr>
      </w:pPr>
      <w:r w:rsidRPr="004B6703">
        <w:rPr>
          <w:rFonts w:ascii="Times New Roman" w:eastAsiaTheme="minorEastAsia" w:hAnsi="Times New Roman" w:cs="Times New Roman"/>
          <w:sz w:val="24"/>
          <w:szCs w:val="24"/>
          <w:lang w:eastAsia="pl-PL"/>
        </w:rPr>
        <w:t>6</w:t>
      </w:r>
      <w:r w:rsidR="00A032BC" w:rsidRPr="004B6703">
        <w:rPr>
          <w:rFonts w:ascii="Times New Roman" w:eastAsiaTheme="minorEastAsia" w:hAnsi="Times New Roman" w:cs="Times New Roman"/>
          <w:sz w:val="24"/>
          <w:szCs w:val="24"/>
          <w:lang w:eastAsia="pl-PL"/>
        </w:rPr>
        <w:t>)</w:t>
      </w:r>
      <w:r w:rsidR="005213F5" w:rsidRPr="004B6703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D34830" w:rsidRPr="004B6703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5213F5" w:rsidRPr="004B6703">
        <w:rPr>
          <w:rFonts w:ascii="Times New Roman" w:eastAsiaTheme="minorEastAsia" w:hAnsi="Times New Roman" w:cs="Times New Roman"/>
          <w:sz w:val="24"/>
          <w:szCs w:val="24"/>
          <w:lang w:eastAsia="pl-PL"/>
        </w:rPr>
        <w:t>Za termin zap</w:t>
      </w:r>
      <w:r w:rsidR="005213F5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>łaty przyjmuje się datę obciążenia przez bank rachunku Zamawiającego</w:t>
      </w:r>
      <w:r w:rsidR="00A032BC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EAE1E58" w14:textId="40FF3CC6" w:rsidR="005213F5" w:rsidRPr="004B6703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703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7</w:t>
      </w:r>
      <w:r w:rsidR="00A032BC" w:rsidRPr="004B6703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>)</w:t>
      </w:r>
      <w:r w:rsidR="005213F5" w:rsidRPr="004B6703">
        <w:rPr>
          <w:rFonts w:ascii="Times New Roman" w:eastAsiaTheme="minorEastAsia" w:hAnsi="Times New Roman" w:cs="Times New Roman"/>
          <w:spacing w:val="-1"/>
          <w:sz w:val="24"/>
          <w:szCs w:val="24"/>
          <w:lang w:eastAsia="pl-PL"/>
        </w:rPr>
        <w:t xml:space="preserve"> Wszystkie rozliczenia finansowe mi</w:t>
      </w:r>
      <w:r w:rsidR="005213F5" w:rsidRPr="004B670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ędzy Zamawiającym, a Wykonawcą będą prowadzone </w:t>
      </w:r>
      <w:r w:rsidR="005213F5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wyłącznie w złotych polskich</w:t>
      </w:r>
      <w:r w:rsidR="00A032BC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8CEEE8A" w14:textId="0AE3B56C" w:rsidR="005213F5" w:rsidRPr="005213F5" w:rsidRDefault="00260609" w:rsidP="00D34830">
      <w:pPr>
        <w:widowControl w:val="0"/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/>
        <w:ind w:left="284" w:right="14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A032BC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213F5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34830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3F5" w:rsidRPr="004B67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może przesłać fakturę za pośrednictwem Platformy Elektronicznego Fakturowania. Terminy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płatności faktury o</w:t>
      </w:r>
      <w:r w:rsidR="009D75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zapisy określone w </w:t>
      </w:r>
      <w:r w:rsidR="006B45EE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r w:rsidR="00113E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</w:t>
      </w:r>
      <w:r w:rsidR="00113EFB" w:rsidRPr="008E7FA0">
        <w:rPr>
          <w:rFonts w:ascii="Times New Roman" w:eastAsia="Times New Roman" w:hAnsi="Times New Roman" w:cs="Times New Roman"/>
          <w:sz w:val="24"/>
          <w:szCs w:val="24"/>
          <w:lang w:eastAsia="pl-PL"/>
        </w:rPr>
        <w:t>-7</w:t>
      </w:r>
      <w:r w:rsidR="005213F5" w:rsidRPr="008E7F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niniejszego paragrafu stosuje się odpowiednio</w:t>
      </w:r>
      <w:r w:rsidR="00A032B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5A1CC13" w14:textId="387008D8" w:rsidR="005213F5" w:rsidRPr="005213F5" w:rsidRDefault="00260609" w:rsidP="00D34830">
      <w:pPr>
        <w:spacing w:after="0"/>
        <w:ind w:left="284" w:hanging="279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A032B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213F5" w:rsidRP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przypadku wystawiania </w:t>
      </w:r>
      <w:proofErr w:type="spellStart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eFaktury</w:t>
      </w:r>
      <w:proofErr w:type="spellEnd"/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zgodnie z Rozporządzenie Ministra Przedsiębiorczości </w:t>
      </w:r>
      <w:r w:rsidR="00784E9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                        </w:t>
      </w:r>
      <w:r w:rsidR="005213F5" w:rsidRPr="005213F5">
        <w:rPr>
          <w:rFonts w:ascii="Times New Roman" w:eastAsiaTheme="minorEastAsia" w:hAnsi="Times New Roman" w:cs="Times New Roman"/>
          <w:sz w:val="24"/>
          <w:szCs w:val="24"/>
          <w:lang w:eastAsia="pl-PL"/>
        </w:rPr>
        <w:t>i Technologii z dnia 25 kwietnia 2019 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proszę o umieszczenie w polu „Referencja kupującego” symbolu KP3C00.</w:t>
      </w:r>
    </w:p>
    <w:p w14:paraId="40B0D09A" w14:textId="77777777" w:rsidR="00294F2F" w:rsidRDefault="00294F2F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1D4F32" w14:textId="77777777" w:rsidR="00B904AD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lastRenderedPageBreak/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1</w:t>
      </w:r>
    </w:p>
    <w:p w14:paraId="6C74126B" w14:textId="77777777"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1. Wszelkie zmiany niniejszej umowy następują w formie pisemnej pod rygorem nieważności. </w:t>
      </w:r>
    </w:p>
    <w:p w14:paraId="3BF38A3C" w14:textId="77777777" w:rsidR="00371544" w:rsidRPr="00343BB6" w:rsidRDefault="00371544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2. Zmiany przewidziane w umowie mogą być inicjowane przez Wykonawcę lub przez Zamawiającego.</w:t>
      </w:r>
    </w:p>
    <w:p w14:paraId="01631E92" w14:textId="2D0F82BB" w:rsidR="00883825" w:rsidRDefault="00113EFB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3</w:t>
      </w:r>
      <w:r w:rsidR="00371544" w:rsidRPr="00343BB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. Dopuszcza się zmianę treści umowy w następujących przypadkach: </w:t>
      </w:r>
    </w:p>
    <w:p w14:paraId="529864EF" w14:textId="6A6E57EE" w:rsidR="004C3F72" w:rsidRPr="004B6703" w:rsidRDefault="00005705" w:rsidP="00784E97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</w:rPr>
        <w:t>w</w:t>
      </w:r>
      <w:r w:rsidR="004C3F72" w:rsidRPr="004C3F72">
        <w:rPr>
          <w:rFonts w:ascii="Times New Roman" w:hAnsi="Times New Roman" w:cs="Times New Roman"/>
          <w:bCs/>
          <w:iCs/>
        </w:rPr>
        <w:t xml:space="preserve"> przypadku gdy niezbędna jest zmiana sposobu wykonywania umowy z uwagi na zmianę </w:t>
      </w:r>
      <w:r w:rsidR="004C3F72" w:rsidRPr="004B6703">
        <w:rPr>
          <w:rFonts w:ascii="Times New Roman" w:hAnsi="Times New Roman" w:cs="Times New Roman"/>
          <w:bCs/>
          <w:iCs/>
          <w:color w:val="auto"/>
        </w:rPr>
        <w:t>obowiązujących przepisów prawa, jedynie celem dostosowania postanowień umowy do obowiązującego prawa</w:t>
      </w:r>
      <w:r w:rsidR="00A032BC" w:rsidRPr="004B6703">
        <w:rPr>
          <w:rFonts w:ascii="Times New Roman" w:hAnsi="Times New Roman" w:cs="Times New Roman"/>
          <w:bCs/>
          <w:iCs/>
          <w:color w:val="auto"/>
        </w:rPr>
        <w:t>,</w:t>
      </w:r>
      <w:r w:rsidR="004C3F72" w:rsidRPr="004B6703">
        <w:rPr>
          <w:rFonts w:ascii="Times New Roman" w:hAnsi="Times New Roman" w:cs="Times New Roman"/>
          <w:bCs/>
          <w:iCs/>
          <w:color w:val="auto"/>
        </w:rPr>
        <w:t xml:space="preserve"> </w:t>
      </w:r>
    </w:p>
    <w:p w14:paraId="3B6510DF" w14:textId="20F3CA37" w:rsidR="004C3F72" w:rsidRPr="004B6703" w:rsidRDefault="00005705" w:rsidP="00FA226A">
      <w:pPr>
        <w:pStyle w:val="Default"/>
        <w:numPr>
          <w:ilvl w:val="0"/>
          <w:numId w:val="17"/>
        </w:numPr>
        <w:tabs>
          <w:tab w:val="left" w:pos="567"/>
        </w:tabs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>
        <w:rPr>
          <w:rFonts w:ascii="Times New Roman" w:hAnsi="Times New Roman" w:cs="Times New Roman"/>
          <w:bCs/>
          <w:iCs/>
          <w:color w:val="auto"/>
        </w:rPr>
        <w:t>w</w:t>
      </w:r>
      <w:r w:rsidR="004C3F72" w:rsidRPr="004B6703">
        <w:rPr>
          <w:rFonts w:ascii="Times New Roman" w:hAnsi="Times New Roman" w:cs="Times New Roman"/>
          <w:bCs/>
          <w:iCs/>
          <w:color w:val="auto"/>
        </w:rPr>
        <w:t>prowadzenia ustawowo zmiany stawki podatku VAT lub innych obciążeń podatkowych, jeżeli zmiana ta będzie miała wpływ na koszty wykonania przedmiotu Umowy przez Wykonawcę</w:t>
      </w:r>
      <w:r w:rsidR="00A032BC" w:rsidRPr="004B6703">
        <w:rPr>
          <w:rFonts w:ascii="Times New Roman" w:hAnsi="Times New Roman" w:cs="Times New Roman"/>
          <w:bCs/>
          <w:iCs/>
          <w:color w:val="auto"/>
        </w:rPr>
        <w:t>,</w:t>
      </w:r>
      <w:r w:rsidR="004C3F72" w:rsidRPr="004B6703">
        <w:rPr>
          <w:rFonts w:ascii="Times New Roman" w:hAnsi="Times New Roman" w:cs="Times New Roman"/>
          <w:bCs/>
          <w:iCs/>
          <w:color w:val="auto"/>
        </w:rPr>
        <w:t xml:space="preserve">  </w:t>
      </w:r>
    </w:p>
    <w:p w14:paraId="2F451D78" w14:textId="2DF0D12B" w:rsidR="00883825" w:rsidRPr="004B6703" w:rsidRDefault="0055093F" w:rsidP="00727EC1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 w:rsidRPr="004B6703">
        <w:rPr>
          <w:rFonts w:ascii="Times New Roman" w:hAnsi="Times New Roman" w:cs="Times New Roman"/>
          <w:bCs/>
          <w:iCs/>
          <w:color w:val="auto"/>
        </w:rPr>
        <w:t>zaniechania produkcji przedmiotu umowy</w:t>
      </w:r>
      <w:r w:rsidR="00A032BC" w:rsidRPr="004B6703">
        <w:rPr>
          <w:rFonts w:ascii="Times New Roman" w:hAnsi="Times New Roman" w:cs="Times New Roman"/>
          <w:bCs/>
          <w:iCs/>
          <w:color w:val="auto"/>
        </w:rPr>
        <w:t>,</w:t>
      </w:r>
    </w:p>
    <w:p w14:paraId="09885200" w14:textId="77777777" w:rsidR="00727EC1" w:rsidRPr="004B6703" w:rsidRDefault="00727EC1" w:rsidP="00727EC1">
      <w:pPr>
        <w:pStyle w:val="Default"/>
        <w:numPr>
          <w:ilvl w:val="0"/>
          <w:numId w:val="17"/>
        </w:numPr>
        <w:ind w:left="567" w:hanging="283"/>
        <w:jc w:val="both"/>
        <w:rPr>
          <w:rFonts w:ascii="Times New Roman" w:hAnsi="Times New Roman" w:cs="Times New Roman"/>
          <w:bCs/>
          <w:iCs/>
          <w:color w:val="auto"/>
        </w:rPr>
      </w:pPr>
      <w:r w:rsidRPr="004B6703">
        <w:rPr>
          <w:rFonts w:ascii="Times New Roman" w:hAnsi="Times New Roman" w:cs="Times New Roman"/>
          <w:bCs/>
          <w:iCs/>
          <w:color w:val="auto"/>
        </w:rPr>
        <w:t>pojawienia się na rynku już po podpisaniu umowy nowych rozwiązań technicznych lub technologicznych, materiałowych pozwalających na uzyskanie korzystniejszych parametrów technicznych lub użytkowych, pod w</w:t>
      </w:r>
      <w:r w:rsidR="00C4589E" w:rsidRPr="004B6703">
        <w:rPr>
          <w:rFonts w:ascii="Times New Roman" w:hAnsi="Times New Roman" w:cs="Times New Roman"/>
          <w:bCs/>
          <w:iCs/>
          <w:color w:val="auto"/>
        </w:rPr>
        <w:t>arunkiem jednak, że wprowadzenie</w:t>
      </w:r>
      <w:r w:rsidRPr="004B6703">
        <w:rPr>
          <w:rFonts w:ascii="Times New Roman" w:hAnsi="Times New Roman" w:cs="Times New Roman"/>
          <w:bCs/>
          <w:iCs/>
          <w:color w:val="auto"/>
        </w:rPr>
        <w:t xml:space="preserve"> zmian nie spowoduje wzrostu ceny przewidzianej niniejszą umową.</w:t>
      </w:r>
    </w:p>
    <w:p w14:paraId="4DBE6F77" w14:textId="70DD169A" w:rsidR="00883825" w:rsidRPr="004B6703" w:rsidRDefault="00113EFB" w:rsidP="00784E97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4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. </w:t>
      </w:r>
      <w:r w:rsidR="00883825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Warunkiem dokonani</w:t>
      </w: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 zmian, o których mowa w ust. 3</w:t>
      </w:r>
      <w:r w:rsidR="00883825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jest złożenie pisemnego wniosku </w:t>
      </w:r>
      <w:r w:rsidR="0040615C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przez </w:t>
      </w:r>
      <w:r w:rsidR="00883825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Wykonawcę zawierającego:</w:t>
      </w:r>
    </w:p>
    <w:p w14:paraId="1DC6FB2E" w14:textId="77777777" w:rsidR="00883825" w:rsidRPr="004B6703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a)</w:t>
      </w:r>
      <w:r w:rsidR="00883825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określenie rodzaju i zakresu zmian,</w:t>
      </w:r>
    </w:p>
    <w:p w14:paraId="759ECA1B" w14:textId="77777777" w:rsidR="00883825" w:rsidRPr="004B6703" w:rsidRDefault="00F572C9" w:rsidP="00784E97">
      <w:pPr>
        <w:autoSpaceDE w:val="0"/>
        <w:autoSpaceDN w:val="0"/>
        <w:adjustRightInd w:val="0"/>
        <w:spacing w:after="0"/>
        <w:ind w:left="567" w:hanging="27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b)</w:t>
      </w:r>
      <w:r w:rsidR="00883825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określenie warunków wprowadzenia zmian.</w:t>
      </w:r>
    </w:p>
    <w:p w14:paraId="67BC6910" w14:textId="4DC92930" w:rsidR="00371544" w:rsidRPr="004B6703" w:rsidRDefault="00113EFB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5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 W sytuacji wystąpienia okoliczności w</w:t>
      </w: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skazanych w ust. 3</w:t>
      </w:r>
      <w:r w:rsidR="0055093F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pkt </w:t>
      </w:r>
      <w:r w:rsidR="00883825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2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Wykonawca składa pisemny wniosek o zmianę umowy o zamówienie publiczne w zakresie zmiany cen jednostkowych określonych w </w:t>
      </w:r>
      <w:r w:rsidR="00A22228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załącznikach do umowy</w:t>
      </w:r>
      <w:r w:rsidR="00986657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oraz wartości umowy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. Wniosek powinien zawierać wyczerpujące uzasadnienie faktyczne i prawne, w szczególności Wykonawca będzie zobowiązany wykazać związek pomiędzy wnioskowaną zmianą umowy a wpływem zmiany zasad, </w:t>
      </w:r>
      <w:r w:rsidR="003B60D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 których mowa w ust. 3 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pkt 2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na kalkulację cen jednostkowych</w:t>
      </w:r>
      <w:r w:rsidR="00986657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oraz wartości umowy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. Zmiana dopuszczalna jest w zakresie adekwatnym do zmian w przepisach, z których wynikają. </w:t>
      </w:r>
    </w:p>
    <w:p w14:paraId="4217835F" w14:textId="7E4E9DC3" w:rsidR="00727EC1" w:rsidRPr="004B6703" w:rsidRDefault="003E005E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6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 W przypadku wystąpienia okolicznoś</w:t>
      </w:r>
      <w:r w:rsidR="00113EFB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ci, o której mowa w ust. 3</w:t>
      </w:r>
      <w:r w:rsidR="003B60D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pkt 3 i 4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, Zamawiający dopuszcza dostarczenie oprogramowania równoważnego – przy czym jego jakość, parametry funkcjonalne oraz konfiguracja nie mogą być mniejsze – gorsze, niż te określone przez </w:t>
      </w:r>
      <w:r w:rsidR="00C4589E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Zamawiającego  </w:t>
      </w:r>
      <w:r w:rsidR="004B6703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</w:t>
      </w:r>
      <w:r w:rsidR="00C4589E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Załączniku nr 2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do umowy. Jednocześnie cena przedmiotu umowy nie może być wyższa. </w:t>
      </w:r>
    </w:p>
    <w:p w14:paraId="1B17B752" w14:textId="4DA07F34" w:rsidR="00727EC1" w:rsidRPr="004B6703" w:rsidRDefault="003E005E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7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 Obowiązek wykazania równo</w:t>
      </w: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ważności, o której mowa w ust. 6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z</w:t>
      </w:r>
      <w:r w:rsidR="00383F8F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oprogramowaniem</w:t>
      </w:r>
      <w:r w:rsidR="00BD2B1D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opisanym </w:t>
      </w:r>
      <w:r w:rsidR="004B6703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</w:t>
      </w:r>
      <w:r w:rsidR="00BD2B1D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Załączniku nr 2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do Umowy, spoczywa na Wykonawcy </w:t>
      </w:r>
      <w:r w:rsidR="00C4589E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wraz z dostarczonym wnioskiem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</w:p>
    <w:p w14:paraId="77E0762A" w14:textId="393DE483" w:rsidR="00727EC1" w:rsidRPr="004B6703" w:rsidRDefault="003E005E" w:rsidP="00727EC1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8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Warunkiem dokonani</w:t>
      </w:r>
      <w:r w:rsidR="00113EFB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 zmian, o których mowa w ust. 3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</w:t>
      </w:r>
      <w:r w:rsidR="00C4589E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pkt 3</w:t>
      </w:r>
      <w:r w:rsidR="00727EC1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jest złożenie pisemnego wniosku przez Wykonawcę zawierającego opis propozycji zmiany i jej uzasadnienie oraz oświadczenie producenta lub dystrybutora oprogramowania (oryginał dokumentu lub potwierdzona za zgodność z oryginałem kopia dokumentu), potwierdzające zakończenie produkcji lub braku dostępności na rynku, które to Wykonawca zobowiązuje się dostarczyć </w:t>
      </w:r>
      <w:r w:rsidR="00C4589E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wraz z wnioskiem.</w:t>
      </w:r>
    </w:p>
    <w:p w14:paraId="79221DFE" w14:textId="47E92594" w:rsidR="00371544" w:rsidRPr="004B6703" w:rsidRDefault="003E005E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9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. Zamawiający, po zaakceptowaniu wniosku, o którym mowa w ust. </w:t>
      </w:r>
      <w:r w:rsidR="00113EFB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4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wyznacza </w:t>
      </w:r>
      <w:r w:rsidR="0024173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drogą elektroniczną (e-mail) 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datę podpisania pisemnego aneksu do umowy. </w:t>
      </w:r>
    </w:p>
    <w:p w14:paraId="2CE5997A" w14:textId="38FCFEE6" w:rsidR="00371544" w:rsidRPr="004B6703" w:rsidRDefault="00727EC1" w:rsidP="00D34830">
      <w:pPr>
        <w:autoSpaceDE w:val="0"/>
        <w:autoSpaceDN w:val="0"/>
        <w:adjustRightInd w:val="0"/>
        <w:spacing w:after="0"/>
        <w:ind w:left="284" w:hanging="27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1</w:t>
      </w:r>
      <w:r w:rsidR="003E005E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0</w:t>
      </w:r>
      <w:r w:rsidR="00371544" w:rsidRPr="004B670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 Zmiana umowy skutkuje zmianą wynagrodzenia jedynie w zakresie płatności realizowanych po dacie zawarcia aneksu do umowy.</w:t>
      </w:r>
    </w:p>
    <w:p w14:paraId="7473762E" w14:textId="77777777" w:rsidR="004B6703" w:rsidRPr="00A61678" w:rsidRDefault="004B6703" w:rsidP="00D34830">
      <w:pPr>
        <w:spacing w:after="0"/>
        <w:ind w:left="284" w:hanging="279"/>
        <w:jc w:val="center"/>
        <w:rPr>
          <w:rFonts w:ascii="Times New Roman" w:hAnsi="Times New Roman" w:cs="Times New Roman"/>
          <w:sz w:val="12"/>
          <w:szCs w:val="12"/>
        </w:rPr>
      </w:pPr>
    </w:p>
    <w:p w14:paraId="7C71FF88" w14:textId="77777777" w:rsidR="00AE738E" w:rsidRPr="00BC269D" w:rsidRDefault="004B6FBB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2</w:t>
      </w:r>
    </w:p>
    <w:p w14:paraId="3C64F506" w14:textId="577475E2" w:rsidR="007B7198" w:rsidRDefault="007B7198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1. </w:t>
      </w:r>
      <w:r w:rsidR="009B452D" w:rsidRPr="009B452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Do niniejszej umowy stosuje się przepisy ustawy z dnia </w:t>
      </w:r>
      <w:r w:rsidR="00780E2E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>11</w:t>
      </w:r>
      <w:r w:rsidR="009B452D" w:rsidRPr="009B452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 </w:t>
      </w:r>
      <w:r w:rsidR="00780E2E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>wrześ</w:t>
      </w:r>
      <w:r w:rsidR="009B452D" w:rsidRPr="009B452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>nia 20</w:t>
      </w:r>
      <w:r w:rsidR="00780E2E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>19</w:t>
      </w:r>
      <w:r w:rsidR="009B452D" w:rsidRPr="009B452D">
        <w:rPr>
          <w:rFonts w:ascii="Times New Roman" w:eastAsia="Times New Roman" w:hAnsi="Times New Roman" w:cs="Times New Roman"/>
          <w:spacing w:val="-7"/>
          <w:sz w:val="24"/>
          <w:szCs w:val="24"/>
          <w:lang w:eastAsia="pl-PL"/>
        </w:rPr>
        <w:t xml:space="preserve"> r. Prawo zamówień </w:t>
      </w:r>
      <w:r w:rsidR="003D39B7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>publicznych (t.j.</w:t>
      </w:r>
      <w:r w:rsidR="009B452D" w:rsidRPr="009B452D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 </w:t>
      </w:r>
      <w:r w:rsid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40615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C264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9B452D" w:rsidRP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40615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C2648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="00780E2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9B452D" w:rsidRPr="009B452D">
        <w:rPr>
          <w:rFonts w:ascii="Times New Roman" w:eastAsia="Times New Roman" w:hAnsi="Times New Roman" w:cs="Times New Roman"/>
          <w:spacing w:val="-5"/>
          <w:sz w:val="24"/>
          <w:szCs w:val="24"/>
          <w:lang w:eastAsia="pl-PL"/>
        </w:rPr>
        <w:t xml:space="preserve"> oraz w sprawach nie </w:t>
      </w:r>
      <w:r w:rsidR="009B452D" w:rsidRP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uregulowanych w powyższej ustawie przepisy </w:t>
      </w:r>
      <w:r w:rsid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Kodeksu cywilnego (</w:t>
      </w:r>
      <w:proofErr w:type="spellStart"/>
      <w:r w:rsidR="003D39B7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3D39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213F5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780E2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9347A">
        <w:rPr>
          <w:rFonts w:ascii="Times New Roman" w:eastAsia="Times New Roman" w:hAnsi="Times New Roman" w:cs="Times New Roman"/>
          <w:sz w:val="24"/>
          <w:szCs w:val="24"/>
          <w:lang w:eastAsia="pl-PL"/>
        </w:rPr>
        <w:t>4r. poz. 1061</w:t>
      </w:r>
      <w:r w:rsidR="001C26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</w:t>
      </w:r>
      <w:r w:rsidR="009B452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818C152" w14:textId="77777777" w:rsidR="007B7198" w:rsidRDefault="007B7198" w:rsidP="00D34830">
      <w:pPr>
        <w:spacing w:after="0"/>
        <w:ind w:left="284" w:right="-29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328F5">
        <w:rPr>
          <w:rFonts w:ascii="Times New Roman" w:hAnsi="Times New Roman" w:cs="Times New Roman"/>
          <w:sz w:val="24"/>
          <w:szCs w:val="24"/>
        </w:rPr>
        <w:t>Ewentualne spory mogące wyniknąć na tle wykonania postanowień umowy, rozstrzygać będą właściwe rzeczowo sądy powszechne właściwe dla siedziby Zamawiającego.</w:t>
      </w:r>
    </w:p>
    <w:p w14:paraId="38BD2DF9" w14:textId="77777777" w:rsidR="00986657" w:rsidRDefault="007B7198" w:rsidP="00D34830">
      <w:pPr>
        <w:spacing w:after="0"/>
        <w:ind w:left="284" w:right="-29" w:hanging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5B2AAF">
        <w:rPr>
          <w:rFonts w:ascii="Times New Roman" w:hAnsi="Times New Roman" w:cs="Times New Roman"/>
          <w:sz w:val="24"/>
          <w:szCs w:val="24"/>
        </w:rPr>
        <w:t xml:space="preserve">Integralną część umowy stanowi </w:t>
      </w:r>
      <w:r w:rsidR="00986657">
        <w:rPr>
          <w:rFonts w:ascii="Times New Roman" w:hAnsi="Times New Roman" w:cs="Times New Roman"/>
          <w:sz w:val="24"/>
          <w:szCs w:val="24"/>
        </w:rPr>
        <w:t>:</w:t>
      </w:r>
    </w:p>
    <w:p w14:paraId="4C99725D" w14:textId="77777777" w:rsidR="007B7198" w:rsidRPr="007B7198" w:rsidRDefault="00986657" w:rsidP="00D34830">
      <w:pPr>
        <w:spacing w:after="0"/>
        <w:ind w:left="284" w:right="-29" w:hanging="27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7B7198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1 do umowy – Formularz ofertowy,</w:t>
      </w:r>
    </w:p>
    <w:p w14:paraId="35C52983" w14:textId="77777777" w:rsidR="009B452D" w:rsidRDefault="00CB157E" w:rsidP="00986657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86657">
        <w:rPr>
          <w:rFonts w:ascii="Times New Roman" w:hAnsi="Times New Roman" w:cs="Times New Roman"/>
          <w:sz w:val="24"/>
          <w:szCs w:val="24"/>
        </w:rPr>
        <w:t xml:space="preserve">) </w:t>
      </w:r>
      <w:r w:rsidR="00986657" w:rsidRPr="005B2AA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C4589E">
        <w:rPr>
          <w:rFonts w:ascii="Times New Roman" w:hAnsi="Times New Roman" w:cs="Times New Roman"/>
          <w:sz w:val="24"/>
          <w:szCs w:val="24"/>
        </w:rPr>
        <w:t>2</w:t>
      </w:r>
      <w:r w:rsidR="00986657">
        <w:rPr>
          <w:rFonts w:ascii="Times New Roman" w:hAnsi="Times New Roman" w:cs="Times New Roman"/>
          <w:sz w:val="24"/>
          <w:szCs w:val="24"/>
        </w:rPr>
        <w:t xml:space="preserve"> do umowy – Szczegółowy opis przedmiotu zamówienia.</w:t>
      </w:r>
    </w:p>
    <w:p w14:paraId="67D64441" w14:textId="77777777" w:rsidR="00CB157E" w:rsidRDefault="00CB157E" w:rsidP="00986657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536EAB">
        <w:rPr>
          <w:rFonts w:ascii="Times New Roman" w:hAnsi="Times New Roman" w:cs="Times New Roman"/>
          <w:sz w:val="24"/>
          <w:szCs w:val="24"/>
        </w:rPr>
        <w:t xml:space="preserve"> Załącznik nr 3 do umowy – Protokół odbioru ilościowego</w:t>
      </w:r>
    </w:p>
    <w:p w14:paraId="22055E43" w14:textId="77777777" w:rsidR="00536EAB" w:rsidRDefault="00536EAB" w:rsidP="00536EAB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Załącznik nr 4 do umowy – Protokół odbioru jakościowego</w:t>
      </w:r>
    </w:p>
    <w:p w14:paraId="42FDF25A" w14:textId="77777777" w:rsidR="00986657" w:rsidRPr="00A61678" w:rsidRDefault="00986657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23474183" w14:textId="77777777" w:rsidR="009B452D" w:rsidRPr="00BC269D" w:rsidRDefault="009B452D" w:rsidP="00D34830">
      <w:pPr>
        <w:spacing w:after="0"/>
        <w:ind w:left="284" w:hanging="2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69D">
        <w:rPr>
          <w:rFonts w:ascii="Times New Roman" w:hAnsi="Times New Roman" w:cs="Times New Roman"/>
          <w:b/>
          <w:sz w:val="24"/>
          <w:szCs w:val="24"/>
        </w:rPr>
        <w:t>§  1</w:t>
      </w:r>
      <w:r w:rsidR="00986657">
        <w:rPr>
          <w:rFonts w:ascii="Times New Roman" w:hAnsi="Times New Roman" w:cs="Times New Roman"/>
          <w:b/>
          <w:sz w:val="24"/>
          <w:szCs w:val="24"/>
        </w:rPr>
        <w:t>3</w:t>
      </w:r>
    </w:p>
    <w:p w14:paraId="1035BE06" w14:textId="5B22C759" w:rsidR="00091298" w:rsidRDefault="002C7B08" w:rsidP="00A61678">
      <w:pPr>
        <w:spacing w:after="0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>Umowę sporządzono w trzech jednobrzmiących egzemplarzach: jeden dla Wykonawcy i dwa dla</w:t>
      </w:r>
      <w:r w:rsidR="00D34830">
        <w:rPr>
          <w:rFonts w:ascii="Times New Roman" w:hAnsi="Times New Roman" w:cs="Times New Roman"/>
          <w:sz w:val="24"/>
          <w:szCs w:val="24"/>
        </w:rPr>
        <w:t xml:space="preserve"> </w:t>
      </w:r>
      <w:r w:rsidRPr="00343BB6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14:paraId="67AB0B83" w14:textId="77777777" w:rsidR="00FA264D" w:rsidRDefault="002C7B08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  <w:r w:rsidRPr="00343B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0BFC6D" w14:textId="77777777" w:rsidR="00FA264D" w:rsidRPr="00307069" w:rsidRDefault="00FA264D" w:rsidP="00FA264D">
      <w:pPr>
        <w:spacing w:after="0"/>
        <w:ind w:left="284" w:hanging="279"/>
        <w:rPr>
          <w:rFonts w:ascii="Times New Roman" w:hAnsi="Times New Roman" w:cs="Times New Roman"/>
          <w:i/>
        </w:rPr>
      </w:pPr>
      <w:r w:rsidRPr="00307069">
        <w:rPr>
          <w:rFonts w:ascii="Times New Roman" w:hAnsi="Times New Roman" w:cs="Times New Roman"/>
          <w:i/>
        </w:rPr>
        <w:t>* Zapis zostanie zastosowany w przypadku zaoferowania przez Wykonawcę rozwiązania równoważnego</w:t>
      </w:r>
    </w:p>
    <w:p w14:paraId="14F8007E" w14:textId="06CAA9B2" w:rsidR="00307069" w:rsidRPr="00307069" w:rsidRDefault="00307069" w:rsidP="00FA264D">
      <w:pPr>
        <w:spacing w:after="0"/>
        <w:ind w:left="284" w:hanging="279"/>
        <w:rPr>
          <w:rFonts w:ascii="Times New Roman" w:hAnsi="Times New Roman" w:cs="Times New Roman"/>
          <w:i/>
        </w:rPr>
      </w:pPr>
      <w:r w:rsidRPr="00307069">
        <w:rPr>
          <w:rFonts w:ascii="Times New Roman" w:hAnsi="Times New Roman" w:cs="Times New Roman"/>
          <w:bCs/>
          <w:i/>
          <w:sz w:val="24"/>
          <w:szCs w:val="24"/>
        </w:rPr>
        <w:t xml:space="preserve">** Zapis </w:t>
      </w:r>
      <w:r w:rsidRPr="00307069">
        <w:rPr>
          <w:rFonts w:ascii="Times New Roman" w:hAnsi="Times New Roman" w:cs="Times New Roman"/>
          <w:i/>
        </w:rPr>
        <w:t xml:space="preserve">zostanie zastosowany </w:t>
      </w:r>
      <w:r w:rsidRPr="00307069">
        <w:rPr>
          <w:rFonts w:ascii="Times New Roman" w:hAnsi="Times New Roman" w:cs="Times New Roman"/>
          <w:bCs/>
          <w:i/>
          <w:sz w:val="24"/>
          <w:szCs w:val="24"/>
        </w:rPr>
        <w:t>w przypadku zaoferowania przez Wykonawcę pomocy technicznej             w II kryterium</w:t>
      </w:r>
    </w:p>
    <w:p w14:paraId="2E7067C4" w14:textId="77777777" w:rsidR="00FA264D" w:rsidRDefault="00FA264D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14:paraId="29499402" w14:textId="77777777" w:rsidR="00FA264D" w:rsidRDefault="00FA264D" w:rsidP="00D34830">
      <w:pPr>
        <w:spacing w:after="0"/>
        <w:ind w:left="284" w:hanging="279"/>
        <w:rPr>
          <w:rFonts w:ascii="Times New Roman" w:hAnsi="Times New Roman" w:cs="Times New Roman"/>
          <w:sz w:val="24"/>
          <w:szCs w:val="24"/>
        </w:rPr>
      </w:pPr>
    </w:p>
    <w:p w14:paraId="78C7990F" w14:textId="27E59ACD" w:rsidR="00230A7C" w:rsidRDefault="002C7B08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  <w:r w:rsidRPr="00343BB6">
        <w:rPr>
          <w:rFonts w:ascii="Times New Roman" w:hAnsi="Times New Roman" w:cs="Times New Roman"/>
          <w:b/>
          <w:sz w:val="24"/>
          <w:szCs w:val="24"/>
        </w:rPr>
        <w:t xml:space="preserve">Wykonawca:                                                                                          </w:t>
      </w:r>
      <w:r w:rsidR="00780E2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343BB6">
        <w:rPr>
          <w:rFonts w:ascii="Times New Roman" w:hAnsi="Times New Roman" w:cs="Times New Roman"/>
          <w:b/>
          <w:sz w:val="24"/>
          <w:szCs w:val="24"/>
        </w:rPr>
        <w:t xml:space="preserve"> Zamawiający:</w:t>
      </w:r>
    </w:p>
    <w:p w14:paraId="18634DDD" w14:textId="77777777" w:rsidR="00FA264D" w:rsidRDefault="00FA264D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</w:p>
    <w:p w14:paraId="34AEE8BC" w14:textId="77777777" w:rsidR="00FA264D" w:rsidRDefault="00FA264D" w:rsidP="00D34830">
      <w:pPr>
        <w:spacing w:after="0"/>
        <w:ind w:left="284" w:hanging="279"/>
        <w:rPr>
          <w:rFonts w:ascii="Times New Roman" w:hAnsi="Times New Roman" w:cs="Times New Roman"/>
          <w:b/>
          <w:sz w:val="24"/>
          <w:szCs w:val="24"/>
        </w:rPr>
      </w:pPr>
    </w:p>
    <w:sectPr w:rsidR="00FA264D" w:rsidSect="00D72148">
      <w:headerReference w:type="default" r:id="rId8"/>
      <w:pgSz w:w="11906" w:h="16838"/>
      <w:pgMar w:top="720" w:right="1077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B5EFD" w14:textId="77777777" w:rsidR="003E7320" w:rsidRDefault="003E7320" w:rsidP="00E76233">
      <w:pPr>
        <w:spacing w:after="0" w:line="240" w:lineRule="auto"/>
      </w:pPr>
      <w:r>
        <w:separator/>
      </w:r>
    </w:p>
  </w:endnote>
  <w:endnote w:type="continuationSeparator" w:id="0">
    <w:p w14:paraId="000BA41D" w14:textId="77777777" w:rsidR="003E7320" w:rsidRDefault="003E7320" w:rsidP="00E76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Arial Unicode MS"/>
    <w:charset w:val="EE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C72D0" w14:textId="77777777" w:rsidR="003E7320" w:rsidRDefault="003E7320" w:rsidP="00E76233">
      <w:pPr>
        <w:spacing w:after="0" w:line="240" w:lineRule="auto"/>
      </w:pPr>
      <w:r>
        <w:separator/>
      </w:r>
    </w:p>
  </w:footnote>
  <w:footnote w:type="continuationSeparator" w:id="0">
    <w:p w14:paraId="39009520" w14:textId="77777777" w:rsidR="003E7320" w:rsidRDefault="003E7320" w:rsidP="00E76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8D4AF" w14:textId="4EF4D219" w:rsidR="00E76233" w:rsidRDefault="00E76233">
    <w:pPr>
      <w:pStyle w:val="Nagwek"/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ahoma" w:hAnsi="Tahoma" w:cs="OpenSymbol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ahoma" w:hAnsi="Tahoma" w:cs="OpenSymbol"/>
      </w:rPr>
    </w:lvl>
    <w:lvl w:ilvl="5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cs="OpenSymbol"/>
      </w:rPr>
    </w:lvl>
    <w:lvl w:ilvl="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ahoma" w:hAnsi="Tahoma" w:cs="OpenSymbol"/>
      </w:rPr>
    </w:lvl>
    <w:lvl w:ilvl="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cs="OpenSymbol"/>
      </w:rPr>
    </w:lvl>
    <w:lvl w:ilvl="8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ahoma" w:hAnsi="Tahoma" w:cs="OpenSymbol"/>
      </w:rPr>
    </w:lvl>
  </w:abstractNum>
  <w:abstractNum w:abstractNumId="2" w15:restartNumberingAfterBreak="0">
    <w:nsid w:val="055D6A2C"/>
    <w:multiLevelType w:val="hybridMultilevel"/>
    <w:tmpl w:val="BF62A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6277D"/>
    <w:multiLevelType w:val="hybridMultilevel"/>
    <w:tmpl w:val="187A5230"/>
    <w:lvl w:ilvl="0" w:tplc="545811C6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B08B3"/>
    <w:multiLevelType w:val="multilevel"/>
    <w:tmpl w:val="A2342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83C054C"/>
    <w:multiLevelType w:val="hybridMultilevel"/>
    <w:tmpl w:val="D31EAB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84C73D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7" w15:restartNumberingAfterBreak="0">
    <w:nsid w:val="0AAA3D55"/>
    <w:multiLevelType w:val="multilevel"/>
    <w:tmpl w:val="2C700D6C"/>
    <w:lvl w:ilvl="0">
      <w:start w:val="1"/>
      <w:numFmt w:val="decimal"/>
      <w:lvlText w:val="%1)"/>
      <w:lvlJc w:val="left"/>
      <w:pPr>
        <w:ind w:left="802" w:hanging="360"/>
      </w:pPr>
    </w:lvl>
    <w:lvl w:ilvl="1">
      <w:start w:val="1"/>
      <w:numFmt w:val="lowerLetter"/>
      <w:lvlText w:val="%2."/>
      <w:lvlJc w:val="left"/>
      <w:pPr>
        <w:ind w:left="1522" w:hanging="360"/>
      </w:pPr>
    </w:lvl>
    <w:lvl w:ilvl="2">
      <w:start w:val="1"/>
      <w:numFmt w:val="lowerRoman"/>
      <w:lvlText w:val="%3."/>
      <w:lvlJc w:val="right"/>
      <w:pPr>
        <w:ind w:left="2242" w:hanging="180"/>
      </w:pPr>
    </w:lvl>
    <w:lvl w:ilvl="3">
      <w:start w:val="1"/>
      <w:numFmt w:val="decimal"/>
      <w:lvlText w:val="%4."/>
      <w:lvlJc w:val="left"/>
      <w:pPr>
        <w:ind w:left="2962" w:hanging="360"/>
      </w:pPr>
    </w:lvl>
    <w:lvl w:ilvl="4">
      <w:start w:val="1"/>
      <w:numFmt w:val="lowerLetter"/>
      <w:lvlText w:val="%5."/>
      <w:lvlJc w:val="left"/>
      <w:pPr>
        <w:ind w:left="3682" w:hanging="360"/>
      </w:pPr>
    </w:lvl>
    <w:lvl w:ilvl="5">
      <w:start w:val="1"/>
      <w:numFmt w:val="lowerRoman"/>
      <w:lvlText w:val="%6."/>
      <w:lvlJc w:val="right"/>
      <w:pPr>
        <w:ind w:left="4402" w:hanging="180"/>
      </w:pPr>
    </w:lvl>
    <w:lvl w:ilvl="6">
      <w:start w:val="1"/>
      <w:numFmt w:val="decimal"/>
      <w:lvlText w:val="%7."/>
      <w:lvlJc w:val="left"/>
      <w:pPr>
        <w:ind w:left="5122" w:hanging="360"/>
      </w:pPr>
    </w:lvl>
    <w:lvl w:ilvl="7">
      <w:start w:val="1"/>
      <w:numFmt w:val="lowerLetter"/>
      <w:lvlText w:val="%8."/>
      <w:lvlJc w:val="left"/>
      <w:pPr>
        <w:ind w:left="5842" w:hanging="360"/>
      </w:pPr>
    </w:lvl>
    <w:lvl w:ilvl="8">
      <w:start w:val="1"/>
      <w:numFmt w:val="lowerRoman"/>
      <w:lvlText w:val="%9."/>
      <w:lvlJc w:val="right"/>
      <w:pPr>
        <w:ind w:left="6562" w:hanging="180"/>
      </w:pPr>
    </w:lvl>
  </w:abstractNum>
  <w:abstractNum w:abstractNumId="8" w15:restartNumberingAfterBreak="0">
    <w:nsid w:val="0C320E70"/>
    <w:multiLevelType w:val="singleLevel"/>
    <w:tmpl w:val="3ED25DE8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DCB586D"/>
    <w:multiLevelType w:val="singleLevel"/>
    <w:tmpl w:val="3AEAAC7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486825"/>
    <w:multiLevelType w:val="hybridMultilevel"/>
    <w:tmpl w:val="2BA23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B73B1F"/>
    <w:multiLevelType w:val="hybridMultilevel"/>
    <w:tmpl w:val="25663D06"/>
    <w:lvl w:ilvl="0" w:tplc="CF7C3F48">
      <w:start w:val="10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BF64462"/>
    <w:multiLevelType w:val="singleLevel"/>
    <w:tmpl w:val="43AEE15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C8A7601"/>
    <w:multiLevelType w:val="singleLevel"/>
    <w:tmpl w:val="BE2ACB2A"/>
    <w:lvl w:ilvl="0">
      <w:start w:val="3"/>
      <w:numFmt w:val="decimal"/>
      <w:lvlText w:val="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17B7451"/>
    <w:multiLevelType w:val="hybridMultilevel"/>
    <w:tmpl w:val="AFB89F12"/>
    <w:lvl w:ilvl="0" w:tplc="FDB2532E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20D51"/>
    <w:multiLevelType w:val="singleLevel"/>
    <w:tmpl w:val="3D30BFD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6392B9C"/>
    <w:multiLevelType w:val="hybridMultilevel"/>
    <w:tmpl w:val="5B9A7C14"/>
    <w:lvl w:ilvl="0" w:tplc="931070DC">
      <w:start w:val="1"/>
      <w:numFmt w:val="decimal"/>
      <w:lvlText w:val="%1."/>
      <w:lvlJc w:val="center"/>
      <w:pPr>
        <w:ind w:left="720" w:hanging="360"/>
      </w:pPr>
      <w:rPr>
        <w:rFonts w:hint="default"/>
        <w:b/>
        <w:i w:val="0"/>
      </w:rPr>
    </w:lvl>
    <w:lvl w:ilvl="1" w:tplc="5E7C119C">
      <w:start w:val="1"/>
      <w:numFmt w:val="decimal"/>
      <w:lvlText w:val="%2)"/>
      <w:lvlJc w:val="left"/>
      <w:pPr>
        <w:ind w:left="502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D5A6100">
      <w:start w:val="1"/>
      <w:numFmt w:val="decimal"/>
      <w:lvlText w:val="%4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FAC1DC4">
      <w:start w:val="1"/>
      <w:numFmt w:val="lowerLetter"/>
      <w:lvlText w:val="%6)"/>
      <w:lvlJc w:val="left"/>
      <w:pPr>
        <w:ind w:left="360" w:hanging="360"/>
      </w:pPr>
      <w:rPr>
        <w:rFonts w:hint="default"/>
        <w:b w:val="0"/>
      </w:rPr>
    </w:lvl>
    <w:lvl w:ilvl="6" w:tplc="8ACAD4F4">
      <w:numFmt w:val="bullet"/>
      <w:lvlText w:val=""/>
      <w:lvlJc w:val="left"/>
      <w:pPr>
        <w:ind w:left="5040" w:hanging="360"/>
      </w:pPr>
      <w:rPr>
        <w:rFonts w:ascii="Symbol" w:eastAsia="Arial" w:hAnsi="Symbol" w:cs="Calibri" w:hint="default"/>
        <w:i/>
        <w:sz w:val="22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83792"/>
    <w:multiLevelType w:val="hybridMultilevel"/>
    <w:tmpl w:val="49C686A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1AA3662"/>
    <w:multiLevelType w:val="hybridMultilevel"/>
    <w:tmpl w:val="3A263B56"/>
    <w:lvl w:ilvl="0" w:tplc="B32064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3890328"/>
    <w:multiLevelType w:val="multilevel"/>
    <w:tmpl w:val="C95436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20" w15:restartNumberingAfterBreak="0">
    <w:nsid w:val="54B02DEF"/>
    <w:multiLevelType w:val="hybridMultilevel"/>
    <w:tmpl w:val="55E8FA3A"/>
    <w:lvl w:ilvl="0" w:tplc="161A698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311AE"/>
    <w:multiLevelType w:val="hybridMultilevel"/>
    <w:tmpl w:val="D9A2AF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3341537"/>
    <w:multiLevelType w:val="singleLevel"/>
    <w:tmpl w:val="606ED87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  <w:i w:val="0"/>
      </w:rPr>
    </w:lvl>
  </w:abstractNum>
  <w:abstractNum w:abstractNumId="23" w15:restartNumberingAfterBreak="0">
    <w:nsid w:val="64AE3271"/>
    <w:multiLevelType w:val="singleLevel"/>
    <w:tmpl w:val="217E57BE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4" w15:restartNumberingAfterBreak="0">
    <w:nsid w:val="71620D4A"/>
    <w:multiLevelType w:val="multilevel"/>
    <w:tmpl w:val="3CFE3004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5" w15:restartNumberingAfterBreak="0">
    <w:nsid w:val="72015B2B"/>
    <w:multiLevelType w:val="hybridMultilevel"/>
    <w:tmpl w:val="36C8196C"/>
    <w:lvl w:ilvl="0" w:tplc="A25C0B0A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46ACD"/>
    <w:multiLevelType w:val="hybridMultilevel"/>
    <w:tmpl w:val="BD2273D2"/>
    <w:lvl w:ilvl="0" w:tplc="AC1A02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B31DA7"/>
    <w:multiLevelType w:val="hybridMultilevel"/>
    <w:tmpl w:val="B5340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7"/>
  </w:num>
  <w:num w:numId="4">
    <w:abstractNumId w:val="21"/>
  </w:num>
  <w:num w:numId="5">
    <w:abstractNumId w:val="5"/>
  </w:num>
  <w:num w:numId="6">
    <w:abstractNumId w:val="16"/>
  </w:num>
  <w:num w:numId="7">
    <w:abstractNumId w:val="9"/>
  </w:num>
  <w:num w:numId="8">
    <w:abstractNumId w:val="12"/>
  </w:num>
  <w:num w:numId="9">
    <w:abstractNumId w:val="6"/>
  </w:num>
  <w:num w:numId="10">
    <w:abstractNumId w:val="24"/>
  </w:num>
  <w:num w:numId="11">
    <w:abstractNumId w:val="4"/>
  </w:num>
  <w:num w:numId="12">
    <w:abstractNumId w:val="19"/>
  </w:num>
  <w:num w:numId="13">
    <w:abstractNumId w:val="20"/>
  </w:num>
  <w:num w:numId="14">
    <w:abstractNumId w:val="14"/>
  </w:num>
  <w:num w:numId="15">
    <w:abstractNumId w:val="10"/>
  </w:num>
  <w:num w:numId="16">
    <w:abstractNumId w:val="1"/>
  </w:num>
  <w:num w:numId="17">
    <w:abstractNumId w:val="7"/>
  </w:num>
  <w:num w:numId="18">
    <w:abstractNumId w:val="23"/>
  </w:num>
  <w:num w:numId="19">
    <w:abstractNumId w:val="22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13"/>
  </w:num>
  <w:num w:numId="22">
    <w:abstractNumId w:val="8"/>
  </w:num>
  <w:num w:numId="23">
    <w:abstractNumId w:val="26"/>
  </w:num>
  <w:num w:numId="24">
    <w:abstractNumId w:val="15"/>
  </w:num>
  <w:num w:numId="25">
    <w:abstractNumId w:val="3"/>
  </w:num>
  <w:num w:numId="26">
    <w:abstractNumId w:val="25"/>
  </w:num>
  <w:num w:numId="27">
    <w:abstractNumId w:val="25"/>
  </w:num>
  <w:num w:numId="28">
    <w:abstractNumId w:val="18"/>
  </w:num>
  <w:num w:numId="29">
    <w:abstractNumId w:val="11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08"/>
    <w:rsid w:val="00005705"/>
    <w:rsid w:val="00017B05"/>
    <w:rsid w:val="00021C64"/>
    <w:rsid w:val="00021FD5"/>
    <w:rsid w:val="00026B3A"/>
    <w:rsid w:val="000341BD"/>
    <w:rsid w:val="0005698B"/>
    <w:rsid w:val="0007201B"/>
    <w:rsid w:val="0007429C"/>
    <w:rsid w:val="00091298"/>
    <w:rsid w:val="000A07F5"/>
    <w:rsid w:val="000A5FB4"/>
    <w:rsid w:val="000C7FEB"/>
    <w:rsid w:val="000D2C92"/>
    <w:rsid w:val="00112716"/>
    <w:rsid w:val="00113EFB"/>
    <w:rsid w:val="00122F68"/>
    <w:rsid w:val="001413BD"/>
    <w:rsid w:val="00144D5C"/>
    <w:rsid w:val="0018011B"/>
    <w:rsid w:val="001820A2"/>
    <w:rsid w:val="00186B9D"/>
    <w:rsid w:val="001A0351"/>
    <w:rsid w:val="001C2648"/>
    <w:rsid w:val="001C7B27"/>
    <w:rsid w:val="001E1F9C"/>
    <w:rsid w:val="001E490E"/>
    <w:rsid w:val="001F7F8B"/>
    <w:rsid w:val="00214092"/>
    <w:rsid w:val="00215D5D"/>
    <w:rsid w:val="00230A7C"/>
    <w:rsid w:val="00241734"/>
    <w:rsid w:val="00260609"/>
    <w:rsid w:val="00267F60"/>
    <w:rsid w:val="00294C55"/>
    <w:rsid w:val="00294F2F"/>
    <w:rsid w:val="002C1053"/>
    <w:rsid w:val="002C2B84"/>
    <w:rsid w:val="002C7B08"/>
    <w:rsid w:val="002F777C"/>
    <w:rsid w:val="0030009F"/>
    <w:rsid w:val="00306853"/>
    <w:rsid w:val="00307069"/>
    <w:rsid w:val="00332456"/>
    <w:rsid w:val="00343BB6"/>
    <w:rsid w:val="00364048"/>
    <w:rsid w:val="003641E3"/>
    <w:rsid w:val="00370D8B"/>
    <w:rsid w:val="00371544"/>
    <w:rsid w:val="0038289F"/>
    <w:rsid w:val="00383F8F"/>
    <w:rsid w:val="00386B1F"/>
    <w:rsid w:val="0039347A"/>
    <w:rsid w:val="003963D9"/>
    <w:rsid w:val="003A22A3"/>
    <w:rsid w:val="003B0098"/>
    <w:rsid w:val="003B40CC"/>
    <w:rsid w:val="003B60DB"/>
    <w:rsid w:val="003D39B7"/>
    <w:rsid w:val="003D73AB"/>
    <w:rsid w:val="003E005E"/>
    <w:rsid w:val="003E41AC"/>
    <w:rsid w:val="003E58DE"/>
    <w:rsid w:val="003E62AB"/>
    <w:rsid w:val="003E7320"/>
    <w:rsid w:val="003F30B5"/>
    <w:rsid w:val="0040615C"/>
    <w:rsid w:val="00425824"/>
    <w:rsid w:val="00435B29"/>
    <w:rsid w:val="00441FD2"/>
    <w:rsid w:val="00461184"/>
    <w:rsid w:val="00487318"/>
    <w:rsid w:val="00487E66"/>
    <w:rsid w:val="004B6703"/>
    <w:rsid w:val="004B6FBB"/>
    <w:rsid w:val="004C3F72"/>
    <w:rsid w:val="004C5551"/>
    <w:rsid w:val="004D0379"/>
    <w:rsid w:val="004D123F"/>
    <w:rsid w:val="004E33DA"/>
    <w:rsid w:val="004F5E89"/>
    <w:rsid w:val="00504EDE"/>
    <w:rsid w:val="00516778"/>
    <w:rsid w:val="005213F5"/>
    <w:rsid w:val="0052646F"/>
    <w:rsid w:val="00536EAB"/>
    <w:rsid w:val="005372D6"/>
    <w:rsid w:val="00541668"/>
    <w:rsid w:val="00547A76"/>
    <w:rsid w:val="0055093F"/>
    <w:rsid w:val="00561FDE"/>
    <w:rsid w:val="00567C86"/>
    <w:rsid w:val="00582191"/>
    <w:rsid w:val="005A1F10"/>
    <w:rsid w:val="005A3D90"/>
    <w:rsid w:val="005B2259"/>
    <w:rsid w:val="005B2AAF"/>
    <w:rsid w:val="005C44B7"/>
    <w:rsid w:val="005C48B6"/>
    <w:rsid w:val="005C7D57"/>
    <w:rsid w:val="005D35EE"/>
    <w:rsid w:val="005D3FDB"/>
    <w:rsid w:val="005E7561"/>
    <w:rsid w:val="005F4B90"/>
    <w:rsid w:val="00600351"/>
    <w:rsid w:val="00611A95"/>
    <w:rsid w:val="0061335B"/>
    <w:rsid w:val="00621C04"/>
    <w:rsid w:val="00622871"/>
    <w:rsid w:val="00622DCE"/>
    <w:rsid w:val="006273CA"/>
    <w:rsid w:val="006518A3"/>
    <w:rsid w:val="00660DD4"/>
    <w:rsid w:val="00685DE1"/>
    <w:rsid w:val="00690689"/>
    <w:rsid w:val="00692666"/>
    <w:rsid w:val="006B45EE"/>
    <w:rsid w:val="006B52B0"/>
    <w:rsid w:val="006C4127"/>
    <w:rsid w:val="006D34CE"/>
    <w:rsid w:val="006E043F"/>
    <w:rsid w:val="006E6A8D"/>
    <w:rsid w:val="006F4CAD"/>
    <w:rsid w:val="007004A7"/>
    <w:rsid w:val="00701CAD"/>
    <w:rsid w:val="007030CB"/>
    <w:rsid w:val="00727EC1"/>
    <w:rsid w:val="00751594"/>
    <w:rsid w:val="00767052"/>
    <w:rsid w:val="00780E2E"/>
    <w:rsid w:val="00784CE5"/>
    <w:rsid w:val="00784D76"/>
    <w:rsid w:val="00784E97"/>
    <w:rsid w:val="007B7198"/>
    <w:rsid w:val="007D54C1"/>
    <w:rsid w:val="007E1839"/>
    <w:rsid w:val="007E53C5"/>
    <w:rsid w:val="00804BB5"/>
    <w:rsid w:val="00842E10"/>
    <w:rsid w:val="00846106"/>
    <w:rsid w:val="00855794"/>
    <w:rsid w:val="008614C8"/>
    <w:rsid w:val="00863562"/>
    <w:rsid w:val="008658C7"/>
    <w:rsid w:val="00883825"/>
    <w:rsid w:val="008878A0"/>
    <w:rsid w:val="008A1A65"/>
    <w:rsid w:val="008A3033"/>
    <w:rsid w:val="008C7A62"/>
    <w:rsid w:val="008D60D7"/>
    <w:rsid w:val="008E5F07"/>
    <w:rsid w:val="008E7FA0"/>
    <w:rsid w:val="008F6F0B"/>
    <w:rsid w:val="009072B3"/>
    <w:rsid w:val="00933B0C"/>
    <w:rsid w:val="00936E55"/>
    <w:rsid w:val="00937C6D"/>
    <w:rsid w:val="00946053"/>
    <w:rsid w:val="00946B78"/>
    <w:rsid w:val="00954BAA"/>
    <w:rsid w:val="00983BA0"/>
    <w:rsid w:val="00986657"/>
    <w:rsid w:val="0099492F"/>
    <w:rsid w:val="009B0159"/>
    <w:rsid w:val="009B1895"/>
    <w:rsid w:val="009B452D"/>
    <w:rsid w:val="009C2B1F"/>
    <w:rsid w:val="009D1E64"/>
    <w:rsid w:val="009D755F"/>
    <w:rsid w:val="009E43A6"/>
    <w:rsid w:val="00A032BC"/>
    <w:rsid w:val="00A20CCA"/>
    <w:rsid w:val="00A22228"/>
    <w:rsid w:val="00A27108"/>
    <w:rsid w:val="00A328F5"/>
    <w:rsid w:val="00A46908"/>
    <w:rsid w:val="00A61678"/>
    <w:rsid w:val="00A63897"/>
    <w:rsid w:val="00A7093E"/>
    <w:rsid w:val="00A73B67"/>
    <w:rsid w:val="00AA2E34"/>
    <w:rsid w:val="00AB6080"/>
    <w:rsid w:val="00AB7FFE"/>
    <w:rsid w:val="00AC415A"/>
    <w:rsid w:val="00AE738E"/>
    <w:rsid w:val="00AF15E4"/>
    <w:rsid w:val="00B10886"/>
    <w:rsid w:val="00B12987"/>
    <w:rsid w:val="00B1647A"/>
    <w:rsid w:val="00B224B8"/>
    <w:rsid w:val="00B51C45"/>
    <w:rsid w:val="00B722B1"/>
    <w:rsid w:val="00B904AD"/>
    <w:rsid w:val="00BC269D"/>
    <w:rsid w:val="00BD2B1D"/>
    <w:rsid w:val="00BE3C81"/>
    <w:rsid w:val="00C06A74"/>
    <w:rsid w:val="00C13CCD"/>
    <w:rsid w:val="00C2223D"/>
    <w:rsid w:val="00C26E45"/>
    <w:rsid w:val="00C3782D"/>
    <w:rsid w:val="00C42930"/>
    <w:rsid w:val="00C4589E"/>
    <w:rsid w:val="00C82A47"/>
    <w:rsid w:val="00CB157E"/>
    <w:rsid w:val="00CC3DC5"/>
    <w:rsid w:val="00CE128E"/>
    <w:rsid w:val="00D0173C"/>
    <w:rsid w:val="00D06027"/>
    <w:rsid w:val="00D34830"/>
    <w:rsid w:val="00D404B2"/>
    <w:rsid w:val="00D40D4E"/>
    <w:rsid w:val="00D40D80"/>
    <w:rsid w:val="00D548B9"/>
    <w:rsid w:val="00D72148"/>
    <w:rsid w:val="00D771C6"/>
    <w:rsid w:val="00D95241"/>
    <w:rsid w:val="00D96601"/>
    <w:rsid w:val="00DB68B0"/>
    <w:rsid w:val="00DD583C"/>
    <w:rsid w:val="00DE6F0D"/>
    <w:rsid w:val="00E04441"/>
    <w:rsid w:val="00E05727"/>
    <w:rsid w:val="00E16BA3"/>
    <w:rsid w:val="00E41D3B"/>
    <w:rsid w:val="00E434F5"/>
    <w:rsid w:val="00E51F13"/>
    <w:rsid w:val="00E54C50"/>
    <w:rsid w:val="00E63056"/>
    <w:rsid w:val="00E7064A"/>
    <w:rsid w:val="00E76233"/>
    <w:rsid w:val="00E95A79"/>
    <w:rsid w:val="00EA0F64"/>
    <w:rsid w:val="00EB3DEE"/>
    <w:rsid w:val="00EB7876"/>
    <w:rsid w:val="00EC287A"/>
    <w:rsid w:val="00ED7467"/>
    <w:rsid w:val="00EF01AB"/>
    <w:rsid w:val="00F007F2"/>
    <w:rsid w:val="00F016BB"/>
    <w:rsid w:val="00F02372"/>
    <w:rsid w:val="00F26BC2"/>
    <w:rsid w:val="00F41275"/>
    <w:rsid w:val="00F45A20"/>
    <w:rsid w:val="00F572C9"/>
    <w:rsid w:val="00F712B2"/>
    <w:rsid w:val="00F7467C"/>
    <w:rsid w:val="00F82745"/>
    <w:rsid w:val="00F87266"/>
    <w:rsid w:val="00F933C5"/>
    <w:rsid w:val="00FA226A"/>
    <w:rsid w:val="00FA264D"/>
    <w:rsid w:val="00FA2E7A"/>
    <w:rsid w:val="00FA6B4C"/>
    <w:rsid w:val="00FB603F"/>
    <w:rsid w:val="00FC1004"/>
    <w:rsid w:val="00FD7038"/>
    <w:rsid w:val="00FE0BF1"/>
    <w:rsid w:val="00FE3798"/>
    <w:rsid w:val="00FE78AE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CF115"/>
  <w15:docId w15:val="{109F53A8-917B-497A-9506-3B86444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92F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84CE5"/>
    <w:pPr>
      <w:ind w:left="720"/>
      <w:contextualSpacing/>
    </w:pPr>
  </w:style>
  <w:style w:type="character" w:customStyle="1" w:styleId="WW8Num3z0">
    <w:name w:val="WW8Num3z0"/>
    <w:rsid w:val="00933B0C"/>
    <w:rPr>
      <w:rFonts w:ascii="Symbol" w:hAnsi="Symbol" w:cs="StarSymbol"/>
      <w:sz w:val="18"/>
      <w:szCs w:val="18"/>
    </w:rPr>
  </w:style>
  <w:style w:type="character" w:styleId="Pogrubienie">
    <w:name w:val="Strong"/>
    <w:qFormat/>
    <w:rsid w:val="00933B0C"/>
    <w:rPr>
      <w:b/>
      <w:bCs/>
      <w:i w:val="0"/>
      <w:iCs w:val="0"/>
    </w:rPr>
  </w:style>
  <w:style w:type="paragraph" w:customStyle="1" w:styleId="Default">
    <w:name w:val="Default"/>
    <w:rsid w:val="0055093F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B015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B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B90"/>
  </w:style>
  <w:style w:type="character" w:styleId="Hipercze">
    <w:name w:val="Hyperlink"/>
    <w:basedOn w:val="Domylnaczcionkaakapitu"/>
    <w:uiPriority w:val="99"/>
    <w:unhideWhenUsed/>
    <w:rsid w:val="004C3F7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3F72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D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0D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0D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D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DD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7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233"/>
  </w:style>
  <w:style w:type="paragraph" w:styleId="Stopka">
    <w:name w:val="footer"/>
    <w:basedOn w:val="Normalny"/>
    <w:link w:val="StopkaZnak"/>
    <w:uiPriority w:val="99"/>
    <w:unhideWhenUsed/>
    <w:rsid w:val="00E76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570AB-7F03-40FF-BEEA-46865B2F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2365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675542</dc:creator>
  <cp:lastModifiedBy>Anna Grzebyta</cp:lastModifiedBy>
  <cp:revision>6</cp:revision>
  <cp:lastPrinted>2024-06-27T11:34:00Z</cp:lastPrinted>
  <dcterms:created xsi:type="dcterms:W3CDTF">2024-11-13T07:15:00Z</dcterms:created>
  <dcterms:modified xsi:type="dcterms:W3CDTF">2024-11-13T08:12:00Z</dcterms:modified>
</cp:coreProperties>
</file>