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9BCF6" w14:textId="77777777" w:rsidR="00FD61A6" w:rsidRDefault="00FD61A6">
      <w:pPr>
        <w:spacing w:after="120" w:line="276" w:lineRule="auto"/>
        <w:jc w:val="both"/>
        <w:rPr>
          <w:rFonts w:ascii="Arial" w:eastAsia="Arial" w:hAnsi="Arial" w:cs="Arial"/>
          <w:sz w:val="22"/>
          <w:szCs w:val="22"/>
        </w:rPr>
      </w:pPr>
    </w:p>
    <w:p w14:paraId="0262D86D" w14:textId="77777777" w:rsidR="00FD61A6" w:rsidRDefault="002C2119">
      <w:pPr>
        <w:spacing w:after="120" w:line="276" w:lineRule="auto"/>
        <w:jc w:val="both"/>
        <w:rPr>
          <w:rFonts w:ascii="Arial" w:eastAsia="Arial" w:hAnsi="Arial" w:cs="Arial"/>
          <w:sz w:val="22"/>
          <w:szCs w:val="22"/>
        </w:rPr>
      </w:pPr>
      <w:r>
        <w:rPr>
          <w:rFonts w:ascii="Arial" w:eastAsia="Arial" w:hAnsi="Arial" w:cs="Arial"/>
          <w:sz w:val="22"/>
          <w:szCs w:val="22"/>
        </w:rPr>
        <w:t xml:space="preserve"> </w:t>
      </w:r>
    </w:p>
    <w:p w14:paraId="251583C6" w14:textId="77777777" w:rsidR="00FD61A6" w:rsidRDefault="002C2119">
      <w:pPr>
        <w:pBdr>
          <w:top w:val="nil"/>
          <w:left w:val="nil"/>
          <w:bottom w:val="nil"/>
          <w:right w:val="nil"/>
          <w:between w:val="nil"/>
        </w:pBdr>
        <w:tabs>
          <w:tab w:val="right" w:pos="9530"/>
        </w:tabs>
        <w:spacing w:after="120" w:line="276" w:lineRule="auto"/>
        <w:jc w:val="center"/>
        <w:rPr>
          <w:rFonts w:ascii="Arial" w:eastAsia="Arial" w:hAnsi="Arial" w:cs="Arial"/>
          <w:b/>
          <w:color w:val="000000"/>
          <w:sz w:val="22"/>
          <w:szCs w:val="22"/>
        </w:rPr>
      </w:pPr>
      <w:bookmarkStart w:id="0" w:name="_heading=h.gjdgxs" w:colFirst="0" w:colLast="0"/>
      <w:bookmarkEnd w:id="0"/>
      <w:r>
        <w:rPr>
          <w:rFonts w:ascii="Arial" w:eastAsia="Arial" w:hAnsi="Arial" w:cs="Arial"/>
          <w:b/>
          <w:color w:val="000000"/>
          <w:sz w:val="22"/>
          <w:szCs w:val="22"/>
        </w:rPr>
        <w:t>Specyfikacja Warunków Zamówienia</w:t>
      </w:r>
    </w:p>
    <w:p w14:paraId="456D02EC" w14:textId="77777777" w:rsidR="00FD61A6" w:rsidRDefault="00FD61A6">
      <w:pPr>
        <w:pBdr>
          <w:top w:val="nil"/>
          <w:left w:val="nil"/>
          <w:bottom w:val="nil"/>
          <w:right w:val="nil"/>
          <w:between w:val="nil"/>
        </w:pBdr>
        <w:tabs>
          <w:tab w:val="right" w:pos="9530"/>
        </w:tabs>
        <w:spacing w:after="120" w:line="276" w:lineRule="auto"/>
        <w:jc w:val="center"/>
        <w:rPr>
          <w:rFonts w:ascii="Arial" w:eastAsia="Arial" w:hAnsi="Arial" w:cs="Arial"/>
          <w:b/>
          <w:color w:val="000000"/>
          <w:sz w:val="22"/>
          <w:szCs w:val="22"/>
        </w:rPr>
      </w:pPr>
    </w:p>
    <w:p w14:paraId="0215E6DD" w14:textId="77777777" w:rsidR="00FD61A6" w:rsidRDefault="00FD61A6">
      <w:pPr>
        <w:spacing w:after="120" w:line="276" w:lineRule="auto"/>
        <w:rPr>
          <w:rFonts w:ascii="Arial" w:eastAsia="Arial" w:hAnsi="Arial" w:cs="Arial"/>
          <w:sz w:val="22"/>
          <w:szCs w:val="22"/>
        </w:rPr>
      </w:pPr>
    </w:p>
    <w:p w14:paraId="1D465892" w14:textId="77777777" w:rsidR="00FD61A6" w:rsidRDefault="00FD61A6">
      <w:pPr>
        <w:spacing w:after="120" w:line="276" w:lineRule="auto"/>
        <w:jc w:val="center"/>
        <w:rPr>
          <w:rFonts w:ascii="Arial" w:eastAsia="Arial" w:hAnsi="Arial" w:cs="Arial"/>
          <w:b/>
          <w:sz w:val="40"/>
          <w:szCs w:val="40"/>
        </w:rPr>
      </w:pPr>
    </w:p>
    <w:p w14:paraId="2EC099EE" w14:textId="77777777" w:rsidR="00FD61A6" w:rsidRDefault="002C2119">
      <w:pPr>
        <w:spacing w:after="120" w:line="276" w:lineRule="auto"/>
        <w:jc w:val="center"/>
        <w:rPr>
          <w:rFonts w:ascii="Arial" w:eastAsia="Arial" w:hAnsi="Arial" w:cs="Arial"/>
          <w:b/>
          <w:sz w:val="40"/>
          <w:szCs w:val="40"/>
        </w:rPr>
      </w:pPr>
      <w:r>
        <w:rPr>
          <w:rFonts w:ascii="Arial" w:eastAsia="Arial" w:hAnsi="Arial" w:cs="Arial"/>
          <w:b/>
          <w:sz w:val="40"/>
          <w:szCs w:val="40"/>
        </w:rPr>
        <w:t>Nazwa zamówienia:</w:t>
      </w:r>
    </w:p>
    <w:p w14:paraId="2DDE157B" w14:textId="77777777" w:rsidR="00FD61A6" w:rsidRDefault="00FD61A6">
      <w:pPr>
        <w:spacing w:after="120" w:line="276" w:lineRule="auto"/>
        <w:jc w:val="center"/>
        <w:rPr>
          <w:rFonts w:ascii="Arial" w:eastAsia="Arial" w:hAnsi="Arial" w:cs="Arial"/>
          <w:b/>
          <w:sz w:val="40"/>
          <w:szCs w:val="40"/>
        </w:rPr>
      </w:pPr>
    </w:p>
    <w:p w14:paraId="3BEAD73E" w14:textId="5A6D38CC" w:rsidR="00FD61A6" w:rsidRDefault="007E5F72">
      <w:pPr>
        <w:pBdr>
          <w:top w:val="nil"/>
          <w:left w:val="nil"/>
          <w:bottom w:val="nil"/>
          <w:right w:val="nil"/>
          <w:between w:val="nil"/>
        </w:pBdr>
        <w:spacing w:before="120" w:after="120"/>
        <w:ind w:left="360"/>
        <w:jc w:val="center"/>
        <w:rPr>
          <w:rFonts w:ascii="Arial" w:eastAsia="Arial" w:hAnsi="Arial" w:cs="Arial"/>
          <w:b/>
          <w:color w:val="000000"/>
          <w:sz w:val="32"/>
          <w:szCs w:val="32"/>
        </w:rPr>
      </w:pPr>
      <w:r>
        <w:rPr>
          <w:rFonts w:ascii="Arial" w:eastAsia="Arial" w:hAnsi="Arial" w:cs="Arial"/>
          <w:b/>
          <w:color w:val="000000"/>
          <w:sz w:val="32"/>
          <w:szCs w:val="32"/>
        </w:rPr>
        <w:t>Realizacja pilotażu wykorzystania metod walidacji do weryfikacji wybranych kompetencji społecznych kształconych na poziomie szkolnictwa wyższego</w:t>
      </w:r>
    </w:p>
    <w:p w14:paraId="3B502AE8" w14:textId="4BFCFD3A" w:rsidR="00FD61A6" w:rsidRDefault="002C2119">
      <w:pPr>
        <w:pBdr>
          <w:top w:val="nil"/>
          <w:left w:val="nil"/>
          <w:bottom w:val="nil"/>
          <w:right w:val="nil"/>
          <w:between w:val="nil"/>
        </w:pBdr>
        <w:spacing w:before="120" w:after="120"/>
        <w:ind w:left="360"/>
        <w:jc w:val="center"/>
        <w:rPr>
          <w:rFonts w:ascii="Arial" w:eastAsia="Arial" w:hAnsi="Arial" w:cs="Arial"/>
          <w:b/>
          <w:i/>
          <w:color w:val="000000"/>
          <w:sz w:val="32"/>
          <w:szCs w:val="32"/>
        </w:rPr>
      </w:pPr>
      <w:r>
        <w:rPr>
          <w:rFonts w:ascii="Arial" w:eastAsia="Arial" w:hAnsi="Arial" w:cs="Arial"/>
          <w:b/>
          <w:i/>
          <w:color w:val="000000"/>
          <w:sz w:val="32"/>
          <w:szCs w:val="32"/>
        </w:rPr>
        <w:t xml:space="preserve">Znak sprawy: </w:t>
      </w:r>
      <w:r>
        <w:rPr>
          <w:rFonts w:ascii="Arial" w:eastAsia="Arial" w:hAnsi="Arial" w:cs="Arial"/>
          <w:b/>
          <w:i/>
          <w:sz w:val="32"/>
          <w:szCs w:val="32"/>
        </w:rPr>
        <w:t>IBE/</w:t>
      </w:r>
      <w:r w:rsidR="007E5F72">
        <w:rPr>
          <w:rFonts w:ascii="Arial" w:eastAsia="Arial" w:hAnsi="Arial" w:cs="Arial"/>
          <w:b/>
          <w:i/>
          <w:sz w:val="32"/>
          <w:szCs w:val="32"/>
        </w:rPr>
        <w:t>52</w:t>
      </w:r>
      <w:r>
        <w:rPr>
          <w:rFonts w:ascii="Arial" w:eastAsia="Arial" w:hAnsi="Arial" w:cs="Arial"/>
          <w:b/>
          <w:i/>
          <w:sz w:val="32"/>
          <w:szCs w:val="32"/>
        </w:rPr>
        <w:t>/2024</w:t>
      </w:r>
    </w:p>
    <w:p w14:paraId="0D8AE7C4" w14:textId="77777777" w:rsidR="00FD61A6" w:rsidRDefault="002C2119">
      <w:pPr>
        <w:pBdr>
          <w:top w:val="nil"/>
          <w:left w:val="nil"/>
          <w:bottom w:val="nil"/>
          <w:right w:val="nil"/>
          <w:between w:val="nil"/>
        </w:pBdr>
        <w:tabs>
          <w:tab w:val="right" w:pos="9530"/>
          <w:tab w:val="left" w:pos="5148"/>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ab/>
      </w:r>
    </w:p>
    <w:p w14:paraId="24EA09BF" w14:textId="77777777" w:rsidR="00FD61A6" w:rsidRDefault="00FD61A6">
      <w:pPr>
        <w:spacing w:line="276" w:lineRule="auto"/>
        <w:rPr>
          <w:rFonts w:ascii="Arial" w:eastAsia="Arial" w:hAnsi="Arial" w:cs="Arial"/>
          <w:sz w:val="22"/>
          <w:szCs w:val="22"/>
        </w:rPr>
      </w:pPr>
    </w:p>
    <w:p w14:paraId="41849910" w14:textId="77777777" w:rsidR="00FD61A6" w:rsidRDefault="00FD61A6">
      <w:pPr>
        <w:spacing w:line="276" w:lineRule="auto"/>
        <w:rPr>
          <w:rFonts w:ascii="Arial" w:eastAsia="Arial" w:hAnsi="Arial" w:cs="Arial"/>
          <w:sz w:val="22"/>
          <w:szCs w:val="22"/>
        </w:rPr>
      </w:pPr>
    </w:p>
    <w:p w14:paraId="16F0C8E4" w14:textId="77777777" w:rsidR="00FD61A6" w:rsidRDefault="00FD61A6">
      <w:pPr>
        <w:pBdr>
          <w:top w:val="nil"/>
          <w:left w:val="nil"/>
          <w:bottom w:val="nil"/>
          <w:right w:val="nil"/>
          <w:between w:val="nil"/>
        </w:pBdr>
        <w:tabs>
          <w:tab w:val="right" w:pos="9530"/>
        </w:tabs>
        <w:spacing w:after="120" w:line="276" w:lineRule="auto"/>
        <w:jc w:val="center"/>
        <w:rPr>
          <w:rFonts w:ascii="Arial" w:eastAsia="Arial" w:hAnsi="Arial" w:cs="Arial"/>
          <w:b/>
          <w:color w:val="000000"/>
          <w:sz w:val="22"/>
          <w:szCs w:val="22"/>
        </w:rPr>
      </w:pPr>
    </w:p>
    <w:p w14:paraId="2E5790A5" w14:textId="77777777" w:rsidR="00FD61A6" w:rsidRDefault="00FD61A6">
      <w:pPr>
        <w:spacing w:after="120" w:line="276" w:lineRule="auto"/>
        <w:rPr>
          <w:rFonts w:ascii="Arial" w:eastAsia="Arial" w:hAnsi="Arial" w:cs="Arial"/>
          <w:sz w:val="22"/>
          <w:szCs w:val="22"/>
        </w:rPr>
      </w:pPr>
    </w:p>
    <w:p w14:paraId="7054DE28" w14:textId="77777777" w:rsidR="00FD61A6" w:rsidRDefault="00FD61A6">
      <w:pPr>
        <w:spacing w:after="120" w:line="276" w:lineRule="auto"/>
        <w:rPr>
          <w:rFonts w:ascii="Arial" w:eastAsia="Arial" w:hAnsi="Arial" w:cs="Arial"/>
          <w:sz w:val="22"/>
          <w:szCs w:val="22"/>
        </w:rPr>
      </w:pPr>
    </w:p>
    <w:p w14:paraId="02DBAB08" w14:textId="77777777" w:rsidR="00FD61A6" w:rsidRDefault="00FD61A6">
      <w:pPr>
        <w:spacing w:after="120" w:line="276" w:lineRule="auto"/>
        <w:rPr>
          <w:rFonts w:ascii="Arial" w:eastAsia="Arial" w:hAnsi="Arial" w:cs="Arial"/>
          <w:sz w:val="22"/>
          <w:szCs w:val="22"/>
        </w:rPr>
      </w:pPr>
    </w:p>
    <w:p w14:paraId="403D072E" w14:textId="77777777" w:rsidR="00FD61A6" w:rsidRDefault="00FD61A6">
      <w:pPr>
        <w:spacing w:after="120" w:line="276" w:lineRule="auto"/>
        <w:rPr>
          <w:rFonts w:ascii="Arial" w:eastAsia="Arial" w:hAnsi="Arial" w:cs="Arial"/>
          <w:sz w:val="22"/>
          <w:szCs w:val="22"/>
        </w:rPr>
      </w:pPr>
    </w:p>
    <w:p w14:paraId="00494F2D" w14:textId="77777777" w:rsidR="00FD61A6" w:rsidRDefault="002C2119">
      <w:pPr>
        <w:pBdr>
          <w:top w:val="nil"/>
          <w:left w:val="nil"/>
          <w:bottom w:val="nil"/>
          <w:right w:val="nil"/>
          <w:between w:val="nil"/>
        </w:pBdr>
        <w:tabs>
          <w:tab w:val="right" w:pos="9530"/>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Instytut Badań Edukacyjnych</w:t>
      </w:r>
    </w:p>
    <w:p w14:paraId="176F2533" w14:textId="77777777" w:rsidR="00FD61A6" w:rsidRDefault="002C2119">
      <w:pPr>
        <w:pBdr>
          <w:top w:val="nil"/>
          <w:left w:val="nil"/>
          <w:bottom w:val="nil"/>
          <w:right w:val="nil"/>
          <w:between w:val="nil"/>
        </w:pBdr>
        <w:tabs>
          <w:tab w:val="right" w:pos="9530"/>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ul. Górczewska 8</w:t>
      </w:r>
    </w:p>
    <w:p w14:paraId="1DF2E3AE" w14:textId="77777777" w:rsidR="00FD61A6" w:rsidRDefault="002C2119">
      <w:pPr>
        <w:pBdr>
          <w:top w:val="nil"/>
          <w:left w:val="nil"/>
          <w:bottom w:val="nil"/>
          <w:right w:val="nil"/>
          <w:between w:val="nil"/>
        </w:pBdr>
        <w:tabs>
          <w:tab w:val="right" w:pos="9530"/>
        </w:tabs>
        <w:spacing w:after="120" w:line="276" w:lineRule="auto"/>
        <w:rPr>
          <w:rFonts w:ascii="Arial" w:eastAsia="Arial" w:hAnsi="Arial" w:cs="Arial"/>
          <w:b/>
          <w:color w:val="000000"/>
          <w:sz w:val="22"/>
          <w:szCs w:val="22"/>
        </w:rPr>
      </w:pPr>
      <w:r>
        <w:rPr>
          <w:rFonts w:ascii="Arial" w:eastAsia="Arial" w:hAnsi="Arial" w:cs="Arial"/>
          <w:b/>
          <w:color w:val="000000"/>
          <w:sz w:val="22"/>
          <w:szCs w:val="22"/>
        </w:rPr>
        <w:t>01-180 Warszawa</w:t>
      </w:r>
    </w:p>
    <w:p w14:paraId="0A155D5E" w14:textId="77777777" w:rsidR="00FD61A6" w:rsidRDefault="00FD61A6">
      <w:pPr>
        <w:pBdr>
          <w:top w:val="nil"/>
          <w:left w:val="nil"/>
          <w:bottom w:val="nil"/>
          <w:right w:val="nil"/>
          <w:between w:val="nil"/>
        </w:pBdr>
        <w:ind w:left="720"/>
        <w:rPr>
          <w:rFonts w:ascii="Arial" w:eastAsia="Arial" w:hAnsi="Arial" w:cs="Arial"/>
          <w:color w:val="000000"/>
          <w:sz w:val="24"/>
          <w:szCs w:val="24"/>
        </w:rPr>
      </w:pPr>
    </w:p>
    <w:p w14:paraId="70AB8BF4" w14:textId="77777777" w:rsidR="00FD61A6" w:rsidRDefault="002C2119">
      <w:pPr>
        <w:pBdr>
          <w:top w:val="nil"/>
          <w:left w:val="nil"/>
          <w:bottom w:val="nil"/>
          <w:right w:val="nil"/>
          <w:between w:val="nil"/>
        </w:pBdr>
        <w:ind w:left="720"/>
        <w:rPr>
          <w:rFonts w:ascii="Arial" w:eastAsia="Arial" w:hAnsi="Arial" w:cs="Arial"/>
          <w:color w:val="000000"/>
          <w:sz w:val="24"/>
          <w:szCs w:val="24"/>
        </w:rPr>
      </w:pPr>
      <w:r>
        <w:rPr>
          <w:rFonts w:ascii="Arial" w:eastAsia="Arial" w:hAnsi="Arial" w:cs="Arial"/>
          <w:color w:val="000000"/>
          <w:sz w:val="24"/>
          <w:szCs w:val="24"/>
        </w:rPr>
        <w:t>Zatwierdzam:</w:t>
      </w:r>
    </w:p>
    <w:p w14:paraId="00250150" w14:textId="77777777" w:rsidR="00FD61A6" w:rsidRDefault="00FD61A6">
      <w:pPr>
        <w:pBdr>
          <w:top w:val="nil"/>
          <w:left w:val="nil"/>
          <w:bottom w:val="nil"/>
          <w:right w:val="nil"/>
          <w:between w:val="nil"/>
        </w:pBdr>
        <w:ind w:left="720"/>
        <w:rPr>
          <w:rFonts w:ascii="Arial" w:eastAsia="Arial" w:hAnsi="Arial" w:cs="Arial"/>
          <w:color w:val="000000"/>
          <w:sz w:val="24"/>
          <w:szCs w:val="24"/>
        </w:rPr>
      </w:pPr>
    </w:p>
    <w:p w14:paraId="26AFFC4E" w14:textId="77777777" w:rsidR="00FD61A6" w:rsidRDefault="00FD61A6">
      <w:pPr>
        <w:pBdr>
          <w:top w:val="nil"/>
          <w:left w:val="nil"/>
          <w:bottom w:val="nil"/>
          <w:right w:val="nil"/>
          <w:between w:val="nil"/>
        </w:pBdr>
        <w:spacing w:after="120"/>
        <w:ind w:left="720"/>
        <w:rPr>
          <w:rFonts w:ascii="Arial" w:eastAsia="Arial" w:hAnsi="Arial" w:cs="Arial"/>
          <w:color w:val="000000"/>
          <w:sz w:val="24"/>
          <w:szCs w:val="24"/>
        </w:rPr>
      </w:pPr>
    </w:p>
    <w:p w14:paraId="486F168D" w14:textId="77777777" w:rsidR="00FD61A6" w:rsidRDefault="002C2119">
      <w:pPr>
        <w:spacing w:line="276" w:lineRule="auto"/>
        <w:rPr>
          <w:rFonts w:ascii="Arial" w:eastAsia="Arial" w:hAnsi="Arial" w:cs="Arial"/>
          <w:sz w:val="22"/>
          <w:szCs w:val="22"/>
        </w:rPr>
      </w:pPr>
      <w:r>
        <w:rPr>
          <w:rFonts w:ascii="Arial" w:eastAsia="Arial" w:hAnsi="Arial" w:cs="Arial"/>
          <w:i/>
          <w:sz w:val="22"/>
          <w:szCs w:val="22"/>
        </w:rPr>
        <w:t>………………………………………………….</w:t>
      </w:r>
    </w:p>
    <w:p w14:paraId="68C0FBC2" w14:textId="77777777" w:rsidR="00FD61A6" w:rsidRDefault="002C2119">
      <w:pPr>
        <w:keepNext/>
        <w:pBdr>
          <w:top w:val="nil"/>
          <w:left w:val="nil"/>
          <w:bottom w:val="nil"/>
          <w:right w:val="nil"/>
          <w:between w:val="nil"/>
        </w:pBdr>
        <w:spacing w:after="120" w:line="276" w:lineRule="auto"/>
        <w:ind w:left="426" w:hanging="426"/>
        <w:jc w:val="both"/>
        <w:rPr>
          <w:rFonts w:ascii="Arial" w:eastAsia="Arial" w:hAnsi="Arial" w:cs="Arial"/>
          <w:b/>
          <w:color w:val="000000"/>
          <w:sz w:val="22"/>
          <w:szCs w:val="22"/>
        </w:rPr>
      </w:pPr>
      <w:bookmarkStart w:id="1" w:name="_heading=h.30j0zll" w:colFirst="0" w:colLast="0"/>
      <w:bookmarkEnd w:id="1"/>
      <w:r>
        <w:br w:type="page"/>
      </w:r>
      <w:r>
        <w:rPr>
          <w:rFonts w:ascii="Arial" w:eastAsia="Arial" w:hAnsi="Arial" w:cs="Arial"/>
          <w:b/>
          <w:color w:val="000000"/>
          <w:sz w:val="32"/>
          <w:szCs w:val="32"/>
        </w:rPr>
        <w:lastRenderedPageBreak/>
        <w:t>§1 Zamawiający</w:t>
      </w:r>
    </w:p>
    <w:p w14:paraId="4E8727D4" w14:textId="77777777" w:rsidR="00FD61A6" w:rsidRDefault="002C2119">
      <w:pPr>
        <w:numPr>
          <w:ilvl w:val="0"/>
          <w:numId w:val="25"/>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Zamawiającym jest:</w:t>
      </w:r>
    </w:p>
    <w:p w14:paraId="320FCE80" w14:textId="77777777" w:rsidR="00FD61A6" w:rsidRDefault="002C2119">
      <w:pPr>
        <w:spacing w:line="276" w:lineRule="auto"/>
        <w:ind w:left="709"/>
        <w:jc w:val="both"/>
        <w:rPr>
          <w:rFonts w:ascii="Arial" w:eastAsia="Arial" w:hAnsi="Arial" w:cs="Arial"/>
          <w:sz w:val="22"/>
          <w:szCs w:val="22"/>
        </w:rPr>
      </w:pPr>
      <w:r>
        <w:rPr>
          <w:rFonts w:ascii="Arial" w:eastAsia="Arial" w:hAnsi="Arial" w:cs="Arial"/>
          <w:sz w:val="22"/>
          <w:szCs w:val="22"/>
        </w:rPr>
        <w:t>Instytut Badań Edukacyjnych</w:t>
      </w:r>
    </w:p>
    <w:p w14:paraId="2371E037" w14:textId="77777777" w:rsidR="00FD61A6" w:rsidRDefault="002C2119">
      <w:pPr>
        <w:spacing w:line="276" w:lineRule="auto"/>
        <w:ind w:left="709"/>
        <w:jc w:val="both"/>
        <w:rPr>
          <w:rFonts w:ascii="Arial" w:eastAsia="Arial" w:hAnsi="Arial" w:cs="Arial"/>
          <w:sz w:val="22"/>
          <w:szCs w:val="22"/>
        </w:rPr>
      </w:pPr>
      <w:r>
        <w:rPr>
          <w:rFonts w:ascii="Arial" w:eastAsia="Arial" w:hAnsi="Arial" w:cs="Arial"/>
          <w:sz w:val="22"/>
          <w:szCs w:val="22"/>
        </w:rPr>
        <w:t>ul. Górczewska 8, 01-180 Warszawa</w:t>
      </w:r>
    </w:p>
    <w:p w14:paraId="62B35E0B" w14:textId="77777777" w:rsidR="00FD61A6" w:rsidRDefault="002C2119">
      <w:pPr>
        <w:spacing w:line="276" w:lineRule="auto"/>
        <w:ind w:left="709"/>
        <w:jc w:val="both"/>
        <w:rPr>
          <w:rFonts w:ascii="Arial" w:eastAsia="Arial" w:hAnsi="Arial" w:cs="Arial"/>
          <w:sz w:val="22"/>
          <w:szCs w:val="22"/>
        </w:rPr>
      </w:pPr>
      <w:r>
        <w:rPr>
          <w:rFonts w:ascii="Arial" w:eastAsia="Arial" w:hAnsi="Arial" w:cs="Arial"/>
          <w:sz w:val="22"/>
          <w:szCs w:val="22"/>
        </w:rPr>
        <w:t xml:space="preserve">NIP 525-000-86-95, REGON </w:t>
      </w:r>
      <w:r>
        <w:rPr>
          <w:rFonts w:ascii="Arial" w:eastAsia="Arial" w:hAnsi="Arial" w:cs="Arial"/>
          <w:sz w:val="22"/>
          <w:szCs w:val="22"/>
          <w:highlight w:val="white"/>
        </w:rPr>
        <w:t>000178235</w:t>
      </w:r>
    </w:p>
    <w:p w14:paraId="162BB174" w14:textId="77777777" w:rsidR="00FD61A6" w:rsidRPr="00515750" w:rsidRDefault="002C2119">
      <w:pPr>
        <w:spacing w:line="276" w:lineRule="auto"/>
        <w:ind w:left="709"/>
        <w:jc w:val="both"/>
        <w:rPr>
          <w:rFonts w:ascii="Arial" w:eastAsia="Arial" w:hAnsi="Arial" w:cs="Arial"/>
          <w:sz w:val="22"/>
          <w:szCs w:val="22"/>
          <w:lang w:val="en-US"/>
        </w:rPr>
      </w:pPr>
      <w:r w:rsidRPr="00515750">
        <w:rPr>
          <w:rFonts w:ascii="Arial" w:eastAsia="Arial" w:hAnsi="Arial" w:cs="Arial"/>
          <w:sz w:val="22"/>
          <w:szCs w:val="22"/>
          <w:lang w:val="en-US"/>
        </w:rPr>
        <w:t>e-mail: zamowienia@ibe.edu.pl</w:t>
      </w:r>
    </w:p>
    <w:p w14:paraId="2543605F" w14:textId="77777777" w:rsidR="00FD61A6" w:rsidRPr="00515750" w:rsidRDefault="00FC0B57">
      <w:pPr>
        <w:spacing w:line="276" w:lineRule="auto"/>
        <w:ind w:left="709"/>
        <w:jc w:val="both"/>
        <w:rPr>
          <w:rFonts w:ascii="Arial" w:eastAsia="Arial" w:hAnsi="Arial" w:cs="Arial"/>
          <w:sz w:val="22"/>
          <w:szCs w:val="22"/>
          <w:lang w:val="en-US"/>
        </w:rPr>
      </w:pPr>
      <w:hyperlink r:id="rId9">
        <w:r w:rsidR="002C2119" w:rsidRPr="00515750">
          <w:rPr>
            <w:rFonts w:ascii="Arial" w:eastAsia="Arial" w:hAnsi="Arial" w:cs="Arial"/>
            <w:color w:val="0000FF"/>
            <w:sz w:val="22"/>
            <w:szCs w:val="22"/>
            <w:u w:val="single"/>
            <w:lang w:val="en-US"/>
          </w:rPr>
          <w:t>https://bip.ibe.edu.pl/index.php/zamowienia-publiczne</w:t>
        </w:r>
      </w:hyperlink>
    </w:p>
    <w:p w14:paraId="24D4DCF4" w14:textId="77777777" w:rsidR="00FD61A6" w:rsidRDefault="002C2119">
      <w:pPr>
        <w:numPr>
          <w:ilvl w:val="0"/>
          <w:numId w:val="25"/>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Osobą uprawnioną do kontaktu z Wykonawcami jest </w:t>
      </w:r>
    </w:p>
    <w:p w14:paraId="152D3836" w14:textId="77777777" w:rsidR="00FD61A6" w:rsidRPr="00515750" w:rsidRDefault="002C2119">
      <w:pPr>
        <w:pBdr>
          <w:top w:val="nil"/>
          <w:left w:val="nil"/>
          <w:bottom w:val="nil"/>
          <w:right w:val="nil"/>
          <w:between w:val="nil"/>
        </w:pBdr>
        <w:spacing w:line="276" w:lineRule="auto"/>
        <w:ind w:left="708"/>
        <w:jc w:val="both"/>
        <w:rPr>
          <w:rFonts w:ascii="Arial" w:eastAsia="Arial" w:hAnsi="Arial" w:cs="Arial"/>
          <w:b/>
          <w:color w:val="000000"/>
          <w:sz w:val="22"/>
          <w:szCs w:val="22"/>
          <w:lang w:val="en-US"/>
        </w:rPr>
      </w:pPr>
      <w:r w:rsidRPr="00515750">
        <w:rPr>
          <w:rFonts w:ascii="Arial" w:eastAsia="Arial" w:hAnsi="Arial" w:cs="Arial"/>
          <w:b/>
          <w:color w:val="000000"/>
          <w:sz w:val="22"/>
          <w:szCs w:val="22"/>
          <w:lang w:val="en-US"/>
        </w:rPr>
        <w:t xml:space="preserve">Zbigniew </w:t>
      </w:r>
      <w:proofErr w:type="spellStart"/>
      <w:r w:rsidRPr="00515750">
        <w:rPr>
          <w:rFonts w:ascii="Arial" w:eastAsia="Arial" w:hAnsi="Arial" w:cs="Arial"/>
          <w:b/>
          <w:color w:val="000000"/>
          <w:sz w:val="22"/>
          <w:szCs w:val="22"/>
          <w:lang w:val="en-US"/>
        </w:rPr>
        <w:t>Obłoza</w:t>
      </w:r>
      <w:proofErr w:type="spellEnd"/>
      <w:r w:rsidRPr="00515750">
        <w:rPr>
          <w:rFonts w:ascii="Arial" w:eastAsia="Arial" w:hAnsi="Arial" w:cs="Arial"/>
          <w:b/>
          <w:color w:val="000000"/>
          <w:sz w:val="22"/>
          <w:szCs w:val="22"/>
          <w:lang w:val="en-US"/>
        </w:rPr>
        <w:t xml:space="preserve"> </w:t>
      </w:r>
    </w:p>
    <w:p w14:paraId="02D2329B" w14:textId="77777777" w:rsidR="00FD61A6" w:rsidRPr="00515750" w:rsidRDefault="002C2119">
      <w:pPr>
        <w:spacing w:line="276" w:lineRule="auto"/>
        <w:ind w:left="708"/>
        <w:jc w:val="both"/>
        <w:rPr>
          <w:rFonts w:ascii="Arial" w:eastAsia="Arial" w:hAnsi="Arial" w:cs="Arial"/>
          <w:sz w:val="22"/>
          <w:szCs w:val="22"/>
          <w:lang w:val="en-US"/>
        </w:rPr>
      </w:pPr>
      <w:r w:rsidRPr="00515750">
        <w:rPr>
          <w:rFonts w:ascii="Arial" w:eastAsia="Arial" w:hAnsi="Arial" w:cs="Arial"/>
          <w:sz w:val="22"/>
          <w:szCs w:val="22"/>
          <w:lang w:val="en-US"/>
        </w:rPr>
        <w:t>tel. 022 241 71 32, 022 241 71 31</w:t>
      </w:r>
    </w:p>
    <w:p w14:paraId="54EC269F" w14:textId="77777777" w:rsidR="00FD61A6" w:rsidRPr="00515750" w:rsidRDefault="002C2119">
      <w:pPr>
        <w:pBdr>
          <w:top w:val="nil"/>
          <w:left w:val="nil"/>
          <w:bottom w:val="nil"/>
          <w:right w:val="nil"/>
          <w:between w:val="nil"/>
        </w:pBdr>
        <w:spacing w:line="276" w:lineRule="auto"/>
        <w:ind w:left="708"/>
        <w:jc w:val="both"/>
        <w:rPr>
          <w:rFonts w:ascii="Arial" w:eastAsia="Arial" w:hAnsi="Arial" w:cs="Arial"/>
          <w:color w:val="000000"/>
          <w:sz w:val="22"/>
          <w:szCs w:val="22"/>
          <w:lang w:val="en-US"/>
        </w:rPr>
      </w:pPr>
      <w:r w:rsidRPr="00515750">
        <w:rPr>
          <w:rFonts w:ascii="Arial" w:eastAsia="Arial" w:hAnsi="Arial" w:cs="Arial"/>
          <w:color w:val="000000"/>
          <w:sz w:val="22"/>
          <w:szCs w:val="22"/>
          <w:lang w:val="en-US"/>
        </w:rPr>
        <w:t>e-mail: zamowienia@ibe.edu.pl</w:t>
      </w:r>
    </w:p>
    <w:p w14:paraId="02927217" w14:textId="77777777" w:rsidR="00FD61A6" w:rsidRDefault="002C2119">
      <w:pPr>
        <w:spacing w:after="120"/>
        <w:ind w:left="708"/>
        <w:jc w:val="both"/>
        <w:rPr>
          <w:rFonts w:ascii="Arial" w:eastAsia="Arial" w:hAnsi="Arial" w:cs="Arial"/>
          <w:sz w:val="22"/>
          <w:szCs w:val="22"/>
        </w:rPr>
      </w:pPr>
      <w:r>
        <w:rPr>
          <w:rFonts w:ascii="Arial" w:eastAsia="Arial" w:hAnsi="Arial" w:cs="Arial"/>
          <w:sz w:val="22"/>
          <w:szCs w:val="22"/>
        </w:rPr>
        <w:t>w siedzibie Zamawiającego od poniedziałku do piątku w godzinach 08:00 – 16:00.</w:t>
      </w:r>
    </w:p>
    <w:p w14:paraId="472F9C0B" w14:textId="77777777" w:rsidR="00FD61A6" w:rsidRDefault="00FD61A6">
      <w:pPr>
        <w:spacing w:after="120" w:line="276" w:lineRule="auto"/>
        <w:jc w:val="both"/>
        <w:rPr>
          <w:rFonts w:ascii="Arial" w:eastAsia="Arial" w:hAnsi="Arial" w:cs="Arial"/>
          <w:sz w:val="22"/>
          <w:szCs w:val="22"/>
        </w:rPr>
      </w:pPr>
    </w:p>
    <w:p w14:paraId="08823AFA" w14:textId="77777777" w:rsidR="00FD61A6" w:rsidRDefault="002C2119">
      <w:pPr>
        <w:keepNext/>
        <w:pBdr>
          <w:top w:val="nil"/>
          <w:left w:val="nil"/>
          <w:bottom w:val="nil"/>
          <w:right w:val="nil"/>
          <w:between w:val="nil"/>
        </w:pBdr>
        <w:spacing w:after="120" w:line="276" w:lineRule="auto"/>
        <w:ind w:left="426" w:hanging="426"/>
        <w:jc w:val="both"/>
        <w:rPr>
          <w:rFonts w:ascii="Arial" w:eastAsia="Arial" w:hAnsi="Arial" w:cs="Arial"/>
          <w:b/>
          <w:color w:val="000000"/>
          <w:sz w:val="32"/>
          <w:szCs w:val="32"/>
        </w:rPr>
      </w:pPr>
      <w:bookmarkStart w:id="2" w:name="_heading=h.1fob9te" w:colFirst="0" w:colLast="0"/>
      <w:bookmarkEnd w:id="2"/>
      <w:r>
        <w:rPr>
          <w:rFonts w:ascii="Arial" w:eastAsia="Arial" w:hAnsi="Arial" w:cs="Arial"/>
          <w:b/>
          <w:color w:val="000000"/>
          <w:sz w:val="32"/>
          <w:szCs w:val="32"/>
        </w:rPr>
        <w:t>§2 Tryb udzielenia zamówienia</w:t>
      </w:r>
    </w:p>
    <w:p w14:paraId="071D3F4C" w14:textId="77777777" w:rsidR="00FD61A6" w:rsidRDefault="002C2119">
      <w:pPr>
        <w:numPr>
          <w:ilvl w:val="1"/>
          <w:numId w:val="25"/>
        </w:numPr>
        <w:spacing w:after="120"/>
        <w:jc w:val="both"/>
        <w:rPr>
          <w:rFonts w:ascii="Arial" w:eastAsia="Arial" w:hAnsi="Arial" w:cs="Arial"/>
          <w:sz w:val="22"/>
          <w:szCs w:val="22"/>
        </w:rPr>
      </w:pPr>
      <w:r>
        <w:rPr>
          <w:rFonts w:ascii="Arial" w:eastAsia="Arial" w:hAnsi="Arial" w:cs="Arial"/>
          <w:sz w:val="22"/>
          <w:szCs w:val="22"/>
        </w:rPr>
        <w:t xml:space="preserve">Postępowanie prowadzone jest w trybie podstawowym zgodnie z zapisami art. 275 pkt 1 ustawy z dnia 11 września 2019 roku Prawo Zamówień Publicznych (Dz. U. </w:t>
      </w:r>
      <w:r>
        <w:rPr>
          <w:rFonts w:ascii="Arial" w:eastAsia="Arial" w:hAnsi="Arial" w:cs="Arial"/>
          <w:sz w:val="22"/>
          <w:szCs w:val="22"/>
        </w:rPr>
        <w:br/>
        <w:t xml:space="preserve">z 2024 r., poz. 1320z </w:t>
      </w:r>
      <w:proofErr w:type="spellStart"/>
      <w:r>
        <w:rPr>
          <w:rFonts w:ascii="Arial" w:eastAsia="Arial" w:hAnsi="Arial" w:cs="Arial"/>
          <w:sz w:val="22"/>
          <w:szCs w:val="22"/>
        </w:rPr>
        <w:t>późn</w:t>
      </w:r>
      <w:proofErr w:type="spellEnd"/>
      <w:r>
        <w:rPr>
          <w:rFonts w:ascii="Arial" w:eastAsia="Arial" w:hAnsi="Arial" w:cs="Arial"/>
          <w:sz w:val="22"/>
          <w:szCs w:val="22"/>
        </w:rPr>
        <w:t xml:space="preserve">. </w:t>
      </w:r>
      <w:proofErr w:type="spellStart"/>
      <w:r>
        <w:rPr>
          <w:rFonts w:ascii="Arial" w:eastAsia="Arial" w:hAnsi="Arial" w:cs="Arial"/>
          <w:sz w:val="22"/>
          <w:szCs w:val="22"/>
        </w:rPr>
        <w:t>zm</w:t>
      </w:r>
      <w:proofErr w:type="spellEnd"/>
      <w:r>
        <w:rPr>
          <w:rFonts w:ascii="Arial" w:eastAsia="Arial" w:hAnsi="Arial" w:cs="Arial"/>
          <w:sz w:val="22"/>
          <w:szCs w:val="22"/>
        </w:rPr>
        <w:t>) zwanej dalej „ustawą” .</w:t>
      </w:r>
    </w:p>
    <w:p w14:paraId="0811FC1D" w14:textId="77777777" w:rsidR="00FD61A6" w:rsidRDefault="002C2119">
      <w:pPr>
        <w:numPr>
          <w:ilvl w:val="1"/>
          <w:numId w:val="25"/>
        </w:numPr>
        <w:spacing w:after="120"/>
        <w:jc w:val="both"/>
        <w:rPr>
          <w:rFonts w:ascii="Arial" w:eastAsia="Arial" w:hAnsi="Arial" w:cs="Arial"/>
          <w:sz w:val="22"/>
          <w:szCs w:val="22"/>
        </w:rPr>
      </w:pPr>
      <w:r>
        <w:rPr>
          <w:rFonts w:ascii="Arial" w:eastAsia="Arial" w:hAnsi="Arial" w:cs="Arial"/>
          <w:sz w:val="22"/>
          <w:szCs w:val="22"/>
        </w:rPr>
        <w:t xml:space="preserve">Zamawiający nie przewiduje prowadzenia w przedmiotowym postępowaniu negocjacji. </w:t>
      </w:r>
    </w:p>
    <w:p w14:paraId="35018C2C" w14:textId="77777777" w:rsidR="00FD61A6" w:rsidRDefault="00FD61A6">
      <w:pPr>
        <w:rPr>
          <w:rFonts w:ascii="Arial" w:eastAsia="Arial" w:hAnsi="Arial" w:cs="Arial"/>
        </w:rPr>
      </w:pPr>
    </w:p>
    <w:p w14:paraId="176B5133" w14:textId="77777777" w:rsidR="00FD61A6" w:rsidRDefault="002C2119">
      <w:pPr>
        <w:keepNext/>
        <w:pBdr>
          <w:top w:val="nil"/>
          <w:left w:val="nil"/>
          <w:bottom w:val="nil"/>
          <w:right w:val="nil"/>
          <w:between w:val="nil"/>
        </w:pBdr>
        <w:spacing w:after="120" w:line="276" w:lineRule="auto"/>
        <w:ind w:left="426" w:hanging="426"/>
        <w:jc w:val="both"/>
        <w:rPr>
          <w:rFonts w:ascii="Arial" w:eastAsia="Arial" w:hAnsi="Arial" w:cs="Arial"/>
          <w:b/>
          <w:color w:val="000000"/>
          <w:sz w:val="32"/>
          <w:szCs w:val="32"/>
        </w:rPr>
      </w:pPr>
      <w:r>
        <w:rPr>
          <w:rFonts w:ascii="Arial" w:eastAsia="Arial" w:hAnsi="Arial" w:cs="Arial"/>
          <w:b/>
          <w:color w:val="000000"/>
          <w:sz w:val="32"/>
          <w:szCs w:val="32"/>
        </w:rPr>
        <w:t>§3 Opis przedmiotu zamówienia</w:t>
      </w:r>
    </w:p>
    <w:p w14:paraId="472091AD" w14:textId="43341BC0" w:rsidR="00A57A4A" w:rsidRPr="00A57A4A" w:rsidRDefault="002C2119" w:rsidP="00A57A4A">
      <w:pPr>
        <w:spacing w:line="276" w:lineRule="auto"/>
        <w:ind w:hanging="2"/>
        <w:jc w:val="both"/>
        <w:rPr>
          <w:rFonts w:ascii="Arial" w:eastAsia="Arial" w:hAnsi="Arial" w:cs="Arial"/>
          <w:sz w:val="22"/>
          <w:szCs w:val="22"/>
        </w:rPr>
      </w:pPr>
      <w:r w:rsidRPr="00A57A4A">
        <w:rPr>
          <w:rFonts w:ascii="Arial" w:eastAsia="Arial" w:hAnsi="Arial" w:cs="Arial"/>
          <w:color w:val="000000"/>
          <w:sz w:val="22"/>
          <w:szCs w:val="22"/>
        </w:rPr>
        <w:t xml:space="preserve">Przedmiotem zamówienia jest </w:t>
      </w:r>
      <w:r w:rsidR="00A57A4A" w:rsidRPr="00A57A4A">
        <w:rPr>
          <w:rFonts w:ascii="Arial" w:eastAsia="Arial" w:hAnsi="Arial" w:cs="Arial"/>
          <w:color w:val="000000"/>
          <w:sz w:val="22"/>
          <w:szCs w:val="22"/>
        </w:rPr>
        <w:t>realizacja pilotażu wykorzystania metod walidacji do weryfikacji wybranych kompetencji społecznych kształconych na po</w:t>
      </w:r>
      <w:r w:rsidR="00A57A4A" w:rsidRPr="00A57A4A">
        <w:rPr>
          <w:rFonts w:ascii="Arial" w:eastAsia="Arial" w:hAnsi="Arial" w:cs="Arial"/>
          <w:sz w:val="22"/>
          <w:szCs w:val="22"/>
        </w:rPr>
        <w:t xml:space="preserve">ziomie </w:t>
      </w:r>
      <w:r w:rsidR="00A57A4A" w:rsidRPr="00A57A4A">
        <w:rPr>
          <w:rFonts w:ascii="Arial" w:eastAsia="Arial" w:hAnsi="Arial" w:cs="Arial"/>
          <w:color w:val="000000"/>
          <w:sz w:val="22"/>
          <w:szCs w:val="22"/>
        </w:rPr>
        <w:t>szkolnictwa wyższego</w:t>
      </w:r>
      <w:r w:rsidR="00A57A4A" w:rsidRPr="00A57A4A">
        <w:rPr>
          <w:rFonts w:ascii="Arial" w:eastAsia="Arial" w:hAnsi="Arial" w:cs="Arial"/>
          <w:sz w:val="22"/>
          <w:szCs w:val="22"/>
        </w:rPr>
        <w:t>. Pilotaż obejmie kilka różnych przedmiotów reprezentujących różne dziedziny i dyscypliny naukowe, tak aby możliwe było zmapowanie tych dziedzin nauki pod kątem nauczania i walidacji typowych, przekrojowych dla nich kompetencji społecznych (nauki humanistyczne, społeczne, medyczne, inżynieryjne, ścisłe i przyrodnicze). Pilotaż będzie się składał z 5 części obejmujących wybrane dziedziny nauk:</w:t>
      </w:r>
    </w:p>
    <w:p w14:paraId="47818478" w14:textId="5EF9AF8C" w:rsidR="00A57A4A" w:rsidRPr="00A57A4A" w:rsidRDefault="00A57A4A" w:rsidP="00A57A4A">
      <w:pPr>
        <w:spacing w:line="276" w:lineRule="auto"/>
        <w:textDirection w:val="btLr"/>
        <w:textAlignment w:val="top"/>
        <w:outlineLvl w:val="0"/>
        <w:rPr>
          <w:rFonts w:ascii="Arial" w:eastAsia="Arial" w:hAnsi="Arial" w:cs="Arial"/>
          <w:color w:val="222222"/>
          <w:sz w:val="22"/>
          <w:szCs w:val="22"/>
        </w:rPr>
      </w:pPr>
      <w:r w:rsidRPr="00A57A4A">
        <w:rPr>
          <w:rFonts w:ascii="Arial" w:eastAsia="Arial" w:hAnsi="Arial" w:cs="Arial"/>
          <w:sz w:val="22"/>
          <w:szCs w:val="22"/>
        </w:rPr>
        <w:t>- dziedzina nauk społecznych - 2 pilotaże (2 części zamówienia)</w:t>
      </w:r>
    </w:p>
    <w:p w14:paraId="4EC3DBA4" w14:textId="792F0145" w:rsidR="00A57A4A" w:rsidRPr="00A57A4A" w:rsidRDefault="00A57A4A" w:rsidP="00A57A4A">
      <w:pPr>
        <w:spacing w:line="276" w:lineRule="auto"/>
        <w:textDirection w:val="btLr"/>
        <w:textAlignment w:val="top"/>
        <w:outlineLvl w:val="0"/>
        <w:rPr>
          <w:rFonts w:ascii="Arial" w:eastAsia="Arial" w:hAnsi="Arial" w:cs="Arial"/>
          <w:color w:val="222222"/>
          <w:sz w:val="22"/>
          <w:szCs w:val="22"/>
        </w:rPr>
      </w:pPr>
      <w:r w:rsidRPr="00A57A4A">
        <w:rPr>
          <w:rFonts w:ascii="Arial" w:eastAsia="Arial" w:hAnsi="Arial" w:cs="Arial"/>
          <w:sz w:val="22"/>
          <w:szCs w:val="22"/>
        </w:rPr>
        <w:t>- dziedzina nauk humanistycznych - 1 pilotaż (1 część zamówienia)</w:t>
      </w:r>
    </w:p>
    <w:p w14:paraId="4ACDF992" w14:textId="7ED092E3" w:rsidR="00A57A4A" w:rsidRPr="00A57A4A" w:rsidRDefault="00A57A4A" w:rsidP="00A57A4A">
      <w:pPr>
        <w:spacing w:line="276" w:lineRule="auto"/>
        <w:textDirection w:val="btLr"/>
        <w:textAlignment w:val="top"/>
        <w:outlineLvl w:val="0"/>
        <w:rPr>
          <w:rFonts w:ascii="Arial" w:eastAsia="Arial" w:hAnsi="Arial" w:cs="Arial"/>
          <w:color w:val="222222"/>
          <w:sz w:val="22"/>
          <w:szCs w:val="22"/>
        </w:rPr>
      </w:pPr>
      <w:r w:rsidRPr="00A57A4A">
        <w:rPr>
          <w:rFonts w:ascii="Arial" w:eastAsia="Arial" w:hAnsi="Arial" w:cs="Arial"/>
          <w:sz w:val="22"/>
          <w:szCs w:val="22"/>
        </w:rPr>
        <w:t>- dziedzina nauk medycznych i nauk o zdrowiu - 1 pilotaż (1 część zamówienia)</w:t>
      </w:r>
    </w:p>
    <w:p w14:paraId="15968ADA" w14:textId="1FD7A291" w:rsidR="00A57A4A" w:rsidRDefault="00A57A4A" w:rsidP="00A57A4A">
      <w:pPr>
        <w:pBdr>
          <w:top w:val="nil"/>
          <w:left w:val="nil"/>
          <w:bottom w:val="nil"/>
          <w:right w:val="nil"/>
          <w:between w:val="nil"/>
        </w:pBdr>
        <w:spacing w:line="276" w:lineRule="auto"/>
        <w:ind w:hanging="2"/>
        <w:rPr>
          <w:rFonts w:ascii="Arial" w:eastAsia="Arial" w:hAnsi="Arial" w:cs="Arial"/>
        </w:rPr>
      </w:pPr>
      <w:r w:rsidRPr="00A57A4A">
        <w:rPr>
          <w:rFonts w:ascii="Arial" w:eastAsia="Arial" w:hAnsi="Arial" w:cs="Arial"/>
          <w:sz w:val="22"/>
          <w:szCs w:val="22"/>
        </w:rPr>
        <w:t>- dziedzina nauk ścisłych i przyrodniczych - 1 pilotaż (1 część zamówienia</w:t>
      </w:r>
      <w:r>
        <w:rPr>
          <w:rFonts w:ascii="Arial" w:eastAsia="Arial" w:hAnsi="Arial" w:cs="Arial"/>
        </w:rPr>
        <w:t>)</w:t>
      </w:r>
    </w:p>
    <w:p w14:paraId="2E8450FF" w14:textId="25240295" w:rsidR="00A57A4A" w:rsidRDefault="00A57A4A" w:rsidP="00A57A4A">
      <w:pPr>
        <w:pBdr>
          <w:top w:val="nil"/>
          <w:left w:val="nil"/>
          <w:bottom w:val="nil"/>
          <w:right w:val="nil"/>
          <w:between w:val="nil"/>
        </w:pBdr>
        <w:spacing w:line="276" w:lineRule="auto"/>
        <w:ind w:hanging="2"/>
        <w:rPr>
          <w:rFonts w:ascii="Arial" w:eastAsia="Arial" w:hAnsi="Arial" w:cs="Arial"/>
        </w:rPr>
      </w:pPr>
    </w:p>
    <w:p w14:paraId="68731449" w14:textId="77777777" w:rsidR="00A57A4A" w:rsidRPr="00A57A4A" w:rsidRDefault="00A57A4A" w:rsidP="00A57A4A">
      <w:pPr>
        <w:pBdr>
          <w:top w:val="nil"/>
          <w:left w:val="nil"/>
          <w:bottom w:val="nil"/>
          <w:right w:val="nil"/>
          <w:between w:val="nil"/>
        </w:pBdr>
        <w:spacing w:line="276" w:lineRule="auto"/>
        <w:ind w:hanging="2"/>
        <w:jc w:val="both"/>
        <w:rPr>
          <w:rFonts w:ascii="Arial" w:eastAsia="Arial" w:hAnsi="Arial" w:cs="Arial"/>
          <w:sz w:val="22"/>
          <w:szCs w:val="22"/>
        </w:rPr>
      </w:pPr>
      <w:r w:rsidRPr="00A57A4A">
        <w:rPr>
          <w:rFonts w:ascii="Arial" w:eastAsia="Arial" w:hAnsi="Arial" w:cs="Arial"/>
          <w:color w:val="000000"/>
          <w:sz w:val="22"/>
          <w:szCs w:val="22"/>
        </w:rPr>
        <w:t>Celem zamówienia jest przeprowadzenie 5 pilotaży i przygotowanie raportów z pilotaży walidacji kompetencji społecznych na wybranych uczelniach. W zakres realizacji zamówienia wejdą</w:t>
      </w:r>
      <w:r w:rsidRPr="00A57A4A">
        <w:rPr>
          <w:rFonts w:ascii="Arial" w:eastAsia="Arial" w:hAnsi="Arial" w:cs="Arial"/>
          <w:sz w:val="22"/>
          <w:szCs w:val="22"/>
        </w:rPr>
        <w:t>:</w:t>
      </w:r>
    </w:p>
    <w:p w14:paraId="21DE2D3B" w14:textId="77777777" w:rsidR="00A57A4A" w:rsidRPr="00A57A4A" w:rsidRDefault="00A57A4A" w:rsidP="00A57A4A">
      <w:pPr>
        <w:numPr>
          <w:ilvl w:val="0"/>
          <w:numId w:val="29"/>
        </w:numPr>
        <w:shd w:val="clear" w:color="auto" w:fill="FFFFFF"/>
        <w:spacing w:line="276" w:lineRule="auto"/>
        <w:ind w:leftChars="-1" w:left="0" w:hangingChars="1" w:hanging="2"/>
        <w:textDirection w:val="btLr"/>
        <w:textAlignment w:val="top"/>
        <w:outlineLvl w:val="0"/>
        <w:rPr>
          <w:color w:val="000000"/>
          <w:sz w:val="22"/>
          <w:szCs w:val="22"/>
        </w:rPr>
      </w:pPr>
      <w:r w:rsidRPr="00A57A4A">
        <w:rPr>
          <w:rFonts w:ascii="Arial" w:eastAsia="Arial" w:hAnsi="Arial" w:cs="Arial"/>
          <w:sz w:val="22"/>
          <w:szCs w:val="22"/>
        </w:rPr>
        <w:t>przygotowanie narzędzi walidacji dla wybranych kompetencji społecznych w odniesieniu do objętej pilotażem dziedziny nauki i kierunku studiów (nauki społeczne, humanistyczne, ścisłe i przyrodnicze, nauki medyczne i nauki o zdrowiu) dla jednego przedmiotu nauczanego w szkole wyższej zgodnie z poniższymi wytycznymi:</w:t>
      </w:r>
    </w:p>
    <w:p w14:paraId="6379FBCF" w14:textId="77777777" w:rsidR="00A57A4A" w:rsidRPr="00A57A4A" w:rsidRDefault="00A57A4A" w:rsidP="00A57A4A">
      <w:pPr>
        <w:numPr>
          <w:ilvl w:val="1"/>
          <w:numId w:val="29"/>
        </w:numPr>
        <w:shd w:val="clear" w:color="auto" w:fill="FFFFFF"/>
        <w:spacing w:line="276" w:lineRule="auto"/>
        <w:ind w:leftChars="-1" w:left="0" w:hangingChars="1" w:hanging="2"/>
        <w:textDirection w:val="btLr"/>
        <w:textAlignment w:val="top"/>
        <w:outlineLvl w:val="0"/>
        <w:rPr>
          <w:rFonts w:ascii="Arial" w:eastAsia="Arial" w:hAnsi="Arial" w:cs="Arial"/>
          <w:sz w:val="22"/>
          <w:szCs w:val="22"/>
        </w:rPr>
      </w:pPr>
      <w:r w:rsidRPr="00A57A4A">
        <w:rPr>
          <w:rFonts w:ascii="Arial" w:eastAsia="Arial" w:hAnsi="Arial" w:cs="Arial"/>
          <w:sz w:val="22"/>
          <w:szCs w:val="22"/>
        </w:rPr>
        <w:t>przedmiot powinien obejmować kształtowanie co najmniej 3 kompetencji społecznych,</w:t>
      </w:r>
    </w:p>
    <w:p w14:paraId="59BE2A0F" w14:textId="77777777" w:rsidR="00A57A4A" w:rsidRPr="00A57A4A" w:rsidRDefault="00A57A4A" w:rsidP="00A57A4A">
      <w:pPr>
        <w:numPr>
          <w:ilvl w:val="1"/>
          <w:numId w:val="29"/>
        </w:numPr>
        <w:shd w:val="clear" w:color="auto" w:fill="FFFFFF"/>
        <w:spacing w:line="276" w:lineRule="auto"/>
        <w:ind w:leftChars="-1" w:left="0" w:hangingChars="1" w:hanging="2"/>
        <w:textDirection w:val="btLr"/>
        <w:textAlignment w:val="top"/>
        <w:outlineLvl w:val="0"/>
        <w:rPr>
          <w:rFonts w:ascii="Arial" w:eastAsia="Arial" w:hAnsi="Arial" w:cs="Arial"/>
          <w:sz w:val="22"/>
          <w:szCs w:val="22"/>
        </w:rPr>
      </w:pPr>
      <w:r w:rsidRPr="00A57A4A">
        <w:rPr>
          <w:rFonts w:ascii="Arial" w:eastAsia="Arial" w:hAnsi="Arial" w:cs="Arial"/>
          <w:sz w:val="22"/>
          <w:szCs w:val="22"/>
        </w:rPr>
        <w:t>zaproponowane narzędzia walidacji mogą być powiązane z metodami dydaktycznymi,</w:t>
      </w:r>
    </w:p>
    <w:p w14:paraId="6F6076EF" w14:textId="77777777" w:rsidR="00A57A4A" w:rsidRPr="00A57A4A" w:rsidRDefault="00A57A4A" w:rsidP="00A57A4A">
      <w:pPr>
        <w:numPr>
          <w:ilvl w:val="0"/>
          <w:numId w:val="29"/>
        </w:numPr>
        <w:shd w:val="clear" w:color="auto" w:fill="FFFFFF"/>
        <w:spacing w:line="276" w:lineRule="auto"/>
        <w:ind w:leftChars="-1" w:left="0" w:hangingChars="1" w:hanging="2"/>
        <w:textDirection w:val="btLr"/>
        <w:textAlignment w:val="top"/>
        <w:outlineLvl w:val="0"/>
        <w:rPr>
          <w:color w:val="000000"/>
          <w:sz w:val="22"/>
          <w:szCs w:val="22"/>
        </w:rPr>
      </w:pPr>
      <w:r w:rsidRPr="00A57A4A">
        <w:rPr>
          <w:rFonts w:ascii="Arial" w:eastAsia="Arial" w:hAnsi="Arial" w:cs="Arial"/>
          <w:sz w:val="22"/>
          <w:szCs w:val="22"/>
        </w:rPr>
        <w:lastRenderedPageBreak/>
        <w:t xml:space="preserve">przeprowadzenie na uczelni pilotażu z wykorzystaniem opracowanych narzędzi walidacji w ramach prowadzonych zajęć trwających minimum 1 semestr, </w:t>
      </w:r>
    </w:p>
    <w:p w14:paraId="62BFA7D5" w14:textId="77777777" w:rsidR="00A57A4A" w:rsidRPr="00A57A4A" w:rsidRDefault="00A57A4A" w:rsidP="00A57A4A">
      <w:pPr>
        <w:numPr>
          <w:ilvl w:val="0"/>
          <w:numId w:val="29"/>
        </w:numPr>
        <w:shd w:val="clear" w:color="auto" w:fill="FFFFFF"/>
        <w:spacing w:line="276" w:lineRule="auto"/>
        <w:ind w:leftChars="-1" w:left="0" w:hangingChars="1" w:hanging="2"/>
        <w:textDirection w:val="btLr"/>
        <w:textAlignment w:val="top"/>
        <w:outlineLvl w:val="0"/>
        <w:rPr>
          <w:color w:val="000000"/>
          <w:sz w:val="22"/>
          <w:szCs w:val="22"/>
        </w:rPr>
      </w:pPr>
      <w:r w:rsidRPr="00A57A4A">
        <w:rPr>
          <w:rFonts w:ascii="Arial" w:eastAsia="Arial" w:hAnsi="Arial" w:cs="Arial"/>
          <w:sz w:val="22"/>
          <w:szCs w:val="22"/>
        </w:rPr>
        <w:t>opracowanie raportu z pilotażu wraz z rekomendacjami, który obejmie m.in. takie kwestie, jak:</w:t>
      </w:r>
    </w:p>
    <w:p w14:paraId="6D967DB4" w14:textId="77777777" w:rsidR="00A57A4A" w:rsidRPr="00A57A4A" w:rsidRDefault="00A57A4A" w:rsidP="00A57A4A">
      <w:pPr>
        <w:numPr>
          <w:ilvl w:val="1"/>
          <w:numId w:val="29"/>
        </w:numPr>
        <w:shd w:val="clear" w:color="auto" w:fill="FFFFFF"/>
        <w:spacing w:line="276" w:lineRule="auto"/>
        <w:ind w:leftChars="-1" w:left="0" w:hangingChars="1" w:hanging="2"/>
        <w:jc w:val="both"/>
        <w:textDirection w:val="btLr"/>
        <w:textAlignment w:val="top"/>
        <w:outlineLvl w:val="0"/>
        <w:rPr>
          <w:rFonts w:ascii="Arial" w:eastAsia="Arial" w:hAnsi="Arial" w:cs="Arial"/>
          <w:sz w:val="22"/>
          <w:szCs w:val="22"/>
        </w:rPr>
      </w:pPr>
      <w:r w:rsidRPr="00A57A4A">
        <w:rPr>
          <w:rFonts w:ascii="Arial" w:eastAsia="Arial" w:hAnsi="Arial" w:cs="Arial"/>
          <w:sz w:val="22"/>
          <w:szCs w:val="22"/>
        </w:rPr>
        <w:t>możliwości wykorzystania metod dydaktycznych i metod walidacji w odniesieniu do warunków organizacyjnych, w których są realizowane (np. charakter zajęć, liczebność grupy, wykorzystywane narzędzia);</w:t>
      </w:r>
    </w:p>
    <w:p w14:paraId="41614EBD" w14:textId="77777777" w:rsidR="00A57A4A" w:rsidRPr="00A57A4A" w:rsidRDefault="00A57A4A" w:rsidP="00A57A4A">
      <w:pPr>
        <w:numPr>
          <w:ilvl w:val="1"/>
          <w:numId w:val="29"/>
        </w:numPr>
        <w:shd w:val="clear" w:color="auto" w:fill="FFFFFF"/>
        <w:spacing w:line="276" w:lineRule="auto"/>
        <w:ind w:leftChars="-1" w:left="0" w:hangingChars="1" w:hanging="2"/>
        <w:jc w:val="both"/>
        <w:textDirection w:val="btLr"/>
        <w:textAlignment w:val="top"/>
        <w:outlineLvl w:val="0"/>
        <w:rPr>
          <w:rFonts w:ascii="Arial" w:eastAsia="Arial" w:hAnsi="Arial" w:cs="Arial"/>
          <w:sz w:val="22"/>
          <w:szCs w:val="22"/>
        </w:rPr>
      </w:pPr>
      <w:r w:rsidRPr="00A57A4A">
        <w:rPr>
          <w:rFonts w:ascii="Arial" w:eastAsia="Arial" w:hAnsi="Arial" w:cs="Arial"/>
          <w:sz w:val="22"/>
          <w:szCs w:val="22"/>
        </w:rPr>
        <w:t>zalety i ograniczenia walidacji kompetencji społecznych z wykorzystaniem metod/technik walidacji wykorzystanych w pilotażu;</w:t>
      </w:r>
    </w:p>
    <w:p w14:paraId="4D167550" w14:textId="77777777" w:rsidR="00A57A4A" w:rsidRPr="00A57A4A" w:rsidRDefault="00A57A4A" w:rsidP="00A57A4A">
      <w:pPr>
        <w:numPr>
          <w:ilvl w:val="1"/>
          <w:numId w:val="29"/>
        </w:numPr>
        <w:shd w:val="clear" w:color="auto" w:fill="FFFFFF"/>
        <w:spacing w:line="276" w:lineRule="auto"/>
        <w:ind w:leftChars="-1" w:left="0" w:hangingChars="1" w:hanging="2"/>
        <w:textDirection w:val="btLr"/>
        <w:textAlignment w:val="top"/>
        <w:outlineLvl w:val="0"/>
        <w:rPr>
          <w:rFonts w:ascii="Arial" w:eastAsia="Arial" w:hAnsi="Arial" w:cs="Arial"/>
          <w:sz w:val="22"/>
          <w:szCs w:val="22"/>
        </w:rPr>
      </w:pPr>
      <w:r w:rsidRPr="00A57A4A">
        <w:rPr>
          <w:rFonts w:ascii="Arial" w:eastAsia="Arial" w:hAnsi="Arial" w:cs="Arial"/>
          <w:sz w:val="22"/>
          <w:szCs w:val="22"/>
        </w:rPr>
        <w:t xml:space="preserve">możliwość/konieczność wykorzystania określonych metod dydaktycznych w kształtowaniu i weryfikowaniu kompetencji społecznych.  </w:t>
      </w:r>
    </w:p>
    <w:p w14:paraId="719F50EE" w14:textId="77777777" w:rsidR="00A57A4A" w:rsidRPr="00A57A4A" w:rsidRDefault="00A57A4A" w:rsidP="00A57A4A">
      <w:pPr>
        <w:numPr>
          <w:ilvl w:val="0"/>
          <w:numId w:val="29"/>
        </w:numPr>
        <w:shd w:val="clear" w:color="auto" w:fill="FFFFFF"/>
        <w:spacing w:line="276" w:lineRule="auto"/>
        <w:ind w:leftChars="-1" w:left="0" w:hangingChars="1" w:hanging="2"/>
        <w:textDirection w:val="btLr"/>
        <w:textAlignment w:val="top"/>
        <w:outlineLvl w:val="0"/>
        <w:rPr>
          <w:rFonts w:ascii="Arial" w:eastAsia="Arial" w:hAnsi="Arial" w:cs="Arial"/>
          <w:sz w:val="22"/>
          <w:szCs w:val="22"/>
        </w:rPr>
      </w:pPr>
      <w:r w:rsidRPr="00A57A4A">
        <w:rPr>
          <w:rFonts w:ascii="Arial" w:eastAsia="Arial" w:hAnsi="Arial" w:cs="Arial"/>
          <w:sz w:val="22"/>
          <w:szCs w:val="22"/>
        </w:rPr>
        <w:t xml:space="preserve">przygotowanie prezentacji z najważniejszymi wnioskami z pilotażu i przedstawienie ich w trakcie </w:t>
      </w:r>
      <w:proofErr w:type="spellStart"/>
      <w:r w:rsidRPr="00A57A4A">
        <w:rPr>
          <w:rFonts w:ascii="Arial" w:eastAsia="Arial" w:hAnsi="Arial" w:cs="Arial"/>
          <w:sz w:val="22"/>
          <w:szCs w:val="22"/>
        </w:rPr>
        <w:t>webinaru</w:t>
      </w:r>
      <w:proofErr w:type="spellEnd"/>
      <w:r w:rsidRPr="00A57A4A">
        <w:rPr>
          <w:rFonts w:ascii="Arial" w:eastAsia="Arial" w:hAnsi="Arial" w:cs="Arial"/>
          <w:sz w:val="22"/>
          <w:szCs w:val="22"/>
        </w:rPr>
        <w:t xml:space="preserve"> w roli prelegenta (czas trwania ok. 1,5-2 godz.).  </w:t>
      </w:r>
    </w:p>
    <w:p w14:paraId="07F0B69F" w14:textId="77777777" w:rsidR="00A57A4A" w:rsidRPr="00A57A4A" w:rsidRDefault="00A57A4A" w:rsidP="00A57A4A">
      <w:pPr>
        <w:pBdr>
          <w:top w:val="nil"/>
          <w:left w:val="nil"/>
          <w:bottom w:val="nil"/>
          <w:right w:val="nil"/>
          <w:between w:val="nil"/>
        </w:pBdr>
        <w:spacing w:line="276" w:lineRule="auto"/>
        <w:ind w:hanging="2"/>
        <w:jc w:val="both"/>
        <w:rPr>
          <w:rFonts w:ascii="Arial" w:eastAsia="Arial" w:hAnsi="Arial" w:cs="Arial"/>
          <w:sz w:val="22"/>
          <w:szCs w:val="22"/>
        </w:rPr>
      </w:pPr>
    </w:p>
    <w:p w14:paraId="389AA47D" w14:textId="77777777" w:rsidR="00A57A4A" w:rsidRDefault="00A57A4A" w:rsidP="00A57A4A">
      <w:pPr>
        <w:pBdr>
          <w:top w:val="nil"/>
          <w:left w:val="nil"/>
          <w:bottom w:val="nil"/>
          <w:right w:val="nil"/>
          <w:between w:val="nil"/>
        </w:pBdr>
        <w:spacing w:line="276" w:lineRule="auto"/>
        <w:ind w:hanging="2"/>
        <w:jc w:val="both"/>
        <w:rPr>
          <w:rFonts w:ascii="Arial" w:eastAsia="Arial" w:hAnsi="Arial" w:cs="Arial"/>
        </w:rPr>
      </w:pPr>
      <w:r w:rsidRPr="00A57A4A">
        <w:rPr>
          <w:rFonts w:ascii="Arial" w:eastAsia="Arial" w:hAnsi="Arial" w:cs="Arial"/>
          <w:sz w:val="22"/>
          <w:szCs w:val="22"/>
        </w:rPr>
        <w:t xml:space="preserve">Analizie mogą podlegać zarówno kompetencje społeczne z przedmiotów nauczanych na studiach I </w:t>
      </w:r>
      <w:proofErr w:type="spellStart"/>
      <w:r w:rsidRPr="00A57A4A">
        <w:rPr>
          <w:rFonts w:ascii="Arial" w:eastAsia="Arial" w:hAnsi="Arial" w:cs="Arial"/>
          <w:sz w:val="22"/>
          <w:szCs w:val="22"/>
        </w:rPr>
        <w:t>i</w:t>
      </w:r>
      <w:proofErr w:type="spellEnd"/>
      <w:r w:rsidRPr="00A57A4A">
        <w:rPr>
          <w:rFonts w:ascii="Arial" w:eastAsia="Arial" w:hAnsi="Arial" w:cs="Arial"/>
          <w:sz w:val="22"/>
          <w:szCs w:val="22"/>
        </w:rPr>
        <w:t xml:space="preserve"> II stopnia, jednolitych magisterskich, jak i studiach podyplomowych. Zakłada się, że pilotaż weryfikacji kompetencji społecznych będzie realizowany na zajęciach z wybranego przedmiotu przez 1 semestr zgodnie z kalendarzem akademickim, w minimum 1 grupie studentów.</w:t>
      </w:r>
    </w:p>
    <w:p w14:paraId="546C3679" w14:textId="77777777" w:rsidR="00FD61A6" w:rsidRDefault="002C2119">
      <w:pPr>
        <w:spacing w:before="120" w:line="276" w:lineRule="auto"/>
        <w:jc w:val="both"/>
        <w:rPr>
          <w:rFonts w:ascii="Arial" w:eastAsia="Arial" w:hAnsi="Arial" w:cs="Arial"/>
          <w:sz w:val="22"/>
          <w:szCs w:val="22"/>
        </w:rPr>
      </w:pPr>
      <w:r w:rsidRPr="00A57A4A">
        <w:rPr>
          <w:rFonts w:ascii="Arial" w:eastAsia="Arial" w:hAnsi="Arial" w:cs="Arial"/>
          <w:sz w:val="22"/>
          <w:szCs w:val="22"/>
        </w:rPr>
        <w:t>Szczegółowy opis przedmiotu zamówienia stanowi załącznik nr 7 do SWZ.</w:t>
      </w:r>
      <w:r>
        <w:rPr>
          <w:rFonts w:ascii="Arial" w:eastAsia="Arial" w:hAnsi="Arial" w:cs="Arial"/>
          <w:sz w:val="22"/>
          <w:szCs w:val="22"/>
        </w:rPr>
        <w:t xml:space="preserve"> </w:t>
      </w:r>
    </w:p>
    <w:p w14:paraId="56729BD1" w14:textId="77777777" w:rsidR="00FD61A6" w:rsidRDefault="00FD61A6">
      <w:pPr>
        <w:spacing w:before="120" w:line="276" w:lineRule="auto"/>
        <w:jc w:val="both"/>
        <w:rPr>
          <w:rFonts w:ascii="Arial" w:eastAsia="Arial" w:hAnsi="Arial" w:cs="Arial"/>
          <w:sz w:val="22"/>
          <w:szCs w:val="22"/>
        </w:rPr>
      </w:pPr>
    </w:p>
    <w:p w14:paraId="05D0954B" w14:textId="77777777" w:rsidR="00FD61A6" w:rsidRDefault="002C2119">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Opis przedmiotu zamówienia w oparciu o Wspólny Słownik Zamówień (CPV):</w:t>
      </w:r>
    </w:p>
    <w:p w14:paraId="2DFC1518" w14:textId="77777777" w:rsidR="00FD61A6" w:rsidRDefault="002C2119">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80000000-4  - Usługi edukacyjne i szkoleniowe</w:t>
      </w:r>
    </w:p>
    <w:p w14:paraId="3AC2120F" w14:textId="77777777" w:rsidR="00FD61A6" w:rsidRDefault="002C2119">
      <w:pPr>
        <w:pBdr>
          <w:top w:val="nil"/>
          <w:left w:val="nil"/>
          <w:bottom w:val="nil"/>
          <w:right w:val="nil"/>
          <w:between w:val="nil"/>
        </w:pBdr>
        <w:spacing w:after="120" w:line="276" w:lineRule="auto"/>
        <w:jc w:val="both"/>
        <w:rPr>
          <w:rFonts w:ascii="Arial" w:eastAsia="Arial" w:hAnsi="Arial" w:cs="Arial"/>
          <w:b/>
          <w:color w:val="000000"/>
          <w:sz w:val="22"/>
          <w:szCs w:val="22"/>
        </w:rPr>
      </w:pPr>
      <w:r>
        <w:rPr>
          <w:rFonts w:ascii="Arial" w:eastAsia="Arial" w:hAnsi="Arial" w:cs="Arial"/>
          <w:b/>
          <w:color w:val="000000"/>
          <w:sz w:val="22"/>
          <w:szCs w:val="22"/>
        </w:rPr>
        <w:t>Uzasadnienie dla braku podziału zamówienia na części:</w:t>
      </w:r>
    </w:p>
    <w:p w14:paraId="423BA935" w14:textId="77777777" w:rsidR="00FD61A6" w:rsidRDefault="002C2119" w:rsidP="00A57A4A">
      <w:pPr>
        <w:spacing w:after="60" w:line="276" w:lineRule="auto"/>
        <w:ind w:left="839" w:hanging="839"/>
        <w:jc w:val="both"/>
        <w:rPr>
          <w:rFonts w:ascii="Arial" w:eastAsia="Arial" w:hAnsi="Arial" w:cs="Arial"/>
          <w:color w:val="000000"/>
          <w:sz w:val="22"/>
          <w:szCs w:val="22"/>
        </w:rPr>
      </w:pPr>
      <w:r>
        <w:rPr>
          <w:rFonts w:ascii="Arial" w:eastAsia="Arial" w:hAnsi="Arial" w:cs="Arial"/>
          <w:color w:val="000000"/>
          <w:sz w:val="22"/>
          <w:szCs w:val="22"/>
        </w:rPr>
        <w:t>Zamówienie jest podzielone na części i dostępne na MŚP.</w:t>
      </w:r>
    </w:p>
    <w:p w14:paraId="05D73557" w14:textId="77777777" w:rsidR="00FD61A6" w:rsidRDefault="00FD61A6">
      <w:pPr>
        <w:spacing w:after="60" w:line="276" w:lineRule="auto"/>
        <w:ind w:left="839"/>
        <w:jc w:val="both"/>
        <w:rPr>
          <w:rFonts w:ascii="Arial" w:eastAsia="Arial" w:hAnsi="Arial" w:cs="Arial"/>
          <w:sz w:val="22"/>
          <w:szCs w:val="22"/>
          <w:highlight w:val="yellow"/>
        </w:rPr>
      </w:pPr>
    </w:p>
    <w:p w14:paraId="2C261157" w14:textId="77777777" w:rsidR="00FD61A6" w:rsidRDefault="002C2119">
      <w:pPr>
        <w:keepNext/>
        <w:pBdr>
          <w:top w:val="nil"/>
          <w:left w:val="nil"/>
          <w:bottom w:val="nil"/>
          <w:right w:val="nil"/>
          <w:between w:val="nil"/>
        </w:pBdr>
        <w:spacing w:line="276" w:lineRule="auto"/>
        <w:ind w:left="426" w:hanging="426"/>
        <w:jc w:val="both"/>
        <w:rPr>
          <w:rFonts w:ascii="Arial" w:eastAsia="Arial" w:hAnsi="Arial" w:cs="Arial"/>
          <w:b/>
          <w:color w:val="000000"/>
          <w:sz w:val="32"/>
          <w:szCs w:val="32"/>
        </w:rPr>
      </w:pPr>
      <w:r>
        <w:rPr>
          <w:rFonts w:ascii="Arial" w:eastAsia="Arial" w:hAnsi="Arial" w:cs="Arial"/>
          <w:b/>
          <w:color w:val="000000"/>
          <w:sz w:val="32"/>
          <w:szCs w:val="32"/>
        </w:rPr>
        <w:t>§4 Informacja o zamówieniach podobnych. Podział na części. Oferty wariantowe. Inne wymogi ustawowe.</w:t>
      </w:r>
    </w:p>
    <w:p w14:paraId="4B73FC10" w14:textId="65A46783" w:rsidR="00FD61A6" w:rsidRDefault="002C2119">
      <w:pPr>
        <w:numPr>
          <w:ilvl w:val="0"/>
          <w:numId w:val="13"/>
        </w:numPr>
        <w:spacing w:line="276" w:lineRule="auto"/>
        <w:jc w:val="both"/>
        <w:rPr>
          <w:rFonts w:ascii="Arial" w:eastAsia="Arial" w:hAnsi="Arial" w:cs="Arial"/>
          <w:color w:val="000000"/>
          <w:sz w:val="22"/>
          <w:szCs w:val="22"/>
        </w:rPr>
      </w:pPr>
      <w:bookmarkStart w:id="3" w:name="_heading=h.3znysh7" w:colFirst="0" w:colLast="0"/>
      <w:bookmarkEnd w:id="3"/>
      <w:r>
        <w:rPr>
          <w:rFonts w:ascii="Arial" w:eastAsia="Arial" w:hAnsi="Arial" w:cs="Arial"/>
          <w:color w:val="000000"/>
          <w:sz w:val="22"/>
          <w:szCs w:val="22"/>
        </w:rPr>
        <w:t xml:space="preserve">Zamawiający </w:t>
      </w:r>
      <w:r w:rsidR="00390051">
        <w:rPr>
          <w:rFonts w:ascii="Arial" w:eastAsia="Arial" w:hAnsi="Arial" w:cs="Arial"/>
          <w:color w:val="000000"/>
          <w:sz w:val="22"/>
          <w:szCs w:val="22"/>
        </w:rPr>
        <w:t xml:space="preserve">nie </w:t>
      </w:r>
      <w:r>
        <w:rPr>
          <w:rFonts w:ascii="Arial" w:eastAsia="Arial" w:hAnsi="Arial" w:cs="Arial"/>
          <w:color w:val="000000"/>
          <w:sz w:val="22"/>
          <w:szCs w:val="22"/>
        </w:rPr>
        <w:t>przewiduj</w:t>
      </w:r>
      <w:r w:rsidR="00390051">
        <w:rPr>
          <w:rFonts w:ascii="Arial" w:eastAsia="Arial" w:hAnsi="Arial" w:cs="Arial"/>
          <w:color w:val="000000"/>
          <w:sz w:val="22"/>
          <w:szCs w:val="22"/>
        </w:rPr>
        <w:t>e</w:t>
      </w:r>
      <w:r>
        <w:rPr>
          <w:rFonts w:ascii="Arial" w:eastAsia="Arial" w:hAnsi="Arial" w:cs="Arial"/>
          <w:color w:val="000000"/>
          <w:sz w:val="22"/>
          <w:szCs w:val="22"/>
        </w:rPr>
        <w:t xml:space="preserve"> możliwoś</w:t>
      </w:r>
      <w:r w:rsidR="00390051">
        <w:rPr>
          <w:rFonts w:ascii="Arial" w:eastAsia="Arial" w:hAnsi="Arial" w:cs="Arial"/>
          <w:color w:val="000000"/>
          <w:sz w:val="22"/>
          <w:szCs w:val="22"/>
        </w:rPr>
        <w:t>ci</w:t>
      </w:r>
      <w:r>
        <w:rPr>
          <w:rFonts w:ascii="Arial" w:eastAsia="Arial" w:hAnsi="Arial" w:cs="Arial"/>
          <w:color w:val="000000"/>
          <w:sz w:val="22"/>
          <w:szCs w:val="22"/>
        </w:rPr>
        <w:t xml:space="preserve"> udzielenia zamówienia uzupełniającego (podobnego/dodatkowego - zgodnie z art. 214 ust. 1 pkt. 7 i 8 ustawy </w:t>
      </w:r>
      <w:proofErr w:type="spellStart"/>
      <w:r>
        <w:rPr>
          <w:rFonts w:ascii="Arial" w:eastAsia="Arial" w:hAnsi="Arial" w:cs="Arial"/>
          <w:color w:val="000000"/>
          <w:sz w:val="22"/>
          <w:szCs w:val="22"/>
        </w:rPr>
        <w:t>pzp</w:t>
      </w:r>
      <w:proofErr w:type="spellEnd"/>
      <w:r>
        <w:rPr>
          <w:rFonts w:ascii="Arial" w:eastAsia="Arial" w:hAnsi="Arial" w:cs="Arial"/>
          <w:color w:val="000000"/>
          <w:sz w:val="22"/>
          <w:szCs w:val="22"/>
        </w:rPr>
        <w:t>)</w:t>
      </w:r>
      <w:r w:rsidR="00390051">
        <w:rPr>
          <w:rFonts w:ascii="Arial" w:eastAsia="Arial" w:hAnsi="Arial" w:cs="Arial"/>
          <w:sz w:val="22"/>
          <w:szCs w:val="22"/>
        </w:rPr>
        <w:t>.</w:t>
      </w:r>
    </w:p>
    <w:p w14:paraId="3B99DA43" w14:textId="77777777" w:rsidR="00FD61A6" w:rsidRDefault="002C2119">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dopuszcza ofert wariantowych.</w:t>
      </w:r>
    </w:p>
    <w:p w14:paraId="3C0854C3" w14:textId="77777777" w:rsidR="00393EAC" w:rsidRPr="00393EAC" w:rsidRDefault="002C2119" w:rsidP="00393EAC">
      <w:pPr>
        <w:numPr>
          <w:ilvl w:val="0"/>
          <w:numId w:val="31"/>
        </w:numPr>
        <w:pBdr>
          <w:top w:val="nil"/>
          <w:left w:val="nil"/>
          <w:bottom w:val="nil"/>
          <w:right w:val="nil"/>
          <w:between w:val="nil"/>
        </w:pBdr>
        <w:shd w:val="clear" w:color="auto" w:fill="FFFFFF"/>
        <w:suppressAutoHyphens w:val="0"/>
        <w:spacing w:line="276" w:lineRule="auto"/>
        <w:jc w:val="both"/>
        <w:rPr>
          <w:rFonts w:ascii="Arial" w:eastAsia="Arial" w:hAnsi="Arial" w:cs="Arial"/>
          <w:color w:val="000000" w:themeColor="text1"/>
          <w:sz w:val="22"/>
          <w:szCs w:val="22"/>
        </w:rPr>
      </w:pPr>
      <w:r w:rsidRPr="00393EAC">
        <w:rPr>
          <w:rFonts w:ascii="Arial" w:eastAsia="Arial" w:hAnsi="Arial" w:cs="Arial"/>
          <w:color w:val="000000"/>
          <w:sz w:val="22"/>
          <w:szCs w:val="22"/>
        </w:rPr>
        <w:t xml:space="preserve">Zamawiający nie dopuszcza składania ofert częściowych, poza </w:t>
      </w:r>
      <w:r w:rsidR="00390051" w:rsidRPr="00393EAC">
        <w:rPr>
          <w:rFonts w:ascii="Arial" w:eastAsia="Arial" w:hAnsi="Arial" w:cs="Arial"/>
          <w:color w:val="000000"/>
          <w:sz w:val="22"/>
          <w:szCs w:val="22"/>
        </w:rPr>
        <w:t>5</w:t>
      </w:r>
      <w:r w:rsidRPr="00393EAC">
        <w:rPr>
          <w:rFonts w:ascii="Arial" w:eastAsia="Arial" w:hAnsi="Arial" w:cs="Arial"/>
          <w:color w:val="000000"/>
          <w:sz w:val="22"/>
          <w:szCs w:val="22"/>
        </w:rPr>
        <w:t xml:space="preserve"> częściami zdefiniowanymi w niniejszym SWZ.</w:t>
      </w:r>
      <w:r w:rsidR="00390051" w:rsidRPr="00393EAC">
        <w:rPr>
          <w:rFonts w:ascii="Arial" w:eastAsia="Arial" w:hAnsi="Arial" w:cs="Arial"/>
          <w:color w:val="000000"/>
          <w:sz w:val="22"/>
          <w:szCs w:val="22"/>
        </w:rPr>
        <w:t xml:space="preserve"> </w:t>
      </w:r>
      <w:r w:rsidR="00390051" w:rsidRPr="00393EAC">
        <w:rPr>
          <w:rFonts w:ascii="Arial" w:eastAsia="Arial" w:hAnsi="Arial" w:cs="Arial"/>
          <w:sz w:val="22"/>
          <w:szCs w:val="22"/>
        </w:rPr>
        <w:t xml:space="preserve">Wykonawca może złożyć </w:t>
      </w:r>
      <w:r w:rsidR="00393EAC" w:rsidRPr="00393EAC">
        <w:rPr>
          <w:rFonts w:ascii="Arial" w:eastAsia="Arial" w:hAnsi="Arial" w:cs="Arial"/>
          <w:sz w:val="22"/>
          <w:szCs w:val="22"/>
        </w:rPr>
        <w:t xml:space="preserve">oferty na maksymalnie 3 części, jednakże umowa zostanie podpisana tylko na jedną część. </w:t>
      </w:r>
      <w:r w:rsidR="00393EAC" w:rsidRPr="00393EAC">
        <w:rPr>
          <w:rFonts w:ascii="Arial" w:eastAsia="Arial" w:hAnsi="Arial" w:cs="Arial"/>
          <w:color w:val="000000" w:themeColor="text1"/>
          <w:sz w:val="22"/>
          <w:szCs w:val="22"/>
        </w:rPr>
        <w:t>Jeżeli oferta wykonawcy zostanie najwyżej oceniona w kilku częściach, Wykonawca zostanie wybrany w części w której nie ma innych ofert, alternatywnie w części gdzie różnica w ocenie pomiędzy wykonawcą a następnym wykonawcą będzie największa. W przypadku równej ilości punktów, jego oferta zostanie wybrana w części  o niższym numerze.</w:t>
      </w:r>
    </w:p>
    <w:p w14:paraId="612B66AC" w14:textId="77777777" w:rsidR="00FD61A6" w:rsidRDefault="002C2119">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Zamawiający nie przewiduje wizji lokalnej lub obowiązku sprawdzenia przez Wykonawcę dokumentacji niezbędnych do realizacji postępowania. </w:t>
      </w:r>
    </w:p>
    <w:p w14:paraId="590EC566" w14:textId="77777777" w:rsidR="00FD61A6" w:rsidRDefault="002C2119">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przewiduje obowiązku osobistego wykonania przez wykonawcę kluczowych zadań składających się na zamówienie.</w:t>
      </w:r>
    </w:p>
    <w:p w14:paraId="26B7CFFE" w14:textId="77777777" w:rsidR="00FD61A6" w:rsidRDefault="002C2119">
      <w:pPr>
        <w:numPr>
          <w:ilvl w:val="0"/>
          <w:numId w:val="13"/>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Zamawiający nie przewiduje wymogów w zakresie zatrudnienia na podstawie stosunku pracy.</w:t>
      </w:r>
    </w:p>
    <w:p w14:paraId="74B3195D" w14:textId="77777777" w:rsidR="00FD61A6" w:rsidRDefault="002C2119">
      <w:pPr>
        <w:numPr>
          <w:ilvl w:val="0"/>
          <w:numId w:val="13"/>
        </w:num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przewiduje obowiązku składania przedmiotowych środków dowodowych.</w:t>
      </w:r>
    </w:p>
    <w:p w14:paraId="15E0F9AD" w14:textId="77777777" w:rsidR="00FD61A6" w:rsidRDefault="00FD61A6">
      <w:pPr>
        <w:pBdr>
          <w:top w:val="nil"/>
          <w:left w:val="nil"/>
          <w:bottom w:val="nil"/>
          <w:right w:val="nil"/>
          <w:between w:val="nil"/>
        </w:pBdr>
        <w:spacing w:after="120"/>
        <w:ind w:left="720"/>
        <w:rPr>
          <w:rFonts w:ascii="Arial" w:eastAsia="Arial" w:hAnsi="Arial" w:cs="Arial"/>
          <w:color w:val="000000"/>
          <w:sz w:val="24"/>
          <w:szCs w:val="24"/>
        </w:rPr>
      </w:pPr>
    </w:p>
    <w:p w14:paraId="72D7231C" w14:textId="77777777" w:rsidR="00FD61A6" w:rsidRDefault="002C2119">
      <w:pPr>
        <w:keepNext/>
        <w:pBdr>
          <w:top w:val="nil"/>
          <w:left w:val="nil"/>
          <w:bottom w:val="nil"/>
          <w:right w:val="nil"/>
          <w:between w:val="nil"/>
        </w:pBdr>
        <w:spacing w:after="120" w:line="276" w:lineRule="auto"/>
        <w:ind w:left="426" w:hanging="426"/>
        <w:jc w:val="both"/>
        <w:rPr>
          <w:rFonts w:ascii="Arial" w:eastAsia="Arial" w:hAnsi="Arial" w:cs="Arial"/>
          <w:b/>
          <w:color w:val="000000"/>
          <w:sz w:val="32"/>
          <w:szCs w:val="32"/>
        </w:rPr>
      </w:pPr>
      <w:r>
        <w:rPr>
          <w:rFonts w:ascii="Arial" w:eastAsia="Arial" w:hAnsi="Arial" w:cs="Arial"/>
          <w:b/>
          <w:color w:val="000000"/>
          <w:sz w:val="32"/>
          <w:szCs w:val="32"/>
        </w:rPr>
        <w:t>§5 Termin wykonania zamówienia</w:t>
      </w:r>
    </w:p>
    <w:p w14:paraId="358D51DF" w14:textId="6A65E641" w:rsidR="00390051" w:rsidRPr="00A570B0" w:rsidRDefault="00A570B0">
      <w:pPr>
        <w:spacing w:before="240" w:after="240" w:line="276" w:lineRule="auto"/>
        <w:jc w:val="both"/>
        <w:rPr>
          <w:rFonts w:ascii="Arial" w:eastAsia="Arial" w:hAnsi="Arial" w:cs="Arial"/>
          <w:sz w:val="22"/>
          <w:szCs w:val="22"/>
        </w:rPr>
      </w:pPr>
      <w:bookmarkStart w:id="4" w:name="_heading=h.2et92p0" w:colFirst="0" w:colLast="0"/>
      <w:bookmarkEnd w:id="4"/>
      <w:r w:rsidRPr="00A570B0">
        <w:rPr>
          <w:rFonts w:ascii="Arial" w:eastAsia="Arial" w:hAnsi="Arial" w:cs="Arial"/>
          <w:sz w:val="22"/>
          <w:szCs w:val="22"/>
        </w:rPr>
        <w:t xml:space="preserve">Wykonawca przystąpi do wykonania usług w dniu zawarcia umowy i zakończy ich realizację </w:t>
      </w:r>
      <w:r>
        <w:rPr>
          <w:rFonts w:ascii="Arial" w:eastAsia="Arial" w:hAnsi="Arial" w:cs="Arial"/>
          <w:sz w:val="22"/>
          <w:szCs w:val="22"/>
        </w:rPr>
        <w:br/>
      </w:r>
      <w:r w:rsidR="00390051" w:rsidRPr="00A570B0">
        <w:rPr>
          <w:rFonts w:ascii="Arial" w:eastAsia="Arial" w:hAnsi="Arial" w:cs="Arial"/>
          <w:color w:val="000000"/>
          <w:sz w:val="22"/>
          <w:szCs w:val="22"/>
        </w:rPr>
        <w:t xml:space="preserve">w terminie </w:t>
      </w:r>
      <w:r w:rsidR="00390051" w:rsidRPr="00A570B0">
        <w:rPr>
          <w:rFonts w:ascii="Arial" w:eastAsia="Arial" w:hAnsi="Arial" w:cs="Arial"/>
          <w:b/>
          <w:color w:val="000000"/>
          <w:sz w:val="22"/>
          <w:szCs w:val="22"/>
        </w:rPr>
        <w:t xml:space="preserve">do </w:t>
      </w:r>
      <w:r w:rsidR="00390051" w:rsidRPr="00A570B0">
        <w:rPr>
          <w:rFonts w:ascii="Arial" w:eastAsia="Arial" w:hAnsi="Arial" w:cs="Arial"/>
          <w:b/>
          <w:sz w:val="22"/>
          <w:szCs w:val="22"/>
        </w:rPr>
        <w:t>30 sierpnia 2025 w przypadku pilotaży przeprowadzonych w semestrze letnim roku akademickiego 2024/2025 lub do 30 stycznia 2026 w przypadku pilotaży przeprowadzonych w semestrze zimowym 2025/2026.</w:t>
      </w:r>
    </w:p>
    <w:p w14:paraId="7351E345" w14:textId="77777777" w:rsidR="00FD61A6" w:rsidRDefault="002C2119">
      <w:pPr>
        <w:keepNext/>
        <w:pBdr>
          <w:top w:val="nil"/>
          <w:left w:val="nil"/>
          <w:bottom w:val="nil"/>
          <w:right w:val="nil"/>
          <w:between w:val="nil"/>
        </w:pBdr>
        <w:spacing w:after="120" w:line="276" w:lineRule="auto"/>
        <w:ind w:left="426" w:hanging="426"/>
        <w:jc w:val="both"/>
        <w:rPr>
          <w:rFonts w:ascii="Arial" w:eastAsia="Arial" w:hAnsi="Arial" w:cs="Arial"/>
          <w:b/>
          <w:color w:val="000000"/>
          <w:sz w:val="32"/>
          <w:szCs w:val="32"/>
        </w:rPr>
      </w:pPr>
      <w:r>
        <w:rPr>
          <w:rFonts w:ascii="Arial" w:eastAsia="Arial" w:hAnsi="Arial" w:cs="Arial"/>
          <w:b/>
          <w:color w:val="000000"/>
          <w:sz w:val="32"/>
          <w:szCs w:val="32"/>
        </w:rPr>
        <w:t>§6 Informacja na temat podstaw wykluczenia, o których mowa w art. 108 i art. 109 ust. 1</w:t>
      </w:r>
      <w:r>
        <w:rPr>
          <w:rFonts w:ascii="Arial" w:eastAsia="Arial" w:hAnsi="Arial" w:cs="Arial"/>
          <w:b/>
          <w:color w:val="76923C"/>
          <w:sz w:val="32"/>
          <w:szCs w:val="32"/>
        </w:rPr>
        <w:t xml:space="preserve"> </w:t>
      </w:r>
      <w:r>
        <w:rPr>
          <w:rFonts w:ascii="Arial" w:eastAsia="Arial" w:hAnsi="Arial" w:cs="Arial"/>
          <w:b/>
          <w:color w:val="000000"/>
          <w:sz w:val="32"/>
          <w:szCs w:val="32"/>
        </w:rPr>
        <w:t xml:space="preserve">ustawy </w:t>
      </w:r>
      <w:proofErr w:type="spellStart"/>
      <w:r>
        <w:rPr>
          <w:rFonts w:ascii="Arial" w:eastAsia="Arial" w:hAnsi="Arial" w:cs="Arial"/>
          <w:b/>
          <w:color w:val="000000"/>
          <w:sz w:val="32"/>
          <w:szCs w:val="32"/>
        </w:rPr>
        <w:t>pzp</w:t>
      </w:r>
      <w:proofErr w:type="spellEnd"/>
    </w:p>
    <w:p w14:paraId="2788BC23" w14:textId="77777777" w:rsidR="00FD61A6" w:rsidRDefault="002C2119">
      <w:pPr>
        <w:numPr>
          <w:ilvl w:val="0"/>
          <w:numId w:val="19"/>
        </w:num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Zamawiający wykluczy z postępowania Wykonawców:</w:t>
      </w:r>
    </w:p>
    <w:p w14:paraId="43A65E1C" w14:textId="77777777" w:rsidR="00FD61A6" w:rsidRDefault="002C2119">
      <w:pPr>
        <w:numPr>
          <w:ilvl w:val="0"/>
          <w:numId w:val="1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którzy nie wykazali spełniania warunków udziału określonych w §7 poniżej</w:t>
      </w:r>
    </w:p>
    <w:p w14:paraId="60753861" w14:textId="446B0680" w:rsidR="00FD61A6" w:rsidRDefault="00393EAC">
      <w:pPr>
        <w:numPr>
          <w:ilvl w:val="0"/>
          <w:numId w:val="1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sz w:val="22"/>
          <w:szCs w:val="22"/>
        </w:rPr>
        <w:t xml:space="preserve">wobec których zachodzą </w:t>
      </w:r>
      <w:r w:rsidR="002C2119">
        <w:rPr>
          <w:rFonts w:ascii="Arial" w:eastAsia="Arial" w:hAnsi="Arial" w:cs="Arial"/>
          <w:color w:val="000000"/>
          <w:sz w:val="22"/>
          <w:szCs w:val="22"/>
        </w:rPr>
        <w:t xml:space="preserve">przesłanki określone w art. 108 ustawy </w:t>
      </w:r>
      <w:proofErr w:type="spellStart"/>
      <w:r w:rsidR="002C2119">
        <w:rPr>
          <w:rFonts w:ascii="Arial" w:eastAsia="Arial" w:hAnsi="Arial" w:cs="Arial"/>
          <w:color w:val="000000"/>
          <w:sz w:val="22"/>
          <w:szCs w:val="22"/>
        </w:rPr>
        <w:t>pzp</w:t>
      </w:r>
      <w:proofErr w:type="spellEnd"/>
      <w:r w:rsidR="002C2119">
        <w:rPr>
          <w:rFonts w:ascii="Arial" w:eastAsia="Arial" w:hAnsi="Arial" w:cs="Arial"/>
          <w:color w:val="000000"/>
          <w:sz w:val="22"/>
          <w:szCs w:val="22"/>
        </w:rPr>
        <w:t>.</w:t>
      </w:r>
    </w:p>
    <w:p w14:paraId="146330F0" w14:textId="77777777" w:rsidR="00FD61A6" w:rsidRDefault="002C2119">
      <w:pPr>
        <w:numPr>
          <w:ilvl w:val="0"/>
          <w:numId w:val="15"/>
        </w:numPr>
        <w:pBdr>
          <w:top w:val="nil"/>
          <w:left w:val="nil"/>
          <w:bottom w:val="nil"/>
          <w:right w:val="nil"/>
          <w:between w:val="nil"/>
        </w:pBdr>
        <w:spacing w:after="120"/>
        <w:jc w:val="both"/>
        <w:rPr>
          <w:rFonts w:ascii="Arial" w:eastAsia="Arial" w:hAnsi="Arial" w:cs="Arial"/>
          <w:sz w:val="22"/>
          <w:szCs w:val="22"/>
        </w:rPr>
      </w:pPr>
      <w:r>
        <w:rPr>
          <w:rFonts w:ascii="Arial" w:eastAsia="Arial" w:hAnsi="Arial" w:cs="Arial"/>
          <w:sz w:val="22"/>
          <w:szCs w:val="22"/>
        </w:rPr>
        <w:t xml:space="preserve">wobec których zachodzą przesłanki określone w art. 7 ust.1. ustawy z dnia 13 kwietnia 2022 r. o szczególnych rozwiązaniach w zakresie przeciwdziałania wspieraniu agresji na Ukrainę oraz służących ochronie bezpieczeństwa narodowego (Dz.U. 2022.835): </w:t>
      </w:r>
    </w:p>
    <w:p w14:paraId="3C592EE5" w14:textId="77777777" w:rsidR="00FD61A6" w:rsidRDefault="002C2119">
      <w:pPr>
        <w:pBdr>
          <w:top w:val="nil"/>
          <w:left w:val="nil"/>
          <w:bottom w:val="nil"/>
          <w:right w:val="nil"/>
          <w:between w:val="nil"/>
        </w:pBdr>
        <w:spacing w:after="120"/>
        <w:ind w:left="1440"/>
        <w:jc w:val="both"/>
        <w:rPr>
          <w:rFonts w:ascii="Arial" w:eastAsia="Arial" w:hAnsi="Arial" w:cs="Arial"/>
          <w:sz w:val="22"/>
          <w:szCs w:val="22"/>
        </w:rPr>
      </w:pPr>
      <w:r>
        <w:rPr>
          <w:rFonts w:ascii="Arial" w:eastAsia="Arial" w:hAnsi="Arial" w:cs="Arial"/>
          <w:sz w:val="22"/>
          <w:szCs w:val="22"/>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4468DA83" w14:textId="77777777" w:rsidR="00FD61A6" w:rsidRDefault="002C2119">
      <w:pPr>
        <w:pBdr>
          <w:top w:val="nil"/>
          <w:left w:val="nil"/>
          <w:bottom w:val="nil"/>
          <w:right w:val="nil"/>
          <w:between w:val="nil"/>
        </w:pBdr>
        <w:spacing w:after="120"/>
        <w:ind w:left="1440"/>
        <w:jc w:val="both"/>
        <w:rPr>
          <w:rFonts w:ascii="Arial" w:eastAsia="Arial" w:hAnsi="Arial" w:cs="Arial"/>
          <w:sz w:val="22"/>
          <w:szCs w:val="22"/>
        </w:rPr>
      </w:pPr>
      <w:r>
        <w:rPr>
          <w:rFonts w:ascii="Arial" w:eastAsia="Arial" w:hAnsi="Arial" w:cs="Arial"/>
          <w:sz w:val="22"/>
          <w:szCs w:val="22"/>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w:t>
      </w:r>
      <w:r>
        <w:rPr>
          <w:rFonts w:ascii="Arial" w:eastAsia="Arial" w:hAnsi="Arial" w:cs="Arial"/>
          <w:sz w:val="22"/>
          <w:szCs w:val="22"/>
        </w:rPr>
        <w:br/>
        <w:t xml:space="preserve">i rozporządzeniu 269/2014 albo wpisana na listę lub będąca takim beneficjentem rzeczywistym od dnia 24 lutego 2022 r., o ile została wpisana na listę na podstawie decyzji w sprawie wpisu na listę rozstrzygającej </w:t>
      </w:r>
      <w:r>
        <w:rPr>
          <w:rFonts w:ascii="Arial" w:eastAsia="Arial" w:hAnsi="Arial" w:cs="Arial"/>
          <w:sz w:val="22"/>
          <w:szCs w:val="22"/>
        </w:rPr>
        <w:br/>
        <w:t xml:space="preserve">o zastosowaniu środka, o którym mowa w art. 1 pkt 3; </w:t>
      </w:r>
    </w:p>
    <w:p w14:paraId="0593ACD5" w14:textId="77777777" w:rsidR="00FD61A6" w:rsidRDefault="002C2119">
      <w:pPr>
        <w:pBdr>
          <w:top w:val="nil"/>
          <w:left w:val="nil"/>
          <w:bottom w:val="nil"/>
          <w:right w:val="nil"/>
          <w:between w:val="nil"/>
        </w:pBdr>
        <w:spacing w:after="120"/>
        <w:ind w:left="1440"/>
        <w:jc w:val="both"/>
        <w:rPr>
          <w:rFonts w:ascii="Arial" w:eastAsia="Arial" w:hAnsi="Arial" w:cs="Arial"/>
          <w:sz w:val="22"/>
          <w:szCs w:val="22"/>
        </w:rPr>
      </w:pPr>
      <w:r>
        <w:rPr>
          <w:rFonts w:ascii="Arial" w:eastAsia="Arial" w:hAnsi="Arial" w:cs="Arial"/>
          <w:sz w:val="22"/>
          <w:szCs w:val="22"/>
        </w:rPr>
        <w:t xml:space="preserve">3) wykonawcę oraz uczestnika konkursu, którego jednostką dominującą </w:t>
      </w:r>
      <w:r>
        <w:rPr>
          <w:rFonts w:ascii="Arial" w:eastAsia="Arial" w:hAnsi="Arial" w:cs="Arial"/>
          <w:sz w:val="22"/>
          <w:szCs w:val="22"/>
        </w:rPr>
        <w:br/>
        <w:t xml:space="preserve">w rozumieniu art. 3 ust. 1 pkt 37 ustawy z dnia 29 września 1994 r. </w:t>
      </w:r>
      <w:r>
        <w:rPr>
          <w:rFonts w:ascii="Arial" w:eastAsia="Arial" w:hAnsi="Arial" w:cs="Arial"/>
          <w:sz w:val="22"/>
          <w:szCs w:val="22"/>
        </w:rPr>
        <w:br/>
        <w:t xml:space="preserve">o rachunkowości (Dz. U. z 2021 r. poz. 217, 2105 i 2106) jest podmiot wymieniony w wykazach określonych w rozporządzeniu 765/2006 </w:t>
      </w:r>
      <w:r>
        <w:rPr>
          <w:rFonts w:ascii="Arial" w:eastAsia="Arial" w:hAnsi="Arial" w:cs="Arial"/>
          <w:sz w:val="22"/>
          <w:szCs w:val="22"/>
        </w:rPr>
        <w:b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D5A27AC" w14:textId="77777777" w:rsidR="00FD61A6" w:rsidRDefault="002C2119">
      <w:pPr>
        <w:numPr>
          <w:ilvl w:val="0"/>
          <w:numId w:val="19"/>
        </w:num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 przypadku Wykonawców wspólnie ubiegających się o udzielenie zamówienia, każdy z wykonawców wspólnie ubiegających o udzielenie zamówienia musi spełniać warunek określony w ust. 1 pkt. 2) i 3).</w:t>
      </w:r>
    </w:p>
    <w:p w14:paraId="56B09F1D" w14:textId="77777777" w:rsidR="00FD61A6" w:rsidRDefault="002C2119">
      <w:pPr>
        <w:numPr>
          <w:ilvl w:val="0"/>
          <w:numId w:val="19"/>
        </w:num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Wykonawca może zostać wykluczony przez zamawiającego na każdym etapie postępowania o udzielenie zamówienia, z zastrzeżeniem postanowień art. 110 i 111 ustawy </w:t>
      </w:r>
      <w:proofErr w:type="spellStart"/>
      <w:r>
        <w:rPr>
          <w:rFonts w:ascii="Arial" w:eastAsia="Arial" w:hAnsi="Arial" w:cs="Arial"/>
          <w:color w:val="000000"/>
          <w:sz w:val="22"/>
          <w:szCs w:val="22"/>
        </w:rPr>
        <w:t>pzp</w:t>
      </w:r>
      <w:proofErr w:type="spellEnd"/>
      <w:r>
        <w:rPr>
          <w:rFonts w:ascii="Arial" w:eastAsia="Arial" w:hAnsi="Arial" w:cs="Arial"/>
          <w:color w:val="000000"/>
          <w:sz w:val="22"/>
          <w:szCs w:val="22"/>
        </w:rPr>
        <w:t>.</w:t>
      </w:r>
    </w:p>
    <w:p w14:paraId="50D50D20" w14:textId="77777777" w:rsidR="00FD61A6" w:rsidRDefault="00FD61A6">
      <w:pPr>
        <w:rPr>
          <w:rFonts w:ascii="Arial" w:eastAsia="Arial" w:hAnsi="Arial" w:cs="Arial"/>
        </w:rPr>
      </w:pPr>
    </w:p>
    <w:p w14:paraId="18656C8E" w14:textId="77777777" w:rsidR="00FD61A6" w:rsidRDefault="002C2119">
      <w:pPr>
        <w:keepNext/>
        <w:pBdr>
          <w:top w:val="nil"/>
          <w:left w:val="nil"/>
          <w:bottom w:val="nil"/>
          <w:right w:val="nil"/>
          <w:between w:val="nil"/>
        </w:pBdr>
        <w:spacing w:after="120" w:line="276" w:lineRule="auto"/>
        <w:ind w:left="426" w:hanging="426"/>
        <w:jc w:val="both"/>
        <w:rPr>
          <w:rFonts w:ascii="Arial" w:eastAsia="Arial" w:hAnsi="Arial" w:cs="Arial"/>
          <w:i/>
          <w:color w:val="000000"/>
          <w:sz w:val="32"/>
          <w:szCs w:val="32"/>
        </w:rPr>
      </w:pPr>
      <w:r>
        <w:rPr>
          <w:rFonts w:ascii="Arial" w:eastAsia="Arial" w:hAnsi="Arial" w:cs="Arial"/>
          <w:b/>
          <w:color w:val="000000"/>
          <w:sz w:val="32"/>
          <w:szCs w:val="32"/>
        </w:rPr>
        <w:t xml:space="preserve">§7 Informacja o warunkach udziału w postępowaniu  </w:t>
      </w:r>
      <w:r>
        <w:rPr>
          <w:rFonts w:ascii="Arial" w:eastAsia="Arial" w:hAnsi="Arial" w:cs="Arial"/>
          <w:i/>
          <w:color w:val="000000"/>
          <w:sz w:val="32"/>
          <w:szCs w:val="32"/>
        </w:rPr>
        <w:t>(identyczne we wszystkich częściach zamówienia)</w:t>
      </w:r>
    </w:p>
    <w:p w14:paraId="06023498" w14:textId="1CF69E86" w:rsidR="00FD61A6" w:rsidRDefault="002C2119">
      <w:pPr>
        <w:numPr>
          <w:ilvl w:val="0"/>
          <w:numId w:val="4"/>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O udzielenie zamówienia (takie same wymagania w odniesieniu do każdej części) mogą się ubiegać wykonawcy, którzy spełniają warunki udziału w postępowaniu dotyczące:</w:t>
      </w:r>
    </w:p>
    <w:p w14:paraId="1DA856C1" w14:textId="77777777" w:rsidR="00FD61A6" w:rsidRDefault="002C2119">
      <w:pPr>
        <w:numPr>
          <w:ilvl w:val="0"/>
          <w:numId w:val="9"/>
        </w:numPr>
        <w:pBdr>
          <w:top w:val="nil"/>
          <w:left w:val="nil"/>
          <w:bottom w:val="nil"/>
          <w:right w:val="nil"/>
          <w:between w:val="nil"/>
        </w:pBdr>
        <w:ind w:left="1080"/>
        <w:jc w:val="both"/>
        <w:rPr>
          <w:rFonts w:ascii="Arial" w:eastAsia="Arial" w:hAnsi="Arial" w:cs="Arial"/>
          <w:color w:val="000000"/>
          <w:sz w:val="22"/>
          <w:szCs w:val="22"/>
        </w:rPr>
      </w:pPr>
      <w:r>
        <w:rPr>
          <w:rFonts w:ascii="Arial" w:eastAsia="Arial" w:hAnsi="Arial" w:cs="Arial"/>
          <w:color w:val="000000"/>
          <w:sz w:val="22"/>
          <w:szCs w:val="22"/>
        </w:rPr>
        <w:t>zdolności do występowania w obrocie gospodarczym;</w:t>
      </w:r>
    </w:p>
    <w:p w14:paraId="5E14F20B" w14:textId="77777777" w:rsidR="00FD61A6" w:rsidRDefault="002C2119">
      <w:pPr>
        <w:pBdr>
          <w:top w:val="nil"/>
          <w:left w:val="nil"/>
          <w:bottom w:val="nil"/>
          <w:right w:val="nil"/>
          <w:between w:val="nil"/>
        </w:pBdr>
        <w:ind w:left="1080"/>
        <w:jc w:val="both"/>
        <w:rPr>
          <w:rFonts w:ascii="Arial" w:eastAsia="Arial" w:hAnsi="Arial" w:cs="Arial"/>
          <w:i/>
          <w:color w:val="000000"/>
          <w:sz w:val="22"/>
          <w:szCs w:val="22"/>
        </w:rPr>
      </w:pPr>
      <w:r>
        <w:rPr>
          <w:rFonts w:ascii="Arial" w:eastAsia="Arial" w:hAnsi="Arial" w:cs="Arial"/>
          <w:i/>
          <w:color w:val="000000"/>
          <w:sz w:val="22"/>
          <w:szCs w:val="22"/>
        </w:rPr>
        <w:t>Zamawiający nie ma szczególnych wymagań w tym zakresie. Ocena spełnienia tego warunku odbędzie się na podstawie Oświadczenia o spełnianiu warunków udziału w postępowaniu (Załącznik 1 do SWZ).</w:t>
      </w:r>
    </w:p>
    <w:p w14:paraId="64967838" w14:textId="77777777" w:rsidR="00FD61A6" w:rsidRDefault="00FD61A6">
      <w:pPr>
        <w:pBdr>
          <w:top w:val="nil"/>
          <w:left w:val="nil"/>
          <w:bottom w:val="nil"/>
          <w:right w:val="nil"/>
          <w:between w:val="nil"/>
        </w:pBdr>
        <w:ind w:left="1080"/>
        <w:jc w:val="both"/>
        <w:rPr>
          <w:rFonts w:ascii="Arial" w:eastAsia="Arial" w:hAnsi="Arial" w:cs="Arial"/>
          <w:color w:val="000000"/>
          <w:sz w:val="22"/>
          <w:szCs w:val="22"/>
        </w:rPr>
      </w:pPr>
    </w:p>
    <w:p w14:paraId="7B8EEF95" w14:textId="77777777" w:rsidR="00FD61A6" w:rsidRDefault="002C2119">
      <w:pPr>
        <w:numPr>
          <w:ilvl w:val="0"/>
          <w:numId w:val="9"/>
        </w:numPr>
        <w:pBdr>
          <w:top w:val="nil"/>
          <w:left w:val="nil"/>
          <w:bottom w:val="nil"/>
          <w:right w:val="nil"/>
          <w:between w:val="nil"/>
        </w:pBdr>
        <w:ind w:left="1080"/>
        <w:jc w:val="both"/>
        <w:rPr>
          <w:rFonts w:ascii="Arial" w:eastAsia="Arial" w:hAnsi="Arial" w:cs="Arial"/>
          <w:color w:val="000000"/>
          <w:sz w:val="22"/>
          <w:szCs w:val="22"/>
        </w:rPr>
      </w:pPr>
      <w:r>
        <w:rPr>
          <w:rFonts w:ascii="Arial" w:eastAsia="Arial" w:hAnsi="Arial" w:cs="Arial"/>
          <w:color w:val="000000"/>
          <w:sz w:val="22"/>
          <w:szCs w:val="22"/>
        </w:rPr>
        <w:t xml:space="preserve">uprawnień do prowadzenia określonej działalności zawodowej, o ile to wynika </w:t>
      </w:r>
      <w:r>
        <w:rPr>
          <w:rFonts w:ascii="Arial" w:eastAsia="Arial" w:hAnsi="Arial" w:cs="Arial"/>
          <w:color w:val="000000"/>
          <w:sz w:val="22"/>
          <w:szCs w:val="22"/>
        </w:rPr>
        <w:br/>
        <w:t xml:space="preserve">z odrębnych przepisów:  </w:t>
      </w:r>
    </w:p>
    <w:p w14:paraId="0C6AA3CA" w14:textId="77777777" w:rsidR="00FD61A6" w:rsidRDefault="00FD61A6">
      <w:pPr>
        <w:pBdr>
          <w:top w:val="nil"/>
          <w:left w:val="nil"/>
          <w:bottom w:val="nil"/>
          <w:right w:val="nil"/>
          <w:between w:val="nil"/>
        </w:pBdr>
        <w:ind w:left="1080"/>
        <w:jc w:val="both"/>
        <w:rPr>
          <w:rFonts w:ascii="Arial" w:eastAsia="Arial" w:hAnsi="Arial" w:cs="Arial"/>
          <w:i/>
          <w:color w:val="000000"/>
          <w:sz w:val="22"/>
          <w:szCs w:val="22"/>
        </w:rPr>
      </w:pPr>
    </w:p>
    <w:p w14:paraId="72C1B00C" w14:textId="104D588D" w:rsidR="00FD61A6" w:rsidRDefault="002C2119" w:rsidP="005052BD">
      <w:pPr>
        <w:pBdr>
          <w:top w:val="nil"/>
          <w:left w:val="nil"/>
          <w:bottom w:val="nil"/>
          <w:right w:val="nil"/>
          <w:between w:val="nil"/>
        </w:pBdr>
        <w:ind w:left="1080"/>
        <w:jc w:val="both"/>
        <w:rPr>
          <w:rFonts w:ascii="Arial" w:eastAsia="Arial" w:hAnsi="Arial" w:cs="Arial"/>
          <w:i/>
          <w:color w:val="000000"/>
          <w:sz w:val="22"/>
          <w:szCs w:val="22"/>
        </w:rPr>
      </w:pPr>
      <w:r>
        <w:rPr>
          <w:rFonts w:ascii="Arial" w:eastAsia="Arial" w:hAnsi="Arial" w:cs="Arial"/>
          <w:i/>
          <w:color w:val="000000"/>
          <w:sz w:val="22"/>
          <w:szCs w:val="22"/>
        </w:rPr>
        <w:t xml:space="preserve">Zamawiający uzna w/w warunek za spełniony, jeśli wykonawca wykaże, iż </w:t>
      </w:r>
      <w:r w:rsidR="005052BD" w:rsidRPr="005052BD">
        <w:rPr>
          <w:rFonts w:ascii="Arial" w:eastAsia="Calibri" w:hAnsi="Arial" w:cs="Arial"/>
          <w:i/>
          <w:iCs/>
          <w:color w:val="000000"/>
          <w:sz w:val="22"/>
          <w:szCs w:val="22"/>
        </w:rPr>
        <w:t>będzie dysponował zgodą odpowiednich organów uczelni na przeprowadzenie pilotażu wykorzystania metod walidacji do weryfikacji wybranych kompetencji społecznych kształconych na poziomie szkolnictwa wyższego</w:t>
      </w:r>
      <w:r w:rsidR="003823FE">
        <w:rPr>
          <w:rFonts w:ascii="Arial" w:eastAsia="Calibri" w:hAnsi="Arial" w:cs="Arial"/>
          <w:i/>
          <w:iCs/>
          <w:color w:val="000000"/>
          <w:sz w:val="22"/>
          <w:szCs w:val="22"/>
        </w:rPr>
        <w:t xml:space="preserve"> w</w:t>
      </w:r>
      <w:r w:rsidR="005052BD" w:rsidRPr="005052BD">
        <w:rPr>
          <w:rFonts w:ascii="Arial" w:eastAsia="Calibri" w:hAnsi="Arial" w:cs="Arial"/>
          <w:i/>
          <w:iCs/>
          <w:color w:val="000000"/>
          <w:sz w:val="22"/>
          <w:szCs w:val="22"/>
        </w:rPr>
        <w:t xml:space="preserve"> przedmiocie/-</w:t>
      </w:r>
      <w:proofErr w:type="spellStart"/>
      <w:r w:rsidR="005052BD" w:rsidRPr="005052BD">
        <w:rPr>
          <w:rFonts w:ascii="Arial" w:eastAsia="Calibri" w:hAnsi="Arial" w:cs="Arial"/>
          <w:i/>
          <w:iCs/>
          <w:color w:val="000000"/>
          <w:sz w:val="22"/>
          <w:szCs w:val="22"/>
        </w:rPr>
        <w:t>tach</w:t>
      </w:r>
      <w:proofErr w:type="spellEnd"/>
      <w:r w:rsidR="005052BD" w:rsidRPr="005052BD">
        <w:rPr>
          <w:rFonts w:ascii="Arial" w:eastAsia="Calibri" w:hAnsi="Arial" w:cs="Arial"/>
          <w:i/>
          <w:iCs/>
          <w:color w:val="000000"/>
          <w:sz w:val="22"/>
          <w:szCs w:val="22"/>
        </w:rPr>
        <w:t xml:space="preserve"> zgłaszanym/-</w:t>
      </w:r>
      <w:proofErr w:type="spellStart"/>
      <w:r w:rsidR="005052BD" w:rsidRPr="005052BD">
        <w:rPr>
          <w:rFonts w:ascii="Arial" w:eastAsia="Calibri" w:hAnsi="Arial" w:cs="Arial"/>
          <w:i/>
          <w:iCs/>
          <w:color w:val="000000"/>
          <w:sz w:val="22"/>
          <w:szCs w:val="22"/>
        </w:rPr>
        <w:t>ych</w:t>
      </w:r>
      <w:proofErr w:type="spellEnd"/>
      <w:r w:rsidR="005052BD" w:rsidRPr="005052BD">
        <w:rPr>
          <w:rFonts w:ascii="Arial" w:eastAsia="Calibri" w:hAnsi="Arial" w:cs="Arial"/>
          <w:i/>
          <w:iCs/>
          <w:color w:val="000000"/>
          <w:sz w:val="22"/>
          <w:szCs w:val="22"/>
        </w:rPr>
        <w:t xml:space="preserve"> w ofercie</w:t>
      </w:r>
      <w:r w:rsidR="00F02F56">
        <w:rPr>
          <w:rFonts w:ascii="Arial" w:eastAsia="Calibri" w:hAnsi="Arial" w:cs="Arial"/>
          <w:i/>
          <w:iCs/>
          <w:color w:val="000000"/>
          <w:sz w:val="22"/>
          <w:szCs w:val="22"/>
        </w:rPr>
        <w:t>.</w:t>
      </w:r>
      <w:r w:rsidR="00393EAC">
        <w:rPr>
          <w:rFonts w:ascii="Arial" w:eastAsia="Calibri" w:hAnsi="Arial" w:cs="Arial"/>
          <w:i/>
          <w:iCs/>
          <w:color w:val="000000"/>
          <w:sz w:val="22"/>
          <w:szCs w:val="22"/>
        </w:rPr>
        <w:t xml:space="preserve"> Na etapie oceny ofert wystarczającym jest przestawienie oświadczenia na formularzu który stanowi </w:t>
      </w:r>
      <w:r w:rsidR="00393EAC" w:rsidRPr="00843636">
        <w:rPr>
          <w:rFonts w:ascii="Arial" w:eastAsia="Arial" w:hAnsi="Arial" w:cs="Arial"/>
          <w:sz w:val="22"/>
          <w:szCs w:val="22"/>
        </w:rPr>
        <w:t xml:space="preserve">Załącznik nr </w:t>
      </w:r>
      <w:r w:rsidR="00843636" w:rsidRPr="00843636">
        <w:rPr>
          <w:rFonts w:ascii="Arial" w:eastAsia="Arial" w:hAnsi="Arial" w:cs="Arial"/>
          <w:sz w:val="22"/>
          <w:szCs w:val="22"/>
        </w:rPr>
        <w:t>4</w:t>
      </w:r>
      <w:r w:rsidR="00393EAC" w:rsidRPr="00843636">
        <w:rPr>
          <w:rFonts w:ascii="Arial" w:eastAsia="Arial" w:hAnsi="Arial" w:cs="Arial"/>
          <w:sz w:val="22"/>
          <w:szCs w:val="22"/>
        </w:rPr>
        <w:t xml:space="preserve"> do SWZ.</w:t>
      </w:r>
    </w:p>
    <w:p w14:paraId="0B8BAC15" w14:textId="77777777" w:rsidR="00FD61A6" w:rsidRDefault="00FD61A6">
      <w:pPr>
        <w:pBdr>
          <w:top w:val="nil"/>
          <w:left w:val="nil"/>
          <w:bottom w:val="nil"/>
          <w:right w:val="nil"/>
          <w:between w:val="nil"/>
        </w:pBdr>
        <w:ind w:left="1080"/>
        <w:jc w:val="both"/>
        <w:rPr>
          <w:rFonts w:ascii="Arial" w:eastAsia="Arial" w:hAnsi="Arial" w:cs="Arial"/>
          <w:i/>
          <w:color w:val="000000"/>
          <w:sz w:val="22"/>
          <w:szCs w:val="22"/>
        </w:rPr>
      </w:pPr>
    </w:p>
    <w:p w14:paraId="08554E84" w14:textId="77777777" w:rsidR="00FD61A6" w:rsidRDefault="002C2119">
      <w:pPr>
        <w:numPr>
          <w:ilvl w:val="0"/>
          <w:numId w:val="9"/>
        </w:numPr>
        <w:pBdr>
          <w:top w:val="nil"/>
          <w:left w:val="nil"/>
          <w:bottom w:val="nil"/>
          <w:right w:val="nil"/>
          <w:between w:val="nil"/>
        </w:pBdr>
        <w:ind w:left="1080"/>
        <w:jc w:val="both"/>
        <w:rPr>
          <w:rFonts w:ascii="Arial" w:eastAsia="Arial" w:hAnsi="Arial" w:cs="Arial"/>
          <w:color w:val="000000"/>
          <w:sz w:val="22"/>
          <w:szCs w:val="22"/>
        </w:rPr>
      </w:pPr>
      <w:r>
        <w:rPr>
          <w:rFonts w:ascii="Arial" w:eastAsia="Arial" w:hAnsi="Arial" w:cs="Arial"/>
          <w:color w:val="000000"/>
          <w:sz w:val="22"/>
          <w:szCs w:val="22"/>
        </w:rPr>
        <w:t xml:space="preserve">sytuacji ekonomicznej i finansowej tj. </w:t>
      </w:r>
    </w:p>
    <w:p w14:paraId="4BB1C9DC" w14:textId="77777777" w:rsidR="00FD61A6" w:rsidRDefault="00FD61A6">
      <w:pPr>
        <w:pBdr>
          <w:top w:val="nil"/>
          <w:left w:val="nil"/>
          <w:bottom w:val="nil"/>
          <w:right w:val="nil"/>
          <w:between w:val="nil"/>
        </w:pBdr>
        <w:ind w:left="1080"/>
        <w:jc w:val="both"/>
        <w:rPr>
          <w:rFonts w:ascii="Arial" w:eastAsia="Arial" w:hAnsi="Arial" w:cs="Arial"/>
          <w:i/>
          <w:color w:val="000000"/>
          <w:sz w:val="22"/>
          <w:szCs w:val="22"/>
        </w:rPr>
      </w:pPr>
    </w:p>
    <w:p w14:paraId="7E99E7B1" w14:textId="77777777" w:rsidR="00FD61A6" w:rsidRDefault="002C2119">
      <w:pPr>
        <w:pBdr>
          <w:top w:val="nil"/>
          <w:left w:val="nil"/>
          <w:bottom w:val="nil"/>
          <w:right w:val="nil"/>
          <w:between w:val="nil"/>
        </w:pBdr>
        <w:ind w:left="1080"/>
        <w:jc w:val="both"/>
        <w:rPr>
          <w:rFonts w:ascii="Arial" w:eastAsia="Arial" w:hAnsi="Arial" w:cs="Arial"/>
          <w:i/>
          <w:color w:val="000000"/>
          <w:sz w:val="22"/>
          <w:szCs w:val="22"/>
        </w:rPr>
      </w:pPr>
      <w:bookmarkStart w:id="5" w:name="_Hlk180483241"/>
      <w:r>
        <w:rPr>
          <w:rFonts w:ascii="Arial" w:eastAsia="Arial" w:hAnsi="Arial" w:cs="Arial"/>
          <w:i/>
          <w:color w:val="000000"/>
          <w:sz w:val="22"/>
          <w:szCs w:val="22"/>
        </w:rPr>
        <w:t>Zamawiający nie ma szczególnych wymagań w tym zakresie. Ocena spełnienia tego warunku odbędzie się na podstawie Oświadczenia o spełnianiu warunków udziału w postępowaniu (Załącznik 1 do SWZ).</w:t>
      </w:r>
    </w:p>
    <w:bookmarkEnd w:id="5"/>
    <w:p w14:paraId="715A6B48" w14:textId="77777777" w:rsidR="00FD61A6" w:rsidRDefault="00FD61A6" w:rsidP="00A24018">
      <w:pPr>
        <w:pBdr>
          <w:top w:val="nil"/>
          <w:left w:val="nil"/>
          <w:bottom w:val="nil"/>
          <w:right w:val="nil"/>
          <w:between w:val="nil"/>
        </w:pBdr>
        <w:ind w:left="1800"/>
        <w:jc w:val="both"/>
        <w:rPr>
          <w:rFonts w:ascii="Arial" w:eastAsia="Arial" w:hAnsi="Arial" w:cs="Arial"/>
          <w:i/>
          <w:color w:val="000000"/>
          <w:sz w:val="22"/>
          <w:szCs w:val="22"/>
        </w:rPr>
      </w:pPr>
    </w:p>
    <w:p w14:paraId="34D29E45" w14:textId="77777777" w:rsidR="00FD61A6" w:rsidRDefault="002C2119">
      <w:pPr>
        <w:numPr>
          <w:ilvl w:val="0"/>
          <w:numId w:val="9"/>
        </w:numPr>
        <w:pBdr>
          <w:top w:val="nil"/>
          <w:left w:val="nil"/>
          <w:bottom w:val="nil"/>
          <w:right w:val="nil"/>
          <w:between w:val="nil"/>
        </w:pBdr>
        <w:spacing w:after="120"/>
        <w:ind w:left="1080"/>
        <w:jc w:val="both"/>
        <w:rPr>
          <w:rFonts w:ascii="Arial" w:eastAsia="Arial" w:hAnsi="Arial" w:cs="Arial"/>
          <w:color w:val="000000"/>
          <w:sz w:val="22"/>
          <w:szCs w:val="22"/>
        </w:rPr>
      </w:pPr>
      <w:r>
        <w:rPr>
          <w:rFonts w:ascii="Arial" w:eastAsia="Arial" w:hAnsi="Arial" w:cs="Arial"/>
          <w:color w:val="000000"/>
          <w:sz w:val="22"/>
          <w:szCs w:val="22"/>
        </w:rPr>
        <w:t>zdolności technicznej lub zawodowej tj.:</w:t>
      </w:r>
    </w:p>
    <w:p w14:paraId="0F0E9350" w14:textId="77777777" w:rsidR="00FD61A6" w:rsidRDefault="00FD61A6">
      <w:pPr>
        <w:pBdr>
          <w:top w:val="nil"/>
          <w:left w:val="nil"/>
          <w:bottom w:val="nil"/>
          <w:right w:val="nil"/>
          <w:between w:val="nil"/>
        </w:pBdr>
        <w:ind w:left="720"/>
        <w:jc w:val="both"/>
        <w:rPr>
          <w:rFonts w:ascii="Arial" w:eastAsia="Arial" w:hAnsi="Arial" w:cs="Arial"/>
          <w:color w:val="000000"/>
          <w:sz w:val="22"/>
          <w:szCs w:val="22"/>
        </w:rPr>
      </w:pPr>
    </w:p>
    <w:p w14:paraId="5BCC5DAC" w14:textId="6CA1B66E" w:rsidR="00393EAC" w:rsidRDefault="00393EAC" w:rsidP="00393EAC">
      <w:pPr>
        <w:pBdr>
          <w:top w:val="nil"/>
          <w:left w:val="nil"/>
          <w:bottom w:val="nil"/>
          <w:right w:val="nil"/>
          <w:between w:val="nil"/>
        </w:pBdr>
        <w:spacing w:after="120"/>
        <w:ind w:left="720"/>
        <w:jc w:val="both"/>
        <w:rPr>
          <w:rFonts w:ascii="Arial" w:eastAsia="Calibri" w:hAnsi="Arial" w:cs="Arial"/>
          <w:color w:val="000000"/>
          <w:sz w:val="22"/>
          <w:szCs w:val="22"/>
        </w:rPr>
      </w:pPr>
      <w:r w:rsidRPr="000E45DF">
        <w:rPr>
          <w:rFonts w:ascii="Arial" w:eastAsia="Calibri" w:hAnsi="Arial" w:cs="Arial"/>
          <w:color w:val="000000"/>
          <w:sz w:val="22"/>
          <w:szCs w:val="22"/>
        </w:rPr>
        <w:t xml:space="preserve">Ekspert zgłoszony do realizacji zamówienia powinien </w:t>
      </w:r>
      <w:r>
        <w:rPr>
          <w:rFonts w:ascii="Arial" w:eastAsia="Calibri" w:hAnsi="Arial" w:cs="Arial"/>
          <w:color w:val="000000"/>
          <w:sz w:val="22"/>
          <w:szCs w:val="22"/>
        </w:rPr>
        <w:t xml:space="preserve">mieć doświadczenie w realizacji co najmniej 2 semestrów z przedmiotu w którym ma się odbyć pilotaż. </w:t>
      </w:r>
    </w:p>
    <w:p w14:paraId="12E08BC8" w14:textId="77777777" w:rsidR="00393EAC" w:rsidRPr="00452BF5" w:rsidRDefault="00393EAC" w:rsidP="00393EAC">
      <w:pPr>
        <w:pBdr>
          <w:top w:val="nil"/>
          <w:left w:val="nil"/>
          <w:bottom w:val="nil"/>
          <w:right w:val="nil"/>
          <w:between w:val="nil"/>
        </w:pBdr>
        <w:spacing w:after="120"/>
        <w:ind w:left="720"/>
        <w:jc w:val="both"/>
        <w:rPr>
          <w:rFonts w:ascii="Arial" w:eastAsia="Calibri" w:hAnsi="Arial" w:cs="Arial"/>
          <w:color w:val="000000"/>
          <w:sz w:val="22"/>
          <w:szCs w:val="22"/>
        </w:rPr>
      </w:pPr>
    </w:p>
    <w:p w14:paraId="4F37F962" w14:textId="1910F3E3" w:rsidR="00FD61A6" w:rsidRPr="005052BD" w:rsidRDefault="002C2119" w:rsidP="005052BD">
      <w:pPr>
        <w:pStyle w:val="Akapitzlist"/>
        <w:numPr>
          <w:ilvl w:val="0"/>
          <w:numId w:val="4"/>
        </w:numPr>
        <w:pBdr>
          <w:top w:val="nil"/>
          <w:left w:val="nil"/>
          <w:bottom w:val="nil"/>
          <w:right w:val="nil"/>
          <w:between w:val="nil"/>
        </w:pBdr>
        <w:spacing w:after="120"/>
        <w:ind w:hanging="294"/>
        <w:jc w:val="both"/>
        <w:rPr>
          <w:rFonts w:ascii="Arial" w:eastAsia="Arial" w:hAnsi="Arial" w:cs="Arial"/>
          <w:color w:val="000000"/>
          <w:sz w:val="22"/>
          <w:szCs w:val="22"/>
        </w:rPr>
      </w:pPr>
      <w:r w:rsidRPr="005052BD">
        <w:rPr>
          <w:rFonts w:ascii="Arial" w:eastAsia="Arial" w:hAnsi="Arial" w:cs="Arial"/>
          <w:color w:val="000000"/>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166F407" w14:textId="77777777" w:rsidR="00FD61A6" w:rsidRDefault="002C2119" w:rsidP="005052BD">
      <w:pPr>
        <w:numPr>
          <w:ilvl w:val="0"/>
          <w:numId w:val="4"/>
        </w:numPr>
        <w:spacing w:after="120"/>
        <w:ind w:left="709" w:hanging="283"/>
        <w:jc w:val="both"/>
        <w:rPr>
          <w:rFonts w:ascii="Arial" w:eastAsia="Arial" w:hAnsi="Arial" w:cs="Arial"/>
          <w:sz w:val="22"/>
          <w:szCs w:val="22"/>
        </w:rPr>
      </w:pPr>
      <w:r>
        <w:rPr>
          <w:rFonts w:ascii="Arial" w:eastAsia="Arial" w:hAnsi="Arial" w:cs="Arial"/>
          <w:sz w:val="22"/>
          <w:szCs w:val="22"/>
        </w:rPr>
        <w:t xml:space="preserve">W przypadku Wykonawców wspólnie ubiegających się o udzielenie zamówienia, warunki określone w ust. 1 muszą zostać spełnione łącznie przez wszystkich Wykonawców. Ocena spełniania warunków udziału w postępowaniu nastąpi w formule „spełnia” „ nie spełnia”. </w:t>
      </w:r>
    </w:p>
    <w:p w14:paraId="55AC78B3" w14:textId="77777777" w:rsidR="00FD61A6" w:rsidRDefault="002C2119" w:rsidP="005052BD">
      <w:pPr>
        <w:numPr>
          <w:ilvl w:val="0"/>
          <w:numId w:val="4"/>
        </w:numPr>
        <w:spacing w:after="120"/>
        <w:ind w:left="709" w:hanging="283"/>
        <w:jc w:val="both"/>
        <w:rPr>
          <w:rFonts w:ascii="Arial" w:eastAsia="Arial" w:hAnsi="Arial" w:cs="Arial"/>
          <w:sz w:val="22"/>
          <w:szCs w:val="22"/>
        </w:rPr>
      </w:pPr>
      <w:r>
        <w:rPr>
          <w:rFonts w:ascii="Arial" w:eastAsia="Arial" w:hAnsi="Arial" w:cs="Arial"/>
          <w:sz w:val="22"/>
          <w:szCs w:val="22"/>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549F41CB" w14:textId="77777777" w:rsidR="00FD61A6" w:rsidRDefault="002C2119" w:rsidP="005052BD">
      <w:pPr>
        <w:numPr>
          <w:ilvl w:val="0"/>
          <w:numId w:val="4"/>
        </w:numPr>
        <w:spacing w:after="120"/>
        <w:ind w:left="360"/>
        <w:jc w:val="both"/>
        <w:rPr>
          <w:rFonts w:ascii="Arial" w:eastAsia="Arial" w:hAnsi="Arial" w:cs="Arial"/>
          <w:sz w:val="22"/>
          <w:szCs w:val="22"/>
        </w:rPr>
      </w:pPr>
      <w:r>
        <w:rPr>
          <w:rFonts w:ascii="Arial" w:eastAsia="Arial" w:hAnsi="Arial" w:cs="Arial"/>
          <w:sz w:val="22"/>
          <w:szCs w:val="22"/>
        </w:rPr>
        <w:lastRenderedPageBreak/>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CABEF9F" w14:textId="77777777" w:rsidR="00FD61A6" w:rsidRDefault="002C2119">
      <w:pPr>
        <w:spacing w:after="120"/>
        <w:ind w:left="360"/>
        <w:jc w:val="both"/>
        <w:rPr>
          <w:rFonts w:ascii="Arial" w:eastAsia="Arial" w:hAnsi="Arial" w:cs="Arial"/>
          <w:sz w:val="22"/>
          <w:szCs w:val="22"/>
        </w:rPr>
      </w:pPr>
      <w:r>
        <w:rPr>
          <w:rFonts w:ascii="Arial" w:eastAsia="Arial" w:hAnsi="Arial" w:cs="Arial"/>
          <w:sz w:val="22"/>
          <w:szCs w:val="22"/>
        </w:rPr>
        <w:t>Zamawiający jednocześnie informuje, iż: „stosowna sytuacja”, o której mowa powyżej wystąpi wyłącznie w przypadku kiedy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6B148FA9" w14:textId="77777777" w:rsidR="00FD61A6" w:rsidRDefault="002C2119">
      <w:pPr>
        <w:numPr>
          <w:ilvl w:val="0"/>
          <w:numId w:val="5"/>
        </w:numPr>
        <w:jc w:val="both"/>
        <w:rPr>
          <w:rFonts w:ascii="Arial" w:eastAsia="Arial" w:hAnsi="Arial" w:cs="Arial"/>
          <w:sz w:val="22"/>
          <w:szCs w:val="22"/>
        </w:rPr>
      </w:pPr>
      <w:r>
        <w:rPr>
          <w:rFonts w:ascii="Arial" w:eastAsia="Arial" w:hAnsi="Arial" w:cs="Arial"/>
          <w:sz w:val="22"/>
          <w:szCs w:val="22"/>
        </w:rPr>
        <w:t xml:space="preserve"> 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0ED82BA0" w14:textId="77777777" w:rsidR="00FD61A6" w:rsidRDefault="002C2119">
      <w:pPr>
        <w:numPr>
          <w:ilvl w:val="0"/>
          <w:numId w:val="5"/>
        </w:numPr>
        <w:jc w:val="both"/>
        <w:rPr>
          <w:rFonts w:ascii="Arial" w:eastAsia="Arial" w:hAnsi="Arial" w:cs="Arial"/>
          <w:sz w:val="22"/>
          <w:szCs w:val="22"/>
        </w:rPr>
      </w:pPr>
      <w:r>
        <w:rPr>
          <w:rFonts w:ascii="Arial" w:eastAsia="Arial" w:hAnsi="Arial" w:cs="Arial"/>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60E5BE4" w14:textId="77777777" w:rsidR="00FD61A6" w:rsidRDefault="002C2119">
      <w:pPr>
        <w:numPr>
          <w:ilvl w:val="0"/>
          <w:numId w:val="5"/>
        </w:numPr>
        <w:jc w:val="both"/>
        <w:rPr>
          <w:rFonts w:ascii="Arial" w:eastAsia="Arial" w:hAnsi="Arial" w:cs="Arial"/>
          <w:sz w:val="22"/>
          <w:szCs w:val="22"/>
        </w:rPr>
      </w:pPr>
      <w:r>
        <w:rPr>
          <w:rFonts w:ascii="Arial" w:eastAsia="Arial" w:hAnsi="Arial" w:cs="Arial"/>
          <w:sz w:val="22"/>
          <w:szCs w:val="22"/>
        </w:rPr>
        <w:t>Zobowiązanie podmiotu udostępniającego zasoby, o którym mowa w ust. 5, potwierdza, że stosunek łączący wykonawcę z podmiotami udostępniającymi zasoby gwarantuje rzeczywisty dostęp do tych zasobów oraz określa w szczególności:</w:t>
      </w:r>
    </w:p>
    <w:p w14:paraId="3FE7E73C" w14:textId="77777777" w:rsidR="00FD61A6" w:rsidRDefault="002C2119">
      <w:pPr>
        <w:numPr>
          <w:ilvl w:val="0"/>
          <w:numId w:val="10"/>
        </w:numPr>
        <w:jc w:val="both"/>
        <w:rPr>
          <w:rFonts w:ascii="Arial" w:eastAsia="Arial" w:hAnsi="Arial" w:cs="Arial"/>
          <w:sz w:val="22"/>
          <w:szCs w:val="22"/>
        </w:rPr>
      </w:pPr>
      <w:r>
        <w:rPr>
          <w:rFonts w:ascii="Arial" w:eastAsia="Arial" w:hAnsi="Arial" w:cs="Arial"/>
          <w:sz w:val="22"/>
          <w:szCs w:val="22"/>
        </w:rPr>
        <w:t>zakres dostępnych wykonawcy zasobów podmiotu udostępniającego zasoby;</w:t>
      </w:r>
    </w:p>
    <w:p w14:paraId="3E9EC57C" w14:textId="77777777" w:rsidR="00FD61A6" w:rsidRDefault="002C2119">
      <w:pPr>
        <w:numPr>
          <w:ilvl w:val="0"/>
          <w:numId w:val="10"/>
        </w:numPr>
        <w:jc w:val="both"/>
        <w:rPr>
          <w:rFonts w:ascii="Arial" w:eastAsia="Arial" w:hAnsi="Arial" w:cs="Arial"/>
          <w:sz w:val="22"/>
          <w:szCs w:val="22"/>
        </w:rPr>
      </w:pPr>
      <w:r>
        <w:rPr>
          <w:rFonts w:ascii="Arial" w:eastAsia="Arial" w:hAnsi="Arial" w:cs="Arial"/>
          <w:sz w:val="22"/>
          <w:szCs w:val="22"/>
        </w:rPr>
        <w:t>sposób i okres udostępnienia wykonawcy i wykorzystania przez niego zasobów podmiotu udostępniającego te zasoby przy wykonywaniu zamówienia;</w:t>
      </w:r>
    </w:p>
    <w:p w14:paraId="6C0AF3F8" w14:textId="77777777" w:rsidR="00FD61A6" w:rsidRDefault="002C2119">
      <w:pPr>
        <w:numPr>
          <w:ilvl w:val="0"/>
          <w:numId w:val="10"/>
        </w:numPr>
        <w:jc w:val="both"/>
        <w:rPr>
          <w:rFonts w:ascii="Arial" w:eastAsia="Arial" w:hAnsi="Arial" w:cs="Arial"/>
          <w:sz w:val="22"/>
          <w:szCs w:val="22"/>
        </w:rPr>
      </w:pPr>
      <w:r>
        <w:rPr>
          <w:rFonts w:ascii="Arial" w:eastAsia="Arial" w:hAnsi="Arial" w:cs="Arial"/>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B3E6DB2" w14:textId="77777777" w:rsidR="00FD61A6" w:rsidRDefault="002C2119">
      <w:pPr>
        <w:numPr>
          <w:ilvl w:val="0"/>
          <w:numId w:val="5"/>
        </w:numPr>
        <w:jc w:val="both"/>
        <w:rPr>
          <w:rFonts w:ascii="Arial" w:eastAsia="Arial" w:hAnsi="Arial" w:cs="Arial"/>
          <w:sz w:val="22"/>
          <w:szCs w:val="22"/>
        </w:rPr>
      </w:pPr>
      <w:r>
        <w:rPr>
          <w:rFonts w:ascii="Arial" w:eastAsia="Arial" w:hAnsi="Arial" w:cs="Arial"/>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ust. 1, oraz, a także bada, czy nie zachodzą wobec tego podmiotu podstawy wykluczenia, o których mowa w § 6 powyżej. </w:t>
      </w:r>
    </w:p>
    <w:p w14:paraId="25034891" w14:textId="77777777" w:rsidR="00FD61A6" w:rsidRDefault="002C2119">
      <w:pPr>
        <w:numPr>
          <w:ilvl w:val="0"/>
          <w:numId w:val="5"/>
        </w:numPr>
        <w:jc w:val="both"/>
        <w:rPr>
          <w:rFonts w:ascii="Arial" w:eastAsia="Arial" w:hAnsi="Arial" w:cs="Arial"/>
          <w:sz w:val="22"/>
          <w:szCs w:val="22"/>
        </w:rPr>
      </w:pPr>
      <w:r>
        <w:rPr>
          <w:rFonts w:ascii="Arial" w:eastAsia="Arial" w:hAnsi="Arial" w:cs="Arial"/>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A03A2BE" w14:textId="77777777" w:rsidR="00FD61A6" w:rsidRDefault="002C2119">
      <w:pPr>
        <w:numPr>
          <w:ilvl w:val="0"/>
          <w:numId w:val="5"/>
        </w:numPr>
        <w:jc w:val="both"/>
        <w:rPr>
          <w:rFonts w:ascii="Arial" w:eastAsia="Arial" w:hAnsi="Arial" w:cs="Arial"/>
          <w:sz w:val="22"/>
          <w:szCs w:val="22"/>
        </w:rPr>
      </w:pPr>
      <w:r>
        <w:rPr>
          <w:rFonts w:ascii="Arial" w:eastAsia="Arial" w:hAnsi="Arial" w:cs="Arial"/>
          <w:sz w:val="22"/>
          <w:szCs w:val="22"/>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887121D" w14:textId="77777777" w:rsidR="00FD61A6" w:rsidRDefault="00FD61A6">
      <w:pPr>
        <w:ind w:left="1383"/>
        <w:jc w:val="both"/>
        <w:rPr>
          <w:rFonts w:ascii="Arial" w:eastAsia="Arial" w:hAnsi="Arial" w:cs="Arial"/>
          <w:sz w:val="22"/>
          <w:szCs w:val="22"/>
        </w:rPr>
      </w:pPr>
    </w:p>
    <w:p w14:paraId="00CEBA21" w14:textId="77777777" w:rsidR="00FD61A6" w:rsidRDefault="002C2119">
      <w:pPr>
        <w:keepNext/>
        <w:pBdr>
          <w:top w:val="nil"/>
          <w:left w:val="nil"/>
          <w:bottom w:val="nil"/>
          <w:right w:val="nil"/>
          <w:between w:val="nil"/>
        </w:pBdr>
        <w:spacing w:after="120" w:line="276" w:lineRule="auto"/>
        <w:ind w:left="426" w:hanging="426"/>
        <w:jc w:val="both"/>
        <w:rPr>
          <w:rFonts w:ascii="Arial" w:eastAsia="Arial" w:hAnsi="Arial" w:cs="Arial"/>
          <w:b/>
          <w:color w:val="76923C"/>
          <w:sz w:val="32"/>
          <w:szCs w:val="32"/>
        </w:rPr>
      </w:pPr>
      <w:r>
        <w:rPr>
          <w:rFonts w:ascii="Arial" w:eastAsia="Arial" w:hAnsi="Arial" w:cs="Arial"/>
          <w:b/>
          <w:color w:val="000000"/>
          <w:sz w:val="32"/>
          <w:szCs w:val="32"/>
        </w:rPr>
        <w:lastRenderedPageBreak/>
        <w:t>§8 Wykaz wymaganych podmiotowych środków dowodowych</w:t>
      </w:r>
      <w:r>
        <w:rPr>
          <w:rFonts w:ascii="Arial" w:eastAsia="Arial" w:hAnsi="Arial" w:cs="Arial"/>
          <w:b/>
          <w:color w:val="76923C"/>
          <w:sz w:val="32"/>
          <w:szCs w:val="32"/>
        </w:rPr>
        <w:t>.</w:t>
      </w:r>
    </w:p>
    <w:p w14:paraId="15C7446E" w14:textId="77777777" w:rsidR="00FD61A6" w:rsidRDefault="002C2119">
      <w:pPr>
        <w:numPr>
          <w:ilvl w:val="0"/>
          <w:numId w:val="8"/>
        </w:numPr>
        <w:spacing w:after="120"/>
        <w:jc w:val="both"/>
        <w:rPr>
          <w:rFonts w:ascii="Arial" w:eastAsia="Arial" w:hAnsi="Arial" w:cs="Arial"/>
          <w:sz w:val="22"/>
          <w:szCs w:val="22"/>
        </w:rPr>
      </w:pPr>
      <w:r>
        <w:rPr>
          <w:rFonts w:ascii="Arial" w:eastAsia="Arial" w:hAnsi="Arial" w:cs="Arial"/>
          <w:sz w:val="22"/>
          <w:szCs w:val="22"/>
        </w:rPr>
        <w:t>W celu</w:t>
      </w:r>
      <w:r>
        <w:rPr>
          <w:rFonts w:ascii="Arial" w:eastAsia="Arial" w:hAnsi="Arial" w:cs="Arial"/>
          <w:sz w:val="22"/>
          <w:szCs w:val="22"/>
          <w:u w:val="single"/>
        </w:rPr>
        <w:t xml:space="preserve"> wstępnego</w:t>
      </w:r>
      <w:r>
        <w:rPr>
          <w:rFonts w:ascii="Arial" w:eastAsia="Arial" w:hAnsi="Arial" w:cs="Arial"/>
          <w:sz w:val="22"/>
          <w:szCs w:val="22"/>
        </w:rPr>
        <w:t xml:space="preserve"> potwierdzenia spełniania warunków udziału, o których mowa w § 7 oraz w celu </w:t>
      </w:r>
      <w:r>
        <w:rPr>
          <w:rFonts w:ascii="Arial" w:eastAsia="Arial" w:hAnsi="Arial" w:cs="Arial"/>
          <w:sz w:val="22"/>
          <w:szCs w:val="22"/>
          <w:u w:val="single"/>
        </w:rPr>
        <w:t>wstępnego</w:t>
      </w:r>
      <w:r>
        <w:rPr>
          <w:rFonts w:ascii="Arial" w:eastAsia="Arial" w:hAnsi="Arial" w:cs="Arial"/>
          <w:sz w:val="22"/>
          <w:szCs w:val="22"/>
        </w:rPr>
        <w:t xml:space="preserve"> wykazania braku podstaw do wykluczenia z postępowania określonych w § 6), wykonawca ma obowiązek złożyć </w:t>
      </w:r>
      <w:r>
        <w:rPr>
          <w:rFonts w:ascii="Arial" w:eastAsia="Arial" w:hAnsi="Arial" w:cs="Arial"/>
          <w:sz w:val="22"/>
          <w:szCs w:val="22"/>
          <w:u w:val="single"/>
        </w:rPr>
        <w:t>wraz z ofertą</w:t>
      </w:r>
      <w:r>
        <w:rPr>
          <w:rFonts w:ascii="Arial" w:eastAsia="Arial" w:hAnsi="Arial" w:cs="Arial"/>
          <w:sz w:val="22"/>
          <w:szCs w:val="22"/>
        </w:rPr>
        <w:t xml:space="preserve"> oświadczenie o braku podstaw do wykluczenia z postępowania wg. załącznika nr 1 oraz o spełnieniu warunków udziału w postępowaniu wg. załącznika nr 2.</w:t>
      </w:r>
    </w:p>
    <w:p w14:paraId="1898EB88" w14:textId="77777777" w:rsidR="00FD61A6" w:rsidRDefault="002C2119">
      <w:pPr>
        <w:numPr>
          <w:ilvl w:val="1"/>
          <w:numId w:val="8"/>
        </w:numPr>
        <w:spacing w:before="26"/>
        <w:ind w:left="714" w:hanging="357"/>
        <w:jc w:val="both"/>
        <w:rPr>
          <w:rFonts w:ascii="Arial" w:eastAsia="Arial" w:hAnsi="Arial" w:cs="Arial"/>
          <w:sz w:val="22"/>
          <w:szCs w:val="22"/>
        </w:rPr>
      </w:pPr>
      <w:r>
        <w:rPr>
          <w:rFonts w:ascii="Arial" w:eastAsia="Arial" w:hAnsi="Arial" w:cs="Arial"/>
          <w:sz w:val="22"/>
          <w:szCs w:val="22"/>
        </w:rPr>
        <w:t xml:space="preserve">Oświadczenia, </w:t>
      </w:r>
      <w:r>
        <w:rPr>
          <w:rFonts w:ascii="Arial" w:eastAsia="Arial" w:hAnsi="Arial" w:cs="Arial"/>
          <w:color w:val="000000"/>
          <w:sz w:val="22"/>
          <w:szCs w:val="22"/>
        </w:rPr>
        <w:t xml:space="preserve">o których mowa w ust. 1, </w:t>
      </w:r>
      <w:r>
        <w:rPr>
          <w:rFonts w:ascii="Arial" w:eastAsia="Arial" w:hAnsi="Arial" w:cs="Arial"/>
          <w:sz w:val="22"/>
          <w:szCs w:val="22"/>
        </w:rPr>
        <w:t>stanowią dowód potwierdzający brak podstaw wykluczenia, spełnianie warunków udziału w postępowaniu, na dzień składania ofert, tymczasowo zastępujący wymagane przez zamawiającego podmiotowe środki dowodowe.</w:t>
      </w:r>
    </w:p>
    <w:p w14:paraId="3D908EE5" w14:textId="77777777" w:rsidR="00FD61A6" w:rsidRDefault="002C2119">
      <w:pPr>
        <w:numPr>
          <w:ilvl w:val="1"/>
          <w:numId w:val="8"/>
        </w:numPr>
        <w:spacing w:before="26"/>
        <w:ind w:left="714" w:hanging="357"/>
        <w:jc w:val="both"/>
        <w:rPr>
          <w:rFonts w:ascii="Arial" w:eastAsia="Arial" w:hAnsi="Arial" w:cs="Arial"/>
          <w:sz w:val="22"/>
          <w:szCs w:val="22"/>
        </w:rPr>
      </w:pPr>
      <w:r>
        <w:rPr>
          <w:rFonts w:ascii="Arial" w:eastAsia="Arial" w:hAnsi="Arial" w:cs="Arial"/>
          <w:sz w:val="22"/>
          <w:szCs w:val="22"/>
        </w:rPr>
        <w:t>W przypadku wspólnego ubiegania się o zamówienie przez wykonawców, oświadczenia, o których mowa w ust. 1 wg. załącznika nr 1</w:t>
      </w:r>
      <w:r>
        <w:rPr>
          <w:rFonts w:ascii="Arial" w:eastAsia="Arial" w:hAnsi="Arial" w:cs="Arial"/>
          <w:b/>
          <w:sz w:val="22"/>
          <w:szCs w:val="22"/>
        </w:rPr>
        <w:t>,</w:t>
      </w:r>
      <w:r>
        <w:rPr>
          <w:rFonts w:ascii="Arial" w:eastAsia="Arial" w:hAnsi="Arial" w:cs="Arial"/>
          <w:sz w:val="22"/>
          <w:szCs w:val="22"/>
        </w:rPr>
        <w:t xml:space="preserve"> składa każdy </w:t>
      </w:r>
      <w:r>
        <w:rPr>
          <w:rFonts w:ascii="Arial" w:eastAsia="Arial" w:hAnsi="Arial" w:cs="Arial"/>
          <w:sz w:val="22"/>
          <w:szCs w:val="22"/>
        </w:rPr>
        <w:br/>
        <w:t xml:space="preserve">z wykonawców. </w:t>
      </w:r>
    </w:p>
    <w:p w14:paraId="6DC6B826" w14:textId="2A3F96F3" w:rsidR="00FD61A6" w:rsidRDefault="002C2119">
      <w:pPr>
        <w:numPr>
          <w:ilvl w:val="1"/>
          <w:numId w:val="8"/>
        </w:numPr>
        <w:spacing w:before="26"/>
        <w:ind w:left="714" w:hanging="357"/>
        <w:jc w:val="both"/>
        <w:rPr>
          <w:rFonts w:ascii="Arial" w:eastAsia="Arial" w:hAnsi="Arial" w:cs="Arial"/>
          <w:sz w:val="22"/>
          <w:szCs w:val="22"/>
        </w:rPr>
      </w:pPr>
      <w:r>
        <w:rPr>
          <w:rFonts w:ascii="Arial" w:eastAsia="Arial" w:hAnsi="Arial" w:cs="Arial"/>
          <w:sz w:val="22"/>
          <w:szCs w:val="22"/>
        </w:rPr>
        <w:t>Wykonawca, w przypadku polegania na zdolnościach lub sytuacji podmiotów udostępniających zasoby, przedstawia, wraz z oświadczeniami, o których mowa w</w:t>
      </w:r>
      <w:r>
        <w:rPr>
          <w:rFonts w:ascii="Arial" w:eastAsia="Arial" w:hAnsi="Arial" w:cs="Arial"/>
          <w:b/>
          <w:sz w:val="22"/>
          <w:szCs w:val="22"/>
        </w:rPr>
        <w:t xml:space="preserve"> </w:t>
      </w:r>
      <w:r>
        <w:rPr>
          <w:rFonts w:ascii="Arial" w:eastAsia="Arial" w:hAnsi="Arial" w:cs="Arial"/>
          <w:sz w:val="22"/>
          <w:szCs w:val="22"/>
        </w:rPr>
        <w:t>ust. 1</w:t>
      </w:r>
      <w:r>
        <w:rPr>
          <w:rFonts w:ascii="Arial" w:eastAsia="Arial" w:hAnsi="Arial" w:cs="Arial"/>
          <w:b/>
          <w:sz w:val="22"/>
          <w:szCs w:val="22"/>
        </w:rPr>
        <w:t>,</w:t>
      </w:r>
      <w:r>
        <w:rPr>
          <w:rFonts w:ascii="Arial" w:eastAsia="Arial" w:hAnsi="Arial" w:cs="Arial"/>
          <w:sz w:val="22"/>
          <w:szCs w:val="22"/>
        </w:rPr>
        <w:t xml:space="preserve"> także oświadczenia podmiotu udostępniającego zasoby, potwierdzające brak podstaw wykluczenia tego podmiotu oraz odpowiednio spełnianie warunków udziału </w:t>
      </w:r>
      <w:r>
        <w:rPr>
          <w:rFonts w:ascii="Arial" w:eastAsia="Arial" w:hAnsi="Arial" w:cs="Arial"/>
          <w:sz w:val="22"/>
          <w:szCs w:val="22"/>
        </w:rPr>
        <w:br/>
        <w:t>w postępowaniu, w zakresie, w jakim wykonawca powołuje się na jego zasoby.</w:t>
      </w:r>
    </w:p>
    <w:p w14:paraId="648EA558" w14:textId="77777777" w:rsidR="00393EAC" w:rsidRDefault="00393EAC" w:rsidP="00393EAC">
      <w:pPr>
        <w:spacing w:before="26"/>
        <w:ind w:left="714"/>
        <w:jc w:val="both"/>
        <w:rPr>
          <w:rFonts w:ascii="Arial" w:eastAsia="Arial" w:hAnsi="Arial" w:cs="Arial"/>
          <w:sz w:val="22"/>
          <w:szCs w:val="22"/>
        </w:rPr>
      </w:pPr>
    </w:p>
    <w:p w14:paraId="7B9380F0" w14:textId="77777777" w:rsidR="00FD61A6" w:rsidRDefault="002C2119">
      <w:pPr>
        <w:numPr>
          <w:ilvl w:val="0"/>
          <w:numId w:val="8"/>
        </w:numPr>
        <w:spacing w:after="120"/>
        <w:jc w:val="both"/>
        <w:rPr>
          <w:rFonts w:ascii="Arial" w:eastAsia="Arial" w:hAnsi="Arial" w:cs="Arial"/>
          <w:b/>
          <w:sz w:val="22"/>
          <w:szCs w:val="22"/>
        </w:rPr>
      </w:pPr>
      <w:r>
        <w:rPr>
          <w:rFonts w:ascii="Arial" w:eastAsia="Arial" w:hAnsi="Arial" w:cs="Arial"/>
          <w:sz w:val="22"/>
          <w:szCs w:val="22"/>
        </w:rPr>
        <w:t>Zamawiający przed wyborem najkorzystniejszej oferty wzywa wykonawcę, którego oferta została najwyżej oceniona, do złożenia w wyznaczonym terminie, nie krótszym niż 5 dni, aktualnych na dzień złożenia wymaganych podmiotowych środków dowodowych,</w:t>
      </w:r>
      <w:r>
        <w:rPr>
          <w:rFonts w:ascii="Arial" w:eastAsia="Arial" w:hAnsi="Arial" w:cs="Arial"/>
          <w:b/>
          <w:sz w:val="22"/>
          <w:szCs w:val="22"/>
        </w:rPr>
        <w:t xml:space="preserve"> </w:t>
      </w:r>
      <w:proofErr w:type="spellStart"/>
      <w:r>
        <w:rPr>
          <w:rFonts w:ascii="Arial" w:eastAsia="Arial" w:hAnsi="Arial" w:cs="Arial"/>
          <w:b/>
          <w:sz w:val="22"/>
          <w:szCs w:val="22"/>
        </w:rPr>
        <w:t>tj</w:t>
      </w:r>
      <w:proofErr w:type="spellEnd"/>
      <w:r>
        <w:rPr>
          <w:rFonts w:ascii="Arial" w:eastAsia="Arial" w:hAnsi="Arial" w:cs="Arial"/>
          <w:b/>
          <w:sz w:val="22"/>
          <w:szCs w:val="22"/>
          <w:vertAlign w:val="superscript"/>
        </w:rPr>
        <w:footnoteReference w:id="1"/>
      </w:r>
      <w:r>
        <w:rPr>
          <w:rFonts w:ascii="Arial" w:eastAsia="Arial" w:hAnsi="Arial" w:cs="Arial"/>
          <w:b/>
          <w:sz w:val="22"/>
          <w:szCs w:val="22"/>
        </w:rPr>
        <w:t xml:space="preserve">. </w:t>
      </w:r>
    </w:p>
    <w:p w14:paraId="4CEDB213" w14:textId="77777777" w:rsidR="00393EAC" w:rsidRDefault="00393EAC" w:rsidP="00393EAC">
      <w:pPr>
        <w:numPr>
          <w:ilvl w:val="0"/>
          <w:numId w:val="33"/>
        </w:numPr>
        <w:suppressAutoHyphens w:val="0"/>
        <w:spacing w:after="120"/>
        <w:jc w:val="both"/>
        <w:rPr>
          <w:rFonts w:ascii="Arial" w:eastAsia="Arial" w:hAnsi="Arial" w:cs="Arial"/>
        </w:rPr>
      </w:pPr>
      <w:r>
        <w:rPr>
          <w:rFonts w:ascii="Arial" w:eastAsia="Arial" w:hAnsi="Arial" w:cs="Arial"/>
          <w:sz w:val="22"/>
          <w:szCs w:val="22"/>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którego wzór stanowi Załącznik nr 3 do SWZ.</w:t>
      </w:r>
    </w:p>
    <w:p w14:paraId="5305ACEF" w14:textId="55D56881" w:rsidR="00FD61A6" w:rsidRPr="005D71B2" w:rsidRDefault="002C2119" w:rsidP="005D71B2">
      <w:pPr>
        <w:spacing w:after="120"/>
        <w:ind w:left="705"/>
        <w:jc w:val="both"/>
        <w:rPr>
          <w:rFonts w:ascii="Arial" w:eastAsia="Arial" w:hAnsi="Arial" w:cs="Arial"/>
          <w:sz w:val="22"/>
          <w:szCs w:val="22"/>
        </w:rPr>
      </w:pPr>
      <w:r w:rsidRPr="005D71B2">
        <w:rPr>
          <w:rFonts w:ascii="Arial" w:eastAsia="Arial" w:hAnsi="Arial" w:cs="Arial"/>
        </w:rPr>
        <w:t xml:space="preserve">   </w:t>
      </w:r>
    </w:p>
    <w:p w14:paraId="1BC82518" w14:textId="77777777" w:rsidR="00FD61A6" w:rsidRDefault="002C2119">
      <w:pPr>
        <w:numPr>
          <w:ilvl w:val="0"/>
          <w:numId w:val="8"/>
        </w:numPr>
        <w:spacing w:before="26"/>
        <w:jc w:val="both"/>
        <w:rPr>
          <w:rFonts w:ascii="Arial" w:eastAsia="Arial" w:hAnsi="Arial" w:cs="Arial"/>
          <w:sz w:val="22"/>
          <w:szCs w:val="22"/>
        </w:rPr>
      </w:pPr>
      <w:r>
        <w:rPr>
          <w:rFonts w:ascii="Arial" w:eastAsia="Arial" w:hAnsi="Arial" w:cs="Arial"/>
          <w:sz w:val="22"/>
          <w:szCs w:val="22"/>
        </w:rPr>
        <w:t>Jeżeli wykonawca ma siedzibę lub miejsce zamieszkania poza granicami Rzeczypospolitej Polskiej, zamiast:</w:t>
      </w:r>
    </w:p>
    <w:p w14:paraId="6843BC25" w14:textId="77777777" w:rsidR="00FD61A6" w:rsidRDefault="002C2119">
      <w:pPr>
        <w:numPr>
          <w:ilvl w:val="1"/>
          <w:numId w:val="8"/>
        </w:numPr>
        <w:spacing w:before="26"/>
        <w:ind w:left="714" w:hanging="357"/>
        <w:jc w:val="both"/>
        <w:rPr>
          <w:rFonts w:ascii="Arial" w:eastAsia="Arial" w:hAnsi="Arial" w:cs="Arial"/>
          <w:color w:val="000000"/>
          <w:sz w:val="22"/>
          <w:szCs w:val="22"/>
        </w:rPr>
      </w:pPr>
      <w:r>
        <w:rPr>
          <w:rFonts w:ascii="Arial" w:eastAsia="Arial" w:hAnsi="Arial" w:cs="Arial"/>
          <w:sz w:val="22"/>
          <w:szCs w:val="22"/>
        </w:rPr>
        <w:t xml:space="preserve">zaświadczenia, o którym mowa w §8 ust 2 pkt 1) zaświadczenia albo innego dokumentu potwierdzającego, że wykonawca nie zalega z opłacaniem składek na ubezpieczenia społeczne lub zdrowotne, o których mowa w tym paragrafie, lub odpisu albo informacji z Krajowego Rejestru Sądowego lub z Centralnej Ewidencji i Informacji o Działalności Gospodarczej, o których mowa w §8 ust. 2 pkt 3) - składa dokument lub dokumenty wystawione w kraju, w którym wykonawca ma siedzibę </w:t>
      </w:r>
      <w:r>
        <w:rPr>
          <w:rFonts w:ascii="Arial" w:eastAsia="Arial" w:hAnsi="Arial" w:cs="Arial"/>
          <w:color w:val="000000"/>
          <w:sz w:val="22"/>
          <w:szCs w:val="22"/>
        </w:rPr>
        <w:t>lub miejsce zamieszkania, potwierdzające odpowiednio, że:</w:t>
      </w:r>
    </w:p>
    <w:p w14:paraId="0995BAA6" w14:textId="77777777" w:rsidR="00FD61A6" w:rsidRDefault="002C2119">
      <w:pPr>
        <w:numPr>
          <w:ilvl w:val="0"/>
          <w:numId w:val="20"/>
        </w:numPr>
        <w:jc w:val="both"/>
        <w:rPr>
          <w:rFonts w:ascii="Arial" w:eastAsia="Arial" w:hAnsi="Arial" w:cs="Arial"/>
          <w:sz w:val="22"/>
          <w:szCs w:val="22"/>
        </w:rPr>
      </w:pPr>
      <w:r>
        <w:rPr>
          <w:rFonts w:ascii="Arial" w:eastAsia="Arial" w:hAnsi="Arial" w:cs="Arial"/>
          <w:color w:val="000000"/>
          <w:sz w:val="22"/>
          <w:szCs w:val="22"/>
        </w:rPr>
        <w:t>nie naruszył obowiązków dotyczących płatności podatków, opłat lub składek na ubezpieczenie społeczne lub zdrowotne,</w:t>
      </w:r>
    </w:p>
    <w:p w14:paraId="502638A9" w14:textId="77777777" w:rsidR="00FD61A6" w:rsidRDefault="002C2119">
      <w:pPr>
        <w:numPr>
          <w:ilvl w:val="0"/>
          <w:numId w:val="20"/>
        </w:numPr>
        <w:jc w:val="both"/>
        <w:rPr>
          <w:rFonts w:ascii="Arial" w:eastAsia="Arial" w:hAnsi="Arial" w:cs="Arial"/>
          <w:sz w:val="22"/>
          <w:szCs w:val="22"/>
        </w:rPr>
      </w:pPr>
      <w:r>
        <w:rPr>
          <w:rFonts w:ascii="Arial" w:eastAsia="Arial" w:hAnsi="Arial" w:cs="Arial"/>
          <w:color w:val="000000"/>
          <w:sz w:val="22"/>
          <w:szCs w:val="22"/>
        </w:rPr>
        <w:t xml:space="preserve">nie otwarto jego likwidacji, nie ogłoszono upadłości, jego aktywami nie zarządza likwidator lub sąd, nie zawarł układu z wierzycielami, jego </w:t>
      </w:r>
      <w:r>
        <w:rPr>
          <w:rFonts w:ascii="Arial" w:eastAsia="Arial" w:hAnsi="Arial" w:cs="Arial"/>
          <w:color w:val="000000"/>
          <w:sz w:val="22"/>
          <w:szCs w:val="22"/>
        </w:rPr>
        <w:lastRenderedPageBreak/>
        <w:t xml:space="preserve">działalność gospodarcza nie jest zawieszona ani nie znajduje się on w innej tego rodzaju sytuacji wynikającej z podobnej procedury przewidzianej </w:t>
      </w:r>
      <w:r>
        <w:rPr>
          <w:rFonts w:ascii="Arial" w:eastAsia="Arial" w:hAnsi="Arial" w:cs="Arial"/>
          <w:color w:val="000000"/>
          <w:sz w:val="22"/>
          <w:szCs w:val="22"/>
        </w:rPr>
        <w:br/>
        <w:t>w przepisach miejsca wszczęcia tej procedury.</w:t>
      </w:r>
    </w:p>
    <w:p w14:paraId="65589ABC" w14:textId="77777777" w:rsidR="00FD61A6" w:rsidRDefault="002C2119">
      <w:pPr>
        <w:numPr>
          <w:ilvl w:val="1"/>
          <w:numId w:val="8"/>
        </w:numPr>
        <w:spacing w:before="26"/>
        <w:jc w:val="both"/>
        <w:rPr>
          <w:rFonts w:ascii="Arial" w:eastAsia="Arial" w:hAnsi="Arial" w:cs="Arial"/>
          <w:color w:val="000000"/>
          <w:sz w:val="22"/>
          <w:szCs w:val="22"/>
        </w:rPr>
      </w:pPr>
      <w:r>
        <w:rPr>
          <w:rFonts w:ascii="Arial" w:eastAsia="Arial" w:hAnsi="Arial" w:cs="Arial"/>
          <w:color w:val="000000"/>
          <w:sz w:val="22"/>
          <w:szCs w:val="22"/>
        </w:rPr>
        <w:t>Dokumenty, o których mowa w ust. 3 pkt 1), powinny być wystawione nie wcześniej niż 3 miesiące przed ich złożeniem.</w:t>
      </w:r>
    </w:p>
    <w:p w14:paraId="13351B5B" w14:textId="77777777" w:rsidR="00FD61A6" w:rsidRDefault="002C2119">
      <w:pPr>
        <w:numPr>
          <w:ilvl w:val="0"/>
          <w:numId w:val="8"/>
        </w:numPr>
        <w:spacing w:after="120"/>
        <w:jc w:val="both"/>
        <w:rPr>
          <w:rFonts w:ascii="Arial" w:eastAsia="Arial" w:hAnsi="Arial" w:cs="Arial"/>
          <w:sz w:val="22"/>
          <w:szCs w:val="22"/>
        </w:rPr>
      </w:pPr>
      <w:r>
        <w:rPr>
          <w:rFonts w:ascii="Arial" w:eastAsia="Arial" w:hAnsi="Arial" w:cs="Arial"/>
          <w:sz w:val="22"/>
          <w:szCs w:val="22"/>
        </w:rPr>
        <w:t>Dokumenty sporządzone w języku obcym są składane wraz z tłumaczeniem na język polski.</w:t>
      </w:r>
    </w:p>
    <w:p w14:paraId="77672B9A" w14:textId="77777777" w:rsidR="00FD61A6" w:rsidRDefault="002C2119">
      <w:pPr>
        <w:numPr>
          <w:ilvl w:val="0"/>
          <w:numId w:val="8"/>
        </w:numPr>
        <w:spacing w:after="120"/>
        <w:jc w:val="both"/>
        <w:rPr>
          <w:rFonts w:ascii="Arial" w:eastAsia="Arial" w:hAnsi="Arial" w:cs="Arial"/>
          <w:sz w:val="22"/>
          <w:szCs w:val="22"/>
        </w:rPr>
      </w:pPr>
      <w:r>
        <w:rPr>
          <w:rFonts w:ascii="Arial" w:eastAsia="Arial" w:hAnsi="Arial" w:cs="Arial"/>
          <w:sz w:val="22"/>
          <w:szCs w:val="22"/>
        </w:rPr>
        <w:t>W przypadku wskazania przez wykonawcę dostępności podmiotowych środków dowodowych lub dokumentów, o których mowa w § 8 ust. 2,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C009FF7" w14:textId="77777777" w:rsidR="00FD61A6" w:rsidRDefault="002C2119">
      <w:pPr>
        <w:numPr>
          <w:ilvl w:val="0"/>
          <w:numId w:val="8"/>
        </w:numPr>
        <w:spacing w:before="26" w:after="120"/>
        <w:jc w:val="both"/>
        <w:rPr>
          <w:rFonts w:ascii="Arial" w:eastAsia="Arial" w:hAnsi="Arial" w:cs="Arial"/>
          <w:sz w:val="22"/>
          <w:szCs w:val="22"/>
        </w:rPr>
      </w:pPr>
      <w:r>
        <w:rPr>
          <w:rFonts w:ascii="Arial" w:eastAsia="Arial" w:hAnsi="Arial" w:cs="Arial"/>
          <w:sz w:val="22"/>
          <w:szCs w:val="22"/>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Pr>
          <w:rFonts w:ascii="Arial" w:eastAsia="Arial" w:hAnsi="Arial" w:cs="Arial"/>
          <w:sz w:val="22"/>
          <w:szCs w:val="22"/>
        </w:rPr>
        <w:br/>
        <w:t>w ofercie dane umożliwiające dostęp do tych środków;</w:t>
      </w:r>
    </w:p>
    <w:p w14:paraId="4F05ABA9" w14:textId="77777777" w:rsidR="00FD61A6" w:rsidRDefault="002C2119">
      <w:pPr>
        <w:numPr>
          <w:ilvl w:val="0"/>
          <w:numId w:val="8"/>
        </w:numPr>
        <w:jc w:val="both"/>
        <w:rPr>
          <w:rFonts w:ascii="Arial" w:eastAsia="Arial" w:hAnsi="Arial" w:cs="Arial"/>
          <w:sz w:val="22"/>
          <w:szCs w:val="22"/>
        </w:rPr>
      </w:pPr>
      <w:r>
        <w:rPr>
          <w:rFonts w:ascii="Arial" w:eastAsia="Arial" w:hAnsi="Arial" w:cs="Arial"/>
          <w:sz w:val="22"/>
          <w:szCs w:val="22"/>
        </w:rPr>
        <w:t>Wykonawca nie jest zobowiązany do złożenia podmiotowych środków dowodowych, które zamawiający posiada, jeżeli wykonawca wskaże te środki oraz potwierdzi ich prawidłowość i aktualność.</w:t>
      </w:r>
    </w:p>
    <w:p w14:paraId="27973F93" w14:textId="77777777" w:rsidR="00FD61A6" w:rsidRDefault="002C2119">
      <w:pPr>
        <w:numPr>
          <w:ilvl w:val="0"/>
          <w:numId w:val="8"/>
        </w:numPr>
        <w:jc w:val="both"/>
        <w:rPr>
          <w:rFonts w:ascii="Arial" w:eastAsia="Arial" w:hAnsi="Arial" w:cs="Arial"/>
          <w:sz w:val="22"/>
          <w:szCs w:val="22"/>
        </w:rPr>
      </w:pPr>
      <w:r>
        <w:rPr>
          <w:rFonts w:ascii="Arial" w:eastAsia="Arial" w:hAnsi="Arial" w:cs="Arial"/>
          <w:sz w:val="22"/>
          <w:szCs w:val="22"/>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706EA152" w14:textId="77777777" w:rsidR="00FD61A6" w:rsidRDefault="002C2119">
      <w:pPr>
        <w:numPr>
          <w:ilvl w:val="1"/>
          <w:numId w:val="8"/>
        </w:numPr>
        <w:jc w:val="both"/>
        <w:rPr>
          <w:rFonts w:ascii="Arial" w:eastAsia="Arial" w:hAnsi="Arial" w:cs="Arial"/>
          <w:sz w:val="22"/>
          <w:szCs w:val="22"/>
        </w:rPr>
      </w:pPr>
      <w:r>
        <w:rPr>
          <w:rFonts w:ascii="Arial" w:eastAsia="Arial" w:hAnsi="Arial" w:cs="Arial"/>
          <w:sz w:val="22"/>
          <w:szCs w:val="22"/>
        </w:rPr>
        <w:t>Wykonawca nie jest zobowiązany do złożenia dokumentów, o których mowa w ust. 8, jeżeli zamawiający może je uzyskać za pomocą bezpłatnych i ogólnodostępnych baz danych, o ile wykonawca wskazał dane umożliwiające dostęp do tych dokumentów.</w:t>
      </w:r>
    </w:p>
    <w:p w14:paraId="5F2FCC76" w14:textId="77777777" w:rsidR="00FD61A6" w:rsidRDefault="002C2119">
      <w:pPr>
        <w:numPr>
          <w:ilvl w:val="1"/>
          <w:numId w:val="8"/>
        </w:numPr>
        <w:jc w:val="both"/>
        <w:rPr>
          <w:rFonts w:ascii="Arial" w:eastAsia="Arial" w:hAnsi="Arial" w:cs="Arial"/>
          <w:sz w:val="22"/>
          <w:szCs w:val="22"/>
        </w:rPr>
      </w:pPr>
      <w:r>
        <w:rPr>
          <w:rFonts w:ascii="Arial" w:eastAsia="Arial" w:hAnsi="Arial" w:cs="Arial"/>
          <w:sz w:val="22"/>
          <w:szCs w:val="22"/>
        </w:rPr>
        <w:t>Jeżeli w imieniu wykonawcy działa osoba, której umocowanie do jego reprezentowania nie wynika z dokumentów, o których mowa w ust. 8, zamawiający może żądać od wykonawcy pełnomocnictwa lub innego dokumentu potwierdzającego umocowanie do reprezentowania wykonawcy.</w:t>
      </w:r>
    </w:p>
    <w:p w14:paraId="47C3A681" w14:textId="77777777" w:rsidR="00FD61A6" w:rsidRDefault="002C2119">
      <w:pPr>
        <w:numPr>
          <w:ilvl w:val="0"/>
          <w:numId w:val="8"/>
        </w:numPr>
        <w:spacing w:after="120"/>
        <w:jc w:val="both"/>
        <w:rPr>
          <w:rFonts w:ascii="Arial" w:eastAsia="Arial" w:hAnsi="Arial" w:cs="Arial"/>
          <w:sz w:val="22"/>
          <w:szCs w:val="22"/>
        </w:rPr>
      </w:pPr>
      <w:r>
        <w:rPr>
          <w:rFonts w:ascii="Arial" w:eastAsia="Arial" w:hAnsi="Arial" w:cs="Arial"/>
          <w:sz w:val="22"/>
          <w:szCs w:val="22"/>
        </w:rPr>
        <w:t xml:space="preserve">Jeżeli Wykonawcy wspólnie ubiegają się o udzielenie zamówienia, ustanawiają pełnomocnika do reprezentowania ich w postępowaniu albo do reprezentowania ich </w:t>
      </w:r>
      <w:r>
        <w:rPr>
          <w:rFonts w:ascii="Arial" w:eastAsia="Arial" w:hAnsi="Arial" w:cs="Arial"/>
          <w:sz w:val="22"/>
          <w:szCs w:val="22"/>
        </w:rPr>
        <w:br/>
        <w:t>w postępowaniu i zawarcia umowy. Stosowne pełnomocnictwo w oryginale lub w postaci kopii poświadczonej notarialnie należy dołączyć do pliku ZIP zawierającego ofertę.</w:t>
      </w:r>
    </w:p>
    <w:p w14:paraId="37D78253" w14:textId="2DC44ECF" w:rsidR="00FD61A6" w:rsidRDefault="002C2119">
      <w:pPr>
        <w:numPr>
          <w:ilvl w:val="0"/>
          <w:numId w:val="8"/>
        </w:numPr>
        <w:spacing w:after="120"/>
        <w:jc w:val="both"/>
        <w:rPr>
          <w:rFonts w:ascii="Arial" w:eastAsia="Arial" w:hAnsi="Arial" w:cs="Arial"/>
          <w:sz w:val="24"/>
          <w:szCs w:val="24"/>
        </w:rPr>
      </w:pPr>
      <w:r>
        <w:rPr>
          <w:rFonts w:ascii="Arial" w:eastAsia="Arial" w:hAnsi="Arial" w:cs="Arial"/>
          <w:color w:val="000000"/>
          <w:sz w:val="22"/>
          <w:szCs w:val="22"/>
        </w:rPr>
        <w:t xml:space="preserve">Podmiotowe środki dowodowe oraz inne dokumenty lub oświadczenia, o których mowa </w:t>
      </w:r>
      <w:r>
        <w:rPr>
          <w:rFonts w:ascii="Arial" w:eastAsia="Arial" w:hAnsi="Arial" w:cs="Arial"/>
          <w:color w:val="000000"/>
          <w:sz w:val="22"/>
          <w:szCs w:val="22"/>
        </w:rPr>
        <w:br/>
        <w:t xml:space="preserve">w rozporządzeniu, składa się w formie elektronicznej, w postaci elektronicznej opatrzonej elektronicznym podpisem kwalifikowanym, podpisem zaufanym lub podpisem osobistym, w formie pisemnej lub w formie dokumentowej, w zakresie i w sposób określony </w:t>
      </w:r>
      <w:r>
        <w:rPr>
          <w:rFonts w:ascii="Arial" w:eastAsia="Arial" w:hAnsi="Arial" w:cs="Arial"/>
          <w:color w:val="000000"/>
          <w:sz w:val="22"/>
          <w:szCs w:val="22"/>
        </w:rPr>
        <w:br/>
        <w:t xml:space="preserve">w przepisach wydanych na podstawie </w:t>
      </w:r>
      <w:r>
        <w:rPr>
          <w:rFonts w:ascii="Arial" w:eastAsia="Arial" w:hAnsi="Arial" w:cs="Arial"/>
          <w:color w:val="1B1B1B"/>
          <w:sz w:val="22"/>
          <w:szCs w:val="22"/>
        </w:rPr>
        <w:t>art. 7</w:t>
      </w:r>
      <w:r>
        <w:rPr>
          <w:rFonts w:ascii="Arial" w:eastAsia="Arial" w:hAnsi="Arial" w:cs="Arial"/>
          <w:color w:val="000000"/>
          <w:sz w:val="22"/>
          <w:szCs w:val="22"/>
        </w:rPr>
        <w:t xml:space="preserve"> ustawy</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 xml:space="preserve"> </w:t>
      </w:r>
    </w:p>
    <w:p w14:paraId="61AF6D5C" w14:textId="77777777" w:rsidR="00FD61A6" w:rsidRDefault="002C2119">
      <w:pPr>
        <w:keepNext/>
        <w:pBdr>
          <w:top w:val="nil"/>
          <w:left w:val="nil"/>
          <w:bottom w:val="nil"/>
          <w:right w:val="nil"/>
          <w:between w:val="nil"/>
        </w:pBdr>
        <w:spacing w:after="120"/>
        <w:ind w:left="540" w:hanging="540"/>
        <w:jc w:val="both"/>
        <w:rPr>
          <w:rFonts w:ascii="Arial" w:eastAsia="Arial" w:hAnsi="Arial" w:cs="Arial"/>
          <w:b/>
          <w:color w:val="000000"/>
          <w:sz w:val="22"/>
          <w:szCs w:val="22"/>
        </w:rPr>
      </w:pPr>
      <w:r>
        <w:rPr>
          <w:rFonts w:ascii="Arial" w:eastAsia="Arial" w:hAnsi="Arial" w:cs="Arial"/>
          <w:b/>
          <w:color w:val="000000"/>
          <w:sz w:val="32"/>
          <w:szCs w:val="32"/>
        </w:rPr>
        <w:t>§9 I</w:t>
      </w:r>
      <w:r>
        <w:rPr>
          <w:rFonts w:ascii="Arial" w:eastAsia="Arial" w:hAnsi="Arial" w:cs="Arial"/>
          <w:b/>
          <w:color w:val="000000"/>
          <w:sz w:val="22"/>
          <w:szCs w:val="22"/>
        </w:rPr>
        <w:t xml:space="preserve">nformacje o środkach komunikacji elektronicznej, przy użyciu których zamawiający będzie komunikował się z wykonawcami, oraz informacje </w:t>
      </w:r>
      <w:r>
        <w:rPr>
          <w:rFonts w:ascii="Arial" w:eastAsia="Arial" w:hAnsi="Arial" w:cs="Arial"/>
          <w:b/>
          <w:color w:val="000000"/>
          <w:sz w:val="22"/>
          <w:szCs w:val="22"/>
        </w:rPr>
        <w:br/>
      </w:r>
      <w:r>
        <w:rPr>
          <w:rFonts w:ascii="Arial" w:eastAsia="Arial" w:hAnsi="Arial" w:cs="Arial"/>
          <w:b/>
          <w:color w:val="000000"/>
          <w:sz w:val="22"/>
          <w:szCs w:val="22"/>
        </w:rPr>
        <w:lastRenderedPageBreak/>
        <w:t xml:space="preserve">o wymaganiach technicznych i organizacyjnych sporządzania, wysyłania </w:t>
      </w:r>
      <w:r>
        <w:rPr>
          <w:rFonts w:ascii="Arial" w:eastAsia="Arial" w:hAnsi="Arial" w:cs="Arial"/>
          <w:b/>
          <w:color w:val="000000"/>
          <w:sz w:val="22"/>
          <w:szCs w:val="22"/>
        </w:rPr>
        <w:br/>
        <w:t>i odbierania korespondencji elektronicznej</w:t>
      </w:r>
    </w:p>
    <w:p w14:paraId="22036001"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 postępowaniu o udzielenie zamówienia publicznego komunikacja między Zamawiającym a wykonawcami odbywa się przy użyciu </w:t>
      </w:r>
      <w:r>
        <w:rPr>
          <w:rFonts w:ascii="Arial" w:eastAsia="Arial" w:hAnsi="Arial" w:cs="Arial"/>
          <w:b/>
          <w:color w:val="000000"/>
          <w:sz w:val="22"/>
          <w:szCs w:val="22"/>
        </w:rPr>
        <w:t>Platformy e-Zamówienia</w:t>
      </w:r>
      <w:r>
        <w:rPr>
          <w:rFonts w:ascii="Arial" w:eastAsia="Arial" w:hAnsi="Arial" w:cs="Arial"/>
          <w:color w:val="000000"/>
          <w:sz w:val="22"/>
          <w:szCs w:val="22"/>
        </w:rPr>
        <w:t xml:space="preserve">, która jest dostępna pod adresem https://ezamowienia.gov.pl. </w:t>
      </w:r>
    </w:p>
    <w:p w14:paraId="7686CA52"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Korzystanie z Platformy e-Zamówienia jest bezpłatne. </w:t>
      </w:r>
    </w:p>
    <w:p w14:paraId="2C0CA254" w14:textId="77777777" w:rsidR="00FD61A6" w:rsidRDefault="002C2119">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Zamawiający wyznacza następujące osoby do kontaktu z wykonawcami: </w:t>
      </w:r>
    </w:p>
    <w:p w14:paraId="7BBC31C6" w14:textId="77777777" w:rsidR="00FD61A6" w:rsidRDefault="002C2119">
      <w:pPr>
        <w:pBdr>
          <w:top w:val="nil"/>
          <w:left w:val="nil"/>
          <w:bottom w:val="nil"/>
          <w:right w:val="nil"/>
          <w:between w:val="nil"/>
        </w:pBdr>
        <w:ind w:left="357"/>
        <w:jc w:val="both"/>
        <w:rPr>
          <w:rFonts w:ascii="Arial" w:eastAsia="Arial" w:hAnsi="Arial" w:cs="Arial"/>
          <w:b/>
          <w:i/>
          <w:color w:val="000000"/>
          <w:sz w:val="22"/>
          <w:szCs w:val="22"/>
        </w:rPr>
      </w:pPr>
      <w:r>
        <w:rPr>
          <w:rFonts w:ascii="Arial" w:eastAsia="Arial" w:hAnsi="Arial" w:cs="Arial"/>
          <w:b/>
          <w:i/>
          <w:color w:val="000000"/>
          <w:sz w:val="22"/>
          <w:szCs w:val="22"/>
        </w:rPr>
        <w:t xml:space="preserve">Pani/Pan Zbigniew </w:t>
      </w:r>
      <w:proofErr w:type="spellStart"/>
      <w:r>
        <w:rPr>
          <w:rFonts w:ascii="Arial" w:eastAsia="Arial" w:hAnsi="Arial" w:cs="Arial"/>
          <w:b/>
          <w:i/>
          <w:color w:val="000000"/>
          <w:sz w:val="22"/>
          <w:szCs w:val="22"/>
        </w:rPr>
        <w:t>Obłoza</w:t>
      </w:r>
      <w:proofErr w:type="spellEnd"/>
      <w:r>
        <w:rPr>
          <w:rFonts w:ascii="Arial" w:eastAsia="Arial" w:hAnsi="Arial" w:cs="Arial"/>
          <w:b/>
          <w:i/>
          <w:color w:val="000000"/>
          <w:sz w:val="22"/>
          <w:szCs w:val="22"/>
        </w:rPr>
        <w:t xml:space="preserve"> , tel. 022 241 71 32, 022 241 71 31, </w:t>
      </w:r>
    </w:p>
    <w:p w14:paraId="7DCE8125" w14:textId="77777777" w:rsidR="00FD61A6" w:rsidRPr="00515750" w:rsidRDefault="002C2119">
      <w:pPr>
        <w:pBdr>
          <w:top w:val="nil"/>
          <w:left w:val="nil"/>
          <w:bottom w:val="nil"/>
          <w:right w:val="nil"/>
          <w:between w:val="nil"/>
        </w:pBdr>
        <w:ind w:left="357"/>
        <w:jc w:val="both"/>
        <w:rPr>
          <w:rFonts w:ascii="Arial" w:eastAsia="Arial" w:hAnsi="Arial" w:cs="Arial"/>
          <w:b/>
          <w:i/>
          <w:color w:val="000000"/>
          <w:sz w:val="22"/>
          <w:szCs w:val="22"/>
          <w:lang w:val="en-US"/>
        </w:rPr>
      </w:pPr>
      <w:r w:rsidRPr="00515750">
        <w:rPr>
          <w:rFonts w:ascii="Arial" w:eastAsia="Arial" w:hAnsi="Arial" w:cs="Arial"/>
          <w:b/>
          <w:i/>
          <w:color w:val="000000"/>
          <w:sz w:val="22"/>
          <w:szCs w:val="22"/>
          <w:lang w:val="en-US"/>
        </w:rPr>
        <w:t>e-mail: zamowienia@ibe.edu.pl</w:t>
      </w:r>
    </w:p>
    <w:p w14:paraId="763D7155" w14:textId="77777777" w:rsidR="00FD61A6" w:rsidRDefault="002C2119">
      <w:pPr>
        <w:numPr>
          <w:ilvl w:val="0"/>
          <w:numId w:val="1"/>
        </w:num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color w:val="000000"/>
          <w:sz w:val="22"/>
          <w:szCs w:val="22"/>
        </w:rPr>
        <w:t xml:space="preserve">Adres strony internetowej prowadzonego postępowania (link prowadzący bezpośrednio do widoku postępowania na Platformie e-Zamówienia): </w:t>
      </w:r>
    </w:p>
    <w:p w14:paraId="465362B0" w14:textId="121E934A" w:rsidR="00FD61A6" w:rsidRPr="006C0F0A" w:rsidRDefault="006C0F0A" w:rsidP="006C0F0A">
      <w:pPr>
        <w:pStyle w:val="Akapitzlist"/>
        <w:pBdr>
          <w:top w:val="nil"/>
          <w:left w:val="nil"/>
          <w:bottom w:val="nil"/>
          <w:right w:val="nil"/>
          <w:between w:val="nil"/>
        </w:pBdr>
        <w:spacing w:after="120"/>
        <w:ind w:left="357"/>
        <w:jc w:val="both"/>
        <w:rPr>
          <w:rFonts w:ascii="Arial" w:eastAsia="Arial" w:hAnsi="Arial" w:cs="Arial"/>
          <w:color w:val="0000FF"/>
          <w:sz w:val="22"/>
          <w:szCs w:val="22"/>
          <w:u w:val="single"/>
        </w:rPr>
      </w:pPr>
      <w:hyperlink r:id="rId10" w:history="1">
        <w:r w:rsidRPr="004676E0">
          <w:rPr>
            <w:rStyle w:val="Hipercze"/>
          </w:rPr>
          <w:t>https://ezamowienia.gov.pl/mp-client/tenders/ocds-148610-e428acf9-fa1a-47b2-8492-98e6efc6419a</w:t>
        </w:r>
      </w:hyperlink>
      <w:r>
        <w:t xml:space="preserve"> </w:t>
      </w:r>
      <w:r w:rsidR="002C2119" w:rsidRPr="00D85693">
        <w:fldChar w:fldCharType="begin"/>
      </w:r>
      <w:r w:rsidR="002C2119" w:rsidRPr="00D85693">
        <w:instrText xml:space="preserve"> HYPERLINK "https://ezamowienia.gov.pl/mp-client/search/list/ocds-148610-2dc7b4a8-62dc-4fe1-bd11-3453212b009d" </w:instrText>
      </w:r>
      <w:r w:rsidR="002C2119" w:rsidRPr="00D85693">
        <w:fldChar w:fldCharType="separate"/>
      </w:r>
    </w:p>
    <w:p w14:paraId="07FDD01C"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sidRPr="00D85693">
        <w:fldChar w:fldCharType="end"/>
      </w:r>
      <w:r>
        <w:rPr>
          <w:rFonts w:ascii="Arial" w:eastAsia="Arial" w:hAnsi="Arial" w:cs="Arial"/>
          <w:color w:val="000000"/>
          <w:sz w:val="22"/>
          <w:szCs w:val="22"/>
        </w:rPr>
        <w:t xml:space="preserve">Postępowanie można wyszukać również ze strony głównej Platformy e-Zamówienia (przycisk „Przeglądaj postępowania/konkursy”).  </w:t>
      </w:r>
    </w:p>
    <w:p w14:paraId="2F25714E" w14:textId="77777777" w:rsidR="00FD61A6" w:rsidRDefault="002C2119">
      <w:pPr>
        <w:numPr>
          <w:ilvl w:val="0"/>
          <w:numId w:val="1"/>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Identyfikator (ID) postępowania na Platformie e-Zamówienia: </w:t>
      </w:r>
    </w:p>
    <w:p w14:paraId="7B3D6701" w14:textId="37C466E1" w:rsidR="00515750" w:rsidRPr="00B50DA9" w:rsidRDefault="006C0F0A" w:rsidP="00515750">
      <w:pPr>
        <w:pBdr>
          <w:top w:val="nil"/>
          <w:left w:val="nil"/>
          <w:bottom w:val="nil"/>
          <w:right w:val="nil"/>
          <w:between w:val="nil"/>
        </w:pBdr>
        <w:spacing w:before="280" w:after="120"/>
        <w:ind w:left="357"/>
        <w:jc w:val="both"/>
        <w:rPr>
          <w:rFonts w:ascii="Arial" w:eastAsia="Arial" w:hAnsi="Arial" w:cs="Arial"/>
          <w:color w:val="000000"/>
          <w:sz w:val="22"/>
          <w:szCs w:val="22"/>
          <w:lang w:val="en-US"/>
        </w:rPr>
      </w:pPr>
      <w:r>
        <w:rPr>
          <w:rFonts w:ascii="Roboto" w:hAnsi="Roboto"/>
          <w:color w:val="4A4A4A"/>
          <w:shd w:val="clear" w:color="auto" w:fill="FFFFFF"/>
        </w:rPr>
        <w:t>ocds-148610-e428acf9-fa1a-47b2-8492-98e6efc6419a</w:t>
      </w:r>
    </w:p>
    <w:p w14:paraId="0AFF7C8E" w14:textId="54B6934A" w:rsidR="00FD61A6" w:rsidRDefault="002C2119">
      <w:pPr>
        <w:numPr>
          <w:ilvl w:val="0"/>
          <w:numId w:val="1"/>
        </w:numPr>
        <w:pBdr>
          <w:top w:val="nil"/>
          <w:left w:val="nil"/>
          <w:bottom w:val="nil"/>
          <w:right w:val="nil"/>
          <w:between w:val="nil"/>
        </w:pBdr>
        <w:spacing w:before="280" w:after="120"/>
        <w:jc w:val="both"/>
        <w:rPr>
          <w:rFonts w:ascii="Arial" w:eastAsia="Arial" w:hAnsi="Arial" w:cs="Arial"/>
          <w:color w:val="000000"/>
          <w:sz w:val="22"/>
          <w:szCs w:val="22"/>
        </w:rPr>
      </w:pPr>
      <w:r>
        <w:rPr>
          <w:rFonts w:ascii="Arial" w:eastAsia="Arial" w:hAnsi="Arial" w:cs="Arial"/>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w:t>
      </w:r>
    </w:p>
    <w:p w14:paraId="065A0C16"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Platformy </w:t>
      </w:r>
      <w:r>
        <w:rPr>
          <w:rFonts w:ascii="Arial" w:eastAsia="Arial" w:hAnsi="Arial" w:cs="Arial"/>
          <w:color w:val="000000"/>
          <w:sz w:val="22"/>
          <w:szCs w:val="22"/>
        </w:rPr>
        <w:tab/>
        <w:t xml:space="preserve">e-Zamówienia, </w:t>
      </w:r>
      <w:r>
        <w:rPr>
          <w:rFonts w:ascii="Arial" w:eastAsia="Arial" w:hAnsi="Arial" w:cs="Arial"/>
          <w:color w:val="000000"/>
          <w:sz w:val="22"/>
          <w:szCs w:val="22"/>
        </w:rPr>
        <w:tab/>
        <w:t xml:space="preserve">dostępny </w:t>
      </w:r>
      <w:r>
        <w:rPr>
          <w:rFonts w:ascii="Arial" w:eastAsia="Arial" w:hAnsi="Arial" w:cs="Arial"/>
          <w:color w:val="000000"/>
          <w:sz w:val="22"/>
          <w:szCs w:val="22"/>
        </w:rPr>
        <w:tab/>
        <w:t xml:space="preserve">na </w:t>
      </w:r>
      <w:r>
        <w:rPr>
          <w:rFonts w:ascii="Arial" w:eastAsia="Arial" w:hAnsi="Arial" w:cs="Arial"/>
          <w:color w:val="000000"/>
          <w:sz w:val="22"/>
          <w:szCs w:val="22"/>
        </w:rPr>
        <w:tab/>
        <w:t xml:space="preserve">stronie </w:t>
      </w:r>
      <w:r>
        <w:rPr>
          <w:rFonts w:ascii="Arial" w:eastAsia="Arial" w:hAnsi="Arial" w:cs="Arial"/>
          <w:color w:val="000000"/>
          <w:sz w:val="22"/>
          <w:szCs w:val="22"/>
        </w:rPr>
        <w:tab/>
        <w:t xml:space="preserve">internetowej https://ezamowienia.gov.pl oraz informacje zamieszczone w zakładce „Centrum Pomocy”.  </w:t>
      </w:r>
    </w:p>
    <w:p w14:paraId="478E59D2"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Przeglądanie i pobieranie publicznej treści dokumentacji postępowania nie wymaga posiadania konta na Platformie e-Zamówienia ani logowania.  </w:t>
      </w:r>
    </w:p>
    <w:p w14:paraId="3B189F1D"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A9CDC80"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EC3E07C"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 przypadku formatów, o których mowa w art. 66 ust. 1 ustawy </w:t>
      </w:r>
      <w:proofErr w:type="spellStart"/>
      <w:r>
        <w:rPr>
          <w:rFonts w:ascii="Arial" w:eastAsia="Arial" w:hAnsi="Arial" w:cs="Arial"/>
          <w:color w:val="000000"/>
          <w:sz w:val="22"/>
          <w:szCs w:val="22"/>
        </w:rPr>
        <w:t>Pzp</w:t>
      </w:r>
      <w:proofErr w:type="spellEnd"/>
      <w:r>
        <w:rPr>
          <w:rFonts w:ascii="Arial" w:eastAsia="Arial" w:hAnsi="Arial" w:cs="Arial"/>
          <w:color w:val="000000"/>
          <w:sz w:val="22"/>
          <w:szCs w:val="22"/>
        </w:rPr>
        <w:t xml:space="preserve">, ww. regulacje nie będą miały bezpośredniego zastosowania.   </w:t>
      </w:r>
    </w:p>
    <w:p w14:paraId="2B87C18D"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12190329" w14:textId="77777777" w:rsidR="00FD61A6" w:rsidRDefault="002C2119">
      <w:pPr>
        <w:numPr>
          <w:ilvl w:val="1"/>
          <w:numId w:val="2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w formatach danych określonych w przepisach rozporządzenia Rady Ministrów  w sprawie Krajowych Ram Interoperacyjności (i przekazuje się jako załącznik), lub  </w:t>
      </w:r>
    </w:p>
    <w:p w14:paraId="649AF390" w14:textId="77777777" w:rsidR="00FD61A6" w:rsidRDefault="002C2119">
      <w:pPr>
        <w:numPr>
          <w:ilvl w:val="1"/>
          <w:numId w:val="24"/>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jako tekst wpisany bezpośrednio do wiadomości przekazywanej przy użyciu środków komunikacji elektronicznej (np. w treści wiadomości e-mail lub w treści „Formularza do komunikacji”). </w:t>
      </w:r>
    </w:p>
    <w:p w14:paraId="277ED9F1" w14:textId="77777777" w:rsidR="00FD61A6" w:rsidRDefault="002C2119">
      <w:pPr>
        <w:numPr>
          <w:ilvl w:val="0"/>
          <w:numId w:val="1"/>
        </w:numPr>
        <w:pBdr>
          <w:top w:val="nil"/>
          <w:left w:val="nil"/>
          <w:bottom w:val="nil"/>
          <w:right w:val="nil"/>
          <w:between w:val="nil"/>
        </w:pBdr>
        <w:spacing w:before="280" w:after="120"/>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87BCB57"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034ABCF"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 przypadku załączników, które są zgodnie z ustawą </w:t>
      </w:r>
      <w:proofErr w:type="spellStart"/>
      <w:r>
        <w:rPr>
          <w:rFonts w:ascii="Arial" w:eastAsia="Arial" w:hAnsi="Arial" w:cs="Arial"/>
          <w:color w:val="000000"/>
          <w:sz w:val="22"/>
          <w:szCs w:val="22"/>
        </w:rPr>
        <w:t>Pzp</w:t>
      </w:r>
      <w:proofErr w:type="spellEnd"/>
      <w:r>
        <w:rPr>
          <w:rFonts w:ascii="Arial" w:eastAsia="Arial" w:hAnsi="Arial" w:cs="Arial"/>
          <w:color w:val="000000"/>
          <w:sz w:val="22"/>
          <w:szCs w:val="22"/>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0FB010EC"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085F6B6"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Wszystkie wysłane i odebrane w postępowaniu przez wykonawcę wiadomości widoczne są po zalogowaniu w podglądzie postępowania w zakładce „Komunikacja”.  </w:t>
      </w:r>
    </w:p>
    <w:p w14:paraId="5E56A12C"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Maksymalny rozmiar plików przesyłanych za pośrednictwem „Formularzy do komunikacji” wynosi 150 MB (wielkość ta dotyczy plików przesyłanych jako załączniki do jednego formularza). </w:t>
      </w:r>
    </w:p>
    <w:p w14:paraId="3C71F4F8"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Minimalne wymagania techniczne dotyczące sprzętu używanego w celu korzystania z usług Platformy e-Zamówienia oraz informacje dotyczące specyfikacji połączenia określa Regulamin Platformy e-Zamówienia.  </w:t>
      </w:r>
    </w:p>
    <w:p w14:paraId="7ACF9BB7"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0995C294"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r>
        <w:rPr>
          <w:rFonts w:ascii="Arial" w:eastAsia="Arial" w:hAnsi="Arial" w:cs="Arial"/>
          <w:b/>
          <w:color w:val="000000"/>
          <w:sz w:val="22"/>
          <w:szCs w:val="22"/>
        </w:rPr>
        <w:t xml:space="preserve">zamowienia@ibe.edu.pl  </w:t>
      </w:r>
      <w:r>
        <w:rPr>
          <w:rFonts w:ascii="Arial" w:eastAsia="Arial" w:hAnsi="Arial" w:cs="Arial"/>
          <w:color w:val="000000"/>
          <w:sz w:val="22"/>
          <w:szCs w:val="22"/>
        </w:rPr>
        <w:t xml:space="preserve">(nie dotyczy składania ofert/wniosków  o dopuszczenie do udziału w postępowaniu). </w:t>
      </w:r>
    </w:p>
    <w:p w14:paraId="51566E6C"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Jeżeli wniosek o wyjaśnienie treści SWZ wpłynie do Zamawiającego nie później niż 4 dni przed upływem terminu składania ofert, Zamawiający udzieli wyjaśnień niezwłocznie, jednak nie później niż na 2 dni przed upływem terminu składania ofert. Jeżeli wniosek o wyjaśnienie treści SWZ wpłynie po upływie terminu, o którym mowa powyżej, lub dotyczy udzielonych wyjaśnień, Zamawiający może udzielić wyjaśnień albo pozostawić wniosek bez rozpoznania. </w:t>
      </w:r>
    </w:p>
    <w:p w14:paraId="7BD70A16" w14:textId="77777777" w:rsidR="00FD61A6" w:rsidRDefault="002C2119">
      <w:pPr>
        <w:numPr>
          <w:ilvl w:val="0"/>
          <w:numId w:val="1"/>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lastRenderedPageBreak/>
        <w:t>Przedłużenie terminu składania ofert nie wpływa na bieg terminu składania wniosku, o którym mowa w ustępie 15 powyżej.</w:t>
      </w:r>
    </w:p>
    <w:p w14:paraId="03AADA91" w14:textId="77777777" w:rsidR="00FD61A6" w:rsidRDefault="00FD61A6">
      <w:pPr>
        <w:pBdr>
          <w:top w:val="nil"/>
          <w:left w:val="nil"/>
          <w:bottom w:val="nil"/>
          <w:right w:val="nil"/>
          <w:between w:val="nil"/>
        </w:pBdr>
        <w:ind w:left="357"/>
        <w:jc w:val="both"/>
        <w:rPr>
          <w:rFonts w:ascii="Arial" w:eastAsia="Arial" w:hAnsi="Arial" w:cs="Arial"/>
          <w:color w:val="000000"/>
          <w:sz w:val="22"/>
          <w:szCs w:val="22"/>
        </w:rPr>
      </w:pPr>
    </w:p>
    <w:p w14:paraId="4C8FA7CB" w14:textId="77777777" w:rsidR="00FD61A6" w:rsidRDefault="002C2119">
      <w:pPr>
        <w:keepNext/>
        <w:pBdr>
          <w:top w:val="nil"/>
          <w:left w:val="nil"/>
          <w:bottom w:val="nil"/>
          <w:right w:val="nil"/>
          <w:between w:val="nil"/>
        </w:pBdr>
        <w:spacing w:after="120"/>
        <w:rPr>
          <w:rFonts w:ascii="Arial" w:eastAsia="Arial" w:hAnsi="Arial" w:cs="Arial"/>
          <w:b/>
          <w:color w:val="000000"/>
          <w:sz w:val="32"/>
          <w:szCs w:val="32"/>
        </w:rPr>
      </w:pPr>
      <w:bookmarkStart w:id="6" w:name="_heading=h.tyjcwt" w:colFirst="0" w:colLast="0"/>
      <w:bookmarkEnd w:id="6"/>
      <w:r>
        <w:rPr>
          <w:rFonts w:ascii="Arial" w:eastAsia="Arial" w:hAnsi="Arial" w:cs="Arial"/>
          <w:b/>
          <w:color w:val="000000"/>
          <w:sz w:val="32"/>
          <w:szCs w:val="32"/>
        </w:rPr>
        <w:t>§10 Wymagania dotyczące wadium</w:t>
      </w:r>
    </w:p>
    <w:p w14:paraId="3E24FCA6" w14:textId="77777777" w:rsidR="00FD61A6" w:rsidRDefault="002C2119">
      <w:pPr>
        <w:spacing w:after="120"/>
        <w:ind w:left="357"/>
        <w:jc w:val="both"/>
        <w:rPr>
          <w:rFonts w:ascii="Arial" w:eastAsia="Arial" w:hAnsi="Arial" w:cs="Arial"/>
          <w:color w:val="000000"/>
          <w:sz w:val="22"/>
          <w:szCs w:val="22"/>
        </w:rPr>
      </w:pPr>
      <w:r>
        <w:rPr>
          <w:rFonts w:ascii="Arial" w:eastAsia="Arial" w:hAnsi="Arial" w:cs="Arial"/>
          <w:color w:val="000000"/>
          <w:sz w:val="22"/>
          <w:szCs w:val="22"/>
        </w:rPr>
        <w:t>(Nie dotyczy)</w:t>
      </w:r>
    </w:p>
    <w:p w14:paraId="2BFD4758" w14:textId="77777777" w:rsidR="00FD61A6" w:rsidRDefault="00FD61A6">
      <w:pPr>
        <w:pBdr>
          <w:top w:val="nil"/>
          <w:left w:val="nil"/>
          <w:bottom w:val="nil"/>
          <w:right w:val="nil"/>
          <w:between w:val="nil"/>
        </w:pBdr>
        <w:spacing w:after="120"/>
        <w:ind w:left="720"/>
        <w:rPr>
          <w:rFonts w:ascii="Cambria" w:eastAsia="Cambria" w:hAnsi="Cambria" w:cs="Cambria"/>
          <w:color w:val="000000"/>
          <w:sz w:val="24"/>
          <w:szCs w:val="24"/>
        </w:rPr>
      </w:pPr>
    </w:p>
    <w:p w14:paraId="2EA6C90C" w14:textId="77777777" w:rsidR="00FD61A6" w:rsidRDefault="002C2119">
      <w:pPr>
        <w:keepNext/>
        <w:pBdr>
          <w:top w:val="nil"/>
          <w:left w:val="nil"/>
          <w:bottom w:val="nil"/>
          <w:right w:val="nil"/>
          <w:between w:val="nil"/>
        </w:pBdr>
        <w:spacing w:after="120" w:line="276" w:lineRule="auto"/>
        <w:rPr>
          <w:rFonts w:ascii="Arial" w:eastAsia="Arial" w:hAnsi="Arial" w:cs="Arial"/>
          <w:b/>
          <w:color w:val="000000"/>
          <w:sz w:val="32"/>
          <w:szCs w:val="32"/>
        </w:rPr>
      </w:pPr>
      <w:r>
        <w:rPr>
          <w:rFonts w:ascii="Arial" w:eastAsia="Arial" w:hAnsi="Arial" w:cs="Arial"/>
          <w:b/>
          <w:color w:val="000000"/>
          <w:sz w:val="32"/>
          <w:szCs w:val="32"/>
        </w:rPr>
        <w:t>§11 Termin związania ofertą</w:t>
      </w:r>
    </w:p>
    <w:p w14:paraId="4F7B8F2D" w14:textId="04C177C0" w:rsidR="00FD61A6" w:rsidRDefault="002C2119">
      <w:pPr>
        <w:spacing w:after="120" w:line="276" w:lineRule="auto"/>
        <w:jc w:val="both"/>
        <w:rPr>
          <w:rFonts w:ascii="Arial" w:eastAsia="Arial" w:hAnsi="Arial" w:cs="Arial"/>
          <w:sz w:val="22"/>
          <w:szCs w:val="22"/>
        </w:rPr>
      </w:pPr>
      <w:r>
        <w:rPr>
          <w:rFonts w:ascii="Arial" w:eastAsia="Arial" w:hAnsi="Arial" w:cs="Arial"/>
          <w:sz w:val="22"/>
          <w:szCs w:val="22"/>
        </w:rPr>
        <w:t xml:space="preserve">Okres związania Wykonawcy złożoną ofertą trwa do  </w:t>
      </w:r>
      <w:r w:rsidR="00843636" w:rsidRPr="00843636">
        <w:rPr>
          <w:rFonts w:ascii="Arial" w:eastAsia="Arial" w:hAnsi="Arial" w:cs="Arial"/>
          <w:sz w:val="22"/>
          <w:szCs w:val="22"/>
        </w:rPr>
        <w:t>27.</w:t>
      </w:r>
      <w:r w:rsidRPr="00843636">
        <w:rPr>
          <w:rFonts w:ascii="Arial" w:eastAsia="Arial" w:hAnsi="Arial" w:cs="Arial"/>
          <w:sz w:val="22"/>
          <w:szCs w:val="22"/>
        </w:rPr>
        <w:t>1</w:t>
      </w:r>
      <w:r w:rsidR="00483914" w:rsidRPr="00843636">
        <w:rPr>
          <w:rFonts w:ascii="Arial" w:eastAsia="Arial" w:hAnsi="Arial" w:cs="Arial"/>
          <w:sz w:val="22"/>
          <w:szCs w:val="22"/>
        </w:rPr>
        <w:t>2</w:t>
      </w:r>
      <w:r w:rsidRPr="00843636">
        <w:rPr>
          <w:rFonts w:ascii="Arial" w:eastAsia="Arial" w:hAnsi="Arial" w:cs="Arial"/>
          <w:sz w:val="22"/>
          <w:szCs w:val="22"/>
        </w:rPr>
        <w:t>.2024 r</w:t>
      </w:r>
      <w:r w:rsidRPr="00843636">
        <w:rPr>
          <w:rFonts w:ascii="Arial" w:eastAsia="Arial" w:hAnsi="Arial" w:cs="Arial"/>
          <w:color w:val="000000"/>
          <w:sz w:val="22"/>
          <w:szCs w:val="22"/>
        </w:rPr>
        <w:t>.</w:t>
      </w:r>
    </w:p>
    <w:p w14:paraId="52308591" w14:textId="77777777" w:rsidR="00FD61A6" w:rsidRDefault="00FD61A6">
      <w:pPr>
        <w:pBdr>
          <w:top w:val="nil"/>
          <w:left w:val="nil"/>
          <w:bottom w:val="nil"/>
          <w:right w:val="nil"/>
          <w:between w:val="nil"/>
        </w:pBdr>
        <w:spacing w:after="120"/>
        <w:ind w:left="720"/>
        <w:rPr>
          <w:rFonts w:ascii="Arial" w:eastAsia="Arial" w:hAnsi="Arial" w:cs="Arial"/>
          <w:color w:val="000000"/>
          <w:sz w:val="24"/>
          <w:szCs w:val="24"/>
        </w:rPr>
      </w:pPr>
    </w:p>
    <w:p w14:paraId="2A80EBCF" w14:textId="77777777" w:rsidR="00FD61A6" w:rsidRDefault="002C2119">
      <w:pPr>
        <w:keepNext/>
        <w:pBdr>
          <w:top w:val="nil"/>
          <w:left w:val="nil"/>
          <w:bottom w:val="nil"/>
          <w:right w:val="nil"/>
          <w:between w:val="nil"/>
        </w:pBdr>
        <w:spacing w:after="120" w:line="276" w:lineRule="auto"/>
        <w:rPr>
          <w:rFonts w:ascii="Arial" w:eastAsia="Arial" w:hAnsi="Arial" w:cs="Arial"/>
          <w:b/>
          <w:color w:val="000000"/>
          <w:sz w:val="32"/>
          <w:szCs w:val="32"/>
        </w:rPr>
      </w:pPr>
      <w:r>
        <w:rPr>
          <w:rFonts w:ascii="Arial" w:eastAsia="Arial" w:hAnsi="Arial" w:cs="Arial"/>
          <w:b/>
          <w:color w:val="000000"/>
          <w:sz w:val="32"/>
          <w:szCs w:val="32"/>
        </w:rPr>
        <w:t xml:space="preserve">§12 Opis sposobu przygotowania i składania ofert </w:t>
      </w:r>
    </w:p>
    <w:p w14:paraId="2EE33FC3" w14:textId="77777777" w:rsidR="00FD61A6" w:rsidRDefault="002C2119">
      <w:pPr>
        <w:numPr>
          <w:ilvl w:val="0"/>
          <w:numId w:val="3"/>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Ofertę,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 sporządza się w postaci elektronicznej, w formatach wskazanych w §9 ust. 13, z zastrzeżeniem formatów o których mowa w art. 66 ust. 1 ustawy, z uwzględnieniem rodzaju przekazywanych danych.</w:t>
      </w:r>
      <w:r>
        <w:rPr>
          <w:rFonts w:ascii="Arial" w:eastAsia="Arial" w:hAnsi="Arial" w:cs="Arial"/>
          <w:b/>
          <w:color w:val="000000"/>
          <w:sz w:val="22"/>
          <w:szCs w:val="22"/>
        </w:rPr>
        <w:t xml:space="preserve"> O ile inaczej nie postanowiono, w/w dokumenty winny być podpisane elektronicznym podpisem kwalifikowanym, podpisem zaufanym lub podpisem osobistym.</w:t>
      </w:r>
    </w:p>
    <w:p w14:paraId="5F11F454" w14:textId="77777777" w:rsidR="00FD61A6" w:rsidRDefault="002C2119">
      <w:pPr>
        <w:numPr>
          <w:ilvl w:val="0"/>
          <w:numId w:val="3"/>
        </w:numPr>
        <w:pBdr>
          <w:top w:val="nil"/>
          <w:left w:val="nil"/>
          <w:bottom w:val="nil"/>
          <w:right w:val="nil"/>
          <w:between w:val="nil"/>
        </w:pBdr>
        <w:spacing w:after="120"/>
        <w:rPr>
          <w:rFonts w:ascii="Arial" w:eastAsia="Arial" w:hAnsi="Arial" w:cs="Arial"/>
          <w:color w:val="000000"/>
          <w:sz w:val="22"/>
          <w:szCs w:val="22"/>
        </w:rPr>
      </w:pPr>
      <w:r>
        <w:rPr>
          <w:rFonts w:ascii="Arial" w:eastAsia="Arial" w:hAnsi="Arial" w:cs="Arial"/>
          <w:color w:val="000000"/>
          <w:sz w:val="22"/>
          <w:szCs w:val="22"/>
        </w:rPr>
        <w:t xml:space="preserve">Informacje, oświadczenia lub dokumenty, inne niż określone w ust. 1, przekazywane w postępowaniu, sporządza się w postaci elektronicznej, w formatach danych wskazanych w §9 ust. 13, lub jako tekst wpisany bezpośrednio do wiadomości przekazywanej przy użyciu środków komunikacji elektronicznej zdefiniowanych w ustawie przywołanej w §9 ust. 9. </w:t>
      </w:r>
    </w:p>
    <w:p w14:paraId="4ED72836" w14:textId="77777777" w:rsidR="00FD61A6" w:rsidRDefault="002C2119">
      <w:pPr>
        <w:numPr>
          <w:ilvl w:val="0"/>
          <w:numId w:val="3"/>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pn. „</w:t>
      </w:r>
      <w:r>
        <w:rPr>
          <w:rFonts w:ascii="Arial" w:eastAsia="Arial" w:hAnsi="Arial" w:cs="Arial"/>
          <w:b/>
          <w:color w:val="000000"/>
          <w:sz w:val="22"/>
          <w:szCs w:val="22"/>
        </w:rPr>
        <w:t>Załącznik stanowiący tajemnicę przedsiębiorstwa”</w:t>
      </w:r>
      <w:r>
        <w:rPr>
          <w:rFonts w:ascii="Arial" w:eastAsia="Arial" w:hAnsi="Arial" w:cs="Arial"/>
          <w:color w:val="000000"/>
          <w:sz w:val="22"/>
          <w:szCs w:val="22"/>
        </w:rPr>
        <w:t xml:space="preserve"> a następnie wraz z plikami stanowiącymi jawną część skompresowane do jednego pliku archiwum (ZIP). Brak jednoznacznego wskazania, które informacje stanowią tajemnicę przedsiębiorstwa oznaczać będzie, że wszelkie oświadczenia i zaświadczenia składane w trakcie niniejszego postępowania są jawne bez zastrzeżeń. Zastrzeżenie informacji, które nie stanowią tajemnicy przedsiębiorstwa w rozumieniu ustawy o zwalczaniu nieuczciwej konkurencji będzie traktowane jako bezskuteczne.</w:t>
      </w:r>
    </w:p>
    <w:p w14:paraId="2F2E7676" w14:textId="77777777" w:rsidR="00FD61A6" w:rsidRDefault="002C2119">
      <w:pPr>
        <w:numPr>
          <w:ilvl w:val="0"/>
          <w:numId w:val="3"/>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Wykonawca może przed upływem terminu do składania ofert zmienić lub wycofać ofertę za  pośrednictwem Formularza dostępnego na </w:t>
      </w:r>
      <w:r>
        <w:rPr>
          <w:rFonts w:ascii="Arial" w:eastAsia="Arial" w:hAnsi="Arial" w:cs="Arial"/>
          <w:b/>
          <w:color w:val="000000"/>
          <w:sz w:val="22"/>
          <w:szCs w:val="22"/>
        </w:rPr>
        <w:t>Platformie e-Zamówienia</w:t>
      </w:r>
      <w:r>
        <w:rPr>
          <w:rFonts w:ascii="Arial" w:eastAsia="Arial" w:hAnsi="Arial" w:cs="Arial"/>
          <w:color w:val="000000"/>
          <w:sz w:val="22"/>
          <w:szCs w:val="22"/>
        </w:rPr>
        <w:t xml:space="preserve">. Sposób zmiany i wycofania oferty został opisany w Instrukcji użytkownika dostępnej na </w:t>
      </w:r>
      <w:r>
        <w:rPr>
          <w:rFonts w:ascii="Arial" w:eastAsia="Arial" w:hAnsi="Arial" w:cs="Arial"/>
          <w:b/>
          <w:color w:val="000000"/>
          <w:sz w:val="22"/>
          <w:szCs w:val="22"/>
        </w:rPr>
        <w:t>Platformie e-Zamówienia.</w:t>
      </w:r>
    </w:p>
    <w:p w14:paraId="2483545A" w14:textId="77777777" w:rsidR="00FD61A6" w:rsidRDefault="002C2119">
      <w:pPr>
        <w:numPr>
          <w:ilvl w:val="0"/>
          <w:numId w:val="3"/>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Wykonawca po upływie terminu do składania ofert nie może skutecznie dokonać zmiany ani wycofać złożonej oferty.</w:t>
      </w:r>
    </w:p>
    <w:p w14:paraId="5D47BF1C" w14:textId="77777777" w:rsidR="00FD61A6" w:rsidRDefault="002C2119">
      <w:pPr>
        <w:numPr>
          <w:ilvl w:val="0"/>
          <w:numId w:val="3"/>
        </w:numPr>
        <w:pBdr>
          <w:top w:val="nil"/>
          <w:left w:val="nil"/>
          <w:bottom w:val="nil"/>
          <w:right w:val="nil"/>
          <w:between w:val="nil"/>
        </w:pBdr>
        <w:spacing w:after="120"/>
        <w:ind w:left="357" w:hanging="357"/>
        <w:rPr>
          <w:rFonts w:ascii="Arial" w:eastAsia="Arial" w:hAnsi="Arial" w:cs="Arial"/>
          <w:color w:val="000000"/>
          <w:sz w:val="22"/>
          <w:szCs w:val="22"/>
        </w:rPr>
      </w:pPr>
      <w:r>
        <w:rPr>
          <w:rFonts w:ascii="Arial" w:eastAsia="Arial" w:hAnsi="Arial" w:cs="Arial"/>
          <w:color w:val="000000"/>
          <w:sz w:val="22"/>
          <w:szCs w:val="22"/>
        </w:rPr>
        <w:t>Wykonawca może samodzielnie lub jako członek konsorcjum może złożyć ofertę dla jednej kwalifikacji z każdej z grup. Przewidziano jednak możliwość zlecenia wykonania zamówienia tylko dla jednej kwalifikacji dla każdego wykonawcy.</w:t>
      </w:r>
    </w:p>
    <w:p w14:paraId="247B7AC7" w14:textId="77777777" w:rsidR="00FD61A6" w:rsidRDefault="002C2119">
      <w:pPr>
        <w:numPr>
          <w:ilvl w:val="0"/>
          <w:numId w:val="3"/>
        </w:numPr>
        <w:spacing w:after="120"/>
        <w:jc w:val="both"/>
        <w:rPr>
          <w:rFonts w:ascii="Arial" w:eastAsia="Arial" w:hAnsi="Arial" w:cs="Arial"/>
          <w:sz w:val="22"/>
          <w:szCs w:val="22"/>
        </w:rPr>
      </w:pPr>
      <w:r>
        <w:rPr>
          <w:rFonts w:ascii="Arial" w:eastAsia="Arial" w:hAnsi="Arial" w:cs="Arial"/>
          <w:sz w:val="22"/>
          <w:szCs w:val="22"/>
        </w:rPr>
        <w:lastRenderedPageBreak/>
        <w:t>Oferta powinna zostać przygotowana zgodnie z wymogami zawartymi w niniejszej SWZ, w języku polskim.</w:t>
      </w:r>
    </w:p>
    <w:p w14:paraId="3021E375" w14:textId="77777777" w:rsidR="00FD61A6" w:rsidRDefault="002C2119">
      <w:pPr>
        <w:numPr>
          <w:ilvl w:val="0"/>
          <w:numId w:val="3"/>
        </w:numPr>
        <w:spacing w:after="120"/>
        <w:jc w:val="both"/>
        <w:rPr>
          <w:rFonts w:ascii="Arial" w:eastAsia="Arial" w:hAnsi="Arial" w:cs="Arial"/>
          <w:sz w:val="22"/>
          <w:szCs w:val="22"/>
        </w:rPr>
      </w:pPr>
      <w:r>
        <w:rPr>
          <w:rFonts w:ascii="Arial" w:eastAsia="Arial" w:hAnsi="Arial" w:cs="Arial"/>
          <w:sz w:val="22"/>
          <w:szCs w:val="22"/>
        </w:rPr>
        <w:t>Oferta powinna być sporządzona czytelnym pismem. Zaleca się sporządzenie oferty na komputerze. Strony oferty powinny być ponumerowane a pliki składające się na ofertę winny być odpowiednio oznaczone, ułatwiające identyfikację ich zawartości.</w:t>
      </w:r>
    </w:p>
    <w:p w14:paraId="1F1FDE11" w14:textId="77777777" w:rsidR="00FD61A6" w:rsidRDefault="002C2119">
      <w:pPr>
        <w:numPr>
          <w:ilvl w:val="0"/>
          <w:numId w:val="3"/>
        </w:numPr>
        <w:spacing w:after="120"/>
        <w:jc w:val="both"/>
        <w:rPr>
          <w:rFonts w:ascii="Arial" w:eastAsia="Arial" w:hAnsi="Arial" w:cs="Arial"/>
          <w:sz w:val="22"/>
          <w:szCs w:val="22"/>
        </w:rPr>
      </w:pPr>
      <w:r>
        <w:rPr>
          <w:rFonts w:ascii="Arial" w:eastAsia="Arial" w:hAnsi="Arial" w:cs="Arial"/>
          <w:sz w:val="22"/>
          <w:szCs w:val="22"/>
        </w:rPr>
        <w:t xml:space="preserve">Do oferty należy dołączyć wymagane SWZ załączniki. W odniesieniu do dokumentów wskazanych §8 ust. 2. Wykonawca winien poczekać na wezwanie Zamawiającego. </w:t>
      </w:r>
    </w:p>
    <w:p w14:paraId="2496EE7F" w14:textId="77777777" w:rsidR="00FD61A6" w:rsidRDefault="002C2119">
      <w:pPr>
        <w:numPr>
          <w:ilvl w:val="0"/>
          <w:numId w:val="3"/>
        </w:numPr>
        <w:spacing w:after="120"/>
        <w:jc w:val="both"/>
        <w:rPr>
          <w:rFonts w:ascii="Arial" w:eastAsia="Arial" w:hAnsi="Arial" w:cs="Arial"/>
          <w:sz w:val="22"/>
          <w:szCs w:val="22"/>
        </w:rPr>
      </w:pPr>
      <w:r>
        <w:rPr>
          <w:rFonts w:ascii="Arial" w:eastAsia="Arial" w:hAnsi="Arial" w:cs="Arial"/>
          <w:sz w:val="22"/>
          <w:szCs w:val="22"/>
        </w:rPr>
        <w:t xml:space="preserve">Jeżeli Wykonawcy wspólnie ubiegają się o udzielenie zamówienia, ustanawiają pełnomocnika do reprezentowania ich w postępowaniu albo do reprezentowania ich </w:t>
      </w:r>
      <w:r>
        <w:rPr>
          <w:rFonts w:ascii="Arial" w:eastAsia="Arial" w:hAnsi="Arial" w:cs="Arial"/>
          <w:sz w:val="22"/>
          <w:szCs w:val="22"/>
        </w:rPr>
        <w:br/>
        <w:t>w postępowaniu i zawarcia umowy. Stosowne pełnomocnictwo w oryginale lub w postaci kopii poświadczonej notarialnie należy dołączyć do pliku oferty.</w:t>
      </w:r>
    </w:p>
    <w:p w14:paraId="4D483A14" w14:textId="77777777" w:rsidR="00FD61A6" w:rsidRDefault="002C2119">
      <w:pPr>
        <w:numPr>
          <w:ilvl w:val="0"/>
          <w:numId w:val="3"/>
        </w:numPr>
        <w:spacing w:after="120"/>
        <w:jc w:val="both"/>
        <w:rPr>
          <w:rFonts w:ascii="Arial" w:eastAsia="Arial" w:hAnsi="Arial" w:cs="Arial"/>
          <w:sz w:val="22"/>
          <w:szCs w:val="22"/>
        </w:rPr>
      </w:pPr>
      <w:r>
        <w:rPr>
          <w:rFonts w:ascii="Arial" w:eastAsia="Arial" w:hAnsi="Arial" w:cs="Arial"/>
          <w:sz w:val="22"/>
          <w:szCs w:val="22"/>
        </w:rPr>
        <w:t>Oferta powinna być podpisana przez upoważnionego przedstawiciela Wykonawcy. Jeżeli uprawnienie do reprezentacji osoby podpisującej ofertę nie wynika z załączonego dokumentu rejestrowego, do oferty należy dołączyć także pełnomocnictwo w oryginale lub w postaci kopii poświadczonej notarialnie. Dokumenty te winny być podpisane elektronicznym podpisem kwalifikowanym odpowiednio przez mocodawcę lub notariusza.</w:t>
      </w:r>
    </w:p>
    <w:p w14:paraId="66E8F717" w14:textId="77777777" w:rsidR="00FD61A6" w:rsidRDefault="002C2119">
      <w:pPr>
        <w:numPr>
          <w:ilvl w:val="0"/>
          <w:numId w:val="3"/>
        </w:numPr>
        <w:spacing w:after="120"/>
        <w:jc w:val="both"/>
        <w:rPr>
          <w:rFonts w:ascii="Arial" w:eastAsia="Arial" w:hAnsi="Arial" w:cs="Arial"/>
          <w:sz w:val="22"/>
          <w:szCs w:val="22"/>
        </w:rPr>
      </w:pPr>
      <w:r>
        <w:rPr>
          <w:rFonts w:ascii="Arial" w:eastAsia="Arial" w:hAnsi="Arial" w:cs="Arial"/>
          <w:sz w:val="22"/>
          <w:szCs w:val="22"/>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Poświadczenia zgodności cyfrowego odwzorowania z dokumentem w postaci papierowej, może dokonać również notariusz.</w:t>
      </w:r>
    </w:p>
    <w:p w14:paraId="125C27CB" w14:textId="77777777" w:rsidR="00FD61A6" w:rsidRDefault="002C2119">
      <w:pPr>
        <w:numPr>
          <w:ilvl w:val="0"/>
          <w:numId w:val="3"/>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Jeżeli wykonawca nie posiada oryginału dokumentu, o którym mowa w §8, w formie dokumentu elektronicznego, może sporządzić i przekazać elektroniczną kopię takiego dokumentu, z wyjątkiem oświadczeń dotyczących wykonawcy i innych podmiotów, na których zdolnościach i sytuacji polega wykonawca, lub oświadczeń dotyczących podwykonawców. Oświadczenie podmiotu trzeciego musi być dokumentem elektronicznym podpisanym za pomocą kwalifikowanego podpisu elektronicznego. </w:t>
      </w:r>
    </w:p>
    <w:p w14:paraId="746F4294" w14:textId="77777777" w:rsidR="00FD61A6" w:rsidRDefault="002C2119">
      <w:pPr>
        <w:numPr>
          <w:ilvl w:val="0"/>
          <w:numId w:val="3"/>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 xml:space="preserve">W przypadku przekazywania przez wykonawcę elektronicznej kopii dokumentu, podpisanie jej przez wykonawcę albo odpowiednio przez podmiot, na którego zdolnościach lub sytuacji polega wykonawca, albo przez podwykonawcę kwalifikowanym podpisem elektronicznym jest równoznaczne z poświadczeniem przez wykonawcę albo odpowiednio przez podmiot, na którego zdolnościach lub sytuacji polega wykonawca, albo przez podwykonawcę elektronicznej kopii dokumentu za zgodność z oryginałem. </w:t>
      </w:r>
    </w:p>
    <w:p w14:paraId="6B5A0B91" w14:textId="77777777" w:rsidR="00FD61A6" w:rsidRDefault="002C2119">
      <w:pPr>
        <w:numPr>
          <w:ilvl w:val="0"/>
          <w:numId w:val="3"/>
        </w:numPr>
        <w:pBdr>
          <w:top w:val="nil"/>
          <w:left w:val="nil"/>
          <w:bottom w:val="nil"/>
          <w:right w:val="nil"/>
          <w:between w:val="nil"/>
        </w:pBdr>
        <w:spacing w:after="120"/>
        <w:jc w:val="both"/>
        <w:rPr>
          <w:rFonts w:ascii="Arial" w:eastAsia="Arial" w:hAnsi="Arial" w:cs="Arial"/>
          <w:color w:val="000000"/>
          <w:sz w:val="22"/>
          <w:szCs w:val="22"/>
        </w:rPr>
      </w:pPr>
      <w:r>
        <w:rPr>
          <w:rFonts w:ascii="Arial" w:eastAsia="Arial" w:hAnsi="Arial" w:cs="Arial"/>
          <w:color w:val="000000"/>
          <w:sz w:val="22"/>
          <w:szCs w:val="22"/>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lub przez podmiot, na którego zdolnościach lub sytuacji polega wykonawca, albo przez podwykonawcę.</w:t>
      </w:r>
    </w:p>
    <w:p w14:paraId="787AB7C7" w14:textId="77777777" w:rsidR="00FD61A6" w:rsidRDefault="002C2119">
      <w:pPr>
        <w:numPr>
          <w:ilvl w:val="0"/>
          <w:numId w:val="3"/>
        </w:numPr>
        <w:pBdr>
          <w:top w:val="nil"/>
          <w:left w:val="nil"/>
          <w:bottom w:val="nil"/>
          <w:right w:val="nil"/>
          <w:between w:val="nil"/>
        </w:pBdr>
        <w:spacing w:after="120"/>
        <w:ind w:left="284" w:hanging="284"/>
        <w:jc w:val="both"/>
        <w:rPr>
          <w:rFonts w:ascii="Arial" w:eastAsia="Arial" w:hAnsi="Arial" w:cs="Arial"/>
          <w:color w:val="000000"/>
          <w:sz w:val="22"/>
          <w:szCs w:val="22"/>
        </w:rPr>
      </w:pPr>
      <w:r>
        <w:rPr>
          <w:rFonts w:ascii="Arial" w:eastAsia="Arial" w:hAnsi="Arial" w:cs="Arial"/>
          <w:color w:val="000000"/>
          <w:sz w:val="22"/>
          <w:szCs w:val="22"/>
        </w:rPr>
        <w:t xml:space="preserve">Wykonawca wskaże w ofercie te części zamówienia, których wykonanie zamierza powierzyć podwykonawcom oraz wskazać ich nazwy (firmy). </w:t>
      </w:r>
    </w:p>
    <w:p w14:paraId="16E9421C" w14:textId="77777777" w:rsidR="00FD61A6" w:rsidRDefault="002C2119">
      <w:pPr>
        <w:numPr>
          <w:ilvl w:val="0"/>
          <w:numId w:val="3"/>
        </w:numPr>
        <w:spacing w:after="120" w:line="276" w:lineRule="auto"/>
        <w:jc w:val="both"/>
        <w:rPr>
          <w:rFonts w:ascii="Arial" w:eastAsia="Arial" w:hAnsi="Arial" w:cs="Arial"/>
          <w:b/>
          <w:sz w:val="22"/>
          <w:szCs w:val="22"/>
        </w:rPr>
      </w:pPr>
      <w:r>
        <w:rPr>
          <w:rFonts w:ascii="Arial" w:eastAsia="Arial" w:hAnsi="Arial" w:cs="Arial"/>
          <w:b/>
          <w:sz w:val="22"/>
          <w:szCs w:val="22"/>
        </w:rPr>
        <w:t>Na ofertę składają się:</w:t>
      </w:r>
    </w:p>
    <w:p w14:paraId="0D99E68B" w14:textId="77777777" w:rsidR="00FD61A6" w:rsidRDefault="002C2119">
      <w:pPr>
        <w:numPr>
          <w:ilvl w:val="1"/>
          <w:numId w:val="26"/>
        </w:numPr>
        <w:spacing w:after="120"/>
        <w:jc w:val="both"/>
        <w:rPr>
          <w:rFonts w:ascii="Arial" w:eastAsia="Arial" w:hAnsi="Arial" w:cs="Arial"/>
          <w:sz w:val="22"/>
          <w:szCs w:val="22"/>
        </w:rPr>
      </w:pPr>
      <w:r>
        <w:rPr>
          <w:rFonts w:ascii="Arial" w:eastAsia="Arial" w:hAnsi="Arial" w:cs="Arial"/>
          <w:sz w:val="22"/>
          <w:szCs w:val="22"/>
        </w:rPr>
        <w:t>Wypełniony Formularz Ofertowy, którego wzór stanowi Załącznik nr 4 do SWZ;</w:t>
      </w:r>
    </w:p>
    <w:p w14:paraId="642E2914" w14:textId="77777777" w:rsidR="00FD61A6" w:rsidRDefault="002C2119">
      <w:pPr>
        <w:numPr>
          <w:ilvl w:val="1"/>
          <w:numId w:val="26"/>
        </w:numPr>
        <w:spacing w:after="120"/>
        <w:jc w:val="both"/>
        <w:rPr>
          <w:rFonts w:ascii="Arial" w:eastAsia="Arial" w:hAnsi="Arial" w:cs="Arial"/>
          <w:sz w:val="22"/>
          <w:szCs w:val="22"/>
        </w:rPr>
      </w:pPr>
      <w:r>
        <w:rPr>
          <w:rFonts w:ascii="Arial" w:eastAsia="Arial" w:hAnsi="Arial" w:cs="Arial"/>
          <w:sz w:val="22"/>
          <w:szCs w:val="22"/>
        </w:rPr>
        <w:t xml:space="preserve">Potwierdzenie przyjęcia do wiadomości klauzuli informacyjnej RODO; </w:t>
      </w:r>
    </w:p>
    <w:p w14:paraId="59EAC226" w14:textId="77777777" w:rsidR="00FD61A6" w:rsidRDefault="002C2119">
      <w:pPr>
        <w:numPr>
          <w:ilvl w:val="1"/>
          <w:numId w:val="26"/>
        </w:numPr>
        <w:spacing w:after="120"/>
        <w:jc w:val="both"/>
        <w:rPr>
          <w:rFonts w:ascii="Arial" w:eastAsia="Arial" w:hAnsi="Arial" w:cs="Arial"/>
          <w:sz w:val="22"/>
          <w:szCs w:val="22"/>
        </w:rPr>
      </w:pPr>
      <w:r>
        <w:rPr>
          <w:rFonts w:ascii="Arial" w:eastAsia="Arial" w:hAnsi="Arial" w:cs="Arial"/>
          <w:sz w:val="22"/>
          <w:szCs w:val="22"/>
        </w:rPr>
        <w:lastRenderedPageBreak/>
        <w:t xml:space="preserve">Oświadczenie o poleganiu na zasobach podmiotu trzeciego wraz </w:t>
      </w:r>
      <w:r>
        <w:rPr>
          <w:rFonts w:ascii="Arial" w:eastAsia="Arial" w:hAnsi="Arial" w:cs="Arial"/>
          <w:sz w:val="22"/>
          <w:szCs w:val="22"/>
        </w:rPr>
        <w:br/>
        <w:t xml:space="preserve">z dokumentem potwierdzającym odstęp do tych zasobów o którym mowa w §7 ust. 5 – </w:t>
      </w:r>
      <w:r>
        <w:rPr>
          <w:rFonts w:ascii="Arial" w:eastAsia="Arial" w:hAnsi="Arial" w:cs="Arial"/>
          <w:i/>
          <w:sz w:val="22"/>
          <w:szCs w:val="22"/>
        </w:rPr>
        <w:t>jeżeli ma zastosowanie</w:t>
      </w:r>
      <w:r>
        <w:rPr>
          <w:rFonts w:ascii="Arial" w:eastAsia="Arial" w:hAnsi="Arial" w:cs="Arial"/>
          <w:sz w:val="22"/>
          <w:szCs w:val="22"/>
        </w:rPr>
        <w:t>;</w:t>
      </w:r>
    </w:p>
    <w:p w14:paraId="1E271C80" w14:textId="77777777" w:rsidR="00FD61A6" w:rsidRDefault="002C2119">
      <w:pPr>
        <w:numPr>
          <w:ilvl w:val="1"/>
          <w:numId w:val="26"/>
        </w:numPr>
        <w:spacing w:after="120"/>
        <w:jc w:val="both"/>
        <w:rPr>
          <w:rFonts w:ascii="Arial" w:eastAsia="Arial" w:hAnsi="Arial" w:cs="Arial"/>
          <w:sz w:val="22"/>
          <w:szCs w:val="22"/>
        </w:rPr>
      </w:pPr>
      <w:r>
        <w:rPr>
          <w:rFonts w:ascii="Arial" w:eastAsia="Arial" w:hAnsi="Arial" w:cs="Arial"/>
          <w:sz w:val="22"/>
          <w:szCs w:val="22"/>
        </w:rPr>
        <w:t xml:space="preserve">Dokument wadium, o ile nie został wniesiony w pieniądzu, z zastrzeżeniem postanowień §6 ust. 6 SWZ– </w:t>
      </w:r>
      <w:r>
        <w:rPr>
          <w:rFonts w:ascii="Arial" w:eastAsia="Arial" w:hAnsi="Arial" w:cs="Arial"/>
          <w:i/>
          <w:sz w:val="22"/>
          <w:szCs w:val="22"/>
        </w:rPr>
        <w:t>jeżeli wymagane przez SWZ;</w:t>
      </w:r>
    </w:p>
    <w:p w14:paraId="5D7D152B" w14:textId="77777777" w:rsidR="00FD61A6" w:rsidRDefault="002C2119">
      <w:pPr>
        <w:numPr>
          <w:ilvl w:val="1"/>
          <w:numId w:val="26"/>
        </w:numPr>
        <w:spacing w:after="120"/>
        <w:jc w:val="both"/>
        <w:rPr>
          <w:rFonts w:ascii="Arial" w:eastAsia="Arial" w:hAnsi="Arial" w:cs="Arial"/>
          <w:sz w:val="22"/>
          <w:szCs w:val="22"/>
        </w:rPr>
      </w:pPr>
      <w:r>
        <w:rPr>
          <w:rFonts w:ascii="Arial" w:eastAsia="Arial" w:hAnsi="Arial" w:cs="Arial"/>
          <w:sz w:val="22"/>
          <w:szCs w:val="22"/>
        </w:rPr>
        <w:t xml:space="preserve">Pełnomocnictwa osób podpisujących ofertę, przywołane w ust. 10 i 11 powyżej – </w:t>
      </w:r>
      <w:r>
        <w:rPr>
          <w:rFonts w:ascii="Arial" w:eastAsia="Arial" w:hAnsi="Arial" w:cs="Arial"/>
          <w:i/>
          <w:sz w:val="22"/>
          <w:szCs w:val="22"/>
        </w:rPr>
        <w:t>jeżeli ma zastosowanie</w:t>
      </w:r>
      <w:r>
        <w:rPr>
          <w:rFonts w:ascii="Arial" w:eastAsia="Arial" w:hAnsi="Arial" w:cs="Arial"/>
          <w:sz w:val="22"/>
          <w:szCs w:val="22"/>
        </w:rPr>
        <w:t>;</w:t>
      </w:r>
    </w:p>
    <w:p w14:paraId="22A1F514" w14:textId="77777777" w:rsidR="00FD61A6" w:rsidRDefault="002C2119">
      <w:pPr>
        <w:numPr>
          <w:ilvl w:val="1"/>
          <w:numId w:val="26"/>
        </w:numPr>
        <w:spacing w:after="120"/>
        <w:jc w:val="both"/>
        <w:rPr>
          <w:rFonts w:ascii="Arial" w:eastAsia="Arial" w:hAnsi="Arial" w:cs="Arial"/>
          <w:sz w:val="22"/>
          <w:szCs w:val="22"/>
        </w:rPr>
      </w:pPr>
      <w:r>
        <w:rPr>
          <w:rFonts w:ascii="Arial" w:eastAsia="Arial" w:hAnsi="Arial" w:cs="Arial"/>
          <w:sz w:val="22"/>
          <w:szCs w:val="22"/>
        </w:rPr>
        <w:t xml:space="preserve">Uzasadnienie dla zastrzeżenia informacji stanowiących tajemnicę przedsiębiorstwa, opisane w ust. 3 powyżej – </w:t>
      </w:r>
      <w:r>
        <w:rPr>
          <w:rFonts w:ascii="Arial" w:eastAsia="Arial" w:hAnsi="Arial" w:cs="Arial"/>
          <w:i/>
          <w:sz w:val="22"/>
          <w:szCs w:val="22"/>
        </w:rPr>
        <w:t>jeżeli ma zastosowanie</w:t>
      </w:r>
      <w:r>
        <w:rPr>
          <w:rFonts w:ascii="Arial" w:eastAsia="Arial" w:hAnsi="Arial" w:cs="Arial"/>
          <w:sz w:val="22"/>
          <w:szCs w:val="22"/>
        </w:rPr>
        <w:t>;</w:t>
      </w:r>
    </w:p>
    <w:p w14:paraId="3A43CDAB" w14:textId="3E231053" w:rsidR="00FD61A6" w:rsidRDefault="002C2119">
      <w:pPr>
        <w:numPr>
          <w:ilvl w:val="1"/>
          <w:numId w:val="26"/>
        </w:numPr>
        <w:spacing w:after="120"/>
        <w:jc w:val="both"/>
        <w:rPr>
          <w:rFonts w:ascii="Arial" w:eastAsia="Arial" w:hAnsi="Arial" w:cs="Arial"/>
          <w:sz w:val="22"/>
          <w:szCs w:val="22"/>
        </w:rPr>
      </w:pPr>
      <w:r>
        <w:rPr>
          <w:rFonts w:ascii="Arial" w:eastAsia="Arial" w:hAnsi="Arial" w:cs="Arial"/>
          <w:sz w:val="22"/>
          <w:szCs w:val="22"/>
        </w:rPr>
        <w:t xml:space="preserve">Informacje o których mowa w art. 225 ust. 2 ustawy </w:t>
      </w:r>
      <w:proofErr w:type="spellStart"/>
      <w:r>
        <w:rPr>
          <w:rFonts w:ascii="Arial" w:eastAsia="Arial" w:hAnsi="Arial" w:cs="Arial"/>
          <w:sz w:val="22"/>
          <w:szCs w:val="22"/>
        </w:rPr>
        <w:t>pzp</w:t>
      </w:r>
      <w:proofErr w:type="spellEnd"/>
      <w:r>
        <w:rPr>
          <w:rFonts w:ascii="Arial" w:eastAsia="Arial" w:hAnsi="Arial" w:cs="Arial"/>
          <w:sz w:val="22"/>
          <w:szCs w:val="22"/>
        </w:rPr>
        <w:t xml:space="preserve">, w sytuacji gdyby wybór prowadził do powstania u zamawiającego obowiązku podatkowego zgodnie z ustawą VAT – </w:t>
      </w:r>
      <w:r>
        <w:rPr>
          <w:rFonts w:ascii="Arial" w:eastAsia="Arial" w:hAnsi="Arial" w:cs="Arial"/>
          <w:i/>
          <w:sz w:val="22"/>
          <w:szCs w:val="22"/>
        </w:rPr>
        <w:t>jeżeli ma zastosowanie</w:t>
      </w:r>
      <w:r>
        <w:rPr>
          <w:rFonts w:ascii="Arial" w:eastAsia="Arial" w:hAnsi="Arial" w:cs="Arial"/>
          <w:sz w:val="22"/>
          <w:szCs w:val="22"/>
        </w:rPr>
        <w:t xml:space="preserve">. </w:t>
      </w:r>
    </w:p>
    <w:p w14:paraId="7606F052" w14:textId="1493332C" w:rsidR="00695B21" w:rsidRPr="005D71B2" w:rsidRDefault="00695B21" w:rsidP="00695B21">
      <w:pPr>
        <w:numPr>
          <w:ilvl w:val="1"/>
          <w:numId w:val="26"/>
        </w:numPr>
        <w:spacing w:after="120"/>
        <w:jc w:val="both"/>
        <w:rPr>
          <w:rFonts w:ascii="Arial" w:eastAsia="Arial" w:hAnsi="Arial" w:cs="Arial"/>
          <w:b/>
          <w:sz w:val="22"/>
          <w:szCs w:val="22"/>
        </w:rPr>
      </w:pPr>
      <w:r w:rsidRPr="005D71B2">
        <w:rPr>
          <w:rFonts w:ascii="Arial" w:eastAsia="Arial" w:hAnsi="Arial" w:cs="Arial"/>
          <w:b/>
          <w:sz w:val="22"/>
          <w:szCs w:val="22"/>
        </w:rPr>
        <w:t>Informacje na temat doświadczenia ekspert</w:t>
      </w:r>
      <w:r w:rsidR="00924724" w:rsidRPr="005D71B2">
        <w:rPr>
          <w:rFonts w:ascii="Arial" w:eastAsia="Arial" w:hAnsi="Arial" w:cs="Arial"/>
          <w:b/>
          <w:sz w:val="22"/>
          <w:szCs w:val="22"/>
        </w:rPr>
        <w:t>a</w:t>
      </w:r>
      <w:r w:rsidRPr="005D71B2">
        <w:rPr>
          <w:rFonts w:ascii="Arial" w:eastAsia="Arial" w:hAnsi="Arial" w:cs="Arial"/>
          <w:b/>
          <w:sz w:val="22"/>
          <w:szCs w:val="22"/>
        </w:rPr>
        <w:t xml:space="preserve"> w zakresie wykraczającym poza minimalne warunki udziału, na użytek oceny oferty przez pryzmat kryteriów wskazanych w §16 (Załącznik nr </w:t>
      </w:r>
      <w:r w:rsidR="004B31F3">
        <w:rPr>
          <w:rFonts w:ascii="Arial" w:eastAsia="Arial" w:hAnsi="Arial" w:cs="Arial"/>
          <w:b/>
          <w:sz w:val="22"/>
          <w:szCs w:val="22"/>
        </w:rPr>
        <w:t>3a</w:t>
      </w:r>
      <w:r w:rsidRPr="005D71B2">
        <w:rPr>
          <w:rFonts w:ascii="Arial" w:eastAsia="Arial" w:hAnsi="Arial" w:cs="Arial"/>
          <w:b/>
          <w:sz w:val="22"/>
          <w:szCs w:val="22"/>
        </w:rPr>
        <w:t>)</w:t>
      </w:r>
      <w:sdt>
        <w:sdtPr>
          <w:tag w:val="goog_rdk_0"/>
          <w:id w:val="278770258"/>
        </w:sdtPr>
        <w:sdtEndPr/>
        <w:sdtContent>
          <w:r w:rsidRPr="005D71B2">
            <w:rPr>
              <w:rFonts w:ascii="Arial" w:eastAsia="Arial" w:hAnsi="Arial" w:cs="Arial"/>
              <w:b/>
              <w:sz w:val="22"/>
              <w:szCs w:val="22"/>
            </w:rPr>
            <w:t>.</w:t>
          </w:r>
        </w:sdtContent>
      </w:sdt>
    </w:p>
    <w:p w14:paraId="6B270543" w14:textId="2D4A82DD" w:rsidR="005D71B2" w:rsidRPr="005D71B2" w:rsidRDefault="005D71B2" w:rsidP="005D71B2">
      <w:pPr>
        <w:pStyle w:val="Akapitzlist"/>
        <w:numPr>
          <w:ilvl w:val="1"/>
          <w:numId w:val="26"/>
        </w:numPr>
        <w:jc w:val="both"/>
        <w:rPr>
          <w:rFonts w:ascii="Arial" w:eastAsia="Arial" w:hAnsi="Arial" w:cs="Arial"/>
          <w:sz w:val="22"/>
          <w:szCs w:val="22"/>
        </w:rPr>
      </w:pPr>
      <w:r w:rsidRPr="00311356">
        <w:rPr>
          <w:rFonts w:ascii="Arial" w:eastAsia="Arial" w:hAnsi="Arial" w:cs="Arial"/>
          <w:b/>
          <w:bCs/>
          <w:sz w:val="22"/>
          <w:szCs w:val="22"/>
        </w:rPr>
        <w:t>Przedmiotowe środki dowodowe:</w:t>
      </w:r>
      <w:r>
        <w:rPr>
          <w:rFonts w:ascii="Arial" w:eastAsia="Arial" w:hAnsi="Arial" w:cs="Arial"/>
          <w:sz w:val="22"/>
          <w:szCs w:val="22"/>
        </w:rPr>
        <w:t xml:space="preserve"> ośw</w:t>
      </w:r>
      <w:r w:rsidRPr="005D71B2">
        <w:rPr>
          <w:rFonts w:ascii="Arial" w:eastAsia="Arial" w:hAnsi="Arial" w:cs="Arial"/>
          <w:sz w:val="22"/>
          <w:szCs w:val="22"/>
        </w:rPr>
        <w:t>iadczeni</w:t>
      </w:r>
      <w:r>
        <w:rPr>
          <w:rFonts w:ascii="Arial" w:eastAsia="Arial" w:hAnsi="Arial" w:cs="Arial"/>
          <w:sz w:val="22"/>
          <w:szCs w:val="22"/>
        </w:rPr>
        <w:t>e</w:t>
      </w:r>
      <w:r w:rsidRPr="005D71B2">
        <w:rPr>
          <w:rFonts w:ascii="Arial" w:eastAsia="Arial" w:hAnsi="Arial" w:cs="Arial"/>
          <w:sz w:val="22"/>
          <w:szCs w:val="22"/>
        </w:rPr>
        <w:t xml:space="preserve"> Wykonawcy </w:t>
      </w:r>
      <w:r w:rsidR="000E45DF">
        <w:rPr>
          <w:rFonts w:ascii="Arial" w:eastAsia="Arial" w:hAnsi="Arial" w:cs="Arial"/>
          <w:sz w:val="22"/>
          <w:szCs w:val="22"/>
        </w:rPr>
        <w:br/>
      </w:r>
      <w:r w:rsidRPr="005D71B2">
        <w:rPr>
          <w:rFonts w:ascii="Arial" w:eastAsia="Arial" w:hAnsi="Arial" w:cs="Arial"/>
          <w:sz w:val="22"/>
          <w:szCs w:val="22"/>
        </w:rPr>
        <w:t>o</w:t>
      </w:r>
      <w:r w:rsidR="00311356">
        <w:rPr>
          <w:rFonts w:ascii="Arial" w:eastAsia="Arial" w:hAnsi="Arial" w:cs="Arial"/>
          <w:sz w:val="22"/>
          <w:szCs w:val="22"/>
        </w:rPr>
        <w:t xml:space="preserve"> </w:t>
      </w:r>
      <w:r w:rsidRPr="005D71B2">
        <w:rPr>
          <w:rFonts w:ascii="Arial" w:eastAsia="Arial" w:hAnsi="Arial" w:cs="Arial"/>
          <w:sz w:val="22"/>
          <w:szCs w:val="22"/>
        </w:rPr>
        <w:t xml:space="preserve">dysponowaniu zgodami odpowiednich organów uczelni na przeprowadzenie pilotażu wykorzystania metod walidacji do weryfikacji wybranych kompetencji społecznych kształconych na poziomie szkolnictwa wyższego </w:t>
      </w:r>
      <w:r w:rsidRPr="005D71B2">
        <w:rPr>
          <w:rFonts w:ascii="Arial" w:eastAsia="Arial" w:hAnsi="Arial" w:cs="Arial"/>
          <w:sz w:val="22"/>
          <w:szCs w:val="22"/>
        </w:rPr>
        <w:br/>
        <w:t>w przedmiocie/-</w:t>
      </w:r>
      <w:proofErr w:type="spellStart"/>
      <w:r w:rsidRPr="005D71B2">
        <w:rPr>
          <w:rFonts w:ascii="Arial" w:eastAsia="Arial" w:hAnsi="Arial" w:cs="Arial"/>
          <w:sz w:val="22"/>
          <w:szCs w:val="22"/>
        </w:rPr>
        <w:t>tach</w:t>
      </w:r>
      <w:proofErr w:type="spellEnd"/>
      <w:r w:rsidRPr="005D71B2">
        <w:rPr>
          <w:rFonts w:ascii="Arial" w:eastAsia="Arial" w:hAnsi="Arial" w:cs="Arial"/>
          <w:sz w:val="22"/>
          <w:szCs w:val="22"/>
        </w:rPr>
        <w:t xml:space="preserve"> zgłaszanym/-</w:t>
      </w:r>
      <w:proofErr w:type="spellStart"/>
      <w:r w:rsidRPr="005D71B2">
        <w:rPr>
          <w:rFonts w:ascii="Arial" w:eastAsia="Arial" w:hAnsi="Arial" w:cs="Arial"/>
          <w:sz w:val="22"/>
          <w:szCs w:val="22"/>
        </w:rPr>
        <w:t>ych</w:t>
      </w:r>
      <w:proofErr w:type="spellEnd"/>
      <w:r w:rsidRPr="005D71B2">
        <w:rPr>
          <w:rFonts w:ascii="Arial" w:eastAsia="Arial" w:hAnsi="Arial" w:cs="Arial"/>
          <w:sz w:val="22"/>
          <w:szCs w:val="22"/>
        </w:rPr>
        <w:t xml:space="preserve"> w ofercie.</w:t>
      </w:r>
    </w:p>
    <w:p w14:paraId="6C9D1138" w14:textId="77777777" w:rsidR="00FD61A6" w:rsidRDefault="00FD61A6">
      <w:pPr>
        <w:pBdr>
          <w:top w:val="nil"/>
          <w:left w:val="nil"/>
          <w:bottom w:val="nil"/>
          <w:right w:val="nil"/>
          <w:between w:val="nil"/>
        </w:pBdr>
        <w:spacing w:after="240" w:line="276" w:lineRule="auto"/>
        <w:ind w:left="720"/>
        <w:jc w:val="both"/>
        <w:rPr>
          <w:rFonts w:ascii="Arial" w:eastAsia="Arial" w:hAnsi="Arial" w:cs="Arial"/>
          <w:color w:val="000000"/>
          <w:sz w:val="22"/>
          <w:szCs w:val="22"/>
          <w:u w:val="single"/>
        </w:rPr>
      </w:pPr>
    </w:p>
    <w:p w14:paraId="60AA9477" w14:textId="77777777" w:rsidR="00FD61A6" w:rsidRDefault="002C2119">
      <w:pPr>
        <w:keepNext/>
        <w:pBdr>
          <w:top w:val="nil"/>
          <w:left w:val="nil"/>
          <w:bottom w:val="nil"/>
          <w:right w:val="nil"/>
          <w:between w:val="nil"/>
        </w:pBdr>
        <w:spacing w:after="120"/>
        <w:rPr>
          <w:rFonts w:ascii="Arial" w:eastAsia="Arial" w:hAnsi="Arial" w:cs="Arial"/>
          <w:b/>
          <w:color w:val="000000"/>
          <w:sz w:val="32"/>
          <w:szCs w:val="32"/>
        </w:rPr>
      </w:pPr>
      <w:r>
        <w:rPr>
          <w:rFonts w:ascii="Arial" w:eastAsia="Arial" w:hAnsi="Arial" w:cs="Arial"/>
          <w:b/>
          <w:color w:val="000000"/>
          <w:sz w:val="32"/>
          <w:szCs w:val="32"/>
        </w:rPr>
        <w:t>§13 Termin składania i otwarcia ofert</w:t>
      </w:r>
    </w:p>
    <w:p w14:paraId="0B0E94A4" w14:textId="78158499" w:rsidR="00FD61A6" w:rsidRDefault="002C2119">
      <w:pPr>
        <w:numPr>
          <w:ilvl w:val="0"/>
          <w:numId w:val="27"/>
        </w:numPr>
        <w:spacing w:after="120"/>
        <w:ind w:left="360"/>
        <w:jc w:val="both"/>
        <w:rPr>
          <w:rFonts w:ascii="Arial" w:eastAsia="Arial" w:hAnsi="Arial" w:cs="Arial"/>
          <w:color w:val="000000"/>
          <w:sz w:val="22"/>
          <w:szCs w:val="22"/>
        </w:rPr>
      </w:pPr>
      <w:r>
        <w:rPr>
          <w:rFonts w:ascii="Arial" w:eastAsia="Arial" w:hAnsi="Arial" w:cs="Arial"/>
          <w:color w:val="000000"/>
          <w:sz w:val="22"/>
          <w:szCs w:val="22"/>
        </w:rPr>
        <w:t>Ofertę należy złożyć do dnia</w:t>
      </w:r>
      <w:r w:rsidR="00843636">
        <w:rPr>
          <w:rFonts w:ascii="Arial" w:eastAsia="Arial" w:hAnsi="Arial" w:cs="Arial"/>
          <w:color w:val="000000"/>
          <w:sz w:val="22"/>
          <w:szCs w:val="22"/>
        </w:rPr>
        <w:t xml:space="preserve"> </w:t>
      </w:r>
      <w:r w:rsidR="00843636" w:rsidRPr="00843636">
        <w:rPr>
          <w:rFonts w:ascii="Arial" w:eastAsia="Arial" w:hAnsi="Arial" w:cs="Arial"/>
          <w:b/>
          <w:bCs/>
          <w:color w:val="000000"/>
          <w:sz w:val="22"/>
          <w:szCs w:val="22"/>
        </w:rPr>
        <w:t>28</w:t>
      </w:r>
      <w:r w:rsidR="00843636">
        <w:rPr>
          <w:rFonts w:ascii="Arial" w:eastAsia="Arial" w:hAnsi="Arial" w:cs="Arial"/>
          <w:color w:val="000000"/>
          <w:sz w:val="22"/>
          <w:szCs w:val="22"/>
        </w:rPr>
        <w:t>.</w:t>
      </w:r>
      <w:r w:rsidRPr="00843636">
        <w:rPr>
          <w:rFonts w:ascii="Arial" w:eastAsia="Arial" w:hAnsi="Arial" w:cs="Arial"/>
          <w:b/>
          <w:color w:val="000000"/>
          <w:sz w:val="22"/>
          <w:szCs w:val="22"/>
        </w:rPr>
        <w:t>1</w:t>
      </w:r>
      <w:r w:rsidR="003B68D9" w:rsidRPr="00843636">
        <w:rPr>
          <w:rFonts w:ascii="Arial" w:eastAsia="Arial" w:hAnsi="Arial" w:cs="Arial"/>
          <w:b/>
          <w:color w:val="000000"/>
          <w:sz w:val="22"/>
          <w:szCs w:val="22"/>
        </w:rPr>
        <w:t>1</w:t>
      </w:r>
      <w:r w:rsidRPr="00843636">
        <w:rPr>
          <w:rFonts w:ascii="Arial" w:eastAsia="Arial" w:hAnsi="Arial" w:cs="Arial"/>
          <w:b/>
          <w:color w:val="000000"/>
          <w:sz w:val="22"/>
          <w:szCs w:val="22"/>
        </w:rPr>
        <w:t>.2024 r.</w:t>
      </w:r>
      <w:r>
        <w:rPr>
          <w:rFonts w:ascii="Arial" w:eastAsia="Arial" w:hAnsi="Arial" w:cs="Arial"/>
          <w:color w:val="000000"/>
          <w:sz w:val="22"/>
          <w:szCs w:val="22"/>
        </w:rPr>
        <w:t xml:space="preserve"> do godziny 12:00.</w:t>
      </w:r>
    </w:p>
    <w:p w14:paraId="49691146" w14:textId="7BE7F560" w:rsidR="00FD61A6" w:rsidRDefault="002C2119">
      <w:pPr>
        <w:numPr>
          <w:ilvl w:val="0"/>
          <w:numId w:val="27"/>
        </w:numPr>
        <w:spacing w:after="120"/>
        <w:ind w:left="360"/>
        <w:jc w:val="both"/>
        <w:rPr>
          <w:rFonts w:ascii="Arial" w:eastAsia="Arial" w:hAnsi="Arial" w:cs="Arial"/>
          <w:color w:val="000000"/>
          <w:sz w:val="22"/>
          <w:szCs w:val="22"/>
        </w:rPr>
      </w:pPr>
      <w:r>
        <w:rPr>
          <w:rFonts w:ascii="Arial" w:eastAsia="Arial" w:hAnsi="Arial" w:cs="Arial"/>
          <w:color w:val="000000"/>
          <w:sz w:val="22"/>
          <w:szCs w:val="22"/>
        </w:rPr>
        <w:t>Otwarcie ofert nastąpi w dniu</w:t>
      </w:r>
      <w:r>
        <w:rPr>
          <w:rFonts w:ascii="Arial" w:eastAsia="Arial" w:hAnsi="Arial" w:cs="Arial"/>
          <w:b/>
          <w:color w:val="000000"/>
          <w:sz w:val="22"/>
          <w:szCs w:val="22"/>
        </w:rPr>
        <w:t xml:space="preserve"> </w:t>
      </w:r>
      <w:r w:rsidR="00843636">
        <w:rPr>
          <w:rFonts w:ascii="Arial" w:eastAsia="Arial" w:hAnsi="Arial" w:cs="Arial"/>
          <w:b/>
          <w:color w:val="000000"/>
          <w:sz w:val="22"/>
          <w:szCs w:val="22"/>
        </w:rPr>
        <w:t>28.</w:t>
      </w:r>
      <w:r w:rsidRPr="00843636">
        <w:rPr>
          <w:rFonts w:ascii="Arial" w:eastAsia="Arial" w:hAnsi="Arial" w:cs="Arial"/>
          <w:b/>
          <w:color w:val="000000"/>
          <w:sz w:val="22"/>
          <w:szCs w:val="22"/>
        </w:rPr>
        <w:t>1</w:t>
      </w:r>
      <w:r w:rsidR="003B68D9" w:rsidRPr="00843636">
        <w:rPr>
          <w:rFonts w:ascii="Arial" w:eastAsia="Arial" w:hAnsi="Arial" w:cs="Arial"/>
          <w:b/>
          <w:color w:val="000000"/>
          <w:sz w:val="22"/>
          <w:szCs w:val="22"/>
        </w:rPr>
        <w:t>1</w:t>
      </w:r>
      <w:r w:rsidRPr="00843636">
        <w:rPr>
          <w:rFonts w:ascii="Arial" w:eastAsia="Arial" w:hAnsi="Arial" w:cs="Arial"/>
          <w:b/>
          <w:color w:val="000000"/>
          <w:sz w:val="22"/>
          <w:szCs w:val="22"/>
        </w:rPr>
        <w:t>.2024 r.</w:t>
      </w:r>
      <w:r>
        <w:rPr>
          <w:rFonts w:ascii="Arial" w:eastAsia="Arial" w:hAnsi="Arial" w:cs="Arial"/>
          <w:color w:val="000000"/>
          <w:sz w:val="22"/>
          <w:szCs w:val="22"/>
        </w:rPr>
        <w:t xml:space="preserve"> o godzinie 12:30.</w:t>
      </w:r>
    </w:p>
    <w:p w14:paraId="5EC87F06" w14:textId="77777777" w:rsidR="00FD61A6" w:rsidRDefault="002C2119">
      <w:pPr>
        <w:numPr>
          <w:ilvl w:val="0"/>
          <w:numId w:val="27"/>
        </w:numPr>
        <w:spacing w:after="120"/>
        <w:ind w:left="360"/>
        <w:jc w:val="both"/>
        <w:rPr>
          <w:rFonts w:ascii="Arial" w:eastAsia="Arial" w:hAnsi="Arial" w:cs="Arial"/>
          <w:sz w:val="22"/>
          <w:szCs w:val="22"/>
        </w:rPr>
      </w:pPr>
      <w:r>
        <w:rPr>
          <w:rFonts w:ascii="Arial" w:eastAsia="Arial" w:hAnsi="Arial" w:cs="Arial"/>
          <w:sz w:val="22"/>
          <w:szCs w:val="22"/>
        </w:rPr>
        <w:t>Otwarcie ofert następuje w trybie przewidzianym w</w:t>
      </w:r>
      <w:r>
        <w:rPr>
          <w:rFonts w:ascii="Arial" w:eastAsia="Arial" w:hAnsi="Arial" w:cs="Arial"/>
          <w:b/>
          <w:sz w:val="22"/>
          <w:szCs w:val="22"/>
        </w:rPr>
        <w:t xml:space="preserve"> Platformie e-zamówienia.</w:t>
      </w:r>
    </w:p>
    <w:p w14:paraId="4CBDE5CA" w14:textId="77777777" w:rsidR="00FD61A6" w:rsidRDefault="002C2119">
      <w:pPr>
        <w:numPr>
          <w:ilvl w:val="0"/>
          <w:numId w:val="27"/>
        </w:numPr>
        <w:spacing w:after="120"/>
        <w:ind w:left="360"/>
        <w:jc w:val="both"/>
        <w:rPr>
          <w:rFonts w:ascii="Arial" w:eastAsia="Arial" w:hAnsi="Arial" w:cs="Arial"/>
          <w:sz w:val="22"/>
          <w:szCs w:val="22"/>
        </w:rPr>
      </w:pPr>
      <w:r>
        <w:rPr>
          <w:rFonts w:ascii="Arial" w:eastAsia="Arial" w:hAnsi="Arial" w:cs="Arial"/>
          <w:sz w:val="22"/>
          <w:szCs w:val="22"/>
        </w:rPr>
        <w:t>Czynność otwarcia ofert nie jest publiczna.</w:t>
      </w:r>
    </w:p>
    <w:p w14:paraId="2C2563B4" w14:textId="77777777" w:rsidR="00FD61A6" w:rsidRDefault="002C2119">
      <w:pPr>
        <w:numPr>
          <w:ilvl w:val="0"/>
          <w:numId w:val="27"/>
        </w:numPr>
        <w:spacing w:after="120"/>
        <w:ind w:left="360"/>
        <w:jc w:val="both"/>
        <w:rPr>
          <w:rFonts w:ascii="Arial" w:eastAsia="Arial" w:hAnsi="Arial" w:cs="Arial"/>
          <w:sz w:val="22"/>
          <w:szCs w:val="22"/>
        </w:rPr>
      </w:pPr>
      <w:r>
        <w:rPr>
          <w:rFonts w:ascii="Arial" w:eastAsia="Arial" w:hAnsi="Arial" w:cs="Arial"/>
          <w:sz w:val="22"/>
          <w:szCs w:val="22"/>
        </w:rPr>
        <w:t>Niezwłocznie po otwarciu ofert Zamawiający zamieszcza na Platformie informacje  odczytane podczas sesji otwarcia ofert.</w:t>
      </w:r>
    </w:p>
    <w:p w14:paraId="316ECAC1" w14:textId="77777777" w:rsidR="00FD61A6" w:rsidRDefault="00FD61A6">
      <w:pPr>
        <w:pBdr>
          <w:top w:val="nil"/>
          <w:left w:val="nil"/>
          <w:bottom w:val="nil"/>
          <w:right w:val="nil"/>
          <w:between w:val="nil"/>
        </w:pBdr>
        <w:spacing w:after="120"/>
        <w:rPr>
          <w:rFonts w:ascii="Arial" w:eastAsia="Arial" w:hAnsi="Arial" w:cs="Arial"/>
          <w:color w:val="000000"/>
          <w:sz w:val="24"/>
          <w:szCs w:val="24"/>
        </w:rPr>
      </w:pPr>
    </w:p>
    <w:p w14:paraId="02652A34" w14:textId="77777777" w:rsidR="00FD61A6" w:rsidRDefault="002C2119">
      <w:pPr>
        <w:keepNext/>
        <w:pBdr>
          <w:top w:val="nil"/>
          <w:left w:val="nil"/>
          <w:bottom w:val="nil"/>
          <w:right w:val="nil"/>
          <w:between w:val="nil"/>
        </w:pBdr>
        <w:spacing w:after="120" w:line="276" w:lineRule="auto"/>
        <w:rPr>
          <w:rFonts w:ascii="Arial" w:eastAsia="Arial" w:hAnsi="Arial" w:cs="Arial"/>
          <w:b/>
          <w:color w:val="000000"/>
          <w:sz w:val="32"/>
          <w:szCs w:val="32"/>
        </w:rPr>
      </w:pPr>
      <w:r>
        <w:rPr>
          <w:rFonts w:ascii="Arial" w:eastAsia="Arial" w:hAnsi="Arial" w:cs="Arial"/>
          <w:b/>
          <w:color w:val="000000"/>
          <w:sz w:val="32"/>
          <w:szCs w:val="32"/>
        </w:rPr>
        <w:t>§14 Opis sposobu obliczenia ceny</w:t>
      </w:r>
    </w:p>
    <w:p w14:paraId="7E10C96E" w14:textId="77777777" w:rsidR="00FD61A6" w:rsidRDefault="002C2119">
      <w:pPr>
        <w:numPr>
          <w:ilvl w:val="0"/>
          <w:numId w:val="6"/>
        </w:numPr>
        <w:spacing w:before="120"/>
        <w:jc w:val="both"/>
        <w:rPr>
          <w:rFonts w:ascii="Arial" w:eastAsia="Arial" w:hAnsi="Arial" w:cs="Arial"/>
          <w:sz w:val="22"/>
          <w:szCs w:val="22"/>
        </w:rPr>
      </w:pPr>
      <w:r>
        <w:rPr>
          <w:rFonts w:ascii="Arial" w:eastAsia="Arial" w:hAnsi="Arial" w:cs="Arial"/>
          <w:sz w:val="22"/>
          <w:szCs w:val="22"/>
        </w:rPr>
        <w:t>Wykonawca poda w Formularzu Ofertowym (załącznik nr 4) wartość brutto swojej oferty za wykonanie danej części zamówienia.</w:t>
      </w:r>
    </w:p>
    <w:p w14:paraId="650C782C" w14:textId="77777777" w:rsidR="00FD61A6" w:rsidRDefault="002C2119">
      <w:pPr>
        <w:numPr>
          <w:ilvl w:val="0"/>
          <w:numId w:val="6"/>
        </w:numPr>
        <w:spacing w:before="120"/>
        <w:jc w:val="both"/>
        <w:rPr>
          <w:rFonts w:ascii="Arial" w:eastAsia="Arial" w:hAnsi="Arial" w:cs="Arial"/>
          <w:sz w:val="22"/>
          <w:szCs w:val="22"/>
        </w:rPr>
      </w:pPr>
      <w:r>
        <w:rPr>
          <w:rFonts w:ascii="Arial" w:eastAsia="Arial" w:hAnsi="Arial" w:cs="Arial"/>
          <w:sz w:val="22"/>
          <w:szCs w:val="22"/>
        </w:rPr>
        <w:t xml:space="preserve">Cenę należy podać w złotych polskich, z dokładnością do 2 miejsc po przecinku. </w:t>
      </w:r>
    </w:p>
    <w:p w14:paraId="2A6B2074" w14:textId="77777777" w:rsidR="00FD61A6" w:rsidRDefault="002C2119">
      <w:pPr>
        <w:numPr>
          <w:ilvl w:val="0"/>
          <w:numId w:val="6"/>
        </w:numPr>
        <w:spacing w:before="120"/>
        <w:jc w:val="both"/>
        <w:rPr>
          <w:rFonts w:ascii="Arial" w:eastAsia="Arial" w:hAnsi="Arial" w:cs="Arial"/>
          <w:sz w:val="22"/>
          <w:szCs w:val="22"/>
        </w:rPr>
      </w:pPr>
      <w:r>
        <w:rPr>
          <w:rFonts w:ascii="Arial" w:eastAsia="Arial" w:hAnsi="Arial" w:cs="Arial"/>
          <w:sz w:val="22"/>
          <w:szCs w:val="22"/>
        </w:rPr>
        <w:t xml:space="preserve">Cena ofertowa jest ustalona na cały okres obowiązywania umowy i nie będzie podlegać zmianom. </w:t>
      </w:r>
    </w:p>
    <w:p w14:paraId="6AC8CE44" w14:textId="77777777" w:rsidR="00FD61A6" w:rsidRDefault="002C2119">
      <w:pPr>
        <w:numPr>
          <w:ilvl w:val="0"/>
          <w:numId w:val="6"/>
        </w:numPr>
        <w:spacing w:before="120"/>
        <w:jc w:val="both"/>
        <w:rPr>
          <w:rFonts w:ascii="Arial" w:eastAsia="Arial" w:hAnsi="Arial" w:cs="Arial"/>
          <w:sz w:val="22"/>
          <w:szCs w:val="22"/>
        </w:rPr>
      </w:pPr>
      <w:r>
        <w:rPr>
          <w:rFonts w:ascii="Arial" w:eastAsia="Arial" w:hAnsi="Arial" w:cs="Arial"/>
          <w:sz w:val="22"/>
          <w:szCs w:val="22"/>
        </w:rPr>
        <w:t>Ocenie podlegać będzie cena brutto oferty.</w:t>
      </w:r>
    </w:p>
    <w:p w14:paraId="349DF586" w14:textId="77777777" w:rsidR="00FD61A6" w:rsidRDefault="00FD61A6">
      <w:pPr>
        <w:pBdr>
          <w:top w:val="nil"/>
          <w:left w:val="nil"/>
          <w:bottom w:val="nil"/>
          <w:right w:val="nil"/>
          <w:between w:val="nil"/>
        </w:pBdr>
        <w:spacing w:after="120"/>
        <w:ind w:left="720"/>
        <w:rPr>
          <w:rFonts w:ascii="Arial" w:eastAsia="Arial" w:hAnsi="Arial" w:cs="Arial"/>
          <w:color w:val="000000"/>
          <w:sz w:val="24"/>
          <w:szCs w:val="24"/>
        </w:rPr>
      </w:pPr>
    </w:p>
    <w:p w14:paraId="2AE0E209" w14:textId="77777777" w:rsidR="00FD61A6" w:rsidRDefault="002C2119">
      <w:pPr>
        <w:keepNext/>
        <w:pBdr>
          <w:top w:val="nil"/>
          <w:left w:val="nil"/>
          <w:bottom w:val="nil"/>
          <w:right w:val="nil"/>
          <w:between w:val="nil"/>
        </w:pBdr>
        <w:spacing w:after="120" w:line="276" w:lineRule="auto"/>
        <w:rPr>
          <w:rFonts w:ascii="Arial" w:eastAsia="Arial" w:hAnsi="Arial" w:cs="Arial"/>
          <w:b/>
          <w:color w:val="000000"/>
          <w:sz w:val="32"/>
          <w:szCs w:val="32"/>
        </w:rPr>
      </w:pPr>
      <w:r>
        <w:rPr>
          <w:rFonts w:ascii="Arial" w:eastAsia="Arial" w:hAnsi="Arial" w:cs="Arial"/>
          <w:b/>
          <w:color w:val="000000"/>
          <w:sz w:val="32"/>
          <w:szCs w:val="32"/>
        </w:rPr>
        <w:t>§15 Badanie ofert</w:t>
      </w:r>
    </w:p>
    <w:p w14:paraId="104C2A45" w14:textId="7FA19FF0" w:rsidR="00FD61A6" w:rsidRDefault="002C2119">
      <w:pPr>
        <w:numPr>
          <w:ilvl w:val="0"/>
          <w:numId w:val="14"/>
        </w:numPr>
        <w:spacing w:after="120" w:line="276" w:lineRule="auto"/>
        <w:jc w:val="both"/>
        <w:rPr>
          <w:rFonts w:ascii="Arial" w:eastAsia="Arial" w:hAnsi="Arial" w:cs="Arial"/>
          <w:sz w:val="22"/>
          <w:szCs w:val="22"/>
        </w:rPr>
      </w:pPr>
      <w:r>
        <w:rPr>
          <w:rFonts w:ascii="Arial" w:eastAsia="Arial" w:hAnsi="Arial" w:cs="Arial"/>
          <w:sz w:val="22"/>
          <w:szCs w:val="22"/>
        </w:rPr>
        <w:t xml:space="preserve">Zamawiający najpierw dokonuje oceny ofert – w odniesieniu do każdej z części zamówienia osobno -  a następnie zbada, czy wykonawca, którego oferta została oceniona </w:t>
      </w:r>
      <w:r>
        <w:rPr>
          <w:rFonts w:ascii="Arial" w:eastAsia="Arial" w:hAnsi="Arial" w:cs="Arial"/>
          <w:sz w:val="22"/>
          <w:szCs w:val="22"/>
        </w:rPr>
        <w:lastRenderedPageBreak/>
        <w:t xml:space="preserve">jako najkorzystniejsza, nie podlega wykluczeniu oraz spełnia warunki udziału w postępowaniu. W takim przypadku, w terminie nie krótszym niż 5 dni wezwie Wykonawcę, który przedstawił najkorzystniejszą ofertę do złożenia dokumentów potwierdzających spełnianie warunków udziału oraz niepodleganie wykluczeniu z postępowania. Art. 274 ustawy </w:t>
      </w:r>
      <w:proofErr w:type="spellStart"/>
      <w:r>
        <w:rPr>
          <w:rFonts w:ascii="Arial" w:eastAsia="Arial" w:hAnsi="Arial" w:cs="Arial"/>
          <w:sz w:val="22"/>
          <w:szCs w:val="22"/>
        </w:rPr>
        <w:t>pzp</w:t>
      </w:r>
      <w:proofErr w:type="spellEnd"/>
      <w:r>
        <w:rPr>
          <w:rFonts w:ascii="Arial" w:eastAsia="Arial" w:hAnsi="Arial" w:cs="Arial"/>
          <w:sz w:val="22"/>
          <w:szCs w:val="22"/>
        </w:rPr>
        <w:t xml:space="preserve"> stosuje się.</w:t>
      </w:r>
    </w:p>
    <w:p w14:paraId="54FE58FB" w14:textId="77777777" w:rsidR="00FD61A6" w:rsidRDefault="002C2119">
      <w:pPr>
        <w:numPr>
          <w:ilvl w:val="0"/>
          <w:numId w:val="14"/>
        </w:numPr>
        <w:spacing w:after="120" w:line="276" w:lineRule="auto"/>
        <w:jc w:val="both"/>
        <w:rPr>
          <w:rFonts w:ascii="Arial" w:eastAsia="Arial" w:hAnsi="Arial" w:cs="Arial"/>
          <w:sz w:val="22"/>
          <w:szCs w:val="22"/>
        </w:rPr>
      </w:pPr>
      <w:r>
        <w:rPr>
          <w:rFonts w:ascii="Arial" w:eastAsia="Arial" w:hAnsi="Arial" w:cs="Arial"/>
          <w:sz w:val="22"/>
          <w:szCs w:val="22"/>
        </w:rPr>
        <w:t>W toku badania i oceny ofert Zamawiający może żądać od Wykonawców wyjaśnień dotyczących treści złożonych ofert.</w:t>
      </w:r>
    </w:p>
    <w:p w14:paraId="3CA86CB3" w14:textId="77777777" w:rsidR="00FD61A6" w:rsidRDefault="002C2119">
      <w:pPr>
        <w:numPr>
          <w:ilvl w:val="0"/>
          <w:numId w:val="14"/>
        </w:numPr>
        <w:spacing w:after="120" w:line="276" w:lineRule="auto"/>
        <w:jc w:val="both"/>
        <w:rPr>
          <w:rFonts w:ascii="Arial" w:eastAsia="Arial" w:hAnsi="Arial" w:cs="Arial"/>
          <w:sz w:val="22"/>
          <w:szCs w:val="22"/>
        </w:rPr>
      </w:pPr>
      <w:r>
        <w:rPr>
          <w:rFonts w:ascii="Arial" w:eastAsia="Arial" w:hAnsi="Arial" w:cs="Arial"/>
          <w:sz w:val="22"/>
          <w:szCs w:val="22"/>
        </w:rPr>
        <w:t>Zamawiający dokona poprawek w ofercie zgodnie z zapisami art. 223 ust. 2 ustawy.</w:t>
      </w:r>
    </w:p>
    <w:p w14:paraId="245EEEDD" w14:textId="77777777" w:rsidR="00FD61A6" w:rsidRDefault="002C2119">
      <w:pPr>
        <w:numPr>
          <w:ilvl w:val="0"/>
          <w:numId w:val="14"/>
        </w:numPr>
        <w:spacing w:after="120" w:line="276" w:lineRule="auto"/>
        <w:jc w:val="both"/>
        <w:rPr>
          <w:rFonts w:ascii="Arial" w:eastAsia="Arial" w:hAnsi="Arial" w:cs="Arial"/>
          <w:sz w:val="22"/>
          <w:szCs w:val="22"/>
        </w:rPr>
      </w:pPr>
      <w:r>
        <w:rPr>
          <w:rFonts w:ascii="Arial" w:eastAsia="Arial" w:hAnsi="Arial" w:cs="Arial"/>
          <w:sz w:val="22"/>
          <w:szCs w:val="22"/>
        </w:rPr>
        <w:t xml:space="preserve">W przypadku rozbieżności pomiędzy ceną podaną przez wykonawcę w ofercie wyrażoną słownie oraz cyfrowo za prawidłową Zamawiający uzna wartość (cenę) wyrażoną słownie z zastrzeżeniem art. 223 ust. 2 </w:t>
      </w:r>
      <w:proofErr w:type="spellStart"/>
      <w:r>
        <w:rPr>
          <w:rFonts w:ascii="Arial" w:eastAsia="Arial" w:hAnsi="Arial" w:cs="Arial"/>
          <w:sz w:val="22"/>
          <w:szCs w:val="22"/>
        </w:rPr>
        <w:t>pzp</w:t>
      </w:r>
      <w:proofErr w:type="spellEnd"/>
      <w:r>
        <w:rPr>
          <w:rFonts w:ascii="Arial" w:eastAsia="Arial" w:hAnsi="Arial" w:cs="Arial"/>
          <w:sz w:val="22"/>
          <w:szCs w:val="22"/>
        </w:rPr>
        <w:t>.</w:t>
      </w:r>
    </w:p>
    <w:p w14:paraId="68FE53F9" w14:textId="77777777" w:rsidR="00FD61A6" w:rsidRDefault="00FD61A6">
      <w:pPr>
        <w:spacing w:after="120" w:line="276" w:lineRule="auto"/>
        <w:jc w:val="both"/>
        <w:rPr>
          <w:rFonts w:ascii="Arial" w:eastAsia="Arial" w:hAnsi="Arial" w:cs="Arial"/>
          <w:sz w:val="22"/>
          <w:szCs w:val="22"/>
        </w:rPr>
      </w:pPr>
    </w:p>
    <w:p w14:paraId="7FE8606E" w14:textId="77777777" w:rsidR="00FD61A6" w:rsidRDefault="002C2119">
      <w:pPr>
        <w:keepNext/>
        <w:pBdr>
          <w:top w:val="nil"/>
          <w:left w:val="nil"/>
          <w:bottom w:val="nil"/>
          <w:right w:val="nil"/>
          <w:between w:val="nil"/>
        </w:pBdr>
        <w:spacing w:after="120" w:line="276" w:lineRule="auto"/>
        <w:rPr>
          <w:rFonts w:ascii="Arial" w:eastAsia="Arial" w:hAnsi="Arial" w:cs="Arial"/>
          <w:b/>
          <w:color w:val="000000"/>
          <w:sz w:val="32"/>
          <w:szCs w:val="32"/>
        </w:rPr>
      </w:pPr>
      <w:bookmarkStart w:id="7" w:name="_heading=h.3dy6vkm" w:colFirst="0" w:colLast="0"/>
      <w:bookmarkEnd w:id="7"/>
      <w:r>
        <w:rPr>
          <w:rFonts w:ascii="Arial" w:eastAsia="Arial" w:hAnsi="Arial" w:cs="Arial"/>
          <w:b/>
          <w:color w:val="000000"/>
          <w:sz w:val="32"/>
          <w:szCs w:val="32"/>
        </w:rPr>
        <w:t>§ 16 Opis kryteriów oceny ofert wraz z podaniem wag tych kryteriów i sposobu oceny ofert</w:t>
      </w:r>
    </w:p>
    <w:p w14:paraId="10C84829" w14:textId="29B77F15" w:rsidR="00FD61A6" w:rsidRDefault="002C2119">
      <w:pPr>
        <w:numPr>
          <w:ilvl w:val="0"/>
          <w:numId w:val="21"/>
        </w:numPr>
        <w:spacing w:after="120" w:line="276" w:lineRule="auto"/>
        <w:jc w:val="both"/>
        <w:rPr>
          <w:rFonts w:ascii="Arial" w:eastAsia="Arial" w:hAnsi="Arial" w:cs="Arial"/>
          <w:sz w:val="22"/>
          <w:szCs w:val="22"/>
        </w:rPr>
      </w:pPr>
      <w:bookmarkStart w:id="8" w:name="_heading=h.1t3h5sf" w:colFirst="0" w:colLast="0"/>
      <w:bookmarkEnd w:id="8"/>
      <w:r>
        <w:rPr>
          <w:rFonts w:ascii="Arial" w:eastAsia="Arial" w:hAnsi="Arial" w:cs="Arial"/>
          <w:sz w:val="22"/>
          <w:szCs w:val="22"/>
        </w:rPr>
        <w:t>Przy wyborze najkorzystniejszej oferty - odrębnie w każdej z części - Zamawiający będzie kierować się następującymi kryteriami i ich znaczeniem oraz w następujący sposób będzie oceniać oferty w poszczególnych kryteriach:</w:t>
      </w: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0"/>
        <w:gridCol w:w="5039"/>
        <w:gridCol w:w="2157"/>
        <w:gridCol w:w="1422"/>
      </w:tblGrid>
      <w:tr w:rsidR="00B678DB" w14:paraId="3CD16B04" w14:textId="77777777" w:rsidTr="00452BF5">
        <w:tc>
          <w:tcPr>
            <w:tcW w:w="670" w:type="dxa"/>
          </w:tcPr>
          <w:p w14:paraId="0F36DFE5" w14:textId="77777777" w:rsidR="00B678DB" w:rsidRPr="00452BF5" w:rsidRDefault="00B678DB" w:rsidP="00D94B8A">
            <w:pPr>
              <w:pBdr>
                <w:top w:val="nil"/>
                <w:left w:val="nil"/>
                <w:bottom w:val="nil"/>
                <w:right w:val="nil"/>
                <w:between w:val="nil"/>
              </w:pBdr>
              <w:spacing w:after="120"/>
              <w:jc w:val="both"/>
              <w:rPr>
                <w:rFonts w:ascii="Arial" w:eastAsia="Calibri" w:hAnsi="Arial" w:cs="Arial"/>
                <w:b/>
                <w:color w:val="000000"/>
                <w:sz w:val="22"/>
                <w:szCs w:val="22"/>
              </w:rPr>
            </w:pPr>
            <w:r w:rsidRPr="00452BF5">
              <w:rPr>
                <w:rFonts w:ascii="Arial" w:eastAsia="Calibri" w:hAnsi="Arial" w:cs="Arial"/>
                <w:b/>
                <w:color w:val="000000"/>
                <w:sz w:val="22"/>
                <w:szCs w:val="22"/>
              </w:rPr>
              <w:t>Lp.</w:t>
            </w:r>
          </w:p>
        </w:tc>
        <w:tc>
          <w:tcPr>
            <w:tcW w:w="5039" w:type="dxa"/>
          </w:tcPr>
          <w:p w14:paraId="47380426" w14:textId="77777777" w:rsidR="00B678DB" w:rsidRPr="00452BF5" w:rsidRDefault="00B678DB" w:rsidP="00D94B8A">
            <w:pPr>
              <w:pBdr>
                <w:top w:val="nil"/>
                <w:left w:val="nil"/>
                <w:bottom w:val="nil"/>
                <w:right w:val="nil"/>
                <w:between w:val="nil"/>
              </w:pBdr>
              <w:spacing w:after="120"/>
              <w:jc w:val="both"/>
              <w:rPr>
                <w:rFonts w:ascii="Arial" w:eastAsia="Calibri" w:hAnsi="Arial" w:cs="Arial"/>
                <w:b/>
                <w:color w:val="000000"/>
                <w:sz w:val="22"/>
                <w:szCs w:val="22"/>
              </w:rPr>
            </w:pPr>
            <w:r w:rsidRPr="00452BF5">
              <w:rPr>
                <w:rFonts w:ascii="Arial" w:eastAsia="Calibri" w:hAnsi="Arial" w:cs="Arial"/>
                <w:b/>
                <w:color w:val="000000"/>
                <w:sz w:val="22"/>
                <w:szCs w:val="22"/>
              </w:rPr>
              <w:t>Kryterium</w:t>
            </w:r>
          </w:p>
        </w:tc>
        <w:tc>
          <w:tcPr>
            <w:tcW w:w="2157" w:type="dxa"/>
          </w:tcPr>
          <w:p w14:paraId="4B03F087" w14:textId="77777777" w:rsidR="00B678DB" w:rsidRPr="00452BF5" w:rsidRDefault="00B678DB" w:rsidP="00D94B8A">
            <w:pPr>
              <w:pBdr>
                <w:top w:val="nil"/>
                <w:left w:val="nil"/>
                <w:bottom w:val="nil"/>
                <w:right w:val="nil"/>
                <w:between w:val="nil"/>
              </w:pBdr>
              <w:spacing w:after="120"/>
              <w:jc w:val="both"/>
              <w:rPr>
                <w:rFonts w:ascii="Arial" w:eastAsia="Calibri" w:hAnsi="Arial" w:cs="Arial"/>
                <w:b/>
                <w:color w:val="000000"/>
                <w:sz w:val="22"/>
                <w:szCs w:val="22"/>
              </w:rPr>
            </w:pPr>
            <w:r w:rsidRPr="00452BF5">
              <w:rPr>
                <w:rFonts w:ascii="Arial" w:eastAsia="Calibri" w:hAnsi="Arial" w:cs="Arial"/>
                <w:b/>
                <w:color w:val="000000"/>
                <w:sz w:val="22"/>
                <w:szCs w:val="22"/>
              </w:rPr>
              <w:t>Liczba punktów (max 10 pkt.)</w:t>
            </w:r>
          </w:p>
        </w:tc>
        <w:tc>
          <w:tcPr>
            <w:tcW w:w="1422" w:type="dxa"/>
          </w:tcPr>
          <w:p w14:paraId="712F40AF" w14:textId="77777777" w:rsidR="00B678DB" w:rsidRPr="00452BF5" w:rsidRDefault="00B678DB" w:rsidP="00D94B8A">
            <w:pPr>
              <w:pBdr>
                <w:top w:val="nil"/>
                <w:left w:val="nil"/>
                <w:bottom w:val="nil"/>
                <w:right w:val="nil"/>
                <w:between w:val="nil"/>
              </w:pBdr>
              <w:spacing w:after="120"/>
              <w:jc w:val="both"/>
              <w:rPr>
                <w:rFonts w:ascii="Arial" w:eastAsia="Calibri" w:hAnsi="Arial" w:cs="Arial"/>
                <w:b/>
                <w:color w:val="000000"/>
                <w:sz w:val="22"/>
                <w:szCs w:val="22"/>
              </w:rPr>
            </w:pPr>
            <w:r w:rsidRPr="00452BF5">
              <w:rPr>
                <w:rFonts w:ascii="Arial" w:eastAsia="Calibri" w:hAnsi="Arial" w:cs="Arial"/>
                <w:b/>
                <w:color w:val="000000"/>
                <w:sz w:val="22"/>
                <w:szCs w:val="22"/>
              </w:rPr>
              <w:t>Waga (max 100%)</w:t>
            </w:r>
          </w:p>
        </w:tc>
      </w:tr>
      <w:tr w:rsidR="00B678DB" w14:paraId="238A0868" w14:textId="77777777" w:rsidTr="00452BF5">
        <w:tc>
          <w:tcPr>
            <w:tcW w:w="670" w:type="dxa"/>
          </w:tcPr>
          <w:p w14:paraId="49035297" w14:textId="77777777" w:rsidR="00B678DB" w:rsidRPr="00452BF5" w:rsidRDefault="00B678DB" w:rsidP="00D94B8A">
            <w:pPr>
              <w:pBdr>
                <w:top w:val="nil"/>
                <w:left w:val="nil"/>
                <w:bottom w:val="nil"/>
                <w:right w:val="nil"/>
                <w:between w:val="nil"/>
              </w:pBdr>
              <w:spacing w:after="120"/>
              <w:jc w:val="both"/>
              <w:rPr>
                <w:rFonts w:ascii="Arial" w:eastAsia="Calibri" w:hAnsi="Arial" w:cs="Arial"/>
                <w:color w:val="000000"/>
                <w:sz w:val="22"/>
                <w:szCs w:val="22"/>
              </w:rPr>
            </w:pPr>
            <w:r w:rsidRPr="00452BF5">
              <w:rPr>
                <w:rFonts w:ascii="Arial" w:eastAsia="Calibri" w:hAnsi="Arial" w:cs="Arial"/>
                <w:color w:val="000000"/>
                <w:sz w:val="22"/>
                <w:szCs w:val="22"/>
              </w:rPr>
              <w:t>1.</w:t>
            </w:r>
          </w:p>
        </w:tc>
        <w:tc>
          <w:tcPr>
            <w:tcW w:w="5039" w:type="dxa"/>
          </w:tcPr>
          <w:p w14:paraId="1F845867" w14:textId="77777777" w:rsidR="00B678DB" w:rsidRPr="00452BF5" w:rsidRDefault="00B678DB" w:rsidP="00D94B8A">
            <w:pPr>
              <w:pBdr>
                <w:top w:val="nil"/>
                <w:left w:val="nil"/>
                <w:bottom w:val="nil"/>
                <w:right w:val="nil"/>
                <w:between w:val="nil"/>
              </w:pBdr>
              <w:spacing w:after="120"/>
              <w:jc w:val="both"/>
              <w:rPr>
                <w:rFonts w:ascii="Arial" w:eastAsia="Calibri" w:hAnsi="Arial" w:cs="Arial"/>
                <w:color w:val="000000"/>
                <w:sz w:val="22"/>
                <w:szCs w:val="22"/>
              </w:rPr>
            </w:pPr>
            <w:r w:rsidRPr="00452BF5">
              <w:rPr>
                <w:rFonts w:ascii="Arial" w:eastAsia="Calibri" w:hAnsi="Arial" w:cs="Arial"/>
                <w:color w:val="000000"/>
                <w:sz w:val="22"/>
                <w:szCs w:val="22"/>
              </w:rPr>
              <w:t>Cena</w:t>
            </w:r>
          </w:p>
        </w:tc>
        <w:tc>
          <w:tcPr>
            <w:tcW w:w="2157" w:type="dxa"/>
            <w:vAlign w:val="center"/>
          </w:tcPr>
          <w:p w14:paraId="33403053" w14:textId="77777777" w:rsidR="00B678DB" w:rsidRPr="00452BF5" w:rsidRDefault="00B678DB" w:rsidP="00D94B8A">
            <w:pPr>
              <w:pBdr>
                <w:top w:val="nil"/>
                <w:left w:val="nil"/>
                <w:bottom w:val="nil"/>
                <w:right w:val="nil"/>
                <w:between w:val="nil"/>
              </w:pBdr>
              <w:spacing w:after="120"/>
              <w:jc w:val="center"/>
              <w:rPr>
                <w:rFonts w:ascii="Arial" w:eastAsia="Calibri" w:hAnsi="Arial" w:cs="Arial"/>
                <w:color w:val="000000"/>
                <w:sz w:val="22"/>
                <w:szCs w:val="22"/>
              </w:rPr>
            </w:pPr>
            <w:r w:rsidRPr="00452BF5">
              <w:rPr>
                <w:rFonts w:ascii="Arial" w:eastAsia="Calibri" w:hAnsi="Arial" w:cs="Arial"/>
                <w:color w:val="000000"/>
                <w:sz w:val="22"/>
                <w:szCs w:val="22"/>
              </w:rPr>
              <w:t>5</w:t>
            </w:r>
          </w:p>
        </w:tc>
        <w:tc>
          <w:tcPr>
            <w:tcW w:w="1422" w:type="dxa"/>
            <w:vAlign w:val="center"/>
          </w:tcPr>
          <w:p w14:paraId="408AAFE0" w14:textId="77777777" w:rsidR="00B678DB" w:rsidRPr="00452BF5" w:rsidRDefault="00B678DB" w:rsidP="00D94B8A">
            <w:pPr>
              <w:pBdr>
                <w:top w:val="nil"/>
                <w:left w:val="nil"/>
                <w:bottom w:val="nil"/>
                <w:right w:val="nil"/>
                <w:between w:val="nil"/>
              </w:pBdr>
              <w:spacing w:after="120"/>
              <w:jc w:val="center"/>
              <w:rPr>
                <w:rFonts w:ascii="Arial" w:eastAsia="Calibri" w:hAnsi="Arial" w:cs="Arial"/>
                <w:color w:val="000000"/>
                <w:sz w:val="22"/>
                <w:szCs w:val="22"/>
              </w:rPr>
            </w:pPr>
            <w:r w:rsidRPr="00452BF5">
              <w:rPr>
                <w:rFonts w:ascii="Arial" w:eastAsia="Calibri" w:hAnsi="Arial" w:cs="Arial"/>
                <w:color w:val="000000"/>
                <w:sz w:val="22"/>
                <w:szCs w:val="22"/>
              </w:rPr>
              <w:t>50%</w:t>
            </w:r>
          </w:p>
        </w:tc>
      </w:tr>
      <w:tr w:rsidR="00B678DB" w14:paraId="533CE948" w14:textId="77777777" w:rsidTr="00452BF5">
        <w:tc>
          <w:tcPr>
            <w:tcW w:w="670" w:type="dxa"/>
          </w:tcPr>
          <w:p w14:paraId="01714411" w14:textId="77777777" w:rsidR="00B678DB" w:rsidRPr="00452BF5" w:rsidRDefault="00B678DB" w:rsidP="00D94B8A">
            <w:pPr>
              <w:pBdr>
                <w:top w:val="nil"/>
                <w:left w:val="nil"/>
                <w:bottom w:val="nil"/>
                <w:right w:val="nil"/>
                <w:between w:val="nil"/>
              </w:pBdr>
              <w:spacing w:after="120"/>
              <w:jc w:val="both"/>
              <w:rPr>
                <w:rFonts w:ascii="Arial" w:eastAsia="Calibri" w:hAnsi="Arial" w:cs="Arial"/>
                <w:color w:val="000000"/>
                <w:sz w:val="22"/>
                <w:szCs w:val="22"/>
              </w:rPr>
            </w:pPr>
            <w:r w:rsidRPr="00452BF5">
              <w:rPr>
                <w:rFonts w:ascii="Arial" w:eastAsia="Calibri" w:hAnsi="Arial" w:cs="Arial"/>
                <w:color w:val="000000"/>
                <w:sz w:val="22"/>
                <w:szCs w:val="22"/>
              </w:rPr>
              <w:t>2.</w:t>
            </w:r>
          </w:p>
        </w:tc>
        <w:tc>
          <w:tcPr>
            <w:tcW w:w="5039" w:type="dxa"/>
          </w:tcPr>
          <w:p w14:paraId="714D022F" w14:textId="05FBD28A" w:rsidR="00B678DB" w:rsidRPr="000E45DF" w:rsidRDefault="00B678DB" w:rsidP="00D94B8A">
            <w:pPr>
              <w:pBdr>
                <w:top w:val="nil"/>
                <w:left w:val="nil"/>
                <w:bottom w:val="nil"/>
                <w:right w:val="nil"/>
                <w:between w:val="nil"/>
              </w:pBdr>
              <w:spacing w:after="120"/>
              <w:jc w:val="both"/>
              <w:rPr>
                <w:rFonts w:ascii="Arial" w:eastAsia="Calibri" w:hAnsi="Arial" w:cs="Arial"/>
                <w:color w:val="000000"/>
                <w:sz w:val="22"/>
                <w:szCs w:val="22"/>
              </w:rPr>
            </w:pPr>
            <w:r w:rsidRPr="000E45DF">
              <w:rPr>
                <w:rFonts w:ascii="Arial" w:eastAsia="Calibri" w:hAnsi="Arial" w:cs="Arial"/>
                <w:color w:val="000000"/>
                <w:sz w:val="22"/>
                <w:szCs w:val="22"/>
              </w:rPr>
              <w:t>Doświadczenie ekspert</w:t>
            </w:r>
            <w:r w:rsidR="000E45DF">
              <w:rPr>
                <w:rFonts w:ascii="Arial" w:eastAsia="Calibri" w:hAnsi="Arial" w:cs="Arial"/>
                <w:color w:val="000000"/>
                <w:sz w:val="22"/>
                <w:szCs w:val="22"/>
              </w:rPr>
              <w:t>a</w:t>
            </w:r>
            <w:r w:rsidRPr="000E45DF">
              <w:rPr>
                <w:rFonts w:ascii="Arial" w:eastAsia="Calibri" w:hAnsi="Arial" w:cs="Arial"/>
                <w:color w:val="000000"/>
                <w:sz w:val="22"/>
                <w:szCs w:val="22"/>
              </w:rPr>
              <w:t xml:space="preserve"> wybran</w:t>
            </w:r>
            <w:r w:rsidR="000E45DF">
              <w:rPr>
                <w:rFonts w:ascii="Arial" w:eastAsia="Calibri" w:hAnsi="Arial" w:cs="Arial"/>
                <w:color w:val="000000"/>
                <w:sz w:val="22"/>
                <w:szCs w:val="22"/>
              </w:rPr>
              <w:t>ego</w:t>
            </w:r>
            <w:r w:rsidRPr="000E45DF">
              <w:rPr>
                <w:rFonts w:ascii="Arial" w:eastAsia="Calibri" w:hAnsi="Arial" w:cs="Arial"/>
                <w:color w:val="000000"/>
                <w:sz w:val="22"/>
                <w:szCs w:val="22"/>
              </w:rPr>
              <w:t xml:space="preserve"> do realizacji zamówienia</w:t>
            </w:r>
          </w:p>
        </w:tc>
        <w:tc>
          <w:tcPr>
            <w:tcW w:w="2157" w:type="dxa"/>
            <w:vAlign w:val="center"/>
          </w:tcPr>
          <w:p w14:paraId="3259C641" w14:textId="77777777" w:rsidR="00B678DB" w:rsidRPr="000E45DF" w:rsidRDefault="00B678DB" w:rsidP="00D94B8A">
            <w:pPr>
              <w:pBdr>
                <w:top w:val="nil"/>
                <w:left w:val="nil"/>
                <w:bottom w:val="nil"/>
                <w:right w:val="nil"/>
                <w:between w:val="nil"/>
              </w:pBdr>
              <w:spacing w:after="120"/>
              <w:jc w:val="center"/>
              <w:rPr>
                <w:rFonts w:ascii="Arial" w:eastAsia="Calibri" w:hAnsi="Arial" w:cs="Arial"/>
                <w:color w:val="000000"/>
                <w:sz w:val="22"/>
                <w:szCs w:val="22"/>
              </w:rPr>
            </w:pPr>
            <w:r w:rsidRPr="000E45DF">
              <w:rPr>
                <w:rFonts w:ascii="Arial" w:eastAsia="Calibri" w:hAnsi="Arial" w:cs="Arial"/>
                <w:color w:val="000000"/>
                <w:sz w:val="22"/>
                <w:szCs w:val="22"/>
              </w:rPr>
              <w:t>5</w:t>
            </w:r>
          </w:p>
        </w:tc>
        <w:tc>
          <w:tcPr>
            <w:tcW w:w="1422" w:type="dxa"/>
            <w:vAlign w:val="center"/>
          </w:tcPr>
          <w:p w14:paraId="39177053" w14:textId="77777777" w:rsidR="00B678DB" w:rsidRPr="000E45DF" w:rsidRDefault="00B678DB" w:rsidP="00D94B8A">
            <w:pPr>
              <w:pBdr>
                <w:top w:val="nil"/>
                <w:left w:val="nil"/>
                <w:bottom w:val="nil"/>
                <w:right w:val="nil"/>
                <w:between w:val="nil"/>
              </w:pBdr>
              <w:spacing w:after="120"/>
              <w:jc w:val="center"/>
              <w:rPr>
                <w:rFonts w:ascii="Arial" w:eastAsia="Calibri" w:hAnsi="Arial" w:cs="Arial"/>
                <w:color w:val="000000"/>
                <w:sz w:val="22"/>
                <w:szCs w:val="22"/>
              </w:rPr>
            </w:pPr>
            <w:r w:rsidRPr="000E45DF">
              <w:rPr>
                <w:rFonts w:ascii="Arial" w:eastAsia="Calibri" w:hAnsi="Arial" w:cs="Arial"/>
                <w:color w:val="000000"/>
                <w:sz w:val="22"/>
                <w:szCs w:val="22"/>
              </w:rPr>
              <w:t>50%</w:t>
            </w:r>
          </w:p>
        </w:tc>
      </w:tr>
      <w:tr w:rsidR="00B678DB" w14:paraId="0BF5A505" w14:textId="77777777" w:rsidTr="00452BF5">
        <w:tc>
          <w:tcPr>
            <w:tcW w:w="670" w:type="dxa"/>
          </w:tcPr>
          <w:p w14:paraId="62CE53C8" w14:textId="77777777" w:rsidR="00B678DB" w:rsidRPr="00452BF5" w:rsidRDefault="00B678DB" w:rsidP="00D94B8A">
            <w:pPr>
              <w:pBdr>
                <w:top w:val="nil"/>
                <w:left w:val="nil"/>
                <w:bottom w:val="nil"/>
                <w:right w:val="nil"/>
                <w:between w:val="nil"/>
              </w:pBdr>
              <w:spacing w:after="120"/>
              <w:jc w:val="both"/>
              <w:rPr>
                <w:rFonts w:ascii="Arial" w:eastAsia="Calibri" w:hAnsi="Arial" w:cs="Arial"/>
                <w:color w:val="000000"/>
                <w:sz w:val="22"/>
                <w:szCs w:val="22"/>
              </w:rPr>
            </w:pPr>
          </w:p>
        </w:tc>
        <w:tc>
          <w:tcPr>
            <w:tcW w:w="5039" w:type="dxa"/>
          </w:tcPr>
          <w:p w14:paraId="20711DB0" w14:textId="77777777" w:rsidR="00B678DB" w:rsidRPr="00452BF5" w:rsidRDefault="00B678DB" w:rsidP="00D94B8A">
            <w:pPr>
              <w:pBdr>
                <w:top w:val="nil"/>
                <w:left w:val="nil"/>
                <w:bottom w:val="nil"/>
                <w:right w:val="nil"/>
                <w:between w:val="nil"/>
              </w:pBdr>
              <w:spacing w:after="120"/>
              <w:jc w:val="both"/>
              <w:rPr>
                <w:rFonts w:ascii="Arial" w:eastAsia="Calibri" w:hAnsi="Arial" w:cs="Arial"/>
                <w:color w:val="000000"/>
                <w:sz w:val="22"/>
                <w:szCs w:val="22"/>
              </w:rPr>
            </w:pPr>
            <w:r w:rsidRPr="00452BF5">
              <w:rPr>
                <w:rFonts w:ascii="Arial" w:eastAsia="Calibri" w:hAnsi="Arial" w:cs="Arial"/>
                <w:color w:val="000000"/>
                <w:sz w:val="22"/>
                <w:szCs w:val="22"/>
              </w:rPr>
              <w:t>Razem</w:t>
            </w:r>
          </w:p>
        </w:tc>
        <w:tc>
          <w:tcPr>
            <w:tcW w:w="2157" w:type="dxa"/>
            <w:vAlign w:val="center"/>
          </w:tcPr>
          <w:p w14:paraId="2E8CB058" w14:textId="77777777" w:rsidR="00B678DB" w:rsidRPr="00452BF5" w:rsidRDefault="00B678DB" w:rsidP="00D94B8A">
            <w:pPr>
              <w:pBdr>
                <w:top w:val="nil"/>
                <w:left w:val="nil"/>
                <w:bottom w:val="nil"/>
                <w:right w:val="nil"/>
                <w:between w:val="nil"/>
              </w:pBdr>
              <w:spacing w:after="120"/>
              <w:jc w:val="center"/>
              <w:rPr>
                <w:rFonts w:ascii="Arial" w:eastAsia="Calibri" w:hAnsi="Arial" w:cs="Arial"/>
                <w:color w:val="000000"/>
                <w:sz w:val="22"/>
                <w:szCs w:val="22"/>
              </w:rPr>
            </w:pPr>
            <w:r w:rsidRPr="00452BF5">
              <w:rPr>
                <w:rFonts w:ascii="Arial" w:eastAsia="Calibri" w:hAnsi="Arial" w:cs="Arial"/>
                <w:color w:val="000000"/>
                <w:sz w:val="22"/>
                <w:szCs w:val="22"/>
              </w:rPr>
              <w:t>10</w:t>
            </w:r>
          </w:p>
        </w:tc>
        <w:tc>
          <w:tcPr>
            <w:tcW w:w="1422" w:type="dxa"/>
            <w:vAlign w:val="center"/>
          </w:tcPr>
          <w:p w14:paraId="6655FDC7" w14:textId="77777777" w:rsidR="00B678DB" w:rsidRPr="00452BF5" w:rsidRDefault="00B678DB" w:rsidP="00D94B8A">
            <w:pPr>
              <w:pBdr>
                <w:top w:val="nil"/>
                <w:left w:val="nil"/>
                <w:bottom w:val="nil"/>
                <w:right w:val="nil"/>
                <w:between w:val="nil"/>
              </w:pBdr>
              <w:spacing w:after="120"/>
              <w:jc w:val="center"/>
              <w:rPr>
                <w:rFonts w:ascii="Arial" w:eastAsia="Calibri" w:hAnsi="Arial" w:cs="Arial"/>
                <w:color w:val="000000"/>
                <w:sz w:val="22"/>
                <w:szCs w:val="22"/>
              </w:rPr>
            </w:pPr>
            <w:r w:rsidRPr="00452BF5">
              <w:rPr>
                <w:rFonts w:ascii="Arial" w:eastAsia="Calibri" w:hAnsi="Arial" w:cs="Arial"/>
                <w:color w:val="000000"/>
                <w:sz w:val="22"/>
                <w:szCs w:val="22"/>
              </w:rPr>
              <w:t>100%</w:t>
            </w:r>
          </w:p>
        </w:tc>
      </w:tr>
    </w:tbl>
    <w:p w14:paraId="69C86F9B" w14:textId="77777777" w:rsidR="00B678DB" w:rsidRDefault="00B678DB" w:rsidP="00B678DB">
      <w:pPr>
        <w:pBdr>
          <w:top w:val="nil"/>
          <w:left w:val="nil"/>
          <w:bottom w:val="nil"/>
          <w:right w:val="nil"/>
          <w:between w:val="nil"/>
        </w:pBdr>
        <w:spacing w:after="120"/>
        <w:jc w:val="both"/>
        <w:rPr>
          <w:rFonts w:ascii="Calibri" w:eastAsia="Calibri" w:hAnsi="Calibri" w:cs="Calibri"/>
          <w:color w:val="000000"/>
          <w:sz w:val="22"/>
          <w:szCs w:val="22"/>
        </w:rPr>
      </w:pPr>
    </w:p>
    <w:p w14:paraId="496E6F64" w14:textId="77777777" w:rsidR="00B678DB" w:rsidRPr="00452BF5" w:rsidRDefault="00B678DB" w:rsidP="00B678DB">
      <w:pPr>
        <w:numPr>
          <w:ilvl w:val="0"/>
          <w:numId w:val="30"/>
        </w:numPr>
        <w:pBdr>
          <w:top w:val="nil"/>
          <w:left w:val="nil"/>
          <w:bottom w:val="nil"/>
          <w:right w:val="nil"/>
          <w:between w:val="nil"/>
        </w:pBdr>
        <w:spacing w:after="120"/>
        <w:jc w:val="both"/>
        <w:rPr>
          <w:rFonts w:ascii="Arial" w:eastAsia="Calibri" w:hAnsi="Arial" w:cs="Arial"/>
          <w:color w:val="000000"/>
          <w:sz w:val="22"/>
          <w:szCs w:val="22"/>
        </w:rPr>
      </w:pPr>
      <w:r w:rsidRPr="00452BF5">
        <w:rPr>
          <w:rFonts w:ascii="Arial" w:eastAsia="Calibri" w:hAnsi="Arial" w:cs="Arial"/>
          <w:b/>
          <w:color w:val="000000"/>
          <w:sz w:val="22"/>
          <w:szCs w:val="22"/>
        </w:rPr>
        <w:t>cena – 5 pkt.</w:t>
      </w:r>
      <w:r w:rsidRPr="00452BF5">
        <w:rPr>
          <w:rFonts w:ascii="Arial" w:eastAsia="Calibri" w:hAnsi="Arial" w:cs="Arial"/>
          <w:color w:val="000000"/>
          <w:sz w:val="22"/>
          <w:szCs w:val="22"/>
        </w:rPr>
        <w:t xml:space="preserve"> </w:t>
      </w:r>
    </w:p>
    <w:p w14:paraId="2CB42041" w14:textId="77777777" w:rsidR="00B678DB" w:rsidRPr="00452BF5" w:rsidRDefault="00B678DB" w:rsidP="00B678DB">
      <w:pPr>
        <w:pBdr>
          <w:top w:val="nil"/>
          <w:left w:val="nil"/>
          <w:bottom w:val="nil"/>
          <w:right w:val="nil"/>
          <w:between w:val="nil"/>
        </w:pBdr>
        <w:spacing w:after="120"/>
        <w:ind w:left="720"/>
        <w:jc w:val="both"/>
        <w:rPr>
          <w:rFonts w:ascii="Arial" w:eastAsia="Calibri" w:hAnsi="Arial" w:cs="Arial"/>
          <w:color w:val="000000"/>
          <w:sz w:val="22"/>
          <w:szCs w:val="22"/>
        </w:rPr>
      </w:pPr>
      <w:r w:rsidRPr="00452BF5">
        <w:rPr>
          <w:rFonts w:ascii="Arial" w:eastAsia="Calibri" w:hAnsi="Arial" w:cs="Arial"/>
          <w:color w:val="000000"/>
          <w:sz w:val="22"/>
          <w:szCs w:val="22"/>
        </w:rPr>
        <w:t>W kryterium „cena” najwyższą liczbę punktów (5 pkt.) otrzyma oferta zawierająca najniższą cenę brutto, a każda następna odpowiednio liczbę punktów zgodnie ze wzorem:</w:t>
      </w:r>
    </w:p>
    <w:p w14:paraId="7E90E924" w14:textId="069889BA" w:rsidR="00452BF5" w:rsidRPr="00452BF5" w:rsidRDefault="00452BF5" w:rsidP="00452BF5">
      <w:pPr>
        <w:widowControl w:val="0"/>
        <w:spacing w:before="60"/>
        <w:ind w:left="1440" w:firstLine="720"/>
        <w:jc w:val="both"/>
        <w:rPr>
          <w:rFonts w:ascii="Arial" w:eastAsia="Arial" w:hAnsi="Arial" w:cs="Arial"/>
          <w:sz w:val="22"/>
          <w:szCs w:val="22"/>
        </w:rPr>
      </w:pPr>
      <w:r w:rsidRPr="00452BF5">
        <w:rPr>
          <w:rFonts w:ascii="Arial" w:eastAsia="Arial" w:hAnsi="Arial" w:cs="Arial"/>
          <w:sz w:val="22"/>
          <w:szCs w:val="22"/>
        </w:rPr>
        <w:t xml:space="preserve">                              cena oferty najniżej skalkulowanej</w:t>
      </w:r>
      <w:r w:rsidR="00AB01A5">
        <w:rPr>
          <w:rFonts w:ascii="Arial" w:eastAsia="Arial" w:hAnsi="Arial" w:cs="Arial"/>
          <w:sz w:val="22"/>
          <w:szCs w:val="22"/>
        </w:rPr>
        <w:t xml:space="preserve"> </w:t>
      </w:r>
    </w:p>
    <w:p w14:paraId="184D1513" w14:textId="28A81246" w:rsidR="00452BF5" w:rsidRPr="00452BF5" w:rsidRDefault="00452BF5" w:rsidP="00452BF5">
      <w:pPr>
        <w:widowControl w:val="0"/>
        <w:ind w:firstLine="284"/>
        <w:jc w:val="both"/>
        <w:rPr>
          <w:rFonts w:ascii="Arial" w:eastAsia="Arial" w:hAnsi="Arial" w:cs="Arial"/>
          <w:sz w:val="22"/>
          <w:szCs w:val="22"/>
          <w:u w:val="single"/>
        </w:rPr>
      </w:pPr>
      <w:r w:rsidRPr="00452BF5">
        <w:rPr>
          <w:rFonts w:ascii="Arial" w:eastAsia="Arial" w:hAnsi="Arial" w:cs="Arial"/>
          <w:sz w:val="22"/>
          <w:szCs w:val="22"/>
        </w:rPr>
        <w:t xml:space="preserve"> liczba punktów ocenianej oferty =      ------------------------------------------------------</w:t>
      </w:r>
      <w:r w:rsidR="00AB01A5">
        <w:rPr>
          <w:rFonts w:ascii="Arial" w:eastAsia="Arial" w:hAnsi="Arial" w:cs="Arial"/>
          <w:sz w:val="22"/>
          <w:szCs w:val="22"/>
        </w:rPr>
        <w:t xml:space="preserve"> x 5</w:t>
      </w:r>
    </w:p>
    <w:p w14:paraId="602E2B47" w14:textId="4C49722A" w:rsidR="00452BF5" w:rsidRPr="00452BF5" w:rsidRDefault="00452BF5" w:rsidP="00452BF5">
      <w:pPr>
        <w:widowControl w:val="0"/>
        <w:spacing w:after="60"/>
        <w:jc w:val="both"/>
        <w:rPr>
          <w:rFonts w:ascii="Arial" w:eastAsia="Arial" w:hAnsi="Arial" w:cs="Arial"/>
          <w:sz w:val="22"/>
          <w:szCs w:val="22"/>
        </w:rPr>
      </w:pPr>
      <w:r w:rsidRPr="00452BF5">
        <w:rPr>
          <w:rFonts w:ascii="Arial" w:eastAsia="Arial" w:hAnsi="Arial" w:cs="Arial"/>
          <w:sz w:val="22"/>
          <w:szCs w:val="22"/>
        </w:rPr>
        <w:t xml:space="preserve">                                                                              cena oferty ocenianej</w:t>
      </w:r>
    </w:p>
    <w:p w14:paraId="5FD3594F" w14:textId="77777777" w:rsidR="00B678DB" w:rsidRPr="00452BF5" w:rsidRDefault="00B678DB" w:rsidP="00B678DB">
      <w:pPr>
        <w:pBdr>
          <w:top w:val="nil"/>
          <w:left w:val="nil"/>
          <w:bottom w:val="nil"/>
          <w:right w:val="nil"/>
          <w:between w:val="nil"/>
        </w:pBdr>
        <w:spacing w:after="120"/>
        <w:ind w:left="720"/>
        <w:jc w:val="both"/>
        <w:rPr>
          <w:rFonts w:ascii="Arial" w:eastAsia="Calibri" w:hAnsi="Arial" w:cs="Arial"/>
          <w:color w:val="000000"/>
          <w:sz w:val="22"/>
          <w:szCs w:val="22"/>
        </w:rPr>
      </w:pPr>
    </w:p>
    <w:p w14:paraId="4A161AE4" w14:textId="7BB18F6C" w:rsidR="00B678DB" w:rsidRPr="000E45DF" w:rsidRDefault="00B678DB" w:rsidP="00B678DB">
      <w:pPr>
        <w:numPr>
          <w:ilvl w:val="0"/>
          <w:numId w:val="30"/>
        </w:numPr>
        <w:pBdr>
          <w:top w:val="nil"/>
          <w:left w:val="nil"/>
          <w:bottom w:val="nil"/>
          <w:right w:val="nil"/>
          <w:between w:val="nil"/>
        </w:pBdr>
        <w:spacing w:after="120"/>
        <w:jc w:val="both"/>
        <w:rPr>
          <w:rFonts w:ascii="Arial" w:eastAsia="Calibri" w:hAnsi="Arial" w:cs="Arial"/>
          <w:color w:val="000000"/>
          <w:sz w:val="22"/>
          <w:szCs w:val="22"/>
        </w:rPr>
      </w:pPr>
      <w:r w:rsidRPr="000E45DF">
        <w:rPr>
          <w:rFonts w:ascii="Arial" w:eastAsia="Calibri" w:hAnsi="Arial" w:cs="Arial"/>
          <w:b/>
          <w:color w:val="000000"/>
          <w:sz w:val="22"/>
          <w:szCs w:val="22"/>
        </w:rPr>
        <w:t>doświadczenie Eksperta</w:t>
      </w:r>
      <w:r w:rsidR="000E45DF">
        <w:rPr>
          <w:rFonts w:ascii="Arial" w:eastAsia="Calibri" w:hAnsi="Arial" w:cs="Arial"/>
          <w:b/>
          <w:color w:val="000000"/>
          <w:sz w:val="22"/>
          <w:szCs w:val="22"/>
        </w:rPr>
        <w:t xml:space="preserve"> </w:t>
      </w:r>
      <w:r w:rsidRPr="000E45DF">
        <w:rPr>
          <w:rFonts w:ascii="Arial" w:eastAsia="Calibri" w:hAnsi="Arial" w:cs="Arial"/>
          <w:b/>
          <w:color w:val="000000"/>
          <w:sz w:val="22"/>
          <w:szCs w:val="22"/>
        </w:rPr>
        <w:t>wybra</w:t>
      </w:r>
      <w:r w:rsidR="000E45DF">
        <w:rPr>
          <w:rFonts w:ascii="Arial" w:eastAsia="Calibri" w:hAnsi="Arial" w:cs="Arial"/>
          <w:b/>
          <w:color w:val="000000"/>
          <w:sz w:val="22"/>
          <w:szCs w:val="22"/>
        </w:rPr>
        <w:t>nego</w:t>
      </w:r>
      <w:r w:rsidRPr="000E45DF">
        <w:rPr>
          <w:rFonts w:ascii="Arial" w:eastAsia="Calibri" w:hAnsi="Arial" w:cs="Arial"/>
          <w:b/>
          <w:color w:val="000000"/>
          <w:sz w:val="22"/>
          <w:szCs w:val="22"/>
        </w:rPr>
        <w:t xml:space="preserve"> do realizacji zamówienia – 5 pkt.</w:t>
      </w:r>
    </w:p>
    <w:p w14:paraId="4D128BF2" w14:textId="49348343" w:rsidR="00B678DB" w:rsidRPr="00597C39" w:rsidRDefault="00B678DB" w:rsidP="00B678DB">
      <w:pPr>
        <w:pBdr>
          <w:top w:val="nil"/>
          <w:left w:val="nil"/>
          <w:bottom w:val="nil"/>
          <w:right w:val="nil"/>
          <w:between w:val="nil"/>
        </w:pBdr>
        <w:spacing w:after="120"/>
        <w:ind w:left="720"/>
        <w:jc w:val="both"/>
        <w:rPr>
          <w:rFonts w:ascii="Arial" w:eastAsia="Calibri" w:hAnsi="Arial" w:cs="Arial"/>
          <w:color w:val="000000"/>
          <w:sz w:val="22"/>
          <w:szCs w:val="22"/>
        </w:rPr>
      </w:pPr>
      <w:r w:rsidRPr="00597C39">
        <w:rPr>
          <w:rFonts w:ascii="Arial" w:eastAsia="Calibri" w:hAnsi="Arial" w:cs="Arial"/>
          <w:color w:val="000000"/>
          <w:sz w:val="22"/>
          <w:szCs w:val="22"/>
        </w:rPr>
        <w:t>Ekspert zgłoszony do realizacji zamówienia powinien wykazać</w:t>
      </w:r>
      <w:r w:rsidR="00597C39" w:rsidRPr="00597C39">
        <w:rPr>
          <w:rFonts w:ascii="Arial" w:eastAsia="Calibri" w:hAnsi="Arial" w:cs="Arial"/>
          <w:color w:val="000000"/>
          <w:sz w:val="22"/>
          <w:szCs w:val="22"/>
        </w:rPr>
        <w:t xml:space="preserve"> się</w:t>
      </w:r>
      <w:r w:rsidRPr="00597C39">
        <w:rPr>
          <w:rFonts w:ascii="Arial" w:eastAsia="Calibri" w:hAnsi="Arial" w:cs="Arial"/>
          <w:color w:val="000000"/>
          <w:sz w:val="22"/>
          <w:szCs w:val="22"/>
        </w:rPr>
        <w:t xml:space="preserve"> doświadczeniem w prowadzeniu zajęć z przedmiotu </w:t>
      </w:r>
      <w:r w:rsidRPr="00597C39">
        <w:rPr>
          <w:rFonts w:ascii="Arial" w:eastAsia="Calibri" w:hAnsi="Arial" w:cs="Arial"/>
          <w:sz w:val="22"/>
          <w:szCs w:val="22"/>
        </w:rPr>
        <w:t>zgłoszonego</w:t>
      </w:r>
      <w:r w:rsidRPr="00597C39">
        <w:rPr>
          <w:rFonts w:ascii="Arial" w:eastAsia="Calibri" w:hAnsi="Arial" w:cs="Arial"/>
          <w:color w:val="000000"/>
          <w:sz w:val="22"/>
          <w:szCs w:val="22"/>
        </w:rPr>
        <w:t xml:space="preserve"> w ofercie przez minimum 3 semestry w ciągu ostatnich 5 lat. </w:t>
      </w:r>
      <w:r w:rsidRPr="00597C39">
        <w:rPr>
          <w:rFonts w:ascii="Arial" w:eastAsia="Calibri" w:hAnsi="Arial" w:cs="Arial"/>
          <w:sz w:val="22"/>
          <w:szCs w:val="22"/>
        </w:rPr>
        <w:t>Oferent może uzyskać max 5 pkt. za spełnienie powyższego kryterium. Oferent, który wykaże</w:t>
      </w:r>
      <w:r w:rsidRPr="00597C39">
        <w:rPr>
          <w:rFonts w:ascii="Arial" w:eastAsia="Calibri" w:hAnsi="Arial" w:cs="Arial"/>
          <w:color w:val="000000"/>
          <w:sz w:val="22"/>
          <w:szCs w:val="22"/>
        </w:rPr>
        <w:t xml:space="preserve"> </w:t>
      </w:r>
      <w:r w:rsidRPr="00597C39">
        <w:rPr>
          <w:rFonts w:ascii="Arial" w:eastAsia="Calibri" w:hAnsi="Arial" w:cs="Arial"/>
          <w:sz w:val="22"/>
          <w:szCs w:val="22"/>
        </w:rPr>
        <w:t xml:space="preserve">3 semestry otrzyma za doświadczenie 3 pkt. Za każdy kolejny semestr można dodatkowo otrzymać 1 pkt., jednak nie więcej niż 5 pkt. Za brak ww. doświadczenia – 0 punktów. </w:t>
      </w:r>
    </w:p>
    <w:p w14:paraId="1AA8F6A9" w14:textId="08670C68" w:rsidR="00B678DB" w:rsidRPr="00452BF5" w:rsidRDefault="00B678DB" w:rsidP="00452BF5">
      <w:pPr>
        <w:pBdr>
          <w:top w:val="nil"/>
          <w:left w:val="nil"/>
          <w:bottom w:val="nil"/>
          <w:right w:val="nil"/>
          <w:between w:val="nil"/>
        </w:pBdr>
        <w:spacing w:after="120"/>
        <w:ind w:left="720"/>
        <w:jc w:val="both"/>
        <w:rPr>
          <w:rFonts w:ascii="Arial" w:eastAsia="Calibri" w:hAnsi="Arial" w:cs="Arial"/>
          <w:color w:val="000000"/>
          <w:sz w:val="22"/>
          <w:szCs w:val="22"/>
        </w:rPr>
      </w:pPr>
      <w:r w:rsidRPr="00597C39">
        <w:rPr>
          <w:rFonts w:ascii="Arial" w:eastAsia="Calibri" w:hAnsi="Arial" w:cs="Arial"/>
          <w:color w:val="000000"/>
          <w:sz w:val="22"/>
          <w:szCs w:val="22"/>
        </w:rPr>
        <w:t>Ocena będzie dokonywana na zasadzie 0-1 (nie posiada/posiada doświadczenie).</w:t>
      </w:r>
    </w:p>
    <w:p w14:paraId="6E850B75" w14:textId="77777777" w:rsidR="00FD61A6" w:rsidRDefault="00FD61A6">
      <w:pPr>
        <w:spacing w:after="120" w:line="276" w:lineRule="auto"/>
        <w:ind w:left="360"/>
        <w:jc w:val="both"/>
        <w:rPr>
          <w:rFonts w:ascii="Arial" w:eastAsia="Arial" w:hAnsi="Arial" w:cs="Arial"/>
          <w:sz w:val="22"/>
          <w:szCs w:val="22"/>
        </w:rPr>
      </w:pPr>
    </w:p>
    <w:p w14:paraId="00C30409" w14:textId="02E16136" w:rsidR="00FD61A6" w:rsidRPr="00452BF5" w:rsidRDefault="002C2119" w:rsidP="00452BF5">
      <w:pPr>
        <w:pStyle w:val="Akapitzlist"/>
        <w:numPr>
          <w:ilvl w:val="0"/>
          <w:numId w:val="21"/>
        </w:numPr>
        <w:spacing w:line="276" w:lineRule="auto"/>
        <w:jc w:val="both"/>
        <w:rPr>
          <w:rFonts w:ascii="Arial" w:eastAsia="Arial" w:hAnsi="Arial" w:cs="Arial"/>
          <w:sz w:val="22"/>
          <w:szCs w:val="22"/>
        </w:rPr>
      </w:pPr>
      <w:r w:rsidRPr="00452BF5">
        <w:rPr>
          <w:rFonts w:ascii="Arial" w:eastAsia="Arial" w:hAnsi="Arial" w:cs="Arial"/>
          <w:sz w:val="22"/>
          <w:szCs w:val="22"/>
        </w:rPr>
        <w:t>Przez każdego oceniającego w kryterium cena - ocena będzie dokonana z dokładnością do dwóch miejsc po przecinku, w pozostałych kryteriach z użyciem jedności.</w:t>
      </w:r>
    </w:p>
    <w:p w14:paraId="547E7E92" w14:textId="77777777" w:rsidR="00FD61A6" w:rsidRDefault="002C2119" w:rsidP="00452BF5">
      <w:pPr>
        <w:numPr>
          <w:ilvl w:val="0"/>
          <w:numId w:val="21"/>
        </w:numPr>
        <w:spacing w:line="276" w:lineRule="auto"/>
        <w:jc w:val="both"/>
        <w:rPr>
          <w:rFonts w:ascii="Arial" w:eastAsia="Arial" w:hAnsi="Arial" w:cs="Arial"/>
          <w:sz w:val="22"/>
          <w:szCs w:val="22"/>
        </w:rPr>
      </w:pPr>
      <w:r>
        <w:rPr>
          <w:rFonts w:ascii="Arial" w:eastAsia="Arial" w:hAnsi="Arial" w:cs="Arial"/>
          <w:sz w:val="22"/>
          <w:szCs w:val="22"/>
        </w:rPr>
        <w:t>Punkty otrzymane przez ofertę w danym kryterium podczas oceny indywidualnej zostaną do siebie dodane a następnie podzielone przez liczbę oceniających. Wynik będzie liczbą punktów, jaką otrzymała dana oferta w danym kryterium.</w:t>
      </w:r>
    </w:p>
    <w:p w14:paraId="13CA94D0" w14:textId="77777777" w:rsidR="00FD61A6" w:rsidRDefault="002C2119" w:rsidP="00452BF5">
      <w:pPr>
        <w:numPr>
          <w:ilvl w:val="0"/>
          <w:numId w:val="21"/>
        </w:numPr>
        <w:spacing w:line="276" w:lineRule="auto"/>
        <w:jc w:val="both"/>
        <w:rPr>
          <w:rFonts w:ascii="Arial" w:eastAsia="Arial" w:hAnsi="Arial" w:cs="Arial"/>
          <w:sz w:val="22"/>
          <w:szCs w:val="22"/>
        </w:rPr>
      </w:pPr>
      <w:r>
        <w:rPr>
          <w:rFonts w:ascii="Arial" w:eastAsia="Arial" w:hAnsi="Arial" w:cs="Arial"/>
          <w:sz w:val="22"/>
          <w:szCs w:val="22"/>
        </w:rPr>
        <w:t>Następnie punkty przyznane w poszczególnych kryteriach danej ofercie zostaną do siebie dodane.</w:t>
      </w:r>
    </w:p>
    <w:p w14:paraId="5DBBB279" w14:textId="14B364A2" w:rsidR="00FD61A6" w:rsidRDefault="002C2119" w:rsidP="00452BF5">
      <w:pPr>
        <w:numPr>
          <w:ilvl w:val="0"/>
          <w:numId w:val="21"/>
        </w:numPr>
        <w:spacing w:line="276" w:lineRule="auto"/>
        <w:jc w:val="both"/>
        <w:rPr>
          <w:rFonts w:ascii="Arial" w:eastAsia="Arial" w:hAnsi="Arial" w:cs="Arial"/>
          <w:sz w:val="22"/>
          <w:szCs w:val="22"/>
        </w:rPr>
      </w:pPr>
      <w:r>
        <w:rPr>
          <w:rFonts w:ascii="Arial" w:eastAsia="Arial" w:hAnsi="Arial" w:cs="Arial"/>
          <w:sz w:val="22"/>
          <w:szCs w:val="22"/>
        </w:rPr>
        <w:t>Zamawiający udzieli zamówienia wykonawcy, którego oferta uzyskała największą liczbę punktów.</w:t>
      </w:r>
    </w:p>
    <w:p w14:paraId="04BAADAB" w14:textId="77777777" w:rsidR="00FD61A6" w:rsidRDefault="00FD61A6">
      <w:pPr>
        <w:rPr>
          <w:rFonts w:ascii="Arial" w:eastAsia="Arial" w:hAnsi="Arial" w:cs="Arial"/>
          <w:sz w:val="22"/>
          <w:szCs w:val="22"/>
        </w:rPr>
      </w:pPr>
    </w:p>
    <w:p w14:paraId="08A52735" w14:textId="77777777" w:rsidR="00FD61A6" w:rsidRDefault="002C2119">
      <w:pPr>
        <w:keepNext/>
        <w:pBdr>
          <w:top w:val="nil"/>
          <w:left w:val="nil"/>
          <w:bottom w:val="nil"/>
          <w:right w:val="nil"/>
          <w:between w:val="nil"/>
        </w:pBdr>
        <w:spacing w:after="120"/>
        <w:jc w:val="both"/>
        <w:rPr>
          <w:rFonts w:ascii="Arial" w:eastAsia="Arial" w:hAnsi="Arial" w:cs="Arial"/>
          <w:b/>
          <w:color w:val="000000"/>
          <w:sz w:val="32"/>
          <w:szCs w:val="32"/>
        </w:rPr>
      </w:pPr>
      <w:r>
        <w:rPr>
          <w:rFonts w:ascii="Arial" w:eastAsia="Arial" w:hAnsi="Arial" w:cs="Arial"/>
          <w:b/>
          <w:color w:val="000000"/>
          <w:sz w:val="32"/>
          <w:szCs w:val="32"/>
        </w:rPr>
        <w:t xml:space="preserve">§17 Informacja o formalnościach, jakie powinny zostać dopełnione po wyborze oferty w celu zawarcia umowy </w:t>
      </w:r>
      <w:r>
        <w:rPr>
          <w:rFonts w:ascii="Arial" w:eastAsia="Arial" w:hAnsi="Arial" w:cs="Arial"/>
          <w:b/>
          <w:color w:val="000000"/>
          <w:sz w:val="32"/>
          <w:szCs w:val="32"/>
        </w:rPr>
        <w:br/>
        <w:t>w sprawie zamówienia publicznego</w:t>
      </w:r>
    </w:p>
    <w:p w14:paraId="42DDC491" w14:textId="77777777" w:rsidR="00FD61A6" w:rsidRDefault="002C2119">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Zamawiający nie przewiduje dodatkowych formalności poprzedzających zawarcie umowy.</w:t>
      </w:r>
    </w:p>
    <w:p w14:paraId="50CABDE0" w14:textId="77777777" w:rsidR="00FD61A6" w:rsidRDefault="002C2119">
      <w:pPr>
        <w:keepNext/>
        <w:pBdr>
          <w:top w:val="nil"/>
          <w:left w:val="nil"/>
          <w:bottom w:val="nil"/>
          <w:right w:val="nil"/>
          <w:between w:val="nil"/>
        </w:pBdr>
        <w:spacing w:after="120"/>
        <w:rPr>
          <w:rFonts w:ascii="Arial" w:eastAsia="Arial" w:hAnsi="Arial" w:cs="Arial"/>
          <w:b/>
          <w:color w:val="000000"/>
          <w:sz w:val="32"/>
          <w:szCs w:val="32"/>
        </w:rPr>
      </w:pPr>
      <w:bookmarkStart w:id="9" w:name="_heading=h.4d34og8" w:colFirst="0" w:colLast="0"/>
      <w:bookmarkEnd w:id="9"/>
      <w:r>
        <w:rPr>
          <w:rFonts w:ascii="Arial" w:eastAsia="Arial" w:hAnsi="Arial" w:cs="Arial"/>
          <w:b/>
          <w:color w:val="000000"/>
          <w:sz w:val="32"/>
          <w:szCs w:val="32"/>
        </w:rPr>
        <w:t>§18 projektowane postanowienia umowy w sprawie zamówienia publicznego, które zostaną wprowadzone do umowy w sprawie zamówienia publicznego.</w:t>
      </w:r>
    </w:p>
    <w:p w14:paraId="0CE313FE" w14:textId="77777777" w:rsidR="00FD61A6" w:rsidRDefault="002C2119">
      <w:pPr>
        <w:numPr>
          <w:ilvl w:val="6"/>
          <w:numId w:val="16"/>
        </w:numPr>
        <w:spacing w:after="120" w:line="276" w:lineRule="auto"/>
        <w:ind w:left="720"/>
        <w:jc w:val="both"/>
        <w:rPr>
          <w:rFonts w:ascii="Arial" w:eastAsia="Arial" w:hAnsi="Arial" w:cs="Arial"/>
          <w:sz w:val="22"/>
          <w:szCs w:val="22"/>
        </w:rPr>
      </w:pPr>
      <w:r>
        <w:rPr>
          <w:rFonts w:ascii="Arial" w:eastAsia="Arial" w:hAnsi="Arial" w:cs="Arial"/>
          <w:sz w:val="22"/>
          <w:szCs w:val="22"/>
        </w:rPr>
        <w:t>Umowa zostanie podpisana zgodnie ze wzorem umowy stanowiącym Załącznik nr 6.</w:t>
      </w:r>
    </w:p>
    <w:p w14:paraId="7E82B409" w14:textId="77777777" w:rsidR="00FD61A6" w:rsidRDefault="002C2119">
      <w:pPr>
        <w:numPr>
          <w:ilvl w:val="6"/>
          <w:numId w:val="16"/>
        </w:numPr>
        <w:spacing w:after="120" w:line="276" w:lineRule="auto"/>
        <w:ind w:left="720"/>
        <w:jc w:val="both"/>
        <w:rPr>
          <w:rFonts w:ascii="Arial" w:eastAsia="Arial" w:hAnsi="Arial" w:cs="Arial"/>
          <w:sz w:val="22"/>
          <w:szCs w:val="22"/>
        </w:rPr>
      </w:pPr>
      <w:r>
        <w:rPr>
          <w:rFonts w:ascii="Arial" w:eastAsia="Arial" w:hAnsi="Arial" w:cs="Arial"/>
          <w:sz w:val="22"/>
          <w:szCs w:val="22"/>
        </w:rPr>
        <w:t xml:space="preserve">W umowie zawarto przesłanki oraz warunki dokonania zmian zawartej umowy </w:t>
      </w:r>
      <w:r>
        <w:rPr>
          <w:rFonts w:ascii="Arial" w:eastAsia="Arial" w:hAnsi="Arial" w:cs="Arial"/>
          <w:sz w:val="22"/>
          <w:szCs w:val="22"/>
        </w:rPr>
        <w:br/>
        <w:t>w stosunku do treści oferty.</w:t>
      </w:r>
    </w:p>
    <w:p w14:paraId="7741C962" w14:textId="77777777" w:rsidR="00FD61A6" w:rsidRDefault="002C2119">
      <w:pPr>
        <w:numPr>
          <w:ilvl w:val="6"/>
          <w:numId w:val="16"/>
        </w:numPr>
        <w:spacing w:after="120" w:line="276" w:lineRule="auto"/>
        <w:ind w:left="720"/>
        <w:jc w:val="both"/>
        <w:rPr>
          <w:rFonts w:ascii="Arial" w:eastAsia="Arial" w:hAnsi="Arial" w:cs="Arial"/>
          <w:sz w:val="22"/>
          <w:szCs w:val="22"/>
        </w:rPr>
      </w:pPr>
      <w:r>
        <w:rPr>
          <w:rFonts w:ascii="Arial" w:eastAsia="Arial" w:hAnsi="Arial" w:cs="Arial"/>
          <w:sz w:val="22"/>
          <w:szCs w:val="22"/>
        </w:rPr>
        <w:t>Rozliczenia prowadzone będą w walucie polskiej (PLN).</w:t>
      </w:r>
    </w:p>
    <w:p w14:paraId="31D7A838" w14:textId="77777777" w:rsidR="00FD61A6" w:rsidRDefault="00FD61A6">
      <w:pPr>
        <w:shd w:val="clear" w:color="auto" w:fill="FFFFFF"/>
        <w:spacing w:line="276" w:lineRule="auto"/>
        <w:jc w:val="both"/>
        <w:rPr>
          <w:rFonts w:ascii="Arial" w:eastAsia="Arial" w:hAnsi="Arial" w:cs="Arial"/>
          <w:b/>
          <w:sz w:val="22"/>
          <w:szCs w:val="22"/>
          <w:highlight w:val="yellow"/>
        </w:rPr>
      </w:pPr>
    </w:p>
    <w:p w14:paraId="395D2A4F" w14:textId="77777777" w:rsidR="00FD61A6" w:rsidRDefault="002C2119">
      <w:pPr>
        <w:keepNext/>
        <w:pBdr>
          <w:top w:val="nil"/>
          <w:left w:val="nil"/>
          <w:bottom w:val="nil"/>
          <w:right w:val="nil"/>
          <w:between w:val="nil"/>
        </w:pBdr>
        <w:spacing w:after="120"/>
        <w:ind w:left="720" w:hanging="720"/>
        <w:jc w:val="both"/>
        <w:rPr>
          <w:rFonts w:ascii="Arial" w:eastAsia="Arial" w:hAnsi="Arial" w:cs="Arial"/>
          <w:b/>
          <w:color w:val="000000"/>
          <w:sz w:val="32"/>
          <w:szCs w:val="32"/>
        </w:rPr>
      </w:pPr>
      <w:r>
        <w:rPr>
          <w:rFonts w:ascii="Arial" w:eastAsia="Arial" w:hAnsi="Arial" w:cs="Arial"/>
          <w:b/>
          <w:color w:val="000000"/>
          <w:sz w:val="32"/>
          <w:szCs w:val="32"/>
        </w:rPr>
        <w:t>§19 Pouczenie o środkach ochrony prawnej przysługujących wykonawcy.</w:t>
      </w:r>
    </w:p>
    <w:p w14:paraId="462CFADB" w14:textId="77777777" w:rsidR="00FD61A6" w:rsidRDefault="002C2119">
      <w:pPr>
        <w:numPr>
          <w:ilvl w:val="0"/>
          <w:numId w:val="22"/>
        </w:numPr>
        <w:spacing w:after="120"/>
        <w:jc w:val="both"/>
        <w:rPr>
          <w:rFonts w:ascii="Arial" w:eastAsia="Arial" w:hAnsi="Arial" w:cs="Arial"/>
          <w:sz w:val="22"/>
          <w:szCs w:val="22"/>
        </w:rPr>
      </w:pPr>
      <w:bookmarkStart w:id="10" w:name="_heading=h.2s8eyo1" w:colFirst="0" w:colLast="0"/>
      <w:bookmarkEnd w:id="10"/>
      <w:r>
        <w:rPr>
          <w:rFonts w:ascii="Arial" w:eastAsia="Arial" w:hAnsi="Arial" w:cs="Arial"/>
          <w:sz w:val="22"/>
          <w:szCs w:val="22"/>
        </w:rPr>
        <w:t>Odwołanie przysługuje na:</w:t>
      </w:r>
    </w:p>
    <w:p w14:paraId="46A07B73" w14:textId="77777777" w:rsidR="00FD61A6" w:rsidRDefault="002C2119">
      <w:pPr>
        <w:numPr>
          <w:ilvl w:val="3"/>
          <w:numId w:val="23"/>
        </w:numPr>
        <w:jc w:val="both"/>
        <w:rPr>
          <w:rFonts w:ascii="Arial" w:eastAsia="Arial" w:hAnsi="Arial" w:cs="Arial"/>
          <w:sz w:val="22"/>
          <w:szCs w:val="22"/>
        </w:rPr>
      </w:pPr>
      <w:r>
        <w:rPr>
          <w:rFonts w:ascii="Arial" w:eastAsia="Arial" w:hAnsi="Arial" w:cs="Arial"/>
          <w:sz w:val="22"/>
          <w:szCs w:val="22"/>
        </w:rPr>
        <w:t xml:space="preserve">niezgodną z przepisami ustawy czynność zamawiającego, podjętą w postępowaniu </w:t>
      </w:r>
      <w:r>
        <w:rPr>
          <w:rFonts w:ascii="Arial" w:eastAsia="Arial" w:hAnsi="Arial" w:cs="Arial"/>
          <w:sz w:val="22"/>
          <w:szCs w:val="22"/>
        </w:rPr>
        <w:br/>
        <w:t>o udzielenie zamówienia,  w tym na projektowane postanowienie umowy;</w:t>
      </w:r>
    </w:p>
    <w:p w14:paraId="15ACC718" w14:textId="77777777" w:rsidR="00FD61A6" w:rsidRDefault="002C2119">
      <w:pPr>
        <w:numPr>
          <w:ilvl w:val="3"/>
          <w:numId w:val="23"/>
        </w:numPr>
        <w:jc w:val="both"/>
        <w:rPr>
          <w:rFonts w:ascii="Arial" w:eastAsia="Arial" w:hAnsi="Arial" w:cs="Arial"/>
          <w:sz w:val="22"/>
          <w:szCs w:val="22"/>
        </w:rPr>
      </w:pPr>
      <w:r>
        <w:rPr>
          <w:rFonts w:ascii="Arial" w:eastAsia="Arial" w:hAnsi="Arial" w:cs="Arial"/>
          <w:sz w:val="22"/>
          <w:szCs w:val="22"/>
        </w:rPr>
        <w:t>zaniechanie czynności w postępowaniu o udzielenie zamówienia, do której zamawiający był obowiązany na podstawie ustawy;</w:t>
      </w:r>
    </w:p>
    <w:p w14:paraId="205E8ECE" w14:textId="77777777" w:rsidR="00FD61A6" w:rsidRDefault="002C2119">
      <w:pPr>
        <w:numPr>
          <w:ilvl w:val="3"/>
          <w:numId w:val="23"/>
        </w:numPr>
        <w:jc w:val="both"/>
        <w:rPr>
          <w:rFonts w:ascii="Arial" w:eastAsia="Arial" w:hAnsi="Arial" w:cs="Arial"/>
        </w:rPr>
      </w:pPr>
      <w:r>
        <w:rPr>
          <w:rFonts w:ascii="Arial" w:eastAsia="Arial" w:hAnsi="Arial" w:cs="Arial"/>
          <w:sz w:val="22"/>
          <w:szCs w:val="22"/>
        </w:rPr>
        <w:t>zaniechanie przeprowadzenia postępowania o udzielenie zamówienia, mimo że zamawiający był do tego obowiązany.</w:t>
      </w:r>
    </w:p>
    <w:p w14:paraId="66993952" w14:textId="77777777" w:rsidR="00FD61A6" w:rsidRDefault="002C2119">
      <w:pPr>
        <w:numPr>
          <w:ilvl w:val="0"/>
          <w:numId w:val="22"/>
        </w:numPr>
        <w:spacing w:after="120"/>
        <w:jc w:val="both"/>
        <w:rPr>
          <w:rFonts w:ascii="Arial" w:eastAsia="Arial" w:hAnsi="Arial" w:cs="Arial"/>
          <w:sz w:val="22"/>
          <w:szCs w:val="22"/>
        </w:rPr>
      </w:pPr>
      <w:r>
        <w:rPr>
          <w:rFonts w:ascii="Arial" w:eastAsia="Arial" w:hAnsi="Arial" w:cs="Arial"/>
          <w:sz w:val="22"/>
          <w:szCs w:val="22"/>
        </w:rPr>
        <w:t>Szczegółowe informacje na temat środków ochrony prawnej określone są Dziale IX ustawy.</w:t>
      </w:r>
    </w:p>
    <w:p w14:paraId="320786F7" w14:textId="77777777" w:rsidR="00BB5E0B" w:rsidRDefault="00BB5E0B">
      <w:pPr>
        <w:keepNext/>
        <w:pBdr>
          <w:top w:val="nil"/>
          <w:left w:val="nil"/>
          <w:bottom w:val="nil"/>
          <w:right w:val="nil"/>
          <w:between w:val="nil"/>
        </w:pBdr>
        <w:spacing w:after="120"/>
        <w:ind w:left="720" w:hanging="720"/>
        <w:jc w:val="both"/>
        <w:rPr>
          <w:rFonts w:ascii="Arial" w:eastAsia="Arial" w:hAnsi="Arial" w:cs="Arial"/>
          <w:b/>
          <w:color w:val="000000"/>
          <w:sz w:val="32"/>
          <w:szCs w:val="32"/>
        </w:rPr>
      </w:pPr>
    </w:p>
    <w:p w14:paraId="1F38D961" w14:textId="4B986FD8" w:rsidR="00FD61A6" w:rsidRDefault="002C2119">
      <w:pPr>
        <w:keepNext/>
        <w:pBdr>
          <w:top w:val="nil"/>
          <w:left w:val="nil"/>
          <w:bottom w:val="nil"/>
          <w:right w:val="nil"/>
          <w:between w:val="nil"/>
        </w:pBdr>
        <w:spacing w:after="120"/>
        <w:ind w:left="720" w:hanging="720"/>
        <w:jc w:val="both"/>
        <w:rPr>
          <w:rFonts w:ascii="Arial" w:eastAsia="Arial" w:hAnsi="Arial" w:cs="Arial"/>
          <w:b/>
          <w:color w:val="000000"/>
          <w:sz w:val="32"/>
          <w:szCs w:val="32"/>
        </w:rPr>
      </w:pPr>
      <w:r>
        <w:rPr>
          <w:rFonts w:ascii="Arial" w:eastAsia="Arial" w:hAnsi="Arial" w:cs="Arial"/>
          <w:b/>
          <w:color w:val="000000"/>
          <w:sz w:val="32"/>
          <w:szCs w:val="32"/>
        </w:rPr>
        <w:t>§ 20 Załączniki</w:t>
      </w:r>
    </w:p>
    <w:p w14:paraId="62F828DD" w14:textId="77777777" w:rsidR="00FD61A6" w:rsidRDefault="00FD61A6">
      <w:pPr>
        <w:rPr>
          <w:rFonts w:ascii="Arial" w:eastAsia="Arial" w:hAnsi="Arial" w:cs="Arial"/>
        </w:rPr>
      </w:pPr>
    </w:p>
    <w:p w14:paraId="6544A330" w14:textId="65C1389B" w:rsidR="00FD61A6" w:rsidRDefault="002C2119">
      <w:pPr>
        <w:spacing w:after="60"/>
        <w:jc w:val="both"/>
        <w:rPr>
          <w:rFonts w:ascii="Arial" w:eastAsia="Arial" w:hAnsi="Arial" w:cs="Arial"/>
          <w:sz w:val="22"/>
          <w:szCs w:val="22"/>
        </w:rPr>
      </w:pPr>
      <w:r>
        <w:rPr>
          <w:rFonts w:ascii="Arial" w:eastAsia="Arial" w:hAnsi="Arial" w:cs="Arial"/>
          <w:sz w:val="22"/>
          <w:szCs w:val="22"/>
        </w:rPr>
        <w:t xml:space="preserve">Załącznik nr 1 Oświadczenie o </w:t>
      </w:r>
      <w:sdt>
        <w:sdtPr>
          <w:tag w:val="goog_rdk_39"/>
          <w:id w:val="-930891521"/>
        </w:sdtPr>
        <w:sdtEndPr/>
        <w:sdtContent>
          <w:r>
            <w:rPr>
              <w:rFonts w:ascii="Arial" w:eastAsia="Arial" w:hAnsi="Arial" w:cs="Arial"/>
              <w:sz w:val="22"/>
              <w:szCs w:val="22"/>
            </w:rPr>
            <w:t xml:space="preserve">spełnianiu warunków udziału </w:t>
          </w:r>
        </w:sdtContent>
      </w:sdt>
      <w:sdt>
        <w:sdtPr>
          <w:tag w:val="goog_rdk_40"/>
          <w:id w:val="1980260402"/>
          <w:showingPlcHdr/>
        </w:sdtPr>
        <w:sdtEndPr/>
        <w:sdtContent>
          <w:r w:rsidR="00BB5E0B">
            <w:t xml:space="preserve">     </w:t>
          </w:r>
        </w:sdtContent>
      </w:sdt>
    </w:p>
    <w:p w14:paraId="153560C6" w14:textId="7727F8D2" w:rsidR="00FD61A6" w:rsidRDefault="002C2119">
      <w:pPr>
        <w:spacing w:after="60"/>
        <w:jc w:val="both"/>
        <w:rPr>
          <w:rFonts w:ascii="Arial" w:eastAsia="Arial" w:hAnsi="Arial" w:cs="Arial"/>
          <w:sz w:val="22"/>
          <w:szCs w:val="22"/>
        </w:rPr>
      </w:pPr>
      <w:r>
        <w:rPr>
          <w:rFonts w:ascii="Arial" w:eastAsia="Arial" w:hAnsi="Arial" w:cs="Arial"/>
          <w:sz w:val="22"/>
          <w:szCs w:val="22"/>
        </w:rPr>
        <w:t xml:space="preserve">Załącznik nr 2 Oświadczenie o </w:t>
      </w:r>
      <w:sdt>
        <w:sdtPr>
          <w:tag w:val="goog_rdk_41"/>
          <w:id w:val="-1159006565"/>
        </w:sdtPr>
        <w:sdtEndPr/>
        <w:sdtContent>
          <w:r>
            <w:rPr>
              <w:rFonts w:ascii="Arial" w:eastAsia="Arial" w:hAnsi="Arial" w:cs="Arial"/>
              <w:sz w:val="22"/>
              <w:szCs w:val="22"/>
            </w:rPr>
            <w:t>niepodleganiu wykluczeniu</w:t>
          </w:r>
        </w:sdtContent>
      </w:sdt>
      <w:sdt>
        <w:sdtPr>
          <w:tag w:val="goog_rdk_42"/>
          <w:id w:val="230510736"/>
          <w:showingPlcHdr/>
        </w:sdtPr>
        <w:sdtEndPr/>
        <w:sdtContent>
          <w:r w:rsidR="00597C39">
            <w:t xml:space="preserve">     </w:t>
          </w:r>
        </w:sdtContent>
      </w:sdt>
    </w:p>
    <w:p w14:paraId="2DAD96CB" w14:textId="5AD9078B" w:rsidR="00597C39" w:rsidRDefault="00597C39">
      <w:pPr>
        <w:spacing w:after="60"/>
        <w:jc w:val="both"/>
        <w:rPr>
          <w:rFonts w:ascii="Arial" w:eastAsia="Arial" w:hAnsi="Arial" w:cs="Arial"/>
          <w:sz w:val="22"/>
          <w:szCs w:val="22"/>
          <w:highlight w:val="yellow"/>
        </w:rPr>
      </w:pPr>
      <w:r w:rsidRPr="00597C39">
        <w:rPr>
          <w:rFonts w:ascii="Arial" w:eastAsia="Arial" w:hAnsi="Arial" w:cs="Arial"/>
          <w:sz w:val="22"/>
          <w:szCs w:val="22"/>
        </w:rPr>
        <w:lastRenderedPageBreak/>
        <w:t>Załącznik nr 3</w:t>
      </w:r>
      <w:r>
        <w:rPr>
          <w:rFonts w:ascii="Arial" w:eastAsia="Arial" w:hAnsi="Arial" w:cs="Arial"/>
          <w:sz w:val="22"/>
          <w:szCs w:val="22"/>
        </w:rPr>
        <w:t xml:space="preserve"> </w:t>
      </w:r>
      <w:r w:rsidRPr="00597C39">
        <w:rPr>
          <w:rFonts w:ascii="Arial" w:eastAsia="Arial" w:hAnsi="Arial" w:cs="Arial"/>
          <w:sz w:val="22"/>
          <w:szCs w:val="22"/>
        </w:rPr>
        <w:t>- Wzór wykazu osób, którym wykonawca powierzy wykonanie przedmiotu zamówienia, na użytek spełnienia warunków udziału</w:t>
      </w:r>
    </w:p>
    <w:p w14:paraId="767F5B1E" w14:textId="6DAF117D" w:rsidR="00FD61A6" w:rsidRDefault="002C2119">
      <w:pPr>
        <w:spacing w:after="60"/>
        <w:jc w:val="both"/>
        <w:rPr>
          <w:rFonts w:ascii="Arial" w:eastAsia="Arial" w:hAnsi="Arial" w:cs="Arial"/>
          <w:sz w:val="22"/>
          <w:szCs w:val="22"/>
        </w:rPr>
      </w:pPr>
      <w:r w:rsidRPr="00597C39">
        <w:rPr>
          <w:rFonts w:ascii="Arial" w:eastAsia="Arial" w:hAnsi="Arial" w:cs="Arial"/>
          <w:sz w:val="22"/>
          <w:szCs w:val="22"/>
        </w:rPr>
        <w:t>Załącznik nr 3</w:t>
      </w:r>
      <w:r w:rsidR="00597C39" w:rsidRPr="00597C39">
        <w:rPr>
          <w:rFonts w:ascii="Arial" w:eastAsia="Arial" w:hAnsi="Arial" w:cs="Arial"/>
          <w:sz w:val="22"/>
          <w:szCs w:val="22"/>
        </w:rPr>
        <w:t xml:space="preserve"> a</w:t>
      </w:r>
      <w:r w:rsidRPr="00597C39">
        <w:rPr>
          <w:rFonts w:ascii="Arial" w:eastAsia="Arial" w:hAnsi="Arial" w:cs="Arial"/>
          <w:sz w:val="22"/>
          <w:szCs w:val="22"/>
        </w:rPr>
        <w:t xml:space="preserve"> </w:t>
      </w:r>
      <w:sdt>
        <w:sdtPr>
          <w:tag w:val="goog_rdk_45"/>
          <w:id w:val="1081568921"/>
        </w:sdtPr>
        <w:sdtEndPr/>
        <w:sdtContent>
          <w:r w:rsidR="00597C39">
            <w:t xml:space="preserve">- </w:t>
          </w:r>
          <w:r w:rsidRPr="00597C39">
            <w:rPr>
              <w:rFonts w:ascii="Arial" w:eastAsia="Arial" w:hAnsi="Arial" w:cs="Arial"/>
              <w:sz w:val="22"/>
              <w:szCs w:val="22"/>
            </w:rPr>
            <w:t>Wzór wykazu doświadczenia ekspert</w:t>
          </w:r>
          <w:r w:rsidR="00597C39">
            <w:rPr>
              <w:rFonts w:ascii="Arial" w:eastAsia="Arial" w:hAnsi="Arial" w:cs="Arial"/>
              <w:sz w:val="22"/>
              <w:szCs w:val="22"/>
            </w:rPr>
            <w:t>a</w:t>
          </w:r>
          <w:r w:rsidRPr="00597C39">
            <w:rPr>
              <w:rFonts w:ascii="Arial" w:eastAsia="Arial" w:hAnsi="Arial" w:cs="Arial"/>
              <w:sz w:val="22"/>
              <w:szCs w:val="22"/>
            </w:rPr>
            <w:t xml:space="preserve"> wykraczającego poza warunki udziału</w:t>
          </w:r>
        </w:sdtContent>
      </w:sdt>
      <w:sdt>
        <w:sdtPr>
          <w:tag w:val="goog_rdk_46"/>
          <w:id w:val="884761121"/>
        </w:sdtPr>
        <w:sdtEndPr/>
        <w:sdtContent>
          <w:r w:rsidR="00597C39">
            <w:t xml:space="preserve"> </w:t>
          </w:r>
        </w:sdtContent>
      </w:sdt>
      <w:r w:rsidRPr="00597C39">
        <w:rPr>
          <w:rFonts w:ascii="Arial" w:eastAsia="Arial" w:hAnsi="Arial" w:cs="Arial"/>
          <w:sz w:val="22"/>
          <w:szCs w:val="22"/>
        </w:rPr>
        <w:t>– na użytek</w:t>
      </w:r>
      <w:r w:rsidR="00597C39">
        <w:rPr>
          <w:rFonts w:ascii="Arial" w:eastAsia="Arial" w:hAnsi="Arial" w:cs="Arial"/>
          <w:sz w:val="22"/>
          <w:szCs w:val="22"/>
        </w:rPr>
        <w:t xml:space="preserve"> oceny</w:t>
      </w:r>
      <w:r w:rsidRPr="00597C39">
        <w:rPr>
          <w:rFonts w:ascii="Arial" w:eastAsia="Arial" w:hAnsi="Arial" w:cs="Arial"/>
          <w:sz w:val="22"/>
          <w:szCs w:val="22"/>
        </w:rPr>
        <w:t xml:space="preserve"> kryteriów</w:t>
      </w:r>
    </w:p>
    <w:p w14:paraId="0ED78184" w14:textId="77777777" w:rsidR="00FD61A6" w:rsidRDefault="002C2119">
      <w:pPr>
        <w:spacing w:after="60"/>
        <w:jc w:val="both"/>
        <w:rPr>
          <w:rFonts w:ascii="Arial" w:eastAsia="Arial" w:hAnsi="Arial" w:cs="Arial"/>
          <w:sz w:val="22"/>
          <w:szCs w:val="22"/>
        </w:rPr>
      </w:pPr>
      <w:r>
        <w:rPr>
          <w:rFonts w:ascii="Arial" w:eastAsia="Arial" w:hAnsi="Arial" w:cs="Arial"/>
          <w:sz w:val="22"/>
          <w:szCs w:val="22"/>
        </w:rPr>
        <w:t xml:space="preserve">Załącznik nr 4 Wzór formularza ofertowego </w:t>
      </w:r>
    </w:p>
    <w:p w14:paraId="7C9062EA" w14:textId="77777777" w:rsidR="00FD61A6" w:rsidRDefault="002C2119">
      <w:pPr>
        <w:spacing w:after="60"/>
        <w:jc w:val="both"/>
        <w:rPr>
          <w:rFonts w:ascii="Arial" w:eastAsia="Arial" w:hAnsi="Arial" w:cs="Arial"/>
          <w:sz w:val="22"/>
          <w:szCs w:val="22"/>
        </w:rPr>
      </w:pPr>
      <w:r>
        <w:rPr>
          <w:rFonts w:ascii="Arial" w:eastAsia="Arial" w:hAnsi="Arial" w:cs="Arial"/>
          <w:sz w:val="22"/>
          <w:szCs w:val="22"/>
        </w:rPr>
        <w:t>Załącznik nr 5 Klauzula informacyjna w sprawie RODO</w:t>
      </w:r>
    </w:p>
    <w:p w14:paraId="4A2FB387" w14:textId="77777777" w:rsidR="00FD61A6" w:rsidRDefault="002C2119">
      <w:pPr>
        <w:spacing w:after="60"/>
        <w:jc w:val="both"/>
        <w:rPr>
          <w:rFonts w:ascii="Arial" w:eastAsia="Arial" w:hAnsi="Arial" w:cs="Arial"/>
          <w:sz w:val="22"/>
          <w:szCs w:val="22"/>
        </w:rPr>
      </w:pPr>
      <w:r>
        <w:rPr>
          <w:rFonts w:ascii="Arial" w:eastAsia="Arial" w:hAnsi="Arial" w:cs="Arial"/>
          <w:sz w:val="22"/>
          <w:szCs w:val="22"/>
        </w:rPr>
        <w:t>Załącznik nr 6 Wzór umowy wraz z załącznikami</w:t>
      </w:r>
    </w:p>
    <w:p w14:paraId="23071A16" w14:textId="2BF08754" w:rsidR="00FD61A6" w:rsidRDefault="002C2119">
      <w:pPr>
        <w:spacing w:after="60"/>
        <w:jc w:val="both"/>
        <w:rPr>
          <w:rFonts w:ascii="Arial" w:eastAsia="Arial" w:hAnsi="Arial" w:cs="Arial"/>
          <w:sz w:val="22"/>
          <w:szCs w:val="22"/>
        </w:rPr>
      </w:pPr>
      <w:r>
        <w:rPr>
          <w:rFonts w:ascii="Arial" w:eastAsia="Arial" w:hAnsi="Arial" w:cs="Arial"/>
          <w:sz w:val="22"/>
          <w:szCs w:val="22"/>
        </w:rPr>
        <w:t>Załącznik nr 7 Opis przedmiotu zamówienia</w:t>
      </w:r>
    </w:p>
    <w:p w14:paraId="628081E0" w14:textId="77777777" w:rsidR="00FD61A6" w:rsidRDefault="00FD61A6">
      <w:pPr>
        <w:spacing w:after="60"/>
        <w:jc w:val="both"/>
        <w:rPr>
          <w:rFonts w:ascii="Arial" w:eastAsia="Arial" w:hAnsi="Arial" w:cs="Arial"/>
          <w:sz w:val="22"/>
          <w:szCs w:val="22"/>
        </w:rPr>
      </w:pPr>
    </w:p>
    <w:sectPr w:rsidR="00FD61A6">
      <w:headerReference w:type="default" r:id="rId11"/>
      <w:pgSz w:w="11906" w:h="16838"/>
      <w:pgMar w:top="1418"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0588" w14:textId="77777777" w:rsidR="00FC0B57" w:rsidRDefault="00FC0B57">
      <w:r>
        <w:separator/>
      </w:r>
    </w:p>
  </w:endnote>
  <w:endnote w:type="continuationSeparator" w:id="0">
    <w:p w14:paraId="7EC45817" w14:textId="77777777" w:rsidR="00FC0B57" w:rsidRDefault="00FC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A6989" w14:textId="77777777" w:rsidR="00FC0B57" w:rsidRDefault="00FC0B57">
      <w:r>
        <w:separator/>
      </w:r>
    </w:p>
  </w:footnote>
  <w:footnote w:type="continuationSeparator" w:id="0">
    <w:p w14:paraId="5E142F16" w14:textId="77777777" w:rsidR="00FC0B57" w:rsidRDefault="00FC0B57">
      <w:r>
        <w:continuationSeparator/>
      </w:r>
    </w:p>
  </w:footnote>
  <w:footnote w:id="1">
    <w:p w14:paraId="5883837E" w14:textId="77777777" w:rsidR="00FD61A6" w:rsidRDefault="002C2119">
      <w:pPr>
        <w:pBdr>
          <w:top w:val="nil"/>
          <w:left w:val="nil"/>
          <w:bottom w:val="nil"/>
          <w:right w:val="nil"/>
          <w:between w:val="nil"/>
        </w:pBdr>
        <w:jc w:val="both"/>
        <w:rPr>
          <w:rFonts w:ascii="Arial" w:eastAsia="Arial" w:hAnsi="Arial" w:cs="Arial"/>
          <w:color w:val="000000"/>
          <w:sz w:val="18"/>
          <w:szCs w:val="18"/>
        </w:rPr>
      </w:pPr>
      <w:r>
        <w:rPr>
          <w:vertAlign w:val="superscript"/>
        </w:rPr>
        <w:footnoteRef/>
      </w:r>
      <w:r>
        <w:rPr>
          <w:rFonts w:ascii="Arial" w:eastAsia="Arial" w:hAnsi="Arial" w:cs="Arial"/>
          <w:color w:val="000000"/>
          <w:sz w:val="18"/>
          <w:szCs w:val="18"/>
        </w:rPr>
        <w:t xml:space="preserve"> </w:t>
      </w:r>
      <w:r>
        <w:rPr>
          <w:rFonts w:ascii="Arial" w:eastAsia="Arial" w:hAnsi="Arial" w:cs="Arial"/>
          <w:i/>
          <w:color w:val="000000"/>
          <w:sz w:val="18"/>
          <w:szCs w:val="18"/>
        </w:rPr>
        <w:t>Szczegółowe wymagania określone są w Rozporządzeniu Ministra Rozwoju, Pracy I Technologii z dnia 23 grudnia 2020 r. w sprawie podmiotowych środków dowodowych oraz innych dokumentów lub oświadczeń, jakich może żądać zamawiający od wykonawcy</w:t>
      </w:r>
      <w:r>
        <w:rPr>
          <w:rFonts w:ascii="Arial" w:eastAsia="Arial" w:hAnsi="Arial" w:cs="Arial"/>
          <w:color w:val="000000"/>
          <w:sz w:val="18"/>
          <w:szCs w:val="18"/>
        </w:rPr>
        <w:t xml:space="preserve"> (Dz.U.2020.2415).  </w:t>
      </w:r>
    </w:p>
    <w:p w14:paraId="48585443" w14:textId="77777777" w:rsidR="00FD61A6" w:rsidRDefault="00FD61A6">
      <w:pPr>
        <w:spacing w:before="80"/>
        <w:jc w:val="center"/>
      </w:pPr>
    </w:p>
  </w:footnote>
  <w:footnote w:id="2">
    <w:p w14:paraId="7FA576DC" w14:textId="77777777" w:rsidR="00FD61A6" w:rsidRDefault="002C2119">
      <w:pPr>
        <w:spacing w:before="146"/>
        <w:jc w:val="center"/>
        <w:rPr>
          <w:rFonts w:ascii="Arial" w:eastAsia="Arial" w:hAnsi="Arial" w:cs="Arial"/>
          <w:sz w:val="22"/>
          <w:szCs w:val="22"/>
        </w:rPr>
      </w:pPr>
      <w:r>
        <w:rPr>
          <w:vertAlign w:val="superscript"/>
        </w:rPr>
        <w:footnoteRef/>
      </w:r>
      <w:r>
        <w:t xml:space="preserve"> Tj. </w:t>
      </w:r>
      <w:r>
        <w:rPr>
          <w:i/>
          <w:color w:val="000000"/>
          <w:sz w:val="18"/>
          <w:szCs w:val="18"/>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9CDE50A" w14:textId="77777777" w:rsidR="00FD61A6" w:rsidRDefault="00FD61A6">
      <w:pPr>
        <w:pBdr>
          <w:top w:val="nil"/>
          <w:left w:val="nil"/>
          <w:bottom w:val="nil"/>
          <w:right w:val="nil"/>
          <w:between w:val="nil"/>
        </w:pBdr>
        <w:tabs>
          <w:tab w:val="left" w:pos="8505"/>
          <w:tab w:val="left" w:pos="13608"/>
        </w:tabs>
        <w:spacing w:before="60" w:line="360" w:lineRule="auto"/>
        <w:ind w:firstLine="425"/>
        <w:jc w:val="both"/>
        <w:rPr>
          <w:color w:val="00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4E862" w14:textId="77777777" w:rsidR="00FD61A6" w:rsidRDefault="002C2119">
    <w:pPr>
      <w:pBdr>
        <w:top w:val="nil"/>
        <w:left w:val="nil"/>
        <w:bottom w:val="nil"/>
        <w:right w:val="nil"/>
        <w:between w:val="nil"/>
      </w:pBdr>
      <w:tabs>
        <w:tab w:val="center" w:pos="4536"/>
        <w:tab w:val="right" w:pos="9072"/>
      </w:tabs>
      <w:rPr>
        <w:color w:val="000000"/>
      </w:rPr>
    </w:pPr>
    <w:r>
      <w:rPr>
        <w:rFonts w:ascii="Calibri" w:eastAsia="Calibri" w:hAnsi="Calibri" w:cs="Calibri"/>
        <w:noProof/>
        <w:color w:val="000000"/>
        <w:sz w:val="22"/>
        <w:szCs w:val="22"/>
      </w:rPr>
      <w:drawing>
        <wp:inline distT="0" distB="0" distL="0" distR="0" wp14:anchorId="10098650" wp14:editId="587255FF">
          <wp:extent cx="5615630" cy="952500"/>
          <wp:effectExtent l="0" t="0" r="0" b="0"/>
          <wp:docPr id="6" name="image1.png" descr="https://lh7-us.googleusercontent.com/wGFCx9BGTGZpyEFj5PWy5_JNUvJLStoV_UU5VDliTjiO98vy7ep13a98TAGDgf8bPuN3OjOWh5TFXQBPBKB_MlBdrlxgDab8CiDR-gf_JyODkRMHBGSJ3fu_VZcqkNN0Eb5b_CiBMKvL"/>
          <wp:cNvGraphicFramePr/>
          <a:graphic xmlns:a="http://schemas.openxmlformats.org/drawingml/2006/main">
            <a:graphicData uri="http://schemas.openxmlformats.org/drawingml/2006/picture">
              <pic:pic xmlns:pic="http://schemas.openxmlformats.org/drawingml/2006/picture">
                <pic:nvPicPr>
                  <pic:cNvPr id="0" name="image1.png" descr="https://lh7-us.googleusercontent.com/wGFCx9BGTGZpyEFj5PWy5_JNUvJLStoV_UU5VDliTjiO98vy7ep13a98TAGDgf8bPuN3OjOWh5TFXQBPBKB_MlBdrlxgDab8CiDR-gf_JyODkRMHBGSJ3fu_VZcqkNN0Eb5b_CiBMKvL"/>
                  <pic:cNvPicPr preferRelativeResize="0"/>
                </pic:nvPicPr>
                <pic:blipFill>
                  <a:blip r:embed="rId1"/>
                  <a:srcRect/>
                  <a:stretch>
                    <a:fillRect/>
                  </a:stretch>
                </pic:blipFill>
                <pic:spPr>
                  <a:xfrm>
                    <a:off x="0" y="0"/>
                    <a:ext cx="5615630" cy="952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701E"/>
    <w:multiLevelType w:val="multilevel"/>
    <w:tmpl w:val="04102C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426278"/>
    <w:multiLevelType w:val="multilevel"/>
    <w:tmpl w:val="A984C87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0F2A11"/>
    <w:multiLevelType w:val="multilevel"/>
    <w:tmpl w:val="098A51C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9A70605"/>
    <w:multiLevelType w:val="multilevel"/>
    <w:tmpl w:val="1B3C0C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EA62E6E"/>
    <w:multiLevelType w:val="multilevel"/>
    <w:tmpl w:val="FCF04D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123673"/>
    <w:multiLevelType w:val="multilevel"/>
    <w:tmpl w:val="07B89B20"/>
    <w:lvl w:ilvl="0">
      <w:start w:val="1"/>
      <w:numFmt w:val="bullet"/>
      <w:lvlText w:val="●"/>
      <w:lvlJc w:val="left"/>
      <w:pPr>
        <w:ind w:left="720" w:hanging="360"/>
      </w:pPr>
      <w:rPr>
        <w:rFonts w:ascii="Arial" w:eastAsia="Arial" w:hAnsi="Arial" w:cs="Arial"/>
        <w:color w:val="222222"/>
        <w:sz w:val="22"/>
        <w:szCs w:val="22"/>
        <w:u w:val="none"/>
      </w:rPr>
    </w:lvl>
    <w:lvl w:ilvl="1">
      <w:start w:val="1"/>
      <w:numFmt w:val="bullet"/>
      <w:lvlText w:val=""/>
      <w:lvlJc w:val="left"/>
      <w:pPr>
        <w:ind w:left="1440" w:hanging="360"/>
      </w:pPr>
      <w:rPr>
        <w:rFonts w:ascii="Symbol" w:hAnsi="Symbol" w:hint="default"/>
        <w:b w:val="0"/>
        <w:bCs w:val="0"/>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3324D6"/>
    <w:multiLevelType w:val="multilevel"/>
    <w:tmpl w:val="9BE8849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B776AC"/>
    <w:multiLevelType w:val="multilevel"/>
    <w:tmpl w:val="0BC620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5321BFC"/>
    <w:multiLevelType w:val="multilevel"/>
    <w:tmpl w:val="8A24ED6E"/>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465172"/>
    <w:multiLevelType w:val="multilevel"/>
    <w:tmpl w:val="87449EDC"/>
    <w:lvl w:ilvl="0">
      <w:start w:val="1"/>
      <w:numFmt w:val="decimal"/>
      <w:lvlText w:val="(%1)"/>
      <w:lvlJc w:val="left"/>
      <w:pPr>
        <w:ind w:left="644" w:hanging="358"/>
      </w:pPr>
    </w:lvl>
    <w:lvl w:ilvl="1">
      <w:start w:val="1"/>
      <w:numFmt w:val="lowerLetter"/>
      <w:lvlText w:val="%2)"/>
      <w:lvlJc w:val="left"/>
      <w:pPr>
        <w:ind w:left="437" w:hanging="360"/>
      </w:pPr>
    </w:lvl>
    <w:lvl w:ilvl="2">
      <w:start w:val="1"/>
      <w:numFmt w:val="lowerRoman"/>
      <w:lvlText w:val="%3)"/>
      <w:lvlJc w:val="left"/>
      <w:pPr>
        <w:ind w:left="797" w:hanging="360"/>
      </w:pPr>
    </w:lvl>
    <w:lvl w:ilvl="3">
      <w:start w:val="1"/>
      <w:numFmt w:val="decimal"/>
      <w:lvlText w:val="(%4)"/>
      <w:lvlJc w:val="left"/>
      <w:pPr>
        <w:ind w:left="641" w:hanging="357"/>
      </w:pPr>
    </w:lvl>
    <w:lvl w:ilvl="4">
      <w:start w:val="1"/>
      <w:numFmt w:val="lowerLetter"/>
      <w:lvlText w:val="(%5)"/>
      <w:lvlJc w:val="left"/>
      <w:pPr>
        <w:ind w:left="1517" w:hanging="360"/>
      </w:pPr>
    </w:lvl>
    <w:lvl w:ilvl="5">
      <w:start w:val="1"/>
      <w:numFmt w:val="lowerRoman"/>
      <w:lvlText w:val="(%6)"/>
      <w:lvlJc w:val="left"/>
      <w:pPr>
        <w:ind w:left="1877" w:hanging="360"/>
      </w:pPr>
    </w:lvl>
    <w:lvl w:ilvl="6">
      <w:start w:val="1"/>
      <w:numFmt w:val="decimal"/>
      <w:lvlText w:val="%7."/>
      <w:lvlJc w:val="left"/>
      <w:pPr>
        <w:ind w:left="2237" w:hanging="360"/>
      </w:pPr>
    </w:lvl>
    <w:lvl w:ilvl="7">
      <w:start w:val="1"/>
      <w:numFmt w:val="lowerLetter"/>
      <w:lvlText w:val="%8."/>
      <w:lvlJc w:val="left"/>
      <w:pPr>
        <w:ind w:left="2597" w:hanging="360"/>
      </w:pPr>
    </w:lvl>
    <w:lvl w:ilvl="8">
      <w:start w:val="1"/>
      <w:numFmt w:val="lowerRoman"/>
      <w:lvlText w:val="%9."/>
      <w:lvlJc w:val="left"/>
      <w:pPr>
        <w:ind w:left="2957" w:hanging="360"/>
      </w:pPr>
    </w:lvl>
  </w:abstractNum>
  <w:abstractNum w:abstractNumId="10" w15:restartNumberingAfterBreak="0">
    <w:nsid w:val="297B1C23"/>
    <w:multiLevelType w:val="multilevel"/>
    <w:tmpl w:val="28D4B9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A121E42"/>
    <w:multiLevelType w:val="multilevel"/>
    <w:tmpl w:val="06C2B0DE"/>
    <w:lvl w:ilvl="0">
      <w:start w:val="1"/>
      <w:numFmt w:val="decimal"/>
      <w:lvlText w:val="%1."/>
      <w:lvlJc w:val="left"/>
      <w:pPr>
        <w:ind w:left="357" w:hanging="357"/>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924"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57" w:hanging="35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8E7714"/>
    <w:multiLevelType w:val="multilevel"/>
    <w:tmpl w:val="13F02C8C"/>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E0125EE"/>
    <w:multiLevelType w:val="multilevel"/>
    <w:tmpl w:val="C582BCB0"/>
    <w:lvl w:ilvl="0">
      <w:start w:val="1"/>
      <w:numFmt w:val="decimal"/>
      <w:lvlText w:val="%1)"/>
      <w:lvlJc w:val="left"/>
      <w:pPr>
        <w:ind w:left="705" w:hanging="360"/>
      </w:pPr>
      <w:rPr>
        <w:sz w:val="22"/>
        <w:szCs w:val="22"/>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14" w15:restartNumberingAfterBreak="0">
    <w:nsid w:val="30D05DA5"/>
    <w:multiLevelType w:val="multilevel"/>
    <w:tmpl w:val="76587FE4"/>
    <w:lvl w:ilvl="0">
      <w:start w:val="1"/>
      <w:numFmt w:val="decimal"/>
      <w:lvlText w:val="%1."/>
      <w:lvlJc w:val="left"/>
      <w:pPr>
        <w:ind w:left="357" w:hanging="357"/>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924" w:hanging="35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57" w:hanging="35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102458C"/>
    <w:multiLevelType w:val="multilevel"/>
    <w:tmpl w:val="B5645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12C2018"/>
    <w:multiLevelType w:val="multilevel"/>
    <w:tmpl w:val="C5AE3F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CA76A9"/>
    <w:multiLevelType w:val="multilevel"/>
    <w:tmpl w:val="148A59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64204E"/>
    <w:multiLevelType w:val="multilevel"/>
    <w:tmpl w:val="F7FAF2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CA550B"/>
    <w:multiLevelType w:val="multilevel"/>
    <w:tmpl w:val="88FE0D8C"/>
    <w:lvl w:ilvl="0">
      <w:start w:val="1"/>
      <w:numFmt w:val="decimal"/>
      <w:lvlText w:val="%1."/>
      <w:lvlJc w:val="left"/>
      <w:pPr>
        <w:ind w:left="360" w:hanging="360"/>
      </w:pPr>
      <w:rPr>
        <w:b w:val="0"/>
        <w:sz w:val="22"/>
        <w:szCs w:val="22"/>
      </w:rPr>
    </w:lvl>
    <w:lvl w:ilvl="1">
      <w:start w:val="1"/>
      <w:numFmt w:val="lowerLetter"/>
      <w:lvlText w:val="%2."/>
      <w:lvlJc w:val="left"/>
      <w:pPr>
        <w:ind w:left="1440" w:hanging="360"/>
      </w:pPr>
    </w:lvl>
    <w:lvl w:ilvl="2">
      <w:start w:val="1"/>
      <w:numFmt w:val="lowerLetter"/>
      <w:lvlText w:val="%3)"/>
      <w:lvlJc w:val="left"/>
      <w:pPr>
        <w:ind w:left="67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4327876"/>
    <w:multiLevelType w:val="multilevel"/>
    <w:tmpl w:val="3C5261A0"/>
    <w:lvl w:ilvl="0">
      <w:start w:val="1"/>
      <w:numFmt w:val="decimal"/>
      <w:lvlText w:val="%1)"/>
      <w:lvlJc w:val="left"/>
      <w:pPr>
        <w:ind w:left="705" w:hanging="360"/>
      </w:pPr>
      <w:rPr>
        <w:sz w:val="22"/>
        <w:szCs w:val="22"/>
      </w:rPr>
    </w:lvl>
    <w:lvl w:ilvl="1">
      <w:start w:val="1"/>
      <w:numFmt w:val="lowerLetter"/>
      <w:lvlText w:val="%2)"/>
      <w:lvlJc w:val="left"/>
      <w:pPr>
        <w:ind w:left="1425" w:hanging="360"/>
      </w:pPr>
    </w:lvl>
    <w:lvl w:ilvl="2">
      <w:start w:val="1"/>
      <w:numFmt w:val="lowerRoman"/>
      <w:lvlText w:val="%3."/>
      <w:lvlJc w:val="right"/>
      <w:pPr>
        <w:ind w:left="2145" w:hanging="180"/>
      </w:pPr>
    </w:lvl>
    <w:lvl w:ilvl="3">
      <w:start w:val="1"/>
      <w:numFmt w:val="decimal"/>
      <w:lvlText w:val="%4."/>
      <w:lvlJc w:val="left"/>
      <w:pPr>
        <w:ind w:left="2865" w:hanging="360"/>
      </w:pPr>
    </w:lvl>
    <w:lvl w:ilvl="4">
      <w:start w:val="1"/>
      <w:numFmt w:val="lowerLetter"/>
      <w:lvlText w:val="%5."/>
      <w:lvlJc w:val="left"/>
      <w:pPr>
        <w:ind w:left="3585" w:hanging="360"/>
      </w:pPr>
    </w:lvl>
    <w:lvl w:ilvl="5">
      <w:start w:val="1"/>
      <w:numFmt w:val="lowerRoman"/>
      <w:lvlText w:val="%6."/>
      <w:lvlJc w:val="right"/>
      <w:pPr>
        <w:ind w:left="4305" w:hanging="180"/>
      </w:pPr>
    </w:lvl>
    <w:lvl w:ilvl="6">
      <w:start w:val="1"/>
      <w:numFmt w:val="decimal"/>
      <w:lvlText w:val="%7."/>
      <w:lvlJc w:val="left"/>
      <w:pPr>
        <w:ind w:left="5025" w:hanging="360"/>
      </w:pPr>
    </w:lvl>
    <w:lvl w:ilvl="7">
      <w:start w:val="1"/>
      <w:numFmt w:val="lowerLetter"/>
      <w:lvlText w:val="%8."/>
      <w:lvlJc w:val="left"/>
      <w:pPr>
        <w:ind w:left="5745" w:hanging="360"/>
      </w:pPr>
    </w:lvl>
    <w:lvl w:ilvl="8">
      <w:start w:val="1"/>
      <w:numFmt w:val="lowerRoman"/>
      <w:lvlText w:val="%9."/>
      <w:lvlJc w:val="right"/>
      <w:pPr>
        <w:ind w:left="6465" w:hanging="180"/>
      </w:pPr>
    </w:lvl>
  </w:abstractNum>
  <w:abstractNum w:abstractNumId="21" w15:restartNumberingAfterBreak="0">
    <w:nsid w:val="483D0AE6"/>
    <w:multiLevelType w:val="multilevel"/>
    <w:tmpl w:val="967451D6"/>
    <w:lvl w:ilvl="0">
      <w:start w:val="1"/>
      <w:numFmt w:val="lowerLetter"/>
      <w:lvlText w:val="%1)"/>
      <w:lvlJc w:val="left"/>
      <w:pPr>
        <w:ind w:left="1776" w:hanging="360"/>
      </w:pPr>
      <w:rPr>
        <w:b w:val="0"/>
        <w:color w:val="000000"/>
        <w:sz w:val="22"/>
        <w:szCs w:val="22"/>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2" w15:restartNumberingAfterBreak="0">
    <w:nsid w:val="5286235C"/>
    <w:multiLevelType w:val="multilevel"/>
    <w:tmpl w:val="4FCC9E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3D72E39"/>
    <w:multiLevelType w:val="multilevel"/>
    <w:tmpl w:val="F0904A0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94B511B"/>
    <w:multiLevelType w:val="multilevel"/>
    <w:tmpl w:val="75D86E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E565D98"/>
    <w:multiLevelType w:val="multilevel"/>
    <w:tmpl w:val="8FEA79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0B82B5F"/>
    <w:multiLevelType w:val="multilevel"/>
    <w:tmpl w:val="442005E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7" w15:restartNumberingAfterBreak="0">
    <w:nsid w:val="61E14D62"/>
    <w:multiLevelType w:val="multilevel"/>
    <w:tmpl w:val="D0F0370E"/>
    <w:lvl w:ilvl="0">
      <w:start w:val="1"/>
      <w:numFmt w:val="bullet"/>
      <w:lvlText w:val="●"/>
      <w:lvlJc w:val="left"/>
      <w:pPr>
        <w:ind w:left="2007" w:hanging="360"/>
      </w:pPr>
      <w:rPr>
        <w:rFonts w:ascii="Noto Sans Symbols" w:eastAsia="Noto Sans Symbols" w:hAnsi="Noto Sans Symbols" w:cs="Noto Sans Symbols"/>
      </w:rPr>
    </w:lvl>
    <w:lvl w:ilvl="1">
      <w:start w:val="1"/>
      <w:numFmt w:val="bullet"/>
      <w:lvlText w:val="o"/>
      <w:lvlJc w:val="left"/>
      <w:pPr>
        <w:ind w:left="2727" w:hanging="360"/>
      </w:pPr>
      <w:rPr>
        <w:rFonts w:ascii="Courier New" w:eastAsia="Courier New" w:hAnsi="Courier New" w:cs="Courier New"/>
      </w:rPr>
    </w:lvl>
    <w:lvl w:ilvl="2">
      <w:start w:val="1"/>
      <w:numFmt w:val="bullet"/>
      <w:lvlText w:val="▪"/>
      <w:lvlJc w:val="left"/>
      <w:pPr>
        <w:ind w:left="3447" w:hanging="360"/>
      </w:pPr>
      <w:rPr>
        <w:rFonts w:ascii="Noto Sans Symbols" w:eastAsia="Noto Sans Symbols" w:hAnsi="Noto Sans Symbols" w:cs="Noto Sans Symbols"/>
      </w:rPr>
    </w:lvl>
    <w:lvl w:ilvl="3">
      <w:start w:val="1"/>
      <w:numFmt w:val="bullet"/>
      <w:lvlText w:val="●"/>
      <w:lvlJc w:val="left"/>
      <w:pPr>
        <w:ind w:left="4167" w:hanging="360"/>
      </w:pPr>
      <w:rPr>
        <w:rFonts w:ascii="Noto Sans Symbols" w:eastAsia="Noto Sans Symbols" w:hAnsi="Noto Sans Symbols" w:cs="Noto Sans Symbols"/>
      </w:rPr>
    </w:lvl>
    <w:lvl w:ilvl="4">
      <w:start w:val="1"/>
      <w:numFmt w:val="bullet"/>
      <w:lvlText w:val="o"/>
      <w:lvlJc w:val="left"/>
      <w:pPr>
        <w:ind w:left="4887" w:hanging="360"/>
      </w:pPr>
      <w:rPr>
        <w:rFonts w:ascii="Courier New" w:eastAsia="Courier New" w:hAnsi="Courier New" w:cs="Courier New"/>
      </w:rPr>
    </w:lvl>
    <w:lvl w:ilvl="5">
      <w:start w:val="1"/>
      <w:numFmt w:val="bullet"/>
      <w:lvlText w:val="▪"/>
      <w:lvlJc w:val="left"/>
      <w:pPr>
        <w:ind w:left="5607" w:hanging="360"/>
      </w:pPr>
      <w:rPr>
        <w:rFonts w:ascii="Noto Sans Symbols" w:eastAsia="Noto Sans Symbols" w:hAnsi="Noto Sans Symbols" w:cs="Noto Sans Symbols"/>
      </w:rPr>
    </w:lvl>
    <w:lvl w:ilvl="6">
      <w:start w:val="1"/>
      <w:numFmt w:val="bullet"/>
      <w:lvlText w:val="●"/>
      <w:lvlJc w:val="left"/>
      <w:pPr>
        <w:ind w:left="6327" w:hanging="360"/>
      </w:pPr>
      <w:rPr>
        <w:rFonts w:ascii="Noto Sans Symbols" w:eastAsia="Noto Sans Symbols" w:hAnsi="Noto Sans Symbols" w:cs="Noto Sans Symbols"/>
      </w:rPr>
    </w:lvl>
    <w:lvl w:ilvl="7">
      <w:start w:val="1"/>
      <w:numFmt w:val="bullet"/>
      <w:lvlText w:val="o"/>
      <w:lvlJc w:val="left"/>
      <w:pPr>
        <w:ind w:left="7047" w:hanging="360"/>
      </w:pPr>
      <w:rPr>
        <w:rFonts w:ascii="Courier New" w:eastAsia="Courier New" w:hAnsi="Courier New" w:cs="Courier New"/>
      </w:rPr>
    </w:lvl>
    <w:lvl w:ilvl="8">
      <w:start w:val="1"/>
      <w:numFmt w:val="bullet"/>
      <w:lvlText w:val="▪"/>
      <w:lvlJc w:val="left"/>
      <w:pPr>
        <w:ind w:left="7767" w:hanging="360"/>
      </w:pPr>
      <w:rPr>
        <w:rFonts w:ascii="Noto Sans Symbols" w:eastAsia="Noto Sans Symbols" w:hAnsi="Noto Sans Symbols" w:cs="Noto Sans Symbols"/>
      </w:rPr>
    </w:lvl>
  </w:abstractNum>
  <w:abstractNum w:abstractNumId="28" w15:restartNumberingAfterBreak="0">
    <w:nsid w:val="67D22EB7"/>
    <w:multiLevelType w:val="multilevel"/>
    <w:tmpl w:val="C50041BC"/>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30976C7"/>
    <w:multiLevelType w:val="multilevel"/>
    <w:tmpl w:val="E92843BE"/>
    <w:lvl w:ilvl="0">
      <w:start w:val="1"/>
      <w:numFmt w:val="decimal"/>
      <w:lvlText w:val="(%1)"/>
      <w:lvlJc w:val="left"/>
      <w:pPr>
        <w:ind w:left="644" w:hanging="358"/>
      </w:pPr>
    </w:lvl>
    <w:lvl w:ilvl="1">
      <w:start w:val="1"/>
      <w:numFmt w:val="lowerLetter"/>
      <w:lvlText w:val="%2)"/>
      <w:lvlJc w:val="left"/>
      <w:pPr>
        <w:ind w:left="437" w:hanging="360"/>
      </w:pPr>
    </w:lvl>
    <w:lvl w:ilvl="2">
      <w:start w:val="1"/>
      <w:numFmt w:val="lowerRoman"/>
      <w:lvlText w:val="%3)"/>
      <w:lvlJc w:val="left"/>
      <w:pPr>
        <w:ind w:left="797" w:hanging="360"/>
      </w:pPr>
    </w:lvl>
    <w:lvl w:ilvl="3">
      <w:start w:val="1"/>
      <w:numFmt w:val="decimal"/>
      <w:lvlText w:val="(%4)"/>
      <w:lvlJc w:val="left"/>
      <w:pPr>
        <w:ind w:left="641" w:hanging="357"/>
      </w:pPr>
    </w:lvl>
    <w:lvl w:ilvl="4">
      <w:start w:val="1"/>
      <w:numFmt w:val="lowerLetter"/>
      <w:lvlText w:val="(%5)"/>
      <w:lvlJc w:val="left"/>
      <w:pPr>
        <w:ind w:left="1517" w:hanging="360"/>
      </w:pPr>
    </w:lvl>
    <w:lvl w:ilvl="5">
      <w:start w:val="1"/>
      <w:numFmt w:val="lowerRoman"/>
      <w:lvlText w:val="(%6)"/>
      <w:lvlJc w:val="left"/>
      <w:pPr>
        <w:ind w:left="1877" w:hanging="360"/>
      </w:pPr>
    </w:lvl>
    <w:lvl w:ilvl="6">
      <w:start w:val="1"/>
      <w:numFmt w:val="decimal"/>
      <w:lvlText w:val="%7)"/>
      <w:lvlJc w:val="left"/>
      <w:pPr>
        <w:ind w:left="2237" w:hanging="360"/>
      </w:pPr>
    </w:lvl>
    <w:lvl w:ilvl="7">
      <w:start w:val="1"/>
      <w:numFmt w:val="lowerLetter"/>
      <w:lvlText w:val="%8."/>
      <w:lvlJc w:val="left"/>
      <w:pPr>
        <w:ind w:left="2597" w:hanging="360"/>
      </w:pPr>
    </w:lvl>
    <w:lvl w:ilvl="8">
      <w:start w:val="1"/>
      <w:numFmt w:val="lowerRoman"/>
      <w:lvlText w:val="%9."/>
      <w:lvlJc w:val="left"/>
      <w:pPr>
        <w:ind w:left="2957" w:hanging="360"/>
      </w:pPr>
    </w:lvl>
  </w:abstractNum>
  <w:abstractNum w:abstractNumId="30" w15:restartNumberingAfterBreak="0">
    <w:nsid w:val="76155F81"/>
    <w:multiLevelType w:val="multilevel"/>
    <w:tmpl w:val="33DCE256"/>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98B277C"/>
    <w:multiLevelType w:val="multilevel"/>
    <w:tmpl w:val="D11EE3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C7564BD"/>
    <w:multiLevelType w:val="multilevel"/>
    <w:tmpl w:val="F840701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14"/>
  </w:num>
  <w:num w:numId="2">
    <w:abstractNumId w:val="27"/>
  </w:num>
  <w:num w:numId="3">
    <w:abstractNumId w:val="19"/>
  </w:num>
  <w:num w:numId="4">
    <w:abstractNumId w:val="4"/>
  </w:num>
  <w:num w:numId="5">
    <w:abstractNumId w:val="16"/>
  </w:num>
  <w:num w:numId="6">
    <w:abstractNumId w:val="7"/>
  </w:num>
  <w:num w:numId="7">
    <w:abstractNumId w:val="0"/>
  </w:num>
  <w:num w:numId="8">
    <w:abstractNumId w:val="8"/>
  </w:num>
  <w:num w:numId="9">
    <w:abstractNumId w:val="10"/>
  </w:num>
  <w:num w:numId="10">
    <w:abstractNumId w:val="23"/>
  </w:num>
  <w:num w:numId="11">
    <w:abstractNumId w:val="28"/>
  </w:num>
  <w:num w:numId="12">
    <w:abstractNumId w:val="6"/>
  </w:num>
  <w:num w:numId="13">
    <w:abstractNumId w:val="18"/>
  </w:num>
  <w:num w:numId="14">
    <w:abstractNumId w:val="31"/>
  </w:num>
  <w:num w:numId="15">
    <w:abstractNumId w:val="32"/>
  </w:num>
  <w:num w:numId="16">
    <w:abstractNumId w:val="9"/>
  </w:num>
  <w:num w:numId="17">
    <w:abstractNumId w:val="30"/>
  </w:num>
  <w:num w:numId="18">
    <w:abstractNumId w:val="26"/>
  </w:num>
  <w:num w:numId="19">
    <w:abstractNumId w:val="22"/>
  </w:num>
  <w:num w:numId="20">
    <w:abstractNumId w:val="21"/>
  </w:num>
  <w:num w:numId="21">
    <w:abstractNumId w:val="2"/>
  </w:num>
  <w:num w:numId="22">
    <w:abstractNumId w:val="24"/>
  </w:num>
  <w:num w:numId="23">
    <w:abstractNumId w:val="29"/>
  </w:num>
  <w:num w:numId="24">
    <w:abstractNumId w:val="13"/>
  </w:num>
  <w:num w:numId="25">
    <w:abstractNumId w:val="11"/>
  </w:num>
  <w:num w:numId="26">
    <w:abstractNumId w:val="25"/>
  </w:num>
  <w:num w:numId="27">
    <w:abstractNumId w:val="15"/>
  </w:num>
  <w:num w:numId="28">
    <w:abstractNumId w:val="3"/>
  </w:num>
  <w:num w:numId="29">
    <w:abstractNumId w:val="5"/>
  </w:num>
  <w:num w:numId="30">
    <w:abstractNumId w:val="1"/>
  </w:num>
  <w:num w:numId="31">
    <w:abstractNumId w:val="17"/>
  </w:num>
  <w:num w:numId="32">
    <w:abstractNumId w:val="1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1A6"/>
    <w:rsid w:val="000301F5"/>
    <w:rsid w:val="00045985"/>
    <w:rsid w:val="000A1867"/>
    <w:rsid w:val="000E45DF"/>
    <w:rsid w:val="000F1774"/>
    <w:rsid w:val="00173D41"/>
    <w:rsid w:val="00210F3C"/>
    <w:rsid w:val="0022069D"/>
    <w:rsid w:val="002237C8"/>
    <w:rsid w:val="00263971"/>
    <w:rsid w:val="002C2119"/>
    <w:rsid w:val="002E7A62"/>
    <w:rsid w:val="00311356"/>
    <w:rsid w:val="003145BE"/>
    <w:rsid w:val="0032788B"/>
    <w:rsid w:val="003823FE"/>
    <w:rsid w:val="00390051"/>
    <w:rsid w:val="00390525"/>
    <w:rsid w:val="00393EAC"/>
    <w:rsid w:val="003A552A"/>
    <w:rsid w:val="003B68D9"/>
    <w:rsid w:val="003D4E65"/>
    <w:rsid w:val="004261C4"/>
    <w:rsid w:val="00452BF5"/>
    <w:rsid w:val="00483914"/>
    <w:rsid w:val="004B31F3"/>
    <w:rsid w:val="0050211A"/>
    <w:rsid w:val="005052BD"/>
    <w:rsid w:val="00515750"/>
    <w:rsid w:val="00542730"/>
    <w:rsid w:val="00597C39"/>
    <w:rsid w:val="005D71B2"/>
    <w:rsid w:val="00610FB6"/>
    <w:rsid w:val="00695B21"/>
    <w:rsid w:val="006C0F0A"/>
    <w:rsid w:val="006F73D5"/>
    <w:rsid w:val="007E5F72"/>
    <w:rsid w:val="007F0036"/>
    <w:rsid w:val="007F3E2F"/>
    <w:rsid w:val="00843636"/>
    <w:rsid w:val="00924724"/>
    <w:rsid w:val="00A0591D"/>
    <w:rsid w:val="00A24018"/>
    <w:rsid w:val="00A570B0"/>
    <w:rsid w:val="00A57A4A"/>
    <w:rsid w:val="00AB01A5"/>
    <w:rsid w:val="00B16265"/>
    <w:rsid w:val="00B50DA9"/>
    <w:rsid w:val="00B678DB"/>
    <w:rsid w:val="00B72175"/>
    <w:rsid w:val="00BB5E0B"/>
    <w:rsid w:val="00BC4338"/>
    <w:rsid w:val="00C33D59"/>
    <w:rsid w:val="00C72351"/>
    <w:rsid w:val="00C7305E"/>
    <w:rsid w:val="00D85693"/>
    <w:rsid w:val="00EA6C59"/>
    <w:rsid w:val="00EF67F5"/>
    <w:rsid w:val="00F02F56"/>
    <w:rsid w:val="00F4568B"/>
    <w:rsid w:val="00FC0B57"/>
    <w:rsid w:val="00FD61A6"/>
    <w:rsid w:val="00FD7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A965B"/>
  <w15:docId w15:val="{32BD9260-F372-469B-A242-3B2B29DA3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0F1B"/>
    <w:pPr>
      <w:suppressAutoHyphens/>
    </w:pPr>
    <w:rPr>
      <w:lang w:eastAsia="ar-SA"/>
    </w:rPr>
  </w:style>
  <w:style w:type="paragraph" w:styleId="Nagwek1">
    <w:name w:val="heading 1"/>
    <w:basedOn w:val="Normalny"/>
    <w:next w:val="Normalny"/>
    <w:link w:val="Nagwek1Znak"/>
    <w:uiPriority w:val="9"/>
    <w:qFormat/>
    <w:rsid w:val="000A0F1B"/>
    <w:pPr>
      <w:keepNext/>
      <w:suppressAutoHyphens w:val="0"/>
      <w:spacing w:before="240" w:after="60"/>
      <w:outlineLvl w:val="0"/>
    </w:pPr>
    <w:rPr>
      <w:rFonts w:ascii="Arial" w:hAnsi="Arial" w:cs="Arial"/>
      <w:b/>
      <w:bCs/>
      <w:kern w:val="32"/>
      <w:sz w:val="32"/>
      <w:szCs w:val="32"/>
      <w:lang w:eastAsia="pl-PL"/>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5F3C2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A021D3"/>
    <w:pPr>
      <w:pBdr>
        <w:bottom w:val="single" w:sz="8" w:space="4" w:color="4F81BD" w:themeColor="accent1"/>
      </w:pBdr>
      <w:suppressAutoHyphens w:val="0"/>
      <w:spacing w:after="300" w:line="276" w:lineRule="auto"/>
      <w:contextualSpacing/>
    </w:pPr>
    <w:rPr>
      <w:rFonts w:asciiTheme="majorHAnsi" w:eastAsiaTheme="majorEastAsia" w:hAnsiTheme="majorHAnsi" w:cstheme="majorBidi"/>
      <w:color w:val="17365D" w:themeColor="text2" w:themeShade="BF"/>
      <w:spacing w:val="5"/>
      <w:kern w:val="28"/>
      <w:sz w:val="52"/>
      <w:szCs w:val="52"/>
      <w:lang w:eastAsia="pl-PL"/>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rsid w:val="000A0F1B"/>
    <w:rPr>
      <w:rFonts w:ascii="Arial" w:eastAsia="Times New Roman" w:hAnsi="Arial" w:cs="Arial"/>
      <w:b/>
      <w:bCs/>
      <w:kern w:val="32"/>
      <w:sz w:val="32"/>
      <w:szCs w:val="32"/>
      <w:lang w:eastAsia="pl-PL"/>
    </w:rPr>
  </w:style>
  <w:style w:type="paragraph" w:styleId="Akapitzlist">
    <w:name w:val="List Paragraph"/>
    <w:aliases w:val="Numerowanie,CW_Lista,Podsis rysunku,Akapit z listą numerowaną,maz_wyliczenie,opis dzialania,K-P_odwolanie,A_wyliczenie,Akapit z listą 1,BulletC,Wyliczanie,Obiekt,normalny tekst,Akapit z listą31,Bullets,List Paragraph1,L1"/>
    <w:basedOn w:val="Normalny"/>
    <w:link w:val="AkapitzlistZnak"/>
    <w:uiPriority w:val="34"/>
    <w:qFormat/>
    <w:rsid w:val="000A0F1B"/>
    <w:pPr>
      <w:ind w:left="720"/>
      <w:contextualSpacing/>
    </w:pPr>
  </w:style>
  <w:style w:type="paragraph" w:styleId="Stopka">
    <w:name w:val="footer"/>
    <w:basedOn w:val="Normalny"/>
    <w:link w:val="StopkaZnak"/>
    <w:uiPriority w:val="99"/>
    <w:unhideWhenUsed/>
    <w:rsid w:val="000A0F1B"/>
    <w:pPr>
      <w:tabs>
        <w:tab w:val="center" w:pos="4536"/>
        <w:tab w:val="right" w:pos="9072"/>
      </w:tabs>
    </w:pPr>
  </w:style>
  <w:style w:type="character" w:customStyle="1" w:styleId="StopkaZnak">
    <w:name w:val="Stopka Znak"/>
    <w:basedOn w:val="Domylnaczcionkaakapitu"/>
    <w:link w:val="Stopka"/>
    <w:uiPriority w:val="99"/>
    <w:rsid w:val="000A0F1B"/>
    <w:rPr>
      <w:rFonts w:ascii="Times New Roman" w:eastAsia="Times New Roman" w:hAnsi="Times New Roman" w:cs="Times New Roman"/>
      <w:sz w:val="20"/>
      <w:szCs w:val="20"/>
      <w:lang w:eastAsia="ar-SA"/>
    </w:rPr>
  </w:style>
  <w:style w:type="paragraph" w:styleId="Tekstpodstawowy">
    <w:name w:val="Body Text"/>
    <w:basedOn w:val="Normalny"/>
    <w:link w:val="TekstpodstawowyZnak"/>
    <w:rsid w:val="000A0F1B"/>
    <w:pPr>
      <w:suppressAutoHyphens w:val="0"/>
      <w:spacing w:after="120"/>
    </w:pPr>
    <w:rPr>
      <w:sz w:val="24"/>
      <w:szCs w:val="24"/>
      <w:lang w:eastAsia="pl-PL"/>
    </w:rPr>
  </w:style>
  <w:style w:type="character" w:customStyle="1" w:styleId="TekstpodstawowyZnak">
    <w:name w:val="Tekst podstawowy Znak"/>
    <w:basedOn w:val="Domylnaczcionkaakapitu"/>
    <w:link w:val="Tekstpodstawowy"/>
    <w:rsid w:val="000A0F1B"/>
    <w:rPr>
      <w:rFonts w:ascii="Times New Roman" w:eastAsia="Times New Roman" w:hAnsi="Times New Roman" w:cs="Times New Roman"/>
      <w:sz w:val="24"/>
      <w:szCs w:val="24"/>
      <w:lang w:eastAsia="pl-PL"/>
    </w:rPr>
  </w:style>
  <w:style w:type="paragraph" w:styleId="Spistreci1">
    <w:name w:val="toc 1"/>
    <w:basedOn w:val="Normalny"/>
    <w:next w:val="Normalny"/>
    <w:autoRedefine/>
    <w:semiHidden/>
    <w:rsid w:val="000A0F1B"/>
    <w:pPr>
      <w:tabs>
        <w:tab w:val="right" w:leader="hyphen" w:pos="9530"/>
      </w:tabs>
      <w:suppressAutoHyphens w:val="0"/>
      <w:spacing w:before="240" w:after="120"/>
      <w:jc w:val="center"/>
    </w:pPr>
    <w:rPr>
      <w:b/>
      <w:bCs/>
      <w:sz w:val="36"/>
      <w:szCs w:val="36"/>
      <w:lang w:eastAsia="pl-PL"/>
    </w:rPr>
  </w:style>
  <w:style w:type="character" w:styleId="Hipercze">
    <w:name w:val="Hyperlink"/>
    <w:rsid w:val="000A0F1B"/>
    <w:rPr>
      <w:color w:val="0000FF"/>
      <w:u w:val="single"/>
    </w:rPr>
  </w:style>
  <w:style w:type="paragraph" w:customStyle="1" w:styleId="Pisma">
    <w:name w:val="Pisma"/>
    <w:basedOn w:val="Normalny"/>
    <w:rsid w:val="000A0F1B"/>
    <w:pPr>
      <w:suppressAutoHyphens w:val="0"/>
      <w:jc w:val="both"/>
    </w:pPr>
    <w:rPr>
      <w:sz w:val="24"/>
      <w:lang w:eastAsia="pl-PL"/>
    </w:rPr>
  </w:style>
  <w:style w:type="character" w:styleId="Odwoanieprzypisudolnego">
    <w:name w:val="footnote reference"/>
    <w:uiPriority w:val="99"/>
    <w:rsid w:val="000A0F1B"/>
    <w:rPr>
      <w:vertAlign w:val="superscript"/>
    </w:rPr>
  </w:style>
  <w:style w:type="paragraph" w:styleId="Tekstprzypisudolnego">
    <w:name w:val="footnote text"/>
    <w:basedOn w:val="Normalny"/>
    <w:link w:val="TekstprzypisudolnegoZnak"/>
    <w:uiPriority w:val="99"/>
    <w:rsid w:val="000A0F1B"/>
    <w:pPr>
      <w:tabs>
        <w:tab w:val="left" w:pos="8505"/>
        <w:tab w:val="left" w:pos="13608"/>
      </w:tabs>
      <w:suppressAutoHyphens w:val="0"/>
      <w:spacing w:before="60" w:line="360" w:lineRule="auto"/>
      <w:ind w:firstLine="425"/>
      <w:jc w:val="both"/>
    </w:pPr>
    <w:rPr>
      <w:kern w:val="16"/>
      <w:lang w:eastAsia="pl-PL"/>
    </w:rPr>
  </w:style>
  <w:style w:type="character" w:customStyle="1" w:styleId="TekstprzypisudolnegoZnak">
    <w:name w:val="Tekst przypisu dolnego Znak"/>
    <w:basedOn w:val="Domylnaczcionkaakapitu"/>
    <w:link w:val="Tekstprzypisudolnego"/>
    <w:uiPriority w:val="99"/>
    <w:rsid w:val="000A0F1B"/>
    <w:rPr>
      <w:rFonts w:ascii="Times New Roman" w:eastAsia="Times New Roman" w:hAnsi="Times New Roman" w:cs="Times New Roman"/>
      <w:kern w:val="16"/>
      <w:sz w:val="20"/>
      <w:szCs w:val="20"/>
      <w:lang w:eastAsia="pl-PL"/>
    </w:rPr>
  </w:style>
  <w:style w:type="paragraph" w:customStyle="1" w:styleId="Akapitzlist1">
    <w:name w:val="Akapit z listą1"/>
    <w:basedOn w:val="Normalny"/>
    <w:qFormat/>
    <w:rsid w:val="00FD4C03"/>
    <w:pPr>
      <w:suppressAutoHyphens w:val="0"/>
      <w:spacing w:after="120"/>
      <w:ind w:left="720"/>
      <w:contextualSpacing/>
    </w:pPr>
    <w:rPr>
      <w:rFonts w:ascii="Cambria" w:hAnsi="Cambria"/>
      <w:sz w:val="24"/>
      <w:szCs w:val="22"/>
      <w:lang w:eastAsia="en-US"/>
    </w:rPr>
  </w:style>
  <w:style w:type="paragraph" w:styleId="Spistreci2">
    <w:name w:val="toc 2"/>
    <w:basedOn w:val="Normalny"/>
    <w:next w:val="Normalny"/>
    <w:autoRedefine/>
    <w:uiPriority w:val="39"/>
    <w:semiHidden/>
    <w:unhideWhenUsed/>
    <w:rsid w:val="00397F4C"/>
    <w:pPr>
      <w:spacing w:after="100"/>
      <w:ind w:left="200"/>
    </w:pPr>
  </w:style>
  <w:style w:type="paragraph" w:styleId="Nagwek">
    <w:name w:val="header"/>
    <w:basedOn w:val="Normalny"/>
    <w:link w:val="NagwekZnak"/>
    <w:uiPriority w:val="99"/>
    <w:unhideWhenUsed/>
    <w:rsid w:val="00AE094A"/>
    <w:pPr>
      <w:tabs>
        <w:tab w:val="center" w:pos="4536"/>
        <w:tab w:val="right" w:pos="9072"/>
      </w:tabs>
    </w:pPr>
  </w:style>
  <w:style w:type="character" w:customStyle="1" w:styleId="NagwekZnak">
    <w:name w:val="Nagłówek Znak"/>
    <w:basedOn w:val="Domylnaczcionkaakapitu"/>
    <w:link w:val="Nagwek"/>
    <w:uiPriority w:val="99"/>
    <w:rsid w:val="00AE094A"/>
    <w:rPr>
      <w:rFonts w:ascii="Times New Roman" w:eastAsia="Times New Roman" w:hAnsi="Times New Roman" w:cs="Times New Roman"/>
      <w:sz w:val="20"/>
      <w:szCs w:val="20"/>
      <w:lang w:eastAsia="ar-SA"/>
    </w:rPr>
  </w:style>
  <w:style w:type="paragraph" w:customStyle="1" w:styleId="Standard">
    <w:name w:val="Standard"/>
    <w:rsid w:val="00584F91"/>
    <w:pPr>
      <w:suppressAutoHyphens/>
      <w:autoSpaceDN w:val="0"/>
      <w:jc w:val="both"/>
    </w:pPr>
    <w:rPr>
      <w:rFonts w:ascii="Calibri" w:eastAsia="Calibri" w:hAnsi="Calibri" w:cs="Calibri"/>
      <w:kern w:val="3"/>
      <w:sz w:val="24"/>
      <w:szCs w:val="24"/>
      <w:lang w:eastAsia="zh-CN" w:bidi="hi-IN"/>
    </w:rPr>
  </w:style>
  <w:style w:type="numbering" w:customStyle="1" w:styleId="WWNum7">
    <w:name w:val="WWNum7"/>
    <w:rsid w:val="00584F91"/>
  </w:style>
  <w:style w:type="paragraph" w:customStyle="1" w:styleId="Default">
    <w:name w:val="Default"/>
    <w:rsid w:val="008C1411"/>
    <w:pPr>
      <w:autoSpaceDE w:val="0"/>
      <w:autoSpaceDN w:val="0"/>
      <w:adjustRightInd w:val="0"/>
    </w:pPr>
    <w:rPr>
      <w:rFonts w:ascii="Calibri" w:eastAsia="Calibri" w:hAnsi="Calibri"/>
      <w:color w:val="000000"/>
      <w:sz w:val="24"/>
      <w:szCs w:val="24"/>
    </w:rPr>
  </w:style>
  <w:style w:type="character" w:styleId="Odwoaniedokomentarza">
    <w:name w:val="annotation reference"/>
    <w:basedOn w:val="Domylnaczcionkaakapitu"/>
    <w:uiPriority w:val="99"/>
    <w:semiHidden/>
    <w:unhideWhenUsed/>
    <w:rsid w:val="006E22D4"/>
    <w:rPr>
      <w:sz w:val="16"/>
      <w:szCs w:val="16"/>
    </w:rPr>
  </w:style>
  <w:style w:type="paragraph" w:styleId="Tekstkomentarza">
    <w:name w:val="annotation text"/>
    <w:basedOn w:val="Normalny"/>
    <w:link w:val="TekstkomentarzaZnak"/>
    <w:uiPriority w:val="99"/>
    <w:semiHidden/>
    <w:unhideWhenUsed/>
    <w:rsid w:val="006E22D4"/>
  </w:style>
  <w:style w:type="character" w:customStyle="1" w:styleId="TekstkomentarzaZnak">
    <w:name w:val="Tekst komentarza Znak"/>
    <w:basedOn w:val="Domylnaczcionkaakapitu"/>
    <w:link w:val="Tekstkomentarza"/>
    <w:uiPriority w:val="99"/>
    <w:semiHidden/>
    <w:rsid w:val="006E22D4"/>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6E22D4"/>
    <w:rPr>
      <w:b/>
      <w:bCs/>
    </w:rPr>
  </w:style>
  <w:style w:type="character" w:customStyle="1" w:styleId="TematkomentarzaZnak">
    <w:name w:val="Temat komentarza Znak"/>
    <w:basedOn w:val="TekstkomentarzaZnak"/>
    <w:link w:val="Tematkomentarza"/>
    <w:uiPriority w:val="99"/>
    <w:semiHidden/>
    <w:rsid w:val="006E22D4"/>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6E22D4"/>
    <w:rPr>
      <w:rFonts w:ascii="Tahoma" w:hAnsi="Tahoma" w:cs="Tahoma"/>
      <w:sz w:val="16"/>
      <w:szCs w:val="16"/>
    </w:rPr>
  </w:style>
  <w:style w:type="character" w:customStyle="1" w:styleId="TekstdymkaZnak">
    <w:name w:val="Tekst dymka Znak"/>
    <w:basedOn w:val="Domylnaczcionkaakapitu"/>
    <w:link w:val="Tekstdymka"/>
    <w:uiPriority w:val="99"/>
    <w:semiHidden/>
    <w:rsid w:val="006E22D4"/>
    <w:rPr>
      <w:rFonts w:ascii="Tahoma" w:eastAsia="Times New Roman" w:hAnsi="Tahoma" w:cs="Tahoma"/>
      <w:sz w:val="16"/>
      <w:szCs w:val="16"/>
      <w:lang w:eastAsia="ar-SA"/>
    </w:rPr>
  </w:style>
  <w:style w:type="paragraph" w:styleId="Poprawka">
    <w:name w:val="Revision"/>
    <w:hidden/>
    <w:uiPriority w:val="99"/>
    <w:semiHidden/>
    <w:rsid w:val="002C3086"/>
    <w:rPr>
      <w:lang w:eastAsia="ar-SA"/>
    </w:rPr>
  </w:style>
  <w:style w:type="character" w:customStyle="1" w:styleId="Domylnaczcionkaakapitu0">
    <w:name w:val="Domy?lna czcionka akapitu"/>
    <w:rsid w:val="00DC6506"/>
  </w:style>
  <w:style w:type="paragraph" w:styleId="Cytatintensywny">
    <w:name w:val="Intense Quote"/>
    <w:basedOn w:val="Normalny"/>
    <w:link w:val="CytatintensywnyZnak"/>
    <w:qFormat/>
    <w:rsid w:val="00DC6506"/>
    <w:pPr>
      <w:widowControl w:val="0"/>
      <w:pBdr>
        <w:top w:val="single" w:sz="8" w:space="0" w:color="FF0000"/>
        <w:left w:val="single" w:sz="8" w:space="0" w:color="FF0000"/>
        <w:bottom w:val="single" w:sz="8" w:space="0" w:color="FF0000"/>
        <w:right w:val="single" w:sz="8" w:space="0" w:color="FF0000"/>
      </w:pBdr>
      <w:overflowPunct w:val="0"/>
      <w:autoSpaceDE w:val="0"/>
      <w:spacing w:line="100" w:lineRule="atLeast"/>
      <w:jc w:val="center"/>
      <w:textAlignment w:val="baseline"/>
    </w:pPr>
    <w:rPr>
      <w:i/>
      <w:color w:val="808080"/>
      <w:kern w:val="1"/>
      <w:sz w:val="26"/>
    </w:rPr>
  </w:style>
  <w:style w:type="character" w:customStyle="1" w:styleId="CytatintensywnyZnak">
    <w:name w:val="Cytat intensywny Znak"/>
    <w:basedOn w:val="Domylnaczcionkaakapitu"/>
    <w:link w:val="Cytatintensywny"/>
    <w:rsid w:val="00DC6506"/>
    <w:rPr>
      <w:rFonts w:ascii="Times New Roman" w:eastAsia="Times New Roman" w:hAnsi="Times New Roman" w:cs="Times New Roman"/>
      <w:i/>
      <w:color w:val="808080"/>
      <w:kern w:val="1"/>
      <w:sz w:val="26"/>
      <w:szCs w:val="20"/>
      <w:lang w:eastAsia="ar-SA"/>
    </w:rPr>
  </w:style>
  <w:style w:type="numbering" w:customStyle="1" w:styleId="WW8Num39">
    <w:name w:val="WW8Num39"/>
    <w:basedOn w:val="Bezlisty"/>
    <w:rsid w:val="00DC6506"/>
  </w:style>
  <w:style w:type="numbering" w:customStyle="1" w:styleId="WW8Num38">
    <w:name w:val="WW8Num38"/>
    <w:basedOn w:val="Bezlisty"/>
    <w:rsid w:val="00DC6506"/>
  </w:style>
  <w:style w:type="numbering" w:customStyle="1" w:styleId="WW8Num14">
    <w:name w:val="WW8Num14"/>
    <w:basedOn w:val="Bezlisty"/>
    <w:rsid w:val="00EC582E"/>
  </w:style>
  <w:style w:type="paragraph" w:customStyle="1" w:styleId="Textbody">
    <w:name w:val="Text body"/>
    <w:basedOn w:val="Standard"/>
    <w:rsid w:val="00EC582E"/>
    <w:pPr>
      <w:widowControl w:val="0"/>
      <w:spacing w:after="120"/>
      <w:jc w:val="left"/>
      <w:textAlignment w:val="baseline"/>
    </w:pPr>
    <w:rPr>
      <w:rFonts w:ascii="Times New Roman" w:eastAsia="SimSun" w:hAnsi="Times New Roman" w:cs="Mangal"/>
    </w:rPr>
  </w:style>
  <w:style w:type="numbering" w:customStyle="1" w:styleId="WWNum1">
    <w:name w:val="WWNum1"/>
    <w:basedOn w:val="Bezlisty"/>
    <w:rsid w:val="00EC582E"/>
  </w:style>
  <w:style w:type="paragraph" w:styleId="Bezodstpw">
    <w:name w:val="No Spacing"/>
    <w:uiPriority w:val="1"/>
    <w:qFormat/>
    <w:rsid w:val="00AC41B0"/>
    <w:rPr>
      <w:rFonts w:ascii="Calibri" w:eastAsia="Calibri" w:hAnsi="Calibri"/>
    </w:rPr>
  </w:style>
  <w:style w:type="character" w:customStyle="1" w:styleId="AkapitzlistZnak">
    <w:name w:val="Akapit z listą Znak"/>
    <w:aliases w:val="Numerowanie Znak,CW_Lista Znak,Podsis rysunku Znak,Akapit z listą numerowaną Znak,maz_wyliczenie Znak,opis dzialania Znak,K-P_odwolanie Znak,A_wyliczenie Znak,Akapit z listą 1 Znak,BulletC Znak,Wyliczanie Znak,Obiekt Znak,L1 Znak"/>
    <w:link w:val="Akapitzlist"/>
    <w:uiPriority w:val="34"/>
    <w:qFormat/>
    <w:locked/>
    <w:rsid w:val="00345F18"/>
    <w:rPr>
      <w:rFonts w:ascii="Times New Roman" w:eastAsia="Times New Roman" w:hAnsi="Times New Roman" w:cs="Times New Roman"/>
      <w:sz w:val="20"/>
      <w:szCs w:val="20"/>
      <w:lang w:eastAsia="ar-SA"/>
    </w:rPr>
  </w:style>
  <w:style w:type="character" w:customStyle="1" w:styleId="alb">
    <w:name w:val="a_lb"/>
    <w:basedOn w:val="Domylnaczcionkaakapitu"/>
    <w:rsid w:val="00EA7069"/>
  </w:style>
  <w:style w:type="paragraph" w:customStyle="1" w:styleId="Normalny1">
    <w:name w:val="Normalny1"/>
    <w:rsid w:val="00B3618A"/>
    <w:pPr>
      <w:pBdr>
        <w:top w:val="nil"/>
        <w:left w:val="nil"/>
        <w:bottom w:val="nil"/>
        <w:right w:val="nil"/>
        <w:between w:val="nil"/>
      </w:pBdr>
    </w:pPr>
    <w:rPr>
      <w:rFonts w:ascii="Calibri" w:eastAsia="Calibri" w:hAnsi="Calibri" w:cs="Calibri"/>
      <w:color w:val="000000"/>
    </w:rPr>
  </w:style>
  <w:style w:type="character" w:customStyle="1" w:styleId="history-modalversionscontenticons">
    <w:name w:val="history-modal__versions__content__icons"/>
    <w:basedOn w:val="Domylnaczcionkaakapitu"/>
    <w:rsid w:val="00B52D13"/>
  </w:style>
  <w:style w:type="paragraph" w:styleId="NormalnyWeb">
    <w:name w:val="Normal (Web)"/>
    <w:basedOn w:val="Normalny"/>
    <w:uiPriority w:val="99"/>
    <w:unhideWhenUsed/>
    <w:rsid w:val="00A75EAC"/>
    <w:pPr>
      <w:suppressAutoHyphens w:val="0"/>
      <w:spacing w:before="100" w:beforeAutospacing="1" w:after="100" w:afterAutospacing="1"/>
    </w:pPr>
    <w:rPr>
      <w:sz w:val="24"/>
      <w:szCs w:val="24"/>
      <w:lang w:eastAsia="pl-PL"/>
    </w:rPr>
  </w:style>
  <w:style w:type="paragraph" w:styleId="Tekstpodstawowy2">
    <w:name w:val="Body Text 2"/>
    <w:basedOn w:val="Normalny"/>
    <w:link w:val="Tekstpodstawowy2Znak"/>
    <w:uiPriority w:val="99"/>
    <w:semiHidden/>
    <w:unhideWhenUsed/>
    <w:rsid w:val="005F1AA1"/>
    <w:pPr>
      <w:spacing w:after="120" w:line="480" w:lineRule="auto"/>
    </w:pPr>
  </w:style>
  <w:style w:type="character" w:customStyle="1" w:styleId="Tekstpodstawowy2Znak">
    <w:name w:val="Tekst podstawowy 2 Znak"/>
    <w:basedOn w:val="Domylnaczcionkaakapitu"/>
    <w:link w:val="Tekstpodstawowy2"/>
    <w:uiPriority w:val="99"/>
    <w:semiHidden/>
    <w:rsid w:val="005F1AA1"/>
    <w:rPr>
      <w:rFonts w:ascii="Times New Roman" w:eastAsia="Times New Roman" w:hAnsi="Times New Roman" w:cs="Times New Roman"/>
      <w:sz w:val="20"/>
      <w:szCs w:val="20"/>
      <w:lang w:eastAsia="ar-SA"/>
    </w:rPr>
  </w:style>
  <w:style w:type="character" w:customStyle="1" w:styleId="TytuZnak">
    <w:name w:val="Tytuł Znak"/>
    <w:basedOn w:val="Domylnaczcionkaakapitu"/>
    <w:link w:val="Tytu"/>
    <w:uiPriority w:val="10"/>
    <w:rsid w:val="00A021D3"/>
    <w:rPr>
      <w:rFonts w:asciiTheme="majorHAnsi" w:eastAsiaTheme="majorEastAsia" w:hAnsiTheme="majorHAnsi" w:cstheme="majorBidi"/>
      <w:color w:val="17365D" w:themeColor="text2" w:themeShade="BF"/>
      <w:spacing w:val="5"/>
      <w:kern w:val="28"/>
      <w:sz w:val="52"/>
      <w:szCs w:val="52"/>
      <w:lang w:eastAsia="pl-PL"/>
    </w:rPr>
  </w:style>
  <w:style w:type="paragraph" w:customStyle="1" w:styleId="NormalStyle">
    <w:name w:val="NormalStyle"/>
    <w:rsid w:val="00A021D3"/>
    <w:rPr>
      <w:rFonts w:ascii="Arial" w:eastAsia="Arial" w:hAnsi="Arial" w:cs="Arial"/>
      <w:color w:val="000000" w:themeColor="text1"/>
      <w:sz w:val="18"/>
    </w:rPr>
  </w:style>
  <w:style w:type="character" w:customStyle="1" w:styleId="Nagwek3Znak">
    <w:name w:val="Nagłówek 3 Znak"/>
    <w:basedOn w:val="Domylnaczcionkaakapitu"/>
    <w:link w:val="Nagwek3"/>
    <w:uiPriority w:val="9"/>
    <w:semiHidden/>
    <w:rsid w:val="005F3C21"/>
    <w:rPr>
      <w:rFonts w:asciiTheme="majorHAnsi" w:eastAsiaTheme="majorEastAsia" w:hAnsiTheme="majorHAnsi" w:cstheme="majorBidi"/>
      <w:color w:val="243F60" w:themeColor="accent1" w:themeShade="7F"/>
      <w:sz w:val="24"/>
      <w:szCs w:val="24"/>
      <w:lang w:eastAsia="ar-SA"/>
    </w:rPr>
  </w:style>
  <w:style w:type="character" w:customStyle="1" w:styleId="ng-binding">
    <w:name w:val="ng-binding"/>
    <w:basedOn w:val="Domylnaczcionkaakapitu"/>
    <w:rsid w:val="005F3C21"/>
  </w:style>
  <w:style w:type="character" w:customStyle="1" w:styleId="ng-scope">
    <w:name w:val="ng-scope"/>
    <w:basedOn w:val="Domylnaczcionkaakapitu"/>
    <w:rsid w:val="005F3C21"/>
  </w:style>
  <w:style w:type="paragraph" w:styleId="Tekstpodstawowywcity3">
    <w:name w:val="Body Text Indent 3"/>
    <w:basedOn w:val="Normalny"/>
    <w:link w:val="Tekstpodstawowywcity3Znak"/>
    <w:uiPriority w:val="99"/>
    <w:semiHidden/>
    <w:unhideWhenUsed/>
    <w:rsid w:val="0068545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85453"/>
    <w:rPr>
      <w:rFonts w:ascii="Times New Roman" w:eastAsia="Times New Roman" w:hAnsi="Times New Roman" w:cs="Times New Roman"/>
      <w:sz w:val="16"/>
      <w:szCs w:val="16"/>
      <w:lang w:eastAsia="ar-SA"/>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character" w:styleId="UyteHipercze">
    <w:name w:val="FollowedHyperlink"/>
    <w:basedOn w:val="Domylnaczcionkaakapitu"/>
    <w:uiPriority w:val="99"/>
    <w:semiHidden/>
    <w:unhideWhenUsed/>
    <w:rsid w:val="006F14DA"/>
    <w:rPr>
      <w:color w:val="800080" w:themeColor="followedHyperlink"/>
      <w:u w:val="single"/>
    </w:rPr>
  </w:style>
  <w:style w:type="character" w:styleId="Nierozpoznanawzmianka">
    <w:name w:val="Unresolved Mention"/>
    <w:basedOn w:val="Domylnaczcionkaakapitu"/>
    <w:uiPriority w:val="99"/>
    <w:semiHidden/>
    <w:unhideWhenUsed/>
    <w:rsid w:val="006F14DA"/>
    <w:rPr>
      <w:color w:val="605E5C"/>
      <w:shd w:val="clear" w:color="auto" w:fill="E1DFDD"/>
    </w:rPr>
  </w:style>
  <w:style w:type="table" w:customStyle="1" w:styleId="a1">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zamowienia.gov.pl/mp-client/tenders/ocds-148610-e428acf9-fa1a-47b2-8492-98e6efc6419a" TargetMode="External"/><Relationship Id="rId4" Type="http://schemas.openxmlformats.org/officeDocument/2006/relationships/styles" Target="styles.xml"/><Relationship Id="rId9" Type="http://schemas.openxmlformats.org/officeDocument/2006/relationships/hyperlink" Target="https://bip.ibe.edu.pl/index.php/zamowienia-publi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C74qgn9gZLNgdKa0N339KMwPrw==">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</go:docsCustomData>
</go:gDocsCustomXmlDataStorage>
</file>

<file path=customXml/itemProps1.xml><?xml version="1.0" encoding="utf-8"?>
<ds:datastoreItem xmlns:ds="http://schemas.openxmlformats.org/officeDocument/2006/customXml" ds:itemID="{5B43ACAA-40B6-4C54-A4DD-85BB0345BF5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16</Pages>
  <Words>5651</Words>
  <Characters>33911</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dc:creator>
  <cp:lastModifiedBy>ibe-3274</cp:lastModifiedBy>
  <cp:revision>34</cp:revision>
  <dcterms:created xsi:type="dcterms:W3CDTF">2024-10-08T09:55:00Z</dcterms:created>
  <dcterms:modified xsi:type="dcterms:W3CDTF">2024-11-13T13:04:00Z</dcterms:modified>
</cp:coreProperties>
</file>