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453E0" w14:textId="77777777" w:rsidR="001E018E" w:rsidRDefault="001E018E" w:rsidP="00BB62FA">
      <w:pPr>
        <w:pStyle w:val="Podtytu"/>
      </w:pPr>
    </w:p>
    <w:p w14:paraId="532D7376" w14:textId="1F59BA14" w:rsidR="005F4A7D" w:rsidRDefault="005F4A7D" w:rsidP="00BB62FA">
      <w:pPr>
        <w:pStyle w:val="Podtytu"/>
      </w:pPr>
      <w:r>
        <w:rPr>
          <w:noProof/>
        </w:rPr>
        <mc:AlternateContent>
          <mc:Choice Requires="wps">
            <w:drawing>
              <wp:anchor distT="0" distB="0" distL="114300" distR="114300" simplePos="0" relativeHeight="251659264" behindDoc="0" locked="0" layoutInCell="1" allowOverlap="1" wp14:anchorId="0FAB1772" wp14:editId="31AF1CFF">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73F1E5" w14:textId="77777777" w:rsidR="00992054" w:rsidRDefault="00992054" w:rsidP="005F4A7D">
                            <w:pPr>
                              <w:pStyle w:val="Nagwek1"/>
                              <w:jc w:val="center"/>
                            </w:pPr>
                            <w:r>
                              <w:t>Gminny Zakład Komunalny</w:t>
                            </w:r>
                          </w:p>
                          <w:p w14:paraId="3F1393B1" w14:textId="77777777" w:rsidR="00992054" w:rsidRDefault="00992054" w:rsidP="005F4A7D">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" stroked="f">
                <v:textbox>
                  <w:txbxContent>
                    <w:p w14:paraId="1473F1E5" w14:textId="77777777" w:rsidR="00992054" w:rsidRDefault="00992054" w:rsidP="005F4A7D">
                      <w:pPr>
                        <w:pStyle w:val="Nagwek1"/>
                        <w:jc w:val="center"/>
                      </w:pPr>
                      <w:r>
                        <w:t>Gminny Zakład Komunalny</w:t>
                      </w:r>
                    </w:p>
                    <w:p w14:paraId="3F1393B1" w14:textId="77777777" w:rsidR="00992054" w:rsidRDefault="00992054" w:rsidP="005F4A7D">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14:anchorId="25F83F66" wp14:editId="1034EF41">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14:paraId="11B34DE9" w14:textId="77777777" w:rsidR="005F4A7D" w:rsidRDefault="005F4A7D" w:rsidP="005F4A7D">
      <w:pPr>
        <w:spacing w:line="480" w:lineRule="auto"/>
        <w:jc w:val="center"/>
        <w:rPr>
          <w:rFonts w:ascii="Calibri" w:hAnsi="Calibri" w:cs="Calibri"/>
          <w:b/>
          <w:sz w:val="28"/>
          <w:szCs w:val="28"/>
        </w:rPr>
      </w:pPr>
    </w:p>
    <w:p w14:paraId="26C0A788" w14:textId="77777777" w:rsidR="005F4A7D" w:rsidRDefault="005F4A7D" w:rsidP="002D5D96">
      <w:pPr>
        <w:spacing w:line="480" w:lineRule="auto"/>
        <w:jc w:val="center"/>
        <w:rPr>
          <w:rFonts w:ascii="Calibri" w:hAnsi="Calibri" w:cs="Calibri"/>
          <w:b/>
          <w:sz w:val="40"/>
          <w:szCs w:val="40"/>
        </w:rPr>
      </w:pPr>
      <w:r>
        <w:rPr>
          <w:rFonts w:ascii="Calibri" w:hAnsi="Calibri" w:cs="Calibri"/>
          <w:b/>
          <w:sz w:val="40"/>
          <w:szCs w:val="40"/>
        </w:rPr>
        <w:t>SPECYFIKACJA WARUNKÓW ZAMÓWIENIA (SWZ)</w:t>
      </w:r>
    </w:p>
    <w:p w14:paraId="47E7D59C" w14:textId="77777777" w:rsidR="005F4A7D" w:rsidRDefault="005F4A7D" w:rsidP="005F4A7D">
      <w:pPr>
        <w:jc w:val="center"/>
        <w:rPr>
          <w:rFonts w:ascii="Calibri" w:hAnsi="Calibri" w:cs="Calibri"/>
          <w:sz w:val="22"/>
          <w:szCs w:val="22"/>
        </w:rPr>
      </w:pPr>
      <w:r>
        <w:rPr>
          <w:rFonts w:ascii="Calibri" w:hAnsi="Calibri" w:cs="Calibri"/>
          <w:sz w:val="22"/>
          <w:szCs w:val="22"/>
        </w:rPr>
        <w:t>Postępowanie o udzielenie zamówienia publicznego prowadzone w trybie</w:t>
      </w:r>
    </w:p>
    <w:p w14:paraId="23FAAD45" w14:textId="77777777" w:rsidR="005F4A7D" w:rsidRDefault="005F4A7D" w:rsidP="005F4A7D">
      <w:pPr>
        <w:jc w:val="center"/>
        <w:rPr>
          <w:rFonts w:ascii="Calibri" w:hAnsi="Calibri" w:cs="Calibri"/>
          <w:sz w:val="22"/>
          <w:szCs w:val="22"/>
        </w:rPr>
      </w:pPr>
      <w:r>
        <w:rPr>
          <w:rFonts w:ascii="Calibri" w:hAnsi="Calibri" w:cs="Calibri"/>
          <w:sz w:val="22"/>
          <w:szCs w:val="22"/>
        </w:rPr>
        <w:t xml:space="preserve">podstawowym na podstawie art. 275 pkt 1. </w:t>
      </w:r>
    </w:p>
    <w:p w14:paraId="62D6039C" w14:textId="77777777" w:rsidR="005F4A7D" w:rsidRDefault="005F4A7D" w:rsidP="005F4A7D">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14:paraId="475565D1" w14:textId="77777777" w:rsidR="005F4A7D" w:rsidRDefault="005F4A7D" w:rsidP="005F4A7D">
      <w:pPr>
        <w:spacing w:before="120" w:line="276" w:lineRule="auto"/>
        <w:rPr>
          <w:rFonts w:ascii="Calibri" w:hAnsi="Calibri" w:cs="Calibri"/>
          <w:b/>
          <w:sz w:val="22"/>
          <w:szCs w:val="22"/>
          <w:vertAlign w:val="superscript"/>
        </w:rPr>
      </w:pPr>
    </w:p>
    <w:p w14:paraId="322FDD37" w14:textId="77777777" w:rsidR="005F4A7D" w:rsidRDefault="005F4A7D" w:rsidP="005F4A7D">
      <w:pPr>
        <w:jc w:val="center"/>
        <w:rPr>
          <w:rFonts w:ascii="Calibri" w:hAnsi="Calibri" w:cs="Calibri"/>
          <w:b/>
        </w:rPr>
      </w:pPr>
      <w:r>
        <w:rPr>
          <w:rFonts w:ascii="Calibri" w:hAnsi="Calibri" w:cs="Calibri"/>
          <w:b/>
        </w:rPr>
        <w:t>Nazwa zamówienia</w:t>
      </w:r>
    </w:p>
    <w:p w14:paraId="71465C19" w14:textId="77777777" w:rsidR="005F4A7D" w:rsidRDefault="005F4A7D" w:rsidP="005F4A7D">
      <w:pPr>
        <w:jc w:val="center"/>
        <w:rPr>
          <w:rFonts w:ascii="Calibri" w:hAnsi="Calibri" w:cs="Calibri"/>
          <w:b/>
        </w:rPr>
      </w:pPr>
    </w:p>
    <w:p w14:paraId="49E66A0F" w14:textId="68C8F124" w:rsidR="006044D7" w:rsidRDefault="00AA05F6" w:rsidP="00CF6541">
      <w:pPr>
        <w:spacing w:line="480" w:lineRule="auto"/>
        <w:jc w:val="center"/>
        <w:rPr>
          <w:rFonts w:asciiTheme="minorHAnsi" w:eastAsiaTheme="majorEastAsia" w:hAnsiTheme="minorHAnsi" w:cstheme="minorHAnsi"/>
          <w:b/>
          <w:bCs/>
          <w:spacing w:val="-10"/>
          <w:kern w:val="28"/>
          <w:sz w:val="20"/>
          <w:szCs w:val="20"/>
        </w:rPr>
      </w:pPr>
      <w:r>
        <w:rPr>
          <w:rFonts w:asciiTheme="minorHAnsi" w:eastAsia="Calibri" w:hAnsiTheme="minorHAnsi" w:cstheme="minorHAnsi"/>
          <w:b/>
          <w:sz w:val="20"/>
          <w:szCs w:val="20"/>
          <w:lang w:eastAsia="en-US"/>
        </w:rPr>
        <w:t xml:space="preserve">Dostawa fabrycznie nowej równiarki drogowej </w:t>
      </w:r>
    </w:p>
    <w:p w14:paraId="51CB94CC" w14:textId="3209D2BE" w:rsidR="00CF6541" w:rsidRPr="00CC7135" w:rsidRDefault="00F36E7D" w:rsidP="00CF6541">
      <w:pPr>
        <w:spacing w:line="480" w:lineRule="auto"/>
        <w:jc w:val="center"/>
        <w:rPr>
          <w:rFonts w:ascii="Calibri" w:hAnsi="Calibri" w:cs="Calibri"/>
          <w:b/>
        </w:rPr>
      </w:pPr>
      <w:r w:rsidRPr="00F36E7D">
        <w:rPr>
          <w:rFonts w:asciiTheme="minorHAnsi" w:hAnsiTheme="minorHAnsi" w:cstheme="minorHAnsi"/>
          <w:sz w:val="20"/>
          <w:szCs w:val="20"/>
        </w:rPr>
        <w:t xml:space="preserve"> </w:t>
      </w:r>
      <w:r w:rsidR="00CF6541" w:rsidRPr="00CC7135">
        <w:rPr>
          <w:rFonts w:ascii="Calibri" w:hAnsi="Calibri" w:cs="Calibri"/>
          <w:b/>
        </w:rPr>
        <w:t xml:space="preserve">nr </w:t>
      </w:r>
      <w:r w:rsidR="00CF6541" w:rsidRPr="00261740">
        <w:rPr>
          <w:rFonts w:ascii="Calibri" w:hAnsi="Calibri" w:cs="Calibri"/>
          <w:b/>
        </w:rPr>
        <w:t>referencyjny GZK.271.</w:t>
      </w:r>
      <w:r w:rsidRPr="00261740">
        <w:rPr>
          <w:rFonts w:ascii="Calibri" w:hAnsi="Calibri" w:cs="Calibri"/>
          <w:b/>
        </w:rPr>
        <w:t>D</w:t>
      </w:r>
      <w:r w:rsidR="00706505" w:rsidRPr="00261740">
        <w:rPr>
          <w:rFonts w:ascii="Calibri" w:hAnsi="Calibri" w:cs="Calibri"/>
          <w:b/>
        </w:rPr>
        <w:t>.</w:t>
      </w:r>
      <w:r w:rsidR="00534A07">
        <w:rPr>
          <w:rFonts w:ascii="Calibri" w:hAnsi="Calibri" w:cs="Calibri"/>
          <w:b/>
        </w:rPr>
        <w:t>3</w:t>
      </w:r>
      <w:r w:rsidR="00CF6541" w:rsidRPr="00261740">
        <w:rPr>
          <w:rFonts w:ascii="Calibri" w:hAnsi="Calibri" w:cs="Calibri"/>
          <w:b/>
        </w:rPr>
        <w:t>.202</w:t>
      </w:r>
      <w:r w:rsidR="00261740">
        <w:rPr>
          <w:rFonts w:ascii="Calibri" w:hAnsi="Calibri" w:cs="Calibri"/>
          <w:b/>
        </w:rPr>
        <w:t>4</w:t>
      </w:r>
    </w:p>
    <w:p w14:paraId="3D816842" w14:textId="77777777" w:rsidR="005F4A7D" w:rsidRDefault="005F4A7D" w:rsidP="005F4A7D">
      <w:pPr>
        <w:keepNext/>
        <w:spacing w:before="240" w:after="60"/>
        <w:ind w:left="4254" w:firstLine="709"/>
        <w:jc w:val="center"/>
        <w:outlineLvl w:val="2"/>
        <w:rPr>
          <w:rFonts w:ascii="Calibri" w:hAnsi="Calibri" w:cs="Calibri"/>
          <w:bCs/>
        </w:rPr>
      </w:pPr>
    </w:p>
    <w:p w14:paraId="3DC00188" w14:textId="77777777" w:rsidR="005F4A7D" w:rsidRDefault="005F4A7D" w:rsidP="00F962A0">
      <w:pPr>
        <w:keepNext/>
        <w:spacing w:before="240" w:after="60"/>
        <w:outlineLvl w:val="2"/>
        <w:rPr>
          <w:rFonts w:ascii="Calibri" w:hAnsi="Calibri" w:cs="Calibri"/>
          <w:bCs/>
          <w:sz w:val="26"/>
          <w:szCs w:val="26"/>
        </w:rPr>
      </w:pPr>
    </w:p>
    <w:p w14:paraId="1CD4D10F" w14:textId="77777777" w:rsidR="00F36E7D" w:rsidRDefault="00F36E7D" w:rsidP="00F962A0">
      <w:pPr>
        <w:keepNext/>
        <w:spacing w:before="240" w:after="60"/>
        <w:outlineLvl w:val="2"/>
        <w:rPr>
          <w:rFonts w:ascii="Calibri" w:hAnsi="Calibri" w:cs="Calibri"/>
          <w:bCs/>
          <w:sz w:val="26"/>
          <w:szCs w:val="26"/>
        </w:rPr>
      </w:pPr>
    </w:p>
    <w:p w14:paraId="2B64ED44" w14:textId="77777777" w:rsidR="00F36E7D" w:rsidRDefault="00F36E7D" w:rsidP="00F962A0">
      <w:pPr>
        <w:keepNext/>
        <w:spacing w:before="240" w:after="60"/>
        <w:outlineLvl w:val="2"/>
        <w:rPr>
          <w:rFonts w:ascii="Calibri" w:hAnsi="Calibri" w:cs="Calibri"/>
          <w:bCs/>
          <w:sz w:val="26"/>
          <w:szCs w:val="26"/>
        </w:rPr>
      </w:pPr>
    </w:p>
    <w:p w14:paraId="59EF01C0" w14:textId="77777777" w:rsidR="00F36E7D" w:rsidRDefault="00F36E7D" w:rsidP="00F962A0">
      <w:pPr>
        <w:keepNext/>
        <w:spacing w:before="240" w:after="60"/>
        <w:outlineLvl w:val="2"/>
        <w:rPr>
          <w:rFonts w:ascii="Calibri" w:hAnsi="Calibri" w:cs="Calibri"/>
          <w:bCs/>
          <w:sz w:val="26"/>
          <w:szCs w:val="26"/>
        </w:rPr>
      </w:pPr>
    </w:p>
    <w:p w14:paraId="0A078DE9" w14:textId="77777777" w:rsidR="005F4A7D" w:rsidRDefault="005F4A7D" w:rsidP="005F4A7D">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Zatwierdził:</w:t>
      </w:r>
    </w:p>
    <w:p w14:paraId="5EDBCC67" w14:textId="77777777" w:rsidR="005F4A7D" w:rsidRDefault="005F4A7D" w:rsidP="005F4A7D">
      <w:pPr>
        <w:jc w:val="right"/>
        <w:rPr>
          <w:rFonts w:asciiTheme="minorHAnsi" w:hAnsiTheme="minorHAnsi" w:cstheme="minorHAnsi"/>
        </w:rPr>
      </w:pPr>
      <w:r>
        <w:rPr>
          <w:rFonts w:asciiTheme="minorHAnsi" w:hAnsiTheme="minorHAnsi" w:cstheme="minorHAnsi"/>
        </w:rPr>
        <w:t xml:space="preserve">Dyrektor GZK w Żołędowie </w:t>
      </w:r>
    </w:p>
    <w:p w14:paraId="313D846E" w14:textId="37A96543" w:rsidR="005F4A7D" w:rsidRDefault="005F4A7D" w:rsidP="005F4A7D">
      <w:pPr>
        <w:jc w:val="right"/>
        <w:rPr>
          <w:rFonts w:asciiTheme="minorHAnsi" w:hAnsiTheme="minorHAnsi" w:cstheme="minorHAnsi"/>
        </w:rPr>
      </w:pPr>
      <w:r>
        <w:rPr>
          <w:rFonts w:asciiTheme="minorHAnsi" w:hAnsiTheme="minorHAnsi" w:cstheme="minorHAnsi"/>
        </w:rPr>
        <w:t xml:space="preserve">mgr </w:t>
      </w:r>
      <w:r w:rsidR="00E852C4">
        <w:rPr>
          <w:rFonts w:asciiTheme="minorHAnsi" w:hAnsiTheme="minorHAnsi" w:cstheme="minorHAnsi"/>
        </w:rPr>
        <w:t>inż. Tomasz Szeliga</w:t>
      </w:r>
    </w:p>
    <w:p w14:paraId="200E30DA" w14:textId="77777777" w:rsidR="005F4A7D" w:rsidRDefault="005F4A7D" w:rsidP="005F4A7D">
      <w:pPr>
        <w:keepNext/>
        <w:keepLines/>
        <w:spacing w:before="200"/>
        <w:jc w:val="right"/>
        <w:outlineLvl w:val="1"/>
        <w:rPr>
          <w:rFonts w:asciiTheme="minorHAnsi" w:eastAsiaTheme="majorEastAsia" w:hAnsiTheme="minorHAnsi" w:cstheme="minorHAnsi"/>
          <w:b/>
          <w:bCs/>
          <w:color w:val="4F81BD" w:themeColor="accent1"/>
        </w:rPr>
      </w:pPr>
    </w:p>
    <w:p w14:paraId="5B74DA35" w14:textId="77777777" w:rsidR="005F4A7D" w:rsidRDefault="005F4A7D" w:rsidP="005F4A7D">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14:paraId="2CE41A3E" w14:textId="77777777" w:rsidR="005F4A7D" w:rsidRDefault="005F4A7D" w:rsidP="005F4A7D">
      <w:pPr>
        <w:rPr>
          <w:rFonts w:asciiTheme="minorHAnsi" w:hAnsiTheme="minorHAnsi" w:cstheme="minorHAnsi"/>
        </w:rPr>
      </w:pPr>
    </w:p>
    <w:p w14:paraId="45CF8115" w14:textId="37C3C79C" w:rsidR="005F4A7D" w:rsidRDefault="005F4A7D" w:rsidP="005F4A7D">
      <w:pPr>
        <w:jc w:val="right"/>
        <w:rPr>
          <w:rFonts w:asciiTheme="minorHAnsi" w:hAnsiTheme="minorHAnsi" w:cstheme="minorHAnsi"/>
        </w:rPr>
      </w:pPr>
      <w:r>
        <w:rPr>
          <w:rFonts w:asciiTheme="minorHAnsi" w:hAnsiTheme="minorHAnsi" w:cstheme="minorHAnsi"/>
        </w:rPr>
        <w:t>(pieczęć i podpis na oryginale )</w:t>
      </w:r>
    </w:p>
    <w:p w14:paraId="5CE3063C" w14:textId="77777777" w:rsidR="00DE38F0" w:rsidRDefault="00DE38F0" w:rsidP="005F4A7D">
      <w:pPr>
        <w:rPr>
          <w:rFonts w:ascii="Calibri" w:hAnsi="Calibri" w:cs="Calibri"/>
        </w:rPr>
      </w:pPr>
    </w:p>
    <w:p w14:paraId="0C731B85" w14:textId="77777777" w:rsidR="00DE38F0" w:rsidRDefault="00DE38F0" w:rsidP="005F4A7D">
      <w:pPr>
        <w:rPr>
          <w:rFonts w:ascii="Calibri" w:hAnsi="Calibri" w:cs="Calibri"/>
        </w:rPr>
      </w:pPr>
    </w:p>
    <w:p w14:paraId="36F36A20" w14:textId="77777777" w:rsidR="00DE38F0" w:rsidRDefault="00DE38F0" w:rsidP="005F4A7D">
      <w:pPr>
        <w:rPr>
          <w:rFonts w:ascii="Calibri" w:hAnsi="Calibri" w:cs="Calibri"/>
        </w:rPr>
      </w:pPr>
    </w:p>
    <w:p w14:paraId="333B18EE" w14:textId="77777777" w:rsidR="00DE38F0" w:rsidRDefault="00DE38F0" w:rsidP="005F4A7D">
      <w:pPr>
        <w:rPr>
          <w:rFonts w:ascii="Calibri" w:hAnsi="Calibri" w:cs="Calibri"/>
        </w:rPr>
      </w:pPr>
    </w:p>
    <w:p w14:paraId="7D382AFD" w14:textId="77777777" w:rsidR="00DE38F0" w:rsidRPr="00800106" w:rsidRDefault="00DE38F0" w:rsidP="005F4A7D">
      <w:pPr>
        <w:rPr>
          <w:rFonts w:ascii="Calibri" w:hAnsi="Calibri" w:cs="Calibri"/>
        </w:rPr>
      </w:pPr>
    </w:p>
    <w:p w14:paraId="6FBA3BAC" w14:textId="1AD6C705" w:rsidR="005F4A7D" w:rsidRPr="00D71DF4" w:rsidRDefault="005F4A7D" w:rsidP="005F4A7D">
      <w:pPr>
        <w:rPr>
          <w:rFonts w:ascii="Calibri" w:hAnsi="Calibri" w:cs="Calibri"/>
          <w:b/>
        </w:rPr>
      </w:pPr>
      <w:r w:rsidRPr="00D71DF4">
        <w:rPr>
          <w:rFonts w:ascii="Calibri" w:hAnsi="Calibri" w:cs="Calibri"/>
          <w:b/>
        </w:rPr>
        <w:t xml:space="preserve">Żołędowo, dnia </w:t>
      </w:r>
      <w:r w:rsidR="00D37276">
        <w:rPr>
          <w:rFonts w:ascii="Calibri" w:hAnsi="Calibri" w:cs="Calibri"/>
          <w:b/>
        </w:rPr>
        <w:t>13</w:t>
      </w:r>
      <w:r w:rsidRPr="00D71DF4">
        <w:rPr>
          <w:rFonts w:ascii="Calibri" w:hAnsi="Calibri" w:cs="Calibri"/>
          <w:b/>
        </w:rPr>
        <w:t>.</w:t>
      </w:r>
      <w:r w:rsidR="00853BD8">
        <w:rPr>
          <w:rFonts w:ascii="Calibri" w:hAnsi="Calibri" w:cs="Calibri"/>
          <w:b/>
        </w:rPr>
        <w:t>11</w:t>
      </w:r>
      <w:r w:rsidRPr="00D71DF4">
        <w:rPr>
          <w:rFonts w:ascii="Calibri" w:hAnsi="Calibri" w:cs="Calibri"/>
          <w:b/>
        </w:rPr>
        <w:t>.202</w:t>
      </w:r>
      <w:r w:rsidR="00F4621E" w:rsidRPr="00D71DF4">
        <w:rPr>
          <w:rFonts w:ascii="Calibri" w:hAnsi="Calibri" w:cs="Calibri"/>
          <w:b/>
        </w:rPr>
        <w:t>4</w:t>
      </w:r>
      <w:r w:rsidRPr="00D71DF4">
        <w:rPr>
          <w:rFonts w:ascii="Calibri" w:hAnsi="Calibri" w:cs="Calibri"/>
          <w:b/>
        </w:rPr>
        <w:t xml:space="preserve"> r.</w:t>
      </w:r>
    </w:p>
    <w:p w14:paraId="16BE6D90" w14:textId="77777777" w:rsidR="003E695D" w:rsidRPr="005F4A7D" w:rsidRDefault="003E695D" w:rsidP="005F4A7D">
      <w:pPr>
        <w:rPr>
          <w:rFonts w:ascii="Calibri" w:hAnsi="Calibri" w:cs="Calibri"/>
        </w:rPr>
      </w:pPr>
    </w:p>
    <w:p w14:paraId="74EFB81D"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w:t>
      </w:r>
    </w:p>
    <w:p w14:paraId="2B772487"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INFORMACJE OGÓLNE</w:t>
      </w:r>
    </w:p>
    <w:p w14:paraId="14C1096A" w14:textId="77777777" w:rsidR="002545D7" w:rsidRDefault="002545D7" w:rsidP="002545D7">
      <w:pPr>
        <w:spacing w:line="120" w:lineRule="auto"/>
        <w:jc w:val="both"/>
        <w:rPr>
          <w:rFonts w:ascii="Calibri" w:hAnsi="Calibri"/>
          <w:b/>
          <w:bCs/>
          <w:color w:val="000000" w:themeColor="text1"/>
        </w:rPr>
      </w:pPr>
    </w:p>
    <w:p w14:paraId="4C92EE17" w14:textId="77777777" w:rsidR="002545D7" w:rsidRPr="002545D7" w:rsidRDefault="002545D7" w:rsidP="002545D7">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1.  Informacje o zamawiającym.</w:t>
      </w:r>
    </w:p>
    <w:p w14:paraId="3BC4C63E"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Gminny Zakład Komunalny, ul. Jastrzębia 62, 86-031 Żołędowo</w:t>
      </w:r>
    </w:p>
    <w:p w14:paraId="06F602DB"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 xml:space="preserve">E-mail do korespondencji: </w:t>
      </w:r>
      <w:hyperlink r:id="rId10" w:history="1">
        <w:r>
          <w:rPr>
            <w:rStyle w:val="Hipercze"/>
            <w:rFonts w:ascii="Calibri" w:eastAsiaTheme="majorEastAsia" w:hAnsi="Calibri"/>
            <w:b/>
            <w:color w:val="000000" w:themeColor="text1"/>
            <w:sz w:val="20"/>
            <w:szCs w:val="20"/>
          </w:rPr>
          <w:t>zp@gzk-zoledowo.pl</w:t>
        </w:r>
      </w:hyperlink>
      <w:r>
        <w:rPr>
          <w:rFonts w:ascii="Calibri" w:hAnsi="Calibri"/>
          <w:b/>
          <w:color w:val="000000" w:themeColor="text1"/>
          <w:sz w:val="20"/>
          <w:szCs w:val="20"/>
        </w:rPr>
        <w:t>;</w:t>
      </w:r>
    </w:p>
    <w:p w14:paraId="26D8463B"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b/>
          <w:color w:val="000000" w:themeColor="text1"/>
          <w:sz w:val="20"/>
          <w:szCs w:val="20"/>
        </w:rPr>
      </w:pPr>
      <w:r>
        <w:rPr>
          <w:rFonts w:ascii="Calibri" w:hAnsi="Calibri"/>
          <w:b/>
          <w:color w:val="000000" w:themeColor="text1"/>
          <w:sz w:val="20"/>
          <w:szCs w:val="20"/>
        </w:rPr>
        <w:t>Adres strony internetowej: www.bip.osielsko.pl</w:t>
      </w:r>
    </w:p>
    <w:p w14:paraId="520B0186"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Korespondencja pisemna: Gminny Zakład Komunalny, </w:t>
      </w:r>
    </w:p>
    <w:p w14:paraId="0B466573"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b/>
          <w:color w:val="000000" w:themeColor="text1"/>
          <w:sz w:val="20"/>
          <w:szCs w:val="20"/>
        </w:rPr>
      </w:pPr>
      <w:r>
        <w:rPr>
          <w:rFonts w:ascii="Calibri" w:hAnsi="Calibri"/>
          <w:b/>
          <w:color w:val="000000" w:themeColor="text1"/>
          <w:sz w:val="20"/>
          <w:szCs w:val="20"/>
        </w:rPr>
        <w:t xml:space="preserve">86-031 Żołędowo, ul. Jastrzębia 62 </w:t>
      </w:r>
    </w:p>
    <w:p w14:paraId="26AE923E" w14:textId="77777777" w:rsidR="005F4A7D" w:rsidRDefault="005F4A7D" w:rsidP="005F4A7D">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b/>
          <w:color w:val="000000" w:themeColor="text1"/>
          <w:sz w:val="20"/>
          <w:szCs w:val="20"/>
        </w:rPr>
      </w:pPr>
      <w:r>
        <w:rPr>
          <w:rFonts w:ascii="Calibri" w:hAnsi="Calibri"/>
          <w:b/>
          <w:color w:val="000000" w:themeColor="text1"/>
          <w:sz w:val="20"/>
          <w:szCs w:val="20"/>
        </w:rPr>
        <w:t>czynne  od poniedziałku do piątku w godz. 7</w:t>
      </w:r>
      <w:r>
        <w:rPr>
          <w:rFonts w:ascii="Calibri" w:hAnsi="Calibri"/>
          <w:b/>
          <w:color w:val="000000" w:themeColor="text1"/>
          <w:sz w:val="20"/>
          <w:szCs w:val="20"/>
          <w:vertAlign w:val="superscript"/>
        </w:rPr>
        <w:t xml:space="preserve">00 – </w:t>
      </w:r>
      <w:r>
        <w:rPr>
          <w:rFonts w:ascii="Calibri" w:hAnsi="Calibri"/>
          <w:b/>
          <w:color w:val="000000" w:themeColor="text1"/>
          <w:sz w:val="20"/>
          <w:szCs w:val="20"/>
        </w:rPr>
        <w:t>15</w:t>
      </w:r>
      <w:r>
        <w:rPr>
          <w:rFonts w:ascii="Calibri" w:hAnsi="Calibri"/>
          <w:b/>
          <w:color w:val="000000" w:themeColor="text1"/>
          <w:sz w:val="20"/>
          <w:szCs w:val="20"/>
          <w:vertAlign w:val="superscript"/>
        </w:rPr>
        <w:t>00</w:t>
      </w:r>
      <w:r>
        <w:rPr>
          <w:rFonts w:ascii="Calibri" w:hAnsi="Calibri"/>
          <w:b/>
          <w:color w:val="000000" w:themeColor="text1"/>
          <w:sz w:val="20"/>
          <w:szCs w:val="20"/>
        </w:rPr>
        <w:t>.</w:t>
      </w:r>
    </w:p>
    <w:p w14:paraId="1C699657" w14:textId="77777777" w:rsidR="00800106" w:rsidRDefault="00800106" w:rsidP="00800106">
      <w:pPr>
        <w:overflowPunct w:val="0"/>
        <w:autoSpaceDE w:val="0"/>
        <w:autoSpaceDN w:val="0"/>
        <w:adjustRightInd w:val="0"/>
        <w:ind w:left="390"/>
        <w:jc w:val="center"/>
        <w:rPr>
          <w:rFonts w:ascii="Calibri" w:hAnsi="Calibri" w:cs="Calibri"/>
          <w:i/>
          <w:sz w:val="22"/>
          <w:szCs w:val="22"/>
        </w:rPr>
      </w:pPr>
    </w:p>
    <w:p w14:paraId="19B944AD" w14:textId="77777777" w:rsidR="00800106" w:rsidRDefault="00800106" w:rsidP="00800106">
      <w:pPr>
        <w:overflowPunct w:val="0"/>
        <w:autoSpaceDE w:val="0"/>
        <w:autoSpaceDN w:val="0"/>
        <w:adjustRightInd w:val="0"/>
        <w:ind w:left="390"/>
        <w:jc w:val="center"/>
        <w:rPr>
          <w:rFonts w:ascii="Calibri" w:hAnsi="Calibri" w:cs="Calibri"/>
          <w:i/>
          <w:sz w:val="22"/>
          <w:szCs w:val="22"/>
        </w:rPr>
      </w:pPr>
      <w:r>
        <w:rPr>
          <w:rFonts w:ascii="Calibri" w:hAnsi="Calibri" w:cs="Calibri"/>
          <w:i/>
          <w:sz w:val="22"/>
          <w:szCs w:val="22"/>
        </w:rPr>
        <w:t xml:space="preserve">Specyfikacja Warunków Zamówienia została umieszczona </w:t>
      </w:r>
    </w:p>
    <w:p w14:paraId="738C55BF" w14:textId="77777777" w:rsidR="00800106" w:rsidRDefault="00800106" w:rsidP="00800106">
      <w:pPr>
        <w:overflowPunct w:val="0"/>
        <w:autoSpaceDE w:val="0"/>
        <w:autoSpaceDN w:val="0"/>
        <w:adjustRightInd w:val="0"/>
        <w:ind w:left="390"/>
        <w:jc w:val="center"/>
        <w:rPr>
          <w:rFonts w:ascii="Calibri" w:hAnsi="Calibri"/>
          <w:b/>
          <w:color w:val="000000" w:themeColor="text1"/>
          <w:sz w:val="20"/>
          <w:szCs w:val="20"/>
        </w:rPr>
      </w:pPr>
      <w:r>
        <w:rPr>
          <w:rFonts w:ascii="Calibri" w:hAnsi="Calibri" w:cs="Calibri"/>
          <w:i/>
          <w:sz w:val="22"/>
          <w:szCs w:val="22"/>
        </w:rPr>
        <w:t xml:space="preserve">na stronie internetowej Zamawiającego: </w:t>
      </w:r>
      <w:hyperlink r:id="rId11" w:history="1">
        <w:r>
          <w:rPr>
            <w:rStyle w:val="Hipercze"/>
            <w:rFonts w:ascii="Calibri" w:hAnsi="Calibri" w:cs="Calibri"/>
            <w:i/>
            <w:sz w:val="22"/>
            <w:szCs w:val="22"/>
          </w:rPr>
          <w:t>www.bip.osielsko.pl</w:t>
        </w:r>
      </w:hyperlink>
    </w:p>
    <w:p w14:paraId="69C2635D" w14:textId="77777777" w:rsidR="00800106" w:rsidRDefault="00800106" w:rsidP="00800106">
      <w:pPr>
        <w:shd w:val="clear" w:color="auto" w:fill="A6A6A6"/>
        <w:spacing w:before="240" w:line="276" w:lineRule="auto"/>
        <w:jc w:val="both"/>
        <w:rPr>
          <w:rFonts w:ascii="Calibri" w:hAnsi="Calibri"/>
          <w:b/>
          <w:bCs/>
          <w:color w:val="000000" w:themeColor="text1"/>
          <w:sz w:val="20"/>
          <w:szCs w:val="20"/>
        </w:rPr>
      </w:pPr>
      <w:r>
        <w:rPr>
          <w:rFonts w:ascii="Calibri" w:hAnsi="Calibri"/>
          <w:b/>
          <w:bCs/>
          <w:color w:val="000000" w:themeColor="text1"/>
          <w:sz w:val="20"/>
          <w:szCs w:val="20"/>
        </w:rPr>
        <w:t>2.  Tryb udzielenia zamówienia.</w:t>
      </w:r>
    </w:p>
    <w:p w14:paraId="616AE50A" w14:textId="7256FBB1" w:rsidR="00800106" w:rsidRDefault="00800106" w:rsidP="00800106">
      <w:pPr>
        <w:tabs>
          <w:tab w:val="left" w:pos="709"/>
        </w:tabs>
        <w:jc w:val="both"/>
        <w:rPr>
          <w:rFonts w:ascii="Calibri" w:hAnsi="Calibri" w:cs="Calibri"/>
          <w:iCs/>
          <w:color w:val="000000" w:themeColor="text1"/>
          <w:sz w:val="20"/>
          <w:szCs w:val="20"/>
        </w:rPr>
      </w:pPr>
      <w:r>
        <w:rPr>
          <w:rFonts w:ascii="Calibri" w:hAnsi="Calibri" w:cs="Calibri"/>
          <w:b/>
          <w:iCs/>
          <w:color w:val="000000" w:themeColor="text1"/>
          <w:sz w:val="20"/>
          <w:szCs w:val="20"/>
        </w:rPr>
        <w:t>Postępowanie o udzielenie zamówienia</w:t>
      </w:r>
      <w:r>
        <w:rPr>
          <w:rFonts w:ascii="Calibri" w:hAnsi="Calibri" w:cs="Calibri"/>
          <w:iCs/>
          <w:color w:val="000000" w:themeColor="text1"/>
          <w:sz w:val="20"/>
          <w:szCs w:val="20"/>
        </w:rPr>
        <w:t xml:space="preserve"> publicznego prowadzone będzie </w:t>
      </w:r>
      <w:r>
        <w:rPr>
          <w:rFonts w:ascii="Calibri" w:hAnsi="Calibri" w:cs="Calibri"/>
          <w:b/>
          <w:iCs/>
          <w:color w:val="000000" w:themeColor="text1"/>
          <w:sz w:val="20"/>
          <w:szCs w:val="20"/>
        </w:rPr>
        <w:t xml:space="preserve">w trybie </w:t>
      </w:r>
      <w:r>
        <w:rPr>
          <w:rFonts w:ascii="Calibri" w:hAnsi="Calibri" w:cs="Calibri"/>
          <w:b/>
          <w:bCs/>
          <w:color w:val="000000" w:themeColor="text1"/>
          <w:sz w:val="20"/>
          <w:szCs w:val="20"/>
        </w:rPr>
        <w:t>podstawowym na podstawie art. 275 pkt 1</w:t>
      </w:r>
      <w:r>
        <w:rPr>
          <w:rFonts w:ascii="Calibri" w:hAnsi="Calibri" w:cs="Calibri"/>
          <w:iCs/>
          <w:color w:val="000000" w:themeColor="text1"/>
          <w:sz w:val="20"/>
          <w:szCs w:val="20"/>
        </w:rPr>
        <w:t xml:space="preserve"> ustawy prawo zamówień publicznych z dn. 11.09.2019 r. ( Dz. U. z 202</w:t>
      </w:r>
      <w:r w:rsidR="00140F9E">
        <w:rPr>
          <w:rFonts w:ascii="Calibri" w:hAnsi="Calibri" w:cs="Calibri"/>
          <w:iCs/>
          <w:color w:val="000000" w:themeColor="text1"/>
          <w:sz w:val="20"/>
          <w:szCs w:val="20"/>
        </w:rPr>
        <w:t>4</w:t>
      </w:r>
      <w:r>
        <w:rPr>
          <w:rFonts w:ascii="Calibri" w:hAnsi="Calibri" w:cs="Calibri"/>
          <w:iCs/>
          <w:color w:val="000000" w:themeColor="text1"/>
          <w:sz w:val="20"/>
          <w:szCs w:val="20"/>
        </w:rPr>
        <w:t xml:space="preserve"> r., poz. </w:t>
      </w:r>
      <w:r w:rsidR="00CF6541">
        <w:rPr>
          <w:rFonts w:ascii="Calibri" w:hAnsi="Calibri" w:cs="Calibri"/>
          <w:iCs/>
          <w:color w:val="000000" w:themeColor="text1"/>
          <w:sz w:val="20"/>
          <w:szCs w:val="20"/>
        </w:rPr>
        <w:t>1</w:t>
      </w:r>
      <w:r w:rsidR="00140F9E">
        <w:rPr>
          <w:rFonts w:ascii="Calibri" w:hAnsi="Calibri" w:cs="Calibri"/>
          <w:iCs/>
          <w:color w:val="000000" w:themeColor="text1"/>
          <w:sz w:val="20"/>
          <w:szCs w:val="20"/>
        </w:rPr>
        <w:t>320</w:t>
      </w:r>
      <w:r w:rsidR="00CF6541">
        <w:rPr>
          <w:rFonts w:ascii="Calibri" w:hAnsi="Calibri" w:cs="Calibri"/>
          <w:iCs/>
          <w:color w:val="000000" w:themeColor="text1"/>
          <w:sz w:val="20"/>
          <w:szCs w:val="20"/>
        </w:rPr>
        <w:t xml:space="preserve"> </w:t>
      </w:r>
      <w:r>
        <w:rPr>
          <w:rFonts w:ascii="Calibri" w:hAnsi="Calibri" w:cs="Calibri"/>
          <w:iCs/>
          <w:color w:val="000000" w:themeColor="text1"/>
          <w:sz w:val="20"/>
          <w:szCs w:val="20"/>
        </w:rPr>
        <w:t>ze zm.) – zwaną dalej PZP.</w:t>
      </w:r>
    </w:p>
    <w:p w14:paraId="5CE18CF1" w14:textId="77777777" w:rsidR="00800106" w:rsidRPr="000E3474" w:rsidRDefault="00800106" w:rsidP="00800106">
      <w:pPr>
        <w:tabs>
          <w:tab w:val="left" w:pos="709"/>
        </w:tabs>
        <w:jc w:val="both"/>
        <w:rPr>
          <w:rFonts w:ascii="Calibri" w:hAnsi="Calibri" w:cs="Calibri"/>
          <w:iCs/>
          <w:sz w:val="20"/>
          <w:szCs w:val="20"/>
        </w:rPr>
      </w:pPr>
      <w:r w:rsidRPr="00D67ABD">
        <w:rPr>
          <w:rFonts w:ascii="Calibri" w:hAnsi="Calibri" w:cs="Calibri"/>
          <w:iCs/>
          <w:sz w:val="20"/>
          <w:szCs w:val="20"/>
        </w:rPr>
        <w:t xml:space="preserve">W sprawach nieuregulowanych w niniejszej SWZ stosuje się przepisy ustawy </w:t>
      </w:r>
      <w:proofErr w:type="spellStart"/>
      <w:r w:rsidRPr="00D67ABD">
        <w:rPr>
          <w:rFonts w:ascii="Calibri" w:hAnsi="Calibri" w:cs="Calibri"/>
          <w:iCs/>
          <w:sz w:val="20"/>
          <w:szCs w:val="20"/>
        </w:rPr>
        <w:t>p.z.p</w:t>
      </w:r>
      <w:proofErr w:type="spellEnd"/>
      <w:r w:rsidRPr="00D67ABD">
        <w:rPr>
          <w:rFonts w:ascii="Calibri" w:hAnsi="Calibri" w:cs="Calibri"/>
          <w:iCs/>
          <w:sz w:val="20"/>
          <w:szCs w:val="20"/>
        </w:rPr>
        <w:t>. oraz aktów wykonawczych do ustawy</w:t>
      </w:r>
      <w:r w:rsidRPr="00D67ABD">
        <w:rPr>
          <w:rFonts w:ascii="Calibri" w:hAnsi="Calibri" w:cs="Calibri"/>
          <w:b/>
          <w:iCs/>
          <w:sz w:val="20"/>
          <w:szCs w:val="20"/>
        </w:rPr>
        <w:t>.</w:t>
      </w:r>
    </w:p>
    <w:p w14:paraId="6081F8C3" w14:textId="77777777" w:rsidR="005F4A7D" w:rsidRDefault="005F4A7D" w:rsidP="005F4A7D">
      <w:pPr>
        <w:jc w:val="both"/>
        <w:rPr>
          <w:rFonts w:asciiTheme="minorHAnsi" w:hAnsiTheme="minorHAnsi" w:cstheme="minorHAnsi"/>
          <w:color w:val="000000" w:themeColor="text1"/>
          <w:sz w:val="20"/>
          <w:szCs w:val="20"/>
        </w:rPr>
      </w:pPr>
    </w:p>
    <w:p w14:paraId="75312DAC" w14:textId="77777777" w:rsidR="005F4A7D" w:rsidRDefault="008E6077" w:rsidP="005F4A7D">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3</w:t>
      </w:r>
      <w:r w:rsidR="005F4A7D">
        <w:rPr>
          <w:rFonts w:ascii="Calibri" w:hAnsi="Calibri"/>
          <w:b/>
          <w:bCs/>
          <w:color w:val="000000" w:themeColor="text1"/>
          <w:sz w:val="20"/>
          <w:szCs w:val="20"/>
        </w:rPr>
        <w:t>.  Oferty wariantowe.</w:t>
      </w:r>
    </w:p>
    <w:p w14:paraId="7AB221B5" w14:textId="77777777" w:rsidR="005F4A7D" w:rsidRDefault="005F4A7D" w:rsidP="005F4A7D">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Zamawiający nie dopuszcza składania ofert wariantowych o których mowa w art. 92 us</w:t>
      </w:r>
      <w:r w:rsidR="002545D7">
        <w:rPr>
          <w:rFonts w:ascii="Calibri" w:hAnsi="Calibri"/>
          <w:color w:val="000000" w:themeColor="text1"/>
          <w:sz w:val="20"/>
          <w:szCs w:val="20"/>
        </w:rPr>
        <w:t>tawy PZP.</w:t>
      </w:r>
    </w:p>
    <w:p w14:paraId="1EC41145"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4</w:t>
      </w:r>
      <w:r w:rsidR="005F4A7D">
        <w:rPr>
          <w:rFonts w:ascii="Calibri" w:hAnsi="Calibri"/>
          <w:b/>
          <w:bCs/>
          <w:color w:val="000000" w:themeColor="text1"/>
          <w:sz w:val="20"/>
          <w:szCs w:val="20"/>
        </w:rPr>
        <w:t>. Umowa ramowa</w:t>
      </w:r>
    </w:p>
    <w:p w14:paraId="62D748EC"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nie przewiduje zawarcia umowy ramowej, o której </w:t>
      </w:r>
      <w:r w:rsidR="002545D7">
        <w:rPr>
          <w:rFonts w:ascii="Calibri" w:hAnsi="Calibri"/>
          <w:color w:val="000000" w:themeColor="text1"/>
          <w:sz w:val="20"/>
          <w:szCs w:val="20"/>
        </w:rPr>
        <w:t>mowa w art. 311-315 ustawy PZP.</w:t>
      </w:r>
    </w:p>
    <w:p w14:paraId="78158329" w14:textId="77777777" w:rsidR="005F4A7D" w:rsidRDefault="008E6077" w:rsidP="005F4A7D">
      <w:pPr>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5</w:t>
      </w:r>
      <w:r w:rsidR="005F4A7D">
        <w:rPr>
          <w:rFonts w:ascii="Calibri" w:hAnsi="Calibri"/>
          <w:b/>
          <w:bCs/>
          <w:color w:val="000000" w:themeColor="text1"/>
          <w:sz w:val="20"/>
          <w:szCs w:val="20"/>
        </w:rPr>
        <w:t>.  Negocjacje / bez negocjacji</w:t>
      </w:r>
    </w:p>
    <w:p w14:paraId="6C55BEA4" w14:textId="77777777" w:rsidR="005F4A7D" w:rsidRDefault="005F4A7D" w:rsidP="005F4A7D">
      <w:pPr>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w:t>
      </w:r>
      <w:r w:rsidR="002545D7">
        <w:rPr>
          <w:rFonts w:ascii="Calibri" w:hAnsi="Calibri"/>
          <w:color w:val="000000" w:themeColor="text1"/>
          <w:sz w:val="20"/>
          <w:szCs w:val="20"/>
        </w:rPr>
        <w:t>nie będzie prowadził negocjacji</w:t>
      </w:r>
    </w:p>
    <w:p w14:paraId="307F986F" w14:textId="77777777" w:rsidR="005F4A7D" w:rsidRDefault="008E6077" w:rsidP="005F4A7D">
      <w:pPr>
        <w:keepNext/>
        <w:shd w:val="clear" w:color="auto" w:fill="A6A6A6"/>
        <w:spacing w:line="276" w:lineRule="auto"/>
        <w:jc w:val="both"/>
        <w:rPr>
          <w:rFonts w:ascii="Calibri" w:hAnsi="Calibri"/>
          <w:b/>
          <w:bCs/>
          <w:color w:val="000000" w:themeColor="text1"/>
          <w:sz w:val="20"/>
          <w:szCs w:val="20"/>
        </w:rPr>
      </w:pPr>
      <w:r>
        <w:rPr>
          <w:rFonts w:ascii="Calibri" w:hAnsi="Calibri"/>
          <w:b/>
          <w:bCs/>
          <w:color w:val="000000" w:themeColor="text1"/>
          <w:sz w:val="20"/>
          <w:szCs w:val="20"/>
        </w:rPr>
        <w:t>6</w:t>
      </w:r>
      <w:r w:rsidR="005F4A7D">
        <w:rPr>
          <w:rFonts w:ascii="Calibri" w:hAnsi="Calibri"/>
          <w:b/>
          <w:bCs/>
          <w:color w:val="000000" w:themeColor="text1"/>
          <w:sz w:val="20"/>
          <w:szCs w:val="20"/>
        </w:rPr>
        <w:t>. Aukcje elektroniczne.</w:t>
      </w:r>
    </w:p>
    <w:p w14:paraId="2A07A1BC" w14:textId="77777777" w:rsidR="005F4A7D" w:rsidRDefault="005F4A7D" w:rsidP="005F4A7D">
      <w:pPr>
        <w:tabs>
          <w:tab w:val="left" w:pos="9350"/>
        </w:tabs>
        <w:spacing w:before="120" w:line="276" w:lineRule="auto"/>
        <w:jc w:val="both"/>
        <w:rPr>
          <w:rFonts w:ascii="Calibri" w:hAnsi="Calibri"/>
          <w:color w:val="000000" w:themeColor="text1"/>
          <w:sz w:val="20"/>
          <w:szCs w:val="20"/>
        </w:rPr>
      </w:pPr>
      <w:r>
        <w:rPr>
          <w:rFonts w:ascii="Calibri" w:hAnsi="Calibri"/>
          <w:color w:val="000000" w:themeColor="text1"/>
          <w:sz w:val="20"/>
          <w:szCs w:val="20"/>
        </w:rPr>
        <w:t xml:space="preserve">Zamawiający nie przewiduje aukcji </w:t>
      </w:r>
      <w:r w:rsidR="002545D7">
        <w:rPr>
          <w:rFonts w:ascii="Calibri" w:hAnsi="Calibri"/>
          <w:color w:val="000000" w:themeColor="text1"/>
          <w:sz w:val="20"/>
          <w:szCs w:val="20"/>
        </w:rPr>
        <w:t>elektronicznej.</w:t>
      </w:r>
    </w:p>
    <w:p w14:paraId="341F783C" w14:textId="5D8B5192" w:rsidR="00140F9E" w:rsidRPr="00140F9E" w:rsidRDefault="008E6077" w:rsidP="00140F9E">
      <w:pPr>
        <w:shd w:val="clear" w:color="auto" w:fill="A6A6A6"/>
        <w:spacing w:line="276" w:lineRule="auto"/>
        <w:jc w:val="both"/>
        <w:rPr>
          <w:rStyle w:val="hgkelc"/>
          <w:rFonts w:ascii="Calibri" w:hAnsi="Calibri"/>
          <w:b/>
          <w:bCs/>
          <w:color w:val="000000" w:themeColor="text1"/>
          <w:sz w:val="20"/>
          <w:szCs w:val="20"/>
        </w:rPr>
      </w:pPr>
      <w:r>
        <w:rPr>
          <w:rFonts w:ascii="Calibri" w:hAnsi="Calibri"/>
          <w:b/>
          <w:bCs/>
          <w:color w:val="000000" w:themeColor="text1"/>
          <w:sz w:val="20"/>
          <w:szCs w:val="20"/>
        </w:rPr>
        <w:t>7</w:t>
      </w:r>
      <w:r w:rsidR="005F4A7D">
        <w:rPr>
          <w:rFonts w:ascii="Calibri" w:hAnsi="Calibri"/>
          <w:b/>
          <w:bCs/>
          <w:color w:val="000000" w:themeColor="text1"/>
          <w:sz w:val="20"/>
          <w:szCs w:val="20"/>
        </w:rPr>
        <w:t>. Wizja lokalna</w:t>
      </w:r>
    </w:p>
    <w:p w14:paraId="44C533A4" w14:textId="5C5B001B" w:rsidR="00140F9E" w:rsidRPr="00140F9E" w:rsidRDefault="00140F9E" w:rsidP="005F4A7D">
      <w:pPr>
        <w:spacing w:before="120" w:line="276" w:lineRule="auto"/>
        <w:jc w:val="both"/>
        <w:rPr>
          <w:rFonts w:ascii="Calibri" w:hAnsi="Calibri" w:cs="Calibri"/>
          <w:sz w:val="20"/>
          <w:szCs w:val="20"/>
        </w:rPr>
      </w:pPr>
      <w:r w:rsidRPr="005A649A">
        <w:rPr>
          <w:rFonts w:ascii="Calibri" w:hAnsi="Calibri" w:cs="Calibri"/>
          <w:sz w:val="20"/>
          <w:szCs w:val="20"/>
        </w:rPr>
        <w:t>Zamawiający nie przewiduje możliwości udzielenia zamówienia, o którym mowa w art. 214 ust. 1 pkt 7.</w:t>
      </w:r>
    </w:p>
    <w:p w14:paraId="785D7E8A" w14:textId="77777777" w:rsidR="005F4A7D" w:rsidRPr="005A649A" w:rsidRDefault="008E6077" w:rsidP="005F4A7D">
      <w:pPr>
        <w:shd w:val="clear" w:color="auto" w:fill="A6A6A6"/>
        <w:spacing w:line="276" w:lineRule="auto"/>
        <w:jc w:val="both"/>
        <w:rPr>
          <w:rFonts w:ascii="Calibri" w:hAnsi="Calibri"/>
          <w:b/>
          <w:bCs/>
          <w:color w:val="7030A0"/>
          <w:sz w:val="20"/>
          <w:szCs w:val="20"/>
        </w:rPr>
      </w:pPr>
      <w:r w:rsidRPr="005A649A">
        <w:rPr>
          <w:rFonts w:ascii="Calibri" w:hAnsi="Calibri"/>
          <w:b/>
          <w:bCs/>
          <w:color w:val="000000" w:themeColor="text1"/>
          <w:sz w:val="20"/>
          <w:szCs w:val="20"/>
        </w:rPr>
        <w:t>8</w:t>
      </w:r>
      <w:r w:rsidR="005F4A7D" w:rsidRPr="005A649A">
        <w:rPr>
          <w:rFonts w:ascii="Calibri" w:hAnsi="Calibri"/>
          <w:b/>
          <w:bCs/>
          <w:color w:val="000000" w:themeColor="text1"/>
          <w:sz w:val="20"/>
          <w:szCs w:val="20"/>
        </w:rPr>
        <w:t>. Informacja o przewidywanych zamówieniach, o których mowa w art. 214 ust. 1 pkt 7 i 8 ustawy PZP.</w:t>
      </w:r>
    </w:p>
    <w:p w14:paraId="35CC6D38" w14:textId="051B113E" w:rsidR="005F4A7D" w:rsidRDefault="005F4A7D" w:rsidP="005F4A7D">
      <w:pPr>
        <w:jc w:val="both"/>
        <w:rPr>
          <w:rFonts w:ascii="Calibri" w:hAnsi="Calibri" w:cs="Calibri"/>
          <w:sz w:val="20"/>
          <w:szCs w:val="20"/>
        </w:rPr>
      </w:pPr>
      <w:r w:rsidRPr="005A649A">
        <w:rPr>
          <w:rFonts w:ascii="Calibri" w:hAnsi="Calibri" w:cs="Calibri"/>
          <w:sz w:val="20"/>
          <w:szCs w:val="20"/>
        </w:rPr>
        <w:t>Zamawiający nie przewiduje możliwości udzielenia zamówienia, o którym mowa w art. 214 ust. 1 pkt 7.</w:t>
      </w:r>
      <w:r w:rsidR="00A451F6">
        <w:rPr>
          <w:rFonts w:ascii="Calibri" w:hAnsi="Calibri" w:cs="Calibri"/>
          <w:sz w:val="20"/>
          <w:szCs w:val="20"/>
        </w:rPr>
        <w:t xml:space="preserve"> </w:t>
      </w:r>
    </w:p>
    <w:p w14:paraId="4F9EEE2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II</w:t>
      </w:r>
    </w:p>
    <w:p w14:paraId="1F23B699"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przedmiotu zamówienia.</w:t>
      </w:r>
    </w:p>
    <w:p w14:paraId="0D6A5F7C" w14:textId="6126BB1D" w:rsidR="00534A07" w:rsidRPr="00534A07" w:rsidRDefault="00966261" w:rsidP="00534A07">
      <w:pPr>
        <w:numPr>
          <w:ilvl w:val="0"/>
          <w:numId w:val="41"/>
        </w:numPr>
        <w:tabs>
          <w:tab w:val="left" w:pos="284"/>
        </w:tabs>
        <w:suppressAutoHyphens/>
        <w:spacing w:line="280" w:lineRule="atLeast"/>
        <w:ind w:left="284" w:hanging="284"/>
        <w:jc w:val="both"/>
        <w:rPr>
          <w:rFonts w:ascii="Calibri" w:eastAsia="Calibri" w:hAnsi="Calibri" w:cs="Calibri"/>
          <w:bCs/>
          <w:sz w:val="22"/>
          <w:szCs w:val="22"/>
          <w:lang w:eastAsia="zh-CN"/>
        </w:rPr>
      </w:pPr>
      <w:bookmarkStart w:id="0" w:name="_Hlk99453381"/>
      <w:r w:rsidRPr="00534A07">
        <w:rPr>
          <w:rFonts w:ascii="Calibri" w:eastAsia="Calibri" w:hAnsi="Calibri" w:cstheme="minorBidi"/>
          <w:color w:val="000000"/>
          <w:sz w:val="20"/>
          <w:szCs w:val="20"/>
          <w:lang w:eastAsia="en-US"/>
        </w:rPr>
        <w:t>Przedmiotem zamówienia jest</w:t>
      </w:r>
      <w:bookmarkStart w:id="1" w:name="_Hlk129690851"/>
      <w:bookmarkStart w:id="2" w:name="_Hlk101342132"/>
      <w:bookmarkStart w:id="3" w:name="_Hlk129842886"/>
      <w:r w:rsidR="00140F9E" w:rsidRPr="00534A07">
        <w:rPr>
          <w:rFonts w:ascii="Calibri" w:eastAsia="Calibri" w:hAnsi="Calibri" w:cstheme="minorBidi"/>
          <w:color w:val="000000"/>
          <w:sz w:val="20"/>
          <w:szCs w:val="20"/>
          <w:lang w:eastAsia="en-US"/>
        </w:rPr>
        <w:t xml:space="preserve">: </w:t>
      </w:r>
      <w:r w:rsidR="00EE4B91" w:rsidRPr="00534A07">
        <w:rPr>
          <w:rFonts w:ascii="Calibri" w:eastAsia="Calibri" w:hAnsi="Calibri" w:cstheme="minorBidi"/>
          <w:color w:val="000000"/>
          <w:sz w:val="20"/>
          <w:szCs w:val="20"/>
          <w:lang w:eastAsia="en-US"/>
        </w:rPr>
        <w:t xml:space="preserve"> </w:t>
      </w:r>
      <w:bookmarkEnd w:id="0"/>
      <w:bookmarkEnd w:id="1"/>
      <w:bookmarkEnd w:id="2"/>
      <w:bookmarkEnd w:id="3"/>
      <w:r w:rsidR="00140F9E" w:rsidRPr="00534A07">
        <w:rPr>
          <w:rFonts w:asciiTheme="minorHAnsi" w:eastAsia="Calibri" w:hAnsiTheme="minorHAnsi" w:cstheme="minorHAnsi"/>
          <w:b/>
          <w:sz w:val="20"/>
          <w:szCs w:val="20"/>
          <w:lang w:eastAsia="en-US"/>
        </w:rPr>
        <w:t>Dostawa</w:t>
      </w:r>
      <w:r w:rsidR="00534A07" w:rsidRPr="00534A07">
        <w:rPr>
          <w:rFonts w:asciiTheme="minorHAnsi" w:eastAsia="Calibri" w:hAnsiTheme="minorHAnsi" w:cstheme="minorHAnsi"/>
          <w:b/>
          <w:sz w:val="20"/>
          <w:szCs w:val="20"/>
          <w:lang w:eastAsia="en-US"/>
        </w:rPr>
        <w:t>, polegająca na zakupie</w:t>
      </w:r>
      <w:r w:rsidR="00140F9E" w:rsidRPr="00534A07">
        <w:rPr>
          <w:rFonts w:asciiTheme="minorHAnsi" w:eastAsia="Calibri" w:hAnsiTheme="minorHAnsi" w:cstheme="minorHAnsi"/>
          <w:b/>
          <w:sz w:val="20"/>
          <w:szCs w:val="20"/>
          <w:lang w:eastAsia="en-US"/>
        </w:rPr>
        <w:t xml:space="preserve"> fabrycznie nowej równiarki drogowej samobieżnej</w:t>
      </w:r>
      <w:r w:rsidR="00D37276" w:rsidRPr="00534A07">
        <w:rPr>
          <w:rFonts w:asciiTheme="minorHAnsi" w:eastAsia="Calibri" w:hAnsiTheme="minorHAnsi" w:cstheme="minorHAnsi"/>
          <w:b/>
          <w:sz w:val="20"/>
          <w:szCs w:val="20"/>
          <w:lang w:eastAsia="en-US"/>
        </w:rPr>
        <w:t xml:space="preserve"> dla Gminnego Zakładu Komunalnego w Żołędowie</w:t>
      </w:r>
      <w:r w:rsidR="00534A07" w:rsidRPr="00534A07">
        <w:rPr>
          <w:rFonts w:ascii="Calibri" w:eastAsia="Calibri" w:hAnsi="Calibri" w:cs="Calibri"/>
          <w:bCs/>
          <w:sz w:val="22"/>
          <w:szCs w:val="22"/>
          <w:lang w:eastAsia="zh-CN"/>
        </w:rPr>
        <w:t xml:space="preserve"> w zakresie i na warunkach szczegółowo określonych </w:t>
      </w:r>
      <w:r w:rsidR="00534A07" w:rsidRPr="00534A07">
        <w:rPr>
          <w:rFonts w:ascii="Calibri" w:hAnsi="Calibri" w:cs="Calibri"/>
          <w:sz w:val="22"/>
          <w:szCs w:val="22"/>
        </w:rPr>
        <w:t>w załącznikach do SWZ, tj.:</w:t>
      </w:r>
    </w:p>
    <w:p w14:paraId="44DDD39D" w14:textId="1C3F1C26" w:rsidR="00534A07" w:rsidRPr="00534A07" w:rsidRDefault="00534A07" w:rsidP="00534A07">
      <w:pPr>
        <w:tabs>
          <w:tab w:val="left" w:pos="567"/>
        </w:tabs>
        <w:suppressAutoHyphens/>
        <w:spacing w:line="280" w:lineRule="atLeast"/>
        <w:ind w:left="567" w:hanging="283"/>
        <w:jc w:val="both"/>
        <w:rPr>
          <w:rFonts w:ascii="Calibri" w:hAnsi="Calibri" w:cs="Calibri"/>
          <w:sz w:val="22"/>
          <w:szCs w:val="22"/>
        </w:rPr>
      </w:pPr>
      <w:r w:rsidRPr="00534A07">
        <w:rPr>
          <w:rFonts w:ascii="Calibri" w:hAnsi="Calibri" w:cs="Calibri"/>
          <w:sz w:val="22"/>
          <w:szCs w:val="22"/>
        </w:rPr>
        <w:t>1)</w:t>
      </w:r>
      <w:r w:rsidRPr="00534A07">
        <w:rPr>
          <w:rFonts w:ascii="Calibri" w:hAnsi="Calibri" w:cs="Calibri"/>
          <w:sz w:val="22"/>
          <w:szCs w:val="22"/>
        </w:rPr>
        <w:tab/>
        <w:t xml:space="preserve">w projektowanych postanowieniach umowy </w:t>
      </w:r>
      <w:r w:rsidRPr="00534A07">
        <w:rPr>
          <w:rFonts w:ascii="Calibri" w:hAnsi="Calibri" w:cs="Calibri"/>
          <w:b/>
          <w:bCs/>
          <w:sz w:val="22"/>
          <w:szCs w:val="22"/>
        </w:rPr>
        <w:t xml:space="preserve">(wzór Umowy) </w:t>
      </w:r>
      <w:r w:rsidRPr="00534A07">
        <w:rPr>
          <w:rFonts w:ascii="Calibri" w:hAnsi="Calibri" w:cs="Calibri"/>
          <w:sz w:val="22"/>
          <w:szCs w:val="22"/>
        </w:rPr>
        <w:t xml:space="preserve">- </w:t>
      </w:r>
      <w:r w:rsidRPr="00534A07">
        <w:rPr>
          <w:rFonts w:ascii="Calibri" w:hAnsi="Calibri" w:cs="Calibri"/>
          <w:b/>
          <w:bCs/>
          <w:sz w:val="22"/>
          <w:szCs w:val="22"/>
        </w:rPr>
        <w:t xml:space="preserve">załącznik Nr </w:t>
      </w:r>
      <w:r w:rsidR="00C57A25">
        <w:rPr>
          <w:rFonts w:ascii="Calibri" w:hAnsi="Calibri" w:cs="Calibri"/>
          <w:b/>
          <w:bCs/>
          <w:sz w:val="22"/>
          <w:szCs w:val="22"/>
        </w:rPr>
        <w:t>5</w:t>
      </w:r>
      <w:r w:rsidRPr="00534A07">
        <w:rPr>
          <w:rFonts w:ascii="Calibri" w:hAnsi="Calibri" w:cs="Calibri"/>
          <w:sz w:val="22"/>
          <w:szCs w:val="22"/>
        </w:rPr>
        <w:t xml:space="preserve"> do SWZ;</w:t>
      </w:r>
    </w:p>
    <w:p w14:paraId="0D0C1763" w14:textId="69A4F750" w:rsidR="00534A07" w:rsidRPr="00534A07" w:rsidRDefault="00534A07" w:rsidP="00534A07">
      <w:pPr>
        <w:tabs>
          <w:tab w:val="left" w:pos="567"/>
        </w:tabs>
        <w:suppressAutoHyphens/>
        <w:spacing w:line="280" w:lineRule="atLeast"/>
        <w:ind w:left="567" w:hanging="283"/>
        <w:jc w:val="both"/>
        <w:rPr>
          <w:rFonts w:ascii="Calibri" w:eastAsia="Calibri" w:hAnsi="Calibri" w:cs="Calibri"/>
          <w:bCs/>
          <w:sz w:val="22"/>
          <w:szCs w:val="22"/>
          <w:lang w:eastAsia="zh-CN"/>
        </w:rPr>
      </w:pPr>
      <w:r w:rsidRPr="00534A07">
        <w:rPr>
          <w:rFonts w:ascii="Calibri" w:hAnsi="Calibri" w:cs="Calibri"/>
          <w:sz w:val="22"/>
          <w:szCs w:val="22"/>
        </w:rPr>
        <w:t>2)</w:t>
      </w:r>
      <w:r w:rsidRPr="00534A07">
        <w:rPr>
          <w:rFonts w:ascii="Calibri" w:hAnsi="Calibri" w:cs="Calibri"/>
          <w:sz w:val="22"/>
          <w:szCs w:val="22"/>
        </w:rPr>
        <w:tab/>
        <w:t xml:space="preserve">we </w:t>
      </w:r>
      <w:r w:rsidRPr="00534A07">
        <w:rPr>
          <w:rFonts w:ascii="Calibri" w:eastAsia="Calibri" w:hAnsi="Calibri" w:cs="Calibri"/>
          <w:bCs/>
          <w:sz w:val="22"/>
          <w:szCs w:val="22"/>
          <w:lang w:eastAsia="zh-CN"/>
        </w:rPr>
        <w:t xml:space="preserve">wzorze formularza ofertowego </w:t>
      </w:r>
      <w:r w:rsidRPr="00534A07">
        <w:rPr>
          <w:rFonts w:ascii="Calibri" w:hAnsi="Calibri" w:cs="Calibri"/>
          <w:sz w:val="22"/>
          <w:szCs w:val="22"/>
        </w:rPr>
        <w:t xml:space="preserve">- </w:t>
      </w:r>
      <w:r w:rsidRPr="00534A07">
        <w:rPr>
          <w:rFonts w:ascii="Calibri" w:hAnsi="Calibri" w:cs="Calibri"/>
          <w:b/>
          <w:bCs/>
          <w:sz w:val="22"/>
          <w:szCs w:val="22"/>
        </w:rPr>
        <w:t xml:space="preserve">załącznik Nr </w:t>
      </w:r>
      <w:r w:rsidR="00C57A25">
        <w:rPr>
          <w:rFonts w:ascii="Calibri" w:hAnsi="Calibri" w:cs="Calibri"/>
          <w:b/>
          <w:bCs/>
          <w:sz w:val="22"/>
          <w:szCs w:val="22"/>
        </w:rPr>
        <w:t>1</w:t>
      </w:r>
      <w:r w:rsidRPr="00534A07">
        <w:rPr>
          <w:rFonts w:ascii="Calibri" w:hAnsi="Calibri" w:cs="Calibri"/>
          <w:sz w:val="22"/>
          <w:szCs w:val="22"/>
        </w:rPr>
        <w:t xml:space="preserve"> do SWZ;</w:t>
      </w:r>
    </w:p>
    <w:p w14:paraId="23E9F347" w14:textId="2D1E6B73" w:rsidR="00534A07" w:rsidRPr="00534A07" w:rsidRDefault="00534A07" w:rsidP="00534A07">
      <w:pPr>
        <w:tabs>
          <w:tab w:val="left" w:pos="567"/>
        </w:tabs>
        <w:suppressAutoHyphens/>
        <w:spacing w:line="280" w:lineRule="atLeast"/>
        <w:ind w:left="567" w:hanging="283"/>
        <w:jc w:val="both"/>
        <w:rPr>
          <w:rFonts w:ascii="Calibri" w:eastAsia="Calibri" w:hAnsi="Calibri" w:cs="Calibri"/>
          <w:bCs/>
          <w:sz w:val="22"/>
          <w:szCs w:val="22"/>
          <w:lang w:eastAsia="zh-CN"/>
        </w:rPr>
      </w:pPr>
      <w:r w:rsidRPr="00534A07">
        <w:rPr>
          <w:rFonts w:ascii="Calibri" w:eastAsia="Calibri" w:hAnsi="Calibri" w:cs="Calibri"/>
          <w:bCs/>
          <w:sz w:val="22"/>
          <w:szCs w:val="22"/>
          <w:lang w:eastAsia="zh-CN"/>
        </w:rPr>
        <w:t>3)</w:t>
      </w:r>
      <w:r w:rsidRPr="00534A07">
        <w:rPr>
          <w:rFonts w:ascii="Calibri" w:eastAsia="Calibri" w:hAnsi="Calibri" w:cs="Calibri"/>
          <w:bCs/>
          <w:sz w:val="22"/>
          <w:szCs w:val="22"/>
          <w:lang w:eastAsia="zh-CN"/>
        </w:rPr>
        <w:tab/>
        <w:t xml:space="preserve">we wzorze specyfikacji oferowanej równiarki drogowej </w:t>
      </w:r>
      <w:r w:rsidRPr="00534A07">
        <w:rPr>
          <w:rFonts w:ascii="Calibri" w:hAnsi="Calibri" w:cs="Calibri"/>
          <w:sz w:val="22"/>
          <w:szCs w:val="22"/>
        </w:rPr>
        <w:t xml:space="preserve">- </w:t>
      </w:r>
      <w:r w:rsidRPr="00534A07">
        <w:rPr>
          <w:rFonts w:ascii="Calibri" w:hAnsi="Calibri" w:cs="Calibri"/>
          <w:b/>
          <w:bCs/>
          <w:sz w:val="22"/>
          <w:szCs w:val="22"/>
        </w:rPr>
        <w:t xml:space="preserve">załącznik Nr </w:t>
      </w:r>
      <w:r w:rsidR="00C57A25">
        <w:rPr>
          <w:rFonts w:ascii="Calibri" w:hAnsi="Calibri" w:cs="Calibri"/>
          <w:b/>
          <w:bCs/>
          <w:sz w:val="22"/>
          <w:szCs w:val="22"/>
        </w:rPr>
        <w:t>2</w:t>
      </w:r>
      <w:r w:rsidRPr="00534A07">
        <w:rPr>
          <w:rFonts w:ascii="Calibri" w:hAnsi="Calibri" w:cs="Calibri"/>
          <w:sz w:val="22"/>
          <w:szCs w:val="22"/>
        </w:rPr>
        <w:t xml:space="preserve"> do SWZ, </w:t>
      </w:r>
      <w:r w:rsidRPr="00534A07">
        <w:rPr>
          <w:rFonts w:ascii="Calibri" w:eastAsia="Calibri" w:hAnsi="Calibri" w:cs="Calibri"/>
          <w:bCs/>
          <w:sz w:val="22"/>
          <w:szCs w:val="22"/>
          <w:lang w:eastAsia="zh-CN"/>
        </w:rPr>
        <w:t xml:space="preserve">zawierającym szczegółowy opis wymagań Zamawiającego jakie musi spełnić oferowana dostawa równiarki, </w:t>
      </w:r>
      <w:r w:rsidRPr="00534A07">
        <w:rPr>
          <w:rFonts w:ascii="Calibri" w:eastAsia="Calibri" w:hAnsi="Calibri" w:cs="Calibri"/>
          <w:bCs/>
          <w:sz w:val="22"/>
          <w:szCs w:val="22"/>
          <w:lang w:eastAsia="zh-CN"/>
        </w:rPr>
        <w:br/>
      </w:r>
      <w:r w:rsidRPr="00534A07">
        <w:rPr>
          <w:rFonts w:ascii="Calibri" w:eastAsia="Calibri" w:hAnsi="Calibri" w:cs="Calibri"/>
          <w:bCs/>
          <w:spacing w:val="-2"/>
          <w:sz w:val="22"/>
          <w:szCs w:val="22"/>
          <w:lang w:eastAsia="zh-CN"/>
        </w:rPr>
        <w:t>w tym parametry techniczno-eksploatacyjne równiarki oraz jej wyposażenie, wymagane dokumenty</w:t>
      </w:r>
      <w:r w:rsidRPr="00534A07">
        <w:rPr>
          <w:rFonts w:ascii="Calibri" w:eastAsia="Calibri" w:hAnsi="Calibri" w:cs="Calibri"/>
          <w:bCs/>
          <w:sz w:val="22"/>
          <w:szCs w:val="22"/>
          <w:lang w:eastAsia="zh-CN"/>
        </w:rPr>
        <w:t>, gwarancja i serwis gwarancyjny oraz szkolenie dot. obsługi dostarczonej równiarki.</w:t>
      </w:r>
    </w:p>
    <w:p w14:paraId="528501FD" w14:textId="7C66C397" w:rsidR="00966261" w:rsidRPr="00534A07" w:rsidRDefault="00966261" w:rsidP="00EC1383">
      <w:pPr>
        <w:widowControl w:val="0"/>
        <w:numPr>
          <w:ilvl w:val="0"/>
          <w:numId w:val="28"/>
        </w:numPr>
        <w:autoSpaceDE w:val="0"/>
        <w:autoSpaceDN w:val="0"/>
        <w:adjustRightInd w:val="0"/>
        <w:spacing w:before="120" w:after="120" w:line="276" w:lineRule="auto"/>
        <w:jc w:val="both"/>
        <w:rPr>
          <w:rFonts w:ascii="Calibri" w:hAnsi="Calibri"/>
          <w:sz w:val="20"/>
          <w:szCs w:val="20"/>
        </w:rPr>
      </w:pPr>
      <w:r w:rsidRPr="00534A07">
        <w:rPr>
          <w:rFonts w:ascii="Calibri" w:hAnsi="Calibri"/>
          <w:sz w:val="20"/>
          <w:szCs w:val="20"/>
        </w:rPr>
        <w:t>Nazwy i kody opisujące przedmiot zamówienia (CPV):</w:t>
      </w:r>
    </w:p>
    <w:p w14:paraId="638CCF04" w14:textId="259B369F" w:rsidR="00D37276" w:rsidRPr="00D37276" w:rsidRDefault="00D37276" w:rsidP="00D37276">
      <w:pPr>
        <w:pStyle w:val="Akapitzlist"/>
        <w:ind w:left="720"/>
        <w:rPr>
          <w:rFonts w:cstheme="minorHAnsi"/>
        </w:rPr>
      </w:pPr>
      <w:r w:rsidRPr="00D37276">
        <w:rPr>
          <w:rFonts w:cstheme="minorHAnsi"/>
        </w:rPr>
        <w:lastRenderedPageBreak/>
        <w:t xml:space="preserve">Kod: </w:t>
      </w:r>
      <w:hyperlink r:id="rId12" w:history="1">
        <w:r w:rsidRPr="00D37276">
          <w:rPr>
            <w:rStyle w:val="Hipercze"/>
            <w:rFonts w:eastAsiaTheme="majorEastAsia" w:cstheme="minorHAnsi"/>
            <w:color w:val="auto"/>
            <w:u w:val="none"/>
          </w:rPr>
          <w:t>43221000-8</w:t>
        </w:r>
      </w:hyperlink>
      <w:r w:rsidRPr="00D37276">
        <w:rPr>
          <w:rFonts w:cstheme="minorHAnsi"/>
        </w:rPr>
        <w:t xml:space="preserve"> - Równiarki drogowe </w:t>
      </w:r>
    </w:p>
    <w:p w14:paraId="4F6CCE40" w14:textId="77777777" w:rsidR="0005266E" w:rsidRPr="0005266E" w:rsidRDefault="0005266E" w:rsidP="0005266E">
      <w:pPr>
        <w:pStyle w:val="Akapitzlist"/>
        <w:ind w:left="720"/>
        <w:rPr>
          <w:rFonts w:ascii="Calibri" w:hAnsi="Calibri" w:cs="Calibri"/>
          <w:b/>
          <w:sz w:val="22"/>
          <w:szCs w:val="22"/>
        </w:rPr>
      </w:pPr>
    </w:p>
    <w:p w14:paraId="655D61DC" w14:textId="77777777" w:rsidR="00966261" w:rsidRPr="00203CFC" w:rsidRDefault="00966261" w:rsidP="00EC1383">
      <w:pPr>
        <w:pStyle w:val="Akapitzlist"/>
        <w:numPr>
          <w:ilvl w:val="0"/>
          <w:numId w:val="28"/>
        </w:numPr>
        <w:jc w:val="both"/>
        <w:rPr>
          <w:rFonts w:cstheme="minorHAnsi"/>
          <w:color w:val="000000" w:themeColor="text1"/>
          <w:sz w:val="20"/>
          <w:szCs w:val="20"/>
        </w:rPr>
      </w:pPr>
      <w:r w:rsidRPr="00203CFC">
        <w:rPr>
          <w:rFonts w:cstheme="minorHAnsi"/>
          <w:color w:val="000000" w:themeColor="text1"/>
          <w:sz w:val="20"/>
          <w:szCs w:val="20"/>
        </w:rPr>
        <w:t xml:space="preserve">Opis części zamówienia: </w:t>
      </w:r>
    </w:p>
    <w:p w14:paraId="4A801DBF" w14:textId="0C37D904" w:rsidR="00966261" w:rsidRPr="006300FE" w:rsidRDefault="00966261" w:rsidP="00966261">
      <w:pPr>
        <w:jc w:val="both"/>
        <w:rPr>
          <w:rFonts w:ascii="Calibri" w:hAnsi="Calibri"/>
          <w:b/>
          <w:bCs/>
          <w:color w:val="FF0000"/>
          <w:sz w:val="20"/>
          <w:szCs w:val="20"/>
        </w:rPr>
      </w:pPr>
      <w:r w:rsidRPr="00CE6710">
        <w:rPr>
          <w:rFonts w:ascii="Calibri" w:hAnsi="Calibri"/>
          <w:b/>
          <w:sz w:val="20"/>
          <w:szCs w:val="20"/>
        </w:rPr>
        <w:t xml:space="preserve">Zamawiający </w:t>
      </w:r>
      <w:r w:rsidR="00DE38F0" w:rsidRPr="00CE6710">
        <w:rPr>
          <w:rFonts w:ascii="Calibri" w:hAnsi="Calibri"/>
          <w:b/>
          <w:sz w:val="20"/>
          <w:szCs w:val="20"/>
        </w:rPr>
        <w:t xml:space="preserve"> nie </w:t>
      </w:r>
      <w:r w:rsidRPr="00CE6710">
        <w:rPr>
          <w:rFonts w:ascii="Calibri" w:hAnsi="Calibri"/>
          <w:b/>
          <w:sz w:val="20"/>
          <w:szCs w:val="20"/>
        </w:rPr>
        <w:t>dopuszcza składania ofert częściowych:</w:t>
      </w:r>
      <w:r w:rsidRPr="006300FE">
        <w:rPr>
          <w:rFonts w:ascii="Calibri" w:hAnsi="Calibri"/>
          <w:color w:val="FF0000"/>
          <w:sz w:val="20"/>
          <w:szCs w:val="20"/>
        </w:rPr>
        <w:t xml:space="preserve"> </w:t>
      </w:r>
      <w:r w:rsidR="00CE6710" w:rsidRPr="00D919C9">
        <w:rPr>
          <w:rFonts w:ascii="Calibri" w:hAnsi="Calibri" w:cs="Calibri"/>
          <w:color w:val="000000"/>
          <w:sz w:val="20"/>
          <w:szCs w:val="20"/>
        </w:rPr>
        <w:t xml:space="preserve">Brak podziału zamówienia na części nie naruszy konkurencji poprzez ograniczenie możliwości ubiegania się o zamówienie mniejszym podmiotom, w szczególności małym i średnim przedsiębiorstwom. Realizacja zamówienia jako całości zaspokoi potrzeby zamawiającego wynikające z udzielenia zamówienia. Jest to  zamówienie, w których oferty mogą składać nawet przedsiębiorcy działający tylko na lokalnym rynku. Dalsze rozdrabnianie zamówienia na części byłoby niecelowe. </w:t>
      </w:r>
    </w:p>
    <w:p w14:paraId="15E51577" w14:textId="77777777" w:rsidR="00966261" w:rsidRPr="00203CFC" w:rsidRDefault="00966261" w:rsidP="00966261">
      <w:pPr>
        <w:jc w:val="both"/>
        <w:rPr>
          <w:rFonts w:ascii="Calibri" w:hAnsi="Calibri"/>
          <w:b/>
          <w:bCs/>
          <w:sz w:val="20"/>
          <w:szCs w:val="20"/>
        </w:rPr>
      </w:pPr>
    </w:p>
    <w:p w14:paraId="7699228D" w14:textId="77777777" w:rsidR="005F4A7D" w:rsidRPr="00203CFC" w:rsidRDefault="005F4A7D" w:rsidP="005F4A7D">
      <w:pPr>
        <w:shd w:val="clear" w:color="auto" w:fill="A6A6A6"/>
        <w:spacing w:line="276" w:lineRule="auto"/>
        <w:jc w:val="center"/>
        <w:rPr>
          <w:rFonts w:ascii="Calibri" w:hAnsi="Calibri"/>
          <w:b/>
          <w:bCs/>
          <w:color w:val="000000" w:themeColor="text1"/>
        </w:rPr>
      </w:pPr>
      <w:r w:rsidRPr="00203CFC">
        <w:rPr>
          <w:rFonts w:ascii="Calibri" w:hAnsi="Calibri"/>
          <w:b/>
          <w:bCs/>
          <w:color w:val="000000" w:themeColor="text1"/>
        </w:rPr>
        <w:t>Rozdział III</w:t>
      </w:r>
    </w:p>
    <w:p w14:paraId="6BCF6997" w14:textId="77777777" w:rsidR="005F4A7D" w:rsidRPr="00203CFC" w:rsidRDefault="005F4A7D" w:rsidP="005F4A7D">
      <w:pPr>
        <w:shd w:val="clear" w:color="auto" w:fill="A6A6A6"/>
        <w:spacing w:line="276" w:lineRule="auto"/>
        <w:jc w:val="center"/>
        <w:rPr>
          <w:rFonts w:ascii="Calibri" w:hAnsi="Calibri"/>
          <w:b/>
          <w:bCs/>
          <w:color w:val="000000" w:themeColor="text1"/>
        </w:rPr>
      </w:pPr>
      <w:r w:rsidRPr="00203CFC">
        <w:rPr>
          <w:rFonts w:ascii="Calibri" w:hAnsi="Calibri"/>
          <w:b/>
          <w:bCs/>
          <w:color w:val="000000" w:themeColor="text1"/>
        </w:rPr>
        <w:t>Termin realizacji zamówienia.</w:t>
      </w:r>
    </w:p>
    <w:p w14:paraId="70B982F5" w14:textId="546848AC" w:rsidR="00E4665F" w:rsidRPr="00E4665F" w:rsidRDefault="00E4665F" w:rsidP="00E4665F">
      <w:pPr>
        <w:spacing w:line="280" w:lineRule="atLeast"/>
        <w:jc w:val="both"/>
        <w:rPr>
          <w:rFonts w:ascii="Calibri" w:hAnsi="Calibri" w:cs="Calibri"/>
          <w:sz w:val="22"/>
          <w:szCs w:val="22"/>
        </w:rPr>
      </w:pPr>
      <w:bookmarkStart w:id="4" w:name="_Hlk98330242"/>
      <w:r w:rsidRPr="00E4665F">
        <w:rPr>
          <w:rFonts w:ascii="Calibri" w:hAnsi="Calibri" w:cs="Calibri"/>
          <w:sz w:val="22"/>
          <w:szCs w:val="22"/>
        </w:rPr>
        <w:t xml:space="preserve">Termin dostawy: min. </w:t>
      </w:r>
      <w:r>
        <w:rPr>
          <w:rFonts w:ascii="Calibri" w:hAnsi="Calibri" w:cs="Calibri"/>
          <w:sz w:val="22"/>
          <w:szCs w:val="22"/>
        </w:rPr>
        <w:t>14</w:t>
      </w:r>
      <w:r w:rsidRPr="00E4665F">
        <w:rPr>
          <w:rFonts w:ascii="Calibri" w:hAnsi="Calibri" w:cs="Calibri"/>
          <w:sz w:val="22"/>
          <w:szCs w:val="22"/>
        </w:rPr>
        <w:t xml:space="preserve"> dni - max.</w:t>
      </w:r>
      <w:r w:rsidRPr="00E4665F">
        <w:rPr>
          <w:rFonts w:ascii="Calibri" w:hAnsi="Calibri" w:cs="Calibri"/>
          <w:b/>
          <w:bCs/>
          <w:sz w:val="22"/>
          <w:szCs w:val="22"/>
        </w:rPr>
        <w:t xml:space="preserve"> </w:t>
      </w:r>
      <w:r w:rsidRPr="00281F60">
        <w:rPr>
          <w:rFonts w:ascii="Calibri" w:hAnsi="Calibri"/>
          <w:bCs/>
          <w:sz w:val="22"/>
          <w:szCs w:val="22"/>
        </w:rPr>
        <w:t>21 dni</w:t>
      </w:r>
      <w:r w:rsidRPr="00E4665F">
        <w:rPr>
          <w:rFonts w:ascii="Calibri" w:hAnsi="Calibri"/>
          <w:sz w:val="22"/>
          <w:szCs w:val="22"/>
        </w:rPr>
        <w:t xml:space="preserve"> od dnia podpisania umowy. </w:t>
      </w:r>
      <w:bookmarkStart w:id="5" w:name="_GoBack"/>
      <w:bookmarkEnd w:id="5"/>
    </w:p>
    <w:bookmarkEnd w:id="4"/>
    <w:p w14:paraId="28557014" w14:textId="5C76A568" w:rsidR="00E4665F" w:rsidRPr="00312F5C" w:rsidRDefault="00E4665F" w:rsidP="005F4A7D">
      <w:pPr>
        <w:spacing w:before="120" w:after="120" w:line="276" w:lineRule="auto"/>
        <w:jc w:val="both"/>
        <w:rPr>
          <w:rFonts w:ascii="Calibri" w:hAnsi="Calibri"/>
          <w:sz w:val="20"/>
          <w:szCs w:val="20"/>
        </w:rPr>
      </w:pPr>
      <w:r w:rsidRPr="00E4665F">
        <w:rPr>
          <w:rFonts w:ascii="Calibri" w:hAnsi="Calibri" w:cs="Calibri"/>
          <w:bCs/>
          <w:spacing w:val="-2"/>
          <w:sz w:val="22"/>
          <w:szCs w:val="22"/>
        </w:rPr>
        <w:t xml:space="preserve">Faktyczny termin dostawy zostanie </w:t>
      </w:r>
      <w:r w:rsidRPr="00E4665F">
        <w:rPr>
          <w:rFonts w:ascii="Calibri" w:hAnsi="Calibri" w:cs="Calibri"/>
          <w:bCs/>
          <w:sz w:val="22"/>
          <w:szCs w:val="22"/>
        </w:rPr>
        <w:t>zadeklarowany przez wykonawcę w formularzu ofertowym</w:t>
      </w:r>
      <w:r w:rsidRPr="00E4665F">
        <w:rPr>
          <w:rFonts w:ascii="Calibri" w:hAnsi="Calibri" w:cs="Calibri"/>
          <w:bCs/>
          <w:spacing w:val="-2"/>
          <w:sz w:val="22"/>
          <w:szCs w:val="22"/>
        </w:rPr>
        <w:t xml:space="preserve"> </w:t>
      </w:r>
      <w:r w:rsidRPr="00E4665F">
        <w:rPr>
          <w:rFonts w:ascii="Calibri" w:hAnsi="Calibri" w:cs="Calibri"/>
          <w:bCs/>
          <w:sz w:val="22"/>
          <w:szCs w:val="22"/>
        </w:rPr>
        <w:t>w dniach kalendarzowych</w:t>
      </w:r>
      <w:r w:rsidRPr="00E4665F">
        <w:rPr>
          <w:rFonts w:ascii="Calibri" w:hAnsi="Calibri"/>
          <w:sz w:val="22"/>
          <w:szCs w:val="22"/>
        </w:rPr>
        <w:t xml:space="preserve"> od dnia podpisania umowy</w:t>
      </w:r>
      <w:r w:rsidRPr="00E4665F">
        <w:rPr>
          <w:rFonts w:ascii="Calibri" w:hAnsi="Calibri" w:cs="Calibri"/>
          <w:bCs/>
          <w:sz w:val="22"/>
          <w:szCs w:val="22"/>
        </w:rPr>
        <w:t xml:space="preserve">, </w:t>
      </w:r>
      <w:r w:rsidRPr="00E4665F">
        <w:rPr>
          <w:rFonts w:ascii="Calibri" w:hAnsi="Calibri" w:cs="Calibri"/>
          <w:bCs/>
          <w:spacing w:val="-2"/>
          <w:sz w:val="22"/>
          <w:szCs w:val="22"/>
        </w:rPr>
        <w:t>wybrany spośród trzech narzuconych</w:t>
      </w:r>
      <w:r w:rsidRPr="00E4665F">
        <w:rPr>
          <w:rFonts w:ascii="Calibri" w:hAnsi="Calibri" w:cs="Calibri"/>
          <w:bCs/>
          <w:sz w:val="22"/>
          <w:szCs w:val="22"/>
        </w:rPr>
        <w:t xml:space="preserve"> przez Zamawiającego terminów: </w:t>
      </w:r>
      <w:r>
        <w:rPr>
          <w:rFonts w:ascii="Calibri" w:hAnsi="Calibri" w:cs="Calibri"/>
          <w:bCs/>
          <w:sz w:val="22"/>
          <w:szCs w:val="22"/>
        </w:rPr>
        <w:t>14</w:t>
      </w:r>
      <w:r w:rsidRPr="00E4665F">
        <w:rPr>
          <w:rFonts w:ascii="Calibri" w:hAnsi="Calibri" w:cs="Calibri"/>
          <w:bCs/>
          <w:sz w:val="22"/>
          <w:szCs w:val="22"/>
        </w:rPr>
        <w:t xml:space="preserve"> dni</w:t>
      </w:r>
      <w:r w:rsidRPr="00E4665F">
        <w:rPr>
          <w:rFonts w:ascii="Calibri" w:hAnsi="Calibri"/>
          <w:sz w:val="22"/>
          <w:szCs w:val="22"/>
        </w:rPr>
        <w:t xml:space="preserve"> </w:t>
      </w:r>
      <w:r w:rsidRPr="00E4665F">
        <w:rPr>
          <w:rFonts w:ascii="Calibri" w:hAnsi="Calibri" w:cs="Calibri"/>
          <w:bCs/>
          <w:sz w:val="22"/>
          <w:szCs w:val="22"/>
        </w:rPr>
        <w:t xml:space="preserve">lub </w:t>
      </w:r>
      <w:r>
        <w:rPr>
          <w:rFonts w:ascii="Calibri" w:hAnsi="Calibri" w:cs="Calibri"/>
          <w:bCs/>
          <w:sz w:val="22"/>
          <w:szCs w:val="22"/>
        </w:rPr>
        <w:t>21</w:t>
      </w:r>
      <w:r w:rsidRPr="00E4665F">
        <w:rPr>
          <w:rFonts w:ascii="Calibri" w:hAnsi="Calibri" w:cs="Calibri"/>
          <w:bCs/>
          <w:sz w:val="22"/>
          <w:szCs w:val="22"/>
        </w:rPr>
        <w:t xml:space="preserve"> dni </w:t>
      </w:r>
      <w:r w:rsidRPr="00E4665F">
        <w:rPr>
          <w:rFonts w:ascii="Calibri" w:hAnsi="Calibri"/>
          <w:sz w:val="22"/>
          <w:szCs w:val="22"/>
        </w:rPr>
        <w:t>od dnia podpisania umowy</w:t>
      </w:r>
    </w:p>
    <w:p w14:paraId="438B6DF5"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IV</w:t>
      </w:r>
    </w:p>
    <w:p w14:paraId="570638C1"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Warunki udziału w postępowaniu.</w:t>
      </w:r>
    </w:p>
    <w:p w14:paraId="07F6B166"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color w:val="000000"/>
          <w:sz w:val="20"/>
          <w:szCs w:val="20"/>
          <w:lang w:eastAsia="en-US"/>
        </w:rPr>
        <w:t xml:space="preserve">1. Na podstawie art. 112 ustawy </w:t>
      </w:r>
      <w:proofErr w:type="spellStart"/>
      <w:r w:rsidRPr="00326752">
        <w:rPr>
          <w:rFonts w:asciiTheme="minorHAnsi" w:eastAsiaTheme="minorHAnsi" w:hAnsiTheme="minorHAnsi" w:cstheme="minorHAnsi"/>
          <w:color w:val="000000"/>
          <w:sz w:val="20"/>
          <w:szCs w:val="20"/>
          <w:lang w:eastAsia="en-US"/>
        </w:rPr>
        <w:t>Pzp</w:t>
      </w:r>
      <w:proofErr w:type="spellEnd"/>
      <w:r w:rsidRPr="00326752">
        <w:rPr>
          <w:rFonts w:asciiTheme="minorHAnsi" w:eastAsiaTheme="minorHAnsi" w:hAnsiTheme="minorHAnsi" w:cstheme="minorHAnsi"/>
          <w:color w:val="000000"/>
          <w:sz w:val="20"/>
          <w:szCs w:val="20"/>
          <w:lang w:eastAsia="en-US"/>
        </w:rPr>
        <w:t xml:space="preserve">, zamawiający określa warunki udziału w postępowaniu </w:t>
      </w:r>
      <w:r w:rsidRPr="00326752">
        <w:rPr>
          <w:rFonts w:asciiTheme="minorHAnsi" w:eastAsiaTheme="minorHAnsi" w:hAnsiTheme="minorHAnsi" w:cstheme="minorHAnsi"/>
          <w:b/>
          <w:bCs/>
          <w:color w:val="000000"/>
          <w:sz w:val="20"/>
          <w:szCs w:val="20"/>
          <w:lang w:eastAsia="en-US"/>
        </w:rPr>
        <w:t>dotyczące:</w:t>
      </w:r>
    </w:p>
    <w:p w14:paraId="1E004ACE"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b/>
          <w:bCs/>
          <w:color w:val="000000"/>
          <w:sz w:val="20"/>
          <w:szCs w:val="20"/>
          <w:lang w:eastAsia="en-US"/>
        </w:rPr>
        <w:t>1) ZDOLNOŚCI DO WYSTĘPOWANIA W OBROCIE GOSPODARCZYM:</w:t>
      </w:r>
    </w:p>
    <w:p w14:paraId="0C4295E2"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717CB8CB"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b/>
          <w:bCs/>
          <w:color w:val="000000"/>
          <w:sz w:val="20"/>
          <w:szCs w:val="20"/>
          <w:lang w:eastAsia="en-US"/>
        </w:rPr>
        <w:t>2) UPRAWNIEŃ DO PROWADZENIA OKREŚLONEJ DZIAŁALNOŚCI GOSPODARCZEJ LUB ZAWODOWEJ, O ILE WYNIKA TO Z ODRĘBNYCH PRZEPISÓW:</w:t>
      </w:r>
    </w:p>
    <w:p w14:paraId="58CA3EB4"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61D45C13" w14:textId="77777777" w:rsidR="00326752" w:rsidRPr="00326752" w:rsidRDefault="00326752" w:rsidP="00326752">
      <w:pPr>
        <w:autoSpaceDE w:val="0"/>
        <w:autoSpaceDN w:val="0"/>
        <w:adjustRightInd w:val="0"/>
        <w:rPr>
          <w:rFonts w:asciiTheme="minorHAnsi" w:eastAsiaTheme="minorHAnsi" w:hAnsiTheme="minorHAnsi" w:cstheme="minorHAnsi"/>
          <w:sz w:val="20"/>
          <w:szCs w:val="20"/>
          <w:lang w:eastAsia="en-US"/>
        </w:rPr>
      </w:pPr>
      <w:r w:rsidRPr="00326752">
        <w:rPr>
          <w:rFonts w:asciiTheme="minorHAnsi" w:eastAsiaTheme="minorHAnsi" w:hAnsiTheme="minorHAnsi" w:cstheme="minorHAnsi"/>
          <w:b/>
          <w:bCs/>
          <w:sz w:val="20"/>
          <w:szCs w:val="20"/>
          <w:lang w:eastAsia="en-US"/>
        </w:rPr>
        <w:t>3) SYTUACJI EKONOMICZNEJ LUB FINANSOWEJ:</w:t>
      </w:r>
    </w:p>
    <w:p w14:paraId="2ADD3931"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color w:val="000000"/>
          <w:sz w:val="20"/>
          <w:szCs w:val="20"/>
          <w:lang w:eastAsia="en-US"/>
        </w:rPr>
        <w:t>Zamawiający nie precyzuje w tym zakresie żadnych wymagań, których spełnianie Wykonawca zobowiązany jest wykazać w sposób szczególny.</w:t>
      </w:r>
    </w:p>
    <w:p w14:paraId="03E7E30C" w14:textId="77777777" w:rsidR="00326752" w:rsidRPr="00326752" w:rsidRDefault="00326752" w:rsidP="00326752">
      <w:pPr>
        <w:autoSpaceDE w:val="0"/>
        <w:autoSpaceDN w:val="0"/>
        <w:adjustRightInd w:val="0"/>
        <w:spacing w:after="4"/>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b/>
          <w:bCs/>
          <w:color w:val="000000"/>
          <w:sz w:val="20"/>
          <w:szCs w:val="20"/>
          <w:lang w:eastAsia="en-US"/>
        </w:rPr>
        <w:t xml:space="preserve">4) ZDOLNOŚCI TECHNICZNEJ LUB ZAWODOWEJ: </w:t>
      </w:r>
    </w:p>
    <w:p w14:paraId="71FDF974" w14:textId="77777777" w:rsidR="00326752" w:rsidRPr="00326752" w:rsidRDefault="00326752" w:rsidP="00326752">
      <w:pPr>
        <w:autoSpaceDE w:val="0"/>
        <w:autoSpaceDN w:val="0"/>
        <w:adjustRightInd w:val="0"/>
        <w:rPr>
          <w:rFonts w:asciiTheme="minorHAnsi" w:eastAsiaTheme="minorHAnsi" w:hAnsiTheme="minorHAnsi" w:cstheme="minorHAnsi"/>
          <w:color w:val="000000"/>
          <w:sz w:val="20"/>
          <w:szCs w:val="20"/>
          <w:lang w:eastAsia="en-US"/>
        </w:rPr>
      </w:pPr>
      <w:r w:rsidRPr="00326752">
        <w:rPr>
          <w:rFonts w:asciiTheme="minorHAnsi" w:eastAsiaTheme="minorHAnsi" w:hAnsiTheme="minorHAnsi" w:cstheme="minorHAnsi"/>
          <w:b/>
          <w:bCs/>
          <w:color w:val="000000"/>
          <w:sz w:val="20"/>
          <w:szCs w:val="20"/>
          <w:lang w:eastAsia="en-US"/>
        </w:rPr>
        <w:t>a) doświadczenie wykonawcy:</w:t>
      </w:r>
    </w:p>
    <w:p w14:paraId="3757DCE3" w14:textId="77777777" w:rsidR="00326752" w:rsidRPr="00326752" w:rsidRDefault="00326752" w:rsidP="00326752">
      <w:pPr>
        <w:jc w:val="both"/>
        <w:rPr>
          <w:rFonts w:asciiTheme="minorHAnsi" w:hAnsiTheme="minorHAnsi" w:cstheme="minorHAnsi"/>
          <w:sz w:val="20"/>
        </w:rPr>
      </w:pPr>
      <w:r w:rsidRPr="00326752">
        <w:rPr>
          <w:rFonts w:asciiTheme="minorHAnsi" w:hAnsiTheme="minorHAnsi" w:cstheme="minorHAnsi"/>
          <w:sz w:val="20"/>
        </w:rPr>
        <w:t xml:space="preserve">Zamawiający nie stawia warunku udziału w postępowaniu dotyczącego wiedzy i doświadczenia. </w:t>
      </w:r>
    </w:p>
    <w:p w14:paraId="40C1D325" w14:textId="77777777" w:rsidR="00326752" w:rsidRPr="00326752" w:rsidRDefault="00326752" w:rsidP="00326752">
      <w:pPr>
        <w:autoSpaceDE w:val="0"/>
        <w:autoSpaceDN w:val="0"/>
        <w:adjustRightInd w:val="0"/>
        <w:rPr>
          <w:rFonts w:asciiTheme="minorHAnsi" w:eastAsiaTheme="minorHAnsi" w:hAnsiTheme="minorHAnsi" w:cstheme="minorHAnsi"/>
          <w:sz w:val="20"/>
          <w:szCs w:val="20"/>
          <w:lang w:eastAsia="en-US"/>
        </w:rPr>
      </w:pPr>
      <w:r w:rsidRPr="00326752">
        <w:rPr>
          <w:rFonts w:asciiTheme="minorHAnsi" w:eastAsiaTheme="minorHAnsi" w:hAnsiTheme="minorHAnsi" w:cstheme="minorHAnsi"/>
          <w:b/>
          <w:bCs/>
          <w:sz w:val="20"/>
          <w:szCs w:val="20"/>
          <w:lang w:eastAsia="en-US"/>
        </w:rPr>
        <w:t>b) kwalifikacje zawodowe kadry technicznej:</w:t>
      </w:r>
    </w:p>
    <w:p w14:paraId="66CE14BF" w14:textId="77777777" w:rsidR="00326752" w:rsidRPr="00326752" w:rsidRDefault="00326752" w:rsidP="00326752">
      <w:pPr>
        <w:jc w:val="both"/>
        <w:rPr>
          <w:rFonts w:asciiTheme="minorHAnsi" w:hAnsiTheme="minorHAnsi" w:cstheme="minorHAnsi"/>
          <w:sz w:val="20"/>
        </w:rPr>
      </w:pPr>
      <w:r w:rsidRPr="00326752">
        <w:rPr>
          <w:rFonts w:asciiTheme="minorHAnsi" w:hAnsiTheme="minorHAnsi" w:cstheme="minorHAnsi"/>
          <w:sz w:val="20"/>
        </w:rPr>
        <w:t xml:space="preserve">Zamawiający nie stawia warunku udziału w postępowaniu dotyczącego wiedzy  i doświadczenia. </w:t>
      </w:r>
    </w:p>
    <w:p w14:paraId="0BA505DA" w14:textId="77777777" w:rsidR="0005266E" w:rsidRPr="008C0174" w:rsidRDefault="0005266E" w:rsidP="005F4A7D">
      <w:pPr>
        <w:tabs>
          <w:tab w:val="left" w:pos="540"/>
        </w:tabs>
        <w:rPr>
          <w:rFonts w:asciiTheme="minorHAnsi" w:hAnsiTheme="minorHAnsi" w:cstheme="minorHAnsi"/>
          <w:sz w:val="20"/>
          <w:szCs w:val="20"/>
        </w:rPr>
      </w:pPr>
    </w:p>
    <w:p w14:paraId="608D7F73" w14:textId="5A38A83C" w:rsidR="005F4A7D" w:rsidRDefault="005F4A7D" w:rsidP="005F4A7D">
      <w:pPr>
        <w:tabs>
          <w:tab w:val="left" w:pos="540"/>
        </w:tabs>
        <w:rPr>
          <w:rFonts w:ascii="Calibri" w:hAnsi="Calibri" w:cs="Calibri"/>
          <w:sz w:val="20"/>
          <w:szCs w:val="20"/>
        </w:rPr>
      </w:pPr>
      <w:r>
        <w:rPr>
          <w:rFonts w:ascii="Calibri" w:hAnsi="Calibri" w:cs="Calibri"/>
          <w:sz w:val="20"/>
          <w:szCs w:val="20"/>
        </w:rPr>
        <w:t>2.</w:t>
      </w:r>
      <w:r w:rsidR="00FC1885">
        <w:rPr>
          <w:rFonts w:ascii="Calibri" w:hAnsi="Calibri" w:cs="Calibri"/>
          <w:sz w:val="20"/>
          <w:szCs w:val="20"/>
        </w:rPr>
        <w:t xml:space="preserve"> </w:t>
      </w:r>
      <w:r>
        <w:rPr>
          <w:rFonts w:ascii="Calibri" w:hAnsi="Calibri" w:cs="Calibri"/>
          <w:sz w:val="20"/>
          <w:szCs w:val="20"/>
        </w:rPr>
        <w:t>Wykonawcy mogą wspólnie ubiegać się o udzielenie zamówienia.</w:t>
      </w:r>
    </w:p>
    <w:p w14:paraId="75D4B6FF" w14:textId="77777777" w:rsidR="005F4A7D" w:rsidRDefault="005F4A7D" w:rsidP="005F4A7D">
      <w:pPr>
        <w:widowControl w:val="0"/>
        <w:spacing w:after="43" w:line="274"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W przypadku oferty składanej wspólnie przez kilku Wykonawców ubiegających się o udzielenie zamówienia, ocena warunków określonych w pkt. 1. SWZ będzie dokonana łącznie w stosunku do Wykonawców ubiegających się wspólnie o udzielenie zamówienia. Każdy z warunków może być spełniony wspólnie przez jednego, kilku lub wszystkich wykonawców łącznie.</w:t>
      </w:r>
    </w:p>
    <w:p w14:paraId="7C7D3BCF" w14:textId="77777777" w:rsidR="005F4A7D" w:rsidRDefault="005F4A7D" w:rsidP="005F4A7D">
      <w:pPr>
        <w:widowControl w:val="0"/>
        <w:spacing w:after="86" w:line="295" w:lineRule="exact"/>
        <w:jc w:val="both"/>
        <w:rPr>
          <w:rFonts w:ascii="Calibri" w:eastAsiaTheme="minorHAnsi" w:hAnsi="Calibri" w:cs="Calibri"/>
          <w:color w:val="000000"/>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 xml:space="preserve">W stosunku do żadnego z wykonawców składających ofertę wspólną nie mogą zajść przesłanki wykluczenia określone w art. 108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i art. 109 ust. 1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(w zakresie określonym przez Zamawiającego)</w:t>
      </w:r>
    </w:p>
    <w:p w14:paraId="2682D10A" w14:textId="18311D5C" w:rsidR="00203CFC" w:rsidRPr="00203CFC" w:rsidRDefault="00203CFC" w:rsidP="00203CFC">
      <w:pPr>
        <w:widowControl w:val="0"/>
        <w:tabs>
          <w:tab w:val="left" w:pos="540"/>
        </w:tabs>
        <w:spacing w:after="57" w:line="263" w:lineRule="exact"/>
        <w:jc w:val="both"/>
        <w:rPr>
          <w:rFonts w:ascii="Calibri" w:hAnsi="Calibri" w:cs="Calibri"/>
          <w:color w:val="000000"/>
          <w:sz w:val="20"/>
          <w:szCs w:val="20"/>
        </w:rPr>
      </w:pPr>
      <w:r w:rsidRPr="00203CFC">
        <w:rPr>
          <w:rFonts w:ascii="Calibri" w:hAnsi="Calibri" w:cs="Calibri"/>
          <w:color w:val="000000"/>
          <w:sz w:val="20"/>
          <w:szCs w:val="20"/>
        </w:rPr>
        <w:t xml:space="preserve">Wykonawcy wspólnie ubiegający się o udzielenie zamówienia dołączają do oferty oświadczenie, z którego wynika, które roboty budowlane /usługi wykonają poszczególni wykonawcy – „oświadczenie art. 117 ust. 4 </w:t>
      </w:r>
      <w:proofErr w:type="spellStart"/>
      <w:r w:rsidRPr="00203CFC">
        <w:rPr>
          <w:rFonts w:ascii="Calibri" w:hAnsi="Calibri" w:cs="Calibri"/>
          <w:color w:val="000000"/>
          <w:sz w:val="20"/>
          <w:szCs w:val="20"/>
        </w:rPr>
        <w:t>Pzp</w:t>
      </w:r>
      <w:proofErr w:type="spellEnd"/>
      <w:r w:rsidRPr="00203CFC">
        <w:rPr>
          <w:rFonts w:ascii="Calibri" w:hAnsi="Calibri" w:cs="Calibri"/>
          <w:color w:val="000000"/>
          <w:sz w:val="20"/>
          <w:szCs w:val="20"/>
        </w:rPr>
        <w:t xml:space="preserve"> – stanowiące załącznik nr 8 do SWZ</w:t>
      </w:r>
      <w:r>
        <w:rPr>
          <w:rFonts w:ascii="Calibri" w:hAnsi="Calibri" w:cs="Calibri"/>
          <w:color w:val="000000"/>
          <w:sz w:val="20"/>
          <w:szCs w:val="20"/>
        </w:rPr>
        <w:t>.</w:t>
      </w:r>
    </w:p>
    <w:p w14:paraId="6B6C790B" w14:textId="77777777" w:rsidR="005F4A7D" w:rsidRDefault="005F4A7D" w:rsidP="005F4A7D">
      <w:pPr>
        <w:widowControl w:val="0"/>
        <w:tabs>
          <w:tab w:val="left" w:pos="540"/>
        </w:tabs>
        <w:spacing w:after="57" w:line="263" w:lineRule="exact"/>
        <w:jc w:val="both"/>
        <w:rPr>
          <w:rFonts w:ascii="Calibri" w:eastAsiaTheme="minorHAnsi" w:hAnsi="Calibri" w:cs="Calibri"/>
          <w:color w:val="000000"/>
          <w:sz w:val="20"/>
          <w:szCs w:val="20"/>
          <w:lang w:eastAsia="en-US"/>
        </w:rPr>
      </w:pPr>
      <w:r>
        <w:rPr>
          <w:rFonts w:ascii="Calibri" w:eastAsiaTheme="minorHAnsi" w:hAnsi="Calibri" w:cs="Calibri"/>
          <w:color w:val="000000"/>
          <w:sz w:val="20"/>
          <w:szCs w:val="20"/>
          <w:shd w:val="clear" w:color="auto" w:fill="FFFFFF"/>
          <w:lang w:eastAsia="en-US"/>
        </w:rPr>
        <w:t>3.Wykonawcy wspólnie ubiegający się o udzielenie zamówienia ustanawiają pełnomocnika do reprezentowania ich w postępowaniu o udzielenie zamówienia albo reprezentowania w postępowaniu i zawarcia umowy w sprawie zamówienia publicznego.</w:t>
      </w:r>
    </w:p>
    <w:p w14:paraId="3B6C9D26" w14:textId="77777777" w:rsidR="005F4A7D" w:rsidRDefault="005F4A7D" w:rsidP="005F4A7D">
      <w:pPr>
        <w:widowControl w:val="0"/>
        <w:tabs>
          <w:tab w:val="left" w:pos="540"/>
        </w:tabs>
        <w:spacing w:after="63" w:line="266"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4.Przepisy dotyczące Wykonawcy stosuje się odpowiednio do wykonawców wspólnie ubiegających się o udzielenie zamówienia.</w:t>
      </w:r>
    </w:p>
    <w:p w14:paraId="50D581E9" w14:textId="77777777" w:rsidR="005F4A7D" w:rsidRDefault="005F4A7D" w:rsidP="005F4A7D">
      <w:pPr>
        <w:widowControl w:val="0"/>
        <w:tabs>
          <w:tab w:val="left" w:pos="540"/>
        </w:tabs>
        <w:spacing w:after="230" w:line="263" w:lineRule="exact"/>
        <w:jc w:val="both"/>
        <w:rPr>
          <w:rFonts w:ascii="Calibri" w:eastAsiaTheme="minorHAnsi" w:hAnsi="Calibri" w:cs="Calibri"/>
          <w:color w:val="000000"/>
          <w:sz w:val="20"/>
          <w:szCs w:val="20"/>
          <w:shd w:val="clear" w:color="auto" w:fill="FFFFFF"/>
          <w:lang w:eastAsia="en-US"/>
        </w:rPr>
      </w:pPr>
      <w:r>
        <w:rPr>
          <w:rFonts w:ascii="Calibri" w:eastAsiaTheme="minorHAnsi" w:hAnsi="Calibri" w:cs="Calibri"/>
          <w:color w:val="000000"/>
          <w:sz w:val="20"/>
          <w:szCs w:val="20"/>
          <w:shd w:val="clear" w:color="auto" w:fill="FFFFFF"/>
          <w:lang w:eastAsia="en-US"/>
        </w:rPr>
        <w:lastRenderedPageBreak/>
        <w:t>5.Jeżeli oferta wykonawców wspólnie ubiegających się o udzielenie zamówienia zostanie wybrana, Zamawiający będzie żądać przed zawarciem umowy w sprawie zamówienia publicznego, umowy regulującej współpracę tych wykonawców.</w:t>
      </w:r>
    </w:p>
    <w:p w14:paraId="29E5AFF2" w14:textId="14CD1964"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6.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B9BAAC2"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7.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DF2B821"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8.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38EBA4E" w14:textId="77777777" w:rsidR="005F4A7D" w:rsidRDefault="005F4A7D" w:rsidP="005F4A7D">
      <w:pPr>
        <w:spacing w:before="26"/>
        <w:ind w:left="400" w:hangingChars="200" w:hanging="400"/>
        <w:jc w:val="both"/>
        <w:rPr>
          <w:rFonts w:ascii="Calibri" w:hAnsi="Calibri" w:cs="Calibri"/>
          <w:sz w:val="20"/>
          <w:szCs w:val="20"/>
        </w:rPr>
      </w:pPr>
      <w:r>
        <w:rPr>
          <w:rFonts w:ascii="Calibri" w:hAnsi="Calibri" w:cs="Calibri"/>
          <w:color w:val="000000"/>
          <w:sz w:val="20"/>
          <w:szCs w:val="20"/>
        </w:rPr>
        <w:t>9</w:t>
      </w:r>
      <w:r>
        <w:rPr>
          <w:rFonts w:ascii="Calibri" w:hAnsi="Calibri" w:cs="Calibri"/>
          <w:sz w:val="20"/>
          <w:szCs w:val="20"/>
        </w:rPr>
        <w:t>.  Zobowiązanie podmiotu udostępniającego zasoby, potwierdza, że stosunek łączący wykonawcę z podmiotami udostępniającymi zasoby gwarantuje rzeczywisty dostęp do tych zasobów oraz określa w szczególności:</w:t>
      </w:r>
    </w:p>
    <w:p w14:paraId="458E26E4"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1) zakres dostępnych wykonawcy zasobów podmiotu udostępniającego zasoby;</w:t>
      </w:r>
    </w:p>
    <w:p w14:paraId="7976C9AC"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2) sposób i okres udostępnienia wykonawcy i wykorzystania przez niego zasobów podmiotu udostępniającego te zasoby przy wykonywaniu zamówienia;</w:t>
      </w:r>
    </w:p>
    <w:p w14:paraId="5D23CB50" w14:textId="77777777" w:rsidR="005F4A7D" w:rsidRDefault="005F4A7D" w:rsidP="005F4A7D">
      <w:pPr>
        <w:spacing w:before="26"/>
        <w:ind w:leftChars="198" w:left="475"/>
        <w:jc w:val="both"/>
        <w:rPr>
          <w:rFonts w:ascii="Calibri" w:hAnsi="Calibri" w:cs="Calibri"/>
          <w:sz w:val="20"/>
          <w:szCs w:val="20"/>
        </w:rPr>
      </w:pPr>
      <w:r>
        <w:rPr>
          <w:rFonts w:ascii="Calibri" w:hAnsi="Calibri" w:cs="Calibri"/>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3B9168"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10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2546185A"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11.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20F8CF"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12. Zamawiający może zastrzec obowiązek osobistego wykonania przez wykonawcę kluczowych zadań dotyczących:</w:t>
      </w:r>
    </w:p>
    <w:p w14:paraId="44F5D4F2" w14:textId="77777777" w:rsidR="005F4A7D" w:rsidRDefault="005F4A7D" w:rsidP="005F4A7D">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1) zamówień na roboty budowlane lub usługi lub</w:t>
      </w:r>
    </w:p>
    <w:p w14:paraId="25F72726" w14:textId="77777777" w:rsidR="005F4A7D" w:rsidRDefault="005F4A7D" w:rsidP="005F4A7D">
      <w:pPr>
        <w:spacing w:before="26"/>
        <w:ind w:leftChars="40" w:left="96" w:firstLineChars="159" w:firstLine="318"/>
        <w:jc w:val="both"/>
        <w:rPr>
          <w:rFonts w:ascii="Calibri" w:hAnsi="Calibri" w:cs="Calibri"/>
          <w:sz w:val="20"/>
          <w:szCs w:val="20"/>
        </w:rPr>
      </w:pPr>
      <w:r>
        <w:rPr>
          <w:rFonts w:ascii="Calibri" w:hAnsi="Calibri" w:cs="Calibri"/>
          <w:color w:val="000000"/>
          <w:sz w:val="20"/>
          <w:szCs w:val="20"/>
        </w:rPr>
        <w:t>2) prac związanych z rozmieszczeniem i instalacją, w ramach zamówienia na dostawy.</w:t>
      </w:r>
    </w:p>
    <w:p w14:paraId="15A5B17A" w14:textId="77777777" w:rsidR="005F4A7D" w:rsidRDefault="005F4A7D" w:rsidP="005F4A7D">
      <w:pPr>
        <w:ind w:left="400" w:hangingChars="200" w:hanging="400"/>
        <w:jc w:val="both"/>
        <w:rPr>
          <w:rFonts w:ascii="Calibri" w:hAnsi="Calibri" w:cs="Calibri"/>
          <w:sz w:val="20"/>
          <w:szCs w:val="20"/>
        </w:rPr>
      </w:pPr>
      <w:r>
        <w:rPr>
          <w:rFonts w:ascii="Calibri" w:hAnsi="Calibri" w:cs="Calibri"/>
          <w:color w:val="000000"/>
          <w:sz w:val="20"/>
          <w:szCs w:val="20"/>
        </w:rPr>
        <w:t>13.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096528A" w14:textId="77777777" w:rsidR="005F4A7D" w:rsidRDefault="005F4A7D" w:rsidP="005F4A7D">
      <w:pPr>
        <w:ind w:left="400" w:hangingChars="200" w:hanging="400"/>
        <w:jc w:val="both"/>
        <w:rPr>
          <w:rFonts w:ascii="Calibri" w:hAnsi="Calibri" w:cs="Calibri"/>
          <w:color w:val="000000"/>
          <w:sz w:val="20"/>
          <w:szCs w:val="20"/>
        </w:rPr>
      </w:pPr>
      <w:r>
        <w:rPr>
          <w:rFonts w:ascii="Calibri" w:hAnsi="Calibri" w:cs="Calibri"/>
          <w:color w:val="000000"/>
          <w:sz w:val="20"/>
          <w:szCs w:val="20"/>
        </w:rPr>
        <w:t>14.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0D66605" w14:textId="77777777" w:rsidR="00C042AE" w:rsidRDefault="00C042AE" w:rsidP="0097663F">
      <w:pPr>
        <w:jc w:val="both"/>
        <w:rPr>
          <w:rFonts w:ascii="Calibri" w:hAnsi="Calibri" w:cs="Calibri"/>
          <w:color w:val="000000"/>
          <w:sz w:val="20"/>
          <w:szCs w:val="20"/>
          <w:u w:val="single"/>
        </w:rPr>
      </w:pPr>
    </w:p>
    <w:p w14:paraId="4EE0C205" w14:textId="77777777" w:rsidR="005F4A7D" w:rsidRDefault="005F4A7D" w:rsidP="005F4A7D">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Rozdział V</w:t>
      </w:r>
    </w:p>
    <w:p w14:paraId="1F800F16" w14:textId="77777777" w:rsidR="005F4A7D" w:rsidRDefault="005F4A7D" w:rsidP="005F4A7D">
      <w:pPr>
        <w:keepNext/>
        <w:shd w:val="clear" w:color="auto" w:fill="A6A6A6"/>
        <w:spacing w:line="276" w:lineRule="auto"/>
        <w:ind w:left="1134" w:hanging="1134"/>
        <w:jc w:val="center"/>
        <w:rPr>
          <w:rFonts w:ascii="Calibri" w:hAnsi="Calibri"/>
          <w:b/>
          <w:bCs/>
          <w:color w:val="000000" w:themeColor="text1"/>
        </w:rPr>
      </w:pPr>
      <w:r>
        <w:rPr>
          <w:rFonts w:ascii="Calibri" w:hAnsi="Calibri"/>
          <w:b/>
          <w:bCs/>
          <w:color w:val="000000" w:themeColor="text1"/>
        </w:rPr>
        <w:t>Podstawy wykluczenia</w:t>
      </w:r>
    </w:p>
    <w:p w14:paraId="0ECF8D98" w14:textId="2CB814BA" w:rsidR="005F4A7D" w:rsidRDefault="005F4A7D" w:rsidP="005F4A7D">
      <w:pPr>
        <w:tabs>
          <w:tab w:val="left" w:pos="851"/>
        </w:tabs>
        <w:spacing w:after="120" w:line="312" w:lineRule="auto"/>
        <w:jc w:val="both"/>
        <w:rPr>
          <w:rFonts w:asciiTheme="minorHAnsi" w:hAnsiTheme="minorHAnsi" w:cstheme="minorHAnsi"/>
          <w:b/>
          <w:bCs/>
          <w:sz w:val="20"/>
          <w:szCs w:val="20"/>
        </w:rPr>
      </w:pPr>
      <w:r>
        <w:rPr>
          <w:rFonts w:asciiTheme="minorHAnsi" w:hAnsiTheme="minorHAnsi" w:cstheme="minorHAnsi"/>
          <w:b/>
          <w:bCs/>
          <w:sz w:val="20"/>
          <w:szCs w:val="20"/>
        </w:rPr>
        <w:t>1. Obligatoryjne przesłanki wykluczenia wykonawcy, o których mowa w art</w:t>
      </w:r>
      <w:r w:rsidR="00830D34">
        <w:rPr>
          <w:rFonts w:asciiTheme="minorHAnsi" w:hAnsiTheme="minorHAnsi" w:cstheme="minorHAnsi"/>
          <w:b/>
          <w:bCs/>
          <w:sz w:val="20"/>
          <w:szCs w:val="20"/>
        </w:rPr>
        <w:t>. 108 ust. 1 pkt 1÷6 ustawy PZP.</w:t>
      </w:r>
    </w:p>
    <w:p w14:paraId="567FC19D" w14:textId="77777777" w:rsidR="00830D34" w:rsidRPr="00BC7FC1" w:rsidRDefault="00830D34" w:rsidP="00830D34">
      <w:pPr>
        <w:tabs>
          <w:tab w:val="left" w:pos="851"/>
        </w:tabs>
        <w:spacing w:after="120" w:line="312" w:lineRule="auto"/>
        <w:jc w:val="both"/>
        <w:rPr>
          <w:rFonts w:asciiTheme="minorHAnsi" w:hAnsiTheme="minorHAnsi" w:cstheme="minorHAnsi"/>
          <w:b/>
          <w:bCs/>
          <w:color w:val="FF0000"/>
        </w:rPr>
      </w:pPr>
      <w:r w:rsidRPr="00BC7FC1">
        <w:rPr>
          <w:rFonts w:asciiTheme="minorHAnsi" w:hAnsiTheme="minorHAnsi" w:cstheme="minorHAnsi"/>
          <w:b/>
          <w:bCs/>
          <w:color w:val="FF0000"/>
        </w:rPr>
        <w:t>UWAGA!</w:t>
      </w:r>
    </w:p>
    <w:p w14:paraId="7E339386" w14:textId="77777777" w:rsidR="00830D34" w:rsidRPr="003A1DD7" w:rsidRDefault="00830D34" w:rsidP="00830D34">
      <w:pPr>
        <w:jc w:val="both"/>
        <w:rPr>
          <w:rFonts w:ascii="Calibri" w:hAnsi="Calibri" w:cs="Calibri"/>
          <w:sz w:val="20"/>
          <w:szCs w:val="20"/>
        </w:rPr>
      </w:pPr>
      <w:r w:rsidRPr="003A1DD7">
        <w:rPr>
          <w:rFonts w:asciiTheme="minorHAnsi" w:hAnsiTheme="minorHAnsi" w:cstheme="minorHAnsi"/>
          <w:b/>
          <w:bCs/>
          <w:sz w:val="20"/>
          <w:szCs w:val="20"/>
        </w:rPr>
        <w:t xml:space="preserve">2. </w:t>
      </w:r>
      <w:r w:rsidRPr="003A1DD7">
        <w:rPr>
          <w:rFonts w:ascii="Calibri" w:eastAsia="Calibri" w:hAnsi="Calibri" w:cs="Calibri"/>
          <w:sz w:val="20"/>
          <w:szCs w:val="20"/>
          <w:lang w:eastAsia="en-US"/>
        </w:rPr>
        <w:t>Zamawiający informuje, że</w:t>
      </w:r>
      <w:r w:rsidRPr="003A1DD7">
        <w:rPr>
          <w:rFonts w:ascii="Calibri" w:hAnsi="Calibri" w:cs="Calibri"/>
          <w:sz w:val="20"/>
          <w:szCs w:val="20"/>
        </w:rPr>
        <w:t xml:space="preserve"> na podstawie </w:t>
      </w:r>
      <w:r w:rsidRPr="003A1DD7">
        <w:rPr>
          <w:rFonts w:ascii="Calibri" w:hAnsi="Calibri" w:cs="Calibri"/>
          <w:b/>
          <w:sz w:val="20"/>
          <w:szCs w:val="20"/>
        </w:rPr>
        <w:t>art. 7 ust. 1</w:t>
      </w:r>
      <w:r w:rsidRPr="003A1DD7">
        <w:rPr>
          <w:rFonts w:ascii="Calibri" w:hAnsi="Calibri" w:cs="Calibri"/>
          <w:sz w:val="20"/>
          <w:szCs w:val="20"/>
        </w:rPr>
        <w:t xml:space="preserve"> </w:t>
      </w:r>
      <w:r w:rsidRPr="003A1DD7">
        <w:rPr>
          <w:rFonts w:ascii="Calibri" w:eastAsia="Calibri" w:hAnsi="Calibri" w:cs="Calibri"/>
          <w:sz w:val="20"/>
          <w:szCs w:val="20"/>
          <w:lang w:eastAsia="en-US"/>
        </w:rPr>
        <w:t xml:space="preserve"> ustawy  z dnia 13 kwietnia 2022 r</w:t>
      </w:r>
      <w:r w:rsidRPr="003A1DD7">
        <w:rPr>
          <w:rFonts w:ascii="Calibri" w:eastAsia="Calibri" w:hAnsi="Calibri" w:cs="Calibri"/>
          <w:i/>
          <w:sz w:val="20"/>
          <w:szCs w:val="20"/>
          <w:lang w:eastAsia="en-US"/>
        </w:rPr>
        <w:t xml:space="preserve">. o szczególnych rozwiązaniach w zakresie przeciwdziałania wspieraniu agresji na Ukrainę oraz służących ochronie </w:t>
      </w:r>
      <w:r w:rsidRPr="003A1DD7">
        <w:rPr>
          <w:rFonts w:ascii="Calibri" w:eastAsia="Calibri" w:hAnsi="Calibri" w:cs="Calibri"/>
          <w:i/>
          <w:sz w:val="20"/>
          <w:szCs w:val="20"/>
          <w:lang w:eastAsia="en-US"/>
        </w:rPr>
        <w:lastRenderedPageBreak/>
        <w:t>bezpieczeństwa narodowego</w:t>
      </w:r>
      <w:r w:rsidRPr="003A1DD7">
        <w:rPr>
          <w:rFonts w:ascii="Calibri" w:eastAsia="Calibri" w:hAnsi="Calibri" w:cs="Calibri"/>
          <w:sz w:val="20"/>
          <w:szCs w:val="20"/>
          <w:lang w:eastAsia="en-US"/>
        </w:rPr>
        <w:t xml:space="preserve"> (Dz. U. z 2022 r. poz. 835) </w:t>
      </w:r>
      <w:r w:rsidRPr="003A1DD7">
        <w:rPr>
          <w:rFonts w:ascii="Calibri" w:hAnsi="Calibri" w:cs="Calibri"/>
          <w:sz w:val="20"/>
          <w:szCs w:val="20"/>
        </w:rPr>
        <w:t xml:space="preserve">z postępowania o udzielenie zamówienia publicznego lub konkursu prowadzonego na podstawie ustawy </w:t>
      </w:r>
      <w:proofErr w:type="spellStart"/>
      <w:r w:rsidRPr="003A1DD7">
        <w:rPr>
          <w:rFonts w:ascii="Calibri" w:hAnsi="Calibri" w:cs="Calibri"/>
          <w:sz w:val="20"/>
          <w:szCs w:val="20"/>
        </w:rPr>
        <w:t>Pzp</w:t>
      </w:r>
      <w:proofErr w:type="spellEnd"/>
      <w:r w:rsidRPr="003A1DD7">
        <w:rPr>
          <w:rFonts w:ascii="Calibri" w:hAnsi="Calibri" w:cs="Calibri"/>
          <w:sz w:val="20"/>
          <w:szCs w:val="20"/>
        </w:rPr>
        <w:t xml:space="preserve"> wyklucza się:</w:t>
      </w:r>
    </w:p>
    <w:p w14:paraId="1BAF86AD" w14:textId="77777777" w:rsidR="00830D34" w:rsidRPr="003A1DD7" w:rsidRDefault="00830D34" w:rsidP="00830D34">
      <w:pPr>
        <w:ind w:left="360"/>
        <w:jc w:val="both"/>
        <w:rPr>
          <w:rFonts w:ascii="Calibri" w:eastAsia="Calibri" w:hAnsi="Calibri" w:cs="Calibri"/>
          <w:sz w:val="20"/>
          <w:szCs w:val="20"/>
          <w:lang w:eastAsia="en-US"/>
        </w:rPr>
      </w:pPr>
    </w:p>
    <w:p w14:paraId="37CE4C3A" w14:textId="77777777" w:rsidR="00830D34" w:rsidRPr="003A1DD7" w:rsidRDefault="00830D34" w:rsidP="00EC1383">
      <w:pPr>
        <w:numPr>
          <w:ilvl w:val="0"/>
          <w:numId w:val="30"/>
        </w:numPr>
        <w:spacing w:after="100" w:afterAutospacing="1"/>
        <w:jc w:val="both"/>
        <w:rPr>
          <w:rFonts w:ascii="Calibri" w:hAnsi="Calibri" w:cs="Calibri"/>
          <w:sz w:val="20"/>
          <w:szCs w:val="20"/>
        </w:rPr>
      </w:pPr>
      <w:r w:rsidRPr="003A1DD7">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4F1B73" w14:textId="77777777" w:rsidR="00830D34" w:rsidRPr="003A1DD7" w:rsidRDefault="00830D34" w:rsidP="00EC1383">
      <w:pPr>
        <w:numPr>
          <w:ilvl w:val="0"/>
          <w:numId w:val="30"/>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DCBE1A" w14:textId="77777777" w:rsidR="00830D34" w:rsidRPr="003A1DD7" w:rsidRDefault="00830D34" w:rsidP="00EC1383">
      <w:pPr>
        <w:numPr>
          <w:ilvl w:val="0"/>
          <w:numId w:val="30"/>
        </w:numPr>
        <w:spacing w:before="100" w:beforeAutospacing="1" w:after="100" w:afterAutospacing="1"/>
        <w:jc w:val="both"/>
        <w:rPr>
          <w:rFonts w:ascii="Calibri" w:hAnsi="Calibri" w:cs="Calibri"/>
          <w:sz w:val="20"/>
          <w:szCs w:val="20"/>
        </w:rPr>
      </w:pPr>
      <w:r w:rsidRPr="003A1DD7">
        <w:rPr>
          <w:rFonts w:ascii="Calibri" w:hAnsi="Calibri" w:cs="Calibr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075D58C" w14:textId="77777777" w:rsidR="00830D34" w:rsidRPr="003A1DD7"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38E2584" w14:textId="77777777" w:rsidR="00830D34" w:rsidRPr="003A1DD7"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7D72807C" w14:textId="2F365301" w:rsidR="00830D34" w:rsidRPr="00830D34" w:rsidRDefault="00830D34" w:rsidP="00830D34">
      <w:pPr>
        <w:spacing w:after="200"/>
        <w:jc w:val="both"/>
        <w:rPr>
          <w:rFonts w:ascii="Calibri" w:eastAsia="Calibri" w:hAnsi="Calibri" w:cs="Calibri"/>
          <w:sz w:val="20"/>
          <w:szCs w:val="20"/>
          <w:lang w:eastAsia="en-US"/>
        </w:rPr>
      </w:pPr>
      <w:r w:rsidRPr="003A1DD7">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76C48C5E" w14:textId="6976DD3E" w:rsidR="0030540D" w:rsidRDefault="0030540D" w:rsidP="0030540D">
      <w:pPr>
        <w:tabs>
          <w:tab w:val="left" w:pos="284"/>
        </w:tabs>
        <w:spacing w:before="26"/>
        <w:jc w:val="both"/>
        <w:rPr>
          <w:rFonts w:ascii="Calibri" w:hAnsi="Calibri" w:cs="Calibri"/>
          <w:sz w:val="22"/>
          <w:szCs w:val="22"/>
        </w:rPr>
      </w:pPr>
      <w:r w:rsidRPr="0030540D">
        <w:rPr>
          <w:rFonts w:ascii="Calibri" w:hAnsi="Calibri" w:cs="Calibri"/>
          <w:b/>
          <w:color w:val="000000"/>
          <w:sz w:val="22"/>
          <w:szCs w:val="22"/>
        </w:rPr>
        <w:t>3</w:t>
      </w:r>
      <w:r>
        <w:rPr>
          <w:rFonts w:ascii="Calibri" w:hAnsi="Calibri" w:cs="Calibri"/>
          <w:b/>
          <w:color w:val="000000"/>
          <w:sz w:val="22"/>
          <w:szCs w:val="22"/>
        </w:rPr>
        <w:t>.</w:t>
      </w:r>
      <w:r>
        <w:rPr>
          <w:rFonts w:ascii="Calibri" w:hAnsi="Calibri" w:cs="Calibri"/>
          <w:color w:val="000000"/>
          <w:sz w:val="22"/>
          <w:szCs w:val="22"/>
        </w:rPr>
        <w:t xml:space="preserve"> Wykonawca nie podlega wykluczeniu w okolicznościach określonych w art. 108 ust. 1 pkt 1, 2 i 5 jeżeli udowodni zamawiającemu, że spełnił łącznie następujące przesłanki:</w:t>
      </w:r>
    </w:p>
    <w:p w14:paraId="6D49EF34" w14:textId="77777777" w:rsidR="0030540D" w:rsidRDefault="0030540D" w:rsidP="0030540D">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1) </w:t>
      </w:r>
      <w:r>
        <w:rPr>
          <w:rFonts w:ascii="Calibri" w:hAnsi="Calibri" w:cs="Calibri"/>
          <w:color w:val="000000"/>
          <w:sz w:val="22"/>
          <w:szCs w:val="22"/>
        </w:rPr>
        <w:tab/>
        <w:t>naprawił lub zobowiązał się do naprawienia szkody wyrządzonej przestępstwem, wykroczeniem lub swoim nieprawidłowym postępowaniem, w tym poprzez zadośćuczynienie pieniężne;</w:t>
      </w:r>
    </w:p>
    <w:p w14:paraId="486A7DE0" w14:textId="77777777" w:rsidR="0030540D" w:rsidRDefault="0030540D" w:rsidP="0030540D">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2) </w:t>
      </w:r>
      <w:r>
        <w:rPr>
          <w:rFonts w:ascii="Calibri" w:hAnsi="Calibri" w:cs="Calibri"/>
          <w:color w:val="000000"/>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6BC814" w14:textId="77777777" w:rsidR="0030540D" w:rsidRDefault="0030540D" w:rsidP="0030540D">
      <w:pPr>
        <w:tabs>
          <w:tab w:val="left" w:pos="426"/>
        </w:tabs>
        <w:spacing w:before="26"/>
        <w:ind w:left="426" w:hanging="426"/>
        <w:jc w:val="both"/>
        <w:rPr>
          <w:rFonts w:ascii="Calibri" w:hAnsi="Calibri" w:cs="Calibri"/>
          <w:sz w:val="22"/>
          <w:szCs w:val="22"/>
        </w:rPr>
      </w:pPr>
      <w:r>
        <w:rPr>
          <w:rFonts w:ascii="Calibri" w:hAnsi="Calibri" w:cs="Calibri"/>
          <w:color w:val="000000"/>
          <w:sz w:val="22"/>
          <w:szCs w:val="22"/>
        </w:rPr>
        <w:t xml:space="preserve">3) </w:t>
      </w:r>
      <w:r>
        <w:rPr>
          <w:rFonts w:ascii="Calibri" w:hAnsi="Calibri" w:cs="Calibri"/>
          <w:color w:val="000000"/>
          <w:sz w:val="22"/>
          <w:szCs w:val="22"/>
        </w:rPr>
        <w:tab/>
        <w:t>podjął konkretne środki techniczne, organizacyjne i kadrowe, odpowiednie dla zapobiegania dalszym przestępstwom, wykroczeniom lub nieprawidłowemu postępowaniu, w szczególności:</w:t>
      </w:r>
    </w:p>
    <w:p w14:paraId="19E7689B" w14:textId="77777777" w:rsidR="0030540D" w:rsidRDefault="0030540D" w:rsidP="0030540D">
      <w:pPr>
        <w:tabs>
          <w:tab w:val="left" w:pos="851"/>
        </w:tabs>
        <w:ind w:left="851" w:hanging="425"/>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000000"/>
          <w:sz w:val="22"/>
          <w:szCs w:val="22"/>
        </w:rPr>
        <w:tab/>
        <w:t>zerwał wszelkie powiązania z osobami lub podmiotami odpowiedzialnymi za nieprawidłowe postępowanie wykonawcy,</w:t>
      </w:r>
    </w:p>
    <w:p w14:paraId="5DA4C4C5" w14:textId="77777777" w:rsidR="0030540D" w:rsidRDefault="0030540D" w:rsidP="0030540D">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000000"/>
          <w:sz w:val="22"/>
          <w:szCs w:val="22"/>
        </w:rPr>
        <w:tab/>
      </w:r>
      <w:r>
        <w:rPr>
          <w:rFonts w:ascii="Calibri" w:hAnsi="Calibri" w:cs="Calibri"/>
          <w:color w:val="000000"/>
          <w:sz w:val="22"/>
          <w:szCs w:val="22"/>
        </w:rPr>
        <w:tab/>
        <w:t>zreorganizował personel,</w:t>
      </w:r>
    </w:p>
    <w:p w14:paraId="151D97D4" w14:textId="77777777" w:rsidR="0030540D" w:rsidRDefault="0030540D" w:rsidP="0030540D">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000000"/>
          <w:sz w:val="22"/>
          <w:szCs w:val="22"/>
        </w:rPr>
        <w:tab/>
      </w:r>
      <w:r>
        <w:rPr>
          <w:rFonts w:ascii="Calibri" w:hAnsi="Calibri" w:cs="Calibri"/>
          <w:color w:val="000000"/>
          <w:sz w:val="22"/>
          <w:szCs w:val="22"/>
        </w:rPr>
        <w:tab/>
        <w:t>wdrożył system sprawozdawczości i kontroli,</w:t>
      </w:r>
    </w:p>
    <w:p w14:paraId="2B5666D3" w14:textId="77777777" w:rsidR="0030540D" w:rsidRDefault="0030540D" w:rsidP="0030540D">
      <w:pPr>
        <w:tabs>
          <w:tab w:val="left" w:pos="709"/>
        </w:tabs>
        <w:ind w:left="851" w:hanging="425"/>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000000"/>
          <w:sz w:val="22"/>
          <w:szCs w:val="22"/>
        </w:rPr>
        <w:tab/>
      </w:r>
      <w:r>
        <w:rPr>
          <w:rFonts w:ascii="Calibri" w:hAnsi="Calibri" w:cs="Calibri"/>
          <w:color w:val="000000"/>
          <w:sz w:val="22"/>
          <w:szCs w:val="22"/>
        </w:rPr>
        <w:tab/>
        <w:t>utworzył struktury audytu wewnętrznego do monitorowania przestrzegania przepisów, wewnętrznych regulacji lub standardów,</w:t>
      </w:r>
    </w:p>
    <w:p w14:paraId="2CB37915" w14:textId="77777777" w:rsidR="0030540D" w:rsidRDefault="0030540D" w:rsidP="0030540D">
      <w:pPr>
        <w:tabs>
          <w:tab w:val="left" w:pos="709"/>
        </w:tabs>
        <w:ind w:left="851" w:hanging="425"/>
        <w:jc w:val="both"/>
        <w:rPr>
          <w:rFonts w:ascii="Calibri" w:hAnsi="Calibri" w:cs="Calibri"/>
          <w:color w:val="000000"/>
          <w:sz w:val="22"/>
          <w:szCs w:val="22"/>
        </w:rPr>
      </w:pPr>
      <w:r>
        <w:rPr>
          <w:rFonts w:ascii="Calibri" w:hAnsi="Calibri" w:cs="Calibri"/>
          <w:color w:val="000000"/>
          <w:sz w:val="22"/>
          <w:szCs w:val="22"/>
        </w:rPr>
        <w:t>e)</w:t>
      </w:r>
      <w:r>
        <w:rPr>
          <w:rFonts w:ascii="Calibri" w:hAnsi="Calibri" w:cs="Calibri"/>
          <w:color w:val="000000"/>
          <w:sz w:val="22"/>
          <w:szCs w:val="22"/>
        </w:rPr>
        <w:tab/>
      </w:r>
      <w:r>
        <w:rPr>
          <w:rFonts w:ascii="Calibri" w:hAnsi="Calibri" w:cs="Calibri"/>
          <w:color w:val="000000"/>
          <w:sz w:val="22"/>
          <w:szCs w:val="22"/>
        </w:rPr>
        <w:tab/>
        <w:t>wprowadził wewnętrzne regulacje dotyczące odpowiedzialności i odszkodowań za nieprzestrzeganie przepisów, wewnętrznych regulacji lub standardów.</w:t>
      </w:r>
    </w:p>
    <w:p w14:paraId="0092FC1C" w14:textId="101281AC" w:rsidR="005F4A7D" w:rsidRDefault="00B27765" w:rsidP="005F4A7D">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Pr>
          <w:rFonts w:asciiTheme="minorHAnsi" w:eastAsiaTheme="minorHAnsi" w:hAnsiTheme="minorHAnsi" w:cstheme="minorHAnsi"/>
          <w:b/>
          <w:color w:val="000000"/>
          <w:sz w:val="20"/>
          <w:szCs w:val="20"/>
          <w:lang w:eastAsia="en-US"/>
        </w:rPr>
        <w:lastRenderedPageBreak/>
        <w:t>4</w:t>
      </w:r>
      <w:r w:rsidR="0030540D">
        <w:rPr>
          <w:rFonts w:asciiTheme="minorHAnsi" w:eastAsiaTheme="minorHAnsi" w:hAnsiTheme="minorHAnsi" w:cstheme="minorHAnsi"/>
          <w:b/>
          <w:color w:val="000000"/>
          <w:sz w:val="20"/>
          <w:szCs w:val="20"/>
          <w:lang w:eastAsia="en-US"/>
        </w:rPr>
        <w:t>.</w:t>
      </w:r>
      <w:r w:rsidR="005F4A7D">
        <w:rPr>
          <w:rFonts w:asciiTheme="minorHAnsi" w:eastAsiaTheme="minorHAnsi" w:hAnsiTheme="minorHAnsi" w:cstheme="minorHAnsi"/>
          <w:color w:val="000000"/>
          <w:sz w:val="20"/>
          <w:szCs w:val="20"/>
          <w:lang w:eastAsia="en-US"/>
        </w:rPr>
        <w:t xml:space="preserve"> </w:t>
      </w:r>
      <w:r w:rsidR="005F4A7D">
        <w:rPr>
          <w:rFonts w:ascii="Calibri" w:eastAsiaTheme="minorHAnsi" w:hAnsi="Calibri" w:cs="Calibri"/>
          <w:color w:val="000000"/>
          <w:sz w:val="20"/>
          <w:szCs w:val="20"/>
          <w:shd w:val="clear" w:color="auto" w:fill="FFFFFF"/>
          <w:lang w:eastAsia="en-US"/>
        </w:rPr>
        <w:t xml:space="preserve">Zgodnie z art. 110 ust. 1 </w:t>
      </w:r>
      <w:proofErr w:type="spellStart"/>
      <w:r w:rsidR="005F4A7D">
        <w:rPr>
          <w:rFonts w:ascii="Calibri" w:eastAsiaTheme="minorHAnsi" w:hAnsi="Calibri" w:cs="Calibri"/>
          <w:color w:val="000000"/>
          <w:sz w:val="20"/>
          <w:szCs w:val="20"/>
          <w:shd w:val="clear" w:color="auto" w:fill="FFFFFF"/>
          <w:lang w:eastAsia="en-US"/>
        </w:rPr>
        <w:t>Pzp</w:t>
      </w:r>
      <w:proofErr w:type="spellEnd"/>
      <w:r w:rsidR="005F4A7D">
        <w:rPr>
          <w:rFonts w:ascii="Calibri" w:eastAsiaTheme="minorHAnsi" w:hAnsi="Calibri" w:cs="Calibri"/>
          <w:color w:val="000000"/>
          <w:sz w:val="20"/>
          <w:szCs w:val="20"/>
          <w:shd w:val="clear" w:color="auto" w:fill="FFFFFF"/>
          <w:lang w:eastAsia="en-US"/>
        </w:rPr>
        <w:t xml:space="preserve"> Zamawiający może wykluczyć Wykonawcę na każdym etapie      postępowania o udzielenie zamówienia.</w:t>
      </w:r>
    </w:p>
    <w:p w14:paraId="64CDEA8D" w14:textId="31055769" w:rsidR="005F4A7D" w:rsidRPr="00CC7135" w:rsidRDefault="00B27765" w:rsidP="00CC7135">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
          <w:color w:val="000000"/>
          <w:sz w:val="20"/>
          <w:szCs w:val="20"/>
          <w:lang w:eastAsia="en-US"/>
        </w:rPr>
        <w:t>5</w:t>
      </w:r>
      <w:r w:rsidR="0030540D">
        <w:rPr>
          <w:rFonts w:asciiTheme="minorHAnsi" w:eastAsiaTheme="minorHAnsi" w:hAnsiTheme="minorHAnsi" w:cstheme="minorHAnsi"/>
          <w:b/>
          <w:color w:val="000000"/>
          <w:sz w:val="20"/>
          <w:szCs w:val="20"/>
          <w:lang w:eastAsia="en-US"/>
        </w:rPr>
        <w:t>.</w:t>
      </w:r>
      <w:r w:rsidR="005F4A7D">
        <w:rPr>
          <w:rFonts w:asciiTheme="minorHAnsi" w:eastAsiaTheme="minorHAnsi" w:hAnsiTheme="minorHAnsi" w:cstheme="minorHAns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w:t>
      </w:r>
      <w:proofErr w:type="spellStart"/>
      <w:r w:rsidR="005F4A7D">
        <w:rPr>
          <w:rFonts w:asciiTheme="minorHAnsi" w:eastAsiaTheme="minorHAnsi" w:hAnsiTheme="minorHAnsi" w:cstheme="minorHAnsi"/>
          <w:color w:val="000000"/>
          <w:sz w:val="20"/>
          <w:szCs w:val="20"/>
          <w:lang w:eastAsia="en-US"/>
        </w:rPr>
        <w:t>Pzp</w:t>
      </w:r>
      <w:proofErr w:type="spellEnd"/>
      <w:r w:rsidR="005F4A7D">
        <w:rPr>
          <w:rFonts w:asciiTheme="minorHAnsi" w:eastAsiaTheme="minorHAnsi" w:hAnsiTheme="minorHAnsi" w:cstheme="minorHAnsi"/>
          <w:color w:val="000000"/>
          <w:sz w:val="20"/>
          <w:szCs w:val="20"/>
          <w:lang w:eastAsia="en-US"/>
        </w:rPr>
        <w:t>.</w:t>
      </w:r>
    </w:p>
    <w:p w14:paraId="44C520AF" w14:textId="77777777" w:rsidR="00CC7135" w:rsidRDefault="00CC7135" w:rsidP="00CC7135">
      <w:pPr>
        <w:autoSpaceDE w:val="0"/>
        <w:autoSpaceDN w:val="0"/>
        <w:adjustRightInd w:val="0"/>
        <w:rPr>
          <w:rFonts w:ascii="Cambria" w:eastAsiaTheme="minorHAnsi" w:hAnsi="Cambria" w:cs="Cambria"/>
          <w:color w:val="000000"/>
          <w:sz w:val="22"/>
          <w:szCs w:val="22"/>
          <w:lang w:eastAsia="en-US"/>
        </w:rPr>
      </w:pPr>
    </w:p>
    <w:p w14:paraId="4AAC1869" w14:textId="77777777" w:rsidR="005F4A7D" w:rsidRDefault="005F4A7D" w:rsidP="005F4A7D">
      <w:pPr>
        <w:shd w:val="clear" w:color="auto" w:fill="A6A6A6"/>
        <w:spacing w:line="276" w:lineRule="auto"/>
        <w:ind w:left="1276" w:hanging="1276"/>
        <w:jc w:val="center"/>
        <w:rPr>
          <w:rFonts w:ascii="Calibri" w:hAnsi="Calibri"/>
          <w:b/>
          <w:bCs/>
          <w:color w:val="000000" w:themeColor="text1"/>
        </w:rPr>
      </w:pPr>
      <w:r>
        <w:rPr>
          <w:rFonts w:ascii="Calibri" w:hAnsi="Calibri"/>
          <w:b/>
          <w:bCs/>
          <w:color w:val="000000" w:themeColor="text1"/>
        </w:rPr>
        <w:t>Rozdział VI</w:t>
      </w:r>
    </w:p>
    <w:p w14:paraId="47315148" w14:textId="77777777" w:rsidR="005F4A7D" w:rsidRDefault="005F4A7D" w:rsidP="005F4A7D">
      <w:pPr>
        <w:shd w:val="clear" w:color="auto" w:fill="A6A6A6"/>
        <w:spacing w:line="276" w:lineRule="auto"/>
        <w:ind w:left="1276" w:hanging="1276"/>
        <w:jc w:val="center"/>
        <w:rPr>
          <w:rFonts w:ascii="Calibri" w:hAnsi="Calibri"/>
          <w:color w:val="000000" w:themeColor="text1"/>
        </w:rPr>
      </w:pPr>
      <w:r>
        <w:rPr>
          <w:rFonts w:ascii="Calibri" w:hAnsi="Calibri"/>
          <w:b/>
          <w:bCs/>
          <w:color w:val="000000" w:themeColor="text1"/>
        </w:rPr>
        <w:t>Wymagania w zakresie zatrudnienia na umowę o pracę</w:t>
      </w:r>
    </w:p>
    <w:p w14:paraId="05C46F4A" w14:textId="77777777" w:rsidR="004B1B63" w:rsidRPr="004B1B63" w:rsidRDefault="004B1B63" w:rsidP="004B1B63">
      <w:pPr>
        <w:widowControl w:val="0"/>
        <w:tabs>
          <w:tab w:val="left" w:pos="284"/>
          <w:tab w:val="left" w:pos="720"/>
        </w:tabs>
        <w:jc w:val="both"/>
        <w:rPr>
          <w:rFonts w:ascii="Calibri" w:eastAsiaTheme="minorHAnsi" w:hAnsi="Calibri" w:cs="Calibri"/>
          <w:sz w:val="22"/>
          <w:szCs w:val="22"/>
          <w:lang w:eastAsia="en-US"/>
        </w:rPr>
      </w:pPr>
      <w:r w:rsidRPr="004B1B63">
        <w:rPr>
          <w:rFonts w:ascii="Calibri" w:eastAsiaTheme="minorHAnsi" w:hAnsi="Calibri" w:cs="Calibri"/>
          <w:sz w:val="22"/>
          <w:szCs w:val="22"/>
          <w:lang w:eastAsia="en-US"/>
        </w:rPr>
        <w:t>Nie dotyczy.</w:t>
      </w:r>
    </w:p>
    <w:p w14:paraId="4BDF0017" w14:textId="77777777" w:rsidR="005F4A7D" w:rsidRDefault="005F4A7D" w:rsidP="005F4A7D">
      <w:pPr>
        <w:autoSpaceDE w:val="0"/>
        <w:autoSpaceDN w:val="0"/>
        <w:adjustRightInd w:val="0"/>
        <w:ind w:left="360"/>
        <w:rPr>
          <w:rFonts w:ascii="Cambria" w:eastAsiaTheme="minorHAnsi" w:hAnsi="Cambria" w:cs="Cambria"/>
          <w:color w:val="000000"/>
          <w:sz w:val="22"/>
          <w:szCs w:val="22"/>
          <w:lang w:eastAsia="en-US"/>
        </w:rPr>
      </w:pPr>
    </w:p>
    <w:p w14:paraId="45134CA5"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w:t>
      </w:r>
    </w:p>
    <w:p w14:paraId="10702B10" w14:textId="77777777" w:rsidR="005F4A7D" w:rsidRDefault="005F4A7D" w:rsidP="005F4A7D">
      <w:pPr>
        <w:shd w:val="clear" w:color="auto" w:fill="A6A6A6"/>
        <w:spacing w:line="276" w:lineRule="auto"/>
        <w:jc w:val="center"/>
        <w:rPr>
          <w:rFonts w:ascii="Calibri" w:hAnsi="Calibri"/>
          <w:color w:val="000000" w:themeColor="text1"/>
        </w:rPr>
      </w:pPr>
      <w:r>
        <w:rPr>
          <w:rFonts w:ascii="Calibri" w:hAnsi="Calibri"/>
          <w:b/>
          <w:bCs/>
          <w:color w:val="000000" w:themeColor="text1"/>
        </w:rPr>
        <w:t>Wykaz oświadczeń lub dokumentów wymaganych do złożenia wraz z ofertą</w:t>
      </w:r>
    </w:p>
    <w:p w14:paraId="3A30C57A" w14:textId="77777777" w:rsidR="005F4A7D" w:rsidRDefault="005F4A7D" w:rsidP="005F4A7D">
      <w:pPr>
        <w:tabs>
          <w:tab w:val="left" w:pos="5880"/>
        </w:tabs>
        <w:jc w:val="center"/>
        <w:rPr>
          <w:rFonts w:ascii="Calibri" w:hAnsi="Calibri"/>
          <w:color w:val="000000" w:themeColor="text1"/>
          <w:sz w:val="20"/>
          <w:szCs w:val="20"/>
        </w:rPr>
      </w:pPr>
    </w:p>
    <w:p w14:paraId="7C14A9CA" w14:textId="77777777" w:rsidR="005F4A7D" w:rsidRPr="004B1B63" w:rsidRDefault="005F4A7D" w:rsidP="00EC1383">
      <w:pPr>
        <w:widowControl w:val="0"/>
        <w:numPr>
          <w:ilvl w:val="0"/>
          <w:numId w:val="6"/>
        </w:numPr>
        <w:tabs>
          <w:tab w:val="left" w:pos="0"/>
        </w:tabs>
        <w:spacing w:line="263" w:lineRule="exact"/>
        <w:jc w:val="both"/>
        <w:rPr>
          <w:rFonts w:ascii="Calibri" w:eastAsiaTheme="minorHAnsi" w:hAnsi="Calibri" w:cs="Calibri"/>
          <w:color w:val="FF0000"/>
          <w:sz w:val="22"/>
          <w:szCs w:val="22"/>
          <w:lang w:eastAsia="en-US"/>
        </w:rPr>
      </w:pPr>
      <w:r>
        <w:rPr>
          <w:rFonts w:ascii="Calibri" w:eastAsiaTheme="minorHAnsi" w:hAnsi="Calibri" w:cs="Calibri"/>
          <w:color w:val="000000"/>
          <w:sz w:val="22"/>
          <w:szCs w:val="22"/>
          <w:shd w:val="clear" w:color="auto" w:fill="FFFFFF"/>
          <w:lang w:eastAsia="en-US"/>
        </w:rPr>
        <w:t xml:space="preserve">W celu potwierdzenia, że wykonawca nie podlega wykluczeniu z postępowania oraz spełnia warunki udziału w postępowaniu </w:t>
      </w:r>
      <w:r w:rsidRPr="004B1B63">
        <w:rPr>
          <w:rFonts w:ascii="Calibri" w:eastAsiaTheme="minorHAnsi" w:hAnsi="Calibri" w:cs="Calibri"/>
          <w:b/>
          <w:bCs/>
          <w:color w:val="FF0000"/>
          <w:sz w:val="20"/>
          <w:szCs w:val="20"/>
          <w:lang w:eastAsia="en-US"/>
        </w:rPr>
        <w:t xml:space="preserve">do oferty każdy wykonawca </w:t>
      </w:r>
      <w:r w:rsidRPr="004B1B63">
        <w:rPr>
          <w:rFonts w:ascii="Calibri" w:eastAsiaTheme="minorHAnsi" w:hAnsi="Calibri" w:cs="Calibri"/>
          <w:color w:val="FF0000"/>
          <w:sz w:val="22"/>
          <w:szCs w:val="22"/>
          <w:shd w:val="clear" w:color="auto" w:fill="FFFFFF"/>
          <w:lang w:eastAsia="en-US"/>
        </w:rPr>
        <w:t xml:space="preserve">musi dołączyć </w:t>
      </w:r>
      <w:r w:rsidRPr="004B1B63">
        <w:rPr>
          <w:rFonts w:ascii="Calibri" w:eastAsiaTheme="minorHAnsi" w:hAnsi="Calibri" w:cs="Calibri"/>
          <w:b/>
          <w:bCs/>
          <w:color w:val="FF0000"/>
          <w:sz w:val="20"/>
          <w:szCs w:val="20"/>
          <w:lang w:eastAsia="en-US"/>
        </w:rPr>
        <w:t xml:space="preserve">aktualne na dzień składania ofert oświadczenie z art. 125 </w:t>
      </w:r>
      <w:r w:rsidRPr="004B1B63">
        <w:rPr>
          <w:rFonts w:ascii="Calibri" w:eastAsiaTheme="minorHAnsi" w:hAnsi="Calibri" w:cs="Calibri"/>
          <w:color w:val="FF0000"/>
          <w:sz w:val="22"/>
          <w:szCs w:val="22"/>
          <w:shd w:val="clear" w:color="auto" w:fill="FFFFFF"/>
          <w:lang w:eastAsia="en-US"/>
        </w:rPr>
        <w:t xml:space="preserve">w zakresie </w:t>
      </w:r>
    </w:p>
    <w:p w14:paraId="3FC2ADBC" w14:textId="3A9F1C16" w:rsidR="005F4A7D" w:rsidRPr="004B1B63" w:rsidRDefault="005F4A7D" w:rsidP="00EC1383">
      <w:pPr>
        <w:numPr>
          <w:ilvl w:val="0"/>
          <w:numId w:val="7"/>
        </w:numPr>
        <w:suppressAutoHyphens/>
        <w:autoSpaceDE w:val="0"/>
        <w:autoSpaceDN w:val="0"/>
        <w:adjustRightInd w:val="0"/>
        <w:spacing w:line="276" w:lineRule="auto"/>
        <w:jc w:val="both"/>
        <w:rPr>
          <w:rFonts w:ascii="Calibri" w:hAnsi="Calibri" w:cs="Arial"/>
          <w:color w:val="FF0000"/>
          <w:sz w:val="20"/>
          <w:szCs w:val="20"/>
        </w:rPr>
      </w:pPr>
      <w:r w:rsidRPr="004B1B63">
        <w:rPr>
          <w:rFonts w:ascii="Calibri" w:hAnsi="Calibri" w:cs="Arial"/>
          <w:color w:val="FF0000"/>
          <w:sz w:val="20"/>
          <w:szCs w:val="20"/>
        </w:rPr>
        <w:t xml:space="preserve">nie podlega wykluczeniu </w:t>
      </w:r>
      <w:r w:rsidR="00C57A25">
        <w:rPr>
          <w:rFonts w:ascii="Calibri" w:hAnsi="Calibri" w:cs="Arial"/>
          <w:b/>
          <w:color w:val="FF0000"/>
          <w:sz w:val="20"/>
          <w:szCs w:val="20"/>
        </w:rPr>
        <w:t xml:space="preserve">(załącznik nr </w:t>
      </w:r>
      <w:r w:rsidR="00853BD8">
        <w:rPr>
          <w:rFonts w:ascii="Calibri" w:hAnsi="Calibri" w:cs="Arial"/>
          <w:b/>
          <w:color w:val="FF0000"/>
          <w:sz w:val="20"/>
          <w:szCs w:val="20"/>
        </w:rPr>
        <w:t>3</w:t>
      </w:r>
      <w:r w:rsidR="00C57A25">
        <w:rPr>
          <w:rFonts w:ascii="Calibri" w:hAnsi="Calibri" w:cs="Arial"/>
          <w:b/>
          <w:color w:val="FF0000"/>
          <w:sz w:val="20"/>
          <w:szCs w:val="20"/>
        </w:rPr>
        <w:t xml:space="preserve"> do S</w:t>
      </w:r>
      <w:r w:rsidRPr="004B1B63">
        <w:rPr>
          <w:rFonts w:ascii="Calibri" w:hAnsi="Calibri" w:cs="Arial"/>
          <w:b/>
          <w:color w:val="FF0000"/>
          <w:sz w:val="20"/>
          <w:szCs w:val="20"/>
        </w:rPr>
        <w:t>WZ)</w:t>
      </w:r>
    </w:p>
    <w:p w14:paraId="691779EC" w14:textId="35248C74" w:rsidR="005F4A7D" w:rsidRPr="004B1B63" w:rsidRDefault="005F4A7D" w:rsidP="00EC1383">
      <w:pPr>
        <w:numPr>
          <w:ilvl w:val="0"/>
          <w:numId w:val="7"/>
        </w:numPr>
        <w:suppressAutoHyphens/>
        <w:autoSpaceDE w:val="0"/>
        <w:autoSpaceDN w:val="0"/>
        <w:adjustRightInd w:val="0"/>
        <w:spacing w:line="276" w:lineRule="auto"/>
        <w:jc w:val="both"/>
        <w:rPr>
          <w:rFonts w:ascii="Calibri" w:hAnsi="Calibri" w:cs="Arial"/>
          <w:b/>
          <w:color w:val="FF0000"/>
          <w:sz w:val="20"/>
          <w:szCs w:val="20"/>
        </w:rPr>
      </w:pPr>
      <w:r w:rsidRPr="004B1B63">
        <w:rPr>
          <w:rFonts w:ascii="Calibri" w:hAnsi="Calibri" w:cs="Arial"/>
          <w:color w:val="FF0000"/>
          <w:sz w:val="20"/>
          <w:szCs w:val="20"/>
        </w:rPr>
        <w:t xml:space="preserve">spełnia warunki udziału w postępowaniu </w:t>
      </w:r>
      <w:r w:rsidR="00C57A25">
        <w:rPr>
          <w:rFonts w:ascii="Calibri" w:hAnsi="Calibri" w:cs="Arial"/>
          <w:b/>
          <w:color w:val="FF0000"/>
          <w:sz w:val="20"/>
          <w:szCs w:val="20"/>
        </w:rPr>
        <w:t xml:space="preserve">(załącznik nr </w:t>
      </w:r>
      <w:r w:rsidR="00853BD8">
        <w:rPr>
          <w:rFonts w:ascii="Calibri" w:hAnsi="Calibri" w:cs="Arial"/>
          <w:b/>
          <w:color w:val="FF0000"/>
          <w:sz w:val="20"/>
          <w:szCs w:val="20"/>
        </w:rPr>
        <w:t>4</w:t>
      </w:r>
      <w:r w:rsidR="00C57A25">
        <w:rPr>
          <w:rFonts w:ascii="Calibri" w:hAnsi="Calibri" w:cs="Arial"/>
          <w:b/>
          <w:color w:val="FF0000"/>
          <w:sz w:val="20"/>
          <w:szCs w:val="20"/>
        </w:rPr>
        <w:t xml:space="preserve"> do S</w:t>
      </w:r>
      <w:r w:rsidRPr="004B1B63">
        <w:rPr>
          <w:rFonts w:ascii="Calibri" w:hAnsi="Calibri" w:cs="Arial"/>
          <w:b/>
          <w:color w:val="FF0000"/>
          <w:sz w:val="20"/>
          <w:szCs w:val="20"/>
        </w:rPr>
        <w:t>WZ)</w:t>
      </w:r>
    </w:p>
    <w:p w14:paraId="44AD52F0" w14:textId="77777777" w:rsidR="005F4A7D" w:rsidRDefault="005F4A7D" w:rsidP="00EC1383">
      <w:pPr>
        <w:widowControl w:val="0"/>
        <w:numPr>
          <w:ilvl w:val="0"/>
          <w:numId w:val="6"/>
        </w:numPr>
        <w:tabs>
          <w:tab w:val="left" w:pos="360"/>
        </w:tabs>
        <w:spacing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Wykonawca, który powołuje się na zasoby innych podmiotów, </w:t>
      </w:r>
      <w:r>
        <w:rPr>
          <w:rFonts w:ascii="Calibri" w:eastAsiaTheme="minorHAnsi" w:hAnsi="Calibri" w:cs="Calibri"/>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14:paraId="485392DC" w14:textId="77777777" w:rsidR="005F4A7D" w:rsidRDefault="005F4A7D" w:rsidP="00EC1383">
      <w:pPr>
        <w:widowControl w:val="0"/>
        <w:numPr>
          <w:ilvl w:val="0"/>
          <w:numId w:val="6"/>
        </w:numPr>
        <w:tabs>
          <w:tab w:val="left" w:pos="360"/>
        </w:tabs>
        <w:spacing w:after="66" w:line="263" w:lineRule="exact"/>
        <w:jc w:val="both"/>
        <w:rPr>
          <w:rFonts w:ascii="Calibri" w:eastAsiaTheme="minorHAnsi" w:hAnsi="Calibri" w:cs="Calibri"/>
          <w:sz w:val="22"/>
          <w:szCs w:val="22"/>
          <w:lang w:eastAsia="en-US"/>
        </w:rPr>
      </w:pPr>
      <w:r>
        <w:rPr>
          <w:rFonts w:ascii="Calibri" w:eastAsiaTheme="minorHAnsi" w:hAnsi="Calibri" w:cs="Calibri"/>
          <w:b/>
          <w:bCs/>
          <w:color w:val="000000"/>
          <w:sz w:val="20"/>
          <w:szCs w:val="20"/>
          <w:lang w:eastAsia="en-US"/>
        </w:rPr>
        <w:t xml:space="preserve">W przypadku wspólnego ubiegania się o zamówienie przez wykonawców, </w:t>
      </w:r>
      <w:r>
        <w:rPr>
          <w:rFonts w:ascii="Calibri" w:eastAsiaTheme="minorHAnsi" w:hAnsi="Calibri" w:cs="Calibri"/>
          <w:color w:val="000000"/>
          <w:sz w:val="22"/>
          <w:szCs w:val="22"/>
          <w:shd w:val="clear" w:color="auto" w:fill="FFFFFF"/>
          <w:lang w:eastAsia="en-US"/>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4935DB50" w14:textId="77777777" w:rsidR="005F4A7D" w:rsidRDefault="005F4A7D" w:rsidP="00EC1383">
      <w:pPr>
        <w:widowControl w:val="0"/>
        <w:numPr>
          <w:ilvl w:val="0"/>
          <w:numId w:val="6"/>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t xml:space="preserve">Oprócz oświadczenia, o których mowa w pkt. 1 </w:t>
      </w:r>
      <w:r>
        <w:rPr>
          <w:rFonts w:ascii="Calibri" w:eastAsiaTheme="minorHAnsi" w:hAnsi="Calibri" w:cs="Calibri"/>
          <w:color w:val="000000"/>
          <w:sz w:val="22"/>
          <w:szCs w:val="22"/>
          <w:shd w:val="clear" w:color="auto" w:fill="FFFFFF"/>
          <w:lang w:eastAsia="en-US"/>
        </w:rPr>
        <w:t>wykonawca do oferty zobowiązany jest załączyć m.</w:t>
      </w:r>
      <w:r>
        <w:rPr>
          <w:rFonts w:ascii="Calibri" w:eastAsiaTheme="minorHAnsi" w:hAnsi="Calibri" w:cs="Calibri"/>
          <w:color w:val="000000"/>
          <w:sz w:val="20"/>
          <w:szCs w:val="20"/>
          <w:shd w:val="clear" w:color="auto" w:fill="FFFFFF"/>
          <w:lang w:eastAsia="en-US"/>
        </w:rPr>
        <w:t>in:</w:t>
      </w:r>
    </w:p>
    <w:p w14:paraId="322B5A4A" w14:textId="40028D3F" w:rsidR="005F4A7D" w:rsidRPr="000337C9" w:rsidRDefault="005F4A7D" w:rsidP="00EC1383">
      <w:pPr>
        <w:widowControl w:val="0"/>
        <w:numPr>
          <w:ilvl w:val="1"/>
          <w:numId w:val="6"/>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formularz oferty - </w:t>
      </w:r>
      <w:r w:rsidR="000337C9">
        <w:rPr>
          <w:rFonts w:ascii="Calibri" w:eastAsiaTheme="minorHAnsi" w:hAnsi="Calibri" w:cs="Calibri"/>
          <w:i/>
          <w:iCs/>
          <w:color w:val="000000"/>
          <w:sz w:val="20"/>
          <w:szCs w:val="20"/>
          <w:lang w:eastAsia="en-US"/>
        </w:rPr>
        <w:t>załącznik nr 1 do S</w:t>
      </w:r>
      <w:r>
        <w:rPr>
          <w:rFonts w:ascii="Calibri" w:eastAsiaTheme="minorHAnsi" w:hAnsi="Calibri" w:cs="Calibri"/>
          <w:i/>
          <w:iCs/>
          <w:color w:val="000000"/>
          <w:sz w:val="20"/>
          <w:szCs w:val="20"/>
          <w:lang w:eastAsia="en-US"/>
        </w:rPr>
        <w:t>WZ</w:t>
      </w:r>
    </w:p>
    <w:p w14:paraId="3CF17916" w14:textId="10215989" w:rsidR="000337C9" w:rsidRDefault="000337C9" w:rsidP="00EC1383">
      <w:pPr>
        <w:widowControl w:val="0"/>
        <w:numPr>
          <w:ilvl w:val="1"/>
          <w:numId w:val="6"/>
        </w:numPr>
        <w:tabs>
          <w:tab w:val="left" w:pos="1130"/>
        </w:tabs>
        <w:spacing w:after="81" w:line="200" w:lineRule="exact"/>
        <w:ind w:left="720"/>
        <w:jc w:val="both"/>
        <w:rPr>
          <w:rFonts w:ascii="Calibri" w:eastAsiaTheme="minorHAnsi" w:hAnsi="Calibri" w:cs="Calibri"/>
          <w:sz w:val="20"/>
          <w:szCs w:val="20"/>
          <w:lang w:eastAsia="en-US"/>
        </w:rPr>
      </w:pPr>
      <w:r>
        <w:rPr>
          <w:rFonts w:ascii="Calibri" w:eastAsiaTheme="minorHAnsi" w:hAnsi="Calibri" w:cs="Calibri"/>
          <w:i/>
          <w:iCs/>
          <w:color w:val="000000"/>
          <w:sz w:val="20"/>
          <w:szCs w:val="20"/>
          <w:lang w:eastAsia="en-US"/>
        </w:rPr>
        <w:t>specyfikacji oferowanej równiarki drogowej – załącznik nr</w:t>
      </w:r>
      <w:r w:rsidR="00C57A25">
        <w:rPr>
          <w:rFonts w:ascii="Calibri" w:eastAsiaTheme="minorHAnsi" w:hAnsi="Calibri" w:cs="Calibri"/>
          <w:i/>
          <w:iCs/>
          <w:color w:val="000000"/>
          <w:sz w:val="20"/>
          <w:szCs w:val="20"/>
          <w:lang w:eastAsia="en-US"/>
        </w:rPr>
        <w:t xml:space="preserve"> </w:t>
      </w:r>
      <w:r>
        <w:rPr>
          <w:rFonts w:ascii="Calibri" w:eastAsiaTheme="minorHAnsi" w:hAnsi="Calibri" w:cs="Calibri"/>
          <w:i/>
          <w:iCs/>
          <w:color w:val="000000"/>
          <w:sz w:val="20"/>
          <w:szCs w:val="20"/>
          <w:lang w:eastAsia="en-US"/>
        </w:rPr>
        <w:t>2</w:t>
      </w:r>
    </w:p>
    <w:p w14:paraId="443394A3" w14:textId="77777777" w:rsidR="005F4A7D" w:rsidRDefault="005F4A7D" w:rsidP="00EC1383">
      <w:pPr>
        <w:widowControl w:val="0"/>
        <w:numPr>
          <w:ilvl w:val="1"/>
          <w:numId w:val="6"/>
        </w:numPr>
        <w:tabs>
          <w:tab w:val="left" w:pos="1130"/>
        </w:tabs>
        <w:spacing w:after="63" w:line="263" w:lineRule="exact"/>
        <w:ind w:left="720"/>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14:paraId="09D9FD32" w14:textId="77777777" w:rsidR="005F4A7D" w:rsidRDefault="005F4A7D" w:rsidP="00EC1383">
      <w:pPr>
        <w:widowControl w:val="0"/>
        <w:numPr>
          <w:ilvl w:val="1"/>
          <w:numId w:val="6"/>
        </w:numPr>
        <w:tabs>
          <w:tab w:val="left" w:pos="1130"/>
        </w:tabs>
        <w:spacing w:after="57" w:line="259" w:lineRule="exact"/>
        <w:ind w:left="720"/>
        <w:jc w:val="both"/>
        <w:rPr>
          <w:rFonts w:ascii="Calibri" w:eastAsiaTheme="minorHAnsi" w:hAnsi="Calibri" w:cs="Calibri"/>
          <w:sz w:val="20"/>
          <w:szCs w:val="20"/>
          <w:shd w:val="clear" w:color="auto" w:fill="FFFFFF"/>
          <w:lang w:eastAsia="en-US"/>
        </w:rPr>
      </w:pPr>
      <w:r>
        <w:rPr>
          <w:rFonts w:ascii="Calibri" w:eastAsiaTheme="minorHAnsi" w:hAnsi="Calibri" w:cs="Calibri"/>
          <w:color w:val="000000"/>
          <w:sz w:val="20"/>
          <w:szCs w:val="20"/>
          <w:shd w:val="clear" w:color="auto" w:fill="FFFFFF"/>
          <w:lang w:eastAsia="en-US"/>
        </w:rPr>
        <w:t>zobowiązanie do udostępnienia zasobów podmiotu trzeciego, jeżeli wykonawca w toku postępowania na takie zasoby powołuje się (jeżeli dotyczy)</w:t>
      </w:r>
    </w:p>
    <w:p w14:paraId="73AD3AB7" w14:textId="76C43198" w:rsidR="00203CFC" w:rsidRPr="00203CFC" w:rsidRDefault="00830D34" w:rsidP="00EC1383">
      <w:pPr>
        <w:widowControl w:val="0"/>
        <w:numPr>
          <w:ilvl w:val="1"/>
          <w:numId w:val="6"/>
        </w:numPr>
        <w:tabs>
          <w:tab w:val="left" w:pos="1130"/>
        </w:tabs>
        <w:spacing w:after="57" w:line="259" w:lineRule="exact"/>
        <w:ind w:left="720"/>
        <w:rPr>
          <w:rStyle w:val="Teksttreci2"/>
          <w:rFonts w:ascii="Calibri" w:eastAsiaTheme="minorHAnsi" w:hAnsi="Calibri" w:cs="Calibri"/>
          <w:sz w:val="20"/>
          <w:szCs w:val="20"/>
          <w:shd w:val="clear" w:color="auto" w:fill="auto"/>
          <w:lang w:eastAsia="en-US"/>
        </w:rPr>
      </w:pPr>
      <w:r w:rsidRPr="00830D34">
        <w:rPr>
          <w:rFonts w:ascii="Calibri" w:hAnsi="Calibri"/>
          <w:b/>
          <w:bCs/>
          <w:color w:val="FF0000"/>
          <w:sz w:val="20"/>
          <w:szCs w:val="20"/>
        </w:rPr>
        <w:t xml:space="preserve">Załącznik nr </w:t>
      </w:r>
      <w:r w:rsidR="00203CFC">
        <w:rPr>
          <w:rFonts w:ascii="Calibri" w:hAnsi="Calibri"/>
          <w:b/>
          <w:bCs/>
          <w:color w:val="FF0000"/>
          <w:sz w:val="20"/>
          <w:szCs w:val="20"/>
        </w:rPr>
        <w:t>7</w:t>
      </w:r>
      <w:r w:rsidRPr="00830D34">
        <w:rPr>
          <w:rFonts w:ascii="Calibri" w:hAnsi="Calibri"/>
          <w:b/>
          <w:bCs/>
          <w:color w:val="FF0000"/>
          <w:sz w:val="20"/>
          <w:szCs w:val="20"/>
        </w:rPr>
        <w:t xml:space="preserve">   -</w:t>
      </w:r>
      <w:r w:rsidRPr="00830D34">
        <w:rPr>
          <w:rStyle w:val="Teksttreci2"/>
          <w:rFonts w:ascii="Calibri" w:hAnsi="Calibri" w:cs="Calibri"/>
          <w:b/>
          <w:color w:val="FF0000"/>
          <w:sz w:val="20"/>
          <w:szCs w:val="20"/>
        </w:rPr>
        <w:t xml:space="preserve"> oświadczenie o braku podstaw wykluczenia z postępowania na podstawie art. 7 ust. 1</w:t>
      </w:r>
      <w:r w:rsidRPr="00830D34">
        <w:rPr>
          <w:rStyle w:val="Teksttreci2"/>
          <w:rFonts w:ascii="Calibri" w:hAnsi="Calibri" w:cs="Calibri"/>
          <w:color w:val="FF0000"/>
          <w:sz w:val="20"/>
          <w:szCs w:val="20"/>
        </w:rPr>
        <w:t xml:space="preserve">  </w:t>
      </w:r>
      <w:r w:rsidRPr="00830D34">
        <w:rPr>
          <w:rStyle w:val="Teksttreci2"/>
          <w:rFonts w:ascii="Calibri" w:hAnsi="Calibri" w:cs="Calibri"/>
          <w:sz w:val="20"/>
          <w:szCs w:val="20"/>
        </w:rPr>
        <w:t>ustawy  z dnia 13 kwietnia 2022 r. o szczególnych rozwiązaniach w zakresie przeciwdziałania wspieraniu agresji na Ukrainę oraz służących ochronie bezpieczeństwa narodowego (Dz. U. z 2022 r. poz. 835) .</w:t>
      </w:r>
    </w:p>
    <w:p w14:paraId="3DC99EF9" w14:textId="6A994A8A" w:rsidR="00203CFC" w:rsidRPr="000337C9" w:rsidRDefault="00203CFC" w:rsidP="00EC1383">
      <w:pPr>
        <w:widowControl w:val="0"/>
        <w:numPr>
          <w:ilvl w:val="1"/>
          <w:numId w:val="6"/>
        </w:numPr>
        <w:tabs>
          <w:tab w:val="left" w:pos="1130"/>
        </w:tabs>
        <w:spacing w:after="57" w:line="259" w:lineRule="exact"/>
        <w:ind w:left="720"/>
        <w:rPr>
          <w:rFonts w:ascii="Calibri" w:eastAsiaTheme="minorHAnsi" w:hAnsi="Calibri" w:cs="Calibri"/>
          <w:sz w:val="20"/>
          <w:szCs w:val="20"/>
          <w:lang w:eastAsia="en-US"/>
        </w:rPr>
      </w:pPr>
      <w:r w:rsidRPr="00203CFC">
        <w:rPr>
          <w:rFonts w:ascii="Calibri" w:hAnsi="Calibri" w:cs="Calibri"/>
          <w:color w:val="FF0000"/>
          <w:sz w:val="20"/>
          <w:szCs w:val="20"/>
        </w:rPr>
        <w:t xml:space="preserve">załącznik nr 8 do SWZ – oświadczenie z art. 117 ust. 4 </w:t>
      </w:r>
      <w:proofErr w:type="spellStart"/>
      <w:r w:rsidRPr="00203CFC">
        <w:rPr>
          <w:rFonts w:ascii="Calibri" w:hAnsi="Calibri" w:cs="Calibri"/>
          <w:sz w:val="20"/>
          <w:szCs w:val="20"/>
        </w:rPr>
        <w:t>Pzp</w:t>
      </w:r>
      <w:proofErr w:type="spellEnd"/>
      <w:r w:rsidRPr="00203CFC">
        <w:rPr>
          <w:rFonts w:ascii="Calibri" w:hAnsi="Calibri" w:cs="Calibri"/>
          <w:sz w:val="20"/>
          <w:szCs w:val="20"/>
        </w:rPr>
        <w:t xml:space="preserve"> (dotyczy </w:t>
      </w:r>
      <w:r w:rsidRPr="00203CFC">
        <w:rPr>
          <w:rFonts w:ascii="Calibri" w:hAnsi="Calibri" w:cs="Calibri"/>
          <w:sz w:val="20"/>
          <w:szCs w:val="20"/>
          <w:u w:val="single"/>
        </w:rPr>
        <w:t>wyłącznie</w:t>
      </w:r>
      <w:r w:rsidRPr="00203CFC">
        <w:rPr>
          <w:rFonts w:ascii="Calibri" w:hAnsi="Calibri" w:cs="Calibri"/>
          <w:sz w:val="20"/>
          <w:szCs w:val="20"/>
        </w:rPr>
        <w:t xml:space="preserve"> Wykonawców wspólnie ubiegających się o udzielenie zamówienia)</w:t>
      </w:r>
    </w:p>
    <w:p w14:paraId="5EF68A38" w14:textId="77777777" w:rsidR="000337C9" w:rsidRPr="00780301" w:rsidRDefault="000337C9" w:rsidP="000337C9">
      <w:pPr>
        <w:spacing w:before="120" w:after="11" w:line="280" w:lineRule="atLeast"/>
        <w:ind w:right="11"/>
        <w:contextualSpacing/>
        <w:jc w:val="both"/>
        <w:rPr>
          <w:rFonts w:eastAsia="Calibri" w:cs="Calibri"/>
          <w:color w:val="000000"/>
          <w:sz w:val="22"/>
          <w:szCs w:val="22"/>
        </w:rPr>
      </w:pPr>
      <w:r w:rsidRPr="00780301">
        <w:rPr>
          <w:rFonts w:eastAsia="Calibri" w:cs="Calibri"/>
          <w:color w:val="000000"/>
          <w:sz w:val="22"/>
          <w:szCs w:val="22"/>
        </w:rPr>
        <w:t>Jeżeli wykonawca nie złoży przedmiotowego środka dowodowego lub złożony</w:t>
      </w:r>
      <w:bookmarkStart w:id="6" w:name="_Hlk97813709"/>
      <w:r w:rsidRPr="00780301">
        <w:rPr>
          <w:rFonts w:eastAsia="Calibri" w:cs="Calibri"/>
          <w:color w:val="000000"/>
          <w:sz w:val="22"/>
          <w:szCs w:val="22"/>
        </w:rPr>
        <w:t xml:space="preserve"> przedmiotowy </w:t>
      </w:r>
      <w:r w:rsidRPr="00780301">
        <w:rPr>
          <w:rFonts w:eastAsia="Calibri" w:cs="Calibri"/>
          <w:color w:val="000000"/>
          <w:sz w:val="22"/>
          <w:szCs w:val="22"/>
        </w:rPr>
        <w:br/>
        <w:t>środek</w:t>
      </w:r>
      <w:bookmarkEnd w:id="6"/>
      <w:r w:rsidRPr="00780301">
        <w:rPr>
          <w:rFonts w:eastAsia="Calibri" w:cs="Calibri"/>
          <w:color w:val="000000"/>
          <w:sz w:val="22"/>
          <w:szCs w:val="22"/>
        </w:rPr>
        <w:t xml:space="preserve"> dowodowy będzie niekompletny, Zamawiający wezwie do jego złożenia lub uzupełnienia </w:t>
      </w:r>
      <w:r w:rsidRPr="00780301">
        <w:rPr>
          <w:rFonts w:eastAsia="Calibri" w:cs="Calibri"/>
          <w:color w:val="000000"/>
          <w:sz w:val="22"/>
          <w:szCs w:val="22"/>
        </w:rPr>
        <w:br/>
        <w:t>w wyznaczonym terminie.</w:t>
      </w:r>
    </w:p>
    <w:p w14:paraId="42766D5D" w14:textId="77777777" w:rsidR="005F4A7D" w:rsidRDefault="005F4A7D" w:rsidP="005F4A7D">
      <w:pPr>
        <w:tabs>
          <w:tab w:val="left" w:pos="540"/>
        </w:tabs>
        <w:jc w:val="both"/>
        <w:rPr>
          <w:rFonts w:ascii="Calibri" w:eastAsia="Calibri" w:hAnsi="Calibri" w:cs="Calibri"/>
          <w:color w:val="7030A0"/>
          <w:sz w:val="20"/>
          <w:szCs w:val="20"/>
          <w:lang w:eastAsia="en-US"/>
        </w:rPr>
      </w:pPr>
    </w:p>
    <w:p w14:paraId="544E53DD" w14:textId="77777777" w:rsidR="005F4A7D" w:rsidRDefault="005F4A7D" w:rsidP="00FF62F0">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VIII</w:t>
      </w:r>
    </w:p>
    <w:p w14:paraId="5BF41F46" w14:textId="77777777" w:rsidR="005F4A7D" w:rsidRDefault="005F4A7D" w:rsidP="00FF62F0">
      <w:pPr>
        <w:shd w:val="clear" w:color="auto" w:fill="A6A6A6"/>
        <w:jc w:val="center"/>
        <w:rPr>
          <w:rFonts w:ascii="Calibri" w:hAnsi="Calibri"/>
          <w:color w:val="000000" w:themeColor="text1"/>
        </w:rPr>
      </w:pPr>
      <w:r>
        <w:rPr>
          <w:rFonts w:ascii="Calibri" w:hAnsi="Calibri"/>
          <w:b/>
          <w:bCs/>
          <w:color w:val="000000" w:themeColor="text1"/>
        </w:rPr>
        <w:t>Wykaz oświadczeń lub dokumentów składane w postępowaniu na wezwanie zamawiającego</w:t>
      </w:r>
    </w:p>
    <w:p w14:paraId="3F60A00A" w14:textId="77777777" w:rsidR="005F4A7D" w:rsidRDefault="005F4A7D" w:rsidP="005F4A7D">
      <w:pPr>
        <w:tabs>
          <w:tab w:val="left" w:pos="5880"/>
        </w:tabs>
        <w:rPr>
          <w:rFonts w:ascii="Calibri" w:hAnsi="Calibri"/>
          <w:sz w:val="20"/>
          <w:szCs w:val="20"/>
        </w:rPr>
      </w:pPr>
    </w:p>
    <w:p w14:paraId="78E870C7" w14:textId="77777777" w:rsidR="005F4A7D" w:rsidRDefault="005F4A7D" w:rsidP="005F4A7D">
      <w:pPr>
        <w:widowControl w:val="0"/>
        <w:spacing w:line="240" w:lineRule="atLeast"/>
        <w:jc w:val="both"/>
        <w:rPr>
          <w:rFonts w:asciiTheme="minorHAnsi" w:eastAsiaTheme="minorHAnsi" w:hAnsiTheme="minorHAnsi" w:cstheme="minorHAnsi"/>
          <w:bCs/>
          <w:color w:val="000000"/>
          <w:sz w:val="20"/>
          <w:szCs w:val="20"/>
          <w:lang w:eastAsia="en-US"/>
        </w:rPr>
      </w:pPr>
      <w:r>
        <w:rPr>
          <w:rFonts w:asciiTheme="minorHAnsi" w:hAnsiTheme="minorHAnsi" w:cstheme="minorHAnsi"/>
          <w:sz w:val="20"/>
          <w:szCs w:val="20"/>
        </w:rPr>
        <w:t xml:space="preserve">1. Zgodnie z art. 274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zamawiający przed wyborem najkorzystniejszej oferty wezwie wykonawcę, którego oferta została najwyżej oceniona, do złożenia w wyznaczonym terminie, nie krótszym </w:t>
      </w:r>
      <w:r w:rsidRPr="00646BE8">
        <w:rPr>
          <w:rFonts w:asciiTheme="minorHAnsi" w:hAnsiTheme="minorHAnsi" w:cstheme="minorHAnsi"/>
          <w:sz w:val="20"/>
          <w:szCs w:val="20"/>
          <w:u w:val="single"/>
        </w:rPr>
        <w:t>niż 5 dni</w:t>
      </w:r>
      <w:r>
        <w:rPr>
          <w:rFonts w:asciiTheme="minorHAnsi" w:hAnsiTheme="minorHAnsi" w:cstheme="minorHAnsi"/>
          <w:sz w:val="20"/>
          <w:szCs w:val="20"/>
        </w:rPr>
        <w:t>, aktualnych na dzień złożenia, następujących podmiotowych środków dowodowych:</w:t>
      </w:r>
    </w:p>
    <w:p w14:paraId="083B77A2"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bCs/>
          <w:color w:val="000000"/>
          <w:sz w:val="20"/>
          <w:szCs w:val="20"/>
          <w:lang w:eastAsia="en-US"/>
        </w:rPr>
        <w:lastRenderedPageBreak/>
        <w:t>1.1)</w:t>
      </w:r>
      <w:r>
        <w:rPr>
          <w:rFonts w:asciiTheme="minorHAnsi" w:eastAsiaTheme="minorHAnsi" w:hAnsiTheme="minorHAnsi" w:cstheme="minorHAnsi"/>
          <w:b/>
          <w:bCs/>
          <w:color w:val="000000"/>
          <w:sz w:val="20"/>
          <w:szCs w:val="20"/>
          <w:lang w:eastAsia="en-US"/>
        </w:rPr>
        <w:t xml:space="preserve"> potwierdzających brak podstaw wykluczenia:</w:t>
      </w:r>
    </w:p>
    <w:p w14:paraId="357B72CB" w14:textId="77777777" w:rsidR="00E4665F" w:rsidRPr="00E4665F" w:rsidRDefault="00E4665F" w:rsidP="00E4665F">
      <w:pPr>
        <w:numPr>
          <w:ilvl w:val="0"/>
          <w:numId w:val="42"/>
        </w:numPr>
        <w:tabs>
          <w:tab w:val="left" w:pos="567"/>
        </w:tabs>
        <w:autoSpaceDE w:val="0"/>
        <w:autoSpaceDN w:val="0"/>
        <w:adjustRightInd w:val="0"/>
        <w:spacing w:after="120" w:line="264" w:lineRule="auto"/>
        <w:ind w:left="567" w:hanging="283"/>
        <w:jc w:val="both"/>
        <w:rPr>
          <w:rFonts w:ascii="Calibri" w:hAnsi="Calibri" w:cs="Calibri"/>
          <w:spacing w:val="-2"/>
          <w:sz w:val="20"/>
          <w:szCs w:val="20"/>
        </w:rPr>
      </w:pPr>
      <w:r w:rsidRPr="00E4665F">
        <w:rPr>
          <w:rFonts w:ascii="Calibri" w:hAnsi="Calibri" w:cs="Calibri"/>
          <w:color w:val="0066FF"/>
          <w:spacing w:val="-2"/>
          <w:sz w:val="20"/>
          <w:szCs w:val="20"/>
        </w:rPr>
        <w:t>oświadczenie</w:t>
      </w:r>
      <w:r w:rsidRPr="00E4665F">
        <w:rPr>
          <w:rFonts w:ascii="Calibri" w:hAnsi="Calibri" w:cs="Calibri"/>
          <w:spacing w:val="-2"/>
          <w:sz w:val="20"/>
          <w:szCs w:val="20"/>
        </w:rPr>
        <w:t xml:space="preserve"> wykonawcy, w zakresie art. 108 ust. 1 pkt 5 </w:t>
      </w:r>
      <w:proofErr w:type="spellStart"/>
      <w:r w:rsidRPr="00E4665F">
        <w:rPr>
          <w:rFonts w:ascii="Calibri" w:hAnsi="Calibri" w:cs="Calibri"/>
          <w:spacing w:val="-2"/>
          <w:sz w:val="20"/>
          <w:szCs w:val="20"/>
        </w:rPr>
        <w:t>Pzp</w:t>
      </w:r>
      <w:proofErr w:type="spellEnd"/>
      <w:r w:rsidRPr="00E4665F">
        <w:rPr>
          <w:rFonts w:ascii="Calibri" w:hAnsi="Calibri" w:cs="Calibri"/>
          <w:spacing w:val="-2"/>
          <w:sz w:val="20"/>
          <w:szCs w:val="20"/>
        </w:rPr>
        <w:t xml:space="preserve">, </w:t>
      </w:r>
      <w:r w:rsidRPr="00E4665F">
        <w:rPr>
          <w:rFonts w:ascii="Calibri" w:hAnsi="Calibri" w:cs="Calibri"/>
          <w:color w:val="0066FF"/>
          <w:spacing w:val="-2"/>
          <w:sz w:val="20"/>
          <w:szCs w:val="20"/>
        </w:rPr>
        <w:t>o braku przynależności do tej samej grupy kapitałowej</w:t>
      </w:r>
      <w:r w:rsidRPr="00E4665F">
        <w:rPr>
          <w:rFonts w:ascii="Calibri" w:hAnsi="Calibri" w:cs="Calibri"/>
          <w:spacing w:val="-2"/>
          <w:sz w:val="20"/>
          <w:szCs w:val="20"/>
        </w:rPr>
        <w:t xml:space="preserve"> w rozumieniu ustawy z dnia 16 lutego 2007 r. o ochronie konkurencji </w:t>
      </w:r>
      <w:r w:rsidRPr="00E4665F">
        <w:rPr>
          <w:rFonts w:ascii="Calibri" w:hAnsi="Calibri" w:cs="Calibri"/>
          <w:spacing w:val="-2"/>
          <w:sz w:val="20"/>
          <w:szCs w:val="20"/>
        </w:rPr>
        <w:br/>
        <w:t>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Zamawiający przekaże z wezwaniem).</w:t>
      </w:r>
    </w:p>
    <w:p w14:paraId="5BEF9D73" w14:textId="77777777" w:rsidR="00E4665F" w:rsidRPr="00E4665F" w:rsidRDefault="00E4665F" w:rsidP="00E4665F">
      <w:pPr>
        <w:tabs>
          <w:tab w:val="left" w:pos="3210"/>
        </w:tabs>
        <w:ind w:left="567"/>
        <w:jc w:val="both"/>
        <w:rPr>
          <w:rFonts w:ascii="Calibri" w:hAnsi="Calibri"/>
          <w:sz w:val="20"/>
          <w:szCs w:val="20"/>
        </w:rPr>
      </w:pPr>
      <w:r w:rsidRPr="00E4665F">
        <w:rPr>
          <w:rFonts w:ascii="Calibri" w:hAnsi="Calibri"/>
          <w:sz w:val="20"/>
          <w:szCs w:val="20"/>
        </w:rPr>
        <w:t>Uwaga! W przypadku gdy w postępowaniu zostanie złożona jedna oferta, Zamawiający nie będzie przekazywał wzoru ww. oświadczenia i nie będzie wymagał jego złożenia.</w:t>
      </w:r>
    </w:p>
    <w:p w14:paraId="12783E77" w14:textId="77777777" w:rsidR="00E4665F" w:rsidRPr="00E4665F" w:rsidRDefault="00E4665F" w:rsidP="00E4665F">
      <w:pPr>
        <w:numPr>
          <w:ilvl w:val="0"/>
          <w:numId w:val="42"/>
        </w:numPr>
        <w:tabs>
          <w:tab w:val="left" w:pos="567"/>
        </w:tabs>
        <w:autoSpaceDE w:val="0"/>
        <w:autoSpaceDN w:val="0"/>
        <w:adjustRightInd w:val="0"/>
        <w:spacing w:after="120" w:line="264" w:lineRule="auto"/>
        <w:ind w:left="567" w:hanging="283"/>
        <w:jc w:val="both"/>
        <w:rPr>
          <w:rFonts w:ascii="Calibri" w:hAnsi="Calibri" w:cs="Calibri"/>
          <w:sz w:val="20"/>
          <w:szCs w:val="20"/>
        </w:rPr>
      </w:pPr>
      <w:r w:rsidRPr="00E4665F">
        <w:rPr>
          <w:rFonts w:ascii="Calibri" w:hAnsi="Calibri" w:cs="Calibri"/>
          <w:color w:val="0066FF"/>
          <w:sz w:val="20"/>
          <w:szCs w:val="20"/>
        </w:rPr>
        <w:t xml:space="preserve">odpis lub informacja z Krajowego Rejestru Sądowego lub z Centralnej Ewidencji i Informacji </w:t>
      </w:r>
      <w:r w:rsidRPr="00E4665F">
        <w:rPr>
          <w:rFonts w:ascii="Calibri" w:hAnsi="Calibri" w:cs="Calibri"/>
          <w:color w:val="0066FF"/>
          <w:sz w:val="20"/>
          <w:szCs w:val="20"/>
        </w:rPr>
        <w:br/>
        <w:t>o Działalności Gospodarczej</w:t>
      </w:r>
      <w:r w:rsidRPr="00E4665F">
        <w:rPr>
          <w:rFonts w:ascii="Calibri" w:hAnsi="Calibri" w:cs="Calibri"/>
          <w:sz w:val="20"/>
          <w:szCs w:val="20"/>
        </w:rPr>
        <w:t xml:space="preserve">, w zakresie art. 109 ust. 1 pkt 4 </w:t>
      </w:r>
      <w:proofErr w:type="spellStart"/>
      <w:r w:rsidRPr="00E4665F">
        <w:rPr>
          <w:rFonts w:ascii="Calibri" w:hAnsi="Calibri" w:cs="Calibri"/>
          <w:sz w:val="20"/>
          <w:szCs w:val="20"/>
        </w:rPr>
        <w:t>Pzp</w:t>
      </w:r>
      <w:proofErr w:type="spellEnd"/>
      <w:r w:rsidRPr="00E4665F">
        <w:rPr>
          <w:rFonts w:ascii="Calibri" w:hAnsi="Calibri" w:cs="Calibri"/>
          <w:sz w:val="20"/>
          <w:szCs w:val="20"/>
        </w:rPr>
        <w:t xml:space="preserve">, </w:t>
      </w:r>
      <w:r w:rsidRPr="00E4665F">
        <w:rPr>
          <w:rFonts w:ascii="Calibri" w:hAnsi="Calibri" w:cs="Calibri"/>
          <w:b/>
          <w:bCs/>
          <w:sz w:val="20"/>
          <w:szCs w:val="20"/>
        </w:rPr>
        <w:t>sporządzonych nie wcześniej niż 3 miesiące przed jej złożeniem</w:t>
      </w:r>
    </w:p>
    <w:p w14:paraId="162C03D6" w14:textId="77777777" w:rsidR="005F4A7D" w:rsidRDefault="005F4A7D" w:rsidP="005F4A7D">
      <w:pPr>
        <w:widowControl w:val="0"/>
        <w:tabs>
          <w:tab w:val="left" w:pos="720"/>
        </w:tabs>
        <w:spacing w:line="240" w:lineRule="atLeast"/>
        <w:jc w:val="both"/>
        <w:rPr>
          <w:rFonts w:ascii="Calibri" w:eastAsiaTheme="minorHAnsi" w:hAnsi="Calibri" w:cs="Calibri"/>
          <w:sz w:val="20"/>
          <w:szCs w:val="20"/>
          <w:lang w:eastAsia="en-US"/>
        </w:rPr>
      </w:pPr>
      <w:r>
        <w:rPr>
          <w:rFonts w:asciiTheme="minorHAnsi" w:eastAsiaTheme="minorHAnsi" w:hAnsiTheme="minorHAnsi" w:cstheme="minorHAnsi"/>
          <w:bCs/>
          <w:color w:val="000000"/>
          <w:sz w:val="20"/>
          <w:szCs w:val="20"/>
          <w:lang w:eastAsia="en-US"/>
        </w:rPr>
        <w:t xml:space="preserve">1.2) </w:t>
      </w:r>
      <w:r>
        <w:rPr>
          <w:b/>
          <w:bCs/>
          <w:sz w:val="20"/>
          <w:szCs w:val="20"/>
        </w:rPr>
        <w:t>potwierdzających spełnianie warunków udziału w postępowaniu dotyczących zdolności technicznej lub zawodowej (doświadczenie, kwalifikacje zawodowe kadry technicznej):</w:t>
      </w:r>
    </w:p>
    <w:p w14:paraId="319BE1EA" w14:textId="3AA78086" w:rsidR="005F4A7D" w:rsidRPr="000032FB" w:rsidRDefault="005F4A7D" w:rsidP="00EC1383">
      <w:pPr>
        <w:numPr>
          <w:ilvl w:val="0"/>
          <w:numId w:val="10"/>
        </w:numPr>
        <w:jc w:val="both"/>
        <w:rPr>
          <w:rFonts w:ascii="Calibri" w:hAnsi="Calibri" w:cs="Calibri"/>
          <w:sz w:val="20"/>
          <w:szCs w:val="20"/>
        </w:rPr>
      </w:pPr>
      <w:r w:rsidRPr="000032FB">
        <w:rPr>
          <w:rFonts w:ascii="Calibri" w:hAnsi="Calibri" w:cs="Calibri"/>
          <w:b/>
          <w:bCs/>
          <w:sz w:val="20"/>
          <w:szCs w:val="20"/>
          <w:u w:val="single"/>
        </w:rPr>
        <w:t>wykazu robót budowlanych</w:t>
      </w:r>
      <w:r w:rsidRPr="000032FB">
        <w:rPr>
          <w:rFonts w:ascii="Calibri" w:hAnsi="Calibri" w:cs="Calibri"/>
          <w:sz w:val="20"/>
          <w:szCs w:val="20"/>
        </w:rPr>
        <w:t xml:space="preserve"> </w:t>
      </w:r>
      <w:r w:rsidR="00E95585" w:rsidRPr="00200BDD">
        <w:rPr>
          <w:rFonts w:cstheme="minorHAnsi"/>
          <w:sz w:val="20"/>
        </w:rPr>
        <w:t>Zamawiający nie stawia warunku udziału w postępowaniu dotyczącego wiedzy  i doświadczenia</w:t>
      </w:r>
    </w:p>
    <w:p w14:paraId="7D793C88" w14:textId="0FCDBD3C" w:rsidR="005F4A7D" w:rsidRPr="000032FB" w:rsidRDefault="005F4A7D" w:rsidP="00EC1383">
      <w:pPr>
        <w:numPr>
          <w:ilvl w:val="0"/>
          <w:numId w:val="10"/>
        </w:numPr>
        <w:jc w:val="both"/>
        <w:rPr>
          <w:rFonts w:ascii="Calibri" w:hAnsi="Calibri" w:cs="Calibri"/>
          <w:sz w:val="20"/>
          <w:szCs w:val="20"/>
        </w:rPr>
      </w:pPr>
      <w:r w:rsidRPr="000032FB">
        <w:rPr>
          <w:rFonts w:ascii="Calibri" w:hAnsi="Calibri" w:cs="Calibri"/>
          <w:b/>
          <w:bCs/>
          <w:sz w:val="20"/>
          <w:szCs w:val="20"/>
          <w:u w:val="single"/>
        </w:rPr>
        <w:t>wykazu osób</w:t>
      </w:r>
      <w:r w:rsidRPr="000032FB">
        <w:rPr>
          <w:rFonts w:ascii="Calibri" w:hAnsi="Calibri" w:cs="Calibri"/>
          <w:sz w:val="20"/>
          <w:szCs w:val="20"/>
        </w:rPr>
        <w:t xml:space="preserve">, </w:t>
      </w:r>
      <w:r w:rsidR="00E95585" w:rsidRPr="00200BDD">
        <w:rPr>
          <w:rFonts w:cstheme="minorHAnsi"/>
          <w:sz w:val="20"/>
        </w:rPr>
        <w:t>Zamawiający nie stawia warunku udziału w postępowaniu dotyczącego wiedzy  i doświadczenia</w:t>
      </w:r>
    </w:p>
    <w:p w14:paraId="02E1CC60" w14:textId="77777777" w:rsidR="00C042AE" w:rsidRDefault="00C042AE" w:rsidP="0097663F">
      <w:pPr>
        <w:jc w:val="both"/>
        <w:rPr>
          <w:rFonts w:ascii="Calibri" w:hAnsi="Calibri" w:cs="Calibri"/>
          <w:b/>
          <w:color w:val="7030A0"/>
          <w:sz w:val="20"/>
          <w:szCs w:val="20"/>
        </w:rPr>
      </w:pPr>
    </w:p>
    <w:p w14:paraId="2F14181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IX</w:t>
      </w:r>
    </w:p>
    <w:p w14:paraId="30ED9076" w14:textId="77777777" w:rsidR="005F4A7D" w:rsidRDefault="005F4A7D" w:rsidP="005F4A7D">
      <w:pPr>
        <w:keepNext/>
        <w:shd w:val="clear" w:color="auto" w:fill="A6A6A6"/>
        <w:spacing w:line="276" w:lineRule="auto"/>
        <w:ind w:left="1276" w:hanging="1276"/>
        <w:jc w:val="center"/>
        <w:rPr>
          <w:rFonts w:ascii="Calibri" w:hAnsi="Calibri"/>
          <w:b/>
          <w:bCs/>
          <w:color w:val="000000" w:themeColor="text1"/>
        </w:rPr>
      </w:pPr>
      <w:r>
        <w:rPr>
          <w:rFonts w:ascii="Calibri" w:hAnsi="Calibri"/>
          <w:b/>
          <w:bCs/>
          <w:color w:val="000000" w:themeColor="text1"/>
        </w:rPr>
        <w:t>Sposób porozumiewania się Zamawiającego z Wykonawcami oraz przekazywania oświadczeń i dokumentów.</w:t>
      </w:r>
    </w:p>
    <w:p w14:paraId="1B40BF8C" w14:textId="77777777" w:rsidR="00A52D93" w:rsidRPr="00A52D93" w:rsidRDefault="00A52D93" w:rsidP="00A52D93">
      <w:pPr>
        <w:autoSpaceDE w:val="0"/>
        <w:autoSpaceDN w:val="0"/>
        <w:adjustRightInd w:val="0"/>
        <w:spacing w:before="240" w:after="66"/>
        <w:ind w:left="284" w:hanging="284"/>
        <w:jc w:val="both"/>
        <w:rPr>
          <w:rFonts w:asciiTheme="minorHAnsi" w:eastAsia="SimSun" w:hAnsiTheme="minorHAnsi" w:cstheme="minorHAnsi"/>
          <w:color w:val="0462C1"/>
          <w:sz w:val="20"/>
          <w:szCs w:val="20"/>
        </w:rPr>
      </w:pPr>
      <w:r w:rsidRPr="00A52D93">
        <w:rPr>
          <w:rFonts w:asciiTheme="minorHAnsi" w:eastAsia="SimSun" w:hAnsiTheme="minorHAnsi" w:cstheme="minorHAnsi"/>
          <w:color w:val="000000"/>
          <w:sz w:val="20"/>
          <w:szCs w:val="20"/>
        </w:rPr>
        <w:t xml:space="preserve">1. W postępowaniu o udzielenie zamówienia publicznego komunikacja między Zamawiającym a Wykonawcami odbywa się przy użyciu Platformy e-Zamówienia, która jest dostępna pod adresem </w:t>
      </w:r>
      <w:r w:rsidRPr="00A52D93">
        <w:rPr>
          <w:rFonts w:asciiTheme="minorHAnsi" w:eastAsia="SimSun" w:hAnsiTheme="minorHAnsi" w:cstheme="minorHAnsi"/>
          <w:b/>
          <w:color w:val="0462C1"/>
          <w:sz w:val="20"/>
          <w:szCs w:val="20"/>
        </w:rPr>
        <w:t>https://ezamowienia.gov.pl.</w:t>
      </w:r>
      <w:r w:rsidRPr="00A52D93">
        <w:rPr>
          <w:rFonts w:asciiTheme="minorHAnsi" w:eastAsia="SimSun" w:hAnsiTheme="minorHAnsi" w:cstheme="minorHAnsi"/>
          <w:color w:val="0462C1"/>
          <w:sz w:val="20"/>
          <w:szCs w:val="20"/>
        </w:rPr>
        <w:t xml:space="preserve"> </w:t>
      </w:r>
    </w:p>
    <w:p w14:paraId="1E01283A" w14:textId="048DC8D7" w:rsidR="00A52D93" w:rsidRPr="00A52D93" w:rsidRDefault="00A52D93" w:rsidP="00A52D93">
      <w:pPr>
        <w:autoSpaceDE w:val="0"/>
        <w:autoSpaceDN w:val="0"/>
        <w:adjustRightInd w:val="0"/>
        <w:spacing w:after="6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Zamawiający dopuszcza komunikację za pomocą poczty elektronicznej na adres e-mail: </w:t>
      </w:r>
      <w:r>
        <w:rPr>
          <w:rFonts w:asciiTheme="minorHAnsi" w:eastAsia="SimSun" w:hAnsiTheme="minorHAnsi" w:cstheme="minorHAnsi"/>
          <w:b/>
          <w:color w:val="0000FF"/>
          <w:sz w:val="20"/>
          <w:szCs w:val="20"/>
          <w:u w:val="single"/>
        </w:rPr>
        <w:t>zp@gzk-zoledowo.pl</w:t>
      </w:r>
      <w:r w:rsidRPr="00A52D93">
        <w:rPr>
          <w:rFonts w:asciiTheme="minorHAnsi" w:eastAsia="SimSun" w:hAnsiTheme="minorHAnsi" w:cstheme="minorHAnsi"/>
          <w:color w:val="000000"/>
          <w:sz w:val="20"/>
          <w:szCs w:val="20"/>
        </w:rPr>
        <w:t xml:space="preserve"> (w zakresie np. zadawania pytań o wyjaśnienie treści SWZ, przekazywania wezwań i zawiadomień)</w:t>
      </w:r>
    </w:p>
    <w:p w14:paraId="2D710A68"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(nie dotyczy składania ofert w postępowaniu)</w:t>
      </w:r>
    </w:p>
    <w:p w14:paraId="64A904FE"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p>
    <w:p w14:paraId="4331783A"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2.  Korzystanie z Platformy e-Zamówienia jest bezpłatne. </w:t>
      </w:r>
    </w:p>
    <w:p w14:paraId="5BDE1319"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718F919A"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3.  Zamawiający wyznacza następujące osoby do kontaktu z Wykonawcami: </w:t>
      </w:r>
    </w:p>
    <w:p w14:paraId="2BD1B3E3" w14:textId="3007BB35" w:rsidR="00A52D93" w:rsidRPr="00FD4C6F" w:rsidRDefault="00A52D93" w:rsidP="00A52D93">
      <w:pPr>
        <w:autoSpaceDE w:val="0"/>
        <w:autoSpaceDN w:val="0"/>
        <w:adjustRightInd w:val="0"/>
        <w:ind w:firstLine="284"/>
        <w:jc w:val="both"/>
        <w:rPr>
          <w:rFonts w:asciiTheme="minorHAnsi" w:eastAsia="SimSun" w:hAnsiTheme="minorHAnsi" w:cstheme="minorHAnsi"/>
          <w:b/>
          <w:color w:val="000000"/>
          <w:sz w:val="20"/>
          <w:szCs w:val="20"/>
          <w:lang w:val="en-US"/>
        </w:rPr>
      </w:pPr>
      <w:r w:rsidRPr="00A52D93">
        <w:rPr>
          <w:rFonts w:asciiTheme="minorHAnsi" w:hAnsiTheme="minorHAnsi" w:cstheme="minorHAnsi"/>
          <w:b/>
          <w:i/>
          <w:sz w:val="20"/>
          <w:szCs w:val="20"/>
          <w:u w:val="single"/>
        </w:rPr>
        <w:t>sprawy proceduralne</w:t>
      </w:r>
      <w:r w:rsidRPr="00A52D93">
        <w:rPr>
          <w:rFonts w:asciiTheme="minorHAnsi" w:hAnsiTheme="minorHAnsi" w:cstheme="minorHAnsi"/>
          <w:b/>
          <w:sz w:val="20"/>
          <w:szCs w:val="20"/>
        </w:rPr>
        <w:t xml:space="preserve"> -</w:t>
      </w:r>
      <w:r w:rsidRPr="00A52D93">
        <w:rPr>
          <w:rFonts w:asciiTheme="minorHAnsi" w:eastAsia="SimSun" w:hAnsiTheme="minorHAnsi" w:cstheme="minorHAnsi"/>
          <w:b/>
          <w:color w:val="000000"/>
          <w:sz w:val="20"/>
          <w:szCs w:val="20"/>
        </w:rPr>
        <w:t xml:space="preserve">  </w:t>
      </w:r>
      <w:r>
        <w:rPr>
          <w:rFonts w:asciiTheme="minorHAnsi" w:eastAsia="SimSun" w:hAnsiTheme="minorHAnsi" w:cstheme="minorHAnsi"/>
          <w:b/>
          <w:color w:val="000000"/>
          <w:sz w:val="20"/>
          <w:szCs w:val="20"/>
        </w:rPr>
        <w:t xml:space="preserve">Beata </w:t>
      </w:r>
      <w:proofErr w:type="spellStart"/>
      <w:r>
        <w:rPr>
          <w:rFonts w:asciiTheme="minorHAnsi" w:eastAsia="SimSun" w:hAnsiTheme="minorHAnsi" w:cstheme="minorHAnsi"/>
          <w:b/>
          <w:color w:val="000000"/>
          <w:sz w:val="20"/>
          <w:szCs w:val="20"/>
        </w:rPr>
        <w:t>Jerzewska</w:t>
      </w:r>
      <w:proofErr w:type="spellEnd"/>
      <w:r w:rsidRPr="00A52D93">
        <w:rPr>
          <w:rFonts w:asciiTheme="minorHAnsi" w:eastAsia="SimSun" w:hAnsiTheme="minorHAnsi" w:cstheme="minorHAnsi"/>
          <w:b/>
          <w:color w:val="000000"/>
          <w:sz w:val="20"/>
          <w:szCs w:val="20"/>
        </w:rPr>
        <w:t xml:space="preserve">, tel. </w:t>
      </w:r>
      <w:r w:rsidRPr="00FD4C6F">
        <w:rPr>
          <w:rFonts w:asciiTheme="minorHAnsi" w:eastAsia="SimSun" w:hAnsiTheme="minorHAnsi" w:cstheme="minorHAnsi"/>
          <w:b/>
          <w:color w:val="000000"/>
          <w:sz w:val="20"/>
          <w:szCs w:val="20"/>
          <w:lang w:val="en-US"/>
        </w:rPr>
        <w:t xml:space="preserve">(52) 328 26 00, e-mail: </w:t>
      </w:r>
      <w:hyperlink r:id="rId13" w:history="1">
        <w:r w:rsidRPr="00FD4C6F">
          <w:rPr>
            <w:rStyle w:val="Hipercze"/>
            <w:rFonts w:asciiTheme="minorHAnsi" w:eastAsia="SimSun" w:hAnsiTheme="minorHAnsi" w:cstheme="minorHAnsi"/>
            <w:b/>
            <w:sz w:val="20"/>
            <w:szCs w:val="20"/>
            <w:lang w:val="en-US"/>
          </w:rPr>
          <w:t>zp@gzk-zoledowo.pl</w:t>
        </w:r>
      </w:hyperlink>
      <w:r w:rsidRPr="00FD4C6F">
        <w:rPr>
          <w:rFonts w:asciiTheme="minorHAnsi" w:eastAsia="SimSun" w:hAnsiTheme="minorHAnsi" w:cstheme="minorHAnsi"/>
          <w:b/>
          <w:color w:val="000000"/>
          <w:sz w:val="20"/>
          <w:szCs w:val="20"/>
          <w:lang w:val="en-US"/>
        </w:rPr>
        <w:t xml:space="preserve"> </w:t>
      </w:r>
    </w:p>
    <w:p w14:paraId="26EED785" w14:textId="77777777" w:rsidR="00A52D93" w:rsidRPr="00FD4C6F" w:rsidRDefault="00A52D93" w:rsidP="00A52D93">
      <w:pPr>
        <w:ind w:firstLine="284"/>
        <w:jc w:val="both"/>
        <w:rPr>
          <w:rFonts w:asciiTheme="minorHAnsi" w:hAnsiTheme="minorHAnsi" w:cstheme="minorHAnsi"/>
          <w:b/>
          <w:bCs/>
          <w:i/>
          <w:sz w:val="20"/>
          <w:szCs w:val="20"/>
          <w:u w:val="single"/>
          <w:lang w:val="en-US"/>
        </w:rPr>
      </w:pPr>
    </w:p>
    <w:p w14:paraId="33CECACE" w14:textId="77777777" w:rsidR="00A52D93" w:rsidRPr="00A52D93" w:rsidRDefault="00A52D93" w:rsidP="00A52D93">
      <w:pPr>
        <w:ind w:firstLine="284"/>
        <w:jc w:val="both"/>
        <w:rPr>
          <w:rFonts w:asciiTheme="minorHAnsi" w:hAnsiTheme="minorHAnsi" w:cstheme="minorHAnsi"/>
          <w:b/>
          <w:bCs/>
          <w:sz w:val="20"/>
          <w:szCs w:val="20"/>
        </w:rPr>
      </w:pPr>
      <w:r w:rsidRPr="00A52D93">
        <w:rPr>
          <w:rFonts w:asciiTheme="minorHAnsi" w:hAnsiTheme="minorHAnsi" w:cstheme="minorHAnsi"/>
          <w:b/>
          <w:bCs/>
          <w:i/>
          <w:sz w:val="20"/>
          <w:szCs w:val="20"/>
          <w:u w:val="single"/>
        </w:rPr>
        <w:t>sprawy techniczne (dotyczące przedmiotu zamówienia i warunków  realizacji</w:t>
      </w:r>
      <w:r w:rsidRPr="00A52D93">
        <w:rPr>
          <w:rFonts w:asciiTheme="minorHAnsi" w:hAnsiTheme="minorHAnsi" w:cstheme="minorHAnsi"/>
          <w:b/>
          <w:bCs/>
          <w:sz w:val="20"/>
          <w:szCs w:val="20"/>
        </w:rPr>
        <w:t>):</w:t>
      </w:r>
    </w:p>
    <w:p w14:paraId="1F47113C" w14:textId="0347F37D" w:rsidR="00A52D93" w:rsidRPr="00A52D93" w:rsidRDefault="00E95585" w:rsidP="00A52D93">
      <w:pPr>
        <w:ind w:firstLine="284"/>
        <w:jc w:val="both"/>
        <w:rPr>
          <w:rFonts w:asciiTheme="minorHAnsi" w:hAnsiTheme="minorHAnsi" w:cstheme="minorHAnsi"/>
          <w:b/>
          <w:bCs/>
          <w:sz w:val="20"/>
          <w:szCs w:val="20"/>
        </w:rPr>
      </w:pPr>
      <w:r>
        <w:rPr>
          <w:rFonts w:asciiTheme="minorHAnsi" w:hAnsiTheme="minorHAnsi" w:cstheme="minorHAnsi"/>
          <w:b/>
          <w:bCs/>
          <w:sz w:val="20"/>
          <w:szCs w:val="20"/>
        </w:rPr>
        <w:t>Wojciech Zawadzki</w:t>
      </w:r>
      <w:r w:rsidR="006300FE">
        <w:rPr>
          <w:rFonts w:asciiTheme="minorHAnsi" w:hAnsiTheme="minorHAnsi" w:cstheme="minorHAnsi"/>
          <w:b/>
          <w:bCs/>
          <w:sz w:val="20"/>
          <w:szCs w:val="20"/>
        </w:rPr>
        <w:t xml:space="preserve"> </w:t>
      </w:r>
      <w:r w:rsidR="00A52D93" w:rsidRPr="00A52D93">
        <w:rPr>
          <w:rFonts w:asciiTheme="minorHAnsi" w:hAnsiTheme="minorHAnsi" w:cstheme="minorHAnsi"/>
          <w:b/>
          <w:sz w:val="20"/>
          <w:szCs w:val="20"/>
        </w:rPr>
        <w:t xml:space="preserve"> – tel. 52</w:t>
      </w:r>
      <w:r w:rsidR="00A52D93">
        <w:rPr>
          <w:rFonts w:asciiTheme="minorHAnsi" w:hAnsiTheme="minorHAnsi" w:cstheme="minorHAnsi"/>
          <w:b/>
          <w:sz w:val="20"/>
          <w:szCs w:val="20"/>
        </w:rPr>
        <w:t xml:space="preserve"> 328 26 </w:t>
      </w:r>
      <w:r>
        <w:rPr>
          <w:rFonts w:asciiTheme="minorHAnsi" w:hAnsiTheme="minorHAnsi" w:cstheme="minorHAnsi"/>
          <w:b/>
          <w:sz w:val="20"/>
          <w:szCs w:val="20"/>
        </w:rPr>
        <w:t>05</w:t>
      </w:r>
    </w:p>
    <w:p w14:paraId="046D00D2" w14:textId="77777777" w:rsidR="00A52D93" w:rsidRPr="00A52D93" w:rsidRDefault="00A52D93" w:rsidP="00A52D93">
      <w:pPr>
        <w:autoSpaceDE w:val="0"/>
        <w:autoSpaceDN w:val="0"/>
        <w:adjustRightInd w:val="0"/>
        <w:ind w:firstLine="284"/>
        <w:jc w:val="both"/>
        <w:rPr>
          <w:rFonts w:asciiTheme="minorHAnsi" w:eastAsia="SimSun" w:hAnsiTheme="minorHAnsi" w:cstheme="minorHAnsi"/>
          <w:color w:val="000000"/>
          <w:sz w:val="20"/>
          <w:szCs w:val="20"/>
        </w:rPr>
      </w:pPr>
    </w:p>
    <w:p w14:paraId="64C5197B"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4.  Adres strony internetowej prowadzonego postępowania (link prowadzący bezpośrednio do widoku postępowania na Platformie e-Zamówienia): </w:t>
      </w:r>
    </w:p>
    <w:p w14:paraId="1E46FED9" w14:textId="10CC52D6" w:rsidR="00192032" w:rsidRPr="00192032" w:rsidRDefault="00992054" w:rsidP="00A52D93">
      <w:pPr>
        <w:autoSpaceDE w:val="0"/>
        <w:autoSpaceDN w:val="0"/>
        <w:adjustRightInd w:val="0"/>
        <w:ind w:left="284"/>
        <w:jc w:val="both"/>
        <w:rPr>
          <w:i/>
        </w:rPr>
      </w:pPr>
      <w:hyperlink r:id="rId14" w:history="1">
        <w:r w:rsidR="00D71DF4" w:rsidRPr="009A412B">
          <w:rPr>
            <w:rStyle w:val="Hipercze"/>
          </w:rPr>
          <w:t>https://ezamowienia.gov.pl/mp-client/search/list/ocds-148610-1bda0e82-edb6-11ee-b4e0-4ac387c144e3</w:t>
        </w:r>
      </w:hyperlink>
      <w:r w:rsidR="00D71DF4">
        <w:t xml:space="preserve"> </w:t>
      </w:r>
      <w:r w:rsidR="0012280A">
        <w:t xml:space="preserve"> </w:t>
      </w:r>
    </w:p>
    <w:p w14:paraId="6612B071" w14:textId="24AB7E16" w:rsidR="00A52D93" w:rsidRPr="00A52D93" w:rsidRDefault="00A52D93" w:rsidP="00A52D93">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Postępowanie można wyszukać również ze strony głównej Platformy e-Zamówienia (przycisk „Przeglądaj postępowania/konkursy”). </w:t>
      </w:r>
    </w:p>
    <w:p w14:paraId="7607C506"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231E7F8D"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5.  Identyfikator (ID) postępowania na Platformie e-Zamówienia: </w:t>
      </w:r>
    </w:p>
    <w:p w14:paraId="3088E910" w14:textId="4FFDAE50" w:rsidR="00A76458" w:rsidRDefault="00853BD8" w:rsidP="00A52D93">
      <w:pPr>
        <w:autoSpaceDE w:val="0"/>
        <w:autoSpaceDN w:val="0"/>
        <w:adjustRightInd w:val="0"/>
        <w:jc w:val="both"/>
      </w:pPr>
      <w:r>
        <w:t>ocds-148610-7ed87675-f5f7-4505-8436-7ca105622639</w:t>
      </w:r>
    </w:p>
    <w:p w14:paraId="52152241" w14:textId="77777777" w:rsidR="00853BD8" w:rsidRPr="00A52D93" w:rsidRDefault="00853BD8" w:rsidP="00A52D93">
      <w:pPr>
        <w:autoSpaceDE w:val="0"/>
        <w:autoSpaceDN w:val="0"/>
        <w:adjustRightInd w:val="0"/>
        <w:jc w:val="both"/>
        <w:rPr>
          <w:rFonts w:asciiTheme="minorHAnsi" w:eastAsia="SimSun" w:hAnsiTheme="minorHAnsi" w:cstheme="minorHAnsi"/>
          <w:color w:val="000000"/>
          <w:sz w:val="20"/>
          <w:szCs w:val="20"/>
        </w:rPr>
      </w:pPr>
    </w:p>
    <w:p w14:paraId="384E469E"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52D93">
        <w:rPr>
          <w:rFonts w:asciiTheme="minorHAnsi" w:eastAsia="SimSun" w:hAnsiTheme="minorHAnsi" w:cstheme="minorHAnsi"/>
          <w:i/>
          <w:iCs/>
          <w:color w:val="000000"/>
          <w:sz w:val="20"/>
          <w:szCs w:val="20"/>
        </w:rPr>
        <w:t xml:space="preserve">Regulamin Platformy </w:t>
      </w:r>
      <w:r w:rsidRPr="00A52D93">
        <w:rPr>
          <w:rFonts w:asciiTheme="minorHAnsi" w:eastAsia="SimSun" w:hAnsiTheme="minorHAnsi" w:cstheme="minorHAnsi"/>
          <w:i/>
          <w:iCs/>
          <w:color w:val="000000"/>
          <w:sz w:val="20"/>
          <w:szCs w:val="20"/>
        </w:rPr>
        <w:lastRenderedPageBreak/>
        <w:t xml:space="preserve">e-Zamówienia, </w:t>
      </w:r>
      <w:r w:rsidRPr="00A52D93">
        <w:rPr>
          <w:rFonts w:asciiTheme="minorHAnsi" w:eastAsia="SimSun" w:hAnsiTheme="minorHAnsi" w:cstheme="minorHAnsi"/>
          <w:color w:val="000000"/>
          <w:sz w:val="20"/>
          <w:szCs w:val="20"/>
        </w:rPr>
        <w:t xml:space="preserve">dostępny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oraz informacje zamieszczone w zakładce „Centrum Pomocy”. </w:t>
      </w:r>
    </w:p>
    <w:p w14:paraId="2DF7E6ED" w14:textId="77777777" w:rsidR="00A52D93" w:rsidRPr="00A52D93" w:rsidRDefault="00A52D93" w:rsidP="00A52D93">
      <w:pPr>
        <w:autoSpaceDE w:val="0"/>
        <w:autoSpaceDN w:val="0"/>
        <w:adjustRightInd w:val="0"/>
        <w:spacing w:after="66"/>
        <w:jc w:val="both"/>
        <w:rPr>
          <w:rFonts w:asciiTheme="minorHAnsi" w:eastAsia="SimSun" w:hAnsiTheme="minorHAnsi" w:cstheme="minorHAnsi"/>
          <w:b/>
          <w:color w:val="000000"/>
          <w:sz w:val="20"/>
          <w:szCs w:val="20"/>
        </w:rPr>
      </w:pPr>
    </w:p>
    <w:p w14:paraId="1A62EF89" w14:textId="77777777" w:rsidR="00A52D93" w:rsidRPr="00A52D93" w:rsidRDefault="00A52D93" w:rsidP="00A52D93">
      <w:pPr>
        <w:autoSpaceDE w:val="0"/>
        <w:autoSpaceDN w:val="0"/>
        <w:adjustRightInd w:val="0"/>
        <w:spacing w:after="66"/>
        <w:ind w:left="284"/>
        <w:jc w:val="both"/>
        <w:rPr>
          <w:rFonts w:asciiTheme="minorHAnsi" w:eastAsia="SimSun" w:hAnsiTheme="minorHAnsi" w:cstheme="minorHAnsi"/>
          <w:b/>
          <w:color w:val="FF0000"/>
          <w:sz w:val="20"/>
          <w:szCs w:val="20"/>
        </w:rPr>
      </w:pPr>
      <w:r w:rsidRPr="00A52D93">
        <w:rPr>
          <w:rFonts w:asciiTheme="minorHAnsi" w:eastAsia="SimSun" w:hAnsiTheme="minorHAnsi" w:cstheme="minorHAnsi"/>
          <w:b/>
          <w:color w:val="FF0000"/>
          <w:sz w:val="20"/>
          <w:szCs w:val="20"/>
        </w:rPr>
        <w:t xml:space="preserve">Filmy edukacyjne (instruktażowe) Platformy e-Zamówienia dostępne są na stronie: </w:t>
      </w:r>
    </w:p>
    <w:p w14:paraId="608C21A6" w14:textId="77777777" w:rsidR="00A52D93" w:rsidRPr="00A52D93" w:rsidRDefault="00992054" w:rsidP="00A52D93">
      <w:pPr>
        <w:autoSpaceDE w:val="0"/>
        <w:autoSpaceDN w:val="0"/>
        <w:adjustRightInd w:val="0"/>
        <w:spacing w:after="66"/>
        <w:ind w:firstLine="284"/>
        <w:jc w:val="both"/>
        <w:rPr>
          <w:rFonts w:asciiTheme="minorHAnsi" w:eastAsia="SimSun" w:hAnsiTheme="minorHAnsi" w:cstheme="minorHAnsi"/>
          <w:color w:val="000000"/>
          <w:sz w:val="20"/>
          <w:szCs w:val="20"/>
        </w:rPr>
      </w:pPr>
      <w:hyperlink r:id="rId15" w:history="1">
        <w:r w:rsidR="00A52D93" w:rsidRPr="00A52D93">
          <w:rPr>
            <w:rFonts w:asciiTheme="minorHAnsi" w:eastAsia="SimSun" w:hAnsiTheme="minorHAnsi" w:cstheme="minorHAnsi"/>
            <w:color w:val="0000FF"/>
            <w:sz w:val="20"/>
            <w:szCs w:val="20"/>
            <w:u w:val="single"/>
          </w:rPr>
          <w:t>https://ezamowienia.gov.pl/filmy/</w:t>
        </w:r>
      </w:hyperlink>
      <w:r w:rsidR="00A52D93" w:rsidRPr="00A52D93">
        <w:rPr>
          <w:rFonts w:asciiTheme="minorHAnsi" w:eastAsia="SimSun" w:hAnsiTheme="minorHAnsi" w:cstheme="minorHAnsi"/>
          <w:color w:val="000000"/>
          <w:sz w:val="20"/>
          <w:szCs w:val="20"/>
        </w:rPr>
        <w:t xml:space="preserve"> </w:t>
      </w:r>
    </w:p>
    <w:p w14:paraId="7AF3D70F"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778E6104" w14:textId="77777777" w:rsidR="00A52D93" w:rsidRPr="00A52D93" w:rsidRDefault="00A52D93" w:rsidP="00A52D93">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7. Przeglądanie i pobieranie publicznej treści dokumentacji postępowania nie wymaga posiadania konta na Platformie e-Zamówienia ani logowania. </w:t>
      </w:r>
    </w:p>
    <w:p w14:paraId="2C2CDF59"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50812DC7" w14:textId="77777777" w:rsidR="00A52D93" w:rsidRPr="00A52D93" w:rsidRDefault="00A52D93" w:rsidP="00A52D93">
      <w:pPr>
        <w:tabs>
          <w:tab w:val="left" w:pos="284"/>
        </w:tabs>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8. Sposób sporządzenia dokumentów elektronicznych</w:t>
      </w:r>
      <w:r w:rsidRPr="00A52D93">
        <w:rPr>
          <w:rFonts w:asciiTheme="minorHAnsi" w:hAnsiTheme="minorHAnsi" w:cstheme="minorHAnsi"/>
          <w:sz w:val="20"/>
          <w:szCs w:val="20"/>
        </w:rPr>
        <w:t xml:space="preserve"> </w:t>
      </w:r>
      <w:r w:rsidRPr="00A52D93">
        <w:rPr>
          <w:rFonts w:asciiTheme="minorHAnsi" w:eastAsia="SimSun" w:hAnsiTheme="minorHAnsi" w:cstheme="minorHAnsi"/>
          <w:color w:val="000000"/>
          <w:sz w:val="20"/>
          <w:szCs w:val="20"/>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6C5F9F9" w14:textId="77777777" w:rsidR="00A52D93" w:rsidRPr="00A52D93" w:rsidRDefault="00A52D93" w:rsidP="00A52D93">
      <w:pPr>
        <w:autoSpaceDE w:val="0"/>
        <w:autoSpaceDN w:val="0"/>
        <w:adjustRightInd w:val="0"/>
        <w:rPr>
          <w:rFonts w:asciiTheme="minorHAnsi" w:eastAsia="SimSun" w:hAnsiTheme="minorHAnsi" w:cstheme="minorHAnsi"/>
          <w:color w:val="000000"/>
          <w:sz w:val="20"/>
          <w:szCs w:val="20"/>
        </w:rPr>
      </w:pPr>
    </w:p>
    <w:p w14:paraId="74136E4A" w14:textId="77777777" w:rsidR="00A52D93" w:rsidRPr="00A52D93" w:rsidRDefault="00A52D93" w:rsidP="00A52D93">
      <w:pPr>
        <w:tabs>
          <w:tab w:val="left" w:pos="851"/>
        </w:tabs>
        <w:spacing w:after="120" w:line="312" w:lineRule="auto"/>
        <w:ind w:firstLineChars="385" w:firstLine="773"/>
        <w:jc w:val="both"/>
        <w:rPr>
          <w:rFonts w:asciiTheme="minorHAnsi" w:hAnsiTheme="minorHAnsi" w:cstheme="minorHAnsi"/>
          <w:b/>
          <w:bCs/>
          <w:sz w:val="20"/>
          <w:szCs w:val="20"/>
        </w:rPr>
      </w:pPr>
      <w:r w:rsidRPr="00A52D93">
        <w:rPr>
          <w:rFonts w:asciiTheme="minorHAnsi" w:hAnsiTheme="minorHAnsi" w:cstheme="minorHAnsi"/>
          <w:b/>
          <w:bCs/>
          <w:sz w:val="20"/>
          <w:szCs w:val="20"/>
        </w:rPr>
        <w:t>Forma i postać składanych oświadczeń i dokumentów oraz oferty</w:t>
      </w:r>
    </w:p>
    <w:p w14:paraId="287B0CDD" w14:textId="77777777" w:rsidR="00A52D93" w:rsidRPr="00A52D93" w:rsidRDefault="00A52D93" w:rsidP="00EC1383">
      <w:pPr>
        <w:numPr>
          <w:ilvl w:val="0"/>
          <w:numId w:val="33"/>
        </w:numPr>
        <w:shd w:val="clear" w:color="auto" w:fill="FFFFFF"/>
        <w:tabs>
          <w:tab w:val="left" w:pos="1276"/>
        </w:tabs>
        <w:spacing w:after="120"/>
        <w:ind w:left="1276" w:hanging="425"/>
        <w:jc w:val="both"/>
        <w:rPr>
          <w:rFonts w:asciiTheme="minorHAnsi" w:hAnsiTheme="minorHAnsi" w:cstheme="minorHAnsi"/>
          <w:b/>
          <w:bCs/>
          <w:sz w:val="20"/>
          <w:szCs w:val="20"/>
        </w:rPr>
      </w:pPr>
      <w:r w:rsidRPr="00A52D93">
        <w:rPr>
          <w:rFonts w:asciiTheme="minorHAnsi" w:hAnsiTheme="minorHAnsi" w:cstheme="minorHAnsi"/>
          <w:sz w:val="20"/>
          <w:szCs w:val="2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A52D93">
        <w:rPr>
          <w:rFonts w:asciiTheme="minorHAnsi" w:hAnsiTheme="minorHAnsi" w:cstheme="minorHAnsi"/>
          <w:b/>
          <w:bCs/>
          <w:sz w:val="20"/>
          <w:szCs w:val="20"/>
        </w:rPr>
        <w:t xml:space="preserve"> „rozporządzenie”.</w:t>
      </w:r>
    </w:p>
    <w:p w14:paraId="13A9370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Oferty, oświadczenia, o których mowa w art. 125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podmiotowe środki dowodowe, w tym oświadczenie,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oraz zobowiązanie podmiotu udostępniającego zasoby, o którym mowa w art. 118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z uwzględnieniem rodzaju przekazywanych danych (§ 2 ust. 1 rozporządzenia).</w:t>
      </w:r>
    </w:p>
    <w:p w14:paraId="5DB1D379"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0A0ABC6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58EB518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przedmiotowe środki dowodowe oraz inne dokumenty lub oświadczenia, sporządzone w języku obcym przekazuje się wraz z tłumaczeniem na język polski. </w:t>
      </w:r>
      <w:r w:rsidRPr="00A52D93">
        <w:rPr>
          <w:rFonts w:asciiTheme="minorHAnsi" w:hAnsiTheme="minorHAnsi" w:cstheme="minorHAnsi"/>
          <w:sz w:val="20"/>
          <w:szCs w:val="20"/>
        </w:rPr>
        <w:lastRenderedPageBreak/>
        <w:t xml:space="preserve">Tłumaczenie nie jest wymagane, jeżeli zamawiający wyraził zgodę, w przypadkach, o których mowa w art. 20 ust. 3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5 rozporządzenia).</w:t>
      </w:r>
    </w:p>
    <w:p w14:paraId="56A471A7"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7DA8EEE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54E30371"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6 ust. 3 rozporządzenia poświadczenia zgodności cyfrowego odwzorowania z dokumentem w postaci papierowej, o którym mowa w § 6 ust. 2 rozporządzenia, dokonuje w przypadku: </w:t>
      </w:r>
    </w:p>
    <w:p w14:paraId="2407DDF2"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5CDA42DC"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przedmiotowych środków dowodowych - odpowiednio wykonawca lub wykonawca wspólnie ubiegający się o udzielenie zamówienia; </w:t>
      </w:r>
    </w:p>
    <w:p w14:paraId="3C43E9BC" w14:textId="77777777" w:rsidR="00A52D93" w:rsidRPr="00A52D93" w:rsidRDefault="00A52D93" w:rsidP="00EC1383">
      <w:pPr>
        <w:numPr>
          <w:ilvl w:val="1"/>
          <w:numId w:val="34"/>
        </w:numPr>
        <w:tabs>
          <w:tab w:val="left" w:pos="1701"/>
        </w:tabs>
        <w:spacing w:after="120"/>
        <w:ind w:left="1701" w:hanging="425"/>
        <w:contextualSpacing/>
        <w:jc w:val="both"/>
        <w:rPr>
          <w:rFonts w:asciiTheme="minorHAnsi" w:hAnsiTheme="minorHAnsi" w:cstheme="minorHAnsi"/>
          <w:sz w:val="20"/>
          <w:szCs w:val="20"/>
        </w:rPr>
      </w:pPr>
      <w:r w:rsidRPr="00A52D93">
        <w:rPr>
          <w:rFonts w:asciiTheme="minorHAnsi" w:hAnsiTheme="minorHAnsi" w:cstheme="minorHAnsi"/>
          <w:sz w:val="20"/>
          <w:szCs w:val="20"/>
        </w:rPr>
        <w:t xml:space="preserve">innych dokumentów, w tym dokumentów, o których mowa w art. 94 ust. 2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 odpowiednio wykonawca lub wykonawca wspólnie ubiegający się o udzielenie zamówienia, w zakresie dokumentów, które każdego z nich dotyczą. </w:t>
      </w:r>
    </w:p>
    <w:p w14:paraId="146A95C9"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6 ust. 2 rozporządzenia, może dokonać również notariusz (§ 6 ust. 4 rozporządzenia).</w:t>
      </w:r>
    </w:p>
    <w:p w14:paraId="5800F43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37A6DF84"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17D9A180"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w:t>
      </w:r>
      <w:r w:rsidRPr="00A52D93">
        <w:rPr>
          <w:rFonts w:asciiTheme="minorHAnsi" w:hAnsiTheme="minorHAnsi" w:cstheme="minorHAnsi"/>
          <w:sz w:val="20"/>
          <w:szCs w:val="20"/>
        </w:rPr>
        <w:lastRenderedPageBreak/>
        <w:t>poświadczającym zgodność cyfrowego odwzorowania z dokumentem w postaci papierowej (§ 7 ust. 2 rozporządzenia).</w:t>
      </w:r>
    </w:p>
    <w:p w14:paraId="1315571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7 ust. 3 rozporządzenia poświadczenia zgodności cyfrowego odwzorowania z dokumentem w postaci papierowej, o którym mowa w ust. 2, dokonuje w przypadku: </w:t>
      </w:r>
    </w:p>
    <w:p w14:paraId="34BB9C13"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C5F42A5"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przedmiotowego środka dowodowego, oświadczenia, o którym mowa w art. 117 ust. 4 </w:t>
      </w:r>
      <w:proofErr w:type="spellStart"/>
      <w:r w:rsidRPr="00A52D93">
        <w:rPr>
          <w:rFonts w:asciiTheme="minorHAnsi" w:hAnsiTheme="minorHAnsi" w:cstheme="minorHAnsi"/>
          <w:sz w:val="20"/>
          <w:szCs w:val="20"/>
        </w:rPr>
        <w:t>Pzp</w:t>
      </w:r>
      <w:proofErr w:type="spellEnd"/>
      <w:r w:rsidRPr="00A52D93">
        <w:rPr>
          <w:rFonts w:asciiTheme="minorHAnsi" w:hAnsiTheme="minorHAnsi" w:cstheme="minorHAnsi"/>
          <w:sz w:val="20"/>
          <w:szCs w:val="20"/>
        </w:rPr>
        <w:t xml:space="preserve">, lub zobowiązania podmiotu udostępniającego zasoby - odpowiednio wykonawca lub wykonawca wspólnie ubiegający się o udzielenie zamówienia; </w:t>
      </w:r>
    </w:p>
    <w:p w14:paraId="0D8C8132" w14:textId="77777777" w:rsidR="00A52D93" w:rsidRPr="00A52D93" w:rsidRDefault="00A52D93" w:rsidP="00EC1383">
      <w:pPr>
        <w:numPr>
          <w:ilvl w:val="1"/>
          <w:numId w:val="35"/>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pełnomocnictwa - mocodawca.</w:t>
      </w:r>
    </w:p>
    <w:p w14:paraId="6245190E"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Poświadczenia zgodności cyfrowego odwzorowania z dokumentem w postaci papierowej, o którym mowa w § 7 ust. 2 rozporządzenia, może dokonać również notariusz (§ 7 ust. 4 rozporządzenia).</w:t>
      </w:r>
    </w:p>
    <w:p w14:paraId="0FDF0947"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W</w:t>
      </w:r>
      <w:r w:rsidRPr="00A52D93">
        <w:rPr>
          <w:rFonts w:asciiTheme="minorHAnsi" w:hAnsiTheme="minorHAnsi" w:cstheme="minorHAnsi"/>
          <w:b/>
          <w:bCs/>
          <w:sz w:val="20"/>
          <w:szCs w:val="20"/>
        </w:rPr>
        <w:t xml:space="preserve"> </w:t>
      </w:r>
      <w:r w:rsidRPr="00A52D93">
        <w:rPr>
          <w:rFonts w:asciiTheme="minorHAnsi" w:hAnsiTheme="minorHAnsi" w:cstheme="minorHAns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7A739E70"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409230FD"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436E2EF4"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Zamawiający może żądać przedstawienia oryginału lub notarialnie poświadczonej kopii, wyłącznie wtedy, gdy złożona kopia jest nieczytelna lub budzi wątpliwości co do jej prawdziwości (§ 9 ust. 7 rozporządzenia).</w:t>
      </w:r>
    </w:p>
    <w:p w14:paraId="750C26B2" w14:textId="77777777" w:rsidR="00A52D93" w:rsidRPr="00A52D93" w:rsidRDefault="00A52D93" w:rsidP="00EC1383">
      <w:pPr>
        <w:numPr>
          <w:ilvl w:val="0"/>
          <w:numId w:val="33"/>
        </w:numPr>
        <w:tabs>
          <w:tab w:val="left" w:pos="1276"/>
        </w:tabs>
        <w:spacing w:after="120"/>
        <w:ind w:left="1276"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Zgodnie z § 10 rozporządzenia dokumenty elektroniczne w postępowaniu muszą spełniać łącznie następujące wymagania: </w:t>
      </w:r>
    </w:p>
    <w:p w14:paraId="6E35759E"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być utrwalone w sposób umożliwiający ich wielokrotne odczytanie, zapisanie i powielenie, a także przekazanie przy użyciu środków komunikacji elektronicznej lub na informatycznym nośniku danych; </w:t>
      </w:r>
    </w:p>
    <w:p w14:paraId="13EE3173"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elektronicznej, w szczególności przez wyświetlenie tej treści na monitorze ekranowym; </w:t>
      </w:r>
    </w:p>
    <w:p w14:paraId="33EBD6C7" w14:textId="77777777" w:rsidR="00A52D93" w:rsidRPr="00A52D93"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 xml:space="preserve">muszą umożliwiać prezentację treści w postaci papierowej, w szczególności za pomocą wydruku; </w:t>
      </w:r>
    </w:p>
    <w:p w14:paraId="799B6D80" w14:textId="77777777" w:rsidR="00A52D93" w:rsidRPr="00FD4C6F" w:rsidRDefault="00A52D93" w:rsidP="00EC1383">
      <w:pPr>
        <w:numPr>
          <w:ilvl w:val="1"/>
          <w:numId w:val="36"/>
        </w:numPr>
        <w:tabs>
          <w:tab w:val="left" w:pos="1701"/>
        </w:tabs>
        <w:spacing w:after="120"/>
        <w:ind w:left="1701" w:hanging="425"/>
        <w:jc w:val="both"/>
        <w:rPr>
          <w:rFonts w:asciiTheme="minorHAnsi" w:hAnsiTheme="minorHAnsi" w:cstheme="minorHAnsi"/>
          <w:sz w:val="20"/>
          <w:szCs w:val="20"/>
        </w:rPr>
      </w:pPr>
      <w:r w:rsidRPr="00A52D93">
        <w:rPr>
          <w:rFonts w:asciiTheme="minorHAnsi" w:hAnsiTheme="minorHAnsi" w:cstheme="minorHAnsi"/>
          <w:sz w:val="20"/>
          <w:szCs w:val="20"/>
        </w:rPr>
        <w:t>muszą zawierać dane w układzie niepozostawiającym wątpliwości co do treści i kontekstu zapisanych informacji.</w:t>
      </w:r>
    </w:p>
    <w:p w14:paraId="5AC4C634" w14:textId="77777777" w:rsidR="00A52D93" w:rsidRPr="00A52D93" w:rsidRDefault="00A52D93" w:rsidP="00A52D93">
      <w:pPr>
        <w:autoSpaceDE w:val="0"/>
        <w:autoSpaceDN w:val="0"/>
        <w:adjustRightInd w:val="0"/>
        <w:rPr>
          <w:rFonts w:asciiTheme="minorHAnsi" w:eastAsia="SimSun" w:hAnsiTheme="minorHAnsi" w:cstheme="minorHAnsi"/>
          <w:color w:val="000000"/>
          <w:sz w:val="20"/>
          <w:szCs w:val="20"/>
        </w:rPr>
      </w:pPr>
    </w:p>
    <w:p w14:paraId="49F498B9" w14:textId="77777777" w:rsidR="00A52D93" w:rsidRPr="00A52D93" w:rsidRDefault="00A52D93" w:rsidP="00A52D93">
      <w:pPr>
        <w:autoSpaceDE w:val="0"/>
        <w:autoSpaceDN w:val="0"/>
        <w:adjustRightInd w:val="0"/>
        <w:rPr>
          <w:rFonts w:asciiTheme="minorHAnsi" w:eastAsia="SimSun" w:hAnsiTheme="minorHAnsi" w:cstheme="minorHAnsi"/>
          <w:color w:val="000000"/>
          <w:sz w:val="20"/>
          <w:szCs w:val="20"/>
        </w:rPr>
      </w:pPr>
    </w:p>
    <w:p w14:paraId="4793D742"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9.  Dokumenty elektroniczne, o których mowa w § 2 ust. 1 rozporządzenia Prezesa Rady Ministrów w sprawie wymagań dla dokumentów elektronicznych, sporządza się w postaci elektronicznej, w formatach danych </w:t>
      </w:r>
      <w:r w:rsidRPr="00A52D93">
        <w:rPr>
          <w:rFonts w:asciiTheme="minorHAnsi" w:eastAsia="SimSun" w:hAnsiTheme="minorHAnsi" w:cstheme="minorHAnsi"/>
          <w:color w:val="000000"/>
          <w:sz w:val="20"/>
          <w:szCs w:val="20"/>
        </w:rPr>
        <w:lastRenderedPageBreak/>
        <w:t xml:space="preserve">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A52D93">
        <w:rPr>
          <w:rFonts w:asciiTheme="minorHAnsi" w:eastAsia="SimSun" w:hAnsiTheme="minorHAnsi" w:cstheme="minorHAnsi"/>
          <w:color w:val="000000"/>
          <w:sz w:val="20"/>
          <w:szCs w:val="20"/>
        </w:rPr>
        <w:t>Pzp</w:t>
      </w:r>
      <w:proofErr w:type="spellEnd"/>
      <w:r w:rsidRPr="00A52D93">
        <w:rPr>
          <w:rFonts w:asciiTheme="minorHAnsi" w:eastAsia="SimSun" w:hAnsiTheme="minorHAnsi" w:cstheme="minorHAnsi"/>
          <w:color w:val="000000"/>
          <w:sz w:val="20"/>
          <w:szCs w:val="20"/>
        </w:rPr>
        <w:t xml:space="preserve">, ww. regulacje nie będą miały bezpośredniego zastosowania. </w:t>
      </w:r>
    </w:p>
    <w:p w14:paraId="0DB5E7F4" w14:textId="77777777" w:rsidR="00A52D93" w:rsidRPr="00A52D93" w:rsidRDefault="00A52D93" w:rsidP="00A52D93">
      <w:pPr>
        <w:autoSpaceDE w:val="0"/>
        <w:autoSpaceDN w:val="0"/>
        <w:adjustRightInd w:val="0"/>
        <w:spacing w:after="46"/>
        <w:jc w:val="both"/>
        <w:rPr>
          <w:rFonts w:asciiTheme="minorHAnsi" w:eastAsia="SimSun" w:hAnsiTheme="minorHAnsi" w:cstheme="minorHAnsi"/>
          <w:color w:val="000000"/>
          <w:sz w:val="20"/>
          <w:szCs w:val="20"/>
        </w:rPr>
      </w:pPr>
    </w:p>
    <w:p w14:paraId="1690417A" w14:textId="77777777" w:rsidR="00A52D93" w:rsidRPr="00A52D93" w:rsidRDefault="00A52D93" w:rsidP="00A52D93">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72CA3E3" w14:textId="77777777" w:rsidR="00A52D93" w:rsidRPr="00A52D93" w:rsidRDefault="00A52D93" w:rsidP="00A52D93">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a) w formatach danych określonych w przepisach rozporządzenia Rady Ministrów w sprawie Krajowych Ram Interoperacyjności (i przekazuje się jako załącznik), lub </w:t>
      </w:r>
    </w:p>
    <w:p w14:paraId="469808A4" w14:textId="77777777" w:rsidR="00A52D93" w:rsidRPr="00A52D93" w:rsidRDefault="00A52D93" w:rsidP="00A52D93">
      <w:pPr>
        <w:autoSpaceDE w:val="0"/>
        <w:autoSpaceDN w:val="0"/>
        <w:adjustRightInd w:val="0"/>
        <w:spacing w:after="46"/>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b) jako tekst wpisany bezpośrednio do wiadomości przekazywanej przy użyciu środków komunikacji elektronicznej (np. w treści wiadomości e-mail lub w treści „Formularza do komunikacji”). </w:t>
      </w:r>
    </w:p>
    <w:p w14:paraId="519058DD" w14:textId="77777777" w:rsidR="00A52D93" w:rsidRPr="00A52D93" w:rsidRDefault="00A52D93" w:rsidP="00A52D93">
      <w:pPr>
        <w:autoSpaceDE w:val="0"/>
        <w:autoSpaceDN w:val="0"/>
        <w:adjustRightInd w:val="0"/>
        <w:spacing w:after="46"/>
        <w:rPr>
          <w:rFonts w:asciiTheme="minorHAnsi" w:eastAsia="SimSun" w:hAnsiTheme="minorHAnsi" w:cstheme="minorHAnsi"/>
          <w:color w:val="000000"/>
          <w:sz w:val="20"/>
          <w:szCs w:val="20"/>
        </w:rPr>
      </w:pPr>
    </w:p>
    <w:p w14:paraId="29ADF598" w14:textId="77777777" w:rsidR="00A52D93" w:rsidRPr="00A52D93" w:rsidRDefault="00A52D93" w:rsidP="00A52D93">
      <w:pPr>
        <w:autoSpaceDE w:val="0"/>
        <w:autoSpaceDN w:val="0"/>
        <w:adjustRightInd w:val="0"/>
        <w:spacing w:after="4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1B3A3DC" w14:textId="77777777" w:rsidR="00A52D93" w:rsidRPr="00A52D93" w:rsidRDefault="00A52D93" w:rsidP="00A52D93">
      <w:pPr>
        <w:widowControl w:val="0"/>
        <w:tabs>
          <w:tab w:val="left" w:pos="-142"/>
        </w:tabs>
        <w:ind w:left="284"/>
        <w:jc w:val="both"/>
        <w:rPr>
          <w:rFonts w:asciiTheme="minorHAnsi" w:hAnsiTheme="minorHAnsi" w:cstheme="minorHAnsi"/>
          <w:sz w:val="20"/>
          <w:szCs w:val="20"/>
        </w:rPr>
      </w:pPr>
      <w:r w:rsidRPr="00A52D93">
        <w:rPr>
          <w:rFonts w:asciiTheme="minorHAnsi" w:hAnsiTheme="minorHAnsi" w:cstheme="minorHAnsi"/>
          <w:sz w:val="20"/>
          <w:szCs w:val="20"/>
        </w:rPr>
        <w:t>Wykonawca nie może zastrzec nazwy (firmy) oraz jego adresu, a także informacji dotyczących ceny, terminu wykonania zamówienia, okresu gwarancji i warunków płatności zawartych w jego ofercie.</w:t>
      </w:r>
    </w:p>
    <w:p w14:paraId="33A1E805" w14:textId="77777777" w:rsidR="00A52D93" w:rsidRPr="00A52D93" w:rsidRDefault="00A52D93" w:rsidP="00A52D93">
      <w:pPr>
        <w:autoSpaceDE w:val="0"/>
        <w:autoSpaceDN w:val="0"/>
        <w:adjustRightInd w:val="0"/>
        <w:spacing w:after="46"/>
        <w:jc w:val="both"/>
        <w:rPr>
          <w:rFonts w:asciiTheme="minorHAnsi" w:eastAsia="SimSun" w:hAnsiTheme="minorHAnsi" w:cstheme="minorHAnsi"/>
          <w:color w:val="000000"/>
          <w:sz w:val="20"/>
          <w:szCs w:val="20"/>
        </w:rPr>
      </w:pPr>
    </w:p>
    <w:p w14:paraId="654ECB06"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12. Komunikacja w postępowaniu, </w:t>
      </w:r>
      <w:r w:rsidRPr="00A52D93">
        <w:rPr>
          <w:rFonts w:asciiTheme="minorHAnsi" w:eastAsia="SimSun" w:hAnsiTheme="minorHAnsi" w:cstheme="minorHAnsi"/>
          <w:color w:val="000000"/>
          <w:sz w:val="20"/>
          <w:szCs w:val="20"/>
          <w:u w:val="single"/>
        </w:rPr>
        <w:t>z wyłączeniem składania ofert</w:t>
      </w:r>
      <w:r w:rsidRPr="00A52D93">
        <w:rPr>
          <w:rFonts w:asciiTheme="minorHAnsi" w:eastAsia="SimSun" w:hAnsiTheme="minorHAnsi" w:cstheme="minorHAns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1ACFA2C3" w14:textId="77777777" w:rsidR="00A52D93" w:rsidRPr="00A52D93" w:rsidRDefault="00A52D93" w:rsidP="00A52D93">
      <w:pPr>
        <w:autoSpaceDE w:val="0"/>
        <w:autoSpaceDN w:val="0"/>
        <w:adjustRightInd w:val="0"/>
        <w:ind w:left="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W przypadku załączników, które są zgodnie z ustawą </w:t>
      </w:r>
      <w:proofErr w:type="spellStart"/>
      <w:r w:rsidRPr="00A52D93">
        <w:rPr>
          <w:rFonts w:asciiTheme="minorHAnsi" w:eastAsia="SimSun" w:hAnsiTheme="minorHAnsi" w:cstheme="minorHAnsi"/>
          <w:color w:val="000000"/>
          <w:sz w:val="20"/>
          <w:szCs w:val="20"/>
        </w:rPr>
        <w:t>Pzp</w:t>
      </w:r>
      <w:proofErr w:type="spellEnd"/>
      <w:r w:rsidRPr="00A52D93">
        <w:rPr>
          <w:rFonts w:asciiTheme="minorHAnsi" w:eastAsia="SimSun" w:hAnsiTheme="minorHAnsi" w:cstheme="minorHAnsi"/>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AA3D6CD" w14:textId="77777777" w:rsidR="00A52D93" w:rsidRPr="00A52D93" w:rsidRDefault="00A52D93" w:rsidP="00A52D93">
      <w:pPr>
        <w:autoSpaceDE w:val="0"/>
        <w:autoSpaceDN w:val="0"/>
        <w:adjustRightInd w:val="0"/>
        <w:rPr>
          <w:rFonts w:asciiTheme="minorHAnsi" w:eastAsia="SimSun" w:hAnsiTheme="minorHAnsi" w:cstheme="minorHAnsi"/>
          <w:color w:val="000000"/>
          <w:sz w:val="20"/>
          <w:szCs w:val="20"/>
        </w:rPr>
      </w:pPr>
    </w:p>
    <w:p w14:paraId="6A7446A5" w14:textId="77777777" w:rsidR="00A52D93" w:rsidRPr="00A52D93" w:rsidRDefault="00A52D93" w:rsidP="00A52D93">
      <w:pPr>
        <w:autoSpaceDE w:val="0"/>
        <w:autoSpaceDN w:val="0"/>
        <w:adjustRightInd w:val="0"/>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9C70F6C" w14:textId="77777777" w:rsidR="00A52D93" w:rsidRPr="00A52D93" w:rsidRDefault="00A52D93" w:rsidP="00A52D93">
      <w:pPr>
        <w:autoSpaceDE w:val="0"/>
        <w:autoSpaceDN w:val="0"/>
        <w:adjustRightInd w:val="0"/>
        <w:jc w:val="both"/>
        <w:rPr>
          <w:rFonts w:asciiTheme="minorHAnsi" w:eastAsia="SimSun" w:hAnsiTheme="minorHAnsi" w:cstheme="minorHAnsi"/>
          <w:color w:val="000000"/>
          <w:sz w:val="20"/>
          <w:szCs w:val="20"/>
        </w:rPr>
      </w:pPr>
    </w:p>
    <w:p w14:paraId="34A74FCB"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14. Wszystkie wysłane i odebrane w postępowaniu przez wykonawcę wiadomości widoczne są po zalogowaniu w podglądzie postępowania w zakładce „Komunikacja”. </w:t>
      </w:r>
    </w:p>
    <w:p w14:paraId="11ACE302"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308D8969"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15. Maksymalny rozmiar plików przesyłanych za pośrednictwem „Formularzy do komunikacji” wynosi 150 MB (wielkość ta dotyczy plików przesyłanych jako załączniki do jednego formularza). </w:t>
      </w:r>
    </w:p>
    <w:p w14:paraId="40DD5823"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068B0C23"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i/>
          <w:iCs/>
          <w:color w:val="000000"/>
          <w:sz w:val="20"/>
          <w:szCs w:val="20"/>
        </w:rPr>
      </w:pPr>
      <w:r w:rsidRPr="00A52D93">
        <w:rPr>
          <w:rFonts w:asciiTheme="minorHAnsi" w:eastAsia="SimSun" w:hAnsiTheme="minorHAnsi" w:cstheme="minorHAnsi"/>
          <w:color w:val="000000"/>
          <w:sz w:val="20"/>
          <w:szCs w:val="20"/>
        </w:rPr>
        <w:t xml:space="preserve">16. Minimalne wymagania techniczne dotyczące sprzętu używanego w celu korzystania z usług Platformy e-Zamówienia oraz informacje dotyczące specyfikacji połączenia określa </w:t>
      </w:r>
      <w:r w:rsidRPr="00A52D93">
        <w:rPr>
          <w:rFonts w:asciiTheme="minorHAnsi" w:eastAsia="SimSun" w:hAnsiTheme="minorHAnsi" w:cstheme="minorHAnsi"/>
          <w:i/>
          <w:iCs/>
          <w:color w:val="000000"/>
          <w:sz w:val="20"/>
          <w:szCs w:val="20"/>
        </w:rPr>
        <w:t xml:space="preserve">Regulamin Platformy e-Zamówienia. </w:t>
      </w:r>
    </w:p>
    <w:p w14:paraId="1F5D50E4" w14:textId="77777777" w:rsidR="00A52D93" w:rsidRPr="00A52D93" w:rsidRDefault="00A52D93" w:rsidP="00A52D93">
      <w:pPr>
        <w:autoSpaceDE w:val="0"/>
        <w:autoSpaceDN w:val="0"/>
        <w:adjustRightInd w:val="0"/>
        <w:spacing w:after="66"/>
        <w:jc w:val="both"/>
        <w:rPr>
          <w:rFonts w:asciiTheme="minorHAnsi" w:eastAsia="SimSun" w:hAnsiTheme="minorHAnsi" w:cstheme="minorHAnsi"/>
          <w:color w:val="000000"/>
          <w:sz w:val="20"/>
          <w:szCs w:val="20"/>
        </w:rPr>
      </w:pPr>
    </w:p>
    <w:p w14:paraId="0D3451DC" w14:textId="2415FDCC"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r w:rsidRPr="00A52D93">
        <w:rPr>
          <w:rFonts w:asciiTheme="minorHAnsi" w:eastAsia="SimSun" w:hAnsiTheme="minorHAnsi" w:cstheme="minorHAns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A52D93">
        <w:rPr>
          <w:rFonts w:asciiTheme="minorHAnsi" w:eastAsia="SimSun" w:hAnsiTheme="minorHAnsi" w:cstheme="minorHAnsi"/>
          <w:color w:val="0462C1"/>
          <w:sz w:val="20"/>
          <w:szCs w:val="20"/>
        </w:rPr>
        <w:t xml:space="preserve">https://ezamowienia.gov.pl </w:t>
      </w:r>
      <w:r w:rsidRPr="00A52D93">
        <w:rPr>
          <w:rFonts w:asciiTheme="minorHAnsi" w:eastAsia="SimSun" w:hAnsiTheme="minorHAnsi" w:cstheme="minorHAnsi"/>
          <w:color w:val="000000"/>
          <w:sz w:val="20"/>
          <w:szCs w:val="20"/>
        </w:rPr>
        <w:t xml:space="preserve">w zakładce „Zgłoś problem”. </w:t>
      </w:r>
    </w:p>
    <w:p w14:paraId="2B3524FD" w14:textId="77777777" w:rsidR="00A52D93" w:rsidRPr="00A52D93" w:rsidRDefault="00A52D93" w:rsidP="00A52D93">
      <w:pPr>
        <w:autoSpaceDE w:val="0"/>
        <w:autoSpaceDN w:val="0"/>
        <w:adjustRightInd w:val="0"/>
        <w:spacing w:after="66"/>
        <w:ind w:left="284" w:hanging="284"/>
        <w:jc w:val="both"/>
        <w:rPr>
          <w:rFonts w:asciiTheme="minorHAnsi" w:eastAsia="SimSun" w:hAnsiTheme="minorHAnsi" w:cstheme="minorHAnsi"/>
          <w:color w:val="000000"/>
          <w:sz w:val="20"/>
          <w:szCs w:val="20"/>
        </w:rPr>
      </w:pPr>
    </w:p>
    <w:p w14:paraId="30D8BD00" w14:textId="77777777" w:rsidR="00A52D93" w:rsidRPr="00A52D93" w:rsidRDefault="00A52D93" w:rsidP="00A52D93">
      <w:pPr>
        <w:widowControl w:val="0"/>
        <w:spacing w:after="4" w:line="200" w:lineRule="exact"/>
        <w:ind w:left="360" w:hanging="360"/>
        <w:rPr>
          <w:rFonts w:asciiTheme="minorHAnsi" w:hAnsiTheme="minorHAnsi" w:cstheme="minorHAnsi"/>
          <w:bCs/>
          <w:sz w:val="20"/>
          <w:szCs w:val="20"/>
        </w:rPr>
      </w:pPr>
      <w:r w:rsidRPr="00A52D93">
        <w:rPr>
          <w:rFonts w:asciiTheme="minorHAnsi" w:hAnsiTheme="minorHAnsi" w:cstheme="minorHAnsi"/>
          <w:bCs/>
          <w:sz w:val="20"/>
          <w:szCs w:val="20"/>
        </w:rPr>
        <w:lastRenderedPageBreak/>
        <w:t xml:space="preserve">18. </w:t>
      </w:r>
      <w:r w:rsidRPr="00A52D93">
        <w:rPr>
          <w:rFonts w:asciiTheme="minorHAnsi" w:hAnsiTheme="minorHAnsi" w:cstheme="minorHAnsi"/>
          <w:bCs/>
          <w:sz w:val="20"/>
          <w:szCs w:val="20"/>
        </w:rPr>
        <w:tab/>
        <w:t>Opis sposobu udzielenia wyjaśnień.</w:t>
      </w:r>
    </w:p>
    <w:p w14:paraId="05D78098" w14:textId="77777777" w:rsidR="00A52D93" w:rsidRPr="00A52D93" w:rsidRDefault="00A52D93" w:rsidP="00A52D93">
      <w:pPr>
        <w:widowControl w:val="0"/>
        <w:spacing w:after="4" w:line="200" w:lineRule="exact"/>
        <w:ind w:left="240" w:hanging="240"/>
        <w:rPr>
          <w:rFonts w:asciiTheme="minorHAnsi" w:hAnsiTheme="minorHAnsi" w:cstheme="minorHAnsi"/>
          <w:bCs/>
          <w:sz w:val="20"/>
          <w:szCs w:val="20"/>
        </w:rPr>
      </w:pPr>
    </w:p>
    <w:p w14:paraId="376D07A8" w14:textId="77777777" w:rsidR="00A52D93" w:rsidRPr="00A52D93" w:rsidRDefault="00A52D93" w:rsidP="00A52D93">
      <w:pPr>
        <w:widowControl w:val="0"/>
        <w:tabs>
          <w:tab w:val="left" w:pos="240"/>
        </w:tabs>
        <w:spacing w:after="60" w:line="240" w:lineRule="exact"/>
        <w:ind w:left="486" w:hangingChars="243" w:hanging="486"/>
        <w:jc w:val="both"/>
        <w:rPr>
          <w:rFonts w:asciiTheme="minorHAnsi" w:hAnsiTheme="minorHAnsi" w:cstheme="minorHAnsi"/>
          <w:sz w:val="20"/>
          <w:szCs w:val="20"/>
        </w:rPr>
      </w:pPr>
      <w:r w:rsidRPr="00A52D93">
        <w:rPr>
          <w:rFonts w:asciiTheme="minorHAnsi" w:hAnsiTheme="minorHAnsi" w:cstheme="minorHAnsi"/>
          <w:color w:val="000000"/>
          <w:sz w:val="20"/>
          <w:szCs w:val="20"/>
        </w:rPr>
        <w:t>18.1. Każdy Wykonawca może zwrócić się do Zamawiającego o wyjaśnienie treści specyfikacji  warunków zamówienia.</w:t>
      </w:r>
    </w:p>
    <w:p w14:paraId="6CCB99F6" w14:textId="77777777" w:rsidR="00A52D93" w:rsidRPr="00A52D93" w:rsidRDefault="00A52D93" w:rsidP="00A52D93">
      <w:pPr>
        <w:widowControl w:val="0"/>
        <w:spacing w:after="60" w:line="240" w:lineRule="exact"/>
        <w:ind w:leftChars="200" w:left="530" w:hangingChars="25" w:hanging="50"/>
        <w:jc w:val="both"/>
        <w:rPr>
          <w:rFonts w:asciiTheme="minorHAnsi" w:hAnsiTheme="minorHAnsi" w:cstheme="minorHAnsi"/>
          <w:sz w:val="20"/>
          <w:szCs w:val="20"/>
          <w:u w:val="single"/>
          <w:lang w:eastAsia="en-US"/>
        </w:rPr>
      </w:pPr>
      <w:r w:rsidRPr="00A52D93">
        <w:rPr>
          <w:rFonts w:asciiTheme="minorHAnsi" w:hAnsiTheme="minorHAnsi" w:cstheme="minorHAnsi"/>
          <w:color w:val="000000"/>
          <w:sz w:val="20"/>
          <w:szCs w:val="20"/>
          <w:u w:val="single"/>
        </w:rPr>
        <w:t xml:space="preserve"> Zaleca się aby zapytania w formie mailowej przesyłać na wskazany adres mailowy również w wersji </w:t>
      </w:r>
      <w:r w:rsidRPr="00A52D93">
        <w:rPr>
          <w:rFonts w:asciiTheme="minorHAnsi" w:hAnsiTheme="minorHAnsi" w:cstheme="minorHAnsi"/>
          <w:color w:val="000000"/>
          <w:sz w:val="20"/>
          <w:szCs w:val="20"/>
          <w:u w:val="single"/>
          <w:lang w:eastAsia="en-US"/>
        </w:rPr>
        <w:t>edytowalnej (</w:t>
      </w:r>
      <w:r w:rsidRPr="00A52D93">
        <w:rPr>
          <w:rFonts w:asciiTheme="minorHAnsi" w:hAnsiTheme="minorHAnsi" w:cstheme="minorHAnsi"/>
          <w:color w:val="000000"/>
          <w:sz w:val="20"/>
          <w:szCs w:val="20"/>
          <w:u w:val="single"/>
        </w:rPr>
        <w:t xml:space="preserve">np. </w:t>
      </w:r>
      <w:r w:rsidRPr="00A52D93">
        <w:rPr>
          <w:rFonts w:asciiTheme="minorHAnsi" w:hAnsiTheme="minorHAnsi" w:cstheme="minorHAnsi"/>
          <w:color w:val="000000"/>
          <w:sz w:val="20"/>
          <w:szCs w:val="20"/>
          <w:u w:val="single"/>
          <w:lang w:eastAsia="en-US"/>
        </w:rPr>
        <w:t>Word, Excel)</w:t>
      </w:r>
    </w:p>
    <w:p w14:paraId="59DE5BB7" w14:textId="77777777" w:rsidR="00A52D93" w:rsidRPr="00A52D93" w:rsidRDefault="00A52D93" w:rsidP="00A52D93">
      <w:pPr>
        <w:widowControl w:val="0"/>
        <w:spacing w:after="60" w:line="240"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271644E" w14:textId="77777777" w:rsidR="00A52D93" w:rsidRPr="00A52D93" w:rsidRDefault="00A52D93" w:rsidP="00A52D93">
      <w:pPr>
        <w:widowControl w:val="0"/>
        <w:spacing w:after="60" w:line="240" w:lineRule="exact"/>
        <w:ind w:left="488" w:hangingChars="244" w:hanging="488"/>
        <w:jc w:val="both"/>
        <w:rPr>
          <w:rFonts w:asciiTheme="minorHAnsi" w:hAnsiTheme="minorHAnsi" w:cstheme="minorHAnsi"/>
          <w:sz w:val="20"/>
          <w:szCs w:val="20"/>
        </w:rPr>
      </w:pPr>
      <w:r w:rsidRPr="00A52D93">
        <w:rPr>
          <w:rFonts w:asciiTheme="minorHAnsi" w:hAnsiTheme="minorHAnsi" w:cstheme="minorHAnsi"/>
          <w:color w:val="000000"/>
          <w:sz w:val="20"/>
          <w:szCs w:val="20"/>
        </w:rPr>
        <w:t>18.3. Przedłużenie terminu składania ofert nie wpływa na bieg terminu składania wniosku, o którym</w:t>
      </w:r>
      <w:r w:rsidRPr="00A52D93">
        <w:rPr>
          <w:rFonts w:asciiTheme="minorHAnsi" w:hAnsiTheme="minorHAnsi" w:cstheme="minorHAnsi"/>
          <w:sz w:val="20"/>
          <w:szCs w:val="20"/>
        </w:rPr>
        <w:t xml:space="preserve"> </w:t>
      </w:r>
      <w:r w:rsidRPr="00A52D93">
        <w:rPr>
          <w:rFonts w:asciiTheme="minorHAnsi" w:hAnsiTheme="minorHAnsi" w:cstheme="minorHAnsi"/>
          <w:color w:val="000000"/>
          <w:sz w:val="20"/>
          <w:szCs w:val="20"/>
        </w:rPr>
        <w:t>mowa powyżej.</w:t>
      </w:r>
    </w:p>
    <w:p w14:paraId="1321E299" w14:textId="77777777" w:rsidR="00A52D93" w:rsidRPr="00A52D93" w:rsidRDefault="00A52D93" w:rsidP="00A52D93">
      <w:pPr>
        <w:widowControl w:val="0"/>
        <w:spacing w:line="263" w:lineRule="exact"/>
        <w:ind w:left="488" w:hangingChars="244" w:hanging="488"/>
        <w:jc w:val="both"/>
        <w:rPr>
          <w:rFonts w:asciiTheme="minorHAnsi" w:hAnsiTheme="minorHAnsi" w:cstheme="minorHAnsi"/>
          <w:color w:val="000000"/>
          <w:sz w:val="20"/>
          <w:szCs w:val="20"/>
        </w:rPr>
      </w:pPr>
      <w:r w:rsidRPr="00A52D93">
        <w:rPr>
          <w:rFonts w:asciiTheme="minorHAnsi" w:hAnsiTheme="minorHAnsi" w:cstheme="minorHAnsi"/>
          <w:color w:val="000000"/>
          <w:sz w:val="20"/>
          <w:szCs w:val="20"/>
        </w:rPr>
        <w:t xml:space="preserve">18.4. Treść zapytań wraz z wyjaśnieniami zamawiający udostępnia, bez ujawniania źródła zapytania, na stronie internetowej prowadzonego postępowania, a w przypadkach, o których mowa w art. 280 ust. 2 i 3 </w:t>
      </w:r>
      <w:proofErr w:type="spellStart"/>
      <w:r w:rsidRPr="00A52D93">
        <w:rPr>
          <w:rFonts w:asciiTheme="minorHAnsi" w:hAnsiTheme="minorHAnsi" w:cstheme="minorHAnsi"/>
          <w:color w:val="000000"/>
          <w:sz w:val="20"/>
          <w:szCs w:val="20"/>
        </w:rPr>
        <w:t>pzp</w:t>
      </w:r>
      <w:proofErr w:type="spellEnd"/>
      <w:r w:rsidRPr="00A52D93">
        <w:rPr>
          <w:rFonts w:asciiTheme="minorHAnsi" w:hAnsiTheme="minorHAnsi" w:cstheme="minorHAnsi"/>
          <w:color w:val="000000"/>
          <w:sz w:val="20"/>
          <w:szCs w:val="20"/>
        </w:rPr>
        <w:t>, przekazuje wykonawcom, którym udostępnił odpowiednio SWZ.</w:t>
      </w:r>
    </w:p>
    <w:p w14:paraId="15FECE64" w14:textId="77777777" w:rsidR="00A52D93" w:rsidRPr="00A52D93" w:rsidRDefault="00A52D93" w:rsidP="00A52D93">
      <w:pPr>
        <w:widowControl w:val="0"/>
        <w:tabs>
          <w:tab w:val="left" w:pos="360"/>
        </w:tabs>
        <w:spacing w:line="263" w:lineRule="exact"/>
        <w:ind w:left="440" w:hangingChars="200" w:hanging="440"/>
        <w:jc w:val="both"/>
        <w:rPr>
          <w:rFonts w:ascii="Calibri" w:hAnsi="Calibri" w:cs="Calibri"/>
          <w:color w:val="000000"/>
          <w:sz w:val="22"/>
          <w:szCs w:val="22"/>
        </w:rPr>
      </w:pPr>
    </w:p>
    <w:p w14:paraId="39A32433" w14:textId="77777777" w:rsidR="007B0394" w:rsidRDefault="007B0394" w:rsidP="005F4A7D">
      <w:pPr>
        <w:widowControl w:val="0"/>
        <w:spacing w:line="263" w:lineRule="exact"/>
        <w:ind w:left="400" w:hangingChars="200" w:hanging="400"/>
        <w:jc w:val="both"/>
        <w:rPr>
          <w:rFonts w:asciiTheme="minorHAnsi" w:eastAsiaTheme="minorHAnsi" w:hAnsiTheme="minorHAnsi" w:cstheme="minorHAnsi"/>
          <w:color w:val="000000"/>
          <w:sz w:val="20"/>
          <w:szCs w:val="20"/>
          <w:lang w:eastAsia="en-US"/>
        </w:rPr>
      </w:pPr>
    </w:p>
    <w:p w14:paraId="45C2393A" w14:textId="77777777" w:rsidR="005F4A7D" w:rsidRDefault="005F4A7D" w:rsidP="002545D7">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w:t>
      </w:r>
    </w:p>
    <w:p w14:paraId="471A4A40" w14:textId="77777777" w:rsidR="005F4A7D" w:rsidRPr="0044043B" w:rsidRDefault="005F4A7D" w:rsidP="002545D7">
      <w:pPr>
        <w:shd w:val="clear" w:color="auto" w:fill="A6A6A6"/>
        <w:spacing w:line="360" w:lineRule="auto"/>
        <w:ind w:left="284" w:hanging="284"/>
        <w:jc w:val="center"/>
        <w:rPr>
          <w:rFonts w:ascii="Calibri" w:hAnsi="Calibri"/>
          <w:b/>
          <w:bCs/>
        </w:rPr>
      </w:pPr>
      <w:r w:rsidRPr="0044043B">
        <w:rPr>
          <w:rFonts w:ascii="Calibri" w:hAnsi="Calibri"/>
          <w:b/>
          <w:bCs/>
        </w:rPr>
        <w:t>Termin związania ofertą.</w:t>
      </w:r>
    </w:p>
    <w:p w14:paraId="569F4D78" w14:textId="36582B6A" w:rsidR="005F4A7D" w:rsidRPr="00C75C4B" w:rsidRDefault="005F4A7D" w:rsidP="00EC1383">
      <w:pPr>
        <w:widowControl w:val="0"/>
        <w:numPr>
          <w:ilvl w:val="0"/>
          <w:numId w:val="11"/>
        </w:numPr>
        <w:tabs>
          <w:tab w:val="left" w:pos="284"/>
        </w:tabs>
        <w:autoSpaceDE w:val="0"/>
        <w:autoSpaceDN w:val="0"/>
        <w:adjustRightInd w:val="0"/>
        <w:spacing w:before="120" w:line="276" w:lineRule="auto"/>
        <w:jc w:val="both"/>
        <w:rPr>
          <w:rFonts w:ascii="Calibri" w:eastAsiaTheme="minorHAnsi" w:hAnsi="Calibri" w:cstheme="minorBidi"/>
          <w:sz w:val="20"/>
          <w:szCs w:val="20"/>
          <w:lang w:eastAsia="en-US"/>
        </w:rPr>
      </w:pPr>
      <w:r>
        <w:rPr>
          <w:rFonts w:ascii="Calibri" w:eastAsiaTheme="minorHAnsi" w:hAnsi="Calibri" w:cstheme="minorBidi"/>
          <w:sz w:val="20"/>
          <w:szCs w:val="20"/>
          <w:lang w:eastAsia="en-US"/>
        </w:rPr>
        <w:t xml:space="preserve">Wykonawca jest związany ofertą </w:t>
      </w:r>
      <w:r w:rsidRPr="007F360D">
        <w:rPr>
          <w:rFonts w:ascii="Calibri" w:eastAsiaTheme="minorHAnsi" w:hAnsi="Calibri" w:cstheme="minorBidi"/>
          <w:sz w:val="20"/>
          <w:szCs w:val="20"/>
          <w:lang w:eastAsia="en-US"/>
        </w:rPr>
        <w:t xml:space="preserve">przez okres </w:t>
      </w:r>
      <w:r w:rsidRPr="00C75C4B">
        <w:rPr>
          <w:rFonts w:ascii="Calibri" w:eastAsiaTheme="minorHAnsi" w:hAnsi="Calibri" w:cstheme="minorBidi"/>
          <w:b/>
          <w:sz w:val="20"/>
          <w:szCs w:val="20"/>
          <w:lang w:eastAsia="en-US"/>
        </w:rPr>
        <w:t xml:space="preserve">30 </w:t>
      </w:r>
      <w:r w:rsidRPr="00C75C4B">
        <w:rPr>
          <w:rFonts w:ascii="Calibri" w:eastAsiaTheme="minorHAnsi" w:hAnsi="Calibri" w:cstheme="minorBidi"/>
          <w:b/>
          <w:bCs/>
          <w:sz w:val="20"/>
          <w:szCs w:val="20"/>
          <w:lang w:eastAsia="en-US"/>
        </w:rPr>
        <w:t>dni</w:t>
      </w:r>
      <w:r w:rsidRPr="00C75C4B">
        <w:rPr>
          <w:rFonts w:ascii="Calibri" w:eastAsiaTheme="minorHAnsi" w:hAnsi="Calibri" w:cstheme="minorBidi"/>
          <w:sz w:val="20"/>
          <w:szCs w:val="20"/>
          <w:lang w:eastAsia="en-US"/>
        </w:rPr>
        <w:t>.</w:t>
      </w:r>
      <w:r w:rsidR="007F360D" w:rsidRPr="00C75C4B">
        <w:rPr>
          <w:rFonts w:ascii="Calibri" w:eastAsiaTheme="minorHAnsi" w:hAnsi="Calibri" w:cstheme="minorBidi"/>
          <w:sz w:val="20"/>
          <w:szCs w:val="20"/>
          <w:lang w:eastAsia="en-US"/>
        </w:rPr>
        <w:t xml:space="preserve"> </w:t>
      </w:r>
      <w:r w:rsidR="007F360D" w:rsidRPr="00C75C4B">
        <w:rPr>
          <w:rStyle w:val="Teksttreci2"/>
          <w:rFonts w:ascii="Calibri" w:eastAsiaTheme="majorEastAsia" w:hAnsi="Calibri" w:cs="Calibri"/>
          <w:color w:val="000000"/>
          <w:sz w:val="20"/>
          <w:szCs w:val="20"/>
        </w:rPr>
        <w:t xml:space="preserve">Bieg terminu związania ofertą rozpoczyna się wraz z upływem terminu składania ofert </w:t>
      </w:r>
      <w:r w:rsidR="007F360D" w:rsidRPr="00C75C4B">
        <w:rPr>
          <w:rStyle w:val="Teksttreci2"/>
          <w:rFonts w:ascii="Calibri" w:eastAsiaTheme="majorEastAsia" w:hAnsi="Calibri" w:cs="Calibri"/>
          <w:sz w:val="20"/>
          <w:szCs w:val="20"/>
        </w:rPr>
        <w:t xml:space="preserve">i kończy się w dniu </w:t>
      </w:r>
      <w:r w:rsidR="0044043B" w:rsidRPr="0044043B">
        <w:rPr>
          <w:rStyle w:val="Teksttreci2"/>
          <w:rFonts w:ascii="Calibri" w:eastAsiaTheme="majorEastAsia" w:hAnsi="Calibri" w:cs="Calibri"/>
          <w:b/>
          <w:sz w:val="20"/>
          <w:szCs w:val="20"/>
        </w:rPr>
        <w:t>20</w:t>
      </w:r>
      <w:r w:rsidR="00C652FD" w:rsidRPr="0044043B">
        <w:rPr>
          <w:rStyle w:val="Teksttreci2"/>
          <w:rFonts w:ascii="Calibri" w:eastAsiaTheme="majorEastAsia" w:hAnsi="Calibri" w:cs="Calibri"/>
          <w:b/>
          <w:sz w:val="20"/>
          <w:szCs w:val="20"/>
        </w:rPr>
        <w:t>.</w:t>
      </w:r>
      <w:r w:rsidR="0044043B" w:rsidRPr="0044043B">
        <w:rPr>
          <w:rStyle w:val="Teksttreci2"/>
          <w:rFonts w:ascii="Calibri" w:eastAsiaTheme="majorEastAsia" w:hAnsi="Calibri" w:cs="Calibri"/>
          <w:b/>
          <w:sz w:val="20"/>
          <w:szCs w:val="20"/>
        </w:rPr>
        <w:t>1</w:t>
      </w:r>
      <w:r w:rsidR="00281F60">
        <w:rPr>
          <w:rStyle w:val="Teksttreci2"/>
          <w:rFonts w:ascii="Calibri" w:eastAsiaTheme="majorEastAsia" w:hAnsi="Calibri" w:cs="Calibri"/>
          <w:b/>
          <w:sz w:val="20"/>
          <w:szCs w:val="20"/>
        </w:rPr>
        <w:t>2</w:t>
      </w:r>
      <w:r w:rsidR="00C652FD" w:rsidRPr="0044043B">
        <w:rPr>
          <w:rStyle w:val="Teksttreci2"/>
          <w:rFonts w:ascii="Calibri" w:eastAsiaTheme="majorEastAsia" w:hAnsi="Calibri" w:cs="Calibri"/>
          <w:b/>
          <w:sz w:val="20"/>
          <w:szCs w:val="20"/>
        </w:rPr>
        <w:t>.</w:t>
      </w:r>
      <w:r w:rsidR="007F360D" w:rsidRPr="0044043B">
        <w:rPr>
          <w:rStyle w:val="Teksttreci2"/>
          <w:rFonts w:ascii="Calibri" w:eastAsiaTheme="majorEastAsia" w:hAnsi="Calibri" w:cs="Calibri"/>
          <w:b/>
          <w:sz w:val="20"/>
          <w:szCs w:val="20"/>
        </w:rPr>
        <w:t>202</w:t>
      </w:r>
      <w:r w:rsidR="005E750B" w:rsidRPr="0044043B">
        <w:rPr>
          <w:rStyle w:val="Teksttreci2"/>
          <w:rFonts w:ascii="Calibri" w:eastAsiaTheme="majorEastAsia" w:hAnsi="Calibri" w:cs="Calibri"/>
          <w:b/>
          <w:sz w:val="20"/>
          <w:szCs w:val="20"/>
        </w:rPr>
        <w:t>4</w:t>
      </w:r>
      <w:r w:rsidR="007F360D" w:rsidRPr="0044043B">
        <w:rPr>
          <w:rStyle w:val="Teksttreci2"/>
          <w:rFonts w:ascii="Calibri" w:eastAsiaTheme="majorEastAsia" w:hAnsi="Calibri" w:cs="Calibri"/>
          <w:b/>
          <w:sz w:val="20"/>
          <w:szCs w:val="20"/>
        </w:rPr>
        <w:t xml:space="preserve"> r.</w:t>
      </w:r>
    </w:p>
    <w:p w14:paraId="386BD4BA" w14:textId="77777777" w:rsidR="005F4A7D" w:rsidRDefault="005F4A7D" w:rsidP="00EC1383">
      <w:pPr>
        <w:widowControl w:val="0"/>
        <w:numPr>
          <w:ilvl w:val="0"/>
          <w:numId w:val="11"/>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1BCCBF23" w14:textId="77777777" w:rsidR="005F4A7D" w:rsidRDefault="005F4A7D" w:rsidP="00EC1383">
      <w:pPr>
        <w:widowControl w:val="0"/>
        <w:numPr>
          <w:ilvl w:val="0"/>
          <w:numId w:val="11"/>
        </w:numPr>
        <w:autoSpaceDE w:val="0"/>
        <w:autoSpaceDN w:val="0"/>
        <w:adjustRightInd w:val="0"/>
        <w:jc w:val="both"/>
        <w:rPr>
          <w:rFonts w:ascii="Calibri" w:eastAsiaTheme="minorHAnsi" w:hAnsi="Calibri" w:cs="Calibri"/>
          <w:sz w:val="20"/>
          <w:szCs w:val="20"/>
          <w:lang w:eastAsia="en-US"/>
        </w:rPr>
      </w:pPr>
      <w:r>
        <w:rPr>
          <w:rFonts w:ascii="Calibri" w:eastAsiaTheme="minorHAnsi" w:hAnsi="Calibri" w:cs="Calibri"/>
          <w:color w:val="000000"/>
          <w:sz w:val="20"/>
          <w:szCs w:val="20"/>
          <w:lang w:eastAsia="en-US"/>
        </w:rPr>
        <w:t>Przedłużenie terminu związania ofertą, o którym mowa w ust. 2, wymaga złożenia przez wykonawcę pisemnego oświadczenia o wyrażeniu zgody na przedłużenie terminu związania ofertą.</w:t>
      </w:r>
    </w:p>
    <w:p w14:paraId="18CD53D8" w14:textId="77777777" w:rsidR="005F4A7D" w:rsidRDefault="005F4A7D" w:rsidP="00EC1383">
      <w:pPr>
        <w:numPr>
          <w:ilvl w:val="0"/>
          <w:numId w:val="11"/>
        </w:numPr>
        <w:jc w:val="both"/>
        <w:rPr>
          <w:rFonts w:ascii="Calibri" w:hAnsi="Calibri" w:cs="Calibri"/>
          <w:sz w:val="20"/>
          <w:szCs w:val="20"/>
        </w:rPr>
      </w:pPr>
      <w:r>
        <w:rPr>
          <w:rFonts w:ascii="Calibri" w:hAnsi="Calibri" w:cs="Calibri"/>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8164CCE" w14:textId="77777777" w:rsidR="005F4A7D" w:rsidRDefault="005F4A7D" w:rsidP="00EC1383">
      <w:pPr>
        <w:widowControl w:val="0"/>
        <w:numPr>
          <w:ilvl w:val="0"/>
          <w:numId w:val="11"/>
        </w:numPr>
        <w:tabs>
          <w:tab w:val="left" w:pos="360"/>
        </w:tabs>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Odmowa wyrażenia zgody, o której mowa w pkt 3, nie powoduje utraty wadium.</w:t>
      </w:r>
    </w:p>
    <w:p w14:paraId="2FD609C0" w14:textId="2A6E38E4" w:rsidR="00C75C4B" w:rsidRPr="005E750B" w:rsidRDefault="005F4A7D" w:rsidP="00800106">
      <w:pPr>
        <w:widowControl w:val="0"/>
        <w:numPr>
          <w:ilvl w:val="0"/>
          <w:numId w:val="11"/>
        </w:numPr>
        <w:tabs>
          <w:tab w:val="left" w:pos="360"/>
        </w:tabs>
        <w:jc w:val="both"/>
        <w:rPr>
          <w:rFonts w:ascii="Calibri" w:eastAsiaTheme="minorHAnsi" w:hAnsi="Calibri" w:cs="Calibri"/>
          <w:b/>
          <w:sz w:val="20"/>
          <w:szCs w:val="20"/>
          <w:u w:val="single"/>
          <w:lang w:eastAsia="en-US"/>
        </w:rPr>
      </w:pPr>
      <w:r>
        <w:rPr>
          <w:rFonts w:ascii="Calibri" w:eastAsiaTheme="minorHAnsi" w:hAnsi="Calibri" w:cs="Calibri"/>
          <w:color w:val="000000"/>
          <w:sz w:val="20"/>
          <w:szCs w:val="20"/>
          <w:shd w:val="clear" w:color="auto" w:fill="FFFFFF"/>
          <w:lang w:eastAsia="en-US"/>
        </w:rPr>
        <w:t xml:space="preserve">Na podstawie art. 226 ust. 1 pkt 12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Zamawiający odrzuci ofertę, jeżeli Wykonawca nie wyrazi zgody, o której mowa w art. 307 ust. 3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na przedłużenie terminu związania ofertą.</w:t>
      </w:r>
    </w:p>
    <w:p w14:paraId="32253319" w14:textId="77777777" w:rsidR="005E750B" w:rsidRDefault="005E750B" w:rsidP="005E750B">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5826156E" w14:textId="77777777" w:rsidR="005E750B" w:rsidRDefault="005E750B" w:rsidP="005E750B">
      <w:pPr>
        <w:widowControl w:val="0"/>
        <w:tabs>
          <w:tab w:val="left" w:pos="360"/>
        </w:tabs>
        <w:ind w:left="720"/>
        <w:jc w:val="both"/>
        <w:rPr>
          <w:rFonts w:ascii="Calibri" w:eastAsiaTheme="minorHAnsi" w:hAnsi="Calibri" w:cs="Calibri"/>
          <w:color w:val="000000"/>
          <w:sz w:val="20"/>
          <w:szCs w:val="20"/>
          <w:shd w:val="clear" w:color="auto" w:fill="FFFFFF"/>
          <w:lang w:eastAsia="en-US"/>
        </w:rPr>
      </w:pPr>
    </w:p>
    <w:p w14:paraId="48110483" w14:textId="77777777" w:rsidR="005E750B" w:rsidRPr="00C75C4B" w:rsidRDefault="005E750B" w:rsidP="005E750B">
      <w:pPr>
        <w:widowControl w:val="0"/>
        <w:tabs>
          <w:tab w:val="left" w:pos="360"/>
        </w:tabs>
        <w:ind w:left="720"/>
        <w:jc w:val="both"/>
        <w:rPr>
          <w:rFonts w:ascii="Calibri" w:eastAsiaTheme="minorHAnsi" w:hAnsi="Calibri" w:cs="Calibri"/>
          <w:b/>
          <w:sz w:val="20"/>
          <w:szCs w:val="20"/>
          <w:u w:val="single"/>
          <w:lang w:eastAsia="en-US"/>
        </w:rPr>
      </w:pPr>
    </w:p>
    <w:p w14:paraId="5C8E6E0F"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w:t>
      </w:r>
    </w:p>
    <w:p w14:paraId="5F211B0D" w14:textId="0E5ECAFF" w:rsidR="005F4A7D" w:rsidRDefault="005F4A7D" w:rsidP="005F4A7D">
      <w:pPr>
        <w:shd w:val="clear" w:color="auto" w:fill="A6A6A6"/>
        <w:spacing w:line="276" w:lineRule="auto"/>
        <w:ind w:left="284" w:hanging="284"/>
        <w:jc w:val="center"/>
        <w:rPr>
          <w:rFonts w:ascii="Calibri" w:hAnsi="Calibri"/>
          <w:b/>
          <w:bCs/>
          <w:color w:val="000000" w:themeColor="text1"/>
        </w:rPr>
      </w:pPr>
      <w:r>
        <w:rPr>
          <w:rFonts w:ascii="Calibri" w:hAnsi="Calibri"/>
          <w:b/>
          <w:bCs/>
          <w:color w:val="000000" w:themeColor="text1"/>
        </w:rPr>
        <w:t>Wadium.</w:t>
      </w:r>
    </w:p>
    <w:p w14:paraId="47211A69" w14:textId="4A2CE312" w:rsidR="00800106" w:rsidRDefault="006300FE" w:rsidP="006300FE">
      <w:pPr>
        <w:spacing w:before="60"/>
        <w:jc w:val="both"/>
        <w:rPr>
          <w:rFonts w:ascii="Arial" w:hAnsi="Arial" w:cs="Arial"/>
          <w:sz w:val="20"/>
          <w:szCs w:val="20"/>
        </w:rPr>
      </w:pPr>
      <w:r w:rsidRPr="006300FE">
        <w:rPr>
          <w:rFonts w:ascii="Arial" w:hAnsi="Arial" w:cs="Arial"/>
          <w:sz w:val="20"/>
          <w:szCs w:val="20"/>
        </w:rPr>
        <w:t>Zamawiający nie będzie wymagał złożenia wadium.</w:t>
      </w:r>
    </w:p>
    <w:p w14:paraId="5C83943C" w14:textId="77777777" w:rsidR="006300FE" w:rsidRPr="006300FE" w:rsidRDefault="006300FE" w:rsidP="006300FE">
      <w:pPr>
        <w:spacing w:before="60"/>
        <w:jc w:val="both"/>
        <w:rPr>
          <w:rFonts w:ascii="Calibri" w:hAnsi="Calibri" w:cs="Calibri"/>
          <w:bCs/>
          <w:sz w:val="20"/>
          <w:szCs w:val="20"/>
        </w:rPr>
      </w:pPr>
    </w:p>
    <w:p w14:paraId="120AE272" w14:textId="77777777" w:rsidR="005F4A7D" w:rsidRDefault="005F4A7D" w:rsidP="002545D7">
      <w:pPr>
        <w:shd w:val="clear" w:color="auto" w:fill="A6A6A6"/>
        <w:spacing w:line="360" w:lineRule="auto"/>
        <w:jc w:val="center"/>
        <w:rPr>
          <w:rFonts w:ascii="Calibri" w:hAnsi="Calibri"/>
          <w:b/>
          <w:bCs/>
          <w:color w:val="000000" w:themeColor="text1"/>
        </w:rPr>
      </w:pPr>
      <w:r>
        <w:rPr>
          <w:rFonts w:ascii="Calibri" w:hAnsi="Calibri"/>
          <w:b/>
          <w:bCs/>
          <w:color w:val="000000" w:themeColor="text1"/>
        </w:rPr>
        <w:t>Rozdział XII</w:t>
      </w:r>
    </w:p>
    <w:p w14:paraId="469DDB06" w14:textId="77777777" w:rsidR="005F4A7D" w:rsidRDefault="005F4A7D" w:rsidP="002545D7">
      <w:pPr>
        <w:shd w:val="clear" w:color="auto" w:fill="A6A6A6"/>
        <w:spacing w:line="360" w:lineRule="auto"/>
        <w:ind w:left="284" w:hanging="284"/>
        <w:jc w:val="center"/>
        <w:rPr>
          <w:rFonts w:ascii="Calibri" w:hAnsi="Calibri"/>
          <w:b/>
          <w:bCs/>
          <w:color w:val="000000" w:themeColor="text1"/>
        </w:rPr>
      </w:pPr>
      <w:r>
        <w:rPr>
          <w:rFonts w:ascii="Calibri" w:hAnsi="Calibri"/>
          <w:b/>
          <w:bCs/>
          <w:color w:val="000000" w:themeColor="text1"/>
        </w:rPr>
        <w:t>Opis sposobu przygotowania oferty.</w:t>
      </w:r>
    </w:p>
    <w:p w14:paraId="6DDEE459" w14:textId="77777777" w:rsidR="00053E3E" w:rsidRPr="00053E3E" w:rsidRDefault="00053E3E" w:rsidP="00EC1383">
      <w:pPr>
        <w:numPr>
          <w:ilvl w:val="0"/>
          <w:numId w:val="31"/>
        </w:numPr>
        <w:ind w:left="218" w:hangingChars="109" w:hanging="218"/>
        <w:jc w:val="both"/>
        <w:rPr>
          <w:rFonts w:ascii="Calibri" w:hAnsi="Calibri" w:cs="Calibri"/>
          <w:sz w:val="20"/>
          <w:szCs w:val="20"/>
        </w:rPr>
      </w:pPr>
      <w:r w:rsidRPr="00053E3E">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14:paraId="1AEB207F" w14:textId="77777777" w:rsidR="00053E3E" w:rsidRPr="00053E3E" w:rsidRDefault="00053E3E" w:rsidP="00053E3E">
      <w:pPr>
        <w:autoSpaceDE w:val="0"/>
        <w:autoSpaceDN w:val="0"/>
        <w:adjustRightInd w:val="0"/>
        <w:spacing w:after="65"/>
        <w:rPr>
          <w:rFonts w:ascii="Calibri" w:hAnsi="Calibri" w:cs="Calibri"/>
          <w:b/>
          <w:color w:val="FF0000"/>
          <w:sz w:val="20"/>
          <w:szCs w:val="20"/>
        </w:rPr>
      </w:pPr>
    </w:p>
    <w:p w14:paraId="494A6CD9" w14:textId="77777777" w:rsidR="00053E3E" w:rsidRPr="00053E3E" w:rsidRDefault="00053E3E" w:rsidP="00053E3E">
      <w:pPr>
        <w:autoSpaceDE w:val="0"/>
        <w:autoSpaceDN w:val="0"/>
        <w:adjustRightInd w:val="0"/>
        <w:spacing w:after="65"/>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53E3E">
        <w:rPr>
          <w:rFonts w:ascii="Calibri" w:eastAsia="SimSun" w:hAnsi="Calibri" w:cs="Calibri"/>
          <w:color w:val="000000"/>
          <w:sz w:val="20"/>
          <w:szCs w:val="20"/>
        </w:rPr>
        <w:t>drag&amp;drop</w:t>
      </w:r>
      <w:proofErr w:type="spellEnd"/>
      <w:r w:rsidRPr="00053E3E">
        <w:rPr>
          <w:rFonts w:ascii="Calibri" w:eastAsia="SimSun" w:hAnsi="Calibri" w:cs="Calibri"/>
          <w:color w:val="000000"/>
          <w:sz w:val="20"/>
          <w:szCs w:val="20"/>
        </w:rPr>
        <w:t xml:space="preserve"> („przeciągnij” i „upuść”) służące do dodawania plików. </w:t>
      </w:r>
    </w:p>
    <w:p w14:paraId="473E89F6" w14:textId="77777777" w:rsidR="00053E3E" w:rsidRPr="00053E3E" w:rsidRDefault="00053E3E" w:rsidP="00053E3E">
      <w:pPr>
        <w:autoSpaceDE w:val="0"/>
        <w:autoSpaceDN w:val="0"/>
        <w:adjustRightInd w:val="0"/>
        <w:spacing w:after="65"/>
        <w:ind w:left="284"/>
        <w:jc w:val="both"/>
        <w:rPr>
          <w:rFonts w:ascii="Calibri" w:eastAsia="SimSun" w:hAnsi="Calibri" w:cs="Calibri"/>
          <w:color w:val="000000"/>
          <w:sz w:val="20"/>
          <w:szCs w:val="20"/>
        </w:rPr>
      </w:pPr>
    </w:p>
    <w:p w14:paraId="453F86FF"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12ABC4E"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F86C3BE" w14:textId="77777777" w:rsidR="00053E3E" w:rsidRPr="00053E3E" w:rsidRDefault="00053E3E" w:rsidP="00053E3E">
      <w:pPr>
        <w:ind w:left="720"/>
        <w:contextualSpacing/>
        <w:rPr>
          <w:rFonts w:ascii="Calibri" w:eastAsia="SimSun" w:hAnsi="Calibri" w:cs="Calibri"/>
          <w:b/>
          <w:bCs/>
          <w:color w:val="000000"/>
          <w:sz w:val="20"/>
          <w:szCs w:val="20"/>
        </w:rPr>
      </w:pPr>
    </w:p>
    <w:p w14:paraId="00102DD6" w14:textId="77777777" w:rsidR="00053E3E" w:rsidRPr="00053E3E" w:rsidRDefault="00053E3E" w:rsidP="00EC1383">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053E3E">
        <w:rPr>
          <w:rFonts w:ascii="Calibri" w:eastAsia="SimSun" w:hAnsi="Calibri" w:cs="Calibri"/>
          <w:b/>
          <w:bCs/>
          <w:color w:val="000000"/>
          <w:sz w:val="20"/>
          <w:szCs w:val="20"/>
        </w:rPr>
        <w:t xml:space="preserve">Formularz ofertowy </w:t>
      </w:r>
      <w:r w:rsidRPr="00053E3E">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7BB2E1B" w14:textId="77777777" w:rsidR="00053E3E" w:rsidRPr="00053E3E" w:rsidRDefault="00053E3E" w:rsidP="00053E3E">
      <w:pPr>
        <w:ind w:left="284"/>
        <w:jc w:val="both"/>
        <w:rPr>
          <w:rFonts w:ascii="Calibri" w:hAnsi="Calibri" w:cs="Calibri"/>
          <w:b/>
          <w:color w:val="FF0000"/>
          <w:sz w:val="20"/>
          <w:szCs w:val="20"/>
        </w:rPr>
      </w:pPr>
      <w:r w:rsidRPr="00053E3E">
        <w:rPr>
          <w:rFonts w:ascii="Calibri" w:eastAsia="SimSun" w:hAnsi="Calibri" w:cs="Calibri"/>
          <w:b/>
          <w:bCs/>
          <w:color w:val="000000"/>
          <w:sz w:val="20"/>
          <w:szCs w:val="20"/>
        </w:rPr>
        <w:t xml:space="preserve">Pozostałe dokumenty </w:t>
      </w:r>
      <w:r w:rsidRPr="00053E3E">
        <w:rPr>
          <w:rFonts w:ascii="Calibri" w:eastAsia="SimSun" w:hAnsi="Calibri" w:cs="Calibri"/>
          <w:color w:val="000000"/>
          <w:sz w:val="20"/>
          <w:szCs w:val="20"/>
        </w:rPr>
        <w:t xml:space="preserve">wchodzące w skład oferty lub składane wraz z ofertą, które są zgodne z ustawą </w:t>
      </w:r>
      <w:proofErr w:type="spellStart"/>
      <w:r w:rsidRPr="00053E3E">
        <w:rPr>
          <w:rFonts w:ascii="Calibri" w:eastAsia="SimSun" w:hAnsi="Calibri" w:cs="Calibri"/>
          <w:color w:val="000000"/>
          <w:sz w:val="20"/>
          <w:szCs w:val="20"/>
        </w:rPr>
        <w:t>Pzp</w:t>
      </w:r>
      <w:proofErr w:type="spellEnd"/>
      <w:r w:rsidRPr="00053E3E">
        <w:rPr>
          <w:rFonts w:ascii="Calibri" w:eastAsia="SimSun" w:hAnsi="Calibri" w:cs="Calibri"/>
          <w:color w:val="000000"/>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2E4809A" w14:textId="77777777" w:rsidR="00053E3E" w:rsidRPr="00053E3E" w:rsidRDefault="00053E3E" w:rsidP="00053E3E">
      <w:pPr>
        <w:autoSpaceDE w:val="0"/>
        <w:autoSpaceDN w:val="0"/>
        <w:adjustRightInd w:val="0"/>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3265D53" w14:textId="77777777" w:rsidR="00053E3E" w:rsidRPr="00053E3E" w:rsidRDefault="00053E3E" w:rsidP="00053E3E">
      <w:pPr>
        <w:autoSpaceDE w:val="0"/>
        <w:autoSpaceDN w:val="0"/>
        <w:adjustRightInd w:val="0"/>
        <w:spacing w:after="68"/>
        <w:rPr>
          <w:rFonts w:ascii="Calibri" w:eastAsia="SimSun" w:hAnsi="Calibri" w:cs="Calibri"/>
          <w:color w:val="000000"/>
          <w:sz w:val="20"/>
          <w:szCs w:val="20"/>
        </w:rPr>
      </w:pPr>
    </w:p>
    <w:p w14:paraId="71D6DE17" w14:textId="77777777" w:rsidR="00053E3E" w:rsidRPr="00053E3E" w:rsidRDefault="00053E3E" w:rsidP="00053E3E">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UWAGA !!! </w:t>
      </w:r>
    </w:p>
    <w:p w14:paraId="5B130740" w14:textId="77777777" w:rsidR="00053E3E" w:rsidRPr="00053E3E" w:rsidRDefault="00053E3E" w:rsidP="00053E3E">
      <w:pPr>
        <w:autoSpaceDE w:val="0"/>
        <w:autoSpaceDN w:val="0"/>
        <w:adjustRightInd w:val="0"/>
        <w:spacing w:after="68"/>
        <w:ind w:left="284"/>
        <w:jc w:val="both"/>
        <w:rPr>
          <w:rFonts w:ascii="Calibri" w:eastAsia="SimSun" w:hAnsi="Calibri" w:cs="Calibri"/>
          <w:b/>
          <w:color w:val="FF0000"/>
          <w:sz w:val="20"/>
          <w:szCs w:val="20"/>
        </w:rPr>
      </w:pPr>
      <w:r w:rsidRPr="00053E3E">
        <w:rPr>
          <w:rFonts w:ascii="Calibri" w:eastAsia="SimSun" w:hAnsi="Calibri" w:cs="Calibri"/>
          <w:b/>
          <w:color w:val="FF0000"/>
          <w:sz w:val="20"/>
          <w:szCs w:val="20"/>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14:paraId="040A0C94" w14:textId="77777777" w:rsidR="00053E3E" w:rsidRPr="00053E3E" w:rsidRDefault="00053E3E" w:rsidP="00053E3E">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53E3E">
        <w:rPr>
          <w:rFonts w:ascii="Calibri" w:eastAsia="SimSun" w:hAnsi="Calibri" w:cs="Calibri"/>
          <w:i/>
          <w:color w:val="000000"/>
          <w:sz w:val="20"/>
          <w:szCs w:val="20"/>
          <w:u w:val="single"/>
        </w:rPr>
        <w:t>pojawiają się kolejno następujące komunikaty:</w:t>
      </w:r>
    </w:p>
    <w:p w14:paraId="10913394" w14:textId="217AE9F7" w:rsidR="00053E3E" w:rsidRPr="00053E3E" w:rsidRDefault="00053E3E" w:rsidP="00053E3E">
      <w:pPr>
        <w:autoSpaceDE w:val="0"/>
        <w:autoSpaceDN w:val="0"/>
        <w:adjustRightInd w:val="0"/>
        <w:spacing w:after="68"/>
        <w:jc w:val="both"/>
        <w:rPr>
          <w:rFonts w:ascii="Calibri" w:eastAsia="SimSun" w:hAnsi="Calibri" w:cs="Calibri"/>
          <w:color w:val="000000"/>
          <w:sz w:val="20"/>
          <w:szCs w:val="20"/>
        </w:rPr>
      </w:pPr>
      <w:r w:rsidRPr="00053E3E">
        <w:rPr>
          <w:rFonts w:ascii="Calibri" w:eastAsia="SimSun" w:hAnsi="Calibri" w:cs="Calibri"/>
          <w:noProof/>
          <w:color w:val="000000"/>
          <w:sz w:val="20"/>
          <w:szCs w:val="20"/>
        </w:rPr>
        <w:lastRenderedPageBreak/>
        <w:drawing>
          <wp:inline distT="0" distB="0" distL="0" distR="0" wp14:anchorId="1E166B5D" wp14:editId="798C969C">
            <wp:extent cx="5629275" cy="2305050"/>
            <wp:effectExtent l="0" t="0" r="9525" b="0"/>
            <wp:docPr id="4" name="Obraz 4"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14:paraId="2D7475E1" w14:textId="77777777" w:rsidR="00053E3E" w:rsidRPr="00053E3E" w:rsidRDefault="00053E3E" w:rsidP="00053E3E">
      <w:pPr>
        <w:autoSpaceDE w:val="0"/>
        <w:autoSpaceDN w:val="0"/>
        <w:adjustRightInd w:val="0"/>
        <w:spacing w:after="68"/>
        <w:rPr>
          <w:rFonts w:ascii="Calibri" w:eastAsia="SimSun" w:hAnsi="Calibri" w:cs="Calibri"/>
          <w:i/>
          <w:color w:val="000000"/>
          <w:sz w:val="20"/>
          <w:szCs w:val="20"/>
        </w:rPr>
      </w:pPr>
    </w:p>
    <w:p w14:paraId="67DB0CA8" w14:textId="77777777" w:rsidR="00053E3E" w:rsidRPr="00053E3E" w:rsidRDefault="00053E3E" w:rsidP="00053E3E">
      <w:pPr>
        <w:autoSpaceDE w:val="0"/>
        <w:autoSpaceDN w:val="0"/>
        <w:adjustRightInd w:val="0"/>
        <w:spacing w:after="68"/>
        <w:ind w:left="284"/>
        <w:jc w:val="both"/>
        <w:rPr>
          <w:rFonts w:ascii="Calibri" w:eastAsia="SimSun" w:hAnsi="Calibri" w:cs="Calibri"/>
          <w:i/>
          <w:color w:val="000000"/>
          <w:sz w:val="20"/>
          <w:szCs w:val="20"/>
        </w:rPr>
      </w:pPr>
      <w:r w:rsidRPr="00053E3E">
        <w:rPr>
          <w:rFonts w:ascii="Calibri" w:eastAsia="SimSun" w:hAnsi="Calibri" w:cs="Calibri"/>
          <w:i/>
          <w:color w:val="000000"/>
          <w:sz w:val="20"/>
          <w:szCs w:val="20"/>
        </w:rPr>
        <w:t xml:space="preserve">Wykonawca potwierdza chęć złożenia tej oferty poprzez wybranie przycisku </w:t>
      </w:r>
      <w:r w:rsidRPr="00053E3E">
        <w:rPr>
          <w:rFonts w:ascii="Calibri" w:eastAsia="SimSun" w:hAnsi="Calibri" w:cs="Calibri"/>
          <w:b/>
          <w:bCs/>
          <w:i/>
          <w:color w:val="000000"/>
          <w:sz w:val="20"/>
          <w:szCs w:val="20"/>
        </w:rPr>
        <w:t>Tak, chcę kontynuować</w:t>
      </w:r>
      <w:r w:rsidRPr="00053E3E">
        <w:rPr>
          <w:rFonts w:ascii="Calibri" w:eastAsia="SimSun" w:hAnsi="Calibri" w:cs="Calibri"/>
          <w:i/>
          <w:color w:val="000000"/>
          <w:sz w:val="20"/>
          <w:szCs w:val="20"/>
        </w:rPr>
        <w:t>. Oferta zostanie złożona z wykorzystaniem tego formularza ofertowego.</w:t>
      </w:r>
    </w:p>
    <w:p w14:paraId="598173A7" w14:textId="5AECF46F" w:rsidR="00053E3E" w:rsidRPr="00053E3E" w:rsidRDefault="00053E3E" w:rsidP="00053E3E">
      <w:pPr>
        <w:autoSpaceDE w:val="0"/>
        <w:autoSpaceDN w:val="0"/>
        <w:adjustRightInd w:val="0"/>
        <w:spacing w:after="68"/>
        <w:rPr>
          <w:rFonts w:ascii="Calibri" w:eastAsia="SimSun" w:hAnsi="Calibri" w:cs="Calibri"/>
          <w:color w:val="000000"/>
          <w:sz w:val="20"/>
          <w:szCs w:val="20"/>
        </w:rPr>
      </w:pPr>
      <w:r w:rsidRPr="00053E3E">
        <w:rPr>
          <w:rFonts w:ascii="Calibri" w:eastAsia="SimSun" w:hAnsi="Calibri" w:cs="Calibri"/>
          <w:noProof/>
          <w:color w:val="000000"/>
          <w:sz w:val="20"/>
          <w:szCs w:val="20"/>
        </w:rPr>
        <w:drawing>
          <wp:inline distT="0" distB="0" distL="0" distR="0" wp14:anchorId="5D219F08" wp14:editId="24E75D24">
            <wp:extent cx="5534025" cy="2486025"/>
            <wp:effectExtent l="0" t="0" r="9525" b="9525"/>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563EB9B7" w14:textId="77777777" w:rsidR="00053E3E" w:rsidRPr="00053E3E" w:rsidRDefault="00053E3E" w:rsidP="00053E3E">
      <w:pPr>
        <w:autoSpaceDE w:val="0"/>
        <w:autoSpaceDN w:val="0"/>
        <w:adjustRightInd w:val="0"/>
        <w:spacing w:after="68"/>
        <w:rPr>
          <w:rFonts w:ascii="Calibri" w:eastAsia="SimSun" w:hAnsi="Calibri" w:cs="Calibri"/>
          <w:color w:val="000000"/>
          <w:sz w:val="20"/>
          <w:szCs w:val="20"/>
        </w:rPr>
      </w:pPr>
    </w:p>
    <w:p w14:paraId="3F677879" w14:textId="77777777" w:rsidR="00053E3E" w:rsidRPr="00FD4C6F" w:rsidRDefault="00053E3E" w:rsidP="00053E3E">
      <w:pPr>
        <w:widowControl w:val="0"/>
        <w:tabs>
          <w:tab w:val="left" w:pos="360"/>
        </w:tabs>
        <w:ind w:left="284"/>
        <w:jc w:val="both"/>
        <w:rPr>
          <w:rFonts w:ascii="Calibri" w:eastAsia="SimSun" w:hAnsi="Calibri" w:cs="Calibri"/>
          <w:color w:val="000000"/>
          <w:sz w:val="20"/>
          <w:szCs w:val="20"/>
          <w:lang w:eastAsia="zh-CN" w:bidi="ar"/>
        </w:rPr>
      </w:pPr>
      <w:r w:rsidRPr="00FD4C6F">
        <w:rPr>
          <w:rFonts w:ascii="Calibri" w:eastAsia="SimSun" w:hAnsi="Calibri" w:cs="Calibri"/>
          <w:sz w:val="20"/>
          <w:szCs w:val="20"/>
          <w:lang w:eastAsia="zh-CN" w:bidi="ar"/>
        </w:rPr>
        <w:t xml:space="preserve">Zaleca się sporządzenie przekazywanych oświadczeń lub dokumentów w formacie .pdf, a także – w przypadku opatrywania ich kwalifikowanym podpisem elektronicznym – złożenie podpisu w formacie </w:t>
      </w:r>
      <w:proofErr w:type="spellStart"/>
      <w:r w:rsidRPr="00FD4C6F">
        <w:rPr>
          <w:rFonts w:ascii="Calibri" w:eastAsia="SimSun" w:hAnsi="Calibri" w:cs="Calibri"/>
          <w:sz w:val="20"/>
          <w:szCs w:val="20"/>
          <w:lang w:eastAsia="zh-CN" w:bidi="ar"/>
        </w:rPr>
        <w:t>PAdES</w:t>
      </w:r>
      <w:proofErr w:type="spellEnd"/>
      <w:r w:rsidRPr="00FD4C6F">
        <w:rPr>
          <w:rFonts w:ascii="Calibri" w:eastAsia="SimSun" w:hAnsi="Calibri" w:cs="Calibri"/>
          <w:sz w:val="20"/>
          <w:szCs w:val="20"/>
          <w:lang w:eastAsia="zh-CN" w:bidi="ar"/>
        </w:rPr>
        <w:t>.</w:t>
      </w:r>
      <w:r w:rsidRPr="00053E3E">
        <w:rPr>
          <w:rFonts w:ascii="Calibri" w:eastAsia="SimSun" w:hAnsi="Calibri" w:cs="Calibri"/>
          <w:sz w:val="20"/>
          <w:szCs w:val="20"/>
          <w:lang w:eastAsia="zh-CN" w:bidi="ar"/>
        </w:rPr>
        <w:t xml:space="preserve"> </w:t>
      </w:r>
      <w:r w:rsidRPr="00FD4C6F">
        <w:rPr>
          <w:rFonts w:ascii="Calibri" w:eastAsia="SimSun" w:hAnsi="Calibri" w:cs="Calibri"/>
          <w:sz w:val="20"/>
          <w:szCs w:val="20"/>
          <w:lang w:eastAsia="zh-CN" w:bidi="ar"/>
        </w:rPr>
        <w:t xml:space="preserve">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wewnętrznym. W przypadku użycia kwalifikowanego podpisu elektronicznego w formacie </w:t>
      </w:r>
      <w:proofErr w:type="spellStart"/>
      <w:r w:rsidRPr="00FD4C6F">
        <w:rPr>
          <w:rFonts w:ascii="Calibri" w:eastAsia="SimSun" w:hAnsi="Calibri" w:cs="Calibri"/>
          <w:sz w:val="20"/>
          <w:szCs w:val="20"/>
          <w:lang w:eastAsia="zh-CN" w:bidi="ar"/>
        </w:rPr>
        <w:t>XAdES</w:t>
      </w:r>
      <w:proofErr w:type="spellEnd"/>
      <w:r w:rsidRPr="00FD4C6F">
        <w:rPr>
          <w:rFonts w:ascii="Calibri" w:eastAsia="SimSun" w:hAnsi="Calibri" w:cs="Calibri"/>
          <w:sz w:val="20"/>
          <w:szCs w:val="20"/>
          <w:lang w:eastAsia="zh-CN" w:bidi="ar"/>
        </w:rPr>
        <w:t xml:space="preserve"> w wariancie zewnętrznym, należy pamiętać aby przekazać zarówno podpisywane oświadczenie lub</w:t>
      </w:r>
      <w:r w:rsidRPr="00FD4C6F">
        <w:rPr>
          <w:rFonts w:ascii="Calibri" w:eastAsia="SimSun" w:hAnsi="Calibri" w:cs="Calibri"/>
          <w:color w:val="000000"/>
          <w:sz w:val="20"/>
          <w:szCs w:val="20"/>
          <w:lang w:eastAsia="zh-CN" w:bidi="ar"/>
        </w:rPr>
        <w:t xml:space="preserve"> dokument oraz plik podpisu zewnętrznego. </w:t>
      </w:r>
    </w:p>
    <w:p w14:paraId="7F858F5F" w14:textId="77777777" w:rsidR="00053E3E" w:rsidRPr="00FD4C6F" w:rsidRDefault="00053E3E" w:rsidP="00053E3E">
      <w:pPr>
        <w:ind w:leftChars="99" w:left="238"/>
        <w:rPr>
          <w:rFonts w:ascii="Calibri" w:eastAsia="SimSun" w:hAnsi="Calibri" w:cs="Calibri"/>
          <w:color w:val="000000"/>
          <w:sz w:val="20"/>
          <w:szCs w:val="20"/>
          <w:lang w:eastAsia="zh-CN" w:bidi="ar"/>
        </w:rPr>
      </w:pPr>
    </w:p>
    <w:p w14:paraId="41DA3269" w14:textId="77777777" w:rsidR="00053E3E" w:rsidRPr="00053E3E" w:rsidRDefault="00053E3E" w:rsidP="00053E3E">
      <w:pPr>
        <w:ind w:leftChars="99" w:left="238"/>
        <w:jc w:val="both"/>
        <w:rPr>
          <w:rFonts w:ascii="Calibri" w:eastAsia="SimSun" w:hAnsi="Calibri" w:cs="Calibri"/>
          <w:color w:val="000000"/>
          <w:sz w:val="20"/>
          <w:szCs w:val="20"/>
          <w:lang w:eastAsia="zh-CN" w:bidi="ar"/>
        </w:rPr>
      </w:pPr>
      <w:r w:rsidRPr="00FD4C6F">
        <w:rPr>
          <w:rFonts w:ascii="Calibri" w:eastAsia="SimSun" w:hAnsi="Calibri" w:cs="Calibri"/>
          <w:color w:val="000000"/>
          <w:sz w:val="20"/>
          <w:szCs w:val="20"/>
          <w:lang w:eastAsia="zh-CN" w:bidi="ar"/>
        </w:rPr>
        <w:t>Opatrzenie oświadczeń lub dokumentów podpisem zaufanym możliwe jest w serwisie gov.pl pod adresem:</w:t>
      </w:r>
      <w:r w:rsidRPr="00053E3E">
        <w:rPr>
          <w:rFonts w:ascii="Calibri" w:eastAsia="SimSun" w:hAnsi="Calibri" w:cs="Calibri"/>
          <w:color w:val="000000"/>
          <w:sz w:val="20"/>
          <w:szCs w:val="20"/>
          <w:lang w:eastAsia="zh-CN" w:bidi="ar"/>
        </w:rPr>
        <w:t xml:space="preserve"> </w:t>
      </w:r>
      <w:hyperlink r:id="rId18" w:history="1">
        <w:r w:rsidRPr="00FD4C6F">
          <w:rPr>
            <w:rFonts w:ascii="Calibri" w:eastAsia="SimSun" w:hAnsi="Calibri" w:cs="Calibri"/>
            <w:color w:val="0000FF"/>
            <w:sz w:val="20"/>
            <w:szCs w:val="20"/>
            <w:u w:val="single"/>
            <w:lang w:eastAsia="zh-CN" w:bidi="ar"/>
          </w:rPr>
          <w:t>https://www.gov.pl/web/gov/podpisz-dokument-elektronicznie-wykorzystajpodpis-zaufany</w:t>
        </w:r>
      </w:hyperlink>
      <w:r w:rsidRPr="00053E3E">
        <w:rPr>
          <w:rFonts w:ascii="Calibri" w:eastAsia="SimSun" w:hAnsi="Calibri" w:cs="Calibri"/>
          <w:color w:val="0563C1"/>
          <w:sz w:val="20"/>
          <w:szCs w:val="20"/>
          <w:lang w:eastAsia="zh-CN" w:bidi="ar"/>
        </w:rPr>
        <w:t xml:space="preserve"> </w:t>
      </w:r>
      <w:r w:rsidRPr="00FD4C6F">
        <w:rPr>
          <w:rFonts w:ascii="Calibri" w:eastAsia="SimSun" w:hAnsi="Calibri" w:cs="Calibri"/>
          <w:color w:val="000000"/>
          <w:sz w:val="20"/>
          <w:szCs w:val="20"/>
          <w:lang w:eastAsia="zh-CN" w:bidi="ar"/>
        </w:rPr>
        <w:t xml:space="preserve">. Aby opatrzyć oświadczenia lub dokumenty podpisem zaufanym należy posiadać profil zaufany </w:t>
      </w:r>
      <w:proofErr w:type="spellStart"/>
      <w:r w:rsidRPr="00FD4C6F">
        <w:rPr>
          <w:rFonts w:ascii="Calibri" w:eastAsia="SimSun" w:hAnsi="Calibri" w:cs="Calibri"/>
          <w:color w:val="000000"/>
          <w:sz w:val="20"/>
          <w:szCs w:val="20"/>
          <w:lang w:eastAsia="zh-CN" w:bidi="ar"/>
        </w:rPr>
        <w:t>ePUAP</w:t>
      </w:r>
      <w:proofErr w:type="spellEnd"/>
      <w:r w:rsidRPr="00FD4C6F">
        <w:rPr>
          <w:rFonts w:ascii="Calibri" w:eastAsia="SimSun" w:hAnsi="Calibri" w:cs="Calibri"/>
          <w:color w:val="000000"/>
          <w:sz w:val="20"/>
          <w:szCs w:val="20"/>
          <w:lang w:eastAsia="zh-CN" w:bidi="ar"/>
        </w:rPr>
        <w:t xml:space="preserve">. Szczegóły dotyczące zakładania profilu zaufanego znajdują się na stronie serwisu gov.pl pod adresem: </w:t>
      </w:r>
      <w:hyperlink r:id="rId19" w:history="1">
        <w:r w:rsidRPr="00FD4C6F">
          <w:rPr>
            <w:rFonts w:ascii="Calibri" w:eastAsia="SimSun" w:hAnsi="Calibri" w:cs="Calibri"/>
            <w:color w:val="0000FF"/>
            <w:sz w:val="20"/>
            <w:szCs w:val="20"/>
            <w:u w:val="single"/>
            <w:lang w:eastAsia="zh-CN" w:bidi="ar"/>
          </w:rPr>
          <w:t>https://www.gov.pl/web/gov/zaloz-profil-zaufany</w:t>
        </w:r>
      </w:hyperlink>
      <w:r w:rsidRPr="00053E3E">
        <w:rPr>
          <w:rFonts w:ascii="Calibri" w:eastAsia="SimSun" w:hAnsi="Calibri" w:cs="Calibri"/>
          <w:color w:val="0563C1"/>
          <w:sz w:val="20"/>
          <w:szCs w:val="20"/>
          <w:lang w:eastAsia="zh-CN" w:bidi="ar"/>
        </w:rPr>
        <w:t xml:space="preserve"> </w:t>
      </w:r>
    </w:p>
    <w:p w14:paraId="6ACCCC92" w14:textId="77777777" w:rsidR="00053E3E" w:rsidRPr="00FD4C6F" w:rsidRDefault="00053E3E" w:rsidP="00053E3E">
      <w:pPr>
        <w:ind w:leftChars="99" w:left="238"/>
        <w:jc w:val="both"/>
        <w:rPr>
          <w:rFonts w:ascii="Calibri" w:eastAsia="SimSun" w:hAnsi="Calibri" w:cs="Calibri"/>
          <w:color w:val="000000"/>
          <w:sz w:val="20"/>
          <w:szCs w:val="20"/>
          <w:lang w:eastAsia="zh-CN" w:bidi="ar"/>
        </w:rPr>
      </w:pPr>
    </w:p>
    <w:p w14:paraId="4DD0E27E" w14:textId="77777777" w:rsidR="00053E3E" w:rsidRPr="00053E3E" w:rsidRDefault="00053E3E" w:rsidP="00053E3E">
      <w:pPr>
        <w:ind w:leftChars="99" w:left="238"/>
        <w:jc w:val="both"/>
        <w:rPr>
          <w:rFonts w:ascii="Calibri" w:eastAsia="SimSun" w:hAnsi="Calibri" w:cs="Calibri"/>
          <w:color w:val="0563C1"/>
          <w:sz w:val="20"/>
          <w:szCs w:val="20"/>
          <w:lang w:eastAsia="zh-CN" w:bidi="ar"/>
        </w:rPr>
      </w:pPr>
      <w:r w:rsidRPr="00FD4C6F">
        <w:rPr>
          <w:rFonts w:ascii="Calibri" w:eastAsia="SimSun" w:hAnsi="Calibri" w:cs="Calibri"/>
          <w:color w:val="000000"/>
          <w:sz w:val="20"/>
          <w:szCs w:val="20"/>
          <w:lang w:eastAsia="zh-CN" w:bidi="ar"/>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20" w:history="1">
        <w:r w:rsidRPr="00FD4C6F">
          <w:rPr>
            <w:rFonts w:ascii="Calibri" w:eastAsia="SimSun" w:hAnsi="Calibri" w:cs="Calibri"/>
            <w:color w:val="0000FF"/>
            <w:sz w:val="20"/>
            <w:szCs w:val="20"/>
            <w:u w:val="single"/>
            <w:lang w:eastAsia="zh-CN" w:bidi="ar"/>
          </w:rPr>
          <w:t>https://www.gov.pl/web/e-dowod/podpis-osobisty</w:t>
        </w:r>
      </w:hyperlink>
      <w:r w:rsidRPr="00053E3E">
        <w:rPr>
          <w:rFonts w:ascii="Calibri" w:eastAsia="SimSun" w:hAnsi="Calibri" w:cs="Calibri"/>
          <w:color w:val="0563C1"/>
          <w:sz w:val="20"/>
          <w:szCs w:val="20"/>
          <w:lang w:eastAsia="zh-CN" w:bidi="ar"/>
        </w:rPr>
        <w:t xml:space="preserve"> </w:t>
      </w:r>
    </w:p>
    <w:p w14:paraId="618DD383" w14:textId="77777777" w:rsidR="00053E3E" w:rsidRPr="00053E3E" w:rsidRDefault="00053E3E" w:rsidP="00053E3E">
      <w:pPr>
        <w:ind w:leftChars="99" w:left="238"/>
        <w:jc w:val="both"/>
        <w:rPr>
          <w:rFonts w:ascii="Calibri" w:eastAsia="SimSun" w:hAnsi="Calibri" w:cs="Calibri"/>
          <w:color w:val="0563C1"/>
          <w:sz w:val="20"/>
          <w:szCs w:val="20"/>
          <w:lang w:eastAsia="zh-CN" w:bidi="ar"/>
        </w:rPr>
      </w:pPr>
    </w:p>
    <w:p w14:paraId="18F83D55"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6559935" w14:textId="77777777" w:rsidR="00053E3E" w:rsidRPr="00053E3E" w:rsidRDefault="00053E3E" w:rsidP="00053E3E">
      <w:pPr>
        <w:autoSpaceDE w:val="0"/>
        <w:autoSpaceDN w:val="0"/>
        <w:adjustRightInd w:val="0"/>
        <w:spacing w:after="68"/>
        <w:ind w:left="284"/>
        <w:jc w:val="both"/>
        <w:rPr>
          <w:rFonts w:ascii="Calibri" w:eastAsia="SimSun" w:hAnsi="Calibri" w:cs="Calibri"/>
          <w:color w:val="000000"/>
          <w:sz w:val="20"/>
          <w:szCs w:val="20"/>
        </w:rPr>
      </w:pPr>
    </w:p>
    <w:p w14:paraId="1CE349FE"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Oferta może być złożona tylko do upływu terminu składania ofert.</w:t>
      </w:r>
      <w:r w:rsidRPr="00053E3E">
        <w:rPr>
          <w:sz w:val="20"/>
          <w:szCs w:val="20"/>
        </w:rPr>
        <w:t xml:space="preserve"> </w:t>
      </w:r>
      <w:r w:rsidRPr="00053E3E">
        <w:rPr>
          <w:rFonts w:ascii="Calibri" w:hAnsi="Calibri" w:cs="Calibri"/>
          <w:color w:val="000000"/>
          <w:sz w:val="20"/>
          <w:szCs w:val="20"/>
        </w:rPr>
        <w:t xml:space="preserve">Wykonawca może złożyć jedną ofertę. </w:t>
      </w:r>
      <w:r w:rsidRPr="00053E3E">
        <w:rPr>
          <w:rFonts w:ascii="Calibri" w:eastAsia="SimSun" w:hAnsi="Calibri" w:cs="Calibri"/>
          <w:color w:val="000000"/>
          <w:sz w:val="20"/>
          <w:szCs w:val="20"/>
        </w:rPr>
        <w:t>Oferta złożona po terminie składania ofert zostanie odrzucona.</w:t>
      </w:r>
      <w:r w:rsidRPr="00053E3E">
        <w:rPr>
          <w:sz w:val="20"/>
          <w:szCs w:val="20"/>
        </w:rPr>
        <w:t xml:space="preserve"> </w:t>
      </w:r>
      <w:r w:rsidRPr="00053E3E">
        <w:rPr>
          <w:rFonts w:ascii="Calibri" w:eastAsia="SimSun" w:hAnsi="Calibri" w:cs="Calibri"/>
          <w:color w:val="000000"/>
          <w:sz w:val="20"/>
          <w:szCs w:val="20"/>
        </w:rPr>
        <w:t>Za datę wpływu oferty przyjmuje się datę jej wczytania na platformę.</w:t>
      </w:r>
    </w:p>
    <w:p w14:paraId="569A508A" w14:textId="77777777" w:rsidR="00053E3E" w:rsidRPr="00053E3E" w:rsidRDefault="00053E3E" w:rsidP="00053E3E">
      <w:pPr>
        <w:ind w:left="720"/>
        <w:contextualSpacing/>
        <w:jc w:val="both"/>
        <w:rPr>
          <w:rFonts w:ascii="Calibri" w:eastAsia="SimSun" w:hAnsi="Calibri" w:cs="Calibri"/>
          <w:color w:val="000000"/>
          <w:sz w:val="20"/>
          <w:szCs w:val="20"/>
        </w:rPr>
      </w:pPr>
    </w:p>
    <w:p w14:paraId="7910B1F8" w14:textId="77777777" w:rsidR="00053E3E" w:rsidRPr="00053E3E" w:rsidRDefault="00053E3E" w:rsidP="00EC1383">
      <w:pPr>
        <w:numPr>
          <w:ilvl w:val="0"/>
          <w:numId w:val="31"/>
        </w:numPr>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14:paraId="10887042" w14:textId="77777777" w:rsidR="00053E3E" w:rsidRPr="00053E3E" w:rsidRDefault="00053E3E" w:rsidP="00053E3E">
      <w:pPr>
        <w:ind w:left="720"/>
        <w:contextualSpacing/>
        <w:jc w:val="both"/>
        <w:rPr>
          <w:rFonts w:ascii="Calibri" w:eastAsia="SimSun" w:hAnsi="Calibri" w:cs="Calibri"/>
          <w:color w:val="000000"/>
          <w:sz w:val="20"/>
          <w:szCs w:val="20"/>
        </w:rPr>
      </w:pPr>
    </w:p>
    <w:p w14:paraId="5D473C83" w14:textId="77777777" w:rsidR="00053E3E" w:rsidRPr="00053E3E" w:rsidRDefault="00053E3E" w:rsidP="00053E3E">
      <w:pPr>
        <w:ind w:left="284"/>
        <w:jc w:val="both"/>
        <w:rPr>
          <w:rFonts w:ascii="Calibri" w:eastAsia="SimSun" w:hAnsi="Calibri" w:cs="Calibri"/>
          <w:color w:val="000000"/>
          <w:sz w:val="20"/>
          <w:szCs w:val="20"/>
        </w:rPr>
      </w:pPr>
      <w:r w:rsidRPr="00053E3E">
        <w:rPr>
          <w:rFonts w:ascii="Calibri" w:eastAsia="SimSun" w:hAnsi="Calibri" w:cs="Calibri"/>
          <w:color w:val="000000"/>
          <w:sz w:val="20"/>
          <w:szCs w:val="20"/>
        </w:rPr>
        <w:t>Wykonawca po upływie terminu do składania ofert nie może skutecznie dokonać zmiany ani wycofać złożonej oferty.</w:t>
      </w:r>
    </w:p>
    <w:p w14:paraId="10E951B2" w14:textId="77777777" w:rsidR="00053E3E" w:rsidRPr="00053E3E" w:rsidRDefault="00053E3E" w:rsidP="00053E3E">
      <w:pPr>
        <w:contextualSpacing/>
        <w:jc w:val="both"/>
        <w:rPr>
          <w:rFonts w:ascii="Calibri" w:eastAsia="SimSun" w:hAnsi="Calibri" w:cs="Calibri"/>
          <w:color w:val="000000"/>
          <w:sz w:val="20"/>
          <w:szCs w:val="20"/>
        </w:rPr>
      </w:pPr>
    </w:p>
    <w:p w14:paraId="61EFE6EA" w14:textId="77777777" w:rsidR="00053E3E" w:rsidRPr="00053E3E" w:rsidRDefault="00053E3E" w:rsidP="00EC1383">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053E3E">
        <w:rPr>
          <w:rFonts w:ascii="Calibri" w:eastAsia="SimSun" w:hAnsi="Calibri" w:cs="Calibri"/>
          <w:color w:val="000000"/>
          <w:sz w:val="20"/>
          <w:szCs w:val="20"/>
        </w:rPr>
        <w:t xml:space="preserve">Maksymalny łączny rozmiar plików stanowiących ofertę lub składanych wraz z ofertą to 250 MB. </w:t>
      </w:r>
    </w:p>
    <w:p w14:paraId="4B7A8343" w14:textId="77777777" w:rsidR="00053E3E" w:rsidRPr="00053E3E" w:rsidRDefault="00053E3E" w:rsidP="00053E3E">
      <w:pPr>
        <w:widowControl w:val="0"/>
        <w:tabs>
          <w:tab w:val="left" w:pos="360"/>
        </w:tabs>
        <w:jc w:val="both"/>
        <w:rPr>
          <w:rFonts w:ascii="Calibri" w:hAnsi="Calibri" w:cs="Calibri"/>
          <w:sz w:val="20"/>
          <w:szCs w:val="20"/>
        </w:rPr>
      </w:pPr>
    </w:p>
    <w:p w14:paraId="360A7C87" w14:textId="77777777" w:rsidR="00053E3E" w:rsidRPr="00053E3E" w:rsidRDefault="00053E3E" w:rsidP="00EC1383">
      <w:pPr>
        <w:widowControl w:val="0"/>
        <w:numPr>
          <w:ilvl w:val="0"/>
          <w:numId w:val="31"/>
        </w:numPr>
        <w:tabs>
          <w:tab w:val="left" w:pos="284"/>
        </w:tabs>
        <w:ind w:left="218" w:hangingChars="109" w:hanging="218"/>
        <w:jc w:val="both"/>
        <w:rPr>
          <w:rFonts w:ascii="Calibri" w:hAnsi="Calibri" w:cs="Calibri"/>
          <w:sz w:val="20"/>
          <w:szCs w:val="20"/>
        </w:rPr>
      </w:pPr>
      <w:r w:rsidRPr="00053E3E">
        <w:rPr>
          <w:rFonts w:ascii="Calibri" w:hAnsi="Calibri" w:cs="Calibri"/>
          <w:color w:val="000000"/>
          <w:sz w:val="20"/>
          <w:szCs w:val="20"/>
        </w:rPr>
        <w:t>Treść oferty musi odpowiadać treści SWZ.</w:t>
      </w:r>
    </w:p>
    <w:p w14:paraId="4B58230E" w14:textId="77777777" w:rsidR="00053E3E" w:rsidRPr="00053E3E" w:rsidRDefault="00053E3E" w:rsidP="00053E3E">
      <w:pPr>
        <w:widowControl w:val="0"/>
        <w:tabs>
          <w:tab w:val="left" w:pos="360"/>
        </w:tabs>
        <w:ind w:leftChars="-109" w:left="-262"/>
        <w:jc w:val="both"/>
        <w:rPr>
          <w:rFonts w:ascii="Calibri" w:hAnsi="Calibri" w:cs="Calibri"/>
          <w:sz w:val="20"/>
          <w:szCs w:val="20"/>
        </w:rPr>
      </w:pPr>
    </w:p>
    <w:p w14:paraId="0F45AC07" w14:textId="77777777" w:rsidR="00053E3E" w:rsidRPr="00053E3E" w:rsidRDefault="00053E3E" w:rsidP="00EC1383">
      <w:pPr>
        <w:widowControl w:val="0"/>
        <w:numPr>
          <w:ilvl w:val="0"/>
          <w:numId w:val="31"/>
        </w:numPr>
        <w:tabs>
          <w:tab w:val="left" w:pos="360"/>
        </w:tabs>
        <w:ind w:left="218" w:hangingChars="109" w:hanging="218"/>
        <w:jc w:val="both"/>
        <w:rPr>
          <w:rFonts w:ascii="Calibri" w:hAnsi="Calibri" w:cs="Calibri"/>
          <w:sz w:val="20"/>
          <w:szCs w:val="20"/>
        </w:rPr>
      </w:pPr>
      <w:r w:rsidRPr="00053E3E">
        <w:rPr>
          <w:rFonts w:ascii="Calibri" w:hAnsi="Calibri" w:cs="Calibri"/>
          <w:color w:val="000000"/>
          <w:sz w:val="20"/>
          <w:szCs w:val="20"/>
        </w:rPr>
        <w:t>Ofertę podpisuje osoba lub osoby uprawnione do reprezentowania Wykonawcy.</w:t>
      </w:r>
    </w:p>
    <w:p w14:paraId="7EE53725" w14:textId="77777777" w:rsidR="00053E3E" w:rsidRPr="00053E3E" w:rsidRDefault="00053E3E" w:rsidP="00053E3E">
      <w:pPr>
        <w:widowControl w:val="0"/>
        <w:tabs>
          <w:tab w:val="left" w:pos="0"/>
        </w:tabs>
        <w:jc w:val="both"/>
        <w:rPr>
          <w:rFonts w:ascii="Calibri" w:hAnsi="Calibri" w:cs="Calibri"/>
          <w:sz w:val="20"/>
          <w:szCs w:val="20"/>
        </w:rPr>
      </w:pPr>
    </w:p>
    <w:p w14:paraId="3A8185E5" w14:textId="77777777" w:rsidR="00053E3E" w:rsidRPr="00053E3E" w:rsidRDefault="00053E3E" w:rsidP="00EC1383">
      <w:pPr>
        <w:widowControl w:val="0"/>
        <w:numPr>
          <w:ilvl w:val="0"/>
          <w:numId w:val="31"/>
        </w:numPr>
        <w:tabs>
          <w:tab w:val="left" w:pos="426"/>
        </w:tabs>
        <w:ind w:left="258" w:hangingChars="129" w:hanging="258"/>
        <w:jc w:val="both"/>
        <w:rPr>
          <w:rFonts w:ascii="Calibri" w:hAnsi="Calibri" w:cs="Calibri"/>
          <w:sz w:val="20"/>
          <w:szCs w:val="20"/>
        </w:rPr>
      </w:pPr>
      <w:r w:rsidRPr="00053E3E">
        <w:rPr>
          <w:rFonts w:ascii="Calibri" w:hAnsi="Calibri" w:cs="Calibri"/>
          <w:color w:val="000000"/>
          <w:sz w:val="20"/>
          <w:szCs w:val="20"/>
        </w:rPr>
        <w:t>Zgodnie z przepise</w:t>
      </w:r>
      <w:r w:rsidRPr="00053E3E">
        <w:rPr>
          <w:rFonts w:ascii="Calibri" w:hAnsi="Calibri" w:cs="Calibri"/>
          <w:sz w:val="20"/>
          <w:szCs w:val="20"/>
        </w:rPr>
        <w:t>m art. 99 § 1 Kodeksu cywilnego, p</w:t>
      </w:r>
      <w:r w:rsidRPr="00053E3E">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15FA7AFC" w14:textId="77777777" w:rsidR="00053E3E" w:rsidRPr="00053E3E" w:rsidRDefault="00053E3E" w:rsidP="00053E3E">
      <w:pPr>
        <w:widowControl w:val="0"/>
        <w:tabs>
          <w:tab w:val="left" w:pos="360"/>
        </w:tabs>
        <w:ind w:leftChars="-109" w:left="-262"/>
        <w:jc w:val="both"/>
        <w:rPr>
          <w:rFonts w:ascii="Calibri" w:hAnsi="Calibri" w:cs="Calibri"/>
          <w:sz w:val="20"/>
          <w:szCs w:val="20"/>
        </w:rPr>
      </w:pPr>
    </w:p>
    <w:p w14:paraId="454CD263" w14:textId="77777777" w:rsidR="00053E3E" w:rsidRPr="00053E3E" w:rsidRDefault="00053E3E" w:rsidP="00EC1383">
      <w:pPr>
        <w:widowControl w:val="0"/>
        <w:numPr>
          <w:ilvl w:val="0"/>
          <w:numId w:val="31"/>
        </w:numPr>
        <w:tabs>
          <w:tab w:val="left" w:pos="284"/>
        </w:tabs>
        <w:ind w:left="218" w:hangingChars="109" w:hanging="218"/>
        <w:jc w:val="both"/>
        <w:rPr>
          <w:rFonts w:ascii="Arial" w:hAnsi="Arial"/>
          <w:sz w:val="20"/>
          <w:szCs w:val="20"/>
        </w:rPr>
      </w:pPr>
      <w:r w:rsidRPr="00053E3E">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2F300CB0" w14:textId="77777777" w:rsidR="00053E3E" w:rsidRPr="00053E3E" w:rsidRDefault="00053E3E" w:rsidP="00053E3E">
      <w:pPr>
        <w:widowControl w:val="0"/>
        <w:tabs>
          <w:tab w:val="left" w:pos="360"/>
        </w:tabs>
        <w:jc w:val="both"/>
        <w:rPr>
          <w:rFonts w:ascii="Calibri" w:hAnsi="Calibri" w:cs="Calibri"/>
          <w:sz w:val="20"/>
          <w:szCs w:val="20"/>
        </w:rPr>
      </w:pPr>
    </w:p>
    <w:p w14:paraId="616384EA" w14:textId="77777777" w:rsidR="00053E3E" w:rsidRPr="00053E3E" w:rsidRDefault="00053E3E" w:rsidP="00EC1383">
      <w:pPr>
        <w:widowControl w:val="0"/>
        <w:numPr>
          <w:ilvl w:val="0"/>
          <w:numId w:val="31"/>
        </w:numPr>
        <w:tabs>
          <w:tab w:val="left" w:pos="360"/>
        </w:tabs>
        <w:ind w:left="258" w:hangingChars="129" w:hanging="258"/>
        <w:jc w:val="both"/>
        <w:rPr>
          <w:rFonts w:ascii="Calibri" w:hAnsi="Calibri" w:cs="Calibri"/>
          <w:sz w:val="20"/>
          <w:szCs w:val="20"/>
        </w:rPr>
      </w:pPr>
      <w:r w:rsidRPr="00053E3E">
        <w:rPr>
          <w:rFonts w:ascii="Calibri" w:hAnsi="Calibri" w:cs="Calibri"/>
          <w:color w:val="000000"/>
          <w:sz w:val="20"/>
          <w:szCs w:val="20"/>
        </w:rPr>
        <w:t>Wszelkie koszty związane z przygotowaniem i złożeniem oferty ponosi Wykonawca, w tym koszty poniesione z tytułu nabycia podpisu elektronicznego.</w:t>
      </w:r>
    </w:p>
    <w:p w14:paraId="41B12ABC" w14:textId="77777777" w:rsidR="00193C7D" w:rsidRDefault="00193C7D" w:rsidP="005F4A7D">
      <w:pPr>
        <w:spacing w:line="276" w:lineRule="auto"/>
        <w:jc w:val="both"/>
        <w:rPr>
          <w:iCs/>
        </w:rPr>
      </w:pPr>
    </w:p>
    <w:p w14:paraId="0E1C6D21"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XIII</w:t>
      </w:r>
    </w:p>
    <w:p w14:paraId="73934CB3"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Termin składania oraz otwarcia ofert.</w:t>
      </w:r>
    </w:p>
    <w:p w14:paraId="74F25454" w14:textId="77777777" w:rsidR="005F4A7D" w:rsidRPr="00C75C4B" w:rsidRDefault="005F4A7D" w:rsidP="00EC1383">
      <w:pPr>
        <w:numPr>
          <w:ilvl w:val="0"/>
          <w:numId w:val="14"/>
        </w:numPr>
        <w:spacing w:before="120"/>
        <w:ind w:left="360"/>
        <w:rPr>
          <w:rFonts w:ascii="Calibri" w:hAnsi="Calibri" w:cs="Calibri"/>
          <w:sz w:val="20"/>
          <w:szCs w:val="20"/>
        </w:rPr>
      </w:pPr>
      <w:r w:rsidRPr="00C75C4B">
        <w:rPr>
          <w:rFonts w:ascii="Calibri" w:hAnsi="Calibri" w:cs="Calibri"/>
          <w:b/>
          <w:color w:val="000000" w:themeColor="text1"/>
          <w:sz w:val="20"/>
          <w:szCs w:val="20"/>
        </w:rPr>
        <w:t>Termin składania ofert</w:t>
      </w:r>
    </w:p>
    <w:p w14:paraId="0F9A0A89" w14:textId="45C25402" w:rsidR="005F4A7D" w:rsidRPr="00F36E7D" w:rsidRDefault="005F4A7D" w:rsidP="00EC1383">
      <w:pPr>
        <w:numPr>
          <w:ilvl w:val="2"/>
          <w:numId w:val="14"/>
        </w:numPr>
        <w:spacing w:before="120"/>
        <w:ind w:left="709" w:hanging="142"/>
        <w:jc w:val="both"/>
        <w:rPr>
          <w:rFonts w:ascii="Calibri" w:hAnsi="Calibri" w:cs="Calibri"/>
          <w:sz w:val="20"/>
          <w:szCs w:val="20"/>
        </w:rPr>
      </w:pPr>
      <w:r w:rsidRPr="00C75C4B">
        <w:rPr>
          <w:rFonts w:ascii="Calibri" w:hAnsi="Calibri" w:cs="Calibri"/>
          <w:b/>
          <w:sz w:val="20"/>
          <w:szCs w:val="20"/>
        </w:rPr>
        <w:t>Oferty należy złożyć</w:t>
      </w:r>
      <w:r w:rsidRPr="00C75C4B">
        <w:rPr>
          <w:rFonts w:ascii="Calibri" w:hAnsi="Calibri" w:cs="Calibri"/>
          <w:sz w:val="20"/>
          <w:szCs w:val="20"/>
        </w:rPr>
        <w:t xml:space="preserve"> do dnia </w:t>
      </w:r>
      <w:r w:rsidR="0044043B">
        <w:rPr>
          <w:rFonts w:ascii="Calibri" w:eastAsiaTheme="minorHAnsi" w:hAnsi="Calibri" w:cs="Calibri"/>
          <w:b/>
          <w:sz w:val="20"/>
          <w:szCs w:val="20"/>
          <w:lang w:eastAsia="en-US"/>
        </w:rPr>
        <w:t>21</w:t>
      </w:r>
      <w:r w:rsidR="007F360D" w:rsidRPr="00F36E7D">
        <w:rPr>
          <w:rFonts w:ascii="Calibri" w:eastAsiaTheme="minorHAnsi" w:hAnsi="Calibri" w:cs="Calibri"/>
          <w:b/>
          <w:sz w:val="20"/>
          <w:szCs w:val="20"/>
          <w:lang w:eastAsia="en-US"/>
        </w:rPr>
        <w:t>.</w:t>
      </w:r>
      <w:r w:rsidR="00E95585">
        <w:rPr>
          <w:rFonts w:ascii="Calibri" w:eastAsiaTheme="minorHAnsi" w:hAnsi="Calibri" w:cs="Calibri"/>
          <w:b/>
          <w:sz w:val="20"/>
          <w:szCs w:val="20"/>
          <w:lang w:eastAsia="en-US"/>
        </w:rPr>
        <w:t>11</w:t>
      </w:r>
      <w:r w:rsidR="007F360D" w:rsidRPr="00F36E7D">
        <w:rPr>
          <w:rFonts w:ascii="Calibri" w:eastAsiaTheme="minorHAnsi" w:hAnsi="Calibri" w:cs="Calibri"/>
          <w:b/>
          <w:sz w:val="20"/>
          <w:szCs w:val="20"/>
          <w:lang w:eastAsia="en-US"/>
        </w:rPr>
        <w:t>.20</w:t>
      </w:r>
      <w:r w:rsidR="0064445B" w:rsidRPr="00F36E7D">
        <w:rPr>
          <w:rFonts w:ascii="Calibri" w:eastAsiaTheme="minorHAnsi" w:hAnsi="Calibri" w:cs="Calibri"/>
          <w:b/>
          <w:sz w:val="20"/>
          <w:szCs w:val="20"/>
          <w:lang w:eastAsia="en-US"/>
        </w:rPr>
        <w:t>2</w:t>
      </w:r>
      <w:r w:rsidR="00160232">
        <w:rPr>
          <w:rFonts w:ascii="Calibri" w:eastAsiaTheme="minorHAnsi" w:hAnsi="Calibri" w:cs="Calibri"/>
          <w:b/>
          <w:sz w:val="20"/>
          <w:szCs w:val="20"/>
          <w:lang w:eastAsia="en-US"/>
        </w:rPr>
        <w:t>4</w:t>
      </w:r>
      <w:r w:rsidRPr="00F36E7D">
        <w:rPr>
          <w:rFonts w:ascii="Calibri" w:hAnsi="Calibri" w:cs="Calibri"/>
          <w:b/>
          <w:sz w:val="20"/>
          <w:szCs w:val="20"/>
        </w:rPr>
        <w:t xml:space="preserve"> r. do godz.</w:t>
      </w:r>
      <w:r w:rsidR="00F36E7D" w:rsidRPr="00F36E7D">
        <w:rPr>
          <w:rFonts w:ascii="Calibri" w:hAnsi="Calibri" w:cs="Calibri"/>
          <w:b/>
          <w:sz w:val="20"/>
          <w:szCs w:val="20"/>
        </w:rPr>
        <w:t>09</w:t>
      </w:r>
      <w:r w:rsidR="007F360D" w:rsidRPr="00F36E7D">
        <w:rPr>
          <w:rFonts w:ascii="Calibri" w:hAnsi="Calibri" w:cs="Calibri"/>
          <w:b/>
          <w:sz w:val="20"/>
          <w:szCs w:val="20"/>
        </w:rPr>
        <w:t>:00</w:t>
      </w:r>
    </w:p>
    <w:p w14:paraId="2392F287" w14:textId="77777777" w:rsidR="005F4A7D" w:rsidRPr="00F36E7D" w:rsidRDefault="005F4A7D" w:rsidP="00EC1383">
      <w:pPr>
        <w:numPr>
          <w:ilvl w:val="2"/>
          <w:numId w:val="14"/>
        </w:numPr>
        <w:spacing w:before="120"/>
        <w:ind w:left="709" w:hanging="142"/>
        <w:jc w:val="both"/>
        <w:rPr>
          <w:rFonts w:ascii="Calibri" w:hAnsi="Calibri" w:cs="Calibri"/>
          <w:sz w:val="20"/>
          <w:szCs w:val="20"/>
        </w:rPr>
      </w:pPr>
      <w:r w:rsidRPr="00F36E7D">
        <w:rPr>
          <w:rFonts w:ascii="Calibri" w:hAnsi="Calibri" w:cs="Calibri"/>
          <w:b/>
          <w:sz w:val="20"/>
          <w:szCs w:val="20"/>
        </w:rPr>
        <w:t>Zmiana lub wycofanie oferty</w:t>
      </w:r>
      <w:r w:rsidRPr="00F36E7D">
        <w:rPr>
          <w:rFonts w:ascii="Calibri" w:hAnsi="Calibri" w:cs="Calibri"/>
          <w:sz w:val="20"/>
          <w:szCs w:val="20"/>
        </w:rPr>
        <w:t xml:space="preserve"> po upływie terminu składania ofert są nieskuteczne.</w:t>
      </w:r>
    </w:p>
    <w:p w14:paraId="576EE6D4" w14:textId="77777777" w:rsidR="005F4A7D" w:rsidRPr="00F36E7D" w:rsidRDefault="005F4A7D" w:rsidP="00EC1383">
      <w:pPr>
        <w:numPr>
          <w:ilvl w:val="2"/>
          <w:numId w:val="14"/>
        </w:numPr>
        <w:spacing w:before="120"/>
        <w:ind w:left="709" w:hanging="142"/>
        <w:jc w:val="both"/>
        <w:rPr>
          <w:rFonts w:ascii="Calibri" w:hAnsi="Calibri" w:cs="Calibri"/>
          <w:sz w:val="20"/>
          <w:szCs w:val="20"/>
        </w:rPr>
      </w:pPr>
      <w:r w:rsidRPr="00F36E7D">
        <w:rPr>
          <w:rFonts w:ascii="Calibri" w:hAnsi="Calibri" w:cs="Calibri"/>
          <w:sz w:val="20"/>
          <w:szCs w:val="20"/>
        </w:rPr>
        <w:t xml:space="preserve">Zgodnie z art. 222 ust. 4 </w:t>
      </w:r>
      <w:proofErr w:type="spellStart"/>
      <w:r w:rsidRPr="00F36E7D">
        <w:rPr>
          <w:rFonts w:ascii="Calibri" w:hAnsi="Calibri" w:cs="Calibri"/>
          <w:sz w:val="20"/>
          <w:szCs w:val="20"/>
        </w:rPr>
        <w:t>Pzp</w:t>
      </w:r>
      <w:proofErr w:type="spellEnd"/>
      <w:r w:rsidRPr="00F36E7D">
        <w:rPr>
          <w:rFonts w:ascii="Calibri" w:hAnsi="Calibri" w:cs="Calibri"/>
          <w:sz w:val="20"/>
          <w:szCs w:val="20"/>
        </w:rPr>
        <w:t xml:space="preserve"> Zamawiający, najpóźniej przed otwarciem ofert, udostępnia na stronie internetowej prowadzonego postępowania informację o kwocie, jaką zamierza przeznaczyć na sfinansowanie zamówienia.</w:t>
      </w:r>
    </w:p>
    <w:p w14:paraId="549A3F49" w14:textId="77777777" w:rsidR="005F4A7D" w:rsidRPr="00F36E7D" w:rsidRDefault="005F4A7D" w:rsidP="00EC1383">
      <w:pPr>
        <w:numPr>
          <w:ilvl w:val="0"/>
          <w:numId w:val="14"/>
        </w:numPr>
        <w:spacing w:before="120"/>
        <w:ind w:left="360"/>
        <w:jc w:val="both"/>
        <w:rPr>
          <w:rFonts w:ascii="Calibri" w:hAnsi="Calibri" w:cs="Calibri"/>
          <w:sz w:val="20"/>
          <w:szCs w:val="20"/>
        </w:rPr>
      </w:pPr>
      <w:r w:rsidRPr="00F36E7D">
        <w:rPr>
          <w:rFonts w:ascii="Calibri" w:hAnsi="Calibri" w:cs="Calibri"/>
          <w:b/>
          <w:sz w:val="20"/>
          <w:szCs w:val="20"/>
        </w:rPr>
        <w:t>Termin otwarcia ofert</w:t>
      </w:r>
    </w:p>
    <w:p w14:paraId="3C7ABF6B" w14:textId="05B17D78" w:rsidR="005F4A7D" w:rsidRPr="00C75C4B" w:rsidRDefault="005F4A7D" w:rsidP="00EC1383">
      <w:pPr>
        <w:widowControl w:val="0"/>
        <w:numPr>
          <w:ilvl w:val="0"/>
          <w:numId w:val="15"/>
        </w:numPr>
        <w:tabs>
          <w:tab w:val="left" w:pos="720"/>
        </w:tabs>
        <w:spacing w:after="177" w:line="256" w:lineRule="exact"/>
        <w:jc w:val="both"/>
        <w:rPr>
          <w:rFonts w:ascii="Calibri" w:eastAsiaTheme="minorHAnsi" w:hAnsi="Calibri" w:cs="Calibri"/>
          <w:b/>
          <w:sz w:val="20"/>
          <w:szCs w:val="20"/>
          <w:lang w:eastAsia="en-US"/>
        </w:rPr>
      </w:pPr>
      <w:r w:rsidRPr="00F36E7D">
        <w:rPr>
          <w:rFonts w:ascii="Calibri" w:eastAsiaTheme="minorHAnsi" w:hAnsi="Calibri" w:cs="Calibri"/>
          <w:b/>
          <w:bCs/>
          <w:sz w:val="20"/>
          <w:szCs w:val="20"/>
          <w:lang w:eastAsia="en-US"/>
        </w:rPr>
        <w:t xml:space="preserve">Otwarcie ofert </w:t>
      </w:r>
      <w:r w:rsidRPr="00F36E7D">
        <w:rPr>
          <w:rFonts w:ascii="Calibri" w:eastAsiaTheme="minorHAnsi" w:hAnsi="Calibri" w:cs="Calibri"/>
          <w:sz w:val="20"/>
          <w:szCs w:val="20"/>
          <w:lang w:eastAsia="en-US"/>
        </w:rPr>
        <w:t xml:space="preserve">nastąpi w dniu </w:t>
      </w:r>
      <w:r w:rsidR="0044043B">
        <w:rPr>
          <w:rFonts w:ascii="Calibri" w:eastAsiaTheme="minorHAnsi" w:hAnsi="Calibri" w:cs="Calibri"/>
          <w:b/>
          <w:sz w:val="20"/>
          <w:szCs w:val="20"/>
          <w:lang w:eastAsia="en-US"/>
        </w:rPr>
        <w:t>21</w:t>
      </w:r>
      <w:r w:rsidR="00E95585">
        <w:rPr>
          <w:rFonts w:ascii="Calibri" w:eastAsiaTheme="minorHAnsi" w:hAnsi="Calibri" w:cs="Calibri"/>
          <w:b/>
          <w:sz w:val="20"/>
          <w:szCs w:val="20"/>
          <w:lang w:eastAsia="en-US"/>
        </w:rPr>
        <w:t>.11</w:t>
      </w:r>
      <w:r w:rsidR="0064445B" w:rsidRPr="00F36E7D">
        <w:rPr>
          <w:rFonts w:ascii="Calibri" w:eastAsiaTheme="minorHAnsi" w:hAnsi="Calibri" w:cs="Calibri"/>
          <w:b/>
          <w:sz w:val="20"/>
          <w:szCs w:val="20"/>
          <w:lang w:eastAsia="en-US"/>
        </w:rPr>
        <w:t>.202</w:t>
      </w:r>
      <w:r w:rsidR="00160232">
        <w:rPr>
          <w:rFonts w:ascii="Calibri" w:eastAsiaTheme="minorHAnsi" w:hAnsi="Calibri" w:cs="Calibri"/>
          <w:b/>
          <w:sz w:val="20"/>
          <w:szCs w:val="20"/>
          <w:lang w:eastAsia="en-US"/>
        </w:rPr>
        <w:t>4</w:t>
      </w:r>
      <w:r w:rsidR="0064445B" w:rsidRPr="00F36E7D">
        <w:rPr>
          <w:rFonts w:ascii="Calibri" w:hAnsi="Calibri" w:cs="Calibri"/>
          <w:b/>
          <w:sz w:val="20"/>
          <w:szCs w:val="20"/>
        </w:rPr>
        <w:t xml:space="preserve"> </w:t>
      </w:r>
      <w:r w:rsidRPr="00F36E7D">
        <w:rPr>
          <w:rFonts w:ascii="Calibri" w:eastAsiaTheme="minorHAnsi" w:hAnsi="Calibri" w:cs="Calibri"/>
          <w:b/>
          <w:sz w:val="20"/>
          <w:szCs w:val="20"/>
          <w:lang w:eastAsia="en-US"/>
        </w:rPr>
        <w:t>r. o godz.</w:t>
      </w:r>
      <w:r w:rsidR="007F360D" w:rsidRPr="00F36E7D">
        <w:rPr>
          <w:rFonts w:ascii="Calibri" w:eastAsiaTheme="minorHAnsi" w:hAnsi="Calibri" w:cs="Calibri"/>
          <w:b/>
          <w:sz w:val="20"/>
          <w:szCs w:val="20"/>
          <w:lang w:eastAsia="en-US"/>
        </w:rPr>
        <w:t xml:space="preserve"> 1</w:t>
      </w:r>
      <w:r w:rsidR="00F36E7D" w:rsidRPr="00F36E7D">
        <w:rPr>
          <w:rFonts w:ascii="Calibri" w:eastAsiaTheme="minorHAnsi" w:hAnsi="Calibri" w:cs="Calibri"/>
          <w:b/>
          <w:sz w:val="20"/>
          <w:szCs w:val="20"/>
          <w:lang w:eastAsia="en-US"/>
        </w:rPr>
        <w:t>0</w:t>
      </w:r>
      <w:r w:rsidR="007F360D" w:rsidRPr="00F36E7D">
        <w:rPr>
          <w:rFonts w:ascii="Calibri" w:eastAsiaTheme="minorHAnsi" w:hAnsi="Calibri" w:cs="Calibri"/>
          <w:b/>
          <w:sz w:val="20"/>
          <w:szCs w:val="20"/>
          <w:lang w:eastAsia="en-US"/>
        </w:rPr>
        <w:t>:00</w:t>
      </w:r>
      <w:r w:rsidRPr="00F36E7D">
        <w:rPr>
          <w:rFonts w:ascii="Calibri" w:eastAsiaTheme="minorHAnsi" w:hAnsi="Calibri" w:cs="Calibri"/>
          <w:sz w:val="20"/>
          <w:szCs w:val="20"/>
          <w:lang w:eastAsia="en-US"/>
        </w:rPr>
        <w:t xml:space="preserve"> .  </w:t>
      </w:r>
      <w:r w:rsidRPr="00C75C4B">
        <w:rPr>
          <w:rFonts w:ascii="Calibri" w:eastAsiaTheme="minorHAnsi" w:hAnsi="Calibri" w:cs="Calibri"/>
          <w:sz w:val="20"/>
          <w:szCs w:val="20"/>
          <w:lang w:eastAsia="en-US"/>
        </w:rPr>
        <w:t xml:space="preserve">Otwarcia ofert dokonuje się </w:t>
      </w:r>
      <w:r w:rsidR="00706505" w:rsidRPr="00C75C4B">
        <w:rPr>
          <w:rFonts w:ascii="Calibri" w:eastAsiaTheme="minorHAnsi" w:hAnsi="Calibri" w:cs="Calibri"/>
          <w:sz w:val="20"/>
          <w:szCs w:val="20"/>
          <w:lang w:eastAsia="en-US"/>
        </w:rPr>
        <w:t xml:space="preserve">elektronicznie przy użyciu </w:t>
      </w:r>
      <w:r w:rsidR="00706505" w:rsidRPr="00C75C4B">
        <w:rPr>
          <w:rFonts w:ascii="Calibri" w:eastAsiaTheme="minorHAnsi" w:hAnsi="Calibri" w:cs="Calibri"/>
          <w:b/>
          <w:sz w:val="20"/>
          <w:szCs w:val="20"/>
          <w:lang w:eastAsia="en-US"/>
        </w:rPr>
        <w:t>Platformy e-Zamówienia.</w:t>
      </w:r>
    </w:p>
    <w:p w14:paraId="4C0E34ED" w14:textId="77777777" w:rsidR="005F4A7D" w:rsidRDefault="005F4A7D" w:rsidP="00EC1383">
      <w:pPr>
        <w:widowControl w:val="0"/>
        <w:numPr>
          <w:ilvl w:val="0"/>
          <w:numId w:val="15"/>
        </w:numPr>
        <w:tabs>
          <w:tab w:val="left" w:pos="720"/>
        </w:tabs>
        <w:spacing w:line="259" w:lineRule="exact"/>
        <w:jc w:val="both"/>
        <w:rPr>
          <w:rFonts w:ascii="Calibri" w:eastAsiaTheme="minorHAnsi" w:hAnsi="Calibri" w:cs="Calibri"/>
          <w:sz w:val="20"/>
          <w:szCs w:val="20"/>
          <w:lang w:eastAsia="en-US"/>
        </w:rPr>
      </w:pPr>
      <w:r>
        <w:rPr>
          <w:rFonts w:ascii="Calibri" w:eastAsiaTheme="minorHAnsi" w:hAnsi="Calibri" w:cs="Calibri"/>
          <w:color w:val="000000"/>
          <w:sz w:val="20"/>
          <w:szCs w:val="20"/>
          <w:shd w:val="clear" w:color="auto" w:fill="FFFFFF"/>
          <w:lang w:eastAsia="en-US"/>
        </w:rPr>
        <w:t xml:space="preserve">Zgodnie z art. 222 ust. 5 </w:t>
      </w:r>
      <w:proofErr w:type="spellStart"/>
      <w:r>
        <w:rPr>
          <w:rFonts w:ascii="Calibri" w:eastAsiaTheme="minorHAnsi" w:hAnsi="Calibri" w:cs="Calibri"/>
          <w:color w:val="000000"/>
          <w:sz w:val="20"/>
          <w:szCs w:val="20"/>
          <w:shd w:val="clear" w:color="auto" w:fill="FFFFFF"/>
          <w:lang w:eastAsia="en-US"/>
        </w:rPr>
        <w:t>Pzp</w:t>
      </w:r>
      <w:proofErr w:type="spellEnd"/>
      <w:r>
        <w:rPr>
          <w:rFonts w:ascii="Calibri" w:eastAsiaTheme="minorHAnsi" w:hAnsi="Calibri" w:cs="Calibri"/>
          <w:color w:val="000000"/>
          <w:sz w:val="20"/>
          <w:szCs w:val="20"/>
          <w:shd w:val="clear" w:color="auto" w:fill="FFFFFF"/>
          <w:lang w:eastAsia="en-US"/>
        </w:rPr>
        <w:t xml:space="preserve"> niezwłocznie po otwarciu ofert zamawiający zamieszcza na stronie internetowej informacje o:</w:t>
      </w:r>
    </w:p>
    <w:p w14:paraId="581145C2" w14:textId="77777777" w:rsidR="005F4A7D" w:rsidRDefault="005F4A7D" w:rsidP="009A7065">
      <w:pPr>
        <w:spacing w:before="26"/>
        <w:jc w:val="both"/>
        <w:rPr>
          <w:rFonts w:ascii="Calibri" w:hAnsi="Calibri" w:cs="Calibri"/>
          <w:sz w:val="20"/>
          <w:szCs w:val="20"/>
        </w:rPr>
      </w:pPr>
      <w:r>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14:paraId="386C46B1" w14:textId="42576C10" w:rsidR="007F360D" w:rsidRDefault="005F4A7D" w:rsidP="00800106">
      <w:pPr>
        <w:jc w:val="both"/>
        <w:rPr>
          <w:rFonts w:ascii="Calibri" w:hAnsi="Calibri" w:cs="Calibri"/>
          <w:color w:val="000000"/>
          <w:sz w:val="20"/>
          <w:szCs w:val="20"/>
        </w:rPr>
      </w:pPr>
      <w:r>
        <w:rPr>
          <w:rFonts w:ascii="Calibri" w:hAnsi="Calibri" w:cs="Calibri"/>
          <w:color w:val="000000"/>
          <w:sz w:val="20"/>
          <w:szCs w:val="20"/>
        </w:rPr>
        <w:lastRenderedPageBreak/>
        <w:t>b) cenach lub kosztach zawartych w ofertach.</w:t>
      </w:r>
    </w:p>
    <w:p w14:paraId="7F32E838" w14:textId="77777777" w:rsidR="00972010" w:rsidRDefault="00972010" w:rsidP="005F4A7D">
      <w:pPr>
        <w:ind w:firstLineChars="300" w:firstLine="600"/>
        <w:jc w:val="both"/>
        <w:rPr>
          <w:rFonts w:ascii="Calibri" w:hAnsi="Calibri" w:cs="Calibri"/>
          <w:color w:val="000000"/>
          <w:sz w:val="20"/>
          <w:szCs w:val="20"/>
        </w:rPr>
      </w:pPr>
    </w:p>
    <w:p w14:paraId="4B0AFFA1"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XIV</w:t>
      </w:r>
    </w:p>
    <w:p w14:paraId="7FFD9B73"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Opis sposobu obliczenia ceny. Informacje w sprawie walut obcych.</w:t>
      </w:r>
    </w:p>
    <w:p w14:paraId="3F41946C" w14:textId="3C09B9D6" w:rsidR="005F4A7D" w:rsidRDefault="005F4A7D" w:rsidP="00EC1383">
      <w:pPr>
        <w:numPr>
          <w:ilvl w:val="0"/>
          <w:numId w:val="17"/>
        </w:numPr>
        <w:ind w:left="357" w:hanging="357"/>
        <w:jc w:val="both"/>
        <w:rPr>
          <w:rFonts w:ascii="Calibri" w:hAnsi="Calibri"/>
          <w:iCs/>
          <w:sz w:val="20"/>
          <w:szCs w:val="20"/>
        </w:rPr>
      </w:pPr>
      <w:r>
        <w:rPr>
          <w:rFonts w:ascii="Calibri" w:hAnsi="Calibri"/>
          <w:iCs/>
          <w:sz w:val="20"/>
          <w:szCs w:val="20"/>
        </w:rPr>
        <w:t>Wykonawca określi cenę oferty w PLN w Formularzu ofert</w:t>
      </w:r>
      <w:r w:rsidR="000337C9">
        <w:rPr>
          <w:rFonts w:ascii="Calibri" w:hAnsi="Calibri"/>
          <w:iCs/>
          <w:sz w:val="20"/>
          <w:szCs w:val="20"/>
        </w:rPr>
        <w:t>owy(</w:t>
      </w:r>
      <w:r>
        <w:rPr>
          <w:rFonts w:ascii="Calibri" w:hAnsi="Calibri"/>
          <w:iCs/>
          <w:sz w:val="20"/>
          <w:szCs w:val="20"/>
        </w:rPr>
        <w:t xml:space="preserve"> </w:t>
      </w:r>
      <w:r>
        <w:rPr>
          <w:rFonts w:ascii="Calibri" w:hAnsi="Calibri"/>
          <w:b/>
          <w:iCs/>
          <w:sz w:val="20"/>
          <w:szCs w:val="20"/>
        </w:rPr>
        <w:t>Załącznik Nr 1</w:t>
      </w:r>
      <w:r w:rsidR="000337C9">
        <w:rPr>
          <w:rFonts w:ascii="Calibri" w:hAnsi="Calibri"/>
          <w:iCs/>
          <w:sz w:val="20"/>
          <w:szCs w:val="20"/>
        </w:rPr>
        <w:t xml:space="preserve"> do SWZ) oraz formularz specyfikacji oferowanej równiarki drogowej ( </w:t>
      </w:r>
      <w:r w:rsidR="000337C9" w:rsidRPr="000337C9">
        <w:rPr>
          <w:rFonts w:ascii="Calibri" w:hAnsi="Calibri"/>
          <w:b/>
          <w:iCs/>
          <w:sz w:val="20"/>
          <w:szCs w:val="20"/>
        </w:rPr>
        <w:t>załącznik nr 3</w:t>
      </w:r>
      <w:r w:rsidR="000337C9">
        <w:rPr>
          <w:rFonts w:ascii="Calibri" w:hAnsi="Calibri"/>
          <w:iCs/>
          <w:sz w:val="20"/>
          <w:szCs w:val="20"/>
        </w:rPr>
        <w:t xml:space="preserve"> do SWZ).</w:t>
      </w:r>
    </w:p>
    <w:p w14:paraId="47697776" w14:textId="77777777" w:rsidR="00D75C50" w:rsidRPr="00D75C50" w:rsidRDefault="00D75C50" w:rsidP="00D75C50">
      <w:pPr>
        <w:numPr>
          <w:ilvl w:val="3"/>
          <w:numId w:val="44"/>
        </w:numPr>
        <w:tabs>
          <w:tab w:val="left" w:pos="284"/>
        </w:tabs>
        <w:ind w:left="284" w:hanging="284"/>
        <w:jc w:val="both"/>
        <w:rPr>
          <w:rFonts w:ascii="Calibri" w:hAnsi="Calibri" w:cs="Calibri"/>
          <w:sz w:val="20"/>
          <w:szCs w:val="20"/>
        </w:rPr>
      </w:pPr>
      <w:r w:rsidRPr="00D75C50">
        <w:rPr>
          <w:rFonts w:ascii="Calibri" w:hAnsi="Calibri" w:cs="Calibri"/>
          <w:sz w:val="20"/>
          <w:szCs w:val="20"/>
        </w:rPr>
        <w:t xml:space="preserve">Cenę oferty należy podać w złotych polskich (PLN) z zastosowaniem stawki podatku od towarów </w:t>
      </w:r>
      <w:r w:rsidRPr="00D75C50">
        <w:rPr>
          <w:rFonts w:ascii="Calibri" w:hAnsi="Calibri" w:cs="Calibri"/>
          <w:sz w:val="20"/>
          <w:szCs w:val="20"/>
        </w:rPr>
        <w:br/>
        <w:t>i usług VAT obowiązującej w dniu składania ofert, z dokładnością do dwóch miejsc po przecinku,</w:t>
      </w:r>
    </w:p>
    <w:p w14:paraId="3418CC40" w14:textId="77777777" w:rsidR="00D75C50" w:rsidRPr="00D75C50" w:rsidRDefault="00D75C50" w:rsidP="00D75C50">
      <w:pPr>
        <w:numPr>
          <w:ilvl w:val="3"/>
          <w:numId w:val="44"/>
        </w:numPr>
        <w:tabs>
          <w:tab w:val="left" w:pos="284"/>
        </w:tabs>
        <w:ind w:left="284" w:hanging="284"/>
        <w:jc w:val="both"/>
        <w:rPr>
          <w:rFonts w:ascii="Calibri" w:hAnsi="Calibri" w:cs="Calibri"/>
          <w:sz w:val="20"/>
          <w:szCs w:val="20"/>
        </w:rPr>
      </w:pPr>
      <w:r w:rsidRPr="00D75C50">
        <w:rPr>
          <w:rFonts w:ascii="Calibri" w:hAnsi="Calibri" w:cs="Calibri"/>
          <w:sz w:val="20"/>
          <w:szCs w:val="20"/>
        </w:rPr>
        <w:t>Cenę oferty za wykonanie zamówienia należy obliczyć i przedstawić w formularzu ofertowym:</w:t>
      </w:r>
    </w:p>
    <w:p w14:paraId="366079AF" w14:textId="77777777" w:rsidR="00D75C50" w:rsidRPr="00D75C50" w:rsidRDefault="00D75C50" w:rsidP="00D75C50">
      <w:pPr>
        <w:numPr>
          <w:ilvl w:val="5"/>
          <w:numId w:val="45"/>
        </w:numPr>
        <w:ind w:left="567" w:hanging="283"/>
        <w:jc w:val="both"/>
        <w:rPr>
          <w:rFonts w:ascii="Calibri" w:hAnsi="Calibri"/>
          <w:sz w:val="20"/>
          <w:szCs w:val="20"/>
        </w:rPr>
      </w:pPr>
      <w:r w:rsidRPr="00D75C50">
        <w:rPr>
          <w:rFonts w:ascii="Calibri" w:hAnsi="Calibri"/>
          <w:sz w:val="20"/>
          <w:szCs w:val="20"/>
        </w:rPr>
        <w:t>cenę netto (bez VAT), wyrażoną w PLN (złotych polskich)</w:t>
      </w:r>
      <w:r w:rsidRPr="00D75C50">
        <w:rPr>
          <w:rFonts w:ascii="Calibri" w:hAnsi="Calibri"/>
          <w:bCs/>
          <w:sz w:val="20"/>
          <w:szCs w:val="20"/>
        </w:rPr>
        <w:t>,</w:t>
      </w:r>
    </w:p>
    <w:p w14:paraId="2E28FE86" w14:textId="77777777" w:rsidR="00D75C50" w:rsidRPr="00D75C50" w:rsidRDefault="00D75C50" w:rsidP="00D75C50">
      <w:pPr>
        <w:numPr>
          <w:ilvl w:val="5"/>
          <w:numId w:val="45"/>
        </w:numPr>
        <w:ind w:left="567" w:hanging="283"/>
        <w:jc w:val="both"/>
        <w:rPr>
          <w:rFonts w:ascii="Calibri" w:hAnsi="Calibri"/>
          <w:sz w:val="20"/>
          <w:szCs w:val="20"/>
        </w:rPr>
      </w:pPr>
      <w:r w:rsidRPr="00D75C50">
        <w:rPr>
          <w:rFonts w:ascii="Calibri" w:hAnsi="Calibri"/>
          <w:sz w:val="20"/>
          <w:szCs w:val="20"/>
        </w:rPr>
        <w:t>podać stawkę % VAT i wartość VAT w PLN (złotych polskich),</w:t>
      </w:r>
    </w:p>
    <w:p w14:paraId="75B92D3F" w14:textId="77777777" w:rsidR="00D75C50" w:rsidRPr="00D75C50" w:rsidRDefault="00D75C50" w:rsidP="00D75C50">
      <w:pPr>
        <w:numPr>
          <w:ilvl w:val="5"/>
          <w:numId w:val="45"/>
        </w:numPr>
        <w:ind w:left="568" w:hanging="284"/>
        <w:jc w:val="both"/>
        <w:rPr>
          <w:rFonts w:ascii="Calibri" w:hAnsi="Calibri"/>
          <w:sz w:val="20"/>
          <w:szCs w:val="20"/>
        </w:rPr>
      </w:pPr>
      <w:r w:rsidRPr="00D75C50">
        <w:rPr>
          <w:rFonts w:ascii="Calibri" w:hAnsi="Calibri"/>
          <w:sz w:val="20"/>
          <w:szCs w:val="20"/>
        </w:rPr>
        <w:t>cenę brutto w PLN (złotych polskich), która stanowi sumę ceny netto i wartości VAT,</w:t>
      </w:r>
    </w:p>
    <w:p w14:paraId="5C09D088" w14:textId="77777777" w:rsidR="00D75C50" w:rsidRPr="00D75C50" w:rsidRDefault="00D75C50" w:rsidP="00D75C50">
      <w:pPr>
        <w:numPr>
          <w:ilvl w:val="3"/>
          <w:numId w:val="44"/>
        </w:numPr>
        <w:tabs>
          <w:tab w:val="left" w:pos="284"/>
        </w:tabs>
        <w:ind w:left="284" w:hanging="284"/>
        <w:jc w:val="both"/>
        <w:rPr>
          <w:rFonts w:ascii="Calibri" w:hAnsi="Calibri" w:cs="Calibri"/>
          <w:sz w:val="20"/>
          <w:szCs w:val="20"/>
        </w:rPr>
      </w:pPr>
      <w:r w:rsidRPr="00D75C50">
        <w:rPr>
          <w:rFonts w:ascii="Calibri" w:hAnsi="Calibri"/>
          <w:sz w:val="20"/>
          <w:szCs w:val="20"/>
        </w:rPr>
        <w:t xml:space="preserve">Cena oferty winna uwzględniać wszelkie nakłady i koszty pozwalające osiągnąć cel oznaczony </w:t>
      </w:r>
      <w:r w:rsidRPr="00D75C50">
        <w:rPr>
          <w:rFonts w:ascii="Calibri" w:hAnsi="Calibri"/>
          <w:sz w:val="20"/>
          <w:szCs w:val="20"/>
        </w:rPr>
        <w:br/>
        <w:t>w Umowie, której wzór wraz z załącznikami stanowi integralną część SWZ, a w szczególności:</w:t>
      </w:r>
    </w:p>
    <w:p w14:paraId="7F91DAFA" w14:textId="77777777" w:rsidR="00D75C50" w:rsidRPr="00D75C50" w:rsidRDefault="00D75C50" w:rsidP="00D75C50">
      <w:pPr>
        <w:numPr>
          <w:ilvl w:val="0"/>
          <w:numId w:val="46"/>
        </w:numPr>
        <w:ind w:left="567" w:hanging="283"/>
        <w:jc w:val="both"/>
        <w:rPr>
          <w:rFonts w:ascii="Calibri" w:hAnsi="Calibri"/>
          <w:sz w:val="20"/>
          <w:szCs w:val="20"/>
        </w:rPr>
      </w:pPr>
      <w:r w:rsidRPr="00D75C50">
        <w:rPr>
          <w:rFonts w:ascii="Calibri" w:hAnsi="Calibri"/>
          <w:sz w:val="20"/>
          <w:szCs w:val="20"/>
        </w:rPr>
        <w:t xml:space="preserve">ryczałtową formę wynagrodzenia, a więc i jej ryzyko. </w:t>
      </w:r>
      <w:r w:rsidRPr="00D75C50">
        <w:rPr>
          <w:rFonts w:ascii="Calibri" w:hAnsi="Calibri"/>
          <w:sz w:val="20"/>
          <w:szCs w:val="20"/>
        </w:rPr>
        <w:tab/>
      </w:r>
      <w:r w:rsidRPr="00D75C50">
        <w:rPr>
          <w:rFonts w:ascii="Calibri" w:hAnsi="Calibri"/>
          <w:sz w:val="20"/>
          <w:szCs w:val="20"/>
        </w:rPr>
        <w:br/>
        <w:t xml:space="preserve">Wynagrodzenie Wykonawcy, jako ryczałt, obejmuje ryzyko i odpowiedzialność Wykonawcy </w:t>
      </w:r>
      <w:r w:rsidRPr="00D75C50">
        <w:rPr>
          <w:rFonts w:ascii="Calibri" w:hAnsi="Calibri"/>
          <w:sz w:val="20"/>
          <w:szCs w:val="20"/>
        </w:rPr>
        <w:br/>
        <w:t>z tytułu niewłaściwej oceny nakładów pracy niezbędnych dla wykonania Umowy, błędnego oszacowania kosztów związanych z realizacją dostawy objętej Umową, a także oddziaływania innych czynników mających lub mogących mieć wpływ na koszty. Żadne nieoszacowanie, pominięcie, brak rozpoznania i doprecyzowania zakresu nie może być podstawą do żądania zmiany wynagrodzenia określonego w Umowie,</w:t>
      </w:r>
    </w:p>
    <w:p w14:paraId="198AA667" w14:textId="77777777"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sz w:val="20"/>
          <w:szCs w:val="20"/>
        </w:rPr>
        <w:t xml:space="preserve">wszelkie ryzyko i nieprzewidziane okoliczności przy wykonywaniu zamówienia, w tym ceny jakichkolwiek usług, materiałów, pracy sprzętu, transportu, a także wszelkie prace i wydatki dodatkowe bądź inne, określone w umowie lub nie, które są niezbędne w celu wykonania </w:t>
      </w:r>
      <w:r w:rsidRPr="00D75C50">
        <w:rPr>
          <w:rFonts w:ascii="Calibri" w:hAnsi="Calibri"/>
          <w:sz w:val="20"/>
          <w:szCs w:val="20"/>
        </w:rPr>
        <w:br/>
        <w:t>i ukończenia przedmiotu zamówienia,</w:t>
      </w:r>
    </w:p>
    <w:p w14:paraId="771E8160" w14:textId="77777777"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cs="Calibri"/>
          <w:sz w:val="20"/>
          <w:szCs w:val="20"/>
        </w:rPr>
        <w:t>zysk wykonawcy,</w:t>
      </w:r>
      <w:r w:rsidRPr="00D75C50">
        <w:rPr>
          <w:rFonts w:ascii="Calibri" w:hAnsi="Calibri"/>
          <w:sz w:val="20"/>
          <w:szCs w:val="20"/>
        </w:rPr>
        <w:t xml:space="preserve"> koszty wynikające z organizacji, przygotowania, wykonywania oraz dotrzymania jakości i zadeklarowanego terminu dostawy,</w:t>
      </w:r>
    </w:p>
    <w:p w14:paraId="68563669" w14:textId="77777777" w:rsidR="00D75C50" w:rsidRPr="00D75C50" w:rsidRDefault="00D75C50" w:rsidP="00D75C50">
      <w:pPr>
        <w:numPr>
          <w:ilvl w:val="4"/>
          <w:numId w:val="45"/>
        </w:numPr>
        <w:ind w:left="567" w:hanging="283"/>
        <w:jc w:val="both"/>
        <w:rPr>
          <w:rFonts w:ascii="Calibri" w:hAnsi="Calibri" w:cs="Calibri"/>
          <w:sz w:val="20"/>
          <w:szCs w:val="20"/>
        </w:rPr>
      </w:pPr>
      <w:r w:rsidRPr="00D75C50">
        <w:rPr>
          <w:rFonts w:ascii="Calibri" w:hAnsi="Calibri" w:cs="Calibri"/>
          <w:sz w:val="20"/>
          <w:szCs w:val="20"/>
        </w:rPr>
        <w:t>wszelkie cła, opłaty celne i podatki,</w:t>
      </w:r>
    </w:p>
    <w:p w14:paraId="4E7241C5" w14:textId="77777777"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sz w:val="20"/>
          <w:szCs w:val="20"/>
        </w:rPr>
        <w:t xml:space="preserve">wzrost cen towarów i usług konsumpcyjnych do końca realizacji przedmiotu zamówienia, </w:t>
      </w:r>
    </w:p>
    <w:p w14:paraId="1052046D" w14:textId="362D26FA"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sz w:val="20"/>
          <w:szCs w:val="20"/>
        </w:rPr>
        <w:t xml:space="preserve">dostarczenie równiarki do Zamawiającego – </w:t>
      </w:r>
      <w:r>
        <w:rPr>
          <w:rFonts w:ascii="Calibri" w:hAnsi="Calibri"/>
          <w:sz w:val="20"/>
          <w:szCs w:val="20"/>
        </w:rPr>
        <w:t>ul. Jastrzębia 62, 86-021 Żołędowo</w:t>
      </w:r>
    </w:p>
    <w:p w14:paraId="3580859E" w14:textId="77777777"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sz w:val="20"/>
          <w:szCs w:val="20"/>
        </w:rPr>
        <w:t>rozruch równiarki u Zamawiającego i przeprowadzenie szkolenia 2 pracowników wyznaczonych przez Zamawiającego w zakresie obsługi dostarczonej równiarki,</w:t>
      </w:r>
    </w:p>
    <w:p w14:paraId="1E92C4D5" w14:textId="77777777"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sz w:val="20"/>
          <w:szCs w:val="20"/>
        </w:rPr>
        <w:t xml:space="preserve">koszty związane z dokonaniem stosownych ubezpieczeń (np. na czas transportu równiarki do Zamawiającego) do </w:t>
      </w:r>
      <w:r w:rsidRPr="00D75C50">
        <w:rPr>
          <w:rFonts w:ascii="Calibri" w:hAnsi="Calibri" w:cs="Calibri"/>
          <w:sz w:val="20"/>
          <w:szCs w:val="20"/>
        </w:rPr>
        <w:t>dnia bezusterkowego protokołu odbioru,</w:t>
      </w:r>
      <w:r w:rsidRPr="00D75C50">
        <w:rPr>
          <w:rFonts w:ascii="Calibri" w:hAnsi="Calibri"/>
          <w:sz w:val="20"/>
          <w:szCs w:val="20"/>
        </w:rPr>
        <w:t xml:space="preserve"> </w:t>
      </w:r>
    </w:p>
    <w:p w14:paraId="7F95EF53" w14:textId="77777777" w:rsidR="00D75C50" w:rsidRPr="00D75C50" w:rsidRDefault="00D75C50" w:rsidP="00D75C50">
      <w:pPr>
        <w:numPr>
          <w:ilvl w:val="4"/>
          <w:numId w:val="45"/>
        </w:numPr>
        <w:ind w:left="567" w:hanging="283"/>
        <w:jc w:val="both"/>
        <w:rPr>
          <w:rFonts w:ascii="Calibri" w:hAnsi="Calibri"/>
          <w:sz w:val="20"/>
          <w:szCs w:val="20"/>
        </w:rPr>
      </w:pPr>
      <w:r w:rsidRPr="00D75C50">
        <w:rPr>
          <w:rFonts w:ascii="Calibri" w:hAnsi="Calibri"/>
          <w:sz w:val="20"/>
          <w:szCs w:val="20"/>
        </w:rPr>
        <w:t>odpowiedzialność wykonawcy z tytułu udzielonej rękojmi za wady fizyczne i gwarancji jakości, zgodnie z postanowieniami Umowy,</w:t>
      </w:r>
    </w:p>
    <w:p w14:paraId="360B3C16" w14:textId="77777777" w:rsidR="00D75C50" w:rsidRPr="00D75C50" w:rsidRDefault="00D75C50" w:rsidP="00D75C50">
      <w:pPr>
        <w:numPr>
          <w:ilvl w:val="4"/>
          <w:numId w:val="45"/>
        </w:numPr>
        <w:ind w:left="567" w:hanging="425"/>
        <w:jc w:val="both"/>
        <w:rPr>
          <w:rFonts w:ascii="Calibri" w:hAnsi="Calibri"/>
          <w:sz w:val="20"/>
          <w:szCs w:val="20"/>
        </w:rPr>
      </w:pPr>
      <w:r w:rsidRPr="00D75C50">
        <w:rPr>
          <w:rFonts w:ascii="Calibri" w:hAnsi="Calibri" w:cs="Calibri"/>
          <w:sz w:val="20"/>
          <w:szCs w:val="20"/>
        </w:rPr>
        <w:t>przystosowanie i dopuszczenie dostarczonej równiarka do ruchu po drogach publicznych jako pojazdu wolnobieżnego (równiarka musi posiadać deklarację zgodności CE)</w:t>
      </w:r>
      <w:r w:rsidRPr="00D75C50">
        <w:rPr>
          <w:rFonts w:ascii="Calibri" w:hAnsi="Calibri"/>
          <w:sz w:val="20"/>
          <w:szCs w:val="20"/>
        </w:rPr>
        <w:t>,</w:t>
      </w:r>
    </w:p>
    <w:p w14:paraId="680CF86C" w14:textId="77777777" w:rsidR="00D75C50" w:rsidRPr="00D75C50" w:rsidRDefault="00D75C50" w:rsidP="00D75C50">
      <w:pPr>
        <w:numPr>
          <w:ilvl w:val="4"/>
          <w:numId w:val="45"/>
        </w:numPr>
        <w:ind w:left="567" w:hanging="425"/>
        <w:jc w:val="both"/>
        <w:rPr>
          <w:rFonts w:ascii="Calibri" w:hAnsi="Calibri"/>
          <w:sz w:val="20"/>
          <w:szCs w:val="20"/>
        </w:rPr>
      </w:pPr>
      <w:r w:rsidRPr="00D75C50">
        <w:rPr>
          <w:rFonts w:ascii="Calibri" w:hAnsi="Calibri"/>
          <w:sz w:val="20"/>
          <w:szCs w:val="20"/>
        </w:rPr>
        <w:t xml:space="preserve">przeglądy gwarancyjne i serwis gwarancyjny, w tym całość napraw gwarancyjnych (łącznie </w:t>
      </w:r>
      <w:r w:rsidRPr="00D75C50">
        <w:rPr>
          <w:rFonts w:ascii="Calibri" w:hAnsi="Calibri"/>
          <w:sz w:val="20"/>
          <w:szCs w:val="20"/>
        </w:rPr>
        <w:br/>
        <w:t xml:space="preserve">z materiałami i robocizną) wykonywany w miejscu jego eksploatacji, tj. na terenie miasta Bydgoszczy. W przypadku niemożliwości naprawy na miejscu przewóz równiarki do naprawy </w:t>
      </w:r>
      <w:r w:rsidRPr="00D75C50">
        <w:rPr>
          <w:rFonts w:ascii="Calibri" w:hAnsi="Calibri"/>
          <w:sz w:val="20"/>
          <w:szCs w:val="20"/>
        </w:rPr>
        <w:br/>
        <w:t>i odwóz do Zamawiającego na koszt Wykonawcy,</w:t>
      </w:r>
    </w:p>
    <w:p w14:paraId="54A33EAB" w14:textId="77777777" w:rsidR="00D75C50" w:rsidRPr="00D75C50" w:rsidRDefault="00D75C50" w:rsidP="00D75C50">
      <w:pPr>
        <w:numPr>
          <w:ilvl w:val="4"/>
          <w:numId w:val="45"/>
        </w:numPr>
        <w:ind w:left="567" w:hanging="425"/>
        <w:jc w:val="both"/>
        <w:rPr>
          <w:rFonts w:ascii="Calibri" w:hAnsi="Calibri"/>
          <w:sz w:val="20"/>
          <w:szCs w:val="20"/>
        </w:rPr>
      </w:pPr>
      <w:r w:rsidRPr="00D75C50">
        <w:rPr>
          <w:rFonts w:ascii="Calibri" w:hAnsi="Calibri"/>
          <w:spacing w:val="-2"/>
          <w:sz w:val="20"/>
          <w:szCs w:val="20"/>
        </w:rPr>
        <w:t>instrukcję obsługi i katalog części zamiennych w języku polskim w wersji papierowej i elektronicznej</w:t>
      </w:r>
      <w:r w:rsidRPr="00D75C50">
        <w:rPr>
          <w:rFonts w:ascii="Calibri" w:hAnsi="Calibri"/>
          <w:sz w:val="20"/>
          <w:szCs w:val="20"/>
        </w:rPr>
        <w:t>,</w:t>
      </w:r>
    </w:p>
    <w:p w14:paraId="15A8147E" w14:textId="77777777" w:rsidR="00D75C50" w:rsidRPr="00D75C50" w:rsidRDefault="00D75C50" w:rsidP="00D75C50">
      <w:pPr>
        <w:numPr>
          <w:ilvl w:val="4"/>
          <w:numId w:val="45"/>
        </w:numPr>
        <w:ind w:left="567" w:hanging="425"/>
        <w:jc w:val="both"/>
        <w:rPr>
          <w:rFonts w:ascii="Calibri" w:hAnsi="Calibri"/>
          <w:sz w:val="20"/>
          <w:szCs w:val="20"/>
        </w:rPr>
      </w:pPr>
      <w:r w:rsidRPr="00D75C50">
        <w:rPr>
          <w:rFonts w:ascii="Calibri" w:hAnsi="Calibri" w:cs="Calibri"/>
          <w:sz w:val="20"/>
          <w:szCs w:val="20"/>
        </w:rPr>
        <w:t>wykonanie zobowiązań wynikających z zapisów wzoru umowy.</w:t>
      </w:r>
    </w:p>
    <w:p w14:paraId="6C26EE9A" w14:textId="77777777" w:rsidR="00D75C50" w:rsidRPr="00D75C50" w:rsidRDefault="00D75C50" w:rsidP="00D75C50">
      <w:pPr>
        <w:numPr>
          <w:ilvl w:val="3"/>
          <w:numId w:val="44"/>
        </w:numPr>
        <w:tabs>
          <w:tab w:val="left" w:pos="284"/>
        </w:tabs>
        <w:ind w:left="284" w:hanging="284"/>
        <w:jc w:val="both"/>
        <w:rPr>
          <w:rFonts w:ascii="Calibri" w:hAnsi="Calibri"/>
          <w:color w:val="000000"/>
          <w:sz w:val="20"/>
          <w:szCs w:val="20"/>
        </w:rPr>
      </w:pPr>
      <w:r w:rsidRPr="00D75C50">
        <w:rPr>
          <w:rFonts w:ascii="Calibri" w:hAnsi="Calibri" w:cs="Calibri"/>
          <w:sz w:val="20"/>
          <w:szCs w:val="20"/>
        </w:rPr>
        <w:t>Zamawiający przewiduje rozliczenie tylko w polskich złotych.</w:t>
      </w:r>
    </w:p>
    <w:p w14:paraId="2C9C7911" w14:textId="77777777" w:rsidR="00D75C50" w:rsidRPr="00D75C50" w:rsidRDefault="00D75C50" w:rsidP="00D75C50">
      <w:pPr>
        <w:numPr>
          <w:ilvl w:val="3"/>
          <w:numId w:val="44"/>
        </w:numPr>
        <w:tabs>
          <w:tab w:val="left" w:pos="284"/>
        </w:tabs>
        <w:ind w:left="284" w:hanging="284"/>
        <w:jc w:val="both"/>
        <w:rPr>
          <w:rFonts w:ascii="Calibri" w:hAnsi="Calibri"/>
          <w:color w:val="000000"/>
          <w:sz w:val="20"/>
          <w:szCs w:val="20"/>
        </w:rPr>
      </w:pPr>
      <w:r w:rsidRPr="00D75C50">
        <w:rPr>
          <w:rFonts w:ascii="Calibri" w:hAnsi="Calibri" w:cs="Calibri"/>
          <w:sz w:val="20"/>
          <w:szCs w:val="20"/>
        </w:rPr>
        <w:t>Zakłada się, że wykonawca w cenie oferty uwzględnił, wszystkie dane udostępnione przez Zamawiającego.</w:t>
      </w:r>
    </w:p>
    <w:p w14:paraId="1B87FA36" w14:textId="77777777" w:rsidR="00D75C50" w:rsidRPr="00D75C50" w:rsidRDefault="00D75C50" w:rsidP="00D75C50">
      <w:pPr>
        <w:tabs>
          <w:tab w:val="left" w:pos="284"/>
        </w:tabs>
        <w:ind w:left="284"/>
        <w:jc w:val="both"/>
        <w:rPr>
          <w:rFonts w:ascii="Calibri" w:hAnsi="Calibri"/>
          <w:color w:val="000000"/>
          <w:sz w:val="20"/>
          <w:szCs w:val="20"/>
        </w:rPr>
      </w:pPr>
    </w:p>
    <w:p w14:paraId="669B2809" w14:textId="77777777" w:rsidR="005F4A7D" w:rsidRDefault="005F4A7D" w:rsidP="0035420E">
      <w:pPr>
        <w:autoSpaceDE w:val="0"/>
        <w:autoSpaceDN w:val="0"/>
        <w:adjustRightInd w:val="0"/>
        <w:ind w:left="180"/>
        <w:jc w:val="both"/>
        <w:rPr>
          <w:rFonts w:ascii="Calibri" w:hAnsi="Calibri" w:cs="Calibri"/>
          <w:sz w:val="20"/>
          <w:szCs w:val="20"/>
        </w:rPr>
      </w:pPr>
      <w:r>
        <w:rPr>
          <w:rFonts w:ascii="Calibri" w:hAnsi="Calibri" w:cs="Calibri"/>
          <w:b/>
          <w:sz w:val="20"/>
          <w:szCs w:val="20"/>
        </w:rPr>
        <w:t>UWAGA:</w:t>
      </w:r>
      <w:r>
        <w:rPr>
          <w:rFonts w:ascii="Calibri" w:hAnsi="Calibri" w:cs="Calibri"/>
          <w:sz w:val="20"/>
          <w:szCs w:val="2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w:t>
      </w:r>
    </w:p>
    <w:p w14:paraId="695BD09C" w14:textId="77777777" w:rsidR="005F4A7D" w:rsidRDefault="005F4A7D" w:rsidP="005F4A7D">
      <w:pPr>
        <w:suppressAutoHyphens/>
        <w:jc w:val="both"/>
        <w:rPr>
          <w:rFonts w:ascii="Calibri" w:hAnsi="Calibri" w:cs="Tahoma"/>
          <w:bCs/>
          <w:sz w:val="20"/>
          <w:szCs w:val="20"/>
          <w:u w:val="single"/>
          <w:lang w:eastAsia="ar-SA"/>
        </w:rPr>
      </w:pPr>
    </w:p>
    <w:p w14:paraId="025EEDBB" w14:textId="77777777" w:rsidR="005F4A7D" w:rsidRDefault="005F4A7D" w:rsidP="005F4A7D">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Rozdział XV</w:t>
      </w:r>
    </w:p>
    <w:p w14:paraId="0ED2D87B" w14:textId="77777777" w:rsidR="005F4A7D" w:rsidRDefault="005F4A7D" w:rsidP="005F4A7D">
      <w:pPr>
        <w:keepNext/>
        <w:shd w:val="clear" w:color="auto" w:fill="A6A6A6"/>
        <w:tabs>
          <w:tab w:val="left" w:pos="1418"/>
        </w:tabs>
        <w:spacing w:line="276" w:lineRule="auto"/>
        <w:jc w:val="center"/>
        <w:rPr>
          <w:rFonts w:ascii="Calibri" w:hAnsi="Calibri"/>
          <w:b/>
          <w:bCs/>
          <w:color w:val="000000" w:themeColor="text1"/>
        </w:rPr>
      </w:pPr>
      <w:r>
        <w:rPr>
          <w:rFonts w:ascii="Calibri" w:hAnsi="Calibri"/>
          <w:b/>
          <w:bCs/>
          <w:color w:val="000000" w:themeColor="text1"/>
        </w:rPr>
        <w:t>Kryteria oceny ofert.</w:t>
      </w:r>
    </w:p>
    <w:p w14:paraId="49C7AD58" w14:textId="3506552E" w:rsidR="005F4A7D" w:rsidRDefault="005F4A7D" w:rsidP="005F4A7D">
      <w:pPr>
        <w:tabs>
          <w:tab w:val="left" w:pos="360"/>
        </w:tabs>
        <w:ind w:left="360" w:hanging="360"/>
        <w:rPr>
          <w:rFonts w:asciiTheme="minorHAnsi" w:hAnsiTheme="minorHAnsi" w:cstheme="minorHAnsi"/>
          <w:sz w:val="20"/>
          <w:szCs w:val="20"/>
        </w:rPr>
      </w:pPr>
      <w:r>
        <w:rPr>
          <w:rFonts w:asciiTheme="minorHAnsi" w:hAnsiTheme="minorHAnsi" w:cstheme="minorHAnsi"/>
          <w:sz w:val="20"/>
          <w:szCs w:val="20"/>
        </w:rPr>
        <w:t xml:space="preserve">1. </w:t>
      </w:r>
      <w:r>
        <w:rPr>
          <w:rFonts w:asciiTheme="minorHAnsi" w:hAnsiTheme="minorHAnsi" w:cstheme="minorHAnsi"/>
          <w:sz w:val="20"/>
          <w:szCs w:val="20"/>
        </w:rPr>
        <w:tab/>
      </w:r>
      <w:r w:rsidR="005C0958" w:rsidRPr="005C0958">
        <w:rPr>
          <w:rFonts w:asciiTheme="minorHAnsi" w:hAnsiTheme="minorHAnsi" w:cstheme="minorHAnsi"/>
          <w:sz w:val="20"/>
          <w:szCs w:val="20"/>
        </w:rPr>
        <w:t>Najkorzystniejszą ofertą będzie oferta, która uzyska największą sumę punktów w kryterium "cena" i kryterium “</w:t>
      </w:r>
      <w:r w:rsidR="00D75C50">
        <w:rPr>
          <w:rFonts w:asciiTheme="minorHAnsi" w:hAnsiTheme="minorHAnsi" w:cstheme="minorHAnsi"/>
          <w:sz w:val="20"/>
          <w:szCs w:val="20"/>
        </w:rPr>
        <w:t>termin dostawy</w:t>
      </w:r>
      <w:r w:rsidR="005C0958" w:rsidRPr="005C0958">
        <w:rPr>
          <w:rFonts w:asciiTheme="minorHAnsi" w:hAnsiTheme="minorHAnsi" w:cstheme="minorHAnsi"/>
          <w:sz w:val="20"/>
          <w:szCs w:val="20"/>
        </w:rPr>
        <w:t>”.</w:t>
      </w:r>
    </w:p>
    <w:p w14:paraId="0C51DE77" w14:textId="77777777" w:rsidR="005F4A7D" w:rsidRDefault="005F4A7D" w:rsidP="005F4A7D">
      <w:pPr>
        <w:tabs>
          <w:tab w:val="left" w:pos="360"/>
        </w:tabs>
        <w:ind w:left="360" w:hanging="360"/>
        <w:rPr>
          <w:rFonts w:asciiTheme="minorHAnsi" w:hAnsiTheme="minorHAnsi" w:cstheme="minorHAnsi"/>
          <w:sz w:val="20"/>
          <w:szCs w:val="20"/>
        </w:rPr>
      </w:pPr>
    </w:p>
    <w:tbl>
      <w:tblPr>
        <w:tblpPr w:leftFromText="141" w:rightFromText="141" w:bottomFromText="200"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511"/>
      </w:tblGrid>
      <w:tr w:rsidR="005F4A7D" w14:paraId="724B35E1" w14:textId="77777777" w:rsidTr="005F4A7D">
        <w:trPr>
          <w:trHeight w:val="331"/>
        </w:trPr>
        <w:tc>
          <w:tcPr>
            <w:tcW w:w="3966" w:type="dxa"/>
            <w:tcBorders>
              <w:top w:val="single" w:sz="4" w:space="0" w:color="auto"/>
              <w:left w:val="single" w:sz="4" w:space="0" w:color="auto"/>
              <w:bottom w:val="single" w:sz="4" w:space="0" w:color="auto"/>
              <w:right w:val="single" w:sz="4" w:space="0" w:color="auto"/>
            </w:tcBorders>
            <w:hideMark/>
          </w:tcPr>
          <w:p w14:paraId="3BD0385F"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Nazwa kryterium</w:t>
            </w:r>
          </w:p>
        </w:tc>
        <w:tc>
          <w:tcPr>
            <w:tcW w:w="1511" w:type="dxa"/>
            <w:tcBorders>
              <w:top w:val="single" w:sz="4" w:space="0" w:color="auto"/>
              <w:left w:val="single" w:sz="4" w:space="0" w:color="auto"/>
              <w:bottom w:val="single" w:sz="4" w:space="0" w:color="auto"/>
              <w:right w:val="single" w:sz="4" w:space="0" w:color="auto"/>
            </w:tcBorders>
            <w:hideMark/>
          </w:tcPr>
          <w:p w14:paraId="3E0F76BE"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Waga</w:t>
            </w:r>
          </w:p>
        </w:tc>
      </w:tr>
      <w:tr w:rsidR="005F4A7D" w14:paraId="4EF4B55F" w14:textId="77777777" w:rsidTr="005F4A7D">
        <w:trPr>
          <w:trHeight w:val="318"/>
        </w:trPr>
        <w:tc>
          <w:tcPr>
            <w:tcW w:w="3966" w:type="dxa"/>
            <w:tcBorders>
              <w:top w:val="single" w:sz="4" w:space="0" w:color="auto"/>
              <w:left w:val="single" w:sz="4" w:space="0" w:color="auto"/>
              <w:bottom w:val="single" w:sz="4" w:space="0" w:color="auto"/>
              <w:right w:val="single" w:sz="4" w:space="0" w:color="auto"/>
            </w:tcBorders>
            <w:hideMark/>
          </w:tcPr>
          <w:p w14:paraId="4A5EF74B" w14:textId="77777777" w:rsidR="005F4A7D" w:rsidRDefault="005F4A7D">
            <w:pPr>
              <w:spacing w:before="120"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1/ cena brutto oferty</w:t>
            </w:r>
          </w:p>
        </w:tc>
        <w:tc>
          <w:tcPr>
            <w:tcW w:w="1511" w:type="dxa"/>
            <w:tcBorders>
              <w:top w:val="single" w:sz="4" w:space="0" w:color="auto"/>
              <w:left w:val="single" w:sz="4" w:space="0" w:color="auto"/>
              <w:bottom w:val="single" w:sz="4" w:space="0" w:color="auto"/>
              <w:right w:val="single" w:sz="4" w:space="0" w:color="auto"/>
            </w:tcBorders>
            <w:hideMark/>
          </w:tcPr>
          <w:p w14:paraId="3841CA25"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60%</w:t>
            </w:r>
          </w:p>
        </w:tc>
      </w:tr>
      <w:tr w:rsidR="005F4A7D" w14:paraId="28BE7F8C" w14:textId="77777777" w:rsidTr="005F4A7D">
        <w:trPr>
          <w:trHeight w:val="344"/>
        </w:trPr>
        <w:tc>
          <w:tcPr>
            <w:tcW w:w="3966" w:type="dxa"/>
            <w:tcBorders>
              <w:top w:val="single" w:sz="4" w:space="0" w:color="auto"/>
              <w:left w:val="single" w:sz="4" w:space="0" w:color="auto"/>
              <w:bottom w:val="single" w:sz="4" w:space="0" w:color="auto"/>
              <w:right w:val="single" w:sz="4" w:space="0" w:color="auto"/>
            </w:tcBorders>
            <w:hideMark/>
          </w:tcPr>
          <w:p w14:paraId="1CDEE5BD" w14:textId="77777777" w:rsidR="005F4A7D" w:rsidRDefault="005F4A7D">
            <w:pPr>
              <w:spacing w:before="120"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2/ okres gwarancji</w:t>
            </w:r>
          </w:p>
        </w:tc>
        <w:tc>
          <w:tcPr>
            <w:tcW w:w="1511" w:type="dxa"/>
            <w:tcBorders>
              <w:top w:val="single" w:sz="4" w:space="0" w:color="auto"/>
              <w:left w:val="single" w:sz="4" w:space="0" w:color="auto"/>
              <w:bottom w:val="single" w:sz="4" w:space="0" w:color="auto"/>
              <w:right w:val="single" w:sz="4" w:space="0" w:color="auto"/>
            </w:tcBorders>
            <w:hideMark/>
          </w:tcPr>
          <w:p w14:paraId="2E20508A" w14:textId="77777777" w:rsidR="005F4A7D" w:rsidRDefault="005F4A7D">
            <w:pPr>
              <w:spacing w:before="120" w:line="276" w:lineRule="auto"/>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40%</w:t>
            </w:r>
          </w:p>
        </w:tc>
      </w:tr>
    </w:tbl>
    <w:p w14:paraId="2F2FE74A" w14:textId="77777777" w:rsidR="005F4A7D" w:rsidRDefault="005F4A7D" w:rsidP="005F4A7D">
      <w:pPr>
        <w:rPr>
          <w:rFonts w:asciiTheme="minorHAnsi" w:hAnsiTheme="minorHAnsi" w:cstheme="minorHAnsi"/>
          <w:sz w:val="20"/>
          <w:szCs w:val="20"/>
        </w:rPr>
      </w:pPr>
    </w:p>
    <w:p w14:paraId="5BC8DC05" w14:textId="77777777" w:rsidR="005F4A7D" w:rsidRDefault="005F4A7D" w:rsidP="005F4A7D">
      <w:pPr>
        <w:rPr>
          <w:rFonts w:asciiTheme="minorHAnsi" w:hAnsiTheme="minorHAnsi" w:cstheme="minorHAnsi"/>
          <w:sz w:val="20"/>
          <w:szCs w:val="20"/>
        </w:rPr>
      </w:pPr>
    </w:p>
    <w:p w14:paraId="43AD995D" w14:textId="77777777" w:rsidR="005F4A7D" w:rsidRDefault="005F4A7D" w:rsidP="005F4A7D">
      <w:pPr>
        <w:rPr>
          <w:rFonts w:asciiTheme="minorHAnsi" w:hAnsiTheme="minorHAnsi" w:cstheme="minorHAnsi"/>
          <w:sz w:val="20"/>
          <w:szCs w:val="20"/>
        </w:rPr>
      </w:pPr>
    </w:p>
    <w:p w14:paraId="75E14DB0" w14:textId="77777777" w:rsidR="005F4A7D" w:rsidRDefault="005F4A7D" w:rsidP="005F4A7D">
      <w:pPr>
        <w:rPr>
          <w:rFonts w:asciiTheme="minorHAnsi" w:hAnsiTheme="minorHAnsi" w:cstheme="minorHAnsi"/>
          <w:sz w:val="20"/>
          <w:szCs w:val="20"/>
        </w:rPr>
      </w:pPr>
    </w:p>
    <w:p w14:paraId="5F6E4F06" w14:textId="77777777" w:rsidR="005F4A7D" w:rsidRDefault="005F4A7D" w:rsidP="005F4A7D">
      <w:pPr>
        <w:rPr>
          <w:rFonts w:asciiTheme="minorHAnsi" w:hAnsiTheme="minorHAnsi" w:cstheme="minorHAnsi"/>
          <w:sz w:val="20"/>
          <w:szCs w:val="20"/>
        </w:rPr>
      </w:pPr>
    </w:p>
    <w:p w14:paraId="25DA7D36" w14:textId="77777777" w:rsidR="005F4A7D" w:rsidRDefault="005F4A7D" w:rsidP="005F4A7D">
      <w:pPr>
        <w:rPr>
          <w:rFonts w:asciiTheme="minorHAnsi" w:hAnsiTheme="minorHAnsi" w:cstheme="minorHAnsi"/>
          <w:sz w:val="20"/>
          <w:szCs w:val="20"/>
        </w:rPr>
      </w:pPr>
    </w:p>
    <w:p w14:paraId="4A0246E6" w14:textId="77777777" w:rsidR="005F4A7D" w:rsidRDefault="005F4A7D" w:rsidP="005F4A7D">
      <w:pPr>
        <w:tabs>
          <w:tab w:val="left" w:pos="360"/>
        </w:tabs>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szCs w:val="20"/>
        </w:rPr>
        <w:tab/>
        <w:t>Kryteria oceny ofert i ich znaczenie oraz opis sposobu oceny ofert:</w:t>
      </w:r>
    </w:p>
    <w:p w14:paraId="1C8B181D" w14:textId="77777777" w:rsidR="001769E6" w:rsidRDefault="001769E6" w:rsidP="005F4A7D">
      <w:pPr>
        <w:rPr>
          <w:rFonts w:asciiTheme="minorHAnsi" w:hAnsiTheme="minorHAnsi" w:cstheme="minorHAnsi"/>
          <w:sz w:val="20"/>
          <w:szCs w:val="20"/>
        </w:rPr>
      </w:pPr>
    </w:p>
    <w:p w14:paraId="06F6FE47" w14:textId="77777777" w:rsidR="005F4A7D" w:rsidRDefault="005F4A7D" w:rsidP="005F4A7D">
      <w:pPr>
        <w:rPr>
          <w:rFonts w:asciiTheme="minorHAnsi" w:hAnsiTheme="minorHAnsi" w:cstheme="minorHAnsi"/>
          <w:b/>
          <w:sz w:val="20"/>
          <w:szCs w:val="20"/>
        </w:rPr>
      </w:pPr>
      <w:r>
        <w:rPr>
          <w:rFonts w:asciiTheme="minorHAnsi" w:hAnsiTheme="minorHAnsi" w:cstheme="minorHAnsi"/>
          <w:b/>
          <w:sz w:val="20"/>
          <w:szCs w:val="20"/>
        </w:rPr>
        <w:t>A. Kryterium “CENA” w PLN</w:t>
      </w:r>
    </w:p>
    <w:p w14:paraId="4C85A2F6" w14:textId="77777777" w:rsidR="005F4A7D" w:rsidRDefault="005F4A7D" w:rsidP="005F4A7D">
      <w:pPr>
        <w:rPr>
          <w:rFonts w:asciiTheme="minorHAnsi" w:hAnsiTheme="minorHAnsi" w:cstheme="minorHAnsi"/>
          <w:sz w:val="20"/>
          <w:szCs w:val="20"/>
        </w:rPr>
      </w:pPr>
    </w:p>
    <w:p w14:paraId="3DC9A7E9" w14:textId="77777777" w:rsidR="005F4A7D" w:rsidRDefault="005F4A7D" w:rsidP="005F4A7D">
      <w:pPr>
        <w:rPr>
          <w:rFonts w:asciiTheme="minorHAnsi" w:hAnsiTheme="minorHAnsi" w:cstheme="minorHAnsi"/>
          <w:sz w:val="20"/>
          <w:szCs w:val="20"/>
        </w:rPr>
      </w:pPr>
      <w:r>
        <w:rPr>
          <w:rFonts w:asciiTheme="minorHAnsi" w:hAnsiTheme="minorHAnsi" w:cstheme="minorHAnsi"/>
          <w:sz w:val="20"/>
          <w:szCs w:val="20"/>
        </w:rPr>
        <w:t>znaczenie kryterium – 60% (60 pkt)</w:t>
      </w:r>
    </w:p>
    <w:p w14:paraId="7C3B68BD"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p>
    <w:p w14:paraId="0E2E055D"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r>
        <w:rPr>
          <w:rFonts w:asciiTheme="minorHAnsi" w:hAnsiTheme="minorHAnsi" w:cstheme="minorHAnsi"/>
          <w:sz w:val="20"/>
          <w:szCs w:val="20"/>
        </w:rPr>
        <w:t>Oferty ocenione zostaną wg poniższego wzoru:</w:t>
      </w:r>
    </w:p>
    <w:p w14:paraId="16906714" w14:textId="77777777" w:rsidR="005F4A7D" w:rsidRDefault="005F4A7D" w:rsidP="005F4A7D">
      <w:pPr>
        <w:overflowPunct w:val="0"/>
        <w:autoSpaceDE w:val="0"/>
        <w:autoSpaceDN w:val="0"/>
        <w:adjustRightInd w:val="0"/>
        <w:ind w:left="284" w:hanging="284"/>
        <w:jc w:val="both"/>
        <w:textAlignment w:val="baseline"/>
        <w:rPr>
          <w:rFonts w:asciiTheme="minorHAnsi" w:hAnsiTheme="minorHAnsi" w:cstheme="minorHAnsi"/>
          <w:sz w:val="20"/>
          <w:szCs w:val="20"/>
        </w:rPr>
      </w:pPr>
    </w:p>
    <w:tbl>
      <w:tblPr>
        <w:tblW w:w="0" w:type="auto"/>
        <w:tblInd w:w="70" w:type="dxa"/>
        <w:tblLayout w:type="fixed"/>
        <w:tblCellMar>
          <w:left w:w="70" w:type="dxa"/>
          <w:right w:w="70" w:type="dxa"/>
        </w:tblCellMar>
        <w:tblLook w:val="04A0" w:firstRow="1" w:lastRow="0" w:firstColumn="1" w:lastColumn="0" w:noHBand="0" w:noVBand="1"/>
      </w:tblPr>
      <w:tblGrid>
        <w:gridCol w:w="3960"/>
        <w:gridCol w:w="720"/>
        <w:gridCol w:w="4293"/>
      </w:tblGrid>
      <w:tr w:rsidR="005F4A7D" w14:paraId="35B9623D" w14:textId="77777777" w:rsidTr="005F4A7D">
        <w:trPr>
          <w:cantSplit/>
          <w:trHeight w:val="616"/>
        </w:trPr>
        <w:tc>
          <w:tcPr>
            <w:tcW w:w="3960" w:type="dxa"/>
            <w:tcBorders>
              <w:top w:val="single" w:sz="4" w:space="0" w:color="000000"/>
              <w:left w:val="single" w:sz="4" w:space="0" w:color="000000"/>
              <w:bottom w:val="single" w:sz="4" w:space="0" w:color="000000"/>
              <w:right w:val="nil"/>
            </w:tcBorders>
            <w:hideMark/>
          </w:tcPr>
          <w:p w14:paraId="3CCF16C6" w14:textId="77777777" w:rsidR="005F4A7D" w:rsidRDefault="005F4A7D">
            <w:pPr>
              <w:snapToGrid w:val="0"/>
              <w:spacing w:line="276" w:lineRule="auto"/>
              <w:ind w:left="432" w:hanging="432"/>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w:t>
            </w:r>
            <w:proofErr w:type="spellStart"/>
            <w:r>
              <w:rPr>
                <w:rFonts w:asciiTheme="minorHAnsi" w:hAnsiTheme="minorHAnsi" w:cstheme="minorHAnsi"/>
                <w:b/>
                <w:sz w:val="20"/>
                <w:szCs w:val="20"/>
                <w:lang w:eastAsia="en-US"/>
              </w:rPr>
              <w:t>C</w:t>
            </w:r>
            <w:r>
              <w:rPr>
                <w:rFonts w:asciiTheme="minorHAnsi" w:hAnsiTheme="minorHAnsi" w:cstheme="minorHAnsi"/>
                <w:b/>
                <w:sz w:val="20"/>
                <w:szCs w:val="20"/>
                <w:vertAlign w:val="subscript"/>
                <w:lang w:eastAsia="en-US"/>
              </w:rPr>
              <w:t>min</w:t>
            </w:r>
            <w:proofErr w:type="spellEnd"/>
          </w:p>
          <w:p w14:paraId="6FA97FB8" w14:textId="77777777" w:rsidR="005F4A7D" w:rsidRDefault="005F4A7D">
            <w:pPr>
              <w:overflowPunct w:val="0"/>
              <w:autoSpaceDE w:val="0"/>
              <w:autoSpaceDN w:val="0"/>
              <w:adjustRightInd w:val="0"/>
              <w:spacing w:line="276" w:lineRule="auto"/>
              <w:ind w:left="764" w:hanging="654"/>
              <w:jc w:val="both"/>
              <w:textAlignment w:val="baseline"/>
              <w:rPr>
                <w:rFonts w:asciiTheme="minorHAnsi" w:hAnsiTheme="minorHAnsi" w:cstheme="minorHAnsi"/>
                <w:b/>
                <w:sz w:val="20"/>
                <w:szCs w:val="20"/>
                <w:lang w:eastAsia="en-US"/>
              </w:rPr>
            </w:pPr>
            <w:proofErr w:type="spellStart"/>
            <w:r>
              <w:rPr>
                <w:rFonts w:asciiTheme="minorHAnsi" w:hAnsiTheme="minorHAnsi" w:cstheme="minorHAnsi"/>
                <w:b/>
                <w:sz w:val="20"/>
                <w:szCs w:val="20"/>
                <w:lang w:eastAsia="en-US"/>
              </w:rPr>
              <w:t>P</w:t>
            </w:r>
            <w:r>
              <w:rPr>
                <w:rFonts w:asciiTheme="minorHAnsi" w:hAnsiTheme="minorHAnsi" w:cstheme="minorHAnsi"/>
                <w:b/>
                <w:sz w:val="20"/>
                <w:szCs w:val="20"/>
                <w:vertAlign w:val="subscript"/>
                <w:lang w:eastAsia="en-US"/>
              </w:rPr>
              <w:t>Ci</w:t>
            </w:r>
            <w:proofErr w:type="spellEnd"/>
            <w:r>
              <w:rPr>
                <w:rFonts w:asciiTheme="minorHAnsi" w:hAnsiTheme="minorHAnsi" w:cstheme="minorHAnsi"/>
                <w:b/>
                <w:sz w:val="20"/>
                <w:szCs w:val="20"/>
                <w:lang w:eastAsia="en-US"/>
              </w:rPr>
              <w:t xml:space="preserve"> = ----------- x 100 pkt x 60%     </w:t>
            </w:r>
            <w:r>
              <w:rPr>
                <w:rFonts w:asciiTheme="minorHAnsi" w:hAnsiTheme="minorHAnsi" w:cstheme="minorHAnsi"/>
                <w:sz w:val="20"/>
                <w:szCs w:val="20"/>
                <w:lang w:eastAsia="en-US"/>
              </w:rPr>
              <w:t xml:space="preserve">gdzie:  </w:t>
            </w:r>
            <w:r>
              <w:rPr>
                <w:rFonts w:asciiTheme="minorHAnsi" w:hAnsiTheme="minorHAnsi" w:cstheme="minorHAnsi"/>
                <w:b/>
                <w:sz w:val="20"/>
                <w:szCs w:val="20"/>
                <w:lang w:eastAsia="en-US"/>
              </w:rPr>
              <w:t xml:space="preserve"> </w:t>
            </w:r>
          </w:p>
          <w:p w14:paraId="5495B539" w14:textId="77777777" w:rsidR="005F4A7D" w:rsidRDefault="005F4A7D">
            <w:pPr>
              <w:spacing w:line="276" w:lineRule="auto"/>
              <w:jc w:val="both"/>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i</w:t>
            </w:r>
            <w:r>
              <w:rPr>
                <w:rFonts w:asciiTheme="minorHAnsi" w:hAnsiTheme="minorHAnsi" w:cstheme="minorHAnsi"/>
                <w:b/>
                <w:sz w:val="20"/>
                <w:szCs w:val="20"/>
                <w:lang w:eastAsia="en-US"/>
              </w:rPr>
              <w:t xml:space="preserve"> </w:t>
            </w:r>
          </w:p>
        </w:tc>
        <w:tc>
          <w:tcPr>
            <w:tcW w:w="720" w:type="dxa"/>
            <w:tcBorders>
              <w:top w:val="nil"/>
              <w:left w:val="single" w:sz="4" w:space="0" w:color="000000"/>
              <w:bottom w:val="nil"/>
              <w:right w:val="nil"/>
            </w:tcBorders>
            <w:hideMark/>
          </w:tcPr>
          <w:p w14:paraId="0E561D75" w14:textId="77777777" w:rsidR="005F4A7D" w:rsidRDefault="005F4A7D">
            <w:pPr>
              <w:snapToGrid w:val="0"/>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w:t>
            </w:r>
            <w:proofErr w:type="spellStart"/>
            <w:r>
              <w:rPr>
                <w:rFonts w:asciiTheme="minorHAnsi" w:hAnsiTheme="minorHAnsi" w:cstheme="minorHAnsi"/>
                <w:b/>
                <w:sz w:val="20"/>
                <w:szCs w:val="20"/>
                <w:lang w:eastAsia="en-US"/>
              </w:rPr>
              <w:t>P</w:t>
            </w:r>
            <w:r>
              <w:rPr>
                <w:rFonts w:asciiTheme="minorHAnsi" w:hAnsiTheme="minorHAnsi" w:cstheme="minorHAnsi"/>
                <w:b/>
                <w:sz w:val="20"/>
                <w:szCs w:val="20"/>
                <w:vertAlign w:val="subscript"/>
                <w:lang w:eastAsia="en-US"/>
              </w:rPr>
              <w:t>Ci</w:t>
            </w:r>
            <w:proofErr w:type="spellEnd"/>
          </w:p>
          <w:p w14:paraId="18B4CB80" w14:textId="77777777" w:rsidR="005F4A7D" w:rsidRDefault="005F4A7D">
            <w:pPr>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w:t>
            </w:r>
            <w:proofErr w:type="spellStart"/>
            <w:r>
              <w:rPr>
                <w:rFonts w:asciiTheme="minorHAnsi" w:hAnsiTheme="minorHAnsi" w:cstheme="minorHAnsi"/>
                <w:b/>
                <w:sz w:val="20"/>
                <w:szCs w:val="20"/>
                <w:lang w:eastAsia="en-US"/>
              </w:rPr>
              <w:t>C</w:t>
            </w:r>
            <w:r>
              <w:rPr>
                <w:rFonts w:asciiTheme="minorHAnsi" w:hAnsiTheme="minorHAnsi" w:cstheme="minorHAnsi"/>
                <w:b/>
                <w:sz w:val="20"/>
                <w:szCs w:val="20"/>
                <w:vertAlign w:val="subscript"/>
                <w:lang w:eastAsia="en-US"/>
              </w:rPr>
              <w:t>min</w:t>
            </w:r>
            <w:proofErr w:type="spellEnd"/>
          </w:p>
          <w:p w14:paraId="6AEFB79A" w14:textId="77777777" w:rsidR="005F4A7D" w:rsidRDefault="005F4A7D">
            <w:pPr>
              <w:spacing w:line="276" w:lineRule="auto"/>
              <w:jc w:val="both"/>
              <w:rPr>
                <w:rFonts w:asciiTheme="minorHAnsi" w:hAnsiTheme="minorHAnsi" w:cstheme="minorHAnsi"/>
                <w:b/>
                <w:sz w:val="20"/>
                <w:szCs w:val="20"/>
                <w:vertAlign w:val="subscript"/>
                <w:lang w:eastAsia="en-US"/>
              </w:rPr>
            </w:pPr>
            <w:r>
              <w:rPr>
                <w:rFonts w:asciiTheme="minorHAnsi" w:hAnsiTheme="minorHAnsi" w:cstheme="minorHAnsi"/>
                <w:b/>
                <w:sz w:val="20"/>
                <w:szCs w:val="20"/>
                <w:lang w:eastAsia="en-US"/>
              </w:rPr>
              <w:t xml:space="preserve">    C</w:t>
            </w:r>
            <w:r>
              <w:rPr>
                <w:rFonts w:asciiTheme="minorHAnsi" w:hAnsiTheme="minorHAnsi" w:cstheme="minorHAnsi"/>
                <w:b/>
                <w:sz w:val="20"/>
                <w:szCs w:val="20"/>
                <w:vertAlign w:val="subscript"/>
                <w:lang w:eastAsia="en-US"/>
              </w:rPr>
              <w:t>i</w:t>
            </w:r>
          </w:p>
        </w:tc>
        <w:tc>
          <w:tcPr>
            <w:tcW w:w="4293" w:type="dxa"/>
            <w:hideMark/>
          </w:tcPr>
          <w:p w14:paraId="09638170" w14:textId="77777777" w:rsidR="005F4A7D" w:rsidRDefault="005F4A7D" w:rsidP="00EC1383">
            <w:pPr>
              <w:numPr>
                <w:ilvl w:val="0"/>
                <w:numId w:val="18"/>
              </w:numPr>
              <w:tabs>
                <w:tab w:val="left" w:pos="215"/>
              </w:tabs>
              <w:suppressAutoHyphens/>
              <w:snapToGrid w:val="0"/>
              <w:spacing w:line="276" w:lineRule="auto"/>
              <w:ind w:left="215" w:hanging="180"/>
              <w:jc w:val="both"/>
              <w:rPr>
                <w:rFonts w:asciiTheme="minorHAnsi" w:hAnsiTheme="minorHAnsi" w:cstheme="minorHAnsi"/>
                <w:sz w:val="20"/>
                <w:szCs w:val="20"/>
                <w:lang w:eastAsia="en-US"/>
              </w:rPr>
            </w:pPr>
            <w:r>
              <w:rPr>
                <w:rFonts w:asciiTheme="minorHAnsi" w:hAnsiTheme="minorHAnsi" w:cstheme="minorHAnsi"/>
                <w:sz w:val="20"/>
                <w:szCs w:val="20"/>
                <w:lang w:eastAsia="en-US"/>
              </w:rPr>
              <w:t>ilość przyznanych punktów ocenianej oferty</w:t>
            </w:r>
          </w:p>
          <w:p w14:paraId="49696E25" w14:textId="77777777" w:rsidR="005F4A7D" w:rsidRDefault="005F4A7D" w:rsidP="00EC1383">
            <w:pPr>
              <w:numPr>
                <w:ilvl w:val="0"/>
                <w:numId w:val="18"/>
              </w:numPr>
              <w:tabs>
                <w:tab w:val="left" w:pos="215"/>
              </w:tabs>
              <w:suppressAutoHyphens/>
              <w:spacing w:line="276" w:lineRule="auto"/>
              <w:ind w:left="215" w:hanging="180"/>
              <w:jc w:val="both"/>
              <w:rPr>
                <w:rFonts w:asciiTheme="minorHAnsi" w:hAnsiTheme="minorHAnsi" w:cstheme="minorHAnsi"/>
                <w:sz w:val="20"/>
                <w:szCs w:val="20"/>
                <w:lang w:eastAsia="en-US"/>
              </w:rPr>
            </w:pPr>
            <w:r>
              <w:rPr>
                <w:rFonts w:asciiTheme="minorHAnsi" w:hAnsiTheme="minorHAnsi" w:cstheme="minorHAnsi"/>
                <w:sz w:val="20"/>
                <w:szCs w:val="20"/>
                <w:lang w:eastAsia="en-US"/>
              </w:rPr>
              <w:t>najniższa cena oferty</w:t>
            </w:r>
          </w:p>
          <w:p w14:paraId="6CB34DB7" w14:textId="77777777" w:rsidR="005F4A7D" w:rsidRDefault="005F4A7D" w:rsidP="00EC1383">
            <w:pPr>
              <w:numPr>
                <w:ilvl w:val="0"/>
                <w:numId w:val="18"/>
              </w:numPr>
              <w:tabs>
                <w:tab w:val="left" w:pos="215"/>
              </w:tabs>
              <w:suppressAutoHyphens/>
              <w:overflowPunct w:val="0"/>
              <w:autoSpaceDE w:val="0"/>
              <w:spacing w:line="276" w:lineRule="auto"/>
              <w:ind w:left="215" w:hanging="180"/>
              <w:jc w:val="both"/>
              <w:textAlignment w:val="baseline"/>
              <w:rPr>
                <w:rFonts w:asciiTheme="minorHAnsi" w:hAnsiTheme="minorHAnsi" w:cstheme="minorHAnsi"/>
                <w:sz w:val="20"/>
                <w:szCs w:val="20"/>
                <w:lang w:eastAsia="en-US"/>
              </w:rPr>
            </w:pPr>
            <w:r>
              <w:rPr>
                <w:rFonts w:asciiTheme="minorHAnsi" w:hAnsiTheme="minorHAnsi" w:cstheme="minorHAnsi"/>
                <w:sz w:val="20"/>
                <w:szCs w:val="20"/>
                <w:lang w:eastAsia="en-US"/>
              </w:rPr>
              <w:t>cena ocenianej oferty</w:t>
            </w:r>
          </w:p>
        </w:tc>
      </w:tr>
    </w:tbl>
    <w:p w14:paraId="5C646F2D" w14:textId="77777777" w:rsidR="005F4A7D" w:rsidRDefault="005F4A7D" w:rsidP="005F4A7D">
      <w:pPr>
        <w:rPr>
          <w:rFonts w:asciiTheme="minorHAnsi" w:hAnsiTheme="minorHAnsi" w:cstheme="minorHAnsi"/>
          <w:b/>
          <w:sz w:val="20"/>
          <w:szCs w:val="20"/>
        </w:rPr>
      </w:pPr>
    </w:p>
    <w:p w14:paraId="76723BF1" w14:textId="7DCB2E84" w:rsidR="00AB0DF9" w:rsidRDefault="00AB0DF9" w:rsidP="00AB0DF9">
      <w:pPr>
        <w:rPr>
          <w:rFonts w:asciiTheme="minorHAnsi" w:hAnsiTheme="minorHAnsi" w:cstheme="minorHAnsi"/>
          <w:b/>
          <w:sz w:val="20"/>
          <w:szCs w:val="20"/>
        </w:rPr>
      </w:pPr>
      <w:r>
        <w:rPr>
          <w:rFonts w:asciiTheme="minorHAnsi" w:hAnsiTheme="minorHAnsi" w:cstheme="minorHAnsi"/>
          <w:b/>
          <w:sz w:val="20"/>
          <w:szCs w:val="20"/>
        </w:rPr>
        <w:t>B. Kryterium “</w:t>
      </w:r>
      <w:r w:rsidR="00534A07">
        <w:rPr>
          <w:rFonts w:asciiTheme="minorHAnsi" w:hAnsiTheme="minorHAnsi" w:cstheme="minorHAnsi"/>
          <w:b/>
          <w:sz w:val="20"/>
          <w:szCs w:val="20"/>
        </w:rPr>
        <w:t>Termin dostawy</w:t>
      </w:r>
      <w:r>
        <w:rPr>
          <w:rFonts w:asciiTheme="minorHAnsi" w:hAnsiTheme="minorHAnsi" w:cstheme="minorHAnsi"/>
          <w:b/>
          <w:sz w:val="20"/>
          <w:szCs w:val="20"/>
        </w:rPr>
        <w:t xml:space="preserve">” </w:t>
      </w:r>
    </w:p>
    <w:p w14:paraId="17727B5F" w14:textId="77777777" w:rsidR="00AB0DF9" w:rsidRDefault="00AB0DF9" w:rsidP="00AB0DF9">
      <w:pPr>
        <w:rPr>
          <w:rFonts w:asciiTheme="minorHAnsi" w:hAnsiTheme="minorHAnsi" w:cstheme="minorHAnsi"/>
          <w:sz w:val="20"/>
          <w:szCs w:val="20"/>
        </w:rPr>
      </w:pPr>
    </w:p>
    <w:p w14:paraId="1DF3B7DE" w14:textId="77777777" w:rsidR="00AB0DF9" w:rsidRDefault="00AB0DF9" w:rsidP="00AB0DF9">
      <w:pPr>
        <w:rPr>
          <w:rFonts w:asciiTheme="minorHAnsi" w:hAnsiTheme="minorHAnsi" w:cstheme="minorHAnsi"/>
          <w:sz w:val="20"/>
          <w:szCs w:val="20"/>
        </w:rPr>
      </w:pPr>
      <w:r>
        <w:rPr>
          <w:rFonts w:asciiTheme="minorHAnsi" w:hAnsiTheme="minorHAnsi" w:cstheme="minorHAnsi"/>
          <w:sz w:val="20"/>
          <w:szCs w:val="20"/>
        </w:rPr>
        <w:t>znaczenie kryterium – 40% (40 pkt)</w:t>
      </w:r>
    </w:p>
    <w:p w14:paraId="29E176A6" w14:textId="77777777" w:rsidR="00AB0DF9" w:rsidRDefault="00AB0DF9" w:rsidP="00AB0DF9">
      <w:pPr>
        <w:rPr>
          <w:rFonts w:asciiTheme="minorHAnsi" w:hAnsiTheme="minorHAnsi" w:cstheme="minorHAnsi"/>
          <w:sz w:val="20"/>
          <w:szCs w:val="20"/>
        </w:rPr>
      </w:pPr>
    </w:p>
    <w:p w14:paraId="49917E38" w14:textId="77777777" w:rsidR="00AB0DF9" w:rsidRDefault="00AB0DF9" w:rsidP="00AB0DF9">
      <w:pPr>
        <w:ind w:left="360" w:hanging="360"/>
        <w:rPr>
          <w:rFonts w:asciiTheme="minorHAnsi" w:hAnsiTheme="minorHAnsi" w:cstheme="minorHAnsi"/>
          <w:sz w:val="20"/>
          <w:szCs w:val="20"/>
        </w:rPr>
      </w:pPr>
      <w:r>
        <w:rPr>
          <w:rFonts w:asciiTheme="minorHAnsi" w:hAnsiTheme="minorHAnsi" w:cstheme="minorHAnsi"/>
          <w:sz w:val="20"/>
          <w:szCs w:val="20"/>
        </w:rPr>
        <w:t>Kryterium – okres gwarancji oceniany będzie wg poniższej zasady:</w:t>
      </w:r>
    </w:p>
    <w:p w14:paraId="1D0DDC20" w14:textId="0E329635" w:rsidR="00534A07" w:rsidRPr="00534A07" w:rsidRDefault="00534A07" w:rsidP="00534A07">
      <w:pPr>
        <w:ind w:left="851" w:right="11"/>
        <w:rPr>
          <w:rFonts w:ascii="Calibri" w:hAnsi="Calibri" w:cs="Calibri"/>
          <w:bCs/>
          <w:sz w:val="22"/>
          <w:szCs w:val="22"/>
        </w:rPr>
      </w:pPr>
      <w:r>
        <w:rPr>
          <w:rFonts w:ascii="Calibri" w:hAnsi="Calibri" w:cs="Calibri"/>
          <w:bCs/>
          <w:sz w:val="22"/>
          <w:szCs w:val="22"/>
        </w:rPr>
        <w:t xml:space="preserve">14 </w:t>
      </w:r>
      <w:r w:rsidRPr="00534A07">
        <w:rPr>
          <w:rFonts w:ascii="Calibri" w:hAnsi="Calibri" w:cs="Calibri"/>
          <w:bCs/>
          <w:sz w:val="22"/>
          <w:szCs w:val="22"/>
        </w:rPr>
        <w:t>dni – 20,00 pkt,</w:t>
      </w:r>
    </w:p>
    <w:p w14:paraId="37C27DFC" w14:textId="3EEF5A48" w:rsidR="00534A07" w:rsidRDefault="00534A07" w:rsidP="00534A07">
      <w:pPr>
        <w:ind w:left="851" w:right="11"/>
        <w:rPr>
          <w:rFonts w:ascii="Calibri" w:hAnsi="Calibri" w:cs="Calibri"/>
          <w:bCs/>
          <w:sz w:val="22"/>
          <w:szCs w:val="22"/>
        </w:rPr>
      </w:pPr>
      <w:r>
        <w:rPr>
          <w:rFonts w:ascii="Calibri" w:hAnsi="Calibri" w:cs="Calibri"/>
          <w:bCs/>
          <w:sz w:val="22"/>
          <w:szCs w:val="22"/>
        </w:rPr>
        <w:t>21</w:t>
      </w:r>
      <w:r w:rsidRPr="00534A07">
        <w:rPr>
          <w:rFonts w:ascii="Calibri" w:hAnsi="Calibri" w:cs="Calibri"/>
          <w:bCs/>
          <w:sz w:val="22"/>
          <w:szCs w:val="22"/>
        </w:rPr>
        <w:t xml:space="preserve"> dni – </w:t>
      </w:r>
      <w:r w:rsidR="00AA05F6">
        <w:rPr>
          <w:rFonts w:ascii="Calibri" w:hAnsi="Calibri" w:cs="Calibri"/>
          <w:bCs/>
          <w:sz w:val="22"/>
          <w:szCs w:val="22"/>
        </w:rPr>
        <w:t>4</w:t>
      </w:r>
      <w:r w:rsidRPr="00534A07">
        <w:rPr>
          <w:rFonts w:ascii="Calibri" w:hAnsi="Calibri" w:cs="Calibri"/>
          <w:bCs/>
          <w:sz w:val="22"/>
          <w:szCs w:val="22"/>
        </w:rPr>
        <w:t>0,00 pkt.</w:t>
      </w:r>
    </w:p>
    <w:p w14:paraId="3B67F587" w14:textId="77777777" w:rsidR="00534A07" w:rsidRPr="00534A07" w:rsidRDefault="00534A07" w:rsidP="00534A07">
      <w:pPr>
        <w:ind w:left="851" w:right="11"/>
        <w:rPr>
          <w:rFonts w:ascii="Calibri" w:hAnsi="Calibri" w:cs="Calibri"/>
          <w:bCs/>
          <w:sz w:val="22"/>
          <w:szCs w:val="22"/>
        </w:rPr>
      </w:pPr>
    </w:p>
    <w:p w14:paraId="5177E7C4" w14:textId="0E52D441" w:rsidR="00534A07" w:rsidRPr="00534A07" w:rsidRDefault="00534A07" w:rsidP="00534A07">
      <w:pPr>
        <w:jc w:val="both"/>
        <w:rPr>
          <w:rFonts w:ascii="Calibri" w:hAnsi="Calibri" w:cs="Calibri"/>
          <w:bCs/>
          <w:sz w:val="22"/>
          <w:szCs w:val="22"/>
        </w:rPr>
      </w:pPr>
      <w:r w:rsidRPr="00534A07">
        <w:rPr>
          <w:rFonts w:ascii="Calibri" w:hAnsi="Calibri" w:cs="Calibri"/>
          <w:bCs/>
          <w:sz w:val="22"/>
          <w:szCs w:val="22"/>
        </w:rPr>
        <w:t xml:space="preserve">Kryterium </w:t>
      </w:r>
      <w:r w:rsidRPr="00534A07">
        <w:rPr>
          <w:rFonts w:ascii="Calibri" w:hAnsi="Calibri" w:cs="Calibri"/>
          <w:b/>
          <w:sz w:val="22"/>
          <w:szCs w:val="22"/>
        </w:rPr>
        <w:t>termin dostawy</w:t>
      </w:r>
      <w:r w:rsidRPr="00534A07">
        <w:rPr>
          <w:rFonts w:ascii="Calibri" w:hAnsi="Calibri" w:cs="Calibri"/>
          <w:bCs/>
          <w:sz w:val="22"/>
          <w:szCs w:val="22"/>
        </w:rPr>
        <w:t xml:space="preserve"> (T) rozpatrywane będzie na podstawie zadeklarowanego przez wykonawcę w formularzu ofertowym terminu dostawy w dniach kalendarzowych</w:t>
      </w:r>
      <w:r w:rsidRPr="00534A07">
        <w:rPr>
          <w:rFonts w:ascii="Calibri" w:hAnsi="Calibri"/>
          <w:sz w:val="22"/>
          <w:szCs w:val="22"/>
        </w:rPr>
        <w:t xml:space="preserve"> od dnia podpisania umowy</w:t>
      </w:r>
      <w:r w:rsidRPr="00534A07">
        <w:rPr>
          <w:rFonts w:ascii="Calibri" w:hAnsi="Calibri" w:cs="Calibri"/>
          <w:bCs/>
          <w:sz w:val="22"/>
          <w:szCs w:val="22"/>
        </w:rPr>
        <w:t>,</w:t>
      </w:r>
      <w:r w:rsidRPr="00534A07">
        <w:rPr>
          <w:rFonts w:ascii="Calibri" w:hAnsi="Calibri"/>
          <w:bCs/>
          <w:spacing w:val="-2"/>
          <w:sz w:val="22"/>
          <w:szCs w:val="22"/>
        </w:rPr>
        <w:t xml:space="preserve"> wybranego </w:t>
      </w:r>
      <w:r w:rsidRPr="00534A07">
        <w:rPr>
          <w:rFonts w:ascii="Calibri" w:hAnsi="Calibri" w:cs="Calibri"/>
          <w:bCs/>
          <w:spacing w:val="-2"/>
          <w:sz w:val="22"/>
          <w:szCs w:val="22"/>
        </w:rPr>
        <w:t>spośród trzech narzuconych</w:t>
      </w:r>
      <w:r w:rsidRPr="00534A07">
        <w:rPr>
          <w:rFonts w:ascii="Calibri" w:hAnsi="Calibri" w:cs="Calibri"/>
          <w:bCs/>
          <w:sz w:val="22"/>
          <w:szCs w:val="22"/>
        </w:rPr>
        <w:t xml:space="preserve"> przez Zamawiającego terminów: </w:t>
      </w:r>
      <w:r w:rsidRPr="00534A07">
        <w:rPr>
          <w:rFonts w:ascii="Calibri" w:hAnsi="Calibri" w:cs="Calibri"/>
          <w:bCs/>
          <w:sz w:val="22"/>
          <w:szCs w:val="22"/>
        </w:rPr>
        <w:br/>
      </w:r>
      <w:r>
        <w:rPr>
          <w:rFonts w:ascii="Calibri" w:hAnsi="Calibri" w:cs="Calibri"/>
          <w:bCs/>
          <w:sz w:val="22"/>
          <w:szCs w:val="22"/>
        </w:rPr>
        <w:t>14</w:t>
      </w:r>
      <w:r w:rsidRPr="00534A07">
        <w:rPr>
          <w:rFonts w:ascii="Calibri" w:hAnsi="Calibri" w:cs="Calibri"/>
          <w:bCs/>
          <w:sz w:val="22"/>
          <w:szCs w:val="22"/>
        </w:rPr>
        <w:t xml:space="preserve"> dni</w:t>
      </w:r>
      <w:r w:rsidRPr="00534A07">
        <w:rPr>
          <w:rFonts w:ascii="Calibri" w:hAnsi="Calibri"/>
          <w:sz w:val="22"/>
          <w:szCs w:val="22"/>
        </w:rPr>
        <w:t xml:space="preserve"> </w:t>
      </w:r>
      <w:r w:rsidRPr="00534A07">
        <w:rPr>
          <w:rFonts w:ascii="Calibri" w:hAnsi="Calibri" w:cs="Calibri"/>
          <w:bCs/>
          <w:sz w:val="22"/>
          <w:szCs w:val="22"/>
        </w:rPr>
        <w:t xml:space="preserve">lub </w:t>
      </w:r>
      <w:r>
        <w:rPr>
          <w:rFonts w:ascii="Calibri" w:hAnsi="Calibri" w:cs="Calibri"/>
          <w:bCs/>
          <w:sz w:val="22"/>
          <w:szCs w:val="22"/>
        </w:rPr>
        <w:t>21</w:t>
      </w:r>
      <w:r w:rsidRPr="00534A07">
        <w:rPr>
          <w:rFonts w:ascii="Calibri" w:hAnsi="Calibri" w:cs="Calibri"/>
          <w:bCs/>
          <w:sz w:val="22"/>
          <w:szCs w:val="22"/>
        </w:rPr>
        <w:t xml:space="preserve"> dni </w:t>
      </w:r>
      <w:r w:rsidRPr="00534A07">
        <w:rPr>
          <w:rFonts w:ascii="Calibri" w:hAnsi="Calibri"/>
          <w:sz w:val="22"/>
          <w:szCs w:val="22"/>
        </w:rPr>
        <w:t>od dnia podpisania umowy.</w:t>
      </w:r>
      <w:r w:rsidRPr="00534A07">
        <w:rPr>
          <w:rFonts w:ascii="Calibri" w:hAnsi="Calibri" w:cs="Calibri"/>
          <w:bCs/>
          <w:sz w:val="22"/>
          <w:szCs w:val="22"/>
        </w:rPr>
        <w:t xml:space="preserve"> </w:t>
      </w:r>
    </w:p>
    <w:p w14:paraId="00033A86" w14:textId="5A16732E" w:rsidR="00534A07" w:rsidRPr="00534A07" w:rsidRDefault="00534A07" w:rsidP="00534A07">
      <w:pPr>
        <w:jc w:val="both"/>
        <w:rPr>
          <w:rFonts w:ascii="Calibri" w:hAnsi="Calibri"/>
          <w:bCs/>
          <w:sz w:val="22"/>
          <w:szCs w:val="22"/>
        </w:rPr>
      </w:pPr>
      <w:r w:rsidRPr="00534A07">
        <w:rPr>
          <w:rFonts w:ascii="Calibri" w:hAnsi="Calibri" w:cs="Calibri"/>
          <w:sz w:val="22"/>
          <w:szCs w:val="22"/>
        </w:rPr>
        <w:t xml:space="preserve">W tym kryterium oferta może otrzymać maksymalnie 40 pkt. Oferta z najkrótszym </w:t>
      </w:r>
      <w:r>
        <w:rPr>
          <w:rFonts w:ascii="Calibri" w:hAnsi="Calibri" w:cs="Calibri"/>
          <w:sz w:val="22"/>
          <w:szCs w:val="22"/>
        </w:rPr>
        <w:t>14</w:t>
      </w:r>
      <w:r w:rsidRPr="00534A07">
        <w:rPr>
          <w:rFonts w:ascii="Calibri" w:hAnsi="Calibri" w:cs="Calibri"/>
          <w:sz w:val="22"/>
          <w:szCs w:val="22"/>
        </w:rPr>
        <w:t xml:space="preserve"> dniowym terminem dostawy otrzyma 40 pkt.</w:t>
      </w:r>
    </w:p>
    <w:p w14:paraId="5160A3A1" w14:textId="2A4D8BD8" w:rsidR="005F4A7D" w:rsidRDefault="005F4A7D" w:rsidP="005F4A7D">
      <w:pPr>
        <w:rPr>
          <w:rFonts w:asciiTheme="minorHAnsi" w:hAnsiTheme="minorHAnsi" w:cstheme="minorHAnsi"/>
          <w:sz w:val="20"/>
          <w:szCs w:val="20"/>
        </w:rPr>
      </w:pPr>
    </w:p>
    <w:p w14:paraId="03722711" w14:textId="77777777" w:rsidR="005F4A7D" w:rsidRDefault="005F4A7D" w:rsidP="00EC1383">
      <w:pPr>
        <w:pStyle w:val="Akapitzlist"/>
        <w:numPr>
          <w:ilvl w:val="0"/>
          <w:numId w:val="14"/>
        </w:numPr>
        <w:rPr>
          <w:rFonts w:cstheme="minorHAnsi"/>
          <w:sz w:val="20"/>
          <w:szCs w:val="20"/>
        </w:rPr>
      </w:pPr>
      <w:r>
        <w:rPr>
          <w:rFonts w:cstheme="minorHAnsi"/>
          <w:sz w:val="20"/>
          <w:szCs w:val="20"/>
        </w:rPr>
        <w:t>Jeżeli wybór oferty najkorzystniejszej będzie niemożliwy z uwagi na to, że dwie lub więcej ofert przedstawia taki sam bilans przyjętych kryteriów oceny ofert, Zamawiający spośród tych ofert wybierze ofertę z najniższą ceną.</w:t>
      </w:r>
    </w:p>
    <w:p w14:paraId="4D5166E8" w14:textId="77777777" w:rsidR="005F4A7D" w:rsidRDefault="005F4A7D" w:rsidP="00EC1383">
      <w:pPr>
        <w:numPr>
          <w:ilvl w:val="0"/>
          <w:numId w:val="14"/>
        </w:numPr>
        <w:rPr>
          <w:rFonts w:asciiTheme="minorHAnsi" w:hAnsiTheme="minorHAnsi" w:cstheme="minorHAnsi"/>
          <w:sz w:val="20"/>
          <w:szCs w:val="20"/>
        </w:rPr>
      </w:pPr>
      <w:r>
        <w:rPr>
          <w:rFonts w:asciiTheme="minorHAnsi" w:hAnsiTheme="minorHAnsi" w:cstheme="minorHAnsi"/>
          <w:sz w:val="20"/>
          <w:szCs w:val="20"/>
        </w:rPr>
        <w:t>W trakcie badania i oceny ofert Zamawiający może żądać udzielenia przez wykonawcę wyjaśnień treści złożonej przez niego oferty.</w:t>
      </w:r>
    </w:p>
    <w:p w14:paraId="46E5A0CE" w14:textId="77777777" w:rsidR="005F4A7D" w:rsidRDefault="005F4A7D" w:rsidP="00EC1383">
      <w:pPr>
        <w:numPr>
          <w:ilvl w:val="0"/>
          <w:numId w:val="14"/>
        </w:numPr>
        <w:tabs>
          <w:tab w:val="left" w:pos="360"/>
        </w:tabs>
        <w:rPr>
          <w:rFonts w:asciiTheme="minorHAnsi" w:hAnsiTheme="minorHAnsi" w:cstheme="minorHAnsi"/>
          <w:sz w:val="20"/>
          <w:szCs w:val="20"/>
        </w:rPr>
      </w:pPr>
      <w:r>
        <w:rPr>
          <w:rFonts w:asciiTheme="minorHAnsi" w:hAnsiTheme="minorHAnsi" w:cstheme="minorHAnsi"/>
          <w:sz w:val="20"/>
          <w:szCs w:val="20"/>
        </w:rPr>
        <w:t>Zamawiający poprawi w ofercie:</w:t>
      </w:r>
    </w:p>
    <w:p w14:paraId="7256E676"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rPr>
      </w:pPr>
      <w:r>
        <w:rPr>
          <w:rFonts w:asciiTheme="minorHAnsi" w:hAnsiTheme="minorHAnsi" w:cstheme="minorHAnsi"/>
          <w:sz w:val="20"/>
          <w:szCs w:val="20"/>
        </w:rPr>
        <w:t>oczywiste omyłki pisarskie,</w:t>
      </w:r>
    </w:p>
    <w:p w14:paraId="0AD41EBA"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u w:val="single"/>
        </w:rPr>
      </w:pPr>
      <w:r>
        <w:rPr>
          <w:rFonts w:asciiTheme="minorHAnsi" w:hAnsiTheme="minorHAnsi" w:cstheme="minorHAnsi"/>
          <w:sz w:val="20"/>
          <w:szCs w:val="20"/>
        </w:rPr>
        <w:t>oczywiste omyłki rachunkowe z uwzględnieniem konsekwencji rachunkowych dokonanych poprawek,</w:t>
      </w:r>
    </w:p>
    <w:p w14:paraId="06AB81BE" w14:textId="77777777" w:rsidR="005F4A7D" w:rsidRDefault="005F4A7D" w:rsidP="00EC1383">
      <w:pPr>
        <w:numPr>
          <w:ilvl w:val="1"/>
          <w:numId w:val="19"/>
        </w:numPr>
        <w:tabs>
          <w:tab w:val="left" w:pos="907"/>
        </w:tabs>
        <w:overflowPunct w:val="0"/>
        <w:autoSpaceDE w:val="0"/>
        <w:autoSpaceDN w:val="0"/>
        <w:adjustRightInd w:val="0"/>
        <w:ind w:left="907" w:hanging="453"/>
        <w:textAlignment w:val="baseline"/>
        <w:rPr>
          <w:rFonts w:asciiTheme="minorHAnsi" w:hAnsiTheme="minorHAnsi" w:cstheme="minorHAnsi"/>
          <w:sz w:val="20"/>
          <w:szCs w:val="20"/>
          <w:u w:val="single"/>
        </w:rPr>
      </w:pPr>
      <w:r>
        <w:rPr>
          <w:rFonts w:asciiTheme="minorHAnsi" w:hAnsiTheme="minorHAnsi" w:cstheme="minorHAnsi"/>
          <w:sz w:val="20"/>
          <w:szCs w:val="20"/>
        </w:rPr>
        <w:t xml:space="preserve">inne omyłki polegające na niezgodności oferty z dokumentami zamówienia  </w:t>
      </w:r>
      <w:r>
        <w:rPr>
          <w:rFonts w:asciiTheme="minorHAnsi" w:hAnsiTheme="minorHAnsi" w:cstheme="minorHAnsi"/>
          <w:b/>
          <w:i/>
          <w:sz w:val="20"/>
          <w:szCs w:val="20"/>
        </w:rPr>
        <w:t>pod warunkiem, ze nie powodują one istotnych zmian w treści oferty</w:t>
      </w:r>
    </w:p>
    <w:p w14:paraId="7C9D0407" w14:textId="77777777" w:rsidR="005F4A7D" w:rsidRDefault="005F4A7D" w:rsidP="00EC1383">
      <w:pPr>
        <w:numPr>
          <w:ilvl w:val="0"/>
          <w:numId w:val="14"/>
        </w:numPr>
        <w:tabs>
          <w:tab w:val="left" w:pos="360"/>
        </w:tabs>
        <w:overflowPunct w:val="0"/>
        <w:autoSpaceDE w:val="0"/>
        <w:autoSpaceDN w:val="0"/>
        <w:adjustRightInd w:val="0"/>
        <w:textAlignment w:val="baseline"/>
        <w:rPr>
          <w:rFonts w:asciiTheme="minorHAnsi" w:hAnsiTheme="minorHAnsi" w:cstheme="minorHAnsi"/>
          <w:sz w:val="20"/>
          <w:szCs w:val="20"/>
        </w:rPr>
      </w:pPr>
      <w:r>
        <w:rPr>
          <w:rFonts w:asciiTheme="minorHAnsi" w:hAnsiTheme="minorHAnsi" w:cstheme="minorHAnsi"/>
          <w:sz w:val="20"/>
          <w:szCs w:val="20"/>
        </w:rPr>
        <w:t>O poprawieniu ww. omyłek Zamawiający niezwłocznie zawiadomi wykonawcę, którego oferta została poprawiona.</w:t>
      </w:r>
    </w:p>
    <w:p w14:paraId="2EB06E9D" w14:textId="77777777" w:rsidR="005F4A7D" w:rsidRDefault="005F4A7D" w:rsidP="00EC1383">
      <w:pPr>
        <w:numPr>
          <w:ilvl w:val="0"/>
          <w:numId w:val="14"/>
        </w:numPr>
        <w:tabs>
          <w:tab w:val="left" w:pos="360"/>
        </w:tabs>
        <w:overflowPunct w:val="0"/>
        <w:autoSpaceDE w:val="0"/>
        <w:autoSpaceDN w:val="0"/>
        <w:adjustRightInd w:val="0"/>
        <w:textAlignment w:val="baseline"/>
        <w:rPr>
          <w:rFonts w:asciiTheme="minorHAnsi" w:hAnsiTheme="minorHAnsi" w:cstheme="minorHAnsi"/>
          <w:sz w:val="20"/>
          <w:szCs w:val="20"/>
          <w:u w:val="single"/>
        </w:rPr>
      </w:pPr>
      <w:r>
        <w:rPr>
          <w:rFonts w:asciiTheme="minorHAnsi" w:hAnsiTheme="minorHAnsi" w:cstheme="minorHAnsi"/>
          <w:sz w:val="20"/>
          <w:szCs w:val="20"/>
          <w:u w:val="single"/>
        </w:rPr>
        <w:t xml:space="preserve">W przypadku, gdy wykonawca w terminie wskazanym przez zamawiającego nie wyrazi zgody na poprawienie omyłki, o której mowa w pkt. 5 </w:t>
      </w:r>
      <w:proofErr w:type="spellStart"/>
      <w:r>
        <w:rPr>
          <w:rFonts w:asciiTheme="minorHAnsi" w:hAnsiTheme="minorHAnsi" w:cstheme="minorHAnsi"/>
          <w:sz w:val="20"/>
          <w:szCs w:val="20"/>
          <w:u w:val="single"/>
        </w:rPr>
        <w:t>ppkt</w:t>
      </w:r>
      <w:proofErr w:type="spellEnd"/>
      <w:r>
        <w:rPr>
          <w:rFonts w:asciiTheme="minorHAnsi" w:hAnsiTheme="minorHAnsi" w:cstheme="minorHAnsi"/>
          <w:sz w:val="20"/>
          <w:szCs w:val="20"/>
          <w:u w:val="single"/>
        </w:rPr>
        <w:t xml:space="preserve"> c) Zamawiający taką ofertę odrzuci zgodnie z art. 226 ust. 1 pkt 11 </w:t>
      </w:r>
      <w:proofErr w:type="spellStart"/>
      <w:r>
        <w:rPr>
          <w:rFonts w:asciiTheme="minorHAnsi" w:hAnsiTheme="minorHAnsi" w:cstheme="minorHAnsi"/>
          <w:sz w:val="20"/>
          <w:szCs w:val="20"/>
          <w:u w:val="single"/>
        </w:rPr>
        <w:t>pzp</w:t>
      </w:r>
      <w:proofErr w:type="spellEnd"/>
      <w:r>
        <w:rPr>
          <w:rFonts w:asciiTheme="minorHAnsi" w:hAnsiTheme="minorHAnsi" w:cstheme="minorHAnsi"/>
          <w:sz w:val="20"/>
          <w:szCs w:val="20"/>
          <w:u w:val="single"/>
        </w:rPr>
        <w:t>.</w:t>
      </w:r>
      <w:r>
        <w:rPr>
          <w:rFonts w:asciiTheme="minorHAnsi" w:hAnsiTheme="minorHAnsi" w:cstheme="minorHAnsi"/>
          <w:sz w:val="20"/>
          <w:szCs w:val="20"/>
        </w:rPr>
        <w:t xml:space="preserve"> </w:t>
      </w:r>
      <w:r>
        <w:rPr>
          <w:rFonts w:asciiTheme="minorHAnsi" w:hAnsiTheme="minorHAnsi" w:cstheme="minorHAnsi"/>
          <w:color w:val="000000"/>
          <w:sz w:val="20"/>
          <w:szCs w:val="20"/>
        </w:rPr>
        <w:t>Brak odpowiedzi w wyznaczonym terminie uznaje się za wyrażenie zgody na poprawienie omyłki.</w:t>
      </w:r>
    </w:p>
    <w:p w14:paraId="45F822BD" w14:textId="77777777" w:rsidR="001769E6" w:rsidRDefault="001769E6"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586A6C2B" w14:textId="77777777" w:rsidR="005F4A7D" w:rsidRDefault="005F4A7D" w:rsidP="005F4A7D">
      <w:pPr>
        <w:shd w:val="clear" w:color="auto" w:fill="A6A6A6"/>
        <w:spacing w:line="276" w:lineRule="auto"/>
        <w:ind w:left="1559" w:hanging="1559"/>
        <w:jc w:val="center"/>
        <w:rPr>
          <w:rFonts w:ascii="Calibri" w:hAnsi="Calibri"/>
          <w:b/>
          <w:bCs/>
        </w:rPr>
      </w:pPr>
      <w:r>
        <w:rPr>
          <w:rFonts w:ascii="Calibri" w:hAnsi="Calibri"/>
          <w:b/>
          <w:bCs/>
        </w:rPr>
        <w:t>Rozdział XVI</w:t>
      </w:r>
    </w:p>
    <w:p w14:paraId="05C49028" w14:textId="77777777" w:rsidR="005F4A7D" w:rsidRDefault="005F4A7D" w:rsidP="005F4A7D">
      <w:pPr>
        <w:shd w:val="clear" w:color="auto" w:fill="A6A6A6"/>
        <w:spacing w:line="276" w:lineRule="auto"/>
        <w:ind w:left="1559" w:hanging="1559"/>
        <w:jc w:val="center"/>
        <w:rPr>
          <w:rFonts w:ascii="Calibri" w:hAnsi="Calibri"/>
          <w:b/>
          <w:bCs/>
          <w:color w:val="000000" w:themeColor="text1"/>
        </w:rPr>
      </w:pPr>
      <w:r>
        <w:rPr>
          <w:rFonts w:ascii="Calibri" w:hAnsi="Calibri"/>
          <w:b/>
          <w:bCs/>
          <w:color w:val="000000" w:themeColor="text1"/>
        </w:rPr>
        <w:lastRenderedPageBreak/>
        <w:t>Informacja o formalnościach, jakie winny zostać dopełnione po wyborze oferty, w celu zawarcia umowy o zamówienie publiczne.</w:t>
      </w:r>
    </w:p>
    <w:p w14:paraId="60DAFC89"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1) Umowa zostanie zawarta w wyznaczonym przez Zamawiającego terminie i miejscu.</w:t>
      </w:r>
    </w:p>
    <w:p w14:paraId="4C1701D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2) Osoby reprezentujące Wykonawcę przy podpisywaniu umowy powinny posiadać ze sobą dokumenty potwierdzające ich umocowanie do podpisania umowy, o ile umocowanie to nie będzie wynikać z dokumentów załączonych do oferty.</w:t>
      </w:r>
    </w:p>
    <w:p w14:paraId="29AE686D"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3) Wykonawca przed zawarciem umowy poda wszelkie informacje niezbędne do wypełnienia treści umowy na wezwanie zamawiającego oraz wniesie zabezpieczenie należytego wykonania umowy.</w:t>
      </w:r>
    </w:p>
    <w:p w14:paraId="22E8F6D7"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4)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E525664" w14:textId="77777777" w:rsidR="005F4A7D" w:rsidRDefault="005F4A7D" w:rsidP="005F4A7D">
      <w:pPr>
        <w:autoSpaceDE w:val="0"/>
        <w:autoSpaceDN w:val="0"/>
        <w:adjustRightInd w:val="0"/>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5) Niedopełnienie powyższych formalności przez wybranego wykonawcę będzie potraktowane przez zamawiającego jako niemożność zawarcia umowy w sprawie zamówienia publicznego z przyczyn leżących po stronie wykonawcy.</w:t>
      </w:r>
    </w:p>
    <w:p w14:paraId="17C934B0"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6) Wykonawcy wspólnie ubiegający się o udzielenie zamówienia ponoszą solidarną odpowiedzialność za wykonanie umowy.</w:t>
      </w:r>
    </w:p>
    <w:p w14:paraId="1FAD3071"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Theme="minorHAnsi" w:hAnsiTheme="minorHAnsi" w:cstheme="minorHAnsi"/>
          <w:sz w:val="20"/>
          <w:szCs w:val="20"/>
        </w:rPr>
      </w:pPr>
    </w:p>
    <w:p w14:paraId="522830F2" w14:textId="77777777" w:rsidR="005F4A7D" w:rsidRDefault="005F4A7D" w:rsidP="005F4A7D">
      <w:pPr>
        <w:keepNext/>
        <w:shd w:val="clear" w:color="auto" w:fill="A6A6A6"/>
        <w:spacing w:line="276" w:lineRule="auto"/>
        <w:jc w:val="center"/>
        <w:rPr>
          <w:rFonts w:ascii="Calibri" w:hAnsi="Calibri"/>
          <w:b/>
          <w:bCs/>
        </w:rPr>
      </w:pPr>
      <w:r>
        <w:rPr>
          <w:rFonts w:ascii="Calibri" w:hAnsi="Calibri"/>
          <w:b/>
          <w:bCs/>
        </w:rPr>
        <w:t>Rozdział XVII</w:t>
      </w:r>
    </w:p>
    <w:p w14:paraId="6AEAA235" w14:textId="77777777" w:rsidR="005F4A7D" w:rsidRDefault="005F4A7D" w:rsidP="005F4A7D">
      <w:pPr>
        <w:keepNext/>
        <w:shd w:val="clear" w:color="auto" w:fill="A6A6A6"/>
        <w:spacing w:line="276" w:lineRule="auto"/>
        <w:jc w:val="center"/>
        <w:rPr>
          <w:rFonts w:ascii="Calibri" w:hAnsi="Calibri"/>
          <w:b/>
          <w:bCs/>
        </w:rPr>
      </w:pPr>
      <w:r>
        <w:rPr>
          <w:rFonts w:ascii="Calibri" w:hAnsi="Calibri"/>
          <w:b/>
          <w:bCs/>
        </w:rPr>
        <w:t>Informacja w sprawie postanowień Umowy.</w:t>
      </w:r>
    </w:p>
    <w:p w14:paraId="465DB37B" w14:textId="77777777" w:rsidR="005F4A7D"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Zamawiający wymaga od wybranego Wykonawcy zamówienia zawarcia umowy w sprawie zamówienia publicznego na warunkach określonych we Wzorze Umowy.</w:t>
      </w:r>
    </w:p>
    <w:p w14:paraId="13BB42A3" w14:textId="77777777" w:rsidR="005F4A7D"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przed zawarciem zostanie uzupełniony o niezbędne informacje dotyczące </w:t>
      </w:r>
      <w:r>
        <w:rPr>
          <w:rFonts w:ascii="Calibri" w:hAnsi="Calibri"/>
          <w:sz w:val="20"/>
          <w:szCs w:val="20"/>
        </w:rPr>
        <w:br/>
        <w:t xml:space="preserve">w szczególności Wykonawcy oraz wartości Umowy. </w:t>
      </w:r>
    </w:p>
    <w:p w14:paraId="7946C5E3" w14:textId="5FAB6A50" w:rsidR="005F4A7D" w:rsidRPr="006076A2" w:rsidRDefault="005F4A7D" w:rsidP="00EC1383">
      <w:pPr>
        <w:numPr>
          <w:ilvl w:val="0"/>
          <w:numId w:val="20"/>
        </w:numPr>
        <w:tabs>
          <w:tab w:val="left" w:pos="142"/>
        </w:tabs>
        <w:overflowPunct w:val="0"/>
        <w:autoSpaceDE w:val="0"/>
        <w:autoSpaceDN w:val="0"/>
        <w:adjustRightInd w:val="0"/>
        <w:ind w:left="357" w:hanging="357"/>
        <w:jc w:val="both"/>
        <w:textAlignment w:val="baseline"/>
        <w:rPr>
          <w:rFonts w:ascii="Calibri" w:hAnsi="Calibri"/>
          <w:sz w:val="20"/>
          <w:szCs w:val="20"/>
        </w:rPr>
      </w:pPr>
      <w:r>
        <w:rPr>
          <w:rFonts w:ascii="Calibri" w:hAnsi="Calibri"/>
          <w:sz w:val="20"/>
          <w:szCs w:val="20"/>
        </w:rPr>
        <w:t xml:space="preserve">Wzór umowy stanowi załącznik nr </w:t>
      </w:r>
      <w:r w:rsidR="002545D7" w:rsidRPr="00E95585">
        <w:rPr>
          <w:rFonts w:ascii="Calibri" w:hAnsi="Calibri"/>
          <w:color w:val="FF0000"/>
          <w:sz w:val="20"/>
          <w:szCs w:val="20"/>
        </w:rPr>
        <w:t>6</w:t>
      </w:r>
      <w:r w:rsidRPr="00E95585">
        <w:rPr>
          <w:rFonts w:ascii="Calibri" w:hAnsi="Calibri"/>
          <w:color w:val="FF0000"/>
          <w:sz w:val="20"/>
          <w:szCs w:val="20"/>
        </w:rPr>
        <w:t xml:space="preserve"> do SWZ</w:t>
      </w:r>
      <w:r>
        <w:rPr>
          <w:rFonts w:ascii="Calibri" w:hAnsi="Calibri"/>
          <w:sz w:val="20"/>
          <w:szCs w:val="20"/>
        </w:rPr>
        <w:t>.</w:t>
      </w:r>
    </w:p>
    <w:p w14:paraId="2B229658"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XVIII</w:t>
      </w:r>
    </w:p>
    <w:p w14:paraId="68EE71A0" w14:textId="77777777" w:rsidR="005F4A7D" w:rsidRDefault="005F4A7D" w:rsidP="005F4A7D">
      <w:pPr>
        <w:keepNext/>
        <w:shd w:val="clear" w:color="auto" w:fill="A6A6A6"/>
        <w:spacing w:line="276" w:lineRule="auto"/>
        <w:jc w:val="center"/>
        <w:rPr>
          <w:rFonts w:ascii="Calibri" w:hAnsi="Calibri"/>
          <w:b/>
          <w:bCs/>
          <w:color w:val="000000" w:themeColor="text1"/>
        </w:rPr>
      </w:pPr>
      <w:r>
        <w:rPr>
          <w:rFonts w:ascii="Calibri" w:hAnsi="Calibri"/>
          <w:b/>
          <w:bCs/>
          <w:color w:val="000000" w:themeColor="text1"/>
        </w:rPr>
        <w:t>Podwykonawcy.</w:t>
      </w:r>
    </w:p>
    <w:p w14:paraId="1E8A0827" w14:textId="77777777" w:rsidR="005F4A7D" w:rsidRDefault="005F4A7D" w:rsidP="005F4A7D">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14:paraId="306791C4" w14:textId="77777777" w:rsidR="005F4A7D" w:rsidRDefault="005F4A7D" w:rsidP="005F4A7D">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14:paraId="104FDEA1" w14:textId="77777777" w:rsidR="005F4A7D" w:rsidRDefault="005F4A7D" w:rsidP="005F4A7D">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31C7278"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4.Jeżeli zamawiający stwierdzi, że wobec danego podwykonawcy zachodzą podstawy wykluczenia, Wykonawca obowiązany jest zastąpić tego podwykonawcę lub zrezygnować z powierzenia wykonania części zamówienia podwykonawcy.</w:t>
      </w:r>
    </w:p>
    <w:p w14:paraId="55605755"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C034DBD" w14:textId="77777777" w:rsidR="005F4A7D" w:rsidRDefault="005F4A7D" w:rsidP="005F4A7D">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6.Powierzenie wykonania części zamówienia podwykonawcom nie zwalnia wykonawcy z odpowiedzialności za należyte wykonanie tego zamówienia.</w:t>
      </w:r>
    </w:p>
    <w:p w14:paraId="15F99D9F" w14:textId="77777777" w:rsidR="001769E6" w:rsidRDefault="001769E6" w:rsidP="005F4A7D">
      <w:pPr>
        <w:tabs>
          <w:tab w:val="left" w:pos="142"/>
        </w:tabs>
        <w:overflowPunct w:val="0"/>
        <w:spacing w:before="120" w:line="276" w:lineRule="auto"/>
        <w:jc w:val="both"/>
        <w:textAlignment w:val="baseline"/>
        <w:rPr>
          <w:rFonts w:asciiTheme="minorHAnsi" w:hAnsiTheme="minorHAnsi" w:cstheme="minorHAnsi"/>
          <w:sz w:val="20"/>
          <w:szCs w:val="20"/>
        </w:rPr>
      </w:pPr>
    </w:p>
    <w:p w14:paraId="4B322173" w14:textId="77777777" w:rsidR="005F4A7D" w:rsidRDefault="005F4A7D" w:rsidP="005F4A7D">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Rozdział XIX</w:t>
      </w:r>
    </w:p>
    <w:p w14:paraId="5D3A2007" w14:textId="77777777" w:rsidR="005F4A7D" w:rsidRDefault="005F4A7D" w:rsidP="005F4A7D">
      <w:pPr>
        <w:shd w:val="clear" w:color="auto" w:fill="A6A6A6"/>
        <w:spacing w:line="276" w:lineRule="auto"/>
        <w:ind w:left="1418" w:hanging="1418"/>
        <w:jc w:val="center"/>
        <w:rPr>
          <w:rFonts w:ascii="Calibri" w:hAnsi="Calibri"/>
          <w:b/>
          <w:bCs/>
          <w:color w:val="000000" w:themeColor="text1"/>
        </w:rPr>
      </w:pPr>
      <w:r>
        <w:rPr>
          <w:rFonts w:ascii="Calibri" w:hAnsi="Calibri"/>
          <w:b/>
          <w:bCs/>
          <w:color w:val="000000" w:themeColor="text1"/>
        </w:rPr>
        <w:t>Środki ochrony prawnej przysługujące Wykonawcy w toku postępowania.</w:t>
      </w:r>
    </w:p>
    <w:p w14:paraId="72C12036" w14:textId="77777777" w:rsidR="00053E3E" w:rsidRPr="00053E3E" w:rsidRDefault="00053E3E" w:rsidP="00EC1383">
      <w:pPr>
        <w:numPr>
          <w:ilvl w:val="0"/>
          <w:numId w:val="32"/>
        </w:numPr>
        <w:jc w:val="both"/>
        <w:rPr>
          <w:rFonts w:ascii="Calibri" w:hAnsi="Calibri" w:cs="Calibri"/>
          <w:sz w:val="20"/>
          <w:szCs w:val="20"/>
        </w:rPr>
      </w:pPr>
      <w:r w:rsidRPr="00053E3E">
        <w:rPr>
          <w:rFonts w:ascii="Calibri" w:hAnsi="Calibri" w:cs="Calibri"/>
          <w:color w:val="000000"/>
          <w:sz w:val="20"/>
          <w:szCs w:val="20"/>
        </w:rPr>
        <w:t>Odwołanie przysługuje na:</w:t>
      </w:r>
    </w:p>
    <w:p w14:paraId="75FDBA24"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1DAE11B"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lastRenderedPageBreak/>
        <w:t>2) zaniechanie czynności w postępowaniu o udzielenie zamówienia, o zawarcie umowy ramowej, dynamicznym systemie zakupów, systemie kwalifikowania wykonawców lub konkursie, do której zamawiający był obowiązany na podstawie ustawy;</w:t>
      </w:r>
    </w:p>
    <w:p w14:paraId="64FA7D2E" w14:textId="77777777" w:rsidR="00053E3E" w:rsidRPr="00053E3E" w:rsidRDefault="00053E3E" w:rsidP="00053E3E">
      <w:pPr>
        <w:spacing w:before="26"/>
        <w:ind w:left="373"/>
        <w:jc w:val="both"/>
        <w:rPr>
          <w:rFonts w:ascii="Calibri" w:hAnsi="Calibri" w:cs="Calibri"/>
          <w:sz w:val="20"/>
          <w:szCs w:val="20"/>
        </w:rPr>
      </w:pPr>
      <w:r w:rsidRPr="00053E3E">
        <w:rPr>
          <w:rFonts w:ascii="Calibri" w:hAnsi="Calibri" w:cs="Calibri"/>
          <w:color w:val="000000"/>
          <w:sz w:val="20"/>
          <w:szCs w:val="20"/>
        </w:rPr>
        <w:t>3) zaniechanie przeprowadzenia postępowania o udzielenie zamówienia lub zorganizowania konkursu na podstawie ustawy, mimo że zamawiający był do tego obowiązany.</w:t>
      </w:r>
    </w:p>
    <w:p w14:paraId="6635EAEB" w14:textId="5E0B9AA2" w:rsidR="00053E3E" w:rsidRPr="00AA05F6" w:rsidRDefault="00053E3E" w:rsidP="00053E3E">
      <w:pPr>
        <w:jc w:val="both"/>
        <w:rPr>
          <w:rFonts w:ascii="Calibri" w:hAnsi="Calibri" w:cs="Calibri"/>
          <w:color w:val="000000"/>
          <w:sz w:val="20"/>
          <w:szCs w:val="20"/>
        </w:rPr>
      </w:pPr>
      <w:r w:rsidRPr="00053E3E">
        <w:rPr>
          <w:rFonts w:ascii="Calibri" w:hAnsi="Calibri" w:cs="Calibri"/>
          <w:color w:val="000000"/>
          <w:sz w:val="20"/>
          <w:szCs w:val="20"/>
        </w:rPr>
        <w:t>2. Odwołanie wnosi się do Prezesa Krajowej Izby Odwoławczej.</w:t>
      </w:r>
    </w:p>
    <w:p w14:paraId="3D821442" w14:textId="77777777" w:rsidR="00053E3E" w:rsidRPr="00053E3E" w:rsidRDefault="00053E3E" w:rsidP="00053E3E">
      <w:pPr>
        <w:spacing w:before="26"/>
        <w:ind w:left="218" w:hangingChars="109" w:hanging="218"/>
        <w:jc w:val="both"/>
        <w:rPr>
          <w:rFonts w:ascii="Calibri" w:hAnsi="Calibri" w:cs="Calibri"/>
          <w:color w:val="000000"/>
          <w:sz w:val="20"/>
          <w:szCs w:val="20"/>
        </w:rPr>
      </w:pPr>
      <w:r w:rsidRPr="00053E3E">
        <w:rPr>
          <w:rFonts w:ascii="Calibri" w:hAnsi="Calibri" w:cs="Calibri"/>
          <w:color w:val="000000"/>
          <w:sz w:val="20"/>
          <w:szCs w:val="20"/>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2500E7B" w14:textId="77777777" w:rsidR="00053E3E" w:rsidRPr="00053E3E" w:rsidRDefault="00053E3E" w:rsidP="00053E3E">
      <w:pPr>
        <w:widowControl w:val="0"/>
        <w:tabs>
          <w:tab w:val="left" w:pos="345"/>
        </w:tabs>
        <w:spacing w:line="259" w:lineRule="exact"/>
        <w:ind w:left="218" w:hangingChars="109" w:hanging="218"/>
        <w:jc w:val="both"/>
        <w:rPr>
          <w:rFonts w:ascii="Calibri" w:hAnsi="Calibri" w:cs="Calibri"/>
          <w:sz w:val="20"/>
          <w:szCs w:val="20"/>
        </w:rPr>
      </w:pPr>
      <w:r w:rsidRPr="00053E3E">
        <w:rPr>
          <w:rFonts w:ascii="Calibri" w:hAnsi="Calibri" w:cs="Calibri"/>
          <w:color w:val="000000"/>
          <w:sz w:val="20"/>
          <w:szCs w:val="20"/>
        </w:rPr>
        <w:t xml:space="preserve">5. W sprawach nie uregulowanych w SWZ w zakresie wniesienia odwołania i skargi mają zastosowanie przepisy art. 513 - 590 </w:t>
      </w:r>
      <w:proofErr w:type="spellStart"/>
      <w:r w:rsidRPr="00053E3E">
        <w:rPr>
          <w:rFonts w:ascii="Calibri" w:hAnsi="Calibri" w:cs="Calibri"/>
          <w:color w:val="000000"/>
          <w:sz w:val="20"/>
          <w:szCs w:val="20"/>
        </w:rPr>
        <w:t>Pzp</w:t>
      </w:r>
      <w:proofErr w:type="spellEnd"/>
      <w:r w:rsidRPr="00053E3E">
        <w:rPr>
          <w:rFonts w:ascii="Calibri" w:hAnsi="Calibri" w:cs="Calibri"/>
          <w:color w:val="000000"/>
          <w:sz w:val="20"/>
          <w:szCs w:val="20"/>
        </w:rPr>
        <w:t>.</w:t>
      </w:r>
    </w:p>
    <w:p w14:paraId="5CF298BA" w14:textId="77777777" w:rsidR="00443DC8" w:rsidRDefault="00443DC8" w:rsidP="005F4A7D">
      <w:pPr>
        <w:tabs>
          <w:tab w:val="left" w:pos="142"/>
        </w:tabs>
        <w:overflowPunct w:val="0"/>
        <w:spacing w:before="120" w:line="276" w:lineRule="auto"/>
        <w:jc w:val="both"/>
        <w:textAlignment w:val="baseline"/>
        <w:rPr>
          <w:rFonts w:asciiTheme="minorHAnsi" w:hAnsiTheme="minorHAnsi" w:cstheme="minorHAnsi"/>
          <w:sz w:val="20"/>
          <w:szCs w:val="20"/>
        </w:rPr>
      </w:pPr>
    </w:p>
    <w:p w14:paraId="7D49DB5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rPr>
        <w:t>Rozdział XX</w:t>
      </w:r>
    </w:p>
    <w:p w14:paraId="15711CFC" w14:textId="77777777" w:rsidR="005F4A7D" w:rsidRDefault="005F4A7D" w:rsidP="005F4A7D">
      <w:pPr>
        <w:shd w:val="clear" w:color="auto" w:fill="A6A6A6"/>
        <w:spacing w:line="276" w:lineRule="auto"/>
        <w:jc w:val="center"/>
        <w:rPr>
          <w:rFonts w:ascii="Calibri" w:hAnsi="Calibri"/>
          <w:b/>
          <w:bCs/>
          <w:color w:val="7030A0"/>
        </w:rPr>
      </w:pPr>
      <w:r>
        <w:rPr>
          <w:rFonts w:ascii="Calibri" w:hAnsi="Calibri"/>
          <w:b/>
          <w:bCs/>
          <w:color w:val="000000" w:themeColor="text1"/>
        </w:rPr>
        <w:t>Zabezpieczenie należytego wykonania Umowy.</w:t>
      </w:r>
    </w:p>
    <w:p w14:paraId="3A580970" w14:textId="77777777" w:rsidR="00AA05F6" w:rsidRDefault="00AA05F6" w:rsidP="00AA05F6">
      <w:pPr>
        <w:tabs>
          <w:tab w:val="left" w:pos="284"/>
        </w:tabs>
        <w:spacing w:line="280" w:lineRule="atLeast"/>
        <w:jc w:val="both"/>
        <w:rPr>
          <w:rFonts w:ascii="Calibri" w:hAnsi="Calibri" w:cs="Calibri"/>
          <w:sz w:val="22"/>
          <w:szCs w:val="22"/>
        </w:rPr>
      </w:pPr>
      <w:r w:rsidRPr="00AA05F6">
        <w:rPr>
          <w:rFonts w:ascii="Calibri" w:hAnsi="Calibri" w:cs="Calibri"/>
          <w:sz w:val="22"/>
          <w:szCs w:val="22"/>
        </w:rPr>
        <w:t xml:space="preserve">Zamawiający </w:t>
      </w:r>
      <w:r w:rsidRPr="00AA05F6">
        <w:rPr>
          <w:rFonts w:ascii="Calibri" w:hAnsi="Calibri" w:cs="Calibri"/>
          <w:b/>
          <w:bCs/>
          <w:sz w:val="22"/>
          <w:szCs w:val="22"/>
        </w:rPr>
        <w:t>nie wymaga</w:t>
      </w:r>
      <w:r w:rsidRPr="00AA05F6">
        <w:rPr>
          <w:rFonts w:ascii="Calibri" w:hAnsi="Calibri" w:cs="Calibri"/>
          <w:sz w:val="22"/>
          <w:szCs w:val="22"/>
        </w:rPr>
        <w:t xml:space="preserve"> wniesienia zabezpieczenia należytego wykonania umowy.</w:t>
      </w:r>
    </w:p>
    <w:p w14:paraId="5E6EEB45" w14:textId="77777777" w:rsidR="00AA05F6" w:rsidRPr="00AA05F6" w:rsidRDefault="00AA05F6" w:rsidP="00AA05F6">
      <w:pPr>
        <w:tabs>
          <w:tab w:val="left" w:pos="284"/>
        </w:tabs>
        <w:spacing w:line="280" w:lineRule="atLeast"/>
        <w:jc w:val="both"/>
        <w:rPr>
          <w:rFonts w:ascii="Calibri" w:hAnsi="Calibri" w:cs="Calibri"/>
          <w:sz w:val="22"/>
          <w:szCs w:val="22"/>
        </w:rPr>
      </w:pPr>
    </w:p>
    <w:p w14:paraId="39DBB79A"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b/>
          <w:bCs/>
          <w:color w:val="000000" w:themeColor="text1"/>
        </w:rPr>
        <w:t>Rozdział XXI</w:t>
      </w:r>
    </w:p>
    <w:p w14:paraId="3D1F602B" w14:textId="77777777" w:rsidR="005F4A7D" w:rsidRDefault="005F4A7D" w:rsidP="005F4A7D">
      <w:pPr>
        <w:shd w:val="clear" w:color="auto" w:fill="A6A6A6"/>
        <w:spacing w:line="276" w:lineRule="auto"/>
        <w:jc w:val="center"/>
        <w:rPr>
          <w:rFonts w:ascii="Calibri" w:hAnsi="Calibri"/>
          <w:b/>
          <w:bCs/>
          <w:color w:val="000000" w:themeColor="text1"/>
        </w:rPr>
      </w:pPr>
      <w:r>
        <w:rPr>
          <w:rFonts w:ascii="Calibri" w:hAnsi="Calibri" w:cs="Calibri"/>
          <w:b/>
          <w:color w:val="000000" w:themeColor="text1"/>
        </w:rPr>
        <w:t>KLAUZULA INFORMACYJNA Z ART. 13 RODO</w:t>
      </w:r>
    </w:p>
    <w:p w14:paraId="77B92790" w14:textId="61D9F53B" w:rsidR="005F4A7D" w:rsidRDefault="005F4A7D" w:rsidP="005F4A7D">
      <w:pPr>
        <w:spacing w:before="120" w:after="120"/>
        <w:jc w:val="both"/>
        <w:rPr>
          <w:rFonts w:cstheme="minorHAnsi"/>
          <w:i/>
          <w:iCs/>
          <w:sz w:val="18"/>
          <w:szCs w:val="18"/>
        </w:rPr>
      </w:pPr>
      <w:r>
        <w:rPr>
          <w:rFonts w:cstheme="minorHAns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14:paraId="01A1B43A" w14:textId="77777777" w:rsidR="00443DC8" w:rsidRDefault="00443DC8" w:rsidP="005F4A7D">
      <w:pPr>
        <w:spacing w:before="120" w:after="120"/>
        <w:jc w:val="both"/>
        <w:rPr>
          <w:rFonts w:cstheme="minorHAnsi"/>
          <w:i/>
          <w:iCs/>
          <w:sz w:val="18"/>
          <w:szCs w:val="18"/>
        </w:rPr>
      </w:pPr>
    </w:p>
    <w:p w14:paraId="152FA644" w14:textId="77777777" w:rsidR="005F4A7D" w:rsidRDefault="005F4A7D" w:rsidP="005F4A7D">
      <w:pPr>
        <w:jc w:val="both"/>
        <w:rPr>
          <w:rFonts w:cstheme="minorHAnsi"/>
          <w:sz w:val="18"/>
          <w:szCs w:val="18"/>
        </w:rPr>
      </w:pPr>
      <w:r>
        <w:rPr>
          <w:rFonts w:cstheme="minorHAnsi"/>
          <w:b/>
          <w:bCs/>
          <w:sz w:val="18"/>
          <w:szCs w:val="18"/>
        </w:rPr>
        <w:t>1. Informacje dotyczące Administratora Danych</w:t>
      </w:r>
    </w:p>
    <w:p w14:paraId="600A485B" w14:textId="4A3C08F8" w:rsidR="005F4A7D" w:rsidRDefault="005F4A7D" w:rsidP="005F4A7D">
      <w:pPr>
        <w:jc w:val="both"/>
        <w:rPr>
          <w:rFonts w:asciiTheme="minorHAnsi" w:hAnsiTheme="minorHAnsi" w:cstheme="minorHAnsi"/>
          <w:b/>
          <w:bCs/>
          <w:kern w:val="36"/>
          <w:sz w:val="20"/>
          <w:szCs w:val="20"/>
        </w:rPr>
      </w:pPr>
      <w:r>
        <w:rPr>
          <w:rFonts w:asciiTheme="minorHAnsi" w:hAnsiTheme="minorHAnsi" w:cstheme="minorHAnsi"/>
          <w:sz w:val="20"/>
          <w:szCs w:val="20"/>
        </w:rPr>
        <w:t>Administratorem Pani/Pana danych osobowych jest</w:t>
      </w:r>
      <w:bookmarkStart w:id="7" w:name="_Hlk517720740"/>
      <w:r>
        <w:rPr>
          <w:rFonts w:asciiTheme="minorHAnsi" w:hAnsiTheme="minorHAnsi" w:cstheme="minorHAnsi"/>
          <w:sz w:val="20"/>
          <w:szCs w:val="20"/>
        </w:rPr>
        <w:t xml:space="preserve"> </w:t>
      </w:r>
      <w:bookmarkStart w:id="8" w:name="_Hlk534322736"/>
      <w:r>
        <w:rPr>
          <w:rFonts w:asciiTheme="minorHAnsi" w:hAnsiTheme="minorHAnsi" w:cstheme="minorHAnsi"/>
          <w:b/>
          <w:sz w:val="20"/>
          <w:szCs w:val="20"/>
        </w:rPr>
        <w:t>Gminny Zakład Komunalny w Żołędowie</w:t>
      </w:r>
      <w:r>
        <w:rPr>
          <w:rFonts w:asciiTheme="minorHAnsi" w:hAnsiTheme="minorHAnsi" w:cstheme="minorHAnsi"/>
          <w:b/>
          <w:bCs/>
          <w:sz w:val="20"/>
          <w:szCs w:val="20"/>
        </w:rPr>
        <w:t xml:space="preserve">, </w:t>
      </w:r>
      <w:r>
        <w:rPr>
          <w:rFonts w:asciiTheme="minorHAnsi" w:hAnsiTheme="minorHAnsi" w:cstheme="minorHAnsi"/>
          <w:b/>
          <w:bCs/>
          <w:kern w:val="36"/>
          <w:sz w:val="20"/>
          <w:szCs w:val="20"/>
        </w:rPr>
        <w:t xml:space="preserve">ul. </w:t>
      </w:r>
      <w:r>
        <w:rPr>
          <w:rFonts w:asciiTheme="minorHAnsi" w:hAnsiTheme="minorHAnsi" w:cstheme="minorHAnsi"/>
          <w:b/>
          <w:sz w:val="20"/>
          <w:szCs w:val="20"/>
        </w:rPr>
        <w:t>Jastrzębia 62</w:t>
      </w:r>
      <w:r>
        <w:rPr>
          <w:rFonts w:asciiTheme="minorHAnsi" w:hAnsiTheme="minorHAnsi" w:cstheme="minorHAnsi"/>
          <w:b/>
          <w:bCs/>
          <w:kern w:val="36"/>
          <w:sz w:val="20"/>
          <w:szCs w:val="20"/>
        </w:rPr>
        <w:t>, 86-031 Osielsko</w:t>
      </w:r>
      <w:bookmarkEnd w:id="8"/>
      <w:r>
        <w:rPr>
          <w:rFonts w:asciiTheme="minorHAnsi" w:hAnsiTheme="minorHAnsi" w:cstheme="minorHAnsi"/>
          <w:b/>
          <w:sz w:val="20"/>
          <w:szCs w:val="20"/>
        </w:rPr>
        <w:t>;</w:t>
      </w:r>
      <w:bookmarkEnd w:id="7"/>
    </w:p>
    <w:p w14:paraId="0586BA1B" w14:textId="77777777" w:rsidR="005F4A7D" w:rsidRDefault="005F4A7D" w:rsidP="005F4A7D">
      <w:pPr>
        <w:jc w:val="both"/>
        <w:rPr>
          <w:rFonts w:asciiTheme="minorHAnsi" w:hAnsiTheme="minorHAnsi" w:cstheme="minorHAnsi"/>
          <w:b/>
          <w:bCs/>
          <w:kern w:val="36"/>
          <w:sz w:val="20"/>
          <w:szCs w:val="20"/>
        </w:rPr>
      </w:pPr>
      <w:r>
        <w:rPr>
          <w:rFonts w:asciiTheme="minorHAnsi" w:hAnsiTheme="minorHAnsi" w:cstheme="minorHAnsi"/>
          <w:sz w:val="20"/>
          <w:szCs w:val="20"/>
        </w:rPr>
        <w:t xml:space="preserve">W sprawach zamówień publicznych oraz w sprawach związanych z Pani/Pana danymi osobowymi przetwarzanymi przez </w:t>
      </w:r>
      <w:r>
        <w:rPr>
          <w:rFonts w:asciiTheme="minorHAnsi" w:hAnsiTheme="minorHAnsi" w:cstheme="minorHAnsi"/>
          <w:bCs/>
          <w:sz w:val="20"/>
          <w:szCs w:val="20"/>
        </w:rPr>
        <w:t>Gminny Zakład Komunalny w Żołędowie</w:t>
      </w:r>
      <w:r>
        <w:rPr>
          <w:rFonts w:asciiTheme="minorHAnsi" w:hAnsiTheme="minorHAnsi" w:cstheme="minorHAnsi"/>
          <w:sz w:val="20"/>
          <w:szCs w:val="20"/>
        </w:rPr>
        <w:t xml:space="preserve"> z Administratorem można się kontaktować:</w:t>
      </w:r>
    </w:p>
    <w:p w14:paraId="1C9E58A1"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listownie na adres siedziby GZK</w:t>
      </w:r>
    </w:p>
    <w:p w14:paraId="01BAE286"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poprzez e-mail: sekretariat@gzk-zoledowo.pl</w:t>
      </w:r>
    </w:p>
    <w:p w14:paraId="7990CD79" w14:textId="77777777" w:rsidR="005F4A7D" w:rsidRDefault="005F4A7D" w:rsidP="00EC1383">
      <w:pPr>
        <w:numPr>
          <w:ilvl w:val="0"/>
          <w:numId w:val="23"/>
        </w:numPr>
        <w:jc w:val="both"/>
        <w:rPr>
          <w:rFonts w:asciiTheme="minorHAnsi" w:hAnsiTheme="minorHAnsi" w:cstheme="minorHAnsi"/>
          <w:sz w:val="20"/>
          <w:szCs w:val="20"/>
        </w:rPr>
      </w:pPr>
      <w:r>
        <w:rPr>
          <w:rFonts w:asciiTheme="minorHAnsi" w:hAnsiTheme="minorHAnsi" w:cstheme="minorHAnsi"/>
          <w:sz w:val="20"/>
          <w:szCs w:val="20"/>
        </w:rPr>
        <w:t>telefonicznie: 52 328 26 00</w:t>
      </w:r>
    </w:p>
    <w:p w14:paraId="43278DE6"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2. Inspektor ochrony danych</w:t>
      </w:r>
    </w:p>
    <w:p w14:paraId="5F7B9389"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Kontakt z Inspektorem Ochrony Danych jeśli ma Pani/Pan pytania dotyczące sposobu i zakresu przetwarzania Pani/Pana danych osobowych w zakresie działania Gminnego Zakładu Komunalnego w Żołędowie, a także przysługujących Pani/Panu uprawnień: </w:t>
      </w:r>
    </w:p>
    <w:p w14:paraId="22D7C696" w14:textId="77777777" w:rsidR="005F4A7D" w:rsidRDefault="005F4A7D" w:rsidP="00EC1383">
      <w:pPr>
        <w:numPr>
          <w:ilvl w:val="0"/>
          <w:numId w:val="24"/>
        </w:numPr>
        <w:ind w:left="714" w:hanging="357"/>
        <w:jc w:val="both"/>
        <w:rPr>
          <w:rFonts w:asciiTheme="minorHAnsi" w:hAnsiTheme="minorHAnsi" w:cstheme="minorHAnsi"/>
          <w:sz w:val="20"/>
          <w:szCs w:val="20"/>
        </w:rPr>
      </w:pPr>
      <w:r>
        <w:rPr>
          <w:rFonts w:asciiTheme="minorHAnsi" w:hAnsiTheme="minorHAnsi" w:cstheme="minorHAnsi"/>
          <w:sz w:val="20"/>
          <w:szCs w:val="20"/>
        </w:rPr>
        <w:t xml:space="preserve">poprzez e-mail: </w:t>
      </w:r>
      <w:hyperlink r:id="rId21" w:history="1">
        <w:r>
          <w:rPr>
            <w:rStyle w:val="Hipercze"/>
            <w:rFonts w:asciiTheme="minorHAnsi" w:eastAsiaTheme="majorEastAsia" w:hAnsiTheme="minorHAnsi" w:cstheme="minorHAnsi"/>
            <w:color w:val="000000"/>
            <w:sz w:val="20"/>
            <w:szCs w:val="20"/>
          </w:rPr>
          <w:t>kielbon@ido.edu.pl</w:t>
        </w:r>
      </w:hyperlink>
    </w:p>
    <w:p w14:paraId="4AEA3DD6" w14:textId="77777777" w:rsidR="005F4A7D" w:rsidRDefault="005F4A7D" w:rsidP="00EC1383">
      <w:pPr>
        <w:numPr>
          <w:ilvl w:val="0"/>
          <w:numId w:val="24"/>
        </w:numPr>
        <w:spacing w:after="120"/>
        <w:ind w:left="714" w:hanging="357"/>
        <w:jc w:val="both"/>
        <w:rPr>
          <w:rFonts w:asciiTheme="minorHAnsi" w:hAnsiTheme="minorHAnsi" w:cstheme="minorHAnsi"/>
          <w:sz w:val="20"/>
          <w:szCs w:val="20"/>
        </w:rPr>
      </w:pPr>
      <w:r>
        <w:rPr>
          <w:rFonts w:asciiTheme="minorHAnsi" w:hAnsiTheme="minorHAnsi" w:cstheme="minorHAnsi"/>
          <w:sz w:val="20"/>
          <w:szCs w:val="20"/>
        </w:rPr>
        <w:t>telefonicznie: 729 057 572</w:t>
      </w:r>
    </w:p>
    <w:p w14:paraId="17531050" w14:textId="77777777" w:rsidR="005F4A7D" w:rsidRDefault="005F4A7D" w:rsidP="005F4A7D">
      <w:pPr>
        <w:jc w:val="both"/>
        <w:rPr>
          <w:rFonts w:asciiTheme="minorHAnsi" w:hAnsiTheme="minorHAnsi" w:cstheme="minorHAnsi"/>
          <w:sz w:val="20"/>
          <w:szCs w:val="20"/>
        </w:rPr>
      </w:pPr>
      <w:r>
        <w:rPr>
          <w:rFonts w:asciiTheme="minorHAnsi" w:hAnsiTheme="minorHAnsi" w:cstheme="minorHAnsi"/>
          <w:b/>
          <w:bCs/>
          <w:sz w:val="20"/>
          <w:szCs w:val="20"/>
        </w:rPr>
        <w:t>3. Podstawa prawna i cel przetwarzania danych</w:t>
      </w:r>
    </w:p>
    <w:p w14:paraId="68A5912C"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Pani/Pana dane przetwarzane będą na podstawie art. 6 ust. 1 lit. c RODO, gdyż jest to niezbędne do wypełnienia obowiązku prawnego ciążącego na Administratorze Danych, wynikającego z przepisów:</w:t>
      </w:r>
    </w:p>
    <w:p w14:paraId="0969D946" w14:textId="471E6044" w:rsidR="00800106" w:rsidRDefault="00800106" w:rsidP="00EC1383">
      <w:pPr>
        <w:numPr>
          <w:ilvl w:val="0"/>
          <w:numId w:val="25"/>
        </w:numPr>
        <w:jc w:val="both"/>
        <w:rPr>
          <w:rFonts w:asciiTheme="minorHAnsi" w:hAnsiTheme="minorHAnsi" w:cstheme="minorHAnsi"/>
          <w:sz w:val="20"/>
          <w:szCs w:val="20"/>
        </w:rPr>
      </w:pPr>
      <w:r w:rsidRPr="009F2FEC">
        <w:rPr>
          <w:rFonts w:asciiTheme="minorHAnsi" w:hAnsiTheme="minorHAnsi" w:cstheme="minorHAnsi"/>
          <w:sz w:val="20"/>
          <w:szCs w:val="20"/>
        </w:rPr>
        <w:t xml:space="preserve">Ustawy z </w:t>
      </w:r>
      <w:r w:rsidRPr="009F2FEC">
        <w:rPr>
          <w:rFonts w:ascii="Calibri" w:hAnsi="Calibri" w:cs="Calibri"/>
          <w:sz w:val="20"/>
          <w:szCs w:val="20"/>
        </w:rPr>
        <w:t>11 września 2019 r. – Prawo zamówień publicznych (Dz. U. z 202</w:t>
      </w:r>
      <w:r w:rsidR="00F05A67">
        <w:rPr>
          <w:rFonts w:ascii="Calibri" w:hAnsi="Calibri" w:cs="Calibri"/>
          <w:sz w:val="20"/>
          <w:szCs w:val="20"/>
        </w:rPr>
        <w:t>3</w:t>
      </w:r>
      <w:r w:rsidRPr="009F2FEC">
        <w:rPr>
          <w:rFonts w:ascii="Calibri" w:hAnsi="Calibri" w:cs="Calibri"/>
          <w:sz w:val="20"/>
          <w:szCs w:val="20"/>
        </w:rPr>
        <w:t xml:space="preserve"> r., poz. </w:t>
      </w:r>
      <w:r w:rsidR="00F05A67">
        <w:rPr>
          <w:rFonts w:ascii="Calibri" w:hAnsi="Calibri" w:cs="Calibri"/>
          <w:sz w:val="20"/>
          <w:szCs w:val="20"/>
        </w:rPr>
        <w:t>1605</w:t>
      </w:r>
      <w:r w:rsidRPr="009F2FEC">
        <w:rPr>
          <w:rFonts w:ascii="Calibri" w:hAnsi="Calibri" w:cs="Calibri"/>
          <w:sz w:val="20"/>
          <w:szCs w:val="20"/>
        </w:rPr>
        <w:t xml:space="preserve"> ze zm.), dalej „ustawa </w:t>
      </w:r>
      <w:proofErr w:type="spellStart"/>
      <w:r w:rsidRPr="009F2FEC">
        <w:rPr>
          <w:rFonts w:ascii="Calibri" w:hAnsi="Calibri" w:cs="Calibri"/>
          <w:sz w:val="20"/>
          <w:szCs w:val="20"/>
        </w:rPr>
        <w:t>Pzp</w:t>
      </w:r>
      <w:proofErr w:type="spellEnd"/>
      <w:r w:rsidRPr="009F2FEC">
        <w:rPr>
          <w:rFonts w:ascii="Calibri" w:hAnsi="Calibri" w:cs="Calibri"/>
          <w:sz w:val="20"/>
          <w:szCs w:val="20"/>
        </w:rPr>
        <w:t>”</w:t>
      </w:r>
      <w:r>
        <w:rPr>
          <w:rFonts w:asciiTheme="minorHAnsi" w:hAnsiTheme="minorHAnsi" w:cstheme="minorHAnsi"/>
          <w:sz w:val="20"/>
          <w:szCs w:val="20"/>
        </w:rPr>
        <w:t xml:space="preserve">, </w:t>
      </w:r>
    </w:p>
    <w:p w14:paraId="3CC0FE30" w14:textId="77777777" w:rsidR="00800106" w:rsidRPr="009F2FEC" w:rsidRDefault="00800106" w:rsidP="00EC1383">
      <w:pPr>
        <w:numPr>
          <w:ilvl w:val="0"/>
          <w:numId w:val="25"/>
        </w:numPr>
        <w:jc w:val="both"/>
        <w:rPr>
          <w:rFonts w:asciiTheme="minorHAnsi" w:hAnsiTheme="minorHAnsi" w:cstheme="minorHAnsi"/>
          <w:sz w:val="20"/>
          <w:szCs w:val="20"/>
        </w:rPr>
      </w:pPr>
      <w:r w:rsidRPr="009F2FEC">
        <w:rPr>
          <w:rFonts w:asciiTheme="minorHAnsi" w:hAnsiTheme="minorHAnsi" w:cstheme="minorHAnsi"/>
          <w:sz w:val="20"/>
          <w:szCs w:val="20"/>
        </w:rPr>
        <w:t>Rozporządzenia Ministra Rozwoju z dnia 26 lipca 2016 r. w sprawie rodzajów dokumentów, jakie może żądać zamawiający od wykonawcy w postępowaniu o udzielenie zamówienia (Dz.U. z 2016 r. poz. 1126), tekst jednolity (</w:t>
      </w:r>
      <w:hyperlink r:id="rId22" w:history="1">
        <w:r w:rsidRPr="009F2FEC">
          <w:rPr>
            <w:rStyle w:val="Hipercze"/>
            <w:rFonts w:asciiTheme="minorHAnsi" w:eastAsiaTheme="majorEastAsia" w:hAnsiTheme="minorHAnsi" w:cstheme="minorHAnsi"/>
            <w:sz w:val="20"/>
            <w:szCs w:val="20"/>
          </w:rPr>
          <w:t>Dz.U. 2000 nr 62 poz. 718</w:t>
        </w:r>
      </w:hyperlink>
      <w:r w:rsidRPr="009F2FEC">
        <w:rPr>
          <w:rFonts w:asciiTheme="minorHAnsi" w:hAnsiTheme="minorHAnsi" w:cstheme="minorHAnsi"/>
          <w:sz w:val="20"/>
          <w:szCs w:val="20"/>
        </w:rPr>
        <w:t>),</w:t>
      </w:r>
    </w:p>
    <w:p w14:paraId="73C01B4F" w14:textId="77777777" w:rsidR="005F4A7D" w:rsidRDefault="005F4A7D" w:rsidP="00EC1383">
      <w:pPr>
        <w:numPr>
          <w:ilvl w:val="0"/>
          <w:numId w:val="25"/>
        </w:numPr>
        <w:jc w:val="both"/>
        <w:rPr>
          <w:rFonts w:asciiTheme="minorHAnsi" w:hAnsiTheme="minorHAnsi" w:cstheme="minorHAnsi"/>
          <w:sz w:val="20"/>
          <w:szCs w:val="20"/>
        </w:rPr>
      </w:pPr>
      <w:r>
        <w:rPr>
          <w:rFonts w:asciiTheme="minorHAnsi" w:hAnsiTheme="minorHAnsi" w:cstheme="minorHAnsi"/>
          <w:sz w:val="20"/>
          <w:szCs w:val="20"/>
        </w:rPr>
        <w:t>Ustawy o narodowym zasobie archiwalnym i archiwach (tj. Dz. U. z 2020 r. poz. 164);</w:t>
      </w:r>
    </w:p>
    <w:p w14:paraId="2BE48948" w14:textId="7F14C883" w:rsidR="005F4A7D" w:rsidRDefault="005F4A7D" w:rsidP="005F4A7D">
      <w:pPr>
        <w:jc w:val="both"/>
        <w:rPr>
          <w:rFonts w:asciiTheme="minorHAnsi" w:hAnsiTheme="minorHAnsi" w:cstheme="minorHAnsi"/>
          <w:color w:val="FF0000"/>
          <w:sz w:val="20"/>
          <w:szCs w:val="20"/>
        </w:rPr>
      </w:pPr>
      <w:r>
        <w:rPr>
          <w:rFonts w:asciiTheme="minorHAnsi" w:hAnsiTheme="minorHAnsi" w:cstheme="minorHAnsi"/>
          <w:sz w:val="20"/>
          <w:szCs w:val="20"/>
        </w:rPr>
        <w:t xml:space="preserve">Pani/Pana dane osobowe przetwarzane będą w celu związanym z postępowaniem o udzielenie zamówienia publicznego </w:t>
      </w:r>
      <w:r w:rsidRPr="00646BE8">
        <w:rPr>
          <w:rFonts w:asciiTheme="minorHAnsi" w:hAnsiTheme="minorHAnsi" w:cstheme="minorHAnsi"/>
          <w:b/>
          <w:sz w:val="20"/>
          <w:szCs w:val="20"/>
        </w:rPr>
        <w:t>GZK.271.</w:t>
      </w:r>
      <w:r w:rsidR="00160232">
        <w:rPr>
          <w:rFonts w:asciiTheme="minorHAnsi" w:hAnsiTheme="minorHAnsi" w:cstheme="minorHAnsi"/>
          <w:b/>
          <w:sz w:val="20"/>
          <w:szCs w:val="20"/>
        </w:rPr>
        <w:t>D</w:t>
      </w:r>
      <w:r w:rsidR="00646BE8" w:rsidRPr="00646BE8">
        <w:rPr>
          <w:rFonts w:asciiTheme="minorHAnsi" w:hAnsiTheme="minorHAnsi" w:cstheme="minorHAnsi"/>
          <w:b/>
          <w:sz w:val="20"/>
          <w:szCs w:val="20"/>
        </w:rPr>
        <w:t>.</w:t>
      </w:r>
      <w:r w:rsidR="00AA05F6">
        <w:rPr>
          <w:rFonts w:asciiTheme="minorHAnsi" w:hAnsiTheme="minorHAnsi" w:cstheme="minorHAnsi"/>
          <w:b/>
          <w:sz w:val="20"/>
          <w:szCs w:val="20"/>
        </w:rPr>
        <w:t>3</w:t>
      </w:r>
      <w:r w:rsidR="00646BE8" w:rsidRPr="00646BE8">
        <w:rPr>
          <w:rFonts w:asciiTheme="minorHAnsi" w:hAnsiTheme="minorHAnsi" w:cstheme="minorHAnsi"/>
          <w:b/>
          <w:sz w:val="20"/>
          <w:szCs w:val="20"/>
        </w:rPr>
        <w:t>.</w:t>
      </w:r>
      <w:r w:rsidRPr="00646BE8">
        <w:rPr>
          <w:rFonts w:asciiTheme="minorHAnsi" w:hAnsiTheme="minorHAnsi" w:cstheme="minorHAnsi"/>
          <w:b/>
          <w:sz w:val="20"/>
          <w:szCs w:val="20"/>
        </w:rPr>
        <w:t>202</w:t>
      </w:r>
      <w:r w:rsidR="00160232">
        <w:rPr>
          <w:rFonts w:asciiTheme="minorHAnsi" w:hAnsiTheme="minorHAnsi" w:cstheme="minorHAnsi"/>
          <w:b/>
          <w:sz w:val="20"/>
          <w:szCs w:val="20"/>
        </w:rPr>
        <w:t>4</w:t>
      </w:r>
    </w:p>
    <w:p w14:paraId="79735210"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4. Okres przechowywania danych.</w:t>
      </w:r>
    </w:p>
    <w:p w14:paraId="582037E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Pani/Pana dane osobowe pozyskane w związku z postępowaniem o udzielenie zamówienia publicznego przetwarzane będą przez okres tego postępowania a także realizacji umowy zawartej w wyniku tego </w:t>
      </w:r>
      <w:r>
        <w:rPr>
          <w:rFonts w:asciiTheme="minorHAnsi" w:hAnsiTheme="minorHAnsi" w:cstheme="minorHAnsi"/>
          <w:sz w:val="20"/>
          <w:szCs w:val="20"/>
        </w:rPr>
        <w:lastRenderedPageBreak/>
        <w:t xml:space="preserve">postępowania, natomiast przechowywane zgodnie z art. 97 ust. 1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przez okres 4 lat od dnia zakończenia postępowania o udzielenie zamówienia, w sposób gwarantujący jego nienaruszalność. Jeżeli czas trwania umowy przekracza 4 lata, zamawiający przechowuje umowę przez cały czas trwania umowy.</w:t>
      </w:r>
    </w:p>
    <w:p w14:paraId="670CAD8B"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5. Udostępnianie danych innym odbiorcom.</w:t>
      </w:r>
    </w:p>
    <w:p w14:paraId="6C6AA288"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Odbiorcami Pani/Pana danych osobowych będą uprawnione instytucje określone przez przepisy prawa, a także osoby lub podmioty, którym udostępniona zostanie dokumentacja postępowania w oparciu o art. 8 oraz art. 96 ust. 3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w:t>
      </w:r>
    </w:p>
    <w:p w14:paraId="51EA30F8"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14:paraId="206573C9"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6. Przysługujące uprawnienia związane z przetwarzaniem danych osobowych.</w:t>
      </w:r>
    </w:p>
    <w:p w14:paraId="6F17A9C1"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W odniesieniu do danych pozyskanych w związku z prowadzonym postępowaniem o udzielenie zamówienia publicznego przysługują Pani/Pana następujące uprawnienia:</w:t>
      </w:r>
    </w:p>
    <w:p w14:paraId="79D832BE" w14:textId="77777777" w:rsidR="005F4A7D" w:rsidRDefault="005F4A7D" w:rsidP="00EC1383">
      <w:pPr>
        <w:numPr>
          <w:ilvl w:val="0"/>
          <w:numId w:val="26"/>
        </w:numPr>
        <w:ind w:left="714" w:hanging="357"/>
        <w:jc w:val="both"/>
        <w:rPr>
          <w:rFonts w:asciiTheme="minorHAnsi" w:hAnsiTheme="minorHAnsi" w:cstheme="minorHAnsi"/>
          <w:sz w:val="20"/>
          <w:szCs w:val="20"/>
        </w:rPr>
      </w:pPr>
      <w:r>
        <w:rPr>
          <w:rFonts w:asciiTheme="minorHAnsi" w:hAnsiTheme="minorHAnsi" w:cstheme="minorHAnsi"/>
          <w:sz w:val="20"/>
          <w:szCs w:val="20"/>
        </w:rPr>
        <w:t>prawo dostępu do swoich danych oraz otrzymania ich kopii,</w:t>
      </w:r>
    </w:p>
    <w:p w14:paraId="761F96EF"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sprostowania (poprawiania) swoich danych</w:t>
      </w:r>
      <w:bookmarkStart w:id="9" w:name="_ftnref1"/>
      <w:r>
        <w:rPr>
          <w:rFonts w:asciiTheme="minorHAnsi" w:hAnsiTheme="minorHAnsi" w:cstheme="minorHAnsi"/>
          <w:sz w:val="20"/>
          <w:szCs w:val="20"/>
        </w:rPr>
        <w:t xml:space="preserve"> </w:t>
      </w:r>
      <w:hyperlink r:id="rId23" w:anchor="_ftn1" w:history="1">
        <w:r>
          <w:rPr>
            <w:rStyle w:val="Hipercze"/>
            <w:rFonts w:asciiTheme="minorHAnsi" w:eastAsiaTheme="majorEastAsia" w:hAnsiTheme="minorHAnsi" w:cstheme="minorHAnsi"/>
            <w:color w:val="auto"/>
            <w:sz w:val="20"/>
            <w:szCs w:val="20"/>
          </w:rPr>
          <w:t>[1]</w:t>
        </w:r>
      </w:hyperlink>
      <w:bookmarkEnd w:id="9"/>
      <w:r>
        <w:rPr>
          <w:rFonts w:asciiTheme="minorHAnsi" w:hAnsiTheme="minorHAnsi" w:cstheme="minorHAnsi"/>
          <w:sz w:val="20"/>
          <w:szCs w:val="20"/>
        </w:rPr>
        <w:t>,</w:t>
      </w:r>
    </w:p>
    <w:p w14:paraId="34EE4F07"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ograniczenia przetwarzania danych, przy czym przepisy odrębne mogą wyłączyć możliwość skorzystania z tego prawa</w:t>
      </w:r>
      <w:bookmarkStart w:id="10" w:name="_ftnref2"/>
      <w:r>
        <w:rPr>
          <w:rFonts w:asciiTheme="minorHAnsi" w:hAnsiTheme="minorHAnsi" w:cstheme="minorHAnsi"/>
          <w:sz w:val="20"/>
          <w:szCs w:val="20"/>
        </w:rPr>
        <w:t xml:space="preserve"> </w:t>
      </w:r>
      <w:hyperlink r:id="rId24" w:anchor="_ftn2" w:history="1">
        <w:r>
          <w:rPr>
            <w:rStyle w:val="Hipercze"/>
            <w:rFonts w:asciiTheme="minorHAnsi" w:eastAsiaTheme="majorEastAsia" w:hAnsiTheme="minorHAnsi" w:cstheme="minorHAnsi"/>
            <w:color w:val="auto"/>
            <w:sz w:val="20"/>
            <w:szCs w:val="20"/>
          </w:rPr>
          <w:t>[2]</w:t>
        </w:r>
      </w:hyperlink>
      <w:bookmarkEnd w:id="10"/>
      <w:r>
        <w:rPr>
          <w:rFonts w:asciiTheme="minorHAnsi" w:hAnsiTheme="minorHAnsi" w:cstheme="minorHAnsi"/>
          <w:sz w:val="20"/>
          <w:szCs w:val="20"/>
        </w:rPr>
        <w:t>,</w:t>
      </w:r>
    </w:p>
    <w:p w14:paraId="355A914A" w14:textId="77777777" w:rsidR="005F4A7D" w:rsidRDefault="005F4A7D" w:rsidP="00EC1383">
      <w:pPr>
        <w:numPr>
          <w:ilvl w:val="0"/>
          <w:numId w:val="26"/>
        </w:numPr>
        <w:jc w:val="both"/>
        <w:rPr>
          <w:rFonts w:asciiTheme="minorHAnsi" w:hAnsiTheme="minorHAnsi" w:cstheme="minorHAnsi"/>
          <w:sz w:val="20"/>
          <w:szCs w:val="20"/>
        </w:rPr>
      </w:pPr>
      <w:r>
        <w:rPr>
          <w:rFonts w:asciiTheme="minorHAnsi" w:hAnsiTheme="minorHAnsi" w:cstheme="minorHAnsi"/>
          <w:sz w:val="20"/>
          <w:szCs w:val="20"/>
        </w:rPr>
        <w:t>prawo do wniesienia skargi do Prezesa Urzędu Ochrony Danych Osobowych, ul. Stawki 2, 00-193 Warszawa, gdy uzna Pani/Pan, że przetwarzanie danych osobowych Pani/Pana dotyczących narusza przepisy RODO.</w:t>
      </w:r>
    </w:p>
    <w:p w14:paraId="6E84A43D"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Aby skorzystać z powyższych praw, należy się skontaktować z Administratorem Danych lub z Inspektorem Ochrony Danych w GZK (dane kontaktowe w punktach 1 i 2).</w:t>
      </w:r>
    </w:p>
    <w:p w14:paraId="719DA8A0"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Nie przysługuje Pani/Panu:</w:t>
      </w:r>
    </w:p>
    <w:p w14:paraId="485AF4B1"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do usunięcia danych osobowych,</w:t>
      </w:r>
    </w:p>
    <w:p w14:paraId="6469F9CC"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do przenoszenia danych osobowych,</w:t>
      </w:r>
    </w:p>
    <w:p w14:paraId="50A0FC99" w14:textId="77777777" w:rsidR="005F4A7D" w:rsidRDefault="005F4A7D" w:rsidP="00EC1383">
      <w:pPr>
        <w:numPr>
          <w:ilvl w:val="0"/>
          <w:numId w:val="27"/>
        </w:numPr>
        <w:jc w:val="both"/>
        <w:rPr>
          <w:rFonts w:asciiTheme="minorHAnsi" w:hAnsiTheme="minorHAnsi" w:cstheme="minorHAnsi"/>
          <w:sz w:val="20"/>
          <w:szCs w:val="20"/>
        </w:rPr>
      </w:pPr>
      <w:r>
        <w:rPr>
          <w:rFonts w:asciiTheme="minorHAnsi" w:hAnsiTheme="minorHAnsi" w:cstheme="minorHAnsi"/>
          <w:sz w:val="20"/>
          <w:szCs w:val="20"/>
        </w:rPr>
        <w:t>prawo sprzeciwu wobec przetwarzania danych osobowych.</w:t>
      </w:r>
    </w:p>
    <w:p w14:paraId="4B074C3A"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7. Obowiązek podania danych.</w:t>
      </w:r>
    </w:p>
    <w:p w14:paraId="7204345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w:t>
      </w:r>
    </w:p>
    <w:p w14:paraId="2658132B"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W przypadku postępowań o zamówienia wyłączonych spod stosowania przepisów ustawy </w:t>
      </w:r>
      <w:proofErr w:type="spellStart"/>
      <w:r>
        <w:rPr>
          <w:rFonts w:asciiTheme="minorHAnsi" w:hAnsiTheme="minorHAnsi" w:cstheme="minorHAnsi"/>
          <w:sz w:val="20"/>
          <w:szCs w:val="20"/>
        </w:rPr>
        <w:t>Pzp</w:t>
      </w:r>
      <w:proofErr w:type="spellEnd"/>
      <w:r>
        <w:rPr>
          <w:rFonts w:asciiTheme="minorHAnsi" w:hAnsiTheme="minorHAnsi" w:cstheme="minorHAnsi"/>
          <w:sz w:val="20"/>
          <w:szCs w:val="20"/>
        </w:rPr>
        <w:t xml:space="preserve"> podanie danych jest dobrowolne, jednakże ich brak uniemożliwi udział w postępowaniu.</w:t>
      </w:r>
    </w:p>
    <w:p w14:paraId="1BE42952" w14:textId="77777777" w:rsidR="005F4A7D" w:rsidRDefault="005F4A7D" w:rsidP="005F4A7D">
      <w:pPr>
        <w:spacing w:before="120"/>
        <w:jc w:val="both"/>
        <w:rPr>
          <w:rFonts w:asciiTheme="minorHAnsi" w:hAnsiTheme="minorHAnsi" w:cstheme="minorHAnsi"/>
          <w:sz w:val="20"/>
          <w:szCs w:val="20"/>
        </w:rPr>
      </w:pPr>
      <w:r>
        <w:rPr>
          <w:rFonts w:asciiTheme="minorHAnsi" w:hAnsiTheme="minorHAnsi" w:cstheme="minorHAnsi"/>
          <w:b/>
          <w:bCs/>
          <w:sz w:val="20"/>
          <w:szCs w:val="20"/>
        </w:rPr>
        <w:t>8. Informacja o zautomatyzowanym podejmowaniu decyzji , w tym profilowaniu.</w:t>
      </w:r>
    </w:p>
    <w:p w14:paraId="1B11FA52"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Informujemy, że nie podejmujemy decyzji w sposób zautomatyzowany i Pani/Pana dane nie są profilowane.</w:t>
      </w:r>
    </w:p>
    <w:p w14:paraId="1BBCD2DD" w14:textId="77777777" w:rsidR="005F4A7D" w:rsidRDefault="005F4A7D" w:rsidP="005F4A7D">
      <w:pPr>
        <w:jc w:val="both"/>
        <w:rPr>
          <w:rFonts w:asciiTheme="minorHAnsi" w:hAnsiTheme="minorHAnsi" w:cstheme="minorHAnsi"/>
          <w:sz w:val="20"/>
          <w:szCs w:val="20"/>
        </w:rPr>
      </w:pPr>
      <w:r>
        <w:rPr>
          <w:rFonts w:asciiTheme="minorHAnsi" w:hAnsiTheme="minorHAnsi" w:cstheme="minorHAnsi"/>
          <w:sz w:val="20"/>
          <w:szCs w:val="20"/>
        </w:rPr>
        <w:t xml:space="preserve">  </w:t>
      </w:r>
    </w:p>
    <w:p w14:paraId="35F22F2B" w14:textId="77777777" w:rsidR="005F4A7D" w:rsidRDefault="00992054" w:rsidP="005F4A7D">
      <w:pPr>
        <w:jc w:val="center"/>
        <w:rPr>
          <w:rFonts w:asciiTheme="minorHAnsi" w:hAnsiTheme="minorHAnsi" w:cstheme="minorHAnsi"/>
          <w:sz w:val="20"/>
          <w:szCs w:val="20"/>
        </w:rPr>
      </w:pPr>
      <w:r>
        <w:rPr>
          <w:rFonts w:asciiTheme="minorHAnsi" w:hAnsiTheme="minorHAnsi" w:cstheme="minorHAnsi"/>
          <w:sz w:val="20"/>
          <w:szCs w:val="20"/>
        </w:rPr>
        <w:pict w14:anchorId="38223C66">
          <v:rect id="_x0000_i1025" style="width:453.6pt;height:1.5pt" o:hralign="center" o:hrstd="t" o:hr="t" fillcolor="#a0a0a0" stroked="f"/>
        </w:pict>
      </w:r>
    </w:p>
    <w:bookmarkStart w:id="11" w:name="_ftn1"/>
    <w:p w14:paraId="27085805" w14:textId="77777777" w:rsidR="005F4A7D" w:rsidRPr="00646BE8" w:rsidRDefault="005F4A7D" w:rsidP="005F4A7D">
      <w:pPr>
        <w:rPr>
          <w:rFonts w:asciiTheme="minorHAnsi" w:hAnsiTheme="minorHAnsi" w:cstheme="minorHAnsi"/>
          <w:sz w:val="16"/>
          <w:szCs w:val="16"/>
        </w:rPr>
      </w:pPr>
      <w:r w:rsidRPr="00646BE8">
        <w:rPr>
          <w:sz w:val="16"/>
          <w:szCs w:val="16"/>
        </w:rPr>
        <w:fldChar w:fldCharType="begin"/>
      </w:r>
      <w:r w:rsidRPr="00646BE8">
        <w:rPr>
          <w:sz w:val="16"/>
          <w:szCs w:val="16"/>
        </w:rPr>
        <w:instrText xml:space="preserve"> HYPERLINK "http://www.rcb.bip-e.pl/rcb/zamowienia-publiczne/8361,Klauzula-informacyjna-dotyczaca-danych-osobowych-uczestnikow-postepowan-o-zamowi.html" \l "_ftnref1" \o "" </w:instrText>
      </w:r>
      <w:r w:rsidRPr="00646BE8">
        <w:rPr>
          <w:sz w:val="16"/>
          <w:szCs w:val="16"/>
        </w:rPr>
        <w:fldChar w:fldCharType="separate"/>
      </w:r>
      <w:r w:rsidRPr="00646BE8">
        <w:rPr>
          <w:rStyle w:val="Hipercze"/>
          <w:rFonts w:asciiTheme="minorHAnsi" w:eastAsiaTheme="majorEastAsia" w:hAnsiTheme="minorHAnsi" w:cstheme="minorHAnsi"/>
          <w:color w:val="auto"/>
          <w:sz w:val="16"/>
          <w:szCs w:val="16"/>
        </w:rPr>
        <w:t>[1]</w:t>
      </w:r>
      <w:r w:rsidRPr="00646BE8">
        <w:rPr>
          <w:sz w:val="16"/>
          <w:szCs w:val="16"/>
        </w:rPr>
        <w:fldChar w:fldCharType="end"/>
      </w:r>
      <w:bookmarkEnd w:id="11"/>
      <w:r w:rsidRPr="00646BE8">
        <w:rPr>
          <w:rFonts w:asciiTheme="minorHAnsi" w:hAnsiTheme="minorHAnsi" w:cstheme="minorHAnsi"/>
          <w:sz w:val="16"/>
          <w:szCs w:val="16"/>
        </w:rPr>
        <w:t xml:space="preserve"> </w:t>
      </w:r>
      <w:r w:rsidRPr="00646BE8">
        <w:rPr>
          <w:rFonts w:asciiTheme="minorHAnsi" w:hAnsiTheme="minorHAnsi" w:cstheme="minorHAnsi"/>
          <w:b/>
          <w:bCs/>
          <w:sz w:val="16"/>
          <w:szCs w:val="16"/>
        </w:rPr>
        <w:t>Wyjaśnienie:</w:t>
      </w:r>
      <w:r w:rsidRPr="00646BE8">
        <w:rPr>
          <w:rFonts w:asciiTheme="minorHAnsi" w:hAnsiTheme="minorHAnsi" w:cstheme="minorHAnsi"/>
          <w:sz w:val="16"/>
          <w:szCs w:val="16"/>
        </w:rPr>
        <w:t xml:space="preserve"> </w:t>
      </w:r>
      <w:r w:rsidRPr="00646BE8">
        <w:rPr>
          <w:rFonts w:asciiTheme="minorHAnsi" w:hAnsiTheme="minorHAnsi" w:cstheme="minorHAnsi"/>
          <w:i/>
          <w:iCs/>
          <w:sz w:val="16"/>
          <w:szCs w:val="16"/>
        </w:rPr>
        <w:t xml:space="preserve">Skorzystanie z prawa do sprostowania nie może skutkować zmianą wyniku postępowania o udzielenie zamówienia publicznego ani zmianą postanowień umowy w zakresie niezgodnym z ustawą </w:t>
      </w:r>
      <w:proofErr w:type="spellStart"/>
      <w:r w:rsidRPr="00646BE8">
        <w:rPr>
          <w:rFonts w:asciiTheme="minorHAnsi" w:hAnsiTheme="minorHAnsi" w:cstheme="minorHAnsi"/>
          <w:i/>
          <w:iCs/>
          <w:sz w:val="16"/>
          <w:szCs w:val="16"/>
        </w:rPr>
        <w:t>Pzp</w:t>
      </w:r>
      <w:proofErr w:type="spellEnd"/>
      <w:r w:rsidRPr="00646BE8">
        <w:rPr>
          <w:rFonts w:asciiTheme="minorHAnsi" w:hAnsiTheme="minorHAnsi" w:cstheme="minorHAnsi"/>
          <w:i/>
          <w:iCs/>
          <w:sz w:val="16"/>
          <w:szCs w:val="16"/>
        </w:rPr>
        <w:t xml:space="preserve"> oraz nie może naruszać integralności protokołu oraz jego załączników.</w:t>
      </w:r>
      <w:bookmarkStart w:id="12" w:name="_ftn2"/>
    </w:p>
    <w:p w14:paraId="062571AA" w14:textId="77777777" w:rsidR="005F4A7D" w:rsidRPr="00646BE8" w:rsidRDefault="00992054" w:rsidP="005F4A7D">
      <w:pPr>
        <w:rPr>
          <w:rFonts w:asciiTheme="minorHAnsi" w:hAnsiTheme="minorHAnsi" w:cstheme="minorHAnsi"/>
          <w:sz w:val="16"/>
          <w:szCs w:val="16"/>
        </w:rPr>
      </w:pPr>
      <w:hyperlink r:id="rId25" w:anchor="_ftnref2" w:history="1">
        <w:r w:rsidR="005F4A7D" w:rsidRPr="00646BE8">
          <w:rPr>
            <w:rStyle w:val="Hipercze"/>
            <w:rFonts w:asciiTheme="minorHAnsi" w:eastAsiaTheme="majorEastAsia" w:hAnsiTheme="minorHAnsi" w:cstheme="minorHAnsi"/>
            <w:color w:val="auto"/>
            <w:sz w:val="16"/>
            <w:szCs w:val="16"/>
          </w:rPr>
          <w:t>[2]</w:t>
        </w:r>
      </w:hyperlink>
      <w:bookmarkEnd w:id="12"/>
      <w:r w:rsidR="005F4A7D" w:rsidRPr="00646BE8">
        <w:rPr>
          <w:rFonts w:asciiTheme="minorHAnsi" w:hAnsiTheme="minorHAnsi" w:cstheme="minorHAnsi"/>
          <w:sz w:val="16"/>
          <w:szCs w:val="16"/>
        </w:rPr>
        <w:t xml:space="preserve"> </w:t>
      </w:r>
      <w:r w:rsidR="005F4A7D" w:rsidRPr="00646BE8">
        <w:rPr>
          <w:rFonts w:asciiTheme="minorHAnsi" w:hAnsiTheme="minorHAnsi" w:cstheme="minorHAnsi"/>
          <w:b/>
          <w:bCs/>
          <w:sz w:val="16"/>
          <w:szCs w:val="16"/>
        </w:rPr>
        <w:t>Wyjaśnienie:</w:t>
      </w:r>
      <w:r w:rsidR="005F4A7D" w:rsidRPr="00646BE8">
        <w:rPr>
          <w:rFonts w:asciiTheme="minorHAnsi" w:hAnsiTheme="minorHAnsi" w:cstheme="minorHAnsi"/>
          <w:sz w:val="16"/>
          <w:szCs w:val="16"/>
        </w:rPr>
        <w:t xml:space="preserve"> </w:t>
      </w:r>
      <w:r w:rsidR="005F4A7D" w:rsidRPr="00646BE8">
        <w:rPr>
          <w:rFonts w:asciiTheme="minorHAnsi" w:hAnsiTheme="minorHAnsi" w:cstheme="minorHAnsi"/>
          <w:i/>
          <w:iCs/>
          <w:sz w:val="16"/>
          <w:szCs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E28D4D" w14:textId="77777777" w:rsidR="005F4A7D" w:rsidRDefault="005F4A7D" w:rsidP="005F4A7D">
      <w:pPr>
        <w:tabs>
          <w:tab w:val="left" w:pos="142"/>
        </w:tabs>
        <w:overflowPunct w:val="0"/>
        <w:autoSpaceDE w:val="0"/>
        <w:autoSpaceDN w:val="0"/>
        <w:adjustRightInd w:val="0"/>
        <w:spacing w:line="276" w:lineRule="auto"/>
        <w:jc w:val="both"/>
        <w:textAlignment w:val="baseline"/>
        <w:rPr>
          <w:rFonts w:ascii="Calibri" w:hAnsi="Calibri"/>
          <w:sz w:val="20"/>
          <w:szCs w:val="20"/>
        </w:rPr>
      </w:pPr>
    </w:p>
    <w:p w14:paraId="7D53964A" w14:textId="77777777" w:rsidR="005F4A7D" w:rsidRPr="00646BE8" w:rsidRDefault="005F4A7D" w:rsidP="00646BE8">
      <w:pPr>
        <w:keepNext/>
        <w:rPr>
          <w:rFonts w:ascii="Calibri" w:hAnsi="Calibri"/>
          <w:b/>
          <w:sz w:val="16"/>
          <w:szCs w:val="16"/>
          <w:u w:val="single"/>
        </w:rPr>
      </w:pPr>
      <w:r w:rsidRPr="00646BE8">
        <w:rPr>
          <w:rFonts w:ascii="Calibri" w:hAnsi="Calibri"/>
          <w:b/>
          <w:sz w:val="16"/>
          <w:szCs w:val="16"/>
          <w:u w:val="single"/>
        </w:rPr>
        <w:t>Wykaz Załączników do SIWZ:</w:t>
      </w:r>
    </w:p>
    <w:p w14:paraId="0AB9947D" w14:textId="77777777" w:rsidR="005F4A7D" w:rsidRDefault="005F4A7D" w:rsidP="00646BE8">
      <w:pPr>
        <w:jc w:val="both"/>
        <w:rPr>
          <w:rFonts w:ascii="Calibri" w:hAnsi="Calibri"/>
          <w:sz w:val="16"/>
          <w:szCs w:val="16"/>
        </w:rPr>
      </w:pPr>
      <w:r w:rsidRPr="00646BE8">
        <w:rPr>
          <w:rFonts w:ascii="Calibri" w:hAnsi="Calibri"/>
          <w:b/>
          <w:sz w:val="16"/>
          <w:szCs w:val="16"/>
        </w:rPr>
        <w:t xml:space="preserve">Załącznik Nr 1  - </w:t>
      </w:r>
      <w:r w:rsidRPr="00646BE8">
        <w:rPr>
          <w:rFonts w:ascii="Calibri" w:hAnsi="Calibri"/>
          <w:sz w:val="16"/>
          <w:szCs w:val="16"/>
        </w:rPr>
        <w:t xml:space="preserve">Formularz oferty </w:t>
      </w:r>
    </w:p>
    <w:p w14:paraId="2833ECA5" w14:textId="0590F957" w:rsidR="00C57A25" w:rsidRPr="00646BE8" w:rsidRDefault="00C57A25"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Pr="00646BE8">
        <w:rPr>
          <w:rFonts w:ascii="Calibri" w:hAnsi="Calibri"/>
          <w:b/>
          <w:sz w:val="16"/>
          <w:szCs w:val="16"/>
        </w:rPr>
        <w:t>2</w:t>
      </w:r>
      <w:r w:rsidRPr="00646BE8">
        <w:rPr>
          <w:rFonts w:ascii="Calibri" w:hAnsi="Calibri"/>
          <w:sz w:val="16"/>
          <w:szCs w:val="16"/>
        </w:rPr>
        <w:t xml:space="preserve">  -</w:t>
      </w:r>
      <w:r>
        <w:rPr>
          <w:rFonts w:ascii="Calibri" w:hAnsi="Calibri"/>
          <w:sz w:val="16"/>
          <w:szCs w:val="16"/>
        </w:rPr>
        <w:t xml:space="preserve"> </w:t>
      </w:r>
      <w:r w:rsidRPr="00534A07">
        <w:rPr>
          <w:rFonts w:ascii="Calibri" w:eastAsia="Calibri" w:hAnsi="Calibri" w:cs="Calibri"/>
          <w:bCs/>
          <w:sz w:val="22"/>
          <w:szCs w:val="22"/>
          <w:lang w:eastAsia="zh-CN"/>
        </w:rPr>
        <w:t>specyfikacj</w:t>
      </w:r>
      <w:r>
        <w:rPr>
          <w:rFonts w:ascii="Calibri" w:eastAsia="Calibri" w:hAnsi="Calibri" w:cs="Calibri"/>
          <w:bCs/>
          <w:sz w:val="22"/>
          <w:szCs w:val="22"/>
          <w:lang w:eastAsia="zh-CN"/>
        </w:rPr>
        <w:t>a</w:t>
      </w:r>
      <w:r w:rsidRPr="00534A07">
        <w:rPr>
          <w:rFonts w:ascii="Calibri" w:eastAsia="Calibri" w:hAnsi="Calibri" w:cs="Calibri"/>
          <w:bCs/>
          <w:sz w:val="22"/>
          <w:szCs w:val="22"/>
          <w:lang w:eastAsia="zh-CN"/>
        </w:rPr>
        <w:t xml:space="preserve"> oferowanej równiarki drogowej</w:t>
      </w:r>
    </w:p>
    <w:p w14:paraId="0C823FC7" w14:textId="70FC89EF"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00C57A25">
        <w:rPr>
          <w:rFonts w:ascii="Calibri" w:hAnsi="Calibri"/>
          <w:b/>
          <w:sz w:val="16"/>
          <w:szCs w:val="16"/>
        </w:rPr>
        <w:t>3</w:t>
      </w:r>
      <w:r w:rsidRPr="00646BE8">
        <w:rPr>
          <w:rFonts w:ascii="Calibri" w:hAnsi="Calibri"/>
          <w:sz w:val="16"/>
          <w:szCs w:val="16"/>
        </w:rPr>
        <w:t xml:space="preserve">  - oświadczenie o spełnieniu warunków udziału w postępowaniu</w:t>
      </w:r>
    </w:p>
    <w:p w14:paraId="7BD569E4" w14:textId="18F5EF80" w:rsidR="005F4A7D" w:rsidRPr="00646BE8" w:rsidRDefault="005F4A7D" w:rsidP="00646BE8">
      <w:pPr>
        <w:jc w:val="both"/>
        <w:rPr>
          <w:rFonts w:ascii="Calibri" w:hAnsi="Calibri"/>
          <w:sz w:val="16"/>
          <w:szCs w:val="16"/>
        </w:rPr>
      </w:pPr>
      <w:r w:rsidRPr="00646BE8">
        <w:rPr>
          <w:rFonts w:ascii="Calibri" w:hAnsi="Calibri"/>
          <w:b/>
          <w:sz w:val="16"/>
          <w:szCs w:val="16"/>
        </w:rPr>
        <w:t>Załącznik nr</w:t>
      </w:r>
      <w:r w:rsidRPr="00646BE8">
        <w:rPr>
          <w:rFonts w:ascii="Calibri" w:hAnsi="Calibri"/>
          <w:sz w:val="16"/>
          <w:szCs w:val="16"/>
        </w:rPr>
        <w:t xml:space="preserve"> </w:t>
      </w:r>
      <w:r w:rsidR="00C57A25">
        <w:rPr>
          <w:rFonts w:ascii="Calibri" w:hAnsi="Calibri"/>
          <w:b/>
          <w:sz w:val="16"/>
          <w:szCs w:val="16"/>
        </w:rPr>
        <w:t>4</w:t>
      </w:r>
      <w:r w:rsidRPr="00646BE8">
        <w:rPr>
          <w:rFonts w:ascii="Calibri" w:hAnsi="Calibri"/>
          <w:sz w:val="16"/>
          <w:szCs w:val="16"/>
        </w:rPr>
        <w:t xml:space="preserve">  - oświadczenie o niepodleganiu wykluczeniu</w:t>
      </w:r>
    </w:p>
    <w:p w14:paraId="0BC2A415" w14:textId="2C1A939B" w:rsidR="00830D34" w:rsidRPr="00646BE8" w:rsidRDefault="005F4A7D" w:rsidP="00646BE8">
      <w:pPr>
        <w:jc w:val="both"/>
        <w:rPr>
          <w:rFonts w:ascii="Calibri" w:hAnsi="Calibri"/>
          <w:sz w:val="16"/>
          <w:szCs w:val="16"/>
        </w:rPr>
      </w:pPr>
      <w:r w:rsidRPr="00646BE8">
        <w:rPr>
          <w:rFonts w:ascii="Calibri" w:hAnsi="Calibri"/>
          <w:b/>
          <w:sz w:val="16"/>
          <w:szCs w:val="16"/>
        </w:rPr>
        <w:t xml:space="preserve">Załącznik nr </w:t>
      </w:r>
      <w:r w:rsidR="00C57A25">
        <w:rPr>
          <w:rFonts w:ascii="Calibri" w:hAnsi="Calibri"/>
          <w:b/>
          <w:sz w:val="16"/>
          <w:szCs w:val="16"/>
        </w:rPr>
        <w:t>5</w:t>
      </w:r>
      <w:r w:rsidRPr="00646BE8">
        <w:rPr>
          <w:rFonts w:ascii="Calibri" w:hAnsi="Calibri"/>
          <w:sz w:val="16"/>
          <w:szCs w:val="16"/>
        </w:rPr>
        <w:t xml:space="preserve">   -wzór Umowy</w:t>
      </w:r>
      <w:r w:rsidR="00934E1E" w:rsidRPr="00646BE8">
        <w:rPr>
          <w:rFonts w:ascii="Calibri" w:hAnsi="Calibri"/>
          <w:sz w:val="16"/>
          <w:szCs w:val="16"/>
        </w:rPr>
        <w:t xml:space="preserve"> </w:t>
      </w:r>
    </w:p>
    <w:p w14:paraId="370EDB2F" w14:textId="3DF1D955" w:rsidR="005F4A7D" w:rsidRPr="006300FE" w:rsidRDefault="00830D34" w:rsidP="00646BE8">
      <w:pPr>
        <w:rPr>
          <w:rFonts w:ascii="Calibri" w:hAnsi="Calibri"/>
          <w:bCs/>
          <w:sz w:val="16"/>
          <w:szCs w:val="16"/>
        </w:rPr>
      </w:pPr>
      <w:r w:rsidRPr="00646BE8">
        <w:rPr>
          <w:rFonts w:ascii="Calibri" w:hAnsi="Calibri"/>
          <w:b/>
          <w:bCs/>
          <w:color w:val="FF0000"/>
          <w:sz w:val="16"/>
          <w:szCs w:val="16"/>
        </w:rPr>
        <w:t xml:space="preserve">Załącznik nr </w:t>
      </w:r>
      <w:r w:rsidR="00C57A25">
        <w:rPr>
          <w:rFonts w:ascii="Calibri" w:hAnsi="Calibri"/>
          <w:b/>
          <w:bCs/>
          <w:color w:val="FF0000"/>
          <w:sz w:val="16"/>
          <w:szCs w:val="16"/>
        </w:rPr>
        <w:t>6</w:t>
      </w:r>
      <w:r w:rsidRPr="00646BE8">
        <w:rPr>
          <w:rFonts w:ascii="Calibri" w:hAnsi="Calibri"/>
          <w:b/>
          <w:bCs/>
          <w:color w:val="FF0000"/>
          <w:sz w:val="16"/>
          <w:szCs w:val="16"/>
        </w:rPr>
        <w:t xml:space="preserve">   -</w:t>
      </w:r>
      <w:r w:rsidRPr="00646BE8">
        <w:rPr>
          <w:rStyle w:val="Teksttreci2"/>
          <w:rFonts w:ascii="Calibri" w:hAnsi="Calibri" w:cs="Calibri"/>
          <w:b/>
          <w:color w:val="FF0000"/>
          <w:sz w:val="16"/>
          <w:szCs w:val="16"/>
        </w:rPr>
        <w:t xml:space="preserve"> oświadczenie o braku podstaw wykluczenia z postępowania na podstawie art. 7 ust. 1</w:t>
      </w:r>
      <w:r w:rsidRPr="00646BE8">
        <w:rPr>
          <w:rStyle w:val="Teksttreci2"/>
          <w:rFonts w:ascii="Calibri" w:hAnsi="Calibri" w:cs="Calibri"/>
          <w:color w:val="FF0000"/>
          <w:sz w:val="16"/>
          <w:szCs w:val="16"/>
        </w:rPr>
        <w:t xml:space="preserve">  </w:t>
      </w:r>
      <w:r w:rsidRPr="00646BE8">
        <w:rPr>
          <w:rStyle w:val="Teksttreci2"/>
          <w:rFonts w:ascii="Calibri" w:hAnsi="Calibri" w:cs="Calibri"/>
          <w:sz w:val="16"/>
          <w:szCs w:val="16"/>
        </w:rPr>
        <w:t>ustawy  z dnia 13 kwietnia 2022 r. o szczególnych rozwiązaniach w zakresie przeciwdziałania wspieraniu agresji na Ukrainę oraz służących ochronie bezpieczeństwa narodowego (Dz. U. z 2022 r. poz. 835) .</w:t>
      </w:r>
    </w:p>
    <w:p w14:paraId="130D85E3" w14:textId="54FBB898" w:rsidR="00646BE8" w:rsidRPr="006300FE" w:rsidRDefault="00646BE8" w:rsidP="006300FE">
      <w:pPr>
        <w:jc w:val="both"/>
        <w:rPr>
          <w:rFonts w:ascii="Calibri" w:hAnsi="Calibri" w:cs="Calibri"/>
          <w:b/>
          <w:sz w:val="16"/>
          <w:szCs w:val="16"/>
          <w:u w:val="single"/>
        </w:rPr>
      </w:pPr>
      <w:r w:rsidRPr="00646BE8">
        <w:rPr>
          <w:rFonts w:ascii="Calibri" w:hAnsi="Calibri" w:cs="Calibri"/>
          <w:sz w:val="16"/>
          <w:szCs w:val="16"/>
        </w:rPr>
        <w:t xml:space="preserve">Załącznik nr </w:t>
      </w:r>
      <w:r w:rsidR="00C57A25">
        <w:rPr>
          <w:rFonts w:ascii="Calibri" w:hAnsi="Calibri" w:cs="Calibri"/>
          <w:sz w:val="16"/>
          <w:szCs w:val="16"/>
        </w:rPr>
        <w:t>7</w:t>
      </w:r>
      <w:r w:rsidRPr="00646BE8">
        <w:rPr>
          <w:rFonts w:ascii="Calibri" w:hAnsi="Calibri" w:cs="Calibri"/>
          <w:sz w:val="16"/>
          <w:szCs w:val="16"/>
        </w:rPr>
        <w:t xml:space="preserve"> – oświadczenie z art. 117 ust 4 </w:t>
      </w:r>
      <w:proofErr w:type="spellStart"/>
      <w:r w:rsidRPr="00646BE8">
        <w:rPr>
          <w:rFonts w:ascii="Calibri" w:hAnsi="Calibri" w:cs="Calibri"/>
          <w:sz w:val="16"/>
          <w:szCs w:val="16"/>
        </w:rPr>
        <w:t>Pzp</w:t>
      </w:r>
      <w:proofErr w:type="spellEnd"/>
      <w:r w:rsidRPr="00646BE8">
        <w:rPr>
          <w:rFonts w:ascii="Calibri" w:hAnsi="Calibri" w:cs="Calibri"/>
          <w:sz w:val="16"/>
          <w:szCs w:val="16"/>
        </w:rPr>
        <w:t xml:space="preserve"> </w:t>
      </w:r>
      <w:r w:rsidRPr="00646BE8">
        <w:rPr>
          <w:rFonts w:ascii="Calibri" w:hAnsi="Calibri" w:cs="Calibri"/>
          <w:sz w:val="16"/>
          <w:szCs w:val="16"/>
          <w:u w:val="single"/>
        </w:rPr>
        <w:t>(dotyczy wyłącznie wykonawców wspólnie ubiegających się o udzielenie zamówienia)</w:t>
      </w:r>
    </w:p>
    <w:p w14:paraId="7B97F551" w14:textId="7E382A37" w:rsidR="00FC38D8" w:rsidRPr="00646BE8" w:rsidRDefault="00FC38D8" w:rsidP="00646BE8">
      <w:pPr>
        <w:rPr>
          <w:sz w:val="16"/>
          <w:szCs w:val="16"/>
        </w:rPr>
      </w:pPr>
    </w:p>
    <w:sectPr w:rsidR="00FC38D8" w:rsidRPr="00646BE8">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7DD9A" w14:textId="77777777" w:rsidR="004E522C" w:rsidRDefault="004E522C" w:rsidP="00BD26D5">
      <w:r>
        <w:separator/>
      </w:r>
    </w:p>
  </w:endnote>
  <w:endnote w:type="continuationSeparator" w:id="0">
    <w:p w14:paraId="5066F79E" w14:textId="77777777" w:rsidR="004E522C" w:rsidRDefault="004E522C" w:rsidP="00BD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2929"/>
      <w:docPartObj>
        <w:docPartGallery w:val="Page Numbers (Bottom of Page)"/>
        <w:docPartUnique/>
      </w:docPartObj>
    </w:sdtPr>
    <w:sdtEndPr>
      <w:rPr>
        <w:color w:val="808080" w:themeColor="background1" w:themeShade="80"/>
        <w:spacing w:val="60"/>
      </w:rPr>
    </w:sdtEndPr>
    <w:sdtContent>
      <w:p w14:paraId="645447E1" w14:textId="5C69A897" w:rsidR="00992054" w:rsidRDefault="00992054">
        <w:pPr>
          <w:pStyle w:val="Stopka"/>
          <w:pBdr>
            <w:top w:val="single" w:sz="4" w:space="1" w:color="D9D9D9" w:themeColor="background1" w:themeShade="D9"/>
          </w:pBdr>
          <w:jc w:val="right"/>
        </w:pPr>
        <w:r>
          <w:fldChar w:fldCharType="begin"/>
        </w:r>
        <w:r>
          <w:instrText>PAGE   \* MERGEFORMAT</w:instrText>
        </w:r>
        <w:r>
          <w:fldChar w:fldCharType="separate"/>
        </w:r>
        <w:r w:rsidR="00281F60">
          <w:rPr>
            <w:noProof/>
          </w:rPr>
          <w:t>16</w:t>
        </w:r>
        <w:r>
          <w:fldChar w:fldCharType="end"/>
        </w:r>
        <w:r>
          <w:t xml:space="preserve"> | </w:t>
        </w:r>
        <w:r>
          <w:rPr>
            <w:color w:val="808080" w:themeColor="background1" w:themeShade="80"/>
            <w:spacing w:val="60"/>
          </w:rPr>
          <w:t>Strona</w:t>
        </w:r>
      </w:p>
    </w:sdtContent>
  </w:sdt>
  <w:p w14:paraId="0C0BB997" w14:textId="77777777" w:rsidR="00992054" w:rsidRDefault="009920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24762" w14:textId="77777777" w:rsidR="004E522C" w:rsidRDefault="004E522C" w:rsidP="00BD26D5">
      <w:r>
        <w:separator/>
      </w:r>
    </w:p>
  </w:footnote>
  <w:footnote w:type="continuationSeparator" w:id="0">
    <w:p w14:paraId="7A9A49C8" w14:textId="77777777" w:rsidR="004E522C" w:rsidRDefault="004E522C" w:rsidP="00BD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E8F6B"/>
    <w:multiLevelType w:val="singleLevel"/>
    <w:tmpl w:val="D2128B02"/>
    <w:lvl w:ilvl="0">
      <w:start w:val="1"/>
      <w:numFmt w:val="decimal"/>
      <w:suff w:val="space"/>
      <w:lvlText w:val="%1."/>
      <w:lvlJc w:val="left"/>
      <w:pPr>
        <w:ind w:left="0" w:firstLine="0"/>
      </w:pPr>
      <w:rPr>
        <w:b w:val="0"/>
      </w:rPr>
    </w:lvl>
  </w:abstractNum>
  <w:abstractNum w:abstractNumId="1">
    <w:nsid w:val="ABA35F85"/>
    <w:multiLevelType w:val="singleLevel"/>
    <w:tmpl w:val="ABA35F85"/>
    <w:lvl w:ilvl="0">
      <w:start w:val="1"/>
      <w:numFmt w:val="decimal"/>
      <w:suff w:val="space"/>
      <w:lvlText w:val="%1."/>
      <w:lvlJc w:val="left"/>
    </w:lvl>
  </w:abstractNum>
  <w:abstractNum w:abstractNumId="2">
    <w:nsid w:val="B7B8D07C"/>
    <w:multiLevelType w:val="hybridMultilevel"/>
    <w:tmpl w:val="EAD0C13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6">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7">
    <w:nsid w:val="0036448E"/>
    <w:multiLevelType w:val="hybridMultilevel"/>
    <w:tmpl w:val="75CC7A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0000004">
      <w:start w:val="1"/>
      <w:numFmt w:val="bullet"/>
      <w:lvlText w:val="-"/>
      <w:lvlJc w:val="left"/>
      <w:pPr>
        <w:ind w:left="2160" w:hanging="180"/>
      </w:pPr>
      <w:rPr>
        <w:rFonts w:ascii="Courier New" w:hAnsi="Courier New"/>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88B6008"/>
    <w:multiLevelType w:val="hybridMultilevel"/>
    <w:tmpl w:val="0D6661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1">
    <w:nsid w:val="0E87167F"/>
    <w:multiLevelType w:val="hybridMultilevel"/>
    <w:tmpl w:val="9336F716"/>
    <w:lvl w:ilvl="0" w:tplc="04150001">
      <w:start w:val="1"/>
      <w:numFmt w:val="bullet"/>
      <w:lvlText w:val=""/>
      <w:lvlJc w:val="left"/>
      <w:pPr>
        <w:ind w:left="810" w:hanging="360"/>
      </w:pPr>
      <w:rPr>
        <w:rFonts w:ascii="Symbol" w:hAnsi="Symbol" w:hint="default"/>
      </w:rPr>
    </w:lvl>
    <w:lvl w:ilvl="1" w:tplc="04150003">
      <w:start w:val="1"/>
      <w:numFmt w:val="bullet"/>
      <w:lvlText w:val="o"/>
      <w:lvlJc w:val="left"/>
      <w:pPr>
        <w:ind w:left="1530" w:hanging="360"/>
      </w:pPr>
      <w:rPr>
        <w:rFonts w:ascii="Courier New" w:hAnsi="Courier New" w:cs="Courier New" w:hint="default"/>
      </w:rPr>
    </w:lvl>
    <w:lvl w:ilvl="2" w:tplc="04150005">
      <w:start w:val="1"/>
      <w:numFmt w:val="bullet"/>
      <w:lvlText w:val=""/>
      <w:lvlJc w:val="left"/>
      <w:pPr>
        <w:ind w:left="2250" w:hanging="360"/>
      </w:pPr>
      <w:rPr>
        <w:rFonts w:ascii="Wingdings" w:hAnsi="Wingdings" w:hint="default"/>
      </w:rPr>
    </w:lvl>
    <w:lvl w:ilvl="3" w:tplc="04150001">
      <w:start w:val="1"/>
      <w:numFmt w:val="bullet"/>
      <w:lvlText w:val=""/>
      <w:lvlJc w:val="left"/>
      <w:pPr>
        <w:ind w:left="2970" w:hanging="360"/>
      </w:pPr>
      <w:rPr>
        <w:rFonts w:ascii="Symbol" w:hAnsi="Symbol" w:hint="default"/>
      </w:rPr>
    </w:lvl>
    <w:lvl w:ilvl="4" w:tplc="04150003">
      <w:start w:val="1"/>
      <w:numFmt w:val="bullet"/>
      <w:lvlText w:val="o"/>
      <w:lvlJc w:val="left"/>
      <w:pPr>
        <w:ind w:left="3690" w:hanging="360"/>
      </w:pPr>
      <w:rPr>
        <w:rFonts w:ascii="Courier New" w:hAnsi="Courier New" w:cs="Courier New" w:hint="default"/>
      </w:rPr>
    </w:lvl>
    <w:lvl w:ilvl="5" w:tplc="04150005">
      <w:start w:val="1"/>
      <w:numFmt w:val="bullet"/>
      <w:lvlText w:val=""/>
      <w:lvlJc w:val="left"/>
      <w:pPr>
        <w:ind w:left="4410" w:hanging="360"/>
      </w:pPr>
      <w:rPr>
        <w:rFonts w:ascii="Wingdings" w:hAnsi="Wingdings" w:hint="default"/>
      </w:rPr>
    </w:lvl>
    <w:lvl w:ilvl="6" w:tplc="04150001">
      <w:start w:val="1"/>
      <w:numFmt w:val="bullet"/>
      <w:lvlText w:val=""/>
      <w:lvlJc w:val="left"/>
      <w:pPr>
        <w:ind w:left="5130" w:hanging="360"/>
      </w:pPr>
      <w:rPr>
        <w:rFonts w:ascii="Symbol" w:hAnsi="Symbol" w:hint="default"/>
      </w:rPr>
    </w:lvl>
    <w:lvl w:ilvl="7" w:tplc="04150003">
      <w:start w:val="1"/>
      <w:numFmt w:val="bullet"/>
      <w:lvlText w:val="o"/>
      <w:lvlJc w:val="left"/>
      <w:pPr>
        <w:ind w:left="5850" w:hanging="360"/>
      </w:pPr>
      <w:rPr>
        <w:rFonts w:ascii="Courier New" w:hAnsi="Courier New" w:cs="Courier New" w:hint="default"/>
      </w:rPr>
    </w:lvl>
    <w:lvl w:ilvl="8" w:tplc="04150005">
      <w:start w:val="1"/>
      <w:numFmt w:val="bullet"/>
      <w:lvlText w:val=""/>
      <w:lvlJc w:val="left"/>
      <w:pPr>
        <w:ind w:left="6570" w:hanging="360"/>
      </w:pPr>
      <w:rPr>
        <w:rFonts w:ascii="Wingdings" w:hAnsi="Wingdings" w:hint="default"/>
      </w:rPr>
    </w:lvl>
  </w:abstractNum>
  <w:abstractNum w:abstractNumId="12">
    <w:nsid w:val="10A7775A"/>
    <w:multiLevelType w:val="hybridMultilevel"/>
    <w:tmpl w:val="005E93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13D9235C"/>
    <w:multiLevelType w:val="hybridMultilevel"/>
    <w:tmpl w:val="D7BABA2E"/>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6A2EE48">
      <w:start w:val="1"/>
      <w:numFmt w:val="decimal"/>
      <w:lvlText w:val="%5)"/>
      <w:lvlJc w:val="left"/>
      <w:pPr>
        <w:ind w:left="5301" w:hanging="360"/>
      </w:pPr>
      <w:rPr>
        <w:rFonts w:ascii="Calibri" w:eastAsia="Times New Roman" w:hAnsi="Calibri" w:cs="Times New Roman" w:hint="default"/>
        <w:b w:val="0"/>
        <w:bCs w:val="0"/>
        <w:i w:val="0"/>
        <w:iCs w:val="0"/>
        <w:strike w:val="0"/>
      </w:rPr>
    </w:lvl>
    <w:lvl w:ilvl="5" w:tplc="5958DA3E">
      <w:start w:val="1"/>
      <w:numFmt w:val="lowerLetter"/>
      <w:lvlText w:val="%6)"/>
      <w:lvlJc w:val="left"/>
      <w:pPr>
        <w:ind w:left="6201" w:hanging="360"/>
      </w:pPr>
      <w:rPr>
        <w:rFonts w:hint="default"/>
        <w:strike w:val="0"/>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4">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5">
    <w:nsid w:val="32EB1DAF"/>
    <w:multiLevelType w:val="hybridMultilevel"/>
    <w:tmpl w:val="C8726288"/>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80B4A09"/>
    <w:multiLevelType w:val="hybridMultilevel"/>
    <w:tmpl w:val="DDCEC1A2"/>
    <w:lvl w:ilvl="0" w:tplc="C3448142">
      <w:start w:val="1"/>
      <w:numFmt w:val="decimal"/>
      <w:lvlText w:val="%1)"/>
      <w:lvlJc w:val="left"/>
      <w:pPr>
        <w:ind w:left="720" w:hanging="360"/>
      </w:pPr>
      <w:rPr>
        <w:rFonts w:ascii="Calibri" w:eastAsia="Times New Roman" w:hAnsi="Calibri" w:cs="Times New Roman" w:hint="default"/>
        <w:b w:val="0"/>
        <w:bCs w:val="0"/>
        <w:i w:val="0"/>
        <w:i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8">
    <w:nsid w:val="39AF38BC"/>
    <w:multiLevelType w:val="multilevel"/>
    <w:tmpl w:val="39AF38BC"/>
    <w:lvl w:ilvl="0">
      <w:start w:val="2"/>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C7F0D44"/>
    <w:multiLevelType w:val="hybridMultilevel"/>
    <w:tmpl w:val="395E3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22">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A8E011A"/>
    <w:multiLevelType w:val="hybridMultilevel"/>
    <w:tmpl w:val="E828EC6C"/>
    <w:lvl w:ilvl="0" w:tplc="EF90E660">
      <w:start w:val="1"/>
      <w:numFmt w:val="decimal"/>
      <w:lvlText w:val="%1."/>
      <w:lvlJc w:val="left"/>
      <w:pPr>
        <w:tabs>
          <w:tab w:val="num" w:pos="360"/>
        </w:tabs>
        <w:ind w:left="360" w:hanging="360"/>
      </w:pPr>
      <w:rPr>
        <w:rFonts w:asciiTheme="minorHAnsi" w:hAnsiTheme="minorHAnsi" w:cstheme="minorHAnsi" w:hint="default"/>
        <w:sz w:val="20"/>
        <w:szCs w:val="20"/>
      </w:rPr>
    </w:lvl>
    <w:lvl w:ilvl="1" w:tplc="04150017">
      <w:start w:val="1"/>
      <w:numFmt w:val="lowerLetter"/>
      <w:lvlText w:val="%2)"/>
      <w:lvlJc w:val="left"/>
      <w:pPr>
        <w:tabs>
          <w:tab w:val="num" w:pos="814"/>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EE70D1"/>
    <w:multiLevelType w:val="hybridMultilevel"/>
    <w:tmpl w:val="C5640548"/>
    <w:lvl w:ilvl="0" w:tplc="ACB2930C">
      <w:start w:val="1"/>
      <w:numFmt w:val="decimal"/>
      <w:lvlText w:val="%1)"/>
      <w:lvlJc w:val="left"/>
      <w:pPr>
        <w:tabs>
          <w:tab w:val="num" w:pos="717"/>
        </w:tabs>
        <w:ind w:left="717" w:hanging="360"/>
      </w:pPr>
      <w:rPr>
        <w:b w:val="0"/>
      </w:rPr>
    </w:lvl>
    <w:lvl w:ilvl="1" w:tplc="D8026F14">
      <w:start w:val="1"/>
      <w:numFmt w:val="decimal"/>
      <w:lvlText w:val="%2)"/>
      <w:lvlJc w:val="left"/>
      <w:pPr>
        <w:tabs>
          <w:tab w:val="num" w:pos="1171"/>
        </w:tabs>
        <w:ind w:left="1437" w:hanging="360"/>
      </w:pPr>
    </w:lvl>
    <w:lvl w:ilvl="2" w:tplc="B1B63288">
      <w:start w:val="1"/>
      <w:numFmt w:val="lowerRoman"/>
      <w:lvlText w:val="%3."/>
      <w:lvlJc w:val="right"/>
      <w:pPr>
        <w:tabs>
          <w:tab w:val="num" w:pos="2157"/>
        </w:tabs>
        <w:ind w:left="2157" w:hanging="180"/>
      </w:pPr>
    </w:lvl>
    <w:lvl w:ilvl="3" w:tplc="D6B8EE08">
      <w:start w:val="1"/>
      <w:numFmt w:val="decimal"/>
      <w:lvlText w:val="%4."/>
      <w:lvlJc w:val="left"/>
      <w:pPr>
        <w:tabs>
          <w:tab w:val="num" w:pos="2877"/>
        </w:tabs>
        <w:ind w:left="2877" w:hanging="360"/>
      </w:pPr>
    </w:lvl>
    <w:lvl w:ilvl="4" w:tplc="292857E4">
      <w:start w:val="1"/>
      <w:numFmt w:val="lowerLetter"/>
      <w:lvlText w:val="%5."/>
      <w:lvlJc w:val="left"/>
      <w:pPr>
        <w:tabs>
          <w:tab w:val="num" w:pos="3597"/>
        </w:tabs>
        <w:ind w:left="3597" w:hanging="360"/>
      </w:pPr>
    </w:lvl>
    <w:lvl w:ilvl="5" w:tplc="5EF8CD66">
      <w:start w:val="1"/>
      <w:numFmt w:val="lowerRoman"/>
      <w:lvlText w:val="%6."/>
      <w:lvlJc w:val="right"/>
      <w:pPr>
        <w:tabs>
          <w:tab w:val="num" w:pos="4317"/>
        </w:tabs>
        <w:ind w:left="4317" w:hanging="180"/>
      </w:pPr>
    </w:lvl>
    <w:lvl w:ilvl="6" w:tplc="53B6CFDC">
      <w:start w:val="1"/>
      <w:numFmt w:val="decimal"/>
      <w:lvlText w:val="%7."/>
      <w:lvlJc w:val="left"/>
      <w:pPr>
        <w:tabs>
          <w:tab w:val="num" w:pos="5037"/>
        </w:tabs>
        <w:ind w:left="5037" w:hanging="360"/>
      </w:pPr>
    </w:lvl>
    <w:lvl w:ilvl="7" w:tplc="B1267F8E">
      <w:start w:val="1"/>
      <w:numFmt w:val="lowerLetter"/>
      <w:lvlText w:val="%8."/>
      <w:lvlJc w:val="left"/>
      <w:pPr>
        <w:tabs>
          <w:tab w:val="num" w:pos="5757"/>
        </w:tabs>
        <w:ind w:left="5757" w:hanging="360"/>
      </w:pPr>
    </w:lvl>
    <w:lvl w:ilvl="8" w:tplc="00A06F16">
      <w:start w:val="1"/>
      <w:numFmt w:val="lowerRoman"/>
      <w:lvlText w:val="%9."/>
      <w:lvlJc w:val="right"/>
      <w:pPr>
        <w:tabs>
          <w:tab w:val="num" w:pos="6477"/>
        </w:tabs>
        <w:ind w:left="6477" w:hanging="180"/>
      </w:pPr>
    </w:lvl>
  </w:abstractNum>
  <w:abstractNum w:abstractNumId="26">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9">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6070DE5"/>
    <w:multiLevelType w:val="hybridMultilevel"/>
    <w:tmpl w:val="697878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56886A8A"/>
    <w:multiLevelType w:val="multilevel"/>
    <w:tmpl w:val="4792325E"/>
    <w:styleLink w:val="1111114"/>
    <w:lvl w:ilvl="0">
      <w:start w:val="1"/>
      <w:numFmt w:val="decimal"/>
      <w:lvlText w:val="%1."/>
      <w:lvlJc w:val="left"/>
      <w:pPr>
        <w:tabs>
          <w:tab w:val="num" w:pos="720"/>
        </w:tabs>
        <w:ind w:left="720" w:hanging="360"/>
      </w:pPr>
      <w:rPr>
        <w:i w:val="0"/>
        <w:color w:val="auto"/>
        <w:sz w:val="22"/>
        <w:szCs w:val="19"/>
      </w:rPr>
    </w:lvl>
    <w:lvl w:ilvl="1">
      <w:start w:val="1"/>
      <w:numFmt w:val="decimal"/>
      <w:lvlText w:val="%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3">
    <w:nsid w:val="5932103F"/>
    <w:multiLevelType w:val="hybridMultilevel"/>
    <w:tmpl w:val="B9347C48"/>
    <w:lvl w:ilvl="0" w:tplc="04150011">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814"/>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4">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DEC309D"/>
    <w:multiLevelType w:val="hybridMultilevel"/>
    <w:tmpl w:val="5A943844"/>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6">
    <w:nsid w:val="5E8308E3"/>
    <w:multiLevelType w:val="hybridMultilevel"/>
    <w:tmpl w:val="D51C1606"/>
    <w:lvl w:ilvl="0" w:tplc="24DA1798">
      <w:start w:val="1"/>
      <w:numFmt w:val="decimal"/>
      <w:lvlText w:val="%1."/>
      <w:lvlJc w:val="left"/>
      <w:pPr>
        <w:ind w:left="1437" w:hanging="360"/>
      </w:pPr>
      <w:rPr>
        <w:b w:val="0"/>
        <w:bCs/>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7">
    <w:nsid w:val="5F42204E"/>
    <w:multiLevelType w:val="hybridMultilevel"/>
    <w:tmpl w:val="DE96B23E"/>
    <w:lvl w:ilvl="0" w:tplc="4408589C">
      <w:start w:val="1"/>
      <w:numFmt w:val="decimal"/>
      <w:lvlText w:val="%1."/>
      <w:lvlJc w:val="left"/>
      <w:pPr>
        <w:ind w:left="720" w:hanging="360"/>
      </w:pPr>
      <w:rPr>
        <w:rFonts w:eastAsia="Calibri"/>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64903736"/>
    <w:multiLevelType w:val="hybridMultilevel"/>
    <w:tmpl w:val="6D46B814"/>
    <w:lvl w:ilvl="0" w:tplc="88466238">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65B93FFB"/>
    <w:multiLevelType w:val="hybridMultilevel"/>
    <w:tmpl w:val="775A2528"/>
    <w:lvl w:ilvl="0" w:tplc="F766C012">
      <w:start w:val="1"/>
      <w:numFmt w:val="decimal"/>
      <w:lvlText w:val="%1."/>
      <w:lvlJc w:val="left"/>
      <w:pPr>
        <w:ind w:left="720" w:hanging="360"/>
      </w:pPr>
      <w:rPr>
        <w:rFonts w:hint="default"/>
        <w:b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75256BEC"/>
    <w:multiLevelType w:val="multilevel"/>
    <w:tmpl w:val="FC20F170"/>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781631A9"/>
    <w:multiLevelType w:val="multilevel"/>
    <w:tmpl w:val="2E806D22"/>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color w:val="auto"/>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8400FDE"/>
    <w:multiLevelType w:val="multilevel"/>
    <w:tmpl w:val="78400FDE"/>
    <w:lvl w:ilvl="0">
      <w:start w:val="1"/>
      <w:numFmt w:val="lowerLetter"/>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44">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44"/>
  </w:num>
  <w:num w:numId="25">
    <w:abstractNumId w:val="29"/>
  </w:num>
  <w:num w:numId="26">
    <w:abstractNumId w:val="19"/>
  </w:num>
  <w:num w:numId="27">
    <w:abstractNumId w:val="26"/>
  </w:num>
  <w:num w:numId="28">
    <w:abstractNumId w:val="8"/>
  </w:num>
  <w:num w:numId="29">
    <w:abstractNumId w:val="37"/>
  </w:num>
  <w:num w:numId="30">
    <w:abstractNumId w:val="24"/>
  </w:num>
  <w:num w:numId="31">
    <w:abstractNumId w:val="0"/>
  </w:num>
  <w:num w:numId="32">
    <w:abstractNumId w:val="1"/>
  </w:num>
  <w:num w:numId="33">
    <w:abstractNumId w:val="10"/>
  </w:num>
  <w:num w:numId="34">
    <w:abstractNumId w:val="28"/>
  </w:num>
  <w:num w:numId="35">
    <w:abstractNumId w:val="34"/>
  </w:num>
  <w:num w:numId="36">
    <w:abstractNumId w:val="30"/>
  </w:num>
  <w:num w:numId="37">
    <w:abstractNumId w:val="4"/>
  </w:num>
  <w:num w:numId="38">
    <w:abstractNumId w:val="14"/>
  </w:num>
  <w:num w:numId="39">
    <w:abstractNumId w:val="43"/>
  </w:num>
  <w:num w:numId="40">
    <w:abstractNumId w:val="18"/>
  </w:num>
  <w:num w:numId="41">
    <w:abstractNumId w:val="39"/>
  </w:num>
  <w:num w:numId="42">
    <w:abstractNumId w:val="17"/>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13"/>
  </w:num>
  <w:num w:numId="46">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A7D"/>
    <w:rsid w:val="000032FB"/>
    <w:rsid w:val="00010D00"/>
    <w:rsid w:val="00017DAB"/>
    <w:rsid w:val="00030A8E"/>
    <w:rsid w:val="000337C9"/>
    <w:rsid w:val="000379F8"/>
    <w:rsid w:val="000452B6"/>
    <w:rsid w:val="00047C3A"/>
    <w:rsid w:val="000522EA"/>
    <w:rsid w:val="0005266E"/>
    <w:rsid w:val="00053E3E"/>
    <w:rsid w:val="0007743A"/>
    <w:rsid w:val="00077BB1"/>
    <w:rsid w:val="00090709"/>
    <w:rsid w:val="000A6E59"/>
    <w:rsid w:val="000B237C"/>
    <w:rsid w:val="000E1A03"/>
    <w:rsid w:val="00102D06"/>
    <w:rsid w:val="0012280A"/>
    <w:rsid w:val="00126F6E"/>
    <w:rsid w:val="00140DBE"/>
    <w:rsid w:val="00140F9E"/>
    <w:rsid w:val="00141152"/>
    <w:rsid w:val="00160232"/>
    <w:rsid w:val="00161B70"/>
    <w:rsid w:val="001630C0"/>
    <w:rsid w:val="00163C56"/>
    <w:rsid w:val="001769E6"/>
    <w:rsid w:val="001807C7"/>
    <w:rsid w:val="0018591F"/>
    <w:rsid w:val="00192032"/>
    <w:rsid w:val="00193C7D"/>
    <w:rsid w:val="001A3A29"/>
    <w:rsid w:val="001A651B"/>
    <w:rsid w:val="001B0756"/>
    <w:rsid w:val="001B19AA"/>
    <w:rsid w:val="001E018E"/>
    <w:rsid w:val="001E17CE"/>
    <w:rsid w:val="00203CFC"/>
    <w:rsid w:val="00205ABE"/>
    <w:rsid w:val="00211861"/>
    <w:rsid w:val="00230DE1"/>
    <w:rsid w:val="002545D7"/>
    <w:rsid w:val="00261740"/>
    <w:rsid w:val="00281F60"/>
    <w:rsid w:val="0029025F"/>
    <w:rsid w:val="002A060E"/>
    <w:rsid w:val="002C51CF"/>
    <w:rsid w:val="002D5D96"/>
    <w:rsid w:val="002E0102"/>
    <w:rsid w:val="002E785B"/>
    <w:rsid w:val="002F269C"/>
    <w:rsid w:val="0030060F"/>
    <w:rsid w:val="0030540D"/>
    <w:rsid w:val="003111A0"/>
    <w:rsid w:val="00311BA8"/>
    <w:rsid w:val="00312F5C"/>
    <w:rsid w:val="003155D9"/>
    <w:rsid w:val="00316BD1"/>
    <w:rsid w:val="003205CA"/>
    <w:rsid w:val="00326752"/>
    <w:rsid w:val="00336446"/>
    <w:rsid w:val="00336765"/>
    <w:rsid w:val="003504B4"/>
    <w:rsid w:val="0035420E"/>
    <w:rsid w:val="003637DE"/>
    <w:rsid w:val="00371D5D"/>
    <w:rsid w:val="0037383C"/>
    <w:rsid w:val="003A1CD0"/>
    <w:rsid w:val="003B2283"/>
    <w:rsid w:val="003C6ACD"/>
    <w:rsid w:val="003E326F"/>
    <w:rsid w:val="003E432F"/>
    <w:rsid w:val="003E6408"/>
    <w:rsid w:val="003E65FB"/>
    <w:rsid w:val="003E695D"/>
    <w:rsid w:val="003F0DD7"/>
    <w:rsid w:val="00415B08"/>
    <w:rsid w:val="004317E0"/>
    <w:rsid w:val="0044043B"/>
    <w:rsid w:val="00442025"/>
    <w:rsid w:val="00442BAE"/>
    <w:rsid w:val="00443DC8"/>
    <w:rsid w:val="00454942"/>
    <w:rsid w:val="00457075"/>
    <w:rsid w:val="00474AB3"/>
    <w:rsid w:val="00474C03"/>
    <w:rsid w:val="00486543"/>
    <w:rsid w:val="00496C49"/>
    <w:rsid w:val="004B06CF"/>
    <w:rsid w:val="004B1B63"/>
    <w:rsid w:val="004B7F39"/>
    <w:rsid w:val="004E522C"/>
    <w:rsid w:val="004E5D9A"/>
    <w:rsid w:val="00515920"/>
    <w:rsid w:val="005204AF"/>
    <w:rsid w:val="00524575"/>
    <w:rsid w:val="00534A07"/>
    <w:rsid w:val="005629B8"/>
    <w:rsid w:val="00581FB8"/>
    <w:rsid w:val="005828AD"/>
    <w:rsid w:val="0058389D"/>
    <w:rsid w:val="0059137D"/>
    <w:rsid w:val="005A0EC5"/>
    <w:rsid w:val="005A649A"/>
    <w:rsid w:val="005C0958"/>
    <w:rsid w:val="005E5949"/>
    <w:rsid w:val="005E750B"/>
    <w:rsid w:val="005F1E9C"/>
    <w:rsid w:val="005F4A7D"/>
    <w:rsid w:val="006001CA"/>
    <w:rsid w:val="006044D7"/>
    <w:rsid w:val="006076A2"/>
    <w:rsid w:val="00614A1E"/>
    <w:rsid w:val="00623231"/>
    <w:rsid w:val="00624C4D"/>
    <w:rsid w:val="006300FE"/>
    <w:rsid w:val="006364C9"/>
    <w:rsid w:val="0064445B"/>
    <w:rsid w:val="00646BE8"/>
    <w:rsid w:val="00671B49"/>
    <w:rsid w:val="006935F4"/>
    <w:rsid w:val="006A2BE3"/>
    <w:rsid w:val="006A4A2E"/>
    <w:rsid w:val="006B2637"/>
    <w:rsid w:val="006C1223"/>
    <w:rsid w:val="006E2439"/>
    <w:rsid w:val="006F513E"/>
    <w:rsid w:val="00706505"/>
    <w:rsid w:val="00723076"/>
    <w:rsid w:val="00732C20"/>
    <w:rsid w:val="00733BA2"/>
    <w:rsid w:val="0073425B"/>
    <w:rsid w:val="007408E4"/>
    <w:rsid w:val="007414DE"/>
    <w:rsid w:val="007537AE"/>
    <w:rsid w:val="007918A4"/>
    <w:rsid w:val="007A6850"/>
    <w:rsid w:val="007B0394"/>
    <w:rsid w:val="007B2A58"/>
    <w:rsid w:val="007B67DE"/>
    <w:rsid w:val="007D4E2F"/>
    <w:rsid w:val="007E1A34"/>
    <w:rsid w:val="007F360D"/>
    <w:rsid w:val="00800106"/>
    <w:rsid w:val="00814AD8"/>
    <w:rsid w:val="00815FA9"/>
    <w:rsid w:val="00830D34"/>
    <w:rsid w:val="00835609"/>
    <w:rsid w:val="00853BD8"/>
    <w:rsid w:val="00854A52"/>
    <w:rsid w:val="00854BD4"/>
    <w:rsid w:val="00872948"/>
    <w:rsid w:val="00881092"/>
    <w:rsid w:val="00886D9D"/>
    <w:rsid w:val="00887977"/>
    <w:rsid w:val="008A54DE"/>
    <w:rsid w:val="008C0174"/>
    <w:rsid w:val="008C5403"/>
    <w:rsid w:val="008D050A"/>
    <w:rsid w:val="008E6077"/>
    <w:rsid w:val="008E6314"/>
    <w:rsid w:val="008E708E"/>
    <w:rsid w:val="00900C44"/>
    <w:rsid w:val="00934E1E"/>
    <w:rsid w:val="0095772F"/>
    <w:rsid w:val="0096018A"/>
    <w:rsid w:val="0096426A"/>
    <w:rsid w:val="009655F6"/>
    <w:rsid w:val="00966261"/>
    <w:rsid w:val="0097047D"/>
    <w:rsid w:val="00972010"/>
    <w:rsid w:val="009732A9"/>
    <w:rsid w:val="0097663F"/>
    <w:rsid w:val="00977E50"/>
    <w:rsid w:val="009818AD"/>
    <w:rsid w:val="00992054"/>
    <w:rsid w:val="00992625"/>
    <w:rsid w:val="009A7065"/>
    <w:rsid w:val="009B60AA"/>
    <w:rsid w:val="009C425D"/>
    <w:rsid w:val="009C452A"/>
    <w:rsid w:val="009D3C01"/>
    <w:rsid w:val="009E7C7B"/>
    <w:rsid w:val="009F5C7B"/>
    <w:rsid w:val="00A1409C"/>
    <w:rsid w:val="00A32D56"/>
    <w:rsid w:val="00A451F6"/>
    <w:rsid w:val="00A52D49"/>
    <w:rsid w:val="00A52D93"/>
    <w:rsid w:val="00A54BED"/>
    <w:rsid w:val="00A647AC"/>
    <w:rsid w:val="00A76458"/>
    <w:rsid w:val="00A9435D"/>
    <w:rsid w:val="00AA05F6"/>
    <w:rsid w:val="00AB0DF9"/>
    <w:rsid w:val="00AB48BF"/>
    <w:rsid w:val="00AB4CA4"/>
    <w:rsid w:val="00AD4C4F"/>
    <w:rsid w:val="00AE2F51"/>
    <w:rsid w:val="00AE3632"/>
    <w:rsid w:val="00AE415D"/>
    <w:rsid w:val="00B27765"/>
    <w:rsid w:val="00B3478B"/>
    <w:rsid w:val="00B4656A"/>
    <w:rsid w:val="00B5177B"/>
    <w:rsid w:val="00B61111"/>
    <w:rsid w:val="00B72432"/>
    <w:rsid w:val="00B97470"/>
    <w:rsid w:val="00BA4A41"/>
    <w:rsid w:val="00BA50DA"/>
    <w:rsid w:val="00BB62FA"/>
    <w:rsid w:val="00BD26D5"/>
    <w:rsid w:val="00BD3C3C"/>
    <w:rsid w:val="00BD7A1E"/>
    <w:rsid w:val="00BE0E57"/>
    <w:rsid w:val="00BE2567"/>
    <w:rsid w:val="00C042AE"/>
    <w:rsid w:val="00C1658C"/>
    <w:rsid w:val="00C46489"/>
    <w:rsid w:val="00C57A25"/>
    <w:rsid w:val="00C652FD"/>
    <w:rsid w:val="00C75C4B"/>
    <w:rsid w:val="00CA73C6"/>
    <w:rsid w:val="00CB031C"/>
    <w:rsid w:val="00CC7135"/>
    <w:rsid w:val="00CD2C88"/>
    <w:rsid w:val="00CE1C58"/>
    <w:rsid w:val="00CE6710"/>
    <w:rsid w:val="00CF3A3D"/>
    <w:rsid w:val="00CF6541"/>
    <w:rsid w:val="00D0097D"/>
    <w:rsid w:val="00D05DC0"/>
    <w:rsid w:val="00D105EA"/>
    <w:rsid w:val="00D16DF6"/>
    <w:rsid w:val="00D16EA8"/>
    <w:rsid w:val="00D24A69"/>
    <w:rsid w:val="00D274C4"/>
    <w:rsid w:val="00D37276"/>
    <w:rsid w:val="00D41BC7"/>
    <w:rsid w:val="00D564A4"/>
    <w:rsid w:val="00D71DF4"/>
    <w:rsid w:val="00D74D2A"/>
    <w:rsid w:val="00D75C50"/>
    <w:rsid w:val="00D84A32"/>
    <w:rsid w:val="00DA1965"/>
    <w:rsid w:val="00DD52E5"/>
    <w:rsid w:val="00DE38F0"/>
    <w:rsid w:val="00DE4A55"/>
    <w:rsid w:val="00DF2D83"/>
    <w:rsid w:val="00DF2F0D"/>
    <w:rsid w:val="00DF77D6"/>
    <w:rsid w:val="00E10897"/>
    <w:rsid w:val="00E35302"/>
    <w:rsid w:val="00E4665F"/>
    <w:rsid w:val="00E750FD"/>
    <w:rsid w:val="00E82CC2"/>
    <w:rsid w:val="00E834D4"/>
    <w:rsid w:val="00E852C4"/>
    <w:rsid w:val="00E95585"/>
    <w:rsid w:val="00EC03B9"/>
    <w:rsid w:val="00EC1383"/>
    <w:rsid w:val="00ED046C"/>
    <w:rsid w:val="00ED08B0"/>
    <w:rsid w:val="00ED3E4F"/>
    <w:rsid w:val="00ED70D6"/>
    <w:rsid w:val="00EE49AD"/>
    <w:rsid w:val="00EE4B91"/>
    <w:rsid w:val="00EF4F1F"/>
    <w:rsid w:val="00EF5BA7"/>
    <w:rsid w:val="00F05A67"/>
    <w:rsid w:val="00F14E0B"/>
    <w:rsid w:val="00F20C46"/>
    <w:rsid w:val="00F26C25"/>
    <w:rsid w:val="00F33180"/>
    <w:rsid w:val="00F36E7D"/>
    <w:rsid w:val="00F4621E"/>
    <w:rsid w:val="00F511C4"/>
    <w:rsid w:val="00F5171E"/>
    <w:rsid w:val="00F55B4A"/>
    <w:rsid w:val="00F72F56"/>
    <w:rsid w:val="00F8567B"/>
    <w:rsid w:val="00F93E08"/>
    <w:rsid w:val="00F962A0"/>
    <w:rsid w:val="00F97271"/>
    <w:rsid w:val="00FA1C5E"/>
    <w:rsid w:val="00FC1885"/>
    <w:rsid w:val="00FC38D8"/>
    <w:rsid w:val="00FC5D9D"/>
    <w:rsid w:val="00FD4C6F"/>
    <w:rsid w:val="00FE31F0"/>
    <w:rsid w:val="00FF6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0B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48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5F4A7D"/>
    <w:rPr>
      <w:color w:val="0000FF"/>
      <w:u w:val="single"/>
    </w:rPr>
  </w:style>
  <w:style w:type="paragraph" w:styleId="Bezodstpw">
    <w:name w:val="No Spacing"/>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link w:val="Akapitzlist"/>
    <w:uiPriority w:val="34"/>
    <w:locked/>
    <w:rsid w:val="005F4A7D"/>
    <w:rPr>
      <w:sz w:val="24"/>
      <w:szCs w:val="24"/>
    </w:rPr>
  </w:style>
  <w:style w:type="paragraph" w:styleId="Akapitzlist">
    <w:name w:val="List Paragraph"/>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5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6"/>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26D5"/>
    <w:pPr>
      <w:tabs>
        <w:tab w:val="center" w:pos="4536"/>
        <w:tab w:val="right" w:pos="9072"/>
      </w:tabs>
    </w:pPr>
  </w:style>
  <w:style w:type="character" w:customStyle="1" w:styleId="StopkaZnak">
    <w:name w:val="Stopka Znak"/>
    <w:basedOn w:val="Domylnaczcionkaakapitu"/>
    <w:link w:val="Stopka"/>
    <w:uiPriority w:val="99"/>
    <w:rsid w:val="00BD26D5"/>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BB62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B62FA"/>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7B0394"/>
    <w:rPr>
      <w:sz w:val="20"/>
      <w:szCs w:val="20"/>
    </w:rPr>
  </w:style>
  <w:style w:type="character" w:customStyle="1" w:styleId="TekstprzypisukocowegoZnak">
    <w:name w:val="Tekst przypisu końcowego Znak"/>
    <w:basedOn w:val="Domylnaczcionkaakapitu"/>
    <w:link w:val="Tekstprzypisukocowego"/>
    <w:uiPriority w:val="99"/>
    <w:semiHidden/>
    <w:rsid w:val="007B03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B0394"/>
    <w:rPr>
      <w:vertAlign w:val="superscript"/>
    </w:rPr>
  </w:style>
  <w:style w:type="paragraph" w:styleId="Tekstdymka">
    <w:name w:val="Balloon Text"/>
    <w:basedOn w:val="Normalny"/>
    <w:link w:val="TekstdymkaZnak"/>
    <w:uiPriority w:val="99"/>
    <w:semiHidden/>
    <w:unhideWhenUsed/>
    <w:rsid w:val="002A060E"/>
    <w:rPr>
      <w:rFonts w:ascii="Tahoma" w:hAnsi="Tahoma" w:cs="Tahoma"/>
      <w:sz w:val="16"/>
      <w:szCs w:val="16"/>
    </w:rPr>
  </w:style>
  <w:style w:type="character" w:customStyle="1" w:styleId="TekstdymkaZnak">
    <w:name w:val="Tekst dymka Znak"/>
    <w:basedOn w:val="Domylnaczcionkaakapitu"/>
    <w:link w:val="Tekstdymka"/>
    <w:uiPriority w:val="99"/>
    <w:semiHidden/>
    <w:rsid w:val="002A060E"/>
    <w:rPr>
      <w:rFonts w:ascii="Tahoma" w:eastAsia="Times New Roman" w:hAnsi="Tahoma" w:cs="Tahoma"/>
      <w:sz w:val="16"/>
      <w:szCs w:val="16"/>
      <w:lang w:eastAsia="pl-PL"/>
    </w:rPr>
  </w:style>
  <w:style w:type="paragraph" w:styleId="Tytu">
    <w:name w:val="Title"/>
    <w:basedOn w:val="Normalny"/>
    <w:next w:val="Normalny"/>
    <w:link w:val="TytuZnak"/>
    <w:uiPriority w:val="10"/>
    <w:qFormat/>
    <w:rsid w:val="00FA1C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A1C5E"/>
    <w:rPr>
      <w:rFonts w:asciiTheme="majorHAnsi" w:eastAsiaTheme="majorEastAsia" w:hAnsiTheme="majorHAnsi" w:cstheme="majorBidi"/>
      <w:spacing w:val="-10"/>
      <w:kern w:val="28"/>
      <w:sz w:val="56"/>
      <w:szCs w:val="56"/>
      <w:lang w:eastAsia="pl-PL"/>
    </w:rPr>
  </w:style>
  <w:style w:type="paragraph" w:customStyle="1" w:styleId="mb-0">
    <w:name w:val="mb-0"/>
    <w:basedOn w:val="Normalny"/>
    <w:rsid w:val="00F36E7D"/>
    <w:pPr>
      <w:spacing w:before="100" w:beforeAutospacing="1" w:after="100" w:afterAutospacing="1"/>
    </w:pPr>
  </w:style>
  <w:style w:type="character" w:customStyle="1" w:styleId="hgkelc">
    <w:name w:val="hgkelc"/>
    <w:basedOn w:val="Domylnaczcionkaakapitu"/>
    <w:rsid w:val="001602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648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F4A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F4A7D"/>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5F4A7D"/>
    <w:rPr>
      <w:color w:val="0000FF"/>
      <w:u w:val="single"/>
    </w:rPr>
  </w:style>
  <w:style w:type="paragraph" w:styleId="Bezodstpw">
    <w:name w:val="No Spacing"/>
    <w:qFormat/>
    <w:rsid w:val="005F4A7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AkapitzlistZnak">
    <w:name w:val="Akapit z listą Znak"/>
    <w:link w:val="Akapitzlist"/>
    <w:uiPriority w:val="34"/>
    <w:locked/>
    <w:rsid w:val="005F4A7D"/>
    <w:rPr>
      <w:sz w:val="24"/>
      <w:szCs w:val="24"/>
    </w:rPr>
  </w:style>
  <w:style w:type="paragraph" w:styleId="Akapitzlist">
    <w:name w:val="List Paragraph"/>
    <w:basedOn w:val="Normalny"/>
    <w:link w:val="AkapitzlistZnak"/>
    <w:uiPriority w:val="34"/>
    <w:qFormat/>
    <w:rsid w:val="005F4A7D"/>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5F4A7D"/>
    <w:rPr>
      <w:rFonts w:ascii="Arial" w:hAnsi="Arial" w:cs="Arial"/>
      <w:shd w:val="clear" w:color="auto" w:fill="FFFFFF"/>
    </w:rPr>
  </w:style>
  <w:style w:type="paragraph" w:customStyle="1" w:styleId="Teksttreci21">
    <w:name w:val="Tekst treści (2)1"/>
    <w:basedOn w:val="Normalny"/>
    <w:link w:val="Teksttreci2"/>
    <w:rsid w:val="005F4A7D"/>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table" w:styleId="Tabela-Siatka">
    <w:name w:val="Table Grid"/>
    <w:basedOn w:val="Standardowy"/>
    <w:uiPriority w:val="59"/>
    <w:rsid w:val="005F4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rsid w:val="005F4A7D"/>
    <w:pPr>
      <w:numPr>
        <w:numId w:val="16"/>
      </w:numPr>
    </w:pPr>
  </w:style>
  <w:style w:type="paragraph" w:styleId="Nagwek">
    <w:name w:val="header"/>
    <w:basedOn w:val="Normalny"/>
    <w:link w:val="NagwekZnak"/>
    <w:uiPriority w:val="99"/>
    <w:unhideWhenUsed/>
    <w:rsid w:val="00BD26D5"/>
    <w:pPr>
      <w:tabs>
        <w:tab w:val="center" w:pos="4536"/>
        <w:tab w:val="right" w:pos="9072"/>
      </w:tabs>
    </w:pPr>
  </w:style>
  <w:style w:type="character" w:customStyle="1" w:styleId="NagwekZnak">
    <w:name w:val="Nagłówek Znak"/>
    <w:basedOn w:val="Domylnaczcionkaakapitu"/>
    <w:link w:val="Nagwek"/>
    <w:uiPriority w:val="99"/>
    <w:rsid w:val="00BD26D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26D5"/>
    <w:pPr>
      <w:tabs>
        <w:tab w:val="center" w:pos="4536"/>
        <w:tab w:val="right" w:pos="9072"/>
      </w:tabs>
    </w:pPr>
  </w:style>
  <w:style w:type="character" w:customStyle="1" w:styleId="StopkaZnak">
    <w:name w:val="Stopka Znak"/>
    <w:basedOn w:val="Domylnaczcionkaakapitu"/>
    <w:link w:val="Stopka"/>
    <w:uiPriority w:val="99"/>
    <w:rsid w:val="00BD26D5"/>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11"/>
    <w:qFormat/>
    <w:rsid w:val="00BB62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BB62FA"/>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7B0394"/>
    <w:rPr>
      <w:sz w:val="20"/>
      <w:szCs w:val="20"/>
    </w:rPr>
  </w:style>
  <w:style w:type="character" w:customStyle="1" w:styleId="TekstprzypisukocowegoZnak">
    <w:name w:val="Tekst przypisu końcowego Znak"/>
    <w:basedOn w:val="Domylnaczcionkaakapitu"/>
    <w:link w:val="Tekstprzypisukocowego"/>
    <w:uiPriority w:val="99"/>
    <w:semiHidden/>
    <w:rsid w:val="007B039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B0394"/>
    <w:rPr>
      <w:vertAlign w:val="superscript"/>
    </w:rPr>
  </w:style>
  <w:style w:type="paragraph" w:styleId="Tekstdymka">
    <w:name w:val="Balloon Text"/>
    <w:basedOn w:val="Normalny"/>
    <w:link w:val="TekstdymkaZnak"/>
    <w:uiPriority w:val="99"/>
    <w:semiHidden/>
    <w:unhideWhenUsed/>
    <w:rsid w:val="002A060E"/>
    <w:rPr>
      <w:rFonts w:ascii="Tahoma" w:hAnsi="Tahoma" w:cs="Tahoma"/>
      <w:sz w:val="16"/>
      <w:szCs w:val="16"/>
    </w:rPr>
  </w:style>
  <w:style w:type="character" w:customStyle="1" w:styleId="TekstdymkaZnak">
    <w:name w:val="Tekst dymka Znak"/>
    <w:basedOn w:val="Domylnaczcionkaakapitu"/>
    <w:link w:val="Tekstdymka"/>
    <w:uiPriority w:val="99"/>
    <w:semiHidden/>
    <w:rsid w:val="002A060E"/>
    <w:rPr>
      <w:rFonts w:ascii="Tahoma" w:eastAsia="Times New Roman" w:hAnsi="Tahoma" w:cs="Tahoma"/>
      <w:sz w:val="16"/>
      <w:szCs w:val="16"/>
      <w:lang w:eastAsia="pl-PL"/>
    </w:rPr>
  </w:style>
  <w:style w:type="paragraph" w:styleId="Tytu">
    <w:name w:val="Title"/>
    <w:basedOn w:val="Normalny"/>
    <w:next w:val="Normalny"/>
    <w:link w:val="TytuZnak"/>
    <w:uiPriority w:val="10"/>
    <w:qFormat/>
    <w:rsid w:val="00FA1C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A1C5E"/>
    <w:rPr>
      <w:rFonts w:asciiTheme="majorHAnsi" w:eastAsiaTheme="majorEastAsia" w:hAnsiTheme="majorHAnsi" w:cstheme="majorBidi"/>
      <w:spacing w:val="-10"/>
      <w:kern w:val="28"/>
      <w:sz w:val="56"/>
      <w:szCs w:val="56"/>
      <w:lang w:eastAsia="pl-PL"/>
    </w:rPr>
  </w:style>
  <w:style w:type="paragraph" w:customStyle="1" w:styleId="mb-0">
    <w:name w:val="mb-0"/>
    <w:basedOn w:val="Normalny"/>
    <w:rsid w:val="00F36E7D"/>
    <w:pPr>
      <w:spacing w:before="100" w:beforeAutospacing="1" w:after="100" w:afterAutospacing="1"/>
    </w:pPr>
  </w:style>
  <w:style w:type="character" w:customStyle="1" w:styleId="hgkelc">
    <w:name w:val="hgkelc"/>
    <w:basedOn w:val="Domylnaczcionkaakapitu"/>
    <w:rsid w:val="0016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894549">
      <w:bodyDiv w:val="1"/>
      <w:marLeft w:val="0"/>
      <w:marRight w:val="0"/>
      <w:marTop w:val="0"/>
      <w:marBottom w:val="0"/>
      <w:divBdr>
        <w:top w:val="none" w:sz="0" w:space="0" w:color="auto"/>
        <w:left w:val="none" w:sz="0" w:space="0" w:color="auto"/>
        <w:bottom w:val="none" w:sz="0" w:space="0" w:color="auto"/>
        <w:right w:val="none" w:sz="0" w:space="0" w:color="auto"/>
      </w:divBdr>
    </w:div>
    <w:div w:id="459307180">
      <w:bodyDiv w:val="1"/>
      <w:marLeft w:val="0"/>
      <w:marRight w:val="0"/>
      <w:marTop w:val="0"/>
      <w:marBottom w:val="0"/>
      <w:divBdr>
        <w:top w:val="none" w:sz="0" w:space="0" w:color="auto"/>
        <w:left w:val="none" w:sz="0" w:space="0" w:color="auto"/>
        <w:bottom w:val="none" w:sz="0" w:space="0" w:color="auto"/>
        <w:right w:val="none" w:sz="0" w:space="0" w:color="auto"/>
      </w:divBdr>
    </w:div>
    <w:div w:id="750857558">
      <w:bodyDiv w:val="1"/>
      <w:marLeft w:val="0"/>
      <w:marRight w:val="0"/>
      <w:marTop w:val="0"/>
      <w:marBottom w:val="0"/>
      <w:divBdr>
        <w:top w:val="none" w:sz="0" w:space="0" w:color="auto"/>
        <w:left w:val="none" w:sz="0" w:space="0" w:color="auto"/>
        <w:bottom w:val="none" w:sz="0" w:space="0" w:color="auto"/>
        <w:right w:val="none" w:sz="0" w:space="0" w:color="auto"/>
      </w:divBdr>
    </w:div>
    <w:div w:id="880826773">
      <w:bodyDiv w:val="1"/>
      <w:marLeft w:val="0"/>
      <w:marRight w:val="0"/>
      <w:marTop w:val="0"/>
      <w:marBottom w:val="0"/>
      <w:divBdr>
        <w:top w:val="none" w:sz="0" w:space="0" w:color="auto"/>
        <w:left w:val="none" w:sz="0" w:space="0" w:color="auto"/>
        <w:bottom w:val="none" w:sz="0" w:space="0" w:color="auto"/>
        <w:right w:val="none" w:sz="0" w:space="0" w:color="auto"/>
      </w:divBdr>
      <w:divsChild>
        <w:div w:id="1192302578">
          <w:marLeft w:val="0"/>
          <w:marRight w:val="0"/>
          <w:marTop w:val="0"/>
          <w:marBottom w:val="0"/>
          <w:divBdr>
            <w:top w:val="none" w:sz="0" w:space="0" w:color="auto"/>
            <w:left w:val="none" w:sz="0" w:space="0" w:color="auto"/>
            <w:bottom w:val="none" w:sz="0" w:space="0" w:color="auto"/>
            <w:right w:val="none" w:sz="0" w:space="0" w:color="auto"/>
          </w:divBdr>
          <w:divsChild>
            <w:div w:id="1964187917">
              <w:marLeft w:val="0"/>
              <w:marRight w:val="0"/>
              <w:marTop w:val="0"/>
              <w:marBottom w:val="0"/>
              <w:divBdr>
                <w:top w:val="none" w:sz="0" w:space="0" w:color="auto"/>
                <w:left w:val="none" w:sz="0" w:space="0" w:color="auto"/>
                <w:bottom w:val="none" w:sz="0" w:space="0" w:color="auto"/>
                <w:right w:val="none" w:sz="0" w:space="0" w:color="auto"/>
              </w:divBdr>
            </w:div>
            <w:div w:id="19232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50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p@gzk-zoledowo.pl" TargetMode="External"/><Relationship Id="rId18" Type="http://schemas.openxmlformats.org/officeDocument/2006/relationships/hyperlink" Target="https://www.gov.pl/web/gov/podpisz-dokument-elektronicznie-wykorzystajpodpis-zaufany"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kielbon@ido.edu.pl" TargetMode="External"/><Relationship Id="rId7" Type="http://schemas.openxmlformats.org/officeDocument/2006/relationships/footnotes" Target="footnotes.xml"/><Relationship Id="rId12" Type="http://schemas.openxmlformats.org/officeDocument/2006/relationships/hyperlink" Target="https://www.portalzp.pl/kody-cpv/szczegoly/rowniarki-drogowe-5720" TargetMode="External"/><Relationship Id="rId17" Type="http://schemas.openxmlformats.org/officeDocument/2006/relationships/image" Target="media/image3.png"/><Relationship Id="rId25" Type="http://schemas.openxmlformats.org/officeDocument/2006/relationships/hyperlink" Target="http://www.rcb.bip-e.pl/rcb/zamowienia-publiczne/8361,Klauzula-informacyjna-dotyczaca-danych-osobowych-uczestnikow-postepowan-o-zamowi.html"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gov.pl/web/e-dowod/podpis-osobist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osielsko.pl" TargetMode="External"/><Relationship Id="rId24" Type="http://schemas.openxmlformats.org/officeDocument/2006/relationships/hyperlink" Target="http://www.rcb.bip-e.pl/rcb/zamowienia-publiczne/8361,Klauzula-informacyjna-dotyczaca-danych-osobowych-uczestnikow-postepowan-o-zamowi.html" TargetMode="External"/><Relationship Id="rId5" Type="http://schemas.openxmlformats.org/officeDocument/2006/relationships/settings" Target="settings.xml"/><Relationship Id="rId15" Type="http://schemas.openxmlformats.org/officeDocument/2006/relationships/hyperlink" Target="https://ezamowienia.gov.pl/filmy/" TargetMode="External"/><Relationship Id="rId23" Type="http://schemas.openxmlformats.org/officeDocument/2006/relationships/hyperlink" Target="http://www.rcb.bip-e.pl/rcb/zamowienia-publiczne/8361,Klauzula-informacyjna-dotyczaca-danych-osobowych-uczestnikow-postepowan-o-zamowi.html" TargetMode="External"/><Relationship Id="rId28" Type="http://schemas.openxmlformats.org/officeDocument/2006/relationships/theme" Target="theme/theme1.xml"/><Relationship Id="rId10" Type="http://schemas.openxmlformats.org/officeDocument/2006/relationships/hyperlink" Target="mailto:zp@gzk-zoledowo.pl" TargetMode="External"/><Relationship Id="rId19" Type="http://schemas.openxmlformats.org/officeDocument/2006/relationships/hyperlink" Target="https://www.gov.pl/web/gov/zaloz-profil-zaufan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mowienia.gov.pl/mp-client/search/list/ocds-148610-1bda0e82-edb6-11ee-b4e0-4ac387c144e3" TargetMode="External"/><Relationship Id="rId22" Type="http://schemas.openxmlformats.org/officeDocument/2006/relationships/hyperlink" Target="https://isap.sejm.gov.pl/isap.nsf/DocDetails.xsp?id=WDU20000620718"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4D776-A590-4AE6-9D0B-3687A1D4F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9176</Words>
  <Characters>55060</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dc:creator>
  <cp:lastModifiedBy>Sekretariat</cp:lastModifiedBy>
  <cp:revision>12</cp:revision>
  <cp:lastPrinted>2023-09-15T07:51:00Z</cp:lastPrinted>
  <dcterms:created xsi:type="dcterms:W3CDTF">2024-11-07T13:43:00Z</dcterms:created>
  <dcterms:modified xsi:type="dcterms:W3CDTF">2024-11-13T12:59:00Z</dcterms:modified>
</cp:coreProperties>
</file>