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01A5B41E" w14:textId="77777777" w:rsidR="00DA7111" w:rsidRDefault="00DA7111" w:rsidP="00DA7111">
      <w:pPr>
        <w:pStyle w:val="Standard"/>
        <w:shd w:val="clear" w:color="auto" w:fill="FFFFFF"/>
        <w:spacing w:line="360" w:lineRule="auto"/>
        <w:ind w:left="14"/>
        <w:jc w:val="center"/>
        <w:rPr>
          <w:rFonts w:ascii="Arial" w:hAnsi="Arial" w:cs="Arial"/>
          <w:b/>
          <w:bCs/>
          <w:spacing w:val="-1"/>
          <w:sz w:val="36"/>
          <w:szCs w:val="36"/>
        </w:rPr>
      </w:pPr>
    </w:p>
    <w:p w14:paraId="34291B30" w14:textId="77777777" w:rsidR="00352D6C" w:rsidRPr="006B2DFF" w:rsidRDefault="00352D6C" w:rsidP="00352D6C">
      <w:pPr>
        <w:shd w:val="clear" w:color="auto" w:fill="FFFFFF"/>
        <w:jc w:val="center"/>
        <w:rPr>
          <w:rFonts w:ascii="Arial" w:hAnsi="Arial" w:cs="Arial"/>
          <w:spacing w:val="-4"/>
          <w:sz w:val="32"/>
          <w:szCs w:val="32"/>
        </w:rPr>
      </w:pPr>
      <w:bookmarkStart w:id="0" w:name="_Hlk162955498"/>
      <w:r w:rsidRPr="006B2DFF">
        <w:rPr>
          <w:rFonts w:ascii="Arial" w:hAnsi="Arial" w:cs="Arial"/>
          <w:spacing w:val="-4"/>
          <w:sz w:val="32"/>
          <w:szCs w:val="32"/>
        </w:rPr>
        <w:t>OPIS PRZEDMIOTU ZAMÓWIENIA</w:t>
      </w:r>
    </w:p>
    <w:p w14:paraId="2804DE66" w14:textId="77777777" w:rsidR="00352D6C" w:rsidRPr="006B2DFF" w:rsidRDefault="00352D6C" w:rsidP="00352D6C">
      <w:pPr>
        <w:shd w:val="clear" w:color="auto" w:fill="FFFFFF"/>
        <w:jc w:val="center"/>
        <w:rPr>
          <w:rFonts w:ascii="Arial" w:hAnsi="Arial" w:cs="Arial"/>
          <w:spacing w:val="-4"/>
          <w:szCs w:val="24"/>
        </w:rPr>
      </w:pPr>
    </w:p>
    <w:p w14:paraId="5DD4C05A" w14:textId="77777777" w:rsidR="00352D6C" w:rsidRPr="006B2DFF" w:rsidRDefault="00352D6C" w:rsidP="006B2DFF">
      <w:pPr>
        <w:pStyle w:val="Bezodstpw"/>
        <w:pBdr>
          <w:top w:val="single" w:sz="4" w:space="1" w:color="auto"/>
          <w:left w:val="single" w:sz="4" w:space="4" w:color="auto"/>
          <w:bottom w:val="single" w:sz="4" w:space="1" w:color="auto"/>
          <w:right w:val="single" w:sz="4" w:space="4" w:color="auto"/>
        </w:pBdr>
        <w:jc w:val="center"/>
        <w:rPr>
          <w:rFonts w:ascii="Arial" w:hAnsi="Arial" w:cs="Arial"/>
          <w:b/>
          <w:bCs/>
          <w:sz w:val="32"/>
          <w:szCs w:val="32"/>
        </w:rPr>
      </w:pPr>
      <w:r w:rsidRPr="006B2DFF">
        <w:rPr>
          <w:rFonts w:ascii="Arial" w:hAnsi="Arial" w:cs="Arial"/>
          <w:b/>
          <w:bCs/>
          <w:sz w:val="32"/>
          <w:szCs w:val="32"/>
        </w:rPr>
        <w:t>PROGRAM</w:t>
      </w:r>
    </w:p>
    <w:p w14:paraId="45E4199B" w14:textId="77777777" w:rsidR="00352D6C" w:rsidRPr="006B2DFF" w:rsidRDefault="00352D6C" w:rsidP="006B2DFF">
      <w:pPr>
        <w:pStyle w:val="Bezodstpw"/>
        <w:pBdr>
          <w:top w:val="single" w:sz="4" w:space="1" w:color="auto"/>
          <w:left w:val="single" w:sz="4" w:space="4" w:color="auto"/>
          <w:bottom w:val="single" w:sz="4" w:space="1" w:color="auto"/>
          <w:right w:val="single" w:sz="4" w:space="4" w:color="auto"/>
        </w:pBdr>
        <w:jc w:val="center"/>
        <w:rPr>
          <w:rFonts w:ascii="Arial" w:hAnsi="Arial" w:cs="Arial"/>
          <w:b/>
          <w:bCs/>
          <w:sz w:val="32"/>
          <w:szCs w:val="32"/>
        </w:rPr>
      </w:pPr>
      <w:r w:rsidRPr="006B2DFF">
        <w:rPr>
          <w:rFonts w:ascii="Arial" w:hAnsi="Arial" w:cs="Arial"/>
          <w:b/>
          <w:bCs/>
          <w:sz w:val="32"/>
          <w:szCs w:val="32"/>
        </w:rPr>
        <w:t>FUNKCJONALNO-UŻYTKOWY</w:t>
      </w:r>
    </w:p>
    <w:p w14:paraId="4211AE79" w14:textId="77777777" w:rsidR="00352D6C" w:rsidRPr="006B2DFF" w:rsidRDefault="00352D6C" w:rsidP="00BC2461">
      <w:pPr>
        <w:shd w:val="clear" w:color="auto" w:fill="FFFFFF"/>
        <w:rPr>
          <w:rFonts w:ascii="Arial" w:hAnsi="Arial" w:cs="Arial"/>
          <w:spacing w:val="-2"/>
          <w:szCs w:val="24"/>
        </w:rPr>
      </w:pPr>
    </w:p>
    <w:p w14:paraId="0E18247D" w14:textId="781E6B92" w:rsidR="00352D6C" w:rsidRPr="006B2DFF" w:rsidRDefault="00352D6C" w:rsidP="006B2DFF">
      <w:pPr>
        <w:pStyle w:val="Bezodstpw"/>
        <w:jc w:val="center"/>
        <w:rPr>
          <w:rFonts w:ascii="Arial" w:hAnsi="Arial" w:cs="Arial"/>
        </w:rPr>
      </w:pPr>
      <w:r w:rsidRPr="006B2DFF">
        <w:rPr>
          <w:rFonts w:ascii="Arial" w:hAnsi="Arial" w:cs="Arial"/>
        </w:rPr>
        <w:t>Nazwa zamówienia:</w:t>
      </w:r>
    </w:p>
    <w:p w14:paraId="452E0769" w14:textId="2B0B6D23" w:rsidR="00DA7111" w:rsidRDefault="00352D6C" w:rsidP="006B2DFF">
      <w:pPr>
        <w:pStyle w:val="Bezodstpw"/>
        <w:jc w:val="center"/>
        <w:rPr>
          <w:rFonts w:ascii="Arial" w:hAnsi="Arial" w:cs="Arial"/>
          <w:b/>
          <w:bCs/>
        </w:rPr>
      </w:pPr>
      <w:r w:rsidRPr="006B2DFF">
        <w:rPr>
          <w:rFonts w:ascii="Arial" w:hAnsi="Arial" w:cs="Arial"/>
          <w:b/>
          <w:bCs/>
        </w:rPr>
        <w:t xml:space="preserve">ULUCZ – </w:t>
      </w:r>
      <w:bookmarkStart w:id="1" w:name="_Hlk163642959"/>
      <w:r w:rsidRPr="006B2DFF">
        <w:rPr>
          <w:rFonts w:ascii="Arial" w:hAnsi="Arial" w:cs="Arial"/>
          <w:b/>
          <w:bCs/>
        </w:rPr>
        <w:t>KONCEPCJ</w:t>
      </w:r>
      <w:r w:rsidR="00B46B0C">
        <w:rPr>
          <w:rFonts w:ascii="Arial" w:hAnsi="Arial" w:cs="Arial"/>
          <w:b/>
          <w:bCs/>
        </w:rPr>
        <w:t>A</w:t>
      </w:r>
      <w:r w:rsidRPr="006B2DFF">
        <w:rPr>
          <w:rFonts w:ascii="Arial" w:hAnsi="Arial" w:cs="Arial"/>
          <w:b/>
          <w:bCs/>
        </w:rPr>
        <w:t xml:space="preserve"> I WYKONANIE SYSTEMU POŻAROWEGO, ANTYWŁAMANIOWEGO</w:t>
      </w:r>
      <w:r w:rsidR="00B46B0C">
        <w:rPr>
          <w:rFonts w:ascii="Arial" w:hAnsi="Arial" w:cs="Arial"/>
          <w:b/>
          <w:bCs/>
        </w:rPr>
        <w:t xml:space="preserve"> ORAZ MONITORINGU WIZYJNEGO</w:t>
      </w:r>
      <w:r w:rsidRPr="006B2DFF">
        <w:rPr>
          <w:rFonts w:ascii="Arial" w:hAnsi="Arial" w:cs="Arial"/>
          <w:b/>
          <w:bCs/>
        </w:rPr>
        <w:t xml:space="preserve"> Z PRZYŁĄCZEM ELEKTRYCZNYM</w:t>
      </w:r>
      <w:bookmarkEnd w:id="0"/>
    </w:p>
    <w:bookmarkEnd w:id="1"/>
    <w:p w14:paraId="2084AD99" w14:textId="77777777" w:rsidR="006B2DFF" w:rsidRPr="006B2DFF" w:rsidRDefault="006B2DFF" w:rsidP="006B2DFF">
      <w:pPr>
        <w:pStyle w:val="Bezodstpw"/>
        <w:jc w:val="center"/>
        <w:rPr>
          <w:rFonts w:ascii="Arial" w:hAnsi="Arial" w:cs="Arial"/>
          <w:b/>
          <w:bCs/>
        </w:rPr>
      </w:pPr>
    </w:p>
    <w:p w14:paraId="217DF1B6" w14:textId="1D996FFE" w:rsidR="00BC2461" w:rsidRPr="00BC2461" w:rsidRDefault="00BC2461" w:rsidP="00BC2461">
      <w:pPr>
        <w:pStyle w:val="Standard"/>
        <w:shd w:val="clear" w:color="auto" w:fill="FFFFFF"/>
        <w:spacing w:line="360" w:lineRule="auto"/>
        <w:ind w:left="14"/>
        <w:jc w:val="center"/>
        <w:rPr>
          <w:rFonts w:ascii="Arial" w:hAnsi="Arial" w:cs="Arial"/>
          <w:b/>
          <w:bCs/>
          <w:spacing w:val="-1"/>
          <w:sz w:val="36"/>
          <w:szCs w:val="36"/>
        </w:rPr>
      </w:pPr>
      <w:r w:rsidRPr="00BC2461">
        <w:rPr>
          <w:rFonts w:ascii="Arial" w:hAnsi="Arial" w:cs="Arial"/>
          <w:b/>
          <w:bCs/>
          <w:noProof/>
          <w:spacing w:val="-1"/>
          <w:sz w:val="36"/>
          <w:szCs w:val="36"/>
        </w:rPr>
        <w:drawing>
          <wp:inline distT="0" distB="0" distL="0" distR="0" wp14:anchorId="316597D1" wp14:editId="74207E47">
            <wp:extent cx="5760085" cy="3855085"/>
            <wp:effectExtent l="0" t="0" r="0" b="0"/>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60085" cy="3855085"/>
                    </a:xfrm>
                    <a:prstGeom prst="rect">
                      <a:avLst/>
                    </a:prstGeom>
                    <a:noFill/>
                    <a:ln>
                      <a:noFill/>
                    </a:ln>
                  </pic:spPr>
                </pic:pic>
              </a:graphicData>
            </a:graphic>
          </wp:inline>
        </w:drawing>
      </w:r>
    </w:p>
    <w:p w14:paraId="36EC96CD" w14:textId="77777777" w:rsidR="006B2DFF" w:rsidRPr="006B2DFF" w:rsidRDefault="006B2DFF" w:rsidP="006B2DFF">
      <w:pPr>
        <w:pStyle w:val="Bezodstpw"/>
        <w:rPr>
          <w:rFonts w:ascii="Arial" w:hAnsi="Arial" w:cs="Arial"/>
          <w:b/>
          <w:bCs/>
        </w:rPr>
      </w:pPr>
      <w:r w:rsidRPr="006B2DFF">
        <w:rPr>
          <w:rFonts w:ascii="Arial" w:hAnsi="Arial" w:cs="Arial"/>
          <w:b/>
          <w:bCs/>
        </w:rPr>
        <w:t xml:space="preserve">CERKIEW W ULUCZU ULOKOWANA JEST NA DZIAŁCE NR 12, </w:t>
      </w:r>
    </w:p>
    <w:p w14:paraId="65B65A53" w14:textId="013915AB" w:rsidR="00BC2461" w:rsidRPr="006B2DFF" w:rsidRDefault="006B2DFF" w:rsidP="006B2DFF">
      <w:pPr>
        <w:pStyle w:val="Bezodstpw"/>
        <w:rPr>
          <w:rFonts w:ascii="Arial" w:hAnsi="Arial" w:cs="Arial"/>
          <w:b/>
          <w:bCs/>
        </w:rPr>
      </w:pPr>
      <w:r w:rsidRPr="006B2DFF">
        <w:rPr>
          <w:rFonts w:ascii="Arial" w:hAnsi="Arial" w:cs="Arial"/>
          <w:b/>
          <w:bCs/>
        </w:rPr>
        <w:t xml:space="preserve">INWESTYCJA DOTYCZY DZIAŁEK NR 12, 7/2, 7/3  7/3 </w:t>
      </w:r>
      <w:r>
        <w:rPr>
          <w:rFonts w:ascii="Arial" w:hAnsi="Arial" w:cs="Arial"/>
          <w:b/>
          <w:bCs/>
        </w:rPr>
        <w:t xml:space="preserve">W MIEJSCOWOŚCI  ULUCZ, </w:t>
      </w:r>
    </w:p>
    <w:p w14:paraId="699D94BA" w14:textId="77777777" w:rsidR="00E93B02" w:rsidRDefault="00E93B02" w:rsidP="00BC2461">
      <w:pPr>
        <w:shd w:val="clear" w:color="auto" w:fill="FFFFFF"/>
        <w:jc w:val="left"/>
        <w:rPr>
          <w:rFonts w:ascii="Arial" w:hAnsi="Arial" w:cs="Arial"/>
          <w:b/>
          <w:szCs w:val="24"/>
        </w:rPr>
      </w:pPr>
    </w:p>
    <w:p w14:paraId="7E0847AB" w14:textId="6E12FDC0" w:rsidR="00D717AE" w:rsidRDefault="00352D6C" w:rsidP="00BC2461">
      <w:pPr>
        <w:shd w:val="clear" w:color="auto" w:fill="FFFFFF"/>
        <w:jc w:val="left"/>
        <w:rPr>
          <w:rFonts w:ascii="Arial" w:eastAsia="Times New Roman" w:hAnsi="Arial" w:cs="Arial"/>
          <w:b/>
          <w:bCs/>
          <w:szCs w:val="24"/>
        </w:rPr>
      </w:pPr>
      <w:r w:rsidRPr="00F7050F">
        <w:rPr>
          <w:rFonts w:ascii="Arial" w:hAnsi="Arial" w:cs="Arial"/>
          <w:b/>
          <w:szCs w:val="24"/>
        </w:rPr>
        <w:t xml:space="preserve">ZAKRES ROBÓT: </w:t>
      </w:r>
      <w:r w:rsidR="00A300E8" w:rsidRPr="00F7050F">
        <w:rPr>
          <w:rFonts w:ascii="Arial" w:eastAsia="Times New Roman" w:hAnsi="Arial" w:cs="Arial"/>
          <w:b/>
          <w:bCs/>
          <w:szCs w:val="24"/>
        </w:rPr>
        <w:t>BRANŻY ELEKTRYCZNEJ</w:t>
      </w:r>
    </w:p>
    <w:p w14:paraId="282FEDD9" w14:textId="55FE966D" w:rsidR="00F7050F" w:rsidRDefault="006B2DFF" w:rsidP="00E93B02">
      <w:pPr>
        <w:shd w:val="clear" w:color="auto" w:fill="FFFFFF"/>
        <w:jc w:val="left"/>
        <w:rPr>
          <w:rFonts w:ascii="Arial" w:eastAsia="Times New Roman" w:hAnsi="Arial" w:cs="Arial"/>
          <w:sz w:val="22"/>
        </w:rPr>
      </w:pPr>
      <w:r w:rsidRPr="006B2DFF">
        <w:rPr>
          <w:rFonts w:ascii="Arial" w:eastAsia="Times New Roman" w:hAnsi="Arial" w:cs="Arial"/>
          <w:sz w:val="22"/>
        </w:rPr>
        <w:t xml:space="preserve">NAZWY I </w:t>
      </w:r>
      <w:r w:rsidR="00F7050F" w:rsidRPr="006B2DFF">
        <w:rPr>
          <w:rFonts w:ascii="Arial" w:eastAsia="Times New Roman" w:hAnsi="Arial" w:cs="Arial"/>
          <w:sz w:val="22"/>
        </w:rPr>
        <w:t>KODY</w:t>
      </w:r>
      <w:r>
        <w:rPr>
          <w:rFonts w:ascii="Arial" w:eastAsia="Times New Roman" w:hAnsi="Arial" w:cs="Arial"/>
          <w:sz w:val="22"/>
        </w:rPr>
        <w:t>:</w:t>
      </w:r>
    </w:p>
    <w:p w14:paraId="2F0E1F72" w14:textId="77777777" w:rsidR="00E93B02" w:rsidRPr="000D7C4D" w:rsidRDefault="00E93B02" w:rsidP="00E93B02">
      <w:pPr>
        <w:pStyle w:val="Bezodstpw"/>
        <w:rPr>
          <w:rFonts w:ascii="Arial" w:hAnsi="Arial" w:cs="Arial"/>
          <w:sz w:val="22"/>
        </w:rPr>
      </w:pPr>
      <w:r w:rsidRPr="000D7C4D">
        <w:rPr>
          <w:rFonts w:ascii="Arial" w:hAnsi="Arial" w:cs="Arial"/>
          <w:sz w:val="22"/>
        </w:rPr>
        <w:t>45311200-2 - Roboty w zakresie instalacji elektrycznych</w:t>
      </w:r>
    </w:p>
    <w:p w14:paraId="4BD91CF9" w14:textId="77777777" w:rsidR="00E93B02" w:rsidRPr="000D7C4D" w:rsidRDefault="00E93B02" w:rsidP="00E93B02">
      <w:pPr>
        <w:pStyle w:val="Bezodstpw"/>
        <w:rPr>
          <w:rFonts w:ascii="Arial" w:hAnsi="Arial" w:cs="Arial"/>
          <w:sz w:val="22"/>
        </w:rPr>
      </w:pPr>
      <w:r w:rsidRPr="000D7C4D">
        <w:rPr>
          <w:rFonts w:ascii="Arial" w:hAnsi="Arial" w:cs="Arial"/>
          <w:sz w:val="22"/>
        </w:rPr>
        <w:t>45300000-0 - Roboty instalacyjne w budynkach</w:t>
      </w:r>
    </w:p>
    <w:p w14:paraId="63395E03" w14:textId="77777777" w:rsidR="00E93B02" w:rsidRPr="000D7C4D" w:rsidRDefault="00E93B02" w:rsidP="00E93B02">
      <w:pPr>
        <w:pStyle w:val="Bezodstpw"/>
        <w:rPr>
          <w:rFonts w:ascii="Arial" w:hAnsi="Arial" w:cs="Arial"/>
          <w:sz w:val="22"/>
        </w:rPr>
      </w:pPr>
      <w:r w:rsidRPr="000D7C4D">
        <w:rPr>
          <w:rFonts w:ascii="Arial" w:hAnsi="Arial" w:cs="Arial"/>
          <w:sz w:val="22"/>
        </w:rPr>
        <w:t>45310000-3 - Roboty instalacyjne elektryczne</w:t>
      </w:r>
    </w:p>
    <w:p w14:paraId="22DDB8FA" w14:textId="5D5F85A6" w:rsidR="00E93B02" w:rsidRPr="00E93B02" w:rsidRDefault="00E93B02" w:rsidP="00E93B02">
      <w:pPr>
        <w:pStyle w:val="Bezodstpw"/>
        <w:rPr>
          <w:rFonts w:ascii="Arial" w:hAnsi="Arial" w:cs="Arial"/>
          <w:sz w:val="22"/>
        </w:rPr>
      </w:pPr>
      <w:r w:rsidRPr="000D7C4D">
        <w:rPr>
          <w:rFonts w:ascii="Arial" w:hAnsi="Arial" w:cs="Arial"/>
          <w:sz w:val="22"/>
        </w:rPr>
        <w:t>45311000-0 - Roboty w zakresie okablowania oraz instalacji elektrycznych</w:t>
      </w:r>
    </w:p>
    <w:p w14:paraId="16AE3DE6" w14:textId="3C7C6E65" w:rsidR="00352D6C" w:rsidRPr="00BC2461" w:rsidRDefault="00352D6C" w:rsidP="00BC2461">
      <w:pPr>
        <w:shd w:val="clear" w:color="auto" w:fill="FFFFFF"/>
        <w:spacing w:before="298" w:line="283" w:lineRule="exact"/>
        <w:rPr>
          <w:rFonts w:ascii="Arial" w:hAnsi="Arial" w:cs="Arial"/>
          <w:spacing w:val="-2"/>
          <w:szCs w:val="24"/>
        </w:rPr>
      </w:pPr>
      <w:r w:rsidRPr="00326226">
        <w:rPr>
          <w:rFonts w:ascii="Arial" w:hAnsi="Arial" w:cs="Arial"/>
          <w:spacing w:val="-2"/>
          <w:szCs w:val="24"/>
        </w:rPr>
        <w:t>Autorzy opracowania:</w:t>
      </w:r>
      <w:r w:rsidR="00BC2461">
        <w:rPr>
          <w:rFonts w:ascii="Arial" w:hAnsi="Arial" w:cs="Arial"/>
          <w:spacing w:val="-2"/>
          <w:szCs w:val="24"/>
        </w:rPr>
        <w:t xml:space="preserve">  </w:t>
      </w:r>
      <w:r>
        <w:rPr>
          <w:rFonts w:ascii="Arial" w:hAnsi="Arial" w:cs="Arial"/>
          <w:b/>
          <w:spacing w:val="-2"/>
          <w:sz w:val="22"/>
        </w:rPr>
        <w:t>Muzeum Budownictwa Ludowego w Sanoku</w:t>
      </w:r>
    </w:p>
    <w:p w14:paraId="5159F64E" w14:textId="77777777" w:rsidR="00364C65" w:rsidRPr="00DA7111" w:rsidRDefault="00364C65" w:rsidP="00DA7111">
      <w:pPr>
        <w:pStyle w:val="Standard"/>
        <w:shd w:val="clear" w:color="auto" w:fill="FFFFFF"/>
        <w:spacing w:line="360" w:lineRule="auto"/>
        <w:rPr>
          <w:rFonts w:ascii="Arial" w:hAnsi="Arial" w:cs="Arial"/>
          <w:sz w:val="22"/>
          <w:szCs w:val="22"/>
        </w:rPr>
      </w:pPr>
    </w:p>
    <w:sdt>
      <w:sdtPr>
        <w:rPr>
          <w:rFonts w:ascii="Arial" w:eastAsia="Arial Unicode MS" w:hAnsi="Arial" w:cs="Arial"/>
          <w:b w:val="0"/>
          <w:bCs w:val="0"/>
          <w:kern w:val="3"/>
          <w:sz w:val="22"/>
          <w:szCs w:val="22"/>
          <w:lang w:eastAsia="en-US"/>
        </w:rPr>
        <w:id w:val="1246845211"/>
        <w:docPartObj>
          <w:docPartGallery w:val="Table of Contents"/>
          <w:docPartUnique/>
        </w:docPartObj>
      </w:sdtPr>
      <w:sdtEndPr/>
      <w:sdtContent>
        <w:p w14:paraId="1FE60D4C" w14:textId="4B30F552" w:rsidR="00DA7111" w:rsidRDefault="00D717AE" w:rsidP="00DA7111">
          <w:pPr>
            <w:pStyle w:val="Nagwekspisutreci"/>
            <w:spacing w:before="0" w:line="360" w:lineRule="auto"/>
            <w:rPr>
              <w:rFonts w:ascii="Arial" w:hAnsi="Arial" w:cs="Arial"/>
              <w:sz w:val="22"/>
              <w:szCs w:val="22"/>
            </w:rPr>
          </w:pPr>
          <w:r w:rsidRPr="00DA7111">
            <w:rPr>
              <w:rFonts w:ascii="Arial" w:hAnsi="Arial" w:cs="Arial"/>
              <w:sz w:val="22"/>
              <w:szCs w:val="22"/>
            </w:rPr>
            <w:t>Spis treści</w:t>
          </w:r>
        </w:p>
        <w:p w14:paraId="30403916" w14:textId="77777777" w:rsidR="00DA7111" w:rsidRPr="00DA7111" w:rsidRDefault="00DA7111" w:rsidP="00DA7111">
          <w:pPr>
            <w:rPr>
              <w:lang w:eastAsia="pl-PL"/>
            </w:rPr>
          </w:pPr>
        </w:p>
        <w:p w14:paraId="5591DE7C" w14:textId="61391FA5" w:rsidR="00F47459" w:rsidRDefault="00D717AE">
          <w:pPr>
            <w:pStyle w:val="Spistreci1"/>
            <w:tabs>
              <w:tab w:val="left" w:pos="440"/>
              <w:tab w:val="right" w:leader="dot" w:pos="9061"/>
            </w:tabs>
            <w:rPr>
              <w:rFonts w:asciiTheme="minorHAnsi" w:eastAsiaTheme="minorEastAsia" w:hAnsiTheme="minorHAnsi" w:cstheme="minorBidi"/>
              <w:noProof/>
              <w:kern w:val="0"/>
              <w:sz w:val="22"/>
              <w:lang w:eastAsia="pl-PL"/>
            </w:rPr>
          </w:pPr>
          <w:r w:rsidRPr="00DA7111">
            <w:rPr>
              <w:rFonts w:ascii="Arial" w:hAnsi="Arial" w:cs="Arial"/>
              <w:sz w:val="22"/>
            </w:rPr>
            <w:fldChar w:fldCharType="begin"/>
          </w:r>
          <w:r w:rsidRPr="00DA7111">
            <w:rPr>
              <w:rFonts w:ascii="Arial" w:hAnsi="Arial" w:cs="Arial"/>
              <w:sz w:val="22"/>
            </w:rPr>
            <w:instrText xml:space="preserve"> TOC \o "1-3" \h \z \u </w:instrText>
          </w:r>
          <w:r w:rsidRPr="00DA7111">
            <w:rPr>
              <w:rFonts w:ascii="Arial" w:hAnsi="Arial" w:cs="Arial"/>
              <w:sz w:val="22"/>
            </w:rPr>
            <w:fldChar w:fldCharType="separate"/>
          </w:r>
          <w:hyperlink w:anchor="_Toc162956312" w:history="1">
            <w:r w:rsidR="00F47459" w:rsidRPr="00433C77">
              <w:rPr>
                <w:rStyle w:val="Hipercze"/>
                <w:rFonts w:ascii="Arial" w:hAnsi="Arial" w:cs="Arial"/>
                <w:noProof/>
              </w:rPr>
              <w:t>1.</w:t>
            </w:r>
            <w:r w:rsidR="00F47459">
              <w:rPr>
                <w:rFonts w:asciiTheme="minorHAnsi" w:eastAsiaTheme="minorEastAsia" w:hAnsiTheme="minorHAnsi" w:cstheme="minorBidi"/>
                <w:noProof/>
                <w:kern w:val="0"/>
                <w:sz w:val="22"/>
                <w:lang w:eastAsia="pl-PL"/>
              </w:rPr>
              <w:tab/>
            </w:r>
            <w:r w:rsidR="00F47459" w:rsidRPr="00433C77">
              <w:rPr>
                <w:rStyle w:val="Hipercze"/>
                <w:rFonts w:ascii="Arial" w:hAnsi="Arial" w:cs="Arial"/>
                <w:noProof/>
              </w:rPr>
              <w:t>Wstęp</w:t>
            </w:r>
            <w:r w:rsidR="00F47459">
              <w:rPr>
                <w:noProof/>
                <w:webHidden/>
              </w:rPr>
              <w:tab/>
            </w:r>
            <w:r w:rsidR="00F47459">
              <w:rPr>
                <w:noProof/>
                <w:webHidden/>
              </w:rPr>
              <w:fldChar w:fldCharType="begin"/>
            </w:r>
            <w:r w:rsidR="00F47459">
              <w:rPr>
                <w:noProof/>
                <w:webHidden/>
              </w:rPr>
              <w:instrText xml:space="preserve"> PAGEREF _Toc162956312 \h </w:instrText>
            </w:r>
            <w:r w:rsidR="00F47459">
              <w:rPr>
                <w:noProof/>
                <w:webHidden/>
              </w:rPr>
            </w:r>
            <w:r w:rsidR="00F47459">
              <w:rPr>
                <w:noProof/>
                <w:webHidden/>
              </w:rPr>
              <w:fldChar w:fldCharType="separate"/>
            </w:r>
            <w:r w:rsidR="00F47459">
              <w:rPr>
                <w:noProof/>
                <w:webHidden/>
              </w:rPr>
              <w:t>4</w:t>
            </w:r>
            <w:r w:rsidR="00F47459">
              <w:rPr>
                <w:noProof/>
                <w:webHidden/>
              </w:rPr>
              <w:fldChar w:fldCharType="end"/>
            </w:r>
          </w:hyperlink>
        </w:p>
        <w:p w14:paraId="58110F6A" w14:textId="2F28BF47" w:rsidR="00F47459" w:rsidRDefault="00145294">
          <w:pPr>
            <w:pStyle w:val="Spistreci2"/>
            <w:tabs>
              <w:tab w:val="left" w:pos="880"/>
              <w:tab w:val="right" w:leader="dot" w:pos="9061"/>
            </w:tabs>
            <w:rPr>
              <w:rFonts w:asciiTheme="minorHAnsi" w:eastAsiaTheme="minorEastAsia" w:hAnsiTheme="minorHAnsi" w:cstheme="minorBidi"/>
              <w:noProof/>
              <w:kern w:val="0"/>
              <w:sz w:val="22"/>
              <w:lang w:eastAsia="pl-PL"/>
            </w:rPr>
          </w:pPr>
          <w:hyperlink w:anchor="_Toc162956313" w:history="1">
            <w:r w:rsidR="00F47459" w:rsidRPr="00433C77">
              <w:rPr>
                <w:rStyle w:val="Hipercze"/>
                <w:rFonts w:ascii="Arial" w:eastAsia="Times New Roman" w:hAnsi="Arial" w:cs="Arial"/>
                <w:noProof/>
              </w:rPr>
              <w:t>1.1.</w:t>
            </w:r>
            <w:r w:rsidR="00F47459">
              <w:rPr>
                <w:rFonts w:asciiTheme="minorHAnsi" w:eastAsiaTheme="minorEastAsia" w:hAnsiTheme="minorHAnsi" w:cstheme="minorBidi"/>
                <w:noProof/>
                <w:kern w:val="0"/>
                <w:sz w:val="22"/>
                <w:lang w:eastAsia="pl-PL"/>
              </w:rPr>
              <w:tab/>
            </w:r>
            <w:r w:rsidR="00F47459" w:rsidRPr="00433C77">
              <w:rPr>
                <w:rStyle w:val="Hipercze"/>
                <w:rFonts w:ascii="Arial" w:eastAsia="Times New Roman" w:hAnsi="Arial" w:cs="Arial"/>
                <w:noProof/>
              </w:rPr>
              <w:t>Przedmiot ST</w:t>
            </w:r>
            <w:r w:rsidR="00F47459">
              <w:rPr>
                <w:noProof/>
                <w:webHidden/>
              </w:rPr>
              <w:tab/>
            </w:r>
            <w:r w:rsidR="00F47459">
              <w:rPr>
                <w:noProof/>
                <w:webHidden/>
              </w:rPr>
              <w:fldChar w:fldCharType="begin"/>
            </w:r>
            <w:r w:rsidR="00F47459">
              <w:rPr>
                <w:noProof/>
                <w:webHidden/>
              </w:rPr>
              <w:instrText xml:space="preserve"> PAGEREF _Toc162956313 \h </w:instrText>
            </w:r>
            <w:r w:rsidR="00F47459">
              <w:rPr>
                <w:noProof/>
                <w:webHidden/>
              </w:rPr>
            </w:r>
            <w:r w:rsidR="00F47459">
              <w:rPr>
                <w:noProof/>
                <w:webHidden/>
              </w:rPr>
              <w:fldChar w:fldCharType="separate"/>
            </w:r>
            <w:r w:rsidR="00F47459">
              <w:rPr>
                <w:noProof/>
                <w:webHidden/>
              </w:rPr>
              <w:t>4</w:t>
            </w:r>
            <w:r w:rsidR="00F47459">
              <w:rPr>
                <w:noProof/>
                <w:webHidden/>
              </w:rPr>
              <w:fldChar w:fldCharType="end"/>
            </w:r>
          </w:hyperlink>
        </w:p>
        <w:p w14:paraId="21894394" w14:textId="092E9BB4" w:rsidR="00F47459" w:rsidRDefault="00145294">
          <w:pPr>
            <w:pStyle w:val="Spistreci2"/>
            <w:tabs>
              <w:tab w:val="left" w:pos="880"/>
              <w:tab w:val="right" w:leader="dot" w:pos="9061"/>
            </w:tabs>
            <w:rPr>
              <w:rFonts w:asciiTheme="minorHAnsi" w:eastAsiaTheme="minorEastAsia" w:hAnsiTheme="minorHAnsi" w:cstheme="minorBidi"/>
              <w:noProof/>
              <w:kern w:val="0"/>
              <w:sz w:val="22"/>
              <w:lang w:eastAsia="pl-PL"/>
            </w:rPr>
          </w:pPr>
          <w:hyperlink w:anchor="_Toc162956314" w:history="1">
            <w:r w:rsidR="00F47459" w:rsidRPr="00433C77">
              <w:rPr>
                <w:rStyle w:val="Hipercze"/>
                <w:rFonts w:ascii="Arial" w:hAnsi="Arial" w:cs="Arial"/>
                <w:noProof/>
              </w:rPr>
              <w:t>1.2.</w:t>
            </w:r>
            <w:r w:rsidR="00F47459">
              <w:rPr>
                <w:rFonts w:asciiTheme="minorHAnsi" w:eastAsiaTheme="minorEastAsia" w:hAnsiTheme="minorHAnsi" w:cstheme="minorBidi"/>
                <w:noProof/>
                <w:kern w:val="0"/>
                <w:sz w:val="22"/>
                <w:lang w:eastAsia="pl-PL"/>
              </w:rPr>
              <w:tab/>
            </w:r>
            <w:r w:rsidR="00F47459" w:rsidRPr="00433C77">
              <w:rPr>
                <w:rStyle w:val="Hipercze"/>
                <w:rFonts w:ascii="Arial" w:hAnsi="Arial" w:cs="Arial"/>
                <w:noProof/>
              </w:rPr>
              <w:t xml:space="preserve">Zakres </w:t>
            </w:r>
            <w:r w:rsidR="00F47459" w:rsidRPr="00433C77">
              <w:rPr>
                <w:rStyle w:val="Hipercze"/>
                <w:rFonts w:ascii="Arial" w:eastAsia="Times New Roman" w:hAnsi="Arial" w:cs="Arial"/>
                <w:noProof/>
              </w:rPr>
              <w:t>stosowania</w:t>
            </w:r>
            <w:r w:rsidR="00F47459" w:rsidRPr="00433C77">
              <w:rPr>
                <w:rStyle w:val="Hipercze"/>
                <w:rFonts w:ascii="Arial" w:hAnsi="Arial" w:cs="Arial"/>
                <w:noProof/>
              </w:rPr>
              <w:t xml:space="preserve"> ST</w:t>
            </w:r>
            <w:r w:rsidR="00F47459">
              <w:rPr>
                <w:noProof/>
                <w:webHidden/>
              </w:rPr>
              <w:tab/>
            </w:r>
            <w:r w:rsidR="00F47459">
              <w:rPr>
                <w:noProof/>
                <w:webHidden/>
              </w:rPr>
              <w:fldChar w:fldCharType="begin"/>
            </w:r>
            <w:r w:rsidR="00F47459">
              <w:rPr>
                <w:noProof/>
                <w:webHidden/>
              </w:rPr>
              <w:instrText xml:space="preserve"> PAGEREF _Toc162956314 \h </w:instrText>
            </w:r>
            <w:r w:rsidR="00F47459">
              <w:rPr>
                <w:noProof/>
                <w:webHidden/>
              </w:rPr>
            </w:r>
            <w:r w:rsidR="00F47459">
              <w:rPr>
                <w:noProof/>
                <w:webHidden/>
              </w:rPr>
              <w:fldChar w:fldCharType="separate"/>
            </w:r>
            <w:r w:rsidR="00F47459">
              <w:rPr>
                <w:noProof/>
                <w:webHidden/>
              </w:rPr>
              <w:t>4</w:t>
            </w:r>
            <w:r w:rsidR="00F47459">
              <w:rPr>
                <w:noProof/>
                <w:webHidden/>
              </w:rPr>
              <w:fldChar w:fldCharType="end"/>
            </w:r>
          </w:hyperlink>
        </w:p>
        <w:p w14:paraId="29F25816" w14:textId="2056F79D" w:rsidR="00F47459" w:rsidRDefault="00145294">
          <w:pPr>
            <w:pStyle w:val="Spistreci2"/>
            <w:tabs>
              <w:tab w:val="left" w:pos="880"/>
              <w:tab w:val="right" w:leader="dot" w:pos="9061"/>
            </w:tabs>
            <w:rPr>
              <w:rFonts w:asciiTheme="minorHAnsi" w:eastAsiaTheme="minorEastAsia" w:hAnsiTheme="minorHAnsi" w:cstheme="minorBidi"/>
              <w:noProof/>
              <w:kern w:val="0"/>
              <w:sz w:val="22"/>
              <w:lang w:eastAsia="pl-PL"/>
            </w:rPr>
          </w:pPr>
          <w:hyperlink w:anchor="_Toc162956315" w:history="1">
            <w:r w:rsidR="00F47459" w:rsidRPr="00433C77">
              <w:rPr>
                <w:rStyle w:val="Hipercze"/>
                <w:rFonts w:ascii="Arial" w:eastAsia="Times New Roman" w:hAnsi="Arial" w:cs="Arial"/>
                <w:noProof/>
              </w:rPr>
              <w:t>1.3.</w:t>
            </w:r>
            <w:r w:rsidR="00F47459">
              <w:rPr>
                <w:rFonts w:asciiTheme="minorHAnsi" w:eastAsiaTheme="minorEastAsia" w:hAnsiTheme="minorHAnsi" w:cstheme="minorBidi"/>
                <w:noProof/>
                <w:kern w:val="0"/>
                <w:sz w:val="22"/>
                <w:lang w:eastAsia="pl-PL"/>
              </w:rPr>
              <w:tab/>
            </w:r>
            <w:r w:rsidR="00F47459" w:rsidRPr="00433C77">
              <w:rPr>
                <w:rStyle w:val="Hipercze"/>
                <w:rFonts w:ascii="Arial" w:eastAsia="Times New Roman" w:hAnsi="Arial" w:cs="Arial"/>
                <w:noProof/>
              </w:rPr>
              <w:t>Przedmiot i zakres robót objętych ST</w:t>
            </w:r>
            <w:r w:rsidR="00F47459">
              <w:rPr>
                <w:noProof/>
                <w:webHidden/>
              </w:rPr>
              <w:tab/>
            </w:r>
            <w:r w:rsidR="00F47459">
              <w:rPr>
                <w:noProof/>
                <w:webHidden/>
              </w:rPr>
              <w:fldChar w:fldCharType="begin"/>
            </w:r>
            <w:r w:rsidR="00F47459">
              <w:rPr>
                <w:noProof/>
                <w:webHidden/>
              </w:rPr>
              <w:instrText xml:space="preserve"> PAGEREF _Toc162956315 \h </w:instrText>
            </w:r>
            <w:r w:rsidR="00F47459">
              <w:rPr>
                <w:noProof/>
                <w:webHidden/>
              </w:rPr>
            </w:r>
            <w:r w:rsidR="00F47459">
              <w:rPr>
                <w:noProof/>
                <w:webHidden/>
              </w:rPr>
              <w:fldChar w:fldCharType="separate"/>
            </w:r>
            <w:r w:rsidR="00F47459">
              <w:rPr>
                <w:noProof/>
                <w:webHidden/>
              </w:rPr>
              <w:t>4</w:t>
            </w:r>
            <w:r w:rsidR="00F47459">
              <w:rPr>
                <w:noProof/>
                <w:webHidden/>
              </w:rPr>
              <w:fldChar w:fldCharType="end"/>
            </w:r>
          </w:hyperlink>
        </w:p>
        <w:p w14:paraId="512A1D3B" w14:textId="3CFDCC6E" w:rsidR="00F47459" w:rsidRDefault="00145294">
          <w:pPr>
            <w:pStyle w:val="Spistreci2"/>
            <w:tabs>
              <w:tab w:val="left" w:pos="880"/>
              <w:tab w:val="right" w:leader="dot" w:pos="9061"/>
            </w:tabs>
            <w:rPr>
              <w:rFonts w:asciiTheme="minorHAnsi" w:eastAsiaTheme="minorEastAsia" w:hAnsiTheme="minorHAnsi" w:cstheme="minorBidi"/>
              <w:noProof/>
              <w:kern w:val="0"/>
              <w:sz w:val="22"/>
              <w:lang w:eastAsia="pl-PL"/>
            </w:rPr>
          </w:pPr>
          <w:hyperlink w:anchor="_Toc162956316" w:history="1">
            <w:r w:rsidR="00F47459" w:rsidRPr="00433C77">
              <w:rPr>
                <w:rStyle w:val="Hipercze"/>
                <w:rFonts w:ascii="Arial" w:eastAsia="Times New Roman" w:hAnsi="Arial" w:cs="Arial"/>
                <w:noProof/>
              </w:rPr>
              <w:t>1.4.</w:t>
            </w:r>
            <w:r w:rsidR="00F47459">
              <w:rPr>
                <w:rFonts w:asciiTheme="minorHAnsi" w:eastAsiaTheme="minorEastAsia" w:hAnsiTheme="minorHAnsi" w:cstheme="minorBidi"/>
                <w:noProof/>
                <w:kern w:val="0"/>
                <w:sz w:val="22"/>
                <w:lang w:eastAsia="pl-PL"/>
              </w:rPr>
              <w:tab/>
            </w:r>
            <w:r w:rsidR="00F47459" w:rsidRPr="00433C77">
              <w:rPr>
                <w:rStyle w:val="Hipercze"/>
                <w:rFonts w:ascii="Arial" w:eastAsia="Times New Roman" w:hAnsi="Arial" w:cs="Arial"/>
                <w:noProof/>
              </w:rPr>
              <w:t>Określenia i podstawowe definicje</w:t>
            </w:r>
            <w:r w:rsidR="00F47459">
              <w:rPr>
                <w:noProof/>
                <w:webHidden/>
              </w:rPr>
              <w:tab/>
            </w:r>
            <w:r w:rsidR="00F47459">
              <w:rPr>
                <w:noProof/>
                <w:webHidden/>
              </w:rPr>
              <w:fldChar w:fldCharType="begin"/>
            </w:r>
            <w:r w:rsidR="00F47459">
              <w:rPr>
                <w:noProof/>
                <w:webHidden/>
              </w:rPr>
              <w:instrText xml:space="preserve"> PAGEREF _Toc162956316 \h </w:instrText>
            </w:r>
            <w:r w:rsidR="00F47459">
              <w:rPr>
                <w:noProof/>
                <w:webHidden/>
              </w:rPr>
            </w:r>
            <w:r w:rsidR="00F47459">
              <w:rPr>
                <w:noProof/>
                <w:webHidden/>
              </w:rPr>
              <w:fldChar w:fldCharType="separate"/>
            </w:r>
            <w:r w:rsidR="00F47459">
              <w:rPr>
                <w:noProof/>
                <w:webHidden/>
              </w:rPr>
              <w:t>4</w:t>
            </w:r>
            <w:r w:rsidR="00F47459">
              <w:rPr>
                <w:noProof/>
                <w:webHidden/>
              </w:rPr>
              <w:fldChar w:fldCharType="end"/>
            </w:r>
          </w:hyperlink>
        </w:p>
        <w:p w14:paraId="57B04716" w14:textId="45C2DD9C" w:rsidR="00F47459" w:rsidRDefault="00145294">
          <w:pPr>
            <w:pStyle w:val="Spistreci2"/>
            <w:tabs>
              <w:tab w:val="left" w:pos="880"/>
              <w:tab w:val="right" w:leader="dot" w:pos="9061"/>
            </w:tabs>
            <w:rPr>
              <w:rFonts w:asciiTheme="minorHAnsi" w:eastAsiaTheme="minorEastAsia" w:hAnsiTheme="minorHAnsi" w:cstheme="minorBidi"/>
              <w:noProof/>
              <w:kern w:val="0"/>
              <w:sz w:val="22"/>
              <w:lang w:eastAsia="pl-PL"/>
            </w:rPr>
          </w:pPr>
          <w:hyperlink w:anchor="_Toc162956317" w:history="1">
            <w:r w:rsidR="00F47459" w:rsidRPr="00433C77">
              <w:rPr>
                <w:rStyle w:val="Hipercze"/>
                <w:rFonts w:ascii="Arial" w:eastAsia="Times New Roman" w:hAnsi="Arial" w:cs="Arial"/>
                <w:noProof/>
              </w:rPr>
              <w:t>1.5.</w:t>
            </w:r>
            <w:r w:rsidR="00F47459">
              <w:rPr>
                <w:rFonts w:asciiTheme="minorHAnsi" w:eastAsiaTheme="minorEastAsia" w:hAnsiTheme="minorHAnsi" w:cstheme="minorBidi"/>
                <w:noProof/>
                <w:kern w:val="0"/>
                <w:sz w:val="22"/>
                <w:lang w:eastAsia="pl-PL"/>
              </w:rPr>
              <w:tab/>
            </w:r>
            <w:r w:rsidR="00F47459" w:rsidRPr="00433C77">
              <w:rPr>
                <w:rStyle w:val="Hipercze"/>
                <w:rFonts w:ascii="Arial" w:eastAsia="Times New Roman" w:hAnsi="Arial" w:cs="Arial"/>
                <w:noProof/>
              </w:rPr>
              <w:t>Ogólne wymagania dotyczące robót</w:t>
            </w:r>
            <w:r w:rsidR="00F47459">
              <w:rPr>
                <w:noProof/>
                <w:webHidden/>
              </w:rPr>
              <w:tab/>
            </w:r>
            <w:r w:rsidR="00F47459">
              <w:rPr>
                <w:noProof/>
                <w:webHidden/>
              </w:rPr>
              <w:fldChar w:fldCharType="begin"/>
            </w:r>
            <w:r w:rsidR="00F47459">
              <w:rPr>
                <w:noProof/>
                <w:webHidden/>
              </w:rPr>
              <w:instrText xml:space="preserve"> PAGEREF _Toc162956317 \h </w:instrText>
            </w:r>
            <w:r w:rsidR="00F47459">
              <w:rPr>
                <w:noProof/>
                <w:webHidden/>
              </w:rPr>
            </w:r>
            <w:r w:rsidR="00F47459">
              <w:rPr>
                <w:noProof/>
                <w:webHidden/>
              </w:rPr>
              <w:fldChar w:fldCharType="separate"/>
            </w:r>
            <w:r w:rsidR="00F47459">
              <w:rPr>
                <w:noProof/>
                <w:webHidden/>
              </w:rPr>
              <w:t>6</w:t>
            </w:r>
            <w:r w:rsidR="00F47459">
              <w:rPr>
                <w:noProof/>
                <w:webHidden/>
              </w:rPr>
              <w:fldChar w:fldCharType="end"/>
            </w:r>
          </w:hyperlink>
        </w:p>
        <w:p w14:paraId="20A3EAFD" w14:textId="601EF277" w:rsidR="00F47459" w:rsidRDefault="00145294">
          <w:pPr>
            <w:pStyle w:val="Spistreci1"/>
            <w:tabs>
              <w:tab w:val="left" w:pos="440"/>
              <w:tab w:val="right" w:leader="dot" w:pos="9061"/>
            </w:tabs>
            <w:rPr>
              <w:rFonts w:asciiTheme="minorHAnsi" w:eastAsiaTheme="minorEastAsia" w:hAnsiTheme="minorHAnsi" w:cstheme="minorBidi"/>
              <w:noProof/>
              <w:kern w:val="0"/>
              <w:sz w:val="22"/>
              <w:lang w:eastAsia="pl-PL"/>
            </w:rPr>
          </w:pPr>
          <w:hyperlink w:anchor="_Toc162956318" w:history="1">
            <w:r w:rsidR="00F47459" w:rsidRPr="00433C77">
              <w:rPr>
                <w:rStyle w:val="Hipercze"/>
                <w:rFonts w:ascii="Arial" w:hAnsi="Arial" w:cs="Arial"/>
                <w:noProof/>
              </w:rPr>
              <w:t>2.</w:t>
            </w:r>
            <w:r w:rsidR="00F47459">
              <w:rPr>
                <w:rFonts w:asciiTheme="minorHAnsi" w:eastAsiaTheme="minorEastAsia" w:hAnsiTheme="minorHAnsi" w:cstheme="minorBidi"/>
                <w:noProof/>
                <w:kern w:val="0"/>
                <w:sz w:val="22"/>
                <w:lang w:eastAsia="pl-PL"/>
              </w:rPr>
              <w:tab/>
            </w:r>
            <w:r w:rsidR="00F47459" w:rsidRPr="00433C77">
              <w:rPr>
                <w:rStyle w:val="Hipercze"/>
                <w:rFonts w:ascii="Arial" w:hAnsi="Arial" w:cs="Arial"/>
                <w:noProof/>
              </w:rPr>
              <w:t>Materiały</w:t>
            </w:r>
            <w:r w:rsidR="00F47459">
              <w:rPr>
                <w:noProof/>
                <w:webHidden/>
              </w:rPr>
              <w:tab/>
            </w:r>
            <w:r w:rsidR="00F47459">
              <w:rPr>
                <w:noProof/>
                <w:webHidden/>
              </w:rPr>
              <w:fldChar w:fldCharType="begin"/>
            </w:r>
            <w:r w:rsidR="00F47459">
              <w:rPr>
                <w:noProof/>
                <w:webHidden/>
              </w:rPr>
              <w:instrText xml:space="preserve"> PAGEREF _Toc162956318 \h </w:instrText>
            </w:r>
            <w:r w:rsidR="00F47459">
              <w:rPr>
                <w:noProof/>
                <w:webHidden/>
              </w:rPr>
            </w:r>
            <w:r w:rsidR="00F47459">
              <w:rPr>
                <w:noProof/>
                <w:webHidden/>
              </w:rPr>
              <w:fldChar w:fldCharType="separate"/>
            </w:r>
            <w:r w:rsidR="00F47459">
              <w:rPr>
                <w:noProof/>
                <w:webHidden/>
              </w:rPr>
              <w:t>6</w:t>
            </w:r>
            <w:r w:rsidR="00F47459">
              <w:rPr>
                <w:noProof/>
                <w:webHidden/>
              </w:rPr>
              <w:fldChar w:fldCharType="end"/>
            </w:r>
          </w:hyperlink>
        </w:p>
        <w:p w14:paraId="4B7AB723" w14:textId="636CCA77" w:rsidR="00F47459" w:rsidRDefault="00145294">
          <w:pPr>
            <w:pStyle w:val="Spistreci2"/>
            <w:tabs>
              <w:tab w:val="left" w:pos="880"/>
              <w:tab w:val="right" w:leader="dot" w:pos="9061"/>
            </w:tabs>
            <w:rPr>
              <w:rFonts w:asciiTheme="minorHAnsi" w:eastAsiaTheme="minorEastAsia" w:hAnsiTheme="minorHAnsi" w:cstheme="minorBidi"/>
              <w:noProof/>
              <w:kern w:val="0"/>
              <w:sz w:val="22"/>
              <w:lang w:eastAsia="pl-PL"/>
            </w:rPr>
          </w:pPr>
          <w:hyperlink w:anchor="_Toc162956319" w:history="1">
            <w:r w:rsidR="00F47459" w:rsidRPr="00433C77">
              <w:rPr>
                <w:rStyle w:val="Hipercze"/>
                <w:rFonts w:ascii="Arial" w:eastAsia="Times New Roman" w:hAnsi="Arial" w:cs="Arial"/>
                <w:noProof/>
              </w:rPr>
              <w:t>2.1.</w:t>
            </w:r>
            <w:r w:rsidR="00F47459">
              <w:rPr>
                <w:rFonts w:asciiTheme="minorHAnsi" w:eastAsiaTheme="minorEastAsia" w:hAnsiTheme="minorHAnsi" w:cstheme="minorBidi"/>
                <w:noProof/>
                <w:kern w:val="0"/>
                <w:sz w:val="22"/>
                <w:lang w:eastAsia="pl-PL"/>
              </w:rPr>
              <w:tab/>
            </w:r>
            <w:r w:rsidR="00F47459" w:rsidRPr="00433C77">
              <w:rPr>
                <w:rStyle w:val="Hipercze"/>
                <w:rFonts w:ascii="Arial" w:eastAsia="Times New Roman" w:hAnsi="Arial" w:cs="Arial"/>
                <w:noProof/>
              </w:rPr>
              <w:t>Wymagania ogólne</w:t>
            </w:r>
            <w:r w:rsidR="00F47459">
              <w:rPr>
                <w:noProof/>
                <w:webHidden/>
              </w:rPr>
              <w:tab/>
            </w:r>
            <w:r w:rsidR="00F47459">
              <w:rPr>
                <w:noProof/>
                <w:webHidden/>
              </w:rPr>
              <w:fldChar w:fldCharType="begin"/>
            </w:r>
            <w:r w:rsidR="00F47459">
              <w:rPr>
                <w:noProof/>
                <w:webHidden/>
              </w:rPr>
              <w:instrText xml:space="preserve"> PAGEREF _Toc162956319 \h </w:instrText>
            </w:r>
            <w:r w:rsidR="00F47459">
              <w:rPr>
                <w:noProof/>
                <w:webHidden/>
              </w:rPr>
            </w:r>
            <w:r w:rsidR="00F47459">
              <w:rPr>
                <w:noProof/>
                <w:webHidden/>
              </w:rPr>
              <w:fldChar w:fldCharType="separate"/>
            </w:r>
            <w:r w:rsidR="00F47459">
              <w:rPr>
                <w:noProof/>
                <w:webHidden/>
              </w:rPr>
              <w:t>6</w:t>
            </w:r>
            <w:r w:rsidR="00F47459">
              <w:rPr>
                <w:noProof/>
                <w:webHidden/>
              </w:rPr>
              <w:fldChar w:fldCharType="end"/>
            </w:r>
          </w:hyperlink>
        </w:p>
        <w:p w14:paraId="3DD0A1A4" w14:textId="1F000012" w:rsidR="00F47459" w:rsidRDefault="00145294">
          <w:pPr>
            <w:pStyle w:val="Spistreci2"/>
            <w:tabs>
              <w:tab w:val="left" w:pos="880"/>
              <w:tab w:val="right" w:leader="dot" w:pos="9061"/>
            </w:tabs>
            <w:rPr>
              <w:rFonts w:asciiTheme="minorHAnsi" w:eastAsiaTheme="minorEastAsia" w:hAnsiTheme="minorHAnsi" w:cstheme="minorBidi"/>
              <w:noProof/>
              <w:kern w:val="0"/>
              <w:sz w:val="22"/>
              <w:lang w:eastAsia="pl-PL"/>
            </w:rPr>
          </w:pPr>
          <w:hyperlink w:anchor="_Toc162956320" w:history="1">
            <w:r w:rsidR="00F47459" w:rsidRPr="00433C77">
              <w:rPr>
                <w:rStyle w:val="Hipercze"/>
                <w:rFonts w:ascii="Arial" w:eastAsia="Times New Roman" w:hAnsi="Arial" w:cs="Arial"/>
                <w:noProof/>
              </w:rPr>
              <w:t>2.2.</w:t>
            </w:r>
            <w:r w:rsidR="00F47459">
              <w:rPr>
                <w:rFonts w:asciiTheme="minorHAnsi" w:eastAsiaTheme="minorEastAsia" w:hAnsiTheme="minorHAnsi" w:cstheme="minorBidi"/>
                <w:noProof/>
                <w:kern w:val="0"/>
                <w:sz w:val="22"/>
                <w:lang w:eastAsia="pl-PL"/>
              </w:rPr>
              <w:tab/>
            </w:r>
            <w:r w:rsidR="00F47459" w:rsidRPr="00433C77">
              <w:rPr>
                <w:rStyle w:val="Hipercze"/>
                <w:rFonts w:ascii="Arial" w:eastAsia="Times New Roman" w:hAnsi="Arial" w:cs="Arial"/>
                <w:noProof/>
              </w:rPr>
              <w:t>Rodzaje materiałów</w:t>
            </w:r>
            <w:r w:rsidR="00F47459">
              <w:rPr>
                <w:noProof/>
                <w:webHidden/>
              </w:rPr>
              <w:tab/>
            </w:r>
            <w:r w:rsidR="00F47459">
              <w:rPr>
                <w:noProof/>
                <w:webHidden/>
              </w:rPr>
              <w:fldChar w:fldCharType="begin"/>
            </w:r>
            <w:r w:rsidR="00F47459">
              <w:rPr>
                <w:noProof/>
                <w:webHidden/>
              </w:rPr>
              <w:instrText xml:space="preserve"> PAGEREF _Toc162956320 \h </w:instrText>
            </w:r>
            <w:r w:rsidR="00F47459">
              <w:rPr>
                <w:noProof/>
                <w:webHidden/>
              </w:rPr>
            </w:r>
            <w:r w:rsidR="00F47459">
              <w:rPr>
                <w:noProof/>
                <w:webHidden/>
              </w:rPr>
              <w:fldChar w:fldCharType="separate"/>
            </w:r>
            <w:r w:rsidR="00F47459">
              <w:rPr>
                <w:noProof/>
                <w:webHidden/>
              </w:rPr>
              <w:t>7</w:t>
            </w:r>
            <w:r w:rsidR="00F47459">
              <w:rPr>
                <w:noProof/>
                <w:webHidden/>
              </w:rPr>
              <w:fldChar w:fldCharType="end"/>
            </w:r>
          </w:hyperlink>
        </w:p>
        <w:p w14:paraId="07D5E7F3" w14:textId="10C0AE02" w:rsidR="00F47459" w:rsidRDefault="00145294">
          <w:pPr>
            <w:pStyle w:val="Spistreci2"/>
            <w:tabs>
              <w:tab w:val="left" w:pos="1100"/>
              <w:tab w:val="right" w:leader="dot" w:pos="9061"/>
            </w:tabs>
            <w:rPr>
              <w:rFonts w:asciiTheme="minorHAnsi" w:eastAsiaTheme="minorEastAsia" w:hAnsiTheme="minorHAnsi" w:cstheme="minorBidi"/>
              <w:noProof/>
              <w:kern w:val="0"/>
              <w:sz w:val="22"/>
              <w:lang w:eastAsia="pl-PL"/>
            </w:rPr>
          </w:pPr>
          <w:hyperlink w:anchor="_Toc162956321" w:history="1">
            <w:r w:rsidR="00F47459" w:rsidRPr="00433C77">
              <w:rPr>
                <w:rStyle w:val="Hipercze"/>
                <w:rFonts w:ascii="Arial" w:eastAsia="Times New Roman" w:hAnsi="Arial" w:cs="Arial"/>
                <w:noProof/>
              </w:rPr>
              <w:t>2.2.1.</w:t>
            </w:r>
            <w:r w:rsidR="00F47459">
              <w:rPr>
                <w:rFonts w:asciiTheme="minorHAnsi" w:eastAsiaTheme="minorEastAsia" w:hAnsiTheme="minorHAnsi" w:cstheme="minorBidi"/>
                <w:noProof/>
                <w:kern w:val="0"/>
                <w:sz w:val="22"/>
                <w:lang w:eastAsia="pl-PL"/>
              </w:rPr>
              <w:tab/>
            </w:r>
            <w:r w:rsidR="00F47459" w:rsidRPr="00433C77">
              <w:rPr>
                <w:rStyle w:val="Hipercze"/>
                <w:rFonts w:ascii="Arial" w:eastAsia="Times New Roman" w:hAnsi="Arial" w:cs="Arial"/>
                <w:noProof/>
              </w:rPr>
              <w:t>Przewody i kable</w:t>
            </w:r>
            <w:r w:rsidR="00F47459">
              <w:rPr>
                <w:noProof/>
                <w:webHidden/>
              </w:rPr>
              <w:tab/>
            </w:r>
            <w:r w:rsidR="00F47459">
              <w:rPr>
                <w:noProof/>
                <w:webHidden/>
              </w:rPr>
              <w:fldChar w:fldCharType="begin"/>
            </w:r>
            <w:r w:rsidR="00F47459">
              <w:rPr>
                <w:noProof/>
                <w:webHidden/>
              </w:rPr>
              <w:instrText xml:space="preserve"> PAGEREF _Toc162956321 \h </w:instrText>
            </w:r>
            <w:r w:rsidR="00F47459">
              <w:rPr>
                <w:noProof/>
                <w:webHidden/>
              </w:rPr>
            </w:r>
            <w:r w:rsidR="00F47459">
              <w:rPr>
                <w:noProof/>
                <w:webHidden/>
              </w:rPr>
              <w:fldChar w:fldCharType="separate"/>
            </w:r>
            <w:r w:rsidR="00F47459">
              <w:rPr>
                <w:noProof/>
                <w:webHidden/>
              </w:rPr>
              <w:t>7</w:t>
            </w:r>
            <w:r w:rsidR="00F47459">
              <w:rPr>
                <w:noProof/>
                <w:webHidden/>
              </w:rPr>
              <w:fldChar w:fldCharType="end"/>
            </w:r>
          </w:hyperlink>
        </w:p>
        <w:p w14:paraId="343000D0" w14:textId="151C4B1E" w:rsidR="00F47459" w:rsidRDefault="00145294">
          <w:pPr>
            <w:pStyle w:val="Spistreci2"/>
            <w:tabs>
              <w:tab w:val="left" w:pos="1100"/>
              <w:tab w:val="right" w:leader="dot" w:pos="9061"/>
            </w:tabs>
            <w:rPr>
              <w:rFonts w:asciiTheme="minorHAnsi" w:eastAsiaTheme="minorEastAsia" w:hAnsiTheme="minorHAnsi" w:cstheme="minorBidi"/>
              <w:noProof/>
              <w:kern w:val="0"/>
              <w:sz w:val="22"/>
              <w:lang w:eastAsia="pl-PL"/>
            </w:rPr>
          </w:pPr>
          <w:hyperlink w:anchor="_Toc162956322" w:history="1">
            <w:r w:rsidR="00F47459" w:rsidRPr="00433C77">
              <w:rPr>
                <w:rStyle w:val="Hipercze"/>
                <w:rFonts w:ascii="Arial" w:eastAsia="Times New Roman" w:hAnsi="Arial" w:cs="Arial"/>
                <w:noProof/>
              </w:rPr>
              <w:t>2.2.2.</w:t>
            </w:r>
            <w:r w:rsidR="00F47459">
              <w:rPr>
                <w:rFonts w:asciiTheme="minorHAnsi" w:eastAsiaTheme="minorEastAsia" w:hAnsiTheme="minorHAnsi" w:cstheme="minorBidi"/>
                <w:noProof/>
                <w:kern w:val="0"/>
                <w:sz w:val="22"/>
                <w:lang w:eastAsia="pl-PL"/>
              </w:rPr>
              <w:tab/>
            </w:r>
            <w:r w:rsidR="00F47459" w:rsidRPr="00433C77">
              <w:rPr>
                <w:rStyle w:val="Hipercze"/>
                <w:rFonts w:ascii="Arial" w:eastAsia="Times New Roman" w:hAnsi="Arial" w:cs="Arial"/>
                <w:noProof/>
              </w:rPr>
              <w:t>Oprawy oświetleniowe</w:t>
            </w:r>
            <w:r w:rsidR="00F47459">
              <w:rPr>
                <w:noProof/>
                <w:webHidden/>
              </w:rPr>
              <w:tab/>
            </w:r>
            <w:r w:rsidR="00F47459">
              <w:rPr>
                <w:noProof/>
                <w:webHidden/>
              </w:rPr>
              <w:fldChar w:fldCharType="begin"/>
            </w:r>
            <w:r w:rsidR="00F47459">
              <w:rPr>
                <w:noProof/>
                <w:webHidden/>
              </w:rPr>
              <w:instrText xml:space="preserve"> PAGEREF _Toc162956322 \h </w:instrText>
            </w:r>
            <w:r w:rsidR="00F47459">
              <w:rPr>
                <w:noProof/>
                <w:webHidden/>
              </w:rPr>
            </w:r>
            <w:r w:rsidR="00F47459">
              <w:rPr>
                <w:noProof/>
                <w:webHidden/>
              </w:rPr>
              <w:fldChar w:fldCharType="separate"/>
            </w:r>
            <w:r w:rsidR="00F47459">
              <w:rPr>
                <w:noProof/>
                <w:webHidden/>
              </w:rPr>
              <w:t>7</w:t>
            </w:r>
            <w:r w:rsidR="00F47459">
              <w:rPr>
                <w:noProof/>
                <w:webHidden/>
              </w:rPr>
              <w:fldChar w:fldCharType="end"/>
            </w:r>
          </w:hyperlink>
        </w:p>
        <w:p w14:paraId="309BF37F" w14:textId="6D9AD0A9" w:rsidR="00F47459" w:rsidRDefault="00145294">
          <w:pPr>
            <w:pStyle w:val="Spistreci2"/>
            <w:tabs>
              <w:tab w:val="left" w:pos="1100"/>
              <w:tab w:val="right" w:leader="dot" w:pos="9061"/>
            </w:tabs>
            <w:rPr>
              <w:rFonts w:asciiTheme="minorHAnsi" w:eastAsiaTheme="minorEastAsia" w:hAnsiTheme="minorHAnsi" w:cstheme="minorBidi"/>
              <w:noProof/>
              <w:kern w:val="0"/>
              <w:sz w:val="22"/>
              <w:lang w:eastAsia="pl-PL"/>
            </w:rPr>
          </w:pPr>
          <w:hyperlink w:anchor="_Toc162956323" w:history="1">
            <w:r w:rsidR="00F47459" w:rsidRPr="00433C77">
              <w:rPr>
                <w:rStyle w:val="Hipercze"/>
                <w:rFonts w:ascii="Arial" w:eastAsia="Times New Roman" w:hAnsi="Arial" w:cs="Arial"/>
                <w:noProof/>
              </w:rPr>
              <w:t>2.2.3.</w:t>
            </w:r>
            <w:r w:rsidR="00F47459">
              <w:rPr>
                <w:rFonts w:asciiTheme="minorHAnsi" w:eastAsiaTheme="minorEastAsia" w:hAnsiTheme="minorHAnsi" w:cstheme="minorBidi"/>
                <w:noProof/>
                <w:kern w:val="0"/>
                <w:sz w:val="22"/>
                <w:lang w:eastAsia="pl-PL"/>
              </w:rPr>
              <w:tab/>
            </w:r>
            <w:r w:rsidR="00F47459" w:rsidRPr="00433C77">
              <w:rPr>
                <w:rStyle w:val="Hipercze"/>
                <w:rFonts w:ascii="Arial" w:eastAsia="Times New Roman" w:hAnsi="Arial" w:cs="Arial"/>
                <w:noProof/>
              </w:rPr>
              <w:t>Słupy oświetleniowe</w:t>
            </w:r>
            <w:r w:rsidR="00F47459">
              <w:rPr>
                <w:noProof/>
                <w:webHidden/>
              </w:rPr>
              <w:tab/>
            </w:r>
            <w:r w:rsidR="00F47459">
              <w:rPr>
                <w:noProof/>
                <w:webHidden/>
              </w:rPr>
              <w:fldChar w:fldCharType="begin"/>
            </w:r>
            <w:r w:rsidR="00F47459">
              <w:rPr>
                <w:noProof/>
                <w:webHidden/>
              </w:rPr>
              <w:instrText xml:space="preserve"> PAGEREF _Toc162956323 \h </w:instrText>
            </w:r>
            <w:r w:rsidR="00F47459">
              <w:rPr>
                <w:noProof/>
                <w:webHidden/>
              </w:rPr>
            </w:r>
            <w:r w:rsidR="00F47459">
              <w:rPr>
                <w:noProof/>
                <w:webHidden/>
              </w:rPr>
              <w:fldChar w:fldCharType="separate"/>
            </w:r>
            <w:r w:rsidR="00F47459">
              <w:rPr>
                <w:noProof/>
                <w:webHidden/>
              </w:rPr>
              <w:t>8</w:t>
            </w:r>
            <w:r w:rsidR="00F47459">
              <w:rPr>
                <w:noProof/>
                <w:webHidden/>
              </w:rPr>
              <w:fldChar w:fldCharType="end"/>
            </w:r>
          </w:hyperlink>
        </w:p>
        <w:p w14:paraId="69D910FF" w14:textId="2EF2DF32" w:rsidR="00F47459" w:rsidRDefault="00145294">
          <w:pPr>
            <w:pStyle w:val="Spistreci2"/>
            <w:tabs>
              <w:tab w:val="left" w:pos="1100"/>
              <w:tab w:val="right" w:leader="dot" w:pos="9061"/>
            </w:tabs>
            <w:rPr>
              <w:rFonts w:asciiTheme="minorHAnsi" w:eastAsiaTheme="minorEastAsia" w:hAnsiTheme="minorHAnsi" w:cstheme="minorBidi"/>
              <w:noProof/>
              <w:kern w:val="0"/>
              <w:sz w:val="22"/>
              <w:lang w:eastAsia="pl-PL"/>
            </w:rPr>
          </w:pPr>
          <w:hyperlink w:anchor="_Toc162956324" w:history="1">
            <w:r w:rsidR="00F47459" w:rsidRPr="00433C77">
              <w:rPr>
                <w:rStyle w:val="Hipercze"/>
                <w:rFonts w:ascii="Arial" w:eastAsia="Times New Roman" w:hAnsi="Arial" w:cs="Arial"/>
                <w:noProof/>
              </w:rPr>
              <w:t>2.2.4.</w:t>
            </w:r>
            <w:r w:rsidR="00F47459">
              <w:rPr>
                <w:rFonts w:asciiTheme="minorHAnsi" w:eastAsiaTheme="minorEastAsia" w:hAnsiTheme="minorHAnsi" w:cstheme="minorBidi"/>
                <w:noProof/>
                <w:kern w:val="0"/>
                <w:sz w:val="22"/>
                <w:lang w:eastAsia="pl-PL"/>
              </w:rPr>
              <w:tab/>
            </w:r>
            <w:r w:rsidR="00F47459" w:rsidRPr="00433C77">
              <w:rPr>
                <w:rStyle w:val="Hipercze"/>
                <w:rFonts w:ascii="Arial" w:eastAsia="Times New Roman" w:hAnsi="Arial" w:cs="Arial"/>
                <w:noProof/>
              </w:rPr>
              <w:t>Szafy rozdzielcze</w:t>
            </w:r>
            <w:r w:rsidR="00F47459">
              <w:rPr>
                <w:noProof/>
                <w:webHidden/>
              </w:rPr>
              <w:tab/>
            </w:r>
            <w:r w:rsidR="00F47459">
              <w:rPr>
                <w:noProof/>
                <w:webHidden/>
              </w:rPr>
              <w:fldChar w:fldCharType="begin"/>
            </w:r>
            <w:r w:rsidR="00F47459">
              <w:rPr>
                <w:noProof/>
                <w:webHidden/>
              </w:rPr>
              <w:instrText xml:space="preserve"> PAGEREF _Toc162956324 \h </w:instrText>
            </w:r>
            <w:r w:rsidR="00F47459">
              <w:rPr>
                <w:noProof/>
                <w:webHidden/>
              </w:rPr>
            </w:r>
            <w:r w:rsidR="00F47459">
              <w:rPr>
                <w:noProof/>
                <w:webHidden/>
              </w:rPr>
              <w:fldChar w:fldCharType="separate"/>
            </w:r>
            <w:r w:rsidR="00F47459">
              <w:rPr>
                <w:noProof/>
                <w:webHidden/>
              </w:rPr>
              <w:t>8</w:t>
            </w:r>
            <w:r w:rsidR="00F47459">
              <w:rPr>
                <w:noProof/>
                <w:webHidden/>
              </w:rPr>
              <w:fldChar w:fldCharType="end"/>
            </w:r>
          </w:hyperlink>
        </w:p>
        <w:p w14:paraId="476DF9E0" w14:textId="037E9F69" w:rsidR="00F47459" w:rsidRDefault="00145294">
          <w:pPr>
            <w:pStyle w:val="Spistreci1"/>
            <w:tabs>
              <w:tab w:val="left" w:pos="440"/>
              <w:tab w:val="right" w:leader="dot" w:pos="9061"/>
            </w:tabs>
            <w:rPr>
              <w:rFonts w:asciiTheme="minorHAnsi" w:eastAsiaTheme="minorEastAsia" w:hAnsiTheme="minorHAnsi" w:cstheme="minorBidi"/>
              <w:noProof/>
              <w:kern w:val="0"/>
              <w:sz w:val="22"/>
              <w:lang w:eastAsia="pl-PL"/>
            </w:rPr>
          </w:pPr>
          <w:hyperlink w:anchor="_Toc162956325" w:history="1">
            <w:r w:rsidR="00F47459" w:rsidRPr="00433C77">
              <w:rPr>
                <w:rStyle w:val="Hipercze"/>
                <w:rFonts w:ascii="Arial" w:hAnsi="Arial" w:cs="Arial"/>
                <w:noProof/>
              </w:rPr>
              <w:t>3.</w:t>
            </w:r>
            <w:r w:rsidR="00F47459">
              <w:rPr>
                <w:rFonts w:asciiTheme="minorHAnsi" w:eastAsiaTheme="minorEastAsia" w:hAnsiTheme="minorHAnsi" w:cstheme="minorBidi"/>
                <w:noProof/>
                <w:kern w:val="0"/>
                <w:sz w:val="22"/>
                <w:lang w:eastAsia="pl-PL"/>
              </w:rPr>
              <w:tab/>
            </w:r>
            <w:r w:rsidR="00F47459" w:rsidRPr="00433C77">
              <w:rPr>
                <w:rStyle w:val="Hipercze"/>
                <w:rFonts w:ascii="Arial" w:hAnsi="Arial" w:cs="Arial"/>
                <w:noProof/>
              </w:rPr>
              <w:t>Sprzęt</w:t>
            </w:r>
            <w:r w:rsidR="00F47459">
              <w:rPr>
                <w:noProof/>
                <w:webHidden/>
              </w:rPr>
              <w:tab/>
            </w:r>
            <w:r w:rsidR="00F47459">
              <w:rPr>
                <w:noProof/>
                <w:webHidden/>
              </w:rPr>
              <w:fldChar w:fldCharType="begin"/>
            </w:r>
            <w:r w:rsidR="00F47459">
              <w:rPr>
                <w:noProof/>
                <w:webHidden/>
              </w:rPr>
              <w:instrText xml:space="preserve"> PAGEREF _Toc162956325 \h </w:instrText>
            </w:r>
            <w:r w:rsidR="00F47459">
              <w:rPr>
                <w:noProof/>
                <w:webHidden/>
              </w:rPr>
            </w:r>
            <w:r w:rsidR="00F47459">
              <w:rPr>
                <w:noProof/>
                <w:webHidden/>
              </w:rPr>
              <w:fldChar w:fldCharType="separate"/>
            </w:r>
            <w:r w:rsidR="00F47459">
              <w:rPr>
                <w:noProof/>
                <w:webHidden/>
              </w:rPr>
              <w:t>8</w:t>
            </w:r>
            <w:r w:rsidR="00F47459">
              <w:rPr>
                <w:noProof/>
                <w:webHidden/>
              </w:rPr>
              <w:fldChar w:fldCharType="end"/>
            </w:r>
          </w:hyperlink>
        </w:p>
        <w:p w14:paraId="6117EE26" w14:textId="05BE4696" w:rsidR="00F47459" w:rsidRDefault="00145294">
          <w:pPr>
            <w:pStyle w:val="Spistreci1"/>
            <w:tabs>
              <w:tab w:val="left" w:pos="440"/>
              <w:tab w:val="right" w:leader="dot" w:pos="9061"/>
            </w:tabs>
            <w:rPr>
              <w:rFonts w:asciiTheme="minorHAnsi" w:eastAsiaTheme="minorEastAsia" w:hAnsiTheme="minorHAnsi" w:cstheme="minorBidi"/>
              <w:noProof/>
              <w:kern w:val="0"/>
              <w:sz w:val="22"/>
              <w:lang w:eastAsia="pl-PL"/>
            </w:rPr>
          </w:pPr>
          <w:hyperlink w:anchor="_Toc162956326" w:history="1">
            <w:r w:rsidR="00F47459" w:rsidRPr="00433C77">
              <w:rPr>
                <w:rStyle w:val="Hipercze"/>
                <w:rFonts w:ascii="Arial" w:hAnsi="Arial" w:cs="Arial"/>
                <w:noProof/>
              </w:rPr>
              <w:t>4.</w:t>
            </w:r>
            <w:r w:rsidR="00F47459">
              <w:rPr>
                <w:rFonts w:asciiTheme="minorHAnsi" w:eastAsiaTheme="minorEastAsia" w:hAnsiTheme="minorHAnsi" w:cstheme="minorBidi"/>
                <w:noProof/>
                <w:kern w:val="0"/>
                <w:sz w:val="22"/>
                <w:lang w:eastAsia="pl-PL"/>
              </w:rPr>
              <w:tab/>
            </w:r>
            <w:r w:rsidR="00F47459" w:rsidRPr="00433C77">
              <w:rPr>
                <w:rStyle w:val="Hipercze"/>
                <w:rFonts w:ascii="Arial" w:hAnsi="Arial" w:cs="Arial"/>
                <w:noProof/>
              </w:rPr>
              <w:t>Transport</w:t>
            </w:r>
            <w:r w:rsidR="00F47459">
              <w:rPr>
                <w:noProof/>
                <w:webHidden/>
              </w:rPr>
              <w:tab/>
            </w:r>
            <w:r w:rsidR="00F47459">
              <w:rPr>
                <w:noProof/>
                <w:webHidden/>
              </w:rPr>
              <w:fldChar w:fldCharType="begin"/>
            </w:r>
            <w:r w:rsidR="00F47459">
              <w:rPr>
                <w:noProof/>
                <w:webHidden/>
              </w:rPr>
              <w:instrText xml:space="preserve"> PAGEREF _Toc162956326 \h </w:instrText>
            </w:r>
            <w:r w:rsidR="00F47459">
              <w:rPr>
                <w:noProof/>
                <w:webHidden/>
              </w:rPr>
            </w:r>
            <w:r w:rsidR="00F47459">
              <w:rPr>
                <w:noProof/>
                <w:webHidden/>
              </w:rPr>
              <w:fldChar w:fldCharType="separate"/>
            </w:r>
            <w:r w:rsidR="00F47459">
              <w:rPr>
                <w:noProof/>
                <w:webHidden/>
              </w:rPr>
              <w:t>8</w:t>
            </w:r>
            <w:r w:rsidR="00F47459">
              <w:rPr>
                <w:noProof/>
                <w:webHidden/>
              </w:rPr>
              <w:fldChar w:fldCharType="end"/>
            </w:r>
          </w:hyperlink>
        </w:p>
        <w:p w14:paraId="6E181798" w14:textId="66F95C69" w:rsidR="00F47459" w:rsidRDefault="00145294">
          <w:pPr>
            <w:pStyle w:val="Spistreci2"/>
            <w:tabs>
              <w:tab w:val="left" w:pos="880"/>
              <w:tab w:val="right" w:leader="dot" w:pos="9061"/>
            </w:tabs>
            <w:rPr>
              <w:rFonts w:asciiTheme="minorHAnsi" w:eastAsiaTheme="minorEastAsia" w:hAnsiTheme="minorHAnsi" w:cstheme="minorBidi"/>
              <w:noProof/>
              <w:kern w:val="0"/>
              <w:sz w:val="22"/>
              <w:lang w:eastAsia="pl-PL"/>
            </w:rPr>
          </w:pPr>
          <w:hyperlink w:anchor="_Toc162956327" w:history="1">
            <w:r w:rsidR="00F47459" w:rsidRPr="00433C77">
              <w:rPr>
                <w:rStyle w:val="Hipercze"/>
                <w:rFonts w:ascii="Arial" w:eastAsia="Times New Roman" w:hAnsi="Arial" w:cs="Arial"/>
                <w:noProof/>
              </w:rPr>
              <w:t>4.1.</w:t>
            </w:r>
            <w:r w:rsidR="00F47459">
              <w:rPr>
                <w:rFonts w:asciiTheme="minorHAnsi" w:eastAsiaTheme="minorEastAsia" w:hAnsiTheme="minorHAnsi" w:cstheme="minorBidi"/>
                <w:noProof/>
                <w:kern w:val="0"/>
                <w:sz w:val="22"/>
                <w:lang w:eastAsia="pl-PL"/>
              </w:rPr>
              <w:tab/>
            </w:r>
            <w:r w:rsidR="00F47459" w:rsidRPr="00433C77">
              <w:rPr>
                <w:rStyle w:val="Hipercze"/>
                <w:rFonts w:ascii="Arial" w:eastAsia="Times New Roman" w:hAnsi="Arial" w:cs="Arial"/>
                <w:noProof/>
              </w:rPr>
              <w:t>Wymagania ogólne</w:t>
            </w:r>
            <w:r w:rsidR="00F47459">
              <w:rPr>
                <w:noProof/>
                <w:webHidden/>
              </w:rPr>
              <w:tab/>
            </w:r>
            <w:r w:rsidR="00F47459">
              <w:rPr>
                <w:noProof/>
                <w:webHidden/>
              </w:rPr>
              <w:fldChar w:fldCharType="begin"/>
            </w:r>
            <w:r w:rsidR="00F47459">
              <w:rPr>
                <w:noProof/>
                <w:webHidden/>
              </w:rPr>
              <w:instrText xml:space="preserve"> PAGEREF _Toc162956327 \h </w:instrText>
            </w:r>
            <w:r w:rsidR="00F47459">
              <w:rPr>
                <w:noProof/>
                <w:webHidden/>
              </w:rPr>
            </w:r>
            <w:r w:rsidR="00F47459">
              <w:rPr>
                <w:noProof/>
                <w:webHidden/>
              </w:rPr>
              <w:fldChar w:fldCharType="separate"/>
            </w:r>
            <w:r w:rsidR="00F47459">
              <w:rPr>
                <w:noProof/>
                <w:webHidden/>
              </w:rPr>
              <w:t>8</w:t>
            </w:r>
            <w:r w:rsidR="00F47459">
              <w:rPr>
                <w:noProof/>
                <w:webHidden/>
              </w:rPr>
              <w:fldChar w:fldCharType="end"/>
            </w:r>
          </w:hyperlink>
        </w:p>
        <w:p w14:paraId="2D4E22B9" w14:textId="49C9ADD2" w:rsidR="00F47459" w:rsidRDefault="00145294">
          <w:pPr>
            <w:pStyle w:val="Spistreci2"/>
            <w:tabs>
              <w:tab w:val="left" w:pos="880"/>
              <w:tab w:val="right" w:leader="dot" w:pos="9061"/>
            </w:tabs>
            <w:rPr>
              <w:rFonts w:asciiTheme="minorHAnsi" w:eastAsiaTheme="minorEastAsia" w:hAnsiTheme="minorHAnsi" w:cstheme="minorBidi"/>
              <w:noProof/>
              <w:kern w:val="0"/>
              <w:sz w:val="22"/>
              <w:lang w:eastAsia="pl-PL"/>
            </w:rPr>
          </w:pPr>
          <w:hyperlink w:anchor="_Toc162956328" w:history="1">
            <w:r w:rsidR="00F47459" w:rsidRPr="00433C77">
              <w:rPr>
                <w:rStyle w:val="Hipercze"/>
                <w:rFonts w:ascii="Arial" w:eastAsia="Times New Roman" w:hAnsi="Arial" w:cs="Arial"/>
                <w:noProof/>
              </w:rPr>
              <w:t>4.2.</w:t>
            </w:r>
            <w:r w:rsidR="00F47459">
              <w:rPr>
                <w:rFonts w:asciiTheme="minorHAnsi" w:eastAsiaTheme="minorEastAsia" w:hAnsiTheme="minorHAnsi" w:cstheme="minorBidi"/>
                <w:noProof/>
                <w:kern w:val="0"/>
                <w:sz w:val="22"/>
                <w:lang w:eastAsia="pl-PL"/>
              </w:rPr>
              <w:tab/>
            </w:r>
            <w:r w:rsidR="00F47459" w:rsidRPr="00433C77">
              <w:rPr>
                <w:rStyle w:val="Hipercze"/>
                <w:rFonts w:ascii="Arial" w:eastAsia="Times New Roman" w:hAnsi="Arial" w:cs="Arial"/>
                <w:noProof/>
              </w:rPr>
              <w:t>Transport materiałów</w:t>
            </w:r>
            <w:r w:rsidR="00F47459">
              <w:rPr>
                <w:noProof/>
                <w:webHidden/>
              </w:rPr>
              <w:tab/>
            </w:r>
            <w:r w:rsidR="00F47459">
              <w:rPr>
                <w:noProof/>
                <w:webHidden/>
              </w:rPr>
              <w:fldChar w:fldCharType="begin"/>
            </w:r>
            <w:r w:rsidR="00F47459">
              <w:rPr>
                <w:noProof/>
                <w:webHidden/>
              </w:rPr>
              <w:instrText xml:space="preserve"> PAGEREF _Toc162956328 \h </w:instrText>
            </w:r>
            <w:r w:rsidR="00F47459">
              <w:rPr>
                <w:noProof/>
                <w:webHidden/>
              </w:rPr>
            </w:r>
            <w:r w:rsidR="00F47459">
              <w:rPr>
                <w:noProof/>
                <w:webHidden/>
              </w:rPr>
              <w:fldChar w:fldCharType="separate"/>
            </w:r>
            <w:r w:rsidR="00F47459">
              <w:rPr>
                <w:noProof/>
                <w:webHidden/>
              </w:rPr>
              <w:t>8</w:t>
            </w:r>
            <w:r w:rsidR="00F47459">
              <w:rPr>
                <w:noProof/>
                <w:webHidden/>
              </w:rPr>
              <w:fldChar w:fldCharType="end"/>
            </w:r>
          </w:hyperlink>
        </w:p>
        <w:p w14:paraId="2996DA77" w14:textId="7757CC6A" w:rsidR="00F47459" w:rsidRDefault="00145294">
          <w:pPr>
            <w:pStyle w:val="Spistreci1"/>
            <w:tabs>
              <w:tab w:val="left" w:pos="440"/>
              <w:tab w:val="right" w:leader="dot" w:pos="9061"/>
            </w:tabs>
            <w:rPr>
              <w:rFonts w:asciiTheme="minorHAnsi" w:eastAsiaTheme="minorEastAsia" w:hAnsiTheme="minorHAnsi" w:cstheme="minorBidi"/>
              <w:noProof/>
              <w:kern w:val="0"/>
              <w:sz w:val="22"/>
              <w:lang w:eastAsia="pl-PL"/>
            </w:rPr>
          </w:pPr>
          <w:hyperlink w:anchor="_Toc162956329" w:history="1">
            <w:r w:rsidR="00F47459" w:rsidRPr="00433C77">
              <w:rPr>
                <w:rStyle w:val="Hipercze"/>
                <w:rFonts w:ascii="Arial" w:hAnsi="Arial" w:cs="Arial"/>
                <w:noProof/>
              </w:rPr>
              <w:t>5.</w:t>
            </w:r>
            <w:r w:rsidR="00F47459">
              <w:rPr>
                <w:rFonts w:asciiTheme="minorHAnsi" w:eastAsiaTheme="minorEastAsia" w:hAnsiTheme="minorHAnsi" w:cstheme="minorBidi"/>
                <w:noProof/>
                <w:kern w:val="0"/>
                <w:sz w:val="22"/>
                <w:lang w:eastAsia="pl-PL"/>
              </w:rPr>
              <w:tab/>
            </w:r>
            <w:r w:rsidR="00F47459" w:rsidRPr="00433C77">
              <w:rPr>
                <w:rStyle w:val="Hipercze"/>
                <w:rFonts w:ascii="Arial" w:hAnsi="Arial" w:cs="Arial"/>
                <w:noProof/>
              </w:rPr>
              <w:t>Technologia i wymagania montażu</w:t>
            </w:r>
            <w:r w:rsidR="00F47459">
              <w:rPr>
                <w:noProof/>
                <w:webHidden/>
              </w:rPr>
              <w:tab/>
            </w:r>
            <w:r w:rsidR="00F47459">
              <w:rPr>
                <w:noProof/>
                <w:webHidden/>
              </w:rPr>
              <w:fldChar w:fldCharType="begin"/>
            </w:r>
            <w:r w:rsidR="00F47459">
              <w:rPr>
                <w:noProof/>
                <w:webHidden/>
              </w:rPr>
              <w:instrText xml:space="preserve"> PAGEREF _Toc162956329 \h </w:instrText>
            </w:r>
            <w:r w:rsidR="00F47459">
              <w:rPr>
                <w:noProof/>
                <w:webHidden/>
              </w:rPr>
            </w:r>
            <w:r w:rsidR="00F47459">
              <w:rPr>
                <w:noProof/>
                <w:webHidden/>
              </w:rPr>
              <w:fldChar w:fldCharType="separate"/>
            </w:r>
            <w:r w:rsidR="00F47459">
              <w:rPr>
                <w:noProof/>
                <w:webHidden/>
              </w:rPr>
              <w:t>9</w:t>
            </w:r>
            <w:r w:rsidR="00F47459">
              <w:rPr>
                <w:noProof/>
                <w:webHidden/>
              </w:rPr>
              <w:fldChar w:fldCharType="end"/>
            </w:r>
          </w:hyperlink>
        </w:p>
        <w:p w14:paraId="1B47D71B" w14:textId="74EEBE31" w:rsidR="00F47459" w:rsidRDefault="00145294">
          <w:pPr>
            <w:pStyle w:val="Spistreci2"/>
            <w:tabs>
              <w:tab w:val="left" w:pos="880"/>
              <w:tab w:val="right" w:leader="dot" w:pos="9061"/>
            </w:tabs>
            <w:rPr>
              <w:rFonts w:asciiTheme="minorHAnsi" w:eastAsiaTheme="minorEastAsia" w:hAnsiTheme="minorHAnsi" w:cstheme="minorBidi"/>
              <w:noProof/>
              <w:kern w:val="0"/>
              <w:sz w:val="22"/>
              <w:lang w:eastAsia="pl-PL"/>
            </w:rPr>
          </w:pPr>
          <w:hyperlink w:anchor="_Toc162956330" w:history="1">
            <w:r w:rsidR="00F47459" w:rsidRPr="00433C77">
              <w:rPr>
                <w:rStyle w:val="Hipercze"/>
                <w:rFonts w:ascii="Arial" w:hAnsi="Arial" w:cs="Arial"/>
                <w:noProof/>
              </w:rPr>
              <w:t>5.1.</w:t>
            </w:r>
            <w:r w:rsidR="00F47459">
              <w:rPr>
                <w:rFonts w:asciiTheme="minorHAnsi" w:eastAsiaTheme="minorEastAsia" w:hAnsiTheme="minorHAnsi" w:cstheme="minorBidi"/>
                <w:noProof/>
                <w:kern w:val="0"/>
                <w:sz w:val="22"/>
                <w:lang w:eastAsia="pl-PL"/>
              </w:rPr>
              <w:tab/>
            </w:r>
            <w:r w:rsidR="00F47459" w:rsidRPr="00433C77">
              <w:rPr>
                <w:rStyle w:val="Hipercze"/>
                <w:rFonts w:ascii="Arial" w:hAnsi="Arial" w:cs="Arial"/>
                <w:noProof/>
              </w:rPr>
              <w:t>Ogólne wymagania dotyczące robót</w:t>
            </w:r>
            <w:r w:rsidR="00F47459">
              <w:rPr>
                <w:noProof/>
                <w:webHidden/>
              </w:rPr>
              <w:tab/>
            </w:r>
            <w:r w:rsidR="00F47459">
              <w:rPr>
                <w:noProof/>
                <w:webHidden/>
              </w:rPr>
              <w:fldChar w:fldCharType="begin"/>
            </w:r>
            <w:r w:rsidR="00F47459">
              <w:rPr>
                <w:noProof/>
                <w:webHidden/>
              </w:rPr>
              <w:instrText xml:space="preserve"> PAGEREF _Toc162956330 \h </w:instrText>
            </w:r>
            <w:r w:rsidR="00F47459">
              <w:rPr>
                <w:noProof/>
                <w:webHidden/>
              </w:rPr>
            </w:r>
            <w:r w:rsidR="00F47459">
              <w:rPr>
                <w:noProof/>
                <w:webHidden/>
              </w:rPr>
              <w:fldChar w:fldCharType="separate"/>
            </w:r>
            <w:r w:rsidR="00F47459">
              <w:rPr>
                <w:noProof/>
                <w:webHidden/>
              </w:rPr>
              <w:t>9</w:t>
            </w:r>
            <w:r w:rsidR="00F47459">
              <w:rPr>
                <w:noProof/>
                <w:webHidden/>
              </w:rPr>
              <w:fldChar w:fldCharType="end"/>
            </w:r>
          </w:hyperlink>
        </w:p>
        <w:p w14:paraId="2E13F26A" w14:textId="4A625C4D" w:rsidR="00F47459" w:rsidRDefault="00145294">
          <w:pPr>
            <w:pStyle w:val="Spistreci2"/>
            <w:tabs>
              <w:tab w:val="left" w:pos="880"/>
              <w:tab w:val="right" w:leader="dot" w:pos="9061"/>
            </w:tabs>
            <w:rPr>
              <w:rFonts w:asciiTheme="minorHAnsi" w:eastAsiaTheme="minorEastAsia" w:hAnsiTheme="minorHAnsi" w:cstheme="minorBidi"/>
              <w:noProof/>
              <w:kern w:val="0"/>
              <w:sz w:val="22"/>
              <w:lang w:eastAsia="pl-PL"/>
            </w:rPr>
          </w:pPr>
          <w:hyperlink w:anchor="_Toc162956331" w:history="1">
            <w:r w:rsidR="00F47459" w:rsidRPr="00433C77">
              <w:rPr>
                <w:rStyle w:val="Hipercze"/>
                <w:rFonts w:ascii="Arial" w:eastAsia="Times New Roman" w:hAnsi="Arial" w:cs="Arial"/>
                <w:noProof/>
              </w:rPr>
              <w:t>5.2.</w:t>
            </w:r>
            <w:r w:rsidR="00F47459">
              <w:rPr>
                <w:rFonts w:asciiTheme="minorHAnsi" w:eastAsiaTheme="minorEastAsia" w:hAnsiTheme="minorHAnsi" w:cstheme="minorBidi"/>
                <w:noProof/>
                <w:kern w:val="0"/>
                <w:sz w:val="22"/>
                <w:lang w:eastAsia="pl-PL"/>
              </w:rPr>
              <w:tab/>
            </w:r>
            <w:r w:rsidR="00F47459" w:rsidRPr="00433C77">
              <w:rPr>
                <w:rStyle w:val="Hipercze"/>
                <w:rFonts w:ascii="Arial" w:eastAsia="Times New Roman" w:hAnsi="Arial" w:cs="Arial"/>
                <w:noProof/>
              </w:rPr>
              <w:t>Roboty budowlane</w:t>
            </w:r>
            <w:r w:rsidR="00F47459">
              <w:rPr>
                <w:noProof/>
                <w:webHidden/>
              </w:rPr>
              <w:tab/>
            </w:r>
            <w:r w:rsidR="00F47459">
              <w:rPr>
                <w:noProof/>
                <w:webHidden/>
              </w:rPr>
              <w:fldChar w:fldCharType="begin"/>
            </w:r>
            <w:r w:rsidR="00F47459">
              <w:rPr>
                <w:noProof/>
                <w:webHidden/>
              </w:rPr>
              <w:instrText xml:space="preserve"> PAGEREF _Toc162956331 \h </w:instrText>
            </w:r>
            <w:r w:rsidR="00F47459">
              <w:rPr>
                <w:noProof/>
                <w:webHidden/>
              </w:rPr>
            </w:r>
            <w:r w:rsidR="00F47459">
              <w:rPr>
                <w:noProof/>
                <w:webHidden/>
              </w:rPr>
              <w:fldChar w:fldCharType="separate"/>
            </w:r>
            <w:r w:rsidR="00F47459">
              <w:rPr>
                <w:noProof/>
                <w:webHidden/>
              </w:rPr>
              <w:t>9</w:t>
            </w:r>
            <w:r w:rsidR="00F47459">
              <w:rPr>
                <w:noProof/>
                <w:webHidden/>
              </w:rPr>
              <w:fldChar w:fldCharType="end"/>
            </w:r>
          </w:hyperlink>
        </w:p>
        <w:p w14:paraId="4E478A8C" w14:textId="38F4A65A" w:rsidR="00F47459" w:rsidRDefault="00145294">
          <w:pPr>
            <w:pStyle w:val="Spistreci2"/>
            <w:tabs>
              <w:tab w:val="left" w:pos="880"/>
              <w:tab w:val="right" w:leader="dot" w:pos="9061"/>
            </w:tabs>
            <w:rPr>
              <w:rFonts w:asciiTheme="minorHAnsi" w:eastAsiaTheme="minorEastAsia" w:hAnsiTheme="minorHAnsi" w:cstheme="minorBidi"/>
              <w:noProof/>
              <w:kern w:val="0"/>
              <w:sz w:val="22"/>
              <w:lang w:eastAsia="pl-PL"/>
            </w:rPr>
          </w:pPr>
          <w:hyperlink w:anchor="_Toc162956332" w:history="1">
            <w:r w:rsidR="00F47459" w:rsidRPr="00433C77">
              <w:rPr>
                <w:rStyle w:val="Hipercze"/>
                <w:rFonts w:ascii="Arial" w:hAnsi="Arial" w:cs="Arial"/>
                <w:noProof/>
              </w:rPr>
              <w:t>5.3.</w:t>
            </w:r>
            <w:r w:rsidR="00F47459">
              <w:rPr>
                <w:rFonts w:asciiTheme="minorHAnsi" w:eastAsiaTheme="minorEastAsia" w:hAnsiTheme="minorHAnsi" w:cstheme="minorBidi"/>
                <w:noProof/>
                <w:kern w:val="0"/>
                <w:sz w:val="22"/>
                <w:lang w:eastAsia="pl-PL"/>
              </w:rPr>
              <w:tab/>
            </w:r>
            <w:r w:rsidR="00F47459" w:rsidRPr="00433C77">
              <w:rPr>
                <w:rStyle w:val="Hipercze"/>
                <w:rFonts w:ascii="Arial" w:hAnsi="Arial" w:cs="Arial"/>
                <w:noProof/>
              </w:rPr>
              <w:t>Układanie kabli</w:t>
            </w:r>
            <w:r w:rsidR="00F47459">
              <w:rPr>
                <w:noProof/>
                <w:webHidden/>
              </w:rPr>
              <w:tab/>
            </w:r>
            <w:r w:rsidR="00F47459">
              <w:rPr>
                <w:noProof/>
                <w:webHidden/>
              </w:rPr>
              <w:fldChar w:fldCharType="begin"/>
            </w:r>
            <w:r w:rsidR="00F47459">
              <w:rPr>
                <w:noProof/>
                <w:webHidden/>
              </w:rPr>
              <w:instrText xml:space="preserve"> PAGEREF _Toc162956332 \h </w:instrText>
            </w:r>
            <w:r w:rsidR="00F47459">
              <w:rPr>
                <w:noProof/>
                <w:webHidden/>
              </w:rPr>
            </w:r>
            <w:r w:rsidR="00F47459">
              <w:rPr>
                <w:noProof/>
                <w:webHidden/>
              </w:rPr>
              <w:fldChar w:fldCharType="separate"/>
            </w:r>
            <w:r w:rsidR="00F47459">
              <w:rPr>
                <w:noProof/>
                <w:webHidden/>
              </w:rPr>
              <w:t>9</w:t>
            </w:r>
            <w:r w:rsidR="00F47459">
              <w:rPr>
                <w:noProof/>
                <w:webHidden/>
              </w:rPr>
              <w:fldChar w:fldCharType="end"/>
            </w:r>
          </w:hyperlink>
        </w:p>
        <w:p w14:paraId="299B05FC" w14:textId="096937FE" w:rsidR="00F47459" w:rsidRDefault="00145294">
          <w:pPr>
            <w:pStyle w:val="Spistreci2"/>
            <w:tabs>
              <w:tab w:val="left" w:pos="880"/>
              <w:tab w:val="right" w:leader="dot" w:pos="9061"/>
            </w:tabs>
            <w:rPr>
              <w:rFonts w:asciiTheme="minorHAnsi" w:eastAsiaTheme="minorEastAsia" w:hAnsiTheme="minorHAnsi" w:cstheme="minorBidi"/>
              <w:noProof/>
              <w:kern w:val="0"/>
              <w:sz w:val="22"/>
              <w:lang w:eastAsia="pl-PL"/>
            </w:rPr>
          </w:pPr>
          <w:hyperlink w:anchor="_Toc162956333" w:history="1">
            <w:r w:rsidR="00F47459" w:rsidRPr="00433C77">
              <w:rPr>
                <w:rStyle w:val="Hipercze"/>
                <w:rFonts w:ascii="Arial" w:hAnsi="Arial" w:cs="Arial"/>
                <w:noProof/>
              </w:rPr>
              <w:t>5.4.</w:t>
            </w:r>
            <w:r w:rsidR="00F47459">
              <w:rPr>
                <w:rFonts w:asciiTheme="minorHAnsi" w:eastAsiaTheme="minorEastAsia" w:hAnsiTheme="minorHAnsi" w:cstheme="minorBidi"/>
                <w:noProof/>
                <w:kern w:val="0"/>
                <w:sz w:val="22"/>
                <w:lang w:eastAsia="pl-PL"/>
              </w:rPr>
              <w:tab/>
            </w:r>
            <w:r w:rsidR="00F47459" w:rsidRPr="00433C77">
              <w:rPr>
                <w:rStyle w:val="Hipercze"/>
                <w:rFonts w:ascii="Arial" w:hAnsi="Arial" w:cs="Arial"/>
                <w:noProof/>
              </w:rPr>
              <w:t>Uziemienie</w:t>
            </w:r>
            <w:r w:rsidR="00F47459">
              <w:rPr>
                <w:noProof/>
                <w:webHidden/>
              </w:rPr>
              <w:tab/>
            </w:r>
            <w:r w:rsidR="00F47459">
              <w:rPr>
                <w:noProof/>
                <w:webHidden/>
              </w:rPr>
              <w:fldChar w:fldCharType="begin"/>
            </w:r>
            <w:r w:rsidR="00F47459">
              <w:rPr>
                <w:noProof/>
                <w:webHidden/>
              </w:rPr>
              <w:instrText xml:space="preserve"> PAGEREF _Toc162956333 \h </w:instrText>
            </w:r>
            <w:r w:rsidR="00F47459">
              <w:rPr>
                <w:noProof/>
                <w:webHidden/>
              </w:rPr>
            </w:r>
            <w:r w:rsidR="00F47459">
              <w:rPr>
                <w:noProof/>
                <w:webHidden/>
              </w:rPr>
              <w:fldChar w:fldCharType="separate"/>
            </w:r>
            <w:r w:rsidR="00F47459">
              <w:rPr>
                <w:noProof/>
                <w:webHidden/>
              </w:rPr>
              <w:t>9</w:t>
            </w:r>
            <w:r w:rsidR="00F47459">
              <w:rPr>
                <w:noProof/>
                <w:webHidden/>
              </w:rPr>
              <w:fldChar w:fldCharType="end"/>
            </w:r>
          </w:hyperlink>
        </w:p>
        <w:p w14:paraId="3B416851" w14:textId="21A96791" w:rsidR="00F47459" w:rsidRDefault="00145294">
          <w:pPr>
            <w:pStyle w:val="Spistreci2"/>
            <w:tabs>
              <w:tab w:val="left" w:pos="880"/>
              <w:tab w:val="right" w:leader="dot" w:pos="9061"/>
            </w:tabs>
            <w:rPr>
              <w:rFonts w:asciiTheme="minorHAnsi" w:eastAsiaTheme="minorEastAsia" w:hAnsiTheme="minorHAnsi" w:cstheme="minorBidi"/>
              <w:noProof/>
              <w:kern w:val="0"/>
              <w:sz w:val="22"/>
              <w:lang w:eastAsia="pl-PL"/>
            </w:rPr>
          </w:pPr>
          <w:hyperlink w:anchor="_Toc162956334" w:history="1">
            <w:r w:rsidR="00F47459" w:rsidRPr="00433C77">
              <w:rPr>
                <w:rStyle w:val="Hipercze"/>
                <w:rFonts w:ascii="Arial" w:hAnsi="Arial" w:cs="Arial"/>
                <w:noProof/>
              </w:rPr>
              <w:t>5.5.</w:t>
            </w:r>
            <w:r w:rsidR="00F47459">
              <w:rPr>
                <w:rFonts w:asciiTheme="minorHAnsi" w:eastAsiaTheme="minorEastAsia" w:hAnsiTheme="minorHAnsi" w:cstheme="minorBidi"/>
                <w:noProof/>
                <w:kern w:val="0"/>
                <w:sz w:val="22"/>
                <w:lang w:eastAsia="pl-PL"/>
              </w:rPr>
              <w:tab/>
            </w:r>
            <w:r w:rsidR="00F47459" w:rsidRPr="00433C77">
              <w:rPr>
                <w:rStyle w:val="Hipercze"/>
                <w:rFonts w:ascii="Arial" w:hAnsi="Arial" w:cs="Arial"/>
                <w:noProof/>
              </w:rPr>
              <w:t>Montaż słupów</w:t>
            </w:r>
            <w:r w:rsidR="00F47459">
              <w:rPr>
                <w:noProof/>
                <w:webHidden/>
              </w:rPr>
              <w:tab/>
            </w:r>
            <w:r w:rsidR="00F47459">
              <w:rPr>
                <w:noProof/>
                <w:webHidden/>
              </w:rPr>
              <w:fldChar w:fldCharType="begin"/>
            </w:r>
            <w:r w:rsidR="00F47459">
              <w:rPr>
                <w:noProof/>
                <w:webHidden/>
              </w:rPr>
              <w:instrText xml:space="preserve"> PAGEREF _Toc162956334 \h </w:instrText>
            </w:r>
            <w:r w:rsidR="00F47459">
              <w:rPr>
                <w:noProof/>
                <w:webHidden/>
              </w:rPr>
            </w:r>
            <w:r w:rsidR="00F47459">
              <w:rPr>
                <w:noProof/>
                <w:webHidden/>
              </w:rPr>
              <w:fldChar w:fldCharType="separate"/>
            </w:r>
            <w:r w:rsidR="00F47459">
              <w:rPr>
                <w:noProof/>
                <w:webHidden/>
              </w:rPr>
              <w:t>10</w:t>
            </w:r>
            <w:r w:rsidR="00F47459">
              <w:rPr>
                <w:noProof/>
                <w:webHidden/>
              </w:rPr>
              <w:fldChar w:fldCharType="end"/>
            </w:r>
          </w:hyperlink>
        </w:p>
        <w:p w14:paraId="574BC81C" w14:textId="6FC0E79D" w:rsidR="00F47459" w:rsidRDefault="00145294">
          <w:pPr>
            <w:pStyle w:val="Spistreci2"/>
            <w:tabs>
              <w:tab w:val="left" w:pos="880"/>
              <w:tab w:val="right" w:leader="dot" w:pos="9061"/>
            </w:tabs>
            <w:rPr>
              <w:rFonts w:asciiTheme="minorHAnsi" w:eastAsiaTheme="minorEastAsia" w:hAnsiTheme="minorHAnsi" w:cstheme="minorBidi"/>
              <w:noProof/>
              <w:kern w:val="0"/>
              <w:sz w:val="22"/>
              <w:lang w:eastAsia="pl-PL"/>
            </w:rPr>
          </w:pPr>
          <w:hyperlink w:anchor="_Toc162956335" w:history="1">
            <w:r w:rsidR="00F47459" w:rsidRPr="00433C77">
              <w:rPr>
                <w:rStyle w:val="Hipercze"/>
                <w:rFonts w:ascii="Arial" w:hAnsi="Arial" w:cs="Arial"/>
                <w:noProof/>
              </w:rPr>
              <w:t>5.6.</w:t>
            </w:r>
            <w:r w:rsidR="00F47459">
              <w:rPr>
                <w:rFonts w:asciiTheme="minorHAnsi" w:eastAsiaTheme="minorEastAsia" w:hAnsiTheme="minorHAnsi" w:cstheme="minorBidi"/>
                <w:noProof/>
                <w:kern w:val="0"/>
                <w:sz w:val="22"/>
                <w:lang w:eastAsia="pl-PL"/>
              </w:rPr>
              <w:tab/>
            </w:r>
            <w:r w:rsidR="00F47459" w:rsidRPr="00433C77">
              <w:rPr>
                <w:rStyle w:val="Hipercze"/>
                <w:rFonts w:ascii="Arial" w:hAnsi="Arial" w:cs="Arial"/>
                <w:noProof/>
              </w:rPr>
              <w:t>Montaż opraw oświetleniowych</w:t>
            </w:r>
            <w:r w:rsidR="00F47459">
              <w:rPr>
                <w:noProof/>
                <w:webHidden/>
              </w:rPr>
              <w:tab/>
            </w:r>
            <w:r w:rsidR="00F47459">
              <w:rPr>
                <w:noProof/>
                <w:webHidden/>
              </w:rPr>
              <w:fldChar w:fldCharType="begin"/>
            </w:r>
            <w:r w:rsidR="00F47459">
              <w:rPr>
                <w:noProof/>
                <w:webHidden/>
              </w:rPr>
              <w:instrText xml:space="preserve"> PAGEREF _Toc162956335 \h </w:instrText>
            </w:r>
            <w:r w:rsidR="00F47459">
              <w:rPr>
                <w:noProof/>
                <w:webHidden/>
              </w:rPr>
            </w:r>
            <w:r w:rsidR="00F47459">
              <w:rPr>
                <w:noProof/>
                <w:webHidden/>
              </w:rPr>
              <w:fldChar w:fldCharType="separate"/>
            </w:r>
            <w:r w:rsidR="00F47459">
              <w:rPr>
                <w:noProof/>
                <w:webHidden/>
              </w:rPr>
              <w:t>10</w:t>
            </w:r>
            <w:r w:rsidR="00F47459">
              <w:rPr>
                <w:noProof/>
                <w:webHidden/>
              </w:rPr>
              <w:fldChar w:fldCharType="end"/>
            </w:r>
          </w:hyperlink>
        </w:p>
        <w:p w14:paraId="1148CE77" w14:textId="661797E3" w:rsidR="00F47459" w:rsidRDefault="00145294">
          <w:pPr>
            <w:pStyle w:val="Spistreci1"/>
            <w:tabs>
              <w:tab w:val="left" w:pos="440"/>
              <w:tab w:val="right" w:leader="dot" w:pos="9061"/>
            </w:tabs>
            <w:rPr>
              <w:rFonts w:asciiTheme="minorHAnsi" w:eastAsiaTheme="minorEastAsia" w:hAnsiTheme="minorHAnsi" w:cstheme="minorBidi"/>
              <w:noProof/>
              <w:kern w:val="0"/>
              <w:sz w:val="22"/>
              <w:lang w:eastAsia="pl-PL"/>
            </w:rPr>
          </w:pPr>
          <w:hyperlink w:anchor="_Toc162956336" w:history="1">
            <w:r w:rsidR="00F47459" w:rsidRPr="00433C77">
              <w:rPr>
                <w:rStyle w:val="Hipercze"/>
                <w:rFonts w:ascii="Arial" w:hAnsi="Arial" w:cs="Arial"/>
                <w:noProof/>
              </w:rPr>
              <w:t>6.</w:t>
            </w:r>
            <w:r w:rsidR="00F47459">
              <w:rPr>
                <w:rFonts w:asciiTheme="minorHAnsi" w:eastAsiaTheme="minorEastAsia" w:hAnsiTheme="minorHAnsi" w:cstheme="minorBidi"/>
                <w:noProof/>
                <w:kern w:val="0"/>
                <w:sz w:val="22"/>
                <w:lang w:eastAsia="pl-PL"/>
              </w:rPr>
              <w:tab/>
            </w:r>
            <w:r w:rsidR="00F47459" w:rsidRPr="00433C77">
              <w:rPr>
                <w:rStyle w:val="Hipercze"/>
                <w:rFonts w:ascii="Arial" w:hAnsi="Arial" w:cs="Arial"/>
                <w:noProof/>
              </w:rPr>
              <w:t>Kontrola jakości robót</w:t>
            </w:r>
            <w:r w:rsidR="00F47459">
              <w:rPr>
                <w:noProof/>
                <w:webHidden/>
              </w:rPr>
              <w:tab/>
            </w:r>
            <w:r w:rsidR="00F47459">
              <w:rPr>
                <w:noProof/>
                <w:webHidden/>
              </w:rPr>
              <w:fldChar w:fldCharType="begin"/>
            </w:r>
            <w:r w:rsidR="00F47459">
              <w:rPr>
                <w:noProof/>
                <w:webHidden/>
              </w:rPr>
              <w:instrText xml:space="preserve"> PAGEREF _Toc162956336 \h </w:instrText>
            </w:r>
            <w:r w:rsidR="00F47459">
              <w:rPr>
                <w:noProof/>
                <w:webHidden/>
              </w:rPr>
            </w:r>
            <w:r w:rsidR="00F47459">
              <w:rPr>
                <w:noProof/>
                <w:webHidden/>
              </w:rPr>
              <w:fldChar w:fldCharType="separate"/>
            </w:r>
            <w:r w:rsidR="00F47459">
              <w:rPr>
                <w:noProof/>
                <w:webHidden/>
              </w:rPr>
              <w:t>10</w:t>
            </w:r>
            <w:r w:rsidR="00F47459">
              <w:rPr>
                <w:noProof/>
                <w:webHidden/>
              </w:rPr>
              <w:fldChar w:fldCharType="end"/>
            </w:r>
          </w:hyperlink>
        </w:p>
        <w:p w14:paraId="31255B1C" w14:textId="2F01F541" w:rsidR="00F47459" w:rsidRDefault="00145294">
          <w:pPr>
            <w:pStyle w:val="Spistreci2"/>
            <w:tabs>
              <w:tab w:val="left" w:pos="880"/>
              <w:tab w:val="right" w:leader="dot" w:pos="9061"/>
            </w:tabs>
            <w:rPr>
              <w:rFonts w:asciiTheme="minorHAnsi" w:eastAsiaTheme="minorEastAsia" w:hAnsiTheme="minorHAnsi" w:cstheme="minorBidi"/>
              <w:noProof/>
              <w:kern w:val="0"/>
              <w:sz w:val="22"/>
              <w:lang w:eastAsia="pl-PL"/>
            </w:rPr>
          </w:pPr>
          <w:hyperlink w:anchor="_Toc162956337" w:history="1">
            <w:r w:rsidR="00F47459" w:rsidRPr="00433C77">
              <w:rPr>
                <w:rStyle w:val="Hipercze"/>
                <w:rFonts w:ascii="Arial" w:eastAsia="Times New Roman" w:hAnsi="Arial" w:cs="Arial"/>
                <w:noProof/>
              </w:rPr>
              <w:t>6.1.</w:t>
            </w:r>
            <w:r w:rsidR="00F47459">
              <w:rPr>
                <w:rFonts w:asciiTheme="minorHAnsi" w:eastAsiaTheme="minorEastAsia" w:hAnsiTheme="minorHAnsi" w:cstheme="minorBidi"/>
                <w:noProof/>
                <w:kern w:val="0"/>
                <w:sz w:val="22"/>
                <w:lang w:eastAsia="pl-PL"/>
              </w:rPr>
              <w:tab/>
            </w:r>
            <w:r w:rsidR="00F47459" w:rsidRPr="00433C77">
              <w:rPr>
                <w:rStyle w:val="Hipercze"/>
                <w:rFonts w:ascii="Arial" w:eastAsia="Times New Roman" w:hAnsi="Arial" w:cs="Arial"/>
                <w:noProof/>
              </w:rPr>
              <w:t>Ogólne zasady kontroli jakości robót</w:t>
            </w:r>
            <w:r w:rsidR="00F47459">
              <w:rPr>
                <w:noProof/>
                <w:webHidden/>
              </w:rPr>
              <w:tab/>
            </w:r>
            <w:r w:rsidR="00F47459">
              <w:rPr>
                <w:noProof/>
                <w:webHidden/>
              </w:rPr>
              <w:fldChar w:fldCharType="begin"/>
            </w:r>
            <w:r w:rsidR="00F47459">
              <w:rPr>
                <w:noProof/>
                <w:webHidden/>
              </w:rPr>
              <w:instrText xml:space="preserve"> PAGEREF _Toc162956337 \h </w:instrText>
            </w:r>
            <w:r w:rsidR="00F47459">
              <w:rPr>
                <w:noProof/>
                <w:webHidden/>
              </w:rPr>
            </w:r>
            <w:r w:rsidR="00F47459">
              <w:rPr>
                <w:noProof/>
                <w:webHidden/>
              </w:rPr>
              <w:fldChar w:fldCharType="separate"/>
            </w:r>
            <w:r w:rsidR="00F47459">
              <w:rPr>
                <w:noProof/>
                <w:webHidden/>
              </w:rPr>
              <w:t>10</w:t>
            </w:r>
            <w:r w:rsidR="00F47459">
              <w:rPr>
                <w:noProof/>
                <w:webHidden/>
              </w:rPr>
              <w:fldChar w:fldCharType="end"/>
            </w:r>
          </w:hyperlink>
        </w:p>
        <w:p w14:paraId="01251DA3" w14:textId="71DF8F0B" w:rsidR="00F47459" w:rsidRDefault="00145294">
          <w:pPr>
            <w:pStyle w:val="Spistreci2"/>
            <w:tabs>
              <w:tab w:val="left" w:pos="880"/>
              <w:tab w:val="right" w:leader="dot" w:pos="9061"/>
            </w:tabs>
            <w:rPr>
              <w:rFonts w:asciiTheme="minorHAnsi" w:eastAsiaTheme="minorEastAsia" w:hAnsiTheme="minorHAnsi" w:cstheme="minorBidi"/>
              <w:noProof/>
              <w:kern w:val="0"/>
              <w:sz w:val="22"/>
              <w:lang w:eastAsia="pl-PL"/>
            </w:rPr>
          </w:pPr>
          <w:hyperlink w:anchor="_Toc162956338" w:history="1">
            <w:r w:rsidR="00F47459" w:rsidRPr="00433C77">
              <w:rPr>
                <w:rStyle w:val="Hipercze"/>
                <w:rFonts w:ascii="Arial" w:eastAsia="Times New Roman" w:hAnsi="Arial" w:cs="Arial"/>
                <w:noProof/>
              </w:rPr>
              <w:t>6.2.</w:t>
            </w:r>
            <w:r w:rsidR="00F47459">
              <w:rPr>
                <w:rFonts w:asciiTheme="minorHAnsi" w:eastAsiaTheme="minorEastAsia" w:hAnsiTheme="minorHAnsi" w:cstheme="minorBidi"/>
                <w:noProof/>
                <w:kern w:val="0"/>
                <w:sz w:val="22"/>
                <w:lang w:eastAsia="pl-PL"/>
              </w:rPr>
              <w:tab/>
            </w:r>
            <w:r w:rsidR="00F47459" w:rsidRPr="00433C77">
              <w:rPr>
                <w:rStyle w:val="Hipercze"/>
                <w:rFonts w:ascii="Arial" w:eastAsia="Times New Roman" w:hAnsi="Arial" w:cs="Arial"/>
                <w:noProof/>
              </w:rPr>
              <w:t>Zasady postępowania z wadliwie wykonanymi elementami robót.</w:t>
            </w:r>
            <w:r w:rsidR="00F47459">
              <w:rPr>
                <w:noProof/>
                <w:webHidden/>
              </w:rPr>
              <w:tab/>
            </w:r>
            <w:r w:rsidR="00F47459">
              <w:rPr>
                <w:noProof/>
                <w:webHidden/>
              </w:rPr>
              <w:fldChar w:fldCharType="begin"/>
            </w:r>
            <w:r w:rsidR="00F47459">
              <w:rPr>
                <w:noProof/>
                <w:webHidden/>
              </w:rPr>
              <w:instrText xml:space="preserve"> PAGEREF _Toc162956338 \h </w:instrText>
            </w:r>
            <w:r w:rsidR="00F47459">
              <w:rPr>
                <w:noProof/>
                <w:webHidden/>
              </w:rPr>
            </w:r>
            <w:r w:rsidR="00F47459">
              <w:rPr>
                <w:noProof/>
                <w:webHidden/>
              </w:rPr>
              <w:fldChar w:fldCharType="separate"/>
            </w:r>
            <w:r w:rsidR="00F47459">
              <w:rPr>
                <w:noProof/>
                <w:webHidden/>
              </w:rPr>
              <w:t>11</w:t>
            </w:r>
            <w:r w:rsidR="00F47459">
              <w:rPr>
                <w:noProof/>
                <w:webHidden/>
              </w:rPr>
              <w:fldChar w:fldCharType="end"/>
            </w:r>
          </w:hyperlink>
        </w:p>
        <w:p w14:paraId="07EEAF3D" w14:textId="4047E0BE" w:rsidR="00F47459" w:rsidRDefault="00145294">
          <w:pPr>
            <w:pStyle w:val="Spistreci1"/>
            <w:tabs>
              <w:tab w:val="left" w:pos="440"/>
              <w:tab w:val="right" w:leader="dot" w:pos="9061"/>
            </w:tabs>
            <w:rPr>
              <w:rFonts w:asciiTheme="minorHAnsi" w:eastAsiaTheme="minorEastAsia" w:hAnsiTheme="minorHAnsi" w:cstheme="minorBidi"/>
              <w:noProof/>
              <w:kern w:val="0"/>
              <w:sz w:val="22"/>
              <w:lang w:eastAsia="pl-PL"/>
            </w:rPr>
          </w:pPr>
          <w:hyperlink w:anchor="_Toc162956339" w:history="1">
            <w:r w:rsidR="00F47459" w:rsidRPr="00433C77">
              <w:rPr>
                <w:rStyle w:val="Hipercze"/>
                <w:rFonts w:ascii="Arial" w:hAnsi="Arial" w:cs="Arial"/>
                <w:noProof/>
              </w:rPr>
              <w:t>7.</w:t>
            </w:r>
            <w:r w:rsidR="00F47459">
              <w:rPr>
                <w:rFonts w:asciiTheme="minorHAnsi" w:eastAsiaTheme="minorEastAsia" w:hAnsiTheme="minorHAnsi" w:cstheme="minorBidi"/>
                <w:noProof/>
                <w:kern w:val="0"/>
                <w:sz w:val="22"/>
                <w:lang w:eastAsia="pl-PL"/>
              </w:rPr>
              <w:tab/>
            </w:r>
            <w:r w:rsidR="00F47459" w:rsidRPr="00433C77">
              <w:rPr>
                <w:rStyle w:val="Hipercze"/>
                <w:rFonts w:ascii="Arial" w:hAnsi="Arial" w:cs="Arial"/>
                <w:noProof/>
              </w:rPr>
              <w:t>Odbiór robót</w:t>
            </w:r>
            <w:r w:rsidR="00F47459">
              <w:rPr>
                <w:noProof/>
                <w:webHidden/>
              </w:rPr>
              <w:tab/>
            </w:r>
            <w:r w:rsidR="00F47459">
              <w:rPr>
                <w:noProof/>
                <w:webHidden/>
              </w:rPr>
              <w:fldChar w:fldCharType="begin"/>
            </w:r>
            <w:r w:rsidR="00F47459">
              <w:rPr>
                <w:noProof/>
                <w:webHidden/>
              </w:rPr>
              <w:instrText xml:space="preserve"> PAGEREF _Toc162956339 \h </w:instrText>
            </w:r>
            <w:r w:rsidR="00F47459">
              <w:rPr>
                <w:noProof/>
                <w:webHidden/>
              </w:rPr>
            </w:r>
            <w:r w:rsidR="00F47459">
              <w:rPr>
                <w:noProof/>
                <w:webHidden/>
              </w:rPr>
              <w:fldChar w:fldCharType="separate"/>
            </w:r>
            <w:r w:rsidR="00F47459">
              <w:rPr>
                <w:noProof/>
                <w:webHidden/>
              </w:rPr>
              <w:t>11</w:t>
            </w:r>
            <w:r w:rsidR="00F47459">
              <w:rPr>
                <w:noProof/>
                <w:webHidden/>
              </w:rPr>
              <w:fldChar w:fldCharType="end"/>
            </w:r>
          </w:hyperlink>
        </w:p>
        <w:p w14:paraId="6AC57367" w14:textId="442E79D4" w:rsidR="00F47459" w:rsidRDefault="00145294">
          <w:pPr>
            <w:pStyle w:val="Spistreci2"/>
            <w:tabs>
              <w:tab w:val="left" w:pos="880"/>
              <w:tab w:val="right" w:leader="dot" w:pos="9061"/>
            </w:tabs>
            <w:rPr>
              <w:rFonts w:asciiTheme="minorHAnsi" w:eastAsiaTheme="minorEastAsia" w:hAnsiTheme="minorHAnsi" w:cstheme="minorBidi"/>
              <w:noProof/>
              <w:kern w:val="0"/>
              <w:sz w:val="22"/>
              <w:lang w:eastAsia="pl-PL"/>
            </w:rPr>
          </w:pPr>
          <w:hyperlink w:anchor="_Toc162956340" w:history="1">
            <w:r w:rsidR="00F47459" w:rsidRPr="00433C77">
              <w:rPr>
                <w:rStyle w:val="Hipercze"/>
                <w:rFonts w:ascii="Arial" w:eastAsia="Times New Roman" w:hAnsi="Arial" w:cs="Arial"/>
                <w:noProof/>
              </w:rPr>
              <w:t>7.1.</w:t>
            </w:r>
            <w:r w:rsidR="00F47459">
              <w:rPr>
                <w:rFonts w:asciiTheme="minorHAnsi" w:eastAsiaTheme="minorEastAsia" w:hAnsiTheme="minorHAnsi" w:cstheme="minorBidi"/>
                <w:noProof/>
                <w:kern w:val="0"/>
                <w:sz w:val="22"/>
                <w:lang w:eastAsia="pl-PL"/>
              </w:rPr>
              <w:tab/>
            </w:r>
            <w:r w:rsidR="00F47459" w:rsidRPr="00433C77">
              <w:rPr>
                <w:rStyle w:val="Hipercze"/>
                <w:rFonts w:ascii="Arial" w:eastAsia="Times New Roman" w:hAnsi="Arial" w:cs="Arial"/>
                <w:noProof/>
              </w:rPr>
              <w:t>Ogólne zasady odbioru robót</w:t>
            </w:r>
            <w:r w:rsidR="00F47459">
              <w:rPr>
                <w:noProof/>
                <w:webHidden/>
              </w:rPr>
              <w:tab/>
            </w:r>
            <w:r w:rsidR="00F47459">
              <w:rPr>
                <w:noProof/>
                <w:webHidden/>
              </w:rPr>
              <w:fldChar w:fldCharType="begin"/>
            </w:r>
            <w:r w:rsidR="00F47459">
              <w:rPr>
                <w:noProof/>
                <w:webHidden/>
              </w:rPr>
              <w:instrText xml:space="preserve"> PAGEREF _Toc162956340 \h </w:instrText>
            </w:r>
            <w:r w:rsidR="00F47459">
              <w:rPr>
                <w:noProof/>
                <w:webHidden/>
              </w:rPr>
            </w:r>
            <w:r w:rsidR="00F47459">
              <w:rPr>
                <w:noProof/>
                <w:webHidden/>
              </w:rPr>
              <w:fldChar w:fldCharType="separate"/>
            </w:r>
            <w:r w:rsidR="00F47459">
              <w:rPr>
                <w:noProof/>
                <w:webHidden/>
              </w:rPr>
              <w:t>11</w:t>
            </w:r>
            <w:r w:rsidR="00F47459">
              <w:rPr>
                <w:noProof/>
                <w:webHidden/>
              </w:rPr>
              <w:fldChar w:fldCharType="end"/>
            </w:r>
          </w:hyperlink>
        </w:p>
        <w:p w14:paraId="33E91D42" w14:textId="37F9B21F" w:rsidR="00F47459" w:rsidRDefault="00145294">
          <w:pPr>
            <w:pStyle w:val="Spistreci2"/>
            <w:tabs>
              <w:tab w:val="left" w:pos="880"/>
              <w:tab w:val="right" w:leader="dot" w:pos="9061"/>
            </w:tabs>
            <w:rPr>
              <w:rFonts w:asciiTheme="minorHAnsi" w:eastAsiaTheme="minorEastAsia" w:hAnsiTheme="minorHAnsi" w:cstheme="minorBidi"/>
              <w:noProof/>
              <w:kern w:val="0"/>
              <w:sz w:val="22"/>
              <w:lang w:eastAsia="pl-PL"/>
            </w:rPr>
          </w:pPr>
          <w:hyperlink w:anchor="_Toc162956341" w:history="1">
            <w:r w:rsidR="00F47459" w:rsidRPr="00433C77">
              <w:rPr>
                <w:rStyle w:val="Hipercze"/>
                <w:rFonts w:ascii="Arial" w:eastAsia="Times New Roman" w:hAnsi="Arial" w:cs="Arial"/>
                <w:noProof/>
              </w:rPr>
              <w:t>7.2.</w:t>
            </w:r>
            <w:r w:rsidR="00F47459">
              <w:rPr>
                <w:rFonts w:asciiTheme="minorHAnsi" w:eastAsiaTheme="minorEastAsia" w:hAnsiTheme="minorHAnsi" w:cstheme="minorBidi"/>
                <w:noProof/>
                <w:kern w:val="0"/>
                <w:sz w:val="22"/>
                <w:lang w:eastAsia="pl-PL"/>
              </w:rPr>
              <w:tab/>
            </w:r>
            <w:r w:rsidR="00F47459" w:rsidRPr="00433C77">
              <w:rPr>
                <w:rStyle w:val="Hipercze"/>
                <w:rFonts w:ascii="Arial" w:eastAsia="Times New Roman" w:hAnsi="Arial" w:cs="Arial"/>
                <w:noProof/>
              </w:rPr>
              <w:t>Odbiór robót zanikających i ulegających zakryciu</w:t>
            </w:r>
            <w:r w:rsidR="00F47459">
              <w:rPr>
                <w:noProof/>
                <w:webHidden/>
              </w:rPr>
              <w:tab/>
            </w:r>
            <w:r w:rsidR="00F47459">
              <w:rPr>
                <w:noProof/>
                <w:webHidden/>
              </w:rPr>
              <w:fldChar w:fldCharType="begin"/>
            </w:r>
            <w:r w:rsidR="00F47459">
              <w:rPr>
                <w:noProof/>
                <w:webHidden/>
              </w:rPr>
              <w:instrText xml:space="preserve"> PAGEREF _Toc162956341 \h </w:instrText>
            </w:r>
            <w:r w:rsidR="00F47459">
              <w:rPr>
                <w:noProof/>
                <w:webHidden/>
              </w:rPr>
            </w:r>
            <w:r w:rsidR="00F47459">
              <w:rPr>
                <w:noProof/>
                <w:webHidden/>
              </w:rPr>
              <w:fldChar w:fldCharType="separate"/>
            </w:r>
            <w:r w:rsidR="00F47459">
              <w:rPr>
                <w:noProof/>
                <w:webHidden/>
              </w:rPr>
              <w:t>12</w:t>
            </w:r>
            <w:r w:rsidR="00F47459">
              <w:rPr>
                <w:noProof/>
                <w:webHidden/>
              </w:rPr>
              <w:fldChar w:fldCharType="end"/>
            </w:r>
          </w:hyperlink>
        </w:p>
        <w:p w14:paraId="11143F53" w14:textId="20191A83" w:rsidR="00F47459" w:rsidRDefault="00145294">
          <w:pPr>
            <w:pStyle w:val="Spistreci1"/>
            <w:tabs>
              <w:tab w:val="left" w:pos="440"/>
              <w:tab w:val="right" w:leader="dot" w:pos="9061"/>
            </w:tabs>
            <w:rPr>
              <w:rStyle w:val="Hipercze"/>
              <w:noProof/>
            </w:rPr>
          </w:pPr>
          <w:hyperlink w:anchor="_Toc162956342" w:history="1">
            <w:r w:rsidR="00F47459" w:rsidRPr="00433C77">
              <w:rPr>
                <w:rStyle w:val="Hipercze"/>
                <w:rFonts w:ascii="Arial" w:hAnsi="Arial" w:cs="Arial"/>
                <w:noProof/>
              </w:rPr>
              <w:t>8.</w:t>
            </w:r>
            <w:r w:rsidR="00F47459">
              <w:rPr>
                <w:rFonts w:asciiTheme="minorHAnsi" w:eastAsiaTheme="minorEastAsia" w:hAnsiTheme="minorHAnsi" w:cstheme="minorBidi"/>
                <w:noProof/>
                <w:kern w:val="0"/>
                <w:sz w:val="22"/>
                <w:lang w:eastAsia="pl-PL"/>
              </w:rPr>
              <w:tab/>
            </w:r>
            <w:r w:rsidR="00F47459" w:rsidRPr="00433C77">
              <w:rPr>
                <w:rStyle w:val="Hipercze"/>
                <w:rFonts w:ascii="Arial" w:hAnsi="Arial" w:cs="Arial"/>
                <w:noProof/>
              </w:rPr>
              <w:t>Dokumenty odniesienia</w:t>
            </w:r>
            <w:r w:rsidR="00F47459">
              <w:rPr>
                <w:noProof/>
                <w:webHidden/>
              </w:rPr>
              <w:tab/>
            </w:r>
            <w:r w:rsidR="00F47459">
              <w:rPr>
                <w:noProof/>
                <w:webHidden/>
              </w:rPr>
              <w:fldChar w:fldCharType="begin"/>
            </w:r>
            <w:r w:rsidR="00F47459">
              <w:rPr>
                <w:noProof/>
                <w:webHidden/>
              </w:rPr>
              <w:instrText xml:space="preserve"> PAGEREF _Toc162956342 \h </w:instrText>
            </w:r>
            <w:r w:rsidR="00F47459">
              <w:rPr>
                <w:noProof/>
                <w:webHidden/>
              </w:rPr>
            </w:r>
            <w:r w:rsidR="00F47459">
              <w:rPr>
                <w:noProof/>
                <w:webHidden/>
              </w:rPr>
              <w:fldChar w:fldCharType="separate"/>
            </w:r>
            <w:r w:rsidR="00F47459">
              <w:rPr>
                <w:noProof/>
                <w:webHidden/>
              </w:rPr>
              <w:t>12</w:t>
            </w:r>
            <w:r w:rsidR="00F47459">
              <w:rPr>
                <w:noProof/>
                <w:webHidden/>
              </w:rPr>
              <w:fldChar w:fldCharType="end"/>
            </w:r>
          </w:hyperlink>
        </w:p>
        <w:p w14:paraId="51CA18F5" w14:textId="65A9C4F5" w:rsidR="00F47459" w:rsidRPr="00F47459" w:rsidRDefault="00F47459" w:rsidP="00F47459">
          <w:pPr>
            <w:rPr>
              <w:rFonts w:ascii="Arial" w:hAnsi="Arial" w:cs="Arial"/>
              <w:noProof/>
            </w:rPr>
          </w:pPr>
          <w:r w:rsidRPr="00F47459">
            <w:rPr>
              <w:rFonts w:ascii="Arial" w:hAnsi="Arial" w:cs="Arial"/>
              <w:noProof/>
            </w:rPr>
            <w:t xml:space="preserve">9. </w:t>
          </w:r>
          <w:r>
            <w:rPr>
              <w:rFonts w:ascii="Arial" w:hAnsi="Arial" w:cs="Arial"/>
              <w:noProof/>
            </w:rPr>
            <w:t xml:space="preserve">Gwarancja …………………………………………………………………………….. </w:t>
          </w:r>
          <w:r w:rsidRPr="00F47459">
            <w:rPr>
              <w:rFonts w:ascii="Arial" w:hAnsi="Arial" w:cs="Arial"/>
              <w:noProof/>
              <w:sz w:val="22"/>
            </w:rPr>
            <w:t>14</w:t>
          </w:r>
        </w:p>
        <w:p w14:paraId="59CC441B" w14:textId="50CE1E88" w:rsidR="00823E43" w:rsidRPr="00823E43" w:rsidRDefault="00D717AE" w:rsidP="00823E43">
          <w:pPr>
            <w:spacing w:after="0" w:line="360" w:lineRule="auto"/>
            <w:rPr>
              <w:rFonts w:ascii="Arial" w:hAnsi="Arial" w:cs="Arial"/>
              <w:b/>
              <w:bCs/>
              <w:sz w:val="22"/>
            </w:rPr>
          </w:pPr>
          <w:r w:rsidRPr="00DA7111">
            <w:rPr>
              <w:rFonts w:ascii="Arial" w:hAnsi="Arial" w:cs="Arial"/>
              <w:b/>
              <w:bCs/>
              <w:sz w:val="22"/>
            </w:rPr>
            <w:fldChar w:fldCharType="end"/>
          </w:r>
        </w:p>
      </w:sdtContent>
    </w:sdt>
    <w:bookmarkStart w:id="2" w:name="_Toc57797082" w:displacedByCustomXml="prev"/>
    <w:p w14:paraId="2C61E2CB" w14:textId="6B608C96" w:rsidR="00823E43" w:rsidRDefault="00823E43" w:rsidP="00823E43">
      <w:pPr>
        <w:shd w:val="clear" w:color="auto" w:fill="FFFFFF"/>
        <w:rPr>
          <w:rFonts w:ascii="Arial" w:hAnsi="Arial" w:cs="Arial"/>
          <w:b/>
        </w:rPr>
      </w:pPr>
    </w:p>
    <w:p w14:paraId="71FE51AC" w14:textId="77777777" w:rsidR="00352D6C" w:rsidRDefault="00352D6C" w:rsidP="0071753F">
      <w:pPr>
        <w:shd w:val="clear" w:color="auto" w:fill="FFFFFF"/>
        <w:jc w:val="right"/>
        <w:rPr>
          <w:rFonts w:ascii="Arial" w:hAnsi="Arial" w:cs="Arial"/>
          <w:b/>
        </w:rPr>
      </w:pPr>
    </w:p>
    <w:p w14:paraId="7916E0F6" w14:textId="74243714" w:rsidR="00823E43" w:rsidRPr="00823E43" w:rsidRDefault="00823E43" w:rsidP="00823E43">
      <w:pPr>
        <w:shd w:val="clear" w:color="auto" w:fill="FFFFFF"/>
        <w:rPr>
          <w:rFonts w:ascii="Arial" w:hAnsi="Arial" w:cs="Arial"/>
          <w:b/>
          <w:sz w:val="22"/>
        </w:rPr>
      </w:pPr>
      <w:r w:rsidRPr="00823E43">
        <w:rPr>
          <w:rFonts w:ascii="Arial" w:hAnsi="Arial" w:cs="Arial"/>
          <w:b/>
          <w:sz w:val="22"/>
        </w:rPr>
        <w:t xml:space="preserve">1. Program </w:t>
      </w:r>
      <w:proofErr w:type="spellStart"/>
      <w:r w:rsidRPr="00823E43">
        <w:rPr>
          <w:rFonts w:ascii="Arial" w:hAnsi="Arial" w:cs="Arial"/>
          <w:b/>
          <w:sz w:val="22"/>
        </w:rPr>
        <w:t>funkcjonalno</w:t>
      </w:r>
      <w:proofErr w:type="spellEnd"/>
      <w:r w:rsidRPr="00823E43">
        <w:rPr>
          <w:rFonts w:ascii="Arial" w:hAnsi="Arial" w:cs="Arial"/>
          <w:b/>
          <w:sz w:val="22"/>
        </w:rPr>
        <w:t xml:space="preserve"> - użytkowy:</w:t>
      </w:r>
    </w:p>
    <w:p w14:paraId="59CEFCEE" w14:textId="77777777" w:rsidR="00823E43" w:rsidRPr="00823E43" w:rsidRDefault="00823E43" w:rsidP="00823E43">
      <w:pPr>
        <w:shd w:val="clear" w:color="auto" w:fill="FFFFFF"/>
        <w:rPr>
          <w:rFonts w:ascii="Arial" w:hAnsi="Arial" w:cs="Arial"/>
          <w:bCs/>
          <w:sz w:val="22"/>
        </w:rPr>
      </w:pPr>
      <w:r w:rsidRPr="00823E43">
        <w:rPr>
          <w:rFonts w:ascii="Arial" w:hAnsi="Arial" w:cs="Arial"/>
          <w:sz w:val="22"/>
        </w:rPr>
        <w:t xml:space="preserve">Wymagania Zamawiającego przedstawione w Opisie przedmiotu zamówienia (OPZ) należy rozumieć i stosować w powiązaniu z pozostałymi dokumentami tworzącymi całość dokumentacji przetargowej. </w:t>
      </w:r>
    </w:p>
    <w:p w14:paraId="11F27059" w14:textId="0DC6CD62" w:rsidR="008C13D3" w:rsidRDefault="00823E43" w:rsidP="00823E43">
      <w:pPr>
        <w:shd w:val="clear" w:color="auto" w:fill="FFFFFF"/>
        <w:rPr>
          <w:rFonts w:ascii="Arial" w:hAnsi="Arial" w:cs="Arial"/>
          <w:b/>
          <w:sz w:val="22"/>
        </w:rPr>
      </w:pPr>
      <w:r w:rsidRPr="00823E43">
        <w:rPr>
          <w:rFonts w:ascii="Arial" w:hAnsi="Arial" w:cs="Arial"/>
          <w:b/>
          <w:sz w:val="22"/>
        </w:rPr>
        <w:t xml:space="preserve">Zamawiający </w:t>
      </w:r>
      <w:bookmarkStart w:id="3" w:name="_Hlk163643180"/>
      <w:r w:rsidR="0008440C">
        <w:rPr>
          <w:rFonts w:ascii="Arial" w:hAnsi="Arial" w:cs="Arial"/>
          <w:b/>
          <w:sz w:val="22"/>
        </w:rPr>
        <w:t xml:space="preserve">przewiduje możliwość </w:t>
      </w:r>
      <w:bookmarkEnd w:id="3"/>
      <w:r w:rsidR="0008440C">
        <w:rPr>
          <w:rFonts w:ascii="Arial" w:hAnsi="Arial" w:cs="Arial"/>
          <w:b/>
          <w:sz w:val="22"/>
        </w:rPr>
        <w:t>przeprowadzenia przez Wykonawcę wizji lokalnej</w:t>
      </w:r>
    </w:p>
    <w:p w14:paraId="7497AC93" w14:textId="77777777" w:rsidR="00823E43" w:rsidRPr="00823E43" w:rsidRDefault="00823E43" w:rsidP="00823E43">
      <w:pPr>
        <w:shd w:val="clear" w:color="auto" w:fill="FFFFFF"/>
        <w:rPr>
          <w:rFonts w:ascii="Arial" w:hAnsi="Arial" w:cs="Arial"/>
          <w:b/>
          <w:sz w:val="22"/>
        </w:rPr>
      </w:pPr>
      <w:r w:rsidRPr="00823E43">
        <w:rPr>
          <w:rFonts w:ascii="Arial" w:hAnsi="Arial" w:cs="Arial"/>
          <w:sz w:val="22"/>
        </w:rPr>
        <w:t xml:space="preserve">W ramach realizacji przedmiotu zamówienia Wykonawca może zaproponować inne rozwiązania niż w OPZ jeśli w ten sposób zostaną uzyskane korzyści dla jakości wykonanej dokumentacji. Zmiany takie mogą być wdrożone wyłącznie po zatwierdzeniu pisemnym przez przedstawiciela Zamawiającego. Wykonawca podczas realizacji przedmiotu zamówienia dokona potwierdzenia bądź weryfikacji dotychczasowych założeń i w uzasadnionych wypadkach dostosuje założenia tak, aby zagwarantować osiągnięcie wymagań zawartych w OPZ. Przedmiot zamówienia powinien być tak wykonany, aby odpowiadał pod każdym względem najnowszym aktualnym praktykom inżynieryjnym. Podstawą rozwiązań powinna być prostota oraz powinny być spełnione wymagania niezawodności, tak aby urządzenia i wyposażenie zapewniały długotrwałą, bezproblemową eksploatację przy niskich kosztach obsługi. </w:t>
      </w:r>
    </w:p>
    <w:p w14:paraId="79C48C11" w14:textId="77777777" w:rsidR="00823E43" w:rsidRPr="00823E43" w:rsidRDefault="00823E43" w:rsidP="00823E43">
      <w:pPr>
        <w:shd w:val="clear" w:color="auto" w:fill="FFFFFF"/>
        <w:rPr>
          <w:rFonts w:ascii="Arial" w:hAnsi="Arial" w:cs="Arial"/>
          <w:sz w:val="22"/>
        </w:rPr>
      </w:pPr>
      <w:r w:rsidRPr="00823E43">
        <w:rPr>
          <w:rFonts w:ascii="Arial" w:hAnsi="Arial" w:cs="Arial"/>
          <w:sz w:val="22"/>
        </w:rPr>
        <w:t>Podane w OPZ nazwy (znaki towarowe) mają charakter przykładowy, a ich wskazanie ma na celu określenie oczekiwanego standardu, przy czym Zamawiający dopuszcza oferowanie „produktów równoważnych". Przez „produkt równoważny" należy rozumieć taki, który przedstawia OPZ, o takich samych lub lepszych parametrach technicznych, jakościowych, funkcjonalnych spełniających minimalne parametry określone przez Zamawiającego, lecz oznaczony innym znakiem towarowym, patentem lub pochodzeniem.</w:t>
      </w:r>
    </w:p>
    <w:p w14:paraId="6B030E4A" w14:textId="77777777" w:rsidR="00823E43" w:rsidRPr="00823E43" w:rsidRDefault="00823E43" w:rsidP="00823E43">
      <w:pPr>
        <w:shd w:val="clear" w:color="auto" w:fill="FFFFFF"/>
        <w:rPr>
          <w:rFonts w:ascii="Arial" w:hAnsi="Arial" w:cs="Arial"/>
          <w:sz w:val="22"/>
        </w:rPr>
      </w:pPr>
      <w:r w:rsidRPr="00823E43">
        <w:rPr>
          <w:rFonts w:ascii="Arial" w:hAnsi="Arial" w:cs="Arial"/>
          <w:sz w:val="22"/>
        </w:rPr>
        <w:t>Użyte skróty:</w:t>
      </w:r>
    </w:p>
    <w:p w14:paraId="6F482C69" w14:textId="77777777" w:rsidR="00823E43" w:rsidRPr="003671AB" w:rsidRDefault="00823E43" w:rsidP="003671AB">
      <w:pPr>
        <w:pStyle w:val="Bezodstpw"/>
        <w:rPr>
          <w:rFonts w:ascii="Arial" w:hAnsi="Arial" w:cs="Arial"/>
          <w:sz w:val="22"/>
        </w:rPr>
      </w:pPr>
      <w:r w:rsidRPr="003671AB">
        <w:rPr>
          <w:rFonts w:ascii="Arial" w:hAnsi="Arial" w:cs="Arial"/>
          <w:b/>
          <w:sz w:val="22"/>
        </w:rPr>
        <w:t>OPZ</w:t>
      </w:r>
      <w:r w:rsidRPr="003671AB">
        <w:rPr>
          <w:rFonts w:ascii="Arial" w:hAnsi="Arial" w:cs="Arial"/>
          <w:sz w:val="22"/>
        </w:rPr>
        <w:t xml:space="preserve"> – Opis przedmiotu zamówienia,</w:t>
      </w:r>
    </w:p>
    <w:p w14:paraId="3EDC97FA" w14:textId="77777777" w:rsidR="00823E43" w:rsidRPr="003671AB" w:rsidRDefault="00823E43" w:rsidP="003671AB">
      <w:pPr>
        <w:pStyle w:val="Bezodstpw"/>
        <w:rPr>
          <w:rFonts w:ascii="Arial" w:hAnsi="Arial" w:cs="Arial"/>
          <w:b/>
          <w:sz w:val="22"/>
        </w:rPr>
      </w:pPr>
      <w:r w:rsidRPr="003671AB">
        <w:rPr>
          <w:rFonts w:ascii="Arial" w:hAnsi="Arial" w:cs="Arial"/>
          <w:b/>
          <w:sz w:val="22"/>
        </w:rPr>
        <w:t xml:space="preserve">Cerkiew </w:t>
      </w:r>
      <w:r w:rsidRPr="003671AB">
        <w:rPr>
          <w:rFonts w:ascii="Arial" w:hAnsi="Arial" w:cs="Arial"/>
          <w:sz w:val="22"/>
        </w:rPr>
        <w:t xml:space="preserve">– Cerkiew w </w:t>
      </w:r>
      <w:proofErr w:type="spellStart"/>
      <w:r w:rsidRPr="003671AB">
        <w:rPr>
          <w:rFonts w:ascii="Arial" w:hAnsi="Arial" w:cs="Arial"/>
          <w:sz w:val="22"/>
        </w:rPr>
        <w:t>Uluczu</w:t>
      </w:r>
      <w:proofErr w:type="spellEnd"/>
    </w:p>
    <w:p w14:paraId="2FBF37F3" w14:textId="77777777" w:rsidR="00823E43" w:rsidRPr="003671AB" w:rsidRDefault="00823E43" w:rsidP="003671AB">
      <w:pPr>
        <w:pStyle w:val="Bezodstpw"/>
        <w:rPr>
          <w:rFonts w:ascii="Arial" w:hAnsi="Arial" w:cs="Arial"/>
          <w:sz w:val="22"/>
        </w:rPr>
      </w:pPr>
      <w:r w:rsidRPr="003671AB">
        <w:rPr>
          <w:rFonts w:ascii="Arial" w:hAnsi="Arial" w:cs="Arial"/>
          <w:b/>
          <w:sz w:val="22"/>
        </w:rPr>
        <w:t>Muzeum</w:t>
      </w:r>
      <w:r w:rsidRPr="003671AB">
        <w:rPr>
          <w:rFonts w:ascii="Arial" w:hAnsi="Arial" w:cs="Arial"/>
          <w:sz w:val="22"/>
        </w:rPr>
        <w:t xml:space="preserve"> – Muzeum Budownictwa Ludowego w Sanoku</w:t>
      </w:r>
    </w:p>
    <w:p w14:paraId="55D22EDB" w14:textId="77777777" w:rsidR="00823E43" w:rsidRPr="00823E43" w:rsidRDefault="00823E43" w:rsidP="00823E43">
      <w:pPr>
        <w:shd w:val="clear" w:color="auto" w:fill="FFFFFF"/>
        <w:rPr>
          <w:rFonts w:ascii="Arial" w:hAnsi="Arial" w:cs="Arial"/>
          <w:b/>
          <w:sz w:val="22"/>
        </w:rPr>
      </w:pPr>
    </w:p>
    <w:p w14:paraId="7B5C6FA1" w14:textId="59723CD9" w:rsidR="00823E43" w:rsidRPr="00823E43" w:rsidRDefault="00823E43" w:rsidP="00823E43">
      <w:pPr>
        <w:shd w:val="clear" w:color="auto" w:fill="FFFFFF"/>
        <w:rPr>
          <w:rFonts w:ascii="Arial" w:hAnsi="Arial" w:cs="Arial"/>
          <w:b/>
          <w:sz w:val="22"/>
        </w:rPr>
      </w:pPr>
      <w:r w:rsidRPr="00823E43">
        <w:rPr>
          <w:rFonts w:ascii="Arial" w:hAnsi="Arial" w:cs="Arial"/>
          <w:b/>
          <w:sz w:val="22"/>
        </w:rPr>
        <w:t>Lokalizacja</w:t>
      </w:r>
    </w:p>
    <w:p w14:paraId="66A1EB2F" w14:textId="3D2978C7" w:rsidR="00823E43" w:rsidRPr="00823E43" w:rsidRDefault="00823E43" w:rsidP="00823E43">
      <w:pPr>
        <w:shd w:val="clear" w:color="auto" w:fill="FFFFFF"/>
        <w:rPr>
          <w:rFonts w:ascii="Arial" w:hAnsi="Arial" w:cs="Arial"/>
          <w:sz w:val="22"/>
        </w:rPr>
      </w:pPr>
      <w:r w:rsidRPr="00823E43">
        <w:rPr>
          <w:rFonts w:ascii="Arial" w:hAnsi="Arial" w:cs="Arial"/>
          <w:sz w:val="22"/>
        </w:rPr>
        <w:t>Nieruchomość (działka gruntu nr</w:t>
      </w:r>
      <w:r w:rsidR="006B2DFF">
        <w:rPr>
          <w:rFonts w:ascii="Arial" w:hAnsi="Arial" w:cs="Arial"/>
          <w:sz w:val="22"/>
        </w:rPr>
        <w:t xml:space="preserve"> </w:t>
      </w:r>
      <w:r w:rsidRPr="00823E43">
        <w:rPr>
          <w:rFonts w:ascii="Arial" w:hAnsi="Arial" w:cs="Arial"/>
          <w:sz w:val="22"/>
        </w:rPr>
        <w:t xml:space="preserve">7/2, 7/3, 7/4, 12) położona jest w województwie podkarpackim, w powiecie brzozowskim, w gminie Dydnia, w miejscowości </w:t>
      </w:r>
      <w:proofErr w:type="spellStart"/>
      <w:r w:rsidRPr="00823E43">
        <w:rPr>
          <w:rFonts w:ascii="Arial" w:hAnsi="Arial" w:cs="Arial"/>
          <w:sz w:val="22"/>
        </w:rPr>
        <w:t>Ulucz</w:t>
      </w:r>
      <w:proofErr w:type="spellEnd"/>
      <w:r w:rsidRPr="00823E43">
        <w:rPr>
          <w:rFonts w:ascii="Arial" w:hAnsi="Arial" w:cs="Arial"/>
          <w:sz w:val="22"/>
        </w:rPr>
        <w:t xml:space="preserve">. Na działce 12 ulokowana jest Cerkiew  p.w. Wniebowstąpienia Pańskiego, natomiast otaczająca ją działka 7/2 pokryta jest pochówkami oraz pozostałością kamiennych murów obronnych. Dostęp do działki 7/2 i 12 z drogi publicznej o nr ew. dz. 26 poprzez drogi o nr ew.7/4 i 7/3.  </w:t>
      </w:r>
    </w:p>
    <w:p w14:paraId="17DD7086" w14:textId="77777777" w:rsidR="00663596" w:rsidRPr="001D7F32" w:rsidRDefault="00663596" w:rsidP="00663596">
      <w:pPr>
        <w:shd w:val="clear" w:color="auto" w:fill="FFFFFF"/>
        <w:rPr>
          <w:rFonts w:ascii="Arial" w:hAnsi="Arial" w:cs="Arial"/>
          <w:sz w:val="22"/>
        </w:rPr>
      </w:pPr>
      <w:r w:rsidRPr="001D7F32">
        <w:rPr>
          <w:rFonts w:ascii="Arial" w:hAnsi="Arial" w:cs="Arial"/>
          <w:sz w:val="22"/>
        </w:rPr>
        <w:t>Budynek Cerkwi oraz otaczający teren wpisane są do rejestru zabytków nr A-268</w:t>
      </w:r>
    </w:p>
    <w:p w14:paraId="5A531218" w14:textId="77777777" w:rsidR="003671AB" w:rsidRPr="003671AB" w:rsidRDefault="003671AB" w:rsidP="003671AB">
      <w:pPr>
        <w:pStyle w:val="Bezodstpw"/>
        <w:rPr>
          <w:rFonts w:ascii="Arial" w:hAnsi="Arial" w:cs="Arial"/>
          <w:sz w:val="22"/>
        </w:rPr>
      </w:pPr>
      <w:r w:rsidRPr="003671AB">
        <w:rPr>
          <w:rFonts w:ascii="Arial" w:hAnsi="Arial" w:cs="Arial"/>
          <w:sz w:val="22"/>
        </w:rPr>
        <w:t xml:space="preserve">Część inwestycji (działki o nr. ew. 7/2 i 12) znajduje się na obszarze objętym ochroną konserwatorską. Jest to zabytkowa cerkiew drewniana, wpisana do rejestru zabytków pod numerem A-268, oraz znajdujący się w jej otoczeniu cmentarz i relikty wału kamienno-ziemnego. Cały zespół zabytkowy chronologią sięga początków XV wieku i figuruje w ewidencji jako stanowisko archeologiczne </w:t>
      </w:r>
      <w:proofErr w:type="spellStart"/>
      <w:r w:rsidRPr="003671AB">
        <w:rPr>
          <w:rFonts w:ascii="Arial" w:hAnsi="Arial" w:cs="Arial"/>
          <w:sz w:val="22"/>
        </w:rPr>
        <w:t>Ulucz</w:t>
      </w:r>
      <w:proofErr w:type="spellEnd"/>
      <w:r w:rsidRPr="003671AB">
        <w:rPr>
          <w:rFonts w:ascii="Arial" w:hAnsi="Arial" w:cs="Arial"/>
          <w:sz w:val="22"/>
        </w:rPr>
        <w:t xml:space="preserve"> nr 2 (AZP 111-79/11). </w:t>
      </w:r>
    </w:p>
    <w:p w14:paraId="758B05A9" w14:textId="77777777" w:rsidR="008C13D3" w:rsidRDefault="008C13D3" w:rsidP="003671AB">
      <w:pPr>
        <w:pStyle w:val="Bezodstpw"/>
        <w:rPr>
          <w:rFonts w:ascii="Arial" w:hAnsi="Arial" w:cs="Arial"/>
          <w:sz w:val="22"/>
        </w:rPr>
      </w:pPr>
    </w:p>
    <w:p w14:paraId="3FEA0E17" w14:textId="5D14B880" w:rsidR="003671AB" w:rsidRDefault="003671AB" w:rsidP="003671AB">
      <w:pPr>
        <w:pStyle w:val="Bezodstpw"/>
        <w:rPr>
          <w:rFonts w:ascii="Arial" w:hAnsi="Arial" w:cs="Arial"/>
          <w:sz w:val="22"/>
        </w:rPr>
      </w:pPr>
      <w:r w:rsidRPr="003671AB">
        <w:rPr>
          <w:rFonts w:ascii="Arial" w:hAnsi="Arial" w:cs="Arial"/>
          <w:sz w:val="22"/>
        </w:rPr>
        <w:t xml:space="preserve">Biorąc powyższe pod uwagę, na linii przebiegu inwestycji przez działki nr 7/2 i 12, wymagane jest przeprowadzenie wyprzedzających badań archeologicznych, wykonanych przez uprawnionego badacza. Zgodnie z art. 36 ust.1 pkt 4 ustawy z dnia 23 lipca 2003 roku o ochronie zabytków i opiece nad zabytkami na powyższe prace archeologiczne należy uzyskać osobne pozwolenie konserwatorskie. </w:t>
      </w:r>
      <w:r w:rsidR="00096443">
        <w:rPr>
          <w:rFonts w:ascii="Arial" w:hAnsi="Arial" w:cs="Arial"/>
          <w:sz w:val="22"/>
        </w:rPr>
        <w:t>Koszty prac archeologicznych ponosi Wykonawca.</w:t>
      </w:r>
    </w:p>
    <w:p w14:paraId="47449D01" w14:textId="2E480C80" w:rsidR="00096443" w:rsidRDefault="00096443" w:rsidP="003671AB">
      <w:pPr>
        <w:pStyle w:val="Bezodstpw"/>
        <w:rPr>
          <w:rFonts w:ascii="Arial" w:hAnsi="Arial" w:cs="Arial"/>
          <w:sz w:val="22"/>
        </w:rPr>
      </w:pPr>
    </w:p>
    <w:p w14:paraId="6CC30A5E" w14:textId="78275FF5" w:rsidR="00096443" w:rsidRDefault="00096443" w:rsidP="003671AB">
      <w:pPr>
        <w:pStyle w:val="Bezodstpw"/>
        <w:rPr>
          <w:rFonts w:ascii="Arial" w:hAnsi="Arial" w:cs="Arial"/>
          <w:sz w:val="22"/>
        </w:rPr>
      </w:pPr>
      <w:r>
        <w:rPr>
          <w:rFonts w:ascii="Arial" w:hAnsi="Arial" w:cs="Arial"/>
          <w:sz w:val="22"/>
        </w:rPr>
        <w:lastRenderedPageBreak/>
        <w:t>Wykonawca we własnym zakresie powinien uzgodnić z operatorem sieci i właścicielami działek trasę projektowanego przyłącza elektroene</w:t>
      </w:r>
      <w:r w:rsidR="00720680">
        <w:rPr>
          <w:rFonts w:ascii="Arial" w:hAnsi="Arial" w:cs="Arial"/>
          <w:sz w:val="22"/>
        </w:rPr>
        <w:t>r</w:t>
      </w:r>
      <w:r>
        <w:rPr>
          <w:rFonts w:ascii="Arial" w:hAnsi="Arial" w:cs="Arial"/>
          <w:sz w:val="22"/>
        </w:rPr>
        <w:t>getycznego i światłowodowego.</w:t>
      </w:r>
    </w:p>
    <w:p w14:paraId="4DACA0A3" w14:textId="77777777" w:rsidR="00096443" w:rsidRDefault="00096443" w:rsidP="003671AB">
      <w:pPr>
        <w:pStyle w:val="Bezodstpw"/>
        <w:rPr>
          <w:rFonts w:ascii="Arial" w:hAnsi="Arial" w:cs="Arial"/>
          <w:sz w:val="22"/>
        </w:rPr>
      </w:pPr>
    </w:p>
    <w:p w14:paraId="27D89F9F" w14:textId="77777777" w:rsidR="00720680" w:rsidRDefault="00096443" w:rsidP="003671AB">
      <w:pPr>
        <w:pStyle w:val="Bezodstpw"/>
        <w:rPr>
          <w:rFonts w:ascii="Arial" w:hAnsi="Arial" w:cs="Arial"/>
          <w:sz w:val="22"/>
        </w:rPr>
      </w:pPr>
      <w:r>
        <w:rPr>
          <w:rFonts w:ascii="Arial" w:hAnsi="Arial" w:cs="Arial"/>
          <w:sz w:val="22"/>
        </w:rPr>
        <w:t>Muzeum Budownictwa Ludowego w Sanoku posiada Oświadczenie PGE Dystrybucja S.A Rejon Energetyczny Sanok o zapewnieniu dostaw energii oraz warunkach przyłączenia dla obiektu budowlanego do sieci dystryb</w:t>
      </w:r>
      <w:r w:rsidR="00720680">
        <w:rPr>
          <w:rFonts w:ascii="Arial" w:hAnsi="Arial" w:cs="Arial"/>
          <w:sz w:val="22"/>
        </w:rPr>
        <w:t xml:space="preserve">ucji po spełnieniu określonych wymagań: złożenia kompletnego wniosku o określenia warunków przyłączenia oraz wybudowania przyłącza elektroenergetycznego niskiego napięcia – z granicą stron na istniejącym słupie  nr 11/3 obwodu zasilającego ze stacji transformatorowej </w:t>
      </w:r>
      <w:proofErr w:type="spellStart"/>
      <w:r w:rsidR="00720680">
        <w:rPr>
          <w:rFonts w:ascii="Arial" w:hAnsi="Arial" w:cs="Arial"/>
          <w:sz w:val="22"/>
        </w:rPr>
        <w:t>Ulucz</w:t>
      </w:r>
      <w:proofErr w:type="spellEnd"/>
      <w:r w:rsidR="00720680">
        <w:rPr>
          <w:rFonts w:ascii="Arial" w:hAnsi="Arial" w:cs="Arial"/>
          <w:sz w:val="22"/>
        </w:rPr>
        <w:t xml:space="preserve"> 3. </w:t>
      </w:r>
    </w:p>
    <w:p w14:paraId="3E35714B" w14:textId="77777777" w:rsidR="00720680" w:rsidRDefault="00720680" w:rsidP="003671AB">
      <w:pPr>
        <w:pStyle w:val="Bezodstpw"/>
        <w:rPr>
          <w:rFonts w:ascii="Arial" w:hAnsi="Arial" w:cs="Arial"/>
          <w:sz w:val="22"/>
        </w:rPr>
      </w:pPr>
    </w:p>
    <w:p w14:paraId="1D145BE0" w14:textId="088C9EF4" w:rsidR="00096443" w:rsidRPr="003671AB" w:rsidRDefault="00720680" w:rsidP="003671AB">
      <w:pPr>
        <w:pStyle w:val="Bezodstpw"/>
        <w:rPr>
          <w:rFonts w:ascii="Arial" w:hAnsi="Arial" w:cs="Arial"/>
          <w:sz w:val="22"/>
        </w:rPr>
      </w:pPr>
      <w:r>
        <w:rPr>
          <w:rFonts w:ascii="Arial" w:hAnsi="Arial" w:cs="Arial"/>
          <w:sz w:val="22"/>
        </w:rPr>
        <w:t>Zamawiający dopuszcza  zmianę  lokalizacji miejsca przyłączenia, po wcześniejszych uzgodnieniach z PGE Dystrybucja S.A</w:t>
      </w:r>
      <w:r w:rsidR="00096443">
        <w:rPr>
          <w:rFonts w:ascii="Arial" w:hAnsi="Arial" w:cs="Arial"/>
          <w:sz w:val="22"/>
        </w:rPr>
        <w:t xml:space="preserve">  </w:t>
      </w:r>
    </w:p>
    <w:p w14:paraId="35898DEF" w14:textId="0E952B33" w:rsidR="00823E43" w:rsidRDefault="00823E43" w:rsidP="00823E43">
      <w:pPr>
        <w:pStyle w:val="Nagwek1"/>
        <w:spacing w:before="0" w:line="360" w:lineRule="auto"/>
        <w:rPr>
          <w:rFonts w:ascii="Arial" w:hAnsi="Arial" w:cs="Arial"/>
          <w:sz w:val="22"/>
          <w:szCs w:val="22"/>
        </w:rPr>
      </w:pPr>
    </w:p>
    <w:p w14:paraId="3EB4CB8F" w14:textId="6677EF0A" w:rsidR="001F3548" w:rsidRPr="001F3548" w:rsidRDefault="001F3548" w:rsidP="001F3548">
      <w:r w:rsidRPr="001F3548">
        <w:rPr>
          <w:noProof/>
          <w:lang w:eastAsia="pl-PL"/>
        </w:rPr>
        <w:drawing>
          <wp:inline distT="0" distB="0" distL="0" distR="0" wp14:anchorId="4860A55D" wp14:editId="408FC4A6">
            <wp:extent cx="5760085" cy="3471545"/>
            <wp:effectExtent l="0" t="0" r="0" b="0"/>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760085" cy="3471545"/>
                    </a:xfrm>
                    <a:prstGeom prst="rect">
                      <a:avLst/>
                    </a:prstGeom>
                    <a:noFill/>
                    <a:ln>
                      <a:noFill/>
                    </a:ln>
                  </pic:spPr>
                </pic:pic>
              </a:graphicData>
            </a:graphic>
          </wp:inline>
        </w:drawing>
      </w:r>
    </w:p>
    <w:p w14:paraId="0BA6F941" w14:textId="77777777" w:rsidR="00823E43" w:rsidRPr="00823E43" w:rsidRDefault="00823E43" w:rsidP="00823E43"/>
    <w:p w14:paraId="3A28FEAA" w14:textId="75B4D62E" w:rsidR="00823E43" w:rsidRPr="00823E43" w:rsidRDefault="00331DFE" w:rsidP="00823E43">
      <w:pPr>
        <w:pStyle w:val="Nagwek1"/>
        <w:numPr>
          <w:ilvl w:val="0"/>
          <w:numId w:val="12"/>
        </w:numPr>
        <w:spacing w:before="0" w:line="360" w:lineRule="auto"/>
        <w:rPr>
          <w:rFonts w:ascii="Arial" w:hAnsi="Arial" w:cs="Arial"/>
          <w:sz w:val="22"/>
          <w:szCs w:val="22"/>
        </w:rPr>
      </w:pPr>
      <w:bookmarkStart w:id="4" w:name="_Toc162956312"/>
      <w:r w:rsidRPr="00823E43">
        <w:rPr>
          <w:rFonts w:ascii="Arial" w:hAnsi="Arial" w:cs="Arial"/>
          <w:sz w:val="22"/>
          <w:szCs w:val="22"/>
        </w:rPr>
        <w:t>Wstęp</w:t>
      </w:r>
      <w:bookmarkEnd w:id="2"/>
      <w:bookmarkEnd w:id="4"/>
    </w:p>
    <w:p w14:paraId="59D4FFBE" w14:textId="77777777" w:rsidR="009A3117" w:rsidRPr="00DA7111" w:rsidRDefault="000866D9" w:rsidP="00B53B24">
      <w:pPr>
        <w:pStyle w:val="Nagwek2"/>
        <w:numPr>
          <w:ilvl w:val="1"/>
          <w:numId w:val="12"/>
        </w:numPr>
        <w:spacing w:before="0" w:line="360" w:lineRule="auto"/>
        <w:rPr>
          <w:rFonts w:ascii="Arial" w:eastAsia="Times New Roman" w:hAnsi="Arial" w:cs="Arial"/>
          <w:sz w:val="22"/>
          <w:szCs w:val="22"/>
        </w:rPr>
      </w:pPr>
      <w:bookmarkStart w:id="5" w:name="_Toc57797083"/>
      <w:bookmarkStart w:id="6" w:name="_Toc162956313"/>
      <w:r w:rsidRPr="00DA7111">
        <w:rPr>
          <w:rFonts w:ascii="Arial" w:eastAsia="Times New Roman" w:hAnsi="Arial" w:cs="Arial"/>
          <w:sz w:val="22"/>
          <w:szCs w:val="22"/>
        </w:rPr>
        <w:t>Przedmiot S</w:t>
      </w:r>
      <w:r w:rsidR="00331DFE" w:rsidRPr="00DA7111">
        <w:rPr>
          <w:rFonts w:ascii="Arial" w:eastAsia="Times New Roman" w:hAnsi="Arial" w:cs="Arial"/>
          <w:sz w:val="22"/>
          <w:szCs w:val="22"/>
        </w:rPr>
        <w:t>T</w:t>
      </w:r>
      <w:bookmarkEnd w:id="5"/>
      <w:bookmarkEnd w:id="6"/>
    </w:p>
    <w:p w14:paraId="5B64012D" w14:textId="6F547D31" w:rsidR="007D33B0" w:rsidRPr="00DA7111" w:rsidRDefault="007B7B19" w:rsidP="00B53B24">
      <w:pPr>
        <w:pStyle w:val="Opis"/>
        <w:rPr>
          <w:rFonts w:cs="Arial"/>
          <w:sz w:val="22"/>
          <w:szCs w:val="22"/>
        </w:rPr>
      </w:pPr>
      <w:r w:rsidRPr="00DA7111">
        <w:rPr>
          <w:rFonts w:cs="Arial"/>
          <w:sz w:val="22"/>
          <w:szCs w:val="22"/>
        </w:rPr>
        <w:t xml:space="preserve">Przedmiotem niniejszej specyfikacji technicznej </w:t>
      </w:r>
      <w:r w:rsidR="00DA7111">
        <w:rPr>
          <w:rFonts w:cs="Arial"/>
          <w:sz w:val="22"/>
          <w:szCs w:val="22"/>
        </w:rPr>
        <w:t xml:space="preserve">jest opis przedmiotu zamówienia </w:t>
      </w:r>
      <w:r w:rsidRPr="00DA7111">
        <w:rPr>
          <w:rFonts w:cs="Arial"/>
          <w:sz w:val="22"/>
          <w:szCs w:val="22"/>
        </w:rPr>
        <w:t>dotycząc</w:t>
      </w:r>
      <w:r w:rsidR="00DA7111">
        <w:rPr>
          <w:rFonts w:cs="Arial"/>
          <w:sz w:val="22"/>
          <w:szCs w:val="22"/>
        </w:rPr>
        <w:t xml:space="preserve">ego </w:t>
      </w:r>
      <w:r w:rsidRPr="00DA7111">
        <w:rPr>
          <w:rFonts w:cs="Arial"/>
          <w:sz w:val="22"/>
          <w:szCs w:val="22"/>
        </w:rPr>
        <w:t xml:space="preserve">wykonania i odbioru robót związanych z budową </w:t>
      </w:r>
      <w:r w:rsidR="00364C65" w:rsidRPr="00DA7111">
        <w:rPr>
          <w:rFonts w:cs="Arial"/>
          <w:sz w:val="22"/>
          <w:szCs w:val="22"/>
        </w:rPr>
        <w:t>zasilania budynku Cerkwi</w:t>
      </w:r>
      <w:r w:rsidRPr="00DA7111">
        <w:rPr>
          <w:rFonts w:cs="Arial"/>
          <w:sz w:val="22"/>
          <w:szCs w:val="22"/>
        </w:rPr>
        <w:t xml:space="preserve"> w m</w:t>
      </w:r>
      <w:r w:rsidR="00DA7111">
        <w:rPr>
          <w:rFonts w:cs="Arial"/>
          <w:sz w:val="22"/>
          <w:szCs w:val="22"/>
        </w:rPr>
        <w:t>iejscowości</w:t>
      </w:r>
      <w:r w:rsidRPr="00DA7111">
        <w:rPr>
          <w:rFonts w:cs="Arial"/>
          <w:sz w:val="22"/>
          <w:szCs w:val="22"/>
        </w:rPr>
        <w:t xml:space="preserve"> </w:t>
      </w:r>
      <w:proofErr w:type="spellStart"/>
      <w:r w:rsidR="00364C65" w:rsidRPr="00DA7111">
        <w:rPr>
          <w:rFonts w:cs="Arial"/>
          <w:sz w:val="22"/>
          <w:szCs w:val="22"/>
        </w:rPr>
        <w:t>Ulucz</w:t>
      </w:r>
      <w:proofErr w:type="spellEnd"/>
      <w:r w:rsidR="00364C65" w:rsidRPr="00DA7111">
        <w:rPr>
          <w:rFonts w:cs="Arial"/>
          <w:sz w:val="22"/>
          <w:szCs w:val="22"/>
        </w:rPr>
        <w:t>.</w:t>
      </w:r>
    </w:p>
    <w:p w14:paraId="304035E3" w14:textId="77777777" w:rsidR="007D33B0" w:rsidRPr="00DA7111" w:rsidRDefault="007D33B0" w:rsidP="00B53B24">
      <w:pPr>
        <w:pStyle w:val="Opis"/>
        <w:rPr>
          <w:rFonts w:cs="Arial"/>
          <w:sz w:val="22"/>
          <w:szCs w:val="22"/>
        </w:rPr>
      </w:pPr>
      <w:r w:rsidRPr="00DA7111">
        <w:rPr>
          <w:rFonts w:cs="Arial"/>
          <w:sz w:val="22"/>
          <w:szCs w:val="22"/>
        </w:rPr>
        <w:t>Podstawą opracowania są:</w:t>
      </w:r>
    </w:p>
    <w:p w14:paraId="2A5FFF89" w14:textId="77777777" w:rsidR="007D33B0" w:rsidRPr="00DA7111" w:rsidRDefault="007D33B0" w:rsidP="00B53B24">
      <w:pPr>
        <w:pStyle w:val="Opis"/>
        <w:numPr>
          <w:ilvl w:val="0"/>
          <w:numId w:val="3"/>
        </w:numPr>
        <w:rPr>
          <w:rFonts w:cs="Arial"/>
          <w:sz w:val="22"/>
          <w:szCs w:val="22"/>
        </w:rPr>
      </w:pPr>
      <w:r w:rsidRPr="00DA7111">
        <w:rPr>
          <w:rFonts w:cs="Arial"/>
          <w:sz w:val="22"/>
          <w:szCs w:val="22"/>
        </w:rPr>
        <w:t>zlecenie Inwestora,</w:t>
      </w:r>
    </w:p>
    <w:p w14:paraId="3FDAFBD8" w14:textId="77777777" w:rsidR="007B7B19" w:rsidRPr="00DA7111" w:rsidRDefault="007B7B19" w:rsidP="00B53B24">
      <w:pPr>
        <w:pStyle w:val="Opis"/>
        <w:numPr>
          <w:ilvl w:val="0"/>
          <w:numId w:val="3"/>
        </w:numPr>
        <w:rPr>
          <w:rFonts w:cs="Arial"/>
          <w:sz w:val="22"/>
          <w:szCs w:val="22"/>
        </w:rPr>
      </w:pPr>
      <w:bookmarkStart w:id="7" w:name="_GoBack"/>
      <w:r w:rsidRPr="00DA7111">
        <w:rPr>
          <w:rFonts w:cs="Arial"/>
          <w:sz w:val="22"/>
          <w:szCs w:val="22"/>
        </w:rPr>
        <w:t>wizj</w:t>
      </w:r>
      <w:bookmarkEnd w:id="7"/>
      <w:r w:rsidRPr="00DA7111">
        <w:rPr>
          <w:rFonts w:cs="Arial"/>
          <w:sz w:val="22"/>
          <w:szCs w:val="22"/>
        </w:rPr>
        <w:t>a i pomiary w terenie,</w:t>
      </w:r>
    </w:p>
    <w:p w14:paraId="4EFC5579" w14:textId="77777777" w:rsidR="007D33B0" w:rsidRPr="00DA7111" w:rsidRDefault="007D33B0" w:rsidP="00B53B24">
      <w:pPr>
        <w:pStyle w:val="Opis"/>
        <w:numPr>
          <w:ilvl w:val="0"/>
          <w:numId w:val="3"/>
        </w:numPr>
        <w:rPr>
          <w:rFonts w:cs="Arial"/>
          <w:sz w:val="22"/>
          <w:szCs w:val="22"/>
        </w:rPr>
      </w:pPr>
      <w:r w:rsidRPr="00DA7111">
        <w:rPr>
          <w:rFonts w:cs="Arial"/>
          <w:sz w:val="22"/>
          <w:szCs w:val="22"/>
        </w:rPr>
        <w:t>obowiązujące przepisy i normy.</w:t>
      </w:r>
    </w:p>
    <w:p w14:paraId="4167F227" w14:textId="77777777" w:rsidR="00A64D95" w:rsidRPr="00DA7111" w:rsidRDefault="00331DFE" w:rsidP="00B53B24">
      <w:pPr>
        <w:pStyle w:val="Nagwek2"/>
        <w:numPr>
          <w:ilvl w:val="1"/>
          <w:numId w:val="12"/>
        </w:numPr>
        <w:spacing w:before="0" w:line="360" w:lineRule="auto"/>
        <w:rPr>
          <w:rFonts w:ascii="Arial" w:hAnsi="Arial" w:cs="Arial"/>
          <w:sz w:val="22"/>
          <w:szCs w:val="22"/>
        </w:rPr>
      </w:pPr>
      <w:bookmarkStart w:id="8" w:name="_Toc57797084"/>
      <w:bookmarkStart w:id="9" w:name="_Toc162956314"/>
      <w:r w:rsidRPr="00DA7111">
        <w:rPr>
          <w:rFonts w:ascii="Arial" w:hAnsi="Arial" w:cs="Arial"/>
          <w:sz w:val="22"/>
          <w:szCs w:val="22"/>
        </w:rPr>
        <w:t xml:space="preserve">Zakres </w:t>
      </w:r>
      <w:r w:rsidRPr="00DA7111">
        <w:rPr>
          <w:rFonts w:ascii="Arial" w:eastAsia="Times New Roman" w:hAnsi="Arial" w:cs="Arial"/>
          <w:sz w:val="22"/>
          <w:szCs w:val="22"/>
        </w:rPr>
        <w:t>stosowania</w:t>
      </w:r>
      <w:r w:rsidR="000866D9" w:rsidRPr="00DA7111">
        <w:rPr>
          <w:rFonts w:ascii="Arial" w:hAnsi="Arial" w:cs="Arial"/>
          <w:sz w:val="22"/>
          <w:szCs w:val="22"/>
        </w:rPr>
        <w:t xml:space="preserve"> S</w:t>
      </w:r>
      <w:r w:rsidRPr="00DA7111">
        <w:rPr>
          <w:rFonts w:ascii="Arial" w:hAnsi="Arial" w:cs="Arial"/>
          <w:sz w:val="22"/>
          <w:szCs w:val="22"/>
        </w:rPr>
        <w:t>T</w:t>
      </w:r>
      <w:bookmarkEnd w:id="8"/>
      <w:bookmarkEnd w:id="9"/>
    </w:p>
    <w:p w14:paraId="4BC18AEC" w14:textId="3437C681" w:rsidR="007B7B19" w:rsidRPr="00DA7111" w:rsidRDefault="007B7B19" w:rsidP="00B53B24">
      <w:pPr>
        <w:pStyle w:val="Akapitzlist"/>
        <w:shd w:val="clear" w:color="auto" w:fill="FFFFFF"/>
        <w:spacing w:after="0" w:line="360" w:lineRule="auto"/>
        <w:ind w:left="0" w:right="7"/>
        <w:jc w:val="both"/>
        <w:rPr>
          <w:rFonts w:ascii="Arial" w:eastAsia="Times New Roman" w:hAnsi="Arial" w:cs="Arial"/>
        </w:rPr>
      </w:pPr>
      <w:bookmarkStart w:id="10" w:name="_Toc57797085"/>
      <w:r w:rsidRPr="00DA7111">
        <w:rPr>
          <w:rFonts w:ascii="Arial" w:hAnsi="Arial" w:cs="Arial"/>
          <w:spacing w:val="-5"/>
        </w:rPr>
        <w:t>Specyfikacja techniczna stanowi dokument przetargowy i kontraktowy przy zlecaniu i realizacji rob</w:t>
      </w:r>
      <w:r w:rsidRPr="00DA7111">
        <w:rPr>
          <w:rFonts w:ascii="Arial" w:eastAsia="Times New Roman" w:hAnsi="Arial" w:cs="Arial"/>
          <w:spacing w:val="-5"/>
        </w:rPr>
        <w:t xml:space="preserve">ót związanych z wykonaniem instalacji elektrycznych w zakresie projektu </w:t>
      </w:r>
      <w:r w:rsidR="00364C65" w:rsidRPr="00DA7111">
        <w:rPr>
          <w:rFonts w:ascii="Arial" w:eastAsia="Times New Roman" w:hAnsi="Arial" w:cs="Arial"/>
          <w:spacing w:val="-5"/>
        </w:rPr>
        <w:t>technicznego</w:t>
      </w:r>
      <w:r w:rsidRPr="00DA7111">
        <w:rPr>
          <w:rFonts w:ascii="Arial" w:eastAsia="Times New Roman" w:hAnsi="Arial" w:cs="Arial"/>
          <w:spacing w:val="-5"/>
        </w:rPr>
        <w:t xml:space="preserve"> oraz </w:t>
      </w:r>
      <w:r w:rsidRPr="00DA7111">
        <w:rPr>
          <w:rFonts w:ascii="Arial" w:eastAsia="Times New Roman" w:hAnsi="Arial" w:cs="Arial"/>
          <w:spacing w:val="-5"/>
        </w:rPr>
        <w:lastRenderedPageBreak/>
        <w:t xml:space="preserve">wykonawczego </w:t>
      </w:r>
      <w:r w:rsidRPr="00DA7111">
        <w:rPr>
          <w:rFonts w:ascii="Arial" w:eastAsia="Times New Roman" w:hAnsi="Arial" w:cs="Arial"/>
        </w:rPr>
        <w:t xml:space="preserve">budowy </w:t>
      </w:r>
      <w:r w:rsidR="00364C65" w:rsidRPr="00DA7111">
        <w:rPr>
          <w:rFonts w:ascii="Arial" w:eastAsia="Times New Roman" w:hAnsi="Arial" w:cs="Arial"/>
        </w:rPr>
        <w:t>zasilania Cerkwi</w:t>
      </w:r>
      <w:r w:rsidRPr="00DA7111">
        <w:rPr>
          <w:rFonts w:ascii="Arial" w:eastAsia="Times New Roman" w:hAnsi="Arial" w:cs="Arial"/>
        </w:rPr>
        <w:t>.</w:t>
      </w:r>
    </w:p>
    <w:p w14:paraId="5AFB67E2" w14:textId="77777777" w:rsidR="006A76A3" w:rsidRPr="00DA7111" w:rsidRDefault="00331DFE" w:rsidP="00B53B24">
      <w:pPr>
        <w:pStyle w:val="Nagwek2"/>
        <w:numPr>
          <w:ilvl w:val="1"/>
          <w:numId w:val="12"/>
        </w:numPr>
        <w:spacing w:before="0" w:line="360" w:lineRule="auto"/>
        <w:rPr>
          <w:rFonts w:ascii="Arial" w:eastAsia="Times New Roman" w:hAnsi="Arial" w:cs="Arial"/>
          <w:sz w:val="22"/>
          <w:szCs w:val="22"/>
        </w:rPr>
      </w:pPr>
      <w:bookmarkStart w:id="11" w:name="_Toc162956315"/>
      <w:r w:rsidRPr="00DA7111">
        <w:rPr>
          <w:rFonts w:ascii="Arial" w:eastAsia="Times New Roman" w:hAnsi="Arial" w:cs="Arial"/>
          <w:sz w:val="22"/>
          <w:szCs w:val="22"/>
        </w:rPr>
        <w:t>Prze</w:t>
      </w:r>
      <w:r w:rsidR="000866D9" w:rsidRPr="00DA7111">
        <w:rPr>
          <w:rFonts w:ascii="Arial" w:eastAsia="Times New Roman" w:hAnsi="Arial" w:cs="Arial"/>
          <w:sz w:val="22"/>
          <w:szCs w:val="22"/>
        </w:rPr>
        <w:t>dmiot i zakres robót objętych S</w:t>
      </w:r>
      <w:r w:rsidRPr="00DA7111">
        <w:rPr>
          <w:rFonts w:ascii="Arial" w:eastAsia="Times New Roman" w:hAnsi="Arial" w:cs="Arial"/>
          <w:sz w:val="22"/>
          <w:szCs w:val="22"/>
        </w:rPr>
        <w:t>T</w:t>
      </w:r>
      <w:bookmarkEnd w:id="10"/>
      <w:bookmarkEnd w:id="11"/>
    </w:p>
    <w:p w14:paraId="79CD355F" w14:textId="77777777" w:rsidR="007B7B19" w:rsidRPr="00DA7111" w:rsidRDefault="007B7B19" w:rsidP="00B53B24">
      <w:pPr>
        <w:pStyle w:val="Standard"/>
        <w:shd w:val="clear" w:color="auto" w:fill="FFFFFF"/>
        <w:spacing w:line="360" w:lineRule="auto"/>
        <w:jc w:val="both"/>
        <w:rPr>
          <w:rFonts w:ascii="Arial" w:hAnsi="Arial" w:cs="Arial"/>
          <w:sz w:val="22"/>
          <w:szCs w:val="22"/>
        </w:rPr>
      </w:pPr>
      <w:bookmarkStart w:id="12" w:name="_Toc57797086"/>
      <w:r w:rsidRPr="00DA7111">
        <w:rPr>
          <w:rFonts w:ascii="Arial" w:hAnsi="Arial" w:cs="Arial"/>
          <w:sz w:val="22"/>
          <w:szCs w:val="22"/>
        </w:rPr>
        <w:t>Ustalenia zawarte w niniejszej specyfikacji dotycz</w:t>
      </w:r>
      <w:r w:rsidRPr="00DA7111">
        <w:rPr>
          <w:rFonts w:ascii="Arial" w:eastAsia="Times New Roman" w:hAnsi="Arial" w:cs="Arial"/>
          <w:sz w:val="22"/>
          <w:szCs w:val="22"/>
        </w:rPr>
        <w:t>ą zasad wykonania i odbioru robót elektrycznych związanych z:</w:t>
      </w:r>
    </w:p>
    <w:p w14:paraId="2929AA34" w14:textId="30357753" w:rsidR="00491120" w:rsidRPr="00DA7111" w:rsidRDefault="007B7B19" w:rsidP="00364C65">
      <w:pPr>
        <w:pStyle w:val="Standard"/>
        <w:numPr>
          <w:ilvl w:val="0"/>
          <w:numId w:val="13"/>
        </w:numPr>
        <w:shd w:val="clear" w:color="auto" w:fill="FFFFFF"/>
        <w:tabs>
          <w:tab w:val="left" w:pos="720"/>
        </w:tabs>
        <w:spacing w:line="360" w:lineRule="auto"/>
        <w:rPr>
          <w:rFonts w:ascii="Arial" w:hAnsi="Arial" w:cs="Arial"/>
          <w:sz w:val="22"/>
          <w:szCs w:val="22"/>
        </w:rPr>
      </w:pPr>
      <w:r w:rsidRPr="00DA7111">
        <w:rPr>
          <w:rFonts w:ascii="Arial" w:eastAsia="Times New Roman" w:hAnsi="Arial" w:cs="Arial"/>
          <w:spacing w:val="-7"/>
          <w:sz w:val="22"/>
          <w:szCs w:val="22"/>
        </w:rPr>
        <w:t xml:space="preserve">Montaż słupów oświetleniowych </w:t>
      </w:r>
      <w:r w:rsidR="00364C65" w:rsidRPr="00DA7111">
        <w:rPr>
          <w:rFonts w:ascii="Arial" w:eastAsia="Times New Roman" w:hAnsi="Arial" w:cs="Arial"/>
          <w:spacing w:val="-7"/>
          <w:sz w:val="22"/>
          <w:szCs w:val="22"/>
        </w:rPr>
        <w:t xml:space="preserve">stalowych </w:t>
      </w:r>
      <w:r w:rsidR="008F7463" w:rsidRPr="00DA7111">
        <w:rPr>
          <w:rFonts w:ascii="Arial" w:eastAsia="Times New Roman" w:hAnsi="Arial" w:cs="Arial"/>
          <w:spacing w:val="-7"/>
          <w:sz w:val="22"/>
          <w:szCs w:val="22"/>
        </w:rPr>
        <w:t>ocynkowanych,</w:t>
      </w:r>
      <w:r w:rsidR="00364C65" w:rsidRPr="00DA7111">
        <w:rPr>
          <w:rFonts w:ascii="Arial" w:eastAsia="Times New Roman" w:hAnsi="Arial" w:cs="Arial"/>
          <w:spacing w:val="-7"/>
          <w:sz w:val="22"/>
          <w:szCs w:val="22"/>
        </w:rPr>
        <w:t xml:space="preserve"> lub aluminiowych</w:t>
      </w:r>
      <w:r w:rsidR="008F7463" w:rsidRPr="00DA7111">
        <w:rPr>
          <w:rFonts w:ascii="Arial" w:eastAsia="Times New Roman" w:hAnsi="Arial" w:cs="Arial"/>
          <w:spacing w:val="-7"/>
          <w:sz w:val="22"/>
          <w:szCs w:val="22"/>
        </w:rPr>
        <w:t xml:space="preserve">, </w:t>
      </w:r>
      <w:r w:rsidR="00364C65" w:rsidRPr="00DA7111">
        <w:rPr>
          <w:rFonts w:ascii="Arial" w:eastAsia="Times New Roman" w:hAnsi="Arial" w:cs="Arial"/>
          <w:spacing w:val="-7"/>
          <w:sz w:val="22"/>
          <w:szCs w:val="22"/>
        </w:rPr>
        <w:br/>
        <w:t xml:space="preserve">o wysokości </w:t>
      </w:r>
      <w:r w:rsidR="0013147F" w:rsidRPr="00DA7111">
        <w:rPr>
          <w:rFonts w:ascii="Arial" w:eastAsia="Times New Roman" w:hAnsi="Arial" w:cs="Arial"/>
          <w:spacing w:val="-7"/>
          <w:sz w:val="22"/>
          <w:szCs w:val="22"/>
        </w:rPr>
        <w:t>minimum 7</w:t>
      </w:r>
      <w:r w:rsidR="008F7463" w:rsidRPr="00DA7111">
        <w:rPr>
          <w:rFonts w:ascii="Arial" w:eastAsia="Times New Roman" w:hAnsi="Arial" w:cs="Arial"/>
          <w:spacing w:val="-7"/>
          <w:sz w:val="22"/>
          <w:szCs w:val="22"/>
        </w:rPr>
        <w:t>m na fundamen</w:t>
      </w:r>
      <w:r w:rsidR="00D45521" w:rsidRPr="00DA7111">
        <w:rPr>
          <w:rFonts w:ascii="Arial" w:eastAsia="Times New Roman" w:hAnsi="Arial" w:cs="Arial"/>
          <w:spacing w:val="-7"/>
          <w:sz w:val="22"/>
          <w:szCs w:val="22"/>
        </w:rPr>
        <w:t>tach</w:t>
      </w:r>
      <w:r w:rsidR="008F7463" w:rsidRPr="00DA7111">
        <w:rPr>
          <w:rFonts w:ascii="Arial" w:eastAsia="Times New Roman" w:hAnsi="Arial" w:cs="Arial"/>
          <w:spacing w:val="-7"/>
          <w:sz w:val="22"/>
          <w:szCs w:val="22"/>
        </w:rPr>
        <w:t xml:space="preserve"> prefabrykowany</w:t>
      </w:r>
      <w:r w:rsidR="00D45521" w:rsidRPr="00DA7111">
        <w:rPr>
          <w:rFonts w:ascii="Arial" w:eastAsia="Times New Roman" w:hAnsi="Arial" w:cs="Arial"/>
          <w:spacing w:val="-7"/>
          <w:sz w:val="22"/>
          <w:szCs w:val="22"/>
        </w:rPr>
        <w:t>ch</w:t>
      </w:r>
      <w:r w:rsidR="008F7463" w:rsidRPr="00DA7111">
        <w:rPr>
          <w:rFonts w:ascii="Arial" w:eastAsia="Times New Roman" w:hAnsi="Arial" w:cs="Arial"/>
          <w:spacing w:val="-7"/>
          <w:sz w:val="22"/>
          <w:szCs w:val="22"/>
        </w:rPr>
        <w:t xml:space="preserve"> betonowy</w:t>
      </w:r>
      <w:r w:rsidR="00D45521" w:rsidRPr="00DA7111">
        <w:rPr>
          <w:rFonts w:ascii="Arial" w:eastAsia="Times New Roman" w:hAnsi="Arial" w:cs="Arial"/>
          <w:spacing w:val="-7"/>
          <w:sz w:val="22"/>
          <w:szCs w:val="22"/>
        </w:rPr>
        <w:t xml:space="preserve">ch </w:t>
      </w:r>
    </w:p>
    <w:p w14:paraId="4900951A" w14:textId="757CF348" w:rsidR="007B7B19" w:rsidRPr="00DA7111" w:rsidRDefault="007B7B19" w:rsidP="00B53B24">
      <w:pPr>
        <w:pStyle w:val="Standard"/>
        <w:numPr>
          <w:ilvl w:val="0"/>
          <w:numId w:val="13"/>
        </w:numPr>
        <w:shd w:val="clear" w:color="auto" w:fill="FFFFFF"/>
        <w:tabs>
          <w:tab w:val="left" w:pos="720"/>
        </w:tabs>
        <w:spacing w:line="360" w:lineRule="auto"/>
        <w:rPr>
          <w:rFonts w:ascii="Arial" w:hAnsi="Arial" w:cs="Arial"/>
          <w:sz w:val="22"/>
          <w:szCs w:val="22"/>
        </w:rPr>
      </w:pPr>
      <w:r w:rsidRPr="00DA7111">
        <w:rPr>
          <w:rFonts w:ascii="Arial" w:hAnsi="Arial" w:cs="Arial"/>
          <w:sz w:val="22"/>
          <w:szCs w:val="22"/>
        </w:rPr>
        <w:t xml:space="preserve">Wykonanie linii kablowych - ułożenie kabla </w:t>
      </w:r>
      <w:r w:rsidR="00364C65" w:rsidRPr="00DA7111">
        <w:rPr>
          <w:rFonts w:ascii="Arial" w:hAnsi="Arial" w:cs="Arial"/>
          <w:sz w:val="22"/>
          <w:szCs w:val="22"/>
        </w:rPr>
        <w:t>wg obliczeń</w:t>
      </w:r>
      <w:r w:rsidRPr="00DA7111">
        <w:rPr>
          <w:rFonts w:ascii="Arial" w:hAnsi="Arial" w:cs="Arial"/>
          <w:sz w:val="22"/>
          <w:szCs w:val="22"/>
        </w:rPr>
        <w:t xml:space="preserve">, </w:t>
      </w:r>
    </w:p>
    <w:p w14:paraId="3664E7C7" w14:textId="110705B3" w:rsidR="007B7B19" w:rsidRPr="00DA7111" w:rsidRDefault="00364C65" w:rsidP="00364C65">
      <w:pPr>
        <w:pStyle w:val="Standard"/>
        <w:numPr>
          <w:ilvl w:val="0"/>
          <w:numId w:val="13"/>
        </w:numPr>
        <w:shd w:val="clear" w:color="auto" w:fill="FFFFFF"/>
        <w:tabs>
          <w:tab w:val="left" w:pos="720"/>
        </w:tabs>
        <w:spacing w:line="360" w:lineRule="auto"/>
        <w:rPr>
          <w:rFonts w:ascii="Arial" w:hAnsi="Arial" w:cs="Arial"/>
          <w:sz w:val="22"/>
          <w:szCs w:val="22"/>
        </w:rPr>
      </w:pPr>
      <w:r w:rsidRPr="00DA7111">
        <w:rPr>
          <w:rFonts w:ascii="Arial" w:hAnsi="Arial" w:cs="Arial"/>
          <w:sz w:val="22"/>
          <w:szCs w:val="22"/>
        </w:rPr>
        <w:t xml:space="preserve">Wykonanie kanalizacji kablowej </w:t>
      </w:r>
      <w:r w:rsidR="0013147F" w:rsidRPr="00DA7111">
        <w:rPr>
          <w:rFonts w:ascii="Arial" w:hAnsi="Arial" w:cs="Arial"/>
          <w:sz w:val="22"/>
          <w:szCs w:val="22"/>
        </w:rPr>
        <w:t>światłowodowej,</w:t>
      </w:r>
      <w:r w:rsidRPr="00DA7111">
        <w:rPr>
          <w:rFonts w:ascii="Arial" w:hAnsi="Arial" w:cs="Arial"/>
          <w:sz w:val="22"/>
          <w:szCs w:val="22"/>
        </w:rPr>
        <w:t xml:space="preserve"> </w:t>
      </w:r>
    </w:p>
    <w:p w14:paraId="581C9542" w14:textId="77777777" w:rsidR="007B7B19" w:rsidRPr="00DA7111" w:rsidRDefault="007B7B19" w:rsidP="00B53B24">
      <w:pPr>
        <w:pStyle w:val="Standard"/>
        <w:numPr>
          <w:ilvl w:val="0"/>
          <w:numId w:val="13"/>
        </w:numPr>
        <w:shd w:val="clear" w:color="auto" w:fill="FFFFFF"/>
        <w:tabs>
          <w:tab w:val="left" w:pos="720"/>
        </w:tabs>
        <w:spacing w:line="360" w:lineRule="auto"/>
        <w:rPr>
          <w:rFonts w:ascii="Arial" w:hAnsi="Arial" w:cs="Arial"/>
          <w:sz w:val="22"/>
          <w:szCs w:val="22"/>
        </w:rPr>
      </w:pPr>
      <w:r w:rsidRPr="00DA7111">
        <w:rPr>
          <w:rFonts w:ascii="Arial" w:hAnsi="Arial" w:cs="Arial"/>
          <w:sz w:val="22"/>
          <w:szCs w:val="22"/>
        </w:rPr>
        <w:t>Wykonanie uziemienia ochronnego taśmą Fe/Zn 25x4,</w:t>
      </w:r>
    </w:p>
    <w:p w14:paraId="08997C5B" w14:textId="4FBAAF16" w:rsidR="00AA22B0" w:rsidRPr="00DA7111" w:rsidRDefault="007B7B19" w:rsidP="00B53B24">
      <w:pPr>
        <w:pStyle w:val="Standard"/>
        <w:numPr>
          <w:ilvl w:val="0"/>
          <w:numId w:val="13"/>
        </w:numPr>
        <w:shd w:val="clear" w:color="auto" w:fill="FFFFFF"/>
        <w:tabs>
          <w:tab w:val="left" w:pos="720"/>
        </w:tabs>
        <w:spacing w:line="360" w:lineRule="auto"/>
        <w:rPr>
          <w:rFonts w:ascii="Arial" w:hAnsi="Arial" w:cs="Arial"/>
          <w:sz w:val="22"/>
          <w:szCs w:val="22"/>
        </w:rPr>
      </w:pPr>
      <w:r w:rsidRPr="00DA7111">
        <w:rPr>
          <w:rFonts w:ascii="Arial" w:hAnsi="Arial" w:cs="Arial"/>
          <w:sz w:val="22"/>
          <w:szCs w:val="22"/>
        </w:rPr>
        <w:t xml:space="preserve">Montaż </w:t>
      </w:r>
      <w:r w:rsidR="00364C65" w:rsidRPr="00DA7111">
        <w:rPr>
          <w:rFonts w:ascii="Arial" w:hAnsi="Arial" w:cs="Arial"/>
          <w:sz w:val="22"/>
          <w:szCs w:val="22"/>
        </w:rPr>
        <w:t>szaf rozdzielczych</w:t>
      </w:r>
    </w:p>
    <w:p w14:paraId="4758F94D" w14:textId="292B68FF" w:rsidR="007B7B19" w:rsidRPr="00DA7111" w:rsidRDefault="007B7B19" w:rsidP="00B53B24">
      <w:pPr>
        <w:pStyle w:val="Standard"/>
        <w:numPr>
          <w:ilvl w:val="0"/>
          <w:numId w:val="13"/>
        </w:numPr>
        <w:shd w:val="clear" w:color="auto" w:fill="FFFFFF"/>
        <w:tabs>
          <w:tab w:val="left" w:pos="720"/>
        </w:tabs>
        <w:spacing w:line="360" w:lineRule="auto"/>
        <w:rPr>
          <w:rFonts w:ascii="Arial" w:eastAsia="Times New Roman" w:hAnsi="Arial" w:cs="Arial"/>
          <w:sz w:val="22"/>
          <w:szCs w:val="22"/>
        </w:rPr>
      </w:pPr>
      <w:r w:rsidRPr="00DA7111">
        <w:rPr>
          <w:rFonts w:ascii="Arial" w:eastAsia="Times New Roman" w:hAnsi="Arial" w:cs="Arial"/>
          <w:sz w:val="22"/>
          <w:szCs w:val="22"/>
        </w:rPr>
        <w:t>Montaż</w:t>
      </w:r>
      <w:r w:rsidR="00D45521" w:rsidRPr="00DA7111">
        <w:rPr>
          <w:rFonts w:ascii="Arial" w:eastAsia="Times New Roman" w:hAnsi="Arial" w:cs="Arial"/>
          <w:sz w:val="22"/>
          <w:szCs w:val="22"/>
        </w:rPr>
        <w:t xml:space="preserve"> </w:t>
      </w:r>
      <w:r w:rsidRPr="00DA7111">
        <w:rPr>
          <w:rFonts w:ascii="Arial" w:eastAsia="Times New Roman" w:hAnsi="Arial" w:cs="Arial"/>
          <w:sz w:val="22"/>
          <w:szCs w:val="22"/>
        </w:rPr>
        <w:t xml:space="preserve">opraw oświetleniowych </w:t>
      </w:r>
      <w:r w:rsidRPr="00DA7111">
        <w:rPr>
          <w:rFonts w:ascii="Arial" w:hAnsi="Arial" w:cs="Arial"/>
          <w:sz w:val="22"/>
          <w:szCs w:val="22"/>
        </w:rPr>
        <w:t xml:space="preserve">typu LED </w:t>
      </w:r>
      <w:r w:rsidR="00057839" w:rsidRPr="00DA7111">
        <w:rPr>
          <w:rFonts w:ascii="Arial" w:hAnsi="Arial" w:cs="Arial"/>
          <w:sz w:val="22"/>
          <w:szCs w:val="22"/>
        </w:rPr>
        <w:t>doświetlających cerkiew</w:t>
      </w:r>
    </w:p>
    <w:p w14:paraId="1005573C" w14:textId="77777777" w:rsidR="007B7B19" w:rsidRPr="00DA7111" w:rsidRDefault="007B7B19" w:rsidP="00B53B24">
      <w:pPr>
        <w:pStyle w:val="Standard"/>
        <w:numPr>
          <w:ilvl w:val="0"/>
          <w:numId w:val="13"/>
        </w:numPr>
        <w:shd w:val="clear" w:color="auto" w:fill="FFFFFF"/>
        <w:tabs>
          <w:tab w:val="left" w:pos="720"/>
        </w:tabs>
        <w:spacing w:line="360" w:lineRule="auto"/>
        <w:rPr>
          <w:rFonts w:ascii="Arial" w:eastAsia="Times New Roman" w:hAnsi="Arial" w:cs="Arial"/>
          <w:sz w:val="22"/>
          <w:szCs w:val="22"/>
        </w:rPr>
      </w:pPr>
      <w:r w:rsidRPr="00DA7111">
        <w:rPr>
          <w:rFonts w:ascii="Arial" w:hAnsi="Arial" w:cs="Arial"/>
          <w:sz w:val="22"/>
          <w:szCs w:val="22"/>
        </w:rPr>
        <w:t>Wykonanie pomiarów.</w:t>
      </w:r>
    </w:p>
    <w:p w14:paraId="37F04ED2" w14:textId="77777777" w:rsidR="009E5CD2" w:rsidRPr="00DA7111" w:rsidRDefault="00331DFE" w:rsidP="00B53B24">
      <w:pPr>
        <w:pStyle w:val="Nagwek2"/>
        <w:numPr>
          <w:ilvl w:val="1"/>
          <w:numId w:val="12"/>
        </w:numPr>
        <w:spacing w:before="0" w:line="360" w:lineRule="auto"/>
        <w:rPr>
          <w:rFonts w:ascii="Arial" w:eastAsia="Times New Roman" w:hAnsi="Arial" w:cs="Arial"/>
          <w:sz w:val="22"/>
          <w:szCs w:val="22"/>
        </w:rPr>
      </w:pPr>
      <w:bookmarkStart w:id="13" w:name="_Toc162956316"/>
      <w:r w:rsidRPr="00DA7111">
        <w:rPr>
          <w:rFonts w:ascii="Arial" w:eastAsia="Times New Roman" w:hAnsi="Arial" w:cs="Arial"/>
          <w:sz w:val="22"/>
          <w:szCs w:val="22"/>
        </w:rPr>
        <w:t>Określenia i podstawowe definicje</w:t>
      </w:r>
      <w:bookmarkEnd w:id="12"/>
      <w:bookmarkEnd w:id="13"/>
    </w:p>
    <w:p w14:paraId="190CA6B5" w14:textId="77777777" w:rsidR="009A3117" w:rsidRPr="00DA7111" w:rsidRDefault="00331DFE" w:rsidP="00B53B24">
      <w:pPr>
        <w:pStyle w:val="Standard"/>
        <w:shd w:val="clear" w:color="auto" w:fill="FFFFFF"/>
        <w:spacing w:line="360" w:lineRule="auto"/>
        <w:jc w:val="both"/>
        <w:rPr>
          <w:rFonts w:ascii="Arial" w:hAnsi="Arial" w:cs="Arial"/>
          <w:sz w:val="22"/>
          <w:szCs w:val="22"/>
        </w:rPr>
      </w:pPr>
      <w:r w:rsidRPr="00DA7111">
        <w:rPr>
          <w:rFonts w:ascii="Arial" w:hAnsi="Arial" w:cs="Arial"/>
          <w:sz w:val="22"/>
          <w:szCs w:val="22"/>
        </w:rPr>
        <w:t>Okre</w:t>
      </w:r>
      <w:r w:rsidRPr="00DA7111">
        <w:rPr>
          <w:rFonts w:ascii="Arial" w:eastAsia="Times New Roman" w:hAnsi="Arial" w:cs="Arial"/>
          <w:sz w:val="22"/>
          <w:szCs w:val="22"/>
        </w:rPr>
        <w:t>ślenia podane w niniejszej specyfikacji technicznej (ST) są zgodne z</w:t>
      </w:r>
      <w:r w:rsidR="00B71C48" w:rsidRPr="00DA7111">
        <w:rPr>
          <w:rFonts w:ascii="Arial" w:eastAsia="Times New Roman" w:hAnsi="Arial" w:cs="Arial"/>
          <w:sz w:val="22"/>
          <w:szCs w:val="22"/>
        </w:rPr>
        <w:t> </w:t>
      </w:r>
      <w:r w:rsidRPr="00DA7111">
        <w:rPr>
          <w:rFonts w:ascii="Arial" w:eastAsia="Times New Roman" w:hAnsi="Arial" w:cs="Arial"/>
          <w:sz w:val="22"/>
          <w:szCs w:val="22"/>
        </w:rPr>
        <w:t>odpowiednimi</w:t>
      </w:r>
      <w:r w:rsidR="00B71C48" w:rsidRPr="00DA7111">
        <w:rPr>
          <w:rFonts w:ascii="Arial" w:eastAsia="Times New Roman" w:hAnsi="Arial" w:cs="Arial"/>
          <w:sz w:val="22"/>
          <w:szCs w:val="22"/>
        </w:rPr>
        <w:t xml:space="preserve"> </w:t>
      </w:r>
      <w:r w:rsidRPr="00DA7111">
        <w:rPr>
          <w:rFonts w:ascii="Arial" w:hAnsi="Arial" w:cs="Arial"/>
          <w:spacing w:val="-8"/>
          <w:sz w:val="22"/>
          <w:szCs w:val="22"/>
        </w:rPr>
        <w:t>normami.</w:t>
      </w:r>
    </w:p>
    <w:p w14:paraId="15642E1F" w14:textId="77777777" w:rsidR="009A3117" w:rsidRPr="00DA7111" w:rsidRDefault="00331DFE" w:rsidP="00B53B24">
      <w:pPr>
        <w:pStyle w:val="Standard"/>
        <w:shd w:val="clear" w:color="auto" w:fill="FFFFFF"/>
        <w:spacing w:line="360" w:lineRule="auto"/>
        <w:jc w:val="both"/>
        <w:rPr>
          <w:rFonts w:ascii="Arial" w:hAnsi="Arial" w:cs="Arial"/>
          <w:sz w:val="22"/>
          <w:szCs w:val="22"/>
        </w:rPr>
      </w:pPr>
      <w:r w:rsidRPr="00DA7111">
        <w:rPr>
          <w:rFonts w:ascii="Arial" w:hAnsi="Arial" w:cs="Arial"/>
          <w:b/>
          <w:bCs/>
          <w:sz w:val="22"/>
          <w:szCs w:val="22"/>
        </w:rPr>
        <w:t>Cz</w:t>
      </w:r>
      <w:r w:rsidRPr="00DA7111">
        <w:rPr>
          <w:rFonts w:ascii="Arial" w:eastAsia="Times New Roman" w:hAnsi="Arial" w:cs="Arial"/>
          <w:b/>
          <w:bCs/>
          <w:sz w:val="22"/>
          <w:szCs w:val="22"/>
        </w:rPr>
        <w:t xml:space="preserve">ęść czynna </w:t>
      </w:r>
      <w:r w:rsidRPr="00DA7111">
        <w:rPr>
          <w:rFonts w:ascii="Arial" w:eastAsia="Times New Roman" w:hAnsi="Arial" w:cs="Arial"/>
          <w:sz w:val="22"/>
          <w:szCs w:val="22"/>
        </w:rPr>
        <w:t>- przewód lub inny element przewodzący, wchodzący w skład instalacji</w:t>
      </w:r>
      <w:r w:rsidRPr="00DA7111">
        <w:rPr>
          <w:rFonts w:ascii="Arial" w:hAnsi="Arial" w:cs="Arial"/>
          <w:sz w:val="22"/>
          <w:szCs w:val="22"/>
        </w:rPr>
        <w:t xml:space="preserve"> elektrycznej lub urz</w:t>
      </w:r>
      <w:r w:rsidRPr="00DA7111">
        <w:rPr>
          <w:rFonts w:ascii="Arial" w:eastAsia="Times New Roman" w:hAnsi="Arial" w:cs="Arial"/>
          <w:sz w:val="22"/>
          <w:szCs w:val="22"/>
        </w:rPr>
        <w:t>ądzenia, który w warunkach normalnej pracy instalacji elektrycznej</w:t>
      </w:r>
      <w:r w:rsidR="00F608C5" w:rsidRPr="00DA7111">
        <w:rPr>
          <w:rFonts w:ascii="Arial" w:eastAsia="Times New Roman" w:hAnsi="Arial" w:cs="Arial"/>
          <w:sz w:val="22"/>
          <w:szCs w:val="22"/>
        </w:rPr>
        <w:t xml:space="preserve"> </w:t>
      </w:r>
      <w:r w:rsidRPr="00DA7111">
        <w:rPr>
          <w:rFonts w:ascii="Arial" w:hAnsi="Arial" w:cs="Arial"/>
          <w:spacing w:val="-4"/>
          <w:sz w:val="22"/>
          <w:szCs w:val="22"/>
        </w:rPr>
        <w:t>mo</w:t>
      </w:r>
      <w:r w:rsidRPr="00DA7111">
        <w:rPr>
          <w:rFonts w:ascii="Arial" w:eastAsia="Times New Roman" w:hAnsi="Arial" w:cs="Arial"/>
          <w:spacing w:val="-4"/>
          <w:sz w:val="22"/>
          <w:szCs w:val="22"/>
        </w:rPr>
        <w:t>że by</w:t>
      </w:r>
      <w:r w:rsidR="00E30330" w:rsidRPr="00DA7111">
        <w:rPr>
          <w:rFonts w:ascii="Arial" w:eastAsia="Times New Roman" w:hAnsi="Arial" w:cs="Arial"/>
          <w:spacing w:val="-4"/>
          <w:sz w:val="22"/>
          <w:szCs w:val="22"/>
        </w:rPr>
        <w:t>ć</w:t>
      </w:r>
      <w:r w:rsidR="00F608C5" w:rsidRPr="00DA7111">
        <w:rPr>
          <w:rFonts w:ascii="Arial" w:eastAsia="Times New Roman" w:hAnsi="Arial" w:cs="Arial"/>
          <w:spacing w:val="-4"/>
          <w:sz w:val="22"/>
          <w:szCs w:val="22"/>
        </w:rPr>
        <w:t xml:space="preserve"> </w:t>
      </w:r>
      <w:r w:rsidRPr="00DA7111">
        <w:rPr>
          <w:rFonts w:ascii="Arial" w:eastAsia="Times New Roman" w:hAnsi="Arial" w:cs="Arial"/>
          <w:spacing w:val="-4"/>
          <w:sz w:val="22"/>
          <w:szCs w:val="22"/>
        </w:rPr>
        <w:t>pod napięciem a nie spełnia funkcji przewodu ochronnego (przewody ochronne PE i</w:t>
      </w:r>
      <w:r w:rsidR="008A7EB4" w:rsidRPr="00DA7111">
        <w:rPr>
          <w:rFonts w:ascii="Arial" w:eastAsia="Times New Roman" w:hAnsi="Arial" w:cs="Arial"/>
          <w:spacing w:val="-4"/>
          <w:sz w:val="22"/>
          <w:szCs w:val="22"/>
        </w:rPr>
        <w:t xml:space="preserve"> </w:t>
      </w:r>
      <w:r w:rsidRPr="00DA7111">
        <w:rPr>
          <w:rFonts w:ascii="Arial" w:hAnsi="Arial" w:cs="Arial"/>
          <w:spacing w:val="-8"/>
          <w:sz w:val="22"/>
          <w:szCs w:val="22"/>
        </w:rPr>
        <w:t>PEN nie</w:t>
      </w:r>
      <w:r w:rsidR="009624C6" w:rsidRPr="00DA7111">
        <w:rPr>
          <w:rFonts w:ascii="Arial" w:hAnsi="Arial" w:cs="Arial"/>
          <w:spacing w:val="-8"/>
          <w:sz w:val="22"/>
          <w:szCs w:val="22"/>
        </w:rPr>
        <w:t> </w:t>
      </w:r>
      <w:r w:rsidRPr="00DA7111">
        <w:rPr>
          <w:rFonts w:ascii="Arial" w:hAnsi="Arial" w:cs="Arial"/>
          <w:spacing w:val="-8"/>
          <w:sz w:val="22"/>
          <w:szCs w:val="22"/>
        </w:rPr>
        <w:t>s</w:t>
      </w:r>
      <w:r w:rsidRPr="00DA7111">
        <w:rPr>
          <w:rFonts w:ascii="Arial" w:eastAsia="Times New Roman" w:hAnsi="Arial" w:cs="Arial"/>
          <w:spacing w:val="-8"/>
          <w:sz w:val="22"/>
          <w:szCs w:val="22"/>
        </w:rPr>
        <w:t>ą częścią czynną).</w:t>
      </w:r>
    </w:p>
    <w:p w14:paraId="3F4A0FDD" w14:textId="77777777" w:rsidR="009A3117" w:rsidRPr="00DA7111" w:rsidRDefault="00331DFE" w:rsidP="00B53B24">
      <w:pPr>
        <w:pStyle w:val="Standard"/>
        <w:shd w:val="clear" w:color="auto" w:fill="FFFFFF"/>
        <w:spacing w:line="360" w:lineRule="auto"/>
        <w:jc w:val="both"/>
        <w:rPr>
          <w:rFonts w:ascii="Arial" w:hAnsi="Arial" w:cs="Arial"/>
          <w:sz w:val="22"/>
          <w:szCs w:val="22"/>
        </w:rPr>
      </w:pPr>
      <w:r w:rsidRPr="00DA7111">
        <w:rPr>
          <w:rFonts w:ascii="Arial" w:hAnsi="Arial" w:cs="Arial"/>
          <w:b/>
          <w:bCs/>
          <w:sz w:val="22"/>
          <w:szCs w:val="22"/>
        </w:rPr>
        <w:t xml:space="preserve">Kable i przewody </w:t>
      </w:r>
      <w:r w:rsidRPr="00DA7111">
        <w:rPr>
          <w:rFonts w:ascii="Arial" w:hAnsi="Arial" w:cs="Arial"/>
          <w:sz w:val="22"/>
          <w:szCs w:val="22"/>
        </w:rPr>
        <w:t>- materia</w:t>
      </w:r>
      <w:r w:rsidRPr="00DA7111">
        <w:rPr>
          <w:rFonts w:ascii="Arial" w:eastAsia="Times New Roman" w:hAnsi="Arial" w:cs="Arial"/>
          <w:sz w:val="22"/>
          <w:szCs w:val="22"/>
        </w:rPr>
        <w:t>ły służące do dosta</w:t>
      </w:r>
      <w:r w:rsidR="00E30330" w:rsidRPr="00DA7111">
        <w:rPr>
          <w:rFonts w:ascii="Arial" w:eastAsia="Times New Roman" w:hAnsi="Arial" w:cs="Arial"/>
          <w:sz w:val="22"/>
          <w:szCs w:val="22"/>
        </w:rPr>
        <w:t xml:space="preserve">rczania energii elektrycznej, </w:t>
      </w:r>
      <w:r w:rsidRPr="00DA7111">
        <w:rPr>
          <w:rFonts w:ascii="Arial" w:eastAsia="Times New Roman" w:hAnsi="Arial" w:cs="Arial"/>
          <w:sz w:val="22"/>
          <w:szCs w:val="22"/>
        </w:rPr>
        <w:t>sygnałów,</w:t>
      </w:r>
      <w:r w:rsidR="00287DF1" w:rsidRPr="00DA7111">
        <w:rPr>
          <w:rFonts w:ascii="Arial" w:eastAsia="Times New Roman" w:hAnsi="Arial" w:cs="Arial"/>
          <w:sz w:val="22"/>
          <w:szCs w:val="22"/>
        </w:rPr>
        <w:t xml:space="preserve"> </w:t>
      </w:r>
      <w:r w:rsidRPr="00DA7111">
        <w:rPr>
          <w:rFonts w:ascii="Arial" w:hAnsi="Arial" w:cs="Arial"/>
          <w:spacing w:val="-6"/>
          <w:sz w:val="22"/>
          <w:szCs w:val="22"/>
        </w:rPr>
        <w:t>impuls</w:t>
      </w:r>
      <w:r w:rsidRPr="00DA7111">
        <w:rPr>
          <w:rFonts w:ascii="Arial" w:eastAsia="Times New Roman" w:hAnsi="Arial" w:cs="Arial"/>
          <w:spacing w:val="-6"/>
          <w:sz w:val="22"/>
          <w:szCs w:val="22"/>
        </w:rPr>
        <w:t>ów elektrycznych w wybrane miejsce.</w:t>
      </w:r>
    </w:p>
    <w:p w14:paraId="174F5865" w14:textId="77777777" w:rsidR="009A3117" w:rsidRPr="00DA7111" w:rsidRDefault="00331DFE" w:rsidP="00B53B24">
      <w:pPr>
        <w:pStyle w:val="Standard"/>
        <w:shd w:val="clear" w:color="auto" w:fill="FFFFFF"/>
        <w:spacing w:line="360" w:lineRule="auto"/>
        <w:jc w:val="both"/>
        <w:rPr>
          <w:rFonts w:ascii="Arial" w:hAnsi="Arial" w:cs="Arial"/>
          <w:sz w:val="22"/>
          <w:szCs w:val="22"/>
        </w:rPr>
      </w:pPr>
      <w:r w:rsidRPr="00DA7111">
        <w:rPr>
          <w:rFonts w:ascii="Arial" w:hAnsi="Arial" w:cs="Arial"/>
          <w:b/>
          <w:bCs/>
          <w:sz w:val="22"/>
          <w:szCs w:val="22"/>
        </w:rPr>
        <w:t>Osprz</w:t>
      </w:r>
      <w:r w:rsidRPr="00DA7111">
        <w:rPr>
          <w:rFonts w:ascii="Arial" w:eastAsia="Times New Roman" w:hAnsi="Arial" w:cs="Arial"/>
          <w:b/>
          <w:bCs/>
          <w:sz w:val="22"/>
          <w:szCs w:val="22"/>
        </w:rPr>
        <w:t xml:space="preserve">ęt instalacyjny do kabli i przewodów </w:t>
      </w:r>
      <w:r w:rsidRPr="00DA7111">
        <w:rPr>
          <w:rFonts w:ascii="Arial" w:eastAsia="Times New Roman" w:hAnsi="Arial" w:cs="Arial"/>
          <w:sz w:val="22"/>
          <w:szCs w:val="22"/>
        </w:rPr>
        <w:t>- zespół materiałów dodatkowych, stosowanych przy układaniu przewodów, ułatwiający ich montaż oraz dotarcie w przypadku awarii, zabezpieczający przed uszkodzeniami, wytyczający trasy ciągów równoległych przewodów itp.</w:t>
      </w:r>
    </w:p>
    <w:p w14:paraId="59FEDCA1" w14:textId="77777777" w:rsidR="009A3117" w:rsidRPr="00DA7111" w:rsidRDefault="00331DFE" w:rsidP="00B53B24">
      <w:pPr>
        <w:pStyle w:val="Standard"/>
        <w:shd w:val="clear" w:color="auto" w:fill="FFFFFF"/>
        <w:spacing w:line="360" w:lineRule="auto"/>
        <w:jc w:val="both"/>
        <w:rPr>
          <w:rFonts w:ascii="Arial" w:hAnsi="Arial" w:cs="Arial"/>
          <w:sz w:val="22"/>
          <w:szCs w:val="22"/>
        </w:rPr>
      </w:pPr>
      <w:r w:rsidRPr="00DA7111">
        <w:rPr>
          <w:rFonts w:ascii="Arial" w:eastAsia="Times New Roman" w:hAnsi="Arial" w:cs="Arial"/>
          <w:b/>
          <w:bCs/>
          <w:sz w:val="22"/>
          <w:szCs w:val="22"/>
        </w:rPr>
        <w:t xml:space="preserve">Urządzenia elektryczne </w:t>
      </w:r>
      <w:r w:rsidRPr="00DA7111">
        <w:rPr>
          <w:rFonts w:ascii="Arial" w:eastAsia="Times New Roman" w:hAnsi="Arial" w:cs="Arial"/>
          <w:sz w:val="22"/>
          <w:szCs w:val="22"/>
        </w:rPr>
        <w:t>- wszelkie urządzenia i elementy instalacji elektrycznej przeznaczone do wytwarzania, przekształcania, przesyłania, rozdziału lub wykorzystania energii elektrycznej.</w:t>
      </w:r>
    </w:p>
    <w:p w14:paraId="2162E056" w14:textId="77777777" w:rsidR="00925ACE" w:rsidRPr="00DA7111" w:rsidRDefault="00331DFE" w:rsidP="00B53B24">
      <w:pPr>
        <w:pStyle w:val="Standard"/>
        <w:shd w:val="clear" w:color="auto" w:fill="FFFFFF"/>
        <w:spacing w:line="360" w:lineRule="auto"/>
        <w:jc w:val="both"/>
        <w:rPr>
          <w:rFonts w:ascii="Arial" w:eastAsia="Times New Roman" w:hAnsi="Arial" w:cs="Arial"/>
          <w:sz w:val="22"/>
          <w:szCs w:val="22"/>
        </w:rPr>
      </w:pPr>
      <w:r w:rsidRPr="00DA7111">
        <w:rPr>
          <w:rFonts w:ascii="Arial" w:eastAsia="Times New Roman" w:hAnsi="Arial" w:cs="Arial"/>
          <w:b/>
          <w:sz w:val="22"/>
          <w:szCs w:val="22"/>
        </w:rPr>
        <w:t>Odbiorniki energii elektrycznej -</w:t>
      </w:r>
      <w:r w:rsidRPr="00DA7111">
        <w:rPr>
          <w:rFonts w:ascii="Arial" w:eastAsia="Times New Roman" w:hAnsi="Arial" w:cs="Arial"/>
          <w:sz w:val="22"/>
          <w:szCs w:val="22"/>
        </w:rPr>
        <w:t xml:space="preserve"> urządzenia przeznaczone do przetwarzania energii elektrycznej w inną formę energii (światło, ciepło, energię mechaniczną itp.). </w:t>
      </w:r>
    </w:p>
    <w:p w14:paraId="69450088" w14:textId="77777777" w:rsidR="009A3117" w:rsidRPr="00DA7111" w:rsidRDefault="00331DFE" w:rsidP="00B53B24">
      <w:pPr>
        <w:pStyle w:val="Standard"/>
        <w:shd w:val="clear" w:color="auto" w:fill="FFFFFF"/>
        <w:spacing w:line="360" w:lineRule="auto"/>
        <w:jc w:val="both"/>
        <w:rPr>
          <w:rFonts w:ascii="Arial" w:hAnsi="Arial" w:cs="Arial"/>
          <w:sz w:val="22"/>
          <w:szCs w:val="22"/>
        </w:rPr>
      </w:pPr>
      <w:r w:rsidRPr="00DA7111">
        <w:rPr>
          <w:rFonts w:ascii="Arial" w:eastAsia="Times New Roman" w:hAnsi="Arial" w:cs="Arial"/>
          <w:b/>
          <w:bCs/>
          <w:sz w:val="22"/>
          <w:szCs w:val="22"/>
        </w:rPr>
        <w:t xml:space="preserve">Klasa ochronności </w:t>
      </w:r>
      <w:r w:rsidRPr="00DA7111">
        <w:rPr>
          <w:rFonts w:ascii="Arial" w:eastAsia="Times New Roman" w:hAnsi="Arial" w:cs="Arial"/>
          <w:sz w:val="22"/>
          <w:szCs w:val="22"/>
        </w:rPr>
        <w:t>- umowne oznaczenie, określające możliwości ochronne urządzenia, ze</w:t>
      </w:r>
      <w:r w:rsidR="009624C6" w:rsidRPr="00DA7111">
        <w:rPr>
          <w:rFonts w:ascii="Arial" w:eastAsia="Times New Roman" w:hAnsi="Arial" w:cs="Arial"/>
          <w:sz w:val="22"/>
          <w:szCs w:val="22"/>
        </w:rPr>
        <w:t> </w:t>
      </w:r>
      <w:r w:rsidRPr="00DA7111">
        <w:rPr>
          <w:rFonts w:ascii="Arial" w:eastAsia="Times New Roman" w:hAnsi="Arial" w:cs="Arial"/>
          <w:sz w:val="22"/>
          <w:szCs w:val="22"/>
        </w:rPr>
        <w:t>względu na jego cechy budowy, przy bezpośrednim dotyku.</w:t>
      </w:r>
    </w:p>
    <w:p w14:paraId="17325194" w14:textId="77777777" w:rsidR="009A3117" w:rsidRPr="00DA7111" w:rsidRDefault="00331DFE" w:rsidP="00B53B24">
      <w:pPr>
        <w:pStyle w:val="Standard"/>
        <w:shd w:val="clear" w:color="auto" w:fill="FFFFFF"/>
        <w:spacing w:line="360" w:lineRule="auto"/>
        <w:jc w:val="both"/>
        <w:rPr>
          <w:rFonts w:ascii="Arial" w:hAnsi="Arial" w:cs="Arial"/>
          <w:sz w:val="22"/>
          <w:szCs w:val="22"/>
        </w:rPr>
      </w:pPr>
      <w:r w:rsidRPr="00DA7111">
        <w:rPr>
          <w:rFonts w:ascii="Arial" w:hAnsi="Arial" w:cs="Arial"/>
          <w:b/>
          <w:bCs/>
          <w:sz w:val="22"/>
          <w:szCs w:val="22"/>
        </w:rPr>
        <w:t>Oprawa o</w:t>
      </w:r>
      <w:r w:rsidRPr="00DA7111">
        <w:rPr>
          <w:rFonts w:ascii="Arial" w:eastAsia="Times New Roman" w:hAnsi="Arial" w:cs="Arial"/>
          <w:b/>
          <w:bCs/>
          <w:sz w:val="22"/>
          <w:szCs w:val="22"/>
        </w:rPr>
        <w:t xml:space="preserve">świetleniowa </w:t>
      </w:r>
      <w:r w:rsidR="00925ACE" w:rsidRPr="00DA7111">
        <w:rPr>
          <w:rFonts w:ascii="Arial" w:eastAsia="Times New Roman" w:hAnsi="Arial" w:cs="Arial"/>
          <w:sz w:val="22"/>
          <w:szCs w:val="22"/>
        </w:rPr>
        <w:t>(elektryczna</w:t>
      </w:r>
      <w:r w:rsidRPr="00DA7111">
        <w:rPr>
          <w:rFonts w:ascii="Arial" w:eastAsia="Times New Roman" w:hAnsi="Arial" w:cs="Arial"/>
          <w:sz w:val="22"/>
          <w:szCs w:val="22"/>
        </w:rPr>
        <w:t>) - kompletne urządzenie służące do przymocowania i</w:t>
      </w:r>
      <w:r w:rsidR="009624C6" w:rsidRPr="00DA7111">
        <w:rPr>
          <w:rFonts w:ascii="Arial" w:eastAsia="Times New Roman" w:hAnsi="Arial" w:cs="Arial"/>
          <w:sz w:val="22"/>
          <w:szCs w:val="22"/>
        </w:rPr>
        <w:t> </w:t>
      </w:r>
      <w:r w:rsidRPr="00DA7111">
        <w:rPr>
          <w:rFonts w:ascii="Arial" w:eastAsia="Times New Roman" w:hAnsi="Arial" w:cs="Arial"/>
          <w:sz w:val="22"/>
          <w:szCs w:val="22"/>
        </w:rPr>
        <w:t xml:space="preserve">połączenia z instalacją elektryczną jednego lub kilku źródeł światła, ochrony źródeł światła przed wpływami zewnętrznymi i ochrony środowiska przed szkodliwym działaniem źródła światła a także do uzyskania odpowiednich parametrów świetlnych (bryła fotometryczna, luminacja), ułatwia właściwe umiejscowienie i bezpieczną wymianę źródeł światła, tworzy </w:t>
      </w:r>
      <w:r w:rsidRPr="00DA7111">
        <w:rPr>
          <w:rFonts w:ascii="Arial" w:eastAsia="Times New Roman" w:hAnsi="Arial" w:cs="Arial"/>
          <w:sz w:val="22"/>
          <w:szCs w:val="22"/>
        </w:rPr>
        <w:lastRenderedPageBreak/>
        <w:t>estetyczne formy wymagane dla danego typu pomieszczenia. Elementami dodatkowymi są</w:t>
      </w:r>
      <w:r w:rsidR="009624C6" w:rsidRPr="00DA7111">
        <w:rPr>
          <w:rFonts w:ascii="Arial" w:eastAsia="Times New Roman" w:hAnsi="Arial" w:cs="Arial"/>
          <w:sz w:val="22"/>
          <w:szCs w:val="22"/>
        </w:rPr>
        <w:t> </w:t>
      </w:r>
      <w:r w:rsidRPr="00DA7111">
        <w:rPr>
          <w:rFonts w:ascii="Arial" w:eastAsia="Times New Roman" w:hAnsi="Arial" w:cs="Arial"/>
          <w:sz w:val="22"/>
          <w:szCs w:val="22"/>
        </w:rPr>
        <w:t>osłony lub elementy ukierun</w:t>
      </w:r>
      <w:r w:rsidR="00F07162" w:rsidRPr="00DA7111">
        <w:rPr>
          <w:rFonts w:ascii="Arial" w:eastAsia="Times New Roman" w:hAnsi="Arial" w:cs="Arial"/>
          <w:sz w:val="22"/>
          <w:szCs w:val="22"/>
        </w:rPr>
        <w:t>kowania źródeł światła w formie</w:t>
      </w:r>
      <w:r w:rsidRPr="00DA7111">
        <w:rPr>
          <w:rFonts w:ascii="Arial" w:eastAsia="Times New Roman" w:hAnsi="Arial" w:cs="Arial"/>
          <w:sz w:val="22"/>
          <w:szCs w:val="22"/>
        </w:rPr>
        <w:t>: klosza, odbłyśnika, rastra, abażuru.</w:t>
      </w:r>
    </w:p>
    <w:p w14:paraId="00704B06" w14:textId="77777777" w:rsidR="009A3117" w:rsidRPr="00DA7111" w:rsidRDefault="00331DFE" w:rsidP="00B53B24">
      <w:pPr>
        <w:pStyle w:val="Standard"/>
        <w:shd w:val="clear" w:color="auto" w:fill="FFFFFF"/>
        <w:spacing w:line="360" w:lineRule="auto"/>
        <w:ind w:right="86"/>
        <w:jc w:val="both"/>
        <w:rPr>
          <w:rFonts w:ascii="Arial" w:hAnsi="Arial" w:cs="Arial"/>
          <w:sz w:val="22"/>
          <w:szCs w:val="22"/>
        </w:rPr>
      </w:pPr>
      <w:r w:rsidRPr="00DA7111">
        <w:rPr>
          <w:rFonts w:ascii="Arial" w:eastAsia="Times New Roman" w:hAnsi="Arial" w:cs="Arial"/>
          <w:b/>
          <w:bCs/>
          <w:sz w:val="22"/>
          <w:szCs w:val="22"/>
        </w:rPr>
        <w:t xml:space="preserve">Stopień ochrony IP </w:t>
      </w:r>
      <w:r w:rsidRPr="00DA7111">
        <w:rPr>
          <w:rFonts w:ascii="Arial" w:eastAsia="Times New Roman" w:hAnsi="Arial" w:cs="Arial"/>
          <w:sz w:val="22"/>
          <w:szCs w:val="22"/>
        </w:rPr>
        <w:t xml:space="preserve">- określona w PN-EN 60529:2003, umowna miara ochrony przed dotykiem elementów instalacji elektrycznej oraz przed przedostaniem się ciał stałych, wnikaniem cieczy (szczególnie wody) i gazów, </w:t>
      </w:r>
      <w:r w:rsidR="009624C6" w:rsidRPr="00DA7111">
        <w:rPr>
          <w:rFonts w:ascii="Arial" w:eastAsia="Times New Roman" w:hAnsi="Arial" w:cs="Arial"/>
          <w:sz w:val="22"/>
          <w:szCs w:val="22"/>
        </w:rPr>
        <w:t>a którą</w:t>
      </w:r>
      <w:r w:rsidRPr="00DA7111">
        <w:rPr>
          <w:rFonts w:ascii="Arial" w:eastAsia="Times New Roman" w:hAnsi="Arial" w:cs="Arial"/>
          <w:sz w:val="22"/>
          <w:szCs w:val="22"/>
        </w:rPr>
        <w:t xml:space="preserve"> zapewnia odpowiednia obudowa.</w:t>
      </w:r>
    </w:p>
    <w:p w14:paraId="6EFAD7C1" w14:textId="77777777" w:rsidR="009A3117" w:rsidRPr="00DA7111" w:rsidRDefault="00331DFE" w:rsidP="00B53B24">
      <w:pPr>
        <w:pStyle w:val="Standard"/>
        <w:shd w:val="clear" w:color="auto" w:fill="FFFFFF"/>
        <w:spacing w:line="360" w:lineRule="auto"/>
        <w:jc w:val="both"/>
        <w:rPr>
          <w:rFonts w:ascii="Arial" w:hAnsi="Arial" w:cs="Arial"/>
          <w:sz w:val="22"/>
          <w:szCs w:val="22"/>
        </w:rPr>
      </w:pPr>
      <w:r w:rsidRPr="00DA7111">
        <w:rPr>
          <w:rFonts w:ascii="Arial" w:hAnsi="Arial" w:cs="Arial"/>
          <w:b/>
          <w:bCs/>
          <w:sz w:val="22"/>
          <w:szCs w:val="22"/>
        </w:rPr>
        <w:t>Obw</w:t>
      </w:r>
      <w:r w:rsidRPr="00DA7111">
        <w:rPr>
          <w:rFonts w:ascii="Arial" w:eastAsia="Times New Roman" w:hAnsi="Arial" w:cs="Arial"/>
          <w:b/>
          <w:bCs/>
          <w:sz w:val="22"/>
          <w:szCs w:val="22"/>
        </w:rPr>
        <w:t xml:space="preserve">ód instalacji elektrycznej </w:t>
      </w:r>
      <w:r w:rsidRPr="00DA7111">
        <w:rPr>
          <w:rFonts w:ascii="Arial" w:eastAsia="Times New Roman" w:hAnsi="Arial" w:cs="Arial"/>
          <w:sz w:val="22"/>
          <w:szCs w:val="22"/>
        </w:rPr>
        <w:t>- zespół elementów połączonych pośrednio lub bezpośrednio ze źródłem energii elektrycznej za pomocą</w:t>
      </w:r>
      <w:r w:rsidR="00A5138E" w:rsidRPr="00DA7111">
        <w:rPr>
          <w:rFonts w:ascii="Arial" w:eastAsia="Times New Roman" w:hAnsi="Arial" w:cs="Arial"/>
          <w:sz w:val="22"/>
          <w:szCs w:val="22"/>
        </w:rPr>
        <w:t>,</w:t>
      </w:r>
      <w:r w:rsidRPr="00DA7111">
        <w:rPr>
          <w:rFonts w:ascii="Arial" w:eastAsia="Times New Roman" w:hAnsi="Arial" w:cs="Arial"/>
          <w:sz w:val="22"/>
          <w:szCs w:val="22"/>
        </w:rPr>
        <w:t xml:space="preserve"> chronionego przed prze</w:t>
      </w:r>
      <w:r w:rsidR="00A5138E" w:rsidRPr="00DA7111">
        <w:rPr>
          <w:rFonts w:ascii="Arial" w:eastAsia="Times New Roman" w:hAnsi="Arial" w:cs="Arial"/>
          <w:sz w:val="22"/>
          <w:szCs w:val="22"/>
        </w:rPr>
        <w:t>tę</w:t>
      </w:r>
      <w:r w:rsidRPr="00DA7111">
        <w:rPr>
          <w:rFonts w:ascii="Arial" w:eastAsia="Times New Roman" w:hAnsi="Arial" w:cs="Arial"/>
          <w:sz w:val="22"/>
          <w:szCs w:val="22"/>
        </w:rPr>
        <w:t>żeniem wspólnym zabezpieczeniem, kompletu odpowiednio połączonych przewodów elektrycznych. W skład obwodu elektrycznego wchodzą przewody pod napięciem, przewody ochronne oraz wszelkie urządzenia zmieniające parametry elektryczne obwodu, rozdzielcze, sterownicze i</w:t>
      </w:r>
      <w:r w:rsidR="00A5138E" w:rsidRPr="00DA7111">
        <w:rPr>
          <w:rFonts w:ascii="Arial" w:eastAsia="Times New Roman" w:hAnsi="Arial" w:cs="Arial"/>
          <w:sz w:val="22"/>
          <w:szCs w:val="22"/>
        </w:rPr>
        <w:t> sygnalizacyjne</w:t>
      </w:r>
      <w:r w:rsidR="00FD57A3" w:rsidRPr="00DA7111">
        <w:rPr>
          <w:rFonts w:ascii="Arial" w:eastAsia="Times New Roman" w:hAnsi="Arial" w:cs="Arial"/>
          <w:sz w:val="22"/>
          <w:szCs w:val="22"/>
        </w:rPr>
        <w:t xml:space="preserve"> </w:t>
      </w:r>
      <w:r w:rsidRPr="00DA7111">
        <w:rPr>
          <w:rFonts w:ascii="Arial" w:eastAsia="Times New Roman" w:hAnsi="Arial" w:cs="Arial"/>
          <w:sz w:val="22"/>
          <w:szCs w:val="22"/>
        </w:rPr>
        <w:t>związane z danym punktem zasilania w energię (zabezpieczeniem).</w:t>
      </w:r>
    </w:p>
    <w:p w14:paraId="2833F842" w14:textId="77777777" w:rsidR="009A3117" w:rsidRPr="00DA7111" w:rsidRDefault="00331DFE" w:rsidP="00B53B24">
      <w:pPr>
        <w:pStyle w:val="Standard"/>
        <w:shd w:val="clear" w:color="auto" w:fill="FFFFFF"/>
        <w:spacing w:line="360" w:lineRule="auto"/>
        <w:jc w:val="both"/>
        <w:rPr>
          <w:rFonts w:ascii="Arial" w:hAnsi="Arial" w:cs="Arial"/>
          <w:sz w:val="22"/>
          <w:szCs w:val="22"/>
        </w:rPr>
      </w:pPr>
      <w:r w:rsidRPr="00DA7111">
        <w:rPr>
          <w:rFonts w:ascii="Arial" w:eastAsia="Times New Roman" w:hAnsi="Arial" w:cs="Arial"/>
          <w:b/>
          <w:bCs/>
          <w:sz w:val="22"/>
          <w:szCs w:val="22"/>
        </w:rPr>
        <w:t xml:space="preserve">Przygotowanie podłoża </w:t>
      </w:r>
      <w:r w:rsidRPr="00DA7111">
        <w:rPr>
          <w:rFonts w:ascii="Arial" w:eastAsia="Times New Roman" w:hAnsi="Arial" w:cs="Arial"/>
          <w:sz w:val="22"/>
          <w:szCs w:val="22"/>
        </w:rPr>
        <w:t>- zespół czynności wykonywanych przed zamocowaniem osprzętu instalacyjnego, urządzenia elektrycznego, odbiornika energii elektrycznej, układaniem kabli i</w:t>
      </w:r>
      <w:r w:rsidR="0010488D" w:rsidRPr="00DA7111">
        <w:rPr>
          <w:rFonts w:ascii="Arial" w:eastAsia="Times New Roman" w:hAnsi="Arial" w:cs="Arial"/>
          <w:sz w:val="22"/>
          <w:szCs w:val="22"/>
        </w:rPr>
        <w:t> </w:t>
      </w:r>
      <w:r w:rsidRPr="00DA7111">
        <w:rPr>
          <w:rFonts w:ascii="Arial" w:eastAsia="Times New Roman" w:hAnsi="Arial" w:cs="Arial"/>
          <w:sz w:val="22"/>
          <w:szCs w:val="22"/>
        </w:rPr>
        <w:t>przewodów mający na celu zapewnienie możliwości ich zamocowania zgodnie z</w:t>
      </w:r>
      <w:r w:rsidR="0010488D" w:rsidRPr="00DA7111">
        <w:rPr>
          <w:rFonts w:ascii="Arial" w:eastAsia="Times New Roman" w:hAnsi="Arial" w:cs="Arial"/>
          <w:sz w:val="22"/>
          <w:szCs w:val="22"/>
        </w:rPr>
        <w:t> </w:t>
      </w:r>
      <w:r w:rsidRPr="00DA7111">
        <w:rPr>
          <w:rFonts w:ascii="Arial" w:eastAsia="Times New Roman" w:hAnsi="Arial" w:cs="Arial"/>
          <w:sz w:val="22"/>
          <w:szCs w:val="22"/>
        </w:rPr>
        <w:t>dokumentacją.</w:t>
      </w:r>
    </w:p>
    <w:p w14:paraId="6CC7C5A1" w14:textId="77777777" w:rsidR="00680853" w:rsidRPr="00DA7111" w:rsidRDefault="00331DFE" w:rsidP="00B53B24">
      <w:pPr>
        <w:pStyle w:val="Standard"/>
        <w:shd w:val="clear" w:color="auto" w:fill="FFFFFF"/>
        <w:tabs>
          <w:tab w:val="left" w:pos="706"/>
        </w:tabs>
        <w:spacing w:line="360" w:lineRule="auto"/>
        <w:jc w:val="both"/>
        <w:rPr>
          <w:rFonts w:ascii="Arial" w:eastAsia="Times New Roman" w:hAnsi="Arial" w:cs="Arial"/>
          <w:sz w:val="22"/>
          <w:szCs w:val="22"/>
        </w:rPr>
      </w:pPr>
      <w:r w:rsidRPr="00DA7111">
        <w:rPr>
          <w:rFonts w:ascii="Arial" w:hAnsi="Arial" w:cs="Arial"/>
          <w:b/>
          <w:spacing w:val="-1"/>
          <w:sz w:val="22"/>
          <w:szCs w:val="22"/>
        </w:rPr>
        <w:t xml:space="preserve">Kabel </w:t>
      </w:r>
      <w:r w:rsidRPr="00DA7111">
        <w:rPr>
          <w:rFonts w:ascii="Arial" w:hAnsi="Arial" w:cs="Arial"/>
          <w:spacing w:val="-1"/>
          <w:sz w:val="22"/>
          <w:szCs w:val="22"/>
        </w:rPr>
        <w:t>- przew</w:t>
      </w:r>
      <w:r w:rsidRPr="00DA7111">
        <w:rPr>
          <w:rFonts w:ascii="Arial" w:eastAsia="Times New Roman" w:hAnsi="Arial" w:cs="Arial"/>
          <w:spacing w:val="-1"/>
          <w:sz w:val="22"/>
          <w:szCs w:val="22"/>
        </w:rPr>
        <w:t xml:space="preserve">ód wielożyłowy izolowany, przystosowany do przewodzenia prądu </w:t>
      </w:r>
      <w:r w:rsidRPr="00DA7111">
        <w:rPr>
          <w:rFonts w:ascii="Arial" w:eastAsia="Times New Roman" w:hAnsi="Arial" w:cs="Arial"/>
          <w:sz w:val="22"/>
          <w:szCs w:val="22"/>
        </w:rPr>
        <w:t>elektrycznego, mogący pracować pod i nad ziemią.</w:t>
      </w:r>
    </w:p>
    <w:p w14:paraId="46F5A088" w14:textId="77777777" w:rsidR="00FD57A3" w:rsidRPr="00DA7111" w:rsidRDefault="00FD57A3" w:rsidP="00B53B24">
      <w:pPr>
        <w:pStyle w:val="Standard"/>
        <w:shd w:val="clear" w:color="auto" w:fill="FFFFFF"/>
        <w:spacing w:line="360" w:lineRule="auto"/>
        <w:jc w:val="both"/>
        <w:rPr>
          <w:rFonts w:ascii="Arial" w:eastAsia="Times New Roman" w:hAnsi="Arial" w:cs="Arial"/>
          <w:sz w:val="22"/>
          <w:szCs w:val="22"/>
        </w:rPr>
      </w:pPr>
      <w:r w:rsidRPr="00DA7111">
        <w:rPr>
          <w:rFonts w:ascii="Arial" w:eastAsia="Times New Roman" w:hAnsi="Arial" w:cs="Arial"/>
          <w:b/>
          <w:sz w:val="22"/>
          <w:szCs w:val="22"/>
        </w:rPr>
        <w:t>Osłona izolacyjna</w:t>
      </w:r>
      <w:r w:rsidRPr="00DA7111">
        <w:rPr>
          <w:rFonts w:ascii="Arial" w:eastAsia="Times New Roman" w:hAnsi="Arial" w:cs="Arial"/>
          <w:sz w:val="22"/>
          <w:szCs w:val="22"/>
        </w:rPr>
        <w:t xml:space="preserve"> – osłona uniemożliwiająca dotknięcie elementów w części dostępnej, na których może pojawić się niebezpieczne napięcie.</w:t>
      </w:r>
    </w:p>
    <w:p w14:paraId="581C62BD" w14:textId="77777777" w:rsidR="00FD57A3" w:rsidRPr="00DA7111" w:rsidRDefault="00FD57A3" w:rsidP="00B53B24">
      <w:pPr>
        <w:pStyle w:val="Standard"/>
        <w:shd w:val="clear" w:color="auto" w:fill="FFFFFF"/>
        <w:spacing w:line="360" w:lineRule="auto"/>
        <w:jc w:val="both"/>
        <w:rPr>
          <w:rFonts w:ascii="Arial" w:eastAsia="Times New Roman" w:hAnsi="Arial" w:cs="Arial"/>
          <w:sz w:val="22"/>
          <w:szCs w:val="22"/>
        </w:rPr>
      </w:pPr>
      <w:r w:rsidRPr="00DA7111">
        <w:rPr>
          <w:rFonts w:ascii="Arial" w:eastAsia="Times New Roman" w:hAnsi="Arial" w:cs="Arial"/>
          <w:b/>
          <w:sz w:val="22"/>
          <w:szCs w:val="22"/>
        </w:rPr>
        <w:t>Przewód uziemiający</w:t>
      </w:r>
      <w:r w:rsidRPr="00DA7111">
        <w:rPr>
          <w:rFonts w:ascii="Arial" w:eastAsia="Times New Roman" w:hAnsi="Arial" w:cs="Arial"/>
          <w:sz w:val="22"/>
          <w:szCs w:val="22"/>
        </w:rPr>
        <w:t xml:space="preserve"> – przewodnik, który łączy uziemiany element z uziomem, umieszczony poza ziemią lub od niej izolowany. </w:t>
      </w:r>
    </w:p>
    <w:p w14:paraId="5404C4A0" w14:textId="77777777" w:rsidR="00FD57A3" w:rsidRPr="00DA7111" w:rsidRDefault="00FD57A3" w:rsidP="00B53B24">
      <w:pPr>
        <w:pStyle w:val="Standard"/>
        <w:shd w:val="clear" w:color="auto" w:fill="FFFFFF"/>
        <w:spacing w:line="360" w:lineRule="auto"/>
        <w:jc w:val="both"/>
        <w:rPr>
          <w:rFonts w:ascii="Arial" w:eastAsia="Times New Roman" w:hAnsi="Arial" w:cs="Arial"/>
          <w:sz w:val="22"/>
          <w:szCs w:val="22"/>
        </w:rPr>
      </w:pPr>
      <w:r w:rsidRPr="00DA7111">
        <w:rPr>
          <w:rFonts w:ascii="Arial" w:eastAsia="Times New Roman" w:hAnsi="Arial" w:cs="Arial"/>
          <w:b/>
          <w:sz w:val="22"/>
          <w:szCs w:val="22"/>
        </w:rPr>
        <w:t>Uziemienie</w:t>
      </w:r>
      <w:r w:rsidRPr="00DA7111">
        <w:rPr>
          <w:rFonts w:ascii="Arial" w:eastAsia="Times New Roman" w:hAnsi="Arial" w:cs="Arial"/>
          <w:sz w:val="22"/>
          <w:szCs w:val="22"/>
        </w:rPr>
        <w:t xml:space="preserve"> – zespół środków i urządzeń służących połączeniu przewodzącej części z ziemią poprzez odpowiednią instalację. Może występować jako uziemienia:</w:t>
      </w:r>
    </w:p>
    <w:p w14:paraId="55F81167" w14:textId="77777777" w:rsidR="00FD57A3" w:rsidRPr="00DA7111" w:rsidRDefault="00FD57A3" w:rsidP="00B53B24">
      <w:pPr>
        <w:pStyle w:val="Standard"/>
        <w:shd w:val="clear" w:color="auto" w:fill="FFFFFF"/>
        <w:spacing w:line="360" w:lineRule="auto"/>
        <w:jc w:val="both"/>
        <w:rPr>
          <w:rFonts w:ascii="Arial" w:eastAsia="Times New Roman" w:hAnsi="Arial" w:cs="Arial"/>
          <w:sz w:val="22"/>
          <w:szCs w:val="22"/>
        </w:rPr>
      </w:pPr>
      <w:r w:rsidRPr="00DA7111">
        <w:rPr>
          <w:rFonts w:ascii="Arial" w:eastAsia="Times New Roman" w:hAnsi="Arial" w:cs="Arial"/>
          <w:sz w:val="22"/>
          <w:szCs w:val="22"/>
        </w:rPr>
        <w:t>- ochronne (nie należące do obwodu elektrycznego podczas normalnej pracy) lub</w:t>
      </w:r>
    </w:p>
    <w:p w14:paraId="28C0901C" w14:textId="77777777" w:rsidR="00FD57A3" w:rsidRPr="00DA7111" w:rsidRDefault="00FD57A3" w:rsidP="00B53B24">
      <w:pPr>
        <w:pStyle w:val="Standard"/>
        <w:shd w:val="clear" w:color="auto" w:fill="FFFFFF"/>
        <w:spacing w:line="360" w:lineRule="auto"/>
        <w:jc w:val="both"/>
        <w:rPr>
          <w:rFonts w:ascii="Arial" w:eastAsia="Times New Roman" w:hAnsi="Arial" w:cs="Arial"/>
          <w:sz w:val="22"/>
          <w:szCs w:val="22"/>
        </w:rPr>
      </w:pPr>
      <w:r w:rsidRPr="00DA7111">
        <w:rPr>
          <w:rFonts w:ascii="Arial" w:eastAsia="Times New Roman" w:hAnsi="Arial" w:cs="Arial"/>
          <w:sz w:val="22"/>
          <w:szCs w:val="22"/>
        </w:rPr>
        <w:t>- robocze (należące do obwodu elektrycznego, zapewniające normalną pracę).</w:t>
      </w:r>
    </w:p>
    <w:p w14:paraId="7E654707" w14:textId="77777777" w:rsidR="00FD57A3" w:rsidRPr="00DA7111" w:rsidRDefault="00FD57A3" w:rsidP="00B53B24">
      <w:pPr>
        <w:pStyle w:val="Standard"/>
        <w:shd w:val="clear" w:color="auto" w:fill="FFFFFF"/>
        <w:spacing w:line="360" w:lineRule="auto"/>
        <w:jc w:val="both"/>
        <w:rPr>
          <w:rFonts w:ascii="Arial" w:eastAsia="Times New Roman" w:hAnsi="Arial" w:cs="Arial"/>
          <w:sz w:val="22"/>
          <w:szCs w:val="22"/>
        </w:rPr>
      </w:pPr>
      <w:r w:rsidRPr="00DA7111">
        <w:rPr>
          <w:rFonts w:ascii="Arial" w:eastAsia="Times New Roman" w:hAnsi="Arial" w:cs="Arial"/>
          <w:b/>
          <w:sz w:val="22"/>
          <w:szCs w:val="22"/>
        </w:rPr>
        <w:t>Uziom</w:t>
      </w:r>
      <w:r w:rsidRPr="00DA7111">
        <w:rPr>
          <w:rFonts w:ascii="Arial" w:eastAsia="Times New Roman" w:hAnsi="Arial" w:cs="Arial"/>
          <w:sz w:val="22"/>
          <w:szCs w:val="22"/>
        </w:rPr>
        <w:t xml:space="preserve"> – przewodnik umieszczony w ziemi lub betonie o powierzchni styku zapewniającej dobre połączenie elektryczne. Może występować jako:</w:t>
      </w:r>
    </w:p>
    <w:p w14:paraId="0E62D4FA" w14:textId="77777777" w:rsidR="00FD57A3" w:rsidRPr="00DA7111" w:rsidRDefault="00FD57A3" w:rsidP="00B53B24">
      <w:pPr>
        <w:pStyle w:val="Standard"/>
        <w:shd w:val="clear" w:color="auto" w:fill="FFFFFF"/>
        <w:spacing w:line="360" w:lineRule="auto"/>
        <w:jc w:val="both"/>
        <w:rPr>
          <w:rFonts w:ascii="Arial" w:eastAsia="Times New Roman" w:hAnsi="Arial" w:cs="Arial"/>
          <w:sz w:val="22"/>
          <w:szCs w:val="22"/>
        </w:rPr>
      </w:pPr>
      <w:r w:rsidRPr="00DA7111">
        <w:rPr>
          <w:rFonts w:ascii="Arial" w:eastAsia="Times New Roman" w:hAnsi="Arial" w:cs="Arial"/>
          <w:sz w:val="22"/>
          <w:szCs w:val="22"/>
        </w:rPr>
        <w:t>- naturalny (wykonany w innym celu, a służący do uziemienia),</w:t>
      </w:r>
    </w:p>
    <w:p w14:paraId="009130FF" w14:textId="77777777" w:rsidR="00FD57A3" w:rsidRPr="00DA7111" w:rsidRDefault="00FD57A3" w:rsidP="00B53B24">
      <w:pPr>
        <w:pStyle w:val="Standard"/>
        <w:shd w:val="clear" w:color="auto" w:fill="FFFFFF"/>
        <w:spacing w:line="360" w:lineRule="auto"/>
        <w:jc w:val="both"/>
        <w:rPr>
          <w:rFonts w:ascii="Arial" w:eastAsia="Times New Roman" w:hAnsi="Arial" w:cs="Arial"/>
          <w:sz w:val="22"/>
          <w:szCs w:val="22"/>
        </w:rPr>
      </w:pPr>
      <w:r w:rsidRPr="00DA7111">
        <w:rPr>
          <w:rFonts w:ascii="Arial" w:eastAsia="Times New Roman" w:hAnsi="Arial" w:cs="Arial"/>
          <w:sz w:val="22"/>
          <w:szCs w:val="22"/>
        </w:rPr>
        <w:t>- sztuczny (wykonany w celu uziemienia),</w:t>
      </w:r>
    </w:p>
    <w:p w14:paraId="5D1166A0" w14:textId="77777777" w:rsidR="00FD57A3" w:rsidRPr="00DA7111" w:rsidRDefault="00FD57A3" w:rsidP="00B53B24">
      <w:pPr>
        <w:pStyle w:val="Standard"/>
        <w:shd w:val="clear" w:color="auto" w:fill="FFFFFF"/>
        <w:spacing w:line="360" w:lineRule="auto"/>
        <w:jc w:val="both"/>
        <w:rPr>
          <w:rFonts w:ascii="Arial" w:eastAsia="Times New Roman" w:hAnsi="Arial" w:cs="Arial"/>
          <w:sz w:val="22"/>
          <w:szCs w:val="22"/>
        </w:rPr>
      </w:pPr>
      <w:r w:rsidRPr="00DA7111">
        <w:rPr>
          <w:rFonts w:ascii="Arial" w:eastAsia="Times New Roman" w:hAnsi="Arial" w:cs="Arial"/>
          <w:sz w:val="22"/>
          <w:szCs w:val="22"/>
        </w:rPr>
        <w:t>- sterujący (wykonany w celu kształtowania zadanego rozkładu potencjałów).</w:t>
      </w:r>
    </w:p>
    <w:p w14:paraId="7F9AE69B" w14:textId="77777777" w:rsidR="00FD57A3" w:rsidRPr="00DA7111" w:rsidRDefault="00FD57A3" w:rsidP="00B53B24">
      <w:pPr>
        <w:pStyle w:val="Standard"/>
        <w:shd w:val="clear" w:color="auto" w:fill="FFFFFF"/>
        <w:spacing w:line="360" w:lineRule="auto"/>
        <w:jc w:val="both"/>
        <w:rPr>
          <w:rFonts w:ascii="Arial" w:eastAsia="Times New Roman" w:hAnsi="Arial" w:cs="Arial"/>
          <w:sz w:val="22"/>
          <w:szCs w:val="22"/>
        </w:rPr>
      </w:pPr>
      <w:r w:rsidRPr="00DA7111">
        <w:rPr>
          <w:rFonts w:ascii="Arial" w:eastAsia="Times New Roman" w:hAnsi="Arial" w:cs="Arial"/>
          <w:b/>
          <w:sz w:val="22"/>
          <w:szCs w:val="22"/>
        </w:rPr>
        <w:t>Ziemia odniesienia</w:t>
      </w:r>
      <w:r w:rsidRPr="00DA7111">
        <w:rPr>
          <w:rFonts w:ascii="Arial" w:eastAsia="Times New Roman" w:hAnsi="Arial" w:cs="Arial"/>
          <w:sz w:val="22"/>
          <w:szCs w:val="22"/>
        </w:rPr>
        <w:t xml:space="preserve"> – miejsce, w którym prąd uziemienia nie powoduje zauważalnej różnicy potencjałów pomiędzy dowolnymi punktami.</w:t>
      </w:r>
    </w:p>
    <w:p w14:paraId="748DD5D8" w14:textId="77777777" w:rsidR="007B7B19" w:rsidRPr="00DA7111" w:rsidRDefault="007B7B19" w:rsidP="00B53B24">
      <w:pPr>
        <w:pStyle w:val="Standard"/>
        <w:shd w:val="clear" w:color="auto" w:fill="FFFFFF"/>
        <w:tabs>
          <w:tab w:val="left" w:pos="706"/>
        </w:tabs>
        <w:spacing w:line="360" w:lineRule="auto"/>
        <w:jc w:val="both"/>
        <w:rPr>
          <w:rFonts w:ascii="Arial" w:hAnsi="Arial" w:cs="Arial"/>
          <w:sz w:val="22"/>
          <w:szCs w:val="22"/>
        </w:rPr>
      </w:pPr>
      <w:r w:rsidRPr="00DA7111">
        <w:rPr>
          <w:rFonts w:ascii="Arial" w:hAnsi="Arial" w:cs="Arial"/>
          <w:b/>
          <w:spacing w:val="-1"/>
          <w:sz w:val="22"/>
          <w:szCs w:val="22"/>
        </w:rPr>
        <w:t>S</w:t>
      </w:r>
      <w:r w:rsidRPr="00DA7111">
        <w:rPr>
          <w:rFonts w:ascii="Arial" w:eastAsia="Times New Roman" w:hAnsi="Arial" w:cs="Arial"/>
          <w:b/>
          <w:spacing w:val="-1"/>
          <w:sz w:val="22"/>
          <w:szCs w:val="22"/>
        </w:rPr>
        <w:t>łup oświetleniowy</w:t>
      </w:r>
      <w:r w:rsidRPr="00DA7111">
        <w:rPr>
          <w:rFonts w:ascii="Arial" w:eastAsia="Times New Roman" w:hAnsi="Arial" w:cs="Arial"/>
          <w:spacing w:val="-1"/>
          <w:sz w:val="22"/>
          <w:szCs w:val="22"/>
        </w:rPr>
        <w:t xml:space="preserve"> - konstrukcja wsporcza osadzona bezpośrednio w gruncie, służąca do </w:t>
      </w:r>
      <w:r w:rsidRPr="00DA7111">
        <w:rPr>
          <w:rFonts w:ascii="Arial" w:eastAsia="Times New Roman" w:hAnsi="Arial" w:cs="Arial"/>
          <w:sz w:val="22"/>
          <w:szCs w:val="22"/>
        </w:rPr>
        <w:t>zamocowania oprawy oświetleniowej na wysokości nie większej niż 14 m.</w:t>
      </w:r>
    </w:p>
    <w:p w14:paraId="0051C452" w14:textId="77777777" w:rsidR="007B7B19" w:rsidRPr="00DA7111" w:rsidRDefault="007B7B19" w:rsidP="00B53B24">
      <w:pPr>
        <w:pStyle w:val="Standard"/>
        <w:shd w:val="clear" w:color="auto" w:fill="FFFFFF"/>
        <w:tabs>
          <w:tab w:val="left" w:pos="706"/>
        </w:tabs>
        <w:spacing w:line="360" w:lineRule="auto"/>
        <w:jc w:val="both"/>
        <w:rPr>
          <w:rFonts w:ascii="Arial" w:hAnsi="Arial" w:cs="Arial"/>
          <w:sz w:val="22"/>
          <w:szCs w:val="22"/>
        </w:rPr>
      </w:pPr>
      <w:r w:rsidRPr="00DA7111">
        <w:rPr>
          <w:rFonts w:ascii="Arial" w:hAnsi="Arial" w:cs="Arial"/>
          <w:b/>
          <w:sz w:val="22"/>
          <w:szCs w:val="22"/>
        </w:rPr>
        <w:t>Wysi</w:t>
      </w:r>
      <w:r w:rsidRPr="00DA7111">
        <w:rPr>
          <w:rFonts w:ascii="Arial" w:eastAsia="Times New Roman" w:hAnsi="Arial" w:cs="Arial"/>
          <w:b/>
          <w:sz w:val="22"/>
          <w:szCs w:val="22"/>
        </w:rPr>
        <w:t>ęgnik -</w:t>
      </w:r>
      <w:r w:rsidRPr="00DA7111">
        <w:rPr>
          <w:rFonts w:ascii="Arial" w:eastAsia="Times New Roman" w:hAnsi="Arial" w:cs="Arial"/>
          <w:sz w:val="22"/>
          <w:szCs w:val="22"/>
        </w:rPr>
        <w:t xml:space="preserve"> element rurowy łączący słup oświetleniowy z oprawą.</w:t>
      </w:r>
    </w:p>
    <w:p w14:paraId="02EA8C05" w14:textId="77777777" w:rsidR="00E94DA1" w:rsidRPr="00DA7111" w:rsidRDefault="00E94DA1" w:rsidP="00B53B24">
      <w:pPr>
        <w:pStyle w:val="Nagwek2"/>
        <w:numPr>
          <w:ilvl w:val="1"/>
          <w:numId w:val="12"/>
        </w:numPr>
        <w:spacing w:before="0" w:line="360" w:lineRule="auto"/>
        <w:rPr>
          <w:rFonts w:ascii="Arial" w:eastAsia="Times New Roman" w:hAnsi="Arial" w:cs="Arial"/>
          <w:sz w:val="22"/>
          <w:szCs w:val="22"/>
        </w:rPr>
      </w:pPr>
      <w:bookmarkStart w:id="14" w:name="_Toc162956317"/>
      <w:r w:rsidRPr="00DA7111">
        <w:rPr>
          <w:rFonts w:ascii="Arial" w:eastAsia="Times New Roman" w:hAnsi="Arial" w:cs="Arial"/>
          <w:sz w:val="22"/>
          <w:szCs w:val="22"/>
        </w:rPr>
        <w:lastRenderedPageBreak/>
        <w:t>Ogólne wy</w:t>
      </w:r>
      <w:r w:rsidR="0048264B" w:rsidRPr="00DA7111">
        <w:rPr>
          <w:rFonts w:ascii="Arial" w:eastAsia="Times New Roman" w:hAnsi="Arial" w:cs="Arial"/>
          <w:sz w:val="22"/>
          <w:szCs w:val="22"/>
        </w:rPr>
        <w:t>magania dotyczące robót</w:t>
      </w:r>
      <w:bookmarkEnd w:id="14"/>
    </w:p>
    <w:p w14:paraId="7B0A3ECE" w14:textId="3CEFF7C1" w:rsidR="00E94DA1" w:rsidRDefault="00E94DA1" w:rsidP="00B53B24">
      <w:pPr>
        <w:pStyle w:val="Standard"/>
        <w:shd w:val="clear" w:color="auto" w:fill="FFFFFF"/>
        <w:spacing w:line="360" w:lineRule="auto"/>
        <w:jc w:val="both"/>
        <w:rPr>
          <w:rFonts w:ascii="Arial" w:eastAsia="Times New Roman" w:hAnsi="Arial" w:cs="Arial"/>
          <w:sz w:val="22"/>
          <w:szCs w:val="22"/>
        </w:rPr>
      </w:pPr>
      <w:r w:rsidRPr="00DA7111">
        <w:rPr>
          <w:rFonts w:ascii="Arial" w:hAnsi="Arial" w:cs="Arial"/>
          <w:sz w:val="22"/>
          <w:szCs w:val="22"/>
        </w:rPr>
        <w:t>Wykonawca rob</w:t>
      </w:r>
      <w:r w:rsidRPr="00DA7111">
        <w:rPr>
          <w:rFonts w:ascii="Arial" w:eastAsia="Times New Roman" w:hAnsi="Arial" w:cs="Arial"/>
          <w:sz w:val="22"/>
          <w:szCs w:val="22"/>
        </w:rPr>
        <w:t xml:space="preserve">ót jest odpowiedzialny za jakość wykonania robót oraz ich zgodność z dokumentacją projektową specyfikacją, techniczną i poleceniami </w:t>
      </w:r>
      <w:r w:rsidR="00A678D4" w:rsidRPr="00DA7111">
        <w:rPr>
          <w:rFonts w:ascii="Arial" w:eastAsia="Times New Roman" w:hAnsi="Arial" w:cs="Arial"/>
          <w:sz w:val="22"/>
          <w:szCs w:val="22"/>
        </w:rPr>
        <w:t>I</w:t>
      </w:r>
      <w:r w:rsidRPr="00DA7111">
        <w:rPr>
          <w:rFonts w:ascii="Arial" w:eastAsia="Times New Roman" w:hAnsi="Arial" w:cs="Arial"/>
          <w:sz w:val="22"/>
          <w:szCs w:val="22"/>
        </w:rPr>
        <w:t>nspektora nadzoru.</w:t>
      </w:r>
    </w:p>
    <w:p w14:paraId="5D007689" w14:textId="77777777" w:rsidR="00823E43" w:rsidRPr="00DA7111" w:rsidRDefault="00823E43" w:rsidP="00B53B24">
      <w:pPr>
        <w:pStyle w:val="Standard"/>
        <w:shd w:val="clear" w:color="auto" w:fill="FFFFFF"/>
        <w:spacing w:line="360" w:lineRule="auto"/>
        <w:jc w:val="both"/>
        <w:rPr>
          <w:rFonts w:ascii="Arial" w:eastAsia="Times New Roman" w:hAnsi="Arial" w:cs="Arial"/>
          <w:sz w:val="22"/>
          <w:szCs w:val="22"/>
        </w:rPr>
      </w:pPr>
    </w:p>
    <w:p w14:paraId="53185E5F" w14:textId="77777777" w:rsidR="009A3117" w:rsidRPr="00DA7111" w:rsidRDefault="00331DFE" w:rsidP="00B53B24">
      <w:pPr>
        <w:pStyle w:val="Nagwek1"/>
        <w:numPr>
          <w:ilvl w:val="0"/>
          <w:numId w:val="12"/>
        </w:numPr>
        <w:spacing w:before="0" w:line="360" w:lineRule="auto"/>
        <w:rPr>
          <w:rFonts w:ascii="Arial" w:hAnsi="Arial" w:cs="Arial"/>
          <w:sz w:val="22"/>
          <w:szCs w:val="22"/>
        </w:rPr>
      </w:pPr>
      <w:bookmarkStart w:id="15" w:name="_Toc57797087"/>
      <w:bookmarkStart w:id="16" w:name="_Toc162956318"/>
      <w:r w:rsidRPr="00DA7111">
        <w:rPr>
          <w:rFonts w:ascii="Arial" w:hAnsi="Arial" w:cs="Arial"/>
          <w:sz w:val="22"/>
          <w:szCs w:val="22"/>
        </w:rPr>
        <w:t>Materiały</w:t>
      </w:r>
      <w:bookmarkEnd w:id="15"/>
      <w:bookmarkEnd w:id="16"/>
    </w:p>
    <w:p w14:paraId="68E944E4" w14:textId="77777777" w:rsidR="00680853" w:rsidRPr="00DA7111" w:rsidRDefault="0048264B" w:rsidP="00B53B24">
      <w:pPr>
        <w:pStyle w:val="Nagwek2"/>
        <w:numPr>
          <w:ilvl w:val="1"/>
          <w:numId w:val="12"/>
        </w:numPr>
        <w:spacing w:before="0" w:line="360" w:lineRule="auto"/>
        <w:rPr>
          <w:rFonts w:ascii="Arial" w:eastAsia="Times New Roman" w:hAnsi="Arial" w:cs="Arial"/>
          <w:sz w:val="22"/>
          <w:szCs w:val="22"/>
        </w:rPr>
      </w:pPr>
      <w:bookmarkStart w:id="17" w:name="_Toc162956319"/>
      <w:r w:rsidRPr="00DA7111">
        <w:rPr>
          <w:rFonts w:ascii="Arial" w:eastAsia="Times New Roman" w:hAnsi="Arial" w:cs="Arial"/>
          <w:sz w:val="22"/>
          <w:szCs w:val="22"/>
        </w:rPr>
        <w:t>Wymagania ogólne</w:t>
      </w:r>
      <w:bookmarkEnd w:id="17"/>
    </w:p>
    <w:p w14:paraId="5804CB9F" w14:textId="77777777" w:rsidR="00A032AA" w:rsidRPr="00DA7111" w:rsidRDefault="007B7B19" w:rsidP="00B53B24">
      <w:pPr>
        <w:pStyle w:val="Akapitzlist"/>
        <w:shd w:val="clear" w:color="auto" w:fill="FFFFFF"/>
        <w:spacing w:after="0" w:line="360" w:lineRule="auto"/>
        <w:ind w:left="0" w:right="7"/>
        <w:jc w:val="both"/>
        <w:rPr>
          <w:rFonts w:ascii="Arial" w:eastAsia="Times New Roman" w:hAnsi="Arial" w:cs="Arial"/>
        </w:rPr>
      </w:pPr>
      <w:r w:rsidRPr="00DA7111">
        <w:rPr>
          <w:rFonts w:ascii="Arial" w:hAnsi="Arial" w:cs="Arial"/>
        </w:rPr>
        <w:t>Wszelkie nazwy w</w:t>
      </w:r>
      <w:r w:rsidRPr="00DA7111">
        <w:rPr>
          <w:rFonts w:ascii="Arial" w:eastAsia="Times New Roman" w:hAnsi="Arial" w:cs="Arial"/>
        </w:rPr>
        <w:t xml:space="preserve">łasne produktów i materiałów przywołane w specyfikacji służą ustaleniu pożądanego standardu wykonania i określenia właściwości i wymogów technicznych założonych w dokumentacji technicznej dla projektowanych rozwiązań. </w:t>
      </w:r>
      <w:r w:rsidRPr="00DA7111">
        <w:rPr>
          <w:rFonts w:ascii="Arial" w:hAnsi="Arial" w:cs="Arial"/>
        </w:rPr>
        <w:t>Dopuszcza si</w:t>
      </w:r>
      <w:r w:rsidRPr="00DA7111">
        <w:rPr>
          <w:rFonts w:ascii="Arial" w:eastAsia="Times New Roman" w:hAnsi="Arial" w:cs="Arial"/>
        </w:rPr>
        <w:t xml:space="preserve">ę zamieszczenie rozwiązań w oparciu o produkty (wyroby) innych producentów pod warunkiem: spełniania tych samych właściwości technicznych, przedstawienia zamiennych rozwiązań na piśmie (dane techniczne, atesty, dopuszczenia do stosowania, uzyskanie akceptacji projektanta). </w:t>
      </w:r>
      <w:r w:rsidR="00680853" w:rsidRPr="00DA7111">
        <w:rPr>
          <w:rFonts w:ascii="Arial" w:hAnsi="Arial" w:cs="Arial"/>
        </w:rPr>
        <w:t>Do wykonania i monta</w:t>
      </w:r>
      <w:r w:rsidR="00680853" w:rsidRPr="00DA7111">
        <w:rPr>
          <w:rFonts w:ascii="Arial" w:eastAsia="Times New Roman" w:hAnsi="Arial" w:cs="Arial"/>
        </w:rPr>
        <w:t>żu instalacji, urządzeń elektrycznych i odbiorników energii elektrycznej w obiektach budowlanych należy stosować przewody, kable, osprzęt oraz aparaturę i urządzenia elektryczne posiadające dopuszczenie do stosowania w budownictwie.</w:t>
      </w:r>
    </w:p>
    <w:p w14:paraId="4B048913" w14:textId="77777777" w:rsidR="007D33B0" w:rsidRPr="00DA7111" w:rsidRDefault="007D33B0" w:rsidP="00B53B24">
      <w:pPr>
        <w:pStyle w:val="Opis"/>
        <w:rPr>
          <w:rFonts w:cs="Arial"/>
          <w:sz w:val="22"/>
          <w:szCs w:val="22"/>
        </w:rPr>
      </w:pPr>
      <w:r w:rsidRPr="00DA7111">
        <w:rPr>
          <w:rFonts w:cs="Arial"/>
          <w:sz w:val="22"/>
          <w:szCs w:val="22"/>
        </w:rPr>
        <w:t>Typy i rodzaje użytych materiałów podano w tabelach i na schematach zawartych w</w:t>
      </w:r>
      <w:r w:rsidR="0010488D" w:rsidRPr="00DA7111">
        <w:rPr>
          <w:rFonts w:cs="Arial"/>
          <w:sz w:val="22"/>
          <w:szCs w:val="22"/>
        </w:rPr>
        <w:t> </w:t>
      </w:r>
      <w:r w:rsidR="00622A4F" w:rsidRPr="00DA7111">
        <w:rPr>
          <w:rFonts w:cs="Arial"/>
          <w:sz w:val="22"/>
          <w:szCs w:val="22"/>
        </w:rPr>
        <w:t xml:space="preserve">projekcie budowlano-wykonawczym. </w:t>
      </w:r>
    </w:p>
    <w:p w14:paraId="080B707A" w14:textId="77777777" w:rsidR="007D33B0" w:rsidRPr="00DA7111" w:rsidRDefault="007D33B0" w:rsidP="00B53B24">
      <w:pPr>
        <w:pStyle w:val="Opis"/>
        <w:rPr>
          <w:rFonts w:cs="Arial"/>
          <w:sz w:val="22"/>
          <w:szCs w:val="22"/>
        </w:rPr>
      </w:pPr>
      <w:r w:rsidRPr="00DA7111">
        <w:rPr>
          <w:rFonts w:cs="Arial"/>
          <w:sz w:val="22"/>
          <w:szCs w:val="22"/>
        </w:rPr>
        <w:t>Przy wykonywaniu robót budowlano-montażowych należy</w:t>
      </w:r>
      <w:r w:rsidR="00A032AA" w:rsidRPr="00DA7111">
        <w:rPr>
          <w:rFonts w:cs="Arial"/>
          <w:sz w:val="22"/>
          <w:szCs w:val="22"/>
        </w:rPr>
        <w:t xml:space="preserve"> stosować materiały </w:t>
      </w:r>
      <w:r w:rsidRPr="00DA7111">
        <w:rPr>
          <w:rFonts w:cs="Arial"/>
          <w:sz w:val="22"/>
          <w:szCs w:val="22"/>
        </w:rPr>
        <w:t>i wyroby elektroinstalacyjne dopuszczone do obrotu i powszechnego stosowania w budownictwie. Przydatność materiału lub wyrobu do stosowania musi być potwierdzona przynajmniej jednym z następujących dokumentów: kryteria Techniczne w odniesieniu do wyrobów podlegających certyfikacji na znak bezpieczeństwa, zgodnie z przepisami o badaniach i</w:t>
      </w:r>
      <w:r w:rsidR="0010488D" w:rsidRPr="00DA7111">
        <w:rPr>
          <w:rFonts w:cs="Arial"/>
          <w:sz w:val="22"/>
          <w:szCs w:val="22"/>
        </w:rPr>
        <w:t> </w:t>
      </w:r>
      <w:r w:rsidRPr="00DA7111">
        <w:rPr>
          <w:rFonts w:cs="Arial"/>
          <w:sz w:val="22"/>
          <w:szCs w:val="22"/>
        </w:rPr>
        <w:t>certyfikacji; właściwą przedmiotowo Polską Normę; aprobatą Techniczną w odniesieniu do</w:t>
      </w:r>
      <w:r w:rsidR="0010488D" w:rsidRPr="00DA7111">
        <w:rPr>
          <w:rFonts w:cs="Arial"/>
          <w:sz w:val="22"/>
          <w:szCs w:val="22"/>
        </w:rPr>
        <w:t> </w:t>
      </w:r>
      <w:r w:rsidRPr="00DA7111">
        <w:rPr>
          <w:rFonts w:cs="Arial"/>
          <w:sz w:val="22"/>
          <w:szCs w:val="22"/>
        </w:rPr>
        <w:t>wyrobu dla którego nie ustanowiono Polskiej Normy lub wyrobu, którego właściwości użytkowe różnią się od właściwości podanych w Polskiej Normie; aparaty elektryczne, osprzęt oświetleniowy, przewody i kable elektroenergetyczne powinny posiadać atest  fabryczny lub świadectwo jakości wydane przez producenta. Dla każdego stosowanego materiału lub wyrobu, w tym także poszczególnych składników należy zachować wymagania dotyczące transportu, przechowywania i składowania zawarte w odpowiednich tematycznych normach i przepisach związanych z tymi normami oraz innymi dokumentami np.</w:t>
      </w:r>
      <w:r w:rsidR="004430E4" w:rsidRPr="00DA7111">
        <w:rPr>
          <w:rFonts w:cs="Arial"/>
          <w:sz w:val="22"/>
          <w:szCs w:val="22"/>
        </w:rPr>
        <w:t> </w:t>
      </w:r>
      <w:r w:rsidRPr="00DA7111">
        <w:rPr>
          <w:rFonts w:cs="Arial"/>
          <w:sz w:val="22"/>
          <w:szCs w:val="22"/>
        </w:rPr>
        <w:t>instrukcjami producentów.</w:t>
      </w:r>
    </w:p>
    <w:p w14:paraId="39E6B23E" w14:textId="77777777" w:rsidR="007D33B0" w:rsidRPr="00DA7111" w:rsidRDefault="007D33B0" w:rsidP="00B53B24">
      <w:pPr>
        <w:pStyle w:val="Opis"/>
        <w:rPr>
          <w:rFonts w:cs="Arial"/>
          <w:sz w:val="22"/>
          <w:szCs w:val="22"/>
        </w:rPr>
      </w:pPr>
      <w:r w:rsidRPr="00DA7111">
        <w:rPr>
          <w:rFonts w:cs="Arial"/>
          <w:sz w:val="22"/>
          <w:szCs w:val="22"/>
        </w:rPr>
        <w:t>W przypadkach wymagających dodatkowych wyjaśnień lub uściśleń Wykonawca ma</w:t>
      </w:r>
      <w:r w:rsidR="004430E4" w:rsidRPr="00DA7111">
        <w:rPr>
          <w:rFonts w:cs="Arial"/>
          <w:sz w:val="22"/>
          <w:szCs w:val="22"/>
        </w:rPr>
        <w:t> </w:t>
      </w:r>
      <w:r w:rsidRPr="00DA7111">
        <w:rPr>
          <w:rFonts w:cs="Arial"/>
          <w:sz w:val="22"/>
          <w:szCs w:val="22"/>
        </w:rPr>
        <w:t>obowiązek:</w:t>
      </w:r>
    </w:p>
    <w:p w14:paraId="6250B7A8" w14:textId="77777777" w:rsidR="004430E4" w:rsidRPr="00DA7111" w:rsidRDefault="007D33B0" w:rsidP="00B53B24">
      <w:pPr>
        <w:pStyle w:val="Opis"/>
        <w:rPr>
          <w:rFonts w:cs="Arial"/>
          <w:sz w:val="22"/>
          <w:szCs w:val="22"/>
        </w:rPr>
      </w:pPr>
      <w:r w:rsidRPr="00DA7111">
        <w:rPr>
          <w:rFonts w:cs="Arial"/>
          <w:sz w:val="22"/>
          <w:szCs w:val="22"/>
        </w:rPr>
        <w:t>- uzyskać brakujące dane bezpośrednio od producenta daneg</w:t>
      </w:r>
      <w:r w:rsidR="004430E4" w:rsidRPr="00DA7111">
        <w:rPr>
          <w:rFonts w:cs="Arial"/>
          <w:sz w:val="22"/>
          <w:szCs w:val="22"/>
        </w:rPr>
        <w:t>o materiału lub wyrobu,</w:t>
      </w:r>
    </w:p>
    <w:p w14:paraId="4DA29EA4" w14:textId="77777777" w:rsidR="00680853" w:rsidRPr="00DA7111" w:rsidRDefault="007D33B0" w:rsidP="00B53B24">
      <w:pPr>
        <w:pStyle w:val="Opis"/>
        <w:rPr>
          <w:rFonts w:cs="Arial"/>
          <w:sz w:val="22"/>
          <w:szCs w:val="22"/>
        </w:rPr>
      </w:pPr>
      <w:r w:rsidRPr="00DA7111">
        <w:rPr>
          <w:rFonts w:cs="Arial"/>
          <w:sz w:val="22"/>
          <w:szCs w:val="22"/>
        </w:rPr>
        <w:t>- sprawdzić poprawność i zgodność otrzymanych danych z obowiązującym</w:t>
      </w:r>
      <w:r w:rsidR="00680853" w:rsidRPr="00DA7111">
        <w:rPr>
          <w:rFonts w:cs="Arial"/>
          <w:sz w:val="22"/>
          <w:szCs w:val="22"/>
        </w:rPr>
        <w:t>i normami i</w:t>
      </w:r>
      <w:r w:rsidR="004430E4" w:rsidRPr="00DA7111">
        <w:rPr>
          <w:rFonts w:cs="Arial"/>
          <w:sz w:val="22"/>
          <w:szCs w:val="22"/>
        </w:rPr>
        <w:t> </w:t>
      </w:r>
      <w:r w:rsidR="00680853" w:rsidRPr="00DA7111">
        <w:rPr>
          <w:rFonts w:cs="Arial"/>
          <w:sz w:val="22"/>
          <w:szCs w:val="22"/>
        </w:rPr>
        <w:t>innymi dokumentami.</w:t>
      </w:r>
    </w:p>
    <w:p w14:paraId="6E4DFDFA" w14:textId="77777777" w:rsidR="000F614C" w:rsidRPr="00DA7111" w:rsidRDefault="0048264B" w:rsidP="00B53B24">
      <w:pPr>
        <w:pStyle w:val="Nagwek2"/>
        <w:numPr>
          <w:ilvl w:val="1"/>
          <w:numId w:val="12"/>
        </w:numPr>
        <w:spacing w:before="0" w:line="360" w:lineRule="auto"/>
        <w:rPr>
          <w:rFonts w:ascii="Arial" w:eastAsia="Times New Roman" w:hAnsi="Arial" w:cs="Arial"/>
          <w:sz w:val="22"/>
          <w:szCs w:val="22"/>
        </w:rPr>
      </w:pPr>
      <w:bookmarkStart w:id="18" w:name="_Toc162956320"/>
      <w:r w:rsidRPr="00DA7111">
        <w:rPr>
          <w:rFonts w:ascii="Arial" w:eastAsia="Times New Roman" w:hAnsi="Arial" w:cs="Arial"/>
          <w:sz w:val="22"/>
          <w:szCs w:val="22"/>
        </w:rPr>
        <w:lastRenderedPageBreak/>
        <w:t>Rodzaje materiałów</w:t>
      </w:r>
      <w:bookmarkEnd w:id="18"/>
    </w:p>
    <w:p w14:paraId="41154AE5" w14:textId="77777777" w:rsidR="0048264B" w:rsidRPr="00DA7111" w:rsidRDefault="0048264B" w:rsidP="00B53B24">
      <w:pPr>
        <w:pStyle w:val="Nagwek2"/>
        <w:numPr>
          <w:ilvl w:val="2"/>
          <w:numId w:val="12"/>
        </w:numPr>
        <w:spacing w:before="0" w:line="360" w:lineRule="auto"/>
        <w:rPr>
          <w:rFonts w:ascii="Arial" w:eastAsia="Times New Roman" w:hAnsi="Arial" w:cs="Arial"/>
          <w:sz w:val="22"/>
          <w:szCs w:val="22"/>
        </w:rPr>
      </w:pPr>
      <w:bookmarkStart w:id="19" w:name="_Toc162956321"/>
      <w:r w:rsidRPr="00DA7111">
        <w:rPr>
          <w:rFonts w:ascii="Arial" w:eastAsia="Times New Roman" w:hAnsi="Arial" w:cs="Arial"/>
          <w:sz w:val="22"/>
          <w:szCs w:val="22"/>
        </w:rPr>
        <w:t>Przewody i kable</w:t>
      </w:r>
      <w:bookmarkEnd w:id="19"/>
    </w:p>
    <w:p w14:paraId="68E6FC65" w14:textId="77777777" w:rsidR="0002777E" w:rsidRPr="00DA7111" w:rsidRDefault="0048264B" w:rsidP="00B53B24">
      <w:pPr>
        <w:pStyle w:val="Standard"/>
        <w:shd w:val="clear" w:color="auto" w:fill="FFFFFF"/>
        <w:spacing w:line="360" w:lineRule="auto"/>
        <w:ind w:right="22"/>
        <w:jc w:val="both"/>
        <w:rPr>
          <w:rFonts w:ascii="Arial" w:hAnsi="Arial" w:cs="Arial"/>
          <w:sz w:val="22"/>
          <w:szCs w:val="22"/>
        </w:rPr>
      </w:pPr>
      <w:r w:rsidRPr="00DA7111">
        <w:rPr>
          <w:rFonts w:ascii="Arial" w:hAnsi="Arial" w:cs="Arial"/>
          <w:sz w:val="22"/>
          <w:szCs w:val="22"/>
        </w:rPr>
        <w:t>Bęben z kablem należy przechowywać w miejscu pokrytym dachem, zabezpieczonym przed opadami atmosferycznymi i bezpośrednim działaniem promieni słonecznych.</w:t>
      </w:r>
      <w:r w:rsidR="00144E4A" w:rsidRPr="00DA7111">
        <w:rPr>
          <w:rFonts w:ascii="Arial" w:hAnsi="Arial" w:cs="Arial"/>
          <w:sz w:val="22"/>
          <w:szCs w:val="22"/>
        </w:rPr>
        <w:t xml:space="preserve"> </w:t>
      </w:r>
      <w:r w:rsidRPr="00DA7111">
        <w:rPr>
          <w:rFonts w:ascii="Arial" w:hAnsi="Arial" w:cs="Arial"/>
          <w:sz w:val="22"/>
          <w:szCs w:val="22"/>
        </w:rPr>
        <w:t>Przewody przeznaczone do wykonania instalacji należy zabezpieczyć przed uszkodzeniami mechanicznymi w trakcie transportu, przecho</w:t>
      </w:r>
      <w:r w:rsidR="00624E11" w:rsidRPr="00DA7111">
        <w:rPr>
          <w:rFonts w:ascii="Arial" w:hAnsi="Arial" w:cs="Arial"/>
          <w:sz w:val="22"/>
          <w:szCs w:val="22"/>
        </w:rPr>
        <w:t xml:space="preserve">wywania oraz montażu. Przewodów </w:t>
      </w:r>
      <w:r w:rsidRPr="00DA7111">
        <w:rPr>
          <w:rFonts w:ascii="Arial" w:hAnsi="Arial" w:cs="Arial"/>
          <w:sz w:val="22"/>
          <w:szCs w:val="22"/>
        </w:rPr>
        <w:t xml:space="preserve">nie należy wystawiać na działanie promieni słonecznych. </w:t>
      </w:r>
      <w:r w:rsidR="00624E11" w:rsidRPr="00DA7111">
        <w:rPr>
          <w:rFonts w:ascii="Arial" w:hAnsi="Arial" w:cs="Arial"/>
          <w:sz w:val="22"/>
          <w:szCs w:val="22"/>
        </w:rPr>
        <w:t xml:space="preserve">Przewody elektroenergetyczne zgodne </w:t>
      </w:r>
      <w:r w:rsidR="00144E4A" w:rsidRPr="00DA7111">
        <w:rPr>
          <w:rFonts w:ascii="Arial" w:hAnsi="Arial" w:cs="Arial"/>
          <w:sz w:val="22"/>
          <w:szCs w:val="22"/>
        </w:rPr>
        <w:t xml:space="preserve">                       </w:t>
      </w:r>
      <w:r w:rsidR="00624E11" w:rsidRPr="00DA7111">
        <w:rPr>
          <w:rFonts w:ascii="Arial" w:hAnsi="Arial" w:cs="Arial"/>
          <w:sz w:val="22"/>
          <w:szCs w:val="22"/>
        </w:rPr>
        <w:t xml:space="preserve">z normami PN-87/E-90060. </w:t>
      </w:r>
      <w:r w:rsidR="00622A4F" w:rsidRPr="00DA7111">
        <w:rPr>
          <w:rFonts w:ascii="Arial" w:hAnsi="Arial" w:cs="Arial"/>
          <w:sz w:val="22"/>
          <w:szCs w:val="22"/>
        </w:rPr>
        <w:t xml:space="preserve"> </w:t>
      </w:r>
    </w:p>
    <w:p w14:paraId="006D9A4B" w14:textId="14420583" w:rsidR="00031FCA" w:rsidRDefault="00031FCA" w:rsidP="00B53B24">
      <w:pPr>
        <w:pStyle w:val="Standard"/>
        <w:shd w:val="clear" w:color="auto" w:fill="FFFFFF"/>
        <w:spacing w:line="360" w:lineRule="auto"/>
        <w:ind w:right="22"/>
        <w:jc w:val="both"/>
        <w:rPr>
          <w:rFonts w:ascii="Arial" w:hAnsi="Arial" w:cs="Arial"/>
          <w:sz w:val="22"/>
          <w:szCs w:val="22"/>
        </w:rPr>
      </w:pPr>
      <w:r w:rsidRPr="00DA7111">
        <w:rPr>
          <w:rFonts w:ascii="Arial" w:hAnsi="Arial" w:cs="Arial"/>
          <w:sz w:val="22"/>
          <w:szCs w:val="22"/>
        </w:rPr>
        <w:t xml:space="preserve">Linię kablową </w:t>
      </w:r>
      <w:r w:rsidR="00057839" w:rsidRPr="00DA7111">
        <w:rPr>
          <w:rFonts w:ascii="Arial" w:hAnsi="Arial" w:cs="Arial"/>
          <w:sz w:val="22"/>
          <w:szCs w:val="22"/>
        </w:rPr>
        <w:t>zasilania Cerkwi</w:t>
      </w:r>
      <w:r w:rsidRPr="00DA7111">
        <w:rPr>
          <w:rFonts w:ascii="Arial" w:hAnsi="Arial" w:cs="Arial"/>
          <w:sz w:val="22"/>
          <w:szCs w:val="22"/>
        </w:rPr>
        <w:t xml:space="preserve"> należy </w:t>
      </w:r>
      <w:r w:rsidR="00057839" w:rsidRPr="00DA7111">
        <w:rPr>
          <w:rFonts w:ascii="Arial" w:hAnsi="Arial" w:cs="Arial"/>
          <w:sz w:val="22"/>
          <w:szCs w:val="22"/>
        </w:rPr>
        <w:t>zaprojektować i uzgodnić z inwestorem w oparciu o techniczne warunki przyłączenia wydane przez RE</w:t>
      </w:r>
      <w:r w:rsidRPr="00DA7111">
        <w:rPr>
          <w:rFonts w:ascii="Arial" w:hAnsi="Arial" w:cs="Arial"/>
          <w:sz w:val="22"/>
          <w:szCs w:val="22"/>
        </w:rPr>
        <w:t>.</w:t>
      </w:r>
      <w:r w:rsidR="00057839" w:rsidRPr="00DA7111">
        <w:rPr>
          <w:rFonts w:ascii="Arial" w:hAnsi="Arial" w:cs="Arial"/>
          <w:sz w:val="22"/>
          <w:szCs w:val="22"/>
        </w:rPr>
        <w:t xml:space="preserve"> Wraz z elektryczną linią kablową zasilającą budynek cerkwi należy zaprojektować i wykonać ziemną linię światłowodową.</w:t>
      </w:r>
    </w:p>
    <w:p w14:paraId="43DA3174" w14:textId="77777777" w:rsidR="00F7050F" w:rsidRPr="00DA7111" w:rsidRDefault="00F7050F" w:rsidP="00B53B24">
      <w:pPr>
        <w:pStyle w:val="Standard"/>
        <w:shd w:val="clear" w:color="auto" w:fill="FFFFFF"/>
        <w:spacing w:line="360" w:lineRule="auto"/>
        <w:ind w:right="22"/>
        <w:jc w:val="both"/>
        <w:rPr>
          <w:rFonts w:ascii="Arial" w:hAnsi="Arial" w:cs="Arial"/>
          <w:sz w:val="22"/>
          <w:szCs w:val="22"/>
        </w:rPr>
      </w:pPr>
    </w:p>
    <w:p w14:paraId="07C4DC6E" w14:textId="77777777" w:rsidR="009A3117" w:rsidRPr="00DA7111" w:rsidRDefault="0048264B" w:rsidP="00B53B24">
      <w:pPr>
        <w:pStyle w:val="Nagwek2"/>
        <w:numPr>
          <w:ilvl w:val="2"/>
          <w:numId w:val="12"/>
        </w:numPr>
        <w:spacing w:before="0" w:line="360" w:lineRule="auto"/>
        <w:rPr>
          <w:rFonts w:ascii="Arial" w:eastAsia="Times New Roman" w:hAnsi="Arial" w:cs="Arial"/>
          <w:sz w:val="22"/>
          <w:szCs w:val="22"/>
        </w:rPr>
      </w:pPr>
      <w:bookmarkStart w:id="20" w:name="_Toc162956322"/>
      <w:r w:rsidRPr="00DA7111">
        <w:rPr>
          <w:rFonts w:ascii="Arial" w:eastAsia="Times New Roman" w:hAnsi="Arial" w:cs="Arial"/>
          <w:sz w:val="22"/>
          <w:szCs w:val="22"/>
        </w:rPr>
        <w:t xml:space="preserve">Oprawy </w:t>
      </w:r>
      <w:r w:rsidR="00624E11" w:rsidRPr="00DA7111">
        <w:rPr>
          <w:rFonts w:ascii="Arial" w:eastAsia="Times New Roman" w:hAnsi="Arial" w:cs="Arial"/>
          <w:sz w:val="22"/>
          <w:szCs w:val="22"/>
        </w:rPr>
        <w:t>oświetleniowe</w:t>
      </w:r>
      <w:bookmarkEnd w:id="20"/>
    </w:p>
    <w:p w14:paraId="26492FBF" w14:textId="24A81831" w:rsidR="00031FCA" w:rsidRDefault="0048264B" w:rsidP="00B53B24">
      <w:pPr>
        <w:spacing w:after="0" w:line="360" w:lineRule="auto"/>
        <w:rPr>
          <w:rFonts w:ascii="Arial" w:hAnsi="Arial" w:cs="Arial"/>
          <w:sz w:val="22"/>
        </w:rPr>
      </w:pPr>
      <w:r w:rsidRPr="00DA7111">
        <w:rPr>
          <w:rFonts w:ascii="Arial" w:hAnsi="Arial" w:cs="Arial"/>
          <w:sz w:val="22"/>
        </w:rPr>
        <w:t>Jeżeli dokumentacja projektowa nie przewiduje inaczej, to należy dla oświetlenia stosować źródła światła i oprawy spełniające wymagania PN-83/E-06305.</w:t>
      </w:r>
      <w:r w:rsidR="00144E4A" w:rsidRPr="00DA7111">
        <w:rPr>
          <w:rFonts w:ascii="Arial" w:hAnsi="Arial" w:cs="Arial"/>
          <w:sz w:val="22"/>
        </w:rPr>
        <w:t xml:space="preserve"> </w:t>
      </w:r>
      <w:r w:rsidRPr="00DA7111">
        <w:rPr>
          <w:rFonts w:ascii="Arial" w:hAnsi="Arial" w:cs="Arial"/>
          <w:sz w:val="22"/>
        </w:rPr>
        <w:t xml:space="preserve">Oprawy powinny charakteryzować się szerokim rozsyłem światła. </w:t>
      </w:r>
      <w:r w:rsidR="00144E4A" w:rsidRPr="00DA7111">
        <w:rPr>
          <w:rFonts w:ascii="Arial" w:hAnsi="Arial" w:cs="Arial"/>
          <w:sz w:val="22"/>
        </w:rPr>
        <w:t>Ze względów eksploatacyjnych stosować należy oprawy o konstrukcji zamkniętej, stopniu zabezpieczenia przed wpływami zewnętrznymi komory lampowej IP 54 i klasą ochronności I. Elementy oprawy, takie jak układ optyczny i korpus, powinny być wykonane z materiałów nierdzewnych. Oprawy powinny być przechowywane w pomieszczeniach o temperaturze nie niższej niż -5°C                       i</w:t>
      </w:r>
      <w:r w:rsidR="0052400F">
        <w:rPr>
          <w:rFonts w:ascii="Arial" w:hAnsi="Arial" w:cs="Arial"/>
          <w:sz w:val="22"/>
        </w:rPr>
        <w:t xml:space="preserve"> </w:t>
      </w:r>
      <w:r w:rsidR="00144E4A" w:rsidRPr="00DA7111">
        <w:rPr>
          <w:rFonts w:ascii="Arial" w:hAnsi="Arial" w:cs="Arial"/>
          <w:sz w:val="22"/>
        </w:rPr>
        <w:t xml:space="preserve">wilgotności względnej powietrza nie przekraczającej 80% i w opakowaniach zgodnych                   z PN-86/O-79100. Przewiduje się oprawy o mocy nie większej niż </w:t>
      </w:r>
      <w:r w:rsidR="0013147F" w:rsidRPr="00DA7111">
        <w:rPr>
          <w:rFonts w:ascii="Arial" w:hAnsi="Arial" w:cs="Arial"/>
          <w:sz w:val="22"/>
        </w:rPr>
        <w:t>7</w:t>
      </w:r>
      <w:r w:rsidR="00144E4A" w:rsidRPr="00DA7111">
        <w:rPr>
          <w:rFonts w:ascii="Arial" w:hAnsi="Arial" w:cs="Arial"/>
          <w:sz w:val="22"/>
        </w:rPr>
        <w:t>0W, strumieniu temperaturze barwowej 4000K.</w:t>
      </w:r>
      <w:r w:rsidR="00F928C2" w:rsidRPr="00DA7111">
        <w:rPr>
          <w:rFonts w:ascii="Arial" w:hAnsi="Arial" w:cs="Arial"/>
          <w:sz w:val="22"/>
        </w:rPr>
        <w:t xml:space="preserve"> Oprawy montować na </w:t>
      </w:r>
      <w:r w:rsidR="0013147F" w:rsidRPr="00DA7111">
        <w:rPr>
          <w:rFonts w:ascii="Arial" w:hAnsi="Arial" w:cs="Arial"/>
          <w:sz w:val="22"/>
        </w:rPr>
        <w:t xml:space="preserve">słupach </w:t>
      </w:r>
      <w:r w:rsidR="00F928C2" w:rsidRPr="00DA7111">
        <w:rPr>
          <w:rFonts w:ascii="Arial" w:hAnsi="Arial" w:cs="Arial"/>
          <w:sz w:val="22"/>
        </w:rPr>
        <w:t xml:space="preserve">przystosowanych do projektowanych typów </w:t>
      </w:r>
      <w:r w:rsidR="0013147F" w:rsidRPr="00DA7111">
        <w:rPr>
          <w:rFonts w:ascii="Arial" w:hAnsi="Arial" w:cs="Arial"/>
          <w:sz w:val="22"/>
        </w:rPr>
        <w:t>opraw</w:t>
      </w:r>
      <w:r w:rsidR="00F928C2" w:rsidRPr="00DA7111">
        <w:rPr>
          <w:rFonts w:ascii="Arial" w:hAnsi="Arial" w:cs="Arial"/>
          <w:sz w:val="22"/>
        </w:rPr>
        <w:t xml:space="preserve">. </w:t>
      </w:r>
      <w:r w:rsidR="00031FCA" w:rsidRPr="00DA7111">
        <w:rPr>
          <w:rFonts w:ascii="Arial" w:hAnsi="Arial" w:cs="Arial"/>
          <w:sz w:val="22"/>
        </w:rPr>
        <w:t xml:space="preserve">Projektowane oprawy oświetleniowe musza być wyposażone w zasilacz sterowalny 1-10V z możliwością zamontowania sterownika APC-LED z zasilaczem 1-10V do sterowania oświetleniem oraz redukcji mocy. </w:t>
      </w:r>
    </w:p>
    <w:p w14:paraId="5FB4DC9A" w14:textId="77777777" w:rsidR="00F7050F" w:rsidRPr="00DA7111" w:rsidRDefault="00F7050F" w:rsidP="00B53B24">
      <w:pPr>
        <w:spacing w:after="0" w:line="360" w:lineRule="auto"/>
        <w:rPr>
          <w:rFonts w:ascii="Arial" w:hAnsi="Arial" w:cs="Arial"/>
          <w:sz w:val="22"/>
        </w:rPr>
      </w:pPr>
    </w:p>
    <w:p w14:paraId="45501C54" w14:textId="77777777" w:rsidR="009A3117" w:rsidRPr="00DA7111" w:rsidRDefault="00144E4A" w:rsidP="00B53B24">
      <w:pPr>
        <w:pStyle w:val="Nagwek2"/>
        <w:numPr>
          <w:ilvl w:val="2"/>
          <w:numId w:val="12"/>
        </w:numPr>
        <w:spacing w:before="0" w:line="360" w:lineRule="auto"/>
        <w:rPr>
          <w:rFonts w:ascii="Arial" w:eastAsia="Times New Roman" w:hAnsi="Arial" w:cs="Arial"/>
          <w:sz w:val="22"/>
          <w:szCs w:val="22"/>
        </w:rPr>
      </w:pPr>
      <w:bookmarkStart w:id="21" w:name="_Toc162956323"/>
      <w:r w:rsidRPr="00DA7111">
        <w:rPr>
          <w:rFonts w:ascii="Arial" w:eastAsia="Times New Roman" w:hAnsi="Arial" w:cs="Arial"/>
          <w:sz w:val="22"/>
          <w:szCs w:val="22"/>
        </w:rPr>
        <w:t>Słupy oświetleniowe</w:t>
      </w:r>
      <w:bookmarkEnd w:id="21"/>
    </w:p>
    <w:p w14:paraId="775A2CF4" w14:textId="77777777" w:rsidR="00E93B02" w:rsidRDefault="00E93B02" w:rsidP="00E93B02">
      <w:pPr>
        <w:pStyle w:val="Standard"/>
        <w:shd w:val="clear" w:color="auto" w:fill="FFFFFF"/>
        <w:spacing w:line="360" w:lineRule="auto"/>
        <w:ind w:right="5"/>
        <w:jc w:val="both"/>
        <w:rPr>
          <w:rFonts w:ascii="Arial" w:hAnsi="Arial" w:cs="Arial"/>
          <w:sz w:val="22"/>
          <w:szCs w:val="22"/>
        </w:rPr>
      </w:pPr>
      <w:r w:rsidRPr="00DA7111">
        <w:rPr>
          <w:rFonts w:ascii="Arial" w:hAnsi="Arial" w:cs="Arial"/>
          <w:sz w:val="22"/>
          <w:szCs w:val="22"/>
        </w:rPr>
        <w:t>W projekcie przewidziano dwa słupy</w:t>
      </w:r>
      <w:r w:rsidRPr="00EA3DB1">
        <w:rPr>
          <w:rFonts w:ascii="Arial" w:hAnsi="Arial" w:cs="Arial"/>
          <w:sz w:val="22"/>
          <w:szCs w:val="22"/>
        </w:rPr>
        <w:t xml:space="preserve"> okrągłe,</w:t>
      </w:r>
      <w:r w:rsidRPr="00DA7111">
        <w:rPr>
          <w:rFonts w:ascii="Arial" w:hAnsi="Arial" w:cs="Arial"/>
          <w:sz w:val="22"/>
          <w:szCs w:val="22"/>
        </w:rPr>
        <w:t xml:space="preserve"> </w:t>
      </w:r>
      <w:r w:rsidRPr="00EA3DB1">
        <w:rPr>
          <w:rFonts w:ascii="Arial" w:hAnsi="Arial" w:cs="Arial"/>
          <w:sz w:val="22"/>
          <w:szCs w:val="22"/>
        </w:rPr>
        <w:t>aluminiowe</w:t>
      </w:r>
      <w:r>
        <w:rPr>
          <w:rFonts w:ascii="Arial" w:hAnsi="Arial" w:cs="Arial"/>
          <w:sz w:val="22"/>
          <w:szCs w:val="22"/>
        </w:rPr>
        <w:t xml:space="preserve"> anodowane zbliżone kolorystycznie do kory drzewa (kolor anodowania uzgodnić z inwestorem)</w:t>
      </w:r>
      <w:r w:rsidRPr="00DA7111">
        <w:rPr>
          <w:rFonts w:ascii="Arial" w:hAnsi="Arial" w:cs="Arial"/>
          <w:sz w:val="22"/>
          <w:szCs w:val="22"/>
        </w:rPr>
        <w:t xml:space="preserve"> o wysokości minimum 7m. Słupy metalowe należy posadowić na gruncie z wykorzystaniem prefabrykowanych fundamentów żelbetowych dostosowanych do rodzaju słupa. Lokalizację ustalić z inwestorem. </w:t>
      </w:r>
    </w:p>
    <w:p w14:paraId="7235A761" w14:textId="77777777" w:rsidR="00F7050F" w:rsidRPr="00DA7111" w:rsidRDefault="00F7050F" w:rsidP="00B53B24">
      <w:pPr>
        <w:pStyle w:val="Standard"/>
        <w:shd w:val="clear" w:color="auto" w:fill="FFFFFF"/>
        <w:spacing w:line="360" w:lineRule="auto"/>
        <w:ind w:right="5"/>
        <w:jc w:val="both"/>
        <w:rPr>
          <w:rFonts w:ascii="Arial" w:hAnsi="Arial" w:cs="Arial"/>
          <w:sz w:val="22"/>
          <w:szCs w:val="22"/>
        </w:rPr>
      </w:pPr>
    </w:p>
    <w:p w14:paraId="7BDF5D88" w14:textId="207F4B6C" w:rsidR="00D8462C" w:rsidRPr="00DA7111" w:rsidRDefault="00F928C2" w:rsidP="00B53B24">
      <w:pPr>
        <w:pStyle w:val="Nagwek2"/>
        <w:numPr>
          <w:ilvl w:val="2"/>
          <w:numId w:val="12"/>
        </w:numPr>
        <w:spacing w:before="0" w:line="360" w:lineRule="auto"/>
        <w:rPr>
          <w:rFonts w:ascii="Arial" w:eastAsia="Times New Roman" w:hAnsi="Arial" w:cs="Arial"/>
          <w:sz w:val="22"/>
          <w:szCs w:val="22"/>
        </w:rPr>
      </w:pPr>
      <w:bookmarkStart w:id="22" w:name="_Toc162956324"/>
      <w:r w:rsidRPr="00DA7111">
        <w:rPr>
          <w:rFonts w:ascii="Arial" w:eastAsia="Times New Roman" w:hAnsi="Arial" w:cs="Arial"/>
          <w:sz w:val="22"/>
          <w:szCs w:val="22"/>
        </w:rPr>
        <w:t>Szaf</w:t>
      </w:r>
      <w:r w:rsidR="0013147F" w:rsidRPr="00DA7111">
        <w:rPr>
          <w:rFonts w:ascii="Arial" w:eastAsia="Times New Roman" w:hAnsi="Arial" w:cs="Arial"/>
          <w:sz w:val="22"/>
          <w:szCs w:val="22"/>
        </w:rPr>
        <w:t>y rozdzielcze</w:t>
      </w:r>
      <w:bookmarkEnd w:id="22"/>
    </w:p>
    <w:p w14:paraId="43141614" w14:textId="19396B3E" w:rsidR="00D8462C" w:rsidRDefault="0013147F" w:rsidP="00B53B24">
      <w:pPr>
        <w:pStyle w:val="Standard"/>
        <w:shd w:val="clear" w:color="auto" w:fill="FFFFFF"/>
        <w:spacing w:line="360" w:lineRule="auto"/>
        <w:ind w:right="22"/>
        <w:jc w:val="both"/>
        <w:rPr>
          <w:rFonts w:ascii="Arial" w:eastAsia="Times New Roman" w:hAnsi="Arial" w:cs="Arial"/>
          <w:sz w:val="22"/>
          <w:szCs w:val="22"/>
        </w:rPr>
      </w:pPr>
      <w:r w:rsidRPr="00DA7111">
        <w:rPr>
          <w:rFonts w:ascii="Arial" w:eastAsia="Times New Roman" w:hAnsi="Arial" w:cs="Arial"/>
          <w:sz w:val="22"/>
          <w:szCs w:val="22"/>
        </w:rPr>
        <w:t>Projektuje się montaż szaf rozdzielczych</w:t>
      </w:r>
      <w:r w:rsidR="00F928C2" w:rsidRPr="00DA7111">
        <w:rPr>
          <w:rFonts w:ascii="Arial" w:eastAsia="Times New Roman" w:hAnsi="Arial" w:cs="Arial"/>
          <w:sz w:val="22"/>
          <w:szCs w:val="22"/>
        </w:rPr>
        <w:t xml:space="preserve"> w obudowie </w:t>
      </w:r>
      <w:r w:rsidRPr="00DA7111">
        <w:rPr>
          <w:rFonts w:ascii="Arial" w:eastAsia="Times New Roman" w:hAnsi="Arial" w:cs="Arial"/>
          <w:sz w:val="22"/>
          <w:szCs w:val="22"/>
        </w:rPr>
        <w:t>uzgodnionej z konserwatorem zabytków</w:t>
      </w:r>
      <w:r w:rsidR="00F928C2" w:rsidRPr="00DA7111">
        <w:rPr>
          <w:rFonts w:ascii="Arial" w:eastAsia="Times New Roman" w:hAnsi="Arial" w:cs="Arial"/>
          <w:sz w:val="22"/>
          <w:szCs w:val="22"/>
        </w:rPr>
        <w:t xml:space="preserve"> na fundamencie prefabrykowanym w miejscu wskazanym </w:t>
      </w:r>
      <w:r w:rsidRPr="00DA7111">
        <w:rPr>
          <w:rFonts w:ascii="Arial" w:eastAsia="Times New Roman" w:hAnsi="Arial" w:cs="Arial"/>
          <w:sz w:val="22"/>
          <w:szCs w:val="22"/>
        </w:rPr>
        <w:t xml:space="preserve">przez konserwatora zabytków. </w:t>
      </w:r>
      <w:r w:rsidR="00F928C2" w:rsidRPr="00DA7111">
        <w:rPr>
          <w:rFonts w:ascii="Arial" w:eastAsia="Times New Roman" w:hAnsi="Arial" w:cs="Arial"/>
          <w:sz w:val="22"/>
          <w:szCs w:val="22"/>
        </w:rPr>
        <w:t>W szaf</w:t>
      </w:r>
      <w:r w:rsidRPr="00DA7111">
        <w:rPr>
          <w:rFonts w:ascii="Arial" w:eastAsia="Times New Roman" w:hAnsi="Arial" w:cs="Arial"/>
          <w:sz w:val="22"/>
          <w:szCs w:val="22"/>
        </w:rPr>
        <w:t>ach</w:t>
      </w:r>
      <w:r w:rsidR="00F928C2" w:rsidRPr="00DA7111">
        <w:rPr>
          <w:rFonts w:ascii="Arial" w:eastAsia="Times New Roman" w:hAnsi="Arial" w:cs="Arial"/>
          <w:sz w:val="22"/>
          <w:szCs w:val="22"/>
        </w:rPr>
        <w:t xml:space="preserve"> należy zainstalować zegar serujący oświetleniem, zabezpieczenia nadmiarowo-</w:t>
      </w:r>
      <w:r w:rsidR="00F928C2" w:rsidRPr="00DA7111">
        <w:rPr>
          <w:rFonts w:ascii="Arial" w:eastAsia="Times New Roman" w:hAnsi="Arial" w:cs="Arial"/>
          <w:sz w:val="22"/>
          <w:szCs w:val="22"/>
        </w:rPr>
        <w:lastRenderedPageBreak/>
        <w:t xml:space="preserve">prądowe oraz pozostałe urządzenia </w:t>
      </w:r>
      <w:r w:rsidRPr="00DA7111">
        <w:rPr>
          <w:rFonts w:ascii="Arial" w:eastAsia="Times New Roman" w:hAnsi="Arial" w:cs="Arial"/>
          <w:sz w:val="22"/>
          <w:szCs w:val="22"/>
        </w:rPr>
        <w:t>niezbędne do funkcjonowania budynku</w:t>
      </w:r>
      <w:r w:rsidR="00F928C2" w:rsidRPr="00DA7111">
        <w:rPr>
          <w:rFonts w:ascii="Arial" w:eastAsia="Times New Roman" w:hAnsi="Arial" w:cs="Arial"/>
          <w:sz w:val="22"/>
          <w:szCs w:val="22"/>
        </w:rPr>
        <w:t>.</w:t>
      </w:r>
      <w:r w:rsidRPr="00DA7111">
        <w:rPr>
          <w:rFonts w:ascii="Arial" w:eastAsia="Times New Roman" w:hAnsi="Arial" w:cs="Arial"/>
          <w:sz w:val="22"/>
          <w:szCs w:val="22"/>
        </w:rPr>
        <w:t xml:space="preserve"> Przewiduje się minimum dwie takie szafy rozdzielcze.</w:t>
      </w:r>
    </w:p>
    <w:p w14:paraId="4AD3E3E4" w14:textId="77777777" w:rsidR="00F7050F" w:rsidRPr="00DA7111" w:rsidRDefault="00F7050F" w:rsidP="00B53B24">
      <w:pPr>
        <w:pStyle w:val="Standard"/>
        <w:shd w:val="clear" w:color="auto" w:fill="FFFFFF"/>
        <w:spacing w:line="360" w:lineRule="auto"/>
        <w:ind w:right="22"/>
        <w:jc w:val="both"/>
        <w:rPr>
          <w:rFonts w:ascii="Arial" w:hAnsi="Arial" w:cs="Arial"/>
          <w:sz w:val="22"/>
          <w:szCs w:val="22"/>
        </w:rPr>
      </w:pPr>
    </w:p>
    <w:p w14:paraId="749FD7DA" w14:textId="77777777" w:rsidR="00C93B58" w:rsidRPr="00DA7111" w:rsidRDefault="00C93B58" w:rsidP="00B53B24">
      <w:pPr>
        <w:pStyle w:val="Nagwek1"/>
        <w:numPr>
          <w:ilvl w:val="0"/>
          <w:numId w:val="12"/>
        </w:numPr>
        <w:spacing w:before="0" w:line="360" w:lineRule="auto"/>
        <w:rPr>
          <w:rFonts w:ascii="Arial" w:hAnsi="Arial" w:cs="Arial"/>
          <w:sz w:val="22"/>
          <w:szCs w:val="22"/>
        </w:rPr>
      </w:pPr>
      <w:bookmarkStart w:id="23" w:name="_Toc162956325"/>
      <w:r w:rsidRPr="00DA7111">
        <w:rPr>
          <w:rFonts w:ascii="Arial" w:hAnsi="Arial" w:cs="Arial"/>
          <w:sz w:val="22"/>
          <w:szCs w:val="22"/>
        </w:rPr>
        <w:t>Sprzęt</w:t>
      </w:r>
      <w:bookmarkEnd w:id="23"/>
    </w:p>
    <w:p w14:paraId="3328B730" w14:textId="77777777" w:rsidR="00916053" w:rsidRPr="00DA7111" w:rsidRDefault="00916053" w:rsidP="00B53B24">
      <w:pPr>
        <w:pStyle w:val="Standard"/>
        <w:shd w:val="clear" w:color="auto" w:fill="FFFFFF"/>
        <w:spacing w:line="360" w:lineRule="auto"/>
        <w:jc w:val="both"/>
        <w:rPr>
          <w:rFonts w:ascii="Arial" w:hAnsi="Arial" w:cs="Arial"/>
          <w:sz w:val="22"/>
          <w:szCs w:val="22"/>
        </w:rPr>
      </w:pPr>
      <w:r w:rsidRPr="00DA7111">
        <w:rPr>
          <w:rFonts w:ascii="Arial" w:hAnsi="Arial" w:cs="Arial"/>
          <w:sz w:val="22"/>
          <w:szCs w:val="22"/>
        </w:rPr>
        <w:t>Wykonawca jest zobowi</w:t>
      </w:r>
      <w:r w:rsidRPr="00DA7111">
        <w:rPr>
          <w:rFonts w:ascii="Arial" w:eastAsia="Times New Roman" w:hAnsi="Arial" w:cs="Arial"/>
          <w:sz w:val="22"/>
          <w:szCs w:val="22"/>
        </w:rPr>
        <w:t xml:space="preserve">ązany do używania jedynie takiego sprzętu, który nie </w:t>
      </w:r>
      <w:r w:rsidRPr="00DA7111">
        <w:rPr>
          <w:rFonts w:ascii="Arial" w:hAnsi="Arial" w:cs="Arial"/>
          <w:sz w:val="22"/>
          <w:szCs w:val="22"/>
        </w:rPr>
        <w:t>spowoduje niekorzystnego wp</w:t>
      </w:r>
      <w:r w:rsidRPr="00DA7111">
        <w:rPr>
          <w:rFonts w:ascii="Arial" w:eastAsia="Times New Roman" w:hAnsi="Arial" w:cs="Arial"/>
          <w:sz w:val="22"/>
          <w:szCs w:val="22"/>
        </w:rPr>
        <w:t>ływu na jakość wykonywanych robót.</w:t>
      </w:r>
    </w:p>
    <w:p w14:paraId="3C0882FB" w14:textId="77777777" w:rsidR="00916053" w:rsidRPr="00DA7111" w:rsidRDefault="00916053" w:rsidP="00B53B24">
      <w:pPr>
        <w:pStyle w:val="Standard"/>
        <w:shd w:val="clear" w:color="auto" w:fill="FFFFFF"/>
        <w:spacing w:line="360" w:lineRule="auto"/>
        <w:jc w:val="both"/>
        <w:rPr>
          <w:rFonts w:ascii="Arial" w:hAnsi="Arial" w:cs="Arial"/>
          <w:sz w:val="22"/>
          <w:szCs w:val="22"/>
        </w:rPr>
      </w:pPr>
      <w:r w:rsidRPr="00DA7111">
        <w:rPr>
          <w:rFonts w:ascii="Arial" w:hAnsi="Arial" w:cs="Arial"/>
          <w:sz w:val="22"/>
          <w:szCs w:val="22"/>
        </w:rPr>
        <w:t>Sprz</w:t>
      </w:r>
      <w:r w:rsidRPr="00DA7111">
        <w:rPr>
          <w:rFonts w:ascii="Arial" w:eastAsia="Times New Roman" w:hAnsi="Arial" w:cs="Arial"/>
          <w:sz w:val="22"/>
          <w:szCs w:val="22"/>
        </w:rPr>
        <w:t>ęt będący własnością wykonawcy i wynajęty do wykonania robót musi być</w:t>
      </w:r>
      <w:r w:rsidRPr="00DA7111">
        <w:rPr>
          <w:rFonts w:ascii="Arial" w:hAnsi="Arial" w:cs="Arial"/>
          <w:sz w:val="22"/>
          <w:szCs w:val="22"/>
        </w:rPr>
        <w:t xml:space="preserve"> utrzymany w dobrym stanie technicznym i gotowo</w:t>
      </w:r>
      <w:r w:rsidRPr="00DA7111">
        <w:rPr>
          <w:rFonts w:ascii="Arial" w:eastAsia="Times New Roman" w:hAnsi="Arial" w:cs="Arial"/>
          <w:sz w:val="22"/>
          <w:szCs w:val="22"/>
        </w:rPr>
        <w:t>ści do pracy.</w:t>
      </w:r>
    </w:p>
    <w:p w14:paraId="2D95A928" w14:textId="77777777" w:rsidR="00916053" w:rsidRPr="00DA7111" w:rsidRDefault="00916053" w:rsidP="00B53B24">
      <w:pPr>
        <w:pStyle w:val="Standard"/>
        <w:shd w:val="clear" w:color="auto" w:fill="FFFFFF"/>
        <w:spacing w:line="360" w:lineRule="auto"/>
        <w:jc w:val="both"/>
        <w:rPr>
          <w:rFonts w:ascii="Arial" w:eastAsia="Times New Roman" w:hAnsi="Arial" w:cs="Arial"/>
          <w:sz w:val="22"/>
          <w:szCs w:val="22"/>
        </w:rPr>
      </w:pPr>
      <w:r w:rsidRPr="00DA7111">
        <w:rPr>
          <w:rFonts w:ascii="Arial" w:hAnsi="Arial" w:cs="Arial"/>
          <w:sz w:val="22"/>
          <w:szCs w:val="22"/>
        </w:rPr>
        <w:t>Wykonawca dostarczy inwestorowi kopie dokument</w:t>
      </w:r>
      <w:r w:rsidRPr="00DA7111">
        <w:rPr>
          <w:rFonts w:ascii="Arial" w:eastAsia="Times New Roman" w:hAnsi="Arial" w:cs="Arial"/>
          <w:sz w:val="22"/>
          <w:szCs w:val="22"/>
        </w:rPr>
        <w:t xml:space="preserve">ów potwierdzających dopuszczenie </w:t>
      </w:r>
      <w:r w:rsidRPr="00DA7111">
        <w:rPr>
          <w:rFonts w:ascii="Arial" w:hAnsi="Arial" w:cs="Arial"/>
          <w:sz w:val="22"/>
          <w:szCs w:val="22"/>
        </w:rPr>
        <w:t>do u</w:t>
      </w:r>
      <w:r w:rsidRPr="00DA7111">
        <w:rPr>
          <w:rFonts w:ascii="Arial" w:eastAsia="Times New Roman" w:hAnsi="Arial" w:cs="Arial"/>
          <w:sz w:val="22"/>
          <w:szCs w:val="22"/>
        </w:rPr>
        <w:t>żytkowania, tam gdzie jest to wymagane przepisami.</w:t>
      </w:r>
    </w:p>
    <w:p w14:paraId="6187326E" w14:textId="27655F42" w:rsidR="00916053" w:rsidRDefault="00916053" w:rsidP="00B53B24">
      <w:pPr>
        <w:pStyle w:val="Standard"/>
        <w:shd w:val="clear" w:color="auto" w:fill="FFFFFF"/>
        <w:spacing w:line="360" w:lineRule="auto"/>
        <w:ind w:right="14"/>
        <w:jc w:val="both"/>
        <w:rPr>
          <w:rFonts w:ascii="Arial" w:eastAsia="Times New Roman" w:hAnsi="Arial" w:cs="Arial"/>
          <w:sz w:val="22"/>
          <w:szCs w:val="22"/>
        </w:rPr>
      </w:pPr>
      <w:r w:rsidRPr="00DA7111">
        <w:rPr>
          <w:rFonts w:ascii="Arial" w:eastAsia="Times New Roman" w:hAnsi="Arial" w:cs="Arial"/>
          <w:spacing w:val="-4"/>
          <w:sz w:val="22"/>
          <w:szCs w:val="22"/>
        </w:rPr>
        <w:t xml:space="preserve">Liczba środków transportu powinna gwarantować prowadzenie robót </w:t>
      </w:r>
      <w:r w:rsidRPr="00DA7111">
        <w:rPr>
          <w:rFonts w:ascii="Arial" w:eastAsia="Times New Roman" w:hAnsi="Arial" w:cs="Arial"/>
          <w:spacing w:val="-6"/>
          <w:sz w:val="22"/>
          <w:szCs w:val="22"/>
        </w:rPr>
        <w:t xml:space="preserve">zgodnie z zasadami określonymi w dokumentacji projektowej, specyfikacji technicznej w terminie </w:t>
      </w:r>
      <w:r w:rsidRPr="00DA7111">
        <w:rPr>
          <w:rFonts w:ascii="Arial" w:eastAsia="Times New Roman" w:hAnsi="Arial" w:cs="Arial"/>
          <w:sz w:val="22"/>
          <w:szCs w:val="22"/>
        </w:rPr>
        <w:t>przewidzianym kontraktem.</w:t>
      </w:r>
    </w:p>
    <w:p w14:paraId="770421A4" w14:textId="77777777" w:rsidR="00F7050F" w:rsidRPr="00DA7111" w:rsidRDefault="00F7050F" w:rsidP="00B53B24">
      <w:pPr>
        <w:pStyle w:val="Standard"/>
        <w:shd w:val="clear" w:color="auto" w:fill="FFFFFF"/>
        <w:spacing w:line="360" w:lineRule="auto"/>
        <w:ind w:right="14"/>
        <w:jc w:val="both"/>
        <w:rPr>
          <w:rFonts w:ascii="Arial" w:eastAsia="Times New Roman" w:hAnsi="Arial" w:cs="Arial"/>
          <w:sz w:val="22"/>
          <w:szCs w:val="22"/>
        </w:rPr>
      </w:pPr>
    </w:p>
    <w:p w14:paraId="1AA68A11" w14:textId="77777777" w:rsidR="00C93B58" w:rsidRPr="00DA7111" w:rsidRDefault="00C93B58" w:rsidP="00B53B24">
      <w:pPr>
        <w:pStyle w:val="Nagwek1"/>
        <w:numPr>
          <w:ilvl w:val="0"/>
          <w:numId w:val="12"/>
        </w:numPr>
        <w:spacing w:before="0" w:line="360" w:lineRule="auto"/>
        <w:rPr>
          <w:rFonts w:ascii="Arial" w:hAnsi="Arial" w:cs="Arial"/>
          <w:sz w:val="22"/>
          <w:szCs w:val="22"/>
        </w:rPr>
      </w:pPr>
      <w:bookmarkStart w:id="24" w:name="_Toc162956326"/>
      <w:r w:rsidRPr="00DA7111">
        <w:rPr>
          <w:rFonts w:ascii="Arial" w:hAnsi="Arial" w:cs="Arial"/>
          <w:sz w:val="22"/>
          <w:szCs w:val="22"/>
        </w:rPr>
        <w:t>Transport</w:t>
      </w:r>
      <w:bookmarkEnd w:id="24"/>
    </w:p>
    <w:p w14:paraId="020B7B6E" w14:textId="77777777" w:rsidR="00C93B58" w:rsidRPr="00DA7111" w:rsidRDefault="00C93B58" w:rsidP="00B53B24">
      <w:pPr>
        <w:pStyle w:val="Nagwek2"/>
        <w:numPr>
          <w:ilvl w:val="1"/>
          <w:numId w:val="12"/>
        </w:numPr>
        <w:spacing w:before="0" w:line="360" w:lineRule="auto"/>
        <w:rPr>
          <w:rFonts w:ascii="Arial" w:eastAsia="Times New Roman" w:hAnsi="Arial" w:cs="Arial"/>
          <w:sz w:val="22"/>
          <w:szCs w:val="22"/>
        </w:rPr>
      </w:pPr>
      <w:bookmarkStart w:id="25" w:name="_Toc162956327"/>
      <w:r w:rsidRPr="00DA7111">
        <w:rPr>
          <w:rFonts w:ascii="Arial" w:eastAsia="Times New Roman" w:hAnsi="Arial" w:cs="Arial"/>
          <w:sz w:val="22"/>
          <w:szCs w:val="22"/>
        </w:rPr>
        <w:t>Wymagania ogólne</w:t>
      </w:r>
      <w:bookmarkEnd w:id="25"/>
    </w:p>
    <w:p w14:paraId="0D8AE8DB" w14:textId="77777777" w:rsidR="00C93B58" w:rsidRPr="00DA7111" w:rsidRDefault="00C93B58" w:rsidP="00B53B24">
      <w:pPr>
        <w:pStyle w:val="Standard"/>
        <w:shd w:val="clear" w:color="auto" w:fill="FFFFFF"/>
        <w:spacing w:line="360" w:lineRule="auto"/>
        <w:ind w:right="14"/>
        <w:jc w:val="both"/>
        <w:rPr>
          <w:rFonts w:ascii="Arial" w:eastAsia="Times New Roman" w:hAnsi="Arial" w:cs="Arial"/>
          <w:sz w:val="22"/>
          <w:szCs w:val="22"/>
        </w:rPr>
      </w:pPr>
      <w:r w:rsidRPr="00DA7111">
        <w:rPr>
          <w:rFonts w:ascii="Arial" w:hAnsi="Arial" w:cs="Arial"/>
          <w:spacing w:val="-6"/>
          <w:sz w:val="22"/>
          <w:szCs w:val="22"/>
        </w:rPr>
        <w:t>Nale</w:t>
      </w:r>
      <w:r w:rsidRPr="00DA7111">
        <w:rPr>
          <w:rFonts w:ascii="Arial" w:eastAsia="Times New Roman" w:hAnsi="Arial" w:cs="Arial"/>
          <w:spacing w:val="-6"/>
          <w:sz w:val="22"/>
          <w:szCs w:val="22"/>
        </w:rPr>
        <w:t xml:space="preserve">ży stosować jedynie takie środki transportu, które nie wpłyną niekorzystnie na jakość </w:t>
      </w:r>
      <w:r w:rsidRPr="00DA7111">
        <w:rPr>
          <w:rFonts w:ascii="Arial" w:eastAsia="Times New Roman" w:hAnsi="Arial" w:cs="Arial"/>
          <w:spacing w:val="-4"/>
          <w:sz w:val="22"/>
          <w:szCs w:val="22"/>
        </w:rPr>
        <w:t>wykonywanych robót. Liczba środków transportu powinna gwarantować</w:t>
      </w:r>
      <w:r w:rsidRPr="00DA7111">
        <w:rPr>
          <w:rFonts w:ascii="Arial" w:hAnsi="Arial" w:cs="Arial"/>
          <w:sz w:val="22"/>
          <w:szCs w:val="22"/>
        </w:rPr>
        <w:t xml:space="preserve"> </w:t>
      </w:r>
      <w:r w:rsidRPr="00DA7111">
        <w:rPr>
          <w:rFonts w:ascii="Arial" w:eastAsia="Times New Roman" w:hAnsi="Arial" w:cs="Arial"/>
          <w:spacing w:val="-4"/>
          <w:sz w:val="22"/>
          <w:szCs w:val="22"/>
        </w:rPr>
        <w:t xml:space="preserve">prowadzenie robót </w:t>
      </w:r>
      <w:r w:rsidRPr="00DA7111">
        <w:rPr>
          <w:rFonts w:ascii="Arial" w:eastAsia="Times New Roman" w:hAnsi="Arial" w:cs="Arial"/>
          <w:spacing w:val="-6"/>
          <w:sz w:val="22"/>
          <w:szCs w:val="22"/>
        </w:rPr>
        <w:t xml:space="preserve">zgodnie z zasadami określonymi w dokumentacji projektowej, specyfikacji technicznej w terminie </w:t>
      </w:r>
      <w:r w:rsidRPr="00DA7111">
        <w:rPr>
          <w:rFonts w:ascii="Arial" w:eastAsia="Times New Roman" w:hAnsi="Arial" w:cs="Arial"/>
          <w:sz w:val="22"/>
          <w:szCs w:val="22"/>
        </w:rPr>
        <w:t>przewidzianym kontraktem.</w:t>
      </w:r>
    </w:p>
    <w:p w14:paraId="2513CE63" w14:textId="77777777" w:rsidR="00C93B58" w:rsidRPr="00DA7111" w:rsidRDefault="00C93B58" w:rsidP="00B53B24">
      <w:pPr>
        <w:pStyle w:val="Nagwek2"/>
        <w:numPr>
          <w:ilvl w:val="1"/>
          <w:numId w:val="12"/>
        </w:numPr>
        <w:spacing w:before="0" w:line="360" w:lineRule="auto"/>
        <w:rPr>
          <w:rFonts w:ascii="Arial" w:eastAsia="Times New Roman" w:hAnsi="Arial" w:cs="Arial"/>
          <w:sz w:val="22"/>
          <w:szCs w:val="22"/>
        </w:rPr>
      </w:pPr>
      <w:bookmarkStart w:id="26" w:name="_Toc162956328"/>
      <w:r w:rsidRPr="00DA7111">
        <w:rPr>
          <w:rFonts w:ascii="Arial" w:eastAsia="Times New Roman" w:hAnsi="Arial" w:cs="Arial"/>
          <w:sz w:val="22"/>
          <w:szCs w:val="22"/>
        </w:rPr>
        <w:t>Transport materiałów</w:t>
      </w:r>
      <w:bookmarkEnd w:id="26"/>
    </w:p>
    <w:p w14:paraId="03E1789F" w14:textId="6837110C" w:rsidR="00C93B58" w:rsidRDefault="00C93B58" w:rsidP="00B53B24">
      <w:pPr>
        <w:pStyle w:val="Standard"/>
        <w:shd w:val="clear" w:color="auto" w:fill="FFFFFF"/>
        <w:spacing w:line="360" w:lineRule="auto"/>
        <w:ind w:right="29"/>
        <w:jc w:val="both"/>
        <w:rPr>
          <w:rFonts w:ascii="Arial" w:eastAsia="Times New Roman" w:hAnsi="Arial" w:cs="Arial"/>
          <w:spacing w:val="-7"/>
          <w:sz w:val="22"/>
          <w:szCs w:val="22"/>
        </w:rPr>
      </w:pPr>
      <w:r w:rsidRPr="00DA7111">
        <w:rPr>
          <w:rFonts w:ascii="Arial" w:hAnsi="Arial" w:cs="Arial"/>
          <w:spacing w:val="-4"/>
          <w:sz w:val="22"/>
          <w:szCs w:val="22"/>
        </w:rPr>
        <w:t>Przewo</w:t>
      </w:r>
      <w:r w:rsidRPr="00DA7111">
        <w:rPr>
          <w:rFonts w:ascii="Arial" w:eastAsia="Times New Roman" w:hAnsi="Arial" w:cs="Arial"/>
          <w:spacing w:val="-4"/>
          <w:sz w:val="22"/>
          <w:szCs w:val="22"/>
        </w:rPr>
        <w:t xml:space="preserve">żone materiały powinny być zabezpieczone przed ich przemieszczaniem, układane </w:t>
      </w:r>
      <w:r w:rsidRPr="00DA7111">
        <w:rPr>
          <w:rFonts w:ascii="Arial" w:eastAsia="Times New Roman" w:hAnsi="Arial" w:cs="Arial"/>
          <w:spacing w:val="-6"/>
          <w:sz w:val="22"/>
          <w:szCs w:val="22"/>
        </w:rPr>
        <w:t xml:space="preserve">zgodnie z warunkami transportu wydanymi przez wytwórcę dla poszczególnych materiałów. </w:t>
      </w:r>
      <w:r w:rsidRPr="00DA7111">
        <w:rPr>
          <w:rFonts w:ascii="Arial" w:eastAsia="Times New Roman" w:hAnsi="Arial" w:cs="Arial"/>
          <w:spacing w:val="-4"/>
          <w:sz w:val="22"/>
          <w:szCs w:val="22"/>
        </w:rPr>
        <w:t xml:space="preserve">Podczas transportu materiałów ze składu na budowę należy zachować ostrożność aby nie uszkodzić materiałów do montażu. Minimalne temperatury dopuszczające transportowanie </w:t>
      </w:r>
      <w:r w:rsidRPr="00DA7111">
        <w:rPr>
          <w:rFonts w:ascii="Arial" w:eastAsia="Times New Roman" w:hAnsi="Arial" w:cs="Arial"/>
          <w:spacing w:val="-6"/>
          <w:sz w:val="22"/>
          <w:szCs w:val="22"/>
        </w:rPr>
        <w:t xml:space="preserve">wynoszą dla bębnów: - 15°C i - 5°C dla krążków, ze względu na możliwość uszkodzenia izolacji. </w:t>
      </w:r>
      <w:r w:rsidRPr="00DA7111">
        <w:rPr>
          <w:rFonts w:ascii="Arial" w:eastAsia="Times New Roman" w:hAnsi="Arial" w:cs="Arial"/>
          <w:spacing w:val="-7"/>
          <w:sz w:val="22"/>
          <w:szCs w:val="22"/>
        </w:rPr>
        <w:t>Należy stosować dodatkowe opakowania w przypadku możliwości uszkodzeń transportowych.</w:t>
      </w:r>
    </w:p>
    <w:p w14:paraId="2395E615" w14:textId="77777777" w:rsidR="00AE5DAD" w:rsidRPr="00DA7111" w:rsidRDefault="00AE5DAD" w:rsidP="00B53B24">
      <w:pPr>
        <w:pStyle w:val="Standard"/>
        <w:shd w:val="clear" w:color="auto" w:fill="FFFFFF"/>
        <w:spacing w:line="360" w:lineRule="auto"/>
        <w:ind w:right="29"/>
        <w:jc w:val="both"/>
        <w:rPr>
          <w:rFonts w:ascii="Arial" w:hAnsi="Arial" w:cs="Arial"/>
          <w:sz w:val="22"/>
          <w:szCs w:val="22"/>
        </w:rPr>
      </w:pPr>
    </w:p>
    <w:p w14:paraId="48E51846" w14:textId="77777777" w:rsidR="00C93B58" w:rsidRPr="00DA7111" w:rsidRDefault="00680853" w:rsidP="00B53B24">
      <w:pPr>
        <w:pStyle w:val="Nagwek1"/>
        <w:numPr>
          <w:ilvl w:val="0"/>
          <w:numId w:val="12"/>
        </w:numPr>
        <w:spacing w:before="0" w:line="360" w:lineRule="auto"/>
        <w:rPr>
          <w:rFonts w:ascii="Arial" w:hAnsi="Arial" w:cs="Arial"/>
          <w:sz w:val="22"/>
          <w:szCs w:val="22"/>
        </w:rPr>
      </w:pPr>
      <w:bookmarkStart w:id="27" w:name="_Toc57797094"/>
      <w:bookmarkStart w:id="28" w:name="_Toc162956329"/>
      <w:r w:rsidRPr="00DA7111">
        <w:rPr>
          <w:rFonts w:ascii="Arial" w:hAnsi="Arial" w:cs="Arial"/>
          <w:sz w:val="22"/>
          <w:szCs w:val="22"/>
        </w:rPr>
        <w:t>Technologia i wymagania montażu</w:t>
      </w:r>
      <w:bookmarkEnd w:id="27"/>
      <w:bookmarkEnd w:id="28"/>
    </w:p>
    <w:p w14:paraId="17E0FE7D" w14:textId="77777777" w:rsidR="00CC0E62" w:rsidRPr="00DA7111" w:rsidRDefault="00CC0E62" w:rsidP="00B53B24">
      <w:pPr>
        <w:pStyle w:val="Nagwek2"/>
        <w:numPr>
          <w:ilvl w:val="1"/>
          <w:numId w:val="12"/>
        </w:numPr>
        <w:spacing w:before="0" w:line="360" w:lineRule="auto"/>
        <w:rPr>
          <w:rFonts w:ascii="Arial" w:hAnsi="Arial" w:cs="Arial"/>
          <w:sz w:val="22"/>
          <w:szCs w:val="22"/>
        </w:rPr>
      </w:pPr>
      <w:bookmarkStart w:id="29" w:name="_Toc57797095"/>
      <w:bookmarkStart w:id="30" w:name="_Toc162956330"/>
      <w:r w:rsidRPr="00DA7111">
        <w:rPr>
          <w:rFonts w:ascii="Arial" w:hAnsi="Arial" w:cs="Arial"/>
          <w:sz w:val="22"/>
          <w:szCs w:val="22"/>
        </w:rPr>
        <w:t>Ogólne wymagania dotyczące robót</w:t>
      </w:r>
      <w:bookmarkEnd w:id="29"/>
      <w:bookmarkEnd w:id="30"/>
    </w:p>
    <w:p w14:paraId="2D8FB8B5" w14:textId="77777777" w:rsidR="00D717AE" w:rsidRPr="00DA7111" w:rsidRDefault="00D717AE" w:rsidP="00B53B24">
      <w:pPr>
        <w:pStyle w:val="Standard"/>
        <w:shd w:val="clear" w:color="auto" w:fill="FFFFFF"/>
        <w:spacing w:line="360" w:lineRule="auto"/>
        <w:jc w:val="both"/>
        <w:rPr>
          <w:rFonts w:ascii="Arial" w:hAnsi="Arial" w:cs="Arial"/>
          <w:sz w:val="22"/>
          <w:szCs w:val="22"/>
        </w:rPr>
      </w:pPr>
      <w:r w:rsidRPr="00DA7111">
        <w:rPr>
          <w:rFonts w:ascii="Arial" w:hAnsi="Arial" w:cs="Arial"/>
          <w:sz w:val="22"/>
          <w:szCs w:val="22"/>
        </w:rPr>
        <w:t xml:space="preserve">Wykonawca jest odpowiedzialny za prowadzenie robót zgodnie z dokumentacją techniczną </w:t>
      </w:r>
      <w:r w:rsidRPr="00DA7111">
        <w:rPr>
          <w:rFonts w:ascii="Arial" w:hAnsi="Arial" w:cs="Arial"/>
          <w:spacing w:val="-6"/>
          <w:sz w:val="22"/>
          <w:szCs w:val="22"/>
        </w:rPr>
        <w:t xml:space="preserve">i umową oraz za jakość zastosowanych materiałów i jakość wykonanych robót. </w:t>
      </w:r>
      <w:r w:rsidRPr="00DA7111">
        <w:rPr>
          <w:rFonts w:ascii="Arial" w:hAnsi="Arial" w:cs="Arial"/>
          <w:sz w:val="22"/>
          <w:szCs w:val="22"/>
        </w:rPr>
        <w:t xml:space="preserve">Roboty winny być wykonane zgodnie z projektem, wymaganiami SST oraz poleceniami </w:t>
      </w:r>
      <w:r w:rsidR="00E920BD" w:rsidRPr="00DA7111">
        <w:rPr>
          <w:rFonts w:ascii="Arial" w:hAnsi="Arial" w:cs="Arial"/>
          <w:sz w:val="22"/>
          <w:szCs w:val="22"/>
        </w:rPr>
        <w:t>I</w:t>
      </w:r>
      <w:r w:rsidRPr="00DA7111">
        <w:rPr>
          <w:rFonts w:ascii="Arial" w:hAnsi="Arial" w:cs="Arial"/>
          <w:sz w:val="22"/>
          <w:szCs w:val="22"/>
        </w:rPr>
        <w:t>nspektora nadzoru.</w:t>
      </w:r>
    </w:p>
    <w:p w14:paraId="7DADD38A" w14:textId="77777777" w:rsidR="00916053" w:rsidRPr="00DA7111" w:rsidRDefault="00916053" w:rsidP="00B53B24">
      <w:pPr>
        <w:pStyle w:val="Opis"/>
        <w:rPr>
          <w:rFonts w:cs="Arial"/>
          <w:sz w:val="22"/>
          <w:szCs w:val="22"/>
        </w:rPr>
      </w:pPr>
    </w:p>
    <w:p w14:paraId="10994288" w14:textId="77777777" w:rsidR="0080621E" w:rsidRPr="00DA7111" w:rsidRDefault="0080621E" w:rsidP="00B53B24">
      <w:pPr>
        <w:pStyle w:val="Nagwek2"/>
        <w:numPr>
          <w:ilvl w:val="1"/>
          <w:numId w:val="12"/>
        </w:numPr>
        <w:spacing w:before="0" w:line="360" w:lineRule="auto"/>
        <w:rPr>
          <w:rFonts w:ascii="Arial" w:eastAsia="Times New Roman" w:hAnsi="Arial" w:cs="Arial"/>
          <w:sz w:val="22"/>
          <w:szCs w:val="22"/>
        </w:rPr>
      </w:pPr>
      <w:bookmarkStart w:id="31" w:name="_Toc57797097"/>
      <w:bookmarkStart w:id="32" w:name="_Toc162956331"/>
      <w:r w:rsidRPr="00DA7111">
        <w:rPr>
          <w:rFonts w:ascii="Arial" w:eastAsia="Times New Roman" w:hAnsi="Arial" w:cs="Arial"/>
          <w:sz w:val="22"/>
          <w:szCs w:val="22"/>
        </w:rPr>
        <w:t>Roboty budowlane</w:t>
      </w:r>
      <w:bookmarkEnd w:id="31"/>
      <w:bookmarkEnd w:id="32"/>
    </w:p>
    <w:p w14:paraId="629A165F" w14:textId="77777777" w:rsidR="0080621E" w:rsidRPr="00DA7111" w:rsidRDefault="0080621E" w:rsidP="00B53B24">
      <w:pPr>
        <w:pStyle w:val="Opis"/>
        <w:rPr>
          <w:rFonts w:cs="Arial"/>
          <w:sz w:val="22"/>
          <w:szCs w:val="22"/>
        </w:rPr>
      </w:pPr>
      <w:r w:rsidRPr="00DA7111">
        <w:rPr>
          <w:rFonts w:cs="Arial"/>
          <w:sz w:val="22"/>
          <w:szCs w:val="22"/>
        </w:rPr>
        <w:t>Roboty budowlano-montażowe należy prowadzić zgodnie z obowiązującymi:</w:t>
      </w:r>
    </w:p>
    <w:p w14:paraId="4C5938D7" w14:textId="77777777" w:rsidR="0080621E" w:rsidRPr="00DA7111" w:rsidRDefault="0080621E" w:rsidP="00B53B24">
      <w:pPr>
        <w:pStyle w:val="Opis"/>
        <w:numPr>
          <w:ilvl w:val="0"/>
          <w:numId w:val="5"/>
        </w:numPr>
        <w:rPr>
          <w:rFonts w:cs="Arial"/>
          <w:sz w:val="22"/>
          <w:szCs w:val="22"/>
        </w:rPr>
      </w:pPr>
      <w:r w:rsidRPr="00DA7111">
        <w:rPr>
          <w:rFonts w:cs="Arial"/>
          <w:sz w:val="22"/>
          <w:szCs w:val="22"/>
        </w:rPr>
        <w:t>normami podstawowymi,</w:t>
      </w:r>
    </w:p>
    <w:p w14:paraId="15E67363" w14:textId="77777777" w:rsidR="0080621E" w:rsidRPr="00DA7111" w:rsidRDefault="0080621E" w:rsidP="00B53B24">
      <w:pPr>
        <w:pStyle w:val="Opis"/>
        <w:numPr>
          <w:ilvl w:val="0"/>
          <w:numId w:val="5"/>
        </w:numPr>
        <w:rPr>
          <w:rFonts w:cs="Arial"/>
          <w:sz w:val="22"/>
          <w:szCs w:val="22"/>
        </w:rPr>
      </w:pPr>
      <w:r w:rsidRPr="00DA7111">
        <w:rPr>
          <w:rFonts w:cs="Arial"/>
          <w:sz w:val="22"/>
          <w:szCs w:val="22"/>
        </w:rPr>
        <w:lastRenderedPageBreak/>
        <w:t>normami związanymi z normami podstawowymi,</w:t>
      </w:r>
    </w:p>
    <w:p w14:paraId="44E56A4A" w14:textId="77777777" w:rsidR="0080621E" w:rsidRPr="00DA7111" w:rsidRDefault="0080621E" w:rsidP="00B53B24">
      <w:pPr>
        <w:pStyle w:val="Opis"/>
        <w:numPr>
          <w:ilvl w:val="0"/>
          <w:numId w:val="5"/>
        </w:numPr>
        <w:rPr>
          <w:rFonts w:cs="Arial"/>
          <w:sz w:val="22"/>
          <w:szCs w:val="22"/>
        </w:rPr>
      </w:pPr>
      <w:r w:rsidRPr="00DA7111">
        <w:rPr>
          <w:rFonts w:cs="Arial"/>
          <w:sz w:val="22"/>
          <w:szCs w:val="22"/>
        </w:rPr>
        <w:t>"Warunkami technicznymi wykonania i odbioru robót budowlano - montażowych", sprawdzając aktualność norm i przepisów wymienionych w niniejszym opracowaniu,</w:t>
      </w:r>
    </w:p>
    <w:p w14:paraId="302B841B" w14:textId="77777777" w:rsidR="0080621E" w:rsidRPr="00DA7111" w:rsidRDefault="0080621E" w:rsidP="00B53B24">
      <w:pPr>
        <w:pStyle w:val="Opis"/>
        <w:numPr>
          <w:ilvl w:val="0"/>
          <w:numId w:val="5"/>
        </w:numPr>
        <w:rPr>
          <w:rFonts w:cs="Arial"/>
          <w:sz w:val="22"/>
          <w:szCs w:val="22"/>
        </w:rPr>
      </w:pPr>
      <w:r w:rsidRPr="00DA7111">
        <w:rPr>
          <w:rFonts w:cs="Arial"/>
          <w:sz w:val="22"/>
          <w:szCs w:val="22"/>
        </w:rPr>
        <w:t>przepisami technicznymi odpowiednimi dla danego rodzaju robót,</w:t>
      </w:r>
    </w:p>
    <w:p w14:paraId="1077D6E1" w14:textId="77777777" w:rsidR="0080621E" w:rsidRPr="00DA7111" w:rsidRDefault="0080621E" w:rsidP="00B53B24">
      <w:pPr>
        <w:pStyle w:val="Opis"/>
        <w:numPr>
          <w:ilvl w:val="0"/>
          <w:numId w:val="5"/>
        </w:numPr>
        <w:rPr>
          <w:rFonts w:cs="Arial"/>
          <w:sz w:val="22"/>
          <w:szCs w:val="22"/>
        </w:rPr>
      </w:pPr>
      <w:r w:rsidRPr="00DA7111">
        <w:rPr>
          <w:rFonts w:cs="Arial"/>
          <w:sz w:val="22"/>
          <w:szCs w:val="22"/>
        </w:rPr>
        <w:t>przepisami bhp</w:t>
      </w:r>
      <w:r w:rsidR="007D401E" w:rsidRPr="00DA7111">
        <w:rPr>
          <w:rFonts w:cs="Arial"/>
          <w:sz w:val="22"/>
          <w:szCs w:val="22"/>
        </w:rPr>
        <w:t xml:space="preserve"> i</w:t>
      </w:r>
      <w:r w:rsidRPr="00DA7111">
        <w:rPr>
          <w:rFonts w:cs="Arial"/>
          <w:sz w:val="22"/>
          <w:szCs w:val="22"/>
        </w:rPr>
        <w:t xml:space="preserve"> ochrony p.poż. w zakresie obowiązującym dla danego zakresu robót,</w:t>
      </w:r>
    </w:p>
    <w:p w14:paraId="607B2BC3" w14:textId="77777777" w:rsidR="0080621E" w:rsidRPr="00DA7111" w:rsidRDefault="0080621E" w:rsidP="00B53B24">
      <w:pPr>
        <w:pStyle w:val="Opis"/>
        <w:numPr>
          <w:ilvl w:val="0"/>
          <w:numId w:val="5"/>
        </w:numPr>
        <w:rPr>
          <w:rFonts w:cs="Arial"/>
          <w:sz w:val="22"/>
          <w:szCs w:val="22"/>
        </w:rPr>
      </w:pPr>
      <w:r w:rsidRPr="00DA7111">
        <w:rPr>
          <w:rFonts w:cs="Arial"/>
          <w:sz w:val="22"/>
          <w:szCs w:val="22"/>
        </w:rPr>
        <w:t>projektem wykonawczym,</w:t>
      </w:r>
    </w:p>
    <w:p w14:paraId="704AB041" w14:textId="77777777" w:rsidR="0080621E" w:rsidRPr="00DA7111" w:rsidRDefault="0080621E" w:rsidP="00B53B24">
      <w:pPr>
        <w:pStyle w:val="Opis"/>
        <w:numPr>
          <w:ilvl w:val="0"/>
          <w:numId w:val="5"/>
        </w:numPr>
        <w:rPr>
          <w:rFonts w:cs="Arial"/>
          <w:sz w:val="22"/>
          <w:szCs w:val="22"/>
        </w:rPr>
      </w:pPr>
      <w:r w:rsidRPr="00DA7111">
        <w:rPr>
          <w:rFonts w:cs="Arial"/>
          <w:sz w:val="22"/>
          <w:szCs w:val="22"/>
        </w:rPr>
        <w:t>ustaleniami podjętymi w czasie pełnienia nadzoru autorskiego.</w:t>
      </w:r>
    </w:p>
    <w:p w14:paraId="6D3FA8A4" w14:textId="77777777" w:rsidR="00E920BD" w:rsidRPr="00DA7111" w:rsidRDefault="00E920BD" w:rsidP="00B53B24">
      <w:pPr>
        <w:pStyle w:val="Nagwek2"/>
        <w:numPr>
          <w:ilvl w:val="1"/>
          <w:numId w:val="12"/>
        </w:numPr>
        <w:spacing w:before="0" w:line="360" w:lineRule="auto"/>
        <w:rPr>
          <w:rFonts w:ascii="Arial" w:hAnsi="Arial" w:cs="Arial"/>
          <w:sz w:val="22"/>
          <w:szCs w:val="22"/>
        </w:rPr>
      </w:pPr>
      <w:r w:rsidRPr="00DA7111">
        <w:rPr>
          <w:rFonts w:ascii="Arial" w:hAnsi="Arial" w:cs="Arial"/>
          <w:sz w:val="22"/>
          <w:szCs w:val="22"/>
        </w:rPr>
        <w:t xml:space="preserve"> </w:t>
      </w:r>
      <w:bookmarkStart w:id="33" w:name="_Toc162956332"/>
      <w:r w:rsidRPr="00DA7111">
        <w:rPr>
          <w:rFonts w:ascii="Arial" w:hAnsi="Arial" w:cs="Arial"/>
          <w:sz w:val="22"/>
          <w:szCs w:val="22"/>
        </w:rPr>
        <w:t>Układanie kabli</w:t>
      </w:r>
      <w:bookmarkEnd w:id="33"/>
    </w:p>
    <w:p w14:paraId="3E359018" w14:textId="582C3325" w:rsidR="00E920BD" w:rsidRDefault="00E920BD" w:rsidP="00B53B24">
      <w:pPr>
        <w:spacing w:after="0" w:line="360" w:lineRule="auto"/>
        <w:rPr>
          <w:rFonts w:ascii="Arial" w:hAnsi="Arial" w:cs="Arial"/>
          <w:sz w:val="22"/>
        </w:rPr>
      </w:pPr>
      <w:r w:rsidRPr="00DA7111">
        <w:rPr>
          <w:rFonts w:ascii="Arial" w:hAnsi="Arial" w:cs="Arial"/>
          <w:sz w:val="22"/>
        </w:rPr>
        <w:t>Kabel układać z zachowaniem postanowień PN-76/E-05125 przy temperaturze otoczenia nie niższej niż 0˚C. Projektowany kabel ziemny układać w rowie o głębokości około 0,7 m (0,5 m pod chodnikiem) na 10 cm podsypce i nasypce piaskowej,</w:t>
      </w:r>
      <w:r w:rsidR="0013147F" w:rsidRPr="00DA7111">
        <w:rPr>
          <w:rFonts w:ascii="Arial" w:hAnsi="Arial" w:cs="Arial"/>
          <w:sz w:val="22"/>
        </w:rPr>
        <w:t xml:space="preserve"> lub na całości w rurze osłonowej,</w:t>
      </w:r>
      <w:r w:rsidRPr="00DA7111">
        <w:rPr>
          <w:rFonts w:ascii="Arial" w:hAnsi="Arial" w:cs="Arial"/>
          <w:sz w:val="22"/>
        </w:rPr>
        <w:t xml:space="preserve"> a następnie przykryć 25-cio centymetrową warstwą ziemi oraz folią PCV koloru niebieskiego (o szerokości 25 cm). W wykopie kabel układać w linii falistej z zapasem około 3%. Kabel ułożony w ziemi należy co 10 m oraz przy wejściu do złącza oznaczyć opaskami kablowymi OKI. Przy wejściu i wyjściu kabla z ziemi pozostawić 2-metrowe zapasy. Wykop uzupełnić rodzimym gruntem. Całość prac wykonać zgodnie z obowiązującymi przepisami i normami.</w:t>
      </w:r>
    </w:p>
    <w:p w14:paraId="32B30A7A" w14:textId="77777777" w:rsidR="00F7050F" w:rsidRPr="00DA7111" w:rsidRDefault="00F7050F" w:rsidP="00B53B24">
      <w:pPr>
        <w:spacing w:after="0" w:line="360" w:lineRule="auto"/>
        <w:rPr>
          <w:rFonts w:ascii="Arial" w:hAnsi="Arial" w:cs="Arial"/>
          <w:sz w:val="22"/>
        </w:rPr>
      </w:pPr>
    </w:p>
    <w:p w14:paraId="3140DDD5" w14:textId="77777777" w:rsidR="00E920BD" w:rsidRPr="00DA7111" w:rsidRDefault="00E920BD" w:rsidP="00B53B24">
      <w:pPr>
        <w:pStyle w:val="Nagwek2"/>
        <w:numPr>
          <w:ilvl w:val="1"/>
          <w:numId w:val="12"/>
        </w:numPr>
        <w:spacing w:before="0" w:line="360" w:lineRule="auto"/>
        <w:rPr>
          <w:rFonts w:ascii="Arial" w:hAnsi="Arial" w:cs="Arial"/>
          <w:sz w:val="22"/>
          <w:szCs w:val="22"/>
        </w:rPr>
      </w:pPr>
      <w:bookmarkStart w:id="34" w:name="_Toc162956333"/>
      <w:r w:rsidRPr="00DA7111">
        <w:rPr>
          <w:rFonts w:ascii="Arial" w:hAnsi="Arial" w:cs="Arial"/>
          <w:sz w:val="22"/>
          <w:szCs w:val="22"/>
        </w:rPr>
        <w:t>Uziemienie</w:t>
      </w:r>
      <w:bookmarkEnd w:id="34"/>
    </w:p>
    <w:p w14:paraId="208B10C5" w14:textId="5A7FDAE2" w:rsidR="00E920BD" w:rsidRPr="00DA7111" w:rsidRDefault="00E920BD" w:rsidP="00B53B24">
      <w:pPr>
        <w:pStyle w:val="Opis"/>
        <w:rPr>
          <w:rFonts w:eastAsia="Arial Unicode MS" w:cs="Arial"/>
          <w:sz w:val="22"/>
          <w:szCs w:val="22"/>
        </w:rPr>
      </w:pPr>
      <w:r w:rsidRPr="00DA7111">
        <w:rPr>
          <w:rFonts w:eastAsia="Arial Unicode MS" w:cs="Arial"/>
          <w:sz w:val="22"/>
          <w:szCs w:val="22"/>
        </w:rPr>
        <w:t>Uziemienie polega na połączeniu części przewodzących dostępnych z uziomami w sposób powodujący samoczynne odłączenie zasilania w warunkach zakłóceniowych. Zaleca się wykonywanie uziomu taśmowego, układając w jednym rowie z kablem oświetleniowym bednarkę ocynkowaną 25 x 4 mm, która następnie powinna być wprowadzona do wnęk latarń,</w:t>
      </w:r>
      <w:r w:rsidR="0013147F" w:rsidRPr="00DA7111">
        <w:rPr>
          <w:rFonts w:eastAsia="Arial Unicode MS" w:cs="Arial"/>
          <w:sz w:val="22"/>
          <w:szCs w:val="22"/>
        </w:rPr>
        <w:t xml:space="preserve"> szaf rozdzielcz</w:t>
      </w:r>
      <w:r w:rsidR="00AA4C84" w:rsidRPr="00DA7111">
        <w:rPr>
          <w:rFonts w:eastAsia="Arial Unicode MS" w:cs="Arial"/>
          <w:sz w:val="22"/>
          <w:szCs w:val="22"/>
        </w:rPr>
        <w:t>y</w:t>
      </w:r>
      <w:r w:rsidR="0013147F" w:rsidRPr="00DA7111">
        <w:rPr>
          <w:rFonts w:eastAsia="Arial Unicode MS" w:cs="Arial"/>
          <w:sz w:val="22"/>
          <w:szCs w:val="22"/>
        </w:rPr>
        <w:t>ch</w:t>
      </w:r>
      <w:r w:rsidRPr="00DA7111">
        <w:rPr>
          <w:rFonts w:eastAsia="Arial Unicode MS" w:cs="Arial"/>
          <w:sz w:val="22"/>
          <w:szCs w:val="22"/>
        </w:rPr>
        <w:t xml:space="preserve"> połączona z zaciskami ochronnymi. Zaciski te mogą spełniać również rolę zacisków probierczych. Ewentualne łączenie odcinków bednarki należy wykonywać przez spawanie. Bednarka w ziemi nie powinna być układana płycej niż 0,6 m i powinna być zasypana gruntem bez kamieni, żwiru i gruzu. Od zacisków ochronnych do elementów przewodzących dostępnych, należy układać przewody miedziane o przekroju nie mniejszym niż 2,5 mm</w:t>
      </w:r>
      <w:r w:rsidRPr="00DA7111">
        <w:rPr>
          <w:rFonts w:eastAsia="Arial Unicode MS" w:cs="Arial"/>
          <w:sz w:val="22"/>
          <w:szCs w:val="22"/>
          <w:vertAlign w:val="superscript"/>
        </w:rPr>
        <w:t>2</w:t>
      </w:r>
      <w:r w:rsidRPr="00DA7111">
        <w:rPr>
          <w:rFonts w:eastAsia="Arial Unicode MS" w:cs="Arial"/>
          <w:sz w:val="22"/>
          <w:szCs w:val="22"/>
        </w:rPr>
        <w:t>. Przewody te powinny być chronione przed uszkodzeniami mechanicznymi.</w:t>
      </w:r>
    </w:p>
    <w:p w14:paraId="120F079F" w14:textId="77777777" w:rsidR="00E920BD" w:rsidRPr="00DA7111" w:rsidRDefault="00E920BD" w:rsidP="00B53B24">
      <w:pPr>
        <w:pStyle w:val="Opis"/>
        <w:rPr>
          <w:rFonts w:eastAsia="Arial Unicode MS" w:cs="Arial"/>
          <w:sz w:val="22"/>
          <w:szCs w:val="22"/>
        </w:rPr>
      </w:pPr>
    </w:p>
    <w:p w14:paraId="65A41F20" w14:textId="77777777" w:rsidR="00E920BD" w:rsidRPr="00DA7111" w:rsidRDefault="00E920BD" w:rsidP="00B53B24">
      <w:pPr>
        <w:pStyle w:val="Nagwek2"/>
        <w:numPr>
          <w:ilvl w:val="1"/>
          <w:numId w:val="12"/>
        </w:numPr>
        <w:spacing w:before="0" w:line="360" w:lineRule="auto"/>
        <w:rPr>
          <w:rFonts w:ascii="Arial" w:hAnsi="Arial" w:cs="Arial"/>
          <w:sz w:val="22"/>
          <w:szCs w:val="22"/>
        </w:rPr>
      </w:pPr>
      <w:r w:rsidRPr="00DA7111">
        <w:rPr>
          <w:rFonts w:ascii="Arial" w:hAnsi="Arial" w:cs="Arial"/>
          <w:sz w:val="22"/>
          <w:szCs w:val="22"/>
        </w:rPr>
        <w:t xml:space="preserve"> </w:t>
      </w:r>
      <w:bookmarkStart w:id="35" w:name="_Toc162956334"/>
      <w:r w:rsidRPr="00DA7111">
        <w:rPr>
          <w:rFonts w:ascii="Arial" w:hAnsi="Arial" w:cs="Arial"/>
          <w:sz w:val="22"/>
          <w:szCs w:val="22"/>
        </w:rPr>
        <w:t>Montaż słupów</w:t>
      </w:r>
      <w:bookmarkEnd w:id="35"/>
    </w:p>
    <w:p w14:paraId="75A36D10" w14:textId="77777777" w:rsidR="006B4055" w:rsidRDefault="00E920BD" w:rsidP="006B4055">
      <w:pPr>
        <w:pStyle w:val="Opis"/>
        <w:rPr>
          <w:rFonts w:eastAsia="Arial Unicode MS" w:cs="Arial"/>
          <w:sz w:val="22"/>
          <w:szCs w:val="22"/>
        </w:rPr>
      </w:pPr>
      <w:r w:rsidRPr="00DA7111">
        <w:rPr>
          <w:rFonts w:eastAsia="Arial Unicode MS" w:cs="Arial"/>
          <w:sz w:val="22"/>
          <w:szCs w:val="22"/>
        </w:rPr>
        <w:t xml:space="preserve">Słupy należy ustawiać w uprzednio przygotowane i częściowo wykonane </w:t>
      </w:r>
      <w:proofErr w:type="spellStart"/>
      <w:r w:rsidRPr="00DA7111">
        <w:rPr>
          <w:rFonts w:eastAsia="Arial Unicode MS" w:cs="Arial"/>
          <w:sz w:val="22"/>
          <w:szCs w:val="22"/>
        </w:rPr>
        <w:t>ustoje</w:t>
      </w:r>
      <w:proofErr w:type="spellEnd"/>
      <w:r w:rsidRPr="00DA7111">
        <w:rPr>
          <w:rFonts w:eastAsia="Arial Unicode MS" w:cs="Arial"/>
          <w:sz w:val="22"/>
          <w:szCs w:val="22"/>
        </w:rPr>
        <w:t xml:space="preserve">. Głębokość posadowienia słupa oraz typ fundamentu należy wykonać według dokumentacji projektowej. Odchyłka osi słupa od pionu, po jego ustawieniu, nie może być większa niż 0,001 wysokości słupa. </w:t>
      </w:r>
      <w:bookmarkStart w:id="36" w:name="_Toc162956335"/>
    </w:p>
    <w:p w14:paraId="1C2E21AB" w14:textId="3E285F20" w:rsidR="00E920BD" w:rsidRPr="006B4055" w:rsidRDefault="006B4055" w:rsidP="006B4055">
      <w:pPr>
        <w:pStyle w:val="Opis"/>
        <w:ind w:firstLine="851"/>
        <w:rPr>
          <w:rFonts w:cs="Arial"/>
          <w:b/>
          <w:bCs/>
          <w:sz w:val="22"/>
          <w:szCs w:val="22"/>
        </w:rPr>
      </w:pPr>
      <w:r w:rsidRPr="006B4055">
        <w:rPr>
          <w:rFonts w:eastAsia="Arial Unicode MS" w:cs="Arial"/>
          <w:b/>
          <w:bCs/>
          <w:sz w:val="22"/>
          <w:szCs w:val="22"/>
        </w:rPr>
        <w:t xml:space="preserve">5.6 </w:t>
      </w:r>
      <w:r w:rsidR="00E920BD" w:rsidRPr="006B4055">
        <w:rPr>
          <w:rFonts w:cs="Arial"/>
          <w:b/>
          <w:bCs/>
          <w:sz w:val="22"/>
          <w:szCs w:val="22"/>
        </w:rPr>
        <w:t>Montaż opraw oświetleniowych</w:t>
      </w:r>
      <w:bookmarkEnd w:id="36"/>
    </w:p>
    <w:p w14:paraId="30CE70F8" w14:textId="18BD52EB" w:rsidR="00E65072" w:rsidRPr="00DA7111" w:rsidRDefault="00E920BD" w:rsidP="00B53B24">
      <w:pPr>
        <w:pStyle w:val="Opis"/>
        <w:rPr>
          <w:rFonts w:eastAsia="Arial Unicode MS" w:cs="Arial"/>
          <w:sz w:val="22"/>
          <w:szCs w:val="22"/>
        </w:rPr>
      </w:pPr>
      <w:r w:rsidRPr="00DA7111">
        <w:rPr>
          <w:rFonts w:eastAsia="Arial Unicode MS" w:cs="Arial"/>
          <w:sz w:val="22"/>
          <w:szCs w:val="22"/>
        </w:rPr>
        <w:t>Na słupach należy zamontować oprawy oświetleniowe zgodne z</w:t>
      </w:r>
      <w:r w:rsidR="00AA4C84" w:rsidRPr="00DA7111">
        <w:rPr>
          <w:rFonts w:eastAsia="Arial Unicode MS" w:cs="Arial"/>
          <w:sz w:val="22"/>
          <w:szCs w:val="22"/>
        </w:rPr>
        <w:t xml:space="preserve"> przygotowaną przez wykonawcę i zatwierdzoną przez inwestora </w:t>
      </w:r>
      <w:r w:rsidRPr="00DA7111">
        <w:rPr>
          <w:rFonts w:eastAsia="Arial Unicode MS" w:cs="Arial"/>
          <w:sz w:val="22"/>
          <w:szCs w:val="22"/>
        </w:rPr>
        <w:t xml:space="preserve">dokumentacją projektową. Oprawę oświetleniową </w:t>
      </w:r>
      <w:r w:rsidRPr="00DA7111">
        <w:rPr>
          <w:rFonts w:eastAsia="Arial Unicode MS" w:cs="Arial"/>
          <w:sz w:val="22"/>
          <w:szCs w:val="22"/>
        </w:rPr>
        <w:lastRenderedPageBreak/>
        <w:t xml:space="preserve">w słupach metalowych należy zabezpieczyć wkładką bezpiecznikową </w:t>
      </w:r>
      <w:proofErr w:type="spellStart"/>
      <w:r w:rsidRPr="00DA7111">
        <w:rPr>
          <w:rFonts w:eastAsia="Arial Unicode MS" w:cs="Arial"/>
          <w:sz w:val="22"/>
          <w:szCs w:val="22"/>
        </w:rPr>
        <w:t>BiWTs</w:t>
      </w:r>
      <w:proofErr w:type="spellEnd"/>
      <w:r w:rsidRPr="00DA7111">
        <w:rPr>
          <w:rFonts w:eastAsia="Arial Unicode MS" w:cs="Arial"/>
          <w:sz w:val="22"/>
          <w:szCs w:val="22"/>
        </w:rPr>
        <w:t xml:space="preserve"> 6A. Połączenie pomiędzy zabezpieczeniem oprawy a oprawą oświetl</w:t>
      </w:r>
      <w:r w:rsidR="00567855" w:rsidRPr="00DA7111">
        <w:rPr>
          <w:rFonts w:eastAsia="Arial Unicode MS" w:cs="Arial"/>
          <w:sz w:val="22"/>
          <w:szCs w:val="22"/>
        </w:rPr>
        <w:t>eniową wykonać przewodem YK</w:t>
      </w:r>
      <w:r w:rsidRPr="00DA7111">
        <w:rPr>
          <w:rFonts w:eastAsia="Arial Unicode MS" w:cs="Arial"/>
          <w:sz w:val="22"/>
          <w:szCs w:val="22"/>
        </w:rPr>
        <w:t>Y 3x2,5 mm</w:t>
      </w:r>
      <w:r w:rsidRPr="00DA7111">
        <w:rPr>
          <w:rFonts w:eastAsia="Arial Unicode MS" w:cs="Arial"/>
          <w:sz w:val="22"/>
          <w:szCs w:val="22"/>
          <w:vertAlign w:val="superscript"/>
        </w:rPr>
        <w:t>2</w:t>
      </w:r>
      <w:r w:rsidRPr="00DA7111">
        <w:rPr>
          <w:rFonts w:eastAsia="Arial Unicode MS" w:cs="Arial"/>
          <w:sz w:val="22"/>
          <w:szCs w:val="22"/>
        </w:rPr>
        <w:t>. Każdą oprawę przed zamontowaniem należy podłączyć do sieci i sprawdzić jej działanie (sprawdzenie zaświecenia się lampy). Oprawy należy montować po uprzednim wciągnięciu przewodów zasilających do słupów i konstrukcji wsporczych. Należy stosować przewody pojedyncze o izolacji wzmocnionej z żyłami miedzianymi o prz</w:t>
      </w:r>
      <w:r w:rsidR="00567855" w:rsidRPr="00DA7111">
        <w:rPr>
          <w:rFonts w:eastAsia="Arial Unicode MS" w:cs="Arial"/>
          <w:sz w:val="22"/>
          <w:szCs w:val="22"/>
        </w:rPr>
        <w:t>ekroju żyły nie mniejszym niż YK</w:t>
      </w:r>
      <w:r w:rsidRPr="00DA7111">
        <w:rPr>
          <w:rFonts w:eastAsia="Arial Unicode MS" w:cs="Arial"/>
          <w:sz w:val="22"/>
          <w:szCs w:val="22"/>
        </w:rPr>
        <w:t>Y 3x2,5 mm</w:t>
      </w:r>
      <w:r w:rsidRPr="00DA7111">
        <w:rPr>
          <w:rFonts w:eastAsia="Arial Unicode MS" w:cs="Arial"/>
          <w:sz w:val="22"/>
          <w:szCs w:val="22"/>
          <w:vertAlign w:val="superscript"/>
        </w:rPr>
        <w:t>2</w:t>
      </w:r>
      <w:r w:rsidRPr="00DA7111">
        <w:rPr>
          <w:rFonts w:eastAsia="Arial Unicode MS" w:cs="Arial"/>
          <w:sz w:val="22"/>
          <w:szCs w:val="22"/>
        </w:rPr>
        <w:t>. Ilość przewodów zależna jest od ilości opraw. Od tabliczki bezpiecznikowej do każdej oprawy należy prowadzić po dwa przewody. Oprawy powinny być mocowane w sposób trwały, aby nie zmieniały swego położenia pod wpływem warunków atmosferycznych i parcia wiatr</w:t>
      </w:r>
      <w:r w:rsidR="00AA4C84" w:rsidRPr="00DA7111">
        <w:rPr>
          <w:rFonts w:eastAsia="Arial Unicode MS" w:cs="Arial"/>
          <w:sz w:val="22"/>
          <w:szCs w:val="22"/>
        </w:rPr>
        <w:t>u dla II i III strefy wiatrowej</w:t>
      </w:r>
      <w:r w:rsidRPr="00DA7111">
        <w:rPr>
          <w:rFonts w:eastAsia="Arial Unicode MS" w:cs="Arial"/>
          <w:sz w:val="22"/>
          <w:szCs w:val="22"/>
        </w:rPr>
        <w:t>.</w:t>
      </w:r>
    </w:p>
    <w:p w14:paraId="26539EB2" w14:textId="77777777" w:rsidR="00AA4C84" w:rsidRPr="00DA7111" w:rsidRDefault="00AA4C84" w:rsidP="00B53B24">
      <w:pPr>
        <w:pStyle w:val="Opis"/>
        <w:rPr>
          <w:rFonts w:eastAsia="Arial Unicode MS" w:cs="Arial"/>
          <w:sz w:val="22"/>
          <w:szCs w:val="22"/>
        </w:rPr>
      </w:pPr>
    </w:p>
    <w:p w14:paraId="4B62401F" w14:textId="77777777" w:rsidR="00D717AE" w:rsidRPr="00DA7111" w:rsidRDefault="00D717AE" w:rsidP="00B53B24">
      <w:pPr>
        <w:pStyle w:val="Nagwek1"/>
        <w:numPr>
          <w:ilvl w:val="0"/>
          <w:numId w:val="12"/>
        </w:numPr>
        <w:spacing w:before="0" w:line="360" w:lineRule="auto"/>
        <w:rPr>
          <w:rFonts w:ascii="Arial" w:hAnsi="Arial" w:cs="Arial"/>
          <w:sz w:val="22"/>
          <w:szCs w:val="22"/>
        </w:rPr>
      </w:pPr>
      <w:bookmarkStart w:id="37" w:name="_Toc162956336"/>
      <w:r w:rsidRPr="00DA7111">
        <w:rPr>
          <w:rFonts w:ascii="Arial" w:hAnsi="Arial" w:cs="Arial"/>
          <w:sz w:val="22"/>
          <w:szCs w:val="22"/>
        </w:rPr>
        <w:t>Kontrola jakości robót</w:t>
      </w:r>
      <w:bookmarkEnd w:id="37"/>
    </w:p>
    <w:p w14:paraId="1342CA1E" w14:textId="77777777" w:rsidR="00D717AE" w:rsidRPr="00DA7111" w:rsidRDefault="00D717AE" w:rsidP="00B53B24">
      <w:pPr>
        <w:pStyle w:val="Nagwek2"/>
        <w:numPr>
          <w:ilvl w:val="1"/>
          <w:numId w:val="12"/>
        </w:numPr>
        <w:spacing w:before="0" w:line="360" w:lineRule="auto"/>
        <w:rPr>
          <w:rFonts w:ascii="Arial" w:eastAsia="Times New Roman" w:hAnsi="Arial" w:cs="Arial"/>
          <w:sz w:val="22"/>
          <w:szCs w:val="22"/>
        </w:rPr>
      </w:pPr>
      <w:bookmarkStart w:id="38" w:name="_Toc162956337"/>
      <w:r w:rsidRPr="00DA7111">
        <w:rPr>
          <w:rFonts w:ascii="Arial" w:eastAsia="Times New Roman" w:hAnsi="Arial" w:cs="Arial"/>
          <w:sz w:val="22"/>
          <w:szCs w:val="22"/>
        </w:rPr>
        <w:t>Ogólne zasady kontroli jakości robót</w:t>
      </w:r>
      <w:bookmarkEnd w:id="38"/>
    </w:p>
    <w:p w14:paraId="0450A71C" w14:textId="77777777" w:rsidR="00C93D39" w:rsidRPr="00DA7111" w:rsidRDefault="00C93D39" w:rsidP="00B53B24">
      <w:pPr>
        <w:pStyle w:val="Styl6"/>
        <w:rPr>
          <w:rFonts w:cs="Arial"/>
          <w:sz w:val="22"/>
          <w:szCs w:val="22"/>
        </w:rPr>
      </w:pPr>
      <w:r w:rsidRPr="00DA7111">
        <w:rPr>
          <w:rFonts w:cs="Arial"/>
          <w:sz w:val="22"/>
          <w:szCs w:val="22"/>
        </w:rPr>
        <w:t>Celem kontroli jest stwierdzenie osiągnięcia założonej jakości wykonywanych robót. Jakość robót budowlano-montażowych jest sprawdzana przez osoby upoważnione, wymienione w</w:t>
      </w:r>
      <w:r w:rsidR="00615436" w:rsidRPr="00DA7111">
        <w:rPr>
          <w:rFonts w:cs="Arial"/>
          <w:sz w:val="22"/>
          <w:szCs w:val="22"/>
        </w:rPr>
        <w:t> </w:t>
      </w:r>
      <w:r w:rsidRPr="00DA7111">
        <w:rPr>
          <w:rFonts w:cs="Arial"/>
          <w:sz w:val="22"/>
          <w:szCs w:val="22"/>
        </w:rPr>
        <w:t>odpowiednich przepisach Prawa Budowlanego.</w:t>
      </w:r>
    </w:p>
    <w:p w14:paraId="25279838" w14:textId="77777777" w:rsidR="00C93D39" w:rsidRPr="00DA7111" w:rsidRDefault="00C93D39" w:rsidP="00B53B24">
      <w:pPr>
        <w:pStyle w:val="Styl6"/>
        <w:rPr>
          <w:rFonts w:cs="Arial"/>
          <w:sz w:val="22"/>
          <w:szCs w:val="22"/>
        </w:rPr>
      </w:pPr>
      <w:r w:rsidRPr="00DA7111">
        <w:rPr>
          <w:rFonts w:cs="Arial"/>
          <w:sz w:val="22"/>
          <w:szCs w:val="22"/>
        </w:rPr>
        <w:t xml:space="preserve">Podstawowym celem badań jest stwierdzenie za pomocą pomiarów i prób czy zainstalowane przewody, kable, aparaty, osprzęt </w:t>
      </w:r>
      <w:r w:rsidR="00615436" w:rsidRPr="00DA7111">
        <w:rPr>
          <w:rFonts w:cs="Arial"/>
          <w:sz w:val="22"/>
          <w:szCs w:val="22"/>
        </w:rPr>
        <w:t>elektryczny</w:t>
      </w:r>
      <w:r w:rsidRPr="00DA7111">
        <w:rPr>
          <w:rFonts w:cs="Arial"/>
          <w:sz w:val="22"/>
          <w:szCs w:val="22"/>
        </w:rPr>
        <w:t xml:space="preserve"> i środki ochrony spełniają wymagania określone w odpowiednich normach, spełniają rolę ochrony i zabezpieczenia osób i mienia przed negatywnym oddziaływaniem instalacji elektrycznych, nie mają uszkodzeń, wad</w:t>
      </w:r>
      <w:r w:rsidR="004C509B" w:rsidRPr="00DA7111">
        <w:rPr>
          <w:rFonts w:cs="Arial"/>
          <w:sz w:val="22"/>
          <w:szCs w:val="22"/>
        </w:rPr>
        <w:t> </w:t>
      </w:r>
      <w:r w:rsidRPr="00DA7111">
        <w:rPr>
          <w:rFonts w:cs="Arial"/>
          <w:sz w:val="22"/>
          <w:szCs w:val="22"/>
        </w:rPr>
        <w:t>lub</w:t>
      </w:r>
      <w:r w:rsidR="006C7851" w:rsidRPr="00DA7111">
        <w:rPr>
          <w:rFonts w:cs="Arial"/>
          <w:sz w:val="22"/>
          <w:szCs w:val="22"/>
        </w:rPr>
        <w:t> </w:t>
      </w:r>
      <w:r w:rsidRPr="00DA7111">
        <w:rPr>
          <w:rFonts w:cs="Arial"/>
          <w:sz w:val="22"/>
          <w:szCs w:val="22"/>
        </w:rPr>
        <w:t>odporności mniejszej niż wymagana, są dobrane, zainstalowane i wykazują parametry określone w projekcie. Należy wykonać następujące próby i pomiary:</w:t>
      </w:r>
    </w:p>
    <w:p w14:paraId="7B0754E9" w14:textId="094C1E70" w:rsidR="008F4CAF" w:rsidRPr="00DA7111" w:rsidRDefault="008F4CAF" w:rsidP="00B53B24">
      <w:pPr>
        <w:pStyle w:val="Standard"/>
        <w:numPr>
          <w:ilvl w:val="0"/>
          <w:numId w:val="17"/>
        </w:numPr>
        <w:shd w:val="clear" w:color="auto" w:fill="FFFFFF"/>
        <w:spacing w:line="360" w:lineRule="auto"/>
        <w:rPr>
          <w:rFonts w:ascii="Arial" w:eastAsia="Times New Roman" w:hAnsi="Arial" w:cs="Arial"/>
          <w:b/>
          <w:bCs/>
          <w:sz w:val="22"/>
          <w:szCs w:val="22"/>
        </w:rPr>
      </w:pPr>
      <w:r w:rsidRPr="00DA7111">
        <w:rPr>
          <w:rFonts w:ascii="Arial" w:eastAsia="Times New Roman" w:hAnsi="Arial" w:cs="Arial"/>
          <w:b/>
          <w:bCs/>
          <w:sz w:val="22"/>
          <w:szCs w:val="22"/>
        </w:rPr>
        <w:t xml:space="preserve">Linia </w:t>
      </w:r>
      <w:r w:rsidR="00AA4C84" w:rsidRPr="00DA7111">
        <w:rPr>
          <w:rFonts w:ascii="Arial" w:eastAsia="Times New Roman" w:hAnsi="Arial" w:cs="Arial"/>
          <w:b/>
          <w:bCs/>
          <w:sz w:val="22"/>
          <w:szCs w:val="22"/>
        </w:rPr>
        <w:t>zasilająca</w:t>
      </w:r>
    </w:p>
    <w:p w14:paraId="6351742A" w14:textId="67536229" w:rsidR="008F4CAF" w:rsidRPr="00DA7111" w:rsidRDefault="008F4CAF" w:rsidP="00B53B24">
      <w:pPr>
        <w:pStyle w:val="Textbody"/>
        <w:shd w:val="clear" w:color="auto" w:fill="FFFFFF"/>
        <w:spacing w:after="0" w:line="360" w:lineRule="auto"/>
        <w:ind w:left="720"/>
        <w:jc w:val="both"/>
        <w:rPr>
          <w:rFonts w:ascii="Arial" w:hAnsi="Arial" w:cs="Arial"/>
          <w:sz w:val="22"/>
          <w:szCs w:val="22"/>
        </w:rPr>
      </w:pPr>
      <w:r w:rsidRPr="00DA7111">
        <w:rPr>
          <w:rFonts w:ascii="Arial" w:hAnsi="Arial" w:cs="Arial"/>
          <w:sz w:val="22"/>
          <w:szCs w:val="22"/>
        </w:rPr>
        <w:t xml:space="preserve">Należy wykonać pomiary stanu izolacji wszystkich obwodów jedno i trójfazowych wchodzących w skład </w:t>
      </w:r>
      <w:r w:rsidR="00AA4C84" w:rsidRPr="00DA7111">
        <w:rPr>
          <w:rFonts w:ascii="Arial" w:hAnsi="Arial" w:cs="Arial"/>
          <w:sz w:val="22"/>
          <w:szCs w:val="22"/>
        </w:rPr>
        <w:t>instalacji elektrycznej</w:t>
      </w:r>
      <w:r w:rsidRPr="00DA7111">
        <w:rPr>
          <w:rFonts w:ascii="Arial" w:hAnsi="Arial" w:cs="Arial"/>
          <w:sz w:val="22"/>
          <w:szCs w:val="22"/>
        </w:rPr>
        <w:t xml:space="preserve">. </w:t>
      </w:r>
    </w:p>
    <w:p w14:paraId="763D7889" w14:textId="77777777" w:rsidR="008F4CAF" w:rsidRPr="00DA7111" w:rsidRDefault="008F4CAF" w:rsidP="00B53B24">
      <w:pPr>
        <w:pStyle w:val="Standard"/>
        <w:numPr>
          <w:ilvl w:val="0"/>
          <w:numId w:val="17"/>
        </w:numPr>
        <w:shd w:val="clear" w:color="auto" w:fill="FFFFFF"/>
        <w:spacing w:line="360" w:lineRule="auto"/>
        <w:ind w:right="14"/>
        <w:jc w:val="both"/>
        <w:rPr>
          <w:rFonts w:ascii="Arial" w:hAnsi="Arial" w:cs="Arial"/>
          <w:b/>
          <w:sz w:val="22"/>
          <w:szCs w:val="22"/>
        </w:rPr>
      </w:pPr>
      <w:r w:rsidRPr="00DA7111">
        <w:rPr>
          <w:rFonts w:ascii="Arial" w:hAnsi="Arial" w:cs="Arial"/>
          <w:b/>
          <w:sz w:val="22"/>
          <w:szCs w:val="22"/>
        </w:rPr>
        <w:t>Montaż opraw oświetleniowych</w:t>
      </w:r>
    </w:p>
    <w:p w14:paraId="2F460CDE" w14:textId="53920177" w:rsidR="008F4CAF" w:rsidRPr="00DA7111" w:rsidRDefault="008F4CAF" w:rsidP="00B53B24">
      <w:pPr>
        <w:pStyle w:val="Standard"/>
        <w:shd w:val="clear" w:color="auto" w:fill="FFFFFF"/>
        <w:spacing w:line="360" w:lineRule="auto"/>
        <w:ind w:left="720" w:right="14"/>
        <w:jc w:val="both"/>
        <w:rPr>
          <w:rFonts w:ascii="Arial" w:hAnsi="Arial" w:cs="Arial"/>
          <w:spacing w:val="-1"/>
          <w:sz w:val="22"/>
          <w:szCs w:val="22"/>
        </w:rPr>
      </w:pPr>
      <w:r w:rsidRPr="00DA7111">
        <w:rPr>
          <w:rStyle w:val="Styl14Znak"/>
          <w:rFonts w:ascii="Arial" w:hAnsi="Arial" w:cs="Arial"/>
          <w:sz w:val="22"/>
          <w:szCs w:val="22"/>
        </w:rPr>
        <w:t xml:space="preserve">Lokalizacja, rodzaj oraz moc opraw oświetleniowych powinno być zgodne </w:t>
      </w:r>
      <w:r w:rsidR="00D50EC6" w:rsidRPr="00DA7111">
        <w:rPr>
          <w:rStyle w:val="Styl14Znak"/>
          <w:rFonts w:ascii="Arial" w:hAnsi="Arial" w:cs="Arial"/>
          <w:sz w:val="22"/>
          <w:szCs w:val="22"/>
        </w:rPr>
        <w:t xml:space="preserve">                           </w:t>
      </w:r>
      <w:r w:rsidRPr="00DA7111">
        <w:rPr>
          <w:rStyle w:val="Styl14Znak"/>
          <w:rFonts w:ascii="Arial" w:hAnsi="Arial" w:cs="Arial"/>
          <w:sz w:val="22"/>
          <w:szCs w:val="22"/>
        </w:rPr>
        <w:t>z</w:t>
      </w:r>
      <w:r w:rsidRPr="00DA7111">
        <w:rPr>
          <w:rFonts w:ascii="Arial" w:hAnsi="Arial" w:cs="Arial"/>
          <w:sz w:val="22"/>
          <w:szCs w:val="22"/>
        </w:rPr>
        <w:t xml:space="preserve"> </w:t>
      </w:r>
      <w:r w:rsidRPr="00DA7111">
        <w:rPr>
          <w:rFonts w:ascii="Arial" w:eastAsia="Times New Roman" w:hAnsi="Arial" w:cs="Arial"/>
          <w:sz w:val="22"/>
          <w:szCs w:val="22"/>
        </w:rPr>
        <w:t>dokumentacją projektową</w:t>
      </w:r>
      <w:r w:rsidR="00AA4C84" w:rsidRPr="00DA7111">
        <w:rPr>
          <w:rFonts w:ascii="Arial" w:hAnsi="Arial" w:cs="Arial"/>
          <w:sz w:val="22"/>
          <w:szCs w:val="22"/>
        </w:rPr>
        <w:t xml:space="preserve"> przygotowaną przez wykonawcę i zatwierdzoną przez inwestora</w:t>
      </w:r>
      <w:r w:rsidRPr="00DA7111">
        <w:rPr>
          <w:rFonts w:ascii="Arial" w:eastAsia="Times New Roman" w:hAnsi="Arial" w:cs="Arial"/>
          <w:sz w:val="22"/>
          <w:szCs w:val="22"/>
        </w:rPr>
        <w:t xml:space="preserve"> i SST.</w:t>
      </w:r>
      <w:r w:rsidRPr="00DA7111">
        <w:rPr>
          <w:rFonts w:ascii="Arial" w:hAnsi="Arial" w:cs="Arial"/>
          <w:spacing w:val="-1"/>
          <w:sz w:val="22"/>
          <w:szCs w:val="22"/>
        </w:rPr>
        <w:t xml:space="preserve"> Po zamontowaniu należy przeprowadzić kontrolę prawidłowość działania źródeł światła oraz zabezpieczeń. </w:t>
      </w:r>
    </w:p>
    <w:p w14:paraId="2D68661C" w14:textId="77777777" w:rsidR="008F4CAF" w:rsidRPr="00DA7111" w:rsidRDefault="008F4CAF" w:rsidP="00B53B24">
      <w:pPr>
        <w:pStyle w:val="Standard"/>
        <w:numPr>
          <w:ilvl w:val="0"/>
          <w:numId w:val="17"/>
        </w:numPr>
        <w:shd w:val="clear" w:color="auto" w:fill="FFFFFF"/>
        <w:spacing w:line="360" w:lineRule="auto"/>
        <w:jc w:val="both"/>
        <w:rPr>
          <w:rFonts w:ascii="Arial" w:hAnsi="Arial" w:cs="Arial"/>
          <w:b/>
          <w:sz w:val="22"/>
          <w:szCs w:val="22"/>
        </w:rPr>
      </w:pPr>
      <w:r w:rsidRPr="00DA7111">
        <w:rPr>
          <w:rFonts w:ascii="Arial" w:eastAsia="Times New Roman" w:hAnsi="Arial" w:cs="Arial"/>
          <w:b/>
          <w:sz w:val="22"/>
          <w:szCs w:val="22"/>
        </w:rPr>
        <w:t>I</w:t>
      </w:r>
      <w:r w:rsidRPr="00DA7111">
        <w:rPr>
          <w:rFonts w:ascii="Arial" w:hAnsi="Arial" w:cs="Arial"/>
          <w:b/>
          <w:sz w:val="22"/>
          <w:szCs w:val="22"/>
        </w:rPr>
        <w:t>nstalacja przeciwporażeniowa</w:t>
      </w:r>
    </w:p>
    <w:p w14:paraId="19220243" w14:textId="6CBE5AB8" w:rsidR="008F4CAF" w:rsidRDefault="008F4CAF" w:rsidP="00B53B24">
      <w:pPr>
        <w:pStyle w:val="Standard"/>
        <w:shd w:val="clear" w:color="auto" w:fill="FFFFFF"/>
        <w:spacing w:line="360" w:lineRule="auto"/>
        <w:ind w:left="720"/>
        <w:jc w:val="both"/>
        <w:rPr>
          <w:rFonts w:ascii="Arial" w:hAnsi="Arial" w:cs="Arial"/>
          <w:sz w:val="22"/>
          <w:szCs w:val="22"/>
        </w:rPr>
      </w:pPr>
      <w:r w:rsidRPr="00DA7111">
        <w:rPr>
          <w:rFonts w:ascii="Arial" w:hAnsi="Arial" w:cs="Arial"/>
          <w:sz w:val="22"/>
          <w:szCs w:val="22"/>
        </w:rPr>
        <w:t xml:space="preserve">Podczas wykonywania uziomów taśmowych należy wykonać pomiar głębokości ułożenia bednarki oraz sprawdzić stan połączeń spawanych, a po jej zasypaniu, sprawdzić wskaźnik zagęszczenia i rozplantowanie gruntu. Pomiary głębokości ułożenia bednarki należy wykonywać co 10 m, przy czym bednarka nie powinna być zakopana płycej niż 60 cm. Po wykonaniu uziomów ochronnych należy wykonać pomiary ich rezystancji. Otrzymane wyniki nie mogą być gorsze od wartości podanych </w:t>
      </w:r>
      <w:r w:rsidRPr="00DA7111">
        <w:rPr>
          <w:rFonts w:ascii="Arial" w:hAnsi="Arial" w:cs="Arial"/>
          <w:sz w:val="22"/>
          <w:szCs w:val="22"/>
        </w:rPr>
        <w:lastRenderedPageBreak/>
        <w:t xml:space="preserve">w dokumentacji projektowej lub SST. Po wykonaniu instalacji oświetleniowej należy pomierzyć (przy zerowaniu) impedancje pętli zwarciowych dla stwierdzenia skuteczności zerowania. </w:t>
      </w:r>
    </w:p>
    <w:p w14:paraId="5DAB372F" w14:textId="77777777" w:rsidR="00F7050F" w:rsidRPr="00DA7111" w:rsidRDefault="00F7050F" w:rsidP="00B53B24">
      <w:pPr>
        <w:pStyle w:val="Standard"/>
        <w:shd w:val="clear" w:color="auto" w:fill="FFFFFF"/>
        <w:spacing w:line="360" w:lineRule="auto"/>
        <w:ind w:left="720"/>
        <w:jc w:val="both"/>
        <w:rPr>
          <w:rFonts w:ascii="Arial" w:hAnsi="Arial" w:cs="Arial"/>
          <w:sz w:val="22"/>
          <w:szCs w:val="22"/>
        </w:rPr>
      </w:pPr>
    </w:p>
    <w:p w14:paraId="28DB10E4" w14:textId="77777777" w:rsidR="009A3117" w:rsidRPr="00DA7111" w:rsidRDefault="00830B6C" w:rsidP="00B53B24">
      <w:pPr>
        <w:pStyle w:val="Nagwek2"/>
        <w:numPr>
          <w:ilvl w:val="1"/>
          <w:numId w:val="12"/>
        </w:numPr>
        <w:spacing w:before="0" w:line="360" w:lineRule="auto"/>
        <w:rPr>
          <w:rFonts w:ascii="Arial" w:eastAsia="Times New Roman" w:hAnsi="Arial" w:cs="Arial"/>
          <w:sz w:val="22"/>
          <w:szCs w:val="22"/>
        </w:rPr>
      </w:pPr>
      <w:bookmarkStart w:id="39" w:name="_Toc57797105"/>
      <w:bookmarkStart w:id="40" w:name="_Toc162956338"/>
      <w:r w:rsidRPr="00DA7111">
        <w:rPr>
          <w:rFonts w:ascii="Arial" w:eastAsia="Times New Roman" w:hAnsi="Arial" w:cs="Arial"/>
          <w:sz w:val="22"/>
          <w:szCs w:val="22"/>
        </w:rPr>
        <w:t>Zas</w:t>
      </w:r>
      <w:r w:rsidR="00331DFE" w:rsidRPr="00DA7111">
        <w:rPr>
          <w:rFonts w:ascii="Arial" w:eastAsia="Times New Roman" w:hAnsi="Arial" w:cs="Arial"/>
          <w:sz w:val="22"/>
          <w:szCs w:val="22"/>
        </w:rPr>
        <w:t>ady postępowania z wadliwie wykonanymi elementami robót.</w:t>
      </w:r>
      <w:bookmarkEnd w:id="39"/>
      <w:bookmarkEnd w:id="40"/>
    </w:p>
    <w:p w14:paraId="7723C561" w14:textId="32B0C9EA" w:rsidR="0080621E" w:rsidRPr="00DA7111" w:rsidRDefault="00331DFE" w:rsidP="00B53B24">
      <w:pPr>
        <w:pStyle w:val="Styl6"/>
        <w:rPr>
          <w:rFonts w:cs="Arial"/>
          <w:sz w:val="22"/>
          <w:szCs w:val="22"/>
        </w:rPr>
      </w:pPr>
      <w:r w:rsidRPr="00DA7111">
        <w:rPr>
          <w:rFonts w:cs="Arial"/>
          <w:sz w:val="22"/>
          <w:szCs w:val="22"/>
        </w:rPr>
        <w:t>Wszystkie materiały nie spełniające wymagań ustalonych w odpowiednich punktach SST zostaną przez In</w:t>
      </w:r>
      <w:r w:rsidR="00F7050F">
        <w:rPr>
          <w:rFonts w:cs="Arial"/>
          <w:sz w:val="22"/>
          <w:szCs w:val="22"/>
        </w:rPr>
        <w:t>spektora nadzoru</w:t>
      </w:r>
      <w:r w:rsidRPr="00DA7111">
        <w:rPr>
          <w:rFonts w:cs="Arial"/>
          <w:sz w:val="22"/>
          <w:szCs w:val="22"/>
        </w:rPr>
        <w:t xml:space="preserve"> odrzucone. Wszystkie elementy robót, które wykazują odstępstwa od</w:t>
      </w:r>
      <w:r w:rsidR="00615436" w:rsidRPr="00DA7111">
        <w:rPr>
          <w:rFonts w:cs="Arial"/>
          <w:sz w:val="22"/>
          <w:szCs w:val="22"/>
        </w:rPr>
        <w:t> </w:t>
      </w:r>
      <w:r w:rsidRPr="00DA7111">
        <w:rPr>
          <w:rFonts w:cs="Arial"/>
          <w:sz w:val="22"/>
          <w:szCs w:val="22"/>
        </w:rPr>
        <w:t>postanowień S</w:t>
      </w:r>
      <w:r w:rsidR="008D733B" w:rsidRPr="00DA7111">
        <w:rPr>
          <w:rFonts w:cs="Arial"/>
          <w:sz w:val="22"/>
          <w:szCs w:val="22"/>
        </w:rPr>
        <w:t>S</w:t>
      </w:r>
      <w:r w:rsidRPr="00DA7111">
        <w:rPr>
          <w:rFonts w:cs="Arial"/>
          <w:sz w:val="22"/>
          <w:szCs w:val="22"/>
        </w:rPr>
        <w:t>T zostaną rozebrane i ponownie wykonane na koszt Wykonawcy.</w:t>
      </w:r>
    </w:p>
    <w:p w14:paraId="3258102D" w14:textId="77777777" w:rsidR="00D717AE" w:rsidRPr="00DA7111" w:rsidRDefault="00D717AE" w:rsidP="00B53B24">
      <w:pPr>
        <w:pStyle w:val="Styl6"/>
        <w:rPr>
          <w:rFonts w:eastAsiaTheme="majorEastAsia" w:cs="Arial"/>
          <w:b/>
          <w:bCs/>
          <w:sz w:val="22"/>
          <w:szCs w:val="22"/>
        </w:rPr>
      </w:pPr>
    </w:p>
    <w:p w14:paraId="77716496" w14:textId="77777777" w:rsidR="00EB54DA" w:rsidRPr="00DA7111" w:rsidRDefault="00331DFE" w:rsidP="00B53B24">
      <w:pPr>
        <w:pStyle w:val="Nagwek1"/>
        <w:numPr>
          <w:ilvl w:val="0"/>
          <w:numId w:val="12"/>
        </w:numPr>
        <w:spacing w:before="0" w:line="360" w:lineRule="auto"/>
        <w:rPr>
          <w:rFonts w:ascii="Arial" w:hAnsi="Arial" w:cs="Arial"/>
          <w:sz w:val="22"/>
          <w:szCs w:val="22"/>
        </w:rPr>
      </w:pPr>
      <w:bookmarkStart w:id="41" w:name="_Toc57797106"/>
      <w:bookmarkStart w:id="42" w:name="_Toc162956339"/>
      <w:r w:rsidRPr="00DA7111">
        <w:rPr>
          <w:rFonts w:ascii="Arial" w:hAnsi="Arial" w:cs="Arial"/>
          <w:sz w:val="22"/>
          <w:szCs w:val="22"/>
        </w:rPr>
        <w:t>Odbiór robót</w:t>
      </w:r>
      <w:bookmarkEnd w:id="41"/>
      <w:bookmarkEnd w:id="42"/>
    </w:p>
    <w:p w14:paraId="542CD151" w14:textId="77777777" w:rsidR="00D717AE" w:rsidRPr="00DA7111" w:rsidRDefault="00D717AE" w:rsidP="00B53B24">
      <w:pPr>
        <w:pStyle w:val="Nagwek2"/>
        <w:numPr>
          <w:ilvl w:val="1"/>
          <w:numId w:val="12"/>
        </w:numPr>
        <w:spacing w:before="0" w:line="360" w:lineRule="auto"/>
        <w:rPr>
          <w:rFonts w:ascii="Arial" w:eastAsia="Times New Roman" w:hAnsi="Arial" w:cs="Arial"/>
          <w:sz w:val="22"/>
          <w:szCs w:val="22"/>
        </w:rPr>
      </w:pPr>
      <w:bookmarkStart w:id="43" w:name="_Toc162956340"/>
      <w:r w:rsidRPr="00DA7111">
        <w:rPr>
          <w:rFonts w:ascii="Arial" w:eastAsia="Times New Roman" w:hAnsi="Arial" w:cs="Arial"/>
          <w:sz w:val="22"/>
          <w:szCs w:val="22"/>
        </w:rPr>
        <w:t>Ogólne zasady odbioru robót</w:t>
      </w:r>
      <w:bookmarkEnd w:id="43"/>
    </w:p>
    <w:p w14:paraId="5666EFF5" w14:textId="6C058639" w:rsidR="009A3117" w:rsidRPr="00DA7111" w:rsidRDefault="00331DFE" w:rsidP="00B53B24">
      <w:pPr>
        <w:pStyle w:val="Styl12"/>
        <w:spacing w:after="0" w:line="360" w:lineRule="auto"/>
        <w:rPr>
          <w:sz w:val="22"/>
          <w:szCs w:val="22"/>
        </w:rPr>
      </w:pPr>
      <w:r w:rsidRPr="00DA7111">
        <w:rPr>
          <w:sz w:val="22"/>
          <w:szCs w:val="22"/>
        </w:rPr>
        <w:t>Roboty uznaje się za wykonane zgodnie z</w:t>
      </w:r>
      <w:r w:rsidR="004676A2" w:rsidRPr="00DA7111">
        <w:rPr>
          <w:sz w:val="22"/>
          <w:szCs w:val="22"/>
        </w:rPr>
        <w:t xml:space="preserve"> dokumentacją projektową, SST i</w:t>
      </w:r>
      <w:r w:rsidRPr="00DA7111">
        <w:rPr>
          <w:sz w:val="22"/>
          <w:szCs w:val="22"/>
        </w:rPr>
        <w:t xml:space="preserve"> wymaganiami In</w:t>
      </w:r>
      <w:r w:rsidR="00F7050F">
        <w:rPr>
          <w:sz w:val="22"/>
          <w:szCs w:val="22"/>
        </w:rPr>
        <w:t>spektora nadzoru</w:t>
      </w:r>
      <w:r w:rsidRPr="00DA7111">
        <w:rPr>
          <w:sz w:val="22"/>
          <w:szCs w:val="22"/>
        </w:rPr>
        <w:t>, jeżeli wszystkie pomiary i badania z zachowaniem tolerancji dały wyniki pozytywne.</w:t>
      </w:r>
    </w:p>
    <w:p w14:paraId="46107A8C" w14:textId="77777777" w:rsidR="009A3117" w:rsidRPr="00DA7111" w:rsidRDefault="00331DFE" w:rsidP="00B53B24">
      <w:pPr>
        <w:pStyle w:val="Standard"/>
        <w:shd w:val="clear" w:color="auto" w:fill="FFFFFF"/>
        <w:spacing w:line="360" w:lineRule="auto"/>
        <w:ind w:left="14"/>
        <w:rPr>
          <w:rFonts w:ascii="Arial" w:hAnsi="Arial" w:cs="Arial"/>
          <w:spacing w:val="-1"/>
          <w:sz w:val="22"/>
          <w:szCs w:val="22"/>
        </w:rPr>
      </w:pPr>
      <w:r w:rsidRPr="00DA7111">
        <w:rPr>
          <w:rFonts w:ascii="Arial" w:hAnsi="Arial" w:cs="Arial"/>
          <w:spacing w:val="-1"/>
          <w:sz w:val="22"/>
          <w:szCs w:val="22"/>
        </w:rPr>
        <w:t>W zależności od ustaleń, roboty podlegaj</w:t>
      </w:r>
      <w:r w:rsidR="00EA52AA" w:rsidRPr="00DA7111">
        <w:rPr>
          <w:rFonts w:ascii="Arial" w:hAnsi="Arial" w:cs="Arial"/>
          <w:spacing w:val="-1"/>
          <w:sz w:val="22"/>
          <w:szCs w:val="22"/>
        </w:rPr>
        <w:t>ą</w:t>
      </w:r>
      <w:r w:rsidR="006945B4" w:rsidRPr="00DA7111">
        <w:rPr>
          <w:rFonts w:ascii="Arial" w:hAnsi="Arial" w:cs="Arial"/>
          <w:spacing w:val="-1"/>
          <w:sz w:val="22"/>
          <w:szCs w:val="22"/>
        </w:rPr>
        <w:t xml:space="preserve"> następującym etapom odbioru</w:t>
      </w:r>
      <w:r w:rsidRPr="00DA7111">
        <w:rPr>
          <w:rFonts w:ascii="Arial" w:hAnsi="Arial" w:cs="Arial"/>
          <w:spacing w:val="-1"/>
          <w:sz w:val="22"/>
          <w:szCs w:val="22"/>
        </w:rPr>
        <w:t>:</w:t>
      </w:r>
    </w:p>
    <w:p w14:paraId="013A1FF6" w14:textId="77777777" w:rsidR="009A3117" w:rsidRPr="00DA7111" w:rsidRDefault="00694984" w:rsidP="00B53B24">
      <w:pPr>
        <w:shd w:val="clear" w:color="auto" w:fill="FFFFFF"/>
        <w:tabs>
          <w:tab w:val="left" w:pos="1433"/>
        </w:tabs>
        <w:spacing w:after="0" w:line="360" w:lineRule="auto"/>
        <w:rPr>
          <w:rFonts w:ascii="Arial" w:hAnsi="Arial" w:cs="Arial"/>
          <w:sz w:val="22"/>
        </w:rPr>
      </w:pPr>
      <w:r w:rsidRPr="00DA7111">
        <w:rPr>
          <w:rFonts w:ascii="Arial" w:hAnsi="Arial" w:cs="Arial"/>
          <w:sz w:val="22"/>
        </w:rPr>
        <w:t xml:space="preserve">- </w:t>
      </w:r>
      <w:r w:rsidR="00331DFE" w:rsidRPr="00DA7111">
        <w:rPr>
          <w:rFonts w:ascii="Arial" w:hAnsi="Arial" w:cs="Arial"/>
          <w:sz w:val="22"/>
        </w:rPr>
        <w:t>odbiór robót zanikających i ulegających zakryciu</w:t>
      </w:r>
      <w:r w:rsidRPr="00DA7111">
        <w:rPr>
          <w:rFonts w:ascii="Arial" w:hAnsi="Arial" w:cs="Arial"/>
          <w:sz w:val="22"/>
        </w:rPr>
        <w:t>,</w:t>
      </w:r>
    </w:p>
    <w:p w14:paraId="2DE8BE57" w14:textId="77777777" w:rsidR="009A3117" w:rsidRPr="00DA7111" w:rsidRDefault="00694984" w:rsidP="00B53B24">
      <w:pPr>
        <w:shd w:val="clear" w:color="auto" w:fill="FFFFFF"/>
        <w:tabs>
          <w:tab w:val="left" w:pos="1433"/>
        </w:tabs>
        <w:spacing w:after="0" w:line="360" w:lineRule="auto"/>
        <w:rPr>
          <w:rFonts w:ascii="Arial" w:hAnsi="Arial" w:cs="Arial"/>
          <w:sz w:val="22"/>
        </w:rPr>
      </w:pPr>
      <w:r w:rsidRPr="00DA7111">
        <w:rPr>
          <w:rFonts w:ascii="Arial" w:hAnsi="Arial" w:cs="Arial"/>
          <w:sz w:val="22"/>
        </w:rPr>
        <w:t xml:space="preserve">- </w:t>
      </w:r>
      <w:r w:rsidR="00331DFE" w:rsidRPr="00DA7111">
        <w:rPr>
          <w:rFonts w:ascii="Arial" w:hAnsi="Arial" w:cs="Arial"/>
          <w:sz w:val="22"/>
        </w:rPr>
        <w:t>odbiór częściowy</w:t>
      </w:r>
      <w:r w:rsidRPr="00DA7111">
        <w:rPr>
          <w:rFonts w:ascii="Arial" w:hAnsi="Arial" w:cs="Arial"/>
          <w:sz w:val="22"/>
        </w:rPr>
        <w:t>,</w:t>
      </w:r>
    </w:p>
    <w:p w14:paraId="54DADC42" w14:textId="77777777" w:rsidR="009A3117" w:rsidRPr="00DA7111" w:rsidRDefault="00694984" w:rsidP="00B53B24">
      <w:pPr>
        <w:shd w:val="clear" w:color="auto" w:fill="FFFFFF"/>
        <w:tabs>
          <w:tab w:val="left" w:pos="1433"/>
        </w:tabs>
        <w:spacing w:after="0" w:line="360" w:lineRule="auto"/>
        <w:rPr>
          <w:rFonts w:ascii="Arial" w:hAnsi="Arial" w:cs="Arial"/>
          <w:sz w:val="22"/>
        </w:rPr>
      </w:pPr>
      <w:r w:rsidRPr="00DA7111">
        <w:rPr>
          <w:rFonts w:ascii="Arial" w:hAnsi="Arial" w:cs="Arial"/>
          <w:sz w:val="22"/>
        </w:rPr>
        <w:t xml:space="preserve">- </w:t>
      </w:r>
      <w:r w:rsidR="00331DFE" w:rsidRPr="00DA7111">
        <w:rPr>
          <w:rFonts w:ascii="Arial" w:hAnsi="Arial" w:cs="Arial"/>
          <w:sz w:val="22"/>
        </w:rPr>
        <w:t>odbiór ostateczny</w:t>
      </w:r>
      <w:r w:rsidRPr="00DA7111">
        <w:rPr>
          <w:rFonts w:ascii="Arial" w:hAnsi="Arial" w:cs="Arial"/>
          <w:sz w:val="22"/>
        </w:rPr>
        <w:t>,</w:t>
      </w:r>
    </w:p>
    <w:p w14:paraId="6B40AE59" w14:textId="77777777" w:rsidR="009A3117" w:rsidRPr="00DA7111" w:rsidRDefault="00694984" w:rsidP="00B53B24">
      <w:pPr>
        <w:shd w:val="clear" w:color="auto" w:fill="FFFFFF"/>
        <w:tabs>
          <w:tab w:val="left" w:pos="1433"/>
        </w:tabs>
        <w:spacing w:after="0" w:line="360" w:lineRule="auto"/>
        <w:rPr>
          <w:rFonts w:ascii="Arial" w:hAnsi="Arial" w:cs="Arial"/>
          <w:spacing w:val="-1"/>
          <w:sz w:val="22"/>
        </w:rPr>
      </w:pPr>
      <w:r w:rsidRPr="00DA7111">
        <w:rPr>
          <w:rFonts w:ascii="Arial" w:hAnsi="Arial" w:cs="Arial"/>
          <w:spacing w:val="-1"/>
          <w:sz w:val="22"/>
        </w:rPr>
        <w:t xml:space="preserve">- </w:t>
      </w:r>
      <w:r w:rsidR="00331DFE" w:rsidRPr="00DA7111">
        <w:rPr>
          <w:rFonts w:ascii="Arial" w:hAnsi="Arial" w:cs="Arial"/>
          <w:spacing w:val="-1"/>
          <w:sz w:val="22"/>
        </w:rPr>
        <w:t>odbiór pogwarancyjny</w:t>
      </w:r>
      <w:r w:rsidRPr="00DA7111">
        <w:rPr>
          <w:rFonts w:ascii="Arial" w:hAnsi="Arial" w:cs="Arial"/>
          <w:spacing w:val="-1"/>
          <w:sz w:val="22"/>
        </w:rPr>
        <w:t>.</w:t>
      </w:r>
    </w:p>
    <w:p w14:paraId="2B6D70BD" w14:textId="77777777" w:rsidR="00C93D39" w:rsidRPr="00DA7111" w:rsidRDefault="00C93D39" w:rsidP="00B53B24">
      <w:pPr>
        <w:pStyle w:val="Opis"/>
        <w:rPr>
          <w:rFonts w:cs="Arial"/>
          <w:sz w:val="22"/>
          <w:szCs w:val="22"/>
        </w:rPr>
      </w:pPr>
      <w:r w:rsidRPr="00DA7111">
        <w:rPr>
          <w:rFonts w:cs="Arial"/>
          <w:sz w:val="22"/>
          <w:szCs w:val="22"/>
        </w:rPr>
        <w:t>Odbiór robót w każdym zakresie należy przeprowadzić zgodnie z obowiązującymi normami i</w:t>
      </w:r>
      <w:r w:rsidR="00694984" w:rsidRPr="00DA7111">
        <w:rPr>
          <w:rFonts w:cs="Arial"/>
          <w:sz w:val="22"/>
          <w:szCs w:val="22"/>
        </w:rPr>
        <w:t> </w:t>
      </w:r>
      <w:r w:rsidRPr="00DA7111">
        <w:rPr>
          <w:rFonts w:cs="Arial"/>
          <w:sz w:val="22"/>
          <w:szCs w:val="22"/>
        </w:rPr>
        <w:t>przepisami oraz „Warunkami technicznymi wykonania i odbioru robót budowlano</w:t>
      </w:r>
      <w:r w:rsidR="00694984" w:rsidRPr="00DA7111">
        <w:rPr>
          <w:rFonts w:cs="Arial"/>
          <w:sz w:val="22"/>
          <w:szCs w:val="22"/>
        </w:rPr>
        <w:noBreakHyphen/>
      </w:r>
      <w:r w:rsidRPr="00DA7111">
        <w:rPr>
          <w:rFonts w:cs="Arial"/>
          <w:sz w:val="22"/>
          <w:szCs w:val="22"/>
        </w:rPr>
        <w:t>montażowych", sprawdzając aktualność norm i przepisów wymienionych w tym opracowaniu. Niezbędnymi dokumentami wymaganymi przy czynnościach odbiorowych są:</w:t>
      </w:r>
    </w:p>
    <w:p w14:paraId="208AC56C" w14:textId="77777777" w:rsidR="00C93D39" w:rsidRPr="00DA7111" w:rsidRDefault="00C93D39" w:rsidP="00B53B24">
      <w:pPr>
        <w:pStyle w:val="Opis"/>
        <w:numPr>
          <w:ilvl w:val="0"/>
          <w:numId w:val="8"/>
        </w:numPr>
        <w:rPr>
          <w:rFonts w:cs="Arial"/>
          <w:sz w:val="22"/>
          <w:szCs w:val="22"/>
        </w:rPr>
      </w:pPr>
      <w:r w:rsidRPr="00DA7111">
        <w:rPr>
          <w:rFonts w:cs="Arial"/>
          <w:sz w:val="22"/>
          <w:szCs w:val="22"/>
        </w:rPr>
        <w:t>protokoły odbioru robót zanikających i ulegających zakryciu,</w:t>
      </w:r>
    </w:p>
    <w:p w14:paraId="06C49402" w14:textId="77777777" w:rsidR="00C93D39" w:rsidRPr="00DA7111" w:rsidRDefault="00C93D39" w:rsidP="00B53B24">
      <w:pPr>
        <w:pStyle w:val="Opis"/>
        <w:numPr>
          <w:ilvl w:val="0"/>
          <w:numId w:val="8"/>
        </w:numPr>
        <w:rPr>
          <w:rFonts w:cs="Arial"/>
          <w:sz w:val="22"/>
          <w:szCs w:val="22"/>
        </w:rPr>
      </w:pPr>
      <w:r w:rsidRPr="00DA7111">
        <w:rPr>
          <w:rFonts w:cs="Arial"/>
          <w:sz w:val="22"/>
          <w:szCs w:val="22"/>
        </w:rPr>
        <w:t>karty gwarancyjne</w:t>
      </w:r>
      <w:r w:rsidR="00694984" w:rsidRPr="00DA7111">
        <w:rPr>
          <w:rFonts w:cs="Arial"/>
          <w:sz w:val="22"/>
          <w:szCs w:val="22"/>
        </w:rPr>
        <w:t>,</w:t>
      </w:r>
    </w:p>
    <w:p w14:paraId="3E6EC70D" w14:textId="77777777" w:rsidR="00C93D39" w:rsidRPr="00DA7111" w:rsidRDefault="00C93D39" w:rsidP="00B53B24">
      <w:pPr>
        <w:pStyle w:val="Opis"/>
        <w:numPr>
          <w:ilvl w:val="0"/>
          <w:numId w:val="8"/>
        </w:numPr>
        <w:rPr>
          <w:rFonts w:cs="Arial"/>
          <w:sz w:val="22"/>
          <w:szCs w:val="22"/>
        </w:rPr>
      </w:pPr>
      <w:r w:rsidRPr="00DA7111">
        <w:rPr>
          <w:rFonts w:cs="Arial"/>
          <w:sz w:val="22"/>
          <w:szCs w:val="22"/>
        </w:rPr>
        <w:t>wymagane certyfikaty te</w:t>
      </w:r>
      <w:r w:rsidR="00694984" w:rsidRPr="00DA7111">
        <w:rPr>
          <w:rFonts w:cs="Arial"/>
          <w:sz w:val="22"/>
          <w:szCs w:val="22"/>
        </w:rPr>
        <w:t>chniczne i aprobaty techniczne.</w:t>
      </w:r>
    </w:p>
    <w:p w14:paraId="3AD70BA6" w14:textId="77777777" w:rsidR="00C93D39" w:rsidRPr="00DA7111" w:rsidRDefault="00C93D39" w:rsidP="00B53B24">
      <w:pPr>
        <w:pStyle w:val="Opis"/>
        <w:rPr>
          <w:rFonts w:cs="Arial"/>
          <w:sz w:val="22"/>
          <w:szCs w:val="22"/>
        </w:rPr>
      </w:pPr>
      <w:r w:rsidRPr="00DA7111">
        <w:rPr>
          <w:rFonts w:cs="Arial"/>
          <w:sz w:val="22"/>
          <w:szCs w:val="22"/>
        </w:rPr>
        <w:t>Odbioru ostatecznego wykonanych robót dokonuje komisja. Dokumentem stwierdzającym o</w:t>
      </w:r>
      <w:r w:rsidR="0068112F" w:rsidRPr="00DA7111">
        <w:rPr>
          <w:rFonts w:cs="Arial"/>
          <w:sz w:val="22"/>
          <w:szCs w:val="22"/>
        </w:rPr>
        <w:t> </w:t>
      </w:r>
      <w:r w:rsidRPr="00DA7111">
        <w:rPr>
          <w:rFonts w:cs="Arial"/>
          <w:sz w:val="22"/>
          <w:szCs w:val="22"/>
        </w:rPr>
        <w:t>przekazaniu instalacji elektrycznej do eksploatacji jest protokół Badań Odbiorczych Instalacji Elektrycznej. Wykonawca robót zobowiązany jest dostarczyć następujące dokumenty:</w:t>
      </w:r>
    </w:p>
    <w:p w14:paraId="66E6B58C" w14:textId="77777777" w:rsidR="00C93D39" w:rsidRPr="00DA7111" w:rsidRDefault="00C93D39" w:rsidP="00B53B24">
      <w:pPr>
        <w:pStyle w:val="Opis"/>
        <w:numPr>
          <w:ilvl w:val="0"/>
          <w:numId w:val="9"/>
        </w:numPr>
        <w:rPr>
          <w:rFonts w:cs="Arial"/>
          <w:sz w:val="22"/>
          <w:szCs w:val="22"/>
        </w:rPr>
      </w:pPr>
      <w:r w:rsidRPr="00DA7111">
        <w:rPr>
          <w:rFonts w:cs="Arial"/>
          <w:sz w:val="22"/>
          <w:szCs w:val="22"/>
        </w:rPr>
        <w:t>dokumentację powykonawczą</w:t>
      </w:r>
      <w:r w:rsidR="0068112F" w:rsidRPr="00DA7111">
        <w:rPr>
          <w:rFonts w:cs="Arial"/>
          <w:sz w:val="22"/>
          <w:szCs w:val="22"/>
        </w:rPr>
        <w:t>,</w:t>
      </w:r>
    </w:p>
    <w:p w14:paraId="3BCF9852" w14:textId="77777777" w:rsidR="00C93D39" w:rsidRPr="00DA7111" w:rsidRDefault="00C93D39" w:rsidP="00B53B24">
      <w:pPr>
        <w:pStyle w:val="Opis"/>
        <w:numPr>
          <w:ilvl w:val="0"/>
          <w:numId w:val="9"/>
        </w:numPr>
        <w:rPr>
          <w:rFonts w:cs="Arial"/>
          <w:sz w:val="22"/>
          <w:szCs w:val="22"/>
        </w:rPr>
      </w:pPr>
      <w:r w:rsidRPr="00DA7111">
        <w:rPr>
          <w:rFonts w:cs="Arial"/>
          <w:sz w:val="22"/>
          <w:szCs w:val="22"/>
        </w:rPr>
        <w:t>protok</w:t>
      </w:r>
      <w:r w:rsidR="00997857" w:rsidRPr="00DA7111">
        <w:rPr>
          <w:rFonts w:cs="Arial"/>
          <w:sz w:val="22"/>
          <w:szCs w:val="22"/>
        </w:rPr>
        <w:t>o</w:t>
      </w:r>
      <w:r w:rsidRPr="00DA7111">
        <w:rPr>
          <w:rFonts w:cs="Arial"/>
          <w:sz w:val="22"/>
          <w:szCs w:val="22"/>
        </w:rPr>
        <w:t>ły z pomiarów</w:t>
      </w:r>
      <w:r w:rsidR="0068112F" w:rsidRPr="00DA7111">
        <w:rPr>
          <w:rFonts w:cs="Arial"/>
          <w:sz w:val="22"/>
          <w:szCs w:val="22"/>
        </w:rPr>
        <w:t>,</w:t>
      </w:r>
    </w:p>
    <w:p w14:paraId="2613612D" w14:textId="77777777" w:rsidR="00C93D39" w:rsidRPr="00DA7111" w:rsidRDefault="00C93D39" w:rsidP="00B53B24">
      <w:pPr>
        <w:pStyle w:val="Opis"/>
        <w:numPr>
          <w:ilvl w:val="0"/>
          <w:numId w:val="9"/>
        </w:numPr>
        <w:rPr>
          <w:rFonts w:cs="Arial"/>
          <w:sz w:val="22"/>
          <w:szCs w:val="22"/>
        </w:rPr>
      </w:pPr>
      <w:r w:rsidRPr="00DA7111">
        <w:rPr>
          <w:rFonts w:cs="Arial"/>
          <w:sz w:val="22"/>
          <w:szCs w:val="22"/>
        </w:rPr>
        <w:t>protokół odbioru robót budowlanych</w:t>
      </w:r>
      <w:r w:rsidR="0068112F" w:rsidRPr="00DA7111">
        <w:rPr>
          <w:rFonts w:cs="Arial"/>
          <w:sz w:val="22"/>
          <w:szCs w:val="22"/>
        </w:rPr>
        <w:t>.</w:t>
      </w:r>
    </w:p>
    <w:p w14:paraId="5083B797" w14:textId="77777777" w:rsidR="00D8462C" w:rsidRPr="00DA7111" w:rsidRDefault="00D8462C" w:rsidP="00B53B24">
      <w:pPr>
        <w:pStyle w:val="Opis"/>
        <w:rPr>
          <w:rFonts w:cs="Arial"/>
          <w:sz w:val="22"/>
          <w:szCs w:val="22"/>
        </w:rPr>
      </w:pPr>
    </w:p>
    <w:p w14:paraId="6826F731" w14:textId="77777777" w:rsidR="00D717AE" w:rsidRPr="00DA7111" w:rsidRDefault="00D717AE" w:rsidP="00B53B24">
      <w:pPr>
        <w:pStyle w:val="Nagwek2"/>
        <w:numPr>
          <w:ilvl w:val="1"/>
          <w:numId w:val="12"/>
        </w:numPr>
        <w:spacing w:before="0" w:line="360" w:lineRule="auto"/>
        <w:rPr>
          <w:rFonts w:ascii="Arial" w:eastAsia="Times New Roman" w:hAnsi="Arial" w:cs="Arial"/>
          <w:sz w:val="22"/>
          <w:szCs w:val="22"/>
        </w:rPr>
      </w:pPr>
      <w:bookmarkStart w:id="44" w:name="_Toc162956341"/>
      <w:r w:rsidRPr="00DA7111">
        <w:rPr>
          <w:rFonts w:ascii="Arial" w:eastAsia="Times New Roman" w:hAnsi="Arial" w:cs="Arial"/>
          <w:sz w:val="22"/>
          <w:szCs w:val="22"/>
        </w:rPr>
        <w:t>Odbiór robót zanikających i ulegających zakryciu</w:t>
      </w:r>
      <w:bookmarkEnd w:id="44"/>
    </w:p>
    <w:p w14:paraId="39E5FCC0" w14:textId="77777777" w:rsidR="009A3117" w:rsidRPr="00DA7111" w:rsidRDefault="00331DFE" w:rsidP="00B53B24">
      <w:pPr>
        <w:pStyle w:val="Akapitzlist"/>
        <w:shd w:val="clear" w:color="auto" w:fill="FFFFFF"/>
        <w:tabs>
          <w:tab w:val="left" w:pos="713"/>
        </w:tabs>
        <w:spacing w:after="0" w:line="360" w:lineRule="auto"/>
        <w:ind w:left="0"/>
        <w:jc w:val="both"/>
        <w:rPr>
          <w:rFonts w:ascii="Arial" w:hAnsi="Arial" w:cs="Arial"/>
        </w:rPr>
      </w:pPr>
      <w:r w:rsidRPr="00DA7111">
        <w:rPr>
          <w:rFonts w:ascii="Arial" w:hAnsi="Arial" w:cs="Arial"/>
        </w:rPr>
        <w:t>Odbiór robót zanikających i ulegających zakryciu polega na finalnej ocenie ilości i jakości wykonywanych robót, które w dalszym procesie realizacji ulegną zakryciu.</w:t>
      </w:r>
      <w:r w:rsidR="00DA67C0" w:rsidRPr="00DA7111">
        <w:rPr>
          <w:rFonts w:ascii="Arial" w:hAnsi="Arial" w:cs="Arial"/>
        </w:rPr>
        <w:t xml:space="preserve"> </w:t>
      </w:r>
      <w:r w:rsidRPr="00DA7111">
        <w:rPr>
          <w:rFonts w:ascii="Arial" w:hAnsi="Arial" w:cs="Arial"/>
          <w:spacing w:val="-3"/>
        </w:rPr>
        <w:t xml:space="preserve">Odbiór robót </w:t>
      </w:r>
      <w:r w:rsidRPr="00DA7111">
        <w:rPr>
          <w:rFonts w:ascii="Arial" w:hAnsi="Arial" w:cs="Arial"/>
          <w:spacing w:val="-3"/>
        </w:rPr>
        <w:lastRenderedPageBreak/>
        <w:t>zanikających i ulegających zakryciu będzie dokonany w czasie umożliwiającym</w:t>
      </w:r>
      <w:r w:rsidR="00DA67C0" w:rsidRPr="00DA7111">
        <w:rPr>
          <w:rFonts w:ascii="Arial" w:hAnsi="Arial" w:cs="Arial"/>
          <w:spacing w:val="-3"/>
        </w:rPr>
        <w:t xml:space="preserve"> </w:t>
      </w:r>
      <w:r w:rsidRPr="00DA7111">
        <w:rPr>
          <w:rFonts w:ascii="Arial" w:hAnsi="Arial" w:cs="Arial"/>
          <w:spacing w:val="-5"/>
        </w:rPr>
        <w:t>wykonanie ewentualnych korekt i poprawek bez hamowania ogólnego postępu robót.</w:t>
      </w:r>
      <w:r w:rsidR="00DA67C0" w:rsidRPr="00DA7111">
        <w:rPr>
          <w:rFonts w:ascii="Arial" w:hAnsi="Arial" w:cs="Arial"/>
          <w:spacing w:val="-5"/>
        </w:rPr>
        <w:t xml:space="preserve"> </w:t>
      </w:r>
      <w:r w:rsidRPr="00DA7111">
        <w:rPr>
          <w:rFonts w:ascii="Arial" w:hAnsi="Arial" w:cs="Arial"/>
          <w:spacing w:val="-5"/>
        </w:rPr>
        <w:t>Odbioru robót dokonuje Inspektor Nadzoru Budowlanego z ramienia Inwestora.</w:t>
      </w:r>
      <w:r w:rsidR="00EB3CDD" w:rsidRPr="00DA7111">
        <w:rPr>
          <w:rFonts w:ascii="Arial" w:hAnsi="Arial" w:cs="Arial"/>
          <w:spacing w:val="-5"/>
        </w:rPr>
        <w:t xml:space="preserve"> </w:t>
      </w:r>
      <w:r w:rsidRPr="00DA7111">
        <w:rPr>
          <w:rFonts w:ascii="Arial" w:hAnsi="Arial" w:cs="Arial"/>
        </w:rPr>
        <w:t xml:space="preserve">Gotowość danej części robót do odbioru zgłasza Wykonawca wpisem do dziennika budowy </w:t>
      </w:r>
      <w:r w:rsidRPr="00DA7111">
        <w:rPr>
          <w:rFonts w:ascii="Arial" w:hAnsi="Arial" w:cs="Arial"/>
          <w:spacing w:val="-5"/>
        </w:rPr>
        <w:t>i jednoczesnym powiadomieniem Inwestora.</w:t>
      </w:r>
      <w:r w:rsidR="00DA67C0" w:rsidRPr="00DA7111">
        <w:rPr>
          <w:rFonts w:ascii="Arial" w:hAnsi="Arial" w:cs="Arial"/>
          <w:spacing w:val="-5"/>
        </w:rPr>
        <w:t xml:space="preserve"> </w:t>
      </w:r>
      <w:r w:rsidRPr="00DA7111">
        <w:rPr>
          <w:rFonts w:ascii="Arial" w:hAnsi="Arial" w:cs="Arial"/>
          <w:spacing w:val="-3"/>
        </w:rPr>
        <w:t xml:space="preserve">Odbiór będzie przeprowadzony niezwłocznie, nie później jednak niż </w:t>
      </w:r>
      <w:r w:rsidR="0014171C" w:rsidRPr="00DA7111">
        <w:rPr>
          <w:rFonts w:ascii="Arial" w:hAnsi="Arial" w:cs="Arial"/>
          <w:spacing w:val="-3"/>
        </w:rPr>
        <w:t>7</w:t>
      </w:r>
      <w:r w:rsidRPr="00DA7111">
        <w:rPr>
          <w:rFonts w:ascii="Arial" w:hAnsi="Arial" w:cs="Arial"/>
          <w:spacing w:val="-3"/>
        </w:rPr>
        <w:t xml:space="preserve"> dni od daty zgłoszenia</w:t>
      </w:r>
      <w:r w:rsidR="007830D6" w:rsidRPr="00DA7111">
        <w:rPr>
          <w:rFonts w:ascii="Arial" w:hAnsi="Arial" w:cs="Arial"/>
          <w:spacing w:val="-3"/>
        </w:rPr>
        <w:t xml:space="preserve"> </w:t>
      </w:r>
      <w:r w:rsidRPr="00DA7111">
        <w:rPr>
          <w:rFonts w:ascii="Arial" w:hAnsi="Arial" w:cs="Arial"/>
          <w:spacing w:val="-5"/>
        </w:rPr>
        <w:t>wpisem do dziennika budowy i powiadomienia o tym fakcie Inwestora.</w:t>
      </w:r>
    </w:p>
    <w:p w14:paraId="471E2572" w14:textId="77777777" w:rsidR="009A3117" w:rsidRPr="00DA7111" w:rsidRDefault="00A841BC" w:rsidP="00B53B24">
      <w:pPr>
        <w:pStyle w:val="Standard"/>
        <w:shd w:val="clear" w:color="auto" w:fill="FFFFFF"/>
        <w:spacing w:line="360" w:lineRule="auto"/>
        <w:jc w:val="both"/>
        <w:rPr>
          <w:rFonts w:ascii="Arial" w:hAnsi="Arial" w:cs="Arial"/>
          <w:sz w:val="22"/>
          <w:szCs w:val="22"/>
        </w:rPr>
      </w:pPr>
      <w:r w:rsidRPr="00DA7111">
        <w:rPr>
          <w:rFonts w:ascii="Arial" w:hAnsi="Arial" w:cs="Arial"/>
          <w:spacing w:val="-2"/>
          <w:sz w:val="22"/>
          <w:szCs w:val="22"/>
        </w:rPr>
        <w:t xml:space="preserve">Jakość i ilość robót </w:t>
      </w:r>
      <w:r w:rsidR="00331DFE" w:rsidRPr="00DA7111">
        <w:rPr>
          <w:rFonts w:ascii="Arial" w:hAnsi="Arial" w:cs="Arial"/>
          <w:spacing w:val="-2"/>
          <w:sz w:val="22"/>
          <w:szCs w:val="22"/>
        </w:rPr>
        <w:t>ulegających zakryciu ocenia Inwestor na podstawie dokumentów</w:t>
      </w:r>
      <w:r w:rsidR="007830D6" w:rsidRPr="00DA7111">
        <w:rPr>
          <w:rFonts w:ascii="Arial" w:hAnsi="Arial" w:cs="Arial"/>
          <w:spacing w:val="-2"/>
          <w:sz w:val="22"/>
          <w:szCs w:val="22"/>
        </w:rPr>
        <w:t xml:space="preserve"> </w:t>
      </w:r>
      <w:r w:rsidR="00331DFE" w:rsidRPr="00DA7111">
        <w:rPr>
          <w:rFonts w:ascii="Arial" w:hAnsi="Arial" w:cs="Arial"/>
          <w:spacing w:val="-4"/>
          <w:sz w:val="22"/>
          <w:szCs w:val="22"/>
        </w:rPr>
        <w:t>zawierających komplet wyników badań w oparciu o przeprowadzone pomiary, w konfrontacji z</w:t>
      </w:r>
      <w:r w:rsidRPr="00DA7111">
        <w:rPr>
          <w:rFonts w:ascii="Arial" w:hAnsi="Arial" w:cs="Arial"/>
          <w:sz w:val="22"/>
          <w:szCs w:val="22"/>
        </w:rPr>
        <w:t> </w:t>
      </w:r>
      <w:r w:rsidR="00331DFE" w:rsidRPr="00DA7111">
        <w:rPr>
          <w:rFonts w:ascii="Arial" w:hAnsi="Arial" w:cs="Arial"/>
          <w:spacing w:val="-5"/>
          <w:sz w:val="22"/>
          <w:szCs w:val="22"/>
        </w:rPr>
        <w:t>dokumentacją projektową i uprzednimi ustaleniami.</w:t>
      </w:r>
    </w:p>
    <w:p w14:paraId="6A8F5C21" w14:textId="77777777" w:rsidR="00432C95" w:rsidRPr="00DA7111" w:rsidRDefault="00331DFE" w:rsidP="00B53B24">
      <w:pPr>
        <w:shd w:val="clear" w:color="auto" w:fill="FFFFFF"/>
        <w:tabs>
          <w:tab w:val="left" w:pos="1450"/>
        </w:tabs>
        <w:spacing w:after="0" w:line="360" w:lineRule="auto"/>
        <w:rPr>
          <w:rFonts w:ascii="Arial" w:eastAsia="Times New Roman" w:hAnsi="Arial" w:cs="Arial"/>
          <w:sz w:val="22"/>
        </w:rPr>
      </w:pPr>
      <w:r w:rsidRPr="00DA7111">
        <w:rPr>
          <w:rFonts w:ascii="Arial" w:hAnsi="Arial" w:cs="Arial"/>
          <w:spacing w:val="-1"/>
          <w:sz w:val="22"/>
        </w:rPr>
        <w:t>Odbiorowi rob</w:t>
      </w:r>
      <w:r w:rsidRPr="00DA7111">
        <w:rPr>
          <w:rFonts w:ascii="Arial" w:eastAsia="Times New Roman" w:hAnsi="Arial" w:cs="Arial"/>
          <w:spacing w:val="-1"/>
          <w:sz w:val="22"/>
        </w:rPr>
        <w:t>ót zanikających i</w:t>
      </w:r>
      <w:r w:rsidR="00A841BC" w:rsidRPr="00DA7111">
        <w:rPr>
          <w:rFonts w:ascii="Arial" w:eastAsia="Times New Roman" w:hAnsi="Arial" w:cs="Arial"/>
          <w:spacing w:val="-1"/>
          <w:sz w:val="22"/>
        </w:rPr>
        <w:t xml:space="preserve"> ulegających zakryciu podlega</w:t>
      </w:r>
      <w:r w:rsidR="00DA67C0" w:rsidRPr="00DA7111">
        <w:rPr>
          <w:rFonts w:ascii="Arial" w:eastAsia="Times New Roman" w:hAnsi="Arial" w:cs="Arial"/>
          <w:spacing w:val="-1"/>
          <w:sz w:val="22"/>
        </w:rPr>
        <w:t xml:space="preserve"> </w:t>
      </w:r>
      <w:r w:rsidR="00E31BEA" w:rsidRPr="00DA7111">
        <w:rPr>
          <w:rFonts w:ascii="Arial" w:eastAsia="Times New Roman" w:hAnsi="Arial" w:cs="Arial"/>
          <w:sz w:val="22"/>
        </w:rPr>
        <w:t>wykonanie uziomów</w:t>
      </w:r>
      <w:r w:rsidR="00A841BC" w:rsidRPr="00DA7111">
        <w:rPr>
          <w:rFonts w:ascii="Arial" w:eastAsia="Times New Roman" w:hAnsi="Arial" w:cs="Arial"/>
          <w:sz w:val="22"/>
        </w:rPr>
        <w:t>.</w:t>
      </w:r>
    </w:p>
    <w:p w14:paraId="2E7C1A95" w14:textId="77777777" w:rsidR="009A3117" w:rsidRPr="00DA7111" w:rsidRDefault="00331DFE" w:rsidP="00B53B24">
      <w:pPr>
        <w:pStyle w:val="Nagwek1"/>
        <w:numPr>
          <w:ilvl w:val="0"/>
          <w:numId w:val="12"/>
        </w:numPr>
        <w:spacing w:before="0" w:line="360" w:lineRule="auto"/>
        <w:rPr>
          <w:rFonts w:ascii="Arial" w:hAnsi="Arial" w:cs="Arial"/>
          <w:sz w:val="22"/>
          <w:szCs w:val="22"/>
        </w:rPr>
      </w:pPr>
      <w:bookmarkStart w:id="45" w:name="_Toc57797110"/>
      <w:bookmarkStart w:id="46" w:name="_Toc162956342"/>
      <w:r w:rsidRPr="00DA7111">
        <w:rPr>
          <w:rFonts w:ascii="Arial" w:hAnsi="Arial" w:cs="Arial"/>
          <w:sz w:val="22"/>
          <w:szCs w:val="22"/>
        </w:rPr>
        <w:t>Dokumenty odniesienia</w:t>
      </w:r>
      <w:bookmarkEnd w:id="45"/>
      <w:bookmarkEnd w:id="46"/>
    </w:p>
    <w:p w14:paraId="6A148CB6" w14:textId="77777777" w:rsidR="009A3117" w:rsidRPr="00DA7111" w:rsidRDefault="00331DFE" w:rsidP="00B53B24">
      <w:pPr>
        <w:pStyle w:val="Standard"/>
        <w:shd w:val="clear" w:color="auto" w:fill="FFFFFF"/>
        <w:tabs>
          <w:tab w:val="left" w:pos="756"/>
          <w:tab w:val="left" w:pos="763"/>
        </w:tabs>
        <w:spacing w:line="360" w:lineRule="auto"/>
        <w:ind w:right="2765"/>
        <w:rPr>
          <w:rFonts w:ascii="Arial" w:hAnsi="Arial" w:cs="Arial"/>
          <w:sz w:val="22"/>
          <w:szCs w:val="22"/>
        </w:rPr>
      </w:pPr>
      <w:r w:rsidRPr="00DA7111">
        <w:rPr>
          <w:rFonts w:ascii="Arial" w:eastAsia="Times New Roman" w:hAnsi="Arial" w:cs="Arial"/>
          <w:spacing w:val="-1"/>
          <w:sz w:val="22"/>
          <w:szCs w:val="22"/>
        </w:rPr>
        <w:tab/>
      </w:r>
      <w:r w:rsidRPr="00DA7111">
        <w:rPr>
          <w:rFonts w:ascii="Arial" w:eastAsia="Times New Roman" w:hAnsi="Arial" w:cs="Arial"/>
          <w:b/>
          <w:bCs/>
          <w:spacing w:val="-1"/>
          <w:sz w:val="22"/>
          <w:szCs w:val="22"/>
        </w:rPr>
        <w:t>Przepisy</w:t>
      </w:r>
    </w:p>
    <w:p w14:paraId="31670001" w14:textId="77777777" w:rsidR="009A3117" w:rsidRPr="00DA7111" w:rsidRDefault="00331DFE" w:rsidP="00B53B24">
      <w:pPr>
        <w:pStyle w:val="Opis"/>
        <w:rPr>
          <w:rFonts w:cs="Arial"/>
          <w:sz w:val="22"/>
          <w:szCs w:val="22"/>
        </w:rPr>
      </w:pPr>
      <w:r w:rsidRPr="00DA7111">
        <w:rPr>
          <w:rFonts w:cs="Arial"/>
          <w:sz w:val="22"/>
          <w:szCs w:val="22"/>
        </w:rPr>
        <w:t>PN-IEC 60364-5-56:1999 - Instalacje elektryczne w obiektach budowlanych - Dobór i</w:t>
      </w:r>
      <w:r w:rsidR="00A841BC" w:rsidRPr="00DA7111">
        <w:rPr>
          <w:rFonts w:cs="Arial"/>
          <w:sz w:val="22"/>
          <w:szCs w:val="22"/>
        </w:rPr>
        <w:t> </w:t>
      </w:r>
      <w:r w:rsidRPr="00DA7111">
        <w:rPr>
          <w:rFonts w:cs="Arial"/>
          <w:sz w:val="22"/>
          <w:szCs w:val="22"/>
        </w:rPr>
        <w:t>montaż wyposażenia elektrycznego - Instalacje bezpieczeństwa.</w:t>
      </w:r>
    </w:p>
    <w:p w14:paraId="5777F0B1" w14:textId="50C12007" w:rsidR="009A3117" w:rsidRPr="00DA7111" w:rsidRDefault="00331DFE" w:rsidP="00B53B24">
      <w:pPr>
        <w:pStyle w:val="Opis"/>
        <w:rPr>
          <w:rFonts w:cs="Arial"/>
          <w:sz w:val="22"/>
          <w:szCs w:val="22"/>
        </w:rPr>
      </w:pPr>
      <w:r w:rsidRPr="00DA7111">
        <w:rPr>
          <w:rFonts w:cs="Arial"/>
          <w:sz w:val="22"/>
          <w:szCs w:val="22"/>
        </w:rPr>
        <w:t xml:space="preserve">PN-IEC 60364-5-56:1999 - Instalacje elektryczne w obiektach budowlanych </w:t>
      </w:r>
      <w:r w:rsidR="0081782F" w:rsidRPr="00DA7111">
        <w:rPr>
          <w:rFonts w:cs="Arial"/>
          <w:sz w:val="22"/>
          <w:szCs w:val="22"/>
        </w:rPr>
        <w:t>–</w:t>
      </w:r>
      <w:r w:rsidRPr="00DA7111">
        <w:rPr>
          <w:rFonts w:cs="Arial"/>
          <w:sz w:val="22"/>
          <w:szCs w:val="22"/>
        </w:rPr>
        <w:t xml:space="preserve"> Dobór</w:t>
      </w:r>
      <w:r w:rsidR="00F47459">
        <w:rPr>
          <w:rFonts w:cs="Arial"/>
          <w:sz w:val="22"/>
          <w:szCs w:val="22"/>
        </w:rPr>
        <w:t xml:space="preserve"> </w:t>
      </w:r>
      <w:r w:rsidRPr="00DA7111">
        <w:rPr>
          <w:rFonts w:cs="Arial"/>
          <w:sz w:val="22"/>
          <w:szCs w:val="22"/>
        </w:rPr>
        <w:t>i</w:t>
      </w:r>
      <w:r w:rsidR="00A841BC" w:rsidRPr="00DA7111">
        <w:rPr>
          <w:rFonts w:cs="Arial"/>
          <w:sz w:val="22"/>
          <w:szCs w:val="22"/>
        </w:rPr>
        <w:t> </w:t>
      </w:r>
      <w:r w:rsidRPr="00DA7111">
        <w:rPr>
          <w:rFonts w:cs="Arial"/>
          <w:sz w:val="22"/>
          <w:szCs w:val="22"/>
        </w:rPr>
        <w:t>montaż wyposażenia elektrycznego - Instalacje bezpieczeństwa.</w:t>
      </w:r>
    </w:p>
    <w:p w14:paraId="2F599756" w14:textId="77777777" w:rsidR="009A3117" w:rsidRPr="00DA7111" w:rsidRDefault="00331DFE" w:rsidP="00B53B24">
      <w:pPr>
        <w:pStyle w:val="Opis"/>
        <w:rPr>
          <w:rFonts w:cs="Arial"/>
          <w:sz w:val="22"/>
          <w:szCs w:val="22"/>
        </w:rPr>
      </w:pPr>
      <w:r w:rsidRPr="00DA7111">
        <w:rPr>
          <w:rFonts w:cs="Arial"/>
          <w:sz w:val="22"/>
          <w:szCs w:val="22"/>
        </w:rPr>
        <w:t>PN-IEC 60364-4-42:1999 - Instalacje elektryczne w obiektach budowlanych - Ochrona dla</w:t>
      </w:r>
      <w:r w:rsidR="00A841BC" w:rsidRPr="00DA7111">
        <w:rPr>
          <w:rFonts w:cs="Arial"/>
          <w:sz w:val="22"/>
          <w:szCs w:val="22"/>
        </w:rPr>
        <w:t> </w:t>
      </w:r>
      <w:r w:rsidRPr="00DA7111">
        <w:rPr>
          <w:rFonts w:cs="Arial"/>
          <w:sz w:val="22"/>
          <w:szCs w:val="22"/>
        </w:rPr>
        <w:t>zapewnienia bezpieczeństwa - Ochrona przed skutkami oddziaływania cieplnego.</w:t>
      </w:r>
    </w:p>
    <w:p w14:paraId="1B0F7A56" w14:textId="77777777" w:rsidR="009A3117" w:rsidRPr="00DA7111" w:rsidRDefault="00331DFE" w:rsidP="00B53B24">
      <w:pPr>
        <w:pStyle w:val="Opis"/>
        <w:rPr>
          <w:rFonts w:cs="Arial"/>
          <w:sz w:val="22"/>
          <w:szCs w:val="22"/>
        </w:rPr>
      </w:pPr>
      <w:r w:rsidRPr="00DA7111">
        <w:rPr>
          <w:rFonts w:cs="Arial"/>
          <w:sz w:val="22"/>
          <w:szCs w:val="22"/>
        </w:rPr>
        <w:t>PN-IEC 60364-4-43:1999 - Instalacje elektryczne w obiektach budowlanych - Ochrona dla</w:t>
      </w:r>
      <w:r w:rsidR="00A841BC" w:rsidRPr="00DA7111">
        <w:rPr>
          <w:rFonts w:cs="Arial"/>
          <w:sz w:val="22"/>
          <w:szCs w:val="22"/>
        </w:rPr>
        <w:t> </w:t>
      </w:r>
      <w:r w:rsidRPr="00DA7111">
        <w:rPr>
          <w:rFonts w:cs="Arial"/>
          <w:sz w:val="22"/>
          <w:szCs w:val="22"/>
        </w:rPr>
        <w:t>zapewnienia bezpieczeństwa - Ochrona przed prądem przetężeniowym.</w:t>
      </w:r>
    </w:p>
    <w:p w14:paraId="3BD502A5" w14:textId="77777777" w:rsidR="009A3117" w:rsidRPr="00DA7111" w:rsidRDefault="00331DFE" w:rsidP="00B53B24">
      <w:pPr>
        <w:pStyle w:val="Opis"/>
        <w:rPr>
          <w:rFonts w:cs="Arial"/>
          <w:sz w:val="22"/>
          <w:szCs w:val="22"/>
        </w:rPr>
      </w:pPr>
      <w:r w:rsidRPr="00DA7111">
        <w:rPr>
          <w:rFonts w:cs="Arial"/>
          <w:sz w:val="22"/>
          <w:szCs w:val="22"/>
        </w:rPr>
        <w:t>PN-IEC 60364-4-442:1999 - Instalacje elektryczne w obiektach budowlanych - Ochrona dla</w:t>
      </w:r>
      <w:r w:rsidR="00A841BC" w:rsidRPr="00DA7111">
        <w:rPr>
          <w:rFonts w:cs="Arial"/>
          <w:sz w:val="22"/>
          <w:szCs w:val="22"/>
        </w:rPr>
        <w:t> </w:t>
      </w:r>
      <w:r w:rsidRPr="00DA7111">
        <w:rPr>
          <w:rFonts w:cs="Arial"/>
          <w:sz w:val="22"/>
          <w:szCs w:val="22"/>
        </w:rPr>
        <w:t xml:space="preserve">zapewnienia bezpieczeństwa - Ochrona przed przepięciami - Ochrona instalacji niskiego napięcia przed przejściowymi przepięciami i uszkodzeniami przy </w:t>
      </w:r>
      <w:proofErr w:type="spellStart"/>
      <w:r w:rsidRPr="00DA7111">
        <w:rPr>
          <w:rFonts w:cs="Arial"/>
          <w:sz w:val="22"/>
          <w:szCs w:val="22"/>
        </w:rPr>
        <w:t>doziemieniach</w:t>
      </w:r>
      <w:proofErr w:type="spellEnd"/>
      <w:r w:rsidRPr="00DA7111">
        <w:rPr>
          <w:rFonts w:cs="Arial"/>
          <w:sz w:val="22"/>
          <w:szCs w:val="22"/>
        </w:rPr>
        <w:t xml:space="preserve"> w sieciach wysokiego napięcia.</w:t>
      </w:r>
    </w:p>
    <w:p w14:paraId="75D33FC4" w14:textId="77777777" w:rsidR="009A3117" w:rsidRPr="00DA7111" w:rsidRDefault="00331DFE" w:rsidP="00B53B24">
      <w:pPr>
        <w:pStyle w:val="Opis"/>
        <w:rPr>
          <w:rFonts w:cs="Arial"/>
          <w:sz w:val="22"/>
          <w:szCs w:val="22"/>
        </w:rPr>
      </w:pPr>
      <w:r w:rsidRPr="00DA7111">
        <w:rPr>
          <w:rFonts w:cs="Arial"/>
          <w:sz w:val="22"/>
          <w:szCs w:val="22"/>
        </w:rPr>
        <w:t>PN-IEC 60364-5-537:1999 - Instalacje elektryczne w obiektach budowlanych - Dobór i</w:t>
      </w:r>
      <w:r w:rsidR="00A841BC" w:rsidRPr="00DA7111">
        <w:rPr>
          <w:rFonts w:cs="Arial"/>
          <w:sz w:val="22"/>
          <w:szCs w:val="22"/>
        </w:rPr>
        <w:t> </w:t>
      </w:r>
      <w:r w:rsidRPr="00DA7111">
        <w:rPr>
          <w:rFonts w:cs="Arial"/>
          <w:sz w:val="22"/>
          <w:szCs w:val="22"/>
        </w:rPr>
        <w:t xml:space="preserve">montaż wyposażenia elektrycznego - Aparatura rozdzielcza </w:t>
      </w:r>
      <w:r w:rsidR="0081782F" w:rsidRPr="00DA7111">
        <w:rPr>
          <w:rFonts w:cs="Arial"/>
          <w:sz w:val="22"/>
          <w:szCs w:val="22"/>
        </w:rPr>
        <w:t>i</w:t>
      </w:r>
      <w:r w:rsidRPr="00DA7111">
        <w:rPr>
          <w:rFonts w:cs="Arial"/>
          <w:sz w:val="22"/>
          <w:szCs w:val="22"/>
        </w:rPr>
        <w:t xml:space="preserve"> sterownicza -urządzenia do</w:t>
      </w:r>
      <w:r w:rsidR="00A841BC" w:rsidRPr="00DA7111">
        <w:rPr>
          <w:rFonts w:cs="Arial"/>
          <w:sz w:val="22"/>
          <w:szCs w:val="22"/>
        </w:rPr>
        <w:t> </w:t>
      </w:r>
      <w:r w:rsidRPr="00DA7111">
        <w:rPr>
          <w:rFonts w:cs="Arial"/>
          <w:sz w:val="22"/>
          <w:szCs w:val="22"/>
        </w:rPr>
        <w:t>odłączania izolacyjnego i łączenia</w:t>
      </w:r>
      <w:r w:rsidR="00A841BC" w:rsidRPr="00DA7111">
        <w:rPr>
          <w:rFonts w:cs="Arial"/>
          <w:sz w:val="22"/>
          <w:szCs w:val="22"/>
        </w:rPr>
        <w:t>.</w:t>
      </w:r>
    </w:p>
    <w:p w14:paraId="44423B83" w14:textId="77777777" w:rsidR="009A3117" w:rsidRPr="00DA7111" w:rsidRDefault="00331DFE" w:rsidP="00B53B24">
      <w:pPr>
        <w:pStyle w:val="Opis"/>
        <w:rPr>
          <w:rFonts w:cs="Arial"/>
          <w:sz w:val="22"/>
          <w:szCs w:val="22"/>
        </w:rPr>
      </w:pPr>
      <w:r w:rsidRPr="00DA7111">
        <w:rPr>
          <w:rFonts w:cs="Arial"/>
          <w:sz w:val="22"/>
          <w:szCs w:val="22"/>
        </w:rPr>
        <w:t>PN-IEC 60364-4-443:1999 - Instalacje elektryczne w obiektach budowlanych - Ochrona dla</w:t>
      </w:r>
      <w:r w:rsidR="00A841BC" w:rsidRPr="00DA7111">
        <w:rPr>
          <w:rFonts w:cs="Arial"/>
          <w:sz w:val="22"/>
          <w:szCs w:val="22"/>
        </w:rPr>
        <w:t> </w:t>
      </w:r>
      <w:r w:rsidRPr="00DA7111">
        <w:rPr>
          <w:rFonts w:cs="Arial"/>
          <w:sz w:val="22"/>
          <w:szCs w:val="22"/>
        </w:rPr>
        <w:t>zapewnienia bezpieczeństwa - Ochrona przed przepięciami - Ochrona przed przepięciami atmosferycznymi lub łączeniowymi</w:t>
      </w:r>
      <w:r w:rsidR="00A841BC" w:rsidRPr="00DA7111">
        <w:rPr>
          <w:rFonts w:cs="Arial"/>
          <w:sz w:val="22"/>
          <w:szCs w:val="22"/>
        </w:rPr>
        <w:t>.</w:t>
      </w:r>
    </w:p>
    <w:p w14:paraId="3BF1ED6D" w14:textId="77777777" w:rsidR="009A3117" w:rsidRPr="00DA7111" w:rsidRDefault="00331DFE" w:rsidP="00B53B24">
      <w:pPr>
        <w:pStyle w:val="Opis"/>
        <w:rPr>
          <w:rFonts w:cs="Arial"/>
          <w:sz w:val="22"/>
          <w:szCs w:val="22"/>
        </w:rPr>
      </w:pPr>
      <w:r w:rsidRPr="00DA7111">
        <w:rPr>
          <w:rFonts w:cs="Arial"/>
          <w:sz w:val="22"/>
          <w:szCs w:val="22"/>
        </w:rPr>
        <w:t>PN-IEC 60364-4-45:1999 - Instalacje elektryczne w obiektach budowlanych - Ochrona dla</w:t>
      </w:r>
      <w:r w:rsidR="00A841BC" w:rsidRPr="00DA7111">
        <w:rPr>
          <w:rFonts w:cs="Arial"/>
          <w:sz w:val="22"/>
          <w:szCs w:val="22"/>
        </w:rPr>
        <w:t> </w:t>
      </w:r>
      <w:r w:rsidRPr="00DA7111">
        <w:rPr>
          <w:rFonts w:cs="Arial"/>
          <w:sz w:val="22"/>
          <w:szCs w:val="22"/>
        </w:rPr>
        <w:t>zapewnienia bezpieczeństwa - Ochrona przed obniżeniem napięcia</w:t>
      </w:r>
      <w:r w:rsidR="00A841BC" w:rsidRPr="00DA7111">
        <w:rPr>
          <w:rFonts w:cs="Arial"/>
          <w:sz w:val="22"/>
          <w:szCs w:val="22"/>
        </w:rPr>
        <w:t>.</w:t>
      </w:r>
    </w:p>
    <w:p w14:paraId="4B2E4A76" w14:textId="77777777" w:rsidR="00A841BC" w:rsidRPr="00DA7111" w:rsidRDefault="00331DFE" w:rsidP="00B53B24">
      <w:pPr>
        <w:pStyle w:val="Opis"/>
        <w:rPr>
          <w:rFonts w:cs="Arial"/>
          <w:sz w:val="22"/>
          <w:szCs w:val="22"/>
        </w:rPr>
      </w:pPr>
      <w:r w:rsidRPr="00DA7111">
        <w:rPr>
          <w:rFonts w:cs="Arial"/>
          <w:sz w:val="22"/>
          <w:szCs w:val="22"/>
        </w:rPr>
        <w:t>PN-IEC 60364-4-46:1999 - Instalacje elektryczne w obiektach budowlanych - Ochrona dla</w:t>
      </w:r>
      <w:r w:rsidR="001A6A2E" w:rsidRPr="00DA7111">
        <w:rPr>
          <w:rFonts w:cs="Arial"/>
          <w:sz w:val="22"/>
          <w:szCs w:val="22"/>
        </w:rPr>
        <w:t> </w:t>
      </w:r>
      <w:r w:rsidRPr="00DA7111">
        <w:rPr>
          <w:rFonts w:cs="Arial"/>
          <w:sz w:val="22"/>
          <w:szCs w:val="22"/>
        </w:rPr>
        <w:t>zapewnienia bezpieczeństwa, - Od</w:t>
      </w:r>
      <w:r w:rsidR="00A841BC" w:rsidRPr="00DA7111">
        <w:rPr>
          <w:rFonts w:cs="Arial"/>
          <w:sz w:val="22"/>
          <w:szCs w:val="22"/>
        </w:rPr>
        <w:t>łączenie izolacyjne i łączenie.</w:t>
      </w:r>
    </w:p>
    <w:p w14:paraId="49EB5EDE" w14:textId="77777777" w:rsidR="009A3117" w:rsidRPr="00DA7111" w:rsidRDefault="00331DFE" w:rsidP="00B53B24">
      <w:pPr>
        <w:pStyle w:val="Opis"/>
        <w:rPr>
          <w:rFonts w:cs="Arial"/>
          <w:sz w:val="22"/>
          <w:szCs w:val="22"/>
        </w:rPr>
      </w:pPr>
      <w:r w:rsidRPr="00DA7111">
        <w:rPr>
          <w:rFonts w:cs="Arial"/>
          <w:sz w:val="22"/>
          <w:szCs w:val="22"/>
        </w:rPr>
        <w:t>PN-IEC 60364-5-54:1999 - Instalacje elektryczne w obiektach budowlanych - Dobór i</w:t>
      </w:r>
      <w:r w:rsidR="00A841BC" w:rsidRPr="00DA7111">
        <w:rPr>
          <w:rFonts w:cs="Arial"/>
          <w:sz w:val="22"/>
          <w:szCs w:val="22"/>
        </w:rPr>
        <w:t> </w:t>
      </w:r>
      <w:r w:rsidRPr="00DA7111">
        <w:rPr>
          <w:rFonts w:cs="Arial"/>
          <w:sz w:val="22"/>
          <w:szCs w:val="22"/>
        </w:rPr>
        <w:t xml:space="preserve">montaż wyposażenia elektrycznego - Uziemienia i przewody ochronne. </w:t>
      </w:r>
    </w:p>
    <w:p w14:paraId="65A347DB" w14:textId="77777777" w:rsidR="009A3117" w:rsidRPr="00DA7111" w:rsidRDefault="00331DFE" w:rsidP="00B53B24">
      <w:pPr>
        <w:pStyle w:val="Opis"/>
        <w:rPr>
          <w:rFonts w:cs="Arial"/>
          <w:sz w:val="22"/>
          <w:szCs w:val="22"/>
        </w:rPr>
      </w:pPr>
      <w:r w:rsidRPr="00DA7111">
        <w:rPr>
          <w:rFonts w:cs="Arial"/>
          <w:sz w:val="22"/>
          <w:szCs w:val="22"/>
        </w:rPr>
        <w:lastRenderedPageBreak/>
        <w:t>PN-IEC 60364-441:2000 - Instalacje elektryczne w obiektach budowlanych - Ochrona dla</w:t>
      </w:r>
      <w:r w:rsidR="00A841BC" w:rsidRPr="00DA7111">
        <w:rPr>
          <w:rFonts w:cs="Arial"/>
          <w:sz w:val="22"/>
          <w:szCs w:val="22"/>
        </w:rPr>
        <w:t> </w:t>
      </w:r>
      <w:r w:rsidRPr="00DA7111">
        <w:rPr>
          <w:rFonts w:cs="Arial"/>
          <w:sz w:val="22"/>
          <w:szCs w:val="22"/>
        </w:rPr>
        <w:t>zapewnienia - Ochrona przeciwporażeniowa.</w:t>
      </w:r>
    </w:p>
    <w:p w14:paraId="44089B43" w14:textId="77777777" w:rsidR="009A3117" w:rsidRPr="00DA7111" w:rsidRDefault="00331DFE" w:rsidP="00B53B24">
      <w:pPr>
        <w:pStyle w:val="Opis"/>
        <w:rPr>
          <w:rFonts w:cs="Arial"/>
          <w:sz w:val="22"/>
          <w:szCs w:val="22"/>
        </w:rPr>
      </w:pPr>
      <w:r w:rsidRPr="00DA7111">
        <w:rPr>
          <w:rFonts w:cs="Arial"/>
          <w:sz w:val="22"/>
          <w:szCs w:val="22"/>
        </w:rPr>
        <w:t>PN-IEC 60364-5-51:2000 - Instalacje elektryczne w obiektach budowlanych - Dobór i</w:t>
      </w:r>
      <w:r w:rsidR="00A841BC" w:rsidRPr="00DA7111">
        <w:rPr>
          <w:rFonts w:cs="Arial"/>
          <w:sz w:val="22"/>
          <w:szCs w:val="22"/>
        </w:rPr>
        <w:t> </w:t>
      </w:r>
      <w:r w:rsidRPr="00DA7111">
        <w:rPr>
          <w:rFonts w:cs="Arial"/>
          <w:sz w:val="22"/>
          <w:szCs w:val="22"/>
        </w:rPr>
        <w:t>montaż wyposażeni elektrycznego. Postanowienia ogólne</w:t>
      </w:r>
      <w:r w:rsidR="00A841BC" w:rsidRPr="00DA7111">
        <w:rPr>
          <w:rFonts w:cs="Arial"/>
          <w:sz w:val="22"/>
          <w:szCs w:val="22"/>
        </w:rPr>
        <w:t>.</w:t>
      </w:r>
    </w:p>
    <w:p w14:paraId="1939391A" w14:textId="77777777" w:rsidR="009A3117" w:rsidRPr="00DA7111" w:rsidRDefault="00331DFE" w:rsidP="00B53B24">
      <w:pPr>
        <w:pStyle w:val="Opis"/>
        <w:rPr>
          <w:rFonts w:cs="Arial"/>
          <w:sz w:val="22"/>
          <w:szCs w:val="22"/>
        </w:rPr>
      </w:pPr>
      <w:r w:rsidRPr="00DA7111">
        <w:rPr>
          <w:rFonts w:cs="Arial"/>
          <w:sz w:val="22"/>
          <w:szCs w:val="22"/>
        </w:rPr>
        <w:t>PN-IEC 60364-1:2000 - Instalacje elektryczne w obiektach budowlanych - Zakres przedmiot i</w:t>
      </w:r>
      <w:r w:rsidR="001A6A2E" w:rsidRPr="00DA7111">
        <w:rPr>
          <w:rFonts w:cs="Arial"/>
          <w:sz w:val="22"/>
          <w:szCs w:val="22"/>
        </w:rPr>
        <w:t> </w:t>
      </w:r>
      <w:r w:rsidRPr="00DA7111">
        <w:rPr>
          <w:rFonts w:cs="Arial"/>
          <w:sz w:val="22"/>
          <w:szCs w:val="22"/>
        </w:rPr>
        <w:t>wymagania podstawowe</w:t>
      </w:r>
      <w:r w:rsidR="00A841BC" w:rsidRPr="00DA7111">
        <w:rPr>
          <w:rFonts w:cs="Arial"/>
          <w:sz w:val="22"/>
          <w:szCs w:val="22"/>
        </w:rPr>
        <w:t>.</w:t>
      </w:r>
    </w:p>
    <w:p w14:paraId="4350532B" w14:textId="77777777" w:rsidR="00432C95" w:rsidRPr="00DA7111" w:rsidRDefault="00331DFE" w:rsidP="00B53B24">
      <w:pPr>
        <w:pStyle w:val="Opis"/>
        <w:rPr>
          <w:rFonts w:cs="Arial"/>
          <w:sz w:val="22"/>
          <w:szCs w:val="22"/>
        </w:rPr>
      </w:pPr>
      <w:r w:rsidRPr="00DA7111">
        <w:rPr>
          <w:rFonts w:cs="Arial"/>
          <w:sz w:val="22"/>
          <w:szCs w:val="22"/>
        </w:rPr>
        <w:t>PN-IEC 60364-6-61:2000 - Instalacje elektryczne w obiektach budowlanych Spraw</w:t>
      </w:r>
      <w:r w:rsidR="00A841BC" w:rsidRPr="00DA7111">
        <w:rPr>
          <w:rFonts w:cs="Arial"/>
          <w:sz w:val="22"/>
          <w:szCs w:val="22"/>
        </w:rPr>
        <w:t>dzanie - Sprawdzanie odbiorcze.</w:t>
      </w:r>
    </w:p>
    <w:p w14:paraId="7B935F5A" w14:textId="77777777" w:rsidR="00432C95" w:rsidRPr="00DA7111" w:rsidRDefault="00331DFE" w:rsidP="00B53B24">
      <w:pPr>
        <w:pStyle w:val="Opis"/>
        <w:rPr>
          <w:rFonts w:cs="Arial"/>
          <w:sz w:val="22"/>
          <w:szCs w:val="22"/>
        </w:rPr>
      </w:pPr>
      <w:r w:rsidRPr="00DA7111">
        <w:rPr>
          <w:rFonts w:cs="Arial"/>
          <w:sz w:val="22"/>
          <w:szCs w:val="22"/>
        </w:rPr>
        <w:t>PN-IEC 60364-4-473:1999 - Instalacje elektryczne w obiektach budowlanych. Ochrona dla</w:t>
      </w:r>
      <w:r w:rsidR="00A841BC" w:rsidRPr="00DA7111">
        <w:rPr>
          <w:rFonts w:cs="Arial"/>
          <w:sz w:val="22"/>
          <w:szCs w:val="22"/>
        </w:rPr>
        <w:t> </w:t>
      </w:r>
      <w:r w:rsidRPr="00DA7111">
        <w:rPr>
          <w:rFonts w:cs="Arial"/>
          <w:sz w:val="22"/>
          <w:szCs w:val="22"/>
        </w:rPr>
        <w:t>zapewnienia bezpieczeństwa - Stosowanie środków ochrony zapewniających bezpieczeństwo - Środki ochr</w:t>
      </w:r>
      <w:r w:rsidR="00A841BC" w:rsidRPr="00DA7111">
        <w:rPr>
          <w:rFonts w:cs="Arial"/>
          <w:sz w:val="22"/>
          <w:szCs w:val="22"/>
        </w:rPr>
        <w:t>ony przepięciowo-przetężeniowym.</w:t>
      </w:r>
    </w:p>
    <w:p w14:paraId="5FBDEB84" w14:textId="77777777" w:rsidR="009A3117" w:rsidRPr="00DA7111" w:rsidRDefault="00331DFE" w:rsidP="00B53B24">
      <w:pPr>
        <w:pStyle w:val="Opis"/>
        <w:rPr>
          <w:rFonts w:cs="Arial"/>
          <w:sz w:val="22"/>
          <w:szCs w:val="22"/>
        </w:rPr>
      </w:pPr>
      <w:r w:rsidRPr="00DA7111">
        <w:rPr>
          <w:rFonts w:cs="Arial"/>
          <w:sz w:val="22"/>
          <w:szCs w:val="22"/>
        </w:rPr>
        <w:t>PN 90/E-05023 - Oznaczenia identyfikacyjne przewodów elektrycznych barwami lub</w:t>
      </w:r>
      <w:r w:rsidR="00A841BC" w:rsidRPr="00DA7111">
        <w:rPr>
          <w:rFonts w:cs="Arial"/>
          <w:sz w:val="22"/>
          <w:szCs w:val="22"/>
        </w:rPr>
        <w:t> </w:t>
      </w:r>
      <w:r w:rsidRPr="00DA7111">
        <w:rPr>
          <w:rFonts w:cs="Arial"/>
          <w:sz w:val="22"/>
          <w:szCs w:val="22"/>
        </w:rPr>
        <w:t>cyframi</w:t>
      </w:r>
    </w:p>
    <w:p w14:paraId="14010F7B" w14:textId="77777777" w:rsidR="009A3117" w:rsidRPr="00DA7111" w:rsidRDefault="00331DFE" w:rsidP="00B53B24">
      <w:pPr>
        <w:pStyle w:val="Opis"/>
        <w:rPr>
          <w:rFonts w:cs="Arial"/>
          <w:sz w:val="22"/>
          <w:szCs w:val="22"/>
        </w:rPr>
      </w:pPr>
      <w:r w:rsidRPr="00DA7111">
        <w:rPr>
          <w:rFonts w:cs="Arial"/>
          <w:sz w:val="22"/>
          <w:szCs w:val="22"/>
        </w:rPr>
        <w:t xml:space="preserve">PN-IEC 60364-5-53:2000 - Instalacje elektryczne w obiektach budowlanych </w:t>
      </w:r>
      <w:r w:rsidR="00A841BC" w:rsidRPr="00DA7111">
        <w:rPr>
          <w:rFonts w:cs="Arial"/>
          <w:sz w:val="22"/>
          <w:szCs w:val="22"/>
        </w:rPr>
        <w:t>-</w:t>
      </w:r>
      <w:r w:rsidRPr="00DA7111">
        <w:rPr>
          <w:rFonts w:cs="Arial"/>
          <w:sz w:val="22"/>
          <w:szCs w:val="22"/>
        </w:rPr>
        <w:t xml:space="preserve"> Dobór i</w:t>
      </w:r>
      <w:r w:rsidR="00A841BC" w:rsidRPr="00DA7111">
        <w:rPr>
          <w:rFonts w:cs="Arial"/>
          <w:sz w:val="22"/>
          <w:szCs w:val="22"/>
        </w:rPr>
        <w:t> </w:t>
      </w:r>
      <w:r w:rsidRPr="00DA7111">
        <w:rPr>
          <w:rFonts w:cs="Arial"/>
          <w:sz w:val="22"/>
          <w:szCs w:val="22"/>
        </w:rPr>
        <w:t>montaż wyposażenia: elektrycznego - Aparatura rozdzielcza i sterownicza.</w:t>
      </w:r>
    </w:p>
    <w:p w14:paraId="07BBA413" w14:textId="77777777" w:rsidR="009A3117" w:rsidRPr="00DA7111" w:rsidRDefault="00331DFE" w:rsidP="00B53B24">
      <w:pPr>
        <w:pStyle w:val="Opis"/>
        <w:rPr>
          <w:rFonts w:cs="Arial"/>
          <w:sz w:val="22"/>
          <w:szCs w:val="22"/>
        </w:rPr>
      </w:pPr>
      <w:r w:rsidRPr="00DA7111">
        <w:rPr>
          <w:rFonts w:cs="Arial"/>
          <w:sz w:val="22"/>
          <w:szCs w:val="22"/>
        </w:rPr>
        <w:t>PN-IEC 364-4-481:1994 - Instalacje elektryczne w obiektach budowlanych – Ochrona zapewniająca -bezpieczeństwo - Dobór środków ochrony w zależności od wpływów zewnętrznych - Wybór środków ochrony przeciwporażeniowej w zależności od wpływów zewnętrznych.</w:t>
      </w:r>
    </w:p>
    <w:p w14:paraId="44921DD5" w14:textId="77777777" w:rsidR="009A3117" w:rsidRPr="00DA7111" w:rsidRDefault="00331DFE" w:rsidP="00B53B24">
      <w:pPr>
        <w:pStyle w:val="Opis"/>
        <w:rPr>
          <w:rFonts w:cs="Arial"/>
          <w:sz w:val="22"/>
          <w:szCs w:val="22"/>
        </w:rPr>
      </w:pPr>
      <w:r w:rsidRPr="00DA7111">
        <w:rPr>
          <w:rFonts w:cs="Arial"/>
          <w:sz w:val="22"/>
          <w:szCs w:val="22"/>
        </w:rPr>
        <w:t>PN 92/E-08106 - Stopnie ochrony zapewniane przez obudowy (Kod IP)</w:t>
      </w:r>
      <w:r w:rsidR="00A841BC" w:rsidRPr="00DA7111">
        <w:rPr>
          <w:rFonts w:cs="Arial"/>
          <w:sz w:val="22"/>
          <w:szCs w:val="22"/>
        </w:rPr>
        <w:t>.</w:t>
      </w:r>
    </w:p>
    <w:p w14:paraId="348F3F4F" w14:textId="77777777" w:rsidR="009A3117" w:rsidRPr="00DA7111" w:rsidRDefault="00331DFE" w:rsidP="00B53B24">
      <w:pPr>
        <w:pStyle w:val="Opis"/>
        <w:rPr>
          <w:rFonts w:cs="Arial"/>
          <w:sz w:val="22"/>
          <w:szCs w:val="22"/>
        </w:rPr>
      </w:pPr>
      <w:r w:rsidRPr="00DA7111">
        <w:rPr>
          <w:rFonts w:cs="Arial"/>
          <w:sz w:val="22"/>
          <w:szCs w:val="22"/>
        </w:rPr>
        <w:t>PN-IEC 60364-5-523:2001 - Instalacje elektryczne w obiektach budowlanych - Dobór i</w:t>
      </w:r>
      <w:r w:rsidR="00A841BC" w:rsidRPr="00DA7111">
        <w:rPr>
          <w:rFonts w:cs="Arial"/>
          <w:sz w:val="22"/>
          <w:szCs w:val="22"/>
        </w:rPr>
        <w:t> </w:t>
      </w:r>
      <w:r w:rsidRPr="00DA7111">
        <w:rPr>
          <w:rFonts w:cs="Arial"/>
          <w:sz w:val="22"/>
          <w:szCs w:val="22"/>
        </w:rPr>
        <w:t>montaż wyposaże</w:t>
      </w:r>
      <w:r w:rsidR="00455660" w:rsidRPr="00DA7111">
        <w:rPr>
          <w:rFonts w:cs="Arial"/>
          <w:sz w:val="22"/>
          <w:szCs w:val="22"/>
        </w:rPr>
        <w:t>nia</w:t>
      </w:r>
      <w:r w:rsidRPr="00DA7111">
        <w:rPr>
          <w:rFonts w:cs="Arial"/>
          <w:sz w:val="22"/>
          <w:szCs w:val="22"/>
        </w:rPr>
        <w:t xml:space="preserve"> elektrycznego - Obciążalność prądowa długotrwała przewodów.</w:t>
      </w:r>
    </w:p>
    <w:p w14:paraId="767C85C0" w14:textId="1BF67A9F" w:rsidR="009A3117" w:rsidRDefault="00331DFE" w:rsidP="00B53B24">
      <w:pPr>
        <w:pStyle w:val="Standard"/>
        <w:shd w:val="clear" w:color="auto" w:fill="FFFFFF"/>
        <w:tabs>
          <w:tab w:val="left" w:pos="756"/>
          <w:tab w:val="left" w:pos="763"/>
        </w:tabs>
        <w:spacing w:line="360" w:lineRule="auto"/>
        <w:ind w:right="-46"/>
        <w:rPr>
          <w:rFonts w:ascii="Arial" w:eastAsia="Times New Roman" w:hAnsi="Arial" w:cs="Arial"/>
          <w:spacing w:val="-1"/>
          <w:sz w:val="22"/>
          <w:szCs w:val="22"/>
        </w:rPr>
      </w:pPr>
      <w:r w:rsidRPr="00DA7111">
        <w:rPr>
          <w:rFonts w:ascii="Arial" w:eastAsia="Times New Roman" w:hAnsi="Arial" w:cs="Arial"/>
          <w:spacing w:val="-1"/>
          <w:sz w:val="22"/>
          <w:szCs w:val="22"/>
        </w:rPr>
        <w:t>PN-87/E-90050 - Przewo</w:t>
      </w:r>
      <w:r w:rsidR="0081782F" w:rsidRPr="00DA7111">
        <w:rPr>
          <w:rFonts w:ascii="Arial" w:eastAsia="Times New Roman" w:hAnsi="Arial" w:cs="Arial"/>
          <w:spacing w:val="-1"/>
          <w:sz w:val="22"/>
          <w:szCs w:val="22"/>
        </w:rPr>
        <w:t xml:space="preserve">dy elektroenergetyczne ogólnego </w:t>
      </w:r>
      <w:r w:rsidRPr="00DA7111">
        <w:rPr>
          <w:rFonts w:ascii="Arial" w:eastAsia="Times New Roman" w:hAnsi="Arial" w:cs="Arial"/>
          <w:spacing w:val="-1"/>
          <w:sz w:val="22"/>
          <w:szCs w:val="22"/>
        </w:rPr>
        <w:t>przeznaczenia do układania na stałe. Ogólne wymagania i badania.</w:t>
      </w:r>
    </w:p>
    <w:p w14:paraId="57B25E1B" w14:textId="77777777" w:rsidR="00F47459" w:rsidRPr="00F47459" w:rsidRDefault="00F47459" w:rsidP="00F47459">
      <w:pPr>
        <w:pStyle w:val="Bezodstpw"/>
        <w:rPr>
          <w:rFonts w:ascii="Arial" w:hAnsi="Arial" w:cs="Arial"/>
          <w:sz w:val="22"/>
        </w:rPr>
      </w:pPr>
    </w:p>
    <w:p w14:paraId="4E711B07" w14:textId="77777777" w:rsidR="00F47459" w:rsidRDefault="00F47459" w:rsidP="00F47459">
      <w:pPr>
        <w:pStyle w:val="Bezodstpw"/>
        <w:rPr>
          <w:rFonts w:ascii="Arial" w:hAnsi="Arial" w:cs="Arial"/>
          <w:b/>
          <w:bCs/>
          <w:sz w:val="22"/>
        </w:rPr>
      </w:pPr>
    </w:p>
    <w:p w14:paraId="3B70E921" w14:textId="77777777" w:rsidR="00F47459" w:rsidRDefault="00F47459" w:rsidP="00F47459">
      <w:pPr>
        <w:pStyle w:val="Bezodstpw"/>
        <w:rPr>
          <w:rFonts w:ascii="Arial" w:hAnsi="Arial" w:cs="Arial"/>
          <w:b/>
          <w:bCs/>
          <w:sz w:val="22"/>
        </w:rPr>
      </w:pPr>
    </w:p>
    <w:p w14:paraId="578978FC" w14:textId="6426B169" w:rsidR="00F47459" w:rsidRPr="00F47459" w:rsidRDefault="00F47459" w:rsidP="00F47459">
      <w:pPr>
        <w:pStyle w:val="Bezodstpw"/>
        <w:rPr>
          <w:rFonts w:ascii="Arial" w:hAnsi="Arial" w:cs="Arial"/>
          <w:b/>
          <w:bCs/>
          <w:sz w:val="22"/>
        </w:rPr>
      </w:pPr>
      <w:r w:rsidRPr="00F47459">
        <w:rPr>
          <w:rFonts w:ascii="Arial" w:hAnsi="Arial" w:cs="Arial"/>
          <w:b/>
          <w:bCs/>
          <w:sz w:val="22"/>
        </w:rPr>
        <w:t>Gwarancja</w:t>
      </w:r>
    </w:p>
    <w:p w14:paraId="4FF33BAE" w14:textId="77777777" w:rsidR="00F47459" w:rsidRPr="00F47459" w:rsidRDefault="00F47459" w:rsidP="00F47459">
      <w:pPr>
        <w:pStyle w:val="Bezodstpw"/>
        <w:rPr>
          <w:rFonts w:ascii="Arial" w:hAnsi="Arial" w:cs="Arial"/>
          <w:b/>
          <w:bCs/>
          <w:sz w:val="22"/>
        </w:rPr>
      </w:pPr>
    </w:p>
    <w:p w14:paraId="41455DC6" w14:textId="2413CA45" w:rsidR="00F47459" w:rsidRPr="006B2DFF" w:rsidRDefault="00F47459" w:rsidP="00F47459">
      <w:pPr>
        <w:pStyle w:val="Bezodstpw"/>
        <w:rPr>
          <w:rFonts w:ascii="Arial" w:hAnsi="Arial" w:cs="Arial"/>
          <w:color w:val="FF0000"/>
          <w:sz w:val="22"/>
        </w:rPr>
      </w:pPr>
      <w:r w:rsidRPr="006B2DFF">
        <w:rPr>
          <w:rFonts w:ascii="Arial" w:hAnsi="Arial" w:cs="Arial"/>
          <w:color w:val="FF0000"/>
          <w:sz w:val="22"/>
        </w:rPr>
        <w:t xml:space="preserve">Wykonawca zapewni serwisowanie dostarczonych i zamontowanych instalacji w okresie objętym gwarancją na roboty budowlano–montażowe. Koszty serwisowania urządzeń i instalacji w okresie obowiązywania gwarancji pokrywa Wykonawca. </w:t>
      </w:r>
    </w:p>
    <w:p w14:paraId="1D2B4D6C" w14:textId="77777777" w:rsidR="00F47459" w:rsidRPr="006B2DFF" w:rsidRDefault="00F47459" w:rsidP="00F47459">
      <w:pPr>
        <w:pStyle w:val="Bezodstpw"/>
        <w:rPr>
          <w:rFonts w:ascii="Arial" w:hAnsi="Arial" w:cs="Arial"/>
          <w:color w:val="FF0000"/>
          <w:sz w:val="22"/>
        </w:rPr>
      </w:pPr>
    </w:p>
    <w:p w14:paraId="2145EF91" w14:textId="77777777" w:rsidR="00F47459" w:rsidRPr="006B2DFF" w:rsidRDefault="00F47459" w:rsidP="00F47459">
      <w:pPr>
        <w:pStyle w:val="Bezodstpw"/>
        <w:rPr>
          <w:rFonts w:ascii="Arial" w:hAnsi="Arial" w:cs="Arial"/>
          <w:color w:val="FF0000"/>
          <w:sz w:val="22"/>
        </w:rPr>
      </w:pPr>
      <w:r w:rsidRPr="006B2DFF">
        <w:rPr>
          <w:rFonts w:ascii="Arial" w:hAnsi="Arial" w:cs="Arial"/>
          <w:color w:val="FF0000"/>
          <w:sz w:val="22"/>
        </w:rPr>
        <w:t xml:space="preserve">Wykonawca dostarcza gwarancje jakości i rękojmi liczonej od dnia podpisania przez Strony protokołu odbioru końcowego: </w:t>
      </w:r>
    </w:p>
    <w:p w14:paraId="1931BBE4" w14:textId="17FE97CB" w:rsidR="00F47459" w:rsidRPr="00F7050F" w:rsidRDefault="00F7050F" w:rsidP="00F47459">
      <w:pPr>
        <w:shd w:val="clear" w:color="auto" w:fill="FFFFFF"/>
        <w:rPr>
          <w:rFonts w:ascii="Arial" w:hAnsi="Arial" w:cs="Arial"/>
          <w:color w:val="FF0000"/>
          <w:sz w:val="18"/>
          <w:szCs w:val="18"/>
        </w:rPr>
      </w:pPr>
      <w:r w:rsidRPr="00F7050F">
        <w:rPr>
          <w:rFonts w:ascii="Arial" w:hAnsi="Arial" w:cs="Arial"/>
          <w:color w:val="FF0000"/>
          <w:sz w:val="18"/>
          <w:szCs w:val="18"/>
        </w:rPr>
        <w:t xml:space="preserve"> ……. Terminy gwarancji .            </w:t>
      </w:r>
    </w:p>
    <w:p w14:paraId="59CAE394" w14:textId="77777777" w:rsidR="00F47459" w:rsidRPr="00DA7111" w:rsidRDefault="00F47459" w:rsidP="00B53B24">
      <w:pPr>
        <w:pStyle w:val="Standard"/>
        <w:shd w:val="clear" w:color="auto" w:fill="FFFFFF"/>
        <w:tabs>
          <w:tab w:val="left" w:pos="756"/>
          <w:tab w:val="left" w:pos="763"/>
        </w:tabs>
        <w:spacing w:line="360" w:lineRule="auto"/>
        <w:ind w:right="-46"/>
        <w:rPr>
          <w:rFonts w:ascii="Arial" w:eastAsia="Times New Roman" w:hAnsi="Arial" w:cs="Arial"/>
          <w:spacing w:val="-1"/>
          <w:sz w:val="22"/>
          <w:szCs w:val="22"/>
        </w:rPr>
      </w:pPr>
    </w:p>
    <w:sectPr w:rsidR="00F47459" w:rsidRPr="00DA7111" w:rsidSect="00D8462C">
      <w:footerReference w:type="default" r:id="rId10"/>
      <w:pgSz w:w="11906" w:h="16838"/>
      <w:pgMar w:top="1134" w:right="1134" w:bottom="1134" w:left="1701" w:header="709" w:footer="705" w:gutter="0"/>
      <w:cols w:space="708"/>
      <w:titlePg/>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48A8CEB1" w14:textId="77777777" w:rsidR="00145294" w:rsidRDefault="00145294" w:rsidP="009A3117">
      <w:pPr>
        <w:spacing w:after="0"/>
      </w:pPr>
      <w:r>
        <w:separator/>
      </w:r>
    </w:p>
  </w:endnote>
  <w:endnote w:type="continuationSeparator" w:id="0">
    <w:p w14:paraId="305C67F3" w14:textId="77777777" w:rsidR="00145294" w:rsidRDefault="00145294" w:rsidP="009A3117">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OpenSymbol">
    <w:panose1 w:val="05010000000000000000"/>
    <w:charset w:val="00"/>
    <w:family w:val="auto"/>
    <w:pitch w:val="variable"/>
    <w:sig w:usb0="800000AF" w:usb1="1001ECEA" w:usb2="00000000" w:usb3="00000000" w:csb0="00000001" w:csb1="00000000"/>
  </w:font>
  <w:font w:name="Calibri">
    <w:panose1 w:val="020F0502020204030204"/>
    <w:charset w:val="EE"/>
    <w:family w:val="swiss"/>
    <w:pitch w:val="variable"/>
    <w:sig w:usb0="E4002EFF" w:usb1="C000247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EE"/>
    <w:family w:val="swiss"/>
    <w:pitch w:val="variable"/>
    <w:sig w:usb0="E1002EFF" w:usb1="C000605B" w:usb2="00000029" w:usb3="00000000" w:csb0="000101FF" w:csb1="00000000"/>
  </w:font>
  <w:font w:name="Arial">
    <w:panose1 w:val="020B0604020202020204"/>
    <w:charset w:val="EE"/>
    <w:family w:val="swiss"/>
    <w:pitch w:val="variable"/>
    <w:sig w:usb0="E0002EFF" w:usb1="C000785B" w:usb2="00000009" w:usb3="00000000" w:csb0="000001FF" w:csb1="00000000"/>
  </w:font>
  <w:font w:name="MS Mincho">
    <w:altName w:val="ＭＳ 明朝"/>
    <w:panose1 w:val="02020609040205080304"/>
    <w:charset w:val="80"/>
    <w:family w:val="roman"/>
    <w:notTrueType/>
    <w:pitch w:val="fixed"/>
    <w:sig w:usb0="00000001" w:usb1="08070000" w:usb2="00000010" w:usb3="00000000" w:csb0="00020000"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Arial" w:eastAsiaTheme="majorEastAsia" w:hAnsi="Arial" w:cs="Arial"/>
        <w:sz w:val="20"/>
        <w:szCs w:val="20"/>
      </w:rPr>
      <w:id w:val="-2119284362"/>
      <w:docPartObj>
        <w:docPartGallery w:val="Page Numbers (Bottom of Page)"/>
        <w:docPartUnique/>
      </w:docPartObj>
    </w:sdtPr>
    <w:sdtEndPr/>
    <w:sdtContent>
      <w:p w14:paraId="7989AD46" w14:textId="77777777" w:rsidR="00031FCA" w:rsidRPr="0071753F" w:rsidRDefault="00031FCA">
        <w:pPr>
          <w:pStyle w:val="Stopka"/>
          <w:jc w:val="right"/>
          <w:rPr>
            <w:rFonts w:ascii="Arial" w:eastAsiaTheme="majorEastAsia" w:hAnsi="Arial" w:cs="Arial"/>
            <w:sz w:val="20"/>
            <w:szCs w:val="20"/>
          </w:rPr>
        </w:pPr>
        <w:r w:rsidRPr="0071753F">
          <w:rPr>
            <w:rFonts w:ascii="Arial" w:eastAsiaTheme="majorEastAsia" w:hAnsi="Arial" w:cs="Arial"/>
            <w:sz w:val="20"/>
            <w:szCs w:val="20"/>
          </w:rPr>
          <w:t xml:space="preserve">                       str. </w:t>
        </w:r>
        <w:r w:rsidRPr="0071753F">
          <w:rPr>
            <w:rFonts w:ascii="Arial" w:eastAsiaTheme="minorEastAsia" w:hAnsi="Arial" w:cs="Arial"/>
            <w:sz w:val="20"/>
            <w:szCs w:val="20"/>
          </w:rPr>
          <w:fldChar w:fldCharType="begin"/>
        </w:r>
        <w:r w:rsidRPr="0071753F">
          <w:rPr>
            <w:rFonts w:ascii="Arial" w:hAnsi="Arial" w:cs="Arial"/>
            <w:sz w:val="20"/>
            <w:szCs w:val="20"/>
          </w:rPr>
          <w:instrText>PAGE    \* MERGEFORMAT</w:instrText>
        </w:r>
        <w:r w:rsidRPr="0071753F">
          <w:rPr>
            <w:rFonts w:ascii="Arial" w:eastAsiaTheme="minorEastAsia" w:hAnsi="Arial" w:cs="Arial"/>
            <w:sz w:val="20"/>
            <w:szCs w:val="20"/>
          </w:rPr>
          <w:fldChar w:fldCharType="separate"/>
        </w:r>
        <w:r w:rsidR="00477B68" w:rsidRPr="00477B68">
          <w:rPr>
            <w:rFonts w:ascii="Arial" w:eastAsiaTheme="majorEastAsia" w:hAnsi="Arial" w:cs="Arial"/>
            <w:noProof/>
            <w:sz w:val="20"/>
            <w:szCs w:val="20"/>
          </w:rPr>
          <w:t>4</w:t>
        </w:r>
        <w:r w:rsidRPr="0071753F">
          <w:rPr>
            <w:rFonts w:ascii="Arial" w:eastAsiaTheme="majorEastAsia" w:hAnsi="Arial" w:cs="Arial"/>
            <w:sz w:val="20"/>
            <w:szCs w:val="20"/>
          </w:rPr>
          <w:fldChar w:fldCharType="end"/>
        </w:r>
      </w:p>
    </w:sdtContent>
  </w:sdt>
  <w:p w14:paraId="31C95F10" w14:textId="77777777" w:rsidR="00031FCA" w:rsidRDefault="00031FCA">
    <w:pPr>
      <w:pStyle w:val="Stopka1"/>
      <w:jc w:val="center"/>
      <w:rPr>
        <w:rFonts w:ascii="Arial" w:hAnsi="Arial" w:cs="Arial"/>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5135B4A7" w14:textId="77777777" w:rsidR="00145294" w:rsidRDefault="00145294" w:rsidP="009A3117">
      <w:pPr>
        <w:spacing w:after="0"/>
      </w:pPr>
      <w:r w:rsidRPr="009A3117">
        <w:rPr>
          <w:color w:val="000000"/>
        </w:rPr>
        <w:separator/>
      </w:r>
    </w:p>
  </w:footnote>
  <w:footnote w:type="continuationSeparator" w:id="0">
    <w:p w14:paraId="4C002319" w14:textId="77777777" w:rsidR="00145294" w:rsidRDefault="00145294" w:rsidP="009A3117">
      <w:pPr>
        <w:spacing w:after="0"/>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93D1AB7"/>
    <w:multiLevelType w:val="multilevel"/>
    <w:tmpl w:val="3EF6EEDE"/>
    <w:lvl w:ilvl="0">
      <w:start w:val="1"/>
      <w:numFmt w:val="decimal"/>
      <w:lvlText w:val="%1."/>
      <w:lvlJc w:val="left"/>
      <w:pPr>
        <w:ind w:left="360" w:hanging="360"/>
      </w:pPr>
      <w:rPr>
        <w:b/>
      </w:rPr>
    </w:lvl>
    <w:lvl w:ilvl="1">
      <w:start w:val="1"/>
      <w:numFmt w:val="decimal"/>
      <w:lvlText w:val="%1.%2."/>
      <w:lvlJc w:val="left"/>
      <w:pPr>
        <w:ind w:left="1283" w:hanging="432"/>
      </w:pPr>
      <w:rPr>
        <w:b/>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 w15:restartNumberingAfterBreak="0">
    <w:nsid w:val="0B7A6ECA"/>
    <w:multiLevelType w:val="hybridMultilevel"/>
    <w:tmpl w:val="367A655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 w15:restartNumberingAfterBreak="0">
    <w:nsid w:val="142327FB"/>
    <w:multiLevelType w:val="multilevel"/>
    <w:tmpl w:val="EF146614"/>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3" w15:restartNumberingAfterBreak="0">
    <w:nsid w:val="25840406"/>
    <w:multiLevelType w:val="multilevel"/>
    <w:tmpl w:val="3EF6EEDE"/>
    <w:lvl w:ilvl="0">
      <w:start w:val="1"/>
      <w:numFmt w:val="decimal"/>
      <w:lvlText w:val="%1."/>
      <w:lvlJc w:val="left"/>
      <w:pPr>
        <w:ind w:left="360" w:hanging="360"/>
      </w:pPr>
      <w:rPr>
        <w:b/>
      </w:rPr>
    </w:lvl>
    <w:lvl w:ilvl="1">
      <w:start w:val="1"/>
      <w:numFmt w:val="decimal"/>
      <w:lvlText w:val="%1.%2."/>
      <w:lvlJc w:val="left"/>
      <w:pPr>
        <w:ind w:left="1283" w:hanging="432"/>
      </w:pPr>
      <w:rPr>
        <w:b/>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 w15:restartNumberingAfterBreak="0">
    <w:nsid w:val="2BCD1CD7"/>
    <w:multiLevelType w:val="multilevel"/>
    <w:tmpl w:val="1F9855F2"/>
    <w:styleLink w:val="WW8Num5"/>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5" w15:restartNumberingAfterBreak="0">
    <w:nsid w:val="36D72557"/>
    <w:multiLevelType w:val="hybridMultilevel"/>
    <w:tmpl w:val="A70641D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 w15:restartNumberingAfterBreak="0">
    <w:nsid w:val="398551CA"/>
    <w:multiLevelType w:val="multilevel"/>
    <w:tmpl w:val="3EF6EEDE"/>
    <w:lvl w:ilvl="0">
      <w:start w:val="1"/>
      <w:numFmt w:val="decimal"/>
      <w:lvlText w:val="%1."/>
      <w:lvlJc w:val="left"/>
      <w:pPr>
        <w:ind w:left="360" w:hanging="360"/>
      </w:pPr>
      <w:rPr>
        <w:b/>
      </w:rPr>
    </w:lvl>
    <w:lvl w:ilvl="1">
      <w:start w:val="1"/>
      <w:numFmt w:val="decimal"/>
      <w:lvlText w:val="%1.%2."/>
      <w:lvlJc w:val="left"/>
      <w:pPr>
        <w:ind w:left="1283" w:hanging="432"/>
      </w:pPr>
      <w:rPr>
        <w:b/>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15:restartNumberingAfterBreak="0">
    <w:nsid w:val="41201E58"/>
    <w:multiLevelType w:val="multilevel"/>
    <w:tmpl w:val="A9F6D858"/>
    <w:styleLink w:val="WW8Num10"/>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8" w15:restartNumberingAfterBreak="0">
    <w:nsid w:val="42E63453"/>
    <w:multiLevelType w:val="hybridMultilevel"/>
    <w:tmpl w:val="6670668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 w15:restartNumberingAfterBreak="0">
    <w:nsid w:val="4A3806FF"/>
    <w:multiLevelType w:val="hybridMultilevel"/>
    <w:tmpl w:val="07F20C4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 w15:restartNumberingAfterBreak="0">
    <w:nsid w:val="4F4C4D55"/>
    <w:multiLevelType w:val="hybridMultilevel"/>
    <w:tmpl w:val="E2F8E93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 w15:restartNumberingAfterBreak="0">
    <w:nsid w:val="5E8132D2"/>
    <w:multiLevelType w:val="multilevel"/>
    <w:tmpl w:val="ABE62422"/>
    <w:lvl w:ilvl="0">
      <w:numFmt w:val="bullet"/>
      <w:lvlText w:val="•"/>
      <w:lvlJc w:val="left"/>
      <w:rPr>
        <w:rFonts w:ascii="OpenSymbol" w:eastAsia="OpenSymbol" w:hAnsi="OpenSymbol" w:cs="OpenSymbol"/>
      </w:rPr>
    </w:lvl>
    <w:lvl w:ilvl="1">
      <w:numFmt w:val="bullet"/>
      <w:lvlText w:val="◦"/>
      <w:lvlJc w:val="left"/>
      <w:rPr>
        <w:rFonts w:ascii="OpenSymbol" w:eastAsia="OpenSymbol" w:hAnsi="OpenSymbol" w:cs="OpenSymbol"/>
      </w:rPr>
    </w:lvl>
    <w:lvl w:ilvl="2">
      <w:numFmt w:val="bullet"/>
      <w:lvlText w:val="▪"/>
      <w:lvlJc w:val="left"/>
      <w:rPr>
        <w:rFonts w:ascii="OpenSymbol" w:eastAsia="OpenSymbol" w:hAnsi="OpenSymbol" w:cs="OpenSymbol"/>
      </w:rPr>
    </w:lvl>
    <w:lvl w:ilvl="3">
      <w:numFmt w:val="bullet"/>
      <w:lvlText w:val="•"/>
      <w:lvlJc w:val="left"/>
      <w:rPr>
        <w:rFonts w:ascii="OpenSymbol" w:eastAsia="OpenSymbol" w:hAnsi="OpenSymbol" w:cs="OpenSymbol"/>
      </w:rPr>
    </w:lvl>
    <w:lvl w:ilvl="4">
      <w:numFmt w:val="bullet"/>
      <w:lvlText w:val="◦"/>
      <w:lvlJc w:val="left"/>
      <w:rPr>
        <w:rFonts w:ascii="OpenSymbol" w:eastAsia="OpenSymbol" w:hAnsi="OpenSymbol" w:cs="OpenSymbol"/>
      </w:rPr>
    </w:lvl>
    <w:lvl w:ilvl="5">
      <w:numFmt w:val="bullet"/>
      <w:lvlText w:val="▪"/>
      <w:lvlJc w:val="left"/>
      <w:rPr>
        <w:rFonts w:ascii="OpenSymbol" w:eastAsia="OpenSymbol" w:hAnsi="OpenSymbol" w:cs="OpenSymbol"/>
      </w:rPr>
    </w:lvl>
    <w:lvl w:ilvl="6">
      <w:numFmt w:val="bullet"/>
      <w:lvlText w:val="•"/>
      <w:lvlJc w:val="left"/>
      <w:rPr>
        <w:rFonts w:ascii="OpenSymbol" w:eastAsia="OpenSymbol" w:hAnsi="OpenSymbol" w:cs="OpenSymbol"/>
      </w:rPr>
    </w:lvl>
    <w:lvl w:ilvl="7">
      <w:numFmt w:val="bullet"/>
      <w:lvlText w:val="◦"/>
      <w:lvlJc w:val="left"/>
      <w:rPr>
        <w:rFonts w:ascii="OpenSymbol" w:eastAsia="OpenSymbol" w:hAnsi="OpenSymbol" w:cs="OpenSymbol"/>
      </w:rPr>
    </w:lvl>
    <w:lvl w:ilvl="8">
      <w:numFmt w:val="bullet"/>
      <w:lvlText w:val="▪"/>
      <w:lvlJc w:val="left"/>
      <w:rPr>
        <w:rFonts w:ascii="OpenSymbol" w:eastAsia="OpenSymbol" w:hAnsi="OpenSymbol" w:cs="OpenSymbol"/>
      </w:rPr>
    </w:lvl>
  </w:abstractNum>
  <w:abstractNum w:abstractNumId="12" w15:restartNumberingAfterBreak="0">
    <w:nsid w:val="76D5143E"/>
    <w:multiLevelType w:val="hybridMultilevel"/>
    <w:tmpl w:val="68E45DF6"/>
    <w:lvl w:ilvl="0" w:tplc="04150001">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13" w15:restartNumberingAfterBreak="0">
    <w:nsid w:val="78C45197"/>
    <w:multiLevelType w:val="multilevel"/>
    <w:tmpl w:val="3EF6EEDE"/>
    <w:lvl w:ilvl="0">
      <w:start w:val="1"/>
      <w:numFmt w:val="decimal"/>
      <w:lvlText w:val="%1."/>
      <w:lvlJc w:val="left"/>
      <w:pPr>
        <w:ind w:left="360" w:hanging="360"/>
      </w:pPr>
      <w:rPr>
        <w:b/>
      </w:rPr>
    </w:lvl>
    <w:lvl w:ilvl="1">
      <w:start w:val="1"/>
      <w:numFmt w:val="decimal"/>
      <w:lvlText w:val="%1.%2."/>
      <w:lvlJc w:val="left"/>
      <w:pPr>
        <w:ind w:left="1283" w:hanging="432"/>
      </w:pPr>
      <w:rPr>
        <w:b/>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4" w15:restartNumberingAfterBreak="0">
    <w:nsid w:val="7A8D5936"/>
    <w:multiLevelType w:val="hybridMultilevel"/>
    <w:tmpl w:val="CAC0BA0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 w15:restartNumberingAfterBreak="0">
    <w:nsid w:val="7D3F20CF"/>
    <w:multiLevelType w:val="hybridMultilevel"/>
    <w:tmpl w:val="DB54E50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 w15:restartNumberingAfterBreak="0">
    <w:nsid w:val="7FD27E4D"/>
    <w:multiLevelType w:val="multilevel"/>
    <w:tmpl w:val="0FC683DE"/>
    <w:styleLink w:val="WW8Num15"/>
    <w:lvl w:ilvl="0">
      <w:start w:val="1"/>
      <w:numFmt w:val="bullet"/>
      <w:lvlText w:val=""/>
      <w:lvlJc w:val="left"/>
      <w:rPr>
        <w:rFonts w:ascii="Symbol" w:hAnsi="Symbol" w:hint="default"/>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num w:numId="1">
    <w:abstractNumId w:val="11"/>
  </w:num>
  <w:num w:numId="2">
    <w:abstractNumId w:val="1"/>
  </w:num>
  <w:num w:numId="3">
    <w:abstractNumId w:val="7"/>
  </w:num>
  <w:num w:numId="4">
    <w:abstractNumId w:val="15"/>
  </w:num>
  <w:num w:numId="5">
    <w:abstractNumId w:val="2"/>
  </w:num>
  <w:num w:numId="6">
    <w:abstractNumId w:val="4"/>
  </w:num>
  <w:num w:numId="7">
    <w:abstractNumId w:val="16"/>
  </w:num>
  <w:num w:numId="8">
    <w:abstractNumId w:val="8"/>
  </w:num>
  <w:num w:numId="9">
    <w:abstractNumId w:val="5"/>
  </w:num>
  <w:num w:numId="10">
    <w:abstractNumId w:val="9"/>
  </w:num>
  <w:num w:numId="11">
    <w:abstractNumId w:val="12"/>
  </w:num>
  <w:num w:numId="12">
    <w:abstractNumId w:val="6"/>
  </w:num>
  <w:num w:numId="13">
    <w:abstractNumId w:val="14"/>
  </w:num>
  <w:num w:numId="14">
    <w:abstractNumId w:val="3"/>
  </w:num>
  <w:num w:numId="15">
    <w:abstractNumId w:val="13"/>
  </w:num>
  <w:num w:numId="16">
    <w:abstractNumId w:val="0"/>
  </w:num>
  <w:num w:numId="17">
    <w:abstractNumId w:val="10"/>
  </w:num>
  <w:numIdMacAtCleanup w:val="1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defaultTabStop w:val="851"/>
  <w:autoHyphenation/>
  <w:hyphenationZone w:val="425"/>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A3117"/>
    <w:rsid w:val="0000156A"/>
    <w:rsid w:val="00015E2B"/>
    <w:rsid w:val="0002777E"/>
    <w:rsid w:val="00031FCA"/>
    <w:rsid w:val="00040B48"/>
    <w:rsid w:val="00053FEC"/>
    <w:rsid w:val="00057839"/>
    <w:rsid w:val="00067619"/>
    <w:rsid w:val="00073A66"/>
    <w:rsid w:val="000835C3"/>
    <w:rsid w:val="0008440C"/>
    <w:rsid w:val="000866D9"/>
    <w:rsid w:val="00096443"/>
    <w:rsid w:val="000A094C"/>
    <w:rsid w:val="000B0061"/>
    <w:rsid w:val="000B1484"/>
    <w:rsid w:val="000B4186"/>
    <w:rsid w:val="000D435D"/>
    <w:rsid w:val="000E5BE6"/>
    <w:rsid w:val="000F1C8C"/>
    <w:rsid w:val="000F614C"/>
    <w:rsid w:val="00104542"/>
    <w:rsid w:val="0010488D"/>
    <w:rsid w:val="00116B49"/>
    <w:rsid w:val="001256AE"/>
    <w:rsid w:val="0013147F"/>
    <w:rsid w:val="001329CB"/>
    <w:rsid w:val="001403A4"/>
    <w:rsid w:val="0014171C"/>
    <w:rsid w:val="00144E4A"/>
    <w:rsid w:val="00145294"/>
    <w:rsid w:val="0015475B"/>
    <w:rsid w:val="00156900"/>
    <w:rsid w:val="0016415B"/>
    <w:rsid w:val="00186B2C"/>
    <w:rsid w:val="0018745F"/>
    <w:rsid w:val="001925A1"/>
    <w:rsid w:val="001A6A2E"/>
    <w:rsid w:val="001B2342"/>
    <w:rsid w:val="001C3AFF"/>
    <w:rsid w:val="001C4E92"/>
    <w:rsid w:val="001D0FCB"/>
    <w:rsid w:val="001D5281"/>
    <w:rsid w:val="001F3548"/>
    <w:rsid w:val="001F4E93"/>
    <w:rsid w:val="002050C4"/>
    <w:rsid w:val="00206A4E"/>
    <w:rsid w:val="00210EF5"/>
    <w:rsid w:val="00212528"/>
    <w:rsid w:val="002311D3"/>
    <w:rsid w:val="00242531"/>
    <w:rsid w:val="00266D8F"/>
    <w:rsid w:val="00287DF1"/>
    <w:rsid w:val="0029506B"/>
    <w:rsid w:val="002A2CF6"/>
    <w:rsid w:val="002A2D29"/>
    <w:rsid w:val="002A7052"/>
    <w:rsid w:val="002D3297"/>
    <w:rsid w:val="0030719D"/>
    <w:rsid w:val="00312DD4"/>
    <w:rsid w:val="0032520F"/>
    <w:rsid w:val="00331DFE"/>
    <w:rsid w:val="00331E9F"/>
    <w:rsid w:val="00340F51"/>
    <w:rsid w:val="00352D6C"/>
    <w:rsid w:val="00356E79"/>
    <w:rsid w:val="003630CF"/>
    <w:rsid w:val="00364C65"/>
    <w:rsid w:val="003671AB"/>
    <w:rsid w:val="0038476A"/>
    <w:rsid w:val="00397109"/>
    <w:rsid w:val="00397201"/>
    <w:rsid w:val="003974A4"/>
    <w:rsid w:val="003B11AC"/>
    <w:rsid w:val="003B30F5"/>
    <w:rsid w:val="003B772A"/>
    <w:rsid w:val="003C5E18"/>
    <w:rsid w:val="003D40D4"/>
    <w:rsid w:val="003E6DA4"/>
    <w:rsid w:val="003F6A6E"/>
    <w:rsid w:val="003F6A8F"/>
    <w:rsid w:val="0041042F"/>
    <w:rsid w:val="00412897"/>
    <w:rsid w:val="00431ABA"/>
    <w:rsid w:val="00432C95"/>
    <w:rsid w:val="00433C10"/>
    <w:rsid w:val="004359F3"/>
    <w:rsid w:val="0043732A"/>
    <w:rsid w:val="004430E4"/>
    <w:rsid w:val="00451CA4"/>
    <w:rsid w:val="004527F7"/>
    <w:rsid w:val="00452F7F"/>
    <w:rsid w:val="00455660"/>
    <w:rsid w:val="004600EC"/>
    <w:rsid w:val="00461B97"/>
    <w:rsid w:val="004620B5"/>
    <w:rsid w:val="004676A2"/>
    <w:rsid w:val="00476498"/>
    <w:rsid w:val="00477B68"/>
    <w:rsid w:val="0048264B"/>
    <w:rsid w:val="00491120"/>
    <w:rsid w:val="0049464B"/>
    <w:rsid w:val="004B2862"/>
    <w:rsid w:val="004B31EE"/>
    <w:rsid w:val="004C509B"/>
    <w:rsid w:val="004C5334"/>
    <w:rsid w:val="004C65CE"/>
    <w:rsid w:val="004D2533"/>
    <w:rsid w:val="004F0E91"/>
    <w:rsid w:val="004F12D6"/>
    <w:rsid w:val="00506846"/>
    <w:rsid w:val="005236A0"/>
    <w:rsid w:val="0052400F"/>
    <w:rsid w:val="00533522"/>
    <w:rsid w:val="00543D1B"/>
    <w:rsid w:val="00547631"/>
    <w:rsid w:val="00550483"/>
    <w:rsid w:val="0056096B"/>
    <w:rsid w:val="00560F33"/>
    <w:rsid w:val="00564EB2"/>
    <w:rsid w:val="00567855"/>
    <w:rsid w:val="00583BAA"/>
    <w:rsid w:val="00595310"/>
    <w:rsid w:val="00595A77"/>
    <w:rsid w:val="005A008C"/>
    <w:rsid w:val="005C7216"/>
    <w:rsid w:val="005D1934"/>
    <w:rsid w:val="005E7090"/>
    <w:rsid w:val="00613941"/>
    <w:rsid w:val="00615436"/>
    <w:rsid w:val="00615B5C"/>
    <w:rsid w:val="00622A4F"/>
    <w:rsid w:val="00624E11"/>
    <w:rsid w:val="00625D08"/>
    <w:rsid w:val="006429D1"/>
    <w:rsid w:val="00645E35"/>
    <w:rsid w:val="0065108F"/>
    <w:rsid w:val="0065464F"/>
    <w:rsid w:val="00657282"/>
    <w:rsid w:val="00657C2A"/>
    <w:rsid w:val="00660363"/>
    <w:rsid w:val="00662F9E"/>
    <w:rsid w:val="00663596"/>
    <w:rsid w:val="00676D3E"/>
    <w:rsid w:val="0067761F"/>
    <w:rsid w:val="00680853"/>
    <w:rsid w:val="0068112F"/>
    <w:rsid w:val="006839F4"/>
    <w:rsid w:val="006945B4"/>
    <w:rsid w:val="00694984"/>
    <w:rsid w:val="00695F93"/>
    <w:rsid w:val="006965A4"/>
    <w:rsid w:val="00696F53"/>
    <w:rsid w:val="006A11EE"/>
    <w:rsid w:val="006A76A3"/>
    <w:rsid w:val="006B1B65"/>
    <w:rsid w:val="006B2DFF"/>
    <w:rsid w:val="006B4055"/>
    <w:rsid w:val="006C14FF"/>
    <w:rsid w:val="006C7851"/>
    <w:rsid w:val="006D3113"/>
    <w:rsid w:val="006E3B08"/>
    <w:rsid w:val="006E740F"/>
    <w:rsid w:val="006F1852"/>
    <w:rsid w:val="006F3F53"/>
    <w:rsid w:val="00702872"/>
    <w:rsid w:val="0070309F"/>
    <w:rsid w:val="00715BFA"/>
    <w:rsid w:val="0071753F"/>
    <w:rsid w:val="00720680"/>
    <w:rsid w:val="00725F1F"/>
    <w:rsid w:val="00741F73"/>
    <w:rsid w:val="007423A4"/>
    <w:rsid w:val="00767CCA"/>
    <w:rsid w:val="007830D6"/>
    <w:rsid w:val="00783F00"/>
    <w:rsid w:val="00791E22"/>
    <w:rsid w:val="0079603D"/>
    <w:rsid w:val="007B09C5"/>
    <w:rsid w:val="007B61C8"/>
    <w:rsid w:val="007B7B19"/>
    <w:rsid w:val="007C13E5"/>
    <w:rsid w:val="007C2F89"/>
    <w:rsid w:val="007C5FD3"/>
    <w:rsid w:val="007D3290"/>
    <w:rsid w:val="007D33B0"/>
    <w:rsid w:val="007D401E"/>
    <w:rsid w:val="007D4D07"/>
    <w:rsid w:val="007D7CCB"/>
    <w:rsid w:val="007E5C5D"/>
    <w:rsid w:val="00801384"/>
    <w:rsid w:val="0080621E"/>
    <w:rsid w:val="0081782F"/>
    <w:rsid w:val="008233D9"/>
    <w:rsid w:val="00823E43"/>
    <w:rsid w:val="00830B6C"/>
    <w:rsid w:val="008324F4"/>
    <w:rsid w:val="00835AFB"/>
    <w:rsid w:val="00841C81"/>
    <w:rsid w:val="00845C4B"/>
    <w:rsid w:val="008531A4"/>
    <w:rsid w:val="008550AC"/>
    <w:rsid w:val="00860A54"/>
    <w:rsid w:val="00883666"/>
    <w:rsid w:val="00897C88"/>
    <w:rsid w:val="008A7EB4"/>
    <w:rsid w:val="008B0282"/>
    <w:rsid w:val="008B1A48"/>
    <w:rsid w:val="008B676C"/>
    <w:rsid w:val="008C06DF"/>
    <w:rsid w:val="008C13D3"/>
    <w:rsid w:val="008C4D1D"/>
    <w:rsid w:val="008D2C3E"/>
    <w:rsid w:val="008D3DC4"/>
    <w:rsid w:val="008D5F6F"/>
    <w:rsid w:val="008D733B"/>
    <w:rsid w:val="008E5EC6"/>
    <w:rsid w:val="008F2279"/>
    <w:rsid w:val="008F4CAF"/>
    <w:rsid w:val="008F7463"/>
    <w:rsid w:val="0090035A"/>
    <w:rsid w:val="009022D4"/>
    <w:rsid w:val="00916053"/>
    <w:rsid w:val="00921D0D"/>
    <w:rsid w:val="009224EB"/>
    <w:rsid w:val="00924DB8"/>
    <w:rsid w:val="00925ACE"/>
    <w:rsid w:val="00937A92"/>
    <w:rsid w:val="00940309"/>
    <w:rsid w:val="00944D28"/>
    <w:rsid w:val="009468A5"/>
    <w:rsid w:val="009471D1"/>
    <w:rsid w:val="009617E0"/>
    <w:rsid w:val="009624C6"/>
    <w:rsid w:val="00964368"/>
    <w:rsid w:val="00974E9A"/>
    <w:rsid w:val="00986D3F"/>
    <w:rsid w:val="00987E97"/>
    <w:rsid w:val="00997857"/>
    <w:rsid w:val="009A3117"/>
    <w:rsid w:val="009B7CDA"/>
    <w:rsid w:val="009D7F5D"/>
    <w:rsid w:val="009E45EB"/>
    <w:rsid w:val="009E5CD2"/>
    <w:rsid w:val="009E7B7C"/>
    <w:rsid w:val="009F2797"/>
    <w:rsid w:val="00A032AA"/>
    <w:rsid w:val="00A10822"/>
    <w:rsid w:val="00A25704"/>
    <w:rsid w:val="00A300E8"/>
    <w:rsid w:val="00A5138E"/>
    <w:rsid w:val="00A523F0"/>
    <w:rsid w:val="00A570AE"/>
    <w:rsid w:val="00A64940"/>
    <w:rsid w:val="00A64D95"/>
    <w:rsid w:val="00A66EFE"/>
    <w:rsid w:val="00A678D4"/>
    <w:rsid w:val="00A70D62"/>
    <w:rsid w:val="00A7526D"/>
    <w:rsid w:val="00A809B3"/>
    <w:rsid w:val="00A8315D"/>
    <w:rsid w:val="00A841BC"/>
    <w:rsid w:val="00A86B08"/>
    <w:rsid w:val="00A960F8"/>
    <w:rsid w:val="00AA22B0"/>
    <w:rsid w:val="00AA3BB4"/>
    <w:rsid w:val="00AA3EB5"/>
    <w:rsid w:val="00AA4C84"/>
    <w:rsid w:val="00AA6625"/>
    <w:rsid w:val="00AA7FA8"/>
    <w:rsid w:val="00AD1778"/>
    <w:rsid w:val="00AD3EFC"/>
    <w:rsid w:val="00AE36B4"/>
    <w:rsid w:val="00AE5DAD"/>
    <w:rsid w:val="00B01D7E"/>
    <w:rsid w:val="00B0616E"/>
    <w:rsid w:val="00B1026C"/>
    <w:rsid w:val="00B14564"/>
    <w:rsid w:val="00B162D8"/>
    <w:rsid w:val="00B17567"/>
    <w:rsid w:val="00B24A40"/>
    <w:rsid w:val="00B41235"/>
    <w:rsid w:val="00B43462"/>
    <w:rsid w:val="00B43E7F"/>
    <w:rsid w:val="00B46B0C"/>
    <w:rsid w:val="00B510BE"/>
    <w:rsid w:val="00B53B24"/>
    <w:rsid w:val="00B57C0B"/>
    <w:rsid w:val="00B65B1B"/>
    <w:rsid w:val="00B71C48"/>
    <w:rsid w:val="00B863F7"/>
    <w:rsid w:val="00B9079D"/>
    <w:rsid w:val="00BC03D8"/>
    <w:rsid w:val="00BC2461"/>
    <w:rsid w:val="00BE26D1"/>
    <w:rsid w:val="00BE2B0F"/>
    <w:rsid w:val="00BE79D7"/>
    <w:rsid w:val="00C156AD"/>
    <w:rsid w:val="00C34F06"/>
    <w:rsid w:val="00C52337"/>
    <w:rsid w:val="00C568A5"/>
    <w:rsid w:val="00C568E6"/>
    <w:rsid w:val="00C56B33"/>
    <w:rsid w:val="00C7313F"/>
    <w:rsid w:val="00C74DB4"/>
    <w:rsid w:val="00C804CD"/>
    <w:rsid w:val="00C90CDB"/>
    <w:rsid w:val="00C923DF"/>
    <w:rsid w:val="00C93B58"/>
    <w:rsid w:val="00C93D39"/>
    <w:rsid w:val="00CB62A7"/>
    <w:rsid w:val="00CB74C9"/>
    <w:rsid w:val="00CC0E62"/>
    <w:rsid w:val="00CC2843"/>
    <w:rsid w:val="00CF420C"/>
    <w:rsid w:val="00D07601"/>
    <w:rsid w:val="00D10AC8"/>
    <w:rsid w:val="00D10B66"/>
    <w:rsid w:val="00D17196"/>
    <w:rsid w:val="00D21E8F"/>
    <w:rsid w:val="00D32CCD"/>
    <w:rsid w:val="00D3355B"/>
    <w:rsid w:val="00D45521"/>
    <w:rsid w:val="00D50EC6"/>
    <w:rsid w:val="00D62354"/>
    <w:rsid w:val="00D717AE"/>
    <w:rsid w:val="00D8462C"/>
    <w:rsid w:val="00DA0329"/>
    <w:rsid w:val="00DA24D7"/>
    <w:rsid w:val="00DA67C0"/>
    <w:rsid w:val="00DA7111"/>
    <w:rsid w:val="00DB3494"/>
    <w:rsid w:val="00DB4966"/>
    <w:rsid w:val="00DB4FCF"/>
    <w:rsid w:val="00DD10A5"/>
    <w:rsid w:val="00DF49D5"/>
    <w:rsid w:val="00E040D5"/>
    <w:rsid w:val="00E26C79"/>
    <w:rsid w:val="00E27D03"/>
    <w:rsid w:val="00E30330"/>
    <w:rsid w:val="00E31766"/>
    <w:rsid w:val="00E31BEA"/>
    <w:rsid w:val="00E330DB"/>
    <w:rsid w:val="00E3747D"/>
    <w:rsid w:val="00E44B54"/>
    <w:rsid w:val="00E5367B"/>
    <w:rsid w:val="00E57EF6"/>
    <w:rsid w:val="00E65072"/>
    <w:rsid w:val="00E750F3"/>
    <w:rsid w:val="00E855AC"/>
    <w:rsid w:val="00E920BD"/>
    <w:rsid w:val="00E93B02"/>
    <w:rsid w:val="00E94DA1"/>
    <w:rsid w:val="00E9726D"/>
    <w:rsid w:val="00EA52AA"/>
    <w:rsid w:val="00EB230D"/>
    <w:rsid w:val="00EB3CDD"/>
    <w:rsid w:val="00EB54DA"/>
    <w:rsid w:val="00EF61E8"/>
    <w:rsid w:val="00F07162"/>
    <w:rsid w:val="00F24226"/>
    <w:rsid w:val="00F358AB"/>
    <w:rsid w:val="00F47459"/>
    <w:rsid w:val="00F547CC"/>
    <w:rsid w:val="00F608C5"/>
    <w:rsid w:val="00F66BBD"/>
    <w:rsid w:val="00F7050F"/>
    <w:rsid w:val="00F928C2"/>
    <w:rsid w:val="00F96F86"/>
    <w:rsid w:val="00F96FA0"/>
    <w:rsid w:val="00FB064D"/>
    <w:rsid w:val="00FD53C0"/>
    <w:rsid w:val="00FD57A3"/>
    <w:rsid w:val="00FF1B6F"/>
    <w:rsid w:val="00FF23D6"/>
  </w:rsids>
  <m:mathPr>
    <m:mathFont m:val="Cambria Math"/>
    <m:brkBin m:val="before"/>
    <m:brkBinSub m:val="--"/>
    <m:smallFrac/>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8240412"/>
  <w15:docId w15:val="{484104E1-5DC1-4584-99F2-321B82F06AD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Arial Unicode MS" w:hAnsi="Calibri" w:cs="Tahoma"/>
        <w:kern w:val="3"/>
        <w:sz w:val="22"/>
        <w:szCs w:val="22"/>
        <w:lang w:val="pl-PL" w:eastAsia="en-US" w:bidi="ar-SA"/>
      </w:rPr>
    </w:rPrDefault>
    <w:pPrDefault>
      <w:pPr>
        <w:widowControl w:val="0"/>
        <w:suppressAutoHyphens/>
        <w:autoSpaceDN w:val="0"/>
        <w:spacing w:after="200" w:line="276" w:lineRule="auto"/>
        <w:textAlignment w:val="baseline"/>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rsid w:val="00AE36B4"/>
    <w:pPr>
      <w:spacing w:line="240" w:lineRule="auto"/>
      <w:jc w:val="both"/>
    </w:pPr>
    <w:rPr>
      <w:rFonts w:ascii="Times New Roman" w:hAnsi="Times New Roman"/>
      <w:sz w:val="24"/>
    </w:rPr>
  </w:style>
  <w:style w:type="paragraph" w:styleId="Nagwek1">
    <w:name w:val="heading 1"/>
    <w:basedOn w:val="Normalny"/>
    <w:next w:val="Normalny"/>
    <w:link w:val="Nagwek1Znak"/>
    <w:uiPriority w:val="9"/>
    <w:qFormat/>
    <w:rsid w:val="00550483"/>
    <w:pPr>
      <w:keepNext/>
      <w:keepLines/>
      <w:spacing w:before="480" w:after="0"/>
      <w:outlineLvl w:val="0"/>
    </w:pPr>
    <w:rPr>
      <w:rFonts w:eastAsiaTheme="majorEastAsia" w:cstheme="majorBidi"/>
      <w:b/>
      <w:bCs/>
      <w:sz w:val="28"/>
      <w:szCs w:val="28"/>
    </w:rPr>
  </w:style>
  <w:style w:type="paragraph" w:styleId="Nagwek2">
    <w:name w:val="heading 2"/>
    <w:basedOn w:val="Normalny"/>
    <w:next w:val="Normalny"/>
    <w:link w:val="Nagwek2Znak"/>
    <w:uiPriority w:val="9"/>
    <w:unhideWhenUsed/>
    <w:qFormat/>
    <w:rsid w:val="00550483"/>
    <w:pPr>
      <w:keepNext/>
      <w:keepLines/>
      <w:spacing w:before="200" w:after="0"/>
      <w:outlineLvl w:val="1"/>
    </w:pPr>
    <w:rPr>
      <w:rFonts w:eastAsiaTheme="majorEastAsia" w:cstheme="majorBidi"/>
      <w:b/>
      <w:bCs/>
      <w:szCs w:val="26"/>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customStyle="1" w:styleId="Standard">
    <w:name w:val="Standard"/>
    <w:rsid w:val="009A3117"/>
    <w:pPr>
      <w:widowControl/>
      <w:spacing w:after="0" w:line="240" w:lineRule="auto"/>
    </w:pPr>
    <w:rPr>
      <w:rFonts w:ascii="Times New Roman" w:hAnsi="Times New Roman"/>
      <w:sz w:val="20"/>
      <w:szCs w:val="20"/>
      <w:lang w:eastAsia="pl-PL"/>
    </w:rPr>
  </w:style>
  <w:style w:type="paragraph" w:customStyle="1" w:styleId="Nagwek10">
    <w:name w:val="Nagłówek1"/>
    <w:next w:val="Textbody"/>
    <w:rsid w:val="009A3117"/>
    <w:pPr>
      <w:keepNext/>
      <w:tabs>
        <w:tab w:val="center" w:pos="4536"/>
        <w:tab w:val="right" w:pos="9072"/>
      </w:tabs>
      <w:spacing w:before="240" w:after="120"/>
    </w:pPr>
    <w:rPr>
      <w:rFonts w:ascii="Arial" w:eastAsia="MS Mincho" w:hAnsi="Arial"/>
      <w:sz w:val="28"/>
      <w:szCs w:val="28"/>
    </w:rPr>
  </w:style>
  <w:style w:type="paragraph" w:customStyle="1" w:styleId="Textbody">
    <w:name w:val="Text body"/>
    <w:basedOn w:val="Standard"/>
    <w:rsid w:val="009A3117"/>
    <w:pPr>
      <w:spacing w:after="120"/>
    </w:pPr>
  </w:style>
  <w:style w:type="paragraph" w:styleId="Lista">
    <w:name w:val="List"/>
    <w:basedOn w:val="Textbody"/>
    <w:rsid w:val="009A3117"/>
  </w:style>
  <w:style w:type="paragraph" w:customStyle="1" w:styleId="Legenda1">
    <w:name w:val="Legenda1"/>
    <w:basedOn w:val="Standard"/>
    <w:rsid w:val="009A3117"/>
    <w:pPr>
      <w:suppressLineNumbers/>
      <w:spacing w:before="120" w:after="120"/>
    </w:pPr>
    <w:rPr>
      <w:i/>
      <w:iCs/>
      <w:sz w:val="24"/>
      <w:szCs w:val="24"/>
    </w:rPr>
  </w:style>
  <w:style w:type="paragraph" w:customStyle="1" w:styleId="Index">
    <w:name w:val="Index"/>
    <w:basedOn w:val="Standard"/>
    <w:rsid w:val="009A3117"/>
    <w:pPr>
      <w:suppressLineNumbers/>
    </w:pPr>
  </w:style>
  <w:style w:type="paragraph" w:customStyle="1" w:styleId="Stopka1">
    <w:name w:val="Stopka1"/>
    <w:rsid w:val="009A3117"/>
    <w:pPr>
      <w:suppressLineNumbers/>
      <w:tabs>
        <w:tab w:val="center" w:pos="4536"/>
        <w:tab w:val="right" w:pos="9072"/>
      </w:tabs>
    </w:pPr>
  </w:style>
  <w:style w:type="paragraph" w:styleId="Akapitzlist">
    <w:name w:val="List Paragraph"/>
    <w:rsid w:val="009A3117"/>
    <w:pPr>
      <w:ind w:left="720"/>
    </w:pPr>
  </w:style>
  <w:style w:type="paragraph" w:customStyle="1" w:styleId="Styl4">
    <w:name w:val="Styl4"/>
    <w:rsid w:val="009A3117"/>
    <w:pPr>
      <w:widowControl/>
      <w:spacing w:line="360" w:lineRule="auto"/>
      <w:jc w:val="both"/>
    </w:pPr>
    <w:rPr>
      <w:rFonts w:ascii="Arial" w:eastAsia="Times New Roman" w:hAnsi="Arial"/>
      <w:sz w:val="24"/>
    </w:rPr>
  </w:style>
  <w:style w:type="paragraph" w:customStyle="1" w:styleId="Opis">
    <w:name w:val="Opis"/>
    <w:link w:val="OpisZnak1"/>
    <w:qFormat/>
    <w:rsid w:val="009A3117"/>
    <w:pPr>
      <w:widowControl/>
      <w:spacing w:after="0" w:line="360" w:lineRule="auto"/>
      <w:jc w:val="both"/>
    </w:pPr>
    <w:rPr>
      <w:rFonts w:ascii="Arial" w:eastAsia="Times New Roman" w:hAnsi="Arial"/>
      <w:sz w:val="24"/>
      <w:szCs w:val="20"/>
    </w:rPr>
  </w:style>
  <w:style w:type="paragraph" w:styleId="Tekstpodstawowy3">
    <w:name w:val="Body Text 3"/>
    <w:rsid w:val="009A3117"/>
    <w:pPr>
      <w:spacing w:after="120"/>
    </w:pPr>
    <w:rPr>
      <w:sz w:val="16"/>
      <w:szCs w:val="16"/>
    </w:rPr>
  </w:style>
  <w:style w:type="paragraph" w:customStyle="1" w:styleId="Styl6">
    <w:name w:val="Styl6"/>
    <w:basedOn w:val="Opis"/>
    <w:rsid w:val="009A3117"/>
  </w:style>
  <w:style w:type="paragraph" w:customStyle="1" w:styleId="Styl10">
    <w:name w:val="Styl10"/>
    <w:basedOn w:val="Styl6"/>
    <w:qFormat/>
    <w:rsid w:val="009A3117"/>
  </w:style>
  <w:style w:type="paragraph" w:customStyle="1" w:styleId="Styl1">
    <w:name w:val="Styl1"/>
    <w:rsid w:val="009A3117"/>
    <w:pPr>
      <w:shd w:val="clear" w:color="auto" w:fill="FFFFFF"/>
      <w:spacing w:before="210" w:line="375" w:lineRule="exact"/>
    </w:pPr>
    <w:rPr>
      <w:rFonts w:ascii="Arial" w:hAnsi="Arial" w:cs="Arial"/>
      <w:sz w:val="24"/>
      <w:szCs w:val="24"/>
    </w:rPr>
  </w:style>
  <w:style w:type="paragraph" w:customStyle="1" w:styleId="Styl2">
    <w:name w:val="Styl2"/>
    <w:basedOn w:val="Styl1"/>
    <w:rsid w:val="009A3117"/>
    <w:pPr>
      <w:spacing w:line="240" w:lineRule="auto"/>
    </w:pPr>
  </w:style>
  <w:style w:type="paragraph" w:customStyle="1" w:styleId="Styl3">
    <w:name w:val="Styl3"/>
    <w:basedOn w:val="Styl2"/>
    <w:rsid w:val="009A3117"/>
    <w:pPr>
      <w:spacing w:before="100"/>
      <w:ind w:left="714" w:hanging="357"/>
    </w:pPr>
  </w:style>
  <w:style w:type="paragraph" w:customStyle="1" w:styleId="Styl5">
    <w:name w:val="Styl5"/>
    <w:rsid w:val="009A3117"/>
    <w:pPr>
      <w:shd w:val="clear" w:color="auto" w:fill="FFFFFF"/>
      <w:spacing w:line="413" w:lineRule="exact"/>
      <w:jc w:val="both"/>
    </w:pPr>
    <w:rPr>
      <w:rFonts w:ascii="Arial" w:eastAsia="Times New Roman" w:hAnsi="Arial" w:cs="Arial"/>
      <w:sz w:val="24"/>
      <w:szCs w:val="24"/>
    </w:rPr>
  </w:style>
  <w:style w:type="paragraph" w:customStyle="1" w:styleId="Styl7">
    <w:name w:val="Styl7"/>
    <w:qFormat/>
    <w:rsid w:val="009A3117"/>
    <w:pPr>
      <w:shd w:val="clear" w:color="auto" w:fill="FFFFFF"/>
      <w:spacing w:line="413" w:lineRule="exact"/>
      <w:jc w:val="both"/>
    </w:pPr>
    <w:rPr>
      <w:rFonts w:ascii="Arial" w:eastAsia="Times New Roman" w:hAnsi="Arial" w:cs="Arial"/>
      <w:sz w:val="24"/>
      <w:szCs w:val="24"/>
    </w:rPr>
  </w:style>
  <w:style w:type="paragraph" w:customStyle="1" w:styleId="Styl8">
    <w:name w:val="Styl8"/>
    <w:rsid w:val="009A3117"/>
    <w:pPr>
      <w:shd w:val="clear" w:color="auto" w:fill="FFFFFF"/>
      <w:spacing w:line="413" w:lineRule="exact"/>
      <w:jc w:val="both"/>
    </w:pPr>
    <w:rPr>
      <w:rFonts w:ascii="Arial" w:eastAsia="Times New Roman" w:hAnsi="Arial" w:cs="Arial"/>
      <w:sz w:val="24"/>
      <w:szCs w:val="24"/>
    </w:rPr>
  </w:style>
  <w:style w:type="paragraph" w:customStyle="1" w:styleId="Styl9">
    <w:name w:val="Styl9"/>
    <w:rsid w:val="009A3117"/>
    <w:pPr>
      <w:shd w:val="clear" w:color="auto" w:fill="FFFFFF"/>
      <w:spacing w:line="360" w:lineRule="auto"/>
      <w:ind w:left="1225" w:right="6"/>
      <w:jc w:val="both"/>
    </w:pPr>
    <w:rPr>
      <w:rFonts w:ascii="Arial" w:hAnsi="Arial" w:cs="Arial"/>
      <w:sz w:val="24"/>
      <w:szCs w:val="24"/>
    </w:rPr>
  </w:style>
  <w:style w:type="paragraph" w:customStyle="1" w:styleId="Styl11">
    <w:name w:val="Styl11"/>
    <w:basedOn w:val="Styl8"/>
    <w:rsid w:val="009A3117"/>
  </w:style>
  <w:style w:type="paragraph" w:customStyle="1" w:styleId="Styl12">
    <w:name w:val="Styl12"/>
    <w:basedOn w:val="Styl11"/>
    <w:rsid w:val="009A3117"/>
  </w:style>
  <w:style w:type="paragraph" w:customStyle="1" w:styleId="Styl13">
    <w:name w:val="Styl13"/>
    <w:rsid w:val="009A3117"/>
    <w:pPr>
      <w:shd w:val="clear" w:color="auto" w:fill="FFFFFF"/>
      <w:spacing w:before="120" w:after="120" w:line="413" w:lineRule="exact"/>
      <w:ind w:left="5" w:right="14"/>
      <w:jc w:val="both"/>
    </w:pPr>
    <w:rPr>
      <w:rFonts w:ascii="Arial" w:hAnsi="Arial" w:cs="Arial"/>
      <w:sz w:val="24"/>
      <w:szCs w:val="24"/>
    </w:rPr>
  </w:style>
  <w:style w:type="paragraph" w:customStyle="1" w:styleId="Styl14">
    <w:name w:val="Styl14"/>
    <w:rsid w:val="009A3117"/>
    <w:pPr>
      <w:shd w:val="clear" w:color="auto" w:fill="FFFFFF"/>
      <w:spacing w:before="34" w:line="413" w:lineRule="exact"/>
      <w:ind w:left="5" w:right="14"/>
      <w:jc w:val="both"/>
    </w:pPr>
  </w:style>
  <w:style w:type="paragraph" w:customStyle="1" w:styleId="Styl15">
    <w:name w:val="Styl15"/>
    <w:rsid w:val="009A3117"/>
    <w:pPr>
      <w:shd w:val="clear" w:color="auto" w:fill="FFFFFF"/>
      <w:ind w:left="14"/>
      <w:jc w:val="both"/>
    </w:pPr>
    <w:rPr>
      <w:rFonts w:ascii="Arial" w:hAnsi="Arial" w:cs="Arial"/>
      <w:sz w:val="24"/>
      <w:szCs w:val="24"/>
    </w:rPr>
  </w:style>
  <w:style w:type="paragraph" w:customStyle="1" w:styleId="Styl16">
    <w:name w:val="Styl16"/>
    <w:basedOn w:val="Styl15"/>
    <w:rsid w:val="009A3117"/>
    <w:pPr>
      <w:spacing w:before="240" w:after="240"/>
    </w:pPr>
  </w:style>
  <w:style w:type="paragraph" w:customStyle="1" w:styleId="Styl17">
    <w:name w:val="Styl17"/>
    <w:rsid w:val="009A3117"/>
    <w:pPr>
      <w:shd w:val="clear" w:color="auto" w:fill="FFFFFF"/>
      <w:tabs>
        <w:tab w:val="left" w:pos="756"/>
      </w:tabs>
      <w:spacing w:before="871" w:after="720"/>
    </w:pPr>
    <w:rPr>
      <w:rFonts w:ascii="Arial" w:hAnsi="Arial" w:cs="Arial"/>
      <w:spacing w:val="-4"/>
      <w:sz w:val="24"/>
      <w:szCs w:val="24"/>
    </w:rPr>
  </w:style>
  <w:style w:type="paragraph" w:customStyle="1" w:styleId="Styl18">
    <w:name w:val="Styl18"/>
    <w:basedOn w:val="Styl17"/>
    <w:rsid w:val="009A3117"/>
    <w:pPr>
      <w:spacing w:before="0" w:after="0"/>
    </w:pPr>
  </w:style>
  <w:style w:type="character" w:customStyle="1" w:styleId="NagwekZnak">
    <w:name w:val="Nagłówek Znak"/>
    <w:link w:val="Nagwek"/>
    <w:uiPriority w:val="99"/>
    <w:rsid w:val="009A3117"/>
    <w:rPr>
      <w:rFonts w:ascii="Times New Roman" w:hAnsi="Times New Roman"/>
      <w:sz w:val="20"/>
      <w:szCs w:val="20"/>
      <w:lang w:eastAsia="pl-PL"/>
    </w:rPr>
  </w:style>
  <w:style w:type="character" w:customStyle="1" w:styleId="StopkaZnak">
    <w:name w:val="Stopka Znak"/>
    <w:uiPriority w:val="99"/>
    <w:rsid w:val="009A3117"/>
    <w:rPr>
      <w:rFonts w:ascii="Times New Roman" w:hAnsi="Times New Roman"/>
      <w:sz w:val="20"/>
      <w:szCs w:val="20"/>
      <w:lang w:eastAsia="pl-PL"/>
    </w:rPr>
  </w:style>
  <w:style w:type="character" w:customStyle="1" w:styleId="Styl4Znak">
    <w:name w:val="Styl4 Znak"/>
    <w:rsid w:val="009A3117"/>
    <w:rPr>
      <w:rFonts w:ascii="Arial" w:eastAsia="Times New Roman" w:hAnsi="Arial" w:cs="Times New Roman"/>
      <w:sz w:val="24"/>
      <w:szCs w:val="20"/>
      <w:lang w:eastAsia="pl-PL"/>
    </w:rPr>
  </w:style>
  <w:style w:type="character" w:customStyle="1" w:styleId="OpisZnak">
    <w:name w:val="Opis Znak"/>
    <w:rsid w:val="009A3117"/>
    <w:rPr>
      <w:rFonts w:ascii="Arial" w:eastAsia="Times New Roman" w:hAnsi="Arial"/>
      <w:sz w:val="24"/>
      <w:szCs w:val="20"/>
    </w:rPr>
  </w:style>
  <w:style w:type="character" w:customStyle="1" w:styleId="Tekstpodstawowy3Znak">
    <w:name w:val="Tekst podstawowy 3 Znak"/>
    <w:rsid w:val="009A3117"/>
    <w:rPr>
      <w:rFonts w:ascii="Times New Roman" w:hAnsi="Times New Roman"/>
      <w:sz w:val="16"/>
      <w:szCs w:val="16"/>
      <w:lang w:eastAsia="pl-PL"/>
    </w:rPr>
  </w:style>
  <w:style w:type="character" w:customStyle="1" w:styleId="Styl6Znak">
    <w:name w:val="Styl6 Znak"/>
    <w:rsid w:val="009A3117"/>
  </w:style>
  <w:style w:type="character" w:customStyle="1" w:styleId="Styl10Znak">
    <w:name w:val="Styl10 Znak"/>
    <w:rsid w:val="009A3117"/>
  </w:style>
  <w:style w:type="character" w:customStyle="1" w:styleId="Styl1Znak">
    <w:name w:val="Styl1 Znak"/>
    <w:rsid w:val="009A3117"/>
    <w:rPr>
      <w:rFonts w:ascii="Arial" w:hAnsi="Arial"/>
      <w:sz w:val="24"/>
      <w:szCs w:val="24"/>
      <w:lang w:eastAsia="pl-PL"/>
    </w:rPr>
  </w:style>
  <w:style w:type="character" w:customStyle="1" w:styleId="Styl2Znak">
    <w:name w:val="Styl2 Znak"/>
    <w:rsid w:val="009A3117"/>
  </w:style>
  <w:style w:type="character" w:customStyle="1" w:styleId="Styl3Znak">
    <w:name w:val="Styl3 Znak"/>
    <w:rsid w:val="009A3117"/>
  </w:style>
  <w:style w:type="character" w:customStyle="1" w:styleId="AkapitzlistZnak">
    <w:name w:val="Akapit z listą Znak"/>
    <w:rsid w:val="009A3117"/>
    <w:rPr>
      <w:rFonts w:ascii="Times New Roman" w:hAnsi="Times New Roman"/>
      <w:sz w:val="20"/>
      <w:szCs w:val="20"/>
      <w:lang w:eastAsia="pl-PL"/>
    </w:rPr>
  </w:style>
  <w:style w:type="character" w:customStyle="1" w:styleId="Styl5Znak">
    <w:name w:val="Styl5 Znak"/>
    <w:rsid w:val="009A3117"/>
    <w:rPr>
      <w:rFonts w:ascii="Arial" w:eastAsia="Times New Roman" w:hAnsi="Arial" w:cs="Arial"/>
      <w:sz w:val="24"/>
      <w:szCs w:val="24"/>
    </w:rPr>
  </w:style>
  <w:style w:type="character" w:customStyle="1" w:styleId="Styl7Znak">
    <w:name w:val="Styl7 Znak"/>
    <w:rsid w:val="009A3117"/>
    <w:rPr>
      <w:rFonts w:ascii="Arial" w:eastAsia="Times New Roman" w:hAnsi="Arial" w:cs="Arial"/>
      <w:sz w:val="24"/>
      <w:szCs w:val="24"/>
    </w:rPr>
  </w:style>
  <w:style w:type="character" w:customStyle="1" w:styleId="Styl8Znak">
    <w:name w:val="Styl8 Znak"/>
    <w:rsid w:val="009A3117"/>
    <w:rPr>
      <w:rFonts w:ascii="Arial" w:eastAsia="Times New Roman" w:hAnsi="Arial" w:cs="Arial"/>
      <w:sz w:val="24"/>
      <w:szCs w:val="24"/>
    </w:rPr>
  </w:style>
  <w:style w:type="character" w:customStyle="1" w:styleId="Styl9Znak">
    <w:name w:val="Styl9 Znak"/>
    <w:rsid w:val="009A3117"/>
    <w:rPr>
      <w:rFonts w:ascii="Arial" w:hAnsi="Arial" w:cs="Arial"/>
      <w:sz w:val="24"/>
      <w:szCs w:val="24"/>
    </w:rPr>
  </w:style>
  <w:style w:type="character" w:customStyle="1" w:styleId="Styl11Znak">
    <w:name w:val="Styl11 Znak"/>
    <w:rsid w:val="009A3117"/>
  </w:style>
  <w:style w:type="character" w:customStyle="1" w:styleId="Styl12Znak">
    <w:name w:val="Styl12 Znak"/>
    <w:rsid w:val="009A3117"/>
  </w:style>
  <w:style w:type="character" w:customStyle="1" w:styleId="Styl13Znak">
    <w:name w:val="Styl13 Znak"/>
    <w:rsid w:val="009A3117"/>
    <w:rPr>
      <w:rFonts w:ascii="Arial" w:hAnsi="Arial"/>
      <w:sz w:val="24"/>
      <w:szCs w:val="24"/>
      <w:lang w:eastAsia="pl-PL"/>
    </w:rPr>
  </w:style>
  <w:style w:type="character" w:customStyle="1" w:styleId="Styl14Znak">
    <w:name w:val="Styl14 Znak"/>
    <w:rsid w:val="009A3117"/>
    <w:rPr>
      <w:rFonts w:ascii="Times New Roman" w:hAnsi="Times New Roman"/>
      <w:sz w:val="20"/>
      <w:szCs w:val="20"/>
      <w:lang w:eastAsia="pl-PL"/>
    </w:rPr>
  </w:style>
  <w:style w:type="character" w:customStyle="1" w:styleId="Styl15Znak">
    <w:name w:val="Styl15 Znak"/>
    <w:rsid w:val="009A3117"/>
    <w:rPr>
      <w:rFonts w:ascii="Arial" w:hAnsi="Arial"/>
      <w:sz w:val="24"/>
      <w:szCs w:val="24"/>
      <w:lang w:eastAsia="pl-PL"/>
    </w:rPr>
  </w:style>
  <w:style w:type="character" w:customStyle="1" w:styleId="Styl16Znak">
    <w:name w:val="Styl16 Znak"/>
    <w:rsid w:val="009A3117"/>
  </w:style>
  <w:style w:type="character" w:customStyle="1" w:styleId="Styl17Znak">
    <w:name w:val="Styl17 Znak"/>
    <w:rsid w:val="009A3117"/>
    <w:rPr>
      <w:rFonts w:ascii="Arial" w:hAnsi="Arial" w:cs="Arial"/>
      <w:spacing w:val="-4"/>
      <w:sz w:val="24"/>
      <w:szCs w:val="24"/>
    </w:rPr>
  </w:style>
  <w:style w:type="character" w:customStyle="1" w:styleId="Styl18Znak">
    <w:name w:val="Styl18 Znak"/>
    <w:rsid w:val="009A3117"/>
  </w:style>
  <w:style w:type="character" w:customStyle="1" w:styleId="ListLabel1">
    <w:name w:val="ListLabel 1"/>
    <w:rsid w:val="009A3117"/>
    <w:rPr>
      <w:color w:val="00000A"/>
    </w:rPr>
  </w:style>
  <w:style w:type="character" w:customStyle="1" w:styleId="ListLabel2">
    <w:name w:val="ListLabel 2"/>
    <w:rsid w:val="009A3117"/>
    <w:rPr>
      <w:rFonts w:cs="Times New Roman"/>
    </w:rPr>
  </w:style>
  <w:style w:type="character" w:customStyle="1" w:styleId="ListLabel3">
    <w:name w:val="ListLabel 3"/>
    <w:rsid w:val="009A3117"/>
    <w:rPr>
      <w:rFonts w:cs="Courier New"/>
    </w:rPr>
  </w:style>
  <w:style w:type="character" w:customStyle="1" w:styleId="ListLabel4">
    <w:name w:val="ListLabel 4"/>
    <w:rsid w:val="009A3117"/>
    <w:rPr>
      <w:rFonts w:cs="Arial"/>
    </w:rPr>
  </w:style>
  <w:style w:type="character" w:customStyle="1" w:styleId="NumberingSymbols">
    <w:name w:val="Numbering Symbols"/>
    <w:rsid w:val="009A3117"/>
  </w:style>
  <w:style w:type="character" w:customStyle="1" w:styleId="BulletSymbols">
    <w:name w:val="Bullet Symbols"/>
    <w:rsid w:val="009A3117"/>
    <w:rPr>
      <w:rFonts w:ascii="OpenSymbol" w:eastAsia="OpenSymbol" w:hAnsi="OpenSymbol" w:cs="OpenSymbol"/>
    </w:rPr>
  </w:style>
  <w:style w:type="paragraph" w:styleId="Stopka">
    <w:name w:val="footer"/>
    <w:basedOn w:val="Normalny"/>
    <w:link w:val="StopkaZnak1"/>
    <w:uiPriority w:val="99"/>
    <w:unhideWhenUsed/>
    <w:rsid w:val="009A3117"/>
    <w:pPr>
      <w:tabs>
        <w:tab w:val="center" w:pos="4536"/>
        <w:tab w:val="right" w:pos="9072"/>
      </w:tabs>
      <w:spacing w:after="0"/>
    </w:pPr>
  </w:style>
  <w:style w:type="character" w:customStyle="1" w:styleId="StopkaZnak1">
    <w:name w:val="Stopka Znak1"/>
    <w:basedOn w:val="Domylnaczcionkaakapitu"/>
    <w:link w:val="Stopka"/>
    <w:uiPriority w:val="99"/>
    <w:semiHidden/>
    <w:rsid w:val="009A3117"/>
  </w:style>
  <w:style w:type="paragraph" w:styleId="Nagwek">
    <w:name w:val="header"/>
    <w:basedOn w:val="Normalny"/>
    <w:link w:val="NagwekZnak"/>
    <w:uiPriority w:val="99"/>
    <w:unhideWhenUsed/>
    <w:rsid w:val="00242531"/>
    <w:pPr>
      <w:widowControl/>
      <w:tabs>
        <w:tab w:val="center" w:pos="4536"/>
        <w:tab w:val="right" w:pos="9072"/>
      </w:tabs>
      <w:suppressAutoHyphens w:val="0"/>
      <w:autoSpaceDN/>
      <w:spacing w:after="0"/>
      <w:textAlignment w:val="auto"/>
    </w:pPr>
    <w:rPr>
      <w:sz w:val="20"/>
      <w:szCs w:val="20"/>
      <w:lang w:eastAsia="pl-PL"/>
    </w:rPr>
  </w:style>
  <w:style w:type="character" w:customStyle="1" w:styleId="NagwekZnak1">
    <w:name w:val="Nagłówek Znak1"/>
    <w:basedOn w:val="Domylnaczcionkaakapitu"/>
    <w:uiPriority w:val="99"/>
    <w:semiHidden/>
    <w:rsid w:val="00242531"/>
  </w:style>
  <w:style w:type="paragraph" w:customStyle="1" w:styleId="OKtab">
    <w:name w:val="OKtab"/>
    <w:basedOn w:val="Normalny"/>
    <w:rsid w:val="003F6A6E"/>
    <w:pPr>
      <w:suppressAutoHyphens w:val="0"/>
      <w:autoSpaceDN/>
      <w:spacing w:after="0"/>
      <w:jc w:val="center"/>
      <w:textAlignment w:val="auto"/>
    </w:pPr>
    <w:rPr>
      <w:rFonts w:ascii="Arial" w:eastAsia="Times New Roman" w:hAnsi="Arial" w:cs="Times New Roman"/>
      <w:spacing w:val="10"/>
      <w:kern w:val="0"/>
      <w:sz w:val="28"/>
      <w:szCs w:val="20"/>
      <w:lang w:eastAsia="pl-PL"/>
    </w:rPr>
  </w:style>
  <w:style w:type="paragraph" w:styleId="Tekstdymka">
    <w:name w:val="Balloon Text"/>
    <w:basedOn w:val="Normalny"/>
    <w:link w:val="TekstdymkaZnak"/>
    <w:uiPriority w:val="99"/>
    <w:semiHidden/>
    <w:unhideWhenUsed/>
    <w:rsid w:val="00B1026C"/>
    <w:pPr>
      <w:spacing w:after="0"/>
    </w:pPr>
    <w:rPr>
      <w:rFonts w:ascii="Tahoma" w:hAnsi="Tahoma"/>
      <w:sz w:val="16"/>
      <w:szCs w:val="16"/>
    </w:rPr>
  </w:style>
  <w:style w:type="character" w:customStyle="1" w:styleId="TekstdymkaZnak">
    <w:name w:val="Tekst dymka Znak"/>
    <w:basedOn w:val="Domylnaczcionkaakapitu"/>
    <w:link w:val="Tekstdymka"/>
    <w:uiPriority w:val="99"/>
    <w:semiHidden/>
    <w:rsid w:val="00B1026C"/>
    <w:rPr>
      <w:rFonts w:ascii="Tahoma" w:hAnsi="Tahoma"/>
      <w:sz w:val="16"/>
      <w:szCs w:val="16"/>
    </w:rPr>
  </w:style>
  <w:style w:type="numbering" w:customStyle="1" w:styleId="WW8Num10">
    <w:name w:val="WW8Num10"/>
    <w:basedOn w:val="Bezlisty"/>
    <w:rsid w:val="007D33B0"/>
    <w:pPr>
      <w:numPr>
        <w:numId w:val="3"/>
      </w:numPr>
    </w:pPr>
  </w:style>
  <w:style w:type="character" w:customStyle="1" w:styleId="OpisZnak1">
    <w:name w:val="Opis Znak1"/>
    <w:basedOn w:val="Domylnaczcionkaakapitu"/>
    <w:link w:val="Opis"/>
    <w:qFormat/>
    <w:rsid w:val="007D33B0"/>
    <w:rPr>
      <w:rFonts w:ascii="Arial" w:eastAsia="Times New Roman" w:hAnsi="Arial"/>
      <w:sz w:val="24"/>
      <w:szCs w:val="20"/>
    </w:rPr>
  </w:style>
  <w:style w:type="numbering" w:customStyle="1" w:styleId="WW8Num5">
    <w:name w:val="WW8Num5"/>
    <w:basedOn w:val="Bezlisty"/>
    <w:rsid w:val="00DF49D5"/>
    <w:pPr>
      <w:numPr>
        <w:numId w:val="6"/>
      </w:numPr>
    </w:pPr>
  </w:style>
  <w:style w:type="numbering" w:customStyle="1" w:styleId="WW8Num15">
    <w:name w:val="WW8Num15"/>
    <w:basedOn w:val="Bezlisty"/>
    <w:rsid w:val="00DF49D5"/>
    <w:pPr>
      <w:numPr>
        <w:numId w:val="7"/>
      </w:numPr>
    </w:pPr>
  </w:style>
  <w:style w:type="character" w:customStyle="1" w:styleId="Nagwek1Znak">
    <w:name w:val="Nagłówek 1 Znak"/>
    <w:basedOn w:val="Domylnaczcionkaakapitu"/>
    <w:link w:val="Nagwek1"/>
    <w:uiPriority w:val="9"/>
    <w:rsid w:val="00550483"/>
    <w:rPr>
      <w:rFonts w:ascii="Times New Roman" w:eastAsiaTheme="majorEastAsia" w:hAnsi="Times New Roman" w:cstheme="majorBidi"/>
      <w:b/>
      <w:bCs/>
      <w:sz w:val="28"/>
      <w:szCs w:val="28"/>
    </w:rPr>
  </w:style>
  <w:style w:type="paragraph" w:styleId="Nagwekspisutreci">
    <w:name w:val="TOC Heading"/>
    <w:basedOn w:val="Nagwek1"/>
    <w:next w:val="Normalny"/>
    <w:uiPriority w:val="39"/>
    <w:unhideWhenUsed/>
    <w:qFormat/>
    <w:rsid w:val="00550483"/>
    <w:pPr>
      <w:widowControl/>
      <w:suppressAutoHyphens w:val="0"/>
      <w:autoSpaceDN/>
      <w:textAlignment w:val="auto"/>
      <w:outlineLvl w:val="9"/>
    </w:pPr>
    <w:rPr>
      <w:kern w:val="0"/>
      <w:lang w:eastAsia="pl-PL"/>
    </w:rPr>
  </w:style>
  <w:style w:type="character" w:customStyle="1" w:styleId="Nagwek2Znak">
    <w:name w:val="Nagłówek 2 Znak"/>
    <w:basedOn w:val="Domylnaczcionkaakapitu"/>
    <w:link w:val="Nagwek2"/>
    <w:uiPriority w:val="9"/>
    <w:rsid w:val="00550483"/>
    <w:rPr>
      <w:rFonts w:ascii="Times New Roman" w:eastAsiaTheme="majorEastAsia" w:hAnsi="Times New Roman" w:cstheme="majorBidi"/>
      <w:b/>
      <w:bCs/>
      <w:sz w:val="24"/>
      <w:szCs w:val="26"/>
    </w:rPr>
  </w:style>
  <w:style w:type="paragraph" w:styleId="Spistreci1">
    <w:name w:val="toc 1"/>
    <w:basedOn w:val="Normalny"/>
    <w:next w:val="Normalny"/>
    <w:autoRedefine/>
    <w:uiPriority w:val="39"/>
    <w:unhideWhenUsed/>
    <w:rsid w:val="009E7B7C"/>
    <w:pPr>
      <w:spacing w:after="100"/>
    </w:pPr>
  </w:style>
  <w:style w:type="paragraph" w:styleId="Spistreci2">
    <w:name w:val="toc 2"/>
    <w:basedOn w:val="Normalny"/>
    <w:next w:val="Normalny"/>
    <w:autoRedefine/>
    <w:uiPriority w:val="39"/>
    <w:unhideWhenUsed/>
    <w:rsid w:val="009E7B7C"/>
    <w:pPr>
      <w:spacing w:after="100"/>
      <w:ind w:left="220"/>
    </w:pPr>
  </w:style>
  <w:style w:type="character" w:styleId="Hipercze">
    <w:name w:val="Hyperlink"/>
    <w:basedOn w:val="Domylnaczcionkaakapitu"/>
    <w:uiPriority w:val="99"/>
    <w:unhideWhenUsed/>
    <w:rsid w:val="009E7B7C"/>
    <w:rPr>
      <w:color w:val="0000FF" w:themeColor="hyperlink"/>
      <w:u w:val="single"/>
    </w:rPr>
  </w:style>
  <w:style w:type="paragraph" w:customStyle="1" w:styleId="Default">
    <w:name w:val="Default"/>
    <w:rsid w:val="00657C2A"/>
    <w:pPr>
      <w:widowControl/>
      <w:suppressAutoHyphens w:val="0"/>
      <w:autoSpaceDE w:val="0"/>
      <w:adjustRightInd w:val="0"/>
      <w:spacing w:after="0" w:line="240" w:lineRule="auto"/>
      <w:textAlignment w:val="auto"/>
    </w:pPr>
    <w:rPr>
      <w:rFonts w:ascii="Times New Roman" w:hAnsi="Times New Roman" w:cs="Times New Roman"/>
      <w:color w:val="000000"/>
      <w:kern w:val="0"/>
      <w:sz w:val="24"/>
      <w:szCs w:val="24"/>
    </w:rPr>
  </w:style>
  <w:style w:type="table" w:styleId="Tabela-Siatka">
    <w:name w:val="Table Grid"/>
    <w:basedOn w:val="Standardowy"/>
    <w:uiPriority w:val="59"/>
    <w:rsid w:val="007B7B1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ezodstpw">
    <w:name w:val="No Spacing"/>
    <w:uiPriority w:val="1"/>
    <w:qFormat/>
    <w:rsid w:val="003671AB"/>
    <w:pPr>
      <w:spacing w:after="0" w:line="240" w:lineRule="auto"/>
      <w:jc w:val="both"/>
    </w:pPr>
    <w:rPr>
      <w:rFonts w:ascii="Times New Roman" w:hAnsi="Times New Roman"/>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93987121">
      <w:bodyDiv w:val="1"/>
      <w:marLeft w:val="0"/>
      <w:marRight w:val="0"/>
      <w:marTop w:val="0"/>
      <w:marBottom w:val="0"/>
      <w:divBdr>
        <w:top w:val="none" w:sz="0" w:space="0" w:color="auto"/>
        <w:left w:val="none" w:sz="0" w:space="0" w:color="auto"/>
        <w:bottom w:val="none" w:sz="0" w:space="0" w:color="auto"/>
        <w:right w:val="none" w:sz="0" w:space="0" w:color="auto"/>
      </w:divBdr>
    </w:div>
    <w:div w:id="526717326">
      <w:bodyDiv w:val="1"/>
      <w:marLeft w:val="0"/>
      <w:marRight w:val="0"/>
      <w:marTop w:val="0"/>
      <w:marBottom w:val="0"/>
      <w:divBdr>
        <w:top w:val="none" w:sz="0" w:space="0" w:color="auto"/>
        <w:left w:val="none" w:sz="0" w:space="0" w:color="auto"/>
        <w:bottom w:val="none" w:sz="0" w:space="0" w:color="auto"/>
        <w:right w:val="none" w:sz="0" w:space="0" w:color="auto"/>
      </w:divBdr>
    </w:div>
    <w:div w:id="1001348752">
      <w:bodyDiv w:val="1"/>
      <w:marLeft w:val="0"/>
      <w:marRight w:val="0"/>
      <w:marTop w:val="0"/>
      <w:marBottom w:val="0"/>
      <w:divBdr>
        <w:top w:val="none" w:sz="0" w:space="0" w:color="auto"/>
        <w:left w:val="none" w:sz="0" w:space="0" w:color="auto"/>
        <w:bottom w:val="none" w:sz="0" w:space="0" w:color="auto"/>
        <w:right w:val="none" w:sz="0" w:space="0" w:color="auto"/>
      </w:divBdr>
    </w:div>
    <w:div w:id="1093014792">
      <w:bodyDiv w:val="1"/>
      <w:marLeft w:val="0"/>
      <w:marRight w:val="0"/>
      <w:marTop w:val="0"/>
      <w:marBottom w:val="0"/>
      <w:divBdr>
        <w:top w:val="none" w:sz="0" w:space="0" w:color="auto"/>
        <w:left w:val="none" w:sz="0" w:space="0" w:color="auto"/>
        <w:bottom w:val="none" w:sz="0" w:space="0" w:color="auto"/>
        <w:right w:val="none" w:sz="0" w:space="0" w:color="auto"/>
      </w:divBdr>
    </w:div>
    <w:div w:id="1131939954">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EDBEBD5-4F01-4FF4-BFED-FAB2BD7D2C4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280</TotalTime>
  <Pages>14</Pages>
  <Words>4481</Words>
  <Characters>26887</Characters>
  <Application>Microsoft Office Word</Application>
  <DocSecurity>0</DocSecurity>
  <Lines>224</Lines>
  <Paragraphs>62</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31306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Sokołowski</dc:creator>
  <cp:lastModifiedBy>Damian Dorosz</cp:lastModifiedBy>
  <cp:revision>13</cp:revision>
  <cp:lastPrinted>2023-12-13T10:52:00Z</cp:lastPrinted>
  <dcterms:created xsi:type="dcterms:W3CDTF">2024-04-02T11:07:00Z</dcterms:created>
  <dcterms:modified xsi:type="dcterms:W3CDTF">2024-11-06T09:22:00Z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Info 1">
    <vt:lpwstr/>
  </property>
  <property fmtid="{D5CDD505-2E9C-101B-9397-08002B2CF9AE}" pid="3" name="Info 2">
    <vt:lpwstr/>
  </property>
  <property fmtid="{D5CDD505-2E9C-101B-9397-08002B2CF9AE}" pid="4" name="Info 3">
    <vt:lpwstr/>
  </property>
  <property fmtid="{D5CDD505-2E9C-101B-9397-08002B2CF9AE}" pid="5" name="Info 4">
    <vt:lpwstr/>
  </property>
</Properties>
</file>