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04AB38" w14:textId="2C13D3D9" w:rsidR="009847AE" w:rsidRPr="00F90287" w:rsidRDefault="001C33DB" w:rsidP="00F90287">
      <w:pPr>
        <w:pStyle w:val="Akapitzlist1"/>
        <w:shd w:val="clear" w:color="auto" w:fill="FFFFFF"/>
        <w:tabs>
          <w:tab w:val="left" w:pos="701"/>
        </w:tabs>
        <w:spacing w:before="235" w:line="360" w:lineRule="auto"/>
        <w:ind w:left="0" w:right="10"/>
        <w:jc w:val="both"/>
        <w:rPr>
          <w:b/>
          <w:i/>
          <w:sz w:val="26"/>
          <w:szCs w:val="26"/>
        </w:rPr>
      </w:pPr>
      <w:r w:rsidRPr="00F90287">
        <w:rPr>
          <w:b/>
          <w:sz w:val="26"/>
          <w:szCs w:val="26"/>
        </w:rPr>
        <w:t xml:space="preserve">sprawa nr: </w:t>
      </w:r>
      <w:r w:rsidR="00C918AA">
        <w:rPr>
          <w:b/>
          <w:sz w:val="24"/>
          <w:szCs w:val="24"/>
        </w:rPr>
        <w:t>3023-7.261.</w:t>
      </w:r>
      <w:r w:rsidR="00715D1D">
        <w:rPr>
          <w:b/>
          <w:sz w:val="24"/>
          <w:szCs w:val="24"/>
        </w:rPr>
        <w:t>14</w:t>
      </w:r>
      <w:r w:rsidR="00C918AA">
        <w:rPr>
          <w:b/>
          <w:sz w:val="24"/>
          <w:szCs w:val="24"/>
        </w:rPr>
        <w:t>.202</w:t>
      </w:r>
      <w:r w:rsidR="00715D1D">
        <w:rPr>
          <w:b/>
          <w:sz w:val="24"/>
          <w:szCs w:val="24"/>
        </w:rPr>
        <w:t>4</w:t>
      </w:r>
      <w:r w:rsidRPr="00F90287">
        <w:rPr>
          <w:b/>
          <w:sz w:val="26"/>
          <w:szCs w:val="26"/>
        </w:rPr>
        <w:tab/>
      </w:r>
      <w:r w:rsidRPr="00F90287">
        <w:rPr>
          <w:b/>
          <w:i/>
          <w:sz w:val="26"/>
          <w:szCs w:val="26"/>
        </w:rPr>
        <w:tab/>
      </w:r>
      <w:r w:rsidRPr="00F90287">
        <w:rPr>
          <w:b/>
          <w:i/>
          <w:sz w:val="26"/>
          <w:szCs w:val="26"/>
        </w:rPr>
        <w:tab/>
      </w:r>
      <w:r w:rsidRPr="00F90287">
        <w:rPr>
          <w:b/>
          <w:i/>
          <w:sz w:val="26"/>
          <w:szCs w:val="26"/>
        </w:rPr>
        <w:tab/>
      </w:r>
      <w:r w:rsidR="00F90287">
        <w:rPr>
          <w:b/>
          <w:i/>
          <w:sz w:val="26"/>
          <w:szCs w:val="26"/>
        </w:rPr>
        <w:tab/>
        <w:t xml:space="preserve">       </w:t>
      </w:r>
      <w:r w:rsidR="009847AE" w:rsidRPr="00F90287">
        <w:rPr>
          <w:b/>
          <w:i/>
          <w:sz w:val="26"/>
          <w:szCs w:val="26"/>
        </w:rPr>
        <w:t>Załącznik nr 2 do umowy</w:t>
      </w:r>
    </w:p>
    <w:p w14:paraId="1E292CEE" w14:textId="77777777" w:rsidR="009847AE" w:rsidRPr="00F90287" w:rsidRDefault="009847AE" w:rsidP="00F90287">
      <w:pPr>
        <w:pStyle w:val="Akapitzlist1"/>
        <w:shd w:val="clear" w:color="auto" w:fill="FFFFFF"/>
        <w:tabs>
          <w:tab w:val="left" w:pos="701"/>
        </w:tabs>
        <w:spacing w:before="235" w:line="360" w:lineRule="auto"/>
        <w:ind w:left="0" w:right="10"/>
        <w:jc w:val="both"/>
        <w:rPr>
          <w:b/>
          <w:szCs w:val="16"/>
        </w:rPr>
      </w:pPr>
    </w:p>
    <w:p w14:paraId="2CAD7909" w14:textId="77777777" w:rsidR="009847AE" w:rsidRPr="00F90287" w:rsidRDefault="009847AE" w:rsidP="00F90287">
      <w:pPr>
        <w:pStyle w:val="Akapitzlist1"/>
        <w:shd w:val="clear" w:color="auto" w:fill="FFFFFF"/>
        <w:tabs>
          <w:tab w:val="left" w:pos="701"/>
        </w:tabs>
        <w:spacing w:before="235" w:line="360" w:lineRule="auto"/>
        <w:ind w:left="0" w:right="10"/>
        <w:jc w:val="center"/>
        <w:rPr>
          <w:b/>
          <w:sz w:val="28"/>
          <w:szCs w:val="28"/>
          <w:u w:val="single"/>
        </w:rPr>
      </w:pPr>
      <w:r w:rsidRPr="00F90287">
        <w:rPr>
          <w:b/>
          <w:sz w:val="28"/>
          <w:szCs w:val="28"/>
          <w:u w:val="single"/>
        </w:rPr>
        <w:t>WYKAZ ŚRODKÓW CZYSTOŚCI I ŚRODKÓW HIGIENICZNYCH</w:t>
      </w:r>
    </w:p>
    <w:p w14:paraId="16090831" w14:textId="77777777" w:rsidR="009847AE" w:rsidRPr="00F90287" w:rsidRDefault="009847AE" w:rsidP="00F90287">
      <w:pPr>
        <w:pStyle w:val="Akapitzlist1"/>
        <w:shd w:val="clear" w:color="auto" w:fill="FFFFFF"/>
        <w:tabs>
          <w:tab w:val="left" w:pos="701"/>
        </w:tabs>
        <w:spacing w:before="235" w:line="360" w:lineRule="auto"/>
        <w:ind w:left="0" w:right="10"/>
        <w:jc w:val="both"/>
        <w:rPr>
          <w:b/>
          <w:szCs w:val="16"/>
        </w:rPr>
      </w:pPr>
    </w:p>
    <w:p w14:paraId="738C02EF" w14:textId="77777777" w:rsidR="009847AE" w:rsidRPr="00F90287" w:rsidRDefault="009847AE" w:rsidP="00F90287">
      <w:pPr>
        <w:pStyle w:val="Akapitzlist1"/>
        <w:shd w:val="clear" w:color="auto" w:fill="FFFFFF"/>
        <w:tabs>
          <w:tab w:val="left" w:pos="701"/>
        </w:tabs>
        <w:spacing w:before="235" w:line="360" w:lineRule="auto"/>
        <w:ind w:left="0" w:right="10"/>
        <w:jc w:val="both"/>
        <w:rPr>
          <w:sz w:val="26"/>
          <w:szCs w:val="26"/>
        </w:rPr>
      </w:pPr>
      <w:r w:rsidRPr="00F90287">
        <w:rPr>
          <w:sz w:val="26"/>
          <w:szCs w:val="26"/>
        </w:rPr>
        <w:t>Środki czystości i środki higieny niezbędne do prawidłowego utrzymania czystości:</w:t>
      </w:r>
    </w:p>
    <w:p w14:paraId="5D59816F" w14:textId="77777777" w:rsidR="009847AE" w:rsidRPr="00F90287" w:rsidRDefault="009847AE" w:rsidP="00F9028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90287">
        <w:rPr>
          <w:rFonts w:ascii="Times New Roman" w:hAnsi="Times New Roman" w:cs="Times New Roman"/>
          <w:b/>
          <w:color w:val="000000"/>
          <w:sz w:val="24"/>
          <w:szCs w:val="24"/>
        </w:rPr>
        <w:t>Skoncentrowany preparat do czyszczenia urządzeń sanitarnych .</w:t>
      </w:r>
    </w:p>
    <w:p w14:paraId="073EEA9B" w14:textId="77777777" w:rsidR="00300255" w:rsidRDefault="009847AE" w:rsidP="00F90287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9028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Preparat przeznaczony do utrzymywania czystości wszystkich powierzchni odpornych na działanie kwasów: pisuarów, bidetów, muszli klozetowych, umywalek, armatury łazienkowej – usuwający kamień wodny, osady wapienne, organiczne,  mydło i rdzę; posiadający właściwości antybakteryjne, antygrzybiczne oraz antykorozyjne o przyjemnym zapachu i pozostawiającym połysk mytym powierzchniom. </w:t>
      </w:r>
    </w:p>
    <w:p w14:paraId="4DC76DD8" w14:textId="3074ADDE" w:rsidR="009847AE" w:rsidRPr="00300255" w:rsidRDefault="00300255" w:rsidP="00F90287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  <w:r w:rsidRPr="00300255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Ś</w:t>
      </w:r>
      <w:r w:rsidRPr="00300255">
        <w:rPr>
          <w:rFonts w:ascii="Times New Roman" w:hAnsi="Times New Roman" w:cs="Times New Roman"/>
          <w:i/>
          <w:u w:val="single"/>
        </w:rPr>
        <w:t>rodki czystości muszą posiadać atest PZH lub inny dokument równoważny (np. dokument CPNP lub karta charakterystyki), który dopuszcza dany środek czystości do użytkowania zgodnie z aktualnie obowiązującymi przepisami</w:t>
      </w:r>
      <w:r w:rsidR="009847AE" w:rsidRPr="00300255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.</w:t>
      </w:r>
    </w:p>
    <w:p w14:paraId="76CDCE3C" w14:textId="77777777" w:rsidR="009847AE" w:rsidRPr="00F90287" w:rsidRDefault="009847AE" w:rsidP="00F9028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90287">
        <w:rPr>
          <w:rFonts w:ascii="Times New Roman" w:hAnsi="Times New Roman" w:cs="Times New Roman"/>
          <w:b/>
          <w:color w:val="000000"/>
          <w:sz w:val="24"/>
          <w:szCs w:val="24"/>
        </w:rPr>
        <w:t>Środek do usuwania kamienia i rdzy .</w:t>
      </w:r>
    </w:p>
    <w:p w14:paraId="693AD93E" w14:textId="77777777" w:rsidR="00300255" w:rsidRDefault="009847AE" w:rsidP="00300255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9028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Preparat usuwający osady z kamienia, rdzy, mydła, zacieki wodne, tłuste plamy i inny brud. Przeznaczony jest na powierzchnie z chromu, stali nierdzewnej, glazury, umywalki, wanny, szkła, plastiku armatury łazienkowej i inne. </w:t>
      </w:r>
    </w:p>
    <w:p w14:paraId="7B28A3F1" w14:textId="77777777" w:rsidR="00300255" w:rsidRPr="00300255" w:rsidRDefault="00300255" w:rsidP="00300255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  <w:r w:rsidRPr="00300255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Ś</w:t>
      </w:r>
      <w:r w:rsidRPr="00300255">
        <w:rPr>
          <w:rFonts w:ascii="Times New Roman" w:hAnsi="Times New Roman" w:cs="Times New Roman"/>
          <w:i/>
          <w:u w:val="single"/>
        </w:rPr>
        <w:t>rodki czystości muszą posiadać atest PZH lub inny dokument równoważny (np. dokument CPNP lub karta charakterystyki), który dopuszcza dany środek czystości do użytkowania zgodnie z aktualnie obowiązującymi przepisami</w:t>
      </w:r>
      <w:r w:rsidRPr="00300255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.</w:t>
      </w:r>
    </w:p>
    <w:p w14:paraId="34ECCAB0" w14:textId="77777777" w:rsidR="00300255" w:rsidRDefault="00300255" w:rsidP="00300255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14:paraId="1C9F4176" w14:textId="11AD002F" w:rsidR="009847AE" w:rsidRPr="00F90287" w:rsidRDefault="009847AE" w:rsidP="00300255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90287">
        <w:rPr>
          <w:rFonts w:ascii="Times New Roman" w:hAnsi="Times New Roman" w:cs="Times New Roman"/>
          <w:b/>
          <w:color w:val="000000"/>
          <w:sz w:val="24"/>
          <w:szCs w:val="24"/>
        </w:rPr>
        <w:t>Środek  w mleczku do czyszczenia łazienek .</w:t>
      </w:r>
    </w:p>
    <w:p w14:paraId="249F11B4" w14:textId="77777777" w:rsidR="009847AE" w:rsidRPr="00F90287" w:rsidRDefault="009847AE" w:rsidP="00F90287">
      <w:pPr>
        <w:pStyle w:val="Akapitzli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3731D3D" w14:textId="77777777" w:rsidR="00300255" w:rsidRDefault="009847AE" w:rsidP="00300255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90287">
        <w:rPr>
          <w:rFonts w:ascii="Times New Roman" w:hAnsi="Times New Roman" w:cs="Times New Roman"/>
          <w:i/>
          <w:color w:val="000000"/>
          <w:sz w:val="24"/>
          <w:szCs w:val="24"/>
        </w:rPr>
        <w:t>Preparat przeznaczony do mycia glazury, terakoty, szkła, plastiku, jak również powierzchni z chromu, stali nierdzewnej (zlewozmywaki) blatów, umywalek.</w:t>
      </w:r>
    </w:p>
    <w:p w14:paraId="142CDD48" w14:textId="223596E3" w:rsidR="00300255" w:rsidRPr="00300255" w:rsidRDefault="00300255" w:rsidP="00300255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  <w:r w:rsidRPr="00300255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Ś</w:t>
      </w:r>
      <w:r w:rsidRPr="00300255">
        <w:rPr>
          <w:rFonts w:ascii="Times New Roman" w:hAnsi="Times New Roman" w:cs="Times New Roman"/>
          <w:i/>
          <w:u w:val="single"/>
        </w:rPr>
        <w:t>rodki czystości muszą posiadać atest PZH lub inny dokument równoważny (np. dokument CPNP lub karta charakterystyki), który dopuszcza dany środek czystości do użytkowania zgodnie z aktualnie obowiązującymi przepisami</w:t>
      </w:r>
      <w:r w:rsidRPr="00300255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.</w:t>
      </w:r>
    </w:p>
    <w:p w14:paraId="3D3A582E" w14:textId="1831C476" w:rsidR="001C33DB" w:rsidRPr="00F90287" w:rsidRDefault="001C33DB" w:rsidP="00F90287">
      <w:pPr>
        <w:pStyle w:val="Akapitzlist"/>
        <w:ind w:left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14:paraId="0255BA00" w14:textId="77777777" w:rsidR="009847AE" w:rsidRPr="00F90287" w:rsidRDefault="009847AE" w:rsidP="00F9028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90287">
        <w:rPr>
          <w:rFonts w:ascii="Times New Roman" w:hAnsi="Times New Roman" w:cs="Times New Roman"/>
          <w:b/>
          <w:color w:val="000000"/>
          <w:sz w:val="24"/>
          <w:szCs w:val="24"/>
        </w:rPr>
        <w:t>Środek do codziennego mycia podłóg – ph neutralne.</w:t>
      </w:r>
    </w:p>
    <w:p w14:paraId="71EB0351" w14:textId="77777777" w:rsidR="00300255" w:rsidRDefault="009847AE" w:rsidP="00300255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9028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Preparat antystatyczny przeznaczony do bieżącego mycia podłóg z tworzyw sztucznych, kamiennych, kafli i lakierowanych powierzchni drewnianych. </w:t>
      </w:r>
    </w:p>
    <w:p w14:paraId="41D91C91" w14:textId="77DCEFDE" w:rsidR="00300255" w:rsidRPr="00300255" w:rsidRDefault="00300255" w:rsidP="00300255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  <w:r w:rsidRPr="00300255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Ś</w:t>
      </w:r>
      <w:r w:rsidRPr="00300255">
        <w:rPr>
          <w:rFonts w:ascii="Times New Roman" w:hAnsi="Times New Roman" w:cs="Times New Roman"/>
          <w:i/>
          <w:u w:val="single"/>
        </w:rPr>
        <w:t>rodki czystości muszą posiadać atest PZH lub inny dokument równoważny (np. dokument CPNP lub karta charakterystyki), który dopuszcza dany środek czystości do użytkowania zgodnie z aktualnie obowiązującymi przepisami</w:t>
      </w:r>
      <w:r w:rsidRPr="00300255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.</w:t>
      </w:r>
    </w:p>
    <w:p w14:paraId="2DCD4AF2" w14:textId="4129B3A1" w:rsidR="009847AE" w:rsidRPr="00F90287" w:rsidRDefault="009847AE" w:rsidP="00F90287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14:paraId="37C1018E" w14:textId="77777777" w:rsidR="009847AE" w:rsidRPr="00F90287" w:rsidRDefault="009847AE" w:rsidP="00F9028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9028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Środek do zabezpieczania podłóg.</w:t>
      </w:r>
    </w:p>
    <w:p w14:paraId="78022E6E" w14:textId="77777777" w:rsidR="00300255" w:rsidRDefault="009847AE" w:rsidP="00300255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9028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Preparat na bazie polimerów do nabłyszczania podłóg</w:t>
      </w:r>
      <w:r w:rsidRPr="00F9028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: </w:t>
      </w:r>
      <w:r w:rsidRPr="00F9028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gumolitów, linoleum, płytek PCV i lastrika.</w:t>
      </w:r>
      <w:r w:rsidRPr="00F90287">
        <w:rPr>
          <w:rStyle w:val="apple-converted-space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 </w:t>
      </w:r>
      <w:r w:rsidRPr="00F9028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Preparat trwale chroniący </w:t>
      </w:r>
      <w:r w:rsidRPr="00F90287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podłoże i odporny na ścieranie, nie przyjmujący kurzu i brudu – antypoślizgowy.</w:t>
      </w:r>
      <w:r w:rsidRPr="00F9028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</w:p>
    <w:p w14:paraId="3256B79A" w14:textId="5E40D397" w:rsidR="00300255" w:rsidRPr="00300255" w:rsidRDefault="00300255" w:rsidP="00300255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  <w:r w:rsidRPr="00300255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Ś</w:t>
      </w:r>
      <w:r w:rsidRPr="00300255">
        <w:rPr>
          <w:rFonts w:ascii="Times New Roman" w:hAnsi="Times New Roman" w:cs="Times New Roman"/>
          <w:i/>
          <w:u w:val="single"/>
        </w:rPr>
        <w:t>rodki czystości muszą posiadać atest PZH lub inny dokument równoważny (np. dokument CPNP lub karta charakterystyki), który dopuszcza dany środek czystości do użytkowania zgodnie z aktualnie obowiązującymi przepisami</w:t>
      </w:r>
      <w:r w:rsidRPr="00300255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.</w:t>
      </w:r>
    </w:p>
    <w:p w14:paraId="093A3E16" w14:textId="1BAF73E6" w:rsidR="009847AE" w:rsidRPr="00300255" w:rsidRDefault="009847AE" w:rsidP="0030025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00255">
        <w:rPr>
          <w:rFonts w:ascii="Times New Roman" w:hAnsi="Times New Roman" w:cs="Times New Roman"/>
          <w:b/>
          <w:color w:val="000000"/>
          <w:sz w:val="24"/>
          <w:szCs w:val="24"/>
        </w:rPr>
        <w:t>Skoncentrowany środek do mycia paneli podłogowych.</w:t>
      </w:r>
    </w:p>
    <w:p w14:paraId="43F9AF4C" w14:textId="77777777" w:rsidR="00300255" w:rsidRDefault="009847AE" w:rsidP="00300255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9028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Preparat posiadający właściwości nabłyszczające, usuwający kurz, brud oraz zaplamienia i zatłuszczenia z mytych powierzchni, pozostawia cienką powłokę o delikatnym połysku. Preparat o przyjemny zapachu. </w:t>
      </w:r>
    </w:p>
    <w:p w14:paraId="7934A1DB" w14:textId="6B9165C2" w:rsidR="00300255" w:rsidRPr="00300255" w:rsidRDefault="00300255" w:rsidP="00300255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  <w:r w:rsidRPr="00300255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Ś</w:t>
      </w:r>
      <w:r w:rsidRPr="00300255">
        <w:rPr>
          <w:rFonts w:ascii="Times New Roman" w:hAnsi="Times New Roman" w:cs="Times New Roman"/>
          <w:i/>
          <w:u w:val="single"/>
        </w:rPr>
        <w:t>rodki czystości muszą posiadać atest PZH lub inny dokument równoważny (np. dokument CPNP lub karta charakterystyki), który dopuszcza dany środek czystości do użytkowania zgodnie z aktualnie obowiązującymi przepisami</w:t>
      </w:r>
      <w:r w:rsidRPr="00300255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.</w:t>
      </w:r>
    </w:p>
    <w:p w14:paraId="1A6C83AD" w14:textId="73324BC3" w:rsidR="009847AE" w:rsidRPr="00F90287" w:rsidRDefault="009847AE" w:rsidP="00F90287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14:paraId="5004385D" w14:textId="77777777" w:rsidR="009847AE" w:rsidRPr="00F90287" w:rsidRDefault="009847AE" w:rsidP="00F9028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90287">
        <w:rPr>
          <w:rFonts w:ascii="Times New Roman" w:hAnsi="Times New Roman" w:cs="Times New Roman"/>
          <w:b/>
          <w:color w:val="000000"/>
          <w:sz w:val="24"/>
          <w:szCs w:val="24"/>
        </w:rPr>
        <w:t>Preparat do czyszczenia i zabezpieczania mebli .</w:t>
      </w:r>
    </w:p>
    <w:p w14:paraId="4CF31F0A" w14:textId="77777777" w:rsidR="009847AE" w:rsidRPr="00F90287" w:rsidRDefault="009847AE" w:rsidP="00F90287">
      <w:pPr>
        <w:pStyle w:val="Akapitzli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F87A5E7" w14:textId="77777777" w:rsidR="00300255" w:rsidRDefault="009847AE" w:rsidP="00300255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9028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Preparat o właściwościach antystatycznych do mebli drewnianych oraz drewnopodobnych oraz powierzchni z tworzyw sztucznych, zabezpieczający przed osadzaniem się kurzu. Preparat o przyjemnych zapachu. </w:t>
      </w:r>
    </w:p>
    <w:p w14:paraId="546B041A" w14:textId="321F8D97" w:rsidR="00300255" w:rsidRPr="00300255" w:rsidRDefault="00300255" w:rsidP="00300255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  <w:r w:rsidRPr="00300255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Ś</w:t>
      </w:r>
      <w:r w:rsidRPr="00300255">
        <w:rPr>
          <w:rFonts w:ascii="Times New Roman" w:hAnsi="Times New Roman" w:cs="Times New Roman"/>
          <w:i/>
          <w:u w:val="single"/>
        </w:rPr>
        <w:t>rodki czystości muszą posiadać atest PZH lub inny dokument równoważny (np. dokument CPNP lub karta charakterystyki), który dopuszcza dany środek czystości do użytkowania zgodnie z aktualnie obowiązującymi przepisami</w:t>
      </w:r>
      <w:r w:rsidRPr="00300255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.</w:t>
      </w:r>
    </w:p>
    <w:p w14:paraId="1A713E35" w14:textId="1116D259" w:rsidR="009847AE" w:rsidRPr="00F90287" w:rsidRDefault="009847AE" w:rsidP="0030025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90287">
        <w:rPr>
          <w:rFonts w:ascii="Times New Roman" w:hAnsi="Times New Roman" w:cs="Times New Roman"/>
          <w:b/>
          <w:color w:val="000000"/>
          <w:sz w:val="24"/>
          <w:szCs w:val="24"/>
        </w:rPr>
        <w:t>Środek do udrażniania rur, odpływów, kanalizacji i syfonów.</w:t>
      </w:r>
    </w:p>
    <w:p w14:paraId="680E523A" w14:textId="77777777" w:rsidR="00300255" w:rsidRDefault="009847AE" w:rsidP="00300255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9028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Preparat rozpuszczający włosy, mydło, tłuszcze, białka, odpadki celulozowe, osady organiczne – nie niszczący żeliwa, PVC i plastiku. </w:t>
      </w:r>
    </w:p>
    <w:p w14:paraId="703CF1E6" w14:textId="6F9CA90D" w:rsidR="00300255" w:rsidRPr="00300255" w:rsidRDefault="00300255" w:rsidP="00300255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  <w:r w:rsidRPr="00300255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Ś</w:t>
      </w:r>
      <w:r w:rsidRPr="00300255">
        <w:rPr>
          <w:rFonts w:ascii="Times New Roman" w:hAnsi="Times New Roman" w:cs="Times New Roman"/>
          <w:i/>
          <w:u w:val="single"/>
        </w:rPr>
        <w:t>rodki czystości muszą posiadać atest PZH lub inny dokument równoważny (np. dokument CPNP lub karta charakterystyki), który dopuszcza dany środek czystości do użytkowania zgodnie z aktualnie obowiązującymi przepisami</w:t>
      </w:r>
      <w:r w:rsidRPr="00300255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.</w:t>
      </w:r>
    </w:p>
    <w:p w14:paraId="26534432" w14:textId="4D207CC3" w:rsidR="009847AE" w:rsidRPr="00300255" w:rsidRDefault="009847AE" w:rsidP="0030025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00255">
        <w:rPr>
          <w:rFonts w:ascii="Times New Roman" w:hAnsi="Times New Roman" w:cs="Times New Roman"/>
          <w:b/>
          <w:color w:val="000000"/>
          <w:sz w:val="24"/>
          <w:szCs w:val="24"/>
        </w:rPr>
        <w:t>Worki na śmieci – 20l., 50l.</w:t>
      </w:r>
    </w:p>
    <w:p w14:paraId="636BFD8A" w14:textId="77777777" w:rsidR="009847AE" w:rsidRPr="00F90287" w:rsidRDefault="009847AE" w:rsidP="00F90287">
      <w:pPr>
        <w:pStyle w:val="Akapitzli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0EA8CFF" w14:textId="77777777" w:rsidR="009847AE" w:rsidRPr="00F90287" w:rsidRDefault="009847AE" w:rsidP="00F9028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90287">
        <w:rPr>
          <w:rFonts w:ascii="Times New Roman" w:hAnsi="Times New Roman" w:cs="Times New Roman"/>
          <w:b/>
          <w:color w:val="000000"/>
          <w:sz w:val="24"/>
          <w:szCs w:val="24"/>
        </w:rPr>
        <w:t>Skoncentrowane mydło w płynie .</w:t>
      </w:r>
    </w:p>
    <w:p w14:paraId="012FE1C4" w14:textId="77777777" w:rsidR="009847AE" w:rsidRPr="00F90287" w:rsidRDefault="009847AE" w:rsidP="00F90287">
      <w:pPr>
        <w:pStyle w:val="Akapitzli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C00BEA6" w14:textId="77777777" w:rsidR="00300255" w:rsidRDefault="009847AE" w:rsidP="00300255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9028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Wysokowydajne mydło zawierające składniki pielęgnujące i nawilżające skórę. </w:t>
      </w:r>
    </w:p>
    <w:p w14:paraId="154233A2" w14:textId="16169938" w:rsidR="00300255" w:rsidRPr="00300255" w:rsidRDefault="00300255" w:rsidP="00300255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  <w:r w:rsidRPr="00300255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Ś</w:t>
      </w:r>
      <w:r w:rsidRPr="00300255">
        <w:rPr>
          <w:rFonts w:ascii="Times New Roman" w:hAnsi="Times New Roman" w:cs="Times New Roman"/>
          <w:i/>
          <w:u w:val="single"/>
        </w:rPr>
        <w:t>rodki czystości muszą posiadać atest PZH lub inny dokument równoważny (np. dokument CPNP lub karta charakterystyki), który dopuszcza dany środek czystości do użytkowania zgodnie z aktualnie obowiązującymi przepisami</w:t>
      </w:r>
      <w:r w:rsidRPr="00300255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.</w:t>
      </w:r>
    </w:p>
    <w:p w14:paraId="5DBC244C" w14:textId="27C39ACE" w:rsidR="009847AE" w:rsidRPr="00F90287" w:rsidRDefault="009847AE" w:rsidP="00F90287">
      <w:pPr>
        <w:pStyle w:val="Akapitzlist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5C9687E" w14:textId="77777777" w:rsidR="009847AE" w:rsidRPr="00F90287" w:rsidRDefault="009847AE" w:rsidP="00F9028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9028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Papier toaletowy .</w:t>
      </w:r>
    </w:p>
    <w:p w14:paraId="6ABA62B7" w14:textId="77777777" w:rsidR="009847AE" w:rsidRPr="00F90287" w:rsidRDefault="009847AE" w:rsidP="00F90287">
      <w:pPr>
        <w:pStyle w:val="Akapitzli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B6A087C" w14:textId="32961D28" w:rsidR="009847AE" w:rsidRPr="00F90287" w:rsidRDefault="009847AE" w:rsidP="00F90287">
      <w:pPr>
        <w:pStyle w:val="Akapitzlist"/>
        <w:ind w:left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90287">
        <w:rPr>
          <w:rFonts w:ascii="Times New Roman" w:hAnsi="Times New Roman" w:cs="Times New Roman"/>
          <w:i/>
          <w:color w:val="000000"/>
          <w:sz w:val="24"/>
          <w:szCs w:val="24"/>
        </w:rPr>
        <w:t>Papier 2-warstwowy, nacinany, biały,</w:t>
      </w:r>
      <w:r w:rsidR="00715D1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miękki,</w:t>
      </w:r>
      <w:r w:rsidRPr="00F9028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rolka o średnicy nie większej niż 19,3 cm. Szerokości 9,5 cm. </w:t>
      </w:r>
      <w:r w:rsidR="00715D1D" w:rsidRPr="00F90287">
        <w:rPr>
          <w:rFonts w:ascii="Times New Roman" w:hAnsi="Times New Roman" w:cs="Times New Roman"/>
          <w:i/>
          <w:color w:val="000000"/>
          <w:sz w:val="24"/>
          <w:szCs w:val="24"/>
        </w:rPr>
        <w:t>L</w:t>
      </w:r>
      <w:r w:rsidRPr="00F90287">
        <w:rPr>
          <w:rFonts w:ascii="Times New Roman" w:hAnsi="Times New Roman" w:cs="Times New Roman"/>
          <w:i/>
          <w:color w:val="000000"/>
          <w:sz w:val="24"/>
          <w:szCs w:val="24"/>
        </w:rPr>
        <w:t>istkowan</w:t>
      </w:r>
      <w:r w:rsidR="00800A49" w:rsidRPr="00F90287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="00715D1D">
        <w:rPr>
          <w:rFonts w:ascii="Times New Roman" w:hAnsi="Times New Roman" w:cs="Times New Roman"/>
          <w:i/>
          <w:color w:val="000000"/>
          <w:sz w:val="24"/>
          <w:szCs w:val="24"/>
        </w:rPr>
        <w:t>, nie zatykający spływu, dobrze rozpuszczający się</w:t>
      </w:r>
    </w:p>
    <w:p w14:paraId="7DD43624" w14:textId="77777777" w:rsidR="009847AE" w:rsidRPr="00F90287" w:rsidRDefault="009847AE" w:rsidP="00F90287">
      <w:pPr>
        <w:pStyle w:val="Akapitzlist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90287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</w:p>
    <w:p w14:paraId="512DECA7" w14:textId="77777777" w:rsidR="009847AE" w:rsidRPr="00F90287" w:rsidRDefault="009847AE" w:rsidP="00F9028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90287">
        <w:rPr>
          <w:rFonts w:ascii="Times New Roman" w:hAnsi="Times New Roman" w:cs="Times New Roman"/>
          <w:b/>
          <w:color w:val="000000"/>
          <w:sz w:val="24"/>
          <w:szCs w:val="24"/>
        </w:rPr>
        <w:t>Ręczniki papierowe składane.</w:t>
      </w:r>
    </w:p>
    <w:p w14:paraId="69DC99F5" w14:textId="77777777" w:rsidR="009847AE" w:rsidRPr="00F90287" w:rsidRDefault="009847AE" w:rsidP="00F90287">
      <w:pPr>
        <w:pStyle w:val="Akapitzli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F0B3D4B" w14:textId="6B99C78F" w:rsidR="009847AE" w:rsidRDefault="009847AE" w:rsidP="00F90287">
      <w:pPr>
        <w:pStyle w:val="Akapitzlist"/>
        <w:ind w:left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90287">
        <w:rPr>
          <w:rFonts w:ascii="Times New Roman" w:hAnsi="Times New Roman" w:cs="Times New Roman"/>
          <w:i/>
          <w:color w:val="000000"/>
          <w:sz w:val="24"/>
          <w:szCs w:val="24"/>
        </w:rPr>
        <w:t>Białe  jednowarstwowe</w:t>
      </w:r>
      <w:r w:rsidR="00715D1D">
        <w:rPr>
          <w:rFonts w:ascii="Times New Roman" w:hAnsi="Times New Roman" w:cs="Times New Roman"/>
          <w:i/>
          <w:color w:val="000000"/>
          <w:sz w:val="24"/>
          <w:szCs w:val="24"/>
        </w:rPr>
        <w:t>, miękkie</w:t>
      </w:r>
      <w:r w:rsidRPr="00F9028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– nie szersze niż 240 mm. Typu ZZ</w:t>
      </w:r>
      <w:r w:rsidR="00715D1D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14:paraId="7553E817" w14:textId="77777777" w:rsidR="00715D1D" w:rsidRPr="00715D1D" w:rsidRDefault="00715D1D" w:rsidP="00715D1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715D1D">
        <w:rPr>
          <w:rFonts w:ascii="Times New Roman" w:hAnsi="Times New Roman" w:cs="Times New Roman"/>
          <w:i/>
          <w:color w:val="000000"/>
          <w:sz w:val="24"/>
          <w:szCs w:val="24"/>
        </w:rPr>
        <w:t>Surowiec: 100% celuloza</w:t>
      </w:r>
    </w:p>
    <w:p w14:paraId="2EFB9EB0" w14:textId="77777777" w:rsidR="00715D1D" w:rsidRPr="00715D1D" w:rsidRDefault="00715D1D" w:rsidP="00715D1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715D1D">
        <w:rPr>
          <w:rFonts w:ascii="Times New Roman" w:hAnsi="Times New Roman" w:cs="Times New Roman"/>
          <w:i/>
          <w:color w:val="000000"/>
          <w:sz w:val="24"/>
          <w:szCs w:val="24"/>
        </w:rPr>
        <w:t>Wysoka wydajność i chłonność</w:t>
      </w:r>
    </w:p>
    <w:p w14:paraId="060381CF" w14:textId="77777777" w:rsidR="00715D1D" w:rsidRPr="00715D1D" w:rsidRDefault="00715D1D" w:rsidP="00715D1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715D1D">
        <w:rPr>
          <w:rFonts w:ascii="Times New Roman" w:hAnsi="Times New Roman" w:cs="Times New Roman"/>
          <w:i/>
          <w:color w:val="000000"/>
          <w:sz w:val="24"/>
          <w:szCs w:val="24"/>
        </w:rPr>
        <w:t>Ilość warstw: 2, klejone</w:t>
      </w:r>
    </w:p>
    <w:p w14:paraId="4F979AB2" w14:textId="77777777" w:rsidR="00715D1D" w:rsidRPr="00715D1D" w:rsidRDefault="00715D1D" w:rsidP="00715D1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715D1D">
        <w:rPr>
          <w:rFonts w:ascii="Times New Roman" w:hAnsi="Times New Roman" w:cs="Times New Roman"/>
          <w:i/>
          <w:color w:val="000000"/>
          <w:sz w:val="24"/>
          <w:szCs w:val="24"/>
        </w:rPr>
        <w:t>Gramatura: 2 x 17g/m2</w:t>
      </w:r>
    </w:p>
    <w:p w14:paraId="061676DC" w14:textId="77777777" w:rsidR="00715D1D" w:rsidRPr="00715D1D" w:rsidRDefault="00715D1D" w:rsidP="00715D1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715D1D">
        <w:rPr>
          <w:rFonts w:ascii="Times New Roman" w:hAnsi="Times New Roman" w:cs="Times New Roman"/>
          <w:i/>
          <w:color w:val="000000"/>
          <w:sz w:val="24"/>
          <w:szCs w:val="24"/>
        </w:rPr>
        <w:t>Kolor: biały</w:t>
      </w:r>
    </w:p>
    <w:p w14:paraId="26DA8162" w14:textId="77777777" w:rsidR="00715D1D" w:rsidRPr="00715D1D" w:rsidRDefault="00715D1D" w:rsidP="00715D1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715D1D">
        <w:rPr>
          <w:rFonts w:ascii="Times New Roman" w:hAnsi="Times New Roman" w:cs="Times New Roman"/>
          <w:i/>
          <w:color w:val="000000"/>
          <w:sz w:val="24"/>
          <w:szCs w:val="24"/>
        </w:rPr>
        <w:t>Bindy opakowane w białej papierowej obwolucie</w:t>
      </w:r>
    </w:p>
    <w:p w14:paraId="27A24D91" w14:textId="77777777" w:rsidR="00715D1D" w:rsidRPr="00715D1D" w:rsidRDefault="00715D1D" w:rsidP="00715D1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715D1D">
        <w:rPr>
          <w:rFonts w:ascii="Times New Roman" w:hAnsi="Times New Roman" w:cs="Times New Roman"/>
          <w:i/>
          <w:color w:val="000000"/>
          <w:sz w:val="24"/>
          <w:szCs w:val="24"/>
        </w:rPr>
        <w:t>Produkt gofrowany</w:t>
      </w:r>
    </w:p>
    <w:p w14:paraId="7D3B58A8" w14:textId="77777777" w:rsidR="009847AE" w:rsidRPr="00F90287" w:rsidRDefault="009847AE" w:rsidP="00F90287">
      <w:pPr>
        <w:pStyle w:val="Akapitzlist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902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68C5333E" w14:textId="77777777" w:rsidR="009847AE" w:rsidRPr="00F90287" w:rsidRDefault="009847AE" w:rsidP="00F9028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90287">
        <w:rPr>
          <w:rFonts w:ascii="Times New Roman" w:hAnsi="Times New Roman" w:cs="Times New Roman"/>
          <w:b/>
          <w:color w:val="000000"/>
          <w:sz w:val="24"/>
          <w:szCs w:val="24"/>
        </w:rPr>
        <w:t>Kostki zapachowe w koszyczkach.</w:t>
      </w:r>
    </w:p>
    <w:p w14:paraId="704BC86F" w14:textId="77777777" w:rsidR="009847AE" w:rsidRPr="00F90287" w:rsidRDefault="009847AE" w:rsidP="00F90287">
      <w:pPr>
        <w:pStyle w:val="Akapitzli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6552E48" w14:textId="77777777" w:rsidR="009847AE" w:rsidRPr="00F90287" w:rsidRDefault="009847AE" w:rsidP="00F9028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90287">
        <w:rPr>
          <w:rFonts w:ascii="Times New Roman" w:hAnsi="Times New Roman" w:cs="Times New Roman"/>
          <w:b/>
          <w:color w:val="000000"/>
          <w:sz w:val="24"/>
          <w:szCs w:val="24"/>
        </w:rPr>
        <w:t>Płyn do mycia okien.</w:t>
      </w:r>
    </w:p>
    <w:p w14:paraId="2CDD3F9F" w14:textId="77777777" w:rsidR="0046374D" w:rsidRPr="00F90287" w:rsidRDefault="0046374D" w:rsidP="00F90287">
      <w:pPr>
        <w:pStyle w:val="Akapitzlist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EDE8AD5" w14:textId="77777777" w:rsidR="0046374D" w:rsidRPr="00F90287" w:rsidRDefault="0046374D" w:rsidP="00F9028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90287">
        <w:rPr>
          <w:rFonts w:ascii="Times New Roman" w:hAnsi="Times New Roman" w:cs="Times New Roman"/>
          <w:b/>
          <w:color w:val="000000"/>
          <w:sz w:val="24"/>
          <w:szCs w:val="24"/>
        </w:rPr>
        <w:t>Płyn do dezynfekcji powierzchni.</w:t>
      </w:r>
    </w:p>
    <w:p w14:paraId="7A80DF92" w14:textId="77777777" w:rsidR="0046374D" w:rsidRPr="00F90287" w:rsidRDefault="0046374D" w:rsidP="00F90287">
      <w:pPr>
        <w:pStyle w:val="Akapitzlist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D0DEE35" w14:textId="77777777" w:rsidR="0046374D" w:rsidRPr="00F90287" w:rsidRDefault="0046374D" w:rsidP="00F90287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90287">
        <w:rPr>
          <w:rFonts w:ascii="Times New Roman" w:hAnsi="Times New Roman" w:cs="Times New Roman"/>
          <w:i/>
          <w:color w:val="000000"/>
          <w:sz w:val="24"/>
          <w:szCs w:val="24"/>
        </w:rPr>
        <w:t>Preparat posiadający odpowiednie atesty i dopuszczenia do obrotu.</w:t>
      </w:r>
    </w:p>
    <w:p w14:paraId="5A783EFE" w14:textId="77777777" w:rsidR="009847AE" w:rsidRPr="00F90287" w:rsidRDefault="009847AE" w:rsidP="00F90287">
      <w:pPr>
        <w:pStyle w:val="Akapitzli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2158B03" w14:textId="77777777" w:rsidR="009847AE" w:rsidRPr="00F90287" w:rsidRDefault="009847AE" w:rsidP="00F9028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90287">
        <w:rPr>
          <w:rFonts w:ascii="Times New Roman" w:hAnsi="Times New Roman" w:cs="Times New Roman"/>
          <w:b/>
          <w:color w:val="000000"/>
          <w:sz w:val="24"/>
          <w:szCs w:val="24"/>
        </w:rPr>
        <w:t>Płyn do mycia naczyń.</w:t>
      </w:r>
    </w:p>
    <w:p w14:paraId="1F82CBC8" w14:textId="7F321DF6" w:rsidR="009847AE" w:rsidRDefault="009847AE" w:rsidP="00F90287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90287">
        <w:rPr>
          <w:rFonts w:ascii="Times New Roman" w:hAnsi="Times New Roman" w:cs="Times New Roman"/>
          <w:i/>
          <w:color w:val="000000"/>
          <w:sz w:val="24"/>
          <w:szCs w:val="24"/>
        </w:rPr>
        <w:t>Płyn skutecznie usuwający tłuszcz i osad, łagodny dla skóry rąk, posiadający przyjemny zapach.</w:t>
      </w:r>
    </w:p>
    <w:p w14:paraId="62B32D83" w14:textId="40DF9843" w:rsidR="00300255" w:rsidRPr="00F90287" w:rsidRDefault="00300255" w:rsidP="00300255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Płyn </w:t>
      </w:r>
      <w:r w:rsidRPr="00F90287">
        <w:rPr>
          <w:rFonts w:ascii="Times New Roman" w:hAnsi="Times New Roman" w:cs="Times New Roman"/>
          <w:i/>
          <w:color w:val="000000"/>
          <w:sz w:val="24"/>
          <w:szCs w:val="24"/>
        </w:rPr>
        <w:t>posiadający odpowiednie atesty i dopuszczenia do obrotu.</w:t>
      </w:r>
    </w:p>
    <w:p w14:paraId="40B45F27" w14:textId="77777777" w:rsidR="00300255" w:rsidRDefault="00300255" w:rsidP="00F90287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14:paraId="4217B9BC" w14:textId="77777777" w:rsidR="00300255" w:rsidRPr="00F90287" w:rsidRDefault="00300255" w:rsidP="00F90287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14:paraId="77D07B63" w14:textId="77777777" w:rsidR="009847AE" w:rsidRPr="00F90287" w:rsidRDefault="009847AE" w:rsidP="00F90287">
      <w:pPr>
        <w:pStyle w:val="Akapitzlist1"/>
        <w:shd w:val="clear" w:color="auto" w:fill="FFFFFF"/>
        <w:tabs>
          <w:tab w:val="left" w:pos="701"/>
        </w:tabs>
        <w:spacing w:before="235" w:line="360" w:lineRule="auto"/>
        <w:ind w:left="0" w:right="10"/>
        <w:jc w:val="both"/>
        <w:rPr>
          <w:b/>
          <w:sz w:val="16"/>
          <w:szCs w:val="16"/>
        </w:rPr>
      </w:pPr>
    </w:p>
    <w:p w14:paraId="141A8CF6" w14:textId="77777777" w:rsidR="009847AE" w:rsidRPr="00F90287" w:rsidRDefault="009847AE" w:rsidP="00F90287">
      <w:pPr>
        <w:jc w:val="both"/>
        <w:rPr>
          <w:rFonts w:ascii="Times New Roman" w:hAnsi="Times New Roman" w:cs="Times New Roman"/>
        </w:rPr>
      </w:pPr>
    </w:p>
    <w:p w14:paraId="599E86EB" w14:textId="77777777" w:rsidR="00D91A2B" w:rsidRPr="00F90287" w:rsidRDefault="00D91A2B" w:rsidP="00F90287">
      <w:pPr>
        <w:jc w:val="both"/>
        <w:rPr>
          <w:rFonts w:ascii="Times New Roman" w:hAnsi="Times New Roman" w:cs="Times New Roman"/>
        </w:rPr>
      </w:pPr>
    </w:p>
    <w:sectPr w:rsidR="00D91A2B" w:rsidRPr="00F90287" w:rsidSect="001C33DB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C84C6A" w14:textId="77777777" w:rsidR="00A01BB5" w:rsidRDefault="00A01BB5" w:rsidP="001C33DB">
      <w:pPr>
        <w:spacing w:after="0" w:line="240" w:lineRule="auto"/>
      </w:pPr>
      <w:r>
        <w:separator/>
      </w:r>
    </w:p>
  </w:endnote>
  <w:endnote w:type="continuationSeparator" w:id="0">
    <w:p w14:paraId="24D4D471" w14:textId="77777777" w:rsidR="00A01BB5" w:rsidRDefault="00A01BB5" w:rsidP="001C3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10627784"/>
      <w:docPartObj>
        <w:docPartGallery w:val="Page Numbers (Bottom of Page)"/>
        <w:docPartUnique/>
      </w:docPartObj>
    </w:sdtPr>
    <w:sdtEndPr/>
    <w:sdtContent>
      <w:p w14:paraId="1572197B" w14:textId="77777777" w:rsidR="001C33DB" w:rsidRDefault="001C33D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0287">
          <w:rPr>
            <w:noProof/>
          </w:rPr>
          <w:t>1</w:t>
        </w:r>
        <w:r>
          <w:fldChar w:fldCharType="end"/>
        </w:r>
      </w:p>
    </w:sdtContent>
  </w:sdt>
  <w:p w14:paraId="554845C5" w14:textId="77777777" w:rsidR="001C33DB" w:rsidRDefault="001C33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AABF23" w14:textId="77777777" w:rsidR="00A01BB5" w:rsidRDefault="00A01BB5" w:rsidP="001C33DB">
      <w:pPr>
        <w:spacing w:after="0" w:line="240" w:lineRule="auto"/>
      </w:pPr>
      <w:r>
        <w:separator/>
      </w:r>
    </w:p>
  </w:footnote>
  <w:footnote w:type="continuationSeparator" w:id="0">
    <w:p w14:paraId="2D132262" w14:textId="77777777" w:rsidR="00A01BB5" w:rsidRDefault="00A01BB5" w:rsidP="001C33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4E441D"/>
    <w:multiLevelType w:val="multilevel"/>
    <w:tmpl w:val="ADE2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DC9751A"/>
    <w:multiLevelType w:val="hybridMultilevel"/>
    <w:tmpl w:val="E8F6C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60539">
    <w:abstractNumId w:val="1"/>
  </w:num>
  <w:num w:numId="2" w16cid:durableId="769861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30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7AE"/>
    <w:rsid w:val="001C33DB"/>
    <w:rsid w:val="001E4B11"/>
    <w:rsid w:val="00300255"/>
    <w:rsid w:val="0046374D"/>
    <w:rsid w:val="006E4E62"/>
    <w:rsid w:val="00715D1D"/>
    <w:rsid w:val="00800A49"/>
    <w:rsid w:val="009847AE"/>
    <w:rsid w:val="00A01BB5"/>
    <w:rsid w:val="00C918AA"/>
    <w:rsid w:val="00D91A2B"/>
    <w:rsid w:val="00D965EA"/>
    <w:rsid w:val="00F90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EE320"/>
  <w15:docId w15:val="{4BF3CA60-F7EF-4C08-8DCC-9D50798EC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7A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qFormat/>
    <w:rsid w:val="009847A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847AE"/>
    <w:pPr>
      <w:ind w:left="720"/>
      <w:contextualSpacing/>
    </w:pPr>
  </w:style>
  <w:style w:type="character" w:customStyle="1" w:styleId="apple-converted-space">
    <w:name w:val="apple-converted-space"/>
    <w:rsid w:val="009847AE"/>
  </w:style>
  <w:style w:type="paragraph" w:styleId="Nagwek">
    <w:name w:val="header"/>
    <w:basedOn w:val="Normalny"/>
    <w:link w:val="NagwekZnak"/>
    <w:uiPriority w:val="99"/>
    <w:unhideWhenUsed/>
    <w:rsid w:val="001C33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33DB"/>
  </w:style>
  <w:style w:type="paragraph" w:styleId="Stopka">
    <w:name w:val="footer"/>
    <w:basedOn w:val="Normalny"/>
    <w:link w:val="StopkaZnak"/>
    <w:uiPriority w:val="99"/>
    <w:unhideWhenUsed/>
    <w:rsid w:val="001C33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33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005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05758-08F6-4BB7-B7DA-85E2795EA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735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Ługowska</dc:creator>
  <cp:keywords/>
  <dc:description/>
  <cp:lastModifiedBy>Sputowski Konrad (PO Radom)</cp:lastModifiedBy>
  <cp:revision>3</cp:revision>
  <dcterms:created xsi:type="dcterms:W3CDTF">2024-11-06T14:39:00Z</dcterms:created>
  <dcterms:modified xsi:type="dcterms:W3CDTF">2024-11-06T14:46:00Z</dcterms:modified>
</cp:coreProperties>
</file>