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6BAB" w14:textId="77777777" w:rsidR="006913F1" w:rsidRDefault="006913F1" w:rsidP="006913F1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09B93E97" w14:textId="77777777" w:rsidR="006913F1" w:rsidRDefault="006913F1" w:rsidP="006913F1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22A2D490" w14:textId="77777777" w:rsidR="006913F1" w:rsidRDefault="006913F1" w:rsidP="006913F1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5BC16A82" w14:textId="77777777" w:rsidR="006913F1" w:rsidRDefault="006913F1" w:rsidP="006913F1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261FE108" w14:textId="77777777" w:rsidR="006913F1" w:rsidRDefault="006913F1" w:rsidP="006913F1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3008C7A6" w14:textId="77777777" w:rsidR="006913F1" w:rsidRDefault="006913F1" w:rsidP="006913F1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Podmiot udostępniający swoje zasoby</w:t>
      </w:r>
      <w:r>
        <w:rPr>
          <w:rFonts w:asciiTheme="minorHAnsi" w:hAnsiTheme="minorHAnsi" w:cs="Arial"/>
          <w:sz w:val="20"/>
          <w:szCs w:val="20"/>
        </w:rPr>
        <w:t>:</w:t>
      </w:r>
    </w:p>
    <w:p w14:paraId="5BDFF9AE" w14:textId="77777777" w:rsidR="006913F1" w:rsidRDefault="006913F1" w:rsidP="006913F1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3A7A61E7" w14:textId="77777777" w:rsidR="006913F1" w:rsidRDefault="006913F1" w:rsidP="006913F1">
      <w:pPr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040A9EA8" w14:textId="77777777" w:rsidR="006913F1" w:rsidRDefault="006913F1" w:rsidP="006913F1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26754E4D" w14:textId="77777777" w:rsidR="006913F1" w:rsidRDefault="006913F1" w:rsidP="006913F1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7D49AD72" w14:textId="77777777" w:rsidR="006913F1" w:rsidRDefault="006913F1" w:rsidP="006913F1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0E8FE794" w14:textId="77777777" w:rsidR="006913F1" w:rsidRDefault="006913F1" w:rsidP="006913F1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41B3C14D" w14:textId="77777777" w:rsidR="006913F1" w:rsidRDefault="006913F1" w:rsidP="006913F1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280B8B14" w14:textId="77777777" w:rsidR="006913F1" w:rsidRDefault="006913F1" w:rsidP="006913F1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5DE34B84" w14:textId="77777777" w:rsidR="006913F1" w:rsidRDefault="006913F1" w:rsidP="006913F1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73D4EB34" w14:textId="77777777" w:rsidR="006913F1" w:rsidRDefault="006913F1" w:rsidP="006913F1">
      <w:pPr>
        <w:tabs>
          <w:tab w:val="left" w:pos="9072"/>
        </w:tabs>
        <w:ind w:left="709"/>
        <w:rPr>
          <w:rFonts w:asciiTheme="minorHAnsi" w:hAnsiTheme="minorHAnsi" w:cs="Arial"/>
          <w:sz w:val="20"/>
          <w:szCs w:val="20"/>
        </w:rPr>
      </w:pPr>
    </w:p>
    <w:p w14:paraId="4A502B71" w14:textId="77777777" w:rsidR="006913F1" w:rsidRDefault="006913F1" w:rsidP="006913F1">
      <w:pPr>
        <w:tabs>
          <w:tab w:val="left" w:pos="9072"/>
        </w:tabs>
        <w:spacing w:line="360" w:lineRule="auto"/>
        <w:ind w:right="5245"/>
        <w:rPr>
          <w:rFonts w:asciiTheme="minorHAnsi" w:hAnsiTheme="minorHAnsi" w:cs="Arial"/>
          <w:sz w:val="20"/>
          <w:szCs w:val="20"/>
        </w:rPr>
      </w:pPr>
    </w:p>
    <w:p w14:paraId="009F6A24" w14:textId="77777777" w:rsidR="006913F1" w:rsidRPr="0010796E" w:rsidRDefault="006913F1" w:rsidP="006913F1">
      <w:pPr>
        <w:pStyle w:val="Bezodstpw"/>
        <w:spacing w:line="276" w:lineRule="auto"/>
        <w:jc w:val="center"/>
        <w:rPr>
          <w:b/>
          <w:sz w:val="40"/>
          <w:szCs w:val="40"/>
        </w:rPr>
      </w:pPr>
      <w:r w:rsidRPr="0010796E">
        <w:rPr>
          <w:b/>
          <w:sz w:val="40"/>
          <w:szCs w:val="40"/>
        </w:rPr>
        <w:t xml:space="preserve">ZOBOWIĄZANIE </w:t>
      </w:r>
    </w:p>
    <w:p w14:paraId="7EB7A39E" w14:textId="77777777" w:rsidR="006913F1" w:rsidRPr="00D00438" w:rsidRDefault="006913F1" w:rsidP="006913F1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D00438">
        <w:rPr>
          <w:b/>
          <w:sz w:val="28"/>
          <w:szCs w:val="28"/>
        </w:rPr>
        <w:t xml:space="preserve">PODMIOTU DO ODDANIA DO DYSPOZYCJI WYKONAWCY </w:t>
      </w:r>
    </w:p>
    <w:p w14:paraId="660CDB9C" w14:textId="77777777" w:rsidR="006913F1" w:rsidRPr="00D00438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D00438">
        <w:rPr>
          <w:b/>
          <w:sz w:val="28"/>
          <w:szCs w:val="28"/>
        </w:rPr>
        <w:t>NIEZBĘDNYCH ZASOBÓW NA OKRES KORZYSTANIA Z NICH PRZY WYKONYWANIU ZAMÓWIENIA ZGODNIE Z ART. 118 ust. 3 USTAWY PZP</w:t>
      </w:r>
    </w:p>
    <w:p w14:paraId="1651D4C1" w14:textId="77777777" w:rsidR="006913F1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/składane na podstawie art. 118 ust. 3 ustawy z dnia 11 września 2019 r. Prawo zamówień publicznych</w:t>
      </w:r>
    </w:p>
    <w:p w14:paraId="5C5BA4DD" w14:textId="77777777" w:rsidR="006913F1" w:rsidRDefault="006913F1" w:rsidP="006913F1">
      <w:pPr>
        <w:pStyle w:val="Bezodstpw"/>
        <w:spacing w:line="276" w:lineRule="auto"/>
        <w:jc w:val="center"/>
        <w:rPr>
          <w:sz w:val="20"/>
          <w:szCs w:val="20"/>
        </w:rPr>
      </w:pPr>
      <w:r>
        <w:rPr>
          <w:rFonts w:asciiTheme="minorHAnsi" w:hAnsiTheme="minorHAnsi"/>
          <w:sz w:val="16"/>
          <w:szCs w:val="16"/>
        </w:rPr>
        <w:t xml:space="preserve">(dalej jako „ustawa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>.”)/</w:t>
      </w:r>
      <w:r>
        <w:rPr>
          <w:rFonts w:asciiTheme="minorHAnsi" w:hAnsiTheme="minorHAnsi"/>
          <w:sz w:val="24"/>
          <w:szCs w:val="24"/>
          <w:u w:val="single"/>
        </w:rPr>
        <w:br/>
      </w:r>
    </w:p>
    <w:p w14:paraId="42D08754" w14:textId="57969B13" w:rsidR="006913F1" w:rsidRPr="00702DFD" w:rsidRDefault="006913F1" w:rsidP="006913F1">
      <w:pPr>
        <w:jc w:val="both"/>
        <w:rPr>
          <w:rFonts w:asciiTheme="minorHAnsi" w:hAnsiTheme="minorHAnsi" w:cstheme="minorHAnsi"/>
          <w:sz w:val="20"/>
          <w:szCs w:val="20"/>
        </w:rPr>
      </w:pPr>
      <w:r w:rsidRPr="001538C3">
        <w:rPr>
          <w:rFonts w:ascii="Calibri" w:hAnsi="Calibri" w:cs="Arial"/>
          <w:sz w:val="20"/>
          <w:szCs w:val="20"/>
        </w:rPr>
        <w:t xml:space="preserve">dotyczące postępowania o udzielenie zamówienia </w:t>
      </w:r>
      <w:r w:rsidRPr="00702DFD">
        <w:rPr>
          <w:rFonts w:asciiTheme="minorHAnsi" w:hAnsiTheme="minorHAnsi" w:cstheme="minorHAnsi"/>
          <w:sz w:val="20"/>
          <w:szCs w:val="20"/>
        </w:rPr>
        <w:t xml:space="preserve">publicznego prowadzonego w trybie podstawowym </w:t>
      </w:r>
      <w:r w:rsidRPr="00702DFD">
        <w:rPr>
          <w:rFonts w:asciiTheme="minorHAnsi" w:hAnsiTheme="minorHAnsi" w:cstheme="minorHAnsi"/>
          <w:sz w:val="20"/>
          <w:szCs w:val="20"/>
        </w:rPr>
        <w:br/>
        <w:t xml:space="preserve">bez negocjacji pod nazwą: pn. </w:t>
      </w:r>
      <w:r w:rsidRPr="00702DFD">
        <w:rPr>
          <w:rFonts w:asciiTheme="minorHAnsi" w:hAnsiTheme="minorHAnsi" w:cstheme="minorHAnsi"/>
          <w:b/>
          <w:sz w:val="20"/>
          <w:szCs w:val="20"/>
        </w:rPr>
        <w:t>„</w:t>
      </w:r>
      <w:r w:rsidR="008103C4" w:rsidRPr="008103C4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702DFD">
        <w:rPr>
          <w:rFonts w:asciiTheme="minorHAnsi" w:hAnsiTheme="minorHAnsi" w:cstheme="minorHAnsi"/>
          <w:b/>
          <w:sz w:val="20"/>
          <w:szCs w:val="20"/>
        </w:rPr>
        <w:t>”</w:t>
      </w:r>
      <w:r w:rsidRPr="00702DFD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54E48193" w14:textId="77777777" w:rsidR="006913F1" w:rsidRPr="001328AA" w:rsidRDefault="006913F1" w:rsidP="006913F1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D4BB8FF" w14:textId="2C50D588" w:rsidR="006913F1" w:rsidRPr="00DC163E" w:rsidRDefault="006913F1" w:rsidP="006913F1">
      <w:pPr>
        <w:jc w:val="both"/>
        <w:rPr>
          <w:rFonts w:asciiTheme="minorHAnsi" w:hAnsiTheme="minorHAnsi" w:cstheme="minorHAnsi"/>
          <w:sz w:val="20"/>
          <w:szCs w:val="20"/>
        </w:rPr>
      </w:pPr>
      <w:r w:rsidRPr="00DC163E">
        <w:rPr>
          <w:rFonts w:asciiTheme="minorHAnsi" w:hAnsiTheme="minorHAnsi" w:cstheme="minorHAnsi"/>
          <w:sz w:val="20"/>
          <w:szCs w:val="20"/>
        </w:rPr>
        <w:t>Ja niżej podpisany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DC163E">
        <w:rPr>
          <w:rFonts w:asciiTheme="minorHAnsi" w:hAnsiTheme="minorHAnsi" w:cstheme="minorHAnsi"/>
          <w:sz w:val="20"/>
          <w:szCs w:val="20"/>
        </w:rPr>
        <w:t>oświadczam, że w</w:t>
      </w:r>
      <w:r>
        <w:rPr>
          <w:rFonts w:asciiTheme="minorHAnsi" w:hAnsiTheme="minorHAnsi" w:cstheme="minorHAnsi"/>
          <w:sz w:val="20"/>
          <w:szCs w:val="20"/>
        </w:rPr>
        <w:t xml:space="preserve"> niniejszym postępowaniu na </w:t>
      </w:r>
      <w:r w:rsidRPr="00B14F0F">
        <w:rPr>
          <w:rFonts w:asciiTheme="minorHAnsi" w:hAnsiTheme="minorHAnsi" w:cstheme="minorHAnsi"/>
          <w:sz w:val="20"/>
          <w:szCs w:val="20"/>
        </w:rPr>
        <w:t xml:space="preserve">świadczenie </w:t>
      </w:r>
      <w:r w:rsidRPr="00B14F0F">
        <w:rPr>
          <w:rFonts w:asciiTheme="minorHAnsi" w:hAnsiTheme="minorHAnsi" w:cstheme="minorHAnsi"/>
          <w:sz w:val="20"/>
        </w:rPr>
        <w:t>usługi ochrony osób i mienia obiektów Muzeum Literatury im. Adama Mickiewicza w Warszawie</w:t>
      </w:r>
      <w:r>
        <w:rPr>
          <w:rFonts w:asciiTheme="minorHAnsi" w:hAnsiTheme="minorHAnsi" w:cstheme="minorHAnsi"/>
          <w:b/>
          <w:sz w:val="20"/>
        </w:rPr>
        <w:t xml:space="preserve"> - </w:t>
      </w:r>
      <w:r w:rsidRPr="001C0F4A">
        <w:rPr>
          <w:rFonts w:asciiTheme="minorHAnsi" w:hAnsiTheme="minorHAnsi" w:cstheme="minorHAnsi"/>
          <w:b/>
          <w:bCs/>
          <w:sz w:val="20"/>
          <w:szCs w:val="20"/>
        </w:rPr>
        <w:t xml:space="preserve">zobowiązuję się udostępnić swoje zasoby na rzecz </w:t>
      </w:r>
      <w:r w:rsidR="001C0F4A">
        <w:rPr>
          <w:rFonts w:asciiTheme="minorHAnsi" w:hAnsiTheme="minorHAnsi" w:cstheme="minorHAnsi"/>
          <w:b/>
          <w:bCs/>
          <w:sz w:val="20"/>
          <w:szCs w:val="20"/>
        </w:rPr>
        <w:t xml:space="preserve">niżej wymienionego </w:t>
      </w:r>
      <w:r w:rsidRPr="001C0F4A">
        <w:rPr>
          <w:rFonts w:asciiTheme="minorHAnsi" w:hAnsiTheme="minorHAnsi" w:cstheme="minorHAnsi"/>
          <w:b/>
          <w:bCs/>
          <w:sz w:val="20"/>
          <w:szCs w:val="20"/>
        </w:rPr>
        <w:t>Wykonawcy:</w:t>
      </w:r>
    </w:p>
    <w:p w14:paraId="3D04EB40" w14:textId="77777777" w:rsidR="006913F1" w:rsidRDefault="006913F1" w:rsidP="006913F1">
      <w:pPr>
        <w:rPr>
          <w:rFonts w:asciiTheme="minorHAnsi" w:eastAsia="Verdana" w:hAnsiTheme="minorHAnsi" w:cstheme="minorHAnsi"/>
          <w:sz w:val="20"/>
          <w:szCs w:val="20"/>
        </w:rPr>
      </w:pPr>
      <w:r w:rsidRPr="00DC163E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0C1BD36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  <w:r w:rsidRPr="00DC163E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84749F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2B7AAD7D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1C5E5C75" w14:textId="77777777" w:rsidR="006913F1" w:rsidRPr="00DC163E" w:rsidRDefault="006913F1" w:rsidP="006913F1">
      <w:pPr>
        <w:jc w:val="both"/>
        <w:rPr>
          <w:rFonts w:asciiTheme="minorHAnsi" w:hAnsiTheme="minorHAnsi" w:cstheme="minorHAnsi"/>
          <w:sz w:val="20"/>
          <w:szCs w:val="20"/>
        </w:rPr>
      </w:pPr>
      <w:r w:rsidRPr="00DC163E">
        <w:rPr>
          <w:rFonts w:asciiTheme="minorHAnsi" w:hAnsiTheme="minorHAnsi" w:cstheme="minorHAnsi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6B0DADA2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06CB2018" w14:textId="77777777" w:rsidR="006913F1" w:rsidRPr="009879E0" w:rsidRDefault="006913F1" w:rsidP="006913F1">
      <w:pPr>
        <w:pStyle w:val="Akapitzlist"/>
        <w:numPr>
          <w:ilvl w:val="0"/>
          <w:numId w:val="70"/>
        </w:numPr>
        <w:ind w:left="426" w:hanging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hAnsiTheme="minorHAnsi" w:cstheme="minorHAnsi"/>
          <w:sz w:val="20"/>
          <w:szCs w:val="20"/>
        </w:rPr>
        <w:t>zakres moich zasobów dostępnych Wykonawcy:</w:t>
      </w:r>
    </w:p>
    <w:p w14:paraId="399AFABB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0991B2C0" w14:textId="77777777" w:rsidR="006913F1" w:rsidRPr="009879E0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58328EC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03C5AFEB" w14:textId="77777777" w:rsidR="006913F1" w:rsidRPr="009879E0" w:rsidRDefault="006913F1" w:rsidP="006913F1">
      <w:pPr>
        <w:pStyle w:val="Akapitzlist"/>
        <w:numPr>
          <w:ilvl w:val="0"/>
          <w:numId w:val="70"/>
        </w:numPr>
        <w:ind w:left="426" w:hanging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hAnsiTheme="minorHAnsi" w:cstheme="minorHAnsi"/>
          <w:sz w:val="20"/>
          <w:szCs w:val="20"/>
        </w:rPr>
        <w:t>sposób wykorzystania moich zasobów przez Wykonawcę przy wykonywaniu zamówienia:</w:t>
      </w:r>
    </w:p>
    <w:p w14:paraId="51FA771A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10B80B25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7F905717" w14:textId="77777777" w:rsidR="006913F1" w:rsidRPr="00B3225E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</w:p>
    <w:p w14:paraId="5F6A0696" w14:textId="77777777" w:rsidR="006913F1" w:rsidRDefault="006913F1" w:rsidP="006913F1">
      <w:pPr>
        <w:pStyle w:val="Akapitzlist"/>
        <w:numPr>
          <w:ilvl w:val="0"/>
          <w:numId w:val="70"/>
        </w:numPr>
        <w:ind w:left="426" w:hanging="426"/>
        <w:rPr>
          <w:rFonts w:asciiTheme="minorHAnsi" w:eastAsia="Verdana" w:hAnsiTheme="minorHAnsi" w:cstheme="minorHAnsi"/>
          <w:sz w:val="20"/>
          <w:szCs w:val="20"/>
        </w:rPr>
      </w:pPr>
      <w:r w:rsidRPr="00DC163E">
        <w:rPr>
          <w:rFonts w:asciiTheme="minorHAnsi" w:hAnsiTheme="minorHAnsi" w:cstheme="minorHAnsi"/>
          <w:sz w:val="20"/>
          <w:szCs w:val="20"/>
        </w:rPr>
        <w:t>charakter stosunku, jaki będzie mnie łączył z Wykonawcą:</w:t>
      </w:r>
    </w:p>
    <w:p w14:paraId="018BA4CD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653E0D0F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1887E852" w14:textId="77777777" w:rsidR="006913F1" w:rsidRPr="009879E0" w:rsidRDefault="006913F1" w:rsidP="006913F1">
      <w:pPr>
        <w:pStyle w:val="Akapitzlist"/>
        <w:rPr>
          <w:rFonts w:asciiTheme="minorHAnsi" w:eastAsia="Verdana" w:hAnsiTheme="minorHAnsi" w:cstheme="minorHAnsi"/>
          <w:sz w:val="20"/>
          <w:szCs w:val="20"/>
        </w:rPr>
      </w:pPr>
    </w:p>
    <w:p w14:paraId="30E85800" w14:textId="77777777" w:rsidR="006913F1" w:rsidRPr="009879E0" w:rsidRDefault="006913F1" w:rsidP="006913F1">
      <w:pPr>
        <w:pStyle w:val="Akapitzlist"/>
        <w:numPr>
          <w:ilvl w:val="0"/>
          <w:numId w:val="70"/>
        </w:numPr>
        <w:ind w:left="426" w:hanging="426"/>
        <w:rPr>
          <w:rFonts w:asciiTheme="minorHAnsi" w:eastAsia="Verdana" w:hAnsiTheme="minorHAnsi" w:cstheme="minorHAnsi"/>
          <w:sz w:val="20"/>
          <w:szCs w:val="20"/>
        </w:rPr>
      </w:pPr>
      <w:r w:rsidRPr="00DC163E">
        <w:rPr>
          <w:rFonts w:asciiTheme="minorHAnsi" w:hAnsiTheme="minorHAnsi" w:cstheme="minorHAnsi"/>
          <w:sz w:val="20"/>
          <w:szCs w:val="20"/>
        </w:rPr>
        <w:t>okres mojego udziału przy wykonywaniu zamówienia:</w:t>
      </w:r>
    </w:p>
    <w:p w14:paraId="5C84B30B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69D58BEE" w14:textId="77777777" w:rsidR="006913F1" w:rsidRDefault="006913F1" w:rsidP="006913F1">
      <w:pPr>
        <w:pStyle w:val="Akapitzlist"/>
        <w:ind w:left="426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25658977" w14:textId="77777777" w:rsidR="006913F1" w:rsidRPr="009879E0" w:rsidRDefault="006913F1" w:rsidP="006913F1">
      <w:pPr>
        <w:pStyle w:val="Akapitzlist"/>
        <w:numPr>
          <w:ilvl w:val="0"/>
          <w:numId w:val="70"/>
        </w:numPr>
        <w:ind w:left="426" w:hanging="426"/>
        <w:jc w:val="both"/>
        <w:rPr>
          <w:rFonts w:asciiTheme="minorHAnsi" w:eastAsia="Verdana" w:hAnsiTheme="minorHAnsi" w:cstheme="minorHAnsi"/>
          <w:sz w:val="20"/>
          <w:szCs w:val="20"/>
        </w:rPr>
      </w:pPr>
      <w:r w:rsidRPr="009879E0">
        <w:rPr>
          <w:rFonts w:asciiTheme="minorHAnsi" w:hAnsiTheme="minorHAnsi" w:cstheme="minorHAnsi"/>
          <w:sz w:val="20"/>
          <w:szCs w:val="20"/>
        </w:rPr>
        <w:lastRenderedPageBreak/>
        <w:t xml:space="preserve">oświadczam, że w przypadku powoływania się przez Wykonawcę na moje zdolności w odniesieniu </w:t>
      </w:r>
      <w:r w:rsidRPr="009879E0">
        <w:rPr>
          <w:rFonts w:asciiTheme="minorHAnsi" w:hAnsiTheme="minorHAnsi" w:cstheme="minorHAnsi"/>
          <w:sz w:val="20"/>
          <w:szCs w:val="20"/>
        </w:rPr>
        <w:br/>
        <w:t xml:space="preserve">do warunków udziału w </w:t>
      </w:r>
      <w:r>
        <w:rPr>
          <w:rFonts w:asciiTheme="minorHAnsi" w:hAnsiTheme="minorHAnsi" w:cstheme="minorHAnsi"/>
          <w:sz w:val="20"/>
          <w:szCs w:val="20"/>
        </w:rPr>
        <w:t xml:space="preserve">niniejszym </w:t>
      </w:r>
      <w:r w:rsidRPr="009879E0">
        <w:rPr>
          <w:rFonts w:asciiTheme="minorHAnsi" w:hAnsiTheme="minorHAnsi" w:cstheme="minorHAnsi"/>
          <w:sz w:val="20"/>
          <w:szCs w:val="20"/>
        </w:rPr>
        <w:t xml:space="preserve">postępowaniu dotyczących dopuszczalnych w </w:t>
      </w:r>
      <w:r>
        <w:rPr>
          <w:rFonts w:asciiTheme="minorHAnsi" w:hAnsiTheme="minorHAnsi" w:cstheme="minorHAnsi"/>
          <w:sz w:val="20"/>
          <w:szCs w:val="20"/>
        </w:rPr>
        <w:t>tym</w:t>
      </w:r>
      <w:r w:rsidRPr="009879E0">
        <w:rPr>
          <w:rFonts w:asciiTheme="minorHAnsi" w:hAnsiTheme="minorHAnsi" w:cstheme="minorHAnsi"/>
          <w:sz w:val="20"/>
          <w:szCs w:val="20"/>
        </w:rPr>
        <w:t xml:space="preserve"> postępowaniu przez Zamawiającego kwalifikacji zawodowych </w:t>
      </w:r>
      <w:r>
        <w:rPr>
          <w:rFonts w:asciiTheme="minorHAnsi" w:hAnsiTheme="minorHAnsi" w:cstheme="minorHAnsi"/>
          <w:sz w:val="20"/>
          <w:szCs w:val="20"/>
        </w:rPr>
        <w:t xml:space="preserve">tj. </w:t>
      </w:r>
      <w:r w:rsidRPr="009879E0">
        <w:rPr>
          <w:rFonts w:asciiTheme="minorHAnsi" w:hAnsiTheme="minorHAnsi" w:cstheme="minorHAnsi"/>
          <w:sz w:val="20"/>
          <w:szCs w:val="20"/>
        </w:rPr>
        <w:t>dysponowani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9879E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co najmniej dwoma G</w:t>
      </w:r>
      <w:r w:rsidRPr="009879E0">
        <w:rPr>
          <w:rFonts w:asciiTheme="minorHAnsi" w:hAnsiTheme="minorHAnsi" w:cstheme="minorHAnsi"/>
          <w:sz w:val="20"/>
          <w:szCs w:val="20"/>
        </w:rPr>
        <w:t>rup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9879E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9879E0">
        <w:rPr>
          <w:rFonts w:asciiTheme="minorHAnsi" w:hAnsiTheme="minorHAnsi" w:cstheme="minorHAnsi"/>
          <w:sz w:val="20"/>
          <w:szCs w:val="20"/>
        </w:rPr>
        <w:t>nterwencyjn</w:t>
      </w:r>
      <w:r>
        <w:rPr>
          <w:rFonts w:asciiTheme="minorHAnsi" w:hAnsiTheme="minorHAnsi" w:cstheme="minorHAnsi"/>
          <w:sz w:val="20"/>
          <w:szCs w:val="20"/>
        </w:rPr>
        <w:t>ymi</w:t>
      </w:r>
      <w:r w:rsidRPr="009879E0">
        <w:rPr>
          <w:rFonts w:asciiTheme="minorHAnsi" w:hAnsiTheme="minorHAnsi" w:cstheme="minorHAnsi"/>
          <w:sz w:val="20"/>
          <w:szCs w:val="20"/>
        </w:rPr>
        <w:t>, zrealizuję usługi, których wskazane zdolności dotyczą.</w:t>
      </w:r>
    </w:p>
    <w:p w14:paraId="43575B91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0960B281" w14:textId="77777777" w:rsidR="006913F1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5DACB6C2" w14:textId="77777777" w:rsidR="006913F1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45EC1DA6" w14:textId="77777777" w:rsidR="006913F1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0E3A35BC" w14:textId="77777777" w:rsidR="006913F1" w:rsidRPr="0010796E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b/>
          <w:sz w:val="40"/>
          <w:szCs w:val="40"/>
        </w:rPr>
      </w:pPr>
      <w:r w:rsidRPr="0010796E">
        <w:rPr>
          <w:rFonts w:asciiTheme="minorHAnsi" w:hAnsiTheme="minorHAnsi"/>
          <w:b/>
          <w:sz w:val="40"/>
          <w:szCs w:val="40"/>
        </w:rPr>
        <w:t xml:space="preserve">O Ś W I A D C Z E N I E   </w:t>
      </w:r>
    </w:p>
    <w:p w14:paraId="6A2C2B43" w14:textId="77777777" w:rsidR="006913F1" w:rsidRPr="00FC791C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D00438">
        <w:rPr>
          <w:b/>
          <w:sz w:val="28"/>
          <w:szCs w:val="28"/>
        </w:rPr>
        <w:t>PODMIOTU</w:t>
      </w:r>
      <w:r>
        <w:rPr>
          <w:b/>
          <w:sz w:val="28"/>
          <w:szCs w:val="28"/>
        </w:rPr>
        <w:t xml:space="preserve"> UDOSTĘPNIAJĄCEGO SWOJE ZASOBY</w:t>
      </w:r>
    </w:p>
    <w:p w14:paraId="3B848B7F" w14:textId="77777777" w:rsidR="006913F1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sz w:val="24"/>
          <w:szCs w:val="24"/>
        </w:rPr>
      </w:pPr>
      <w:r w:rsidRPr="00FC791C">
        <w:rPr>
          <w:rFonts w:asciiTheme="minorHAnsi" w:hAnsiTheme="minorHAnsi"/>
          <w:b/>
          <w:sz w:val="28"/>
          <w:szCs w:val="28"/>
        </w:rPr>
        <w:t xml:space="preserve">DOTYCZĄCE  </w:t>
      </w:r>
      <w:r w:rsidRPr="00FC791C">
        <w:rPr>
          <w:rFonts w:asciiTheme="minorHAnsi" w:hAnsiTheme="minorHAnsi"/>
          <w:b/>
          <w:bCs/>
          <w:sz w:val="28"/>
          <w:szCs w:val="28"/>
          <w:lang w:eastAsia="pl-PL"/>
        </w:rPr>
        <w:t>PRZESŁANEK WYKLUCZENIA Z POSTĘPOWANIA</w:t>
      </w:r>
    </w:p>
    <w:p w14:paraId="66E85F07" w14:textId="77777777" w:rsidR="006913F1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b/>
          <w:bCs/>
          <w:sz w:val="28"/>
          <w:szCs w:val="28"/>
          <w:lang w:eastAsia="pl-PL"/>
        </w:rPr>
      </w:pPr>
      <w:r>
        <w:rPr>
          <w:rFonts w:asciiTheme="minorHAnsi" w:hAnsiTheme="minorHAnsi"/>
          <w:b/>
          <w:bCs/>
          <w:sz w:val="28"/>
          <w:szCs w:val="28"/>
          <w:lang w:eastAsia="pl-PL"/>
        </w:rPr>
        <w:t>uwzględniające przesłanki wykluczenia z art. 7 ust. 1 ustawy</w:t>
      </w:r>
    </w:p>
    <w:p w14:paraId="7B926BDA" w14:textId="77777777" w:rsidR="006913F1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sz w:val="24"/>
          <w:szCs w:val="24"/>
        </w:rPr>
      </w:pPr>
      <w:r w:rsidRPr="00B322E8">
        <w:rPr>
          <w:rFonts w:asciiTheme="minorHAnsi" w:hAnsiTheme="minorHAnsi"/>
          <w:b/>
          <w:sz w:val="28"/>
          <w:szCs w:val="28"/>
        </w:rPr>
        <w:t xml:space="preserve">z dnia 13 kwietnia 2022 r. </w:t>
      </w:r>
      <w:r w:rsidRPr="00B322E8">
        <w:rPr>
          <w:b/>
          <w:bCs/>
          <w:color w:val="000000"/>
          <w:sz w:val="28"/>
          <w:szCs w:val="28"/>
          <w:lang w:eastAsia="pl-PL" w:bidi="pl-PL"/>
        </w:rPr>
        <w:t>o szczególnych rozwiązaniach w zakresie przeciwdziałania wspieraniu</w:t>
      </w:r>
      <w:r>
        <w:rPr>
          <w:b/>
          <w:bCs/>
          <w:color w:val="000000"/>
          <w:sz w:val="28"/>
          <w:szCs w:val="28"/>
          <w:lang w:eastAsia="pl-PL" w:bidi="pl-PL"/>
        </w:rPr>
        <w:t xml:space="preserve"> </w:t>
      </w:r>
      <w:r w:rsidRPr="00B322E8">
        <w:rPr>
          <w:b/>
          <w:bCs/>
          <w:color w:val="000000"/>
          <w:sz w:val="28"/>
          <w:szCs w:val="28"/>
          <w:lang w:eastAsia="pl-PL" w:bidi="pl-PL"/>
        </w:rPr>
        <w:t xml:space="preserve">agresji na Ukrainę </w:t>
      </w:r>
      <w:r>
        <w:rPr>
          <w:b/>
          <w:bCs/>
          <w:color w:val="000000"/>
          <w:sz w:val="28"/>
          <w:szCs w:val="28"/>
          <w:lang w:eastAsia="pl-PL" w:bidi="pl-PL"/>
        </w:rPr>
        <w:br/>
      </w:r>
      <w:r w:rsidRPr="00B322E8">
        <w:rPr>
          <w:b/>
          <w:bCs/>
          <w:color w:val="000000"/>
          <w:sz w:val="28"/>
          <w:szCs w:val="28"/>
          <w:lang w:eastAsia="pl-PL" w:bidi="pl-PL"/>
        </w:rPr>
        <w:t>oraz służących ochronie bezpieczeństwa narodowego</w:t>
      </w:r>
    </w:p>
    <w:p w14:paraId="3B408202" w14:textId="77777777" w:rsidR="006913F1" w:rsidRDefault="006913F1" w:rsidP="006913F1">
      <w:pPr>
        <w:pStyle w:val="Bezodstpw"/>
        <w:spacing w:line="276" w:lineRule="auto"/>
        <w:jc w:val="center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/składane na podstawie art. 125 ustawy z dnia 11 września 2019 r. Prawo zamówień publicznych</w:t>
      </w:r>
    </w:p>
    <w:p w14:paraId="34C84B49" w14:textId="77777777" w:rsidR="006913F1" w:rsidRDefault="006913F1" w:rsidP="006913F1">
      <w:pPr>
        <w:pStyle w:val="Bezodstpw"/>
        <w:spacing w:line="276" w:lineRule="auto"/>
        <w:jc w:val="center"/>
        <w:rPr>
          <w:sz w:val="20"/>
          <w:szCs w:val="20"/>
        </w:rPr>
      </w:pPr>
      <w:r>
        <w:rPr>
          <w:rFonts w:asciiTheme="minorHAnsi" w:hAnsiTheme="minorHAnsi"/>
          <w:sz w:val="16"/>
          <w:szCs w:val="16"/>
        </w:rPr>
        <w:t xml:space="preserve">(dalej jako „ustawa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>.”)/</w:t>
      </w:r>
      <w:r>
        <w:rPr>
          <w:rFonts w:asciiTheme="minorHAnsi" w:hAnsiTheme="minorHAnsi"/>
          <w:sz w:val="24"/>
          <w:szCs w:val="24"/>
          <w:u w:val="single"/>
        </w:rPr>
        <w:br/>
      </w:r>
    </w:p>
    <w:p w14:paraId="02FD1115" w14:textId="77777777" w:rsidR="006913F1" w:rsidRDefault="006913F1" w:rsidP="006913F1">
      <w:pPr>
        <w:pStyle w:val="Bezodstpw"/>
        <w:spacing w:line="276" w:lineRule="auto"/>
        <w:jc w:val="center"/>
        <w:rPr>
          <w:sz w:val="20"/>
          <w:szCs w:val="20"/>
        </w:rPr>
      </w:pPr>
    </w:p>
    <w:p w14:paraId="4184F2C6" w14:textId="299CE30D" w:rsidR="006913F1" w:rsidRPr="00EA529B" w:rsidRDefault="006913F1" w:rsidP="006913F1">
      <w:pPr>
        <w:jc w:val="both"/>
        <w:rPr>
          <w:rFonts w:asciiTheme="minorHAnsi" w:hAnsiTheme="minorHAnsi" w:cstheme="minorHAnsi"/>
          <w:sz w:val="20"/>
          <w:szCs w:val="20"/>
        </w:rPr>
      </w:pPr>
      <w:r w:rsidRPr="001538C3">
        <w:rPr>
          <w:rFonts w:ascii="Calibri" w:hAnsi="Calibri" w:cs="Arial"/>
          <w:sz w:val="20"/>
          <w:szCs w:val="20"/>
        </w:rPr>
        <w:t xml:space="preserve">dotyczące postępowania o udzielenie zamówienia publicznego </w:t>
      </w:r>
      <w:r w:rsidRPr="001538C3">
        <w:rPr>
          <w:rFonts w:asciiTheme="minorHAnsi" w:hAnsiTheme="minorHAnsi" w:cstheme="minorHAnsi"/>
          <w:sz w:val="20"/>
          <w:szCs w:val="20"/>
        </w:rPr>
        <w:t xml:space="preserve">prowadzonego w trybie podstawowym </w:t>
      </w:r>
      <w:r w:rsidRPr="001538C3">
        <w:rPr>
          <w:rFonts w:asciiTheme="minorHAnsi" w:hAnsiTheme="minorHAnsi" w:cstheme="minorHAnsi"/>
          <w:sz w:val="20"/>
          <w:szCs w:val="20"/>
        </w:rPr>
        <w:br/>
        <w:t>bez negocjacji pod nazwą</w:t>
      </w:r>
      <w:r w:rsidRPr="001328AA">
        <w:rPr>
          <w:rFonts w:asciiTheme="minorHAnsi" w:hAnsiTheme="minorHAnsi" w:cstheme="minorHAnsi"/>
          <w:sz w:val="20"/>
          <w:szCs w:val="20"/>
        </w:rPr>
        <w:t xml:space="preserve">: pn. </w:t>
      </w:r>
      <w:r w:rsidRPr="001328AA">
        <w:rPr>
          <w:rFonts w:asciiTheme="minorHAnsi" w:hAnsiTheme="minorHAnsi" w:cstheme="minorHAnsi"/>
          <w:b/>
          <w:sz w:val="20"/>
          <w:szCs w:val="20"/>
        </w:rPr>
        <w:t>„</w:t>
      </w:r>
      <w:r w:rsidR="008103C4" w:rsidRPr="008103C4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1328AA">
        <w:rPr>
          <w:rFonts w:asciiTheme="minorHAnsi" w:hAnsiTheme="minorHAnsi" w:cstheme="minorHAnsi"/>
          <w:b/>
          <w:sz w:val="20"/>
          <w:szCs w:val="20"/>
        </w:rPr>
        <w:t>”</w:t>
      </w:r>
      <w:r w:rsidRPr="001328AA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24626CDA" w14:textId="77777777" w:rsidR="006913F1" w:rsidRDefault="006913F1" w:rsidP="006913F1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EF6A648" w14:textId="77777777" w:rsidR="006913F1" w:rsidRPr="00506E6B" w:rsidRDefault="006913F1" w:rsidP="006913F1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756161D" w14:textId="77777777" w:rsidR="006913F1" w:rsidRDefault="006913F1" w:rsidP="006913F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Ref118284159"/>
      <w:r w:rsidRPr="00B322E8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nie podlegam wykluczeniu z postępowania na podstawie </w:t>
      </w:r>
      <w:r w:rsidRPr="003F1BBE">
        <w:rPr>
          <w:rFonts w:asciiTheme="minorHAnsi" w:hAnsiTheme="minorHAnsi" w:cstheme="minorHAnsi"/>
          <w:b/>
          <w:sz w:val="20"/>
          <w:szCs w:val="20"/>
          <w:lang w:eastAsia="en-US"/>
        </w:rPr>
        <w:t>art. 108 ust. 1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 oraz 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3F1BBE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art. 109 ust. 1 pkt 4, 5, 7</w:t>
      </w:r>
      <w:r w:rsidRPr="00B322E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ustawy </w:t>
      </w:r>
      <w:proofErr w:type="spellStart"/>
      <w:r w:rsidRPr="00B322E8">
        <w:rPr>
          <w:rFonts w:ascii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B322E8">
        <w:rPr>
          <w:rFonts w:asciiTheme="minorHAnsi" w:hAnsiTheme="minorHAnsi" w:cstheme="minorHAnsi"/>
          <w:sz w:val="20"/>
          <w:szCs w:val="20"/>
          <w:lang w:eastAsia="en-US"/>
        </w:rPr>
        <w:t>.</w:t>
      </w:r>
      <w:bookmarkEnd w:id="0"/>
    </w:p>
    <w:p w14:paraId="0C9B170D" w14:textId="77777777" w:rsidR="006913F1" w:rsidRPr="00B322E8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4D01043" w14:textId="19B68842" w:rsidR="006913F1" w:rsidRDefault="006913F1" w:rsidP="006913F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22E8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o których mowa w </w:t>
      </w:r>
      <w:r w:rsidRPr="003F1BBE">
        <w:rPr>
          <w:rFonts w:asciiTheme="minorHAnsi" w:hAnsiTheme="minorHAnsi" w:cstheme="minorHAnsi"/>
          <w:b/>
          <w:sz w:val="20"/>
          <w:szCs w:val="20"/>
        </w:rPr>
        <w:t>art. 7 ust. 1</w:t>
      </w:r>
      <w:r w:rsidRPr="00B322E8">
        <w:rPr>
          <w:rFonts w:asciiTheme="minorHAnsi" w:hAnsiTheme="minorHAnsi" w:cstheme="minorHAnsi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B322E8">
        <w:rPr>
          <w:rFonts w:asciiTheme="minorHAnsi" w:hAnsiTheme="minorHAnsi" w:cstheme="minorHAnsi"/>
          <w:sz w:val="20"/>
          <w:szCs w:val="20"/>
        </w:rPr>
        <w:t>t</w:t>
      </w:r>
      <w:r w:rsidR="00D0558E">
        <w:rPr>
          <w:rFonts w:asciiTheme="minorHAnsi" w:hAnsiTheme="minorHAnsi" w:cstheme="minorHAnsi"/>
          <w:sz w:val="20"/>
          <w:szCs w:val="20"/>
        </w:rPr>
        <w:t>.</w:t>
      </w:r>
      <w:r w:rsidRPr="00B322E8">
        <w:rPr>
          <w:rFonts w:asciiTheme="minorHAnsi" w:hAnsiTheme="minorHAnsi" w:cstheme="minorHAnsi"/>
          <w:sz w:val="20"/>
          <w:szCs w:val="20"/>
        </w:rPr>
        <w:t>j</w:t>
      </w:r>
      <w:proofErr w:type="spellEnd"/>
      <w:r w:rsidRPr="00B322E8">
        <w:rPr>
          <w:rFonts w:asciiTheme="minorHAnsi" w:hAnsiTheme="minorHAnsi" w:cstheme="minorHAnsi"/>
          <w:sz w:val="20"/>
          <w:szCs w:val="20"/>
        </w:rPr>
        <w:t xml:space="preserve">. Dz. U. z </w:t>
      </w:r>
      <w:r>
        <w:rPr>
          <w:rFonts w:asciiTheme="minorHAnsi" w:hAnsiTheme="minorHAnsi" w:cstheme="minorHAnsi"/>
          <w:sz w:val="20"/>
          <w:szCs w:val="20"/>
        </w:rPr>
        <w:t>202</w:t>
      </w:r>
      <w:r w:rsidR="00D0558E">
        <w:rPr>
          <w:rFonts w:asciiTheme="minorHAnsi" w:hAnsiTheme="minorHAnsi" w:cstheme="minorHAnsi"/>
          <w:sz w:val="20"/>
          <w:szCs w:val="20"/>
        </w:rPr>
        <w:t>4</w:t>
      </w:r>
      <w:r>
        <w:rPr>
          <w:rFonts w:asciiTheme="minorHAnsi" w:hAnsiTheme="minorHAnsi" w:cstheme="minorHAnsi"/>
          <w:sz w:val="20"/>
          <w:szCs w:val="20"/>
        </w:rPr>
        <w:t xml:space="preserve"> r. </w:t>
      </w:r>
      <w:r w:rsidR="00D0558E">
        <w:rPr>
          <w:rFonts w:asciiTheme="minorHAnsi" w:hAnsiTheme="minorHAnsi" w:cstheme="minorHAnsi"/>
          <w:sz w:val="20"/>
          <w:szCs w:val="20"/>
        </w:rPr>
        <w:br/>
      </w:r>
      <w:r>
        <w:rPr>
          <w:rFonts w:asciiTheme="minorHAnsi" w:hAnsiTheme="minorHAnsi" w:cstheme="minorHAnsi"/>
          <w:sz w:val="20"/>
          <w:szCs w:val="20"/>
        </w:rPr>
        <w:t xml:space="preserve">poz. </w:t>
      </w:r>
      <w:r w:rsidR="00D0558E">
        <w:rPr>
          <w:rFonts w:asciiTheme="minorHAnsi" w:hAnsiTheme="minorHAnsi" w:cstheme="minorHAnsi"/>
          <w:sz w:val="20"/>
          <w:szCs w:val="20"/>
        </w:rPr>
        <w:t>507 z póź</w:t>
      </w:r>
      <w:r w:rsidR="008103C4">
        <w:rPr>
          <w:rFonts w:asciiTheme="minorHAnsi" w:hAnsiTheme="minorHAnsi" w:cstheme="minorHAnsi"/>
          <w:sz w:val="20"/>
          <w:szCs w:val="20"/>
        </w:rPr>
        <w:t>n</w:t>
      </w:r>
      <w:r w:rsidR="00D0558E">
        <w:rPr>
          <w:rFonts w:asciiTheme="minorHAnsi" w:hAnsiTheme="minorHAnsi" w:cstheme="minorHAnsi"/>
          <w:sz w:val="20"/>
          <w:szCs w:val="20"/>
        </w:rPr>
        <w:t>. zm.</w:t>
      </w:r>
      <w:r>
        <w:rPr>
          <w:rFonts w:asciiTheme="minorHAnsi" w:hAnsiTheme="minorHAnsi" w:cstheme="minorHAnsi"/>
          <w:sz w:val="20"/>
          <w:szCs w:val="20"/>
        </w:rPr>
        <w:t>)</w:t>
      </w:r>
      <w:r>
        <w:rPr>
          <w:rStyle w:val="Odwoanieprzypisukocowego"/>
          <w:rFonts w:asciiTheme="minorHAnsi" w:hAnsiTheme="minorHAnsi" w:cstheme="minorHAnsi"/>
          <w:sz w:val="20"/>
          <w:szCs w:val="20"/>
        </w:rPr>
        <w:endnoteReference w:id="1"/>
      </w:r>
    </w:p>
    <w:p w14:paraId="2D0C9935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75E48F0" w14:textId="77777777" w:rsidR="006913F1" w:rsidRPr="00D00438" w:rsidRDefault="006913F1" w:rsidP="006913F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00438">
        <w:rPr>
          <w:rFonts w:asciiTheme="minorHAnsi" w:hAnsiTheme="minorHAnsi" w:cstheme="minorHAnsi"/>
          <w:sz w:val="20"/>
          <w:szCs w:val="20"/>
          <w:lang w:bidi="pl-PL"/>
        </w:rPr>
        <w:t>*Oświadczam</w:t>
      </w:r>
      <w:r>
        <w:rPr>
          <w:rFonts w:asciiTheme="minorHAnsi" w:hAnsiTheme="minorHAnsi" w:cstheme="minorHAnsi"/>
          <w:sz w:val="20"/>
          <w:szCs w:val="20"/>
          <w:lang w:bidi="pl-PL"/>
        </w:rPr>
        <w:t xml:space="preserve"> (jeżeli dotyczy)</w:t>
      </w:r>
      <w:r w:rsidRPr="00D00438">
        <w:rPr>
          <w:rFonts w:asciiTheme="minorHAnsi" w:hAnsiTheme="minorHAnsi" w:cstheme="minorHAnsi"/>
          <w:sz w:val="20"/>
          <w:szCs w:val="20"/>
          <w:lang w:bidi="pl-PL"/>
        </w:rPr>
        <w:t xml:space="preserve">, że zachodzą w stosunku do mnie podstawy wykluczenia z postępowania </w:t>
      </w:r>
      <w:r>
        <w:rPr>
          <w:rFonts w:asciiTheme="minorHAnsi" w:hAnsiTheme="minorHAnsi" w:cstheme="minorHAnsi"/>
          <w:sz w:val="20"/>
          <w:szCs w:val="20"/>
          <w:lang w:bidi="pl-PL"/>
        </w:rPr>
        <w:br/>
      </w:r>
      <w:r w:rsidRPr="00D00438">
        <w:rPr>
          <w:rFonts w:asciiTheme="minorHAnsi" w:hAnsiTheme="minorHAnsi" w:cstheme="minorHAnsi"/>
          <w:sz w:val="20"/>
          <w:szCs w:val="20"/>
          <w:lang w:bidi="pl-PL"/>
        </w:rPr>
        <w:t xml:space="preserve">na podstawie art. …………………….… ustawy </w:t>
      </w:r>
      <w:proofErr w:type="spellStart"/>
      <w:r w:rsidRPr="00D00438">
        <w:rPr>
          <w:rFonts w:asciiTheme="minorHAnsi" w:hAnsiTheme="minorHAnsi" w:cstheme="minorHAnsi"/>
          <w:sz w:val="20"/>
          <w:szCs w:val="20"/>
          <w:lang w:bidi="pl-PL"/>
        </w:rPr>
        <w:t>Pzp</w:t>
      </w:r>
      <w:proofErr w:type="spellEnd"/>
      <w:r w:rsidRPr="00D00438">
        <w:rPr>
          <w:rFonts w:asciiTheme="minorHAnsi" w:hAnsiTheme="minorHAnsi" w:cstheme="minorHAnsi"/>
          <w:sz w:val="20"/>
          <w:szCs w:val="20"/>
          <w:lang w:bidi="pl-PL"/>
        </w:rPr>
        <w:t xml:space="preserve"> </w:t>
      </w:r>
      <w:r w:rsidRPr="00D00438">
        <w:rPr>
          <w:rFonts w:asciiTheme="minorHAnsi" w:hAnsiTheme="minorHAnsi" w:cstheme="minorHAnsi"/>
          <w:i/>
          <w:iCs/>
          <w:sz w:val="20"/>
          <w:szCs w:val="20"/>
          <w:lang w:bidi="pl-PL"/>
        </w:rPr>
        <w:t>(podać mającą zastosowanie podstawę wykluczenia spośród</w:t>
      </w:r>
      <w:r w:rsidRPr="00D00438">
        <w:rPr>
          <w:rFonts w:asciiTheme="minorHAnsi" w:hAnsiTheme="minorHAnsi" w:cstheme="minorHAnsi"/>
          <w:sz w:val="20"/>
          <w:szCs w:val="20"/>
        </w:rPr>
        <w:t xml:space="preserve"> </w:t>
      </w:r>
      <w:r w:rsidRPr="00D00438">
        <w:rPr>
          <w:rFonts w:asciiTheme="minorHAnsi" w:hAnsiTheme="minorHAnsi" w:cstheme="minorHAnsi"/>
          <w:i/>
          <w:iCs/>
          <w:sz w:val="20"/>
          <w:szCs w:val="20"/>
          <w:lang w:bidi="pl-PL"/>
        </w:rPr>
        <w:t xml:space="preserve">wymienionych w art. 108 ust. 1 pkt 1, 2 i 5 lub art. 109 ust. 1 pkt 4, 5, 7 ustawy </w:t>
      </w:r>
      <w:proofErr w:type="spellStart"/>
      <w:r w:rsidRPr="00D00438">
        <w:rPr>
          <w:rFonts w:asciiTheme="minorHAnsi" w:hAnsiTheme="minorHAnsi" w:cstheme="minorHAnsi"/>
          <w:i/>
          <w:iCs/>
          <w:sz w:val="20"/>
          <w:szCs w:val="20"/>
          <w:lang w:bidi="pl-PL"/>
        </w:rPr>
        <w:t>Pzp</w:t>
      </w:r>
      <w:proofErr w:type="spellEnd"/>
      <w:r w:rsidRPr="00D00438">
        <w:rPr>
          <w:rFonts w:asciiTheme="minorHAnsi" w:hAnsiTheme="minorHAnsi" w:cstheme="minorHAnsi"/>
          <w:i/>
          <w:iCs/>
          <w:sz w:val="20"/>
          <w:szCs w:val="20"/>
          <w:lang w:bidi="pl-PL"/>
        </w:rPr>
        <w:t>).</w:t>
      </w:r>
      <w:r w:rsidRPr="00D00438">
        <w:rPr>
          <w:rFonts w:asciiTheme="minorHAnsi" w:hAnsiTheme="minorHAnsi" w:cstheme="minorHAnsi"/>
          <w:sz w:val="20"/>
          <w:szCs w:val="20"/>
          <w:lang w:bidi="pl-PL"/>
        </w:rPr>
        <w:t xml:space="preserve"> Jednocześnie oświadczam, że w związku z ww. okolicznością, na podstawie art. 110 ust. 2 ustawy </w:t>
      </w:r>
      <w:proofErr w:type="spellStart"/>
      <w:r w:rsidRPr="00D00438">
        <w:rPr>
          <w:rFonts w:asciiTheme="minorHAnsi" w:hAnsiTheme="minorHAnsi" w:cstheme="minorHAnsi"/>
          <w:sz w:val="20"/>
          <w:szCs w:val="20"/>
          <w:lang w:bidi="pl-PL"/>
        </w:rPr>
        <w:t>Pzp</w:t>
      </w:r>
      <w:proofErr w:type="spellEnd"/>
      <w:r w:rsidRPr="00D00438">
        <w:rPr>
          <w:rFonts w:asciiTheme="minorHAnsi" w:hAnsiTheme="minorHAnsi" w:cstheme="minorHAnsi"/>
          <w:sz w:val="20"/>
          <w:szCs w:val="20"/>
          <w:lang w:bidi="pl-PL"/>
        </w:rPr>
        <w:t xml:space="preserve"> podjąłem następujące środki naprawcze:</w:t>
      </w:r>
    </w:p>
    <w:p w14:paraId="5721125A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……………………………………………………………………….……………………………………………………………………………………………</w:t>
      </w:r>
    </w:p>
    <w:p w14:paraId="2AC9E781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……………………………………………………………………….……………………………………………………………………………………………</w:t>
      </w:r>
    </w:p>
    <w:p w14:paraId="1EC30D6B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……………………………………………………………………….……………………………………………………………………………………………</w:t>
      </w:r>
    </w:p>
    <w:p w14:paraId="3BE67546" w14:textId="77777777" w:rsidR="006913F1" w:rsidRDefault="006913F1" w:rsidP="006913F1">
      <w:pPr>
        <w:spacing w:before="120" w:line="276" w:lineRule="auto"/>
        <w:ind w:left="42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*należy uzupełnić, </w:t>
      </w:r>
      <w:r w:rsidRPr="008732C7">
        <w:rPr>
          <w:rFonts w:asciiTheme="minorHAnsi" w:hAnsiTheme="minorHAnsi" w:cstheme="minorHAnsi"/>
          <w:i/>
          <w:sz w:val="18"/>
          <w:szCs w:val="18"/>
          <w:u w:val="single"/>
        </w:rPr>
        <w:t>jeżeli dotyczy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132DC923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E89FADC" w14:textId="77777777" w:rsidR="006913F1" w:rsidRPr="001328AA" w:rsidRDefault="006913F1" w:rsidP="006913F1">
      <w:pPr>
        <w:pStyle w:val="Akapitzlist"/>
        <w:numPr>
          <w:ilvl w:val="0"/>
          <w:numId w:val="6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401651">
        <w:rPr>
          <w:rFonts w:asciiTheme="minorHAnsi" w:eastAsia="Calibri" w:hAnsiTheme="minorHAnsi" w:cstheme="minorHAnsi"/>
          <w:sz w:val="20"/>
          <w:szCs w:val="20"/>
        </w:rPr>
        <w:t xml:space="preserve">INFORMACJA O DOKUMENTACH NA POTWIERDZENIE UMOCOWANIA DO DZIAŁANIA W IMIENIU </w:t>
      </w:r>
      <w:r w:rsidRPr="00224E12">
        <w:rPr>
          <w:rFonts w:asciiTheme="minorHAnsi" w:eastAsia="Calibri" w:hAnsiTheme="minorHAnsi" w:cstheme="minorHAnsi"/>
          <w:sz w:val="20"/>
          <w:szCs w:val="20"/>
        </w:rPr>
        <w:t>PODMIOTU UDOSTĘPNIAJĄCEGO SWOJE ZASOBY WYKONAWCY</w:t>
      </w:r>
      <w:r>
        <w:rPr>
          <w:rFonts w:asciiTheme="minorHAnsi" w:eastAsia="Calibri" w:hAnsiTheme="minorHAnsi" w:cstheme="minorHAnsi"/>
          <w:sz w:val="20"/>
          <w:szCs w:val="20"/>
        </w:rPr>
        <w:t xml:space="preserve"> -</w:t>
      </w:r>
      <w:r w:rsidRPr="00401651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401651">
        <w:rPr>
          <w:rFonts w:asciiTheme="minorHAnsi" w:hAnsiTheme="minorHAnsi" w:cstheme="minorHAnsi"/>
          <w:sz w:val="20"/>
          <w:szCs w:val="20"/>
        </w:rPr>
        <w:t xml:space="preserve">MOŻLIWYCH DO UZYSKANIA </w:t>
      </w:r>
      <w:r w:rsidRPr="00401651">
        <w:rPr>
          <w:rFonts w:asciiTheme="minorHAnsi" w:eastAsia="Calibri" w:hAnsiTheme="minorHAnsi" w:cstheme="minorHAnsi"/>
          <w:sz w:val="20"/>
          <w:szCs w:val="20"/>
        </w:rPr>
        <w:t>ZA POMOCĄ BEZPŁATNYCH I OGÓLNODOSTĘPNYCH BAZ DANYCH, W SZCZEGÓLNOŚCI REJESTRÓW PUBLICZNYCH:</w:t>
      </w:r>
    </w:p>
    <w:p w14:paraId="6E69BE22" w14:textId="02BF27D8" w:rsidR="006913F1" w:rsidRPr="00BE052C" w:rsidRDefault="006913F1" w:rsidP="006913F1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328A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Wskazuję, że dokumenty na potwierdzenie umocowania do działania w imieniu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Podmiotu udostepniającego swoje zasoby wskazanemu Wykonawcy </w:t>
      </w:r>
      <w:r w:rsidRPr="001328A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Zamawiający </w:t>
      </w:r>
      <w:r w:rsidRPr="001328AA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 xml:space="preserve">może uzyskać za pomocą bezpłatnych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br/>
      </w:r>
      <w:r w:rsidRPr="001328AA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 xml:space="preserve">i ogólnodostępnych baz 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>danych, w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 xml:space="preserve">szczególności rejestrów publicznych w rozumieniu ustawy z dnia 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br/>
        <w:t>17 lutego 2005 r. o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>informatyzacji działalności podmiotów realizujących zadania publiczne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(</w:t>
      </w:r>
      <w:proofErr w:type="spellStart"/>
      <w:r w:rsidRPr="00BE052C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BE052C">
        <w:rPr>
          <w:rFonts w:asciiTheme="minorHAnsi" w:hAnsiTheme="minorHAnsi" w:cstheme="minorHAnsi"/>
          <w:sz w:val="20"/>
          <w:szCs w:val="20"/>
        </w:rPr>
        <w:t>. Dz. U. z 202</w:t>
      </w:r>
      <w:r w:rsidR="00F72E1A">
        <w:rPr>
          <w:rFonts w:asciiTheme="minorHAnsi" w:hAnsiTheme="minorHAnsi" w:cstheme="minorHAnsi"/>
          <w:sz w:val="20"/>
          <w:szCs w:val="20"/>
        </w:rPr>
        <w:t>4</w:t>
      </w:r>
      <w:r w:rsidRPr="00BE052C">
        <w:rPr>
          <w:rFonts w:asciiTheme="minorHAnsi" w:hAnsiTheme="minorHAnsi" w:cstheme="minorHAnsi"/>
          <w:sz w:val="20"/>
          <w:szCs w:val="20"/>
        </w:rPr>
        <w:t xml:space="preserve"> r. poz. </w:t>
      </w:r>
      <w:r w:rsidR="00F72E1A">
        <w:rPr>
          <w:rFonts w:asciiTheme="minorHAnsi" w:hAnsiTheme="minorHAnsi" w:cstheme="minorHAnsi"/>
          <w:sz w:val="20"/>
          <w:szCs w:val="20"/>
        </w:rPr>
        <w:t>307 z póź</w:t>
      </w:r>
      <w:r w:rsidR="008103C4">
        <w:rPr>
          <w:rFonts w:asciiTheme="minorHAnsi" w:hAnsiTheme="minorHAnsi" w:cstheme="minorHAnsi"/>
          <w:sz w:val="20"/>
          <w:szCs w:val="20"/>
        </w:rPr>
        <w:t>n</w:t>
      </w:r>
      <w:r w:rsidR="00F72E1A">
        <w:rPr>
          <w:rFonts w:asciiTheme="minorHAnsi" w:hAnsiTheme="minorHAnsi" w:cstheme="minorHAnsi"/>
          <w:sz w:val="20"/>
          <w:szCs w:val="20"/>
        </w:rPr>
        <w:t>. zm.</w:t>
      </w:r>
      <w:r w:rsidRPr="00BE052C">
        <w:rPr>
          <w:rFonts w:asciiTheme="minorHAnsi" w:hAnsiTheme="minorHAnsi" w:cstheme="minorHAnsi"/>
          <w:sz w:val="20"/>
          <w:szCs w:val="20"/>
        </w:rPr>
        <w:t>)</w:t>
      </w:r>
      <w:r w:rsidRPr="00BE05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podstawie następujących danych (należy wypełnić właściwe):</w:t>
      </w:r>
    </w:p>
    <w:p w14:paraId="69B013FD" w14:textId="77777777" w:rsidR="006913F1" w:rsidRDefault="006913F1" w:rsidP="006913F1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22FBB1A5" w14:textId="77777777" w:rsidR="006913F1" w:rsidRDefault="006913F1" w:rsidP="006913F1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610B6B90" w14:textId="5D204510" w:rsidR="006913F1" w:rsidRPr="001A7403" w:rsidRDefault="006913F1" w:rsidP="001A7403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tbl>
      <w:tblPr>
        <w:tblStyle w:val="Tabelasiatki1jasna1"/>
        <w:tblW w:w="0" w:type="auto"/>
        <w:tblInd w:w="42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810"/>
        <w:gridCol w:w="2602"/>
        <w:gridCol w:w="2632"/>
        <w:gridCol w:w="2599"/>
      </w:tblGrid>
      <w:tr w:rsidR="006913F1" w:rsidRPr="00033D92" w14:paraId="39A0472B" w14:textId="77777777" w:rsidTr="005467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bottom w:val="single" w:sz="4" w:space="0" w:color="auto"/>
            </w:tcBorders>
            <w:vAlign w:val="center"/>
          </w:tcPr>
          <w:p w14:paraId="0E2A6402" w14:textId="77777777" w:rsidR="006913F1" w:rsidRPr="00033D92" w:rsidRDefault="006913F1" w:rsidP="00546741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B4B5B66" w14:textId="77777777" w:rsidR="006913F1" w:rsidRPr="00033D92" w:rsidRDefault="006913F1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Nazwa oświadczenia lub dokumentu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14:paraId="64FE1425" w14:textId="77777777" w:rsidR="006913F1" w:rsidRPr="00033D92" w:rsidRDefault="006913F1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Adres bezpłatnej i ogólnodostępnej bazy danych/rejestru publicznego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14:paraId="0257C336" w14:textId="77777777" w:rsidR="006913F1" w:rsidRDefault="006913F1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 xml:space="preserve">Dane umożliwiające dostęp </w:t>
            </w:r>
          </w:p>
          <w:p w14:paraId="7BE89414" w14:textId="77777777" w:rsidR="006913F1" w:rsidRPr="00033D92" w:rsidRDefault="006913F1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do tych środków</w:t>
            </w:r>
          </w:p>
          <w:p w14:paraId="2485BC94" w14:textId="77777777" w:rsidR="006913F1" w:rsidRPr="00033D92" w:rsidRDefault="006913F1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[nr KRS albo NIP albo REGON itp.]</w:t>
            </w:r>
          </w:p>
        </w:tc>
      </w:tr>
      <w:tr w:rsidR="006913F1" w:rsidRPr="00033D92" w14:paraId="347B88BE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D70873" w14:textId="77777777" w:rsidR="006913F1" w:rsidRPr="00033D92" w:rsidRDefault="006913F1" w:rsidP="006913F1">
            <w:pPr>
              <w:pStyle w:val="Akapitzlist"/>
              <w:numPr>
                <w:ilvl w:val="0"/>
                <w:numId w:val="67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6BF6B9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KRS</w:t>
            </w:r>
          </w:p>
          <w:p w14:paraId="40E4F3F8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Wykonawcy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14:paraId="2A7045FD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rPr>
                <w:lang w:val="x-none"/>
              </w:rPr>
              <w:t>https://ems.ms.gov.pl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39CD08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3F1" w:rsidRPr="00033D92" w14:paraId="40BEB467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vAlign w:val="center"/>
          </w:tcPr>
          <w:p w14:paraId="0239BCE4" w14:textId="77777777" w:rsidR="006913F1" w:rsidRPr="00033D92" w:rsidRDefault="006913F1" w:rsidP="006913F1">
            <w:pPr>
              <w:pStyle w:val="Akapitzlist"/>
              <w:numPr>
                <w:ilvl w:val="0"/>
                <w:numId w:val="67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602" w:type="dxa"/>
            <w:tcBorders>
              <w:left w:val="single" w:sz="4" w:space="0" w:color="auto"/>
            </w:tcBorders>
            <w:vAlign w:val="center"/>
          </w:tcPr>
          <w:p w14:paraId="7C101E76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CEIDG</w:t>
            </w:r>
          </w:p>
          <w:p w14:paraId="116D9872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Wykonawcy</w:t>
            </w:r>
          </w:p>
        </w:tc>
        <w:tc>
          <w:tcPr>
            <w:tcW w:w="2632" w:type="dxa"/>
            <w:vAlign w:val="center"/>
          </w:tcPr>
          <w:p w14:paraId="347E1678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rPr>
                <w:lang w:val="x-none"/>
              </w:rPr>
              <w:t>https://prod.ceidg.gov.pl</w:t>
            </w:r>
          </w:p>
        </w:tc>
        <w:tc>
          <w:tcPr>
            <w:tcW w:w="2599" w:type="dxa"/>
            <w:shd w:val="clear" w:color="auto" w:fill="F2F2F2" w:themeFill="background1" w:themeFillShade="F2"/>
            <w:vAlign w:val="center"/>
          </w:tcPr>
          <w:p w14:paraId="6430D741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3F1" w:rsidRPr="00033D92" w14:paraId="60759000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6F1B9A73" w14:textId="77777777" w:rsidR="006913F1" w:rsidRPr="00033D92" w:rsidRDefault="006913F1" w:rsidP="006913F1">
            <w:pPr>
              <w:pStyle w:val="Akapitzlist"/>
              <w:numPr>
                <w:ilvl w:val="0"/>
                <w:numId w:val="67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02" w:type="dxa"/>
            <w:vAlign w:val="center"/>
          </w:tcPr>
          <w:p w14:paraId="11010F1D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[inny]</w:t>
            </w:r>
          </w:p>
        </w:tc>
        <w:tc>
          <w:tcPr>
            <w:tcW w:w="2632" w:type="dxa"/>
            <w:shd w:val="clear" w:color="auto" w:fill="F2F2F2" w:themeFill="background1" w:themeFillShade="F2"/>
            <w:vAlign w:val="center"/>
          </w:tcPr>
          <w:p w14:paraId="70AD7D36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x-none"/>
              </w:rPr>
            </w:pPr>
          </w:p>
        </w:tc>
        <w:tc>
          <w:tcPr>
            <w:tcW w:w="2599" w:type="dxa"/>
            <w:shd w:val="clear" w:color="auto" w:fill="F2F2F2" w:themeFill="background1" w:themeFillShade="F2"/>
            <w:vAlign w:val="center"/>
          </w:tcPr>
          <w:p w14:paraId="4AA96ADD" w14:textId="77777777" w:rsidR="006913F1" w:rsidRPr="00033D92" w:rsidRDefault="006913F1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0B0FBF" w14:textId="77777777" w:rsidR="001A7403" w:rsidRDefault="001A7403" w:rsidP="001A7403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EF824F5" w14:textId="29F56406" w:rsidR="006913F1" w:rsidRDefault="006913F1" w:rsidP="006913F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1328AA">
        <w:rPr>
          <w:rFonts w:asciiTheme="minorHAnsi" w:hAnsiTheme="minorHAnsi" w:cstheme="minorHAnsi"/>
          <w:sz w:val="20"/>
          <w:szCs w:val="20"/>
        </w:rPr>
        <w:t>ŚWIADCZENIE DOTYCZĄCE PODANYCH INFORMACJI:</w:t>
      </w:r>
    </w:p>
    <w:p w14:paraId="30AE9D34" w14:textId="77777777" w:rsidR="006913F1" w:rsidRDefault="006913F1" w:rsidP="006913F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>
        <w:rPr>
          <w:rFonts w:asciiTheme="minorHAnsi" w:hAnsiTheme="minorHAnsi" w:cstheme="minorHAnsi"/>
          <w:sz w:val="20"/>
          <w:szCs w:val="20"/>
        </w:rPr>
        <w:br/>
      </w:r>
      <w:r w:rsidRPr="001328AA">
        <w:rPr>
          <w:rFonts w:asciiTheme="minorHAnsi" w:hAnsiTheme="minorHAnsi" w:cstheme="minorHAnsi"/>
          <w:sz w:val="20"/>
          <w:szCs w:val="20"/>
        </w:rPr>
        <w:t>przy przedstawianiu informacji.</w:t>
      </w:r>
    </w:p>
    <w:p w14:paraId="35D19155" w14:textId="77777777" w:rsidR="006913F1" w:rsidRPr="00DC163E" w:rsidRDefault="006913F1" w:rsidP="006913F1">
      <w:pPr>
        <w:rPr>
          <w:rFonts w:asciiTheme="minorHAnsi" w:hAnsiTheme="minorHAnsi" w:cstheme="minorHAnsi"/>
          <w:sz w:val="20"/>
          <w:szCs w:val="20"/>
        </w:rPr>
      </w:pPr>
    </w:p>
    <w:p w14:paraId="43C1419F" w14:textId="77777777" w:rsidR="006913F1" w:rsidRPr="007766A1" w:rsidRDefault="006913F1" w:rsidP="006913F1">
      <w:pPr>
        <w:pStyle w:val="Bezodstpw"/>
        <w:jc w:val="both"/>
        <w:rPr>
          <w:rFonts w:asciiTheme="minorHAnsi" w:hAnsiTheme="minorHAnsi" w:cstheme="minorHAnsi"/>
          <w:sz w:val="32"/>
          <w:szCs w:val="32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 w:rsidRPr="007766A1">
        <w:rPr>
          <w:rFonts w:asciiTheme="minorHAnsi" w:hAnsiTheme="minorHAnsi" w:cstheme="minorHAnsi"/>
          <w:i/>
          <w:iCs/>
          <w:color w:val="FF0000"/>
          <w:sz w:val="32"/>
          <w:szCs w:val="32"/>
        </w:rPr>
        <w:t>.</w:t>
      </w:r>
    </w:p>
    <w:p w14:paraId="67FF3F22" w14:textId="77777777" w:rsidR="006913F1" w:rsidRPr="006E675B" w:rsidRDefault="006913F1" w:rsidP="006913F1"/>
    <w:p w14:paraId="3D978765" w14:textId="77777777" w:rsidR="00B533A3" w:rsidRPr="00AE2C13" w:rsidRDefault="00B533A3" w:rsidP="00AE2C13"/>
    <w:sectPr w:rsidR="00B533A3" w:rsidRPr="00AE2C13" w:rsidSect="006913F1">
      <w:headerReference w:type="default" r:id="rId7"/>
      <w:footerReference w:type="default" r:id="rId8"/>
      <w:pgSz w:w="11906" w:h="16838"/>
      <w:pgMar w:top="1417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91E4" w14:textId="77777777" w:rsidR="00B505AC" w:rsidRDefault="00B505AC" w:rsidP="00FD5A32">
      <w:r>
        <w:separator/>
      </w:r>
    </w:p>
  </w:endnote>
  <w:endnote w:type="continuationSeparator" w:id="0">
    <w:p w14:paraId="493C85C7" w14:textId="77777777" w:rsidR="00B505AC" w:rsidRDefault="00B505AC" w:rsidP="00FD5A32">
      <w:r>
        <w:continuationSeparator/>
      </w:r>
    </w:p>
  </w:endnote>
  <w:endnote w:id="1">
    <w:p w14:paraId="6B5099A7" w14:textId="77777777" w:rsidR="008103C4" w:rsidRPr="00BF2483" w:rsidRDefault="008103C4" w:rsidP="008103C4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BF2483">
        <w:rPr>
          <w:rStyle w:val="Odwoanieprzypisukocowego"/>
          <w:rFonts w:asciiTheme="minorHAnsi" w:hAnsiTheme="minorHAnsi" w:cstheme="minorHAnsi"/>
          <w:sz w:val="20"/>
          <w:szCs w:val="20"/>
        </w:rPr>
        <w:endnoteRef/>
      </w:r>
      <w:r w:rsidRPr="00BF2483">
        <w:rPr>
          <w:rFonts w:asciiTheme="minorHAnsi" w:hAnsiTheme="minorHAnsi" w:cstheme="minorHAnsi"/>
          <w:sz w:val="20"/>
          <w:szCs w:val="20"/>
        </w:rPr>
        <w:t xml:space="preserve"> </w:t>
      </w:r>
      <w:r w:rsidRPr="00BF2483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BF2483">
        <w:rPr>
          <w:rFonts w:asciiTheme="minorHAnsi" w:hAnsiTheme="minorHAnsi"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narodowego, zwanej dalej „ustawą</w:t>
      </w:r>
      <w:r w:rsidRPr="00BF2483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”, </w:t>
      </w:r>
      <w:r w:rsidRPr="00BF2483">
        <w:rPr>
          <w:rFonts w:asciiTheme="minorHAnsi" w:hAnsiTheme="minorHAnsi" w:cstheme="minorHAnsi"/>
          <w:color w:val="222222"/>
          <w:sz w:val="18"/>
          <w:szCs w:val="18"/>
        </w:rPr>
        <w:t xml:space="preserve">z </w:t>
      </w:r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Pzp</w:t>
      </w:r>
      <w:proofErr w:type="spellEnd"/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0E2390B6" w14:textId="77777777" w:rsidR="008103C4" w:rsidRDefault="008103C4" w:rsidP="008103C4">
      <w:pPr>
        <w:pStyle w:val="Akapitzlist"/>
        <w:numPr>
          <w:ilvl w:val="0"/>
          <w:numId w:val="69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733F1B" w14:textId="77777777" w:rsidR="008103C4" w:rsidRDefault="008103C4" w:rsidP="008103C4">
      <w:pPr>
        <w:pStyle w:val="Akapitzlist"/>
        <w:numPr>
          <w:ilvl w:val="0"/>
          <w:numId w:val="69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br/>
        <w:t>o przeciwdziałaniu praniu pieniędzy oraz finansowaniu terroryzmu (</w:t>
      </w:r>
      <w:r w:rsidRPr="004A73E1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Dz. U. z 2023 r. poz. 1124, 1285, 1723, 1843, z 2024 r. poz. 850, 1222</w:t>
      </w:r>
      <w:r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 z późn. zm.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E374F8" w14:textId="3148AFFF" w:rsidR="006913F1" w:rsidRPr="002E2006" w:rsidRDefault="008103C4" w:rsidP="008103C4">
      <w:pPr>
        <w:pStyle w:val="Akapitzlist"/>
        <w:numPr>
          <w:ilvl w:val="0"/>
          <w:numId w:val="69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</w:t>
      </w:r>
      <w:r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Dz. U. z 2023 r. poz. 120, 295, 1598, z 2024 r. poz. 619 z późn. zm.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1A7403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A740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A740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A740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1A7403">
          <w:rPr>
            <w:rFonts w:asciiTheme="minorHAnsi" w:hAnsiTheme="minorHAnsi" w:cstheme="minorHAnsi"/>
            <w:sz w:val="20"/>
            <w:szCs w:val="20"/>
          </w:rPr>
          <w:t>2</w:t>
        </w:r>
        <w:r w:rsidRPr="001A740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B6A7" w14:textId="77777777" w:rsidR="00B505AC" w:rsidRDefault="00B505AC" w:rsidP="00FD5A32">
      <w:r>
        <w:separator/>
      </w:r>
    </w:p>
  </w:footnote>
  <w:footnote w:type="continuationSeparator" w:id="0">
    <w:p w14:paraId="29C2DE8A" w14:textId="77777777" w:rsidR="00B505AC" w:rsidRDefault="00B505AC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837E" w14:textId="058A6E04" w:rsidR="006913F1" w:rsidRPr="00387CA3" w:rsidRDefault="006913F1" w:rsidP="006913F1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 w:rsidRPr="00387CA3">
      <w:rPr>
        <w:rFonts w:ascii="Calibri" w:hAnsi="Calibri"/>
        <w:i/>
        <w:sz w:val="20"/>
        <w:szCs w:val="20"/>
      </w:rPr>
      <w:t>Znak sprawy: ZP/</w:t>
    </w:r>
    <w:r w:rsidR="008103C4">
      <w:rPr>
        <w:rFonts w:ascii="Calibri" w:hAnsi="Calibri"/>
        <w:i/>
        <w:sz w:val="20"/>
        <w:szCs w:val="20"/>
      </w:rPr>
      <w:t>2/</w:t>
    </w:r>
    <w:r w:rsidRPr="00387CA3">
      <w:rPr>
        <w:rFonts w:ascii="Calibri" w:hAnsi="Calibri"/>
        <w:i/>
        <w:sz w:val="20"/>
        <w:szCs w:val="20"/>
      </w:rPr>
      <w:t>202</w:t>
    </w:r>
    <w:r>
      <w:rPr>
        <w:rFonts w:ascii="Calibri" w:hAnsi="Calibri"/>
        <w:i/>
        <w:sz w:val="20"/>
        <w:szCs w:val="20"/>
      </w:rPr>
      <w:t>4</w:t>
    </w:r>
    <w:r w:rsidRPr="00387CA3">
      <w:rPr>
        <w:rFonts w:ascii="Calibri" w:hAnsi="Calibri"/>
        <w:i/>
        <w:sz w:val="20"/>
        <w:szCs w:val="20"/>
      </w:rPr>
      <w:tab/>
      <w:t xml:space="preserve">      </w:t>
    </w:r>
    <w:r>
      <w:rPr>
        <w:rFonts w:ascii="Calibri" w:hAnsi="Calibri"/>
        <w:i/>
        <w:sz w:val="20"/>
        <w:szCs w:val="20"/>
      </w:rPr>
      <w:t xml:space="preserve">                                </w:t>
    </w:r>
    <w:r w:rsidRPr="00387CA3">
      <w:rPr>
        <w:rFonts w:ascii="Calibri" w:hAnsi="Calibri"/>
        <w:i/>
        <w:sz w:val="20"/>
        <w:szCs w:val="20"/>
      </w:rPr>
      <w:t>Załącznik Nr 6 do SWZ —</w:t>
    </w:r>
    <w:r>
      <w:rPr>
        <w:rFonts w:ascii="Calibri" w:hAnsi="Calibri"/>
        <w:i/>
        <w:sz w:val="20"/>
        <w:szCs w:val="20"/>
      </w:rPr>
      <w:t xml:space="preserve"> </w:t>
    </w:r>
    <w:r w:rsidRPr="00387CA3">
      <w:rPr>
        <w:rFonts w:asciiTheme="minorHAnsi" w:hAnsiTheme="minorHAnsi" w:cstheme="minorHAnsi"/>
        <w:i/>
        <w:sz w:val="20"/>
        <w:szCs w:val="20"/>
      </w:rPr>
      <w:t>zobowiązani</w:t>
    </w:r>
    <w:r>
      <w:rPr>
        <w:rFonts w:asciiTheme="minorHAnsi" w:hAnsiTheme="minorHAnsi" w:cstheme="minorHAnsi"/>
        <w:i/>
        <w:sz w:val="20"/>
        <w:szCs w:val="20"/>
      </w:rPr>
      <w:t>e</w:t>
    </w:r>
    <w:r w:rsidRPr="00387CA3">
      <w:rPr>
        <w:rFonts w:asciiTheme="minorHAnsi" w:hAnsiTheme="minorHAnsi" w:cstheme="minorHAnsi"/>
        <w:i/>
        <w:sz w:val="20"/>
        <w:szCs w:val="20"/>
      </w:rPr>
      <w:t xml:space="preserve"> podmiotu trzeciego wraz z </w:t>
    </w:r>
    <w:r>
      <w:rPr>
        <w:rFonts w:asciiTheme="minorHAnsi" w:hAnsiTheme="minorHAnsi" w:cstheme="minorHAnsi"/>
        <w:i/>
        <w:sz w:val="20"/>
        <w:szCs w:val="20"/>
      </w:rPr>
      <w:br/>
      <w:t xml:space="preserve">                                                                                                                                </w:t>
    </w:r>
    <w:r w:rsidRPr="00387CA3">
      <w:rPr>
        <w:rFonts w:asciiTheme="minorHAnsi" w:hAnsiTheme="minorHAnsi" w:cstheme="minorHAnsi"/>
        <w:i/>
        <w:sz w:val="20"/>
        <w:szCs w:val="20"/>
      </w:rPr>
      <w:t>oświadczeniem dot. braku wykluczenia</w:t>
    </w:r>
  </w:p>
  <w:p w14:paraId="1C898193" w14:textId="784AB1C3" w:rsidR="00FD5A32" w:rsidRPr="006913F1" w:rsidRDefault="00FD5A32" w:rsidP="006913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583E99"/>
    <w:multiLevelType w:val="hybridMultilevel"/>
    <w:tmpl w:val="12A2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160CAD"/>
    <w:multiLevelType w:val="hybridMultilevel"/>
    <w:tmpl w:val="851E4C1A"/>
    <w:lvl w:ilvl="0" w:tplc="97BCA0AC">
      <w:start w:val="1"/>
      <w:numFmt w:val="decimal"/>
      <w:lvlText w:val="%1)"/>
      <w:lvlJc w:val="left"/>
      <w:pPr>
        <w:ind w:left="786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044424"/>
    <w:multiLevelType w:val="hybridMultilevel"/>
    <w:tmpl w:val="6B9CBC90"/>
    <w:lvl w:ilvl="0" w:tplc="5AEC855E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2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DD5C96"/>
    <w:multiLevelType w:val="hybridMultilevel"/>
    <w:tmpl w:val="7D8A7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0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3"/>
  </w:num>
  <w:num w:numId="2">
    <w:abstractNumId w:val="58"/>
  </w:num>
  <w:num w:numId="3">
    <w:abstractNumId w:val="23"/>
  </w:num>
  <w:num w:numId="4">
    <w:abstractNumId w:val="59"/>
  </w:num>
  <w:num w:numId="5">
    <w:abstractNumId w:val="45"/>
  </w:num>
  <w:num w:numId="6">
    <w:abstractNumId w:val="69"/>
  </w:num>
  <w:num w:numId="7">
    <w:abstractNumId w:val="14"/>
  </w:num>
  <w:num w:numId="8">
    <w:abstractNumId w:val="32"/>
  </w:num>
  <w:num w:numId="9">
    <w:abstractNumId w:val="43"/>
  </w:num>
  <w:num w:numId="10">
    <w:abstractNumId w:val="49"/>
  </w:num>
  <w:num w:numId="11">
    <w:abstractNumId w:val="33"/>
  </w:num>
  <w:num w:numId="12">
    <w:abstractNumId w:val="18"/>
  </w:num>
  <w:num w:numId="13">
    <w:abstractNumId w:val="35"/>
  </w:num>
  <w:num w:numId="14">
    <w:abstractNumId w:val="41"/>
  </w:num>
  <w:num w:numId="15">
    <w:abstractNumId w:val="44"/>
  </w:num>
  <w:num w:numId="16">
    <w:abstractNumId w:val="70"/>
  </w:num>
  <w:num w:numId="17">
    <w:abstractNumId w:val="40"/>
  </w:num>
  <w:num w:numId="18">
    <w:abstractNumId w:val="46"/>
  </w:num>
  <w:num w:numId="19">
    <w:abstractNumId w:val="11"/>
  </w:num>
  <w:num w:numId="20">
    <w:abstractNumId w:val="68"/>
  </w:num>
  <w:num w:numId="21">
    <w:abstractNumId w:val="8"/>
  </w:num>
  <w:num w:numId="22">
    <w:abstractNumId w:val="61"/>
  </w:num>
  <w:num w:numId="23">
    <w:abstractNumId w:val="7"/>
  </w:num>
  <w:num w:numId="24">
    <w:abstractNumId w:val="17"/>
  </w:num>
  <w:num w:numId="25">
    <w:abstractNumId w:val="3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30"/>
  </w:num>
  <w:num w:numId="30">
    <w:abstractNumId w:val="36"/>
  </w:num>
  <w:num w:numId="31">
    <w:abstractNumId w:val="67"/>
  </w:num>
  <w:num w:numId="32">
    <w:abstractNumId w:val="13"/>
  </w:num>
  <w:num w:numId="33">
    <w:abstractNumId w:val="24"/>
  </w:num>
  <w:num w:numId="34">
    <w:abstractNumId w:val="10"/>
  </w:num>
  <w:num w:numId="35">
    <w:abstractNumId w:val="63"/>
  </w:num>
  <w:num w:numId="36">
    <w:abstractNumId w:val="42"/>
  </w:num>
  <w:num w:numId="37">
    <w:abstractNumId w:val="9"/>
  </w:num>
  <w:num w:numId="38">
    <w:abstractNumId w:val="15"/>
  </w:num>
  <w:num w:numId="39">
    <w:abstractNumId w:val="22"/>
  </w:num>
  <w:num w:numId="40">
    <w:abstractNumId w:val="19"/>
  </w:num>
  <w:num w:numId="41">
    <w:abstractNumId w:val="66"/>
  </w:num>
  <w:num w:numId="42">
    <w:abstractNumId w:val="31"/>
  </w:num>
  <w:num w:numId="43">
    <w:abstractNumId w:val="62"/>
  </w:num>
  <w:num w:numId="44">
    <w:abstractNumId w:val="56"/>
  </w:num>
  <w:num w:numId="45">
    <w:abstractNumId w:val="12"/>
  </w:num>
  <w:num w:numId="46">
    <w:abstractNumId w:val="50"/>
  </w:num>
  <w:num w:numId="47">
    <w:abstractNumId w:val="37"/>
  </w:num>
  <w:num w:numId="48">
    <w:abstractNumId w:val="57"/>
  </w:num>
  <w:num w:numId="49">
    <w:abstractNumId w:val="54"/>
  </w:num>
  <w:num w:numId="50">
    <w:abstractNumId w:val="2"/>
  </w:num>
  <w:num w:numId="51">
    <w:abstractNumId w:val="34"/>
  </w:num>
  <w:num w:numId="52">
    <w:abstractNumId w:val="65"/>
  </w:num>
  <w:num w:numId="53">
    <w:abstractNumId w:val="27"/>
  </w:num>
  <w:num w:numId="54">
    <w:abstractNumId w:val="28"/>
  </w:num>
  <w:num w:numId="55">
    <w:abstractNumId w:val="21"/>
  </w:num>
  <w:num w:numId="56">
    <w:abstractNumId w:val="5"/>
  </w:num>
  <w:num w:numId="57">
    <w:abstractNumId w:val="52"/>
  </w:num>
  <w:num w:numId="58">
    <w:abstractNumId w:val="55"/>
  </w:num>
  <w:num w:numId="59">
    <w:abstractNumId w:val="38"/>
  </w:num>
  <w:num w:numId="60">
    <w:abstractNumId w:val="39"/>
  </w:num>
  <w:num w:numId="61">
    <w:abstractNumId w:val="4"/>
  </w:num>
  <w:num w:numId="62">
    <w:abstractNumId w:val="25"/>
  </w:num>
  <w:num w:numId="63">
    <w:abstractNumId w:val="20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1"/>
  </w:num>
  <w:num w:numId="68">
    <w:abstractNumId w:val="1"/>
  </w:num>
  <w:num w:numId="69">
    <w:abstractNumId w:val="64"/>
  </w:num>
  <w:num w:numId="70">
    <w:abstractNumId w:val="6"/>
  </w:num>
  <w:num w:numId="71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1275AD"/>
    <w:rsid w:val="001A7403"/>
    <w:rsid w:val="001C0F4A"/>
    <w:rsid w:val="0027129A"/>
    <w:rsid w:val="002F4AF9"/>
    <w:rsid w:val="0031106B"/>
    <w:rsid w:val="003850DD"/>
    <w:rsid w:val="006913F1"/>
    <w:rsid w:val="00702DFD"/>
    <w:rsid w:val="007F4CFB"/>
    <w:rsid w:val="008103C4"/>
    <w:rsid w:val="0098460E"/>
    <w:rsid w:val="00AE2C13"/>
    <w:rsid w:val="00B05BDE"/>
    <w:rsid w:val="00B505AC"/>
    <w:rsid w:val="00B52654"/>
    <w:rsid w:val="00B533A3"/>
    <w:rsid w:val="00CA2B9A"/>
    <w:rsid w:val="00CC79BC"/>
    <w:rsid w:val="00D0558E"/>
    <w:rsid w:val="00F72E1A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siatki1jasna1">
    <w:name w:val="Tabela siatki 1 — jasna1"/>
    <w:basedOn w:val="Standardowy"/>
    <w:uiPriority w:val="46"/>
    <w:rsid w:val="006913F1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6913F1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6913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910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17</cp:revision>
  <dcterms:created xsi:type="dcterms:W3CDTF">2024-05-16T07:18:00Z</dcterms:created>
  <dcterms:modified xsi:type="dcterms:W3CDTF">2024-11-08T07:20:00Z</dcterms:modified>
</cp:coreProperties>
</file>