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8A0D6" w14:textId="160EFB99" w:rsidR="008C677E" w:rsidRPr="00884381" w:rsidRDefault="008C677E" w:rsidP="00884381">
      <w:pPr>
        <w:autoSpaceDE w:val="0"/>
        <w:spacing w:before="120" w:after="120" w:line="360" w:lineRule="auto"/>
        <w:ind w:left="709" w:hanging="709"/>
        <w:rPr>
          <w:rFonts w:ascii="Arial" w:hAnsi="Arial" w:cs="Arial"/>
          <w:sz w:val="20"/>
          <w:szCs w:val="20"/>
        </w:rPr>
      </w:pPr>
    </w:p>
    <w:p w14:paraId="421513CF" w14:textId="600E65EE" w:rsidR="0032443C" w:rsidRPr="00884381" w:rsidRDefault="0032443C" w:rsidP="00884381">
      <w:pPr>
        <w:autoSpaceDE w:val="0"/>
        <w:spacing w:before="120" w:after="120" w:line="360" w:lineRule="auto"/>
        <w:ind w:left="709" w:hanging="709"/>
        <w:rPr>
          <w:rFonts w:ascii="Arial" w:hAnsi="Arial" w:cs="Arial"/>
          <w:sz w:val="20"/>
          <w:szCs w:val="20"/>
        </w:rPr>
      </w:pPr>
      <w:r w:rsidRPr="00884381">
        <w:rPr>
          <w:rFonts w:ascii="Arial" w:hAnsi="Arial" w:cs="Arial"/>
          <w:sz w:val="20"/>
          <w:szCs w:val="20"/>
        </w:rPr>
        <w:t xml:space="preserve">Załącznik nr </w:t>
      </w:r>
      <w:r w:rsidR="008B522F">
        <w:rPr>
          <w:rFonts w:ascii="Arial" w:hAnsi="Arial" w:cs="Arial"/>
          <w:sz w:val="20"/>
          <w:szCs w:val="20"/>
        </w:rPr>
        <w:t>2</w:t>
      </w:r>
      <w:r w:rsidR="009240A6" w:rsidRPr="00884381">
        <w:rPr>
          <w:rFonts w:ascii="Arial" w:hAnsi="Arial" w:cs="Arial"/>
          <w:sz w:val="20"/>
          <w:szCs w:val="20"/>
        </w:rPr>
        <w:t xml:space="preserve"> - </w:t>
      </w:r>
      <w:r w:rsidRPr="00884381">
        <w:rPr>
          <w:rFonts w:ascii="Arial" w:hAnsi="Arial" w:cs="Arial"/>
          <w:sz w:val="20"/>
          <w:szCs w:val="20"/>
        </w:rPr>
        <w:t>Oświadczenie o braku podstaw wykluczenia z postępowania</w:t>
      </w:r>
      <w:r w:rsidR="00E0048D">
        <w:rPr>
          <w:rFonts w:ascii="Arial" w:hAnsi="Arial" w:cs="Arial"/>
          <w:sz w:val="20"/>
          <w:szCs w:val="20"/>
        </w:rPr>
        <w:t xml:space="preserve"> oraz spełnianiu warunków udziału w postępowaniu</w:t>
      </w:r>
      <w:r w:rsidRPr="00884381">
        <w:rPr>
          <w:rFonts w:ascii="Arial" w:hAnsi="Arial" w:cs="Arial"/>
          <w:sz w:val="20"/>
          <w:szCs w:val="20"/>
        </w:rPr>
        <w:t xml:space="preserve"> (składane przez wykonawcę i wykonawców wspólnie ubiegających się o zamówienie</w:t>
      </w:r>
      <w:r w:rsidR="001042C3" w:rsidRPr="00884381">
        <w:rPr>
          <w:rFonts w:ascii="Arial" w:hAnsi="Arial" w:cs="Arial"/>
          <w:sz w:val="20"/>
          <w:szCs w:val="20"/>
        </w:rPr>
        <w:t>, każdy składa odrębnie</w:t>
      </w:r>
      <w:r w:rsidRPr="00884381">
        <w:rPr>
          <w:rFonts w:ascii="Arial" w:hAnsi="Arial" w:cs="Arial"/>
          <w:sz w:val="20"/>
          <w:szCs w:val="20"/>
        </w:rPr>
        <w:t>) składane  na podst. art. 125 ust. 1 lub 4 pzp,</w:t>
      </w:r>
    </w:p>
    <w:p w14:paraId="19DF5400" w14:textId="16BD7F92" w:rsidR="0032443C" w:rsidRPr="00037C17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/>
          <w:bCs/>
          <w:sz w:val="20"/>
          <w:szCs w:val="20"/>
        </w:rPr>
      </w:pPr>
      <w:r w:rsidRPr="00037C17">
        <w:rPr>
          <w:rFonts w:ascii="Arial" w:hAnsi="Arial" w:cs="Arial"/>
          <w:b/>
          <w:bCs/>
          <w:sz w:val="20"/>
          <w:szCs w:val="20"/>
        </w:rPr>
        <w:t>GKZP.271</w:t>
      </w:r>
      <w:r w:rsidR="00365F2C" w:rsidRPr="00037C17">
        <w:rPr>
          <w:rFonts w:ascii="Arial" w:hAnsi="Arial" w:cs="Arial"/>
          <w:b/>
          <w:bCs/>
          <w:sz w:val="20"/>
          <w:szCs w:val="20"/>
        </w:rPr>
        <w:t>.</w:t>
      </w:r>
      <w:r w:rsidR="00E0048D">
        <w:rPr>
          <w:rFonts w:ascii="Arial" w:hAnsi="Arial" w:cs="Arial"/>
          <w:b/>
          <w:bCs/>
          <w:sz w:val="20"/>
          <w:szCs w:val="20"/>
        </w:rPr>
        <w:t>16</w:t>
      </w:r>
      <w:r w:rsidR="00365F2C" w:rsidRPr="00037C17">
        <w:rPr>
          <w:rFonts w:ascii="Arial" w:hAnsi="Arial" w:cs="Arial"/>
          <w:b/>
          <w:bCs/>
          <w:sz w:val="20"/>
          <w:szCs w:val="20"/>
        </w:rPr>
        <w:t>.</w:t>
      </w:r>
      <w:r w:rsidRPr="00037C17">
        <w:rPr>
          <w:rFonts w:ascii="Arial" w:hAnsi="Arial" w:cs="Arial"/>
          <w:b/>
          <w:bCs/>
          <w:sz w:val="20"/>
          <w:szCs w:val="20"/>
        </w:rPr>
        <w:t>202</w:t>
      </w:r>
      <w:r w:rsidR="00365F2C" w:rsidRPr="00037C17">
        <w:rPr>
          <w:rFonts w:ascii="Arial" w:hAnsi="Arial" w:cs="Arial"/>
          <w:b/>
          <w:bCs/>
          <w:sz w:val="20"/>
          <w:szCs w:val="20"/>
        </w:rPr>
        <w:t>4</w:t>
      </w:r>
      <w:r w:rsidRPr="00037C1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FADC95B" w14:textId="77777777" w:rsidR="0032443C" w:rsidRPr="008843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</w:rPr>
      </w:pPr>
      <w:r w:rsidRPr="00884381">
        <w:rPr>
          <w:rFonts w:ascii="Arial" w:hAnsi="Arial" w:cs="Arial"/>
          <w:b/>
          <w:bCs/>
          <w:color w:val="auto"/>
        </w:rPr>
        <w:t>OŚWIADCZENIE WYKONAWCY</w:t>
      </w:r>
    </w:p>
    <w:p w14:paraId="391267D3" w14:textId="77777777" w:rsidR="0032443C" w:rsidRPr="008843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</w:rPr>
      </w:pPr>
      <w:r w:rsidRPr="00884381">
        <w:rPr>
          <w:rFonts w:ascii="Arial" w:hAnsi="Arial" w:cs="Arial"/>
          <w:b/>
          <w:bCs/>
          <w:color w:val="auto"/>
        </w:rPr>
        <w:t>składane na podstawie art. 125 ust. 1 ustawy z dnia 11 września 2019 r.</w:t>
      </w:r>
    </w:p>
    <w:p w14:paraId="1225D33C" w14:textId="77777777" w:rsidR="0032443C" w:rsidRPr="00884381" w:rsidRDefault="0032443C" w:rsidP="00884381">
      <w:pPr>
        <w:pStyle w:val="Nagwek2"/>
        <w:spacing w:before="120" w:after="120"/>
        <w:rPr>
          <w:rFonts w:ascii="Arial" w:hAnsi="Arial" w:cs="Arial"/>
          <w:b/>
          <w:bCs/>
          <w:color w:val="auto"/>
        </w:rPr>
      </w:pPr>
      <w:r w:rsidRPr="00884381">
        <w:rPr>
          <w:rFonts w:ascii="Arial" w:hAnsi="Arial" w:cs="Arial"/>
          <w:b/>
          <w:bCs/>
          <w:color w:val="auto"/>
        </w:rPr>
        <w:t>Prawo zamówień publicznych (dalej jako: „ustawa Pzp”)</w:t>
      </w:r>
    </w:p>
    <w:p w14:paraId="45DA6E88" w14:textId="59AE32B1" w:rsidR="0032443C" w:rsidRPr="00884381" w:rsidRDefault="0032443C" w:rsidP="00037C17">
      <w:pPr>
        <w:spacing w:before="120" w:after="120" w:line="360" w:lineRule="auto"/>
        <w:contextualSpacing/>
        <w:rPr>
          <w:rFonts w:ascii="Arial" w:hAnsi="Arial" w:cs="Arial"/>
          <w:b/>
          <w:bCs/>
          <w:sz w:val="20"/>
          <w:szCs w:val="20"/>
        </w:rPr>
      </w:pPr>
      <w:r w:rsidRPr="00884381">
        <w:rPr>
          <w:rStyle w:val="Nagwek3Znak"/>
          <w:rFonts w:ascii="Arial" w:hAnsi="Arial" w:cs="Arial"/>
          <w:color w:val="auto"/>
        </w:rPr>
        <w:t>W postępowaniu o udzielenie zamówienia publicznego pn.</w:t>
      </w:r>
      <w:r w:rsidR="008C677E" w:rsidRPr="00884381">
        <w:rPr>
          <w:rStyle w:val="Nagwek3Znak"/>
          <w:rFonts w:ascii="Arial" w:hAnsi="Arial" w:cs="Arial"/>
          <w:color w:val="auto"/>
        </w:rPr>
        <w:t xml:space="preserve">:  </w:t>
      </w:r>
      <w:r w:rsidR="00E0048D" w:rsidRPr="00E0048D">
        <w:rPr>
          <w:rStyle w:val="Nagwek3Znak"/>
          <w:rFonts w:ascii="Arial" w:hAnsi="Arial" w:cs="Arial"/>
          <w:b/>
          <w:bCs/>
          <w:color w:val="auto"/>
        </w:rPr>
        <w:t>Zakup energii elektrycznej na potrzeby gminy Biała i jej jednostek organizacyjnych w roku 2025.</w:t>
      </w:r>
    </w:p>
    <w:p w14:paraId="7E3BBE08" w14:textId="568DECCE" w:rsidR="0032443C" w:rsidRPr="007476EC" w:rsidRDefault="0032443C" w:rsidP="007476EC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sz w:val="20"/>
          <w:szCs w:val="20"/>
        </w:rPr>
      </w:pPr>
      <w:r w:rsidRPr="00884381">
        <w:rPr>
          <w:rFonts w:ascii="Arial" w:hAnsi="Arial" w:cs="Arial"/>
          <w:sz w:val="20"/>
          <w:szCs w:val="20"/>
        </w:rPr>
        <w:t>oświadczam/-y, że reprezentowany przeze mnie/przez nas</w:t>
      </w:r>
      <w:r w:rsidR="007476EC">
        <w:rPr>
          <w:rFonts w:ascii="Arial" w:hAnsi="Arial" w:cs="Arial"/>
          <w:sz w:val="20"/>
          <w:szCs w:val="20"/>
        </w:rPr>
        <w:t xml:space="preserve"> </w:t>
      </w:r>
      <w:r w:rsidRPr="00884381">
        <w:rPr>
          <w:rFonts w:ascii="Arial" w:hAnsi="Arial" w:cs="Arial"/>
          <w:sz w:val="20"/>
          <w:szCs w:val="20"/>
        </w:rPr>
        <w:t xml:space="preserve">Wykonawca </w:t>
      </w:r>
      <w:r w:rsidRPr="00884381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………………………………………………………………………………………………………………</w:t>
      </w:r>
    </w:p>
    <w:p w14:paraId="54F6246D" w14:textId="77777777" w:rsidR="0032443C" w:rsidRPr="00884381" w:rsidRDefault="0032443C" w:rsidP="00884381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</w:tabs>
        <w:spacing w:before="120" w:after="120" w:line="360" w:lineRule="auto"/>
        <w:rPr>
          <w:rFonts w:ascii="Arial" w:hAnsi="Arial" w:cs="Arial"/>
          <w:bCs/>
          <w:sz w:val="20"/>
          <w:szCs w:val="20"/>
        </w:rPr>
      </w:pPr>
      <w:r w:rsidRPr="00884381">
        <w:rPr>
          <w:rFonts w:ascii="Arial" w:hAnsi="Arial" w:cs="Arial"/>
          <w:bCs/>
          <w:sz w:val="20"/>
          <w:szCs w:val="20"/>
        </w:rPr>
        <w:tab/>
      </w:r>
      <w:r w:rsidRPr="00884381">
        <w:rPr>
          <w:rFonts w:ascii="Arial" w:hAnsi="Arial" w:cs="Arial"/>
          <w:bCs/>
          <w:sz w:val="20"/>
          <w:szCs w:val="20"/>
        </w:rPr>
        <w:tab/>
      </w:r>
      <w:r w:rsidRPr="00884381">
        <w:rPr>
          <w:rFonts w:ascii="Arial" w:hAnsi="Arial" w:cs="Arial"/>
          <w:bCs/>
          <w:sz w:val="20"/>
          <w:szCs w:val="20"/>
        </w:rPr>
        <w:tab/>
      </w:r>
      <w:r w:rsidRPr="00884381">
        <w:rPr>
          <w:rFonts w:ascii="Arial" w:hAnsi="Arial" w:cs="Arial"/>
          <w:bCs/>
          <w:sz w:val="20"/>
          <w:szCs w:val="20"/>
        </w:rPr>
        <w:tab/>
      </w:r>
      <w:r w:rsidRPr="00884381">
        <w:rPr>
          <w:rFonts w:ascii="Arial" w:hAnsi="Arial" w:cs="Arial"/>
          <w:bCs/>
          <w:sz w:val="20"/>
          <w:szCs w:val="20"/>
        </w:rPr>
        <w:tab/>
      </w:r>
      <w:r w:rsidRPr="00884381">
        <w:rPr>
          <w:rFonts w:ascii="Arial" w:hAnsi="Arial" w:cs="Arial"/>
          <w:bCs/>
          <w:sz w:val="20"/>
          <w:szCs w:val="20"/>
        </w:rPr>
        <w:tab/>
        <w:t>(dane Wykonawcy)</w:t>
      </w:r>
    </w:p>
    <w:p w14:paraId="01E05C9E" w14:textId="2A0733B0" w:rsidR="0032443C" w:rsidRPr="008843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sz w:val="20"/>
          <w:szCs w:val="20"/>
        </w:rPr>
      </w:pPr>
      <w:r w:rsidRPr="00884381">
        <w:rPr>
          <w:rFonts w:ascii="Arial" w:hAnsi="Arial" w:cs="Arial"/>
          <w:sz w:val="20"/>
          <w:szCs w:val="20"/>
        </w:rPr>
        <w:t>nie podlega wykluczeniu z postępowania na podstawie art. 108 ust 1 ustawy Pzp;</w:t>
      </w:r>
      <w:r w:rsidR="00037C17">
        <w:rPr>
          <w:rFonts w:ascii="Arial" w:hAnsi="Arial" w:cs="Arial"/>
          <w:sz w:val="20"/>
          <w:szCs w:val="20"/>
        </w:rPr>
        <w:t xml:space="preserve"> oraz art. 109 ust. 4 ustawy Pzp</w:t>
      </w:r>
      <w:r w:rsidR="00BE0C3A" w:rsidRPr="00884381">
        <w:rPr>
          <w:rFonts w:ascii="Arial" w:hAnsi="Arial" w:cs="Arial"/>
          <w:sz w:val="20"/>
          <w:szCs w:val="20"/>
        </w:rPr>
        <w:t>*</w:t>
      </w:r>
    </w:p>
    <w:p w14:paraId="535C96E4" w14:textId="77777777" w:rsidR="008D457C" w:rsidRPr="00884381" w:rsidRDefault="008D457C" w:rsidP="00884381">
      <w:pPr>
        <w:pStyle w:val="Akapitzlist"/>
        <w:widowControl/>
        <w:tabs>
          <w:tab w:val="left" w:pos="709"/>
          <w:tab w:val="left" w:pos="993"/>
        </w:tabs>
        <w:suppressAutoHyphens w:val="0"/>
        <w:spacing w:before="120" w:after="120" w:line="360" w:lineRule="auto"/>
        <w:ind w:left="1287"/>
        <w:contextualSpacing/>
        <w:rPr>
          <w:rFonts w:ascii="Arial" w:hAnsi="Arial" w:cs="Arial"/>
          <w:sz w:val="20"/>
          <w:szCs w:val="20"/>
        </w:rPr>
      </w:pPr>
    </w:p>
    <w:p w14:paraId="3105CBFB" w14:textId="47C8827B" w:rsidR="008D457C" w:rsidRPr="00884381" w:rsidRDefault="00BE0C3A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b/>
          <w:bCs/>
          <w:sz w:val="20"/>
          <w:szCs w:val="20"/>
        </w:rPr>
      </w:pPr>
      <w:r w:rsidRPr="00884381">
        <w:rPr>
          <w:rFonts w:ascii="Arial" w:hAnsi="Arial" w:cs="Arial"/>
          <w:sz w:val="20"/>
          <w:szCs w:val="20"/>
        </w:rPr>
        <w:t xml:space="preserve">podlega wykluczeniu z postępowania na podstawie art. 108 ust. 1 pkt 1, 2, 5 </w:t>
      </w:r>
      <w:r w:rsidR="00037C17">
        <w:rPr>
          <w:rFonts w:ascii="Arial" w:hAnsi="Arial" w:cs="Arial"/>
          <w:sz w:val="20"/>
          <w:szCs w:val="20"/>
        </w:rPr>
        <w:t>oraz 109 pkt. 4</w:t>
      </w:r>
      <w:r w:rsidR="00C0237F">
        <w:rPr>
          <w:rFonts w:ascii="Arial" w:hAnsi="Arial" w:cs="Arial"/>
          <w:sz w:val="20"/>
          <w:szCs w:val="20"/>
        </w:rPr>
        <w:t xml:space="preserve"> </w:t>
      </w:r>
      <w:r w:rsidRPr="00884381">
        <w:rPr>
          <w:rFonts w:ascii="Arial" w:hAnsi="Arial" w:cs="Arial"/>
          <w:sz w:val="20"/>
          <w:szCs w:val="20"/>
        </w:rPr>
        <w:t>ustawy Pzp). Jednocześnie oświadczam, że w związku z ww. okolicznością, na podstawie art. 110 ust. 2 ustawy Pzp podjąłem następujące środki naprawcze</w:t>
      </w:r>
      <w:r w:rsidR="00884381">
        <w:rPr>
          <w:rFonts w:ascii="Arial" w:hAnsi="Arial" w:cs="Arial"/>
          <w:sz w:val="20"/>
          <w:szCs w:val="20"/>
        </w:rPr>
        <w:t>:</w:t>
      </w:r>
      <w:r w:rsidRPr="00884381">
        <w:rPr>
          <w:rFonts w:ascii="Arial" w:hAnsi="Arial" w:cs="Arial"/>
          <w:sz w:val="20"/>
          <w:szCs w:val="20"/>
        </w:rPr>
        <w:t>….…*</w:t>
      </w:r>
      <w:r w:rsidR="00160A5C" w:rsidRPr="00884381">
        <w:rPr>
          <w:rFonts w:ascii="Arial" w:hAnsi="Arial" w:cs="Arial"/>
          <w:sz w:val="20"/>
          <w:szCs w:val="20"/>
        </w:rPr>
        <w:t>(</w:t>
      </w:r>
      <w:r w:rsidR="00160A5C" w:rsidRPr="00884381">
        <w:rPr>
          <w:rFonts w:ascii="Arial" w:hAnsi="Arial" w:cs="Arial"/>
          <w:b/>
          <w:bCs/>
          <w:sz w:val="20"/>
          <w:szCs w:val="20"/>
        </w:rPr>
        <w:t>jeżeli nie dotyczy skreślić)</w:t>
      </w:r>
      <w:r w:rsidR="008D457C" w:rsidRPr="00884381">
        <w:rPr>
          <w:rFonts w:ascii="Arial" w:hAnsi="Arial" w:cs="Arial"/>
          <w:b/>
          <w:bCs/>
          <w:sz w:val="20"/>
          <w:szCs w:val="20"/>
        </w:rPr>
        <w:br/>
      </w:r>
    </w:p>
    <w:p w14:paraId="1DAE2B14" w14:textId="6D21A3F3" w:rsidR="0032443C" w:rsidRPr="00884381" w:rsidRDefault="0032443C" w:rsidP="00884381">
      <w:pPr>
        <w:pStyle w:val="Akapitzlist"/>
        <w:widowControl/>
        <w:numPr>
          <w:ilvl w:val="0"/>
          <w:numId w:val="1"/>
        </w:numPr>
        <w:tabs>
          <w:tab w:val="left" w:pos="709"/>
          <w:tab w:val="left" w:pos="993"/>
        </w:tabs>
        <w:suppressAutoHyphens w:val="0"/>
        <w:spacing w:before="120" w:after="120" w:line="360" w:lineRule="auto"/>
        <w:ind w:left="142" w:firstLine="0"/>
        <w:contextualSpacing/>
        <w:rPr>
          <w:rFonts w:ascii="Arial" w:hAnsi="Arial" w:cs="Arial"/>
          <w:sz w:val="20"/>
          <w:szCs w:val="20"/>
        </w:rPr>
      </w:pPr>
      <w:r w:rsidRPr="00884381">
        <w:rPr>
          <w:rFonts w:ascii="Arial" w:hAnsi="Arial" w:cs="Arial"/>
          <w:sz w:val="20"/>
          <w:szCs w:val="20"/>
        </w:rPr>
        <w:t>nie podlega wykluczeniu z postępowania na podstawie art. art. 7 ust. 1 ustawy z dnia 13 kwietnia 2022 r. o szczególnych rozwiązaniach w zakresie przeciwdziałania wspieraniu agresji na Ukrainę oraz służących ochronie bezpieczeństwa narodowego (</w:t>
      </w:r>
      <w:hyperlink r:id="rId8" w:anchor="/act/19231047/3377752" w:history="1">
        <w:r w:rsidR="008C677E" w:rsidRPr="00884381">
          <w:rPr>
            <w:rStyle w:val="Hipercze"/>
            <w:rFonts w:ascii="Arial" w:hAnsi="Arial" w:cs="Arial"/>
            <w:sz w:val="20"/>
            <w:szCs w:val="20"/>
          </w:rPr>
          <w:t>Dz.U.2023.1497</w:t>
        </w:r>
      </w:hyperlink>
      <w:r w:rsidRPr="00884381">
        <w:rPr>
          <w:rFonts w:ascii="Arial" w:hAnsi="Arial" w:cs="Arial"/>
          <w:sz w:val="20"/>
          <w:szCs w:val="20"/>
        </w:rPr>
        <w:t>);</w:t>
      </w:r>
    </w:p>
    <w:p w14:paraId="0B777C31" w14:textId="77777777" w:rsidR="008D457C" w:rsidRPr="00884381" w:rsidRDefault="008D457C" w:rsidP="00884381">
      <w:pPr>
        <w:pStyle w:val="Akapitzlist"/>
        <w:widowControl/>
        <w:tabs>
          <w:tab w:val="left" w:pos="709"/>
          <w:tab w:val="left" w:pos="993"/>
        </w:tabs>
        <w:suppressAutoHyphens w:val="0"/>
        <w:spacing w:before="120" w:after="120" w:line="360" w:lineRule="auto"/>
        <w:ind w:left="1287"/>
        <w:contextualSpacing/>
        <w:rPr>
          <w:rFonts w:ascii="Arial" w:hAnsi="Arial" w:cs="Arial"/>
          <w:sz w:val="20"/>
          <w:szCs w:val="20"/>
        </w:rPr>
      </w:pPr>
    </w:p>
    <w:p w14:paraId="287D8868" w14:textId="77777777" w:rsidR="00037C17" w:rsidRDefault="009240A6" w:rsidP="00884381">
      <w:pPr>
        <w:pStyle w:val="Akapitzlist"/>
        <w:widowControl/>
        <w:numPr>
          <w:ilvl w:val="0"/>
          <w:numId w:val="1"/>
        </w:numPr>
        <w:suppressAutoHyphens w:val="0"/>
        <w:spacing w:before="120" w:after="120" w:line="360" w:lineRule="auto"/>
        <w:ind w:left="142" w:firstLine="0"/>
        <w:contextualSpacing/>
        <w:rPr>
          <w:rFonts w:ascii="Arial" w:eastAsia="Times New Roman" w:hAnsi="Arial" w:cs="Arial"/>
          <w:sz w:val="20"/>
          <w:szCs w:val="20"/>
        </w:rPr>
      </w:pPr>
      <w:r w:rsidRPr="00884381">
        <w:rPr>
          <w:rFonts w:ascii="Arial" w:eastAsia="Times New Roman" w:hAnsi="Arial" w:cs="Arial"/>
          <w:sz w:val="20"/>
          <w:szCs w:val="20"/>
        </w:rPr>
        <w:t xml:space="preserve">spełnia warunki udziału w postępowaniu określone w specyfikacji warunków zamówienia, </w:t>
      </w:r>
    </w:p>
    <w:p w14:paraId="72E6D020" w14:textId="77777777" w:rsidR="00037C17" w:rsidRPr="00037C17" w:rsidRDefault="00037C17" w:rsidP="00037C17">
      <w:pPr>
        <w:pStyle w:val="Akapitzlist"/>
        <w:rPr>
          <w:rFonts w:ascii="Arial" w:eastAsia="Times New Roman" w:hAnsi="Arial" w:cs="Arial"/>
          <w:sz w:val="20"/>
          <w:szCs w:val="20"/>
        </w:rPr>
      </w:pPr>
    </w:p>
    <w:p w14:paraId="401A916A" w14:textId="5074B62C" w:rsidR="009240A6" w:rsidRPr="00884381" w:rsidRDefault="009240A6" w:rsidP="00037C17">
      <w:pPr>
        <w:pStyle w:val="Akapitzlist"/>
        <w:widowControl/>
        <w:suppressAutoHyphens w:val="0"/>
        <w:spacing w:before="120" w:after="120" w:line="360" w:lineRule="auto"/>
        <w:ind w:left="142"/>
        <w:contextualSpacing/>
        <w:rPr>
          <w:rFonts w:ascii="Arial" w:eastAsia="Times New Roman" w:hAnsi="Arial" w:cs="Arial"/>
          <w:sz w:val="20"/>
          <w:szCs w:val="20"/>
        </w:rPr>
      </w:pPr>
      <w:r w:rsidRPr="00884381">
        <w:rPr>
          <w:rFonts w:ascii="Arial" w:eastAsia="Times New Roman" w:hAnsi="Arial" w:cs="Arial"/>
          <w:sz w:val="20"/>
          <w:szCs w:val="20"/>
        </w:rPr>
        <w:t>w przypadku warunku dotyczącego zdolności technicznych lub zawodowych  polega na zasobie podmiotu trzeciego</w:t>
      </w:r>
      <w:r w:rsidR="00160A5C" w:rsidRPr="00884381">
        <w:rPr>
          <w:rFonts w:ascii="Arial" w:eastAsia="Times New Roman" w:hAnsi="Arial" w:cs="Arial"/>
          <w:sz w:val="20"/>
          <w:szCs w:val="20"/>
        </w:rPr>
        <w:t xml:space="preserve"> </w:t>
      </w:r>
      <w:r w:rsidRPr="00884381">
        <w:rPr>
          <w:rFonts w:ascii="Arial" w:eastAsia="Times New Roman" w:hAnsi="Arial" w:cs="Arial"/>
          <w:sz w:val="20"/>
          <w:szCs w:val="20"/>
        </w:rPr>
        <w:t>…………………………………………………………</w:t>
      </w:r>
      <w:r w:rsidRPr="00884381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1"/>
      </w:r>
      <w:r w:rsidRPr="00884381">
        <w:rPr>
          <w:rFonts w:ascii="Arial" w:eastAsia="Times New Roman" w:hAnsi="Arial" w:cs="Arial"/>
          <w:sz w:val="20"/>
          <w:szCs w:val="20"/>
        </w:rPr>
        <w:t xml:space="preserve">  w zakresie ……………………………………………………… </w:t>
      </w:r>
      <w:r w:rsidRPr="00884381">
        <w:rPr>
          <w:rStyle w:val="Odwoanieprzypisudolnego"/>
          <w:rFonts w:ascii="Arial" w:eastAsia="Times New Roman" w:hAnsi="Arial" w:cs="Arial"/>
          <w:sz w:val="20"/>
          <w:szCs w:val="20"/>
        </w:rPr>
        <w:footnoteReference w:id="2"/>
      </w:r>
      <w:r w:rsidR="00160A5C" w:rsidRPr="00884381">
        <w:rPr>
          <w:rFonts w:ascii="Arial" w:eastAsia="Times New Roman" w:hAnsi="Arial" w:cs="Arial"/>
          <w:sz w:val="20"/>
          <w:szCs w:val="20"/>
        </w:rPr>
        <w:t>(</w:t>
      </w:r>
      <w:r w:rsidR="00160A5C" w:rsidRPr="00884381">
        <w:rPr>
          <w:rFonts w:ascii="Arial" w:eastAsia="Times New Roman" w:hAnsi="Arial" w:cs="Arial"/>
          <w:b/>
          <w:bCs/>
          <w:sz w:val="20"/>
          <w:szCs w:val="20"/>
        </w:rPr>
        <w:t>jeżeli nie dotyczy skreślić)</w:t>
      </w:r>
    </w:p>
    <w:sectPr w:rsidR="009240A6" w:rsidRPr="00884381" w:rsidSect="00481B63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F5566" w14:textId="77777777" w:rsidR="00A426A7" w:rsidRDefault="00A426A7" w:rsidP="009240A6">
      <w:pPr>
        <w:spacing w:after="0" w:line="240" w:lineRule="auto"/>
      </w:pPr>
      <w:r>
        <w:separator/>
      </w:r>
    </w:p>
  </w:endnote>
  <w:endnote w:type="continuationSeparator" w:id="0">
    <w:p w14:paraId="0B961262" w14:textId="77777777" w:rsidR="00A426A7" w:rsidRDefault="00A426A7" w:rsidP="009240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C4494D" w14:textId="77777777" w:rsidR="00A426A7" w:rsidRDefault="00A426A7" w:rsidP="009240A6">
      <w:pPr>
        <w:spacing w:after="0" w:line="240" w:lineRule="auto"/>
      </w:pPr>
      <w:r>
        <w:separator/>
      </w:r>
    </w:p>
  </w:footnote>
  <w:footnote w:type="continuationSeparator" w:id="0">
    <w:p w14:paraId="62D67B17" w14:textId="77777777" w:rsidR="00A426A7" w:rsidRDefault="00A426A7" w:rsidP="009240A6">
      <w:pPr>
        <w:spacing w:after="0" w:line="240" w:lineRule="auto"/>
      </w:pPr>
      <w:r>
        <w:continuationSeparator/>
      </w:r>
    </w:p>
  </w:footnote>
  <w:footnote w:id="1">
    <w:p w14:paraId="1706B962" w14:textId="77777777" w:rsidR="009240A6" w:rsidRDefault="009240A6" w:rsidP="009240A6">
      <w:pPr>
        <w:pStyle w:val="Tekstprzypisudolneg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</w:pPr>
      <w:r w:rsidRPr="004C5FB7">
        <w:rPr>
          <w:rStyle w:val="Odwoanieprzypisudolnego"/>
          <w:rFonts w:ascii="Calibri" w:hAnsi="Calibri"/>
        </w:rPr>
        <w:footnoteRef/>
      </w:r>
      <w:r w:rsidRPr="004C5FB7">
        <w:rPr>
          <w:rFonts w:ascii="Calibri" w:hAnsi="Calibri"/>
        </w:rPr>
        <w:t xml:space="preserve"> Nazwa/firma podmiotu udostępniającego zasób.</w:t>
      </w:r>
    </w:p>
  </w:footnote>
  <w:footnote w:id="2">
    <w:p w14:paraId="7802AE7A" w14:textId="77777777" w:rsidR="009240A6" w:rsidRDefault="009240A6" w:rsidP="009240A6">
      <w:pPr>
        <w:pStyle w:val="Tekstprzypisudolneg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</w:pPr>
      <w:r w:rsidRPr="004C5FB7">
        <w:rPr>
          <w:rStyle w:val="Odwoanieprzypisudolnego"/>
          <w:rFonts w:ascii="Calibri" w:hAnsi="Calibri"/>
        </w:rPr>
        <w:footnoteRef/>
      </w:r>
      <w:r w:rsidRPr="004C5FB7">
        <w:rPr>
          <w:rFonts w:ascii="Calibri" w:hAnsi="Calibri"/>
        </w:rPr>
        <w:t xml:space="preserve"> Należy sprecyzować zasób udostępniony przez podmiot trzeci</w:t>
      </w:r>
      <w:r w:rsidRPr="004C5FB7">
        <w:t>.</w:t>
      </w:r>
    </w:p>
    <w:p w14:paraId="19EC8246" w14:textId="77777777" w:rsidR="009240A6" w:rsidRDefault="009240A6" w:rsidP="009240A6">
      <w:pPr>
        <w:pStyle w:val="Tekstprzypisudolnego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ar w:val="none" w:sz="0" w:color="auto"/>
        </w:pBdr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A1595" w14:textId="77777777" w:rsidR="00BE0C3A" w:rsidRDefault="00BE0C3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4B1E23"/>
    <w:multiLevelType w:val="hybridMultilevel"/>
    <w:tmpl w:val="DCEAA6E0"/>
    <w:lvl w:ilvl="0" w:tplc="776CD8D4">
      <w:start w:val="1"/>
      <w:numFmt w:val="decimal"/>
      <w:lvlText w:val="%1."/>
      <w:lvlJc w:val="left"/>
      <w:pPr>
        <w:ind w:left="1287" w:hanging="360"/>
      </w:pPr>
      <w:rPr>
        <w:rFonts w:cs="Times New Roman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" w15:restartNumberingAfterBreak="0">
    <w:nsid w:val="573B4858"/>
    <w:multiLevelType w:val="hybridMultilevel"/>
    <w:tmpl w:val="E8A0E170"/>
    <w:lvl w:ilvl="0" w:tplc="3FB6AF18">
      <w:start w:val="1"/>
      <w:numFmt w:val="decimal"/>
      <w:lvlText w:val="%1)"/>
      <w:lvlJc w:val="left"/>
      <w:pPr>
        <w:ind w:left="1287" w:hanging="360"/>
      </w:pPr>
      <w:rPr>
        <w:rFonts w:cs="Times New Roman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2712861">
    <w:abstractNumId w:val="0"/>
  </w:num>
  <w:num w:numId="2" w16cid:durableId="6459337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43C"/>
    <w:rsid w:val="00037C17"/>
    <w:rsid w:val="00087955"/>
    <w:rsid w:val="001042C3"/>
    <w:rsid w:val="00160A5C"/>
    <w:rsid w:val="0017370F"/>
    <w:rsid w:val="001B1814"/>
    <w:rsid w:val="001B78DE"/>
    <w:rsid w:val="002D7E94"/>
    <w:rsid w:val="0032443C"/>
    <w:rsid w:val="00334A77"/>
    <w:rsid w:val="00365F2C"/>
    <w:rsid w:val="00481B63"/>
    <w:rsid w:val="004C66DB"/>
    <w:rsid w:val="005031B4"/>
    <w:rsid w:val="00526A05"/>
    <w:rsid w:val="005765B0"/>
    <w:rsid w:val="007476EC"/>
    <w:rsid w:val="007F3D7D"/>
    <w:rsid w:val="00884381"/>
    <w:rsid w:val="008B522F"/>
    <w:rsid w:val="008C677E"/>
    <w:rsid w:val="008D457C"/>
    <w:rsid w:val="009240A6"/>
    <w:rsid w:val="00943DEF"/>
    <w:rsid w:val="00A426A7"/>
    <w:rsid w:val="00A77601"/>
    <w:rsid w:val="00A87873"/>
    <w:rsid w:val="00B25957"/>
    <w:rsid w:val="00BE0C3A"/>
    <w:rsid w:val="00C01BA6"/>
    <w:rsid w:val="00C0237F"/>
    <w:rsid w:val="00C40E5A"/>
    <w:rsid w:val="00E00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4783F"/>
  <w15:chartTrackingRefBased/>
  <w15:docId w15:val="{F39A4A54-491D-431A-AFFA-1D0D08746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43C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8438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8438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32443C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32443C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240A6"/>
    <w:pPr>
      <w:widowControl w:val="0"/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uppressAutoHyphens/>
      <w:spacing w:after="0" w:line="240" w:lineRule="auto"/>
      <w:jc w:val="center"/>
    </w:pPr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240A6"/>
    <w:rPr>
      <w:rFonts w:ascii="Times New Roman" w:eastAsia="Arial Unicode MS" w:hAnsi="Times New Roman" w:cs="Times New Roman"/>
      <w:color w:val="000000"/>
      <w:sz w:val="20"/>
      <w:szCs w:val="20"/>
      <w:u w:color="00000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9240A6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0C3A"/>
  </w:style>
  <w:style w:type="paragraph" w:styleId="Stopka">
    <w:name w:val="footer"/>
    <w:basedOn w:val="Normalny"/>
    <w:link w:val="StopkaZnak"/>
    <w:uiPriority w:val="99"/>
    <w:unhideWhenUsed/>
    <w:rsid w:val="00BE0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0C3A"/>
  </w:style>
  <w:style w:type="character" w:styleId="Hipercze">
    <w:name w:val="Hyperlink"/>
    <w:basedOn w:val="Domylnaczcionkaakapitu"/>
    <w:uiPriority w:val="99"/>
    <w:semiHidden/>
    <w:unhideWhenUsed/>
    <w:rsid w:val="008C677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88438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8438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6105D-1C74-4B9B-BEFC-BAB3834A4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Zielińska</dc:creator>
  <cp:keywords/>
  <dc:description/>
  <cp:lastModifiedBy>Katarzyna Sajonz</cp:lastModifiedBy>
  <cp:revision>23</cp:revision>
  <cp:lastPrinted>2024-01-22T14:16:00Z</cp:lastPrinted>
  <dcterms:created xsi:type="dcterms:W3CDTF">2023-02-09T09:08:00Z</dcterms:created>
  <dcterms:modified xsi:type="dcterms:W3CDTF">2024-11-12T08:37:00Z</dcterms:modified>
</cp:coreProperties>
</file>