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6B9DA" w14:textId="308BEA0A" w:rsidR="008E143A" w:rsidRPr="00161110" w:rsidRDefault="004D059A" w:rsidP="00161110">
      <w:pPr>
        <w:spacing w:after="0" w:line="240" w:lineRule="auto"/>
        <w:jc w:val="center"/>
        <w:rPr>
          <w:b/>
        </w:rPr>
      </w:pPr>
      <w:r w:rsidRPr="00161110">
        <w:rPr>
          <w:b/>
        </w:rPr>
        <w:t>Opis przedmiotu zamówienia</w:t>
      </w:r>
    </w:p>
    <w:p w14:paraId="223A7B56" w14:textId="201769BA" w:rsidR="004D059A" w:rsidRPr="00161110" w:rsidRDefault="004D059A" w:rsidP="00161110">
      <w:pPr>
        <w:spacing w:after="0" w:line="240" w:lineRule="auto"/>
        <w:jc w:val="center"/>
        <w:rPr>
          <w:b/>
        </w:rPr>
      </w:pPr>
      <w:r w:rsidRPr="00161110">
        <w:rPr>
          <w:b/>
        </w:rPr>
        <w:t>Chromatograf UHPLC z detektorem DAD i MS</w:t>
      </w:r>
    </w:p>
    <w:p w14:paraId="503C9944" w14:textId="77777777" w:rsidR="004D059A" w:rsidRDefault="004D059A" w:rsidP="00E74088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059A" w14:paraId="52F2C9CE" w14:textId="77777777" w:rsidTr="004D059A">
        <w:tc>
          <w:tcPr>
            <w:tcW w:w="4531" w:type="dxa"/>
          </w:tcPr>
          <w:p w14:paraId="030673E2" w14:textId="48DAE5D2" w:rsidR="004D059A" w:rsidRDefault="004D059A" w:rsidP="00E74088">
            <w:r>
              <w:t>Chromatograf cieczowy charakteryzujący się następującym wyposażeniem:</w:t>
            </w:r>
          </w:p>
        </w:tc>
        <w:tc>
          <w:tcPr>
            <w:tcW w:w="4531" w:type="dxa"/>
          </w:tcPr>
          <w:p w14:paraId="29984DF0" w14:textId="77777777" w:rsidR="004D059A" w:rsidRDefault="004D059A" w:rsidP="00E74088"/>
        </w:tc>
      </w:tr>
      <w:tr w:rsidR="004D059A" w14:paraId="2F11B190" w14:textId="77777777" w:rsidTr="004D059A">
        <w:tc>
          <w:tcPr>
            <w:tcW w:w="4531" w:type="dxa"/>
          </w:tcPr>
          <w:p w14:paraId="4734B79B" w14:textId="73ABAC7E" w:rsidR="004D059A" w:rsidRPr="004D059A" w:rsidRDefault="004D059A" w:rsidP="00E74088">
            <w:pPr>
              <w:rPr>
                <w:b/>
                <w:bCs/>
              </w:rPr>
            </w:pPr>
            <w:r w:rsidRPr="004D059A">
              <w:rPr>
                <w:b/>
                <w:bCs/>
              </w:rPr>
              <w:t>Pompa UHPLC</w:t>
            </w:r>
          </w:p>
        </w:tc>
        <w:tc>
          <w:tcPr>
            <w:tcW w:w="4531" w:type="dxa"/>
          </w:tcPr>
          <w:p w14:paraId="4C7491FF" w14:textId="29B7E4FA" w:rsidR="004D059A" w:rsidRDefault="004D059A" w:rsidP="00E74088">
            <w:r>
              <w:t>tłokowa gradientowa umożliwiająca podawanie 4 różnych rozpuszczalników z mieszalnikiem po stronie niskiego ciśnienia</w:t>
            </w:r>
          </w:p>
        </w:tc>
      </w:tr>
      <w:tr w:rsidR="004D059A" w14:paraId="650050AD" w14:textId="77777777" w:rsidTr="004D059A">
        <w:tc>
          <w:tcPr>
            <w:tcW w:w="4531" w:type="dxa"/>
          </w:tcPr>
          <w:p w14:paraId="6F6651A0" w14:textId="5AE5CF2B" w:rsidR="004D059A" w:rsidRDefault="004D059A" w:rsidP="00E74088">
            <w:r>
              <w:t xml:space="preserve">Zakres przepływu co nie węższym niż zakres  </w:t>
            </w:r>
          </w:p>
        </w:tc>
        <w:tc>
          <w:tcPr>
            <w:tcW w:w="4531" w:type="dxa"/>
          </w:tcPr>
          <w:p w14:paraId="435668D3" w14:textId="152301ED" w:rsidR="004D059A" w:rsidRDefault="004D059A" w:rsidP="00E74088">
            <w:r>
              <w:t>0.001 ml-10 ml</w:t>
            </w:r>
          </w:p>
        </w:tc>
      </w:tr>
      <w:tr w:rsidR="004D059A" w14:paraId="59CE99DB" w14:textId="77777777" w:rsidTr="004D059A">
        <w:tc>
          <w:tcPr>
            <w:tcW w:w="4531" w:type="dxa"/>
          </w:tcPr>
          <w:p w14:paraId="5823D782" w14:textId="317F671F" w:rsidR="004D059A" w:rsidRDefault="004D059A" w:rsidP="00E74088">
            <w:r>
              <w:t>Maksymalne ciśnienie pompy nie mniejsze niż</w:t>
            </w:r>
          </w:p>
        </w:tc>
        <w:tc>
          <w:tcPr>
            <w:tcW w:w="4531" w:type="dxa"/>
          </w:tcPr>
          <w:p w14:paraId="720F8E2F" w14:textId="75AE9BFA" w:rsidR="004D059A" w:rsidRDefault="00C234BD" w:rsidP="00E74088">
            <w:r>
              <w:t>6</w:t>
            </w:r>
            <w:r w:rsidR="004D059A">
              <w:t>00 bar</w:t>
            </w:r>
          </w:p>
        </w:tc>
      </w:tr>
      <w:tr w:rsidR="004D059A" w14:paraId="072DA12B" w14:textId="77777777" w:rsidTr="004D059A">
        <w:tc>
          <w:tcPr>
            <w:tcW w:w="4531" w:type="dxa"/>
          </w:tcPr>
          <w:p w14:paraId="79164134" w14:textId="0500A387" w:rsidR="004D059A" w:rsidRPr="00E74088" w:rsidRDefault="004D059A" w:rsidP="00E74088">
            <w:r w:rsidRPr="00E74088">
              <w:t xml:space="preserve">Objętość kanału </w:t>
            </w:r>
            <w:proofErr w:type="spellStart"/>
            <w:r w:rsidRPr="00E74088">
              <w:t>degazera</w:t>
            </w:r>
            <w:proofErr w:type="spellEnd"/>
            <w:r w:rsidRPr="00E74088">
              <w:t xml:space="preserve"> nie większa niż</w:t>
            </w:r>
          </w:p>
        </w:tc>
        <w:tc>
          <w:tcPr>
            <w:tcW w:w="4531" w:type="dxa"/>
          </w:tcPr>
          <w:p w14:paraId="65D067DE" w14:textId="204649C6" w:rsidR="004D059A" w:rsidRPr="00E74088" w:rsidRDefault="004D059A" w:rsidP="00E74088">
            <w:r w:rsidRPr="00E74088">
              <w:t xml:space="preserve">1500 </w:t>
            </w:r>
            <w:r w:rsidRPr="00E74088">
              <w:sym w:font="Symbol" w:char="F06D"/>
            </w:r>
            <w:r w:rsidRPr="00E74088">
              <w:t>L</w:t>
            </w:r>
          </w:p>
        </w:tc>
      </w:tr>
      <w:tr w:rsidR="004D059A" w14:paraId="4DB49331" w14:textId="77777777" w:rsidTr="004D059A">
        <w:tc>
          <w:tcPr>
            <w:tcW w:w="4531" w:type="dxa"/>
          </w:tcPr>
          <w:p w14:paraId="7C8CA936" w14:textId="411F36D9" w:rsidR="004D059A" w:rsidRPr="00E74088" w:rsidRDefault="004D059A" w:rsidP="00E74088">
            <w:r w:rsidRPr="00E74088">
              <w:t xml:space="preserve">Objętość martwa nie większa niż </w:t>
            </w:r>
          </w:p>
        </w:tc>
        <w:tc>
          <w:tcPr>
            <w:tcW w:w="4531" w:type="dxa"/>
          </w:tcPr>
          <w:p w14:paraId="3B447E78" w14:textId="11529B94" w:rsidR="004D059A" w:rsidRPr="00E74088" w:rsidRDefault="004D059A" w:rsidP="00E74088">
            <w:r w:rsidRPr="00E74088">
              <w:t xml:space="preserve">900 </w:t>
            </w:r>
            <w:r w:rsidRPr="00E74088">
              <w:sym w:font="Symbol" w:char="F06D"/>
            </w:r>
            <w:r w:rsidRPr="00E74088">
              <w:t>L</w:t>
            </w:r>
          </w:p>
        </w:tc>
      </w:tr>
      <w:tr w:rsidR="004D059A" w14:paraId="3E467B41" w14:textId="77777777" w:rsidTr="004D059A">
        <w:tc>
          <w:tcPr>
            <w:tcW w:w="4531" w:type="dxa"/>
          </w:tcPr>
          <w:p w14:paraId="7D67BBAA" w14:textId="5E29C68E" w:rsidR="004D059A" w:rsidRDefault="004D059A" w:rsidP="00E74088">
            <w:r>
              <w:t xml:space="preserve">Dokładność przepływu nie gorsza niż </w:t>
            </w:r>
          </w:p>
        </w:tc>
        <w:tc>
          <w:tcPr>
            <w:tcW w:w="4531" w:type="dxa"/>
          </w:tcPr>
          <w:p w14:paraId="0F976691" w14:textId="5FC258D9" w:rsidR="004D059A" w:rsidRDefault="004D059A" w:rsidP="00E74088">
            <w:pPr>
              <w:rPr>
                <w:highlight w:val="yellow"/>
              </w:rPr>
            </w:pPr>
            <w:r>
              <w:rPr>
                <w:rFonts w:cs="Arial"/>
              </w:rPr>
              <w:t>±1%</w:t>
            </w:r>
          </w:p>
        </w:tc>
      </w:tr>
      <w:tr w:rsidR="004D059A" w14:paraId="35F0301B" w14:textId="77777777" w:rsidTr="004D059A">
        <w:tc>
          <w:tcPr>
            <w:tcW w:w="4531" w:type="dxa"/>
          </w:tcPr>
          <w:p w14:paraId="1CA496C7" w14:textId="258A2812" w:rsidR="004D059A" w:rsidRDefault="004D059A" w:rsidP="00E74088">
            <w:r>
              <w:t>Precyzja przepływu nie gorsza niż</w:t>
            </w:r>
          </w:p>
        </w:tc>
        <w:tc>
          <w:tcPr>
            <w:tcW w:w="4531" w:type="dxa"/>
          </w:tcPr>
          <w:p w14:paraId="71391539" w14:textId="50422039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0.07% RSD</w:t>
            </w:r>
          </w:p>
        </w:tc>
      </w:tr>
      <w:tr w:rsidR="004D059A" w14:paraId="40456E6C" w14:textId="77777777" w:rsidTr="004D059A">
        <w:tc>
          <w:tcPr>
            <w:tcW w:w="4531" w:type="dxa"/>
          </w:tcPr>
          <w:p w14:paraId="277189DB" w14:textId="5372EACE" w:rsidR="004D059A" w:rsidRDefault="004D059A" w:rsidP="00E74088">
            <w:r>
              <w:t xml:space="preserve">Zakres </w:t>
            </w:r>
            <w:proofErr w:type="spellStart"/>
            <w:r>
              <w:t>pH</w:t>
            </w:r>
            <w:proofErr w:type="spellEnd"/>
            <w:r>
              <w:t xml:space="preserve"> nie węższy niż  </w:t>
            </w:r>
          </w:p>
        </w:tc>
        <w:tc>
          <w:tcPr>
            <w:tcW w:w="4531" w:type="dxa"/>
          </w:tcPr>
          <w:p w14:paraId="49C25BB8" w14:textId="6E28E908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1.0-12.0</w:t>
            </w:r>
          </w:p>
        </w:tc>
      </w:tr>
      <w:tr w:rsidR="004D059A" w14:paraId="2E5C862F" w14:textId="77777777" w:rsidTr="004D059A">
        <w:tc>
          <w:tcPr>
            <w:tcW w:w="4531" w:type="dxa"/>
          </w:tcPr>
          <w:p w14:paraId="5C49C9DC" w14:textId="49B1740D" w:rsidR="004D059A" w:rsidRPr="004D059A" w:rsidRDefault="004D059A" w:rsidP="00E74088">
            <w:pPr>
              <w:rPr>
                <w:b/>
                <w:bCs/>
              </w:rPr>
            </w:pPr>
            <w:r w:rsidRPr="004D059A">
              <w:rPr>
                <w:b/>
                <w:bCs/>
              </w:rPr>
              <w:t>Automatyczny podajnik próbek</w:t>
            </w:r>
          </w:p>
        </w:tc>
        <w:tc>
          <w:tcPr>
            <w:tcW w:w="4531" w:type="dxa"/>
          </w:tcPr>
          <w:p w14:paraId="15D1D81D" w14:textId="77777777" w:rsidR="004D059A" w:rsidRDefault="004D059A" w:rsidP="00E74088">
            <w:pPr>
              <w:rPr>
                <w:rFonts w:cs="Arial"/>
              </w:rPr>
            </w:pPr>
          </w:p>
        </w:tc>
      </w:tr>
      <w:tr w:rsidR="004D059A" w14:paraId="61F48D80" w14:textId="77777777" w:rsidTr="004D059A">
        <w:tc>
          <w:tcPr>
            <w:tcW w:w="4531" w:type="dxa"/>
          </w:tcPr>
          <w:p w14:paraId="0F8141DD" w14:textId="5098557B" w:rsidR="004D059A" w:rsidRDefault="004D059A" w:rsidP="00E74088">
            <w:r>
              <w:t xml:space="preserve">Zakres ciśnienia pracy </w:t>
            </w:r>
          </w:p>
        </w:tc>
        <w:tc>
          <w:tcPr>
            <w:tcW w:w="4531" w:type="dxa"/>
          </w:tcPr>
          <w:p w14:paraId="6CC879C6" w14:textId="124D144C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Co najmniej 500 bar</w:t>
            </w:r>
          </w:p>
        </w:tc>
      </w:tr>
      <w:tr w:rsidR="004D059A" w14:paraId="483E775D" w14:textId="77777777" w:rsidTr="004D059A">
        <w:tc>
          <w:tcPr>
            <w:tcW w:w="4531" w:type="dxa"/>
          </w:tcPr>
          <w:p w14:paraId="53094607" w14:textId="4DDA5829" w:rsidR="004D059A" w:rsidRDefault="004D059A" w:rsidP="00E74088">
            <w:r>
              <w:t xml:space="preserve">Pojemność </w:t>
            </w:r>
            <w:proofErr w:type="spellStart"/>
            <w:r>
              <w:t>autosamplera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14:paraId="25D06EFC" w14:textId="711B14B3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Przynajmniej 100 fiolek 2 ml</w:t>
            </w:r>
          </w:p>
        </w:tc>
      </w:tr>
      <w:tr w:rsidR="004D059A" w14:paraId="79D04F39" w14:textId="77777777" w:rsidTr="004D059A">
        <w:tc>
          <w:tcPr>
            <w:tcW w:w="4531" w:type="dxa"/>
          </w:tcPr>
          <w:p w14:paraId="6D9524E4" w14:textId="528690CB" w:rsidR="004D059A" w:rsidRDefault="004D059A" w:rsidP="00E74088">
            <w:r>
              <w:t xml:space="preserve">Zakres </w:t>
            </w:r>
            <w:proofErr w:type="spellStart"/>
            <w:r>
              <w:t>nastrzyku</w:t>
            </w:r>
            <w:proofErr w:type="spellEnd"/>
            <w:r>
              <w:t xml:space="preserve"> nie mniejszy niż</w:t>
            </w:r>
          </w:p>
        </w:tc>
        <w:tc>
          <w:tcPr>
            <w:tcW w:w="4531" w:type="dxa"/>
          </w:tcPr>
          <w:p w14:paraId="0DB5281B" w14:textId="0F6DA313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 xml:space="preserve">0.1 do 100 </w:t>
            </w:r>
            <w:proofErr w:type="spellStart"/>
            <w:r>
              <w:rPr>
                <w:rFonts w:cs="Arial"/>
              </w:rPr>
              <w:t>μL</w:t>
            </w:r>
            <w:proofErr w:type="spellEnd"/>
          </w:p>
        </w:tc>
      </w:tr>
      <w:tr w:rsidR="004D059A" w14:paraId="37CDEDCB" w14:textId="77777777" w:rsidTr="004D059A">
        <w:tc>
          <w:tcPr>
            <w:tcW w:w="4531" w:type="dxa"/>
          </w:tcPr>
          <w:p w14:paraId="6478BC1A" w14:textId="6516D85E" w:rsidR="004D059A" w:rsidRDefault="004D059A" w:rsidP="00E74088">
            <w:r>
              <w:t xml:space="preserve">Precyzja </w:t>
            </w:r>
            <w:proofErr w:type="spellStart"/>
            <w:r>
              <w:t>nastrzyku</w:t>
            </w:r>
            <w:proofErr w:type="spellEnd"/>
            <w:r>
              <w:t xml:space="preserve"> nie mniejsza niż </w:t>
            </w:r>
          </w:p>
        </w:tc>
        <w:tc>
          <w:tcPr>
            <w:tcW w:w="4531" w:type="dxa"/>
          </w:tcPr>
          <w:p w14:paraId="06D51687" w14:textId="3AB39EF5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0.25% RSD</w:t>
            </w:r>
          </w:p>
        </w:tc>
      </w:tr>
      <w:tr w:rsidR="004D059A" w14:paraId="333162D1" w14:textId="77777777" w:rsidTr="004D059A">
        <w:tc>
          <w:tcPr>
            <w:tcW w:w="4531" w:type="dxa"/>
          </w:tcPr>
          <w:p w14:paraId="717923A5" w14:textId="3B7AFAFE" w:rsidR="004D059A" w:rsidRDefault="004D059A" w:rsidP="00E74088">
            <w:r>
              <w:t>Błąd przenoszenia nie większy niż</w:t>
            </w:r>
          </w:p>
        </w:tc>
        <w:tc>
          <w:tcPr>
            <w:tcW w:w="4531" w:type="dxa"/>
          </w:tcPr>
          <w:p w14:paraId="4F5962D5" w14:textId="08488173" w:rsidR="004D059A" w:rsidRDefault="004D059A" w:rsidP="00E74088">
            <w:pPr>
              <w:rPr>
                <w:rFonts w:cs="Arial"/>
              </w:rPr>
            </w:pPr>
            <w:r>
              <w:rPr>
                <w:rFonts w:cs="Arial"/>
              </w:rPr>
              <w:t>0.004%</w:t>
            </w:r>
          </w:p>
        </w:tc>
      </w:tr>
      <w:tr w:rsidR="004D059A" w14:paraId="75F9FE31" w14:textId="77777777" w:rsidTr="004D059A">
        <w:tc>
          <w:tcPr>
            <w:tcW w:w="4531" w:type="dxa"/>
          </w:tcPr>
          <w:p w14:paraId="7D380F8F" w14:textId="4312E09E" w:rsidR="004D059A" w:rsidRPr="00E74088" w:rsidRDefault="00E74088" w:rsidP="00E74088">
            <w:pPr>
              <w:rPr>
                <w:b/>
                <w:bCs/>
              </w:rPr>
            </w:pPr>
            <w:r w:rsidRPr="00E74088">
              <w:rPr>
                <w:b/>
                <w:bCs/>
              </w:rPr>
              <w:t>Termostat kolumnowy</w:t>
            </w:r>
          </w:p>
        </w:tc>
        <w:tc>
          <w:tcPr>
            <w:tcW w:w="4531" w:type="dxa"/>
          </w:tcPr>
          <w:p w14:paraId="6AB9D3AA" w14:textId="77777777" w:rsidR="004D059A" w:rsidRDefault="004D059A" w:rsidP="00E74088">
            <w:pPr>
              <w:rPr>
                <w:rFonts w:cs="Arial"/>
              </w:rPr>
            </w:pPr>
          </w:p>
        </w:tc>
      </w:tr>
      <w:tr w:rsidR="004D059A" w14:paraId="70947C90" w14:textId="77777777" w:rsidTr="004D059A">
        <w:tc>
          <w:tcPr>
            <w:tcW w:w="4531" w:type="dxa"/>
          </w:tcPr>
          <w:p w14:paraId="46467210" w14:textId="41D2FCCE" w:rsidR="004D059A" w:rsidRDefault="00E74088" w:rsidP="00E74088">
            <w:r>
              <w:rPr>
                <w:rFonts w:cs="Arial"/>
              </w:rPr>
              <w:t>Zakres termostatowania nie węższy niż</w:t>
            </w:r>
          </w:p>
        </w:tc>
        <w:tc>
          <w:tcPr>
            <w:tcW w:w="4531" w:type="dxa"/>
          </w:tcPr>
          <w:p w14:paraId="1792AA1B" w14:textId="1942034D" w:rsidR="004D059A" w:rsidRPr="00E74088" w:rsidRDefault="00E74088" w:rsidP="00E74088">
            <w:pPr>
              <w:rPr>
                <w:rFonts w:cs="Arial"/>
              </w:rPr>
            </w:pPr>
            <w:r w:rsidRPr="00E74088">
              <w:rPr>
                <w:rFonts w:cs="Arial"/>
              </w:rPr>
              <w:t>od 10</w:t>
            </w:r>
            <w:r w:rsidRPr="00E74088">
              <w:rPr>
                <w:rFonts w:cs="Cambria Math"/>
              </w:rPr>
              <w:t>⁰</w:t>
            </w:r>
            <w:r w:rsidRPr="00E74088">
              <w:rPr>
                <w:rFonts w:cs="Arial"/>
              </w:rPr>
              <w:t>C poniżej temperatury otoczenia do minimum 85</w:t>
            </w:r>
            <w:r w:rsidRPr="00E74088">
              <w:rPr>
                <w:rFonts w:cs="Cambria Math"/>
              </w:rPr>
              <w:t>⁰</w:t>
            </w:r>
            <w:r w:rsidRPr="00E74088">
              <w:rPr>
                <w:rFonts w:cs="Arial"/>
              </w:rPr>
              <w:t>C</w:t>
            </w:r>
          </w:p>
        </w:tc>
      </w:tr>
      <w:tr w:rsidR="00E74088" w14:paraId="2A5659D5" w14:textId="77777777" w:rsidTr="004D059A">
        <w:tc>
          <w:tcPr>
            <w:tcW w:w="4531" w:type="dxa"/>
          </w:tcPr>
          <w:p w14:paraId="61E782B4" w14:textId="22A75BAD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Stabilność temperatury nie mniejsza niż</w:t>
            </w:r>
          </w:p>
        </w:tc>
        <w:tc>
          <w:tcPr>
            <w:tcW w:w="4531" w:type="dxa"/>
          </w:tcPr>
          <w:p w14:paraId="098E1207" w14:textId="2014FCC7" w:rsidR="00E74088" w:rsidRPr="00E74088" w:rsidRDefault="00E74088" w:rsidP="00E74088">
            <w:pPr>
              <w:rPr>
                <w:rFonts w:cs="Arial"/>
              </w:rPr>
            </w:pPr>
            <w:r w:rsidRPr="00E74088">
              <w:rPr>
                <w:rFonts w:cs="Arial"/>
              </w:rPr>
              <w:t>±0</w:t>
            </w:r>
            <w:r>
              <w:rPr>
                <w:rFonts w:cs="Arial"/>
              </w:rPr>
              <w:t>.</w:t>
            </w:r>
            <w:r w:rsidRPr="00E74088">
              <w:rPr>
                <w:rFonts w:cs="Arial"/>
              </w:rPr>
              <w:t>1</w:t>
            </w:r>
            <w:r w:rsidRPr="00E74088">
              <w:rPr>
                <w:rFonts w:cs="Cambria Math"/>
              </w:rPr>
              <w:t>⁰</w:t>
            </w:r>
            <w:r w:rsidRPr="00E74088">
              <w:rPr>
                <w:rFonts w:cs="Arial"/>
              </w:rPr>
              <w:t>C</w:t>
            </w:r>
          </w:p>
        </w:tc>
      </w:tr>
      <w:tr w:rsidR="00E74088" w14:paraId="51351F8B" w14:textId="77777777" w:rsidTr="004D059A">
        <w:tc>
          <w:tcPr>
            <w:tcW w:w="4531" w:type="dxa"/>
          </w:tcPr>
          <w:p w14:paraId="64B799D1" w14:textId="4195A345" w:rsidR="00E74088" w:rsidRDefault="00E74088" w:rsidP="00E74088">
            <w:pPr>
              <w:rPr>
                <w:rFonts w:cs="Arial"/>
              </w:rPr>
            </w:pPr>
            <w:r w:rsidRPr="00E74088">
              <w:rPr>
                <w:rFonts w:cs="Arial"/>
              </w:rPr>
              <w:t xml:space="preserve">Precyzja ustawienia temperatury </w:t>
            </w:r>
            <w:r>
              <w:rPr>
                <w:rFonts w:cs="Arial"/>
              </w:rPr>
              <w:t>nie mniejsza</w:t>
            </w:r>
            <w:r w:rsidRPr="00E74088">
              <w:rPr>
                <w:rFonts w:cs="Arial"/>
              </w:rPr>
              <w:t xml:space="preserve"> niż: </w:t>
            </w:r>
          </w:p>
        </w:tc>
        <w:tc>
          <w:tcPr>
            <w:tcW w:w="4531" w:type="dxa"/>
          </w:tcPr>
          <w:p w14:paraId="7294CACD" w14:textId="37C1B2E7" w:rsidR="00E74088" w:rsidRPr="00E74088" w:rsidRDefault="00E74088" w:rsidP="00E74088">
            <w:pPr>
              <w:rPr>
                <w:rFonts w:cs="Arial"/>
              </w:rPr>
            </w:pPr>
            <w:r w:rsidRPr="00E74088">
              <w:rPr>
                <w:rFonts w:cs="Arial"/>
              </w:rPr>
              <w:t>±0</w:t>
            </w:r>
            <w:r>
              <w:rPr>
                <w:rFonts w:cs="Arial"/>
              </w:rPr>
              <w:t>.</w:t>
            </w:r>
            <w:r w:rsidRPr="00E74088">
              <w:rPr>
                <w:rFonts w:cs="Arial"/>
              </w:rPr>
              <w:t>1</w:t>
            </w:r>
            <w:r w:rsidRPr="00E74088">
              <w:rPr>
                <w:rFonts w:cs="Cambria Math"/>
              </w:rPr>
              <w:t>⁰</w:t>
            </w:r>
            <w:r w:rsidRPr="00E74088">
              <w:rPr>
                <w:rFonts w:cs="Arial"/>
              </w:rPr>
              <w:t>C</w:t>
            </w:r>
          </w:p>
        </w:tc>
      </w:tr>
      <w:tr w:rsidR="00E74088" w14:paraId="359A9F1B" w14:textId="77777777" w:rsidTr="004D059A">
        <w:tc>
          <w:tcPr>
            <w:tcW w:w="4531" w:type="dxa"/>
          </w:tcPr>
          <w:p w14:paraId="39403E21" w14:textId="001FC76E" w:rsidR="00E74088" w:rsidRDefault="00E74088" w:rsidP="00E7408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Detekror</w:t>
            </w:r>
            <w:proofErr w:type="spellEnd"/>
            <w:r>
              <w:rPr>
                <w:rFonts w:cs="Arial"/>
              </w:rPr>
              <w:t xml:space="preserve"> DAD</w:t>
            </w:r>
          </w:p>
        </w:tc>
        <w:tc>
          <w:tcPr>
            <w:tcW w:w="4531" w:type="dxa"/>
          </w:tcPr>
          <w:p w14:paraId="709C41F1" w14:textId="77777777" w:rsidR="00E74088" w:rsidRDefault="00E74088" w:rsidP="00E74088">
            <w:pPr>
              <w:rPr>
                <w:rFonts w:cs="Arial"/>
              </w:rPr>
            </w:pPr>
          </w:p>
        </w:tc>
      </w:tr>
      <w:tr w:rsidR="00E74088" w14:paraId="50F38E0A" w14:textId="77777777" w:rsidTr="004D059A">
        <w:tc>
          <w:tcPr>
            <w:tcW w:w="4531" w:type="dxa"/>
          </w:tcPr>
          <w:p w14:paraId="1F7D70B6" w14:textId="5D2816A7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Zakres spektralny nie węższy niż</w:t>
            </w:r>
          </w:p>
        </w:tc>
        <w:tc>
          <w:tcPr>
            <w:tcW w:w="4531" w:type="dxa"/>
          </w:tcPr>
          <w:p w14:paraId="2A59C551" w14:textId="67C8FE9D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190 do 800 nm</w:t>
            </w:r>
          </w:p>
        </w:tc>
      </w:tr>
      <w:tr w:rsidR="00E74088" w14:paraId="31A923CE" w14:textId="77777777" w:rsidTr="004D059A">
        <w:tc>
          <w:tcPr>
            <w:tcW w:w="4531" w:type="dxa"/>
          </w:tcPr>
          <w:p w14:paraId="4CCA1A41" w14:textId="12EF1802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Ilość elementów światłoczułych (diod) nie mniej niż</w:t>
            </w:r>
          </w:p>
        </w:tc>
        <w:tc>
          <w:tcPr>
            <w:tcW w:w="4531" w:type="dxa"/>
          </w:tcPr>
          <w:p w14:paraId="005E0316" w14:textId="6BEF96CD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1024</w:t>
            </w:r>
          </w:p>
        </w:tc>
      </w:tr>
      <w:tr w:rsidR="00E74088" w14:paraId="152B244C" w14:textId="77777777" w:rsidTr="004D059A">
        <w:tc>
          <w:tcPr>
            <w:tcW w:w="4531" w:type="dxa"/>
          </w:tcPr>
          <w:p w14:paraId="2FE10F51" w14:textId="01D1413B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Rozdzielczość spektralna nie gorsza niż</w:t>
            </w:r>
          </w:p>
        </w:tc>
        <w:tc>
          <w:tcPr>
            <w:tcW w:w="4531" w:type="dxa"/>
          </w:tcPr>
          <w:p w14:paraId="68155357" w14:textId="6291C9DE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1.4 nm</w:t>
            </w:r>
          </w:p>
        </w:tc>
      </w:tr>
      <w:tr w:rsidR="00E74088" w14:paraId="536D56AA" w14:textId="77777777" w:rsidTr="004D059A">
        <w:tc>
          <w:tcPr>
            <w:tcW w:w="4531" w:type="dxa"/>
          </w:tcPr>
          <w:p w14:paraId="07C086C0" w14:textId="4DBC03C9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Dryft nie większy niż</w:t>
            </w:r>
          </w:p>
        </w:tc>
        <w:tc>
          <w:tcPr>
            <w:tcW w:w="4531" w:type="dxa"/>
          </w:tcPr>
          <w:p w14:paraId="7FFE220D" w14:textId="589A168E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0.9 × 10</w:t>
            </w:r>
            <w:r>
              <w:rPr>
                <w:rFonts w:cs="Arial"/>
                <w:vertAlign w:val="superscript"/>
              </w:rPr>
              <w:t>-3</w:t>
            </w:r>
            <w:r>
              <w:rPr>
                <w:rFonts w:cs="Arial"/>
              </w:rPr>
              <w:t xml:space="preserve"> AU/h przy 254 nm</w:t>
            </w:r>
          </w:p>
        </w:tc>
      </w:tr>
      <w:tr w:rsidR="00E74088" w14:paraId="4CC47C6F" w14:textId="77777777" w:rsidTr="004D059A">
        <w:tc>
          <w:tcPr>
            <w:tcW w:w="4531" w:type="dxa"/>
          </w:tcPr>
          <w:p w14:paraId="319A6229" w14:textId="25B490C5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Poziom szumów nie większy niż</w:t>
            </w:r>
          </w:p>
        </w:tc>
        <w:tc>
          <w:tcPr>
            <w:tcW w:w="4531" w:type="dxa"/>
          </w:tcPr>
          <w:p w14:paraId="0AB494FE" w14:textId="34C67193" w:rsidR="00E74088" w:rsidRDefault="00E74088" w:rsidP="00735268">
            <w:pPr>
              <w:rPr>
                <w:rFonts w:cs="Arial"/>
              </w:rPr>
            </w:pPr>
            <w:r w:rsidRPr="00E74088">
              <w:rPr>
                <w:rFonts w:cs="Arial"/>
              </w:rPr>
              <w:t>10</w:t>
            </w:r>
            <w:r w:rsidRPr="00E74088">
              <w:rPr>
                <w:rFonts w:cs="Arial"/>
                <w:vertAlign w:val="superscript"/>
              </w:rPr>
              <w:t>-</w:t>
            </w:r>
            <w:r>
              <w:rPr>
                <w:rFonts w:cs="Arial"/>
                <w:vertAlign w:val="superscript"/>
              </w:rPr>
              <w:t>5</w:t>
            </w:r>
            <w:r w:rsidR="0006714F">
              <w:rPr>
                <w:rFonts w:cs="Arial"/>
                <w:vertAlign w:val="superscript"/>
              </w:rPr>
              <w:t xml:space="preserve"> </w:t>
            </w:r>
            <w:r w:rsidRPr="00E74088">
              <w:rPr>
                <w:rFonts w:cs="Arial"/>
              </w:rPr>
              <w:t>AU</w:t>
            </w:r>
            <w:r>
              <w:rPr>
                <w:rFonts w:cs="Arial"/>
              </w:rPr>
              <w:t xml:space="preserve"> przy 254 nm</w:t>
            </w:r>
          </w:p>
        </w:tc>
      </w:tr>
      <w:tr w:rsidR="00E74088" w14:paraId="08FE4CFE" w14:textId="77777777" w:rsidTr="004D059A">
        <w:tc>
          <w:tcPr>
            <w:tcW w:w="4531" w:type="dxa"/>
          </w:tcPr>
          <w:p w14:paraId="044807B0" w14:textId="7BAE374A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Jednoczesny pomiar przy minimalnie</w:t>
            </w:r>
          </w:p>
        </w:tc>
        <w:tc>
          <w:tcPr>
            <w:tcW w:w="4531" w:type="dxa"/>
          </w:tcPr>
          <w:p w14:paraId="5A5BA60E" w14:textId="5A722AAC" w:rsidR="00E74088" w:rsidRP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 xml:space="preserve">8 </w:t>
            </w:r>
            <w:proofErr w:type="spellStart"/>
            <w:r>
              <w:rPr>
                <w:rFonts w:cs="Arial"/>
              </w:rPr>
              <w:t>dlugościach</w:t>
            </w:r>
            <w:proofErr w:type="spellEnd"/>
            <w:r>
              <w:rPr>
                <w:rFonts w:cs="Arial"/>
              </w:rPr>
              <w:t xml:space="preserve"> fali</w:t>
            </w:r>
          </w:p>
        </w:tc>
      </w:tr>
      <w:tr w:rsidR="00E74088" w14:paraId="584FF69F" w14:textId="77777777" w:rsidTr="004D059A">
        <w:tc>
          <w:tcPr>
            <w:tcW w:w="4531" w:type="dxa"/>
          </w:tcPr>
          <w:p w14:paraId="7A457A8D" w14:textId="59764FC2" w:rsidR="00E74088" w:rsidRPr="00E74088" w:rsidRDefault="00E74088" w:rsidP="00E74088">
            <w:pPr>
              <w:rPr>
                <w:rFonts w:cs="Arial"/>
                <w:b/>
                <w:bCs/>
              </w:rPr>
            </w:pPr>
            <w:r w:rsidRPr="00E74088">
              <w:rPr>
                <w:rFonts w:cs="Arial"/>
                <w:b/>
                <w:bCs/>
              </w:rPr>
              <w:t>Spektrometr mas</w:t>
            </w:r>
          </w:p>
        </w:tc>
        <w:tc>
          <w:tcPr>
            <w:tcW w:w="4531" w:type="dxa"/>
          </w:tcPr>
          <w:p w14:paraId="567B6EA1" w14:textId="52C0099D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 xml:space="preserve">Detektor masowy typu </w:t>
            </w:r>
            <w:proofErr w:type="spellStart"/>
            <w:r>
              <w:rPr>
                <w:rFonts w:cs="Arial"/>
              </w:rPr>
              <w:t>pojedycznego</w:t>
            </w:r>
            <w:proofErr w:type="spellEnd"/>
            <w:r>
              <w:rPr>
                <w:rFonts w:cs="Arial"/>
              </w:rPr>
              <w:t xml:space="preserve"> kwadrupola </w:t>
            </w:r>
          </w:p>
        </w:tc>
      </w:tr>
      <w:tr w:rsidR="00E74088" w14:paraId="2E15C6A1" w14:textId="77777777" w:rsidTr="004D059A">
        <w:tc>
          <w:tcPr>
            <w:tcW w:w="4531" w:type="dxa"/>
          </w:tcPr>
          <w:p w14:paraId="23F3755D" w14:textId="1C878B34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 xml:space="preserve">Zakres mas </w:t>
            </w:r>
            <w:r w:rsidR="0082187F">
              <w:rPr>
                <w:rFonts w:cs="Arial"/>
              </w:rPr>
              <w:t>nie</w:t>
            </w:r>
            <w:r>
              <w:rPr>
                <w:rFonts w:cs="Arial"/>
              </w:rPr>
              <w:t xml:space="preserve"> gorszy niż </w:t>
            </w:r>
          </w:p>
        </w:tc>
        <w:tc>
          <w:tcPr>
            <w:tcW w:w="4531" w:type="dxa"/>
          </w:tcPr>
          <w:p w14:paraId="4DEA3C3D" w14:textId="72B2A3CE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>10-2000 m/z</w:t>
            </w:r>
          </w:p>
        </w:tc>
      </w:tr>
      <w:tr w:rsidR="00E74088" w14:paraId="6DF9841B" w14:textId="77777777" w:rsidTr="004D059A">
        <w:tc>
          <w:tcPr>
            <w:tcW w:w="4531" w:type="dxa"/>
          </w:tcPr>
          <w:p w14:paraId="5BC35AD0" w14:textId="2173D07E" w:rsidR="00E74088" w:rsidRDefault="00E74088" w:rsidP="00E74088">
            <w:pPr>
              <w:rPr>
                <w:rFonts w:cs="Arial"/>
              </w:rPr>
            </w:pPr>
            <w:r>
              <w:rPr>
                <w:rFonts w:cs="Arial"/>
              </w:rPr>
              <w:t xml:space="preserve">Czułość dla trybu jonów dodatnich </w:t>
            </w:r>
          </w:p>
        </w:tc>
        <w:tc>
          <w:tcPr>
            <w:tcW w:w="4531" w:type="dxa"/>
          </w:tcPr>
          <w:p w14:paraId="707FB2C1" w14:textId="09D545D0" w:rsidR="00E74088" w:rsidRDefault="00E74088" w:rsidP="00E74088">
            <w:pPr>
              <w:rPr>
                <w:rFonts w:cs="Arial"/>
              </w:rPr>
            </w:pPr>
            <w:r>
              <w:rPr>
                <w:rFonts w:cs="Times New Roman"/>
              </w:rPr>
              <w:t xml:space="preserve">nie gorsza niż 100:1 dla 1 </w:t>
            </w:r>
            <w:proofErr w:type="spellStart"/>
            <w:r>
              <w:rPr>
                <w:rFonts w:cs="Times New Roman"/>
              </w:rPr>
              <w:t>pg</w:t>
            </w:r>
            <w:proofErr w:type="spellEnd"/>
            <w:r>
              <w:rPr>
                <w:rFonts w:cs="Times New Roman"/>
              </w:rPr>
              <w:t xml:space="preserve"> rezerpiny w trybie SIM (609 m/z) </w:t>
            </w:r>
            <w:proofErr w:type="spellStart"/>
            <w:r>
              <w:rPr>
                <w:rFonts w:cs="Times New Roman"/>
              </w:rPr>
              <w:t>nastrzyk</w:t>
            </w:r>
            <w:proofErr w:type="spellEnd"/>
            <w:r>
              <w:rPr>
                <w:rFonts w:cs="Times New Roman"/>
              </w:rPr>
              <w:t xml:space="preserve"> on </w:t>
            </w:r>
            <w:proofErr w:type="spellStart"/>
            <w:r>
              <w:rPr>
                <w:rFonts w:cs="Times New Roman"/>
              </w:rPr>
              <w:t>column</w:t>
            </w:r>
            <w:proofErr w:type="spellEnd"/>
            <w:r>
              <w:rPr>
                <w:rFonts w:cs="Times New Roman"/>
              </w:rPr>
              <w:t>, jonizacja ESI</w:t>
            </w:r>
          </w:p>
        </w:tc>
      </w:tr>
      <w:tr w:rsidR="00E74088" w14:paraId="3160345E" w14:textId="77777777" w:rsidTr="004D059A">
        <w:tc>
          <w:tcPr>
            <w:tcW w:w="4531" w:type="dxa"/>
          </w:tcPr>
          <w:p w14:paraId="3A28835B" w14:textId="77777777" w:rsidR="00E74088" w:rsidRDefault="00E74088" w:rsidP="00E74088">
            <w:pPr>
              <w:rPr>
                <w:rFonts w:cs="Arial"/>
              </w:rPr>
            </w:pPr>
          </w:p>
        </w:tc>
        <w:tc>
          <w:tcPr>
            <w:tcW w:w="4531" w:type="dxa"/>
          </w:tcPr>
          <w:p w14:paraId="3F441180" w14:textId="4F8C8AA4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nie gorsza niż 30:1 dla 1 </w:t>
            </w:r>
            <w:proofErr w:type="spellStart"/>
            <w:r>
              <w:rPr>
                <w:rFonts w:cs="Times New Roman"/>
              </w:rPr>
              <w:t>pg</w:t>
            </w:r>
            <w:proofErr w:type="spellEnd"/>
            <w:r>
              <w:rPr>
                <w:rFonts w:cs="Times New Roman"/>
              </w:rPr>
              <w:t xml:space="preserve"> rezerpiny w trybie SIM (609 m/z) </w:t>
            </w:r>
            <w:proofErr w:type="spellStart"/>
            <w:r>
              <w:rPr>
                <w:rFonts w:cs="Times New Roman"/>
              </w:rPr>
              <w:t>nastrzyk</w:t>
            </w:r>
            <w:proofErr w:type="spellEnd"/>
            <w:r>
              <w:rPr>
                <w:rFonts w:cs="Times New Roman"/>
              </w:rPr>
              <w:t xml:space="preserve"> on </w:t>
            </w:r>
            <w:proofErr w:type="spellStart"/>
            <w:r>
              <w:rPr>
                <w:rFonts w:cs="Times New Roman"/>
              </w:rPr>
              <w:t>column</w:t>
            </w:r>
            <w:proofErr w:type="spellEnd"/>
            <w:r>
              <w:rPr>
                <w:rFonts w:cs="Times New Roman"/>
              </w:rPr>
              <w:t>, jonizacja APCI</w:t>
            </w:r>
          </w:p>
        </w:tc>
      </w:tr>
      <w:tr w:rsidR="00E74088" w14:paraId="3670BBA7" w14:textId="77777777" w:rsidTr="004D059A">
        <w:tc>
          <w:tcPr>
            <w:tcW w:w="4531" w:type="dxa"/>
          </w:tcPr>
          <w:p w14:paraId="6DC467ED" w14:textId="7218CC80" w:rsidR="00E74088" w:rsidRP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Maksymalna szybkość skanowania nie mniejsza niż </w:t>
            </w:r>
          </w:p>
        </w:tc>
        <w:tc>
          <w:tcPr>
            <w:tcW w:w="4531" w:type="dxa"/>
          </w:tcPr>
          <w:p w14:paraId="22D3E7CF" w14:textId="44454383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10000 Da/s</w:t>
            </w:r>
          </w:p>
        </w:tc>
      </w:tr>
      <w:tr w:rsidR="00E74088" w14:paraId="485C078B" w14:textId="77777777" w:rsidTr="004D059A">
        <w:tc>
          <w:tcPr>
            <w:tcW w:w="4531" w:type="dxa"/>
          </w:tcPr>
          <w:p w14:paraId="7719C8D0" w14:textId="4E4119E2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Źródła jonów </w:t>
            </w:r>
          </w:p>
        </w:tc>
        <w:tc>
          <w:tcPr>
            <w:tcW w:w="4531" w:type="dxa"/>
          </w:tcPr>
          <w:p w14:paraId="46F29D87" w14:textId="398602E7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ESI  i APCI, nie dopuszcza się rozwiązania typu COMBO (źródła ESI i APCI)</w:t>
            </w:r>
          </w:p>
          <w:p w14:paraId="3339B831" w14:textId="02CBCDA1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Lub ESI i kompatybilność detektora MS z </w:t>
            </w:r>
            <w:proofErr w:type="spellStart"/>
            <w:r>
              <w:rPr>
                <w:rFonts w:cs="Times New Roman"/>
              </w:rPr>
              <w:t>posiadamym</w:t>
            </w:r>
            <w:proofErr w:type="spellEnd"/>
            <w:r>
              <w:rPr>
                <w:rFonts w:cs="Times New Roman"/>
              </w:rPr>
              <w:t xml:space="preserve"> przez zamawiającego źródłem APCI model G1947B firmy </w:t>
            </w:r>
            <w:proofErr w:type="spellStart"/>
            <w:r>
              <w:rPr>
                <w:rFonts w:cs="Times New Roman"/>
              </w:rPr>
              <w:t>Agilent</w:t>
            </w:r>
            <w:proofErr w:type="spellEnd"/>
          </w:p>
        </w:tc>
      </w:tr>
      <w:tr w:rsidR="00E74088" w:rsidRPr="00C234BD" w14:paraId="4B803D07" w14:textId="77777777" w:rsidTr="004D059A">
        <w:tc>
          <w:tcPr>
            <w:tcW w:w="4531" w:type="dxa"/>
          </w:tcPr>
          <w:p w14:paraId="749CFF4C" w14:textId="5F5693DD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Dostępne tryby pomiarowe</w:t>
            </w:r>
          </w:p>
        </w:tc>
        <w:tc>
          <w:tcPr>
            <w:tcW w:w="4531" w:type="dxa"/>
          </w:tcPr>
          <w:p w14:paraId="45FB0F21" w14:textId="5682C4E1" w:rsidR="00E74088" w:rsidRPr="00E74088" w:rsidRDefault="00E74088" w:rsidP="00E74088">
            <w:pPr>
              <w:rPr>
                <w:rFonts w:cs="Times New Roman"/>
                <w:lang w:val="en-US"/>
              </w:rPr>
            </w:pPr>
            <w:r w:rsidRPr="00E74088">
              <w:rPr>
                <w:rFonts w:cs="Times New Roman"/>
                <w:lang w:val="en-US"/>
              </w:rPr>
              <w:t>Scan, SIM, Profile, Positive Ion, Negative Ion</w:t>
            </w:r>
          </w:p>
        </w:tc>
      </w:tr>
      <w:tr w:rsidR="00E74088" w:rsidRPr="00E74088" w14:paraId="010B4914" w14:textId="77777777" w:rsidTr="004D059A">
        <w:tc>
          <w:tcPr>
            <w:tcW w:w="4531" w:type="dxa"/>
          </w:tcPr>
          <w:p w14:paraId="493699A6" w14:textId="7E56EAD0" w:rsidR="00E74088" w:rsidRDefault="00E74088" w:rsidP="00E74088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E74088">
              <w:rPr>
                <w:rFonts w:cs="Times New Roman"/>
              </w:rPr>
              <w:t xml:space="preserve">oboczy zakres przepływów </w:t>
            </w:r>
            <w:r>
              <w:rPr>
                <w:rFonts w:cs="Times New Roman"/>
              </w:rPr>
              <w:t xml:space="preserve">dla źródła ESI </w:t>
            </w:r>
            <w:r w:rsidRPr="00E74088">
              <w:rPr>
                <w:rFonts w:cs="Times New Roman"/>
              </w:rPr>
              <w:t xml:space="preserve">nie węższy niż od </w:t>
            </w:r>
          </w:p>
        </w:tc>
        <w:tc>
          <w:tcPr>
            <w:tcW w:w="4531" w:type="dxa"/>
          </w:tcPr>
          <w:p w14:paraId="4EB140AF" w14:textId="7A109B89" w:rsidR="00E74088" w:rsidRP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0.001 do 2 ml/min</w:t>
            </w:r>
          </w:p>
        </w:tc>
      </w:tr>
      <w:tr w:rsidR="00E74088" w:rsidRPr="00E74088" w14:paraId="01930F3E" w14:textId="77777777" w:rsidTr="004D059A">
        <w:tc>
          <w:tcPr>
            <w:tcW w:w="4531" w:type="dxa"/>
          </w:tcPr>
          <w:p w14:paraId="322AF34F" w14:textId="7BAB5D06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Czas zmiany polaryzacji nie większy niż</w:t>
            </w:r>
          </w:p>
        </w:tc>
        <w:tc>
          <w:tcPr>
            <w:tcW w:w="4531" w:type="dxa"/>
          </w:tcPr>
          <w:p w14:paraId="34C4EBB3" w14:textId="02A2B15E" w:rsidR="00E74088" w:rsidRP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300 ms</w:t>
            </w:r>
          </w:p>
        </w:tc>
      </w:tr>
      <w:tr w:rsidR="00E74088" w:rsidRPr="00E74088" w14:paraId="6E67E5B7" w14:textId="77777777" w:rsidTr="004D059A">
        <w:tc>
          <w:tcPr>
            <w:tcW w:w="4531" w:type="dxa"/>
          </w:tcPr>
          <w:p w14:paraId="2F3592E1" w14:textId="367B1478" w:rsidR="00E74088" w:rsidRDefault="00E74088" w:rsidP="00E74088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Rozdzielczoś</w:t>
            </w:r>
            <w:proofErr w:type="spellEnd"/>
            <w:r>
              <w:rPr>
                <w:rFonts w:cs="Times New Roman"/>
              </w:rPr>
              <w:t xml:space="preserve"> mass nie większa niż </w:t>
            </w:r>
          </w:p>
        </w:tc>
        <w:tc>
          <w:tcPr>
            <w:tcW w:w="4531" w:type="dxa"/>
          </w:tcPr>
          <w:p w14:paraId="35508E17" w14:textId="6998AD81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0.7 u</w:t>
            </w:r>
          </w:p>
        </w:tc>
      </w:tr>
      <w:tr w:rsidR="00E74088" w:rsidRPr="00E74088" w14:paraId="18F1BFC1" w14:textId="77777777" w:rsidTr="004D059A">
        <w:tc>
          <w:tcPr>
            <w:tcW w:w="4531" w:type="dxa"/>
          </w:tcPr>
          <w:p w14:paraId="522B9CCF" w14:textId="31718634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Stabilność osi mas</w:t>
            </w:r>
          </w:p>
        </w:tc>
        <w:tc>
          <w:tcPr>
            <w:tcW w:w="4531" w:type="dxa"/>
          </w:tcPr>
          <w:p w14:paraId="6E2B94A0" w14:textId="05E6DB31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Mniej niż 0.1 Da w ciągu 12 godzin</w:t>
            </w:r>
          </w:p>
        </w:tc>
      </w:tr>
      <w:tr w:rsidR="00E74088" w:rsidRPr="00E74088" w14:paraId="771C1198" w14:textId="77777777" w:rsidTr="004D059A">
        <w:tc>
          <w:tcPr>
            <w:tcW w:w="4531" w:type="dxa"/>
          </w:tcPr>
          <w:p w14:paraId="021E1CEF" w14:textId="76685A5A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Pompa turbomolekularna oraz pompa próżni wstępnej wraz z filtrem oleju</w:t>
            </w:r>
          </w:p>
        </w:tc>
        <w:tc>
          <w:tcPr>
            <w:tcW w:w="4531" w:type="dxa"/>
          </w:tcPr>
          <w:p w14:paraId="5848ACDA" w14:textId="77777777" w:rsidR="00E74088" w:rsidRDefault="00E74088" w:rsidP="00E74088">
            <w:pPr>
              <w:rPr>
                <w:rFonts w:cs="Times New Roman"/>
              </w:rPr>
            </w:pPr>
          </w:p>
        </w:tc>
      </w:tr>
      <w:tr w:rsidR="00E74088" w:rsidRPr="00E74088" w14:paraId="1B982E1A" w14:textId="77777777" w:rsidTr="004D059A">
        <w:tc>
          <w:tcPr>
            <w:tcW w:w="4531" w:type="dxa"/>
          </w:tcPr>
          <w:p w14:paraId="7C52F38A" w14:textId="507B74CC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Generator azotu wraz z dedykowaną sprężarką </w:t>
            </w:r>
          </w:p>
        </w:tc>
        <w:tc>
          <w:tcPr>
            <w:tcW w:w="4531" w:type="dxa"/>
          </w:tcPr>
          <w:p w14:paraId="1555E754" w14:textId="77777777" w:rsidR="00E74088" w:rsidRDefault="00E74088" w:rsidP="00E74088">
            <w:pPr>
              <w:rPr>
                <w:rFonts w:cs="Times New Roman"/>
              </w:rPr>
            </w:pPr>
          </w:p>
        </w:tc>
      </w:tr>
      <w:tr w:rsidR="00E74088" w:rsidRPr="00E74088" w14:paraId="6A98E63E" w14:textId="77777777" w:rsidTr="004D059A">
        <w:tc>
          <w:tcPr>
            <w:tcW w:w="4531" w:type="dxa"/>
          </w:tcPr>
          <w:p w14:paraId="6D6776A7" w14:textId="685BDBCF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Kolumna UHPLC typu C18 </w:t>
            </w:r>
          </w:p>
        </w:tc>
        <w:tc>
          <w:tcPr>
            <w:tcW w:w="4531" w:type="dxa"/>
          </w:tcPr>
          <w:p w14:paraId="353FC5ED" w14:textId="6F64912C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(np. </w:t>
            </w:r>
            <w:proofErr w:type="spellStart"/>
            <w:r>
              <w:rPr>
                <w:rFonts w:cs="Times New Roman"/>
              </w:rPr>
              <w:t>Poroshe</w:t>
            </w:r>
            <w:r w:rsidR="0006714F">
              <w:rPr>
                <w:rFonts w:cs="Times New Roman"/>
              </w:rPr>
              <w:t>l</w:t>
            </w:r>
            <w:r>
              <w:rPr>
                <w:rFonts w:cs="Times New Roman"/>
              </w:rPr>
              <w:t>l</w:t>
            </w:r>
            <w:proofErr w:type="spellEnd"/>
            <w:r>
              <w:rPr>
                <w:rFonts w:cs="Times New Roman"/>
              </w:rPr>
              <w:t xml:space="preserve"> 120 EC-C18 3x100 mm, 2.6 </w:t>
            </w:r>
            <w:proofErr w:type="spellStart"/>
            <w:r>
              <w:rPr>
                <w:rFonts w:cs="Times New Roman"/>
              </w:rPr>
              <w:t>um</w:t>
            </w:r>
            <w:proofErr w:type="spellEnd"/>
            <w:r>
              <w:rPr>
                <w:rFonts w:cs="Times New Roman"/>
              </w:rPr>
              <w:t xml:space="preserve"> lub analogiczna)</w:t>
            </w:r>
          </w:p>
        </w:tc>
      </w:tr>
      <w:tr w:rsidR="00E74088" w:rsidRPr="00E74088" w14:paraId="2FD4C543" w14:textId="77777777" w:rsidTr="004D059A">
        <w:tc>
          <w:tcPr>
            <w:tcW w:w="4531" w:type="dxa"/>
          </w:tcPr>
          <w:p w14:paraId="4E8785F1" w14:textId="3E008A29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Zestaw komputerowy PC kompatybilny z chromatografem</w:t>
            </w:r>
          </w:p>
        </w:tc>
        <w:tc>
          <w:tcPr>
            <w:tcW w:w="4531" w:type="dxa"/>
          </w:tcPr>
          <w:p w14:paraId="402A3F8C" w14:textId="46811E62" w:rsidR="00E74088" w:rsidRPr="00E74088" w:rsidRDefault="00E74088" w:rsidP="00E74088">
            <w:pPr>
              <w:rPr>
                <w:rFonts w:cs="Arial"/>
              </w:rPr>
            </w:pPr>
            <w:r w:rsidRPr="00E74088">
              <w:rPr>
                <w:rFonts w:cs="Arial"/>
              </w:rPr>
              <w:t xml:space="preserve">Monitor LCD 24’’, dysk co </w:t>
            </w:r>
            <w:proofErr w:type="spellStart"/>
            <w:r w:rsidRPr="00E74088">
              <w:rPr>
                <w:rFonts w:cs="Arial"/>
              </w:rPr>
              <w:t>namniej</w:t>
            </w:r>
            <w:proofErr w:type="spellEnd"/>
            <w:r w:rsidRPr="00E74088">
              <w:rPr>
                <w:rFonts w:cs="Arial"/>
              </w:rPr>
              <w:t xml:space="preserve"> 1 TB na dane i dysk SSD o </w:t>
            </w:r>
            <w:proofErr w:type="spellStart"/>
            <w:r w:rsidRPr="00E74088">
              <w:rPr>
                <w:rFonts w:cs="Arial"/>
              </w:rPr>
              <w:t>pomejmności</w:t>
            </w:r>
            <w:proofErr w:type="spellEnd"/>
            <w:r w:rsidRPr="00E74088">
              <w:rPr>
                <w:rFonts w:cs="Arial"/>
              </w:rPr>
              <w:t xml:space="preserve"> co najmniej 125 GB na system, co najmniej 8 GB pamięci RAM, </w:t>
            </w:r>
            <w:r>
              <w:rPr>
                <w:rFonts w:cs="Arial"/>
              </w:rPr>
              <w:t>karta sieciowa umożliwiająca zdalny nadzór nad systemem</w:t>
            </w:r>
            <w:r w:rsidR="00735268">
              <w:rPr>
                <w:rFonts w:cs="Arial"/>
              </w:rPr>
              <w:t>, Windows 11 lub równoważny</w:t>
            </w:r>
          </w:p>
        </w:tc>
      </w:tr>
      <w:tr w:rsidR="00E74088" w:rsidRPr="00E74088" w14:paraId="7AA0C45C" w14:textId="77777777" w:rsidTr="004D059A">
        <w:tc>
          <w:tcPr>
            <w:tcW w:w="4531" w:type="dxa"/>
          </w:tcPr>
          <w:p w14:paraId="3FDEF40F" w14:textId="57CBD78B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Oprogramowanie chromatograficzne</w:t>
            </w:r>
          </w:p>
        </w:tc>
        <w:tc>
          <w:tcPr>
            <w:tcW w:w="4531" w:type="dxa"/>
          </w:tcPr>
          <w:p w14:paraId="6745C4EE" w14:textId="67B308B0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Umożliwiające zintegrowaną analizę sygnału z detektora MS i DAD</w:t>
            </w:r>
          </w:p>
        </w:tc>
      </w:tr>
      <w:tr w:rsidR="00E74088" w:rsidRPr="00E74088" w14:paraId="53ACD37F" w14:textId="77777777" w:rsidTr="004D059A">
        <w:tc>
          <w:tcPr>
            <w:tcW w:w="4531" w:type="dxa"/>
          </w:tcPr>
          <w:p w14:paraId="35A3EB9D" w14:textId="3A33D82E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Okres gwarancji</w:t>
            </w:r>
          </w:p>
        </w:tc>
        <w:tc>
          <w:tcPr>
            <w:tcW w:w="4531" w:type="dxa"/>
          </w:tcPr>
          <w:p w14:paraId="6C92B814" w14:textId="22FD82BB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Min 24 miesiące</w:t>
            </w:r>
          </w:p>
        </w:tc>
      </w:tr>
      <w:tr w:rsidR="00E74088" w:rsidRPr="00E74088" w14:paraId="462E4B1B" w14:textId="77777777" w:rsidTr="004D059A">
        <w:tc>
          <w:tcPr>
            <w:tcW w:w="4531" w:type="dxa"/>
          </w:tcPr>
          <w:p w14:paraId="47394EC9" w14:textId="7D0C254B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Szkolenie </w:t>
            </w:r>
          </w:p>
        </w:tc>
        <w:tc>
          <w:tcPr>
            <w:tcW w:w="4531" w:type="dxa"/>
          </w:tcPr>
          <w:p w14:paraId="7C904830" w14:textId="15A540CF" w:rsidR="00E74088" w:rsidRDefault="00E74088" w:rsidP="00E74088">
            <w:pPr>
              <w:rPr>
                <w:rFonts w:cs="Times New Roman"/>
              </w:rPr>
            </w:pPr>
            <w:r>
              <w:rPr>
                <w:rFonts w:cs="Times New Roman"/>
              </w:rPr>
              <w:t>Min 16 h szkolenia (2 pełne dni szkoleniowe)</w:t>
            </w:r>
          </w:p>
        </w:tc>
      </w:tr>
    </w:tbl>
    <w:p w14:paraId="3FA55EC4" w14:textId="5DAF8A78" w:rsidR="004D059A" w:rsidRDefault="004D059A" w:rsidP="00E74088">
      <w:pPr>
        <w:spacing w:after="0" w:line="240" w:lineRule="auto"/>
      </w:pPr>
      <w:bookmarkStart w:id="0" w:name="_GoBack"/>
      <w:bookmarkEnd w:id="0"/>
    </w:p>
    <w:sectPr w:rsidR="004D05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D3170" w14:textId="77777777" w:rsidR="00046DFF" w:rsidRDefault="00046DFF" w:rsidP="00E74088">
      <w:pPr>
        <w:spacing w:after="0" w:line="240" w:lineRule="auto"/>
      </w:pPr>
      <w:r>
        <w:separator/>
      </w:r>
    </w:p>
  </w:endnote>
  <w:endnote w:type="continuationSeparator" w:id="0">
    <w:p w14:paraId="4A33F6FE" w14:textId="77777777" w:rsidR="00046DFF" w:rsidRDefault="00046DFF" w:rsidP="00E74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29D3B" w14:textId="77777777" w:rsidR="00046DFF" w:rsidRDefault="00046DFF" w:rsidP="00E74088">
      <w:pPr>
        <w:spacing w:after="0" w:line="240" w:lineRule="auto"/>
      </w:pPr>
      <w:r>
        <w:separator/>
      </w:r>
    </w:p>
  </w:footnote>
  <w:footnote w:type="continuationSeparator" w:id="0">
    <w:p w14:paraId="1F5A9C98" w14:textId="77777777" w:rsidR="00046DFF" w:rsidRDefault="00046DFF" w:rsidP="00E74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85759" w14:textId="3BEEE547" w:rsidR="00161110" w:rsidRDefault="00161110" w:rsidP="00161110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063F3"/>
    <w:multiLevelType w:val="hybridMultilevel"/>
    <w:tmpl w:val="DF901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F3C7F"/>
    <w:multiLevelType w:val="hybridMultilevel"/>
    <w:tmpl w:val="4ECA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I1NDQzM7Q0tzA2MzRW0lEKTi0uzszPAykwqQUAVyi0zCwAAAA="/>
  </w:docVars>
  <w:rsids>
    <w:rsidRoot w:val="004D059A"/>
    <w:rsid w:val="00046DFF"/>
    <w:rsid w:val="0006714F"/>
    <w:rsid w:val="00161110"/>
    <w:rsid w:val="001A441C"/>
    <w:rsid w:val="001D6B11"/>
    <w:rsid w:val="004008A0"/>
    <w:rsid w:val="004D059A"/>
    <w:rsid w:val="00547C37"/>
    <w:rsid w:val="00735268"/>
    <w:rsid w:val="007A280D"/>
    <w:rsid w:val="007B388A"/>
    <w:rsid w:val="0082187F"/>
    <w:rsid w:val="008E143A"/>
    <w:rsid w:val="008F133A"/>
    <w:rsid w:val="00982154"/>
    <w:rsid w:val="009E2434"/>
    <w:rsid w:val="00C234BD"/>
    <w:rsid w:val="00C41A48"/>
    <w:rsid w:val="00DB4845"/>
    <w:rsid w:val="00E74088"/>
    <w:rsid w:val="00EA6664"/>
    <w:rsid w:val="00F515BF"/>
    <w:rsid w:val="00FB1C6A"/>
    <w:rsid w:val="00FD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C7A6"/>
  <w15:chartTrackingRefBased/>
  <w15:docId w15:val="{6EF8EB75-4DD6-4BC2-8255-D807BEE7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0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0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0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0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0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0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0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0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0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0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05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05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05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05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05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05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0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0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0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0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05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05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05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05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0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05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059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D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40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110"/>
  </w:style>
  <w:style w:type="paragraph" w:styleId="Stopka">
    <w:name w:val="footer"/>
    <w:basedOn w:val="Normalny"/>
    <w:link w:val="StopkaZnak"/>
    <w:uiPriority w:val="99"/>
    <w:unhideWhenUsed/>
    <w:rsid w:val="001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424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Szaleniec</dc:creator>
  <cp:keywords/>
  <dc:description/>
  <cp:lastModifiedBy>Anica Knera</cp:lastModifiedBy>
  <cp:revision>9</cp:revision>
  <dcterms:created xsi:type="dcterms:W3CDTF">2024-10-04T10:34:00Z</dcterms:created>
  <dcterms:modified xsi:type="dcterms:W3CDTF">2024-11-13T09:17:00Z</dcterms:modified>
</cp:coreProperties>
</file>