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6C8489" w14:textId="53B2D64A" w:rsidR="00722B60" w:rsidRDefault="00AC2A51" w:rsidP="00B22679">
      <w:pPr>
        <w:spacing w:after="0" w:line="300" w:lineRule="auto"/>
        <w:ind w:left="9926" w:firstLine="709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</w:t>
      </w:r>
      <w:r w:rsidR="00B7512A" w:rsidRPr="0016419A">
        <w:rPr>
          <w:rFonts w:ascii="Arial" w:hAnsi="Arial" w:cs="Arial"/>
          <w:b/>
          <w:bCs/>
          <w:sz w:val="24"/>
          <w:szCs w:val="24"/>
        </w:rPr>
        <w:t xml:space="preserve">ącznik nr </w:t>
      </w:r>
      <w:r w:rsidR="00980127">
        <w:rPr>
          <w:rFonts w:ascii="Arial" w:hAnsi="Arial" w:cs="Arial"/>
          <w:b/>
          <w:bCs/>
          <w:sz w:val="24"/>
          <w:szCs w:val="24"/>
        </w:rPr>
        <w:t>4</w:t>
      </w:r>
      <w:r w:rsidR="00B7512A" w:rsidRPr="0016419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984BC5">
        <w:rPr>
          <w:rFonts w:ascii="Arial" w:hAnsi="Arial" w:cs="Arial"/>
          <w:b/>
          <w:bCs/>
          <w:sz w:val="24"/>
          <w:szCs w:val="24"/>
        </w:rPr>
        <w:t>SWZ</w:t>
      </w:r>
    </w:p>
    <w:p w14:paraId="61C3C65F" w14:textId="77777777" w:rsidR="00980127" w:rsidRPr="003F1C5F" w:rsidRDefault="00980127" w:rsidP="00980127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3F1C5F">
        <w:rPr>
          <w:b/>
        </w:rPr>
        <w:t>FORMULARZ CENOWY</w:t>
      </w:r>
    </w:p>
    <w:p w14:paraId="2E9E0C72" w14:textId="77777777" w:rsidR="00980127" w:rsidRPr="003F1C5F" w:rsidRDefault="00980127" w:rsidP="00980127">
      <w:pPr>
        <w:pStyle w:val="Tekstpodstawowy2"/>
        <w:spacing w:after="0" w:line="360" w:lineRule="auto"/>
        <w:ind w:right="-110"/>
        <w:jc w:val="center"/>
        <w:rPr>
          <w:b/>
        </w:rPr>
      </w:pPr>
      <w:r w:rsidRPr="003F1C5F">
        <w:rPr>
          <w:b/>
        </w:rPr>
        <w:t>Dostawa energii elektrycznej na potrzeby budynków Wigierskiego Parku Narodowego</w:t>
      </w:r>
    </w:p>
    <w:p w14:paraId="00503467" w14:textId="77777777" w:rsidR="00980127" w:rsidRPr="003F1C5F" w:rsidRDefault="00980127" w:rsidP="00980127">
      <w:pPr>
        <w:autoSpaceDE w:val="0"/>
        <w:autoSpaceDN w:val="0"/>
        <w:adjustRightInd w:val="0"/>
        <w:spacing w:line="276" w:lineRule="auto"/>
        <w:rPr>
          <w:b/>
        </w:rPr>
      </w:pPr>
      <w:r w:rsidRPr="003F1C5F">
        <w:rPr>
          <w:b/>
        </w:rPr>
        <w:t>Tabela I</w:t>
      </w:r>
    </w:p>
    <w:p w14:paraId="1FF715BB" w14:textId="77777777" w:rsidR="00980127" w:rsidRPr="003F1C5F" w:rsidRDefault="00980127" w:rsidP="00980127">
      <w:pPr>
        <w:pStyle w:val="Stopka"/>
        <w:tabs>
          <w:tab w:val="clear" w:pos="4536"/>
          <w:tab w:val="clear" w:pos="9072"/>
          <w:tab w:val="right" w:pos="13970"/>
        </w:tabs>
        <w:rPr>
          <w:b/>
        </w:rPr>
      </w:pPr>
      <w:r w:rsidRPr="003F1C5F">
        <w:rPr>
          <w:b/>
        </w:rPr>
        <w:t>Grupa taryfowa C1</w:t>
      </w:r>
      <w:r>
        <w:rPr>
          <w:b/>
        </w:rPr>
        <w:t>2a</w:t>
      </w:r>
    </w:p>
    <w:tbl>
      <w:tblPr>
        <w:tblW w:w="14066" w:type="dxa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2"/>
        <w:gridCol w:w="2692"/>
        <w:gridCol w:w="1276"/>
        <w:gridCol w:w="1846"/>
        <w:gridCol w:w="2700"/>
      </w:tblGrid>
      <w:tr w:rsidR="00980127" w:rsidRPr="003F1C5F" w14:paraId="1CECBFE5" w14:textId="77777777" w:rsidTr="007B6012">
        <w:trPr>
          <w:cantSplit/>
          <w:trHeight w:val="899"/>
        </w:trPr>
        <w:tc>
          <w:tcPr>
            <w:tcW w:w="5552" w:type="dxa"/>
            <w:shd w:val="clear" w:color="auto" w:fill="FFFFFF"/>
            <w:vAlign w:val="center"/>
          </w:tcPr>
          <w:p w14:paraId="65097742" w14:textId="4F31B18B" w:rsidR="00980127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3F1C5F">
              <w:rPr>
                <w:b/>
              </w:rPr>
              <w:t xml:space="preserve">Przewidywane szacunkowe zużycie energii w okresie od </w:t>
            </w:r>
            <w:r>
              <w:rPr>
                <w:b/>
              </w:rPr>
              <w:t xml:space="preserve">dnia </w:t>
            </w:r>
            <w:r w:rsidR="005D4F20">
              <w:rPr>
                <w:b/>
              </w:rPr>
              <w:t>1 stycznia 202</w:t>
            </w:r>
            <w:r w:rsidR="007B6012">
              <w:rPr>
                <w:b/>
              </w:rPr>
              <w:t>5</w:t>
            </w:r>
            <w:r w:rsidR="005D4F20">
              <w:rPr>
                <w:b/>
              </w:rPr>
              <w:t xml:space="preserve"> r.</w:t>
            </w:r>
            <w:r w:rsidRPr="00695F97">
              <w:rPr>
                <w:b/>
              </w:rPr>
              <w:t xml:space="preserve"> do 31 grudnia 20</w:t>
            </w:r>
            <w:r>
              <w:rPr>
                <w:b/>
              </w:rPr>
              <w:t>2</w:t>
            </w:r>
            <w:r w:rsidR="007B6012">
              <w:rPr>
                <w:b/>
              </w:rPr>
              <w:t>5</w:t>
            </w:r>
            <w:r w:rsidRPr="00695F97">
              <w:rPr>
                <w:b/>
              </w:rPr>
              <w:t xml:space="preserve"> r. </w:t>
            </w:r>
          </w:p>
          <w:p w14:paraId="3730FC6A" w14:textId="23307562" w:rsidR="00980127" w:rsidRPr="003F1C5F" w:rsidRDefault="00980127" w:rsidP="000A15ED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3F1C5F">
              <w:rPr>
                <w:b/>
              </w:rPr>
              <w:t xml:space="preserve">(okres </w:t>
            </w:r>
            <w:r>
              <w:rPr>
                <w:b/>
              </w:rPr>
              <w:t>1</w:t>
            </w:r>
            <w:r w:rsidR="005D4F20">
              <w:rPr>
                <w:b/>
              </w:rPr>
              <w:t>2</w:t>
            </w:r>
            <w:r w:rsidRPr="003F1C5F">
              <w:rPr>
                <w:b/>
              </w:rPr>
              <w:t xml:space="preserve"> miesięcy) wynosi </w:t>
            </w:r>
            <w:r w:rsidR="000A15ED">
              <w:rPr>
                <w:b/>
              </w:rPr>
              <w:t>2</w:t>
            </w:r>
            <w:r>
              <w:rPr>
                <w:b/>
              </w:rPr>
              <w:t> </w:t>
            </w:r>
            <w:r w:rsidR="000A15ED">
              <w:rPr>
                <w:b/>
              </w:rPr>
              <w:t>986</w:t>
            </w:r>
            <w:r w:rsidRPr="003F1C5F">
              <w:rPr>
                <w:b/>
              </w:rPr>
              <w:t xml:space="preserve"> kWh</w:t>
            </w:r>
          </w:p>
        </w:tc>
        <w:tc>
          <w:tcPr>
            <w:tcW w:w="3968" w:type="dxa"/>
            <w:gridSpan w:val="2"/>
            <w:shd w:val="clear" w:color="auto" w:fill="FFFFFF"/>
            <w:vAlign w:val="center"/>
          </w:tcPr>
          <w:p w14:paraId="6D503563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3F1C5F">
              <w:rPr>
                <w:b/>
              </w:rPr>
              <w:t>Ilość szacunkowa podana przez Zamawiającego</w:t>
            </w:r>
          </w:p>
        </w:tc>
        <w:tc>
          <w:tcPr>
            <w:tcW w:w="1846" w:type="dxa"/>
            <w:shd w:val="clear" w:color="auto" w:fill="FFFFFF"/>
            <w:vAlign w:val="center"/>
          </w:tcPr>
          <w:p w14:paraId="391D10B9" w14:textId="77777777" w:rsidR="00980127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3F1C5F">
              <w:rPr>
                <w:b/>
              </w:rPr>
              <w:t xml:space="preserve">Cena jednostkowa netto za </w:t>
            </w:r>
          </w:p>
          <w:p w14:paraId="2B17697E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3F1C5F">
              <w:rPr>
                <w:b/>
              </w:rPr>
              <w:t xml:space="preserve">1 </w:t>
            </w:r>
            <w:proofErr w:type="spellStart"/>
            <w:r w:rsidRPr="003F1C5F">
              <w:rPr>
                <w:b/>
              </w:rPr>
              <w:t>kwh</w:t>
            </w:r>
            <w:proofErr w:type="spellEnd"/>
            <w:r w:rsidRPr="003F1C5F">
              <w:rPr>
                <w:b/>
              </w:rPr>
              <w:t>[zł]</w:t>
            </w:r>
          </w:p>
        </w:tc>
        <w:tc>
          <w:tcPr>
            <w:tcW w:w="2700" w:type="dxa"/>
            <w:shd w:val="clear" w:color="auto" w:fill="FFFFFF"/>
            <w:vAlign w:val="center"/>
          </w:tcPr>
          <w:p w14:paraId="3C36C9E9" w14:textId="6D42B72D" w:rsidR="00980127" w:rsidRPr="003F1C5F" w:rsidRDefault="00980127" w:rsidP="005D4F2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3F1C5F">
              <w:rPr>
                <w:b/>
              </w:rPr>
              <w:t xml:space="preserve">Wartość netto za okres </w:t>
            </w:r>
            <w:r>
              <w:rPr>
                <w:b/>
              </w:rPr>
              <w:t>1</w:t>
            </w:r>
            <w:r w:rsidR="005D4F20">
              <w:rPr>
                <w:b/>
              </w:rPr>
              <w:t>2</w:t>
            </w:r>
            <w:r w:rsidRPr="003F1C5F">
              <w:rPr>
                <w:b/>
              </w:rPr>
              <w:t xml:space="preserve"> miesięcy [zł]</w:t>
            </w:r>
          </w:p>
        </w:tc>
      </w:tr>
      <w:tr w:rsidR="00980127" w:rsidRPr="003F1C5F" w14:paraId="55B36195" w14:textId="77777777" w:rsidTr="007B6012">
        <w:trPr>
          <w:cantSplit/>
          <w:trHeight w:val="278"/>
        </w:trPr>
        <w:tc>
          <w:tcPr>
            <w:tcW w:w="5552" w:type="dxa"/>
            <w:vMerge w:val="restart"/>
            <w:vAlign w:val="center"/>
          </w:tcPr>
          <w:p w14:paraId="418A7C46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 w:rsidRPr="003F1C5F">
              <w:rPr>
                <w:b/>
              </w:rPr>
              <w:t>Sprzedaż energii elektrycznej – zł/kWh (OBRÓT)</w:t>
            </w:r>
          </w:p>
        </w:tc>
        <w:tc>
          <w:tcPr>
            <w:tcW w:w="2692" w:type="dxa"/>
            <w:vAlign w:val="center"/>
          </w:tcPr>
          <w:p w14:paraId="78CE593A" w14:textId="66AC3C39" w:rsidR="00980127" w:rsidRPr="003F1C5F" w:rsidRDefault="00980127" w:rsidP="000A15ED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Strefa I  - 1 </w:t>
            </w:r>
            <w:r w:rsidR="000A15ED">
              <w:t>493</w:t>
            </w:r>
          </w:p>
        </w:tc>
        <w:tc>
          <w:tcPr>
            <w:tcW w:w="1276" w:type="dxa"/>
            <w:vAlign w:val="center"/>
          </w:tcPr>
          <w:p w14:paraId="1F41F112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 w:rsidRPr="003F1C5F">
              <w:t>k</w:t>
            </w:r>
            <w:r>
              <w:t>W</w:t>
            </w:r>
            <w:r w:rsidRPr="003F1C5F">
              <w:t>h</w:t>
            </w:r>
          </w:p>
        </w:tc>
        <w:tc>
          <w:tcPr>
            <w:tcW w:w="1846" w:type="dxa"/>
            <w:vAlign w:val="center"/>
          </w:tcPr>
          <w:p w14:paraId="3FCA01B3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2700" w:type="dxa"/>
            <w:vAlign w:val="center"/>
          </w:tcPr>
          <w:p w14:paraId="43B018C7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980127" w:rsidRPr="003F1C5F" w14:paraId="109BEA51" w14:textId="77777777" w:rsidTr="007B6012">
        <w:trPr>
          <w:cantSplit/>
          <w:trHeight w:val="277"/>
        </w:trPr>
        <w:tc>
          <w:tcPr>
            <w:tcW w:w="5552" w:type="dxa"/>
            <w:vMerge/>
            <w:vAlign w:val="center"/>
          </w:tcPr>
          <w:p w14:paraId="5DB3826B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b/>
              </w:rPr>
            </w:pPr>
          </w:p>
        </w:tc>
        <w:tc>
          <w:tcPr>
            <w:tcW w:w="2692" w:type="dxa"/>
            <w:vAlign w:val="center"/>
          </w:tcPr>
          <w:p w14:paraId="4A9F3549" w14:textId="0DF4B70E" w:rsidR="00980127" w:rsidRPr="003F1C5F" w:rsidRDefault="00980127" w:rsidP="000A15ED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Strefa II  - 1 </w:t>
            </w:r>
            <w:r w:rsidR="000A15ED">
              <w:t>493</w:t>
            </w:r>
          </w:p>
        </w:tc>
        <w:tc>
          <w:tcPr>
            <w:tcW w:w="1276" w:type="dxa"/>
            <w:vAlign w:val="center"/>
          </w:tcPr>
          <w:p w14:paraId="58CC195E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kWh</w:t>
            </w:r>
          </w:p>
        </w:tc>
        <w:tc>
          <w:tcPr>
            <w:tcW w:w="1846" w:type="dxa"/>
            <w:vAlign w:val="center"/>
          </w:tcPr>
          <w:p w14:paraId="28F621E9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2700" w:type="dxa"/>
            <w:vAlign w:val="center"/>
          </w:tcPr>
          <w:p w14:paraId="057FBDAB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980127" w:rsidRPr="003F1C5F" w14:paraId="19179F63" w14:textId="77777777" w:rsidTr="007B6012">
        <w:trPr>
          <w:cantSplit/>
        </w:trPr>
        <w:tc>
          <w:tcPr>
            <w:tcW w:w="11366" w:type="dxa"/>
            <w:gridSpan w:val="4"/>
          </w:tcPr>
          <w:p w14:paraId="1C3E4BB9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right"/>
            </w:pPr>
            <w:r w:rsidRPr="003F1C5F">
              <w:rPr>
                <w:b/>
              </w:rPr>
              <w:t>Razem energia elektryczna (OBRÓT)</w:t>
            </w:r>
          </w:p>
        </w:tc>
        <w:tc>
          <w:tcPr>
            <w:tcW w:w="2700" w:type="dxa"/>
          </w:tcPr>
          <w:p w14:paraId="1CEBB1FB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</w:tbl>
    <w:p w14:paraId="3A4A4B18" w14:textId="77777777" w:rsidR="00980127" w:rsidRDefault="00980127" w:rsidP="00980127">
      <w:pPr>
        <w:pStyle w:val="Stopka"/>
        <w:tabs>
          <w:tab w:val="clear" w:pos="4536"/>
          <w:tab w:val="clear" w:pos="9072"/>
          <w:tab w:val="right" w:pos="13970"/>
        </w:tabs>
        <w:rPr>
          <w:b/>
        </w:rPr>
      </w:pPr>
      <w:r>
        <w:rPr>
          <w:b/>
        </w:rPr>
        <w:t>Tabela II</w:t>
      </w:r>
    </w:p>
    <w:p w14:paraId="4F2F9F0D" w14:textId="77777777" w:rsidR="00980127" w:rsidRPr="003F1C5F" w:rsidRDefault="00980127" w:rsidP="00980127">
      <w:pPr>
        <w:pStyle w:val="Stopka"/>
        <w:tabs>
          <w:tab w:val="clear" w:pos="4536"/>
          <w:tab w:val="clear" w:pos="9072"/>
          <w:tab w:val="right" w:pos="13970"/>
        </w:tabs>
        <w:rPr>
          <w:b/>
        </w:rPr>
      </w:pPr>
      <w:r>
        <w:rPr>
          <w:b/>
        </w:rPr>
        <w:t>Grupa taryfowa C12b</w:t>
      </w:r>
    </w:p>
    <w:tbl>
      <w:tblPr>
        <w:tblW w:w="14066" w:type="dxa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2"/>
        <w:gridCol w:w="2692"/>
        <w:gridCol w:w="1276"/>
        <w:gridCol w:w="1846"/>
        <w:gridCol w:w="2700"/>
      </w:tblGrid>
      <w:tr w:rsidR="00980127" w:rsidRPr="003F1C5F" w14:paraId="63B92E2A" w14:textId="77777777" w:rsidTr="007B6012">
        <w:trPr>
          <w:cantSplit/>
          <w:trHeight w:val="899"/>
        </w:trPr>
        <w:tc>
          <w:tcPr>
            <w:tcW w:w="5552" w:type="dxa"/>
            <w:shd w:val="clear" w:color="auto" w:fill="FFFFFF"/>
            <w:vAlign w:val="center"/>
          </w:tcPr>
          <w:p w14:paraId="70F58C90" w14:textId="6E8D33DA" w:rsidR="00980127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3F1C5F">
              <w:rPr>
                <w:b/>
              </w:rPr>
              <w:t xml:space="preserve">Przewidywane szacunkowe zużycie energii w okresie od </w:t>
            </w:r>
            <w:r>
              <w:rPr>
                <w:b/>
              </w:rPr>
              <w:t xml:space="preserve">dnia </w:t>
            </w:r>
            <w:r w:rsidR="005D4F20">
              <w:rPr>
                <w:b/>
              </w:rPr>
              <w:t>1 stycznia 202</w:t>
            </w:r>
            <w:r w:rsidR="007B6012">
              <w:rPr>
                <w:b/>
              </w:rPr>
              <w:t>5</w:t>
            </w:r>
            <w:r w:rsidRPr="00695F97">
              <w:rPr>
                <w:b/>
              </w:rPr>
              <w:t xml:space="preserve"> do 31 grudnia 20</w:t>
            </w:r>
            <w:r>
              <w:rPr>
                <w:b/>
              </w:rPr>
              <w:t>2</w:t>
            </w:r>
            <w:r w:rsidR="007B6012">
              <w:rPr>
                <w:b/>
              </w:rPr>
              <w:t>5</w:t>
            </w:r>
            <w:r w:rsidRPr="00695F97">
              <w:rPr>
                <w:b/>
              </w:rPr>
              <w:t xml:space="preserve"> r. </w:t>
            </w:r>
          </w:p>
          <w:p w14:paraId="171E5E29" w14:textId="3250BE3D" w:rsidR="00980127" w:rsidRPr="003F1C5F" w:rsidRDefault="00980127" w:rsidP="000A15ED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3F1C5F">
              <w:rPr>
                <w:b/>
              </w:rPr>
              <w:t xml:space="preserve">(okres </w:t>
            </w:r>
            <w:r>
              <w:rPr>
                <w:b/>
              </w:rPr>
              <w:t>1</w:t>
            </w:r>
            <w:r w:rsidR="005D4F20">
              <w:rPr>
                <w:b/>
              </w:rPr>
              <w:t>2</w:t>
            </w:r>
            <w:r w:rsidRPr="003F1C5F">
              <w:rPr>
                <w:b/>
              </w:rPr>
              <w:t xml:space="preserve"> miesięcy) wynosi </w:t>
            </w:r>
            <w:r>
              <w:rPr>
                <w:b/>
              </w:rPr>
              <w:t>2 </w:t>
            </w:r>
            <w:r w:rsidR="000A15ED">
              <w:rPr>
                <w:b/>
              </w:rPr>
              <w:t>30</w:t>
            </w:r>
            <w:r w:rsidRPr="003F1C5F">
              <w:rPr>
                <w:b/>
              </w:rPr>
              <w:t>0 kWh</w:t>
            </w:r>
          </w:p>
        </w:tc>
        <w:tc>
          <w:tcPr>
            <w:tcW w:w="3968" w:type="dxa"/>
            <w:gridSpan w:val="2"/>
            <w:shd w:val="clear" w:color="auto" w:fill="FFFFFF"/>
            <w:vAlign w:val="center"/>
          </w:tcPr>
          <w:p w14:paraId="030F0977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3F1C5F">
              <w:rPr>
                <w:b/>
              </w:rPr>
              <w:t>Ilość szacunkowa podana przez Zamawiającego</w:t>
            </w:r>
          </w:p>
        </w:tc>
        <w:tc>
          <w:tcPr>
            <w:tcW w:w="1846" w:type="dxa"/>
            <w:shd w:val="clear" w:color="auto" w:fill="FFFFFF"/>
            <w:vAlign w:val="center"/>
          </w:tcPr>
          <w:p w14:paraId="72EAC10A" w14:textId="77777777" w:rsidR="00980127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3F1C5F">
              <w:rPr>
                <w:b/>
              </w:rPr>
              <w:t xml:space="preserve">Cena jednostkowa netto za </w:t>
            </w:r>
          </w:p>
          <w:p w14:paraId="32FCA049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3F1C5F">
              <w:rPr>
                <w:b/>
              </w:rPr>
              <w:t xml:space="preserve">1 </w:t>
            </w:r>
            <w:proofErr w:type="spellStart"/>
            <w:r w:rsidRPr="003F1C5F">
              <w:rPr>
                <w:b/>
              </w:rPr>
              <w:t>kwh</w:t>
            </w:r>
            <w:proofErr w:type="spellEnd"/>
            <w:r w:rsidRPr="003F1C5F">
              <w:rPr>
                <w:b/>
              </w:rPr>
              <w:t>[zł]</w:t>
            </w:r>
          </w:p>
        </w:tc>
        <w:tc>
          <w:tcPr>
            <w:tcW w:w="2700" w:type="dxa"/>
            <w:shd w:val="clear" w:color="auto" w:fill="FFFFFF"/>
            <w:vAlign w:val="center"/>
          </w:tcPr>
          <w:p w14:paraId="209DE078" w14:textId="1D7FF3FF" w:rsidR="00980127" w:rsidRPr="003F1C5F" w:rsidRDefault="00980127" w:rsidP="005D4F2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3F1C5F">
              <w:rPr>
                <w:b/>
              </w:rPr>
              <w:t xml:space="preserve">Wartość netto za okres </w:t>
            </w:r>
            <w:r>
              <w:rPr>
                <w:b/>
              </w:rPr>
              <w:t>1</w:t>
            </w:r>
            <w:r w:rsidR="005D4F20">
              <w:rPr>
                <w:b/>
              </w:rPr>
              <w:t>2</w:t>
            </w:r>
            <w:r w:rsidRPr="003F1C5F">
              <w:rPr>
                <w:b/>
              </w:rPr>
              <w:t xml:space="preserve"> miesięcy [zł]</w:t>
            </w:r>
          </w:p>
        </w:tc>
      </w:tr>
      <w:tr w:rsidR="00980127" w:rsidRPr="003F1C5F" w14:paraId="782760D7" w14:textId="77777777" w:rsidTr="007B6012">
        <w:trPr>
          <w:cantSplit/>
          <w:trHeight w:val="278"/>
        </w:trPr>
        <w:tc>
          <w:tcPr>
            <w:tcW w:w="5552" w:type="dxa"/>
            <w:vMerge w:val="restart"/>
            <w:vAlign w:val="center"/>
          </w:tcPr>
          <w:p w14:paraId="522CE18A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 w:rsidRPr="003F1C5F">
              <w:rPr>
                <w:b/>
              </w:rPr>
              <w:t>Sprzedaż energii elektrycznej – zł/kWh (OBRÓT)</w:t>
            </w:r>
          </w:p>
        </w:tc>
        <w:tc>
          <w:tcPr>
            <w:tcW w:w="2692" w:type="dxa"/>
            <w:vAlign w:val="center"/>
          </w:tcPr>
          <w:p w14:paraId="1ED554A2" w14:textId="2F09542F" w:rsidR="00980127" w:rsidRPr="003F1C5F" w:rsidRDefault="00980127" w:rsidP="000A15ED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 xml:space="preserve">Strefa I  - </w:t>
            </w:r>
            <w:r w:rsidR="000A15ED">
              <w:t>1</w:t>
            </w:r>
            <w:r>
              <w:t> 1</w:t>
            </w:r>
            <w:r w:rsidR="000A15ED">
              <w:t>5</w:t>
            </w:r>
            <w:r>
              <w:t>0</w:t>
            </w:r>
          </w:p>
        </w:tc>
        <w:tc>
          <w:tcPr>
            <w:tcW w:w="1276" w:type="dxa"/>
            <w:vAlign w:val="center"/>
          </w:tcPr>
          <w:p w14:paraId="791C9B19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 w:rsidRPr="003F1C5F">
              <w:t>k</w:t>
            </w:r>
            <w:r>
              <w:t>W</w:t>
            </w:r>
            <w:r w:rsidRPr="003F1C5F">
              <w:t>h</w:t>
            </w:r>
          </w:p>
        </w:tc>
        <w:tc>
          <w:tcPr>
            <w:tcW w:w="1846" w:type="dxa"/>
            <w:vAlign w:val="center"/>
          </w:tcPr>
          <w:p w14:paraId="5976FC86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2700" w:type="dxa"/>
            <w:vAlign w:val="center"/>
          </w:tcPr>
          <w:p w14:paraId="44C296FE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980127" w:rsidRPr="003F1C5F" w14:paraId="0318CB78" w14:textId="77777777" w:rsidTr="007B6012">
        <w:trPr>
          <w:cantSplit/>
          <w:trHeight w:val="277"/>
        </w:trPr>
        <w:tc>
          <w:tcPr>
            <w:tcW w:w="5552" w:type="dxa"/>
            <w:vMerge/>
            <w:vAlign w:val="center"/>
          </w:tcPr>
          <w:p w14:paraId="19BB1EC1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b/>
              </w:rPr>
            </w:pPr>
          </w:p>
        </w:tc>
        <w:tc>
          <w:tcPr>
            <w:tcW w:w="2692" w:type="dxa"/>
            <w:vAlign w:val="center"/>
          </w:tcPr>
          <w:p w14:paraId="3A979553" w14:textId="1B57245D" w:rsidR="00980127" w:rsidRPr="003F1C5F" w:rsidRDefault="00980127" w:rsidP="000A15ED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Strefa II  - 1 1</w:t>
            </w:r>
            <w:r w:rsidR="000A15ED">
              <w:t>5</w:t>
            </w:r>
            <w:r>
              <w:t>0</w:t>
            </w:r>
          </w:p>
        </w:tc>
        <w:tc>
          <w:tcPr>
            <w:tcW w:w="1276" w:type="dxa"/>
            <w:vAlign w:val="center"/>
          </w:tcPr>
          <w:p w14:paraId="6448685E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kWh</w:t>
            </w:r>
          </w:p>
        </w:tc>
        <w:tc>
          <w:tcPr>
            <w:tcW w:w="1846" w:type="dxa"/>
            <w:vAlign w:val="center"/>
          </w:tcPr>
          <w:p w14:paraId="48D8C879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2700" w:type="dxa"/>
            <w:vAlign w:val="center"/>
          </w:tcPr>
          <w:p w14:paraId="3F8F9A21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980127" w:rsidRPr="003F1C5F" w14:paraId="11B78712" w14:textId="77777777" w:rsidTr="007B6012">
        <w:trPr>
          <w:cantSplit/>
        </w:trPr>
        <w:tc>
          <w:tcPr>
            <w:tcW w:w="11366" w:type="dxa"/>
            <w:gridSpan w:val="4"/>
          </w:tcPr>
          <w:p w14:paraId="6B93623B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right"/>
            </w:pPr>
            <w:r w:rsidRPr="003F1C5F">
              <w:rPr>
                <w:b/>
              </w:rPr>
              <w:t>Razem energia elektryczna (OBRÓT)</w:t>
            </w:r>
          </w:p>
        </w:tc>
        <w:tc>
          <w:tcPr>
            <w:tcW w:w="2700" w:type="dxa"/>
          </w:tcPr>
          <w:p w14:paraId="102C61FB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</w:tbl>
    <w:p w14:paraId="48C56972" w14:textId="77777777" w:rsidR="00980127" w:rsidRDefault="00980127" w:rsidP="00980127">
      <w:pPr>
        <w:autoSpaceDE w:val="0"/>
        <w:autoSpaceDN w:val="0"/>
        <w:adjustRightInd w:val="0"/>
        <w:spacing w:line="276" w:lineRule="auto"/>
        <w:rPr>
          <w:b/>
        </w:rPr>
      </w:pPr>
      <w:r>
        <w:rPr>
          <w:b/>
        </w:rPr>
        <w:t>Tabela III</w:t>
      </w:r>
    </w:p>
    <w:p w14:paraId="586B2530" w14:textId="77777777" w:rsidR="00980127" w:rsidRDefault="00980127" w:rsidP="00980127">
      <w:pPr>
        <w:autoSpaceDE w:val="0"/>
        <w:autoSpaceDN w:val="0"/>
        <w:adjustRightInd w:val="0"/>
        <w:spacing w:line="276" w:lineRule="auto"/>
        <w:rPr>
          <w:b/>
        </w:rPr>
      </w:pPr>
      <w:r>
        <w:rPr>
          <w:b/>
        </w:rPr>
        <w:t>Grupa taryfowa C11</w:t>
      </w:r>
    </w:p>
    <w:tbl>
      <w:tblPr>
        <w:tblW w:w="14066" w:type="dxa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2"/>
        <w:gridCol w:w="2692"/>
        <w:gridCol w:w="1276"/>
        <w:gridCol w:w="1846"/>
        <w:gridCol w:w="2700"/>
      </w:tblGrid>
      <w:tr w:rsidR="00980127" w:rsidRPr="003F1C5F" w14:paraId="734F8E5B" w14:textId="77777777" w:rsidTr="007B6012">
        <w:trPr>
          <w:cantSplit/>
          <w:trHeight w:val="899"/>
        </w:trPr>
        <w:tc>
          <w:tcPr>
            <w:tcW w:w="5552" w:type="dxa"/>
            <w:shd w:val="clear" w:color="auto" w:fill="FFFFFF"/>
            <w:vAlign w:val="center"/>
          </w:tcPr>
          <w:p w14:paraId="217E760F" w14:textId="6F94465C" w:rsidR="00980127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3F1C5F">
              <w:rPr>
                <w:b/>
              </w:rPr>
              <w:t xml:space="preserve">Przewidywane szacunkowe zużycie energii w okresie od </w:t>
            </w:r>
            <w:r>
              <w:rPr>
                <w:b/>
              </w:rPr>
              <w:t>dnia</w:t>
            </w:r>
            <w:r w:rsidR="005D4F20">
              <w:rPr>
                <w:b/>
              </w:rPr>
              <w:t xml:space="preserve"> 1 stycznia 202</w:t>
            </w:r>
            <w:r w:rsidR="007B6012">
              <w:rPr>
                <w:b/>
              </w:rPr>
              <w:t>5</w:t>
            </w:r>
            <w:r w:rsidRPr="00695F97">
              <w:rPr>
                <w:b/>
              </w:rPr>
              <w:t xml:space="preserve"> do 31 grudnia 20</w:t>
            </w:r>
            <w:r>
              <w:rPr>
                <w:b/>
              </w:rPr>
              <w:t>2</w:t>
            </w:r>
            <w:r w:rsidR="007B6012">
              <w:rPr>
                <w:b/>
              </w:rPr>
              <w:t>5</w:t>
            </w:r>
            <w:r w:rsidRPr="00695F97">
              <w:rPr>
                <w:b/>
              </w:rPr>
              <w:t xml:space="preserve"> r. </w:t>
            </w:r>
          </w:p>
          <w:p w14:paraId="0B83EC34" w14:textId="55455AB7" w:rsidR="00980127" w:rsidRPr="003F1C5F" w:rsidRDefault="00980127" w:rsidP="000A15ED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3F1C5F">
              <w:rPr>
                <w:b/>
              </w:rPr>
              <w:t xml:space="preserve">(okres </w:t>
            </w:r>
            <w:r>
              <w:rPr>
                <w:b/>
              </w:rPr>
              <w:t>1</w:t>
            </w:r>
            <w:r w:rsidR="005D4F20">
              <w:rPr>
                <w:b/>
              </w:rPr>
              <w:t>2</w:t>
            </w:r>
            <w:r w:rsidRPr="003F1C5F">
              <w:rPr>
                <w:b/>
              </w:rPr>
              <w:t xml:space="preserve"> miesięcy) wynosi </w:t>
            </w:r>
            <w:r>
              <w:rPr>
                <w:b/>
              </w:rPr>
              <w:t>1</w:t>
            </w:r>
            <w:r w:rsidR="000A15ED">
              <w:rPr>
                <w:b/>
              </w:rPr>
              <w:t>7</w:t>
            </w:r>
            <w:r>
              <w:rPr>
                <w:b/>
              </w:rPr>
              <w:t> </w:t>
            </w:r>
            <w:r w:rsidR="000A15ED">
              <w:rPr>
                <w:b/>
              </w:rPr>
              <w:t>423</w:t>
            </w:r>
            <w:r w:rsidRPr="003F1C5F">
              <w:rPr>
                <w:b/>
              </w:rPr>
              <w:t xml:space="preserve"> kWh</w:t>
            </w:r>
          </w:p>
        </w:tc>
        <w:tc>
          <w:tcPr>
            <w:tcW w:w="3968" w:type="dxa"/>
            <w:gridSpan w:val="2"/>
            <w:shd w:val="clear" w:color="auto" w:fill="FFFFFF"/>
            <w:vAlign w:val="center"/>
          </w:tcPr>
          <w:p w14:paraId="5F0936B1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3F1C5F">
              <w:rPr>
                <w:b/>
              </w:rPr>
              <w:t>Ilość szacunkowa podana przez Zamawiającego</w:t>
            </w:r>
          </w:p>
        </w:tc>
        <w:tc>
          <w:tcPr>
            <w:tcW w:w="1846" w:type="dxa"/>
            <w:shd w:val="clear" w:color="auto" w:fill="FFFFFF"/>
            <w:vAlign w:val="center"/>
          </w:tcPr>
          <w:p w14:paraId="7F842027" w14:textId="77777777" w:rsidR="00980127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3F1C5F">
              <w:rPr>
                <w:b/>
              </w:rPr>
              <w:t xml:space="preserve">Cena jednostkowa netto za </w:t>
            </w:r>
          </w:p>
          <w:p w14:paraId="0AD2820A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3F1C5F">
              <w:rPr>
                <w:b/>
              </w:rPr>
              <w:t xml:space="preserve">1 </w:t>
            </w:r>
            <w:proofErr w:type="spellStart"/>
            <w:r w:rsidRPr="003F1C5F">
              <w:rPr>
                <w:b/>
              </w:rPr>
              <w:t>kwh</w:t>
            </w:r>
            <w:proofErr w:type="spellEnd"/>
            <w:r w:rsidRPr="003F1C5F">
              <w:rPr>
                <w:b/>
              </w:rPr>
              <w:t>[zł]</w:t>
            </w:r>
          </w:p>
        </w:tc>
        <w:tc>
          <w:tcPr>
            <w:tcW w:w="2700" w:type="dxa"/>
            <w:shd w:val="clear" w:color="auto" w:fill="FFFFFF"/>
            <w:vAlign w:val="center"/>
          </w:tcPr>
          <w:p w14:paraId="48D37580" w14:textId="49A481C9" w:rsidR="00980127" w:rsidRPr="003F1C5F" w:rsidRDefault="00980127" w:rsidP="005D4F2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3F1C5F">
              <w:rPr>
                <w:b/>
              </w:rPr>
              <w:t xml:space="preserve">Wartość netto za okres </w:t>
            </w:r>
            <w:r>
              <w:rPr>
                <w:b/>
              </w:rPr>
              <w:t>1</w:t>
            </w:r>
            <w:r w:rsidR="005D4F20">
              <w:rPr>
                <w:b/>
              </w:rPr>
              <w:t>2</w:t>
            </w:r>
            <w:r w:rsidRPr="003F1C5F">
              <w:rPr>
                <w:b/>
              </w:rPr>
              <w:t xml:space="preserve"> miesięcy [zł]</w:t>
            </w:r>
          </w:p>
        </w:tc>
      </w:tr>
      <w:tr w:rsidR="00980127" w:rsidRPr="003F1C5F" w14:paraId="7970439B" w14:textId="77777777" w:rsidTr="007B6012">
        <w:trPr>
          <w:cantSplit/>
          <w:trHeight w:val="380"/>
        </w:trPr>
        <w:tc>
          <w:tcPr>
            <w:tcW w:w="5552" w:type="dxa"/>
            <w:vAlign w:val="center"/>
          </w:tcPr>
          <w:p w14:paraId="4E15379D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 w:rsidRPr="003F1C5F">
              <w:rPr>
                <w:b/>
              </w:rPr>
              <w:t>Sprzedaż energii elektrycznej – zł/kWh (OBRÓT)</w:t>
            </w:r>
          </w:p>
        </w:tc>
        <w:tc>
          <w:tcPr>
            <w:tcW w:w="2692" w:type="dxa"/>
            <w:vAlign w:val="center"/>
          </w:tcPr>
          <w:p w14:paraId="1F0353EF" w14:textId="0D6F341E" w:rsidR="00980127" w:rsidRPr="003F1C5F" w:rsidRDefault="00980127" w:rsidP="000A15ED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1</w:t>
            </w:r>
            <w:r w:rsidR="000A15ED">
              <w:t>7</w:t>
            </w:r>
            <w:r>
              <w:t> </w:t>
            </w:r>
            <w:r w:rsidR="000A15ED">
              <w:t>423</w:t>
            </w:r>
          </w:p>
        </w:tc>
        <w:tc>
          <w:tcPr>
            <w:tcW w:w="1276" w:type="dxa"/>
            <w:vAlign w:val="center"/>
          </w:tcPr>
          <w:p w14:paraId="5DB7BFC1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 w:rsidRPr="003F1C5F">
              <w:t>k</w:t>
            </w:r>
            <w:r>
              <w:t>W</w:t>
            </w:r>
            <w:r w:rsidRPr="003F1C5F">
              <w:t>h</w:t>
            </w:r>
          </w:p>
        </w:tc>
        <w:tc>
          <w:tcPr>
            <w:tcW w:w="1846" w:type="dxa"/>
            <w:vAlign w:val="center"/>
          </w:tcPr>
          <w:p w14:paraId="6D443756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2700" w:type="dxa"/>
            <w:vAlign w:val="center"/>
          </w:tcPr>
          <w:p w14:paraId="6D0BD17B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980127" w:rsidRPr="003F1C5F" w14:paraId="19CE82F3" w14:textId="77777777" w:rsidTr="007B6012">
        <w:trPr>
          <w:cantSplit/>
        </w:trPr>
        <w:tc>
          <w:tcPr>
            <w:tcW w:w="11366" w:type="dxa"/>
            <w:gridSpan w:val="4"/>
          </w:tcPr>
          <w:p w14:paraId="0CA6EC01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right"/>
            </w:pPr>
            <w:r w:rsidRPr="003F1C5F">
              <w:rPr>
                <w:b/>
              </w:rPr>
              <w:t>Razem energia elektryczna (OBRÓT)</w:t>
            </w:r>
          </w:p>
        </w:tc>
        <w:tc>
          <w:tcPr>
            <w:tcW w:w="2700" w:type="dxa"/>
          </w:tcPr>
          <w:p w14:paraId="7AB8ACEA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</w:tbl>
    <w:p w14:paraId="22825429" w14:textId="77777777" w:rsidR="00980127" w:rsidRDefault="00980127" w:rsidP="00980127">
      <w:pPr>
        <w:autoSpaceDE w:val="0"/>
        <w:autoSpaceDN w:val="0"/>
        <w:adjustRightInd w:val="0"/>
        <w:spacing w:line="276" w:lineRule="auto"/>
        <w:rPr>
          <w:b/>
        </w:rPr>
      </w:pPr>
      <w:r w:rsidRPr="003F1C5F">
        <w:rPr>
          <w:b/>
        </w:rPr>
        <w:t>Tabela I</w:t>
      </w:r>
      <w:r>
        <w:rPr>
          <w:b/>
        </w:rPr>
        <w:t>V</w:t>
      </w:r>
    </w:p>
    <w:p w14:paraId="7CE35EFD" w14:textId="77777777" w:rsidR="00980127" w:rsidRPr="003F1C5F" w:rsidRDefault="00980127" w:rsidP="00980127">
      <w:pPr>
        <w:pStyle w:val="Stopka"/>
        <w:tabs>
          <w:tab w:val="clear" w:pos="4536"/>
          <w:tab w:val="clear" w:pos="9072"/>
          <w:tab w:val="right" w:pos="13970"/>
        </w:tabs>
        <w:rPr>
          <w:b/>
        </w:rPr>
      </w:pPr>
      <w:r w:rsidRPr="003F1C5F">
        <w:rPr>
          <w:b/>
        </w:rPr>
        <w:lastRenderedPageBreak/>
        <w:t>Grupa taryfowa C21</w:t>
      </w:r>
    </w:p>
    <w:tbl>
      <w:tblPr>
        <w:tblW w:w="1424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742"/>
        <w:gridCol w:w="2692"/>
        <w:gridCol w:w="1416"/>
        <w:gridCol w:w="1704"/>
        <w:gridCol w:w="2692"/>
      </w:tblGrid>
      <w:tr w:rsidR="00980127" w:rsidRPr="003F1C5F" w14:paraId="40137F74" w14:textId="77777777" w:rsidTr="007B6012">
        <w:trPr>
          <w:cantSplit/>
          <w:trHeight w:val="899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15A8" w14:textId="6590511C" w:rsidR="00980127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695F97">
              <w:rPr>
                <w:b/>
              </w:rPr>
              <w:t xml:space="preserve">Przewidywane szacunkowe zużycie energii w okresie od </w:t>
            </w:r>
            <w:r>
              <w:rPr>
                <w:b/>
              </w:rPr>
              <w:t>dnia</w:t>
            </w:r>
            <w:r w:rsidR="005D4F20">
              <w:rPr>
                <w:b/>
              </w:rPr>
              <w:t>1 stycznia 202</w:t>
            </w:r>
            <w:r w:rsidR="007B6012">
              <w:rPr>
                <w:b/>
              </w:rPr>
              <w:t xml:space="preserve">5 </w:t>
            </w:r>
            <w:r w:rsidRPr="00695F97">
              <w:rPr>
                <w:b/>
              </w:rPr>
              <w:t>do 31 grudnia 20</w:t>
            </w:r>
            <w:r>
              <w:rPr>
                <w:b/>
              </w:rPr>
              <w:t>2</w:t>
            </w:r>
            <w:r w:rsidR="007B6012">
              <w:rPr>
                <w:b/>
              </w:rPr>
              <w:t>5</w:t>
            </w:r>
            <w:r w:rsidRPr="00695F97">
              <w:rPr>
                <w:b/>
              </w:rPr>
              <w:t xml:space="preserve"> r. </w:t>
            </w:r>
          </w:p>
          <w:p w14:paraId="190BB0B7" w14:textId="09961991" w:rsidR="00980127" w:rsidRPr="003F1C5F" w:rsidRDefault="00980127" w:rsidP="000A15ED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</w:pPr>
            <w:r w:rsidRPr="00695F97">
              <w:rPr>
                <w:b/>
              </w:rPr>
              <w:t xml:space="preserve">(okres </w:t>
            </w:r>
            <w:r>
              <w:rPr>
                <w:b/>
              </w:rPr>
              <w:t>1</w:t>
            </w:r>
            <w:r w:rsidR="005D4F20">
              <w:rPr>
                <w:b/>
              </w:rPr>
              <w:t>2</w:t>
            </w:r>
            <w:r w:rsidRPr="00695F97">
              <w:rPr>
                <w:b/>
              </w:rPr>
              <w:t xml:space="preserve"> miesięcy) wynosi </w:t>
            </w:r>
            <w:r w:rsidR="000A15ED">
              <w:rPr>
                <w:b/>
              </w:rPr>
              <w:t>244</w:t>
            </w:r>
            <w:r>
              <w:rPr>
                <w:b/>
              </w:rPr>
              <w:t> </w:t>
            </w:r>
            <w:r w:rsidR="000A15ED">
              <w:rPr>
                <w:b/>
              </w:rPr>
              <w:t>178</w:t>
            </w:r>
            <w:r w:rsidRPr="00695F97">
              <w:rPr>
                <w:b/>
              </w:rPr>
              <w:t xml:space="preserve"> kWh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7186C" w14:textId="77777777" w:rsidR="00980127" w:rsidRPr="00695F97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695F97">
              <w:rPr>
                <w:b/>
              </w:rPr>
              <w:t>Ilość szacunkowa podana przez Zamawiającego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CD11" w14:textId="77777777" w:rsidR="00980127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3F1C5F">
              <w:rPr>
                <w:b/>
              </w:rPr>
              <w:t xml:space="preserve">Cena jednostkowa netto za </w:t>
            </w:r>
          </w:p>
          <w:p w14:paraId="4487B2F5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</w:pPr>
            <w:r w:rsidRPr="003F1C5F">
              <w:rPr>
                <w:b/>
              </w:rPr>
              <w:t xml:space="preserve">1 </w:t>
            </w:r>
            <w:proofErr w:type="spellStart"/>
            <w:r w:rsidRPr="003F1C5F">
              <w:rPr>
                <w:b/>
              </w:rPr>
              <w:t>kwh</w:t>
            </w:r>
            <w:proofErr w:type="spellEnd"/>
            <w:r w:rsidRPr="003F1C5F">
              <w:rPr>
                <w:b/>
              </w:rPr>
              <w:t>[zł]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93A2C" w14:textId="77777777" w:rsidR="00980127" w:rsidRPr="00695F97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695F97">
              <w:rPr>
                <w:b/>
              </w:rPr>
              <w:t xml:space="preserve">Wartość netto za okres </w:t>
            </w:r>
          </w:p>
          <w:p w14:paraId="2269634F" w14:textId="31161A9F" w:rsidR="00980127" w:rsidRPr="003F1C5F" w:rsidRDefault="00980127" w:rsidP="005D4F2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</w:pPr>
            <w:r>
              <w:rPr>
                <w:b/>
              </w:rPr>
              <w:t>1</w:t>
            </w:r>
            <w:r w:rsidR="005D4F20">
              <w:rPr>
                <w:b/>
              </w:rPr>
              <w:t>2</w:t>
            </w:r>
            <w:r w:rsidRPr="00695F97">
              <w:rPr>
                <w:b/>
              </w:rPr>
              <w:t xml:space="preserve"> miesięcy [zł]</w:t>
            </w:r>
          </w:p>
        </w:tc>
      </w:tr>
      <w:tr w:rsidR="00980127" w:rsidRPr="003F1C5F" w14:paraId="3032F217" w14:textId="77777777" w:rsidTr="007B6012">
        <w:trPr>
          <w:cantSplit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D4FFE" w14:textId="77777777" w:rsidR="00980127" w:rsidRPr="00695F97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b/>
              </w:rPr>
            </w:pPr>
            <w:r w:rsidRPr="003F1C5F">
              <w:rPr>
                <w:b/>
              </w:rPr>
              <w:t>Sprzedaż energii elektrycznej</w:t>
            </w:r>
            <w:r w:rsidRPr="00695F97">
              <w:rPr>
                <w:b/>
              </w:rPr>
              <w:t xml:space="preserve"> – zł/kWh (OBRÓT)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2AEB8" w14:textId="03FF4518" w:rsidR="00980127" w:rsidRPr="003F1C5F" w:rsidRDefault="000A15ED" w:rsidP="000A15ED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244</w:t>
            </w:r>
            <w:r w:rsidR="00980127">
              <w:t> </w:t>
            </w:r>
            <w:r>
              <w:t>178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B4D1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 w:rsidRPr="003F1C5F">
              <w:t>kWh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85F4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94D1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980127" w:rsidRPr="003F1C5F" w14:paraId="4635D4FF" w14:textId="77777777" w:rsidTr="007B6012">
        <w:trPr>
          <w:cantSplit/>
        </w:trPr>
        <w:tc>
          <w:tcPr>
            <w:tcW w:w="1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537C" w14:textId="77777777" w:rsidR="00980127" w:rsidRPr="00695F97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right"/>
              <w:rPr>
                <w:b/>
              </w:rPr>
            </w:pPr>
            <w:r w:rsidRPr="00695F97">
              <w:rPr>
                <w:b/>
              </w:rPr>
              <w:t>Razem energia elektryczna (OBRÓT)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A9AB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</w:tbl>
    <w:p w14:paraId="1A39063E" w14:textId="77777777" w:rsidR="00980127" w:rsidRDefault="00980127" w:rsidP="00980127">
      <w:pPr>
        <w:pStyle w:val="Stopka"/>
        <w:tabs>
          <w:tab w:val="clear" w:pos="4536"/>
          <w:tab w:val="clear" w:pos="9072"/>
          <w:tab w:val="right" w:pos="13970"/>
        </w:tabs>
        <w:rPr>
          <w:b/>
        </w:rPr>
      </w:pPr>
    </w:p>
    <w:p w14:paraId="18B13691" w14:textId="77777777" w:rsidR="00980127" w:rsidRPr="003F1C5F" w:rsidRDefault="00980127" w:rsidP="00980127">
      <w:pPr>
        <w:pStyle w:val="Stopka"/>
        <w:tabs>
          <w:tab w:val="clear" w:pos="4536"/>
          <w:tab w:val="clear" w:pos="9072"/>
          <w:tab w:val="right" w:pos="13970"/>
        </w:tabs>
        <w:rPr>
          <w:b/>
        </w:rPr>
      </w:pPr>
      <w:r w:rsidRPr="003F1C5F">
        <w:rPr>
          <w:b/>
        </w:rPr>
        <w:t xml:space="preserve">Tabela </w:t>
      </w:r>
      <w:r>
        <w:rPr>
          <w:b/>
        </w:rPr>
        <w:t>V</w:t>
      </w:r>
    </w:p>
    <w:p w14:paraId="61871B6F" w14:textId="77777777" w:rsidR="00980127" w:rsidRPr="003F1C5F" w:rsidRDefault="00980127" w:rsidP="00980127">
      <w:pPr>
        <w:pStyle w:val="Stopka"/>
        <w:tabs>
          <w:tab w:val="clear" w:pos="4536"/>
          <w:tab w:val="clear" w:pos="9072"/>
          <w:tab w:val="right" w:pos="13970"/>
        </w:tabs>
        <w:rPr>
          <w:b/>
        </w:rPr>
      </w:pPr>
      <w:r w:rsidRPr="003F1C5F">
        <w:rPr>
          <w:b/>
        </w:rPr>
        <w:t>Grupa taryfowa G11</w:t>
      </w:r>
    </w:p>
    <w:tbl>
      <w:tblPr>
        <w:tblW w:w="1424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742"/>
        <w:gridCol w:w="2692"/>
        <w:gridCol w:w="1416"/>
        <w:gridCol w:w="1704"/>
        <w:gridCol w:w="2692"/>
      </w:tblGrid>
      <w:tr w:rsidR="00980127" w:rsidRPr="003F1C5F" w14:paraId="12D06FB6" w14:textId="77777777" w:rsidTr="007B6012">
        <w:trPr>
          <w:cantSplit/>
          <w:trHeight w:val="899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6B76" w14:textId="669FCB1C" w:rsidR="00980127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695F97">
              <w:rPr>
                <w:b/>
              </w:rPr>
              <w:t xml:space="preserve">Przewidywane szacunkowe zużycie energii w okresie od </w:t>
            </w:r>
            <w:r>
              <w:rPr>
                <w:b/>
              </w:rPr>
              <w:t>dnia</w:t>
            </w:r>
            <w:r w:rsidR="005D4F20">
              <w:rPr>
                <w:b/>
              </w:rPr>
              <w:t xml:space="preserve"> 1 stycznia 202</w:t>
            </w:r>
            <w:r w:rsidR="007B6012">
              <w:rPr>
                <w:b/>
              </w:rPr>
              <w:t>5</w:t>
            </w:r>
            <w:r w:rsidRPr="00695F97">
              <w:rPr>
                <w:b/>
              </w:rPr>
              <w:t xml:space="preserve"> do 31 grudnia 20</w:t>
            </w:r>
            <w:r w:rsidR="000A15ED">
              <w:rPr>
                <w:b/>
              </w:rPr>
              <w:t>2</w:t>
            </w:r>
            <w:r w:rsidR="007B6012">
              <w:rPr>
                <w:b/>
              </w:rPr>
              <w:t>5</w:t>
            </w:r>
            <w:r w:rsidRPr="00695F97">
              <w:rPr>
                <w:b/>
              </w:rPr>
              <w:t xml:space="preserve"> r. </w:t>
            </w:r>
          </w:p>
          <w:p w14:paraId="510B4431" w14:textId="057B6E95" w:rsidR="00980127" w:rsidRPr="003F1C5F" w:rsidRDefault="00980127" w:rsidP="000A15ED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</w:pPr>
            <w:r w:rsidRPr="00695F97">
              <w:rPr>
                <w:b/>
              </w:rPr>
              <w:t xml:space="preserve">(okres </w:t>
            </w:r>
            <w:r>
              <w:rPr>
                <w:b/>
              </w:rPr>
              <w:t>1</w:t>
            </w:r>
            <w:r w:rsidR="005D4F20">
              <w:rPr>
                <w:b/>
              </w:rPr>
              <w:t>2</w:t>
            </w:r>
            <w:r w:rsidRPr="00695F97">
              <w:rPr>
                <w:b/>
              </w:rPr>
              <w:t xml:space="preserve"> miesięcy) wynosi </w:t>
            </w:r>
            <w:r>
              <w:rPr>
                <w:b/>
              </w:rPr>
              <w:t>3 </w:t>
            </w:r>
            <w:r w:rsidR="000A15ED">
              <w:rPr>
                <w:b/>
              </w:rPr>
              <w:t>113</w:t>
            </w:r>
            <w:r w:rsidRPr="00695F97">
              <w:rPr>
                <w:b/>
              </w:rPr>
              <w:t xml:space="preserve"> kWh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D9BA" w14:textId="77777777" w:rsidR="00980127" w:rsidRPr="00695F97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695F97">
              <w:rPr>
                <w:b/>
              </w:rPr>
              <w:t>Ilość szacunkowa podana przez Zamawiającego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8AD1" w14:textId="77777777" w:rsidR="00980127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695F97">
              <w:rPr>
                <w:b/>
              </w:rPr>
              <w:t xml:space="preserve">Cena jednostkowa netto </w:t>
            </w:r>
            <w:r>
              <w:rPr>
                <w:b/>
              </w:rPr>
              <w:t xml:space="preserve">za </w:t>
            </w:r>
          </w:p>
          <w:p w14:paraId="2F4E2A06" w14:textId="77777777" w:rsidR="00980127" w:rsidRPr="00695F97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proofErr w:type="spellStart"/>
            <w:r>
              <w:rPr>
                <w:b/>
              </w:rPr>
              <w:t>kwh</w:t>
            </w:r>
            <w:proofErr w:type="spellEnd"/>
            <w:r w:rsidRPr="00695F97">
              <w:rPr>
                <w:b/>
              </w:rPr>
              <w:t>[zł]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F0790" w14:textId="77777777" w:rsidR="00980127" w:rsidRPr="00695F97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 w:rsidRPr="00695F97">
              <w:rPr>
                <w:b/>
              </w:rPr>
              <w:t xml:space="preserve">Wartość netto za okres </w:t>
            </w:r>
          </w:p>
          <w:p w14:paraId="29C201EB" w14:textId="5952B94F" w:rsidR="00980127" w:rsidRPr="00695F97" w:rsidRDefault="00980127" w:rsidP="005D4F2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D4F20">
              <w:rPr>
                <w:b/>
              </w:rPr>
              <w:t>2</w:t>
            </w:r>
            <w:r w:rsidRPr="00695F97">
              <w:rPr>
                <w:b/>
              </w:rPr>
              <w:t xml:space="preserve"> miesięcy [zł]</w:t>
            </w:r>
          </w:p>
        </w:tc>
      </w:tr>
      <w:tr w:rsidR="00980127" w:rsidRPr="003F1C5F" w14:paraId="4366AE9C" w14:textId="77777777" w:rsidTr="007B6012">
        <w:trPr>
          <w:cantSplit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5CB3" w14:textId="77777777" w:rsidR="00980127" w:rsidRPr="00695F97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b/>
              </w:rPr>
            </w:pPr>
            <w:r w:rsidRPr="003F1C5F">
              <w:rPr>
                <w:b/>
              </w:rPr>
              <w:t>Sprzedaż energii elektrycznej</w:t>
            </w:r>
            <w:r w:rsidRPr="00695F97">
              <w:rPr>
                <w:b/>
              </w:rPr>
              <w:t xml:space="preserve"> – zł/kWh (OBRÓT)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3915" w14:textId="6EEF5C25" w:rsidR="00980127" w:rsidRPr="003F1C5F" w:rsidRDefault="007B6012" w:rsidP="007B6012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2</w:t>
            </w:r>
            <w:r w:rsidR="00980127">
              <w:t> </w:t>
            </w:r>
            <w:r>
              <w:t>4</w:t>
            </w:r>
            <w:r w:rsidR="000A15ED"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D6B6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 w:rsidRPr="003F1C5F">
              <w:t>kWh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D62A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2DF21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980127" w:rsidRPr="003F1C5F" w14:paraId="1D0F7D82" w14:textId="77777777" w:rsidTr="007B6012">
        <w:trPr>
          <w:cantSplit/>
        </w:trPr>
        <w:tc>
          <w:tcPr>
            <w:tcW w:w="1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1BDC" w14:textId="77777777" w:rsidR="00980127" w:rsidRPr="00695F97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right"/>
              <w:rPr>
                <w:b/>
              </w:rPr>
            </w:pPr>
            <w:r w:rsidRPr="00695F97">
              <w:rPr>
                <w:b/>
              </w:rPr>
              <w:t>Razem energia elektryczna (OBRÓT)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BAD6" w14:textId="77777777" w:rsidR="00980127" w:rsidRPr="003F1C5F" w:rsidRDefault="00980127" w:rsidP="002A383B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</w:tbl>
    <w:p w14:paraId="764EAEED" w14:textId="77777777" w:rsidR="00980127" w:rsidRPr="003F1C5F" w:rsidRDefault="00980127" w:rsidP="00980127">
      <w:pPr>
        <w:tabs>
          <w:tab w:val="left" w:pos="8789"/>
        </w:tabs>
        <w:spacing w:line="276" w:lineRule="auto"/>
        <w:rPr>
          <w:b/>
        </w:rPr>
      </w:pPr>
      <w:r w:rsidRPr="003F1C5F">
        <w:rPr>
          <w:b/>
        </w:rPr>
        <w:t xml:space="preserve">Łączna wartość brutto za okres </w:t>
      </w:r>
      <w:r>
        <w:rPr>
          <w:b/>
        </w:rPr>
        <w:t>12</w:t>
      </w:r>
      <w:r w:rsidRPr="003F1C5F">
        <w:rPr>
          <w:b/>
        </w:rPr>
        <w:t xml:space="preserve"> miesięcy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600"/>
        <w:gridCol w:w="3240"/>
        <w:gridCol w:w="3960"/>
      </w:tblGrid>
      <w:tr w:rsidR="00980127" w:rsidRPr="003F1C5F" w14:paraId="3CF39C7D" w14:textId="77777777" w:rsidTr="002A383B">
        <w:tc>
          <w:tcPr>
            <w:tcW w:w="6600" w:type="dxa"/>
          </w:tcPr>
          <w:p w14:paraId="4399BDF9" w14:textId="77777777" w:rsidR="00980127" w:rsidRPr="003F1C5F" w:rsidRDefault="00980127" w:rsidP="002A383B">
            <w:pPr>
              <w:jc w:val="center"/>
            </w:pPr>
            <w:r w:rsidRPr="003F1C5F">
              <w:t xml:space="preserve">Wartość netto za okres </w:t>
            </w:r>
            <w:r>
              <w:t>12</w:t>
            </w:r>
            <w:r w:rsidRPr="003F1C5F">
              <w:t xml:space="preserve"> miesięcy we wszystkich taryfach</w:t>
            </w:r>
          </w:p>
          <w:p w14:paraId="7C19C74E" w14:textId="77777777" w:rsidR="00980127" w:rsidRPr="003F1C5F" w:rsidRDefault="00980127" w:rsidP="002A383B">
            <w:pPr>
              <w:tabs>
                <w:tab w:val="left" w:pos="8789"/>
              </w:tabs>
              <w:jc w:val="center"/>
            </w:pPr>
            <w:r w:rsidRPr="003F1C5F">
              <w:t xml:space="preserve">OGÓŁEM </w:t>
            </w:r>
          </w:p>
        </w:tc>
        <w:tc>
          <w:tcPr>
            <w:tcW w:w="3240" w:type="dxa"/>
          </w:tcPr>
          <w:p w14:paraId="03FFF0FA" w14:textId="77777777" w:rsidR="00980127" w:rsidRPr="003F1C5F" w:rsidRDefault="00980127" w:rsidP="002A383B">
            <w:pPr>
              <w:tabs>
                <w:tab w:val="left" w:pos="8789"/>
              </w:tabs>
              <w:jc w:val="center"/>
            </w:pPr>
            <w:r w:rsidRPr="003F1C5F">
              <w:t>Stawka podatku VAT</w:t>
            </w:r>
          </w:p>
          <w:p w14:paraId="0CCC6131" w14:textId="77777777" w:rsidR="00980127" w:rsidRPr="003F1C5F" w:rsidRDefault="00980127" w:rsidP="002A383B">
            <w:pPr>
              <w:tabs>
                <w:tab w:val="left" w:pos="8789"/>
              </w:tabs>
              <w:jc w:val="center"/>
            </w:pPr>
            <w:r w:rsidRPr="003F1C5F">
              <w:t>(23%)</w:t>
            </w:r>
          </w:p>
        </w:tc>
        <w:tc>
          <w:tcPr>
            <w:tcW w:w="3960" w:type="dxa"/>
          </w:tcPr>
          <w:p w14:paraId="17B95B63" w14:textId="77777777" w:rsidR="00980127" w:rsidRPr="003F1C5F" w:rsidRDefault="00980127" w:rsidP="002A383B">
            <w:pPr>
              <w:jc w:val="center"/>
            </w:pPr>
            <w:r w:rsidRPr="003F1C5F">
              <w:t>Łączna wartość brutto za okres</w:t>
            </w:r>
            <w:r>
              <w:t xml:space="preserve"> 12</w:t>
            </w:r>
            <w:r w:rsidRPr="003F1C5F">
              <w:t xml:space="preserve"> miesięcy</w:t>
            </w:r>
          </w:p>
        </w:tc>
      </w:tr>
      <w:tr w:rsidR="00980127" w:rsidRPr="003F1C5F" w14:paraId="2A16A7E1" w14:textId="77777777" w:rsidTr="002A383B">
        <w:tc>
          <w:tcPr>
            <w:tcW w:w="6600" w:type="dxa"/>
          </w:tcPr>
          <w:p w14:paraId="68C731BD" w14:textId="77777777" w:rsidR="00980127" w:rsidRPr="003F1C5F" w:rsidRDefault="00980127" w:rsidP="002A383B">
            <w:pPr>
              <w:tabs>
                <w:tab w:val="left" w:pos="8789"/>
              </w:tabs>
              <w:spacing w:line="276" w:lineRule="auto"/>
            </w:pPr>
          </w:p>
        </w:tc>
        <w:tc>
          <w:tcPr>
            <w:tcW w:w="3240" w:type="dxa"/>
          </w:tcPr>
          <w:p w14:paraId="3CCC00B1" w14:textId="77777777" w:rsidR="00980127" w:rsidRPr="003F1C5F" w:rsidRDefault="00980127" w:rsidP="002A383B">
            <w:pPr>
              <w:tabs>
                <w:tab w:val="left" w:pos="8789"/>
              </w:tabs>
              <w:spacing w:line="276" w:lineRule="auto"/>
            </w:pPr>
          </w:p>
        </w:tc>
        <w:tc>
          <w:tcPr>
            <w:tcW w:w="3960" w:type="dxa"/>
          </w:tcPr>
          <w:p w14:paraId="794368C1" w14:textId="77777777" w:rsidR="00980127" w:rsidRPr="003F1C5F" w:rsidRDefault="00980127" w:rsidP="002A383B">
            <w:pPr>
              <w:tabs>
                <w:tab w:val="left" w:pos="8789"/>
              </w:tabs>
              <w:spacing w:line="276" w:lineRule="auto"/>
            </w:pPr>
          </w:p>
        </w:tc>
      </w:tr>
    </w:tbl>
    <w:p w14:paraId="42332EA4" w14:textId="77777777" w:rsidR="00980127" w:rsidRPr="003F1C5F" w:rsidRDefault="00980127" w:rsidP="001E7829">
      <w:pPr>
        <w:numPr>
          <w:ilvl w:val="0"/>
          <w:numId w:val="5"/>
        </w:numPr>
        <w:spacing w:after="0" w:line="240" w:lineRule="auto"/>
        <w:ind w:left="426"/>
        <w:jc w:val="both"/>
        <w:rPr>
          <w:i/>
        </w:rPr>
      </w:pPr>
      <w:r w:rsidRPr="003F1C5F">
        <w:rPr>
          <w:i/>
        </w:rPr>
        <w:t>wartość ceny jednostkowej netto za kWh może być podana z dokładnością do 4 miejsc po przecinku.</w:t>
      </w:r>
    </w:p>
    <w:p w14:paraId="4091237E" w14:textId="77777777" w:rsidR="00980127" w:rsidRPr="003F1C5F" w:rsidRDefault="00980127" w:rsidP="001E7829">
      <w:pPr>
        <w:numPr>
          <w:ilvl w:val="0"/>
          <w:numId w:val="5"/>
        </w:numPr>
        <w:spacing w:after="0" w:line="240" w:lineRule="auto"/>
        <w:ind w:left="426"/>
        <w:jc w:val="both"/>
        <w:rPr>
          <w:i/>
        </w:rPr>
      </w:pPr>
      <w:r w:rsidRPr="003F1C5F">
        <w:rPr>
          <w:i/>
        </w:rPr>
        <w:t>stawka opłaty handlowej powinna zawierać koszty obsługi rozliczeniowej klienta.</w:t>
      </w:r>
    </w:p>
    <w:p w14:paraId="1B0B716B" w14:textId="77777777" w:rsidR="00980127" w:rsidRPr="003F1C5F" w:rsidRDefault="00980127" w:rsidP="001E7829">
      <w:pPr>
        <w:numPr>
          <w:ilvl w:val="0"/>
          <w:numId w:val="5"/>
        </w:numPr>
        <w:spacing w:after="0" w:line="240" w:lineRule="auto"/>
        <w:ind w:left="426"/>
        <w:jc w:val="both"/>
        <w:rPr>
          <w:i/>
        </w:rPr>
      </w:pPr>
      <w:r w:rsidRPr="003F1C5F">
        <w:rPr>
          <w:i/>
        </w:rPr>
        <w:t>wartości brutto muszą być podane z dokładnością do dwóch miejsc po przecinku.</w:t>
      </w:r>
    </w:p>
    <w:p w14:paraId="352BD4E5" w14:textId="78499C44" w:rsidR="00980127" w:rsidRPr="003F1C5F" w:rsidRDefault="00980127" w:rsidP="00980127">
      <w:pPr>
        <w:tabs>
          <w:tab w:val="left" w:pos="8789"/>
        </w:tabs>
        <w:spacing w:line="276" w:lineRule="auto"/>
        <w:ind w:left="720"/>
        <w:jc w:val="right"/>
        <w:rPr>
          <w:b/>
          <w:i/>
        </w:rPr>
      </w:pPr>
      <w:r w:rsidRPr="003F1C5F">
        <w:rPr>
          <w:b/>
          <w:i/>
        </w:rPr>
        <w:t>_____</w:t>
      </w:r>
    </w:p>
    <w:p w14:paraId="36F018BA" w14:textId="6D931D6B" w:rsidR="00980127" w:rsidRDefault="00980127" w:rsidP="00980127">
      <w:pPr>
        <w:spacing w:after="0" w:line="300" w:lineRule="auto"/>
        <w:jc w:val="both"/>
        <w:rPr>
          <w:rFonts w:ascii="Arial" w:hAnsi="Arial" w:cs="Arial"/>
          <w:b/>
          <w:bCs/>
          <w:sz w:val="24"/>
          <w:szCs w:val="24"/>
        </w:rPr>
        <w:sectPr w:rsidR="00980127" w:rsidSect="00EF2F7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1418" w:right="1418" w:bottom="1418" w:left="1418" w:header="709" w:footer="709" w:gutter="0"/>
          <w:pgBorders>
            <w:bottom w:val="single" w:sz="4" w:space="1" w:color="auto"/>
          </w:pgBorders>
          <w:cols w:space="708"/>
          <w:docGrid w:linePitch="360"/>
        </w:sectPr>
      </w:pPr>
      <w:r>
        <w:rPr>
          <w:b/>
        </w:rPr>
        <w:t xml:space="preserve">                                                                                                                     </w:t>
      </w:r>
      <w:r w:rsidRPr="003F1C5F">
        <w:rPr>
          <w:b/>
        </w:rPr>
        <w:t xml:space="preserve">Podpis osoby/osób uprawnionych do reprezentowania Wykonawcy </w:t>
      </w:r>
      <w:r w:rsidRPr="003F1C5F">
        <w:rPr>
          <w:b/>
        </w:rPr>
        <w:cr/>
      </w:r>
      <w:bookmarkStart w:id="0" w:name="_GoBack"/>
      <w:bookmarkEnd w:id="0"/>
    </w:p>
    <w:p w14:paraId="3F2BB0BF" w14:textId="32B7FF33" w:rsidR="00FD6819" w:rsidRPr="00FD6819" w:rsidRDefault="00FD6819" w:rsidP="00A62DE3">
      <w:pPr>
        <w:spacing w:after="0" w:line="300" w:lineRule="auto"/>
        <w:ind w:left="3540" w:firstLine="708"/>
        <w:jc w:val="both"/>
        <w:rPr>
          <w:rFonts w:ascii="Arial" w:hAnsi="Arial" w:cs="Arial"/>
          <w:sz w:val="24"/>
          <w:szCs w:val="24"/>
        </w:rPr>
      </w:pPr>
    </w:p>
    <w:sectPr w:rsidR="00FD6819" w:rsidRPr="00FD6819" w:rsidSect="00480058">
      <w:pgSz w:w="11906" w:h="16838" w:code="9"/>
      <w:pgMar w:top="1418" w:right="1418" w:bottom="1418" w:left="1418" w:header="709" w:footer="709" w:gutter="0"/>
      <w:pgBorders>
        <w:bottom w:val="single" w:sz="4" w:space="1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0984E" w14:textId="77777777" w:rsidR="004A0E4D" w:rsidRDefault="004A0E4D" w:rsidP="00632A78">
      <w:pPr>
        <w:spacing w:after="0" w:line="240" w:lineRule="auto"/>
      </w:pPr>
      <w:r>
        <w:separator/>
      </w:r>
    </w:p>
  </w:endnote>
  <w:endnote w:type="continuationSeparator" w:id="0">
    <w:p w14:paraId="2F9C6C6C" w14:textId="77777777" w:rsidR="004A0E4D" w:rsidRDefault="004A0E4D" w:rsidP="00632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Arial (WE)">
    <w:altName w:val="Arial"/>
    <w:charset w:val="EE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50279" w14:textId="77777777" w:rsidR="00ED0A81" w:rsidRDefault="00ED0A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379807"/>
      <w:docPartObj>
        <w:docPartGallery w:val="Page Numbers (Bottom of Page)"/>
        <w:docPartUnique/>
      </w:docPartObj>
    </w:sdtPr>
    <w:sdtEndPr/>
    <w:sdtContent>
      <w:sdt>
        <w:sdtPr>
          <w:id w:val="-2066484685"/>
          <w:docPartObj>
            <w:docPartGallery w:val="Page Numbers (Top of Page)"/>
            <w:docPartUnique/>
          </w:docPartObj>
        </w:sdtPr>
        <w:sdtEndPr/>
        <w:sdtContent>
          <w:p w14:paraId="4ECA8089" w14:textId="526D7FBA" w:rsidR="00EF67E3" w:rsidRPr="00662C06" w:rsidRDefault="00EF67E3" w:rsidP="000C5A2D">
            <w:pPr>
              <w:pStyle w:val="Stopka"/>
              <w:jc w:val="right"/>
              <w:rPr>
                <w:bCs/>
                <w:sz w:val="16"/>
                <w:szCs w:val="16"/>
              </w:rPr>
            </w:pPr>
          </w:p>
          <w:p w14:paraId="6850792F" w14:textId="61814440" w:rsidR="00EF67E3" w:rsidRDefault="00EF67E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2DE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2DE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33A111" w14:textId="77777777" w:rsidR="00EF67E3" w:rsidRDefault="00EF67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D8653" w14:textId="0143CA19" w:rsidR="00387B33" w:rsidRDefault="00387B33" w:rsidP="00387B3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88DDC" w14:textId="77777777" w:rsidR="004A0E4D" w:rsidRDefault="004A0E4D" w:rsidP="00632A78">
      <w:pPr>
        <w:spacing w:after="0" w:line="240" w:lineRule="auto"/>
      </w:pPr>
      <w:r>
        <w:separator/>
      </w:r>
    </w:p>
  </w:footnote>
  <w:footnote w:type="continuationSeparator" w:id="0">
    <w:p w14:paraId="48CC78BA" w14:textId="77777777" w:rsidR="004A0E4D" w:rsidRDefault="004A0E4D" w:rsidP="00632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2B24F" w14:textId="77777777" w:rsidR="00ED0A81" w:rsidRDefault="00ED0A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78F09" w14:textId="77777777" w:rsidR="00ED0A81" w:rsidRDefault="00ED0A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E8995" w14:textId="20B40536" w:rsidR="00387B33" w:rsidRPr="00387B33" w:rsidRDefault="00387B33" w:rsidP="00387B33">
    <w:pPr>
      <w:tabs>
        <w:tab w:val="left" w:pos="1325"/>
        <w:tab w:val="right" w:pos="9070"/>
      </w:tabs>
      <w:spacing w:before="120" w:after="0" w:line="288" w:lineRule="auto"/>
      <w:jc w:val="both"/>
      <w:rPr>
        <w:rFonts w:ascii="Calibri" w:eastAsia="Times New Roman" w:hAnsi="Calibri" w:cs="Times New Roman"/>
        <w:sz w:val="20"/>
        <w:szCs w:val="24"/>
        <w:lang w:eastAsia="x-none"/>
      </w:rPr>
    </w:pPr>
    <w:r>
      <w:rPr>
        <w:rFonts w:ascii="Calibri" w:eastAsia="Times New Roman" w:hAnsi="Calibri" w:cs="Times New Roman"/>
        <w:sz w:val="20"/>
        <w:szCs w:val="24"/>
        <w:lang w:eastAsia="x-non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7E1451D4"/>
    <w:name w:val="WW8Num3"/>
    <w:lvl w:ilvl="0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  <w:rPr>
        <w:rFonts w:ascii="Verdana" w:eastAsia="Lucida Sans Unicode" w:hAnsi="Verdana" w:cs="Verdana"/>
        <w:b w:val="0"/>
        <w:bCs w:val="0"/>
        <w:iCs/>
        <w:sz w:val="20"/>
        <w:szCs w:val="20"/>
        <w:shd w:val="clear" w:color="auto" w:fill="auto"/>
      </w:rPr>
    </w:lvl>
    <w:lvl w:ilvl="1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4">
      <w:start w:val="1"/>
      <w:numFmt w:val="bullet"/>
      <w:lvlText w:val=""/>
      <w:lvlJc w:val="left"/>
      <w:pPr>
        <w:tabs>
          <w:tab w:val="num" w:pos="66"/>
        </w:tabs>
        <w:ind w:left="66" w:firstLine="0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</w:abstractNum>
  <w:abstractNum w:abstractNumId="1" w15:restartNumberingAfterBreak="0">
    <w:nsid w:val="00000006"/>
    <w:multiLevelType w:val="multilevel"/>
    <w:tmpl w:val="5F329A4A"/>
    <w:name w:val="WW8Num6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b w:val="0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ahoma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4C70377"/>
    <w:multiLevelType w:val="hybridMultilevel"/>
    <w:tmpl w:val="48AA2D24"/>
    <w:lvl w:ilvl="0" w:tplc="04150011">
      <w:start w:val="1"/>
      <w:numFmt w:val="decimal"/>
      <w:lvlText w:val="%1)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" w15:restartNumberingAfterBreak="0">
    <w:nsid w:val="19F33489"/>
    <w:multiLevelType w:val="hybridMultilevel"/>
    <w:tmpl w:val="3CF4A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613E6"/>
    <w:multiLevelType w:val="singleLevel"/>
    <w:tmpl w:val="1BD8A2C8"/>
    <w:lvl w:ilvl="0">
      <w:start w:val="1"/>
      <w:numFmt w:val="lowerLetter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2456C3A"/>
    <w:multiLevelType w:val="hybridMultilevel"/>
    <w:tmpl w:val="A5FC66F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F364B"/>
    <w:multiLevelType w:val="singleLevel"/>
    <w:tmpl w:val="327630AA"/>
    <w:lvl w:ilvl="0">
      <w:start w:val="1"/>
      <w:numFmt w:val="lowerLetter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EA926EA"/>
    <w:multiLevelType w:val="hybridMultilevel"/>
    <w:tmpl w:val="31947D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6A5FA6"/>
    <w:multiLevelType w:val="hybridMultilevel"/>
    <w:tmpl w:val="0D48E3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E82AB4"/>
    <w:multiLevelType w:val="hybridMultilevel"/>
    <w:tmpl w:val="33D4DBB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F80579"/>
    <w:multiLevelType w:val="hybridMultilevel"/>
    <w:tmpl w:val="465EFF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5DF64EB"/>
    <w:multiLevelType w:val="hybridMultilevel"/>
    <w:tmpl w:val="B0CCF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1D5C19"/>
    <w:multiLevelType w:val="hybridMultilevel"/>
    <w:tmpl w:val="EC6EF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 w:tplc="D786D05C">
      <w:start w:val="6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41387F"/>
    <w:multiLevelType w:val="hybridMultilevel"/>
    <w:tmpl w:val="4E6E2000"/>
    <w:lvl w:ilvl="0" w:tplc="788040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B58E2"/>
    <w:multiLevelType w:val="hybridMultilevel"/>
    <w:tmpl w:val="5E9E4A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0924AC"/>
    <w:multiLevelType w:val="hybridMultilevel"/>
    <w:tmpl w:val="0492B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14"/>
  </w:num>
  <w:num w:numId="5">
    <w:abstractNumId w:val="9"/>
  </w:num>
  <w:num w:numId="6">
    <w:abstractNumId w:val="4"/>
  </w:num>
  <w:num w:numId="7">
    <w:abstractNumId w:val="6"/>
  </w:num>
  <w:num w:numId="8">
    <w:abstractNumId w:val="5"/>
  </w:num>
  <w:num w:numId="9">
    <w:abstractNumId w:val="8"/>
  </w:num>
  <w:num w:numId="10">
    <w:abstractNumId w:val="13"/>
  </w:num>
  <w:num w:numId="11">
    <w:abstractNumId w:val="11"/>
  </w:num>
  <w:num w:numId="12">
    <w:abstractNumId w:val="2"/>
  </w:num>
  <w:num w:numId="13">
    <w:abstractNumId w:val="10"/>
  </w:num>
  <w:num w:numId="14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bordersDoNotSurroundHeader/>
  <w:bordersDoNotSurroundFooter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3D9"/>
    <w:rsid w:val="000021C1"/>
    <w:rsid w:val="00003F7D"/>
    <w:rsid w:val="000047EB"/>
    <w:rsid w:val="00012C4B"/>
    <w:rsid w:val="0001788C"/>
    <w:rsid w:val="00025CC4"/>
    <w:rsid w:val="000270B2"/>
    <w:rsid w:val="00027697"/>
    <w:rsid w:val="00027B4F"/>
    <w:rsid w:val="000305C6"/>
    <w:rsid w:val="000446EF"/>
    <w:rsid w:val="00044CF9"/>
    <w:rsid w:val="0004587A"/>
    <w:rsid w:val="000513B9"/>
    <w:rsid w:val="000528E6"/>
    <w:rsid w:val="00056FEF"/>
    <w:rsid w:val="00063407"/>
    <w:rsid w:val="0006681B"/>
    <w:rsid w:val="000708F9"/>
    <w:rsid w:val="00071016"/>
    <w:rsid w:val="00080C38"/>
    <w:rsid w:val="00092056"/>
    <w:rsid w:val="000971FB"/>
    <w:rsid w:val="000A15ED"/>
    <w:rsid w:val="000A3138"/>
    <w:rsid w:val="000A5B43"/>
    <w:rsid w:val="000A750E"/>
    <w:rsid w:val="000B1CF9"/>
    <w:rsid w:val="000B299F"/>
    <w:rsid w:val="000C21A6"/>
    <w:rsid w:val="000C3044"/>
    <w:rsid w:val="000C5A2D"/>
    <w:rsid w:val="000D0EBE"/>
    <w:rsid w:val="000D280C"/>
    <w:rsid w:val="000E0F89"/>
    <w:rsid w:val="000E5793"/>
    <w:rsid w:val="000F1DB0"/>
    <w:rsid w:val="000F46F3"/>
    <w:rsid w:val="000F5083"/>
    <w:rsid w:val="000F6A40"/>
    <w:rsid w:val="00104A84"/>
    <w:rsid w:val="0010536E"/>
    <w:rsid w:val="001056A4"/>
    <w:rsid w:val="001268BB"/>
    <w:rsid w:val="001404E1"/>
    <w:rsid w:val="001422B8"/>
    <w:rsid w:val="001428FB"/>
    <w:rsid w:val="00147865"/>
    <w:rsid w:val="001515B3"/>
    <w:rsid w:val="00160F06"/>
    <w:rsid w:val="0016419A"/>
    <w:rsid w:val="00166427"/>
    <w:rsid w:val="00170DB5"/>
    <w:rsid w:val="001742D2"/>
    <w:rsid w:val="00175B8E"/>
    <w:rsid w:val="001829E6"/>
    <w:rsid w:val="001A6880"/>
    <w:rsid w:val="001A70CE"/>
    <w:rsid w:val="001A71A7"/>
    <w:rsid w:val="001B4E6A"/>
    <w:rsid w:val="001B76E8"/>
    <w:rsid w:val="001C021E"/>
    <w:rsid w:val="001C38CF"/>
    <w:rsid w:val="001D4540"/>
    <w:rsid w:val="001D55A4"/>
    <w:rsid w:val="001D7B6F"/>
    <w:rsid w:val="001E249B"/>
    <w:rsid w:val="001E7829"/>
    <w:rsid w:val="001F2574"/>
    <w:rsid w:val="001F2B15"/>
    <w:rsid w:val="001F783C"/>
    <w:rsid w:val="002265B9"/>
    <w:rsid w:val="00227287"/>
    <w:rsid w:val="00235AC8"/>
    <w:rsid w:val="00244D95"/>
    <w:rsid w:val="002510FB"/>
    <w:rsid w:val="00256935"/>
    <w:rsid w:val="002641D8"/>
    <w:rsid w:val="00266034"/>
    <w:rsid w:val="002678DD"/>
    <w:rsid w:val="002726B1"/>
    <w:rsid w:val="002817E7"/>
    <w:rsid w:val="00287FBC"/>
    <w:rsid w:val="002A3262"/>
    <w:rsid w:val="002A3616"/>
    <w:rsid w:val="002A7949"/>
    <w:rsid w:val="002B273B"/>
    <w:rsid w:val="002B4C21"/>
    <w:rsid w:val="002C19A0"/>
    <w:rsid w:val="002C2EED"/>
    <w:rsid w:val="002D26B7"/>
    <w:rsid w:val="002E5D8D"/>
    <w:rsid w:val="002F15C6"/>
    <w:rsid w:val="002F1BCA"/>
    <w:rsid w:val="002F2956"/>
    <w:rsid w:val="002F76EB"/>
    <w:rsid w:val="003047E3"/>
    <w:rsid w:val="00305EEE"/>
    <w:rsid w:val="003063A6"/>
    <w:rsid w:val="00306455"/>
    <w:rsid w:val="003074F3"/>
    <w:rsid w:val="00310EB8"/>
    <w:rsid w:val="003156AC"/>
    <w:rsid w:val="0033416B"/>
    <w:rsid w:val="003357BB"/>
    <w:rsid w:val="003374DD"/>
    <w:rsid w:val="003448EB"/>
    <w:rsid w:val="0035588D"/>
    <w:rsid w:val="00355D7E"/>
    <w:rsid w:val="00357316"/>
    <w:rsid w:val="00362A1D"/>
    <w:rsid w:val="00385A81"/>
    <w:rsid w:val="00387B33"/>
    <w:rsid w:val="003925CE"/>
    <w:rsid w:val="003A5AA8"/>
    <w:rsid w:val="003B4758"/>
    <w:rsid w:val="003D1BB8"/>
    <w:rsid w:val="003E32F9"/>
    <w:rsid w:val="003F3DBF"/>
    <w:rsid w:val="003F5714"/>
    <w:rsid w:val="003F6395"/>
    <w:rsid w:val="003F7983"/>
    <w:rsid w:val="00405719"/>
    <w:rsid w:val="00412732"/>
    <w:rsid w:val="004223D9"/>
    <w:rsid w:val="00437F07"/>
    <w:rsid w:val="004563E0"/>
    <w:rsid w:val="00460D9E"/>
    <w:rsid w:val="00464356"/>
    <w:rsid w:val="00480058"/>
    <w:rsid w:val="004823B0"/>
    <w:rsid w:val="00483B6D"/>
    <w:rsid w:val="00492C2B"/>
    <w:rsid w:val="004A01EB"/>
    <w:rsid w:val="004A0E4D"/>
    <w:rsid w:val="004A3AFC"/>
    <w:rsid w:val="004A702D"/>
    <w:rsid w:val="004B64B9"/>
    <w:rsid w:val="004C4FF5"/>
    <w:rsid w:val="004D4CE1"/>
    <w:rsid w:val="004E0A8D"/>
    <w:rsid w:val="004E43CF"/>
    <w:rsid w:val="004E4C81"/>
    <w:rsid w:val="004E4F8A"/>
    <w:rsid w:val="004E6E5A"/>
    <w:rsid w:val="004F582C"/>
    <w:rsid w:val="004F64A4"/>
    <w:rsid w:val="00511BE3"/>
    <w:rsid w:val="00512869"/>
    <w:rsid w:val="00523A4A"/>
    <w:rsid w:val="00524486"/>
    <w:rsid w:val="00527E0E"/>
    <w:rsid w:val="0054213C"/>
    <w:rsid w:val="005726E5"/>
    <w:rsid w:val="0057669E"/>
    <w:rsid w:val="00584710"/>
    <w:rsid w:val="005C794E"/>
    <w:rsid w:val="005D4F20"/>
    <w:rsid w:val="005D605D"/>
    <w:rsid w:val="005E7FA7"/>
    <w:rsid w:val="005F6D0D"/>
    <w:rsid w:val="00603C49"/>
    <w:rsid w:val="0061174B"/>
    <w:rsid w:val="00617789"/>
    <w:rsid w:val="00620A80"/>
    <w:rsid w:val="00623B0B"/>
    <w:rsid w:val="0062745F"/>
    <w:rsid w:val="006323AB"/>
    <w:rsid w:val="00632A78"/>
    <w:rsid w:val="006379A3"/>
    <w:rsid w:val="00640859"/>
    <w:rsid w:val="00644F02"/>
    <w:rsid w:val="00660D55"/>
    <w:rsid w:val="00661FCE"/>
    <w:rsid w:val="00662C06"/>
    <w:rsid w:val="0066505A"/>
    <w:rsid w:val="006801E5"/>
    <w:rsid w:val="006808D0"/>
    <w:rsid w:val="006860B6"/>
    <w:rsid w:val="00686184"/>
    <w:rsid w:val="00686FA5"/>
    <w:rsid w:val="006A309A"/>
    <w:rsid w:val="006B197A"/>
    <w:rsid w:val="006C739B"/>
    <w:rsid w:val="006C73A9"/>
    <w:rsid w:val="006F1E30"/>
    <w:rsid w:val="006F256D"/>
    <w:rsid w:val="006F4D73"/>
    <w:rsid w:val="006F6021"/>
    <w:rsid w:val="006F788A"/>
    <w:rsid w:val="00705C3A"/>
    <w:rsid w:val="00710D63"/>
    <w:rsid w:val="007115DD"/>
    <w:rsid w:val="007228A0"/>
    <w:rsid w:val="00722B60"/>
    <w:rsid w:val="00736CD7"/>
    <w:rsid w:val="007371B7"/>
    <w:rsid w:val="007432D8"/>
    <w:rsid w:val="007475A9"/>
    <w:rsid w:val="007572FB"/>
    <w:rsid w:val="00757CF0"/>
    <w:rsid w:val="00766D79"/>
    <w:rsid w:val="00777EBC"/>
    <w:rsid w:val="00790CD4"/>
    <w:rsid w:val="007B1BC5"/>
    <w:rsid w:val="007B6012"/>
    <w:rsid w:val="007D1224"/>
    <w:rsid w:val="007F4326"/>
    <w:rsid w:val="008006BF"/>
    <w:rsid w:val="00805CB2"/>
    <w:rsid w:val="00811591"/>
    <w:rsid w:val="00812154"/>
    <w:rsid w:val="00814E4B"/>
    <w:rsid w:val="0082658D"/>
    <w:rsid w:val="00830594"/>
    <w:rsid w:val="00831098"/>
    <w:rsid w:val="008450DE"/>
    <w:rsid w:val="0085077A"/>
    <w:rsid w:val="00862A82"/>
    <w:rsid w:val="00864D2E"/>
    <w:rsid w:val="00866B01"/>
    <w:rsid w:val="00884D38"/>
    <w:rsid w:val="00885735"/>
    <w:rsid w:val="00892B98"/>
    <w:rsid w:val="00896707"/>
    <w:rsid w:val="00897757"/>
    <w:rsid w:val="008A54B2"/>
    <w:rsid w:val="008A59B2"/>
    <w:rsid w:val="008A68C7"/>
    <w:rsid w:val="008B4F21"/>
    <w:rsid w:val="008B61DC"/>
    <w:rsid w:val="008C27BA"/>
    <w:rsid w:val="008D254C"/>
    <w:rsid w:val="008D3F15"/>
    <w:rsid w:val="008D4F38"/>
    <w:rsid w:val="008D75B7"/>
    <w:rsid w:val="008D7A8A"/>
    <w:rsid w:val="00911D06"/>
    <w:rsid w:val="00921977"/>
    <w:rsid w:val="009225F7"/>
    <w:rsid w:val="009234BC"/>
    <w:rsid w:val="0092549E"/>
    <w:rsid w:val="00926199"/>
    <w:rsid w:val="00934A1C"/>
    <w:rsid w:val="00935894"/>
    <w:rsid w:val="00936B2A"/>
    <w:rsid w:val="00940779"/>
    <w:rsid w:val="00953541"/>
    <w:rsid w:val="0097010E"/>
    <w:rsid w:val="00971381"/>
    <w:rsid w:val="0097182B"/>
    <w:rsid w:val="00973195"/>
    <w:rsid w:val="00980127"/>
    <w:rsid w:val="00984BC5"/>
    <w:rsid w:val="0098529C"/>
    <w:rsid w:val="00992786"/>
    <w:rsid w:val="00995F89"/>
    <w:rsid w:val="009A04B2"/>
    <w:rsid w:val="009A656A"/>
    <w:rsid w:val="009B4B73"/>
    <w:rsid w:val="009C5D9A"/>
    <w:rsid w:val="009E140B"/>
    <w:rsid w:val="009E671E"/>
    <w:rsid w:val="009F67B2"/>
    <w:rsid w:val="009F69BB"/>
    <w:rsid w:val="00A02753"/>
    <w:rsid w:val="00A04473"/>
    <w:rsid w:val="00A05FB1"/>
    <w:rsid w:val="00A143C4"/>
    <w:rsid w:val="00A3525B"/>
    <w:rsid w:val="00A4238A"/>
    <w:rsid w:val="00A513BF"/>
    <w:rsid w:val="00A56103"/>
    <w:rsid w:val="00A61A32"/>
    <w:rsid w:val="00A62DE3"/>
    <w:rsid w:val="00A63425"/>
    <w:rsid w:val="00A6757C"/>
    <w:rsid w:val="00A91EB2"/>
    <w:rsid w:val="00AB391E"/>
    <w:rsid w:val="00AC0F53"/>
    <w:rsid w:val="00AC2A51"/>
    <w:rsid w:val="00AC5835"/>
    <w:rsid w:val="00AC5E1D"/>
    <w:rsid w:val="00AD16C4"/>
    <w:rsid w:val="00AD2CA4"/>
    <w:rsid w:val="00B06726"/>
    <w:rsid w:val="00B11168"/>
    <w:rsid w:val="00B1485A"/>
    <w:rsid w:val="00B22679"/>
    <w:rsid w:val="00B41151"/>
    <w:rsid w:val="00B42E0F"/>
    <w:rsid w:val="00B65F06"/>
    <w:rsid w:val="00B710B2"/>
    <w:rsid w:val="00B7512A"/>
    <w:rsid w:val="00B852C1"/>
    <w:rsid w:val="00B8585B"/>
    <w:rsid w:val="00B858BF"/>
    <w:rsid w:val="00B87DBA"/>
    <w:rsid w:val="00B90620"/>
    <w:rsid w:val="00BA49DC"/>
    <w:rsid w:val="00BA4AF2"/>
    <w:rsid w:val="00BA526E"/>
    <w:rsid w:val="00BC024B"/>
    <w:rsid w:val="00BC3D6A"/>
    <w:rsid w:val="00BE3848"/>
    <w:rsid w:val="00BF7868"/>
    <w:rsid w:val="00C04649"/>
    <w:rsid w:val="00C11153"/>
    <w:rsid w:val="00C112BC"/>
    <w:rsid w:val="00C31A56"/>
    <w:rsid w:val="00C469E2"/>
    <w:rsid w:val="00C64D4A"/>
    <w:rsid w:val="00C710A8"/>
    <w:rsid w:val="00C724C8"/>
    <w:rsid w:val="00C735CB"/>
    <w:rsid w:val="00C76B48"/>
    <w:rsid w:val="00C817FA"/>
    <w:rsid w:val="00C91F94"/>
    <w:rsid w:val="00CA052A"/>
    <w:rsid w:val="00CA3A1A"/>
    <w:rsid w:val="00CB33F1"/>
    <w:rsid w:val="00CB4B43"/>
    <w:rsid w:val="00CB504D"/>
    <w:rsid w:val="00CD6176"/>
    <w:rsid w:val="00CF6D49"/>
    <w:rsid w:val="00CF7F28"/>
    <w:rsid w:val="00D06DF1"/>
    <w:rsid w:val="00D1749C"/>
    <w:rsid w:val="00D24B60"/>
    <w:rsid w:val="00D2641F"/>
    <w:rsid w:val="00D30DDD"/>
    <w:rsid w:val="00D31A8E"/>
    <w:rsid w:val="00D3716A"/>
    <w:rsid w:val="00D50DFB"/>
    <w:rsid w:val="00D53A29"/>
    <w:rsid w:val="00D8717C"/>
    <w:rsid w:val="00D87E45"/>
    <w:rsid w:val="00DB2CCC"/>
    <w:rsid w:val="00DB3713"/>
    <w:rsid w:val="00DB3CD5"/>
    <w:rsid w:val="00DC17C9"/>
    <w:rsid w:val="00DC66A6"/>
    <w:rsid w:val="00DD10A9"/>
    <w:rsid w:val="00DD1F64"/>
    <w:rsid w:val="00DD7D5B"/>
    <w:rsid w:val="00DE1AED"/>
    <w:rsid w:val="00DF591C"/>
    <w:rsid w:val="00E119A2"/>
    <w:rsid w:val="00E11F14"/>
    <w:rsid w:val="00E14390"/>
    <w:rsid w:val="00E23E36"/>
    <w:rsid w:val="00E343DF"/>
    <w:rsid w:val="00E44126"/>
    <w:rsid w:val="00E5596E"/>
    <w:rsid w:val="00E61965"/>
    <w:rsid w:val="00E62230"/>
    <w:rsid w:val="00E6339C"/>
    <w:rsid w:val="00E64869"/>
    <w:rsid w:val="00E72DD6"/>
    <w:rsid w:val="00E7524E"/>
    <w:rsid w:val="00E768AC"/>
    <w:rsid w:val="00E80534"/>
    <w:rsid w:val="00E944F6"/>
    <w:rsid w:val="00EB538D"/>
    <w:rsid w:val="00EB6B53"/>
    <w:rsid w:val="00EC06F1"/>
    <w:rsid w:val="00ED0A81"/>
    <w:rsid w:val="00ED386A"/>
    <w:rsid w:val="00ED40AD"/>
    <w:rsid w:val="00EE4605"/>
    <w:rsid w:val="00EF2F71"/>
    <w:rsid w:val="00EF4567"/>
    <w:rsid w:val="00EF67E3"/>
    <w:rsid w:val="00F06656"/>
    <w:rsid w:val="00F21AC1"/>
    <w:rsid w:val="00F3378E"/>
    <w:rsid w:val="00F4209C"/>
    <w:rsid w:val="00F563F3"/>
    <w:rsid w:val="00F670F5"/>
    <w:rsid w:val="00F7345F"/>
    <w:rsid w:val="00F91849"/>
    <w:rsid w:val="00FB15C8"/>
    <w:rsid w:val="00FB4D0D"/>
    <w:rsid w:val="00FC144E"/>
    <w:rsid w:val="00FC53A6"/>
    <w:rsid w:val="00FC7E15"/>
    <w:rsid w:val="00FD0A98"/>
    <w:rsid w:val="00FD58FA"/>
    <w:rsid w:val="00FD6819"/>
    <w:rsid w:val="00FE2A9C"/>
    <w:rsid w:val="00FF1832"/>
    <w:rsid w:val="00FF1CF2"/>
    <w:rsid w:val="00FF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317366"/>
  <w15:docId w15:val="{7DDF9E4D-FF7D-40C0-853B-A168CB81A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6AC"/>
  </w:style>
  <w:style w:type="paragraph" w:styleId="Nagwek1">
    <w:name w:val="heading 1"/>
    <w:basedOn w:val="Normalny"/>
    <w:next w:val="Normalny"/>
    <w:link w:val="Nagwek1Znak"/>
    <w:uiPriority w:val="9"/>
    <w:qFormat/>
    <w:rsid w:val="009701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1C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31098"/>
    <w:pPr>
      <w:keepNext/>
      <w:suppressAutoHyphens/>
      <w:overflowPunct w:val="0"/>
      <w:autoSpaceDE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D1F64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1F64"/>
    <w:rPr>
      <w:color w:val="605E5C"/>
      <w:shd w:val="clear" w:color="auto" w:fill="E1DFDD"/>
    </w:rPr>
  </w:style>
  <w:style w:type="paragraph" w:customStyle="1" w:styleId="Default">
    <w:name w:val="Default"/>
    <w:rsid w:val="00FD0A9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31098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LO-normal">
    <w:name w:val="LO-normal"/>
    <w:rsid w:val="00831098"/>
    <w:pPr>
      <w:suppressAutoHyphens/>
      <w:spacing w:after="0" w:line="276" w:lineRule="auto"/>
      <w:textAlignment w:val="baseline"/>
    </w:pPr>
    <w:rPr>
      <w:rFonts w:ascii="Arial" w:eastAsia="Arial" w:hAnsi="Arial" w:cs="Arial"/>
      <w:color w:val="000000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A78"/>
  </w:style>
  <w:style w:type="paragraph" w:styleId="Stopka">
    <w:name w:val="footer"/>
    <w:basedOn w:val="Normalny"/>
    <w:link w:val="StopkaZnak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</w:style>
  <w:style w:type="paragraph" w:styleId="Akapitzlist">
    <w:name w:val="List Paragraph"/>
    <w:aliases w:val="1.Nagłówek"/>
    <w:basedOn w:val="Normalny"/>
    <w:link w:val="AkapitzlistZnak"/>
    <w:uiPriority w:val="1"/>
    <w:qFormat/>
    <w:rsid w:val="00632A78"/>
    <w:pPr>
      <w:ind w:left="720"/>
      <w:contextualSpacing/>
    </w:pPr>
  </w:style>
  <w:style w:type="character" w:customStyle="1" w:styleId="AkapitzlistZnak">
    <w:name w:val="Akapit z listą Znak"/>
    <w:aliases w:val="1.Nagłówek Znak"/>
    <w:link w:val="Akapitzlist"/>
    <w:uiPriority w:val="1"/>
    <w:rsid w:val="00C31A56"/>
  </w:style>
  <w:style w:type="character" w:styleId="Pogrubienie">
    <w:name w:val="Strong"/>
    <w:basedOn w:val="Domylnaczcionkaakapitu"/>
    <w:uiPriority w:val="22"/>
    <w:qFormat/>
    <w:rsid w:val="001515B3"/>
    <w:rPr>
      <w:b/>
      <w:bCs/>
    </w:rPr>
  </w:style>
  <w:style w:type="paragraph" w:customStyle="1" w:styleId="awciety">
    <w:name w:val="a) wciety"/>
    <w:basedOn w:val="Normalny"/>
    <w:rsid w:val="00936B2A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FF1C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ormalny1">
    <w:name w:val="Normalny1"/>
    <w:basedOn w:val="Domylnaczcionkaakapitu"/>
    <w:rsid w:val="00D31A8E"/>
  </w:style>
  <w:style w:type="character" w:customStyle="1" w:styleId="teksttreci2pogrubienie">
    <w:name w:val="teksttreci2pogrubienie"/>
    <w:basedOn w:val="Domylnaczcionkaakapitu"/>
    <w:rsid w:val="00175B8E"/>
  </w:style>
  <w:style w:type="paragraph" w:customStyle="1" w:styleId="1">
    <w:name w:val="1."/>
    <w:basedOn w:val="Normalny"/>
    <w:rsid w:val="00603C49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7010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10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387B3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semiHidden/>
    <w:unhideWhenUsed/>
    <w:rsid w:val="009801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801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rsid w:val="000971FB"/>
    <w:rPr>
      <w:rFonts w:ascii="Calibri" w:eastAsia="Times New Roman" w:hAnsi="Calibri" w:cs="Times New Roman"/>
      <w:sz w:val="24"/>
      <w:szCs w:val="24"/>
    </w:rPr>
  </w:style>
  <w:style w:type="character" w:customStyle="1" w:styleId="Nagwek9Znak">
    <w:name w:val="Nagłówek 9 Znak"/>
    <w:rsid w:val="000971FB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0971FB"/>
    <w:pPr>
      <w:spacing w:after="0" w:line="360" w:lineRule="auto"/>
    </w:pPr>
    <w:rPr>
      <w:rFonts w:ascii="Arial (WE)" w:eastAsia="Times New Roman" w:hAnsi="Arial (WE)" w:cs="Times New Roman"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0971FB"/>
    <w:rPr>
      <w:rFonts w:ascii="Arial (WE)" w:eastAsia="Times New Roman" w:hAnsi="Arial (WE)" w:cs="Times New Roman"/>
      <w:sz w:val="24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F3245-8284-4387-A2F7-19B5EF650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nowa ustawa</vt:lpstr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nowa ustawa</dc:title>
  <dc:creator>Marek Wrona</dc:creator>
  <cp:lastModifiedBy>Stefan Mackiewicz</cp:lastModifiedBy>
  <cp:revision>8</cp:revision>
  <cp:lastPrinted>2021-03-26T08:20:00Z</cp:lastPrinted>
  <dcterms:created xsi:type="dcterms:W3CDTF">2022-11-09T06:58:00Z</dcterms:created>
  <dcterms:modified xsi:type="dcterms:W3CDTF">2024-11-12T09:07:00Z</dcterms:modified>
</cp:coreProperties>
</file>