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168" w:rsidRPr="008D193F" w:rsidRDefault="0090220D" w:rsidP="009176F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8D193F">
        <w:rPr>
          <w:rFonts w:ascii="Times New Roman" w:hAnsi="Times New Roman"/>
          <w:b/>
          <w:sz w:val="20"/>
          <w:szCs w:val="20"/>
        </w:rPr>
        <w:t>Załącznik Nr 1 do SWZ</w:t>
      </w:r>
    </w:p>
    <w:p w:rsidR="009176F1" w:rsidRDefault="009176F1" w:rsidP="0090220D">
      <w:pPr>
        <w:jc w:val="center"/>
        <w:rPr>
          <w:rFonts w:ascii="Times New Roman" w:hAnsi="Times New Roman"/>
          <w:b/>
        </w:rPr>
      </w:pPr>
    </w:p>
    <w:p w:rsidR="0090220D" w:rsidRDefault="0090220D" w:rsidP="0090220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PRZEDMIOTU ZAMÓWIENIA</w:t>
      </w:r>
      <w:r w:rsidR="009176F1"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>I WARUNKI JEGO REALIZACJI</w:t>
      </w:r>
    </w:p>
    <w:p w:rsidR="0092326C" w:rsidRPr="00FE6F2C" w:rsidRDefault="0092326C" w:rsidP="001F6BBC">
      <w:pPr>
        <w:numPr>
          <w:ilvl w:val="0"/>
          <w:numId w:val="19"/>
        </w:numPr>
        <w:suppressAutoHyphens w:val="0"/>
        <w:spacing w:after="0" w:line="240" w:lineRule="auto"/>
        <w:ind w:left="284" w:hanging="284"/>
        <w:rPr>
          <w:rFonts w:ascii="Times New Roman" w:hAnsi="Times New Roman"/>
          <w:bCs/>
        </w:rPr>
      </w:pPr>
      <w:bookmarkStart w:id="0" w:name="_Hlk116841132"/>
      <w:r w:rsidRPr="00FE6F2C">
        <w:rPr>
          <w:rFonts w:ascii="Times New Roman" w:hAnsi="Times New Roman"/>
          <w:bCs/>
        </w:rPr>
        <w:t>Przedmiotem zamówienia jest</w:t>
      </w:r>
      <w:bookmarkEnd w:id="0"/>
      <w:r w:rsidRPr="00FE6F2C">
        <w:rPr>
          <w:rFonts w:ascii="Times New Roman" w:hAnsi="Times New Roman"/>
          <w:bCs/>
        </w:rPr>
        <w:t xml:space="preserve"> wykonywanie usług pralniczych obejmujących w szczególności: </w:t>
      </w:r>
    </w:p>
    <w:p w:rsidR="0092326C" w:rsidRPr="00FE6F2C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 xml:space="preserve">moczenie, pranie, suszenie, maglowanie lub prasowanie, składanie oraz sortowanie bielizny pościelowej (poszwy, poszewki, prześcieradła, podkłady, ręczniki itp.), </w:t>
      </w:r>
    </w:p>
    <w:p w:rsidR="0092326C" w:rsidRPr="00FE6F2C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>moczenie, pranie, suszenie, maglowanie lub prasowanie, składanie oraz sortowanie bielizny osobistej pacjentów, foliowanie bielizny oraz transportowanie jej na wieszakach,</w:t>
      </w:r>
    </w:p>
    <w:p w:rsidR="0092326C" w:rsidRPr="00FE6F2C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>moczenie, pranie, suszenie, maglowanie lub prasowanie, składanie oraz sortowanie odzieży roboczej pracowników Zakładu, foliowanie oraz transportowanie jej na wieszakach,</w:t>
      </w:r>
    </w:p>
    <w:p w:rsidR="0092326C" w:rsidRPr="00FE6F2C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>pranie wyrobów tekstylnych lekkich (obrusów, serwetek, zasłon, firan itp.),</w:t>
      </w:r>
    </w:p>
    <w:p w:rsidR="0092326C" w:rsidRPr="00FE6F2C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 xml:space="preserve">dezynfekcję materacy, poduszek, kołder, koców i innego asortymentu, </w:t>
      </w:r>
    </w:p>
    <w:p w:rsidR="0092326C" w:rsidRPr="00B60C47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>składanie i pakowanie czystej bielizny</w:t>
      </w:r>
      <w:r>
        <w:rPr>
          <w:rFonts w:ascii="Times New Roman" w:hAnsi="Times New Roman"/>
          <w:bCs/>
        </w:rPr>
        <w:t>, odzieży i wyrobów tekstylnych</w:t>
      </w:r>
      <w:r w:rsidRPr="00B60C47">
        <w:rPr>
          <w:rFonts w:ascii="Times New Roman" w:hAnsi="Times New Roman"/>
          <w:bCs/>
        </w:rPr>
        <w:t xml:space="preserve"> wg asortymentu,</w:t>
      </w:r>
      <w:r>
        <w:rPr>
          <w:rFonts w:ascii="Times New Roman" w:hAnsi="Times New Roman"/>
          <w:bCs/>
        </w:rPr>
        <w:t xml:space="preserve"> </w:t>
      </w:r>
    </w:p>
    <w:p w:rsidR="0092326C" w:rsidRPr="00B60C47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odbiór </w:t>
      </w:r>
      <w:r>
        <w:rPr>
          <w:rFonts w:ascii="Times New Roman" w:hAnsi="Times New Roman"/>
          <w:bCs/>
        </w:rPr>
        <w:t>brudnego asortymentu, o którym mowa w pkt 1) - 5) powyżej</w:t>
      </w:r>
      <w:r w:rsidRPr="00B60C47">
        <w:rPr>
          <w:rFonts w:ascii="Times New Roman" w:hAnsi="Times New Roman"/>
          <w:bCs/>
        </w:rPr>
        <w:t xml:space="preserve"> od Zamawiającego oraz załadunek i transport na koszt Wykonawcy do pralni Wykonawcy, </w:t>
      </w:r>
    </w:p>
    <w:p w:rsidR="0092326C" w:rsidRPr="00B60C47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dostarczenie własnym transportem i rozładunek </w:t>
      </w:r>
      <w:r>
        <w:rPr>
          <w:rFonts w:ascii="Times New Roman" w:hAnsi="Times New Roman"/>
          <w:bCs/>
        </w:rPr>
        <w:t xml:space="preserve">czystego asortymentu, o którym mowa w pkt 1) </w:t>
      </w:r>
      <w:r w:rsidR="00441CF5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6) powyżej</w:t>
      </w:r>
      <w:r w:rsidRPr="00B60C47">
        <w:rPr>
          <w:rFonts w:ascii="Times New Roman" w:hAnsi="Times New Roman"/>
          <w:bCs/>
        </w:rPr>
        <w:t xml:space="preserve">  do Zamawiającego,</w:t>
      </w:r>
    </w:p>
    <w:p w:rsidR="0092326C" w:rsidRPr="000D471D" w:rsidRDefault="0092326C" w:rsidP="009176F1">
      <w:pPr>
        <w:pStyle w:val="Akapitzlist"/>
        <w:numPr>
          <w:ilvl w:val="0"/>
          <w:numId w:val="22"/>
        </w:numPr>
        <w:suppressAutoHyphens w:val="0"/>
        <w:spacing w:before="20" w:after="0" w:line="240" w:lineRule="auto"/>
        <w:ind w:left="568" w:hanging="284"/>
        <w:contextualSpacing w:val="0"/>
        <w:rPr>
          <w:rFonts w:ascii="Times New Roman" w:hAnsi="Times New Roman"/>
          <w:bCs/>
        </w:rPr>
      </w:pPr>
      <w:r w:rsidRPr="00596EC6">
        <w:rPr>
          <w:rFonts w:ascii="Times New Roman" w:hAnsi="Times New Roman"/>
          <w:bCs/>
        </w:rPr>
        <w:t xml:space="preserve">wydanie Zamawiającemu po wykonaniu usługi, posegregowanych i zapakowanych </w:t>
      </w:r>
      <w:r w:rsidRPr="000D471D">
        <w:rPr>
          <w:rFonts w:ascii="Times New Roman" w:hAnsi="Times New Roman"/>
          <w:bCs/>
        </w:rPr>
        <w:t>poszczególnych asortymentów wraz z opisem asortymentowym, zgodnie z oznakowaniem Zamawiającego i wykazem zawierającym spis bielizny.</w:t>
      </w:r>
    </w:p>
    <w:p w:rsidR="0092326C" w:rsidRPr="00FE6F2C" w:rsidRDefault="0092326C" w:rsidP="0092326C">
      <w:pPr>
        <w:spacing w:before="60" w:after="0" w:line="240" w:lineRule="auto"/>
        <w:ind w:left="284"/>
        <w:rPr>
          <w:rFonts w:ascii="Times New Roman" w:hAnsi="Times New Roman"/>
          <w:bCs/>
        </w:rPr>
      </w:pPr>
      <w:r w:rsidRPr="00FE6F2C">
        <w:rPr>
          <w:rFonts w:ascii="Times New Roman" w:hAnsi="Times New Roman"/>
          <w:bCs/>
        </w:rPr>
        <w:t>W dokumentach zamówienia cały ww. asortyment objęty usługami pralniczymi zwany będzie „</w:t>
      </w:r>
      <w:r w:rsidRPr="00FE6F2C">
        <w:rPr>
          <w:rFonts w:ascii="Times New Roman" w:hAnsi="Times New Roman"/>
          <w:b/>
        </w:rPr>
        <w:t>bielizną</w:t>
      </w:r>
      <w:r w:rsidRPr="00FE6F2C">
        <w:rPr>
          <w:rFonts w:ascii="Times New Roman" w:hAnsi="Times New Roman"/>
          <w:bCs/>
        </w:rPr>
        <w:t xml:space="preserve">” </w:t>
      </w:r>
      <w:r>
        <w:rPr>
          <w:rFonts w:ascii="Times New Roman" w:hAnsi="Times New Roman"/>
          <w:bCs/>
        </w:rPr>
        <w:t xml:space="preserve">zaś wszystkie czynności określone w pkt 1) </w:t>
      </w:r>
      <w:r w:rsidR="00441CF5">
        <w:rPr>
          <w:rFonts w:ascii="Times New Roman" w:hAnsi="Times New Roman"/>
          <w:bCs/>
        </w:rPr>
        <w:t>-</w:t>
      </w:r>
      <w:r>
        <w:rPr>
          <w:rFonts w:ascii="Times New Roman" w:hAnsi="Times New Roman"/>
          <w:bCs/>
        </w:rPr>
        <w:t xml:space="preserve"> 9) </w:t>
      </w:r>
      <w:r w:rsidRPr="000156FD">
        <w:rPr>
          <w:rFonts w:ascii="Times New Roman" w:hAnsi="Times New Roman"/>
          <w:b/>
          <w:bCs/>
        </w:rPr>
        <w:t>usługą pralniczą</w:t>
      </w:r>
      <w:r>
        <w:rPr>
          <w:rFonts w:ascii="Times New Roman" w:hAnsi="Times New Roman"/>
          <w:bCs/>
        </w:rPr>
        <w:t>.</w:t>
      </w:r>
    </w:p>
    <w:p w:rsidR="004F3F6D" w:rsidRPr="000D471D" w:rsidRDefault="00863F9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>
        <w:rPr>
          <w:rFonts w:ascii="Times New Roman" w:hAnsi="Times New Roman"/>
        </w:rPr>
        <w:t>„</w:t>
      </w:r>
      <w:r w:rsidR="004F3F6D" w:rsidRPr="000D471D">
        <w:rPr>
          <w:rFonts w:ascii="Times New Roman" w:hAnsi="Times New Roman"/>
        </w:rPr>
        <w:t>Bielizna</w:t>
      </w:r>
      <w:r>
        <w:rPr>
          <w:rFonts w:ascii="Times New Roman" w:hAnsi="Times New Roman"/>
        </w:rPr>
        <w:t>”</w:t>
      </w:r>
      <w:r w:rsidR="004F3F6D" w:rsidRPr="00863F96">
        <w:rPr>
          <w:rFonts w:ascii="Times New Roman" w:hAnsi="Times New Roman"/>
          <w:color w:val="FF0000"/>
        </w:rPr>
        <w:t xml:space="preserve"> </w:t>
      </w:r>
      <w:r w:rsidR="004F3F6D" w:rsidRPr="000D471D">
        <w:rPr>
          <w:rFonts w:ascii="Times New Roman" w:hAnsi="Times New Roman"/>
        </w:rPr>
        <w:t xml:space="preserve">przed oddaniem do prania będzie ważona przez pracownika Zamawiającego </w:t>
      </w:r>
      <w:r w:rsidR="001F6BBC">
        <w:rPr>
          <w:rFonts w:ascii="Times New Roman" w:hAnsi="Times New Roman"/>
        </w:rPr>
        <w:br/>
      </w:r>
      <w:r w:rsidR="004F3F6D" w:rsidRPr="000D471D">
        <w:rPr>
          <w:rFonts w:ascii="Times New Roman" w:hAnsi="Times New Roman"/>
        </w:rPr>
        <w:t xml:space="preserve">w pomieszczeniu składowania brudnej </w:t>
      </w:r>
      <w:r>
        <w:rPr>
          <w:rFonts w:ascii="Times New Roman" w:hAnsi="Times New Roman"/>
        </w:rPr>
        <w:t>„</w:t>
      </w:r>
      <w:r w:rsidR="004F3F6D" w:rsidRPr="000D471D">
        <w:rPr>
          <w:rFonts w:ascii="Times New Roman" w:hAnsi="Times New Roman"/>
        </w:rPr>
        <w:t>bielizny</w:t>
      </w:r>
      <w:r>
        <w:rPr>
          <w:rFonts w:ascii="Times New Roman" w:hAnsi="Times New Roman"/>
        </w:rPr>
        <w:t>”</w:t>
      </w:r>
      <w:r w:rsidR="004F3F6D" w:rsidRPr="000D471D">
        <w:rPr>
          <w:rFonts w:ascii="Times New Roman" w:hAnsi="Times New Roman"/>
        </w:rPr>
        <w:t>, w obecności osoby upoważnionej przez Wykonawcę i odbierana z  miejsca wskazanego przez  Zamawiającego.</w:t>
      </w:r>
    </w:p>
    <w:p w:rsidR="00596EC6" w:rsidRPr="004F3F6D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0D471D">
        <w:rPr>
          <w:rFonts w:ascii="Times New Roman" w:hAnsi="Times New Roman"/>
          <w:bCs/>
        </w:rPr>
        <w:t xml:space="preserve">Wykonawca zobowiązany będzie do odbioru brudnej i dostarczenia czystej </w:t>
      </w:r>
      <w:r w:rsidR="00863F96">
        <w:rPr>
          <w:rFonts w:ascii="Times New Roman" w:hAnsi="Times New Roman"/>
          <w:bCs/>
        </w:rPr>
        <w:t>„</w:t>
      </w:r>
      <w:r w:rsidRPr="000D471D">
        <w:rPr>
          <w:rFonts w:ascii="Times New Roman" w:hAnsi="Times New Roman"/>
          <w:bCs/>
        </w:rPr>
        <w:t>bielizny</w:t>
      </w:r>
      <w:r w:rsidR="00863F96">
        <w:rPr>
          <w:rFonts w:ascii="Times New Roman" w:hAnsi="Times New Roman"/>
          <w:bCs/>
        </w:rPr>
        <w:t>”</w:t>
      </w:r>
      <w:r w:rsidRPr="000D471D">
        <w:rPr>
          <w:rFonts w:ascii="Times New Roman" w:hAnsi="Times New Roman"/>
          <w:bCs/>
        </w:rPr>
        <w:t xml:space="preserve"> do siedziby Zamawiającego znajdującej przy ul. Bydgoskiej 14 w Świnoujściu </w:t>
      </w:r>
      <w:r w:rsidRPr="004F3F6D">
        <w:rPr>
          <w:rFonts w:ascii="Times New Roman" w:hAnsi="Times New Roman"/>
          <w:bCs/>
        </w:rPr>
        <w:t xml:space="preserve">własnym transportem </w:t>
      </w:r>
      <w:r w:rsidR="005757F6" w:rsidRPr="004F3F6D">
        <w:rPr>
          <w:rFonts w:ascii="Times New Roman" w:hAnsi="Times New Roman"/>
          <w:bCs/>
        </w:rPr>
        <w:br/>
      </w:r>
      <w:r w:rsidRPr="004F3F6D">
        <w:rPr>
          <w:rFonts w:ascii="Times New Roman" w:hAnsi="Times New Roman"/>
          <w:bCs/>
        </w:rPr>
        <w:t>w poniedziałki, środy i piątki w godzinach 9</w:t>
      </w:r>
      <w:r w:rsidR="005757F6" w:rsidRPr="004F3F6D">
        <w:rPr>
          <w:rFonts w:ascii="Times New Roman" w:hAnsi="Times New Roman"/>
          <w:bCs/>
        </w:rPr>
        <w:t>.00</w:t>
      </w:r>
      <w:r w:rsidRPr="004F3F6D">
        <w:rPr>
          <w:rFonts w:ascii="Times New Roman" w:hAnsi="Times New Roman"/>
          <w:bCs/>
        </w:rPr>
        <w:t xml:space="preserve"> -</w:t>
      </w:r>
      <w:r w:rsidR="00863F96">
        <w:rPr>
          <w:rFonts w:ascii="Times New Roman" w:hAnsi="Times New Roman"/>
          <w:bCs/>
        </w:rPr>
        <w:t xml:space="preserve"> </w:t>
      </w:r>
      <w:r w:rsidR="0016457A">
        <w:rPr>
          <w:rFonts w:ascii="Times New Roman" w:hAnsi="Times New Roman"/>
          <w:bCs/>
        </w:rPr>
        <w:t>11.00, z zastrzeżeniem pkt.7.</w:t>
      </w:r>
    </w:p>
    <w:p w:rsidR="00596EC6" w:rsidRPr="0092326C" w:rsidRDefault="0092326C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Czystą</w:t>
      </w:r>
      <w:r w:rsidR="00596EC6" w:rsidRPr="00B60C47">
        <w:rPr>
          <w:rFonts w:ascii="Times New Roman" w:hAnsi="Times New Roman"/>
          <w:bCs/>
        </w:rPr>
        <w:t xml:space="preserve"> </w:t>
      </w:r>
      <w:r w:rsidR="00863F96">
        <w:rPr>
          <w:rFonts w:ascii="Times New Roman" w:hAnsi="Times New Roman"/>
          <w:bCs/>
        </w:rPr>
        <w:t>„</w:t>
      </w:r>
      <w:r w:rsidR="00596EC6" w:rsidRPr="00B60C47">
        <w:rPr>
          <w:rFonts w:ascii="Times New Roman" w:hAnsi="Times New Roman"/>
          <w:bCs/>
        </w:rPr>
        <w:t>bieliznę</w:t>
      </w:r>
      <w:r w:rsidR="00863F96">
        <w:rPr>
          <w:rFonts w:ascii="Times New Roman" w:hAnsi="Times New Roman"/>
          <w:bCs/>
        </w:rPr>
        <w:t>”</w:t>
      </w:r>
      <w:r w:rsidR="00596EC6" w:rsidRPr="00B60C47">
        <w:rPr>
          <w:rFonts w:ascii="Times New Roman" w:hAnsi="Times New Roman"/>
          <w:bCs/>
        </w:rPr>
        <w:t xml:space="preserve"> Wykonawca będzie zwracał w stanie czystym, suchym i przygotowanym do ponownego użycia (bez uszkodzeń) w ciągu 48 godzin od momentu odebrania jej od Zamawiającego (</w:t>
      </w:r>
      <w:r w:rsidR="00863F96">
        <w:rPr>
          <w:rFonts w:ascii="Times New Roman" w:hAnsi="Times New Roman"/>
          <w:bCs/>
        </w:rPr>
        <w:t>„</w:t>
      </w:r>
      <w:r w:rsidR="00596EC6" w:rsidRPr="00B60C47">
        <w:rPr>
          <w:rFonts w:ascii="Times New Roman" w:hAnsi="Times New Roman"/>
          <w:bCs/>
        </w:rPr>
        <w:t>bielizna</w:t>
      </w:r>
      <w:r w:rsidR="00863F96">
        <w:rPr>
          <w:rFonts w:ascii="Times New Roman" w:hAnsi="Times New Roman"/>
          <w:bCs/>
        </w:rPr>
        <w:t>”</w:t>
      </w:r>
      <w:r w:rsidR="00596EC6" w:rsidRPr="00B60C47">
        <w:rPr>
          <w:rFonts w:ascii="Times New Roman" w:hAnsi="Times New Roman"/>
          <w:bCs/>
        </w:rPr>
        <w:t xml:space="preserve"> odbierana w poniedziałki i środy) oraz w ciągu 72 godzin od momentu odebrania jej od Zamawiającego (</w:t>
      </w:r>
      <w:r w:rsidR="00863F96">
        <w:rPr>
          <w:rFonts w:ascii="Times New Roman" w:hAnsi="Times New Roman"/>
          <w:bCs/>
        </w:rPr>
        <w:t>„</w:t>
      </w:r>
      <w:r w:rsidR="00596EC6" w:rsidRPr="00B60C47">
        <w:rPr>
          <w:rFonts w:ascii="Times New Roman" w:hAnsi="Times New Roman"/>
          <w:bCs/>
        </w:rPr>
        <w:t>bielizna</w:t>
      </w:r>
      <w:r w:rsidR="00863F96">
        <w:rPr>
          <w:rFonts w:ascii="Times New Roman" w:hAnsi="Times New Roman"/>
          <w:bCs/>
        </w:rPr>
        <w:t>”</w:t>
      </w:r>
      <w:r w:rsidR="00596EC6" w:rsidRPr="00B60C47">
        <w:rPr>
          <w:rFonts w:ascii="Times New Roman" w:hAnsi="Times New Roman"/>
          <w:bCs/>
        </w:rPr>
        <w:t xml:space="preserve"> odbierana w piątek) nie później niż do godziny </w:t>
      </w:r>
      <w:r w:rsidR="00596EC6" w:rsidRPr="0092326C">
        <w:rPr>
          <w:rFonts w:ascii="Times New Roman" w:hAnsi="Times New Roman"/>
          <w:bCs/>
        </w:rPr>
        <w:t>1</w:t>
      </w:r>
      <w:r w:rsidR="0096374D" w:rsidRPr="0092326C">
        <w:rPr>
          <w:rFonts w:ascii="Times New Roman" w:hAnsi="Times New Roman"/>
          <w:bCs/>
        </w:rPr>
        <w:t>1</w:t>
      </w:r>
      <w:r w:rsidR="00596EC6" w:rsidRPr="0092326C">
        <w:rPr>
          <w:rFonts w:ascii="Times New Roman" w:hAnsi="Times New Roman"/>
          <w:bCs/>
        </w:rPr>
        <w:t xml:space="preserve">.00.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Wykonawca w wyjątkowych sytuacjach (nie częściej niż raz w miesiącu) - po uprzednim telefonicznym zgłoszeniu takiej potrzeby przez Zamawiającego - dostarczy bieliznę czystą </w:t>
      </w:r>
      <w:r w:rsidR="005757F6">
        <w:rPr>
          <w:rFonts w:ascii="Times New Roman" w:hAnsi="Times New Roman"/>
          <w:bCs/>
        </w:rPr>
        <w:br/>
      </w:r>
      <w:r w:rsidRPr="00B60C47">
        <w:rPr>
          <w:rFonts w:ascii="Times New Roman" w:hAnsi="Times New Roman"/>
          <w:bCs/>
        </w:rPr>
        <w:t>w terminie nie dłuższym niż 12 h od chwili zgłoszenia. Koszt tych czynności wliczony jest w cenę usługi i nie skutkuje powstaniem roszczenia o zapłatę dodatkowego wynagrodzenia.</w:t>
      </w:r>
    </w:p>
    <w:p w:rsidR="00596EC6" w:rsidRPr="00241756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241756">
        <w:rPr>
          <w:rFonts w:ascii="Times New Roman" w:hAnsi="Times New Roman"/>
          <w:bCs/>
        </w:rPr>
        <w:t xml:space="preserve">Podczas odbioru i dostawy bielizny należy bezwzględnie przestrzegać podziału na strefy higieniczne wyznaczone przez Zamawiającego w jego siedzibie. </w:t>
      </w:r>
    </w:p>
    <w:p w:rsidR="00FE5F2B" w:rsidRDefault="0096374D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92326C">
        <w:rPr>
          <w:rFonts w:ascii="Times New Roman" w:hAnsi="Times New Roman"/>
          <w:bCs/>
        </w:rPr>
        <w:t xml:space="preserve">Bielizna osobista pacjentów musi być prana w osobnym cyklu, z udziałem metod prania i środków o wysokiej jakości, które gwarantują trwałość materiału oraz niedopuszczenie do jego niszczenia </w:t>
      </w:r>
      <w:r w:rsidRPr="0092326C">
        <w:rPr>
          <w:rFonts w:ascii="Times New Roman" w:hAnsi="Times New Roman"/>
          <w:bCs/>
        </w:rPr>
        <w:br/>
        <w:t>i przebarwiania. Czysta bielizna osobista pacjentów musi być dostarczana najpóźniej</w:t>
      </w:r>
      <w:r w:rsidR="00FE5F2B">
        <w:rPr>
          <w:rFonts w:ascii="Times New Roman" w:hAnsi="Times New Roman"/>
          <w:bCs/>
        </w:rPr>
        <w:t>,</w:t>
      </w:r>
      <w:r w:rsidRPr="0092326C">
        <w:rPr>
          <w:rFonts w:ascii="Times New Roman" w:hAnsi="Times New Roman"/>
          <w:bCs/>
        </w:rPr>
        <w:t xml:space="preserve"> co drugą dostawę licząc od momentu zabrania jej z transportem bielizny brudnej</w:t>
      </w:r>
      <w:r w:rsidR="00FD4C31">
        <w:rPr>
          <w:rFonts w:ascii="Times New Roman" w:hAnsi="Times New Roman"/>
          <w:bCs/>
        </w:rPr>
        <w:t xml:space="preserve"> tj.</w:t>
      </w:r>
      <w:r w:rsidR="00FE5F2B">
        <w:rPr>
          <w:rFonts w:ascii="Times New Roman" w:hAnsi="Times New Roman"/>
          <w:bCs/>
        </w:rPr>
        <w:t>:</w:t>
      </w:r>
    </w:p>
    <w:p w:rsidR="0096374D" w:rsidRPr="00FD4C31" w:rsidRDefault="00FE5F2B" w:rsidP="00FD4C31">
      <w:pPr>
        <w:pStyle w:val="Akapitzlist"/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/>
          <w:bCs/>
        </w:rPr>
      </w:pPr>
      <w:r w:rsidRPr="00FD4C31">
        <w:rPr>
          <w:rFonts w:ascii="Times New Roman" w:hAnsi="Times New Roman"/>
          <w:bCs/>
        </w:rPr>
        <w:t>bielizna odebrana w poniedziałek musi być dostarczona w piątek do godz. 11,</w:t>
      </w:r>
    </w:p>
    <w:p w:rsidR="00FD4C31" w:rsidRDefault="00FD4C31" w:rsidP="00FD4C31">
      <w:pPr>
        <w:pStyle w:val="Akapitzlist"/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bielizna odebrana w środę musi być dostarczona w poniedziałek do godz. 11,</w:t>
      </w:r>
    </w:p>
    <w:p w:rsidR="00FD4C31" w:rsidRDefault="00FD4C31" w:rsidP="00FD4C31">
      <w:pPr>
        <w:pStyle w:val="Akapitzlist"/>
        <w:numPr>
          <w:ilvl w:val="0"/>
          <w:numId w:val="25"/>
        </w:numPr>
        <w:suppressAutoHyphens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bielizna odebrana w piątek musi być dostarczona w środę do godz. 11.</w:t>
      </w:r>
    </w:p>
    <w:p w:rsidR="00FE5F2B" w:rsidRPr="0092326C" w:rsidRDefault="00FE5F2B" w:rsidP="00FE5F2B">
      <w:pPr>
        <w:suppressAutoHyphens w:val="0"/>
        <w:spacing w:before="120" w:after="0" w:line="240" w:lineRule="auto"/>
        <w:ind w:left="369"/>
        <w:rPr>
          <w:rFonts w:ascii="Times New Roman" w:hAnsi="Times New Roman"/>
          <w:bCs/>
        </w:rPr>
      </w:pPr>
    </w:p>
    <w:p w:rsidR="00596EC6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241756">
        <w:rPr>
          <w:rFonts w:ascii="Times New Roman" w:hAnsi="Times New Roman"/>
          <w:bCs/>
        </w:rPr>
        <w:lastRenderedPageBreak/>
        <w:t xml:space="preserve">Średnia miesięczna </w:t>
      </w:r>
      <w:r w:rsidR="00870B7A">
        <w:rPr>
          <w:rFonts w:ascii="Times New Roman" w:hAnsi="Times New Roman"/>
          <w:bCs/>
        </w:rPr>
        <w:t xml:space="preserve">szacowana </w:t>
      </w:r>
      <w:r w:rsidRPr="00241756">
        <w:rPr>
          <w:rFonts w:ascii="Times New Roman" w:hAnsi="Times New Roman"/>
          <w:bCs/>
        </w:rPr>
        <w:t xml:space="preserve">waga </w:t>
      </w:r>
      <w:r w:rsidR="00870B7A">
        <w:rPr>
          <w:rFonts w:ascii="Times New Roman" w:hAnsi="Times New Roman"/>
          <w:bCs/>
        </w:rPr>
        <w:t>asortymentu</w:t>
      </w:r>
      <w:r w:rsidRPr="00241756">
        <w:rPr>
          <w:rFonts w:ascii="Times New Roman" w:hAnsi="Times New Roman"/>
          <w:bCs/>
        </w:rPr>
        <w:t xml:space="preserve"> przeznaczonego do wykonania usług pralniczych </w:t>
      </w:r>
      <w:r w:rsidRPr="00271348">
        <w:rPr>
          <w:rFonts w:ascii="Times New Roman" w:hAnsi="Times New Roman"/>
          <w:bCs/>
        </w:rPr>
        <w:t>wynosi 2</w:t>
      </w:r>
      <w:r w:rsidR="00271348" w:rsidRPr="00271348">
        <w:rPr>
          <w:rFonts w:ascii="Times New Roman" w:hAnsi="Times New Roman"/>
          <w:bCs/>
        </w:rPr>
        <w:t>083</w:t>
      </w:r>
      <w:r w:rsidRPr="00271348">
        <w:rPr>
          <w:rFonts w:ascii="Times New Roman" w:hAnsi="Times New Roman"/>
          <w:bCs/>
        </w:rPr>
        <w:t xml:space="preserve"> kg, Zamawiający </w:t>
      </w:r>
      <w:r w:rsidRPr="00241756">
        <w:rPr>
          <w:rFonts w:ascii="Times New Roman" w:hAnsi="Times New Roman"/>
          <w:bCs/>
        </w:rPr>
        <w:t xml:space="preserve">zastrzega, że ww. ilości towaru są szacunkowe  i mogą ulec zmianie </w:t>
      </w:r>
      <w:r w:rsidR="0092326C">
        <w:rPr>
          <w:rFonts w:ascii="Times New Roman" w:hAnsi="Times New Roman"/>
          <w:bCs/>
        </w:rPr>
        <w:br/>
      </w:r>
      <w:r w:rsidR="00241756" w:rsidRPr="00241756">
        <w:rPr>
          <w:rFonts w:ascii="Times New Roman" w:hAnsi="Times New Roman"/>
          <w:bCs/>
        </w:rPr>
        <w:t xml:space="preserve">tj. </w:t>
      </w:r>
      <w:r w:rsidRPr="00241756">
        <w:rPr>
          <w:rFonts w:ascii="Times New Roman" w:hAnsi="Times New Roman"/>
          <w:bCs/>
        </w:rPr>
        <w:t xml:space="preserve">zmniejszeniu </w:t>
      </w:r>
      <w:r w:rsidR="0096374D" w:rsidRPr="0092326C">
        <w:rPr>
          <w:rFonts w:ascii="Times New Roman" w:hAnsi="Times New Roman"/>
          <w:bCs/>
        </w:rPr>
        <w:t xml:space="preserve">lub zwiększeniu </w:t>
      </w:r>
      <w:r w:rsidRPr="00241756">
        <w:rPr>
          <w:rFonts w:ascii="Times New Roman" w:hAnsi="Times New Roman"/>
          <w:bCs/>
        </w:rPr>
        <w:t xml:space="preserve">o nie więcej niż </w:t>
      </w:r>
      <w:r w:rsidR="004D00FE">
        <w:rPr>
          <w:rFonts w:ascii="Times New Roman" w:hAnsi="Times New Roman"/>
          <w:bCs/>
        </w:rPr>
        <w:t>2</w:t>
      </w:r>
      <w:r w:rsidRPr="00241756">
        <w:rPr>
          <w:rFonts w:ascii="Times New Roman" w:hAnsi="Times New Roman"/>
          <w:bCs/>
        </w:rPr>
        <w:t>0% zamówienia.</w:t>
      </w:r>
    </w:p>
    <w:p w:rsidR="00596EC6" w:rsidRPr="00471AAA" w:rsidRDefault="00863F9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>„</w:t>
      </w:r>
      <w:r w:rsidR="00596EC6" w:rsidRPr="00471AAA">
        <w:rPr>
          <w:rFonts w:ascii="Times New Roman" w:hAnsi="Times New Roman"/>
          <w:bCs/>
        </w:rPr>
        <w:t>Bielizna</w:t>
      </w:r>
      <w:r w:rsidR="0096374D" w:rsidRPr="00471AAA">
        <w:rPr>
          <w:rFonts w:ascii="Times New Roman" w:hAnsi="Times New Roman"/>
          <w:bCs/>
        </w:rPr>
        <w:t xml:space="preserve"> pościelowa</w:t>
      </w:r>
      <w:r w:rsidRPr="00471AAA">
        <w:rPr>
          <w:rFonts w:ascii="Times New Roman" w:hAnsi="Times New Roman"/>
          <w:bCs/>
        </w:rPr>
        <w:t>”</w:t>
      </w:r>
      <w:r w:rsidR="00596EC6" w:rsidRPr="00471AAA">
        <w:rPr>
          <w:rFonts w:ascii="Times New Roman" w:hAnsi="Times New Roman"/>
          <w:bCs/>
        </w:rPr>
        <w:t xml:space="preserve"> czysta musi być zapakowana w przeźroczyste worki foliowe, posegregowana w następujący sposób: </w:t>
      </w:r>
    </w:p>
    <w:p w:rsidR="00596EC6" w:rsidRPr="00471AAA" w:rsidRDefault="00596EC6" w:rsidP="005757F6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709" w:hanging="283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 xml:space="preserve">poszwy </w:t>
      </w:r>
      <w:r w:rsidR="005757F6" w:rsidRPr="00471AAA">
        <w:rPr>
          <w:rFonts w:ascii="Times New Roman" w:hAnsi="Times New Roman"/>
          <w:bCs/>
        </w:rPr>
        <w:t>-</w:t>
      </w:r>
      <w:r w:rsidRPr="00471AAA">
        <w:rPr>
          <w:rFonts w:ascii="Times New Roman" w:hAnsi="Times New Roman"/>
          <w:bCs/>
        </w:rPr>
        <w:t xml:space="preserve"> </w:t>
      </w:r>
      <w:r w:rsidRPr="00471AAA">
        <w:rPr>
          <w:rFonts w:ascii="Times New Roman" w:hAnsi="Times New Roman"/>
          <w:bCs/>
        </w:rPr>
        <w:tab/>
        <w:t xml:space="preserve">po 5 szt. </w:t>
      </w:r>
    </w:p>
    <w:p w:rsidR="00596EC6" w:rsidRPr="00471AAA" w:rsidRDefault="00596EC6" w:rsidP="005757F6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709" w:hanging="283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 xml:space="preserve">prześcieradła </w:t>
      </w:r>
      <w:r w:rsidR="005757F6" w:rsidRPr="00471AAA">
        <w:rPr>
          <w:rFonts w:ascii="Times New Roman" w:hAnsi="Times New Roman"/>
          <w:bCs/>
        </w:rPr>
        <w:t>-</w:t>
      </w:r>
      <w:r w:rsidRPr="00471AAA">
        <w:rPr>
          <w:rFonts w:ascii="Times New Roman" w:hAnsi="Times New Roman"/>
          <w:bCs/>
        </w:rPr>
        <w:t xml:space="preserve"> </w:t>
      </w:r>
      <w:r w:rsidRPr="00471AAA">
        <w:rPr>
          <w:rFonts w:ascii="Times New Roman" w:hAnsi="Times New Roman"/>
          <w:bCs/>
        </w:rPr>
        <w:tab/>
        <w:t xml:space="preserve">po 10 szt. </w:t>
      </w:r>
    </w:p>
    <w:p w:rsidR="00596EC6" w:rsidRPr="00471AAA" w:rsidRDefault="005757F6" w:rsidP="005757F6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709" w:hanging="283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>powłoczki -</w:t>
      </w:r>
      <w:r w:rsidR="00596EC6" w:rsidRPr="00471AAA">
        <w:rPr>
          <w:rFonts w:ascii="Times New Roman" w:hAnsi="Times New Roman"/>
          <w:bCs/>
        </w:rPr>
        <w:t xml:space="preserve"> </w:t>
      </w:r>
      <w:r w:rsidR="00596EC6" w:rsidRPr="00471AAA">
        <w:rPr>
          <w:rFonts w:ascii="Times New Roman" w:hAnsi="Times New Roman"/>
          <w:bCs/>
        </w:rPr>
        <w:tab/>
        <w:t xml:space="preserve">po 20 szt. </w:t>
      </w:r>
    </w:p>
    <w:p w:rsidR="00596EC6" w:rsidRPr="00471AAA" w:rsidRDefault="005757F6" w:rsidP="005757F6">
      <w:pPr>
        <w:pStyle w:val="Akapitzlist"/>
        <w:numPr>
          <w:ilvl w:val="0"/>
          <w:numId w:val="21"/>
        </w:numPr>
        <w:suppressAutoHyphens w:val="0"/>
        <w:spacing w:after="0" w:line="240" w:lineRule="auto"/>
        <w:ind w:left="709" w:hanging="283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>podkłady -</w:t>
      </w:r>
      <w:r w:rsidR="00596EC6" w:rsidRPr="00471AAA">
        <w:rPr>
          <w:rFonts w:ascii="Times New Roman" w:hAnsi="Times New Roman"/>
          <w:bCs/>
        </w:rPr>
        <w:t xml:space="preserve"> </w:t>
      </w:r>
      <w:r w:rsidR="00596EC6" w:rsidRPr="00471AAA">
        <w:rPr>
          <w:rFonts w:ascii="Times New Roman" w:hAnsi="Times New Roman"/>
          <w:bCs/>
        </w:rPr>
        <w:tab/>
        <w:t xml:space="preserve">po 20 szt. </w:t>
      </w:r>
      <w:bookmarkStart w:id="1" w:name="_GoBack"/>
      <w:bookmarkEnd w:id="1"/>
    </w:p>
    <w:p w:rsidR="0096374D" w:rsidRPr="00471AAA" w:rsidRDefault="0096374D" w:rsidP="0096374D">
      <w:pPr>
        <w:pStyle w:val="Akapitzlist"/>
        <w:suppressAutoHyphens w:val="0"/>
        <w:spacing w:after="0" w:line="240" w:lineRule="auto"/>
        <w:ind w:left="709"/>
        <w:rPr>
          <w:rFonts w:ascii="Times New Roman" w:hAnsi="Times New Roman"/>
          <w:bCs/>
        </w:rPr>
      </w:pPr>
      <w:r w:rsidRPr="00471AAA">
        <w:rPr>
          <w:rFonts w:ascii="Times New Roman" w:hAnsi="Times New Roman"/>
          <w:bCs/>
        </w:rPr>
        <w:t xml:space="preserve">pozostały asortyment, o którym mowa w pkt 1 ppkt. </w:t>
      </w:r>
      <w:r w:rsidR="009176F1" w:rsidRPr="00471AAA">
        <w:rPr>
          <w:rFonts w:ascii="Times New Roman" w:hAnsi="Times New Roman"/>
          <w:bCs/>
        </w:rPr>
        <w:t>2</w:t>
      </w:r>
      <w:r w:rsidRPr="00471AAA">
        <w:rPr>
          <w:rFonts w:ascii="Times New Roman" w:hAnsi="Times New Roman"/>
          <w:bCs/>
        </w:rPr>
        <w:t xml:space="preserve"> i </w:t>
      </w:r>
      <w:r w:rsidR="009176F1" w:rsidRPr="00471AAA">
        <w:rPr>
          <w:rFonts w:ascii="Times New Roman" w:hAnsi="Times New Roman"/>
          <w:bCs/>
        </w:rPr>
        <w:t>3</w:t>
      </w:r>
      <w:r w:rsidRPr="00471AAA">
        <w:rPr>
          <w:rFonts w:ascii="Times New Roman" w:hAnsi="Times New Roman"/>
          <w:bCs/>
        </w:rPr>
        <w:t xml:space="preserve"> musi być pakowany w worki foliowe.</w:t>
      </w:r>
    </w:p>
    <w:p w:rsidR="00596EC6" w:rsidRPr="00241756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241756">
        <w:rPr>
          <w:rFonts w:ascii="Times New Roman" w:hAnsi="Times New Roman"/>
          <w:bCs/>
        </w:rPr>
        <w:t xml:space="preserve">Wykonawca musi zapewnić osobny cykl </w:t>
      </w:r>
      <w:r w:rsidRPr="0092326C">
        <w:rPr>
          <w:rFonts w:ascii="Times New Roman" w:hAnsi="Times New Roman"/>
          <w:bCs/>
        </w:rPr>
        <w:t xml:space="preserve">prania </w:t>
      </w:r>
      <w:r w:rsidR="006F0CD6" w:rsidRPr="0092326C">
        <w:rPr>
          <w:rFonts w:ascii="Times New Roman" w:hAnsi="Times New Roman"/>
          <w:bCs/>
        </w:rPr>
        <w:t xml:space="preserve">bielizny osobistej pacjentów i </w:t>
      </w:r>
      <w:r w:rsidRPr="0092326C">
        <w:rPr>
          <w:rFonts w:ascii="Times New Roman" w:hAnsi="Times New Roman"/>
          <w:bCs/>
        </w:rPr>
        <w:t xml:space="preserve">odzieży </w:t>
      </w:r>
      <w:r w:rsidRPr="00241756">
        <w:rPr>
          <w:rFonts w:ascii="Times New Roman" w:hAnsi="Times New Roman"/>
          <w:bCs/>
        </w:rPr>
        <w:t>roboczej pracowników oraz osobny cykl prania</w:t>
      </w:r>
      <w:r w:rsidR="0092326C">
        <w:rPr>
          <w:rFonts w:ascii="Times New Roman" w:hAnsi="Times New Roman"/>
          <w:bCs/>
        </w:rPr>
        <w:t xml:space="preserve"> pozostałej</w:t>
      </w:r>
      <w:r w:rsidRPr="00241756">
        <w:rPr>
          <w:rFonts w:ascii="Times New Roman" w:hAnsi="Times New Roman"/>
          <w:bCs/>
        </w:rPr>
        <w:t xml:space="preserve"> </w:t>
      </w:r>
      <w:r w:rsidR="006F0CD6">
        <w:rPr>
          <w:rFonts w:ascii="Times New Roman" w:hAnsi="Times New Roman"/>
          <w:bCs/>
        </w:rPr>
        <w:t>„</w:t>
      </w:r>
      <w:r w:rsidRPr="00241756">
        <w:rPr>
          <w:rFonts w:ascii="Times New Roman" w:hAnsi="Times New Roman"/>
          <w:bCs/>
        </w:rPr>
        <w:t>bielizny</w:t>
      </w:r>
      <w:r w:rsidR="006F0CD6">
        <w:rPr>
          <w:rFonts w:ascii="Times New Roman" w:hAnsi="Times New Roman"/>
          <w:bCs/>
        </w:rPr>
        <w:t>”.</w:t>
      </w:r>
      <w:r w:rsidRPr="006F0CD6">
        <w:rPr>
          <w:rFonts w:ascii="Times New Roman" w:hAnsi="Times New Roman"/>
          <w:bCs/>
          <w:color w:val="FF0000"/>
        </w:rPr>
        <w:t xml:space="preserve">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Warunki transportu i opakowania czystej </w:t>
      </w:r>
      <w:r w:rsidR="006F0CD6">
        <w:rPr>
          <w:rFonts w:ascii="Times New Roman" w:hAnsi="Times New Roman"/>
          <w:bCs/>
        </w:rPr>
        <w:t>„</w:t>
      </w:r>
      <w:r w:rsidRPr="00B60C47">
        <w:rPr>
          <w:rFonts w:ascii="Times New Roman" w:hAnsi="Times New Roman"/>
          <w:bCs/>
        </w:rPr>
        <w:t>bielizny</w:t>
      </w:r>
      <w:r w:rsidR="006F0CD6">
        <w:rPr>
          <w:rFonts w:ascii="Times New Roman" w:hAnsi="Times New Roman"/>
          <w:bCs/>
        </w:rPr>
        <w:t>”,</w:t>
      </w:r>
      <w:r w:rsidRPr="00B60C47">
        <w:rPr>
          <w:rFonts w:ascii="Times New Roman" w:hAnsi="Times New Roman"/>
          <w:bCs/>
        </w:rPr>
        <w:t xml:space="preserve"> muszą zabezpieczać przed wtórnym skażeniem.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Wykonawca zobowiązany będzie w ramach ceny za usługę dokonywać reperacji </w:t>
      </w:r>
      <w:r w:rsidR="006F0CD6">
        <w:rPr>
          <w:rFonts w:ascii="Times New Roman" w:hAnsi="Times New Roman"/>
          <w:bCs/>
        </w:rPr>
        <w:t>„bielizny”</w:t>
      </w:r>
      <w:r w:rsidRPr="00B60C47">
        <w:rPr>
          <w:rFonts w:ascii="Times New Roman" w:hAnsi="Times New Roman"/>
          <w:bCs/>
        </w:rPr>
        <w:t xml:space="preserve"> (szycie, przyszywanie guzików i tasiemek, wciąganie gumek i tasiemek, wszywanie zamków, naprawianie nap, itp.) na bieżąco. Do napraw bielizny uszkodzonej Wykonawca stosuje środki </w:t>
      </w:r>
      <w:r w:rsidR="008D193F">
        <w:rPr>
          <w:rFonts w:ascii="Times New Roman" w:hAnsi="Times New Roman"/>
          <w:bCs/>
        </w:rPr>
        <w:br/>
      </w:r>
      <w:r w:rsidRPr="00B60C47">
        <w:rPr>
          <w:rFonts w:ascii="Times New Roman" w:hAnsi="Times New Roman"/>
          <w:bCs/>
        </w:rPr>
        <w:t xml:space="preserve">i materiały własne o takich samych parametrach technicznych jak zastosowane w bieliźnie uszkodzonej.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Zamawiający wymaga, aby transport bielizny odbywał się w sposób następujący: odrębny samochód do transportu bielizny czystej oraz odrębny samochód do transportu bielizny brudnej. Dopuszcza się do jednoczesnego transportowania bielizny czystej i brudnej pod warunkiem, że samochód Wykonawcy posiada całkowicie oddzielone w pełni odizolowane od siebie komory. Ponadto </w:t>
      </w:r>
      <w:r w:rsidR="00863F96">
        <w:rPr>
          <w:rFonts w:ascii="Times New Roman" w:hAnsi="Times New Roman"/>
          <w:bCs/>
        </w:rPr>
        <w:t>„</w:t>
      </w:r>
      <w:r w:rsidRPr="00B60C47">
        <w:rPr>
          <w:rFonts w:ascii="Times New Roman" w:hAnsi="Times New Roman"/>
          <w:bCs/>
        </w:rPr>
        <w:t>bielizna</w:t>
      </w:r>
      <w:r w:rsidR="00863F96">
        <w:rPr>
          <w:rFonts w:ascii="Times New Roman" w:hAnsi="Times New Roman"/>
          <w:bCs/>
        </w:rPr>
        <w:t>”</w:t>
      </w:r>
      <w:r w:rsidRPr="00B60C47">
        <w:rPr>
          <w:rFonts w:ascii="Times New Roman" w:hAnsi="Times New Roman"/>
          <w:bCs/>
        </w:rPr>
        <w:t xml:space="preserve"> kwalifikowana jako zakaźna powinna być transportowana w dodatkowych pojemnikach.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>Wykonawca będzie odpowiedzialny za spełnienie wszystkich obowiązujących wymogów higieniczno</w:t>
      </w:r>
      <w:r w:rsidR="008D193F">
        <w:rPr>
          <w:rFonts w:ascii="Times New Roman" w:hAnsi="Times New Roman"/>
          <w:bCs/>
        </w:rPr>
        <w:t>-</w:t>
      </w:r>
      <w:r w:rsidRPr="00B60C47">
        <w:rPr>
          <w:rFonts w:ascii="Times New Roman" w:hAnsi="Times New Roman"/>
          <w:bCs/>
        </w:rPr>
        <w:t>sanitarnych i środowiskowych określonych przez prawo</w:t>
      </w:r>
      <w:r w:rsidR="006F0CD6">
        <w:rPr>
          <w:rFonts w:ascii="Times New Roman" w:hAnsi="Times New Roman"/>
          <w:bCs/>
        </w:rPr>
        <w:t xml:space="preserve"> lub organy inspekcji sanitarnej</w:t>
      </w:r>
      <w:r w:rsidRPr="00B60C47">
        <w:rPr>
          <w:rFonts w:ascii="Times New Roman" w:hAnsi="Times New Roman"/>
          <w:bCs/>
        </w:rPr>
        <w:t xml:space="preserve"> dla pralni piorących </w:t>
      </w:r>
      <w:r w:rsidR="006F0CD6">
        <w:rPr>
          <w:rFonts w:ascii="Times New Roman" w:hAnsi="Times New Roman"/>
          <w:bCs/>
        </w:rPr>
        <w:t>„</w:t>
      </w:r>
      <w:r w:rsidRPr="00B60C47">
        <w:rPr>
          <w:rFonts w:ascii="Times New Roman" w:hAnsi="Times New Roman"/>
          <w:bCs/>
        </w:rPr>
        <w:t>bieliznę</w:t>
      </w:r>
      <w:r w:rsidR="006F0CD6">
        <w:rPr>
          <w:rFonts w:ascii="Times New Roman" w:hAnsi="Times New Roman"/>
          <w:bCs/>
        </w:rPr>
        <w:t>” oraz środków transportowych</w:t>
      </w:r>
      <w:r w:rsidRPr="00B60C47">
        <w:rPr>
          <w:rFonts w:ascii="Times New Roman" w:hAnsi="Times New Roman"/>
          <w:bCs/>
        </w:rPr>
        <w:t xml:space="preserve">.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>Zamawiający zastrzega sobie prawo do skontrolowania warunków</w:t>
      </w:r>
      <w:r w:rsidR="008D193F">
        <w:rPr>
          <w:rFonts w:ascii="Times New Roman" w:hAnsi="Times New Roman"/>
          <w:bCs/>
        </w:rPr>
        <w:t>,</w:t>
      </w:r>
      <w:r w:rsidRPr="00B60C47">
        <w:rPr>
          <w:rFonts w:ascii="Times New Roman" w:hAnsi="Times New Roman"/>
          <w:bCs/>
        </w:rPr>
        <w:t xml:space="preserve"> w jakich usługa jest wykonywana tj. kontroli pomieszczeń pralni ora</w:t>
      </w:r>
      <w:r w:rsidR="006F0CD6">
        <w:rPr>
          <w:rFonts w:ascii="Times New Roman" w:hAnsi="Times New Roman"/>
          <w:bCs/>
        </w:rPr>
        <w:t>z procesu prania i dezynfekcji, a także środków transportowych.</w:t>
      </w:r>
    </w:p>
    <w:p w:rsidR="00984B9A" w:rsidRPr="00984B9A" w:rsidRDefault="00984B9A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984B9A">
        <w:rPr>
          <w:rFonts w:ascii="Times New Roman" w:hAnsi="Times New Roman"/>
          <w:bCs/>
        </w:rPr>
        <w:t>Wykonawca ponosić będzie odpowiedzialność za wykonywane usługi pralnicze w zakresie jakości i zgodności z wymogami sanitarnymi wobec organów kontroli (Stacja Sanitarno- Epidemiologiczna, PIP, BHP).</w:t>
      </w:r>
    </w:p>
    <w:p w:rsidR="00984B9A" w:rsidRPr="00984B9A" w:rsidRDefault="00984B9A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W</w:t>
      </w:r>
      <w:r w:rsidRPr="00984B9A">
        <w:rPr>
          <w:rFonts w:ascii="Times New Roman" w:hAnsi="Times New Roman"/>
          <w:bCs/>
        </w:rPr>
        <w:t xml:space="preserve"> przypadku asortymentu Zamawiającego, który nie będzie nadawać się do dalszego wykonywania usługi pra</w:t>
      </w:r>
      <w:r w:rsidR="006F0CD6">
        <w:rPr>
          <w:rFonts w:ascii="Times New Roman" w:hAnsi="Times New Roman"/>
          <w:bCs/>
        </w:rPr>
        <w:t>lniczej</w:t>
      </w:r>
      <w:r w:rsidRPr="00984B9A">
        <w:rPr>
          <w:rFonts w:ascii="Times New Roman" w:hAnsi="Times New Roman"/>
          <w:bCs/>
        </w:rPr>
        <w:t>, Wykonawca zobowiązany będzie do poinformowania Zamawiającego o tym fakcie, z jednoczesnym przekazaniem Zamawiającemu tego asortymentu. Wykonawca nie będzie uprawniony do samodzielnej kasacji tego asortymentu bez zgody Zamawiającego.</w:t>
      </w:r>
    </w:p>
    <w:p w:rsidR="00984B9A" w:rsidRPr="00984B9A" w:rsidRDefault="00984B9A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984B9A">
        <w:rPr>
          <w:rFonts w:ascii="Times New Roman" w:hAnsi="Times New Roman"/>
          <w:bCs/>
        </w:rPr>
        <w:t>Wykonawca odpowiada za zniszczenia lub braki ilościowe powstałe w procesie prania, a także zobowiązany jest do naprawy bielizny uszkodzonej w trakcie prania, z przyczyn zależnych od Wykonawcy.</w:t>
      </w:r>
    </w:p>
    <w:p w:rsidR="00984B9A" w:rsidRPr="007A7CA4" w:rsidRDefault="00984B9A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7A7CA4">
        <w:rPr>
          <w:rFonts w:ascii="Times New Roman" w:hAnsi="Times New Roman"/>
          <w:bCs/>
        </w:rPr>
        <w:t xml:space="preserve">Wykonawca zobowiązany jest do wymiany </w:t>
      </w:r>
      <w:r w:rsidR="006F0CD6">
        <w:rPr>
          <w:rFonts w:ascii="Times New Roman" w:hAnsi="Times New Roman"/>
          <w:bCs/>
        </w:rPr>
        <w:t>„</w:t>
      </w:r>
      <w:r w:rsidRPr="007A7CA4">
        <w:rPr>
          <w:rFonts w:ascii="Times New Roman" w:hAnsi="Times New Roman"/>
          <w:bCs/>
        </w:rPr>
        <w:t>bielizny</w:t>
      </w:r>
      <w:r w:rsidR="006F0CD6">
        <w:rPr>
          <w:rFonts w:ascii="Times New Roman" w:hAnsi="Times New Roman"/>
          <w:bCs/>
        </w:rPr>
        <w:t>”</w:t>
      </w:r>
      <w:r w:rsidRPr="007A7CA4">
        <w:rPr>
          <w:rFonts w:ascii="Times New Roman" w:hAnsi="Times New Roman"/>
          <w:bCs/>
        </w:rPr>
        <w:t xml:space="preserve"> uszkodzonej w trakcie prania</w:t>
      </w:r>
      <w:r w:rsidR="006F0CD6">
        <w:rPr>
          <w:rFonts w:ascii="Times New Roman" w:hAnsi="Times New Roman"/>
          <w:bCs/>
        </w:rPr>
        <w:t xml:space="preserve"> z przyczyn zależnych od Wykonawcy</w:t>
      </w:r>
      <w:r w:rsidRPr="007A7CA4">
        <w:rPr>
          <w:rFonts w:ascii="Times New Roman" w:hAnsi="Times New Roman"/>
          <w:bCs/>
        </w:rPr>
        <w:t xml:space="preserve"> na nową, jeśli powstałe uszkodzenia nie kwalifikują się do jej naprawy.</w:t>
      </w:r>
    </w:p>
    <w:p w:rsidR="00984B9A" w:rsidRPr="00984B9A" w:rsidRDefault="00984B9A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984B9A">
        <w:rPr>
          <w:rFonts w:ascii="Times New Roman" w:hAnsi="Times New Roman"/>
          <w:bCs/>
        </w:rPr>
        <w:t xml:space="preserve">Wykonawca poniesie </w:t>
      </w:r>
      <w:r w:rsidR="006F0CD6">
        <w:rPr>
          <w:rFonts w:ascii="Times New Roman" w:hAnsi="Times New Roman"/>
          <w:bCs/>
        </w:rPr>
        <w:t xml:space="preserve">wszelkie </w:t>
      </w:r>
      <w:r w:rsidRPr="00984B9A">
        <w:rPr>
          <w:rFonts w:ascii="Times New Roman" w:hAnsi="Times New Roman"/>
          <w:bCs/>
        </w:rPr>
        <w:t xml:space="preserve">koszty </w:t>
      </w:r>
      <w:r w:rsidR="006F0CD6">
        <w:rPr>
          <w:rFonts w:ascii="Times New Roman" w:hAnsi="Times New Roman"/>
          <w:bCs/>
        </w:rPr>
        <w:t xml:space="preserve">wykonania przedmiotu umowy, w tym w szczególności koszty </w:t>
      </w:r>
      <w:r w:rsidRPr="00984B9A">
        <w:rPr>
          <w:rFonts w:ascii="Times New Roman" w:hAnsi="Times New Roman"/>
          <w:bCs/>
        </w:rPr>
        <w:t>zakupu środków czystościowych, piorących i preparatów dezynfekcyjnych oraz worków na bieliznę czystą i innych pomocy niezbędnych do wykonania przedmiotu zamówienia.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Zamawiający zastrzega sobie prawo do wyrywkowej kontroli mikrobiologicznej wypranej bielizny przekazanej do siedziby Zamawiającego. W razie stwierdzenia nieprawidłowej flory bakteryjnej </w:t>
      </w:r>
      <w:r w:rsidR="00863F96">
        <w:rPr>
          <w:rFonts w:ascii="Times New Roman" w:hAnsi="Times New Roman"/>
          <w:bCs/>
        </w:rPr>
        <w:lastRenderedPageBreak/>
        <w:t>„</w:t>
      </w:r>
      <w:r w:rsidRPr="00B60C47">
        <w:rPr>
          <w:rFonts w:ascii="Times New Roman" w:hAnsi="Times New Roman"/>
          <w:bCs/>
        </w:rPr>
        <w:t>bielizna</w:t>
      </w:r>
      <w:r w:rsidR="00863F96">
        <w:rPr>
          <w:rFonts w:ascii="Times New Roman" w:hAnsi="Times New Roman"/>
          <w:bCs/>
        </w:rPr>
        <w:t>”</w:t>
      </w:r>
      <w:r w:rsidRPr="00B60C47">
        <w:rPr>
          <w:rFonts w:ascii="Times New Roman" w:hAnsi="Times New Roman"/>
          <w:bCs/>
        </w:rPr>
        <w:t xml:space="preserve"> zostanie zwrócona </w:t>
      </w:r>
      <w:r w:rsidR="006F0CD6">
        <w:rPr>
          <w:rFonts w:ascii="Times New Roman" w:hAnsi="Times New Roman"/>
          <w:bCs/>
        </w:rPr>
        <w:t>do</w:t>
      </w:r>
      <w:r w:rsidRPr="00B60C47">
        <w:rPr>
          <w:rFonts w:ascii="Times New Roman" w:hAnsi="Times New Roman"/>
          <w:bCs/>
        </w:rPr>
        <w:t xml:space="preserve"> ponowne</w:t>
      </w:r>
      <w:r w:rsidR="006F0CD6">
        <w:rPr>
          <w:rFonts w:ascii="Times New Roman" w:hAnsi="Times New Roman"/>
          <w:bCs/>
        </w:rPr>
        <w:t xml:space="preserve">go wykonania usługi pralniczej </w:t>
      </w:r>
      <w:r w:rsidRPr="00B60C47">
        <w:rPr>
          <w:rFonts w:ascii="Times New Roman" w:hAnsi="Times New Roman"/>
          <w:bCs/>
        </w:rPr>
        <w:t xml:space="preserve">na koszt Wykonawcy. Koszt badania mikrobiologicznego w razie stwierdzenia nieprawidłowości ponosi Wykonawca. </w:t>
      </w:r>
    </w:p>
    <w:p w:rsidR="00596EC6" w:rsidRPr="00B60C47" w:rsidRDefault="00596EC6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 w:rsidRPr="00B60C47">
        <w:rPr>
          <w:rFonts w:ascii="Times New Roman" w:hAnsi="Times New Roman"/>
          <w:bCs/>
        </w:rPr>
        <w:t xml:space="preserve">Wykonawca będzie stosował środki piorące i dezynfekcyjne zgodnie z zaleceniami Państwowego Zakładu Higieny, posiadające odpowiednie świadectwa i certyfikaty, gwarantujące właściwą jakość prania i nie powodujące przyspieszonego zużycia towaru. </w:t>
      </w:r>
      <w:r w:rsidR="0092326C">
        <w:rPr>
          <w:rFonts w:ascii="Times New Roman" w:hAnsi="Times New Roman"/>
          <w:bCs/>
        </w:rPr>
        <w:t xml:space="preserve">Wykonywanie usługi pralniczej </w:t>
      </w:r>
      <w:r w:rsidRPr="00B60C47">
        <w:rPr>
          <w:rFonts w:ascii="Times New Roman" w:hAnsi="Times New Roman"/>
          <w:bCs/>
        </w:rPr>
        <w:t xml:space="preserve">musi odbywać się zgodnie z wymogami obowiązującymi w służbie zdrowia, ze szczególnym uwzględnieniem zaleceń dotyczących </w:t>
      </w:r>
      <w:r w:rsidR="006F0CD6">
        <w:rPr>
          <w:rFonts w:ascii="Times New Roman" w:hAnsi="Times New Roman"/>
          <w:bCs/>
        </w:rPr>
        <w:t xml:space="preserve">podmiotów leczniczych udzielających stacjonarnych świadczeń zdrowotnych </w:t>
      </w:r>
      <w:r w:rsidRPr="00B60C47">
        <w:rPr>
          <w:rFonts w:ascii="Times New Roman" w:hAnsi="Times New Roman"/>
          <w:bCs/>
        </w:rPr>
        <w:t>oraz przy zastosowaniu oddzielnych cykli prania bielizny pościelowej brudnej, bielizny pościelowej skażonej i pozostałych wyrobów tekstylnych.</w:t>
      </w:r>
    </w:p>
    <w:p w:rsidR="0090220D" w:rsidRDefault="007A7CA4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Ś</w:t>
      </w:r>
      <w:r w:rsidR="00984B9A" w:rsidRPr="00984B9A">
        <w:rPr>
          <w:rFonts w:ascii="Times New Roman" w:hAnsi="Times New Roman"/>
          <w:bCs/>
        </w:rPr>
        <w:t xml:space="preserve">rodki dezynfekujące winny być zgodne z Ustawą z dnia 7 kwietnia 2022 r. o wyrobach medycznych  </w:t>
      </w:r>
      <w:r w:rsidR="007B19D8">
        <w:rPr>
          <w:rFonts w:ascii="Times New Roman" w:hAnsi="Times New Roman"/>
          <w:bCs/>
        </w:rPr>
        <w:t xml:space="preserve">(Dz. U. z 2022 r. poz. 974) </w:t>
      </w:r>
      <w:r w:rsidR="00984B9A" w:rsidRPr="00984B9A">
        <w:rPr>
          <w:rFonts w:ascii="Times New Roman" w:hAnsi="Times New Roman"/>
          <w:bCs/>
        </w:rPr>
        <w:t>oraz Ustawy z dnia 9 października 2015 r. o produktach biobójczych</w:t>
      </w:r>
      <w:r w:rsidR="007B19D8">
        <w:rPr>
          <w:rFonts w:ascii="Times New Roman" w:hAnsi="Times New Roman"/>
          <w:bCs/>
        </w:rPr>
        <w:t xml:space="preserve"> (tj. Dz. U. z 2021 r. poz. 24)</w:t>
      </w:r>
      <w:r w:rsidR="00984B9A" w:rsidRPr="00984B9A">
        <w:rPr>
          <w:rFonts w:ascii="Times New Roman" w:hAnsi="Times New Roman"/>
          <w:bCs/>
        </w:rPr>
        <w:t xml:space="preserve">. Zamawiający dopuszcza użycie wyłącznie środków piorąco-dezynfekujących o szerokim spektrum działania tj. skutecznie działających na wirusy, bakterie, grzyby, prątki, spory oraz takich, które nie zostawiają widocznych śladów zabrudzenia </w:t>
      </w:r>
      <w:r w:rsidR="007B19D8">
        <w:rPr>
          <w:rFonts w:ascii="Times New Roman" w:hAnsi="Times New Roman"/>
          <w:bCs/>
        </w:rPr>
        <w:br/>
      </w:r>
      <w:r w:rsidR="00984B9A" w:rsidRPr="00984B9A">
        <w:rPr>
          <w:rFonts w:ascii="Times New Roman" w:hAnsi="Times New Roman"/>
          <w:bCs/>
        </w:rPr>
        <w:t>i nie powodują szybkiego zużycia bielizny.</w:t>
      </w:r>
    </w:p>
    <w:p w:rsidR="00303131" w:rsidRPr="00303131" w:rsidRDefault="00303131" w:rsidP="001F6BBC">
      <w:pPr>
        <w:numPr>
          <w:ilvl w:val="0"/>
          <w:numId w:val="19"/>
        </w:numPr>
        <w:suppressAutoHyphens w:val="0"/>
        <w:spacing w:before="120" w:after="0" w:line="240" w:lineRule="auto"/>
        <w:ind w:left="369" w:hanging="369"/>
        <w:rPr>
          <w:rFonts w:ascii="Times New Roman" w:hAnsi="Times New Roman"/>
        </w:rPr>
      </w:pPr>
      <w:r w:rsidRPr="00303131">
        <w:rPr>
          <w:rFonts w:ascii="Times New Roman" w:hAnsi="Times New Roman"/>
        </w:rPr>
        <w:t>Używane środki nie mogą powodować podrażnień skóry i odczynów alergicznych. W przypadku zgłoszenia przez Zamawiającego przypadków podrażnień i alergii Wykonawca obowiązany jest zmienić środki piorące.</w:t>
      </w:r>
    </w:p>
    <w:p w:rsidR="00303131" w:rsidRPr="00303131" w:rsidRDefault="00303131" w:rsidP="00303131">
      <w:pPr>
        <w:suppressAutoHyphens w:val="0"/>
        <w:spacing w:before="60" w:after="0" w:line="240" w:lineRule="auto"/>
        <w:ind w:left="369"/>
        <w:rPr>
          <w:rFonts w:ascii="Times New Roman" w:hAnsi="Times New Roman"/>
          <w:bCs/>
        </w:rPr>
      </w:pPr>
    </w:p>
    <w:sectPr w:rsidR="00303131" w:rsidRPr="0030313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451" w:rsidRDefault="00D54451" w:rsidP="009855C0">
      <w:pPr>
        <w:spacing w:after="0" w:line="240" w:lineRule="auto"/>
      </w:pPr>
      <w:r>
        <w:separator/>
      </w:r>
    </w:p>
  </w:endnote>
  <w:endnote w:type="continuationSeparator" w:id="0">
    <w:p w:rsidR="00D54451" w:rsidRDefault="00D54451" w:rsidP="00985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213937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9855C0" w:rsidRPr="009855C0" w:rsidRDefault="009855C0">
        <w:pPr>
          <w:pStyle w:val="Stopka"/>
          <w:jc w:val="right"/>
          <w:rPr>
            <w:rFonts w:ascii="Times New Roman" w:hAnsi="Times New Roman"/>
            <w:sz w:val="18"/>
            <w:szCs w:val="18"/>
          </w:rPr>
        </w:pPr>
        <w:r w:rsidRPr="009855C0">
          <w:rPr>
            <w:rFonts w:ascii="Times New Roman" w:hAnsi="Times New Roman"/>
            <w:sz w:val="18"/>
            <w:szCs w:val="18"/>
          </w:rPr>
          <w:fldChar w:fldCharType="begin"/>
        </w:r>
        <w:r w:rsidRPr="009855C0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9855C0">
          <w:rPr>
            <w:rFonts w:ascii="Times New Roman" w:hAnsi="Times New Roman"/>
            <w:sz w:val="18"/>
            <w:szCs w:val="18"/>
          </w:rPr>
          <w:fldChar w:fldCharType="separate"/>
        </w:r>
        <w:r w:rsidR="00271348">
          <w:rPr>
            <w:rFonts w:ascii="Times New Roman" w:hAnsi="Times New Roman"/>
            <w:noProof/>
            <w:sz w:val="18"/>
            <w:szCs w:val="18"/>
          </w:rPr>
          <w:t>3</w:t>
        </w:r>
        <w:r w:rsidRPr="009855C0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9855C0" w:rsidRDefault="00985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451" w:rsidRDefault="00D54451" w:rsidP="009855C0">
      <w:pPr>
        <w:spacing w:after="0" w:line="240" w:lineRule="auto"/>
      </w:pPr>
      <w:r>
        <w:separator/>
      </w:r>
    </w:p>
  </w:footnote>
  <w:footnote w:type="continuationSeparator" w:id="0">
    <w:p w:rsidR="00D54451" w:rsidRDefault="00D54451" w:rsidP="009855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40AE7"/>
    <w:multiLevelType w:val="multilevel"/>
    <w:tmpl w:val="B2EECB3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732BDA"/>
    <w:multiLevelType w:val="hybridMultilevel"/>
    <w:tmpl w:val="974CB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27654"/>
    <w:multiLevelType w:val="multilevel"/>
    <w:tmpl w:val="6CB4A6E0"/>
    <w:lvl w:ilvl="0">
      <w:start w:val="1"/>
      <w:numFmt w:val="bullet"/>
      <w:lvlText w:val=""/>
      <w:lvlJc w:val="left"/>
      <w:pPr>
        <w:tabs>
          <w:tab w:val="num" w:pos="0"/>
        </w:tabs>
        <w:ind w:left="107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3" w15:restartNumberingAfterBreak="0">
    <w:nsid w:val="1F886AF8"/>
    <w:multiLevelType w:val="hybridMultilevel"/>
    <w:tmpl w:val="05DE5868"/>
    <w:lvl w:ilvl="0" w:tplc="C2F26664">
      <w:start w:val="1"/>
      <w:numFmt w:val="lowerLetter"/>
      <w:lvlText w:val="%1)"/>
      <w:lvlJc w:val="left"/>
      <w:pPr>
        <w:ind w:left="1477" w:hanging="360"/>
      </w:pPr>
      <w:rPr>
        <w:sz w:val="22"/>
        <w:szCs w:val="22"/>
      </w:rPr>
    </w:lvl>
    <w:lvl w:ilvl="1" w:tplc="02F0271C">
      <w:start w:val="1"/>
      <w:numFmt w:val="decimal"/>
      <w:lvlText w:val="%2)"/>
      <w:lvlJc w:val="left"/>
      <w:pPr>
        <w:ind w:left="2197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</w:lvl>
    <w:lvl w:ilvl="3" w:tplc="0415000F" w:tentative="1">
      <w:start w:val="1"/>
      <w:numFmt w:val="decimal"/>
      <w:lvlText w:val="%4."/>
      <w:lvlJc w:val="left"/>
      <w:pPr>
        <w:ind w:left="3637" w:hanging="360"/>
      </w:p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</w:lvl>
    <w:lvl w:ilvl="6" w:tplc="0415000F" w:tentative="1">
      <w:start w:val="1"/>
      <w:numFmt w:val="decimal"/>
      <w:lvlText w:val="%7."/>
      <w:lvlJc w:val="left"/>
      <w:pPr>
        <w:ind w:left="5797" w:hanging="360"/>
      </w:p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4" w15:restartNumberingAfterBreak="0">
    <w:nsid w:val="232C06D9"/>
    <w:multiLevelType w:val="hybridMultilevel"/>
    <w:tmpl w:val="7972A208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DDD12CF"/>
    <w:multiLevelType w:val="hybridMultilevel"/>
    <w:tmpl w:val="34AC15A8"/>
    <w:lvl w:ilvl="0" w:tplc="E9F4FA80">
      <w:start w:val="1"/>
      <w:numFmt w:val="decimal"/>
      <w:lvlText w:val="%1)"/>
      <w:lvlJc w:val="left"/>
      <w:pPr>
        <w:ind w:left="137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93" w:hanging="360"/>
      </w:pPr>
    </w:lvl>
    <w:lvl w:ilvl="2" w:tplc="0415001B" w:tentative="1">
      <w:start w:val="1"/>
      <w:numFmt w:val="lowerRoman"/>
      <w:lvlText w:val="%3."/>
      <w:lvlJc w:val="right"/>
      <w:pPr>
        <w:ind w:left="2813" w:hanging="180"/>
      </w:pPr>
    </w:lvl>
    <w:lvl w:ilvl="3" w:tplc="0415000F" w:tentative="1">
      <w:start w:val="1"/>
      <w:numFmt w:val="decimal"/>
      <w:lvlText w:val="%4."/>
      <w:lvlJc w:val="left"/>
      <w:pPr>
        <w:ind w:left="3533" w:hanging="360"/>
      </w:pPr>
    </w:lvl>
    <w:lvl w:ilvl="4" w:tplc="04150019" w:tentative="1">
      <w:start w:val="1"/>
      <w:numFmt w:val="lowerLetter"/>
      <w:lvlText w:val="%5."/>
      <w:lvlJc w:val="left"/>
      <w:pPr>
        <w:ind w:left="4253" w:hanging="360"/>
      </w:pPr>
    </w:lvl>
    <w:lvl w:ilvl="5" w:tplc="0415001B" w:tentative="1">
      <w:start w:val="1"/>
      <w:numFmt w:val="lowerRoman"/>
      <w:lvlText w:val="%6."/>
      <w:lvlJc w:val="right"/>
      <w:pPr>
        <w:ind w:left="4973" w:hanging="180"/>
      </w:pPr>
    </w:lvl>
    <w:lvl w:ilvl="6" w:tplc="0415000F" w:tentative="1">
      <w:start w:val="1"/>
      <w:numFmt w:val="decimal"/>
      <w:lvlText w:val="%7."/>
      <w:lvlJc w:val="left"/>
      <w:pPr>
        <w:ind w:left="5693" w:hanging="360"/>
      </w:pPr>
    </w:lvl>
    <w:lvl w:ilvl="7" w:tplc="04150019" w:tentative="1">
      <w:start w:val="1"/>
      <w:numFmt w:val="lowerLetter"/>
      <w:lvlText w:val="%8."/>
      <w:lvlJc w:val="left"/>
      <w:pPr>
        <w:ind w:left="6413" w:hanging="360"/>
      </w:pPr>
    </w:lvl>
    <w:lvl w:ilvl="8" w:tplc="0415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6" w15:restartNumberingAfterBreak="0">
    <w:nsid w:val="3E1905A9"/>
    <w:multiLevelType w:val="hybridMultilevel"/>
    <w:tmpl w:val="1C8EB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8C226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E49A7"/>
    <w:multiLevelType w:val="multilevel"/>
    <w:tmpl w:val="5A60A9AC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8" w15:restartNumberingAfterBreak="0">
    <w:nsid w:val="416A4E81"/>
    <w:multiLevelType w:val="multilevel"/>
    <w:tmpl w:val="A880B47A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isLgl/>
      <w:lvlText w:val="%1.%2"/>
      <w:lvlJc w:val="left"/>
      <w:pPr>
        <w:ind w:left="2027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27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7" w:hanging="75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  <w:rPr>
        <w:rFonts w:hint="default"/>
      </w:rPr>
    </w:lvl>
  </w:abstractNum>
  <w:abstractNum w:abstractNumId="9" w15:restartNumberingAfterBreak="0">
    <w:nsid w:val="440F24DD"/>
    <w:multiLevelType w:val="hybridMultilevel"/>
    <w:tmpl w:val="B8402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BE57C1"/>
    <w:multiLevelType w:val="multilevel"/>
    <w:tmpl w:val="7D36F44A"/>
    <w:lvl w:ilvl="0">
      <w:start w:val="1"/>
      <w:numFmt w:val="decimal"/>
      <w:lvlText w:val="%1)"/>
      <w:lvlJc w:val="left"/>
      <w:pPr>
        <w:tabs>
          <w:tab w:val="num" w:pos="0"/>
        </w:tabs>
        <w:ind w:left="1495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95A3AF2"/>
    <w:multiLevelType w:val="multilevel"/>
    <w:tmpl w:val="88EC63FC"/>
    <w:lvl w:ilvl="0">
      <w:start w:val="1"/>
      <w:numFmt w:val="decimal"/>
      <w:lvlText w:val="%1)"/>
      <w:lvlJc w:val="left"/>
      <w:pPr>
        <w:tabs>
          <w:tab w:val="num" w:pos="0"/>
        </w:tabs>
        <w:ind w:left="757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7" w:hanging="180"/>
      </w:pPr>
    </w:lvl>
  </w:abstractNum>
  <w:abstractNum w:abstractNumId="12" w15:restartNumberingAfterBreak="0">
    <w:nsid w:val="4BA658AE"/>
    <w:multiLevelType w:val="multilevel"/>
    <w:tmpl w:val="1F6A834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BE6C7B"/>
    <w:multiLevelType w:val="multilevel"/>
    <w:tmpl w:val="36A01262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14" w15:restartNumberingAfterBreak="0">
    <w:nsid w:val="5A7618A4"/>
    <w:multiLevelType w:val="hybridMultilevel"/>
    <w:tmpl w:val="D36EA860"/>
    <w:lvl w:ilvl="0" w:tplc="04150011">
      <w:start w:val="1"/>
      <w:numFmt w:val="decimal"/>
      <w:lvlText w:val="%1)"/>
      <w:lvlJc w:val="left"/>
      <w:pPr>
        <w:ind w:left="10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33" w:hanging="360"/>
      </w:pPr>
    </w:lvl>
    <w:lvl w:ilvl="2" w:tplc="0415001B" w:tentative="1">
      <w:start w:val="1"/>
      <w:numFmt w:val="lowerRoman"/>
      <w:lvlText w:val="%3."/>
      <w:lvlJc w:val="right"/>
      <w:pPr>
        <w:ind w:left="2453" w:hanging="180"/>
      </w:pPr>
    </w:lvl>
    <w:lvl w:ilvl="3" w:tplc="0415000F" w:tentative="1">
      <w:start w:val="1"/>
      <w:numFmt w:val="decimal"/>
      <w:lvlText w:val="%4."/>
      <w:lvlJc w:val="left"/>
      <w:pPr>
        <w:ind w:left="3173" w:hanging="360"/>
      </w:pPr>
    </w:lvl>
    <w:lvl w:ilvl="4" w:tplc="04150019" w:tentative="1">
      <w:start w:val="1"/>
      <w:numFmt w:val="lowerLetter"/>
      <w:lvlText w:val="%5."/>
      <w:lvlJc w:val="left"/>
      <w:pPr>
        <w:ind w:left="3893" w:hanging="360"/>
      </w:pPr>
    </w:lvl>
    <w:lvl w:ilvl="5" w:tplc="0415001B" w:tentative="1">
      <w:start w:val="1"/>
      <w:numFmt w:val="lowerRoman"/>
      <w:lvlText w:val="%6."/>
      <w:lvlJc w:val="right"/>
      <w:pPr>
        <w:ind w:left="4613" w:hanging="180"/>
      </w:pPr>
    </w:lvl>
    <w:lvl w:ilvl="6" w:tplc="0415000F" w:tentative="1">
      <w:start w:val="1"/>
      <w:numFmt w:val="decimal"/>
      <w:lvlText w:val="%7."/>
      <w:lvlJc w:val="left"/>
      <w:pPr>
        <w:ind w:left="5333" w:hanging="360"/>
      </w:pPr>
    </w:lvl>
    <w:lvl w:ilvl="7" w:tplc="04150019" w:tentative="1">
      <w:start w:val="1"/>
      <w:numFmt w:val="lowerLetter"/>
      <w:lvlText w:val="%8."/>
      <w:lvlJc w:val="left"/>
      <w:pPr>
        <w:ind w:left="6053" w:hanging="360"/>
      </w:pPr>
    </w:lvl>
    <w:lvl w:ilvl="8" w:tplc="0415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15" w15:restartNumberingAfterBreak="0">
    <w:nsid w:val="5F674E8D"/>
    <w:multiLevelType w:val="multilevel"/>
    <w:tmpl w:val="A0485D2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6" w15:restartNumberingAfterBreak="0">
    <w:nsid w:val="66580076"/>
    <w:multiLevelType w:val="multilevel"/>
    <w:tmpl w:val="9432B53C"/>
    <w:lvl w:ilvl="0">
      <w:start w:val="1"/>
      <w:numFmt w:val="decimal"/>
      <w:lvlText w:val="%1)"/>
      <w:lvlJc w:val="left"/>
      <w:pPr>
        <w:tabs>
          <w:tab w:val="num" w:pos="0"/>
        </w:tabs>
        <w:ind w:left="1353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</w:lvl>
  </w:abstractNum>
  <w:abstractNum w:abstractNumId="17" w15:restartNumberingAfterBreak="0">
    <w:nsid w:val="698B39E7"/>
    <w:multiLevelType w:val="multilevel"/>
    <w:tmpl w:val="83F27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A731281"/>
    <w:multiLevelType w:val="multilevel"/>
    <w:tmpl w:val="3EE2EED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706D4B31"/>
    <w:multiLevelType w:val="hybridMultilevel"/>
    <w:tmpl w:val="3E38474A"/>
    <w:lvl w:ilvl="0" w:tplc="F1223FC8">
      <w:start w:val="1"/>
      <w:numFmt w:val="lowerLetter"/>
      <w:lvlText w:val="%1)"/>
      <w:lvlJc w:val="left"/>
      <w:pPr>
        <w:ind w:left="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20" w15:restartNumberingAfterBreak="0">
    <w:nsid w:val="72226399"/>
    <w:multiLevelType w:val="multilevel"/>
    <w:tmpl w:val="BBD8F89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1" w15:restartNumberingAfterBreak="0">
    <w:nsid w:val="73414B5E"/>
    <w:multiLevelType w:val="multilevel"/>
    <w:tmpl w:val="A75A9B70"/>
    <w:lvl w:ilvl="0">
      <w:start w:val="1"/>
      <w:numFmt w:val="decimal"/>
      <w:lvlText w:val="%1."/>
      <w:lvlJc w:val="left"/>
      <w:pPr>
        <w:tabs>
          <w:tab w:val="num" w:pos="1559"/>
        </w:tabs>
        <w:ind w:left="2912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027" w:hanging="75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27" w:hanging="75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27" w:hanging="75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35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35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1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71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077" w:hanging="1800"/>
      </w:pPr>
    </w:lvl>
  </w:abstractNum>
  <w:abstractNum w:abstractNumId="22" w15:restartNumberingAfterBreak="0">
    <w:nsid w:val="74B173BC"/>
    <w:multiLevelType w:val="multilevel"/>
    <w:tmpl w:val="A962C0D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Times New Roman" w:hAnsi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3" w15:restartNumberingAfterBreak="0">
    <w:nsid w:val="7FA81EA8"/>
    <w:multiLevelType w:val="multilevel"/>
    <w:tmpl w:val="41304B5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FE67EFB"/>
    <w:multiLevelType w:val="multilevel"/>
    <w:tmpl w:val="8FBA65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0"/>
  </w:num>
  <w:num w:numId="5">
    <w:abstractNumId w:val="12"/>
  </w:num>
  <w:num w:numId="6">
    <w:abstractNumId w:val="23"/>
  </w:num>
  <w:num w:numId="7">
    <w:abstractNumId w:val="15"/>
  </w:num>
  <w:num w:numId="8">
    <w:abstractNumId w:val="16"/>
  </w:num>
  <w:num w:numId="9">
    <w:abstractNumId w:val="20"/>
  </w:num>
  <w:num w:numId="10">
    <w:abstractNumId w:val="7"/>
  </w:num>
  <w:num w:numId="11">
    <w:abstractNumId w:val="13"/>
  </w:num>
  <w:num w:numId="12">
    <w:abstractNumId w:val="11"/>
  </w:num>
  <w:num w:numId="13">
    <w:abstractNumId w:val="18"/>
  </w:num>
  <w:num w:numId="14">
    <w:abstractNumId w:val="24"/>
  </w:num>
  <w:num w:numId="15">
    <w:abstractNumId w:val="17"/>
  </w:num>
  <w:num w:numId="16">
    <w:abstractNumId w:val="2"/>
  </w:num>
  <w:num w:numId="17">
    <w:abstractNumId w:val="3"/>
  </w:num>
  <w:num w:numId="18">
    <w:abstractNumId w:val="1"/>
  </w:num>
  <w:num w:numId="19">
    <w:abstractNumId w:val="8"/>
  </w:num>
  <w:num w:numId="20">
    <w:abstractNumId w:val="14"/>
  </w:num>
  <w:num w:numId="21">
    <w:abstractNumId w:val="4"/>
  </w:num>
  <w:num w:numId="22">
    <w:abstractNumId w:val="5"/>
  </w:num>
  <w:num w:numId="23">
    <w:abstractNumId w:val="9"/>
  </w:num>
  <w:num w:numId="24">
    <w:abstractNumId w:val="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20D"/>
    <w:rsid w:val="00017812"/>
    <w:rsid w:val="00035FAF"/>
    <w:rsid w:val="0007491D"/>
    <w:rsid w:val="0009440D"/>
    <w:rsid w:val="000D471D"/>
    <w:rsid w:val="0016457A"/>
    <w:rsid w:val="001712ED"/>
    <w:rsid w:val="001A0B1A"/>
    <w:rsid w:val="001F31E7"/>
    <w:rsid w:val="001F51F2"/>
    <w:rsid w:val="001F6BBC"/>
    <w:rsid w:val="00241756"/>
    <w:rsid w:val="00271348"/>
    <w:rsid w:val="002E0F59"/>
    <w:rsid w:val="00303131"/>
    <w:rsid w:val="00317D13"/>
    <w:rsid w:val="003208D9"/>
    <w:rsid w:val="0032315B"/>
    <w:rsid w:val="003B5A85"/>
    <w:rsid w:val="00441CF5"/>
    <w:rsid w:val="00471AAA"/>
    <w:rsid w:val="004B60A7"/>
    <w:rsid w:val="004C0710"/>
    <w:rsid w:val="004D00FE"/>
    <w:rsid w:val="004F3F6D"/>
    <w:rsid w:val="005325EE"/>
    <w:rsid w:val="005757F6"/>
    <w:rsid w:val="00596EC6"/>
    <w:rsid w:val="005B4ED1"/>
    <w:rsid w:val="005E6C73"/>
    <w:rsid w:val="00627CA7"/>
    <w:rsid w:val="00662218"/>
    <w:rsid w:val="0066341A"/>
    <w:rsid w:val="006E1796"/>
    <w:rsid w:val="006F0CD6"/>
    <w:rsid w:val="007A7CA4"/>
    <w:rsid w:val="007B19D8"/>
    <w:rsid w:val="00826981"/>
    <w:rsid w:val="00863F96"/>
    <w:rsid w:val="00870B7A"/>
    <w:rsid w:val="008D193F"/>
    <w:rsid w:val="008E2BD7"/>
    <w:rsid w:val="008F6DE1"/>
    <w:rsid w:val="0090220D"/>
    <w:rsid w:val="009176F1"/>
    <w:rsid w:val="0092326C"/>
    <w:rsid w:val="00944C9D"/>
    <w:rsid w:val="0096374D"/>
    <w:rsid w:val="00984B9A"/>
    <w:rsid w:val="009855C0"/>
    <w:rsid w:val="009B1087"/>
    <w:rsid w:val="00A43064"/>
    <w:rsid w:val="00AD2AB3"/>
    <w:rsid w:val="00AE19BE"/>
    <w:rsid w:val="00AF09AC"/>
    <w:rsid w:val="00B13178"/>
    <w:rsid w:val="00BB156C"/>
    <w:rsid w:val="00BF4269"/>
    <w:rsid w:val="00C73FCA"/>
    <w:rsid w:val="00D42CAA"/>
    <w:rsid w:val="00D54451"/>
    <w:rsid w:val="00DB4E48"/>
    <w:rsid w:val="00E57CF8"/>
    <w:rsid w:val="00FA00AF"/>
    <w:rsid w:val="00FD4C31"/>
    <w:rsid w:val="00FD765F"/>
    <w:rsid w:val="00FE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0FE9"/>
  <w15:docId w15:val="{8ED96798-A5D3-476F-A30A-C7198E26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220D"/>
    <w:pPr>
      <w:suppressAutoHyphens/>
      <w:spacing w:line="252" w:lineRule="auto"/>
      <w:jc w:val="both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nhideWhenUsed/>
    <w:rsid w:val="0090220D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ormal Znak"/>
    <w:link w:val="Akapitzlist"/>
    <w:qFormat/>
    <w:rsid w:val="0090220D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ormal,Akapit z listą3,Akapit z listą31,Wypunktowanie,Normal2,lp1"/>
    <w:basedOn w:val="Normalny"/>
    <w:link w:val="AkapitzlistZnak"/>
    <w:qFormat/>
    <w:rsid w:val="0090220D"/>
    <w:pPr>
      <w:ind w:left="720"/>
      <w:contextualSpacing/>
    </w:pPr>
    <w:rPr>
      <w:rFonts w:ascii="Calibri" w:hAnsi="Calibri"/>
    </w:rPr>
  </w:style>
  <w:style w:type="paragraph" w:styleId="Nagwek">
    <w:name w:val="header"/>
    <w:basedOn w:val="Normalny"/>
    <w:link w:val="NagwekZnak"/>
    <w:uiPriority w:val="99"/>
    <w:unhideWhenUsed/>
    <w:rsid w:val="00985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5C0"/>
    <w:rPr>
      <w:rFonts w:eastAsia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5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55C0"/>
    <w:rPr>
      <w:rFonts w:eastAsia="Times New Roman" w:cs="Times New Roman"/>
      <w:lang w:eastAsia="pl-PL"/>
    </w:rPr>
  </w:style>
  <w:style w:type="paragraph" w:customStyle="1" w:styleId="Default">
    <w:name w:val="Default"/>
    <w:rsid w:val="005B4ED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1199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Mirosława Jabłonowska</dc:creator>
  <cp:lastModifiedBy>Mirosława Jabłonowska</cp:lastModifiedBy>
  <cp:revision>12</cp:revision>
  <cp:lastPrinted>2024-11-12T09:07:00Z</cp:lastPrinted>
  <dcterms:created xsi:type="dcterms:W3CDTF">2023-11-15T09:35:00Z</dcterms:created>
  <dcterms:modified xsi:type="dcterms:W3CDTF">2024-11-12T09:08:00Z</dcterms:modified>
</cp:coreProperties>
</file>